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6A72" w14:textId="5A2020DB" w:rsidR="00C049D9" w:rsidRDefault="00C049D9"/>
    <w:p w14:paraId="6946DC74" w14:textId="77777777" w:rsidR="009473BE" w:rsidRDefault="009473BE" w:rsidP="009473BE">
      <w:pPr>
        <w:spacing w:after="0" w:line="240" w:lineRule="auto"/>
        <w:jc w:val="center"/>
        <w:rPr>
          <w:rFonts w:ascii="Arial" w:hAnsi="Arial" w:cs="Arial"/>
          <w:b/>
          <w:u w:val="single"/>
          <w:lang w:val="es-ES" w:eastAsia="es-ES"/>
        </w:rPr>
      </w:pPr>
      <w:r>
        <w:rPr>
          <w:rFonts w:ascii="Arial" w:hAnsi="Arial" w:cs="Arial"/>
          <w:b/>
          <w:u w:val="single"/>
          <w:lang w:val="es-ES" w:eastAsia="es-ES"/>
        </w:rPr>
        <w:t>SESIÓN ORDINARIA DEL LUNES 27 DE FEBRERO DE 2023</w:t>
      </w:r>
    </w:p>
    <w:p w14:paraId="5E8441FA" w14:textId="77777777" w:rsidR="009473BE" w:rsidRDefault="009473BE" w:rsidP="009473BE">
      <w:pPr>
        <w:spacing w:after="0" w:line="240" w:lineRule="auto"/>
        <w:rPr>
          <w:rFonts w:ascii="Arial" w:hAnsi="Arial" w:cs="Arial"/>
          <w:lang w:val="es-ES" w:eastAsia="es-ES"/>
        </w:rPr>
      </w:pPr>
    </w:p>
    <w:p w14:paraId="12E40CFC" w14:textId="77777777" w:rsidR="009473BE" w:rsidRDefault="009473BE" w:rsidP="009473BE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ascii="Arial" w:hAnsi="Arial" w:cs="Arial"/>
          <w:b/>
          <w:u w:val="single"/>
          <w:lang w:val="es-ES" w:eastAsia="es-ES"/>
        </w:rPr>
      </w:pPr>
      <w:r>
        <w:rPr>
          <w:rFonts w:ascii="Arial" w:hAnsi="Arial" w:cs="Arial"/>
          <w:b/>
          <w:u w:val="single"/>
          <w:lang w:val="es-ES" w:eastAsia="es-ES"/>
        </w:rPr>
        <w:t>Nº 13-2023</w:t>
      </w:r>
    </w:p>
    <w:p w14:paraId="51D2C802" w14:textId="77777777" w:rsidR="009473BE" w:rsidRDefault="009473BE" w:rsidP="009473BE">
      <w:pPr>
        <w:spacing w:after="0" w:line="240" w:lineRule="auto"/>
        <w:rPr>
          <w:rFonts w:ascii="Arial" w:hAnsi="Arial" w:cs="Arial"/>
          <w:color w:val="FF0000"/>
          <w:lang w:val="es-ES" w:eastAsia="es-ES"/>
        </w:rPr>
      </w:pPr>
    </w:p>
    <w:p w14:paraId="1E4FD1DD" w14:textId="77777777" w:rsidR="009473BE" w:rsidRDefault="009473BE" w:rsidP="009473BE">
      <w:pPr>
        <w:spacing w:after="0" w:line="240" w:lineRule="auto"/>
        <w:jc w:val="center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HORA: 4:00 p.m.</w:t>
      </w:r>
    </w:p>
    <w:p w14:paraId="7732DCA7" w14:textId="77777777" w:rsidR="009473BE" w:rsidRDefault="009473BE" w:rsidP="009473BE">
      <w:pPr>
        <w:spacing w:after="0" w:line="240" w:lineRule="auto"/>
        <w:rPr>
          <w:rFonts w:ascii="Arial" w:hAnsi="Arial" w:cs="Arial"/>
          <w:color w:val="FF0000"/>
          <w:lang w:val="es-ES" w:eastAsia="es-ES"/>
        </w:rPr>
      </w:pPr>
    </w:p>
    <w:p w14:paraId="7547FCE8" w14:textId="77777777" w:rsidR="009473BE" w:rsidRDefault="009473BE" w:rsidP="009473BE">
      <w:pPr>
        <w:keepNext/>
        <w:tabs>
          <w:tab w:val="left" w:pos="9360"/>
        </w:tabs>
        <w:spacing w:after="0" w:line="240" w:lineRule="auto"/>
        <w:jc w:val="center"/>
        <w:outlineLvl w:val="1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PROPUESTA DE AGENDA</w:t>
      </w:r>
    </w:p>
    <w:p w14:paraId="65BE556D" w14:textId="77777777" w:rsidR="009473BE" w:rsidRDefault="009473BE" w:rsidP="009473BE">
      <w:pPr>
        <w:keepNext/>
        <w:tabs>
          <w:tab w:val="left" w:pos="3177"/>
          <w:tab w:val="left" w:pos="9360"/>
        </w:tabs>
        <w:spacing w:after="0" w:line="240" w:lineRule="auto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ab/>
      </w:r>
    </w:p>
    <w:p w14:paraId="51E02E42" w14:textId="77777777" w:rsidR="009473BE" w:rsidRDefault="009473BE" w:rsidP="009473B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Aprobación de orden del día.</w:t>
      </w:r>
    </w:p>
    <w:p w14:paraId="205B76E4" w14:textId="77777777" w:rsidR="009473BE" w:rsidRDefault="009473BE" w:rsidP="009473BE">
      <w:p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</w:p>
    <w:p w14:paraId="6FECC54B" w14:textId="77777777" w:rsidR="009473BE" w:rsidRDefault="009473BE" w:rsidP="009473B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Solicitud de aprobación de 24 bonos extraordinarios individuales. (Oficio BANHVI-GG-OF-0188-2023)</w:t>
      </w:r>
    </w:p>
    <w:p w14:paraId="6959BE7D" w14:textId="77777777" w:rsidR="009473BE" w:rsidRDefault="009473BE" w:rsidP="009473BE">
      <w:p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</w:p>
    <w:p w14:paraId="32ED9F26" w14:textId="77777777" w:rsidR="009473BE" w:rsidRDefault="009473BE" w:rsidP="009473B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Solicitud de financiamiento adicional y reasignación de saldos para el proyecto Riojalandia.</w:t>
      </w:r>
    </w:p>
    <w:p w14:paraId="60FF3132" w14:textId="77777777" w:rsidR="009473BE" w:rsidRDefault="009473BE" w:rsidP="009473BE">
      <w:p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</w:p>
    <w:p w14:paraId="390F3470" w14:textId="77777777" w:rsidR="009473BE" w:rsidRDefault="009473BE" w:rsidP="009473B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Solicitud de financiamiento adicional por aumento de precios y ampliación de plazo del contrato de administración de recursos del proyecto Lotificación Miravalles II.</w:t>
      </w:r>
    </w:p>
    <w:p w14:paraId="175B8E66" w14:textId="77777777" w:rsidR="009473BE" w:rsidRDefault="009473BE" w:rsidP="009473BE">
      <w:p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</w:p>
    <w:p w14:paraId="2E728D23" w14:textId="77777777" w:rsidR="009473BE" w:rsidRDefault="009473BE" w:rsidP="009473B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Solicitud de ampliación al plazo del contrato de administración de recursos del proyecto Montecristo II. (Oficio BANHVI-GG-OF-0187-2023).</w:t>
      </w:r>
    </w:p>
    <w:p w14:paraId="7B9D4663" w14:textId="77777777" w:rsidR="009473BE" w:rsidRDefault="009473BE" w:rsidP="009473BE">
      <w:p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</w:p>
    <w:p w14:paraId="5BA23987" w14:textId="77777777" w:rsidR="009473BE" w:rsidRDefault="009473BE" w:rsidP="009473B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Solicitud de asignación de recursos aportados por la Municipalidad y ampliación del plazo del contrato de administración de recursos del proyecto Parque La Libertad.  (Oficio BANHVI-GG-OF-0186-2023).</w:t>
      </w:r>
    </w:p>
    <w:p w14:paraId="7985C9BB" w14:textId="77777777" w:rsidR="009473BE" w:rsidRDefault="009473BE" w:rsidP="009473BE">
      <w:p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</w:p>
    <w:p w14:paraId="1C98F509" w14:textId="77777777" w:rsidR="009473BE" w:rsidRDefault="009473BE" w:rsidP="009473B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 xml:space="preserve">Análisis de propuesta sobre el terreno del Proyecto Corralillo.  </w:t>
      </w:r>
    </w:p>
    <w:p w14:paraId="32FD158A" w14:textId="77777777" w:rsidR="009473BE" w:rsidRDefault="009473BE" w:rsidP="009473BE">
      <w:p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</w:p>
    <w:p w14:paraId="32301C9C" w14:textId="77777777" w:rsidR="009473BE" w:rsidRDefault="009473BE" w:rsidP="009473B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 xml:space="preserve">Propuesta de actualización de la Declaración del Apetito de Riesgos, correspondiente al período 2022. </w:t>
      </w:r>
    </w:p>
    <w:p w14:paraId="7AC65F77" w14:textId="77777777" w:rsidR="009473BE" w:rsidRDefault="009473BE" w:rsidP="009473BE">
      <w:p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</w:p>
    <w:p w14:paraId="27494D6C" w14:textId="77777777" w:rsidR="009473BE" w:rsidRDefault="009473BE" w:rsidP="009473B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Informe de Cumplimiento Normativo, con corte a enero de 2023. (Oficio BANHVI-OCN-ME-0004-2023)</w:t>
      </w:r>
    </w:p>
    <w:p w14:paraId="422BDF02" w14:textId="77777777" w:rsidR="009473BE" w:rsidRDefault="009473BE" w:rsidP="009473BE">
      <w:p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</w:p>
    <w:p w14:paraId="2817211A" w14:textId="77777777" w:rsidR="009473BE" w:rsidRDefault="009473BE" w:rsidP="009473B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Informe de labores de la Oficialía de Cumplimiento Normativo, correspondiente al año 2022. (Oficio BANHVI-OCN-ME-0005-2023).</w:t>
      </w:r>
    </w:p>
    <w:p w14:paraId="1A5D9FF7" w14:textId="77777777" w:rsidR="009473BE" w:rsidRDefault="009473BE" w:rsidP="009473BE">
      <w:p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</w:p>
    <w:p w14:paraId="14CE7F14" w14:textId="77777777" w:rsidR="009473BE" w:rsidRDefault="009473BE" w:rsidP="009473B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 xml:space="preserve">Propuestas de los señores </w:t>
      </w:r>
      <w:proofErr w:type="gramStart"/>
      <w:r>
        <w:rPr>
          <w:rFonts w:ascii="Arial" w:hAnsi="Arial" w:cs="Arial"/>
          <w:lang w:val="es-ES_tradnl" w:eastAsia="es-ES"/>
        </w:rPr>
        <w:t>Directores</w:t>
      </w:r>
      <w:proofErr w:type="gramEnd"/>
      <w:r>
        <w:rPr>
          <w:rFonts w:ascii="Arial" w:hAnsi="Arial" w:cs="Arial"/>
          <w:lang w:val="es-ES_tradnl" w:eastAsia="es-ES"/>
        </w:rPr>
        <w:t>.</w:t>
      </w:r>
    </w:p>
    <w:p w14:paraId="50EDEC85" w14:textId="77777777" w:rsidR="009473BE" w:rsidRDefault="009473BE" w:rsidP="009473BE">
      <w:p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</w:p>
    <w:p w14:paraId="52978461" w14:textId="77777777" w:rsidR="009473BE" w:rsidRDefault="009473BE" w:rsidP="009473B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Asuntos varios de la Gerencia General.</w:t>
      </w:r>
    </w:p>
    <w:p w14:paraId="19BE63D1" w14:textId="77777777" w:rsidR="009473BE" w:rsidRDefault="009473BE" w:rsidP="009473BE">
      <w:p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</w:p>
    <w:p w14:paraId="380815F4" w14:textId="77777777" w:rsidR="009473BE" w:rsidRDefault="009473BE" w:rsidP="009473B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Informes de la Auditoría Interna.</w:t>
      </w:r>
    </w:p>
    <w:p w14:paraId="293F00FE" w14:textId="77777777" w:rsidR="009473BE" w:rsidRDefault="009473BE" w:rsidP="009473BE">
      <w:p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</w:p>
    <w:p w14:paraId="7115D175" w14:textId="77777777" w:rsidR="009473BE" w:rsidRDefault="009473BE" w:rsidP="009473B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Correspondencia.</w:t>
      </w:r>
    </w:p>
    <w:p w14:paraId="6D1176C1" w14:textId="77777777" w:rsidR="009473BE" w:rsidRDefault="009473BE" w:rsidP="009473BE">
      <w:pPr>
        <w:spacing w:after="0" w:line="240" w:lineRule="auto"/>
        <w:ind w:left="567"/>
        <w:jc w:val="both"/>
        <w:rPr>
          <w:rFonts w:ascii="Arial" w:hAnsi="Arial" w:cs="Arial"/>
          <w:lang w:val="es-ES_tradnl" w:eastAsia="es-ES"/>
        </w:rPr>
      </w:pPr>
    </w:p>
    <w:p w14:paraId="5205B0B0" w14:textId="77777777" w:rsidR="009473BE" w:rsidRDefault="009473BE" w:rsidP="009473BE">
      <w:pPr>
        <w:spacing w:after="0" w:line="240" w:lineRule="auto"/>
        <w:jc w:val="center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>*********</w:t>
      </w:r>
    </w:p>
    <w:p w14:paraId="1D994FD2" w14:textId="77777777" w:rsidR="009473BE" w:rsidRDefault="009473BE"/>
    <w:sectPr w:rsidR="00947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2216" w14:textId="77777777" w:rsidR="00C62E74" w:rsidRDefault="00C62E74" w:rsidP="009473BE">
      <w:pPr>
        <w:spacing w:after="0" w:line="240" w:lineRule="auto"/>
      </w:pPr>
      <w:r>
        <w:separator/>
      </w:r>
    </w:p>
  </w:endnote>
  <w:endnote w:type="continuationSeparator" w:id="0">
    <w:p w14:paraId="1B92439A" w14:textId="77777777" w:rsidR="00C62E74" w:rsidRDefault="00C62E74" w:rsidP="0094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1601" w14:textId="77777777" w:rsidR="009473BE" w:rsidRDefault="009473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CCAB" w14:textId="77777777" w:rsidR="009473BE" w:rsidRDefault="009473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B9C1" w14:textId="77777777" w:rsidR="009473BE" w:rsidRDefault="009473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6703" w14:textId="77777777" w:rsidR="00C62E74" w:rsidRDefault="00C62E74" w:rsidP="009473BE">
      <w:pPr>
        <w:spacing w:after="0" w:line="240" w:lineRule="auto"/>
      </w:pPr>
      <w:r>
        <w:separator/>
      </w:r>
    </w:p>
  </w:footnote>
  <w:footnote w:type="continuationSeparator" w:id="0">
    <w:p w14:paraId="69E0F942" w14:textId="77777777" w:rsidR="00C62E74" w:rsidRDefault="00C62E74" w:rsidP="0094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5068" w14:textId="77777777" w:rsidR="009473BE" w:rsidRDefault="009473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02D3" w14:textId="6C2C3B0C" w:rsidR="009473BE" w:rsidRDefault="009473BE">
    <w:pPr>
      <w:pStyle w:val="Encabezado"/>
    </w:pPr>
    <w:r>
      <w:object w:dxaOrig="17353" w:dyaOrig="1875" w14:anchorId="1E05D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75pt;height:50.25pt">
          <v:imagedata r:id="rId1" o:title=""/>
        </v:shape>
        <o:OLEObject Type="Embed" ProgID="Msxml2.SAXXMLReader.6.0" ShapeID="_x0000_i1025" DrawAspect="Content" ObjectID="_1738992162" r:id="rId2"/>
      </w:object>
    </w:r>
  </w:p>
  <w:p w14:paraId="739C4189" w14:textId="77777777" w:rsidR="009473BE" w:rsidRDefault="009473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4E6F" w14:textId="77777777" w:rsidR="009473BE" w:rsidRDefault="009473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908F9"/>
    <w:multiLevelType w:val="hybridMultilevel"/>
    <w:tmpl w:val="FFFFFFFF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9036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BE"/>
    <w:rsid w:val="009473BE"/>
    <w:rsid w:val="00C049D9"/>
    <w:rsid w:val="00C6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4A137E"/>
  <w15:chartTrackingRefBased/>
  <w15:docId w15:val="{F86A5078-A9CF-408F-95CF-42828F12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BE"/>
    <w:pPr>
      <w:spacing w:line="256" w:lineRule="auto"/>
    </w:pPr>
    <w:rPr>
      <w:rFonts w:eastAsiaTheme="minorEastAsia" w:cs="Times New Roman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3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3BE"/>
    <w:rPr>
      <w:rFonts w:eastAsiaTheme="minorEastAsia" w:cs="Times New Roman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9473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3BE"/>
    <w:rPr>
      <w:rFonts w:eastAsiaTheme="minorEastAsia" w:cs="Times New Roman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Marianela Morales Ramírez</dc:creator>
  <cp:keywords/>
  <dc:description/>
  <cp:lastModifiedBy>Marianela Morales Ramírez</cp:lastModifiedBy>
  <cp:revision>1</cp:revision>
  <dcterms:created xsi:type="dcterms:W3CDTF">2023-02-27T14:35:00Z</dcterms:created>
  <dcterms:modified xsi:type="dcterms:W3CDTF">2023-02-27T14:36:00Z</dcterms:modified>
</cp:coreProperties>
</file>