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03DB2E9" w14:textId="77777777" w:rsidR="007970AA" w:rsidRDefault="007970AA" w:rsidP="00A109E3">
      <w:pPr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D4A9F79" w14:textId="0BE64CC0" w:rsidR="00714BD3" w:rsidRPr="00A458F7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BF20AA">
        <w:rPr>
          <w:rFonts w:cs="Arial"/>
          <w:b/>
          <w:sz w:val="22"/>
          <w:szCs w:val="22"/>
          <w:u w:val="single"/>
        </w:rPr>
        <w:t>0</w:t>
      </w:r>
      <w:r w:rsidR="00DB5C9D">
        <w:rPr>
          <w:rFonts w:cs="Arial"/>
          <w:b/>
          <w:sz w:val="22"/>
          <w:szCs w:val="22"/>
          <w:u w:val="single"/>
        </w:rPr>
        <w:t>8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BF20AA">
        <w:rPr>
          <w:rFonts w:cs="Arial"/>
          <w:b/>
          <w:sz w:val="22"/>
          <w:szCs w:val="22"/>
          <w:u w:val="single"/>
        </w:rPr>
        <w:t>DIC</w:t>
      </w:r>
      <w:r w:rsidR="00A27755">
        <w:rPr>
          <w:rFonts w:cs="Arial"/>
          <w:b/>
          <w:sz w:val="22"/>
          <w:szCs w:val="22"/>
          <w:u w:val="single"/>
        </w:rPr>
        <w:t>IEM</w:t>
      </w:r>
      <w:r w:rsidR="006D5FC2">
        <w:rPr>
          <w:rFonts w:cs="Arial"/>
          <w:b/>
          <w:sz w:val="22"/>
          <w:szCs w:val="22"/>
          <w:u w:val="single"/>
        </w:rPr>
        <w:t>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71F8085E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DB5C9D">
        <w:rPr>
          <w:rFonts w:cs="Arial"/>
          <w:sz w:val="22"/>
          <w:szCs w:val="22"/>
        </w:rPr>
        <w:t>71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7CE8F392" w14:textId="2DBB5ED0" w:rsidR="00716171" w:rsidRDefault="00716171" w:rsidP="00716171"/>
    <w:p w14:paraId="08310A23" w14:textId="77777777" w:rsidR="00716171" w:rsidRDefault="00716171" w:rsidP="00716171"/>
    <w:p w14:paraId="7DB717A0" w14:textId="77777777" w:rsidR="00716171" w:rsidRDefault="00716171" w:rsidP="00716171">
      <w:pPr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HORA: 4:00 p.m.</w:t>
      </w:r>
    </w:p>
    <w:p w14:paraId="4701CDD4" w14:textId="5C5E9982" w:rsidR="00724329" w:rsidRDefault="00724329" w:rsidP="006E6ED9">
      <w:pPr>
        <w:rPr>
          <w:color w:val="FF0000"/>
          <w:sz w:val="22"/>
          <w:szCs w:val="22"/>
        </w:rPr>
      </w:pPr>
    </w:p>
    <w:p w14:paraId="3434044B" w14:textId="77777777" w:rsidR="00716171" w:rsidRPr="00A458F7" w:rsidRDefault="00716171" w:rsidP="006E6ED9">
      <w:pPr>
        <w:rPr>
          <w:color w:val="FF0000"/>
          <w:sz w:val="22"/>
          <w:szCs w:val="22"/>
        </w:rPr>
      </w:pPr>
    </w:p>
    <w:p w14:paraId="45B8D623" w14:textId="0675AFAA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6ECCD739" w14:textId="77777777" w:rsidR="00DD379F" w:rsidRPr="00DD379F" w:rsidRDefault="00DD379F" w:rsidP="00DD379F"/>
    <w:p w14:paraId="5F5EA873" w14:textId="5F1E7E6A" w:rsidR="00E724BF" w:rsidRDefault="00E724BF" w:rsidP="00E724BF">
      <w:pPr>
        <w:rPr>
          <w:rFonts w:cs="Arial"/>
          <w:sz w:val="22"/>
          <w:szCs w:val="22"/>
        </w:rPr>
      </w:pPr>
    </w:p>
    <w:p w14:paraId="2C6A11A8" w14:textId="705E65B6" w:rsidR="009252AD" w:rsidRPr="009252AD" w:rsidRDefault="009252AD" w:rsidP="009252AD">
      <w:pPr>
        <w:numPr>
          <w:ilvl w:val="0"/>
          <w:numId w:val="44"/>
        </w:numPr>
        <w:ind w:left="567" w:hanging="283"/>
        <w:jc w:val="both"/>
        <w:rPr>
          <w:rFonts w:cs="Arial"/>
          <w:sz w:val="22"/>
          <w:szCs w:val="22"/>
          <w:lang w:val="es-ES_tradnl" w:eastAsia="en-US"/>
        </w:rPr>
      </w:pPr>
      <w:r w:rsidRPr="009252AD">
        <w:rPr>
          <w:rFonts w:cs="Arial"/>
          <w:sz w:val="22"/>
          <w:szCs w:val="22"/>
          <w:lang w:val="es-ES_tradnl" w:eastAsia="en-US"/>
        </w:rPr>
        <w:t>Carta de Gerencia 1-2022 de los Estados Financieros del FOSUVI</w:t>
      </w:r>
      <w:r w:rsidR="00837E4C">
        <w:rPr>
          <w:rFonts w:cs="Arial"/>
          <w:sz w:val="22"/>
          <w:szCs w:val="22"/>
          <w:lang w:val="es-ES_tradnl" w:eastAsia="en-US"/>
        </w:rPr>
        <w:t>.</w:t>
      </w:r>
      <w:r w:rsidR="00245077">
        <w:rPr>
          <w:rFonts w:cs="Arial"/>
          <w:sz w:val="22"/>
          <w:szCs w:val="22"/>
          <w:lang w:val="es-ES_tradnl" w:eastAsia="en-US"/>
        </w:rPr>
        <w:t xml:space="preserve"> (</w:t>
      </w:r>
      <w:r w:rsidR="00383FD6">
        <w:rPr>
          <w:rFonts w:cs="Arial"/>
          <w:sz w:val="22"/>
          <w:szCs w:val="22"/>
          <w:lang w:val="es-ES_tradnl" w:eastAsia="en-US"/>
        </w:rPr>
        <w:t xml:space="preserve">Oficio </w:t>
      </w:r>
      <w:r w:rsidR="00383FD6" w:rsidRPr="00383FD6">
        <w:rPr>
          <w:rFonts w:cs="Arial"/>
          <w:sz w:val="22"/>
          <w:szCs w:val="22"/>
          <w:lang w:val="es-ES_tradnl" w:eastAsia="en-US"/>
        </w:rPr>
        <w:t>BANHVI-GG-OF-1493-2022</w:t>
      </w:r>
      <w:r w:rsidR="00245077">
        <w:rPr>
          <w:rFonts w:cs="Arial"/>
          <w:sz w:val="22"/>
          <w:szCs w:val="22"/>
          <w:lang w:val="es-ES_tradnl" w:eastAsia="en-US"/>
        </w:rPr>
        <w:t>)</w:t>
      </w:r>
    </w:p>
    <w:p w14:paraId="7C341EBD" w14:textId="77777777" w:rsidR="009252AD" w:rsidRPr="009252AD" w:rsidRDefault="009252AD" w:rsidP="009252AD">
      <w:pPr>
        <w:tabs>
          <w:tab w:val="left" w:pos="3450"/>
        </w:tabs>
        <w:jc w:val="both"/>
        <w:rPr>
          <w:rFonts w:cs="Arial"/>
          <w:sz w:val="22"/>
          <w:szCs w:val="22"/>
          <w:lang w:eastAsia="en-US"/>
        </w:rPr>
      </w:pPr>
    </w:p>
    <w:p w14:paraId="768C2827" w14:textId="0E0CF1E6" w:rsidR="009252AD" w:rsidRPr="009252AD" w:rsidRDefault="009252AD" w:rsidP="009252AD">
      <w:pPr>
        <w:numPr>
          <w:ilvl w:val="0"/>
          <w:numId w:val="44"/>
        </w:numPr>
        <w:ind w:left="567" w:hanging="283"/>
        <w:jc w:val="both"/>
        <w:rPr>
          <w:rFonts w:cs="Arial"/>
          <w:sz w:val="22"/>
          <w:szCs w:val="22"/>
          <w:lang w:val="es-ES_tradnl" w:eastAsia="en-US"/>
        </w:rPr>
      </w:pPr>
      <w:r w:rsidRPr="009252AD">
        <w:rPr>
          <w:rFonts w:cs="Arial"/>
          <w:sz w:val="22"/>
          <w:szCs w:val="22"/>
          <w:lang w:val="es-ES_tradnl" w:eastAsia="en-US"/>
        </w:rPr>
        <w:t>Solicitud de financiamiento adicional y ampliación del plazo del contrato de administración de recursos</w:t>
      </w:r>
      <w:r w:rsidR="00CA1C4D">
        <w:rPr>
          <w:rFonts w:cs="Arial"/>
          <w:sz w:val="22"/>
          <w:szCs w:val="22"/>
          <w:lang w:val="es-ES_tradnl" w:eastAsia="en-US"/>
        </w:rPr>
        <w:t xml:space="preserve"> del </w:t>
      </w:r>
      <w:r w:rsidR="00F40067">
        <w:rPr>
          <w:rFonts w:cs="Arial"/>
          <w:sz w:val="22"/>
          <w:szCs w:val="22"/>
          <w:lang w:val="es-ES_tradnl" w:eastAsia="en-US"/>
        </w:rPr>
        <w:t>p</w:t>
      </w:r>
      <w:r w:rsidR="00CA1C4D" w:rsidRPr="009252AD">
        <w:rPr>
          <w:rFonts w:cs="Arial"/>
          <w:sz w:val="22"/>
          <w:szCs w:val="22"/>
          <w:lang w:val="es-ES_tradnl" w:eastAsia="en-US"/>
        </w:rPr>
        <w:t>royecto Vista</w:t>
      </w:r>
      <w:r w:rsidR="00F40067">
        <w:rPr>
          <w:rFonts w:cs="Arial"/>
          <w:sz w:val="22"/>
          <w:szCs w:val="22"/>
          <w:lang w:val="es-ES_tradnl" w:eastAsia="en-US"/>
        </w:rPr>
        <w:t>s</w:t>
      </w:r>
      <w:r w:rsidR="00CA1C4D" w:rsidRPr="009252AD">
        <w:rPr>
          <w:rFonts w:cs="Arial"/>
          <w:sz w:val="22"/>
          <w:szCs w:val="22"/>
          <w:lang w:val="es-ES_tradnl" w:eastAsia="en-US"/>
        </w:rPr>
        <w:t xml:space="preserve"> del Miravalles</w:t>
      </w:r>
      <w:r w:rsidR="00CA1C4D">
        <w:rPr>
          <w:rFonts w:cs="Arial"/>
          <w:sz w:val="22"/>
          <w:szCs w:val="22"/>
          <w:lang w:val="es-ES_tradnl" w:eastAsia="en-US"/>
        </w:rPr>
        <w:t>.</w:t>
      </w:r>
      <w:r w:rsidR="00245077">
        <w:rPr>
          <w:rFonts w:cs="Arial"/>
          <w:sz w:val="22"/>
          <w:szCs w:val="22"/>
          <w:lang w:val="es-ES_tradnl" w:eastAsia="en-US"/>
        </w:rPr>
        <w:t xml:space="preserve"> (</w:t>
      </w:r>
      <w:r w:rsidR="009C0EF7">
        <w:rPr>
          <w:rFonts w:cs="Arial"/>
          <w:sz w:val="22"/>
          <w:szCs w:val="22"/>
          <w:lang w:val="es-ES_tradnl" w:eastAsia="en-US"/>
        </w:rPr>
        <w:t>Oficio BANHVI-GG-OF-1519-2022</w:t>
      </w:r>
      <w:r w:rsidR="00245077">
        <w:rPr>
          <w:rFonts w:cs="Arial"/>
          <w:sz w:val="22"/>
          <w:szCs w:val="22"/>
          <w:lang w:val="es-ES_tradnl" w:eastAsia="en-US"/>
        </w:rPr>
        <w:t xml:space="preserve">) </w:t>
      </w:r>
    </w:p>
    <w:p w14:paraId="79ED44CB" w14:textId="77777777" w:rsidR="009252AD" w:rsidRPr="009252AD" w:rsidRDefault="009252AD" w:rsidP="009252AD">
      <w:pPr>
        <w:tabs>
          <w:tab w:val="left" w:pos="3450"/>
        </w:tabs>
        <w:jc w:val="both"/>
        <w:rPr>
          <w:rFonts w:cs="Arial"/>
          <w:sz w:val="22"/>
          <w:szCs w:val="22"/>
          <w:lang w:eastAsia="en-US"/>
        </w:rPr>
      </w:pPr>
    </w:p>
    <w:p w14:paraId="1E751DDA" w14:textId="7083C787" w:rsidR="009252AD" w:rsidRPr="009252AD" w:rsidRDefault="009252AD" w:rsidP="009252AD">
      <w:pPr>
        <w:numPr>
          <w:ilvl w:val="0"/>
          <w:numId w:val="44"/>
        </w:numPr>
        <w:ind w:left="567" w:hanging="283"/>
        <w:jc w:val="both"/>
        <w:rPr>
          <w:rFonts w:cs="Arial"/>
          <w:sz w:val="22"/>
          <w:szCs w:val="22"/>
          <w:lang w:val="es-ES_tradnl" w:eastAsia="en-US"/>
        </w:rPr>
      </w:pPr>
      <w:r w:rsidRPr="009252AD">
        <w:rPr>
          <w:rFonts w:cs="Arial"/>
          <w:sz w:val="22"/>
          <w:szCs w:val="22"/>
          <w:lang w:val="es-ES_tradnl" w:eastAsia="en-US"/>
        </w:rPr>
        <w:t>Solicitud de no objeción a</w:t>
      </w:r>
      <w:r w:rsidR="009C0EF7">
        <w:rPr>
          <w:rFonts w:cs="Arial"/>
          <w:sz w:val="22"/>
          <w:szCs w:val="22"/>
          <w:lang w:val="es-ES_tradnl" w:eastAsia="en-US"/>
        </w:rPr>
        <w:t>l</w:t>
      </w:r>
      <w:r w:rsidRPr="009252AD">
        <w:rPr>
          <w:rFonts w:cs="Arial"/>
          <w:sz w:val="22"/>
          <w:szCs w:val="22"/>
          <w:lang w:val="es-ES_tradnl" w:eastAsia="en-US"/>
        </w:rPr>
        <w:t xml:space="preserve"> financiamiento de obras de infraestructura</w:t>
      </w:r>
      <w:r w:rsidR="00933AEF">
        <w:rPr>
          <w:rFonts w:cs="Arial"/>
          <w:sz w:val="22"/>
          <w:szCs w:val="22"/>
          <w:lang w:val="es-ES_tradnl" w:eastAsia="en-US"/>
        </w:rPr>
        <w:t>,</w:t>
      </w:r>
      <w:r w:rsidRPr="009252AD">
        <w:rPr>
          <w:rFonts w:cs="Arial"/>
          <w:sz w:val="22"/>
          <w:szCs w:val="22"/>
          <w:lang w:val="es-ES_tradnl" w:eastAsia="en-US"/>
        </w:rPr>
        <w:t xml:space="preserve"> en la modalidad de bono colectivo</w:t>
      </w:r>
      <w:r w:rsidR="00933AEF">
        <w:rPr>
          <w:rFonts w:cs="Arial"/>
          <w:sz w:val="22"/>
          <w:szCs w:val="22"/>
          <w:lang w:val="es-ES_tradnl" w:eastAsia="en-US"/>
        </w:rPr>
        <w:t>, del</w:t>
      </w:r>
      <w:r w:rsidRPr="009252AD">
        <w:rPr>
          <w:rFonts w:cs="Arial"/>
          <w:sz w:val="22"/>
          <w:szCs w:val="22"/>
          <w:lang w:val="es-ES_tradnl" w:eastAsia="en-US"/>
        </w:rPr>
        <w:t xml:space="preserve"> </w:t>
      </w:r>
      <w:r w:rsidR="009C0EF7">
        <w:rPr>
          <w:rFonts w:cs="Arial"/>
          <w:sz w:val="22"/>
          <w:szCs w:val="22"/>
          <w:lang w:val="es-ES_tradnl" w:eastAsia="en-US"/>
        </w:rPr>
        <w:t>p</w:t>
      </w:r>
      <w:r w:rsidR="00082E36" w:rsidRPr="009252AD">
        <w:rPr>
          <w:rFonts w:cs="Arial"/>
          <w:sz w:val="22"/>
          <w:szCs w:val="22"/>
          <w:lang w:val="es-ES_tradnl" w:eastAsia="en-US"/>
        </w:rPr>
        <w:t>royecto La Carpio</w:t>
      </w:r>
      <w:r w:rsidR="00082E36">
        <w:rPr>
          <w:rFonts w:cs="Arial"/>
          <w:sz w:val="22"/>
          <w:szCs w:val="22"/>
          <w:lang w:val="es-ES_tradnl" w:eastAsia="en-US"/>
        </w:rPr>
        <w:t xml:space="preserve">. </w:t>
      </w:r>
      <w:r w:rsidR="00245077">
        <w:rPr>
          <w:rFonts w:cs="Arial"/>
          <w:sz w:val="22"/>
          <w:szCs w:val="22"/>
          <w:lang w:val="es-ES_tradnl" w:eastAsia="en-US"/>
        </w:rPr>
        <w:t>(</w:t>
      </w:r>
      <w:r>
        <w:rPr>
          <w:rFonts w:cs="Arial"/>
          <w:sz w:val="22"/>
          <w:szCs w:val="22"/>
          <w:lang w:val="es-ES_tradnl" w:eastAsia="en-US"/>
        </w:rPr>
        <w:t xml:space="preserve">Oficio </w:t>
      </w:r>
      <w:r w:rsidRPr="009252AD">
        <w:rPr>
          <w:rFonts w:cs="Arial"/>
          <w:sz w:val="22"/>
          <w:szCs w:val="22"/>
          <w:lang w:val="es-ES_tradnl" w:eastAsia="en-US"/>
        </w:rPr>
        <w:t>BANHVI-GG-OF-1528-2022</w:t>
      </w:r>
      <w:r w:rsidR="00245077">
        <w:rPr>
          <w:rFonts w:cs="Arial"/>
          <w:sz w:val="22"/>
          <w:szCs w:val="22"/>
          <w:lang w:val="es-ES_tradnl" w:eastAsia="en-US"/>
        </w:rPr>
        <w:t>)</w:t>
      </w:r>
    </w:p>
    <w:p w14:paraId="0E0702A6" w14:textId="77777777" w:rsidR="009252AD" w:rsidRPr="009252AD" w:rsidRDefault="009252AD" w:rsidP="009252AD">
      <w:pPr>
        <w:tabs>
          <w:tab w:val="left" w:pos="3450"/>
        </w:tabs>
        <w:jc w:val="both"/>
        <w:rPr>
          <w:rFonts w:cs="Arial"/>
          <w:sz w:val="22"/>
          <w:szCs w:val="22"/>
          <w:lang w:eastAsia="en-US"/>
        </w:rPr>
      </w:pPr>
    </w:p>
    <w:p w14:paraId="3AA3578F" w14:textId="317EBC41" w:rsidR="009252AD" w:rsidRPr="00245077" w:rsidRDefault="009252AD" w:rsidP="00663B1D">
      <w:pPr>
        <w:numPr>
          <w:ilvl w:val="0"/>
          <w:numId w:val="44"/>
        </w:numPr>
        <w:ind w:left="567" w:hanging="283"/>
        <w:jc w:val="both"/>
        <w:rPr>
          <w:rFonts w:cs="Arial"/>
          <w:sz w:val="22"/>
          <w:szCs w:val="22"/>
          <w:lang w:eastAsia="en-US"/>
        </w:rPr>
      </w:pPr>
      <w:r w:rsidRPr="00245077">
        <w:rPr>
          <w:rFonts w:cs="Arial"/>
          <w:sz w:val="22"/>
          <w:szCs w:val="22"/>
          <w:lang w:val="es-ES_tradnl" w:eastAsia="en-US"/>
        </w:rPr>
        <w:t>Presentación de propuesta de redistribución del presupuesto FOSUVI 2022.</w:t>
      </w:r>
      <w:r w:rsidR="00245077" w:rsidRPr="00245077">
        <w:rPr>
          <w:rFonts w:cs="Arial"/>
          <w:sz w:val="22"/>
          <w:szCs w:val="22"/>
          <w:lang w:val="es-ES_tradnl" w:eastAsia="en-US"/>
        </w:rPr>
        <w:t xml:space="preserve"> </w:t>
      </w:r>
    </w:p>
    <w:p w14:paraId="6608D0F1" w14:textId="77777777" w:rsidR="00245077" w:rsidRPr="00245077" w:rsidRDefault="00245077" w:rsidP="00245077">
      <w:pPr>
        <w:jc w:val="both"/>
        <w:rPr>
          <w:rFonts w:cs="Arial"/>
          <w:sz w:val="22"/>
          <w:szCs w:val="22"/>
          <w:lang w:eastAsia="en-US"/>
        </w:rPr>
      </w:pPr>
    </w:p>
    <w:p w14:paraId="2762EAF5" w14:textId="1A3C0BDB" w:rsidR="009252AD" w:rsidRPr="009252AD" w:rsidRDefault="00AF7774" w:rsidP="009252AD">
      <w:pPr>
        <w:numPr>
          <w:ilvl w:val="0"/>
          <w:numId w:val="44"/>
        </w:numPr>
        <w:ind w:left="567" w:hanging="283"/>
        <w:jc w:val="both"/>
        <w:rPr>
          <w:rFonts w:cs="Arial"/>
          <w:sz w:val="22"/>
          <w:szCs w:val="22"/>
          <w:lang w:val="es-ES_tradnl" w:eastAsia="en-US"/>
        </w:rPr>
      </w:pPr>
      <w:r>
        <w:rPr>
          <w:rFonts w:cs="Arial"/>
          <w:sz w:val="22"/>
          <w:szCs w:val="22"/>
          <w:lang w:val="es-ES_tradnl" w:eastAsia="en-US"/>
        </w:rPr>
        <w:t>P</w:t>
      </w:r>
      <w:r w:rsidR="009252AD" w:rsidRPr="009252AD">
        <w:rPr>
          <w:rFonts w:cs="Arial"/>
          <w:sz w:val="22"/>
          <w:szCs w:val="22"/>
          <w:lang w:val="es-ES_tradnl" w:eastAsia="en-US"/>
        </w:rPr>
        <w:t xml:space="preserve">ropuesta para resolver el tema de las anualidades de los funcionarios, complementado con criterio razonado de la Auditoría Interna y la Asesoría Legal. </w:t>
      </w:r>
      <w:r w:rsidR="00245077">
        <w:rPr>
          <w:rFonts w:cs="Arial"/>
          <w:sz w:val="22"/>
          <w:szCs w:val="22"/>
          <w:lang w:val="es-ES_tradnl" w:eastAsia="en-US"/>
        </w:rPr>
        <w:t>(</w:t>
      </w:r>
      <w:r w:rsidR="004774AE">
        <w:rPr>
          <w:rFonts w:cs="Arial"/>
          <w:sz w:val="22"/>
          <w:szCs w:val="22"/>
          <w:lang w:val="es-ES_tradnl" w:eastAsia="en-US"/>
        </w:rPr>
        <w:t>Oficio</w:t>
      </w:r>
      <w:r w:rsidR="00730BF1">
        <w:rPr>
          <w:rFonts w:cs="Arial"/>
          <w:sz w:val="22"/>
          <w:szCs w:val="22"/>
          <w:lang w:val="es-ES_tradnl" w:eastAsia="en-US"/>
        </w:rPr>
        <w:t>s</w:t>
      </w:r>
      <w:r w:rsidR="004774AE">
        <w:rPr>
          <w:rFonts w:cs="Arial"/>
          <w:sz w:val="22"/>
          <w:szCs w:val="22"/>
          <w:lang w:val="es-ES_tradnl" w:eastAsia="en-US"/>
        </w:rPr>
        <w:t xml:space="preserve"> BANHVI-AL-OF-0146-2022 y </w:t>
      </w:r>
      <w:r w:rsidR="00CB3A84" w:rsidRPr="00CB3A84">
        <w:rPr>
          <w:rFonts w:cs="Arial"/>
          <w:sz w:val="22"/>
          <w:szCs w:val="22"/>
          <w:lang w:val="es-ES_tradnl" w:eastAsia="en-US"/>
        </w:rPr>
        <w:t>BANHVI-GG-OF-1535-2022</w:t>
      </w:r>
      <w:r w:rsidR="00245077">
        <w:rPr>
          <w:rFonts w:cs="Arial"/>
          <w:sz w:val="22"/>
          <w:szCs w:val="22"/>
          <w:lang w:val="es-ES_tradnl" w:eastAsia="en-US"/>
        </w:rPr>
        <w:t>)</w:t>
      </w:r>
    </w:p>
    <w:p w14:paraId="18DC82F6" w14:textId="77777777" w:rsidR="009252AD" w:rsidRPr="009252AD" w:rsidRDefault="009252AD" w:rsidP="009252AD">
      <w:pPr>
        <w:ind w:left="567" w:hanging="283"/>
        <w:jc w:val="both"/>
        <w:rPr>
          <w:rFonts w:cs="Arial"/>
          <w:sz w:val="22"/>
          <w:szCs w:val="22"/>
          <w:lang w:val="es-ES_tradnl" w:eastAsia="en-US"/>
        </w:rPr>
      </w:pPr>
    </w:p>
    <w:p w14:paraId="5E98D58E" w14:textId="26390427" w:rsidR="009252AD" w:rsidRPr="009252AD" w:rsidRDefault="009252AD" w:rsidP="009252AD">
      <w:pPr>
        <w:numPr>
          <w:ilvl w:val="0"/>
          <w:numId w:val="44"/>
        </w:numPr>
        <w:ind w:left="567" w:hanging="283"/>
        <w:jc w:val="both"/>
        <w:rPr>
          <w:rFonts w:cs="Arial"/>
          <w:sz w:val="22"/>
          <w:szCs w:val="22"/>
          <w:lang w:val="es-ES_tradnl" w:eastAsia="en-US"/>
        </w:rPr>
      </w:pPr>
      <w:r w:rsidRPr="009252AD">
        <w:rPr>
          <w:rFonts w:cs="Arial"/>
          <w:sz w:val="22"/>
          <w:szCs w:val="22"/>
          <w:lang w:val="es-ES_tradnl" w:eastAsia="en-US"/>
        </w:rPr>
        <w:t xml:space="preserve">Informe sobre el alcance y la gestión del </w:t>
      </w:r>
      <w:r w:rsidR="00D70EC8">
        <w:rPr>
          <w:rFonts w:cs="Arial"/>
          <w:sz w:val="22"/>
          <w:szCs w:val="22"/>
          <w:lang w:val="es-ES_tradnl" w:eastAsia="en-US"/>
        </w:rPr>
        <w:t>p</w:t>
      </w:r>
      <w:r w:rsidRPr="009252AD">
        <w:rPr>
          <w:rFonts w:cs="Arial"/>
          <w:sz w:val="22"/>
          <w:szCs w:val="22"/>
          <w:lang w:val="es-ES_tradnl" w:eastAsia="en-US"/>
        </w:rPr>
        <w:t>royecto “Optimización de procesos y tecnologías de información medulares para los usuarios de servicios BANHVI” – OPTIMUS</w:t>
      </w:r>
      <w:r w:rsidR="006E74FF">
        <w:rPr>
          <w:rFonts w:cs="Arial"/>
          <w:sz w:val="22"/>
          <w:szCs w:val="22"/>
          <w:lang w:val="es-ES_tradnl" w:eastAsia="en-US"/>
        </w:rPr>
        <w:t>.</w:t>
      </w:r>
      <w:r w:rsidR="00020B07">
        <w:rPr>
          <w:rFonts w:cs="Arial"/>
          <w:sz w:val="22"/>
          <w:szCs w:val="22"/>
          <w:lang w:val="es-ES_tradnl" w:eastAsia="en-US"/>
        </w:rPr>
        <w:t xml:space="preserve"> (Oficio BANHVI-JD-OF-606-2022)</w:t>
      </w:r>
    </w:p>
    <w:p w14:paraId="2FAE4AA1" w14:textId="4C71CDCA" w:rsidR="00DB5C9D" w:rsidRPr="009252AD" w:rsidRDefault="00DB5C9D" w:rsidP="00E724BF">
      <w:pPr>
        <w:rPr>
          <w:rFonts w:cs="Arial"/>
          <w:sz w:val="22"/>
          <w:szCs w:val="22"/>
        </w:rPr>
      </w:pPr>
    </w:p>
    <w:p w14:paraId="44F0AD47" w14:textId="77777777" w:rsidR="00DB5C9D" w:rsidRPr="009252AD" w:rsidRDefault="00DB5C9D" w:rsidP="00E724BF">
      <w:pPr>
        <w:rPr>
          <w:rFonts w:cs="Arial"/>
          <w:sz w:val="22"/>
          <w:szCs w:val="22"/>
        </w:rPr>
      </w:pPr>
    </w:p>
    <w:p w14:paraId="7249365D" w14:textId="77777777" w:rsidR="009A4B02" w:rsidRPr="009252AD" w:rsidRDefault="009A4B02" w:rsidP="009A4B02">
      <w:pPr>
        <w:pStyle w:val="Prrafodelista"/>
        <w:ind w:left="720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9252AD">
        <w:rPr>
          <w:rFonts w:cs="Arial"/>
          <w:sz w:val="22"/>
          <w:szCs w:val="22"/>
          <w:lang w:val="es-ES_tradnl"/>
        </w:rPr>
        <w:t xml:space="preserve">                                                      </w:t>
      </w:r>
      <w:r w:rsidRPr="009252AD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p w14:paraId="34A1DF2D" w14:textId="77777777" w:rsidR="00026D31" w:rsidRPr="00615090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31944482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09A"/>
    <w:multiLevelType w:val="hybridMultilevel"/>
    <w:tmpl w:val="3DD6C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051B"/>
    <w:multiLevelType w:val="hybridMultilevel"/>
    <w:tmpl w:val="CF12758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0CB54DB"/>
    <w:multiLevelType w:val="hybridMultilevel"/>
    <w:tmpl w:val="630C6184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0353D"/>
    <w:multiLevelType w:val="hybridMultilevel"/>
    <w:tmpl w:val="3DD6C6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7F9B"/>
    <w:multiLevelType w:val="hybridMultilevel"/>
    <w:tmpl w:val="52645E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A6520"/>
    <w:multiLevelType w:val="hybridMultilevel"/>
    <w:tmpl w:val="4384923E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24714"/>
    <w:multiLevelType w:val="hybridMultilevel"/>
    <w:tmpl w:val="3EE09640"/>
    <w:lvl w:ilvl="0" w:tplc="140A000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1F2F00"/>
    <w:multiLevelType w:val="hybridMultilevel"/>
    <w:tmpl w:val="994A59E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F747A"/>
    <w:multiLevelType w:val="hybridMultilevel"/>
    <w:tmpl w:val="A880E5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81490"/>
    <w:multiLevelType w:val="hybridMultilevel"/>
    <w:tmpl w:val="315AA0A0"/>
    <w:lvl w:ilvl="0" w:tplc="140A0011">
      <w:start w:val="1"/>
      <w:numFmt w:val="decimal"/>
      <w:lvlText w:val="%1)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2D21310"/>
    <w:multiLevelType w:val="hybridMultilevel"/>
    <w:tmpl w:val="F40AC94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32629"/>
    <w:multiLevelType w:val="hybridMultilevel"/>
    <w:tmpl w:val="71AEB1C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F44C98"/>
    <w:multiLevelType w:val="hybridMultilevel"/>
    <w:tmpl w:val="82D466E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86F56"/>
    <w:multiLevelType w:val="hybridMultilevel"/>
    <w:tmpl w:val="85D4A94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34630">
    <w:abstractNumId w:val="15"/>
  </w:num>
  <w:num w:numId="2" w16cid:durableId="277756175">
    <w:abstractNumId w:val="41"/>
  </w:num>
  <w:num w:numId="3" w16cid:durableId="537356832">
    <w:abstractNumId w:val="40"/>
  </w:num>
  <w:num w:numId="4" w16cid:durableId="1325930982">
    <w:abstractNumId w:val="31"/>
  </w:num>
  <w:num w:numId="5" w16cid:durableId="819735662">
    <w:abstractNumId w:val="42"/>
  </w:num>
  <w:num w:numId="6" w16cid:durableId="2008094876">
    <w:abstractNumId w:val="18"/>
  </w:num>
  <w:num w:numId="7" w16cid:durableId="1516966786">
    <w:abstractNumId w:val="10"/>
  </w:num>
  <w:num w:numId="8" w16cid:durableId="587885410">
    <w:abstractNumId w:val="16"/>
  </w:num>
  <w:num w:numId="9" w16cid:durableId="1974628862">
    <w:abstractNumId w:val="27"/>
  </w:num>
  <w:num w:numId="10" w16cid:durableId="586227169">
    <w:abstractNumId w:val="28"/>
  </w:num>
  <w:num w:numId="11" w16cid:durableId="1250507928">
    <w:abstractNumId w:val="21"/>
  </w:num>
  <w:num w:numId="12" w16cid:durableId="26230628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8435867">
    <w:abstractNumId w:val="8"/>
  </w:num>
  <w:num w:numId="14" w16cid:durableId="1140465851">
    <w:abstractNumId w:val="37"/>
  </w:num>
  <w:num w:numId="15" w16cid:durableId="370804900">
    <w:abstractNumId w:val="3"/>
  </w:num>
  <w:num w:numId="16" w16cid:durableId="1546408456">
    <w:abstractNumId w:val="13"/>
  </w:num>
  <w:num w:numId="17" w16cid:durableId="1163471630">
    <w:abstractNumId w:val="19"/>
  </w:num>
  <w:num w:numId="18" w16cid:durableId="261571341">
    <w:abstractNumId w:val="33"/>
  </w:num>
  <w:num w:numId="19" w16cid:durableId="1356805646">
    <w:abstractNumId w:val="6"/>
  </w:num>
  <w:num w:numId="20" w16cid:durableId="1458450292">
    <w:abstractNumId w:val="14"/>
  </w:num>
  <w:num w:numId="21" w16cid:durableId="1812016977">
    <w:abstractNumId w:val="38"/>
  </w:num>
  <w:num w:numId="22" w16cid:durableId="1475104031">
    <w:abstractNumId w:val="30"/>
  </w:num>
  <w:num w:numId="23" w16cid:durableId="442771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6420417">
    <w:abstractNumId w:val="2"/>
  </w:num>
  <w:num w:numId="25" w16cid:durableId="628315599">
    <w:abstractNumId w:val="7"/>
  </w:num>
  <w:num w:numId="26" w16cid:durableId="11496344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6581507">
    <w:abstractNumId w:val="29"/>
  </w:num>
  <w:num w:numId="28" w16cid:durableId="1547646824">
    <w:abstractNumId w:val="39"/>
  </w:num>
  <w:num w:numId="29" w16cid:durableId="600143211">
    <w:abstractNumId w:val="11"/>
  </w:num>
  <w:num w:numId="30" w16cid:durableId="914901170">
    <w:abstractNumId w:val="32"/>
  </w:num>
  <w:num w:numId="31" w16cid:durableId="987133536">
    <w:abstractNumId w:val="4"/>
  </w:num>
  <w:num w:numId="32" w16cid:durableId="493379718">
    <w:abstractNumId w:val="24"/>
  </w:num>
  <w:num w:numId="33" w16cid:durableId="1013802678">
    <w:abstractNumId w:val="20"/>
  </w:num>
  <w:num w:numId="34" w16cid:durableId="1970355398">
    <w:abstractNumId w:val="9"/>
  </w:num>
  <w:num w:numId="35" w16cid:durableId="1545556982">
    <w:abstractNumId w:val="35"/>
  </w:num>
  <w:num w:numId="36" w16cid:durableId="628975054">
    <w:abstractNumId w:val="0"/>
  </w:num>
  <w:num w:numId="37" w16cid:durableId="67266306">
    <w:abstractNumId w:val="22"/>
  </w:num>
  <w:num w:numId="38" w16cid:durableId="932472926">
    <w:abstractNumId w:val="34"/>
  </w:num>
  <w:num w:numId="39" w16cid:durableId="408888009">
    <w:abstractNumId w:val="23"/>
  </w:num>
  <w:num w:numId="40" w16cid:durableId="1902209294">
    <w:abstractNumId w:val="1"/>
  </w:num>
  <w:num w:numId="41" w16cid:durableId="11074331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75359068">
    <w:abstractNumId w:val="12"/>
  </w:num>
  <w:num w:numId="43" w16cid:durableId="538444400">
    <w:abstractNumId w:val="25"/>
  </w:num>
  <w:num w:numId="44" w16cid:durableId="170413723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91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1650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D18E-DA7C-4D66-AE4E-90647C1E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139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235</cp:revision>
  <cp:lastPrinted>2021-05-31T15:03:00Z</cp:lastPrinted>
  <dcterms:created xsi:type="dcterms:W3CDTF">2022-02-02T13:03:00Z</dcterms:created>
  <dcterms:modified xsi:type="dcterms:W3CDTF">2022-12-08T00:55:00Z</dcterms:modified>
</cp:coreProperties>
</file>