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E901" w14:textId="77777777" w:rsidR="00FA4CCB" w:rsidRDefault="00FA4CCB">
      <w:pPr>
        <w:pStyle w:val="Ttulo"/>
        <w:ind w:right="51"/>
        <w:rPr>
          <w:rFonts w:cs="Arial"/>
        </w:rPr>
      </w:pPr>
      <w:r>
        <w:rPr>
          <w:rFonts w:cs="Arial"/>
        </w:rPr>
        <w:t>BANCO HIPOTECARIO DE LA VIVIENDA</w:t>
      </w:r>
    </w:p>
    <w:p w14:paraId="57C6B443" w14:textId="77777777" w:rsidR="00FA4CCB" w:rsidRDefault="00FA4CCB">
      <w:pPr>
        <w:spacing w:line="360" w:lineRule="auto"/>
        <w:ind w:right="51"/>
        <w:jc w:val="center"/>
        <w:rPr>
          <w:rFonts w:cs="Arial"/>
          <w:b/>
          <w:sz w:val="22"/>
          <w:u w:val="single"/>
        </w:rPr>
      </w:pPr>
      <w:r>
        <w:rPr>
          <w:rFonts w:cs="Arial"/>
          <w:b/>
          <w:sz w:val="22"/>
          <w:u w:val="single"/>
        </w:rPr>
        <w:t>JUNTA DIRECTIVA</w:t>
      </w:r>
    </w:p>
    <w:p w14:paraId="7CFE5391" w14:textId="77777777" w:rsidR="00FA4CCB" w:rsidRDefault="00FA4CCB">
      <w:pPr>
        <w:spacing w:line="360" w:lineRule="auto"/>
        <w:ind w:right="51"/>
        <w:jc w:val="center"/>
        <w:rPr>
          <w:rFonts w:cs="Arial"/>
          <w:b/>
          <w:sz w:val="22"/>
          <w:u w:val="single"/>
        </w:rPr>
      </w:pPr>
    </w:p>
    <w:p w14:paraId="43D8CABA" w14:textId="57FD947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45F48">
        <w:rPr>
          <w:rFonts w:cs="Arial"/>
          <w:b/>
          <w:sz w:val="22"/>
          <w:u w:val="single"/>
        </w:rPr>
        <w:t>63</w:t>
      </w:r>
      <w:r>
        <w:rPr>
          <w:rFonts w:cs="Arial"/>
          <w:b/>
          <w:sz w:val="22"/>
          <w:u w:val="single"/>
        </w:rPr>
        <w:t>-</w:t>
      </w:r>
      <w:r w:rsidR="005F2BC7">
        <w:rPr>
          <w:rFonts w:cs="Arial"/>
          <w:b/>
          <w:sz w:val="22"/>
          <w:u w:val="single"/>
        </w:rPr>
        <w:t>2022</w:t>
      </w:r>
    </w:p>
    <w:p w14:paraId="6EE60E85" w14:textId="5D42B9B5" w:rsidR="00FA4CCB" w:rsidRDefault="00FA4CCB">
      <w:pPr>
        <w:spacing w:line="360" w:lineRule="auto"/>
        <w:ind w:right="51"/>
        <w:jc w:val="center"/>
        <w:rPr>
          <w:rFonts w:cs="Arial"/>
          <w:b/>
          <w:sz w:val="22"/>
          <w:u w:val="single"/>
        </w:rPr>
      </w:pPr>
      <w:r>
        <w:rPr>
          <w:rFonts w:cs="Arial"/>
          <w:b/>
          <w:sz w:val="22"/>
          <w:u w:val="single"/>
        </w:rPr>
        <w:t xml:space="preserve">DEL </w:t>
      </w:r>
      <w:r w:rsidR="00845F48">
        <w:rPr>
          <w:rFonts w:cs="Arial"/>
          <w:b/>
          <w:sz w:val="22"/>
          <w:u w:val="single"/>
        </w:rPr>
        <w:t>07</w:t>
      </w:r>
      <w:r>
        <w:rPr>
          <w:rFonts w:cs="Arial"/>
          <w:b/>
          <w:sz w:val="22"/>
          <w:u w:val="single"/>
        </w:rPr>
        <w:t xml:space="preserve"> DE </w:t>
      </w:r>
      <w:r w:rsidR="00845F48">
        <w:rPr>
          <w:rFonts w:cs="Arial"/>
          <w:b/>
          <w:sz w:val="22"/>
          <w:u w:val="single"/>
        </w:rPr>
        <w:t>NOVIEMBRE</w:t>
      </w:r>
      <w:r>
        <w:rPr>
          <w:rFonts w:cs="Arial"/>
          <w:b/>
          <w:sz w:val="22"/>
          <w:u w:val="single"/>
        </w:rPr>
        <w:t xml:space="preserve"> DE </w:t>
      </w:r>
      <w:r w:rsidR="005F2BC7">
        <w:rPr>
          <w:rFonts w:cs="Arial"/>
          <w:b/>
          <w:sz w:val="22"/>
          <w:u w:val="single"/>
        </w:rPr>
        <w:t>2022</w:t>
      </w:r>
    </w:p>
    <w:p w14:paraId="0AC7F31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3C47246" w14:textId="77777777" w:rsidR="00FA4CCB" w:rsidRDefault="00FA4CCB">
      <w:pPr>
        <w:spacing w:line="360" w:lineRule="auto"/>
        <w:ind w:right="51"/>
        <w:jc w:val="center"/>
        <w:rPr>
          <w:rFonts w:cs="Arial"/>
          <w:b/>
          <w:sz w:val="22"/>
          <w:u w:val="single"/>
        </w:rPr>
      </w:pPr>
    </w:p>
    <w:p w14:paraId="1260A985" w14:textId="6DE6C6B2"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36131A">
        <w:rPr>
          <w:rFonts w:cs="Arial"/>
          <w:sz w:val="22"/>
        </w:rPr>
        <w:t>Se</w:t>
      </w:r>
      <w:r w:rsidR="009449EE">
        <w:rPr>
          <w:rFonts w:cs="Arial"/>
          <w:sz w:val="22"/>
        </w:rPr>
        <w:t xml:space="preserve"> inicia la sesión a las diecis</w:t>
      </w:r>
      <w:r w:rsidR="00577603">
        <w:rPr>
          <w:rFonts w:cs="Arial"/>
          <w:sz w:val="22"/>
        </w:rPr>
        <w:t>éis</w:t>
      </w:r>
      <w:r w:rsidR="009449EE">
        <w:rPr>
          <w:rFonts w:cs="Arial"/>
          <w:sz w:val="22"/>
        </w:rPr>
        <w:t xml:space="preserve"> horas</w:t>
      </w:r>
      <w:r w:rsidR="0036131A">
        <w:rPr>
          <w:rFonts w:cs="Arial"/>
          <w:sz w:val="22"/>
        </w:rPr>
        <w:t xml:space="preserve"> con </w:t>
      </w:r>
      <w:r w:rsidR="009449EE">
        <w:rPr>
          <w:rFonts w:cs="Arial"/>
          <w:sz w:val="22"/>
        </w:rPr>
        <w:t xml:space="preserve">, </w:t>
      </w:r>
      <w:r w:rsidR="0036131A">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36131A" w:rsidRPr="0036131A">
        <w:t xml:space="preserve"> </w:t>
      </w:r>
      <w:r w:rsidR="0036131A" w:rsidRPr="0036131A">
        <w:rPr>
          <w:rFonts w:cs="Arial"/>
          <w:sz w:val="22"/>
        </w:rPr>
        <w:t xml:space="preserve">Los Directores </w:t>
      </w:r>
      <w:r w:rsidR="0036131A">
        <w:rPr>
          <w:rFonts w:cs="Arial"/>
          <w:sz w:val="22"/>
        </w:rPr>
        <w:t>Rojas Jiménez</w:t>
      </w:r>
      <w:r w:rsidR="0036131A" w:rsidRPr="0036131A">
        <w:rPr>
          <w:rFonts w:cs="Arial"/>
          <w:sz w:val="22"/>
        </w:rPr>
        <w:t xml:space="preserve"> </w:t>
      </w:r>
      <w:r w:rsidR="0036131A">
        <w:rPr>
          <w:rFonts w:cs="Arial"/>
          <w:sz w:val="22"/>
        </w:rPr>
        <w:t>y Barrantes Castegnaro</w:t>
      </w:r>
      <w:r w:rsidR="0036131A" w:rsidRPr="0036131A">
        <w:rPr>
          <w:rFonts w:cs="Arial"/>
          <w:sz w:val="22"/>
        </w:rPr>
        <w:t xml:space="preserve"> asisten virtualmente a la sesión, </w:t>
      </w:r>
      <w:r w:rsidR="00821CB1">
        <w:rPr>
          <w:rFonts w:cs="Arial"/>
          <w:sz w:val="22"/>
        </w:rPr>
        <w:t xml:space="preserve">(esta última a partir del minuto 13:00), </w:t>
      </w:r>
      <w:r w:rsidR="0036131A" w:rsidRPr="0036131A">
        <w:rPr>
          <w:rFonts w:cs="Arial"/>
          <w:sz w:val="22"/>
        </w:rPr>
        <w:t xml:space="preserve">por medio de videoconferencia en la plataforma de Microsoft </w:t>
      </w:r>
      <w:proofErr w:type="spellStart"/>
      <w:r w:rsidR="0036131A" w:rsidRPr="0036131A">
        <w:rPr>
          <w:rFonts w:cs="Arial"/>
          <w:sz w:val="22"/>
        </w:rPr>
        <w:t>Teams</w:t>
      </w:r>
      <w:proofErr w:type="spellEnd"/>
      <w:r w:rsidR="0036131A" w:rsidRPr="0036131A">
        <w:rPr>
          <w:rFonts w:cs="Arial"/>
          <w:sz w:val="22"/>
        </w:rPr>
        <w:t>, al amparo de lo dispuesto en el Reglamento para el Funcionamiento de la Junta Directiva del Banco Hipotecario de la Vivienda</w:t>
      </w:r>
    </w:p>
    <w:p w14:paraId="21540EBD" w14:textId="77777777" w:rsidR="00AD4F06" w:rsidRDefault="00AD4F06" w:rsidP="0066494B">
      <w:pPr>
        <w:spacing w:line="360" w:lineRule="auto"/>
        <w:jc w:val="both"/>
        <w:rPr>
          <w:rFonts w:cs="Arial"/>
          <w:sz w:val="22"/>
        </w:rPr>
      </w:pPr>
    </w:p>
    <w:p w14:paraId="30C61DB6" w14:textId="57F439F9"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4E5780">
        <w:rPr>
          <w:rFonts w:cs="Arial"/>
          <w:sz w:val="22"/>
        </w:rPr>
        <w:t xml:space="preserve"> El licenciado Gustavo Flores Oviedo, </w:t>
      </w:r>
      <w:r w:rsidR="004E5780">
        <w:rPr>
          <w:rFonts w:cs="Arial"/>
          <w:sz w:val="22"/>
          <w:szCs w:val="22"/>
        </w:rPr>
        <w:t>Auditor Interno, se incorpora a la sesión a partir del minuto 27:12.</w:t>
      </w:r>
    </w:p>
    <w:p w14:paraId="2A22B48B" w14:textId="77777777" w:rsidR="006321F4" w:rsidRPr="00D14EAF" w:rsidRDefault="006321F4" w:rsidP="006321F4">
      <w:pPr>
        <w:spacing w:line="360" w:lineRule="auto"/>
        <w:jc w:val="both"/>
        <w:rPr>
          <w:rFonts w:cs="Arial"/>
          <w:b/>
          <w:sz w:val="22"/>
        </w:rPr>
      </w:pPr>
      <w:r w:rsidRPr="00D14EAF">
        <w:rPr>
          <w:rFonts w:cs="Arial"/>
          <w:b/>
          <w:sz w:val="22"/>
        </w:rPr>
        <w:t>************</w:t>
      </w:r>
    </w:p>
    <w:p w14:paraId="10750706" w14:textId="77777777" w:rsidR="00FA4CCB" w:rsidRDefault="00FA4CCB" w:rsidP="0066494B">
      <w:pPr>
        <w:spacing w:line="360" w:lineRule="auto"/>
        <w:jc w:val="both"/>
        <w:rPr>
          <w:rFonts w:cs="Arial"/>
          <w:sz w:val="22"/>
        </w:rPr>
      </w:pPr>
    </w:p>
    <w:p w14:paraId="749B3270" w14:textId="77777777" w:rsidR="00FA4CCB" w:rsidRDefault="00FA4CCB" w:rsidP="0066494B">
      <w:pPr>
        <w:pStyle w:val="Ttulo4"/>
        <w:spacing w:line="360" w:lineRule="auto"/>
        <w:jc w:val="both"/>
        <w:rPr>
          <w:rFonts w:cs="Arial"/>
        </w:rPr>
      </w:pPr>
      <w:r>
        <w:rPr>
          <w:rFonts w:cs="Arial"/>
        </w:rPr>
        <w:t>Asuntos conocidos en la presente sesión</w:t>
      </w:r>
    </w:p>
    <w:p w14:paraId="00EAFAE9" w14:textId="77777777" w:rsidR="00FA4CCB" w:rsidRDefault="00FA4CCB" w:rsidP="0066494B">
      <w:pPr>
        <w:spacing w:line="360" w:lineRule="auto"/>
        <w:jc w:val="both"/>
        <w:rPr>
          <w:rFonts w:cs="Arial"/>
          <w:b/>
          <w:sz w:val="22"/>
        </w:rPr>
      </w:pPr>
    </w:p>
    <w:p w14:paraId="51A878D0" w14:textId="7A941594"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E0CCBE6" w14:textId="11D3EF6A" w:rsidR="00FB554F" w:rsidRPr="009A1D24" w:rsidRDefault="00FB554F" w:rsidP="009A1D24">
      <w:pPr>
        <w:pStyle w:val="Prrafodelista"/>
        <w:numPr>
          <w:ilvl w:val="0"/>
          <w:numId w:val="20"/>
        </w:numPr>
        <w:spacing w:line="360" w:lineRule="auto"/>
        <w:ind w:left="567" w:hanging="567"/>
        <w:jc w:val="both"/>
        <w:rPr>
          <w:rFonts w:cs="Arial"/>
          <w:sz w:val="22"/>
        </w:rPr>
      </w:pPr>
      <w:r w:rsidRPr="009A1D24">
        <w:rPr>
          <w:rFonts w:cs="Arial"/>
          <w:sz w:val="22"/>
        </w:rPr>
        <w:t>Comentarios del Director Carazo Campos sobre escrito enviado por el señor José Mario Jara Alvarado, vicepresidente de la empresa Las Rosas de Pocosol S.A.</w:t>
      </w:r>
    </w:p>
    <w:p w14:paraId="0684BEB7" w14:textId="30968FA0"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Lectura y aprobación de las actas N° 60-2022 del 27/10/2022 y N° 61-2022 del 31/10/2022.</w:t>
      </w:r>
    </w:p>
    <w:p w14:paraId="1E213251" w14:textId="597D50BF"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Informes técnicos sobre los nombramientos de los subgerentes.</w:t>
      </w:r>
    </w:p>
    <w:p w14:paraId="5636AE7E" w14:textId="6C2482C7"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Solicitud de aprobación de ocho bonos extraordinarios individuales.</w:t>
      </w:r>
    </w:p>
    <w:p w14:paraId="0F5B887C" w14:textId="55C1985A"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Sustitución de 16 beneficiarios del proyecto Montecristo II.</w:t>
      </w:r>
    </w:p>
    <w:p w14:paraId="32CA697E" w14:textId="688462CF"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Sustitución de 10 beneficiarios del proyecto Santa Marta III.</w:t>
      </w:r>
    </w:p>
    <w:p w14:paraId="52380035" w14:textId="761348B7"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Sustitución de 3 beneficiarios del proyecto Nueva Esperanza II.</w:t>
      </w:r>
    </w:p>
    <w:p w14:paraId="6EFA1AE7" w14:textId="4FB9EBE7"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lastRenderedPageBreak/>
        <w:t>Solicitud de financiamiento adicional, reasignación de saldos y ampliación del plazo del contrato de administración de recursos del proyecto Gran Sol II.</w:t>
      </w:r>
    </w:p>
    <w:p w14:paraId="1380451B" w14:textId="77777777"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Criterio sobre el proyecto de ley “</w:t>
      </w:r>
      <w:r w:rsidRPr="009A1D24">
        <w:rPr>
          <w:rFonts w:cs="Arial"/>
          <w:i/>
          <w:iCs/>
          <w:sz w:val="22"/>
          <w:lang w:val="es-ES_tradnl"/>
        </w:rPr>
        <w:t>Adición de un Capítulo III al Título III y de un inciso D) al artículo 46 de la Ley del Sistema Financiero Nacional para la Vivienda y creación del BANHVI, Ley N° 7052 de 13 de noviembre de 1986 y reforma del artículo 1 de la Ley de Impuesto Solidario para el fortalecimiento de programas de vivienda, Ley N° 8683 de 19 de noviembre de 2008. Ley para la consolidación y el fortalecimiento del Programa de Bono Colectivo</w:t>
      </w:r>
      <w:r w:rsidRPr="009A1D24">
        <w:rPr>
          <w:rFonts w:cs="Arial"/>
          <w:sz w:val="22"/>
          <w:lang w:val="es-ES_tradnl"/>
        </w:rPr>
        <w:t>”, Expediente Legislativo No. 23.178.</w:t>
      </w:r>
    </w:p>
    <w:p w14:paraId="2A9BCE11" w14:textId="7B0A2E16"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Propuestas relacionadas con el aniversario de Grupo Mutual, la restitución de recursos al BANHVI por parte de Comisión de Asuntos Hacendarios y el proyecto de ley “Creación del Ministerio de Territorio, Hábitat y Vivienda”.</w:t>
      </w:r>
    </w:p>
    <w:p w14:paraId="509701E5" w14:textId="2833579B"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Recordatorio de reuniones con las entidades autorizadas.</w:t>
      </w:r>
    </w:p>
    <w:p w14:paraId="54B48D6E" w14:textId="6A5E2745" w:rsidR="00FB554F" w:rsidRPr="009A1D24" w:rsidRDefault="00FB554F" w:rsidP="009A1D24">
      <w:pPr>
        <w:pStyle w:val="Prrafodelista"/>
        <w:numPr>
          <w:ilvl w:val="0"/>
          <w:numId w:val="20"/>
        </w:numPr>
        <w:spacing w:line="360" w:lineRule="auto"/>
        <w:ind w:left="567" w:hanging="567"/>
        <w:jc w:val="both"/>
        <w:rPr>
          <w:rFonts w:cs="Arial"/>
          <w:sz w:val="22"/>
          <w:lang w:val="es-ES_tradnl"/>
        </w:rPr>
      </w:pPr>
      <w:r w:rsidRPr="009A1D24">
        <w:rPr>
          <w:rFonts w:cs="Arial"/>
          <w:sz w:val="22"/>
          <w:lang w:val="es-ES_tradnl"/>
        </w:rPr>
        <w:t>Consulta sobre actividad para analizar el Plan Estratégico Institucional.</w:t>
      </w:r>
    </w:p>
    <w:p w14:paraId="56162895" w14:textId="29FF651A" w:rsidR="007749FC" w:rsidRPr="009A1D24" w:rsidRDefault="00FB554F" w:rsidP="009A1D24">
      <w:pPr>
        <w:pStyle w:val="Prrafodelista"/>
        <w:numPr>
          <w:ilvl w:val="0"/>
          <w:numId w:val="20"/>
        </w:numPr>
        <w:spacing w:line="360" w:lineRule="auto"/>
        <w:ind w:left="567" w:hanging="567"/>
        <w:jc w:val="both"/>
        <w:rPr>
          <w:rFonts w:cs="Arial"/>
          <w:sz w:val="22"/>
        </w:rPr>
      </w:pPr>
      <w:r w:rsidRPr="009A1D24">
        <w:rPr>
          <w:rFonts w:cs="Arial"/>
          <w:sz w:val="22"/>
          <w:lang w:val="es-ES_tradnl"/>
        </w:rPr>
        <w:t xml:space="preserve">Consulta de </w:t>
      </w:r>
      <w:r w:rsidR="00A30D6F" w:rsidRPr="009A1D24">
        <w:rPr>
          <w:rFonts w:cs="Arial"/>
          <w:sz w:val="22"/>
          <w:lang w:val="es-ES_tradnl"/>
        </w:rPr>
        <w:t xml:space="preserve">la Directora </w:t>
      </w:r>
      <w:r w:rsidRPr="009A1D24">
        <w:rPr>
          <w:rFonts w:cs="Arial"/>
          <w:sz w:val="22"/>
          <w:lang w:val="es-ES_tradnl"/>
        </w:rPr>
        <w:t>B</w:t>
      </w:r>
      <w:r w:rsidR="009D5AE2" w:rsidRPr="009A1D24">
        <w:rPr>
          <w:rFonts w:cs="Arial"/>
          <w:sz w:val="22"/>
          <w:lang w:val="es-ES_tradnl"/>
        </w:rPr>
        <w:t>arrantes</w:t>
      </w:r>
      <w:r w:rsidR="00A30D6F" w:rsidRPr="009A1D24">
        <w:rPr>
          <w:rFonts w:cs="Arial"/>
          <w:sz w:val="22"/>
          <w:lang w:val="es-ES_tradnl"/>
        </w:rPr>
        <w:t xml:space="preserve"> Castegnaro, sobre la obligación de contar en </w:t>
      </w:r>
      <w:proofErr w:type="gramStart"/>
      <w:r w:rsidR="00A30D6F" w:rsidRPr="009A1D24">
        <w:rPr>
          <w:rFonts w:cs="Arial"/>
          <w:sz w:val="22"/>
          <w:lang w:val="es-ES_tradnl"/>
        </w:rPr>
        <w:t>caja</w:t>
      </w:r>
      <w:proofErr w:type="gramEnd"/>
      <w:r w:rsidR="00A30D6F" w:rsidRPr="009A1D24">
        <w:rPr>
          <w:rFonts w:cs="Arial"/>
          <w:sz w:val="22"/>
          <w:lang w:val="es-ES_tradnl"/>
        </w:rPr>
        <w:t xml:space="preserve"> con los recursos presupuestarios del FOSUVI para aprobar las solicitudes de financiamiento de proyectos</w:t>
      </w:r>
      <w:r w:rsidR="009D5AE2" w:rsidRPr="009A1D24">
        <w:rPr>
          <w:rFonts w:cs="Arial"/>
          <w:sz w:val="22"/>
          <w:lang w:val="es-ES_tradnl"/>
        </w:rPr>
        <w:t>.</w:t>
      </w:r>
    </w:p>
    <w:p w14:paraId="2B1FD1FE" w14:textId="77777777" w:rsidR="006321F4" w:rsidRPr="00D14EAF" w:rsidRDefault="006321F4" w:rsidP="006321F4">
      <w:pPr>
        <w:spacing w:line="360" w:lineRule="auto"/>
        <w:jc w:val="both"/>
        <w:rPr>
          <w:rFonts w:cs="Arial"/>
          <w:b/>
          <w:sz w:val="22"/>
        </w:rPr>
      </w:pPr>
      <w:r w:rsidRPr="00D14EAF">
        <w:rPr>
          <w:rFonts w:cs="Arial"/>
          <w:b/>
          <w:sz w:val="22"/>
        </w:rPr>
        <w:t>************</w:t>
      </w:r>
    </w:p>
    <w:p w14:paraId="7EC7CC65" w14:textId="77777777" w:rsidR="007F614F" w:rsidRPr="00AB2826" w:rsidRDefault="007F614F" w:rsidP="002D0146">
      <w:pPr>
        <w:spacing w:line="360" w:lineRule="auto"/>
        <w:jc w:val="both"/>
        <w:rPr>
          <w:rFonts w:cs="Arial"/>
          <w:b/>
          <w:sz w:val="22"/>
          <w:szCs w:val="22"/>
          <w:u w:val="single"/>
          <w:lang w:val="es-ES_tradnl"/>
        </w:rPr>
      </w:pPr>
    </w:p>
    <w:p w14:paraId="17C22BB1" w14:textId="77777777" w:rsidR="009D5AE2" w:rsidRPr="009D5AE2" w:rsidRDefault="00320F35" w:rsidP="009D5AE2">
      <w:pPr>
        <w:spacing w:line="360" w:lineRule="auto"/>
        <w:jc w:val="both"/>
        <w:rPr>
          <w:rFonts w:cs="Arial"/>
          <w:b/>
          <w:bCs/>
          <w:sz w:val="22"/>
          <w:u w:val="single"/>
        </w:rPr>
      </w:pPr>
      <w:r>
        <w:rPr>
          <w:rFonts w:cs="Arial"/>
          <w:b/>
          <w:sz w:val="22"/>
          <w:szCs w:val="22"/>
          <w:lang w:val="es-ES_tradnl"/>
        </w:rPr>
        <w:t xml:space="preserve">1° </w:t>
      </w:r>
      <w:r w:rsidR="009D5AE2" w:rsidRPr="009D5AE2">
        <w:rPr>
          <w:rFonts w:cs="Arial"/>
          <w:b/>
          <w:bCs/>
          <w:sz w:val="22"/>
          <w:u w:val="single"/>
        </w:rPr>
        <w:t>Comentarios del Director Carazo Campos sobre escrito enviado por el señor José Mario Jara Alvarado, vicepresidente de la empresa Las Rosas de Pocosol S.A.</w:t>
      </w:r>
    </w:p>
    <w:p w14:paraId="51F937B3" w14:textId="0F12D4E3" w:rsidR="00AD4F06" w:rsidRPr="00AD4F06" w:rsidRDefault="00AD4F06" w:rsidP="002D0146">
      <w:pPr>
        <w:spacing w:line="360" w:lineRule="auto"/>
        <w:jc w:val="both"/>
        <w:outlineLvl w:val="0"/>
        <w:rPr>
          <w:rFonts w:cs="Arial"/>
          <w:sz w:val="22"/>
          <w:szCs w:val="22"/>
          <w:lang w:val="es-ES_tradnl"/>
        </w:rPr>
      </w:pPr>
    </w:p>
    <w:p w14:paraId="71266C5A" w14:textId="77777777" w:rsidR="00423F25" w:rsidRDefault="002339CB" w:rsidP="002339CB">
      <w:pPr>
        <w:spacing w:line="360" w:lineRule="auto"/>
        <w:jc w:val="both"/>
        <w:rPr>
          <w:rFonts w:cs="Arial"/>
          <w:sz w:val="22"/>
          <w:lang w:val="es-ES_tradnl"/>
        </w:rPr>
      </w:pPr>
      <w:r w:rsidRPr="0039311E">
        <w:rPr>
          <w:rFonts w:cs="Arial"/>
          <w:sz w:val="22"/>
          <w:u w:val="single"/>
          <w:lang w:val="es-ES_tradnl"/>
        </w:rPr>
        <w:t xml:space="preserve">Minuto </w:t>
      </w:r>
      <w:r w:rsidR="00855F12">
        <w:rPr>
          <w:rFonts w:cs="Arial"/>
          <w:sz w:val="22"/>
          <w:u w:val="single"/>
          <w:lang w:val="es-ES_tradnl"/>
        </w:rPr>
        <w:t>04</w:t>
      </w:r>
      <w:r w:rsidRPr="0039311E">
        <w:rPr>
          <w:rFonts w:cs="Arial"/>
          <w:sz w:val="22"/>
          <w:u w:val="single"/>
          <w:lang w:val="es-ES_tradnl"/>
        </w:rPr>
        <w:t>:</w:t>
      </w:r>
      <w:r w:rsidR="00855F12">
        <w:rPr>
          <w:rFonts w:cs="Arial"/>
          <w:sz w:val="22"/>
          <w:u w:val="single"/>
          <w:lang w:val="es-ES_tradnl"/>
        </w:rPr>
        <w:t>45</w:t>
      </w:r>
      <w:r>
        <w:rPr>
          <w:rFonts w:cs="Arial"/>
          <w:sz w:val="22"/>
          <w:lang w:val="es-ES_tradnl"/>
        </w:rPr>
        <w:t xml:space="preserve"> </w:t>
      </w:r>
      <w:r w:rsidR="00926E76">
        <w:rPr>
          <w:rFonts w:cs="Arial"/>
          <w:sz w:val="22"/>
          <w:lang w:val="es-ES_tradnl"/>
        </w:rPr>
        <w:t xml:space="preserve">Luego de conocer y aprobar el orden del día, se acoge </w:t>
      </w:r>
      <w:r w:rsidR="00855F12">
        <w:rPr>
          <w:rFonts w:cs="Arial"/>
          <w:sz w:val="22"/>
          <w:lang w:val="es-ES_tradnl"/>
        </w:rPr>
        <w:t xml:space="preserve">una moción del Director Carazo Campos, </w:t>
      </w:r>
      <w:r w:rsidR="009334C3">
        <w:rPr>
          <w:rFonts w:cs="Arial"/>
          <w:sz w:val="22"/>
          <w:lang w:val="es-ES_tradnl"/>
        </w:rPr>
        <w:t xml:space="preserve">para </w:t>
      </w:r>
      <w:r w:rsidR="00040315">
        <w:rPr>
          <w:rFonts w:cs="Arial"/>
          <w:sz w:val="22"/>
          <w:lang w:val="es-ES_tradnl"/>
        </w:rPr>
        <w:t xml:space="preserve">dejar constancia de que, en relación con el proyecto Las Rosas de Río Jiménez, don Mario envió un correo a varias personas y del cual no recibió copia, donde le atribuye </w:t>
      </w:r>
      <w:r w:rsidR="00423F25">
        <w:rPr>
          <w:rFonts w:cs="Arial"/>
          <w:sz w:val="22"/>
          <w:lang w:val="es-ES_tradnl"/>
        </w:rPr>
        <w:t xml:space="preserve">haber hecho </w:t>
      </w:r>
      <w:r w:rsidR="00040315">
        <w:rPr>
          <w:rFonts w:cs="Arial"/>
          <w:sz w:val="22"/>
          <w:lang w:val="es-ES_tradnl"/>
        </w:rPr>
        <w:t xml:space="preserve">un uso irresponsable para explicar el tema del proyecto y </w:t>
      </w:r>
      <w:r w:rsidR="00423F25">
        <w:rPr>
          <w:rFonts w:cs="Arial"/>
          <w:sz w:val="22"/>
          <w:lang w:val="es-ES_tradnl"/>
        </w:rPr>
        <w:t xml:space="preserve">haber hecho </w:t>
      </w:r>
      <w:r w:rsidR="00040315">
        <w:rPr>
          <w:rFonts w:cs="Arial"/>
          <w:sz w:val="22"/>
          <w:lang w:val="es-ES_tradnl"/>
        </w:rPr>
        <w:t xml:space="preserve">un chisme, </w:t>
      </w:r>
      <w:r w:rsidR="00423F25">
        <w:rPr>
          <w:rFonts w:cs="Arial"/>
          <w:sz w:val="22"/>
          <w:lang w:val="es-ES_tradnl"/>
        </w:rPr>
        <w:t xml:space="preserve">agregando don Mario </w:t>
      </w:r>
      <w:r w:rsidR="00040315">
        <w:rPr>
          <w:rFonts w:cs="Arial"/>
          <w:sz w:val="22"/>
          <w:lang w:val="es-ES_tradnl"/>
        </w:rPr>
        <w:t xml:space="preserve">que </w:t>
      </w:r>
      <w:r w:rsidR="00423F25">
        <w:rPr>
          <w:rFonts w:cs="Arial"/>
          <w:sz w:val="22"/>
          <w:lang w:val="es-ES_tradnl"/>
        </w:rPr>
        <w:t xml:space="preserve">el </w:t>
      </w:r>
      <w:r w:rsidR="00040315">
        <w:rPr>
          <w:rFonts w:cs="Arial"/>
          <w:sz w:val="22"/>
          <w:lang w:val="es-ES_tradnl"/>
        </w:rPr>
        <w:t xml:space="preserve">ingeniero Alejandro Rodríguez del </w:t>
      </w:r>
      <w:proofErr w:type="spellStart"/>
      <w:r w:rsidR="00040315">
        <w:rPr>
          <w:rFonts w:cs="Arial"/>
          <w:sz w:val="22"/>
          <w:lang w:val="es-ES_tradnl"/>
        </w:rPr>
        <w:t>AyA</w:t>
      </w:r>
      <w:proofErr w:type="spellEnd"/>
      <w:r w:rsidR="00423F25">
        <w:rPr>
          <w:rFonts w:cs="Arial"/>
          <w:sz w:val="22"/>
          <w:lang w:val="es-ES_tradnl"/>
        </w:rPr>
        <w:t xml:space="preserve"> es solo un “fantasma” que el Director Campos mencionó en la sesión del pasado 24 de octubre cuando se discutió el proyecto.</w:t>
      </w:r>
    </w:p>
    <w:p w14:paraId="2917B895" w14:textId="77777777" w:rsidR="00423F25" w:rsidRDefault="00423F25" w:rsidP="002339CB">
      <w:pPr>
        <w:spacing w:line="360" w:lineRule="auto"/>
        <w:jc w:val="both"/>
        <w:rPr>
          <w:rFonts w:cs="Arial"/>
          <w:sz w:val="22"/>
          <w:lang w:val="es-ES_tradnl"/>
        </w:rPr>
      </w:pPr>
    </w:p>
    <w:p w14:paraId="0E86CB61" w14:textId="77777777" w:rsidR="00F732D3" w:rsidRDefault="00423F25" w:rsidP="002339CB">
      <w:pPr>
        <w:spacing w:line="360" w:lineRule="auto"/>
        <w:jc w:val="both"/>
        <w:rPr>
          <w:rFonts w:cs="Arial"/>
          <w:sz w:val="22"/>
          <w:lang w:val="es-ES_tradnl"/>
        </w:rPr>
      </w:pPr>
      <w:r>
        <w:rPr>
          <w:rFonts w:cs="Arial"/>
          <w:sz w:val="22"/>
          <w:lang w:val="es-ES_tradnl"/>
        </w:rPr>
        <w:t xml:space="preserve">Agrega que desea referirse a este asunto para aclarar que no ha hecho ningún “chisme”, por cuanto en </w:t>
      </w:r>
      <w:r w:rsidR="00F732D3">
        <w:rPr>
          <w:rFonts w:cs="Arial"/>
          <w:sz w:val="22"/>
          <w:lang w:val="es-ES_tradnl"/>
        </w:rPr>
        <w:t>la página 16 d</w:t>
      </w:r>
      <w:r>
        <w:rPr>
          <w:rFonts w:cs="Arial"/>
          <w:sz w:val="22"/>
          <w:lang w:val="es-ES_tradnl"/>
        </w:rPr>
        <w:t>el informe DF-DT-.IN-0607-2022 del Departamento Técnico del BANHVI, con el cual se dictamina el proyecto, se indica</w:t>
      </w:r>
      <w:r w:rsidR="00F732D3">
        <w:rPr>
          <w:rFonts w:cs="Arial"/>
          <w:sz w:val="22"/>
          <w:lang w:val="es-ES_tradnl"/>
        </w:rPr>
        <w:t>, en lo conducente, lo siguiente:</w:t>
      </w:r>
    </w:p>
    <w:p w14:paraId="5F30B295" w14:textId="77777777" w:rsidR="00F732D3" w:rsidRDefault="00F732D3" w:rsidP="002339CB">
      <w:pPr>
        <w:spacing w:line="360" w:lineRule="auto"/>
        <w:jc w:val="both"/>
        <w:rPr>
          <w:rFonts w:cs="Arial"/>
          <w:sz w:val="22"/>
          <w:lang w:val="es-ES_tradnl"/>
        </w:rPr>
      </w:pPr>
    </w:p>
    <w:p w14:paraId="69F3B596" w14:textId="66D8A3DD" w:rsidR="00851364" w:rsidRDefault="00F732D3" w:rsidP="00851364">
      <w:pPr>
        <w:spacing w:line="360" w:lineRule="auto"/>
        <w:jc w:val="both"/>
        <w:rPr>
          <w:rFonts w:cs="Arial"/>
          <w:sz w:val="22"/>
          <w:lang w:val="es-CR"/>
        </w:rPr>
      </w:pPr>
      <w:r>
        <w:rPr>
          <w:rFonts w:cs="Arial"/>
          <w:sz w:val="22"/>
          <w:lang w:val="es-CR"/>
        </w:rPr>
        <w:lastRenderedPageBreak/>
        <w:t>«…</w:t>
      </w:r>
      <w:r w:rsidR="00851364" w:rsidRPr="00851364">
        <w:rPr>
          <w:rFonts w:cs="Arial"/>
          <w:sz w:val="22"/>
          <w:lang w:val="es-CR"/>
        </w:rPr>
        <w:t xml:space="preserve">Estado actual de </w:t>
      </w:r>
      <w:r>
        <w:rPr>
          <w:rFonts w:cs="Arial"/>
          <w:sz w:val="22"/>
          <w:lang w:val="es-CR"/>
        </w:rPr>
        <w:t>l</w:t>
      </w:r>
      <w:r w:rsidR="00851364" w:rsidRPr="00851364">
        <w:rPr>
          <w:rFonts w:cs="Arial"/>
          <w:sz w:val="22"/>
          <w:lang w:val="es-CR"/>
        </w:rPr>
        <w:t>a tramitaci</w:t>
      </w:r>
      <w:r>
        <w:rPr>
          <w:rFonts w:cs="Arial"/>
          <w:sz w:val="22"/>
          <w:lang w:val="es-CR"/>
        </w:rPr>
        <w:t>ó</w:t>
      </w:r>
      <w:r w:rsidR="00851364" w:rsidRPr="00851364">
        <w:rPr>
          <w:rFonts w:cs="Arial"/>
          <w:sz w:val="22"/>
          <w:lang w:val="es-CR"/>
        </w:rPr>
        <w:t xml:space="preserve">n de </w:t>
      </w:r>
      <w:r>
        <w:rPr>
          <w:rFonts w:cs="Arial"/>
          <w:sz w:val="22"/>
          <w:lang w:val="es-CR"/>
        </w:rPr>
        <w:t>l</w:t>
      </w:r>
      <w:r w:rsidR="00851364" w:rsidRPr="00851364">
        <w:rPr>
          <w:rFonts w:cs="Arial"/>
          <w:sz w:val="22"/>
          <w:lang w:val="es-CR"/>
        </w:rPr>
        <w:t>a plant</w:t>
      </w:r>
      <w:r>
        <w:rPr>
          <w:rFonts w:cs="Arial"/>
          <w:sz w:val="22"/>
          <w:lang w:val="es-CR"/>
        </w:rPr>
        <w:t>a</w:t>
      </w:r>
      <w:r w:rsidR="00851364" w:rsidRPr="00851364">
        <w:rPr>
          <w:rFonts w:cs="Arial"/>
          <w:sz w:val="22"/>
          <w:lang w:val="es-CR"/>
        </w:rPr>
        <w:t xml:space="preserve"> de tratamiento: La tramitaci</w:t>
      </w:r>
      <w:r>
        <w:rPr>
          <w:rFonts w:cs="Arial"/>
          <w:sz w:val="22"/>
          <w:lang w:val="es-CR"/>
        </w:rPr>
        <w:t xml:space="preserve">ón </w:t>
      </w:r>
      <w:r w:rsidR="00851364" w:rsidRPr="00851364">
        <w:rPr>
          <w:rFonts w:cs="Arial"/>
          <w:sz w:val="22"/>
          <w:lang w:val="es-CR"/>
        </w:rPr>
        <w:t xml:space="preserve">se encuentra </w:t>
      </w:r>
      <w:r>
        <w:rPr>
          <w:rFonts w:cs="Arial"/>
          <w:sz w:val="22"/>
          <w:lang w:val="es-CR"/>
        </w:rPr>
        <w:t xml:space="preserve">aún </w:t>
      </w:r>
      <w:r w:rsidR="00851364" w:rsidRPr="00851364">
        <w:rPr>
          <w:rFonts w:cs="Arial"/>
          <w:sz w:val="22"/>
          <w:lang w:val="es-CR"/>
        </w:rPr>
        <w:t>en</w:t>
      </w:r>
      <w:r>
        <w:rPr>
          <w:rFonts w:cs="Arial"/>
          <w:sz w:val="22"/>
          <w:lang w:val="es-CR"/>
        </w:rPr>
        <w:t xml:space="preserve"> </w:t>
      </w:r>
      <w:r w:rsidR="00851364" w:rsidRPr="00851364">
        <w:rPr>
          <w:rFonts w:cs="Arial"/>
          <w:sz w:val="22"/>
          <w:lang w:val="es-CR"/>
        </w:rPr>
        <w:t>APC ya que el “</w:t>
      </w:r>
      <w:proofErr w:type="spellStart"/>
      <w:r w:rsidR="00851364" w:rsidRPr="00851364">
        <w:rPr>
          <w:rFonts w:cs="Arial"/>
          <w:sz w:val="22"/>
          <w:lang w:val="es-CR"/>
        </w:rPr>
        <w:t>AyA</w:t>
      </w:r>
      <w:proofErr w:type="spellEnd"/>
      <w:r w:rsidR="00851364" w:rsidRPr="00851364">
        <w:rPr>
          <w:rFonts w:cs="Arial"/>
          <w:sz w:val="22"/>
          <w:lang w:val="es-CR"/>
        </w:rPr>
        <w:t xml:space="preserve"> Urbanizaciones”, solicit</w:t>
      </w:r>
      <w:r>
        <w:rPr>
          <w:rFonts w:cs="Arial"/>
          <w:sz w:val="22"/>
          <w:lang w:val="es-CR"/>
        </w:rPr>
        <w:t>ó</w:t>
      </w:r>
      <w:r w:rsidR="00851364" w:rsidRPr="00851364">
        <w:rPr>
          <w:rFonts w:cs="Arial"/>
          <w:sz w:val="22"/>
          <w:lang w:val="es-CR"/>
        </w:rPr>
        <w:t xml:space="preserve"> lo siguiente:</w:t>
      </w:r>
    </w:p>
    <w:p w14:paraId="73190A20" w14:textId="77777777" w:rsidR="00F732D3" w:rsidRPr="00851364" w:rsidRDefault="00F732D3" w:rsidP="008A42C7">
      <w:pPr>
        <w:spacing w:line="360" w:lineRule="auto"/>
        <w:ind w:left="284" w:right="193"/>
        <w:jc w:val="both"/>
        <w:rPr>
          <w:rFonts w:cs="Arial"/>
          <w:sz w:val="22"/>
          <w:lang w:val="es-CR"/>
        </w:rPr>
      </w:pPr>
    </w:p>
    <w:p w14:paraId="2E772668" w14:textId="7511307B" w:rsidR="00851364" w:rsidRDefault="00851364" w:rsidP="008A42C7">
      <w:pPr>
        <w:spacing w:line="360" w:lineRule="auto"/>
        <w:ind w:left="284" w:right="193"/>
        <w:jc w:val="both"/>
        <w:rPr>
          <w:rFonts w:cs="Arial"/>
          <w:sz w:val="22"/>
          <w:lang w:val="es-CR"/>
        </w:rPr>
      </w:pPr>
      <w:r w:rsidRPr="00851364">
        <w:rPr>
          <w:rFonts w:cs="Arial"/>
          <w:sz w:val="22"/>
          <w:lang w:val="es-CR"/>
        </w:rPr>
        <w:t>“</w:t>
      </w:r>
      <w:r w:rsidRPr="00851364">
        <w:rPr>
          <w:rFonts w:cs="Arial"/>
          <w:i/>
          <w:iCs/>
          <w:sz w:val="22"/>
          <w:lang w:val="es-CR"/>
        </w:rPr>
        <w:t xml:space="preserve">La </w:t>
      </w:r>
      <w:r w:rsidR="00F732D3" w:rsidRPr="008A42C7">
        <w:rPr>
          <w:rFonts w:cs="Arial"/>
          <w:i/>
          <w:iCs/>
          <w:sz w:val="22"/>
          <w:lang w:val="es-CR"/>
        </w:rPr>
        <w:t>inclusión</w:t>
      </w:r>
      <w:r w:rsidRPr="00851364">
        <w:rPr>
          <w:rFonts w:cs="Arial"/>
          <w:i/>
          <w:iCs/>
          <w:sz w:val="22"/>
          <w:lang w:val="es-CR"/>
        </w:rPr>
        <w:t xml:space="preserve"> en el </w:t>
      </w:r>
      <w:r w:rsidR="00F732D3" w:rsidRPr="008A42C7">
        <w:rPr>
          <w:rFonts w:cs="Arial"/>
          <w:i/>
          <w:iCs/>
          <w:sz w:val="22"/>
          <w:lang w:val="es-CR"/>
        </w:rPr>
        <w:t>diseño</w:t>
      </w:r>
      <w:r w:rsidRPr="00851364">
        <w:rPr>
          <w:rFonts w:cs="Arial"/>
          <w:i/>
          <w:iCs/>
          <w:sz w:val="22"/>
          <w:lang w:val="es-CR"/>
        </w:rPr>
        <w:t xml:space="preserve"> de estaciones d</w:t>
      </w:r>
      <w:r w:rsidR="00F732D3" w:rsidRPr="008A42C7">
        <w:rPr>
          <w:rFonts w:cs="Arial"/>
          <w:i/>
          <w:iCs/>
          <w:sz w:val="22"/>
          <w:lang w:val="es-CR"/>
        </w:rPr>
        <w:t>e</w:t>
      </w:r>
      <w:r w:rsidRPr="00851364">
        <w:rPr>
          <w:rFonts w:cs="Arial"/>
          <w:i/>
          <w:iCs/>
          <w:sz w:val="22"/>
          <w:lang w:val="es-CR"/>
        </w:rPr>
        <w:t xml:space="preserve"> bombeo d</w:t>
      </w:r>
      <w:r w:rsidR="00F732D3" w:rsidRPr="008A42C7">
        <w:rPr>
          <w:rFonts w:cs="Arial"/>
          <w:i/>
          <w:iCs/>
          <w:sz w:val="22"/>
          <w:lang w:val="es-CR"/>
        </w:rPr>
        <w:t>e</w:t>
      </w:r>
      <w:r w:rsidRPr="00851364">
        <w:rPr>
          <w:rFonts w:cs="Arial"/>
          <w:i/>
          <w:iCs/>
          <w:sz w:val="22"/>
          <w:lang w:val="es-CR"/>
        </w:rPr>
        <w:t xml:space="preserve"> aguas r</w:t>
      </w:r>
      <w:r w:rsidR="00F732D3" w:rsidRPr="008A42C7">
        <w:rPr>
          <w:rFonts w:cs="Arial"/>
          <w:i/>
          <w:iCs/>
          <w:sz w:val="22"/>
          <w:lang w:val="es-CR"/>
        </w:rPr>
        <w:t xml:space="preserve">esiduales </w:t>
      </w:r>
      <w:r w:rsidRPr="00851364">
        <w:rPr>
          <w:rFonts w:cs="Arial"/>
          <w:i/>
          <w:iCs/>
          <w:sz w:val="22"/>
          <w:lang w:val="es-CR"/>
        </w:rPr>
        <w:t>d</w:t>
      </w:r>
      <w:r w:rsidR="00F732D3" w:rsidRPr="008A42C7">
        <w:rPr>
          <w:rFonts w:cs="Arial"/>
          <w:i/>
          <w:iCs/>
          <w:sz w:val="22"/>
          <w:lang w:val="es-CR"/>
        </w:rPr>
        <w:t>e</w:t>
      </w:r>
      <w:r w:rsidRPr="00851364">
        <w:rPr>
          <w:rFonts w:cs="Arial"/>
          <w:i/>
          <w:iCs/>
          <w:sz w:val="22"/>
          <w:lang w:val="es-CR"/>
        </w:rPr>
        <w:t>be contar</w:t>
      </w:r>
      <w:r w:rsidR="00F732D3" w:rsidRPr="008A42C7">
        <w:rPr>
          <w:rFonts w:cs="Arial"/>
          <w:i/>
          <w:iCs/>
          <w:sz w:val="22"/>
          <w:lang w:val="es-CR"/>
        </w:rPr>
        <w:t xml:space="preserve"> </w:t>
      </w:r>
      <w:r w:rsidRPr="00851364">
        <w:rPr>
          <w:rFonts w:cs="Arial"/>
          <w:i/>
          <w:iCs/>
          <w:sz w:val="22"/>
          <w:lang w:val="es-CR"/>
        </w:rPr>
        <w:t xml:space="preserve">con </w:t>
      </w:r>
      <w:r w:rsidR="00F732D3" w:rsidRPr="008A42C7">
        <w:rPr>
          <w:rFonts w:cs="Arial"/>
          <w:i/>
          <w:iCs/>
          <w:sz w:val="22"/>
          <w:lang w:val="es-CR"/>
        </w:rPr>
        <w:t>l</w:t>
      </w:r>
      <w:r w:rsidRPr="00851364">
        <w:rPr>
          <w:rFonts w:cs="Arial"/>
          <w:i/>
          <w:iCs/>
          <w:sz w:val="22"/>
          <w:lang w:val="es-CR"/>
        </w:rPr>
        <w:t>a aprobaci</w:t>
      </w:r>
      <w:r w:rsidR="00F732D3" w:rsidRPr="008A42C7">
        <w:rPr>
          <w:rFonts w:cs="Arial"/>
          <w:i/>
          <w:iCs/>
          <w:sz w:val="22"/>
          <w:lang w:val="es-CR"/>
        </w:rPr>
        <w:t>ó</w:t>
      </w:r>
      <w:r w:rsidRPr="00851364">
        <w:rPr>
          <w:rFonts w:cs="Arial"/>
          <w:i/>
          <w:iCs/>
          <w:sz w:val="22"/>
          <w:lang w:val="es-CR"/>
        </w:rPr>
        <w:t xml:space="preserve">n del </w:t>
      </w:r>
      <w:r w:rsidR="00F732D3" w:rsidRPr="008A42C7">
        <w:rPr>
          <w:rFonts w:cs="Arial"/>
          <w:i/>
          <w:iCs/>
          <w:sz w:val="22"/>
          <w:lang w:val="es-CR"/>
        </w:rPr>
        <w:t>e</w:t>
      </w:r>
      <w:r w:rsidRPr="00851364">
        <w:rPr>
          <w:rFonts w:cs="Arial"/>
          <w:i/>
          <w:iCs/>
          <w:sz w:val="22"/>
          <w:lang w:val="es-CR"/>
        </w:rPr>
        <w:t>nt</w:t>
      </w:r>
      <w:r w:rsidR="00F732D3" w:rsidRPr="008A42C7">
        <w:rPr>
          <w:rFonts w:cs="Arial"/>
          <w:i/>
          <w:iCs/>
          <w:sz w:val="22"/>
          <w:lang w:val="es-CR"/>
        </w:rPr>
        <w:t>e</w:t>
      </w:r>
      <w:r w:rsidRPr="00851364">
        <w:rPr>
          <w:rFonts w:cs="Arial"/>
          <w:i/>
          <w:iCs/>
          <w:sz w:val="22"/>
          <w:lang w:val="es-CR"/>
        </w:rPr>
        <w:t xml:space="preserve"> operador p</w:t>
      </w:r>
      <w:r w:rsidR="00F732D3" w:rsidRPr="008A42C7">
        <w:rPr>
          <w:rFonts w:cs="Arial"/>
          <w:i/>
          <w:iCs/>
          <w:sz w:val="22"/>
          <w:lang w:val="es-CR"/>
        </w:rPr>
        <w:t>ú</w:t>
      </w:r>
      <w:r w:rsidRPr="00851364">
        <w:rPr>
          <w:rFonts w:cs="Arial"/>
          <w:i/>
          <w:iCs/>
          <w:sz w:val="22"/>
          <w:lang w:val="es-CR"/>
        </w:rPr>
        <w:t>blico leg</w:t>
      </w:r>
      <w:r w:rsidR="00F732D3" w:rsidRPr="008A42C7">
        <w:rPr>
          <w:rFonts w:cs="Arial"/>
          <w:i/>
          <w:iCs/>
          <w:sz w:val="22"/>
          <w:lang w:val="es-CR"/>
        </w:rPr>
        <w:t>almente</w:t>
      </w:r>
      <w:r w:rsidRPr="00851364">
        <w:rPr>
          <w:rFonts w:cs="Arial"/>
          <w:i/>
          <w:iCs/>
          <w:sz w:val="22"/>
          <w:lang w:val="es-CR"/>
        </w:rPr>
        <w:t xml:space="preserve"> autorizado par</w:t>
      </w:r>
      <w:r w:rsidR="00F732D3" w:rsidRPr="008A42C7">
        <w:rPr>
          <w:rFonts w:cs="Arial"/>
          <w:i/>
          <w:iCs/>
          <w:sz w:val="22"/>
          <w:lang w:val="es-CR"/>
        </w:rPr>
        <w:t>a</w:t>
      </w:r>
      <w:r w:rsidRPr="00851364">
        <w:rPr>
          <w:rFonts w:cs="Arial"/>
          <w:i/>
          <w:iCs/>
          <w:sz w:val="22"/>
          <w:lang w:val="es-CR"/>
        </w:rPr>
        <w:t xml:space="preserve"> </w:t>
      </w:r>
      <w:r w:rsidR="00F732D3" w:rsidRPr="008A42C7">
        <w:rPr>
          <w:rFonts w:cs="Arial"/>
          <w:i/>
          <w:iCs/>
          <w:sz w:val="22"/>
          <w:lang w:val="es-CR"/>
        </w:rPr>
        <w:t>l</w:t>
      </w:r>
      <w:r w:rsidRPr="00851364">
        <w:rPr>
          <w:rFonts w:cs="Arial"/>
          <w:i/>
          <w:iCs/>
          <w:sz w:val="22"/>
          <w:lang w:val="es-CR"/>
        </w:rPr>
        <w:t>a pr</w:t>
      </w:r>
      <w:r w:rsidR="00F732D3" w:rsidRPr="008A42C7">
        <w:rPr>
          <w:rFonts w:cs="Arial"/>
          <w:i/>
          <w:iCs/>
          <w:sz w:val="22"/>
          <w:lang w:val="es-CR"/>
        </w:rPr>
        <w:t>e</w:t>
      </w:r>
      <w:r w:rsidRPr="00851364">
        <w:rPr>
          <w:rFonts w:cs="Arial"/>
          <w:i/>
          <w:iCs/>
          <w:sz w:val="22"/>
          <w:lang w:val="es-CR"/>
        </w:rPr>
        <w:t>staci</w:t>
      </w:r>
      <w:r w:rsidR="00F732D3" w:rsidRPr="008A42C7">
        <w:rPr>
          <w:rFonts w:cs="Arial"/>
          <w:i/>
          <w:iCs/>
          <w:sz w:val="22"/>
          <w:lang w:val="es-CR"/>
        </w:rPr>
        <w:t>ó</w:t>
      </w:r>
      <w:r w:rsidRPr="00851364">
        <w:rPr>
          <w:rFonts w:cs="Arial"/>
          <w:i/>
          <w:iCs/>
          <w:sz w:val="22"/>
          <w:lang w:val="es-CR"/>
        </w:rPr>
        <w:t>n</w:t>
      </w:r>
      <w:r w:rsidR="00F732D3" w:rsidRPr="008A42C7">
        <w:rPr>
          <w:rFonts w:cs="Arial"/>
          <w:i/>
          <w:iCs/>
          <w:sz w:val="22"/>
          <w:lang w:val="es-CR"/>
        </w:rPr>
        <w:t xml:space="preserve"> </w:t>
      </w:r>
      <w:r w:rsidRPr="00851364">
        <w:rPr>
          <w:rFonts w:cs="Arial"/>
          <w:i/>
          <w:iCs/>
          <w:sz w:val="22"/>
          <w:lang w:val="es-CR"/>
        </w:rPr>
        <w:t>del se</w:t>
      </w:r>
      <w:r w:rsidR="00F732D3" w:rsidRPr="008A42C7">
        <w:rPr>
          <w:rFonts w:cs="Arial"/>
          <w:i/>
          <w:iCs/>
          <w:sz w:val="22"/>
          <w:lang w:val="es-CR"/>
        </w:rPr>
        <w:t>r</w:t>
      </w:r>
      <w:r w:rsidRPr="00851364">
        <w:rPr>
          <w:rFonts w:cs="Arial"/>
          <w:i/>
          <w:iCs/>
          <w:sz w:val="22"/>
          <w:lang w:val="es-CR"/>
        </w:rPr>
        <w:t>vicio d</w:t>
      </w:r>
      <w:r w:rsidR="00F732D3" w:rsidRPr="008A42C7">
        <w:rPr>
          <w:rFonts w:cs="Arial"/>
          <w:i/>
          <w:iCs/>
          <w:sz w:val="22"/>
          <w:lang w:val="es-CR"/>
        </w:rPr>
        <w:t>e</w:t>
      </w:r>
      <w:r w:rsidRPr="00851364">
        <w:rPr>
          <w:rFonts w:cs="Arial"/>
          <w:i/>
          <w:iCs/>
          <w:sz w:val="22"/>
          <w:lang w:val="es-CR"/>
        </w:rPr>
        <w:t xml:space="preserve"> san</w:t>
      </w:r>
      <w:r w:rsidR="00F732D3" w:rsidRPr="008A42C7">
        <w:rPr>
          <w:rFonts w:cs="Arial"/>
          <w:i/>
          <w:iCs/>
          <w:sz w:val="22"/>
          <w:lang w:val="es-CR"/>
        </w:rPr>
        <w:t>e</w:t>
      </w:r>
      <w:r w:rsidRPr="00851364">
        <w:rPr>
          <w:rFonts w:cs="Arial"/>
          <w:i/>
          <w:iCs/>
          <w:sz w:val="22"/>
          <w:lang w:val="es-CR"/>
        </w:rPr>
        <w:t>amiento. D</w:t>
      </w:r>
      <w:r w:rsidR="00F732D3" w:rsidRPr="008A42C7">
        <w:rPr>
          <w:rFonts w:cs="Arial"/>
          <w:i/>
          <w:iCs/>
          <w:sz w:val="22"/>
          <w:lang w:val="es-CR"/>
        </w:rPr>
        <w:t>e</w:t>
      </w:r>
      <w:r w:rsidRPr="00851364">
        <w:rPr>
          <w:rFonts w:cs="Arial"/>
          <w:i/>
          <w:iCs/>
          <w:sz w:val="22"/>
          <w:lang w:val="es-CR"/>
        </w:rPr>
        <w:t>bo presentar oficio d</w:t>
      </w:r>
      <w:r w:rsidR="00F732D3" w:rsidRPr="008A42C7">
        <w:rPr>
          <w:rFonts w:cs="Arial"/>
          <w:i/>
          <w:iCs/>
          <w:sz w:val="22"/>
          <w:lang w:val="es-CR"/>
        </w:rPr>
        <w:t>e</w:t>
      </w:r>
      <w:r w:rsidRPr="00851364">
        <w:rPr>
          <w:rFonts w:cs="Arial"/>
          <w:i/>
          <w:iCs/>
          <w:sz w:val="22"/>
          <w:lang w:val="es-CR"/>
        </w:rPr>
        <w:t xml:space="preserve"> autorizaci</w:t>
      </w:r>
      <w:r w:rsidR="00F732D3" w:rsidRPr="008A42C7">
        <w:rPr>
          <w:rFonts w:cs="Arial"/>
          <w:i/>
          <w:iCs/>
          <w:sz w:val="22"/>
          <w:lang w:val="es-CR"/>
        </w:rPr>
        <w:t>ó</w:t>
      </w:r>
      <w:r w:rsidRPr="00851364">
        <w:rPr>
          <w:rFonts w:cs="Arial"/>
          <w:i/>
          <w:iCs/>
          <w:sz w:val="22"/>
          <w:lang w:val="es-CR"/>
        </w:rPr>
        <w:t>n por pa</w:t>
      </w:r>
      <w:r w:rsidR="00F732D3" w:rsidRPr="008A42C7">
        <w:rPr>
          <w:rFonts w:cs="Arial"/>
          <w:i/>
          <w:iCs/>
          <w:sz w:val="22"/>
          <w:lang w:val="es-CR"/>
        </w:rPr>
        <w:t xml:space="preserve">rte de la </w:t>
      </w:r>
      <w:r w:rsidRPr="00851364">
        <w:rPr>
          <w:rFonts w:cs="Arial"/>
          <w:i/>
          <w:iCs/>
          <w:sz w:val="22"/>
          <w:lang w:val="es-CR"/>
        </w:rPr>
        <w:t>oficina regional d</w:t>
      </w:r>
      <w:r w:rsidR="00F732D3" w:rsidRPr="008A42C7">
        <w:rPr>
          <w:rFonts w:cs="Arial"/>
          <w:i/>
          <w:iCs/>
          <w:sz w:val="22"/>
          <w:lang w:val="es-CR"/>
        </w:rPr>
        <w:t>el</w:t>
      </w:r>
      <w:r w:rsidRPr="00851364">
        <w:rPr>
          <w:rFonts w:cs="Arial"/>
          <w:i/>
          <w:iCs/>
          <w:sz w:val="22"/>
          <w:lang w:val="es-CR"/>
        </w:rPr>
        <w:t xml:space="preserve"> </w:t>
      </w:r>
      <w:proofErr w:type="spellStart"/>
      <w:r w:rsidRPr="00851364">
        <w:rPr>
          <w:rFonts w:cs="Arial"/>
          <w:i/>
          <w:iCs/>
          <w:sz w:val="22"/>
          <w:lang w:val="es-CR"/>
        </w:rPr>
        <w:t>AyA</w:t>
      </w:r>
      <w:proofErr w:type="spellEnd"/>
      <w:r w:rsidRPr="00851364">
        <w:rPr>
          <w:rFonts w:cs="Arial"/>
          <w:i/>
          <w:iCs/>
          <w:sz w:val="22"/>
          <w:lang w:val="es-CR"/>
        </w:rPr>
        <w:t>, qui</w:t>
      </w:r>
      <w:r w:rsidR="00F732D3" w:rsidRPr="008A42C7">
        <w:rPr>
          <w:rFonts w:cs="Arial"/>
          <w:i/>
          <w:iCs/>
          <w:sz w:val="22"/>
          <w:lang w:val="es-CR"/>
        </w:rPr>
        <w:t>e</w:t>
      </w:r>
      <w:r w:rsidRPr="00851364">
        <w:rPr>
          <w:rFonts w:cs="Arial"/>
          <w:i/>
          <w:iCs/>
          <w:sz w:val="22"/>
          <w:lang w:val="es-CR"/>
        </w:rPr>
        <w:t xml:space="preserve">n </w:t>
      </w:r>
      <w:r w:rsidR="00F732D3" w:rsidRPr="008A42C7">
        <w:rPr>
          <w:rFonts w:cs="Arial"/>
          <w:i/>
          <w:iCs/>
          <w:sz w:val="22"/>
          <w:lang w:val="es-CR"/>
        </w:rPr>
        <w:t>es el ente</w:t>
      </w:r>
      <w:r w:rsidRPr="00851364">
        <w:rPr>
          <w:rFonts w:cs="Arial"/>
          <w:i/>
          <w:iCs/>
          <w:sz w:val="22"/>
          <w:lang w:val="es-CR"/>
        </w:rPr>
        <w:t xml:space="preserve"> op</w:t>
      </w:r>
      <w:r w:rsidR="00F732D3" w:rsidRPr="008A42C7">
        <w:rPr>
          <w:rFonts w:cs="Arial"/>
          <w:i/>
          <w:iCs/>
          <w:sz w:val="22"/>
          <w:lang w:val="es-CR"/>
        </w:rPr>
        <w:t>e</w:t>
      </w:r>
      <w:r w:rsidRPr="00851364">
        <w:rPr>
          <w:rFonts w:cs="Arial"/>
          <w:i/>
          <w:iCs/>
          <w:sz w:val="22"/>
          <w:lang w:val="es-CR"/>
        </w:rPr>
        <w:t>rador of</w:t>
      </w:r>
      <w:r w:rsidR="00F732D3" w:rsidRPr="008A42C7">
        <w:rPr>
          <w:rFonts w:cs="Arial"/>
          <w:i/>
          <w:iCs/>
          <w:sz w:val="22"/>
          <w:lang w:val="es-CR"/>
        </w:rPr>
        <w:t xml:space="preserve">icial </w:t>
      </w:r>
      <w:r w:rsidRPr="00851364">
        <w:rPr>
          <w:rFonts w:cs="Arial"/>
          <w:i/>
          <w:iCs/>
          <w:sz w:val="22"/>
          <w:lang w:val="es-CR"/>
        </w:rPr>
        <w:t>y autorizado d</w:t>
      </w:r>
      <w:r w:rsidR="00F732D3" w:rsidRPr="008A42C7">
        <w:rPr>
          <w:rFonts w:cs="Arial"/>
          <w:i/>
          <w:iCs/>
          <w:sz w:val="22"/>
          <w:lang w:val="es-CR"/>
        </w:rPr>
        <w:t>e</w:t>
      </w:r>
      <w:r w:rsidRPr="00851364">
        <w:rPr>
          <w:rFonts w:cs="Arial"/>
          <w:i/>
          <w:iCs/>
          <w:sz w:val="22"/>
          <w:lang w:val="es-CR"/>
        </w:rPr>
        <w:t xml:space="preserve"> los servicios</w:t>
      </w:r>
      <w:r w:rsidR="00F732D3" w:rsidRPr="008A42C7">
        <w:rPr>
          <w:rFonts w:cs="Arial"/>
          <w:i/>
          <w:iCs/>
          <w:sz w:val="22"/>
          <w:lang w:val="es-CR"/>
        </w:rPr>
        <w:t xml:space="preserve"> </w:t>
      </w:r>
      <w:r w:rsidRPr="00851364">
        <w:rPr>
          <w:rFonts w:cs="Arial"/>
          <w:i/>
          <w:iCs/>
          <w:sz w:val="22"/>
          <w:lang w:val="es-CR"/>
        </w:rPr>
        <w:t>d</w:t>
      </w:r>
      <w:r w:rsidR="00F732D3" w:rsidRPr="008A42C7">
        <w:rPr>
          <w:rFonts w:cs="Arial"/>
          <w:i/>
          <w:iCs/>
          <w:sz w:val="22"/>
          <w:lang w:val="es-CR"/>
        </w:rPr>
        <w:t>e</w:t>
      </w:r>
      <w:r w:rsidRPr="00851364">
        <w:rPr>
          <w:rFonts w:cs="Arial"/>
          <w:i/>
          <w:iCs/>
          <w:sz w:val="22"/>
          <w:lang w:val="es-CR"/>
        </w:rPr>
        <w:t xml:space="preserve"> agua y san</w:t>
      </w:r>
      <w:r w:rsidR="00F732D3" w:rsidRPr="008A42C7">
        <w:rPr>
          <w:rFonts w:cs="Arial"/>
          <w:i/>
          <w:iCs/>
          <w:sz w:val="22"/>
          <w:lang w:val="es-CR"/>
        </w:rPr>
        <w:t>e</w:t>
      </w:r>
      <w:r w:rsidRPr="00851364">
        <w:rPr>
          <w:rFonts w:cs="Arial"/>
          <w:i/>
          <w:iCs/>
          <w:sz w:val="22"/>
          <w:lang w:val="es-CR"/>
        </w:rPr>
        <w:t>ami</w:t>
      </w:r>
      <w:r w:rsidR="00F732D3" w:rsidRPr="008A42C7">
        <w:rPr>
          <w:rFonts w:cs="Arial"/>
          <w:i/>
          <w:iCs/>
          <w:sz w:val="22"/>
          <w:lang w:val="es-CR"/>
        </w:rPr>
        <w:t>e</w:t>
      </w:r>
      <w:r w:rsidRPr="00851364">
        <w:rPr>
          <w:rFonts w:cs="Arial"/>
          <w:i/>
          <w:iCs/>
          <w:sz w:val="22"/>
          <w:lang w:val="es-CR"/>
        </w:rPr>
        <w:t>nto</w:t>
      </w:r>
      <w:r w:rsidRPr="00851364">
        <w:rPr>
          <w:rFonts w:cs="Arial"/>
          <w:sz w:val="22"/>
          <w:lang w:val="es-CR"/>
        </w:rPr>
        <w:t>”.</w:t>
      </w:r>
    </w:p>
    <w:p w14:paraId="2F7DC81C" w14:textId="77777777" w:rsidR="00F732D3" w:rsidRPr="00851364" w:rsidRDefault="00F732D3" w:rsidP="00851364">
      <w:pPr>
        <w:spacing w:line="360" w:lineRule="auto"/>
        <w:jc w:val="both"/>
        <w:rPr>
          <w:rFonts w:cs="Arial"/>
          <w:sz w:val="22"/>
          <w:lang w:val="es-CR"/>
        </w:rPr>
      </w:pPr>
    </w:p>
    <w:p w14:paraId="7A4E65C4" w14:textId="310251B8" w:rsidR="00851364" w:rsidRDefault="00851364" w:rsidP="00851364">
      <w:pPr>
        <w:spacing w:line="360" w:lineRule="auto"/>
        <w:jc w:val="both"/>
        <w:rPr>
          <w:rFonts w:cs="Arial"/>
          <w:sz w:val="22"/>
          <w:lang w:val="es-CR"/>
        </w:rPr>
      </w:pPr>
      <w:r w:rsidRPr="00851364">
        <w:rPr>
          <w:rFonts w:cs="Arial"/>
          <w:sz w:val="22"/>
          <w:lang w:val="es-CR"/>
        </w:rPr>
        <w:t>La nota de aprobaci</w:t>
      </w:r>
      <w:r w:rsidR="00F732D3">
        <w:rPr>
          <w:rFonts w:cs="Arial"/>
          <w:sz w:val="22"/>
          <w:lang w:val="es-CR"/>
        </w:rPr>
        <w:t>ó</w:t>
      </w:r>
      <w:r w:rsidRPr="00851364">
        <w:rPr>
          <w:rFonts w:cs="Arial"/>
          <w:sz w:val="22"/>
          <w:lang w:val="es-CR"/>
        </w:rPr>
        <w:t xml:space="preserve">n </w:t>
      </w:r>
      <w:r w:rsidR="00F732D3">
        <w:rPr>
          <w:rFonts w:cs="Arial"/>
          <w:sz w:val="22"/>
          <w:lang w:val="es-CR"/>
        </w:rPr>
        <w:t>l</w:t>
      </w:r>
      <w:r w:rsidRPr="00851364">
        <w:rPr>
          <w:rFonts w:cs="Arial"/>
          <w:sz w:val="22"/>
          <w:lang w:val="es-CR"/>
        </w:rPr>
        <w:t xml:space="preserve">a tiene que emitir el Ing. Alejandro Rodriguez, director general del </w:t>
      </w:r>
      <w:proofErr w:type="spellStart"/>
      <w:r w:rsidRPr="00851364">
        <w:rPr>
          <w:rFonts w:cs="Arial"/>
          <w:sz w:val="22"/>
          <w:lang w:val="es-CR"/>
        </w:rPr>
        <w:t>AyA</w:t>
      </w:r>
      <w:proofErr w:type="spellEnd"/>
      <w:r w:rsidRPr="00851364">
        <w:rPr>
          <w:rFonts w:cs="Arial"/>
          <w:sz w:val="22"/>
          <w:lang w:val="es-CR"/>
        </w:rPr>
        <w:t xml:space="preserve"> en</w:t>
      </w:r>
      <w:r w:rsidR="00F732D3">
        <w:rPr>
          <w:rFonts w:cs="Arial"/>
          <w:sz w:val="22"/>
          <w:lang w:val="es-CR"/>
        </w:rPr>
        <w:t xml:space="preserve"> </w:t>
      </w:r>
      <w:r w:rsidRPr="00851364">
        <w:rPr>
          <w:rFonts w:cs="Arial"/>
          <w:sz w:val="22"/>
          <w:lang w:val="es-CR"/>
        </w:rPr>
        <w:t>Lim</w:t>
      </w:r>
      <w:r w:rsidR="00F732D3">
        <w:rPr>
          <w:rFonts w:cs="Arial"/>
          <w:sz w:val="22"/>
          <w:lang w:val="es-CR"/>
        </w:rPr>
        <w:t>ó</w:t>
      </w:r>
      <w:r w:rsidRPr="00851364">
        <w:rPr>
          <w:rFonts w:cs="Arial"/>
          <w:sz w:val="22"/>
          <w:lang w:val="es-CR"/>
        </w:rPr>
        <w:t>n</w:t>
      </w:r>
      <w:r w:rsidR="00F732D3">
        <w:rPr>
          <w:rFonts w:cs="Arial"/>
          <w:sz w:val="22"/>
          <w:lang w:val="es-CR"/>
        </w:rPr>
        <w:t>…</w:t>
      </w:r>
      <w:r w:rsidRPr="00851364">
        <w:rPr>
          <w:rFonts w:cs="Arial"/>
          <w:sz w:val="22"/>
          <w:lang w:val="es-CR"/>
        </w:rPr>
        <w:t>, quien el 18 d</w:t>
      </w:r>
      <w:r w:rsidR="00F732D3">
        <w:rPr>
          <w:rFonts w:cs="Arial"/>
          <w:sz w:val="22"/>
          <w:lang w:val="es-CR"/>
        </w:rPr>
        <w:t>e</w:t>
      </w:r>
      <w:r w:rsidRPr="00851364">
        <w:rPr>
          <w:rFonts w:cs="Arial"/>
          <w:sz w:val="22"/>
          <w:lang w:val="es-CR"/>
        </w:rPr>
        <w:t xml:space="preserve"> agosto de 2021 manifest</w:t>
      </w:r>
      <w:r w:rsidR="00F732D3">
        <w:rPr>
          <w:rFonts w:cs="Arial"/>
          <w:sz w:val="22"/>
          <w:lang w:val="es-CR"/>
        </w:rPr>
        <w:t>ó</w:t>
      </w:r>
      <w:r w:rsidRPr="00851364">
        <w:rPr>
          <w:rFonts w:cs="Arial"/>
          <w:sz w:val="22"/>
          <w:lang w:val="es-CR"/>
        </w:rPr>
        <w:t xml:space="preserve"> </w:t>
      </w:r>
      <w:r w:rsidR="00F732D3">
        <w:rPr>
          <w:rFonts w:cs="Arial"/>
          <w:sz w:val="22"/>
          <w:lang w:val="es-CR"/>
        </w:rPr>
        <w:t>lo</w:t>
      </w:r>
      <w:r w:rsidRPr="00851364">
        <w:rPr>
          <w:rFonts w:cs="Arial"/>
          <w:sz w:val="22"/>
          <w:lang w:val="es-CR"/>
        </w:rPr>
        <w:t xml:space="preserve"> siguiente:</w:t>
      </w:r>
    </w:p>
    <w:p w14:paraId="4105E094" w14:textId="77777777" w:rsidR="00F732D3" w:rsidRPr="00851364" w:rsidRDefault="00F732D3" w:rsidP="00851364">
      <w:pPr>
        <w:spacing w:line="360" w:lineRule="auto"/>
        <w:jc w:val="both"/>
        <w:rPr>
          <w:rFonts w:cs="Arial"/>
          <w:sz w:val="22"/>
          <w:lang w:val="es-CR"/>
        </w:rPr>
      </w:pPr>
    </w:p>
    <w:p w14:paraId="68D48732" w14:textId="4C17241C" w:rsidR="00851364" w:rsidRDefault="00851364" w:rsidP="008A42C7">
      <w:pPr>
        <w:tabs>
          <w:tab w:val="left" w:pos="8647"/>
        </w:tabs>
        <w:spacing w:line="360" w:lineRule="auto"/>
        <w:ind w:left="284" w:right="193"/>
        <w:jc w:val="both"/>
        <w:rPr>
          <w:rFonts w:cs="Arial"/>
          <w:sz w:val="22"/>
          <w:lang w:val="es-CR"/>
        </w:rPr>
      </w:pPr>
      <w:r w:rsidRPr="00851364">
        <w:rPr>
          <w:rFonts w:cs="Arial"/>
          <w:sz w:val="22"/>
          <w:lang w:val="es-CR"/>
        </w:rPr>
        <w:t>“</w:t>
      </w:r>
      <w:r w:rsidRPr="00851364">
        <w:rPr>
          <w:rFonts w:cs="Arial"/>
          <w:i/>
          <w:iCs/>
          <w:sz w:val="22"/>
          <w:lang w:val="es-CR"/>
        </w:rPr>
        <w:t>A p</w:t>
      </w:r>
      <w:r w:rsidR="00F732D3" w:rsidRPr="008A42C7">
        <w:rPr>
          <w:rFonts w:cs="Arial"/>
          <w:i/>
          <w:iCs/>
          <w:sz w:val="22"/>
          <w:lang w:val="es-CR"/>
        </w:rPr>
        <w:t xml:space="preserve">esar de que </w:t>
      </w:r>
      <w:r w:rsidRPr="00851364">
        <w:rPr>
          <w:rFonts w:cs="Arial"/>
          <w:i/>
          <w:iCs/>
          <w:sz w:val="22"/>
          <w:lang w:val="es-CR"/>
        </w:rPr>
        <w:t>hay un “Convenio”</w:t>
      </w:r>
      <w:r w:rsidR="00F732D3" w:rsidRPr="008A42C7">
        <w:rPr>
          <w:rFonts w:cs="Arial"/>
          <w:i/>
          <w:iCs/>
          <w:sz w:val="22"/>
          <w:lang w:val="es-CR"/>
        </w:rPr>
        <w:t xml:space="preserve"> </w:t>
      </w:r>
      <w:r w:rsidRPr="00851364">
        <w:rPr>
          <w:rFonts w:cs="Arial"/>
          <w:i/>
          <w:iCs/>
          <w:sz w:val="22"/>
          <w:lang w:val="es-CR"/>
        </w:rPr>
        <w:t>/</w:t>
      </w:r>
      <w:r w:rsidR="00F732D3" w:rsidRPr="008A42C7">
        <w:rPr>
          <w:rFonts w:cs="Arial"/>
          <w:i/>
          <w:iCs/>
          <w:sz w:val="22"/>
          <w:lang w:val="es-CR"/>
        </w:rPr>
        <w:t xml:space="preserve"> </w:t>
      </w:r>
      <w:r w:rsidRPr="00851364">
        <w:rPr>
          <w:rFonts w:cs="Arial"/>
          <w:i/>
          <w:iCs/>
          <w:sz w:val="22"/>
          <w:lang w:val="es-CR"/>
        </w:rPr>
        <w:t>acuerdo d</w:t>
      </w:r>
      <w:r w:rsidR="00F732D3" w:rsidRPr="008A42C7">
        <w:rPr>
          <w:rFonts w:cs="Arial"/>
          <w:i/>
          <w:iCs/>
          <w:sz w:val="22"/>
          <w:lang w:val="es-CR"/>
        </w:rPr>
        <w:t>e</w:t>
      </w:r>
      <w:r w:rsidRPr="00851364">
        <w:rPr>
          <w:rFonts w:cs="Arial"/>
          <w:i/>
          <w:iCs/>
          <w:sz w:val="22"/>
          <w:lang w:val="es-CR"/>
        </w:rPr>
        <w:t xml:space="preserve"> ent</w:t>
      </w:r>
      <w:r w:rsidR="00F732D3" w:rsidRPr="008A42C7">
        <w:rPr>
          <w:rFonts w:cs="Arial"/>
          <w:i/>
          <w:iCs/>
          <w:sz w:val="22"/>
          <w:lang w:val="es-CR"/>
        </w:rPr>
        <w:t>e</w:t>
      </w:r>
      <w:r w:rsidRPr="00851364">
        <w:rPr>
          <w:rFonts w:cs="Arial"/>
          <w:i/>
          <w:iCs/>
          <w:sz w:val="22"/>
          <w:lang w:val="es-CR"/>
        </w:rPr>
        <w:t>ndimi</w:t>
      </w:r>
      <w:r w:rsidR="00F732D3" w:rsidRPr="008A42C7">
        <w:rPr>
          <w:rFonts w:cs="Arial"/>
          <w:i/>
          <w:iCs/>
          <w:sz w:val="22"/>
          <w:lang w:val="es-CR"/>
        </w:rPr>
        <w:t>e</w:t>
      </w:r>
      <w:r w:rsidRPr="00851364">
        <w:rPr>
          <w:rFonts w:cs="Arial"/>
          <w:i/>
          <w:iCs/>
          <w:sz w:val="22"/>
          <w:lang w:val="es-CR"/>
        </w:rPr>
        <w:t xml:space="preserve">nto para </w:t>
      </w:r>
      <w:r w:rsidR="00F732D3" w:rsidRPr="008A42C7">
        <w:rPr>
          <w:rFonts w:cs="Arial"/>
          <w:i/>
          <w:iCs/>
          <w:sz w:val="22"/>
          <w:lang w:val="es-CR"/>
        </w:rPr>
        <w:t>l</w:t>
      </w:r>
      <w:r w:rsidRPr="00851364">
        <w:rPr>
          <w:rFonts w:cs="Arial"/>
          <w:i/>
          <w:iCs/>
          <w:sz w:val="22"/>
          <w:lang w:val="es-CR"/>
        </w:rPr>
        <w:t>a construcci</w:t>
      </w:r>
      <w:r w:rsidR="00F732D3" w:rsidRPr="008A42C7">
        <w:rPr>
          <w:rFonts w:cs="Arial"/>
          <w:i/>
          <w:iCs/>
          <w:sz w:val="22"/>
          <w:lang w:val="es-CR"/>
        </w:rPr>
        <w:t>ó</w:t>
      </w:r>
      <w:r w:rsidRPr="00851364">
        <w:rPr>
          <w:rFonts w:cs="Arial"/>
          <w:i/>
          <w:iCs/>
          <w:sz w:val="22"/>
          <w:lang w:val="es-CR"/>
        </w:rPr>
        <w:t>n del</w:t>
      </w:r>
      <w:r w:rsidR="00F732D3" w:rsidRPr="008A42C7">
        <w:rPr>
          <w:rFonts w:cs="Arial"/>
          <w:i/>
          <w:iCs/>
          <w:sz w:val="22"/>
          <w:lang w:val="es-CR"/>
        </w:rPr>
        <w:t xml:space="preserve"> </w:t>
      </w:r>
      <w:r w:rsidRPr="00851364">
        <w:rPr>
          <w:rFonts w:cs="Arial"/>
          <w:i/>
          <w:iCs/>
          <w:sz w:val="22"/>
          <w:lang w:val="es-CR"/>
        </w:rPr>
        <w:t xml:space="preserve">pozo, </w:t>
      </w:r>
      <w:r w:rsidR="00F732D3" w:rsidRPr="008A42C7">
        <w:rPr>
          <w:rFonts w:cs="Arial"/>
          <w:i/>
          <w:iCs/>
          <w:sz w:val="22"/>
          <w:lang w:val="es-CR"/>
        </w:rPr>
        <w:t xml:space="preserve">aún </w:t>
      </w:r>
      <w:r w:rsidRPr="00851364">
        <w:rPr>
          <w:rFonts w:cs="Arial"/>
          <w:i/>
          <w:iCs/>
          <w:sz w:val="22"/>
          <w:lang w:val="es-CR"/>
        </w:rPr>
        <w:t>no s</w:t>
      </w:r>
      <w:r w:rsidR="00F732D3" w:rsidRPr="008A42C7">
        <w:rPr>
          <w:rFonts w:cs="Arial"/>
          <w:i/>
          <w:iCs/>
          <w:sz w:val="22"/>
          <w:lang w:val="es-CR"/>
        </w:rPr>
        <w:t>e</w:t>
      </w:r>
      <w:r w:rsidRPr="00851364">
        <w:rPr>
          <w:rFonts w:cs="Arial"/>
          <w:i/>
          <w:iCs/>
          <w:sz w:val="22"/>
          <w:lang w:val="es-CR"/>
        </w:rPr>
        <w:t xml:space="preserve"> cuenta con </w:t>
      </w:r>
      <w:r w:rsidR="00F732D3" w:rsidRPr="008A42C7">
        <w:rPr>
          <w:rFonts w:cs="Arial"/>
          <w:i/>
          <w:iCs/>
          <w:sz w:val="22"/>
          <w:lang w:val="es-CR"/>
        </w:rPr>
        <w:t>l</w:t>
      </w:r>
      <w:r w:rsidRPr="00851364">
        <w:rPr>
          <w:rFonts w:cs="Arial"/>
          <w:i/>
          <w:iCs/>
          <w:sz w:val="22"/>
          <w:lang w:val="es-CR"/>
        </w:rPr>
        <w:t>a disponibilidad d</w:t>
      </w:r>
      <w:r w:rsidR="00F732D3" w:rsidRPr="008A42C7">
        <w:rPr>
          <w:rFonts w:cs="Arial"/>
          <w:i/>
          <w:iCs/>
          <w:sz w:val="22"/>
          <w:lang w:val="es-CR"/>
        </w:rPr>
        <w:t>e</w:t>
      </w:r>
      <w:r w:rsidRPr="00851364">
        <w:rPr>
          <w:rFonts w:cs="Arial"/>
          <w:i/>
          <w:iCs/>
          <w:sz w:val="22"/>
          <w:lang w:val="es-CR"/>
        </w:rPr>
        <w:t xml:space="preserve"> agua, cart</w:t>
      </w:r>
      <w:r w:rsidR="00F732D3" w:rsidRPr="008A42C7">
        <w:rPr>
          <w:rFonts w:cs="Arial"/>
          <w:i/>
          <w:iCs/>
          <w:sz w:val="22"/>
          <w:lang w:val="es-CR"/>
        </w:rPr>
        <w:t>a</w:t>
      </w:r>
      <w:r w:rsidRPr="00851364">
        <w:rPr>
          <w:rFonts w:cs="Arial"/>
          <w:i/>
          <w:iCs/>
          <w:sz w:val="22"/>
          <w:lang w:val="es-CR"/>
        </w:rPr>
        <w:t xml:space="preserve"> d</w:t>
      </w:r>
      <w:r w:rsidR="00F732D3" w:rsidRPr="008A42C7">
        <w:rPr>
          <w:rFonts w:cs="Arial"/>
          <w:i/>
          <w:iCs/>
          <w:sz w:val="22"/>
          <w:lang w:val="es-CR"/>
        </w:rPr>
        <w:t>e</w:t>
      </w:r>
      <w:r w:rsidRPr="00851364">
        <w:rPr>
          <w:rFonts w:cs="Arial"/>
          <w:i/>
          <w:iCs/>
          <w:sz w:val="22"/>
          <w:lang w:val="es-CR"/>
        </w:rPr>
        <w:t xml:space="preserve"> capacidad h</w:t>
      </w:r>
      <w:r w:rsidR="00F732D3" w:rsidRPr="008A42C7">
        <w:rPr>
          <w:rFonts w:cs="Arial"/>
          <w:i/>
          <w:iCs/>
          <w:sz w:val="22"/>
          <w:lang w:val="es-CR"/>
        </w:rPr>
        <w:t>í</w:t>
      </w:r>
      <w:r w:rsidRPr="00851364">
        <w:rPr>
          <w:rFonts w:cs="Arial"/>
          <w:i/>
          <w:iCs/>
          <w:sz w:val="22"/>
          <w:lang w:val="es-CR"/>
        </w:rPr>
        <w:t>drica o</w:t>
      </w:r>
      <w:r w:rsidR="00F732D3" w:rsidRPr="008A42C7">
        <w:rPr>
          <w:rFonts w:cs="Arial"/>
          <w:i/>
          <w:iCs/>
          <w:sz w:val="22"/>
          <w:lang w:val="es-CR"/>
        </w:rPr>
        <w:t xml:space="preserve"> </w:t>
      </w:r>
      <w:r w:rsidRPr="00851364">
        <w:rPr>
          <w:rFonts w:cs="Arial"/>
          <w:i/>
          <w:iCs/>
          <w:sz w:val="22"/>
          <w:lang w:val="es-CR"/>
        </w:rPr>
        <w:t>formalizaci</w:t>
      </w:r>
      <w:r w:rsidR="00F732D3" w:rsidRPr="008A42C7">
        <w:rPr>
          <w:rFonts w:cs="Arial"/>
          <w:i/>
          <w:iCs/>
          <w:sz w:val="22"/>
          <w:lang w:val="es-CR"/>
        </w:rPr>
        <w:t>ó</w:t>
      </w:r>
      <w:r w:rsidRPr="00851364">
        <w:rPr>
          <w:rFonts w:cs="Arial"/>
          <w:i/>
          <w:iCs/>
          <w:sz w:val="22"/>
          <w:lang w:val="es-CR"/>
        </w:rPr>
        <w:t>n d</w:t>
      </w:r>
      <w:r w:rsidR="00F732D3" w:rsidRPr="008A42C7">
        <w:rPr>
          <w:rFonts w:cs="Arial"/>
          <w:i/>
          <w:iCs/>
          <w:sz w:val="22"/>
          <w:lang w:val="es-CR"/>
        </w:rPr>
        <w:t>e</w:t>
      </w:r>
      <w:r w:rsidRPr="00851364">
        <w:rPr>
          <w:rFonts w:cs="Arial"/>
          <w:i/>
          <w:iCs/>
          <w:sz w:val="22"/>
          <w:lang w:val="es-CR"/>
        </w:rPr>
        <w:t xml:space="preserve"> agua potabl</w:t>
      </w:r>
      <w:r w:rsidR="00F732D3" w:rsidRPr="008A42C7">
        <w:rPr>
          <w:rFonts w:cs="Arial"/>
          <w:i/>
          <w:iCs/>
          <w:sz w:val="22"/>
          <w:lang w:val="es-CR"/>
        </w:rPr>
        <w:t>e</w:t>
      </w:r>
      <w:r w:rsidRPr="00851364">
        <w:rPr>
          <w:rFonts w:cs="Arial"/>
          <w:i/>
          <w:iCs/>
          <w:sz w:val="22"/>
          <w:lang w:val="es-CR"/>
        </w:rPr>
        <w:t>, por lo qu</w:t>
      </w:r>
      <w:r w:rsidR="00F732D3" w:rsidRPr="008A42C7">
        <w:rPr>
          <w:rFonts w:cs="Arial"/>
          <w:i/>
          <w:iCs/>
          <w:sz w:val="22"/>
          <w:lang w:val="es-CR"/>
        </w:rPr>
        <w:t>e</w:t>
      </w:r>
      <w:r w:rsidRPr="00851364">
        <w:rPr>
          <w:rFonts w:cs="Arial"/>
          <w:i/>
          <w:iCs/>
          <w:sz w:val="22"/>
          <w:lang w:val="es-CR"/>
        </w:rPr>
        <w:t xml:space="preserve">, </w:t>
      </w:r>
      <w:r w:rsidR="00F732D3" w:rsidRPr="008A42C7">
        <w:rPr>
          <w:rFonts w:cs="Arial"/>
          <w:i/>
          <w:iCs/>
          <w:sz w:val="22"/>
          <w:lang w:val="es-CR"/>
        </w:rPr>
        <w:t>a</w:t>
      </w:r>
      <w:r w:rsidRPr="00851364">
        <w:rPr>
          <w:rFonts w:cs="Arial"/>
          <w:i/>
          <w:iCs/>
          <w:sz w:val="22"/>
          <w:lang w:val="es-CR"/>
        </w:rPr>
        <w:t>unqu</w:t>
      </w:r>
      <w:r w:rsidR="00F732D3" w:rsidRPr="008A42C7">
        <w:rPr>
          <w:rFonts w:cs="Arial"/>
          <w:i/>
          <w:iCs/>
          <w:sz w:val="22"/>
          <w:lang w:val="es-CR"/>
        </w:rPr>
        <w:t>e</w:t>
      </w:r>
      <w:r w:rsidRPr="00851364">
        <w:rPr>
          <w:rFonts w:cs="Arial"/>
          <w:i/>
          <w:iCs/>
          <w:sz w:val="22"/>
          <w:lang w:val="es-CR"/>
        </w:rPr>
        <w:t xml:space="preserve"> </w:t>
      </w:r>
      <w:r w:rsidR="00F732D3" w:rsidRPr="008A42C7">
        <w:rPr>
          <w:rFonts w:cs="Arial"/>
          <w:i/>
          <w:iCs/>
          <w:sz w:val="22"/>
          <w:lang w:val="es-CR"/>
        </w:rPr>
        <w:t>la</w:t>
      </w:r>
      <w:r w:rsidRPr="00851364">
        <w:rPr>
          <w:rFonts w:cs="Arial"/>
          <w:i/>
          <w:iCs/>
          <w:sz w:val="22"/>
          <w:lang w:val="es-CR"/>
        </w:rPr>
        <w:t xml:space="preserve"> PTAR ha sido tramitada, </w:t>
      </w:r>
      <w:r w:rsidR="00F732D3" w:rsidRPr="008A42C7">
        <w:rPr>
          <w:rFonts w:cs="Arial"/>
          <w:i/>
          <w:iCs/>
          <w:sz w:val="22"/>
          <w:lang w:val="es-CR"/>
        </w:rPr>
        <w:t>e</w:t>
      </w:r>
      <w:r w:rsidRPr="00851364">
        <w:rPr>
          <w:rFonts w:cs="Arial"/>
          <w:i/>
          <w:iCs/>
          <w:sz w:val="22"/>
          <w:lang w:val="es-CR"/>
        </w:rPr>
        <w:t>sta</w:t>
      </w:r>
      <w:r w:rsidR="00F732D3" w:rsidRPr="008A42C7">
        <w:rPr>
          <w:rFonts w:cs="Arial"/>
          <w:i/>
          <w:iCs/>
          <w:sz w:val="22"/>
          <w:lang w:val="es-CR"/>
        </w:rPr>
        <w:t xml:space="preserve"> </w:t>
      </w:r>
      <w:r w:rsidRPr="00851364">
        <w:rPr>
          <w:rFonts w:cs="Arial"/>
          <w:i/>
          <w:iCs/>
          <w:sz w:val="22"/>
          <w:lang w:val="es-CR"/>
        </w:rPr>
        <w:t>oficina regional no pu</w:t>
      </w:r>
      <w:r w:rsidR="00F732D3" w:rsidRPr="008A42C7">
        <w:rPr>
          <w:rFonts w:cs="Arial"/>
          <w:i/>
          <w:iCs/>
          <w:sz w:val="22"/>
          <w:lang w:val="es-CR"/>
        </w:rPr>
        <w:t>e</w:t>
      </w:r>
      <w:r w:rsidRPr="00851364">
        <w:rPr>
          <w:rFonts w:cs="Arial"/>
          <w:i/>
          <w:iCs/>
          <w:sz w:val="22"/>
          <w:lang w:val="es-CR"/>
        </w:rPr>
        <w:t>d</w:t>
      </w:r>
      <w:r w:rsidR="00F732D3" w:rsidRPr="008A42C7">
        <w:rPr>
          <w:rFonts w:cs="Arial"/>
          <w:i/>
          <w:iCs/>
          <w:sz w:val="22"/>
          <w:lang w:val="es-CR"/>
        </w:rPr>
        <w:t>e</w:t>
      </w:r>
      <w:r w:rsidRPr="00851364">
        <w:rPr>
          <w:rFonts w:cs="Arial"/>
          <w:i/>
          <w:iCs/>
          <w:sz w:val="22"/>
          <w:lang w:val="es-CR"/>
        </w:rPr>
        <w:t xml:space="preserve"> otorgar el oficio con </w:t>
      </w:r>
      <w:r w:rsidR="00F732D3" w:rsidRPr="008A42C7">
        <w:rPr>
          <w:rFonts w:cs="Arial"/>
          <w:i/>
          <w:iCs/>
          <w:sz w:val="22"/>
          <w:lang w:val="es-CR"/>
        </w:rPr>
        <w:t>l</w:t>
      </w:r>
      <w:r w:rsidRPr="00851364">
        <w:rPr>
          <w:rFonts w:cs="Arial"/>
          <w:i/>
          <w:iCs/>
          <w:sz w:val="22"/>
          <w:lang w:val="es-CR"/>
        </w:rPr>
        <w:t>a aprobaci</w:t>
      </w:r>
      <w:r w:rsidR="00F732D3" w:rsidRPr="008A42C7">
        <w:rPr>
          <w:rFonts w:cs="Arial"/>
          <w:i/>
          <w:iCs/>
          <w:sz w:val="22"/>
          <w:lang w:val="es-CR"/>
        </w:rPr>
        <w:t>ó</w:t>
      </w:r>
      <w:r w:rsidRPr="00851364">
        <w:rPr>
          <w:rFonts w:cs="Arial"/>
          <w:i/>
          <w:iCs/>
          <w:sz w:val="22"/>
          <w:lang w:val="es-CR"/>
        </w:rPr>
        <w:t>n d</w:t>
      </w:r>
      <w:r w:rsidR="00F732D3" w:rsidRPr="008A42C7">
        <w:rPr>
          <w:rFonts w:cs="Arial"/>
          <w:i/>
          <w:iCs/>
          <w:sz w:val="22"/>
          <w:lang w:val="es-CR"/>
        </w:rPr>
        <w:t>e</w:t>
      </w:r>
      <w:r w:rsidRPr="00851364">
        <w:rPr>
          <w:rFonts w:cs="Arial"/>
          <w:i/>
          <w:iCs/>
          <w:sz w:val="22"/>
          <w:lang w:val="es-CR"/>
        </w:rPr>
        <w:t>l dis</w:t>
      </w:r>
      <w:r w:rsidR="00F732D3" w:rsidRPr="008A42C7">
        <w:rPr>
          <w:rFonts w:cs="Arial"/>
          <w:i/>
          <w:iCs/>
          <w:sz w:val="22"/>
          <w:lang w:val="es-CR"/>
        </w:rPr>
        <w:t>eñ</w:t>
      </w:r>
      <w:r w:rsidRPr="00851364">
        <w:rPr>
          <w:rFonts w:cs="Arial"/>
          <w:i/>
          <w:iCs/>
          <w:sz w:val="22"/>
          <w:lang w:val="es-CR"/>
        </w:rPr>
        <w:t>o d</w:t>
      </w:r>
      <w:r w:rsidR="00F732D3" w:rsidRPr="008A42C7">
        <w:rPr>
          <w:rFonts w:cs="Arial"/>
          <w:i/>
          <w:iCs/>
          <w:sz w:val="22"/>
          <w:lang w:val="es-CR"/>
        </w:rPr>
        <w:t>e</w:t>
      </w:r>
      <w:r w:rsidRPr="00851364">
        <w:rPr>
          <w:rFonts w:cs="Arial"/>
          <w:i/>
          <w:iCs/>
          <w:sz w:val="22"/>
          <w:lang w:val="es-CR"/>
        </w:rPr>
        <w:t xml:space="preserve"> las </w:t>
      </w:r>
      <w:r w:rsidR="00F732D3" w:rsidRPr="008A42C7">
        <w:rPr>
          <w:rFonts w:cs="Arial"/>
          <w:i/>
          <w:iCs/>
          <w:sz w:val="22"/>
          <w:lang w:val="es-CR"/>
        </w:rPr>
        <w:t>e</w:t>
      </w:r>
      <w:r w:rsidRPr="00851364">
        <w:rPr>
          <w:rFonts w:cs="Arial"/>
          <w:i/>
          <w:iCs/>
          <w:sz w:val="22"/>
          <w:lang w:val="es-CR"/>
        </w:rPr>
        <w:t>stacion</w:t>
      </w:r>
      <w:r w:rsidR="00F732D3" w:rsidRPr="008A42C7">
        <w:rPr>
          <w:rFonts w:cs="Arial"/>
          <w:i/>
          <w:iCs/>
          <w:sz w:val="22"/>
          <w:lang w:val="es-CR"/>
        </w:rPr>
        <w:t>e</w:t>
      </w:r>
      <w:r w:rsidRPr="00851364">
        <w:rPr>
          <w:rFonts w:cs="Arial"/>
          <w:i/>
          <w:iCs/>
          <w:sz w:val="22"/>
          <w:lang w:val="es-CR"/>
        </w:rPr>
        <w:t>s</w:t>
      </w:r>
      <w:r w:rsidR="00F732D3" w:rsidRPr="008A42C7">
        <w:rPr>
          <w:rFonts w:cs="Arial"/>
          <w:i/>
          <w:iCs/>
          <w:sz w:val="22"/>
          <w:lang w:val="es-CR"/>
        </w:rPr>
        <w:t xml:space="preserve"> </w:t>
      </w:r>
      <w:r w:rsidRPr="00851364">
        <w:rPr>
          <w:rFonts w:cs="Arial"/>
          <w:i/>
          <w:iCs/>
          <w:sz w:val="22"/>
          <w:lang w:val="es-CR"/>
        </w:rPr>
        <w:t>d</w:t>
      </w:r>
      <w:r w:rsidR="00F732D3" w:rsidRPr="008A42C7">
        <w:rPr>
          <w:rFonts w:cs="Arial"/>
          <w:i/>
          <w:iCs/>
          <w:sz w:val="22"/>
          <w:lang w:val="es-CR"/>
        </w:rPr>
        <w:t>e</w:t>
      </w:r>
      <w:r w:rsidRPr="00851364">
        <w:rPr>
          <w:rFonts w:cs="Arial"/>
          <w:i/>
          <w:iCs/>
          <w:sz w:val="22"/>
          <w:lang w:val="es-CR"/>
        </w:rPr>
        <w:t xml:space="preserve"> bomb</w:t>
      </w:r>
      <w:r w:rsidR="00F732D3" w:rsidRPr="008A42C7">
        <w:rPr>
          <w:rFonts w:cs="Arial"/>
          <w:i/>
          <w:iCs/>
          <w:sz w:val="22"/>
          <w:lang w:val="es-CR"/>
        </w:rPr>
        <w:t>e</w:t>
      </w:r>
      <w:r w:rsidRPr="00851364">
        <w:rPr>
          <w:rFonts w:cs="Arial"/>
          <w:i/>
          <w:iCs/>
          <w:sz w:val="22"/>
          <w:lang w:val="es-CR"/>
        </w:rPr>
        <w:t>o d</w:t>
      </w:r>
      <w:r w:rsidR="00F732D3" w:rsidRPr="008A42C7">
        <w:rPr>
          <w:rFonts w:cs="Arial"/>
          <w:i/>
          <w:iCs/>
          <w:sz w:val="22"/>
          <w:lang w:val="es-CR"/>
        </w:rPr>
        <w:t>e</w:t>
      </w:r>
      <w:r w:rsidRPr="00851364">
        <w:rPr>
          <w:rFonts w:cs="Arial"/>
          <w:i/>
          <w:iCs/>
          <w:sz w:val="22"/>
          <w:lang w:val="es-CR"/>
        </w:rPr>
        <w:t xml:space="preserve"> aguas crudas</w:t>
      </w:r>
      <w:r w:rsidRPr="00851364">
        <w:rPr>
          <w:rFonts w:cs="Arial"/>
          <w:sz w:val="22"/>
          <w:lang w:val="es-CR"/>
        </w:rPr>
        <w:t>”.</w:t>
      </w:r>
    </w:p>
    <w:p w14:paraId="2ED13717" w14:textId="77777777" w:rsidR="00F732D3" w:rsidRPr="00851364" w:rsidRDefault="00F732D3" w:rsidP="00851364">
      <w:pPr>
        <w:spacing w:line="360" w:lineRule="auto"/>
        <w:jc w:val="both"/>
        <w:rPr>
          <w:rFonts w:cs="Arial"/>
          <w:sz w:val="22"/>
          <w:lang w:val="es-CR"/>
        </w:rPr>
      </w:pPr>
    </w:p>
    <w:p w14:paraId="2F10F95B" w14:textId="68C0C3C7" w:rsidR="00851364" w:rsidRDefault="00851364" w:rsidP="00851364">
      <w:pPr>
        <w:spacing w:line="360" w:lineRule="auto"/>
        <w:jc w:val="both"/>
        <w:rPr>
          <w:rFonts w:cs="Arial"/>
          <w:sz w:val="22"/>
          <w:lang w:val="es-ES_tradnl"/>
        </w:rPr>
      </w:pPr>
      <w:r w:rsidRPr="00851364">
        <w:rPr>
          <w:rFonts w:cs="Arial"/>
          <w:sz w:val="22"/>
          <w:lang w:val="es-CR"/>
        </w:rPr>
        <w:t xml:space="preserve">Como se puede entender con </w:t>
      </w:r>
      <w:r w:rsidR="008A42C7">
        <w:rPr>
          <w:rFonts w:cs="Arial"/>
          <w:sz w:val="22"/>
          <w:lang w:val="es-CR"/>
        </w:rPr>
        <w:t>l</w:t>
      </w:r>
      <w:r w:rsidRPr="00851364">
        <w:rPr>
          <w:rFonts w:cs="Arial"/>
          <w:sz w:val="22"/>
          <w:lang w:val="es-CR"/>
        </w:rPr>
        <w:t>a “Constancia de capacidad h</w:t>
      </w:r>
      <w:r w:rsidR="008A42C7">
        <w:rPr>
          <w:rFonts w:cs="Arial"/>
          <w:sz w:val="22"/>
          <w:lang w:val="es-CR"/>
        </w:rPr>
        <w:t>í</w:t>
      </w:r>
      <w:r w:rsidRPr="00851364">
        <w:rPr>
          <w:rFonts w:cs="Arial"/>
          <w:sz w:val="22"/>
          <w:lang w:val="es-CR"/>
        </w:rPr>
        <w:t xml:space="preserve">drica” </w:t>
      </w:r>
      <w:r w:rsidR="008A42C7">
        <w:rPr>
          <w:rFonts w:cs="Arial"/>
          <w:sz w:val="22"/>
          <w:lang w:val="es-CR"/>
        </w:rPr>
        <w:t>l</w:t>
      </w:r>
      <w:r w:rsidRPr="00851364">
        <w:rPr>
          <w:rFonts w:cs="Arial"/>
          <w:sz w:val="22"/>
          <w:lang w:val="es-CR"/>
        </w:rPr>
        <w:t>a regional Lim</w:t>
      </w:r>
      <w:r w:rsidR="008A42C7">
        <w:rPr>
          <w:rFonts w:cs="Arial"/>
          <w:sz w:val="22"/>
          <w:lang w:val="es-CR"/>
        </w:rPr>
        <w:t>ó</w:t>
      </w:r>
      <w:r w:rsidRPr="00851364">
        <w:rPr>
          <w:rFonts w:cs="Arial"/>
          <w:sz w:val="22"/>
          <w:lang w:val="es-CR"/>
        </w:rPr>
        <w:t>n</w:t>
      </w:r>
      <w:r w:rsidR="008A42C7">
        <w:rPr>
          <w:rFonts w:cs="Arial"/>
          <w:sz w:val="22"/>
          <w:lang w:val="es-CR"/>
        </w:rPr>
        <w:t xml:space="preserve"> </w:t>
      </w:r>
      <w:r w:rsidRPr="00851364">
        <w:rPr>
          <w:rFonts w:cs="Arial"/>
          <w:sz w:val="22"/>
          <w:lang w:val="es-CR"/>
        </w:rPr>
        <w:t>entregar</w:t>
      </w:r>
      <w:r w:rsidR="008A42C7">
        <w:rPr>
          <w:rFonts w:cs="Arial"/>
          <w:sz w:val="22"/>
          <w:lang w:val="es-CR"/>
        </w:rPr>
        <w:t>á</w:t>
      </w:r>
      <w:r w:rsidRPr="00851364">
        <w:rPr>
          <w:rFonts w:cs="Arial"/>
          <w:sz w:val="22"/>
          <w:lang w:val="es-CR"/>
        </w:rPr>
        <w:t xml:space="preserve"> </w:t>
      </w:r>
      <w:r w:rsidR="008A42C7">
        <w:rPr>
          <w:rFonts w:cs="Arial"/>
          <w:sz w:val="22"/>
          <w:lang w:val="es-CR"/>
        </w:rPr>
        <w:t>l</w:t>
      </w:r>
      <w:r w:rsidRPr="00851364">
        <w:rPr>
          <w:rFonts w:cs="Arial"/>
          <w:sz w:val="22"/>
          <w:lang w:val="es-CR"/>
        </w:rPr>
        <w:t>a</w:t>
      </w:r>
      <w:r w:rsidR="008A42C7">
        <w:rPr>
          <w:rFonts w:cs="Arial"/>
          <w:sz w:val="22"/>
          <w:lang w:val="es-CR"/>
        </w:rPr>
        <w:t xml:space="preserve"> </w:t>
      </w:r>
      <w:r w:rsidRPr="00851364">
        <w:rPr>
          <w:rFonts w:cs="Arial"/>
          <w:sz w:val="22"/>
          <w:lang w:val="es-CR"/>
        </w:rPr>
        <w:t>nota de aprobaci</w:t>
      </w:r>
      <w:r w:rsidR="008A42C7">
        <w:rPr>
          <w:rFonts w:cs="Arial"/>
          <w:sz w:val="22"/>
          <w:lang w:val="es-CR"/>
        </w:rPr>
        <w:t>ó</w:t>
      </w:r>
      <w:r w:rsidRPr="00851364">
        <w:rPr>
          <w:rFonts w:cs="Arial"/>
          <w:sz w:val="22"/>
          <w:lang w:val="es-CR"/>
        </w:rPr>
        <w:t>n del dise</w:t>
      </w:r>
      <w:r w:rsidR="008A42C7">
        <w:rPr>
          <w:rFonts w:cs="Arial"/>
          <w:sz w:val="22"/>
          <w:lang w:val="es-CR"/>
        </w:rPr>
        <w:t>ñ</w:t>
      </w:r>
      <w:r w:rsidRPr="00851364">
        <w:rPr>
          <w:rFonts w:cs="Arial"/>
          <w:sz w:val="22"/>
          <w:lang w:val="es-CR"/>
        </w:rPr>
        <w:t>o de las estaciones de bombe</w:t>
      </w:r>
      <w:r w:rsidR="008A42C7">
        <w:rPr>
          <w:rFonts w:cs="Arial"/>
          <w:sz w:val="22"/>
          <w:lang w:val="es-CR"/>
        </w:rPr>
        <w:t>o</w:t>
      </w:r>
      <w:r w:rsidRPr="00851364">
        <w:rPr>
          <w:rFonts w:cs="Arial"/>
          <w:sz w:val="22"/>
          <w:lang w:val="es-CR"/>
        </w:rPr>
        <w:t>, procediendo de inmediato a cargar</w:t>
      </w:r>
      <w:r w:rsidR="008A42C7">
        <w:rPr>
          <w:rFonts w:cs="Arial"/>
          <w:sz w:val="22"/>
          <w:lang w:val="es-CR"/>
        </w:rPr>
        <w:t xml:space="preserve"> </w:t>
      </w:r>
      <w:r w:rsidRPr="00851364">
        <w:rPr>
          <w:rFonts w:cs="Arial"/>
          <w:sz w:val="22"/>
          <w:lang w:val="es-CR"/>
        </w:rPr>
        <w:t xml:space="preserve">en el APC los respectivos documentos de </w:t>
      </w:r>
      <w:r w:rsidR="008A42C7">
        <w:rPr>
          <w:rFonts w:cs="Arial"/>
          <w:sz w:val="22"/>
          <w:lang w:val="es-CR"/>
        </w:rPr>
        <w:t>l</w:t>
      </w:r>
      <w:r w:rsidRPr="00851364">
        <w:rPr>
          <w:rFonts w:cs="Arial"/>
          <w:sz w:val="22"/>
          <w:lang w:val="es-CR"/>
        </w:rPr>
        <w:t xml:space="preserve">a regional, quedando a espera de </w:t>
      </w:r>
      <w:r w:rsidR="008A42C7">
        <w:rPr>
          <w:rFonts w:cs="Arial"/>
          <w:sz w:val="22"/>
          <w:lang w:val="es-CR"/>
        </w:rPr>
        <w:t>l</w:t>
      </w:r>
      <w:r w:rsidRPr="00851364">
        <w:rPr>
          <w:rFonts w:cs="Arial"/>
          <w:sz w:val="22"/>
          <w:lang w:val="es-CR"/>
        </w:rPr>
        <w:t>a aprobaci</w:t>
      </w:r>
      <w:r w:rsidR="008A42C7">
        <w:rPr>
          <w:rFonts w:cs="Arial"/>
          <w:sz w:val="22"/>
          <w:lang w:val="es-CR"/>
        </w:rPr>
        <w:t>ó</w:t>
      </w:r>
      <w:r w:rsidRPr="00851364">
        <w:rPr>
          <w:rFonts w:cs="Arial"/>
          <w:sz w:val="22"/>
          <w:lang w:val="es-CR"/>
        </w:rPr>
        <w:t>n</w:t>
      </w:r>
      <w:r w:rsidR="008A42C7">
        <w:rPr>
          <w:rFonts w:cs="Arial"/>
          <w:sz w:val="22"/>
          <w:lang w:val="es-CR"/>
        </w:rPr>
        <w:t xml:space="preserve"> </w:t>
      </w:r>
      <w:r w:rsidRPr="00851364">
        <w:rPr>
          <w:rFonts w:cs="Arial"/>
          <w:sz w:val="22"/>
          <w:lang w:val="es-CR"/>
        </w:rPr>
        <w:t xml:space="preserve">definitiva de </w:t>
      </w:r>
      <w:r w:rsidR="008A42C7">
        <w:rPr>
          <w:rFonts w:cs="Arial"/>
          <w:sz w:val="22"/>
          <w:lang w:val="es-CR"/>
        </w:rPr>
        <w:t>l</w:t>
      </w:r>
      <w:r w:rsidRPr="00851364">
        <w:rPr>
          <w:rFonts w:cs="Arial"/>
          <w:sz w:val="22"/>
          <w:lang w:val="es-CR"/>
        </w:rPr>
        <w:t xml:space="preserve">a PTAR, por tanto, una vez que el </w:t>
      </w:r>
      <w:proofErr w:type="spellStart"/>
      <w:r w:rsidRPr="00851364">
        <w:rPr>
          <w:rFonts w:cs="Arial"/>
          <w:sz w:val="22"/>
          <w:lang w:val="es-CR"/>
        </w:rPr>
        <w:t>AyA</w:t>
      </w:r>
      <w:proofErr w:type="spellEnd"/>
      <w:r w:rsidRPr="00851364">
        <w:rPr>
          <w:rFonts w:cs="Arial"/>
          <w:sz w:val="22"/>
          <w:lang w:val="es-CR"/>
        </w:rPr>
        <w:t xml:space="preserve"> emita </w:t>
      </w:r>
      <w:r w:rsidR="008A42C7">
        <w:rPr>
          <w:rFonts w:cs="Arial"/>
          <w:sz w:val="22"/>
          <w:lang w:val="es-CR"/>
        </w:rPr>
        <w:t>l</w:t>
      </w:r>
      <w:r w:rsidRPr="00851364">
        <w:rPr>
          <w:rFonts w:cs="Arial"/>
          <w:sz w:val="22"/>
          <w:lang w:val="es-CR"/>
        </w:rPr>
        <w:t>a “Constancia d</w:t>
      </w:r>
      <w:r w:rsidR="008A42C7">
        <w:rPr>
          <w:rFonts w:cs="Arial"/>
          <w:sz w:val="22"/>
          <w:lang w:val="es-CR"/>
        </w:rPr>
        <w:t>e</w:t>
      </w:r>
      <w:r w:rsidRPr="00851364">
        <w:rPr>
          <w:rFonts w:cs="Arial"/>
          <w:sz w:val="22"/>
          <w:lang w:val="es-CR"/>
        </w:rPr>
        <w:t xml:space="preserve"> capacidad h</w:t>
      </w:r>
      <w:r w:rsidR="008A42C7">
        <w:rPr>
          <w:rFonts w:cs="Arial"/>
          <w:sz w:val="22"/>
          <w:lang w:val="es-CR"/>
        </w:rPr>
        <w:t>í</w:t>
      </w:r>
      <w:r w:rsidRPr="00851364">
        <w:rPr>
          <w:rFonts w:cs="Arial"/>
          <w:sz w:val="22"/>
          <w:lang w:val="es-CR"/>
        </w:rPr>
        <w:t>drica”,</w:t>
      </w:r>
      <w:r w:rsidR="008A42C7">
        <w:rPr>
          <w:rFonts w:cs="Arial"/>
          <w:sz w:val="22"/>
          <w:lang w:val="es-CR"/>
        </w:rPr>
        <w:t xml:space="preserve"> </w:t>
      </w:r>
      <w:r w:rsidRPr="00851364">
        <w:rPr>
          <w:rFonts w:cs="Arial"/>
          <w:sz w:val="22"/>
          <w:lang w:val="es-CR"/>
        </w:rPr>
        <w:t>se podr</w:t>
      </w:r>
      <w:r w:rsidR="008A42C7">
        <w:rPr>
          <w:rFonts w:cs="Arial"/>
          <w:sz w:val="22"/>
          <w:lang w:val="es-CR"/>
        </w:rPr>
        <w:t>á</w:t>
      </w:r>
      <w:r w:rsidRPr="00851364">
        <w:rPr>
          <w:rFonts w:cs="Arial"/>
          <w:sz w:val="22"/>
          <w:lang w:val="es-CR"/>
        </w:rPr>
        <w:t xml:space="preserve"> continuar con </w:t>
      </w:r>
      <w:r w:rsidR="008A42C7">
        <w:rPr>
          <w:rFonts w:cs="Arial"/>
          <w:sz w:val="22"/>
          <w:lang w:val="es-CR"/>
        </w:rPr>
        <w:t>l</w:t>
      </w:r>
      <w:r w:rsidRPr="00851364">
        <w:rPr>
          <w:rFonts w:cs="Arial"/>
          <w:sz w:val="22"/>
          <w:lang w:val="es-CR"/>
        </w:rPr>
        <w:t>a tramitaci</w:t>
      </w:r>
      <w:r w:rsidR="008A42C7">
        <w:rPr>
          <w:rFonts w:cs="Arial"/>
          <w:sz w:val="22"/>
          <w:lang w:val="es-CR"/>
        </w:rPr>
        <w:t>ó</w:t>
      </w:r>
      <w:r w:rsidRPr="00851364">
        <w:rPr>
          <w:rFonts w:cs="Arial"/>
          <w:sz w:val="22"/>
          <w:lang w:val="es-CR"/>
        </w:rPr>
        <w:t xml:space="preserve">n de </w:t>
      </w:r>
      <w:r w:rsidR="008A42C7">
        <w:rPr>
          <w:rFonts w:cs="Arial"/>
          <w:sz w:val="22"/>
          <w:lang w:val="es-CR"/>
        </w:rPr>
        <w:t>l</w:t>
      </w:r>
      <w:r w:rsidRPr="00851364">
        <w:rPr>
          <w:rFonts w:cs="Arial"/>
          <w:sz w:val="22"/>
          <w:lang w:val="es-CR"/>
        </w:rPr>
        <w:t>a PTAR</w:t>
      </w:r>
      <w:r w:rsidR="008A42C7">
        <w:rPr>
          <w:rFonts w:cs="Arial"/>
          <w:sz w:val="22"/>
          <w:lang w:val="es-CR"/>
        </w:rPr>
        <w:t>…»</w:t>
      </w:r>
    </w:p>
    <w:p w14:paraId="20DE2A17" w14:textId="06016A4F" w:rsidR="00851364" w:rsidRDefault="00851364" w:rsidP="002339CB">
      <w:pPr>
        <w:spacing w:line="360" w:lineRule="auto"/>
        <w:jc w:val="both"/>
        <w:rPr>
          <w:rFonts w:cs="Arial"/>
          <w:sz w:val="22"/>
          <w:lang w:val="es-ES_tradnl"/>
        </w:rPr>
      </w:pPr>
    </w:p>
    <w:p w14:paraId="7F5803C8" w14:textId="69830831" w:rsidR="00851364" w:rsidRDefault="008A42C7" w:rsidP="002339CB">
      <w:pPr>
        <w:spacing w:line="360" w:lineRule="auto"/>
        <w:jc w:val="both"/>
        <w:rPr>
          <w:rFonts w:cs="Arial"/>
          <w:sz w:val="22"/>
          <w:lang w:val="es-ES_tradnl"/>
        </w:rPr>
      </w:pPr>
      <w:r>
        <w:rPr>
          <w:rFonts w:cs="Arial"/>
          <w:sz w:val="22"/>
          <w:lang w:val="es-ES_tradnl"/>
        </w:rPr>
        <w:t xml:space="preserve">Con base en lo anterior, el Director Carazo Campos aclara que no se inventó nada por cuanto en este documento se menciona al ingeniero Alejandro Rodríguez del </w:t>
      </w:r>
      <w:proofErr w:type="spellStart"/>
      <w:r>
        <w:rPr>
          <w:rFonts w:cs="Arial"/>
          <w:sz w:val="22"/>
          <w:lang w:val="es-ES_tradnl"/>
        </w:rPr>
        <w:t>AyA</w:t>
      </w:r>
      <w:proofErr w:type="spellEnd"/>
      <w:r>
        <w:rPr>
          <w:rFonts w:cs="Arial"/>
          <w:sz w:val="22"/>
          <w:lang w:val="es-ES_tradnl"/>
        </w:rPr>
        <w:t xml:space="preserve">, quien es el ingeniero que ve todo lo relacionado con las aguas de tratamiento de la zona de Limón y a quien conoce, por lo que don Mario debería ver este informe para que se dé cuenta de que no ha mentido y que, según dicho </w:t>
      </w:r>
      <w:r w:rsidR="007B6953">
        <w:rPr>
          <w:rFonts w:cs="Arial"/>
          <w:sz w:val="22"/>
          <w:lang w:val="es-ES_tradnl"/>
        </w:rPr>
        <w:t>documento</w:t>
      </w:r>
      <w:r>
        <w:rPr>
          <w:rFonts w:cs="Arial"/>
          <w:sz w:val="22"/>
          <w:lang w:val="es-ES_tradnl"/>
        </w:rPr>
        <w:t>,</w:t>
      </w:r>
      <w:r w:rsidR="007B6953">
        <w:rPr>
          <w:rFonts w:cs="Arial"/>
          <w:sz w:val="22"/>
          <w:lang w:val="es-ES_tradnl"/>
        </w:rPr>
        <w:t xml:space="preserve"> para que la PTAR sea aprobada en APC tiene que haber una aprobación del Ing. Alejandro Rodríguez.</w:t>
      </w:r>
    </w:p>
    <w:p w14:paraId="62DE2B2C" w14:textId="002B1BFE" w:rsidR="007B6953" w:rsidRDefault="007B6953" w:rsidP="002339CB">
      <w:pPr>
        <w:spacing w:line="360" w:lineRule="auto"/>
        <w:jc w:val="both"/>
        <w:rPr>
          <w:rFonts w:cs="Arial"/>
          <w:sz w:val="22"/>
          <w:lang w:val="es-ES_tradnl"/>
        </w:rPr>
      </w:pPr>
    </w:p>
    <w:p w14:paraId="10DD8D0F" w14:textId="258B70FF" w:rsidR="007B6953" w:rsidRDefault="007B6953" w:rsidP="002339CB">
      <w:pPr>
        <w:spacing w:line="360" w:lineRule="auto"/>
        <w:jc w:val="both"/>
        <w:rPr>
          <w:rFonts w:cs="Arial"/>
          <w:sz w:val="22"/>
          <w:lang w:val="es-ES_tradnl"/>
        </w:rPr>
      </w:pPr>
      <w:r>
        <w:rPr>
          <w:rFonts w:cs="Arial"/>
          <w:sz w:val="22"/>
          <w:lang w:val="es-ES_tradnl"/>
        </w:rPr>
        <w:t xml:space="preserve">Concluye señalando que desea dejar constancia de estos hechos y –dado que don Mario ha indicado que el proyecto no fue aprobado por sus calumnias–, también deja claro que esta </w:t>
      </w:r>
      <w:r w:rsidRPr="007B6953">
        <w:rPr>
          <w:rFonts w:cs="Arial"/>
          <w:sz w:val="22"/>
          <w:lang w:val="es-ES_tradnl"/>
        </w:rPr>
        <w:t>Junta Directiva</w:t>
      </w:r>
      <w:r>
        <w:rPr>
          <w:rFonts w:cs="Arial"/>
          <w:sz w:val="22"/>
          <w:lang w:val="es-ES_tradnl"/>
        </w:rPr>
        <w:t xml:space="preserve"> está conformada por siete miembros y que solo emitió un criterio </w:t>
      </w:r>
      <w:r>
        <w:rPr>
          <w:rFonts w:cs="Arial"/>
          <w:sz w:val="22"/>
          <w:lang w:val="es-ES_tradnl"/>
        </w:rPr>
        <w:lastRenderedPageBreak/>
        <w:t>técnico basado en el informe del Departamento Técnico, sin que haya inventado nada y, además, lo cierto es que los demás miembros de este Órgano Colegiado improbaron el financiamiento del proyecto, según los argumentos que expusieron en esa oportunidad.</w:t>
      </w:r>
    </w:p>
    <w:p w14:paraId="34B41A99" w14:textId="77777777" w:rsidR="007749FC" w:rsidRPr="00D14EAF" w:rsidRDefault="007749FC" w:rsidP="007749FC">
      <w:pPr>
        <w:spacing w:line="360" w:lineRule="auto"/>
        <w:jc w:val="both"/>
        <w:rPr>
          <w:rFonts w:cs="Arial"/>
          <w:b/>
          <w:sz w:val="22"/>
        </w:rPr>
      </w:pPr>
      <w:r w:rsidRPr="00D14EAF">
        <w:rPr>
          <w:rFonts w:cs="Arial"/>
          <w:b/>
          <w:sz w:val="22"/>
        </w:rPr>
        <w:t>************</w:t>
      </w:r>
    </w:p>
    <w:p w14:paraId="7C6D2B68" w14:textId="77777777" w:rsidR="00FA4CCB" w:rsidRDefault="00FA4CCB" w:rsidP="002D0146">
      <w:pPr>
        <w:spacing w:line="360" w:lineRule="auto"/>
        <w:jc w:val="both"/>
        <w:rPr>
          <w:rFonts w:cs="Arial"/>
          <w:b/>
          <w:sz w:val="22"/>
          <w:szCs w:val="22"/>
          <w:u w:val="single"/>
          <w:lang w:val="es-ES_tradnl"/>
        </w:rPr>
      </w:pPr>
    </w:p>
    <w:p w14:paraId="03272E18" w14:textId="6FE81CF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D5AE2" w:rsidRPr="00FB554F">
        <w:rPr>
          <w:rFonts w:cs="Arial"/>
          <w:b/>
          <w:bCs/>
          <w:sz w:val="22"/>
          <w:u w:val="single"/>
          <w:lang w:val="es-ES_tradnl"/>
        </w:rPr>
        <w:t>Lectura y aprobación de las actas N° 60-2022 del 27/10/2022 y N° 61-2022 del 31/10/2022</w:t>
      </w:r>
    </w:p>
    <w:p w14:paraId="11200532" w14:textId="77777777" w:rsidR="009D03FE" w:rsidRDefault="009D03FE" w:rsidP="009D03FE">
      <w:pPr>
        <w:spacing w:line="360" w:lineRule="auto"/>
        <w:jc w:val="both"/>
        <w:rPr>
          <w:rFonts w:cs="Arial"/>
          <w:sz w:val="22"/>
          <w:szCs w:val="22"/>
        </w:rPr>
      </w:pPr>
    </w:p>
    <w:p w14:paraId="0753114A" w14:textId="5725F977" w:rsidR="002339CB" w:rsidRDefault="002339CB" w:rsidP="002339CB">
      <w:pPr>
        <w:spacing w:line="360" w:lineRule="auto"/>
        <w:jc w:val="both"/>
        <w:rPr>
          <w:rFonts w:cs="Arial"/>
          <w:sz w:val="22"/>
          <w:lang w:val="es-ES_tradnl"/>
        </w:rPr>
      </w:pPr>
      <w:r w:rsidRPr="0039311E">
        <w:rPr>
          <w:rFonts w:cs="Arial"/>
          <w:sz w:val="22"/>
          <w:u w:val="single"/>
          <w:lang w:val="es-ES_tradnl"/>
        </w:rPr>
        <w:t xml:space="preserve">Minuto </w:t>
      </w:r>
      <w:r w:rsidR="007B6953">
        <w:rPr>
          <w:rFonts w:cs="Arial"/>
          <w:sz w:val="22"/>
          <w:u w:val="single"/>
          <w:lang w:val="es-ES_tradnl"/>
        </w:rPr>
        <w:t>11</w:t>
      </w:r>
      <w:r w:rsidRPr="0039311E">
        <w:rPr>
          <w:rFonts w:cs="Arial"/>
          <w:sz w:val="22"/>
          <w:u w:val="single"/>
          <w:lang w:val="es-ES_tradnl"/>
        </w:rPr>
        <w:t>:</w:t>
      </w:r>
      <w:r w:rsidR="007B6953">
        <w:rPr>
          <w:rFonts w:cs="Arial"/>
          <w:sz w:val="22"/>
          <w:u w:val="single"/>
          <w:lang w:val="es-ES_tradnl"/>
        </w:rPr>
        <w:t>29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7B6953">
        <w:rPr>
          <w:rFonts w:cs="Arial"/>
          <w:sz w:val="22"/>
          <w:lang w:val="es-ES_tradnl"/>
        </w:rPr>
        <w:t>extra</w:t>
      </w:r>
      <w:r>
        <w:rPr>
          <w:rFonts w:cs="Arial"/>
          <w:sz w:val="22"/>
          <w:lang w:val="es-ES_tradnl"/>
        </w:rPr>
        <w:t xml:space="preserve">ordinaria N° </w:t>
      </w:r>
      <w:r w:rsidR="007B6953">
        <w:rPr>
          <w:rFonts w:cs="Arial"/>
          <w:sz w:val="22"/>
          <w:lang w:val="es-ES_tradnl"/>
        </w:rPr>
        <w:t>60</w:t>
      </w:r>
      <w:r>
        <w:rPr>
          <w:rFonts w:cs="Arial"/>
          <w:sz w:val="22"/>
          <w:lang w:val="es-ES_tradnl"/>
        </w:rPr>
        <w:t xml:space="preserve">-2022, celebrada el </w:t>
      </w:r>
      <w:r w:rsidR="007B6953">
        <w:rPr>
          <w:rFonts w:cs="Arial"/>
          <w:sz w:val="22"/>
          <w:lang w:val="es-ES_tradnl"/>
        </w:rPr>
        <w:t>27</w:t>
      </w:r>
      <w:r>
        <w:rPr>
          <w:rFonts w:cs="Arial"/>
          <w:sz w:val="22"/>
          <w:lang w:val="es-ES_tradnl"/>
        </w:rPr>
        <w:t xml:space="preserve"> de </w:t>
      </w:r>
      <w:r w:rsidR="007B6953">
        <w:rPr>
          <w:rFonts w:cs="Arial"/>
          <w:sz w:val="22"/>
          <w:lang w:val="es-ES_tradnl"/>
        </w:rPr>
        <w:t>octubre</w:t>
      </w:r>
      <w:r>
        <w:rPr>
          <w:rFonts w:cs="Arial"/>
          <w:sz w:val="22"/>
          <w:lang w:val="es-ES_tradnl"/>
        </w:rPr>
        <w:t xml:space="preserve"> de 2022.</w:t>
      </w:r>
    </w:p>
    <w:p w14:paraId="18CAF3B1" w14:textId="77777777" w:rsidR="002339CB" w:rsidRDefault="002339CB" w:rsidP="002339CB">
      <w:pPr>
        <w:spacing w:line="360" w:lineRule="auto"/>
        <w:jc w:val="both"/>
        <w:rPr>
          <w:rFonts w:cs="Arial"/>
          <w:sz w:val="22"/>
          <w:szCs w:val="22"/>
        </w:rPr>
      </w:pPr>
    </w:p>
    <w:p w14:paraId="3CF37C6E" w14:textId="312ED25B" w:rsidR="002339CB" w:rsidRDefault="002339CB" w:rsidP="002339CB">
      <w:pPr>
        <w:spacing w:line="360" w:lineRule="auto"/>
        <w:jc w:val="both"/>
        <w:rPr>
          <w:rFonts w:cs="Arial"/>
          <w:sz w:val="22"/>
          <w:lang w:val="es-ES_tradnl"/>
        </w:rPr>
      </w:pPr>
      <w:r w:rsidRPr="00A25DB7">
        <w:rPr>
          <w:rFonts w:cs="Arial"/>
          <w:sz w:val="22"/>
          <w:u w:val="single"/>
          <w:lang w:val="es-ES_tradnl"/>
        </w:rPr>
        <w:t xml:space="preserve">Minuto </w:t>
      </w:r>
      <w:r w:rsidR="00821CB1">
        <w:rPr>
          <w:rFonts w:cs="Arial"/>
          <w:sz w:val="22"/>
          <w:u w:val="single"/>
          <w:lang w:val="es-ES_tradnl"/>
        </w:rPr>
        <w:t>13</w:t>
      </w:r>
      <w:r w:rsidRPr="00A25DB7">
        <w:rPr>
          <w:rFonts w:cs="Arial"/>
          <w:sz w:val="22"/>
          <w:u w:val="single"/>
          <w:lang w:val="es-ES_tradnl"/>
        </w:rPr>
        <w:t>:</w:t>
      </w:r>
      <w:r w:rsidR="00821CB1">
        <w:rPr>
          <w:rFonts w:cs="Arial"/>
          <w:sz w:val="22"/>
          <w:u w:val="single"/>
          <w:lang w:val="es-ES_tradnl"/>
        </w:rPr>
        <w:t>59</w:t>
      </w:r>
      <w:r>
        <w:rPr>
          <w:rFonts w:cs="Arial"/>
          <w:sz w:val="22"/>
          <w:lang w:val="es-ES_tradnl"/>
        </w:rPr>
        <w:t xml:space="preserve"> Hechas las enmiendas pertinentes al acta y la minuta en discusión, se aprueban en forma unánime por parte de los señores Directores.</w:t>
      </w:r>
    </w:p>
    <w:p w14:paraId="63F96B77" w14:textId="77777777" w:rsidR="002339CB" w:rsidRDefault="002339CB" w:rsidP="002339CB">
      <w:pPr>
        <w:spacing w:line="360" w:lineRule="auto"/>
        <w:jc w:val="both"/>
        <w:rPr>
          <w:rFonts w:cs="Arial"/>
          <w:sz w:val="22"/>
          <w:lang w:val="es-ES_tradnl"/>
        </w:rPr>
      </w:pPr>
    </w:p>
    <w:p w14:paraId="729C9675" w14:textId="707CED77" w:rsidR="002339CB" w:rsidRDefault="002339CB" w:rsidP="002339CB">
      <w:pPr>
        <w:spacing w:line="360" w:lineRule="auto"/>
        <w:jc w:val="both"/>
        <w:rPr>
          <w:rFonts w:cs="Arial"/>
          <w:sz w:val="22"/>
          <w:lang w:val="es-ES_tradnl"/>
        </w:rPr>
      </w:pPr>
      <w:r w:rsidRPr="0039311E">
        <w:rPr>
          <w:rFonts w:cs="Arial"/>
          <w:sz w:val="22"/>
          <w:u w:val="single"/>
          <w:lang w:val="es-ES_tradnl"/>
        </w:rPr>
        <w:t xml:space="preserve">Minuto </w:t>
      </w:r>
      <w:r w:rsidR="00C615C2">
        <w:rPr>
          <w:rFonts w:cs="Arial"/>
          <w:sz w:val="22"/>
          <w:u w:val="single"/>
          <w:lang w:val="es-ES_tradnl"/>
        </w:rPr>
        <w:t>23</w:t>
      </w:r>
      <w:r w:rsidRPr="0039311E">
        <w:rPr>
          <w:rFonts w:cs="Arial"/>
          <w:sz w:val="22"/>
          <w:u w:val="single"/>
          <w:lang w:val="es-ES_tradnl"/>
        </w:rPr>
        <w:t>:</w:t>
      </w:r>
      <w:r w:rsidR="00C615C2">
        <w:rPr>
          <w:rFonts w:cs="Arial"/>
          <w:sz w:val="22"/>
          <w:u w:val="single"/>
          <w:lang w:val="es-ES_tradnl"/>
        </w:rPr>
        <w:t>46</w:t>
      </w:r>
      <w:r>
        <w:rPr>
          <w:rFonts w:cs="Arial"/>
          <w:sz w:val="22"/>
          <w:lang w:val="es-ES_tradnl"/>
        </w:rPr>
        <w:t xml:space="preserve"> L</w:t>
      </w:r>
      <w:r w:rsidR="00C615C2">
        <w:rPr>
          <w:rFonts w:cs="Arial"/>
          <w:sz w:val="22"/>
          <w:lang w:val="es-ES_tradnl"/>
        </w:rPr>
        <w:t>uego de resolver un problema técnico que se presentó con el audio de los Directores Barrantes Castegnaro y Rojas Jiménez,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E20B3">
        <w:rPr>
          <w:rFonts w:cs="Arial"/>
          <w:sz w:val="22"/>
          <w:lang w:val="es-ES_tradnl"/>
        </w:rPr>
        <w:t>61</w:t>
      </w:r>
      <w:r>
        <w:rPr>
          <w:rFonts w:cs="Arial"/>
          <w:sz w:val="22"/>
          <w:lang w:val="es-ES_tradnl"/>
        </w:rPr>
        <w:t xml:space="preserve">-2022, celebrada el </w:t>
      </w:r>
      <w:r w:rsidR="009E20B3">
        <w:rPr>
          <w:rFonts w:cs="Arial"/>
          <w:sz w:val="22"/>
          <w:lang w:val="es-ES_tradnl"/>
        </w:rPr>
        <w:t>31</w:t>
      </w:r>
      <w:r>
        <w:rPr>
          <w:rFonts w:cs="Arial"/>
          <w:sz w:val="22"/>
          <w:lang w:val="es-ES_tradnl"/>
        </w:rPr>
        <w:t xml:space="preserve"> de </w:t>
      </w:r>
      <w:r w:rsidR="000D4D56">
        <w:rPr>
          <w:rFonts w:cs="Arial"/>
          <w:sz w:val="22"/>
          <w:lang w:val="es-ES_tradnl"/>
        </w:rPr>
        <w:t>octubre</w:t>
      </w:r>
      <w:r>
        <w:rPr>
          <w:rFonts w:cs="Arial"/>
          <w:sz w:val="22"/>
          <w:lang w:val="es-ES_tradnl"/>
        </w:rPr>
        <w:t xml:space="preserve"> de 2022.</w:t>
      </w:r>
    </w:p>
    <w:p w14:paraId="7C450BB9" w14:textId="77777777" w:rsidR="002339CB" w:rsidRDefault="002339CB" w:rsidP="002339CB">
      <w:pPr>
        <w:spacing w:line="360" w:lineRule="auto"/>
        <w:jc w:val="both"/>
        <w:rPr>
          <w:rFonts w:cs="Arial"/>
          <w:sz w:val="22"/>
          <w:szCs w:val="22"/>
        </w:rPr>
      </w:pPr>
    </w:p>
    <w:p w14:paraId="7FDFB6E8" w14:textId="3DC208B6" w:rsidR="002339CB" w:rsidRDefault="002339CB" w:rsidP="002339CB">
      <w:pPr>
        <w:spacing w:line="360" w:lineRule="auto"/>
        <w:jc w:val="both"/>
        <w:rPr>
          <w:rFonts w:cs="Arial"/>
          <w:sz w:val="22"/>
          <w:lang w:val="es-ES_tradnl"/>
        </w:rPr>
      </w:pPr>
      <w:r w:rsidRPr="00A25DB7">
        <w:rPr>
          <w:rFonts w:cs="Arial"/>
          <w:sz w:val="22"/>
          <w:u w:val="single"/>
          <w:lang w:val="es-ES_tradnl"/>
        </w:rPr>
        <w:t xml:space="preserve">Minuto </w:t>
      </w:r>
      <w:r w:rsidR="00C615C2">
        <w:rPr>
          <w:rFonts w:cs="Arial"/>
          <w:sz w:val="22"/>
          <w:u w:val="single"/>
          <w:lang w:val="es-ES_tradnl"/>
        </w:rPr>
        <w:t>35</w:t>
      </w:r>
      <w:r w:rsidRPr="00A25DB7">
        <w:rPr>
          <w:rFonts w:cs="Arial"/>
          <w:sz w:val="22"/>
          <w:u w:val="single"/>
          <w:lang w:val="es-ES_tradnl"/>
        </w:rPr>
        <w:t>:</w:t>
      </w:r>
      <w:r w:rsidR="00C615C2">
        <w:rPr>
          <w:rFonts w:cs="Arial"/>
          <w:sz w:val="22"/>
          <w:u w:val="single"/>
          <w:lang w:val="es-ES_tradnl"/>
        </w:rPr>
        <w:t>01</w:t>
      </w:r>
      <w:r>
        <w:rPr>
          <w:rFonts w:cs="Arial"/>
          <w:sz w:val="22"/>
          <w:lang w:val="es-ES_tradnl"/>
        </w:rPr>
        <w:t xml:space="preserve"> Hechas las enmiendas pertinentes al acta y la minuta en discusión, se aprueban en forma unánime por parte de los señores Directores.</w:t>
      </w:r>
    </w:p>
    <w:p w14:paraId="6ECEAD33" w14:textId="77777777" w:rsidR="009D03FE" w:rsidRPr="00D14EAF" w:rsidRDefault="009D03FE" w:rsidP="009D03FE">
      <w:pPr>
        <w:spacing w:line="360" w:lineRule="auto"/>
        <w:jc w:val="both"/>
        <w:rPr>
          <w:rFonts w:cs="Arial"/>
          <w:b/>
          <w:sz w:val="22"/>
        </w:rPr>
      </w:pPr>
      <w:r w:rsidRPr="00D14EAF">
        <w:rPr>
          <w:rFonts w:cs="Arial"/>
          <w:b/>
          <w:sz w:val="22"/>
        </w:rPr>
        <w:t>************</w:t>
      </w:r>
    </w:p>
    <w:p w14:paraId="09D76981" w14:textId="77777777" w:rsidR="00D13B6B" w:rsidRDefault="00D13B6B" w:rsidP="002D0146">
      <w:pPr>
        <w:spacing w:line="360" w:lineRule="auto"/>
        <w:jc w:val="both"/>
        <w:rPr>
          <w:rFonts w:cs="Arial"/>
          <w:b/>
          <w:bCs/>
          <w:sz w:val="22"/>
          <w:szCs w:val="22"/>
          <w:u w:val="single"/>
          <w:lang w:val="es-ES_tradnl"/>
        </w:rPr>
      </w:pPr>
    </w:p>
    <w:p w14:paraId="27F7239A" w14:textId="07402DB5" w:rsidR="009D03FE" w:rsidRPr="009D5AE2"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 xml:space="preserve">3° </w:t>
      </w:r>
      <w:r w:rsidR="009D5AE2" w:rsidRPr="00FB554F">
        <w:rPr>
          <w:rFonts w:cs="Arial"/>
          <w:b/>
          <w:bCs/>
          <w:sz w:val="22"/>
          <w:u w:val="single"/>
          <w:lang w:val="es-ES_tradnl"/>
        </w:rPr>
        <w:t>Informes técnicos sobre los nombramientos de los subgerentes</w:t>
      </w:r>
    </w:p>
    <w:p w14:paraId="4F1D8517" w14:textId="77777777" w:rsidR="009D03FE" w:rsidRDefault="009D03FE" w:rsidP="009D03FE">
      <w:pPr>
        <w:spacing w:line="360" w:lineRule="auto"/>
        <w:jc w:val="both"/>
        <w:rPr>
          <w:rFonts w:cs="Arial"/>
          <w:sz w:val="22"/>
          <w:szCs w:val="22"/>
        </w:rPr>
      </w:pPr>
    </w:p>
    <w:p w14:paraId="2053DB1C" w14:textId="7D729BCB" w:rsidR="003C5B2A" w:rsidRDefault="007B0FCD" w:rsidP="007B0FCD">
      <w:pPr>
        <w:spacing w:line="360" w:lineRule="auto"/>
        <w:jc w:val="both"/>
        <w:rPr>
          <w:rFonts w:cs="Arial"/>
          <w:sz w:val="22"/>
        </w:rPr>
      </w:pPr>
      <w:r w:rsidRPr="007B0FCD">
        <w:rPr>
          <w:rFonts w:cs="Arial"/>
          <w:sz w:val="22"/>
          <w:u w:val="single"/>
          <w:lang w:val="es-ES_tradnl"/>
        </w:rPr>
        <w:t xml:space="preserve">Minuto </w:t>
      </w:r>
      <w:r w:rsidR="00874C46">
        <w:rPr>
          <w:rFonts w:cs="Arial"/>
          <w:sz w:val="22"/>
          <w:u w:val="single"/>
          <w:lang w:val="es-ES_tradnl"/>
        </w:rPr>
        <w:t>35</w:t>
      </w:r>
      <w:r w:rsidRPr="007B0FCD">
        <w:rPr>
          <w:rFonts w:cs="Arial"/>
          <w:sz w:val="22"/>
          <w:u w:val="single"/>
          <w:lang w:val="es-ES_tradnl"/>
        </w:rPr>
        <w:t>:</w:t>
      </w:r>
      <w:r w:rsidR="00874C46">
        <w:rPr>
          <w:rFonts w:cs="Arial"/>
          <w:sz w:val="22"/>
          <w:u w:val="single"/>
          <w:lang w:val="es-ES_tradnl"/>
        </w:rPr>
        <w:t>29</w:t>
      </w:r>
      <w:r w:rsidRPr="007B0FCD">
        <w:rPr>
          <w:rFonts w:cs="Arial"/>
          <w:sz w:val="22"/>
          <w:lang w:val="es-ES_tradnl"/>
        </w:rPr>
        <w:t xml:space="preserve"> Según </w:t>
      </w:r>
      <w:r w:rsidRPr="007B0FCD">
        <w:rPr>
          <w:rFonts w:cs="Arial"/>
          <w:sz w:val="22"/>
        </w:rPr>
        <w:t>lo resuelto en l</w:t>
      </w:r>
      <w:r w:rsidR="003C5B2A">
        <w:rPr>
          <w:rFonts w:cs="Arial"/>
          <w:sz w:val="22"/>
        </w:rPr>
        <w:t>os acuerdos N° 2 y N° 3 de l</w:t>
      </w:r>
      <w:r w:rsidRPr="007B0FCD">
        <w:rPr>
          <w:rFonts w:cs="Arial"/>
          <w:sz w:val="22"/>
        </w:rPr>
        <w:t xml:space="preserve">a sesión </w:t>
      </w:r>
      <w:r w:rsidR="003C5B2A">
        <w:rPr>
          <w:rFonts w:cs="Arial"/>
          <w:sz w:val="22"/>
        </w:rPr>
        <w:t>59</w:t>
      </w:r>
      <w:r w:rsidRPr="007B0FCD">
        <w:rPr>
          <w:rFonts w:cs="Arial"/>
          <w:sz w:val="22"/>
        </w:rPr>
        <w:t>-20</w:t>
      </w:r>
      <w:r w:rsidR="003C5B2A">
        <w:rPr>
          <w:rFonts w:cs="Arial"/>
          <w:sz w:val="22"/>
        </w:rPr>
        <w:t>22,</w:t>
      </w:r>
      <w:r w:rsidRPr="007B0FCD">
        <w:rPr>
          <w:rFonts w:cs="Arial"/>
          <w:sz w:val="22"/>
        </w:rPr>
        <w:t xml:space="preserve"> del pasado </w:t>
      </w:r>
      <w:r w:rsidR="003C5B2A">
        <w:rPr>
          <w:rFonts w:cs="Arial"/>
          <w:sz w:val="22"/>
        </w:rPr>
        <w:t>24</w:t>
      </w:r>
      <w:r w:rsidRPr="007B0FCD">
        <w:rPr>
          <w:rFonts w:cs="Arial"/>
          <w:sz w:val="22"/>
        </w:rPr>
        <w:t xml:space="preserve"> de </w:t>
      </w:r>
      <w:r w:rsidR="003C5B2A">
        <w:rPr>
          <w:rFonts w:cs="Arial"/>
          <w:sz w:val="22"/>
        </w:rPr>
        <w:t>octubre, se procede a conocer el oficio</w:t>
      </w:r>
      <w:r w:rsidR="003C5B2A" w:rsidRPr="003C5B2A">
        <w:rPr>
          <w:rFonts w:cs="Arial"/>
          <w:sz w:val="22"/>
          <w:lang w:val="es-ES_tradnl"/>
        </w:rPr>
        <w:t xml:space="preserve"> </w:t>
      </w:r>
      <w:r w:rsidR="003C5B2A" w:rsidRPr="00FB554F">
        <w:rPr>
          <w:rFonts w:cs="Arial"/>
          <w:sz w:val="22"/>
          <w:lang w:val="es-ES_tradnl"/>
        </w:rPr>
        <w:t>BANHVI-DAD-REH-OF-269-2022</w:t>
      </w:r>
      <w:r w:rsidR="003C5B2A">
        <w:rPr>
          <w:rFonts w:cs="Arial"/>
          <w:sz w:val="22"/>
          <w:lang w:val="es-ES_tradnl"/>
        </w:rPr>
        <w:t xml:space="preserve">, del 04 de noviembre de 2022, por medio del cual, la Directora Administrativa y la encargada del Área de Recursos Humanos rinden criterio a esta </w:t>
      </w:r>
      <w:r w:rsidR="003C5B2A" w:rsidRPr="004C0360">
        <w:rPr>
          <w:rFonts w:cs="Arial"/>
          <w:sz w:val="22"/>
          <w:lang w:val="es-ES_tradnl"/>
        </w:rPr>
        <w:t>Junta Directiva</w:t>
      </w:r>
      <w:r w:rsidR="003C5B2A">
        <w:rPr>
          <w:rFonts w:cs="Arial"/>
          <w:sz w:val="22"/>
          <w:lang w:val="es-ES_tradnl"/>
        </w:rPr>
        <w:t>, tomando para ello en consideración las valoraciones efectuadas por la Unidad de Cumplimiento Normativo (oficio BANHVI-OCN-OF-017-2022) y la Oficialía de Cumplimiento (según el informe confidencial emitido por esa dependencia), con respecto a la verificación de los requisitos y prohibiciones de los puestos de Subgerente Financiero y Subgerente de Operaciones, así como en torno al cumplimiento de disposiciones generales sobre los requisitos del cargo.</w:t>
      </w:r>
    </w:p>
    <w:p w14:paraId="242E3A90" w14:textId="74A34284" w:rsidR="003C5B2A" w:rsidRDefault="003C5B2A" w:rsidP="007B0FCD">
      <w:pPr>
        <w:spacing w:line="360" w:lineRule="auto"/>
        <w:jc w:val="both"/>
        <w:rPr>
          <w:rFonts w:cs="Arial"/>
          <w:sz w:val="22"/>
        </w:rPr>
      </w:pPr>
    </w:p>
    <w:p w14:paraId="363BC561" w14:textId="5B311AA0" w:rsidR="003C5B2A" w:rsidRDefault="003C5B2A" w:rsidP="007B0FCD">
      <w:pPr>
        <w:spacing w:line="360" w:lineRule="auto"/>
        <w:jc w:val="both"/>
        <w:rPr>
          <w:rFonts w:cs="Arial"/>
          <w:sz w:val="22"/>
        </w:rPr>
      </w:pPr>
      <w:r>
        <w:rPr>
          <w:rFonts w:cs="Arial"/>
          <w:sz w:val="22"/>
        </w:rPr>
        <w:lastRenderedPageBreak/>
        <w:t xml:space="preserve">Adicionalmente, se tiene a la vista el oficio </w:t>
      </w:r>
      <w:r>
        <w:rPr>
          <w:rFonts w:cs="Arial"/>
          <w:sz w:val="22"/>
          <w:szCs w:val="22"/>
          <w:lang w:val="es-CR"/>
        </w:rPr>
        <w:t xml:space="preserve">AI-AD-002-2022, del 03 de noviembre de 2022, por medio del cual, </w:t>
      </w:r>
      <w:r w:rsidR="00C615C2">
        <w:rPr>
          <w:rFonts w:cs="Arial"/>
          <w:sz w:val="22"/>
          <w:szCs w:val="22"/>
          <w:lang w:val="es-CR"/>
        </w:rPr>
        <w:t xml:space="preserve">atendiendo lo dispuesto por esta </w:t>
      </w:r>
      <w:r w:rsidR="00C615C2" w:rsidRPr="00C615C2">
        <w:rPr>
          <w:rFonts w:cs="Arial"/>
          <w:sz w:val="22"/>
          <w:szCs w:val="22"/>
          <w:lang w:val="es-ES_tradnl"/>
        </w:rPr>
        <w:t>Junta Directiva</w:t>
      </w:r>
      <w:r w:rsidR="00C615C2">
        <w:rPr>
          <w:rFonts w:cs="Arial"/>
          <w:sz w:val="22"/>
          <w:szCs w:val="22"/>
          <w:lang w:val="es-ES_tradnl"/>
        </w:rPr>
        <w:t xml:space="preserve"> en el acuerdo N° 2 de la sesión 59-2022, </w:t>
      </w:r>
      <w:r>
        <w:rPr>
          <w:rFonts w:cs="Arial"/>
          <w:sz w:val="22"/>
          <w:szCs w:val="22"/>
          <w:lang w:val="es-CR"/>
        </w:rPr>
        <w:t xml:space="preserve">el Auditor Interno </w:t>
      </w:r>
      <w:r w:rsidR="00C615C2">
        <w:rPr>
          <w:rFonts w:cs="Arial"/>
          <w:sz w:val="22"/>
          <w:szCs w:val="22"/>
          <w:lang w:val="es-CR"/>
        </w:rPr>
        <w:t>presenta una serie de consideraciones con respecto al proceso de nombramiento del Subgerente Financiero del Banco.</w:t>
      </w:r>
    </w:p>
    <w:p w14:paraId="32C90F52" w14:textId="665D92E1" w:rsidR="003C5B2A" w:rsidRDefault="003C5B2A" w:rsidP="007B0FCD">
      <w:pPr>
        <w:spacing w:line="360" w:lineRule="auto"/>
        <w:jc w:val="both"/>
        <w:rPr>
          <w:rFonts w:cs="Arial"/>
          <w:sz w:val="22"/>
        </w:rPr>
      </w:pPr>
    </w:p>
    <w:p w14:paraId="567A3FA9" w14:textId="1BFAFD24" w:rsidR="00C615C2" w:rsidRDefault="007B0FCD" w:rsidP="007B0FCD">
      <w:pPr>
        <w:spacing w:line="360" w:lineRule="auto"/>
        <w:jc w:val="both"/>
        <w:rPr>
          <w:rFonts w:cs="Arial"/>
          <w:sz w:val="22"/>
          <w:szCs w:val="22"/>
        </w:rPr>
      </w:pPr>
      <w:r w:rsidRPr="007B0FCD">
        <w:rPr>
          <w:rFonts w:cs="Arial"/>
          <w:sz w:val="22"/>
          <w:szCs w:val="22"/>
        </w:rPr>
        <w:t xml:space="preserve">Para </w:t>
      </w:r>
      <w:r w:rsidR="003C5B2A">
        <w:rPr>
          <w:rFonts w:cs="Arial"/>
          <w:sz w:val="22"/>
          <w:szCs w:val="22"/>
        </w:rPr>
        <w:t>exponer el contenido de dichos documentos</w:t>
      </w:r>
      <w:r w:rsidR="00C615C2">
        <w:rPr>
          <w:rFonts w:cs="Arial"/>
          <w:sz w:val="22"/>
          <w:szCs w:val="22"/>
        </w:rPr>
        <w:t>, se incorporan a la sesión las siguientes funcionarias: Margoth Campos Barrantes, Directora Administrativa; Rita Solano Granados, Oficial de Cumplimiento; y Merlyn Jiménez Pérez, oficial de Cumplimiento Normativo.</w:t>
      </w:r>
    </w:p>
    <w:p w14:paraId="06CE06A7" w14:textId="28E1ED77" w:rsidR="00C615C2" w:rsidRDefault="00C615C2" w:rsidP="007B0FCD">
      <w:pPr>
        <w:spacing w:line="360" w:lineRule="auto"/>
        <w:jc w:val="both"/>
        <w:rPr>
          <w:rFonts w:cs="Arial"/>
          <w:sz w:val="22"/>
          <w:szCs w:val="22"/>
        </w:rPr>
      </w:pPr>
    </w:p>
    <w:p w14:paraId="28E9A5FC" w14:textId="48DBD7AC" w:rsidR="00611258" w:rsidRDefault="00C615C2" w:rsidP="00611258">
      <w:pPr>
        <w:spacing w:line="360" w:lineRule="auto"/>
        <w:jc w:val="both"/>
        <w:rPr>
          <w:rFonts w:cs="Arial"/>
          <w:sz w:val="22"/>
          <w:szCs w:val="22"/>
          <w:lang w:val="es-CR"/>
        </w:rPr>
      </w:pPr>
      <w:r>
        <w:rPr>
          <w:rFonts w:cs="Arial"/>
          <w:sz w:val="22"/>
          <w:szCs w:val="22"/>
        </w:rPr>
        <w:t>La licenciada Campos Barrantes expone inicialmente los resultados de</w:t>
      </w:r>
      <w:r w:rsidR="00611258">
        <w:rPr>
          <w:rFonts w:cs="Arial"/>
          <w:sz w:val="22"/>
          <w:szCs w:val="22"/>
        </w:rPr>
        <w:t xml:space="preserve"> los</w:t>
      </w:r>
      <w:r>
        <w:rPr>
          <w:rFonts w:cs="Arial"/>
          <w:sz w:val="22"/>
          <w:szCs w:val="22"/>
        </w:rPr>
        <w:t xml:space="preserve"> estudio</w:t>
      </w:r>
      <w:r w:rsidR="00611258">
        <w:rPr>
          <w:rFonts w:cs="Arial"/>
          <w:sz w:val="22"/>
          <w:szCs w:val="22"/>
        </w:rPr>
        <w:t>s</w:t>
      </w:r>
      <w:r>
        <w:rPr>
          <w:rFonts w:cs="Arial"/>
          <w:sz w:val="22"/>
          <w:szCs w:val="22"/>
        </w:rPr>
        <w:t xml:space="preserve"> efectuado</w:t>
      </w:r>
      <w:r w:rsidR="00611258">
        <w:rPr>
          <w:rFonts w:cs="Arial"/>
          <w:sz w:val="22"/>
          <w:szCs w:val="22"/>
        </w:rPr>
        <w:t>s</w:t>
      </w:r>
      <w:r>
        <w:rPr>
          <w:rFonts w:cs="Arial"/>
          <w:sz w:val="22"/>
          <w:szCs w:val="22"/>
        </w:rPr>
        <w:t xml:space="preserve"> </w:t>
      </w:r>
      <w:r w:rsidR="005C0A0A">
        <w:rPr>
          <w:rFonts w:cs="Arial"/>
          <w:sz w:val="22"/>
          <w:szCs w:val="22"/>
        </w:rPr>
        <w:t xml:space="preserve">con respecto </w:t>
      </w:r>
      <w:r w:rsidR="005C0A0A">
        <w:rPr>
          <w:rFonts w:cs="Arial"/>
          <w:sz w:val="22"/>
          <w:lang w:val="es-ES_tradnl"/>
        </w:rPr>
        <w:t xml:space="preserve">a la verificación de los requisitos del señor </w:t>
      </w:r>
      <w:r w:rsidR="00611258">
        <w:rPr>
          <w:rFonts w:cs="Arial"/>
          <w:sz w:val="22"/>
          <w:lang w:val="es-ES_tradnl"/>
        </w:rPr>
        <w:t xml:space="preserve">Guillermo Bolaños Sandoval, para el puesto de Subgerente Financiero, concluyendo que de acuerdo con el análisis </w:t>
      </w:r>
      <w:r w:rsidR="00611258" w:rsidRPr="00C004D5">
        <w:rPr>
          <w:rFonts w:cs="Arial"/>
          <w:sz w:val="22"/>
          <w:szCs w:val="22"/>
          <w:lang w:val="es-CR"/>
        </w:rPr>
        <w:t>realizado p</w:t>
      </w:r>
      <w:r w:rsidR="00611258">
        <w:rPr>
          <w:rFonts w:cs="Arial"/>
          <w:sz w:val="22"/>
          <w:szCs w:val="22"/>
          <w:lang w:val="es-CR"/>
        </w:rPr>
        <w:t>o</w:t>
      </w:r>
      <w:r w:rsidR="00611258" w:rsidRPr="00C004D5">
        <w:rPr>
          <w:rFonts w:cs="Arial"/>
          <w:sz w:val="22"/>
          <w:szCs w:val="22"/>
          <w:lang w:val="es-CR"/>
        </w:rPr>
        <w:t xml:space="preserve">r las </w:t>
      </w:r>
      <w:r w:rsidR="00611258">
        <w:rPr>
          <w:rFonts w:cs="Arial"/>
          <w:sz w:val="22"/>
          <w:szCs w:val="22"/>
          <w:lang w:val="es-CR"/>
        </w:rPr>
        <w:t>á</w:t>
      </w:r>
      <w:r w:rsidR="00611258" w:rsidRPr="00C004D5">
        <w:rPr>
          <w:rFonts w:cs="Arial"/>
          <w:sz w:val="22"/>
          <w:szCs w:val="22"/>
          <w:lang w:val="es-CR"/>
        </w:rPr>
        <w:t>reas competentes</w:t>
      </w:r>
      <w:r w:rsidR="00611258">
        <w:rPr>
          <w:rFonts w:cs="Arial"/>
          <w:sz w:val="22"/>
          <w:szCs w:val="22"/>
          <w:lang w:val="es-CR"/>
        </w:rPr>
        <w:t>,</w:t>
      </w:r>
      <w:r w:rsidR="00611258">
        <w:rPr>
          <w:rFonts w:cs="Arial"/>
          <w:sz w:val="22"/>
          <w:lang w:val="es-ES_tradnl"/>
        </w:rPr>
        <w:t xml:space="preserve"> el señor Bolaños Sandoval cumple las </w:t>
      </w:r>
      <w:r w:rsidR="00611258" w:rsidRPr="00C004D5">
        <w:rPr>
          <w:rFonts w:cs="Arial"/>
          <w:sz w:val="22"/>
          <w:szCs w:val="22"/>
          <w:lang w:val="es-CR"/>
        </w:rPr>
        <w:t xml:space="preserve">condiciones y requisitos establecidos para aspirar </w:t>
      </w:r>
      <w:r w:rsidR="00611258">
        <w:rPr>
          <w:rFonts w:cs="Arial"/>
          <w:sz w:val="22"/>
          <w:szCs w:val="22"/>
          <w:lang w:val="es-CR"/>
        </w:rPr>
        <w:t>al</w:t>
      </w:r>
      <w:r w:rsidR="00611258" w:rsidRPr="00C004D5">
        <w:rPr>
          <w:rFonts w:cs="Arial"/>
          <w:sz w:val="22"/>
          <w:szCs w:val="22"/>
          <w:lang w:val="es-CR"/>
        </w:rPr>
        <w:t xml:space="preserve"> cargo de Subgerente</w:t>
      </w:r>
      <w:r w:rsidR="00611258">
        <w:rPr>
          <w:rFonts w:cs="Arial"/>
          <w:sz w:val="22"/>
          <w:szCs w:val="22"/>
          <w:lang w:val="es-CR"/>
        </w:rPr>
        <w:t xml:space="preserve"> Financiero del </w:t>
      </w:r>
      <w:r w:rsidR="00611258" w:rsidRPr="00C004D5">
        <w:rPr>
          <w:rFonts w:cs="Arial"/>
          <w:sz w:val="22"/>
          <w:szCs w:val="22"/>
          <w:lang w:val="es-CR"/>
        </w:rPr>
        <w:t xml:space="preserve">Banco Hipotecario de </w:t>
      </w:r>
      <w:r w:rsidR="00611258">
        <w:rPr>
          <w:rFonts w:cs="Arial"/>
          <w:sz w:val="22"/>
          <w:szCs w:val="22"/>
          <w:lang w:val="es-CR"/>
        </w:rPr>
        <w:t>l</w:t>
      </w:r>
      <w:r w:rsidR="00611258" w:rsidRPr="00C004D5">
        <w:rPr>
          <w:rFonts w:cs="Arial"/>
          <w:sz w:val="22"/>
          <w:szCs w:val="22"/>
          <w:lang w:val="es-CR"/>
        </w:rPr>
        <w:t xml:space="preserve">a Vivienda; sin embargo, </w:t>
      </w:r>
      <w:r w:rsidR="00611258">
        <w:rPr>
          <w:rFonts w:cs="Arial"/>
          <w:sz w:val="22"/>
          <w:szCs w:val="22"/>
          <w:lang w:val="es-CR"/>
        </w:rPr>
        <w:t xml:space="preserve">recomienda </w:t>
      </w:r>
      <w:r w:rsidR="00611258" w:rsidRPr="00C004D5">
        <w:rPr>
          <w:rFonts w:cs="Arial"/>
          <w:sz w:val="22"/>
          <w:szCs w:val="22"/>
          <w:lang w:val="es-CR"/>
        </w:rPr>
        <w:t>tener en consideraci</w:t>
      </w:r>
      <w:r w:rsidR="00611258">
        <w:rPr>
          <w:rFonts w:cs="Arial"/>
          <w:sz w:val="22"/>
          <w:szCs w:val="22"/>
          <w:lang w:val="es-CR"/>
        </w:rPr>
        <w:t xml:space="preserve">ón </w:t>
      </w:r>
      <w:r w:rsidR="00611258" w:rsidRPr="00C004D5">
        <w:rPr>
          <w:rFonts w:cs="Arial"/>
          <w:sz w:val="22"/>
          <w:szCs w:val="22"/>
          <w:lang w:val="es-CR"/>
        </w:rPr>
        <w:t>los</w:t>
      </w:r>
      <w:r w:rsidR="00611258">
        <w:rPr>
          <w:rFonts w:cs="Arial"/>
          <w:sz w:val="22"/>
          <w:szCs w:val="22"/>
          <w:lang w:val="es-CR"/>
        </w:rPr>
        <w:t xml:space="preserve"> </w:t>
      </w:r>
      <w:r w:rsidR="00611258" w:rsidRPr="00C004D5">
        <w:rPr>
          <w:rFonts w:cs="Arial"/>
          <w:sz w:val="22"/>
          <w:szCs w:val="22"/>
          <w:lang w:val="es-CR"/>
        </w:rPr>
        <w:t xml:space="preserve">hallazgos </w:t>
      </w:r>
      <w:r w:rsidR="00611258">
        <w:rPr>
          <w:rFonts w:cs="Arial"/>
          <w:sz w:val="22"/>
          <w:szCs w:val="22"/>
          <w:lang w:val="es-CR"/>
        </w:rPr>
        <w:t>presentados</w:t>
      </w:r>
      <w:r w:rsidR="00611258" w:rsidRPr="00C004D5">
        <w:rPr>
          <w:rFonts w:cs="Arial"/>
          <w:sz w:val="22"/>
          <w:szCs w:val="22"/>
          <w:lang w:val="es-CR"/>
        </w:rPr>
        <w:t xml:space="preserve"> por ambas</w:t>
      </w:r>
      <w:r w:rsidR="00611258">
        <w:rPr>
          <w:rFonts w:cs="Arial"/>
          <w:sz w:val="22"/>
          <w:szCs w:val="22"/>
          <w:lang w:val="es-CR"/>
        </w:rPr>
        <w:t xml:space="preserve"> </w:t>
      </w:r>
      <w:r w:rsidR="00611258" w:rsidRPr="00C004D5">
        <w:rPr>
          <w:rFonts w:cs="Arial"/>
          <w:sz w:val="22"/>
          <w:szCs w:val="22"/>
          <w:lang w:val="es-CR"/>
        </w:rPr>
        <w:t>unidades de cumplimiento</w:t>
      </w:r>
      <w:r w:rsidR="00611258">
        <w:rPr>
          <w:rFonts w:cs="Arial"/>
          <w:sz w:val="22"/>
          <w:szCs w:val="22"/>
          <w:lang w:val="es-CR"/>
        </w:rPr>
        <w:t>, relacionadas con los siguientes temas:</w:t>
      </w:r>
    </w:p>
    <w:p w14:paraId="26918B17" w14:textId="77777777" w:rsidR="00611258" w:rsidRDefault="00611258" w:rsidP="00611258">
      <w:pPr>
        <w:spacing w:line="360" w:lineRule="auto"/>
        <w:jc w:val="both"/>
        <w:rPr>
          <w:rFonts w:cs="Arial"/>
          <w:sz w:val="22"/>
          <w:szCs w:val="22"/>
          <w:lang w:val="es-CR"/>
        </w:rPr>
      </w:pPr>
      <w:r w:rsidRPr="00611258">
        <w:rPr>
          <w:rFonts w:cs="Arial"/>
          <w:sz w:val="22"/>
          <w:szCs w:val="22"/>
          <w:lang w:val="es-CR"/>
        </w:rPr>
        <w:t>A)</w:t>
      </w:r>
      <w:r>
        <w:rPr>
          <w:rFonts w:cs="Arial"/>
          <w:sz w:val="22"/>
          <w:szCs w:val="22"/>
          <w:lang w:val="es-CR"/>
        </w:rPr>
        <w:t xml:space="preserve"> </w:t>
      </w:r>
      <w:r w:rsidRPr="00F00443">
        <w:rPr>
          <w:rFonts w:cs="Arial"/>
          <w:sz w:val="22"/>
          <w:szCs w:val="22"/>
          <w:lang w:val="es-CR"/>
        </w:rPr>
        <w:t xml:space="preserve">Declaraciones pendientes de presentar con respecto a </w:t>
      </w:r>
      <w:r>
        <w:rPr>
          <w:rFonts w:cs="Arial"/>
          <w:sz w:val="22"/>
          <w:szCs w:val="22"/>
          <w:lang w:val="es-CR"/>
        </w:rPr>
        <w:t>l</w:t>
      </w:r>
      <w:r w:rsidRPr="00F00443">
        <w:rPr>
          <w:rFonts w:cs="Arial"/>
          <w:sz w:val="22"/>
          <w:szCs w:val="22"/>
          <w:lang w:val="es-CR"/>
        </w:rPr>
        <w:t>a sociedad INMOBILIARIA DAPHNE</w:t>
      </w:r>
      <w:r>
        <w:rPr>
          <w:rFonts w:cs="Arial"/>
          <w:sz w:val="22"/>
          <w:szCs w:val="22"/>
          <w:lang w:val="es-CR"/>
        </w:rPr>
        <w:t xml:space="preserve"> </w:t>
      </w:r>
      <w:r w:rsidRPr="00F00443">
        <w:rPr>
          <w:rFonts w:cs="Arial"/>
          <w:sz w:val="22"/>
          <w:szCs w:val="22"/>
          <w:lang w:val="es-CR"/>
        </w:rPr>
        <w:t>S.A. Asimismo, de conformidad con</w:t>
      </w:r>
      <w:r>
        <w:rPr>
          <w:rFonts w:cs="Arial"/>
          <w:sz w:val="22"/>
          <w:szCs w:val="22"/>
          <w:lang w:val="es-CR"/>
        </w:rPr>
        <w:t xml:space="preserve"> la certificación </w:t>
      </w:r>
      <w:r w:rsidRPr="00F00443">
        <w:rPr>
          <w:rFonts w:cs="Arial"/>
          <w:sz w:val="22"/>
          <w:szCs w:val="22"/>
          <w:lang w:val="es-CR"/>
        </w:rPr>
        <w:t xml:space="preserve">literaria de </w:t>
      </w:r>
      <w:r>
        <w:rPr>
          <w:rFonts w:cs="Arial"/>
          <w:sz w:val="22"/>
          <w:szCs w:val="22"/>
          <w:lang w:val="es-CR"/>
        </w:rPr>
        <w:t>é</w:t>
      </w:r>
      <w:r w:rsidRPr="00F00443">
        <w:rPr>
          <w:rFonts w:cs="Arial"/>
          <w:sz w:val="22"/>
          <w:szCs w:val="22"/>
          <w:lang w:val="es-CR"/>
        </w:rPr>
        <w:t>sta, el domic</w:t>
      </w:r>
      <w:r>
        <w:rPr>
          <w:rFonts w:cs="Arial"/>
          <w:sz w:val="22"/>
          <w:szCs w:val="22"/>
          <w:lang w:val="es-CR"/>
        </w:rPr>
        <w:t>ilio</w:t>
      </w:r>
      <w:r w:rsidRPr="00F00443">
        <w:rPr>
          <w:rFonts w:cs="Arial"/>
          <w:sz w:val="22"/>
          <w:szCs w:val="22"/>
          <w:lang w:val="es-CR"/>
        </w:rPr>
        <w:t xml:space="preserve"> social</w:t>
      </w:r>
      <w:r>
        <w:rPr>
          <w:rFonts w:cs="Arial"/>
          <w:sz w:val="22"/>
          <w:szCs w:val="22"/>
          <w:lang w:val="es-CR"/>
        </w:rPr>
        <w:t xml:space="preserve"> </w:t>
      </w:r>
      <w:r w:rsidRPr="00F00443">
        <w:rPr>
          <w:rFonts w:cs="Arial"/>
          <w:sz w:val="22"/>
          <w:szCs w:val="22"/>
          <w:lang w:val="es-CR"/>
        </w:rPr>
        <w:t xml:space="preserve">corresponde a </w:t>
      </w:r>
      <w:r>
        <w:rPr>
          <w:rFonts w:cs="Arial"/>
          <w:sz w:val="22"/>
          <w:szCs w:val="22"/>
          <w:lang w:val="es-CR"/>
        </w:rPr>
        <w:t>la</w:t>
      </w:r>
      <w:r w:rsidRPr="00F00443">
        <w:rPr>
          <w:rFonts w:cs="Arial"/>
          <w:sz w:val="22"/>
          <w:szCs w:val="22"/>
          <w:lang w:val="es-CR"/>
        </w:rPr>
        <w:t xml:space="preserve"> ubicaci</w:t>
      </w:r>
      <w:r>
        <w:rPr>
          <w:rFonts w:cs="Arial"/>
          <w:sz w:val="22"/>
          <w:szCs w:val="22"/>
          <w:lang w:val="es-CR"/>
        </w:rPr>
        <w:t xml:space="preserve">ón </w:t>
      </w:r>
      <w:r w:rsidRPr="00F00443">
        <w:rPr>
          <w:rFonts w:cs="Arial"/>
          <w:sz w:val="22"/>
          <w:szCs w:val="22"/>
          <w:lang w:val="es-CR"/>
        </w:rPr>
        <w:t>de Mutual Cartago de Ahorro y Pr</w:t>
      </w:r>
      <w:r>
        <w:rPr>
          <w:rFonts w:cs="Arial"/>
          <w:sz w:val="22"/>
          <w:szCs w:val="22"/>
          <w:lang w:val="es-CR"/>
        </w:rPr>
        <w:t>é</w:t>
      </w:r>
      <w:r w:rsidRPr="00F00443">
        <w:rPr>
          <w:rFonts w:cs="Arial"/>
          <w:sz w:val="22"/>
          <w:szCs w:val="22"/>
          <w:lang w:val="es-CR"/>
        </w:rPr>
        <w:t>stamo.</w:t>
      </w:r>
    </w:p>
    <w:p w14:paraId="6998591D" w14:textId="52216BE6" w:rsidR="00611258" w:rsidRDefault="00611258" w:rsidP="00611258">
      <w:pPr>
        <w:spacing w:line="360" w:lineRule="auto"/>
        <w:jc w:val="both"/>
        <w:rPr>
          <w:rFonts w:cs="Arial"/>
          <w:sz w:val="22"/>
          <w:szCs w:val="22"/>
          <w:lang w:val="es-CR"/>
        </w:rPr>
      </w:pPr>
      <w:r w:rsidRPr="00611258">
        <w:rPr>
          <w:rFonts w:cs="Arial"/>
          <w:sz w:val="22"/>
          <w:szCs w:val="22"/>
          <w:lang w:val="es-CR"/>
        </w:rPr>
        <w:t>B)</w:t>
      </w:r>
      <w:r>
        <w:rPr>
          <w:rFonts w:cs="Arial"/>
          <w:sz w:val="22"/>
          <w:szCs w:val="22"/>
          <w:lang w:val="es-CR"/>
        </w:rPr>
        <w:t xml:space="preserve"> </w:t>
      </w:r>
      <w:r w:rsidRPr="00F00443">
        <w:rPr>
          <w:rFonts w:cs="Arial"/>
          <w:sz w:val="22"/>
          <w:szCs w:val="22"/>
          <w:lang w:val="es-CR"/>
        </w:rPr>
        <w:t xml:space="preserve">Morosidad Patronal por concepto del INA por </w:t>
      </w:r>
      <w:r>
        <w:rPr>
          <w:rFonts w:cs="Arial"/>
          <w:sz w:val="22"/>
          <w:szCs w:val="22"/>
          <w:lang w:val="es-CR"/>
        </w:rPr>
        <w:t>l</w:t>
      </w:r>
      <w:r w:rsidRPr="00F00443">
        <w:rPr>
          <w:rFonts w:cs="Arial"/>
          <w:sz w:val="22"/>
          <w:szCs w:val="22"/>
          <w:lang w:val="es-CR"/>
        </w:rPr>
        <w:t>a suma de</w:t>
      </w:r>
      <w:r>
        <w:rPr>
          <w:rFonts w:cs="Arial"/>
          <w:sz w:val="22"/>
          <w:szCs w:val="22"/>
          <w:lang w:val="es-CR"/>
        </w:rPr>
        <w:t xml:space="preserve"> ¢</w:t>
      </w:r>
      <w:r w:rsidRPr="00F00443">
        <w:rPr>
          <w:rFonts w:cs="Arial"/>
          <w:sz w:val="22"/>
          <w:szCs w:val="22"/>
          <w:lang w:val="es-CR"/>
        </w:rPr>
        <w:t>15.203,6</w:t>
      </w:r>
      <w:r>
        <w:rPr>
          <w:rFonts w:cs="Arial"/>
          <w:sz w:val="22"/>
          <w:szCs w:val="22"/>
          <w:lang w:val="es-CR"/>
        </w:rPr>
        <w:t>5.</w:t>
      </w:r>
      <w:r w:rsidR="00BC264F">
        <w:rPr>
          <w:rFonts w:cs="Arial"/>
          <w:sz w:val="22"/>
          <w:szCs w:val="22"/>
          <w:lang w:val="es-CR"/>
        </w:rPr>
        <w:t xml:space="preserve">  No obstante, </w:t>
      </w:r>
      <w:r w:rsidR="0030799D">
        <w:rPr>
          <w:rFonts w:cs="Arial"/>
          <w:sz w:val="22"/>
          <w:szCs w:val="22"/>
          <w:lang w:val="es-CR"/>
        </w:rPr>
        <w:t xml:space="preserve">aclara que este aspecto ya </w:t>
      </w:r>
      <w:r>
        <w:rPr>
          <w:rFonts w:cs="Arial"/>
          <w:sz w:val="22"/>
          <w:szCs w:val="22"/>
          <w:lang w:val="es-CR"/>
        </w:rPr>
        <w:t>fue debidamente atendido</w:t>
      </w:r>
      <w:r w:rsidRPr="00F00443">
        <w:rPr>
          <w:rFonts w:cs="Arial"/>
          <w:sz w:val="22"/>
          <w:szCs w:val="22"/>
          <w:lang w:val="es-CR"/>
        </w:rPr>
        <w:t>.</w:t>
      </w:r>
    </w:p>
    <w:p w14:paraId="4D2F3974" w14:textId="77777777" w:rsidR="00611258" w:rsidRDefault="00611258" w:rsidP="00611258">
      <w:pPr>
        <w:spacing w:line="360" w:lineRule="auto"/>
        <w:jc w:val="both"/>
        <w:rPr>
          <w:rFonts w:cs="Arial"/>
          <w:sz w:val="22"/>
          <w:szCs w:val="22"/>
          <w:lang w:val="es-CR"/>
        </w:rPr>
      </w:pPr>
      <w:r w:rsidRPr="00611258">
        <w:rPr>
          <w:rFonts w:cs="Arial"/>
          <w:sz w:val="22"/>
          <w:szCs w:val="22"/>
          <w:lang w:val="es-CR"/>
        </w:rPr>
        <w:t xml:space="preserve">C) </w:t>
      </w:r>
      <w:r w:rsidRPr="00F00443">
        <w:rPr>
          <w:rFonts w:cs="Arial"/>
          <w:sz w:val="22"/>
          <w:szCs w:val="22"/>
          <w:lang w:val="es-CR"/>
        </w:rPr>
        <w:t>Con relaci</w:t>
      </w:r>
      <w:r>
        <w:rPr>
          <w:rFonts w:cs="Arial"/>
          <w:sz w:val="22"/>
          <w:szCs w:val="22"/>
          <w:lang w:val="es-CR"/>
        </w:rPr>
        <w:t>ó</w:t>
      </w:r>
      <w:r w:rsidRPr="00F00443">
        <w:rPr>
          <w:rFonts w:cs="Arial"/>
          <w:sz w:val="22"/>
          <w:szCs w:val="22"/>
          <w:lang w:val="es-CR"/>
        </w:rPr>
        <w:t>n a los procesos judiciales en los que se encuentra involucrado el Sr. B</w:t>
      </w:r>
      <w:r>
        <w:rPr>
          <w:rFonts w:cs="Arial"/>
          <w:sz w:val="22"/>
          <w:szCs w:val="22"/>
          <w:lang w:val="es-CR"/>
        </w:rPr>
        <w:t>olaños</w:t>
      </w:r>
      <w:r w:rsidRPr="00F00443">
        <w:rPr>
          <w:rFonts w:cs="Arial"/>
          <w:sz w:val="22"/>
          <w:szCs w:val="22"/>
          <w:lang w:val="es-CR"/>
        </w:rPr>
        <w:t xml:space="preserve"> Sandoval,</w:t>
      </w:r>
      <w:r>
        <w:rPr>
          <w:rFonts w:cs="Arial"/>
          <w:sz w:val="22"/>
          <w:szCs w:val="22"/>
          <w:lang w:val="es-CR"/>
        </w:rPr>
        <w:t xml:space="preserve"> </w:t>
      </w:r>
      <w:r w:rsidRPr="00F00443">
        <w:rPr>
          <w:rFonts w:cs="Arial"/>
          <w:sz w:val="22"/>
          <w:szCs w:val="22"/>
          <w:lang w:val="es-CR"/>
        </w:rPr>
        <w:t>considerar lo se</w:t>
      </w:r>
      <w:r>
        <w:rPr>
          <w:rFonts w:cs="Arial"/>
          <w:sz w:val="22"/>
          <w:szCs w:val="22"/>
          <w:lang w:val="es-CR"/>
        </w:rPr>
        <w:t>ñ</w:t>
      </w:r>
      <w:r w:rsidRPr="00F00443">
        <w:rPr>
          <w:rFonts w:cs="Arial"/>
          <w:sz w:val="22"/>
          <w:szCs w:val="22"/>
          <w:lang w:val="es-CR"/>
        </w:rPr>
        <w:t>alado por ambas unidades de cumplimiento y tomar en consideraci</w:t>
      </w:r>
      <w:r>
        <w:rPr>
          <w:rFonts w:cs="Arial"/>
          <w:sz w:val="22"/>
          <w:szCs w:val="22"/>
          <w:lang w:val="es-CR"/>
        </w:rPr>
        <w:t>ó</w:t>
      </w:r>
      <w:r w:rsidRPr="00F00443">
        <w:rPr>
          <w:rFonts w:cs="Arial"/>
          <w:sz w:val="22"/>
          <w:szCs w:val="22"/>
          <w:lang w:val="es-CR"/>
        </w:rPr>
        <w:t>n que las</w:t>
      </w:r>
      <w:r>
        <w:rPr>
          <w:rFonts w:cs="Arial"/>
          <w:sz w:val="22"/>
          <w:szCs w:val="22"/>
          <w:lang w:val="es-CR"/>
        </w:rPr>
        <w:t xml:space="preserve"> </w:t>
      </w:r>
      <w:r w:rsidRPr="00F00443">
        <w:rPr>
          <w:rFonts w:cs="Arial"/>
          <w:sz w:val="22"/>
          <w:szCs w:val="22"/>
          <w:lang w:val="es-CR"/>
        </w:rPr>
        <w:t xml:space="preserve">conclusiones a las que ambas unidades </w:t>
      </w:r>
      <w:r>
        <w:rPr>
          <w:rFonts w:cs="Arial"/>
          <w:sz w:val="22"/>
          <w:szCs w:val="22"/>
          <w:lang w:val="es-CR"/>
        </w:rPr>
        <w:t>ll</w:t>
      </w:r>
      <w:r w:rsidRPr="00F00443">
        <w:rPr>
          <w:rFonts w:cs="Arial"/>
          <w:sz w:val="22"/>
          <w:szCs w:val="22"/>
          <w:lang w:val="es-CR"/>
        </w:rPr>
        <w:t xml:space="preserve">egan pasaron por el filtro de </w:t>
      </w:r>
      <w:r>
        <w:rPr>
          <w:rFonts w:cs="Arial"/>
          <w:sz w:val="22"/>
          <w:szCs w:val="22"/>
          <w:lang w:val="es-CR"/>
        </w:rPr>
        <w:t>l</w:t>
      </w:r>
      <w:r w:rsidRPr="00F00443">
        <w:rPr>
          <w:rFonts w:cs="Arial"/>
          <w:sz w:val="22"/>
          <w:szCs w:val="22"/>
          <w:lang w:val="es-CR"/>
        </w:rPr>
        <w:t>a consulta con nuestra</w:t>
      </w:r>
      <w:r>
        <w:rPr>
          <w:rFonts w:cs="Arial"/>
          <w:sz w:val="22"/>
          <w:szCs w:val="22"/>
          <w:lang w:val="es-CR"/>
        </w:rPr>
        <w:t xml:space="preserve"> </w:t>
      </w:r>
      <w:r w:rsidRPr="00F00443">
        <w:rPr>
          <w:rFonts w:cs="Arial"/>
          <w:sz w:val="22"/>
          <w:szCs w:val="22"/>
          <w:lang w:val="es-CR"/>
        </w:rPr>
        <w:t>Asesor</w:t>
      </w:r>
      <w:r>
        <w:rPr>
          <w:rFonts w:cs="Arial"/>
          <w:sz w:val="22"/>
          <w:szCs w:val="22"/>
          <w:lang w:val="es-CR"/>
        </w:rPr>
        <w:t>í</w:t>
      </w:r>
      <w:r w:rsidRPr="00F00443">
        <w:rPr>
          <w:rFonts w:cs="Arial"/>
          <w:sz w:val="22"/>
          <w:szCs w:val="22"/>
          <w:lang w:val="es-CR"/>
        </w:rPr>
        <w:t>a Legal.</w:t>
      </w:r>
    </w:p>
    <w:p w14:paraId="4838703F" w14:textId="77777777" w:rsidR="00611258" w:rsidRDefault="00611258" w:rsidP="00611258">
      <w:pPr>
        <w:spacing w:line="360" w:lineRule="auto"/>
        <w:jc w:val="both"/>
        <w:rPr>
          <w:rFonts w:cs="Arial"/>
          <w:sz w:val="22"/>
          <w:szCs w:val="22"/>
          <w:lang w:val="es-CR"/>
        </w:rPr>
      </w:pPr>
      <w:r w:rsidRPr="00611258">
        <w:rPr>
          <w:rFonts w:cs="Arial"/>
          <w:sz w:val="22"/>
          <w:szCs w:val="22"/>
          <w:lang w:val="es-CR"/>
        </w:rPr>
        <w:t>D)</w:t>
      </w:r>
      <w:r>
        <w:rPr>
          <w:rFonts w:cs="Arial"/>
          <w:sz w:val="22"/>
          <w:szCs w:val="22"/>
          <w:lang w:val="es-CR"/>
        </w:rPr>
        <w:t xml:space="preserve"> </w:t>
      </w:r>
      <w:r w:rsidRPr="00F00443">
        <w:rPr>
          <w:rFonts w:cs="Arial"/>
          <w:sz w:val="22"/>
          <w:szCs w:val="22"/>
          <w:lang w:val="es-CR"/>
        </w:rPr>
        <w:t xml:space="preserve">En cuanto al Poder que a </w:t>
      </w:r>
      <w:r>
        <w:rPr>
          <w:rFonts w:cs="Arial"/>
          <w:sz w:val="22"/>
          <w:szCs w:val="22"/>
          <w:lang w:val="es-CR"/>
        </w:rPr>
        <w:t>l</w:t>
      </w:r>
      <w:r w:rsidRPr="00F00443">
        <w:rPr>
          <w:rFonts w:cs="Arial"/>
          <w:sz w:val="22"/>
          <w:szCs w:val="22"/>
          <w:lang w:val="es-CR"/>
        </w:rPr>
        <w:t>a fecha se encuentra inscrito en Registro Nacional y cuyo poderdante es</w:t>
      </w:r>
      <w:r>
        <w:rPr>
          <w:rFonts w:cs="Arial"/>
          <w:sz w:val="22"/>
          <w:szCs w:val="22"/>
          <w:lang w:val="es-CR"/>
        </w:rPr>
        <w:t xml:space="preserve"> l</w:t>
      </w:r>
      <w:r w:rsidRPr="00F00443">
        <w:rPr>
          <w:rFonts w:cs="Arial"/>
          <w:sz w:val="22"/>
          <w:szCs w:val="22"/>
          <w:lang w:val="es-CR"/>
        </w:rPr>
        <w:t>a Mutual Cartago de Ahorro y Pr</w:t>
      </w:r>
      <w:r>
        <w:rPr>
          <w:rFonts w:cs="Arial"/>
          <w:sz w:val="22"/>
          <w:szCs w:val="22"/>
          <w:lang w:val="es-CR"/>
        </w:rPr>
        <w:t>é</w:t>
      </w:r>
      <w:r w:rsidRPr="00F00443">
        <w:rPr>
          <w:rFonts w:cs="Arial"/>
          <w:sz w:val="22"/>
          <w:szCs w:val="22"/>
          <w:lang w:val="es-CR"/>
        </w:rPr>
        <w:t>stamo</w:t>
      </w:r>
      <w:r>
        <w:rPr>
          <w:rFonts w:cs="Arial"/>
          <w:sz w:val="22"/>
          <w:szCs w:val="22"/>
          <w:lang w:val="es-CR"/>
        </w:rPr>
        <w:t xml:space="preserve"> (MUCAP)</w:t>
      </w:r>
      <w:r w:rsidRPr="00F00443">
        <w:rPr>
          <w:rFonts w:cs="Arial"/>
          <w:sz w:val="22"/>
          <w:szCs w:val="22"/>
          <w:lang w:val="es-CR"/>
        </w:rPr>
        <w:t xml:space="preserve">, entidad en </w:t>
      </w:r>
      <w:r>
        <w:rPr>
          <w:rFonts w:cs="Arial"/>
          <w:sz w:val="22"/>
          <w:szCs w:val="22"/>
          <w:lang w:val="es-CR"/>
        </w:rPr>
        <w:t>l</w:t>
      </w:r>
      <w:r w:rsidRPr="00F00443">
        <w:rPr>
          <w:rFonts w:cs="Arial"/>
          <w:sz w:val="22"/>
          <w:szCs w:val="22"/>
          <w:lang w:val="es-CR"/>
        </w:rPr>
        <w:t xml:space="preserve">a cual labora a </w:t>
      </w:r>
      <w:r>
        <w:rPr>
          <w:rFonts w:cs="Arial"/>
          <w:sz w:val="22"/>
          <w:szCs w:val="22"/>
          <w:lang w:val="es-CR"/>
        </w:rPr>
        <w:t>l</w:t>
      </w:r>
      <w:r w:rsidRPr="00F00443">
        <w:rPr>
          <w:rFonts w:cs="Arial"/>
          <w:sz w:val="22"/>
          <w:szCs w:val="22"/>
          <w:lang w:val="es-CR"/>
        </w:rPr>
        <w:t>a fecha, se debe dar oportuno</w:t>
      </w:r>
      <w:r>
        <w:rPr>
          <w:rFonts w:cs="Arial"/>
          <w:sz w:val="22"/>
          <w:szCs w:val="22"/>
          <w:lang w:val="es-CR"/>
        </w:rPr>
        <w:t xml:space="preserve"> </w:t>
      </w:r>
      <w:r w:rsidRPr="00F00443">
        <w:rPr>
          <w:rFonts w:cs="Arial"/>
          <w:sz w:val="22"/>
          <w:szCs w:val="22"/>
          <w:lang w:val="es-CR"/>
        </w:rPr>
        <w:t>seguimiento a su correspondiente revocatoria.</w:t>
      </w:r>
    </w:p>
    <w:p w14:paraId="23802F98" w14:textId="77777777" w:rsidR="00611258" w:rsidRDefault="00611258" w:rsidP="00611258">
      <w:pPr>
        <w:spacing w:line="360" w:lineRule="auto"/>
        <w:jc w:val="both"/>
        <w:rPr>
          <w:rFonts w:cs="Arial"/>
          <w:sz w:val="22"/>
          <w:szCs w:val="22"/>
          <w:lang w:val="es-CR"/>
        </w:rPr>
      </w:pPr>
      <w:r w:rsidRPr="00611258">
        <w:rPr>
          <w:rFonts w:cs="Arial"/>
          <w:sz w:val="22"/>
          <w:szCs w:val="22"/>
          <w:lang w:val="es-CR"/>
        </w:rPr>
        <w:t>E)</w:t>
      </w:r>
      <w:r>
        <w:rPr>
          <w:rFonts w:cs="Arial"/>
          <w:sz w:val="22"/>
          <w:szCs w:val="22"/>
          <w:lang w:val="es-CR"/>
        </w:rPr>
        <w:t xml:space="preserve"> </w:t>
      </w:r>
      <w:r w:rsidRPr="00F00443">
        <w:rPr>
          <w:rFonts w:cs="Arial"/>
          <w:sz w:val="22"/>
          <w:szCs w:val="22"/>
          <w:lang w:val="es-CR"/>
        </w:rPr>
        <w:t>Con respecto al posible conflicto de inter</w:t>
      </w:r>
      <w:r>
        <w:rPr>
          <w:rFonts w:cs="Arial"/>
          <w:sz w:val="22"/>
          <w:szCs w:val="22"/>
          <w:lang w:val="es-CR"/>
        </w:rPr>
        <w:t>é</w:t>
      </w:r>
      <w:r w:rsidRPr="00F00443">
        <w:rPr>
          <w:rFonts w:cs="Arial"/>
          <w:sz w:val="22"/>
          <w:szCs w:val="22"/>
          <w:lang w:val="es-CR"/>
        </w:rPr>
        <w:t xml:space="preserve">s que presenta el Sr. Bolanos al laborar para </w:t>
      </w:r>
      <w:r>
        <w:rPr>
          <w:rFonts w:cs="Arial"/>
          <w:sz w:val="22"/>
          <w:szCs w:val="22"/>
          <w:lang w:val="es-CR"/>
        </w:rPr>
        <w:t>l</w:t>
      </w:r>
      <w:r w:rsidRPr="00F00443">
        <w:rPr>
          <w:rFonts w:cs="Arial"/>
          <w:sz w:val="22"/>
          <w:szCs w:val="22"/>
          <w:lang w:val="es-CR"/>
        </w:rPr>
        <w:t>a MUCAP,</w:t>
      </w:r>
      <w:r>
        <w:rPr>
          <w:rFonts w:cs="Arial"/>
          <w:sz w:val="22"/>
          <w:szCs w:val="22"/>
          <w:lang w:val="es-CR"/>
        </w:rPr>
        <w:t xml:space="preserve"> </w:t>
      </w:r>
      <w:r w:rsidRPr="00F00443">
        <w:rPr>
          <w:rFonts w:cs="Arial"/>
          <w:sz w:val="22"/>
          <w:szCs w:val="22"/>
          <w:lang w:val="es-CR"/>
        </w:rPr>
        <w:t xml:space="preserve">en </w:t>
      </w:r>
      <w:r>
        <w:rPr>
          <w:rFonts w:cs="Arial"/>
          <w:sz w:val="22"/>
          <w:szCs w:val="22"/>
          <w:lang w:val="es-CR"/>
        </w:rPr>
        <w:t>lí</w:t>
      </w:r>
      <w:r w:rsidRPr="00F00443">
        <w:rPr>
          <w:rFonts w:cs="Arial"/>
          <w:sz w:val="22"/>
          <w:szCs w:val="22"/>
          <w:lang w:val="es-CR"/>
        </w:rPr>
        <w:t>nea con lo se</w:t>
      </w:r>
      <w:r>
        <w:rPr>
          <w:rFonts w:cs="Arial"/>
          <w:sz w:val="22"/>
          <w:szCs w:val="22"/>
          <w:lang w:val="es-CR"/>
        </w:rPr>
        <w:t>ñ</w:t>
      </w:r>
      <w:r w:rsidRPr="00F00443">
        <w:rPr>
          <w:rFonts w:cs="Arial"/>
          <w:sz w:val="22"/>
          <w:szCs w:val="22"/>
          <w:lang w:val="es-CR"/>
        </w:rPr>
        <w:t xml:space="preserve">alado por </w:t>
      </w:r>
      <w:r>
        <w:rPr>
          <w:rFonts w:cs="Arial"/>
          <w:sz w:val="22"/>
          <w:szCs w:val="22"/>
          <w:lang w:val="es-CR"/>
        </w:rPr>
        <w:t>l</w:t>
      </w:r>
      <w:r w:rsidRPr="00F00443">
        <w:rPr>
          <w:rFonts w:cs="Arial"/>
          <w:sz w:val="22"/>
          <w:szCs w:val="22"/>
          <w:lang w:val="es-CR"/>
        </w:rPr>
        <w:t>a Unidad de Cumplimiento Normativo, y con el objetivo de mitigar el</w:t>
      </w:r>
      <w:r>
        <w:rPr>
          <w:rFonts w:cs="Arial"/>
          <w:sz w:val="22"/>
          <w:szCs w:val="22"/>
          <w:lang w:val="es-CR"/>
        </w:rPr>
        <w:t xml:space="preserve"> </w:t>
      </w:r>
      <w:r w:rsidRPr="00F00443">
        <w:rPr>
          <w:rFonts w:cs="Arial"/>
          <w:sz w:val="22"/>
          <w:szCs w:val="22"/>
          <w:lang w:val="es-CR"/>
        </w:rPr>
        <w:t>riesgo asociado al posible conflicto de inter</w:t>
      </w:r>
      <w:r>
        <w:rPr>
          <w:rFonts w:cs="Arial"/>
          <w:sz w:val="22"/>
          <w:szCs w:val="22"/>
          <w:lang w:val="es-CR"/>
        </w:rPr>
        <w:t>é</w:t>
      </w:r>
      <w:r w:rsidRPr="00F00443">
        <w:rPr>
          <w:rFonts w:cs="Arial"/>
          <w:sz w:val="22"/>
          <w:szCs w:val="22"/>
          <w:lang w:val="es-CR"/>
        </w:rPr>
        <w:t>s, se recomienda, que, en caso de ratificar el</w:t>
      </w:r>
      <w:r>
        <w:rPr>
          <w:rFonts w:cs="Arial"/>
          <w:sz w:val="22"/>
          <w:szCs w:val="22"/>
          <w:lang w:val="es-CR"/>
        </w:rPr>
        <w:t xml:space="preserve"> </w:t>
      </w:r>
      <w:r w:rsidRPr="00F00443">
        <w:rPr>
          <w:rFonts w:cs="Arial"/>
          <w:sz w:val="22"/>
          <w:szCs w:val="22"/>
          <w:lang w:val="es-CR"/>
        </w:rPr>
        <w:t xml:space="preserve">nombramiento del Sr. Bolanos Sandoval, se acuerde por parte de ese </w:t>
      </w:r>
      <w:r>
        <w:rPr>
          <w:rFonts w:cs="Arial"/>
          <w:sz w:val="22"/>
          <w:szCs w:val="22"/>
          <w:lang w:val="es-CR"/>
        </w:rPr>
        <w:t>Ó</w:t>
      </w:r>
      <w:r w:rsidRPr="00F00443">
        <w:rPr>
          <w:rFonts w:cs="Arial"/>
          <w:sz w:val="22"/>
          <w:szCs w:val="22"/>
          <w:lang w:val="es-CR"/>
        </w:rPr>
        <w:t>rgano el deber de dicho</w:t>
      </w:r>
      <w:r>
        <w:rPr>
          <w:rFonts w:cs="Arial"/>
          <w:sz w:val="22"/>
          <w:szCs w:val="22"/>
          <w:lang w:val="es-CR"/>
        </w:rPr>
        <w:t xml:space="preserve"> </w:t>
      </w:r>
      <w:r w:rsidRPr="00F00443">
        <w:rPr>
          <w:rFonts w:cs="Arial"/>
          <w:sz w:val="22"/>
          <w:szCs w:val="22"/>
          <w:lang w:val="es-CR"/>
        </w:rPr>
        <w:t xml:space="preserve">funcionario de abstenerse por un periodo de 12 meses, de </w:t>
      </w:r>
      <w:r w:rsidRPr="00F00443">
        <w:rPr>
          <w:rFonts w:cs="Arial"/>
          <w:sz w:val="22"/>
          <w:szCs w:val="22"/>
          <w:lang w:val="es-CR"/>
        </w:rPr>
        <w:lastRenderedPageBreak/>
        <w:t>participar en las discusiones y toma de</w:t>
      </w:r>
      <w:r>
        <w:rPr>
          <w:rFonts w:cs="Arial"/>
          <w:sz w:val="22"/>
          <w:szCs w:val="22"/>
          <w:lang w:val="es-CR"/>
        </w:rPr>
        <w:t xml:space="preserve"> </w:t>
      </w:r>
      <w:r w:rsidRPr="00F00443">
        <w:rPr>
          <w:rFonts w:cs="Arial"/>
          <w:sz w:val="22"/>
          <w:szCs w:val="22"/>
          <w:lang w:val="es-CR"/>
        </w:rPr>
        <w:t xml:space="preserve">decisiones que se deriven de asuntos que involucren exclusivamente de </w:t>
      </w:r>
      <w:r>
        <w:rPr>
          <w:rFonts w:cs="Arial"/>
          <w:sz w:val="22"/>
          <w:szCs w:val="22"/>
          <w:lang w:val="es-CR"/>
        </w:rPr>
        <w:t>l</w:t>
      </w:r>
      <w:r w:rsidRPr="00F00443">
        <w:rPr>
          <w:rFonts w:cs="Arial"/>
          <w:sz w:val="22"/>
          <w:szCs w:val="22"/>
          <w:lang w:val="es-CR"/>
        </w:rPr>
        <w:t>a MUCAP.</w:t>
      </w:r>
    </w:p>
    <w:p w14:paraId="4A08309B" w14:textId="77777777" w:rsidR="00C615C2" w:rsidRDefault="00C615C2" w:rsidP="007B0FCD">
      <w:pPr>
        <w:spacing w:line="360" w:lineRule="auto"/>
        <w:jc w:val="both"/>
        <w:rPr>
          <w:rFonts w:cs="Arial"/>
          <w:sz w:val="22"/>
          <w:szCs w:val="22"/>
        </w:rPr>
      </w:pPr>
    </w:p>
    <w:p w14:paraId="4DF7F7FE" w14:textId="2F3541E1" w:rsidR="00C615C2" w:rsidRDefault="0030799D" w:rsidP="007B0FCD">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45</w:t>
      </w:r>
      <w:r w:rsidRPr="0039311E">
        <w:rPr>
          <w:rFonts w:cs="Arial"/>
          <w:sz w:val="22"/>
          <w:u w:val="single"/>
          <w:lang w:val="es-ES_tradnl"/>
        </w:rPr>
        <w:t>:</w:t>
      </w:r>
      <w:r>
        <w:rPr>
          <w:rFonts w:cs="Arial"/>
          <w:sz w:val="22"/>
          <w:u w:val="single"/>
          <w:lang w:val="es-ES_tradnl"/>
        </w:rPr>
        <w:t>25</w:t>
      </w:r>
      <w:r>
        <w:rPr>
          <w:rFonts w:cs="Arial"/>
          <w:sz w:val="22"/>
          <w:lang w:val="es-ES_tradnl"/>
        </w:rPr>
        <w:t xml:space="preserve"> La licenciada Campos Barrantes, con el concurso de la Licda. Jiménez Pérez, atiende una consulta de</w:t>
      </w:r>
      <w:r w:rsidR="00623BB1">
        <w:rPr>
          <w:rFonts w:cs="Arial"/>
          <w:sz w:val="22"/>
          <w:lang w:val="es-ES_tradnl"/>
        </w:rPr>
        <w:t xml:space="preserve"> los</w:t>
      </w:r>
      <w:r>
        <w:rPr>
          <w:rFonts w:cs="Arial"/>
          <w:sz w:val="22"/>
          <w:lang w:val="es-ES_tradnl"/>
        </w:rPr>
        <w:t xml:space="preserve"> Director</w:t>
      </w:r>
      <w:r w:rsidR="00623BB1">
        <w:rPr>
          <w:rFonts w:cs="Arial"/>
          <w:sz w:val="22"/>
          <w:lang w:val="es-ES_tradnl"/>
        </w:rPr>
        <w:t>es</w:t>
      </w:r>
      <w:r>
        <w:rPr>
          <w:rFonts w:cs="Arial"/>
          <w:sz w:val="22"/>
          <w:lang w:val="es-ES_tradnl"/>
        </w:rPr>
        <w:t xml:space="preserve"> Carazo Campos </w:t>
      </w:r>
      <w:r w:rsidR="00623BB1">
        <w:rPr>
          <w:rFonts w:cs="Arial"/>
          <w:sz w:val="22"/>
          <w:lang w:val="es-ES_tradnl"/>
        </w:rPr>
        <w:t xml:space="preserve">y Barrantes Castegnaro </w:t>
      </w:r>
      <w:r>
        <w:rPr>
          <w:rFonts w:cs="Arial"/>
          <w:sz w:val="22"/>
          <w:lang w:val="es-ES_tradnl"/>
        </w:rPr>
        <w:t xml:space="preserve">sobre el procedimiento que se aplicaría para </w:t>
      </w:r>
      <w:r w:rsidRPr="00F00443">
        <w:rPr>
          <w:rFonts w:cs="Arial"/>
          <w:sz w:val="22"/>
          <w:szCs w:val="22"/>
          <w:lang w:val="es-CR"/>
        </w:rPr>
        <w:t>mitigar el</w:t>
      </w:r>
      <w:r>
        <w:rPr>
          <w:rFonts w:cs="Arial"/>
          <w:sz w:val="22"/>
          <w:szCs w:val="22"/>
          <w:lang w:val="es-CR"/>
        </w:rPr>
        <w:t xml:space="preserve"> </w:t>
      </w:r>
      <w:r w:rsidRPr="00F00443">
        <w:rPr>
          <w:rFonts w:cs="Arial"/>
          <w:sz w:val="22"/>
          <w:szCs w:val="22"/>
          <w:lang w:val="es-CR"/>
        </w:rPr>
        <w:t>riesgo asociado al posible conflicto de inter</w:t>
      </w:r>
      <w:r>
        <w:rPr>
          <w:rFonts w:cs="Arial"/>
          <w:sz w:val="22"/>
          <w:szCs w:val="22"/>
          <w:lang w:val="es-CR"/>
        </w:rPr>
        <w:t>é</w:t>
      </w:r>
      <w:r w:rsidRPr="00F00443">
        <w:rPr>
          <w:rFonts w:cs="Arial"/>
          <w:sz w:val="22"/>
          <w:szCs w:val="22"/>
          <w:lang w:val="es-CR"/>
        </w:rPr>
        <w:t>s</w:t>
      </w:r>
      <w:r>
        <w:rPr>
          <w:rFonts w:cs="Arial"/>
          <w:sz w:val="22"/>
          <w:szCs w:val="22"/>
          <w:lang w:val="es-CR"/>
        </w:rPr>
        <w:t xml:space="preserve">, así como a la forma en que serían atendidos </w:t>
      </w:r>
      <w:r w:rsidR="000F33D6">
        <w:rPr>
          <w:rFonts w:cs="Arial"/>
          <w:sz w:val="22"/>
          <w:szCs w:val="22"/>
          <w:lang w:val="es-CR"/>
        </w:rPr>
        <w:t xml:space="preserve">y resueltos </w:t>
      </w:r>
      <w:r>
        <w:rPr>
          <w:rFonts w:cs="Arial"/>
          <w:sz w:val="22"/>
          <w:szCs w:val="22"/>
          <w:lang w:val="es-CR"/>
        </w:rPr>
        <w:t>los procesos financieros que involucren a la Mutual Cartago.</w:t>
      </w:r>
    </w:p>
    <w:p w14:paraId="6910E144" w14:textId="4FC3D7E4" w:rsidR="0030799D" w:rsidRDefault="0030799D" w:rsidP="007B0FCD">
      <w:pPr>
        <w:spacing w:line="360" w:lineRule="auto"/>
        <w:jc w:val="both"/>
        <w:rPr>
          <w:rFonts w:cs="Arial"/>
          <w:sz w:val="22"/>
          <w:szCs w:val="22"/>
          <w:lang w:val="es-CR"/>
        </w:rPr>
      </w:pPr>
    </w:p>
    <w:p w14:paraId="273E2FB4" w14:textId="54E6E317" w:rsidR="0030799D" w:rsidRDefault="0030799D" w:rsidP="007B0FCD">
      <w:pPr>
        <w:spacing w:line="360" w:lineRule="auto"/>
        <w:jc w:val="both"/>
        <w:rPr>
          <w:rFonts w:cs="Arial"/>
          <w:sz w:val="22"/>
          <w:szCs w:val="22"/>
          <w:lang w:val="es-CR"/>
        </w:rPr>
      </w:pPr>
      <w:r>
        <w:rPr>
          <w:rFonts w:cs="Arial"/>
          <w:sz w:val="22"/>
          <w:szCs w:val="22"/>
          <w:lang w:val="es-CR"/>
        </w:rPr>
        <w:t>Sobre este mismo tema se pronuncia luego el señor Auditor Interno, quien, en resumen, considera inaudito que habiendo una planilla de candidatos que cumplen los requisitos, sea nombrado uno que nuevamente venga con tema de conflicto de intereses.</w:t>
      </w:r>
    </w:p>
    <w:p w14:paraId="38A2C585" w14:textId="578042D3" w:rsidR="000F33D6" w:rsidRDefault="000F33D6" w:rsidP="007B0FCD">
      <w:pPr>
        <w:spacing w:line="360" w:lineRule="auto"/>
        <w:jc w:val="both"/>
        <w:rPr>
          <w:rFonts w:cs="Arial"/>
          <w:sz w:val="22"/>
          <w:szCs w:val="22"/>
          <w:lang w:val="es-CR"/>
        </w:rPr>
      </w:pPr>
    </w:p>
    <w:p w14:paraId="6E908BBD" w14:textId="42FDE111" w:rsidR="000F33D6" w:rsidRDefault="000F33D6" w:rsidP="007B0FCD">
      <w:pPr>
        <w:spacing w:line="360" w:lineRule="auto"/>
        <w:jc w:val="both"/>
        <w:rPr>
          <w:rFonts w:cs="Arial"/>
          <w:sz w:val="22"/>
          <w:szCs w:val="22"/>
          <w:lang w:val="es-CR"/>
        </w:rPr>
      </w:pPr>
      <w:r>
        <w:rPr>
          <w:rFonts w:cs="Arial"/>
          <w:sz w:val="22"/>
          <w:szCs w:val="22"/>
          <w:lang w:val="es-CR"/>
        </w:rPr>
        <w:t xml:space="preserve">Al respecto, la licenciada Campos Barrantes aclara que hay formas de mitigar el conflicto de interés y así lo establecen las políticas internas del Banco; y si la </w:t>
      </w:r>
      <w:r w:rsidRPr="000F33D6">
        <w:rPr>
          <w:rFonts w:cs="Arial"/>
          <w:sz w:val="22"/>
          <w:szCs w:val="22"/>
          <w:lang w:val="es-ES_tradnl"/>
        </w:rPr>
        <w:t>Junta Directiva</w:t>
      </w:r>
      <w:r>
        <w:rPr>
          <w:rFonts w:cs="Arial"/>
          <w:sz w:val="22"/>
          <w:szCs w:val="22"/>
          <w:lang w:val="es-ES_tradnl"/>
        </w:rPr>
        <w:t xml:space="preserve"> lo quisiera de otra manera habría que cambiar lo que está establecido, pero en este momento las políticas institucionales lo permiten y se tienen los medios y los recursos para que este tema lo maneje la </w:t>
      </w:r>
      <w:r w:rsidRPr="000F33D6">
        <w:rPr>
          <w:rFonts w:cs="Arial"/>
          <w:sz w:val="22"/>
          <w:szCs w:val="22"/>
          <w:lang w:val="es-CR"/>
        </w:rPr>
        <w:t>Gerencia General</w:t>
      </w:r>
      <w:r>
        <w:rPr>
          <w:rFonts w:cs="Arial"/>
          <w:sz w:val="22"/>
          <w:szCs w:val="22"/>
          <w:lang w:val="es-CR"/>
        </w:rPr>
        <w:t>.</w:t>
      </w:r>
    </w:p>
    <w:p w14:paraId="33FD72C7" w14:textId="1D290C52" w:rsidR="0030799D" w:rsidRDefault="0030799D" w:rsidP="007B0FCD">
      <w:pPr>
        <w:spacing w:line="360" w:lineRule="auto"/>
        <w:jc w:val="both"/>
        <w:rPr>
          <w:rFonts w:cs="Arial"/>
          <w:sz w:val="22"/>
          <w:szCs w:val="22"/>
          <w:lang w:val="es-CR"/>
        </w:rPr>
      </w:pPr>
    </w:p>
    <w:p w14:paraId="683963D5" w14:textId="39FD41C8" w:rsidR="00611258" w:rsidRDefault="00640321" w:rsidP="007B0FCD">
      <w:pPr>
        <w:spacing w:line="360" w:lineRule="auto"/>
        <w:jc w:val="both"/>
        <w:rPr>
          <w:rFonts w:cs="Arial"/>
          <w:sz w:val="22"/>
          <w:szCs w:val="22"/>
        </w:rPr>
      </w:pPr>
      <w:r w:rsidRPr="0039311E">
        <w:rPr>
          <w:rFonts w:cs="Arial"/>
          <w:sz w:val="22"/>
          <w:u w:val="single"/>
          <w:lang w:val="es-ES_tradnl"/>
        </w:rPr>
        <w:t xml:space="preserve">Minuto </w:t>
      </w:r>
      <w:r w:rsidR="00623BB1">
        <w:rPr>
          <w:rFonts w:cs="Arial"/>
          <w:sz w:val="22"/>
          <w:u w:val="single"/>
          <w:lang w:val="es-ES_tradnl"/>
        </w:rPr>
        <w:t>53</w:t>
      </w:r>
      <w:r w:rsidRPr="0039311E">
        <w:rPr>
          <w:rFonts w:cs="Arial"/>
          <w:sz w:val="22"/>
          <w:u w:val="single"/>
          <w:lang w:val="es-ES_tradnl"/>
        </w:rPr>
        <w:t>:</w:t>
      </w:r>
      <w:r w:rsidR="00623BB1">
        <w:rPr>
          <w:rFonts w:cs="Arial"/>
          <w:sz w:val="22"/>
          <w:u w:val="single"/>
          <w:lang w:val="es-ES_tradnl"/>
        </w:rPr>
        <w:t>38</w:t>
      </w:r>
      <w:r>
        <w:rPr>
          <w:rFonts w:cs="Arial"/>
          <w:sz w:val="22"/>
          <w:lang w:val="es-ES_tradnl"/>
        </w:rPr>
        <w:t xml:space="preserve"> </w:t>
      </w:r>
      <w:r>
        <w:rPr>
          <w:rFonts w:cs="Arial"/>
          <w:sz w:val="22"/>
          <w:szCs w:val="22"/>
        </w:rPr>
        <w:t xml:space="preserve">La licenciada Campos Barrantes expone inicialmente los resultados de los estudios efectuados con respecto </w:t>
      </w:r>
      <w:r>
        <w:rPr>
          <w:rFonts w:cs="Arial"/>
          <w:sz w:val="22"/>
          <w:lang w:val="es-ES_tradnl"/>
        </w:rPr>
        <w:t xml:space="preserve">a la verificación de los requisitos del señor </w:t>
      </w:r>
      <w:r w:rsidR="00623BB1">
        <w:rPr>
          <w:rFonts w:cs="Arial"/>
          <w:sz w:val="22"/>
          <w:lang w:val="es-ES_tradnl"/>
        </w:rPr>
        <w:t>Walter Muñoz Caravaca</w:t>
      </w:r>
      <w:r>
        <w:rPr>
          <w:rFonts w:cs="Arial"/>
          <w:sz w:val="22"/>
          <w:lang w:val="es-ES_tradnl"/>
        </w:rPr>
        <w:t xml:space="preserve">, para el puesto de Subgerente </w:t>
      </w:r>
      <w:r w:rsidR="00623BB1">
        <w:rPr>
          <w:rFonts w:cs="Arial"/>
          <w:sz w:val="22"/>
          <w:lang w:val="es-ES_tradnl"/>
        </w:rPr>
        <w:t>de Operaciones</w:t>
      </w:r>
      <w:r>
        <w:rPr>
          <w:rFonts w:cs="Arial"/>
          <w:sz w:val="22"/>
          <w:lang w:val="es-ES_tradnl"/>
        </w:rPr>
        <w:t>, concluyendo que</w:t>
      </w:r>
      <w:r w:rsidR="00623BB1" w:rsidRPr="00623BB1">
        <w:rPr>
          <w:rFonts w:cs="Arial"/>
          <w:sz w:val="22"/>
          <w:lang w:val="es-ES_tradnl"/>
        </w:rPr>
        <w:t xml:space="preserve"> </w:t>
      </w:r>
      <w:r w:rsidR="00623BB1">
        <w:rPr>
          <w:rFonts w:cs="Arial"/>
          <w:sz w:val="22"/>
          <w:lang w:val="es-ES_tradnl"/>
        </w:rPr>
        <w:t xml:space="preserve">de acuerdo con el análisis </w:t>
      </w:r>
      <w:r w:rsidR="00623BB1" w:rsidRPr="00C004D5">
        <w:rPr>
          <w:rFonts w:cs="Arial"/>
          <w:sz w:val="22"/>
          <w:szCs w:val="22"/>
          <w:lang w:val="es-CR"/>
        </w:rPr>
        <w:t>realizado p</w:t>
      </w:r>
      <w:r w:rsidR="00623BB1">
        <w:rPr>
          <w:rFonts w:cs="Arial"/>
          <w:sz w:val="22"/>
          <w:szCs w:val="22"/>
          <w:lang w:val="es-CR"/>
        </w:rPr>
        <w:t>o</w:t>
      </w:r>
      <w:r w:rsidR="00623BB1" w:rsidRPr="00C004D5">
        <w:rPr>
          <w:rFonts w:cs="Arial"/>
          <w:sz w:val="22"/>
          <w:szCs w:val="22"/>
          <w:lang w:val="es-CR"/>
        </w:rPr>
        <w:t xml:space="preserve">r las </w:t>
      </w:r>
      <w:r w:rsidR="00623BB1">
        <w:rPr>
          <w:rFonts w:cs="Arial"/>
          <w:sz w:val="22"/>
          <w:szCs w:val="22"/>
          <w:lang w:val="es-CR"/>
        </w:rPr>
        <w:t>á</w:t>
      </w:r>
      <w:r w:rsidR="00623BB1" w:rsidRPr="00C004D5">
        <w:rPr>
          <w:rFonts w:cs="Arial"/>
          <w:sz w:val="22"/>
          <w:szCs w:val="22"/>
          <w:lang w:val="es-CR"/>
        </w:rPr>
        <w:t>reas competentes</w:t>
      </w:r>
      <w:r w:rsidR="00623BB1">
        <w:rPr>
          <w:rFonts w:cs="Arial"/>
          <w:sz w:val="22"/>
          <w:szCs w:val="22"/>
          <w:lang w:val="es-CR"/>
        </w:rPr>
        <w:t>,</w:t>
      </w:r>
      <w:r w:rsidR="00623BB1">
        <w:rPr>
          <w:rFonts w:cs="Arial"/>
          <w:sz w:val="22"/>
          <w:lang w:val="es-ES_tradnl"/>
        </w:rPr>
        <w:t xml:space="preserve"> el señor </w:t>
      </w:r>
      <w:r w:rsidR="00623BB1" w:rsidRPr="00B12177">
        <w:rPr>
          <w:rFonts w:cs="Arial"/>
          <w:sz w:val="22"/>
        </w:rPr>
        <w:t>Muñoz Caravaca</w:t>
      </w:r>
      <w:r w:rsidR="00623BB1">
        <w:rPr>
          <w:rFonts w:cs="Arial"/>
          <w:sz w:val="22"/>
          <w:lang w:val="es-ES_tradnl"/>
        </w:rPr>
        <w:t xml:space="preserve"> cumple las </w:t>
      </w:r>
      <w:r w:rsidR="00623BB1" w:rsidRPr="00C004D5">
        <w:rPr>
          <w:rFonts w:cs="Arial"/>
          <w:sz w:val="22"/>
          <w:szCs w:val="22"/>
          <w:lang w:val="es-CR"/>
        </w:rPr>
        <w:t xml:space="preserve">condiciones y requisitos establecidos para aspirar </w:t>
      </w:r>
      <w:r w:rsidR="00623BB1">
        <w:rPr>
          <w:rFonts w:cs="Arial"/>
          <w:sz w:val="22"/>
          <w:szCs w:val="22"/>
          <w:lang w:val="es-CR"/>
        </w:rPr>
        <w:t>al</w:t>
      </w:r>
      <w:r w:rsidR="00623BB1" w:rsidRPr="00C004D5">
        <w:rPr>
          <w:rFonts w:cs="Arial"/>
          <w:sz w:val="22"/>
          <w:szCs w:val="22"/>
          <w:lang w:val="es-CR"/>
        </w:rPr>
        <w:t xml:space="preserve"> cargo de Subgerentes</w:t>
      </w:r>
      <w:r w:rsidR="00623BB1">
        <w:rPr>
          <w:rFonts w:cs="Arial"/>
          <w:sz w:val="22"/>
          <w:szCs w:val="22"/>
          <w:lang w:val="es-CR"/>
        </w:rPr>
        <w:t xml:space="preserve"> de Operaciones del </w:t>
      </w:r>
      <w:r w:rsidR="00623BB1" w:rsidRPr="00C004D5">
        <w:rPr>
          <w:rFonts w:cs="Arial"/>
          <w:sz w:val="22"/>
          <w:szCs w:val="22"/>
          <w:lang w:val="es-CR"/>
        </w:rPr>
        <w:t xml:space="preserve">Banco Hipotecario de </w:t>
      </w:r>
      <w:r w:rsidR="00623BB1">
        <w:rPr>
          <w:rFonts w:cs="Arial"/>
          <w:sz w:val="22"/>
          <w:szCs w:val="22"/>
          <w:lang w:val="es-CR"/>
        </w:rPr>
        <w:t>l</w:t>
      </w:r>
      <w:r w:rsidR="00623BB1" w:rsidRPr="00C004D5">
        <w:rPr>
          <w:rFonts w:cs="Arial"/>
          <w:sz w:val="22"/>
          <w:szCs w:val="22"/>
          <w:lang w:val="es-CR"/>
        </w:rPr>
        <w:t xml:space="preserve">a Vivienda; sin embargo, </w:t>
      </w:r>
      <w:r w:rsidR="00623BB1">
        <w:rPr>
          <w:rFonts w:cs="Arial"/>
          <w:sz w:val="22"/>
          <w:szCs w:val="22"/>
          <w:lang w:val="es-CR"/>
        </w:rPr>
        <w:t xml:space="preserve">recomienda </w:t>
      </w:r>
      <w:r w:rsidR="00623BB1" w:rsidRPr="00C004D5">
        <w:rPr>
          <w:rFonts w:cs="Arial"/>
          <w:sz w:val="22"/>
          <w:szCs w:val="22"/>
          <w:lang w:val="es-CR"/>
        </w:rPr>
        <w:t>tener en consideraci</w:t>
      </w:r>
      <w:r w:rsidR="00623BB1">
        <w:rPr>
          <w:rFonts w:cs="Arial"/>
          <w:sz w:val="22"/>
          <w:szCs w:val="22"/>
          <w:lang w:val="es-CR"/>
        </w:rPr>
        <w:t xml:space="preserve">ón </w:t>
      </w:r>
      <w:r w:rsidR="00623BB1" w:rsidRPr="00C004D5">
        <w:rPr>
          <w:rFonts w:cs="Arial"/>
          <w:sz w:val="22"/>
          <w:szCs w:val="22"/>
          <w:lang w:val="es-CR"/>
        </w:rPr>
        <w:t>los</w:t>
      </w:r>
      <w:r w:rsidR="00623BB1">
        <w:rPr>
          <w:rFonts w:cs="Arial"/>
          <w:sz w:val="22"/>
          <w:szCs w:val="22"/>
          <w:lang w:val="es-CR"/>
        </w:rPr>
        <w:t xml:space="preserve"> </w:t>
      </w:r>
      <w:r w:rsidR="00623BB1" w:rsidRPr="00C004D5">
        <w:rPr>
          <w:rFonts w:cs="Arial"/>
          <w:sz w:val="22"/>
          <w:szCs w:val="22"/>
          <w:lang w:val="es-CR"/>
        </w:rPr>
        <w:t xml:space="preserve">hallazgos </w:t>
      </w:r>
      <w:r w:rsidR="00623BB1">
        <w:rPr>
          <w:rFonts w:cs="Arial"/>
          <w:sz w:val="22"/>
          <w:szCs w:val="22"/>
          <w:lang w:val="es-CR"/>
        </w:rPr>
        <w:t>presentados</w:t>
      </w:r>
      <w:r w:rsidR="00623BB1" w:rsidRPr="00C004D5">
        <w:rPr>
          <w:rFonts w:cs="Arial"/>
          <w:sz w:val="22"/>
          <w:szCs w:val="22"/>
          <w:lang w:val="es-CR"/>
        </w:rPr>
        <w:t xml:space="preserve"> por ambas</w:t>
      </w:r>
      <w:r w:rsidR="00623BB1">
        <w:rPr>
          <w:rFonts w:cs="Arial"/>
          <w:sz w:val="22"/>
          <w:szCs w:val="22"/>
          <w:lang w:val="es-CR"/>
        </w:rPr>
        <w:t xml:space="preserve"> </w:t>
      </w:r>
      <w:r w:rsidR="00623BB1" w:rsidRPr="00C004D5">
        <w:rPr>
          <w:rFonts w:cs="Arial"/>
          <w:sz w:val="22"/>
          <w:szCs w:val="22"/>
          <w:lang w:val="es-CR"/>
        </w:rPr>
        <w:t>unidades de cumplimiento</w:t>
      </w:r>
      <w:r w:rsidR="00623BB1">
        <w:rPr>
          <w:rFonts w:cs="Arial"/>
          <w:sz w:val="22"/>
          <w:szCs w:val="22"/>
          <w:lang w:val="es-CR"/>
        </w:rPr>
        <w:t>, relacionadas  con los siguientes temas:</w:t>
      </w:r>
    </w:p>
    <w:p w14:paraId="6909DA12" w14:textId="77777777" w:rsidR="00623BB1" w:rsidRDefault="00623BB1" w:rsidP="00623BB1">
      <w:pPr>
        <w:spacing w:line="360" w:lineRule="auto"/>
        <w:jc w:val="both"/>
        <w:rPr>
          <w:rFonts w:cs="Arial"/>
          <w:sz w:val="22"/>
          <w:szCs w:val="22"/>
          <w:lang w:val="es-CR"/>
        </w:rPr>
      </w:pPr>
      <w:r w:rsidRPr="00623BB1">
        <w:rPr>
          <w:rFonts w:cs="Arial"/>
          <w:sz w:val="22"/>
          <w:szCs w:val="22"/>
          <w:lang w:val="es-CR"/>
        </w:rPr>
        <w:t>A)</w:t>
      </w:r>
      <w:r>
        <w:rPr>
          <w:rFonts w:cs="Arial"/>
          <w:sz w:val="22"/>
          <w:szCs w:val="22"/>
          <w:lang w:val="es-CR"/>
        </w:rPr>
        <w:t xml:space="preserve"> </w:t>
      </w:r>
      <w:r w:rsidRPr="00B12177">
        <w:rPr>
          <w:rFonts w:cs="Arial"/>
          <w:sz w:val="22"/>
          <w:szCs w:val="22"/>
          <w:lang w:val="es-CR"/>
        </w:rPr>
        <w:t xml:space="preserve">Declaraciones pendientes de presentar respecto a </w:t>
      </w:r>
      <w:r>
        <w:rPr>
          <w:rFonts w:cs="Arial"/>
          <w:sz w:val="22"/>
          <w:szCs w:val="22"/>
          <w:lang w:val="es-CR"/>
        </w:rPr>
        <w:t>l</w:t>
      </w:r>
      <w:r w:rsidRPr="00B12177">
        <w:rPr>
          <w:rFonts w:cs="Arial"/>
          <w:sz w:val="22"/>
          <w:szCs w:val="22"/>
          <w:lang w:val="es-CR"/>
        </w:rPr>
        <w:t>a sociedad INVERSIONES HERMUCA S.A.</w:t>
      </w:r>
    </w:p>
    <w:p w14:paraId="62434543" w14:textId="77777777" w:rsidR="00623BB1" w:rsidRDefault="00623BB1" w:rsidP="00623BB1">
      <w:pPr>
        <w:spacing w:line="360" w:lineRule="auto"/>
        <w:jc w:val="both"/>
        <w:rPr>
          <w:rFonts w:cs="Arial"/>
          <w:sz w:val="22"/>
          <w:szCs w:val="22"/>
          <w:lang w:val="es-CR"/>
        </w:rPr>
      </w:pPr>
      <w:r w:rsidRPr="00623BB1">
        <w:rPr>
          <w:rFonts w:cs="Arial"/>
          <w:sz w:val="22"/>
          <w:szCs w:val="22"/>
          <w:lang w:val="es-CR"/>
        </w:rPr>
        <w:t>B)</w:t>
      </w:r>
      <w:r>
        <w:rPr>
          <w:rFonts w:cs="Arial"/>
          <w:sz w:val="22"/>
          <w:szCs w:val="22"/>
          <w:lang w:val="es-CR"/>
        </w:rPr>
        <w:t xml:space="preserve"> </w:t>
      </w:r>
      <w:r w:rsidRPr="00B12177">
        <w:rPr>
          <w:rFonts w:cs="Arial"/>
          <w:sz w:val="22"/>
          <w:szCs w:val="22"/>
          <w:lang w:val="es-CR"/>
        </w:rPr>
        <w:t xml:space="preserve">Aun cuando </w:t>
      </w:r>
      <w:r>
        <w:rPr>
          <w:rFonts w:cs="Arial"/>
          <w:sz w:val="22"/>
          <w:szCs w:val="22"/>
          <w:lang w:val="es-CR"/>
        </w:rPr>
        <w:t>l</w:t>
      </w:r>
      <w:r w:rsidRPr="00B12177">
        <w:rPr>
          <w:rFonts w:cs="Arial"/>
          <w:sz w:val="22"/>
          <w:szCs w:val="22"/>
          <w:lang w:val="es-CR"/>
        </w:rPr>
        <w:t>a Unidad de Cumplimiento Normativo se</w:t>
      </w:r>
      <w:r>
        <w:rPr>
          <w:rFonts w:cs="Arial"/>
          <w:sz w:val="22"/>
          <w:szCs w:val="22"/>
          <w:lang w:val="es-CR"/>
        </w:rPr>
        <w:t>ñ</w:t>
      </w:r>
      <w:r w:rsidRPr="00B12177">
        <w:rPr>
          <w:rFonts w:cs="Arial"/>
          <w:sz w:val="22"/>
          <w:szCs w:val="22"/>
          <w:lang w:val="es-CR"/>
        </w:rPr>
        <w:t>ala como una debilidad el que no se</w:t>
      </w:r>
      <w:r>
        <w:rPr>
          <w:rFonts w:cs="Arial"/>
          <w:sz w:val="22"/>
          <w:szCs w:val="22"/>
          <w:lang w:val="es-CR"/>
        </w:rPr>
        <w:t xml:space="preserve"> </w:t>
      </w:r>
      <w:r w:rsidRPr="00B12177">
        <w:rPr>
          <w:rFonts w:cs="Arial"/>
          <w:sz w:val="22"/>
          <w:szCs w:val="22"/>
          <w:lang w:val="es-CR"/>
        </w:rPr>
        <w:t xml:space="preserve">evidencia </w:t>
      </w:r>
      <w:r>
        <w:rPr>
          <w:rFonts w:cs="Arial"/>
          <w:sz w:val="22"/>
          <w:szCs w:val="22"/>
          <w:lang w:val="es-CR"/>
        </w:rPr>
        <w:t>l</w:t>
      </w:r>
      <w:r w:rsidRPr="00B12177">
        <w:rPr>
          <w:rFonts w:cs="Arial"/>
          <w:sz w:val="22"/>
          <w:szCs w:val="22"/>
          <w:lang w:val="es-CR"/>
        </w:rPr>
        <w:t>a experiencia de mercados financieros bancarios, es criterio de esta unidad que, aun</w:t>
      </w:r>
      <w:r>
        <w:rPr>
          <w:rFonts w:cs="Arial"/>
          <w:sz w:val="22"/>
          <w:szCs w:val="22"/>
          <w:lang w:val="es-CR"/>
        </w:rPr>
        <w:t xml:space="preserve"> </w:t>
      </w:r>
      <w:r w:rsidRPr="00B12177">
        <w:rPr>
          <w:rFonts w:cs="Arial"/>
          <w:sz w:val="22"/>
          <w:szCs w:val="22"/>
          <w:lang w:val="es-CR"/>
        </w:rPr>
        <w:t>cuando en el Manual de Puestos se establece esta condici</w:t>
      </w:r>
      <w:r>
        <w:rPr>
          <w:rFonts w:cs="Arial"/>
          <w:sz w:val="22"/>
          <w:szCs w:val="22"/>
          <w:lang w:val="es-CR"/>
        </w:rPr>
        <w:t>ó</w:t>
      </w:r>
      <w:r w:rsidRPr="00B12177">
        <w:rPr>
          <w:rFonts w:cs="Arial"/>
          <w:sz w:val="22"/>
          <w:szCs w:val="22"/>
          <w:lang w:val="es-CR"/>
        </w:rPr>
        <w:t xml:space="preserve">n, </w:t>
      </w:r>
      <w:r>
        <w:rPr>
          <w:rFonts w:cs="Arial"/>
          <w:sz w:val="22"/>
          <w:szCs w:val="22"/>
          <w:lang w:val="es-CR"/>
        </w:rPr>
        <w:t>l</w:t>
      </w:r>
      <w:r w:rsidRPr="00B12177">
        <w:rPr>
          <w:rFonts w:cs="Arial"/>
          <w:sz w:val="22"/>
          <w:szCs w:val="22"/>
          <w:lang w:val="es-CR"/>
        </w:rPr>
        <w:t>a misma, como el grado de</w:t>
      </w:r>
      <w:r>
        <w:rPr>
          <w:rFonts w:cs="Arial"/>
          <w:sz w:val="22"/>
          <w:szCs w:val="22"/>
          <w:lang w:val="es-CR"/>
        </w:rPr>
        <w:t xml:space="preserve"> </w:t>
      </w:r>
      <w:r w:rsidRPr="00B12177">
        <w:rPr>
          <w:rFonts w:cs="Arial"/>
          <w:sz w:val="22"/>
          <w:szCs w:val="22"/>
          <w:lang w:val="es-CR"/>
        </w:rPr>
        <w:t>especialidad lo indica, est</w:t>
      </w:r>
      <w:r>
        <w:rPr>
          <w:rFonts w:cs="Arial"/>
          <w:sz w:val="22"/>
          <w:szCs w:val="22"/>
          <w:lang w:val="es-CR"/>
        </w:rPr>
        <w:t>á</w:t>
      </w:r>
      <w:r w:rsidRPr="00B12177">
        <w:rPr>
          <w:rFonts w:cs="Arial"/>
          <w:sz w:val="22"/>
          <w:szCs w:val="22"/>
          <w:lang w:val="es-CR"/>
        </w:rPr>
        <w:t xml:space="preserve"> referida al Subgerente Financiero, por lo que no considera necesario</w:t>
      </w:r>
      <w:r>
        <w:rPr>
          <w:rFonts w:cs="Arial"/>
          <w:sz w:val="22"/>
          <w:szCs w:val="22"/>
          <w:lang w:val="es-CR"/>
        </w:rPr>
        <w:t xml:space="preserve"> </w:t>
      </w:r>
      <w:r w:rsidRPr="00B12177">
        <w:rPr>
          <w:rFonts w:cs="Arial"/>
          <w:sz w:val="22"/>
          <w:szCs w:val="22"/>
          <w:lang w:val="es-CR"/>
        </w:rPr>
        <w:t>requerir capacitaci</w:t>
      </w:r>
      <w:r>
        <w:rPr>
          <w:rFonts w:cs="Arial"/>
          <w:sz w:val="22"/>
          <w:szCs w:val="22"/>
          <w:lang w:val="es-CR"/>
        </w:rPr>
        <w:t xml:space="preserve">ón </w:t>
      </w:r>
      <w:r w:rsidRPr="00B12177">
        <w:rPr>
          <w:rFonts w:cs="Arial"/>
          <w:sz w:val="22"/>
          <w:szCs w:val="22"/>
          <w:lang w:val="es-CR"/>
        </w:rPr>
        <w:t>en ese campo para el Sr. Munoz Caravaca.</w:t>
      </w:r>
    </w:p>
    <w:p w14:paraId="3109F304" w14:textId="65BCA84F" w:rsidR="00611258" w:rsidRDefault="00611258" w:rsidP="007B0FCD">
      <w:pPr>
        <w:spacing w:line="360" w:lineRule="auto"/>
        <w:jc w:val="both"/>
        <w:rPr>
          <w:rFonts w:cs="Arial"/>
          <w:sz w:val="22"/>
          <w:szCs w:val="22"/>
        </w:rPr>
      </w:pPr>
    </w:p>
    <w:p w14:paraId="1765E0D5" w14:textId="77777777" w:rsidR="00B6538D" w:rsidRDefault="00893723" w:rsidP="007B0FCD">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retiran de la sesión las funcionarias Campos Barrantes, Jiménez Pérez y Solano Granados, y el Director Alvarado Herrera se refiere a las </w:t>
      </w:r>
      <w:r w:rsidR="00B6538D">
        <w:rPr>
          <w:rFonts w:cs="Arial"/>
          <w:sz w:val="22"/>
          <w:lang w:val="es-ES_tradnl"/>
        </w:rPr>
        <w:t xml:space="preserve">observaciones contenidas en el </w:t>
      </w:r>
      <w:r>
        <w:rPr>
          <w:rFonts w:cs="Arial"/>
          <w:sz w:val="22"/>
        </w:rPr>
        <w:t xml:space="preserve">oficio </w:t>
      </w:r>
      <w:r>
        <w:rPr>
          <w:rFonts w:cs="Arial"/>
          <w:sz w:val="22"/>
          <w:szCs w:val="22"/>
          <w:lang w:val="es-CR"/>
        </w:rPr>
        <w:t>AI-AD-002-2022, de la Auditoría Interna, haciendo ver, en resumen, lo siguiente:</w:t>
      </w:r>
    </w:p>
    <w:p w14:paraId="777DF993" w14:textId="61E7B823" w:rsidR="00B6538D" w:rsidRDefault="00893723" w:rsidP="007B0FCD">
      <w:pPr>
        <w:spacing w:line="360" w:lineRule="auto"/>
        <w:jc w:val="both"/>
        <w:rPr>
          <w:rFonts w:cs="Arial"/>
          <w:sz w:val="22"/>
          <w:szCs w:val="22"/>
          <w:lang w:val="es-CR"/>
        </w:rPr>
      </w:pPr>
      <w:r>
        <w:rPr>
          <w:rFonts w:cs="Arial"/>
          <w:sz w:val="22"/>
          <w:szCs w:val="22"/>
          <w:lang w:val="es-CR"/>
        </w:rPr>
        <w:t xml:space="preserve">a) </w:t>
      </w:r>
      <w:r w:rsidR="00B6538D">
        <w:rPr>
          <w:rFonts w:cs="Arial"/>
          <w:sz w:val="22"/>
          <w:szCs w:val="22"/>
          <w:lang w:val="es-CR"/>
        </w:rPr>
        <w:t>El</w:t>
      </w:r>
      <w:r>
        <w:rPr>
          <w:rFonts w:cs="Arial"/>
          <w:sz w:val="22"/>
          <w:szCs w:val="22"/>
          <w:lang w:val="es-CR"/>
        </w:rPr>
        <w:t xml:space="preserve"> procedimiento para la escogencia y nombramiento por idoneidad (el cual explica), fue consultado en su momento a la SUGEF</w:t>
      </w:r>
      <w:r w:rsidR="00837045">
        <w:rPr>
          <w:rFonts w:cs="Arial"/>
          <w:sz w:val="22"/>
          <w:szCs w:val="22"/>
          <w:lang w:val="es-CR"/>
        </w:rPr>
        <w:t>, tal y como consta en actas</w:t>
      </w:r>
      <w:r w:rsidR="004D698F">
        <w:rPr>
          <w:rFonts w:cs="Arial"/>
          <w:sz w:val="22"/>
          <w:szCs w:val="22"/>
          <w:lang w:val="es-CR"/>
        </w:rPr>
        <w:t xml:space="preserve"> de esta </w:t>
      </w:r>
      <w:r w:rsidR="004D698F" w:rsidRPr="004D698F">
        <w:rPr>
          <w:rFonts w:cs="Arial"/>
          <w:sz w:val="22"/>
          <w:szCs w:val="22"/>
          <w:lang w:val="es-ES_tradnl"/>
        </w:rPr>
        <w:t>Junta Directiva</w:t>
      </w:r>
      <w:r w:rsidR="00837045">
        <w:rPr>
          <w:rFonts w:cs="Arial"/>
          <w:sz w:val="22"/>
          <w:szCs w:val="22"/>
          <w:lang w:val="es-CR"/>
        </w:rPr>
        <w:t>,</w:t>
      </w:r>
      <w:r>
        <w:rPr>
          <w:rFonts w:cs="Arial"/>
          <w:sz w:val="22"/>
          <w:szCs w:val="22"/>
          <w:lang w:val="es-CR"/>
        </w:rPr>
        <w:t xml:space="preserve"> y ya fue aplicado por la institución en tres oportunidades</w:t>
      </w:r>
      <w:r w:rsidR="00B6538D">
        <w:rPr>
          <w:rFonts w:cs="Arial"/>
          <w:sz w:val="22"/>
          <w:szCs w:val="22"/>
          <w:lang w:val="es-CR"/>
        </w:rPr>
        <w:t xml:space="preserve"> (nombramiento del Gerente General y de los subgerentes de Operaciones y Financiero)</w:t>
      </w:r>
      <w:r>
        <w:rPr>
          <w:rFonts w:cs="Arial"/>
          <w:sz w:val="22"/>
          <w:szCs w:val="22"/>
          <w:lang w:val="es-CR"/>
        </w:rPr>
        <w:t>, sin que en ninguno de los tres casos se hayan tenido observaciones por parte de la SUGEF</w:t>
      </w:r>
      <w:r w:rsidR="00D44F6F">
        <w:rPr>
          <w:rFonts w:cs="Arial"/>
          <w:sz w:val="22"/>
          <w:szCs w:val="22"/>
          <w:lang w:val="es-CR"/>
        </w:rPr>
        <w:t>.</w:t>
      </w:r>
    </w:p>
    <w:p w14:paraId="2DA4F645" w14:textId="51BCA7A0" w:rsidR="00B6538D" w:rsidRDefault="00893723" w:rsidP="007B0FCD">
      <w:pPr>
        <w:spacing w:line="360" w:lineRule="auto"/>
        <w:jc w:val="both"/>
        <w:rPr>
          <w:rFonts w:cs="Arial"/>
          <w:sz w:val="22"/>
          <w:szCs w:val="22"/>
          <w:lang w:val="es-ES_tradnl"/>
        </w:rPr>
      </w:pPr>
      <w:r>
        <w:rPr>
          <w:rFonts w:cs="Arial"/>
          <w:sz w:val="22"/>
          <w:szCs w:val="22"/>
          <w:lang w:val="es-CR"/>
        </w:rPr>
        <w:t xml:space="preserve">b) </w:t>
      </w:r>
      <w:r w:rsidR="00B6538D">
        <w:rPr>
          <w:rFonts w:cs="Arial"/>
          <w:sz w:val="22"/>
          <w:szCs w:val="22"/>
          <w:lang w:val="es-CR"/>
        </w:rPr>
        <w:t>E</w:t>
      </w:r>
      <w:r>
        <w:rPr>
          <w:rFonts w:cs="Arial"/>
          <w:sz w:val="22"/>
          <w:szCs w:val="22"/>
          <w:lang w:val="es-CR"/>
        </w:rPr>
        <w:t xml:space="preserve">l artículo 14 de la Ley 7052 señala </w:t>
      </w:r>
      <w:r w:rsidR="00B6538D">
        <w:rPr>
          <w:rFonts w:cs="Arial"/>
          <w:sz w:val="22"/>
          <w:szCs w:val="22"/>
          <w:lang w:val="es-CR"/>
        </w:rPr>
        <w:t xml:space="preserve">que los miembros de la </w:t>
      </w:r>
      <w:r w:rsidR="00B6538D" w:rsidRPr="00B6538D">
        <w:rPr>
          <w:rFonts w:cs="Arial"/>
          <w:sz w:val="22"/>
          <w:szCs w:val="22"/>
          <w:lang w:val="es-ES_tradnl"/>
        </w:rPr>
        <w:t>Junta Directiva</w:t>
      </w:r>
      <w:r w:rsidR="00B6538D">
        <w:rPr>
          <w:rFonts w:cs="Arial"/>
          <w:sz w:val="22"/>
          <w:szCs w:val="22"/>
          <w:lang w:val="es-ES_tradnl"/>
        </w:rPr>
        <w:t xml:space="preserve"> no pueden pertenecer</w:t>
      </w:r>
      <w:r w:rsidR="00837045">
        <w:rPr>
          <w:rFonts w:cs="Arial"/>
          <w:sz w:val="22"/>
          <w:szCs w:val="22"/>
          <w:lang w:val="es-ES_tradnl"/>
        </w:rPr>
        <w:t>, en forma simultánea,</w:t>
      </w:r>
      <w:r w:rsidR="00B6538D">
        <w:rPr>
          <w:rFonts w:cs="Arial"/>
          <w:sz w:val="22"/>
          <w:szCs w:val="22"/>
          <w:lang w:val="es-ES_tradnl"/>
        </w:rPr>
        <w:t xml:space="preserve"> a una entidad autorizada o a una empresa constructora, prohibición que también le aplica a la plana gerencial, por lo que es claro que cualquier persona que sea nombrada en alguno de estos puestos, debe renunciar a cualquier relación laboral que mantenga en una entidad autorizada o en una empresa constructora</w:t>
      </w:r>
      <w:r w:rsidR="00D44F6F">
        <w:rPr>
          <w:rFonts w:cs="Arial"/>
          <w:sz w:val="22"/>
          <w:szCs w:val="22"/>
          <w:lang w:val="es-ES_tradnl"/>
        </w:rPr>
        <w:t>.</w:t>
      </w:r>
    </w:p>
    <w:p w14:paraId="79120271" w14:textId="53167B17" w:rsidR="00D44F6F" w:rsidRDefault="00B6538D" w:rsidP="007B0FCD">
      <w:pPr>
        <w:spacing w:line="360" w:lineRule="auto"/>
        <w:jc w:val="both"/>
        <w:rPr>
          <w:rFonts w:cs="Arial"/>
          <w:sz w:val="22"/>
          <w:szCs w:val="22"/>
          <w:lang w:val="es-ES_tradnl"/>
        </w:rPr>
      </w:pPr>
      <w:r>
        <w:rPr>
          <w:rFonts w:cs="Arial"/>
          <w:sz w:val="22"/>
          <w:szCs w:val="22"/>
          <w:lang w:val="es-ES_tradnl"/>
        </w:rPr>
        <w:t xml:space="preserve">c) El informe </w:t>
      </w:r>
      <w:r w:rsidRPr="00B6538D">
        <w:rPr>
          <w:rFonts w:cs="Arial"/>
          <w:sz w:val="22"/>
          <w:szCs w:val="22"/>
          <w:lang w:val="es-CR"/>
        </w:rPr>
        <w:t>AL-OF-031-2019</w:t>
      </w:r>
      <w:r>
        <w:rPr>
          <w:rFonts w:cs="Arial"/>
          <w:sz w:val="22"/>
          <w:szCs w:val="22"/>
          <w:lang w:val="es-CR"/>
        </w:rPr>
        <w:t xml:space="preserve"> de la Asesoría Legal, citado por la Auditoría Interna, fue considerado por la </w:t>
      </w:r>
      <w:r w:rsidRPr="00B6538D">
        <w:rPr>
          <w:rFonts w:cs="Arial"/>
          <w:sz w:val="22"/>
          <w:szCs w:val="22"/>
          <w:lang w:val="es-ES_tradnl"/>
        </w:rPr>
        <w:t>Junta Directiva</w:t>
      </w:r>
      <w:r>
        <w:rPr>
          <w:rFonts w:cs="Arial"/>
          <w:sz w:val="22"/>
          <w:szCs w:val="22"/>
          <w:lang w:val="es-ES_tradnl"/>
        </w:rPr>
        <w:t xml:space="preserve"> cuando se estaba en el proceso de nombramiento del Gerente General</w:t>
      </w:r>
      <w:r w:rsidR="00AF0825">
        <w:rPr>
          <w:rFonts w:cs="Arial"/>
          <w:sz w:val="22"/>
          <w:szCs w:val="22"/>
          <w:lang w:val="es-ES_tradnl"/>
        </w:rPr>
        <w:t xml:space="preserve">, y en esa ocasión se valoró el dictamen emitido </w:t>
      </w:r>
      <w:r w:rsidR="006001ED">
        <w:rPr>
          <w:rFonts w:cs="Arial"/>
          <w:sz w:val="22"/>
          <w:szCs w:val="22"/>
          <w:lang w:val="es-ES_tradnl"/>
        </w:rPr>
        <w:t xml:space="preserve">en diciembre de 2016 </w:t>
      </w:r>
      <w:r w:rsidR="00AF0825">
        <w:rPr>
          <w:rFonts w:cs="Arial"/>
          <w:sz w:val="22"/>
          <w:szCs w:val="22"/>
          <w:lang w:val="es-ES_tradnl"/>
        </w:rPr>
        <w:t xml:space="preserve">por el Lic. Fabián Volio a este Órgano Colegiado </w:t>
      </w:r>
      <w:r w:rsidR="006001ED">
        <w:rPr>
          <w:rFonts w:cs="Arial"/>
          <w:sz w:val="22"/>
          <w:szCs w:val="22"/>
          <w:lang w:val="es-ES_tradnl"/>
        </w:rPr>
        <w:t xml:space="preserve">(y que el pasado 23 de setiembre se le envió a los miembros de esta </w:t>
      </w:r>
      <w:r w:rsidR="006001ED" w:rsidRPr="006001ED">
        <w:rPr>
          <w:rFonts w:cs="Arial"/>
          <w:sz w:val="22"/>
          <w:szCs w:val="22"/>
          <w:lang w:val="es-ES_tradnl"/>
        </w:rPr>
        <w:t>Junta Directiva</w:t>
      </w:r>
      <w:r w:rsidR="006001ED">
        <w:rPr>
          <w:rFonts w:cs="Arial"/>
          <w:sz w:val="22"/>
          <w:szCs w:val="22"/>
          <w:lang w:val="es-ES_tradnl"/>
        </w:rPr>
        <w:t xml:space="preserve">), </w:t>
      </w:r>
      <w:r w:rsidR="00AF0825">
        <w:rPr>
          <w:rFonts w:cs="Arial"/>
          <w:sz w:val="22"/>
          <w:szCs w:val="22"/>
          <w:lang w:val="es-ES_tradnl"/>
        </w:rPr>
        <w:t xml:space="preserve">según el cual, </w:t>
      </w:r>
      <w:r w:rsidR="006001ED">
        <w:rPr>
          <w:rFonts w:cs="Arial"/>
          <w:sz w:val="22"/>
          <w:szCs w:val="22"/>
          <w:lang w:val="es-ES_tradnl"/>
        </w:rPr>
        <w:t xml:space="preserve">en la normativa legal del país no existe una norma que tipifique un conflicto potencial futuro, sino que se presenta el conflicto de interés al momento de ostentar el cargo, existiendo un procedimiento (tal y como se ha señalado hoy por parte de la Dirección Administrativa) que establece las medidas para evitar conflictos de interés y velar por la observancia del deber de probidad.  El Lic. Volio señala en su dictamen que la prevención de un conflicto de interés es posible </w:t>
      </w:r>
      <w:r w:rsidR="00D44F6F">
        <w:rPr>
          <w:rFonts w:cs="Arial"/>
          <w:sz w:val="22"/>
          <w:szCs w:val="22"/>
          <w:lang w:val="es-ES_tradnl"/>
        </w:rPr>
        <w:t xml:space="preserve">por efecto de normas de abstención previstas en la Ley General de la </w:t>
      </w:r>
      <w:r w:rsidR="00D44F6F" w:rsidRPr="00D44F6F">
        <w:rPr>
          <w:rFonts w:cs="Arial"/>
          <w:sz w:val="22"/>
          <w:szCs w:val="22"/>
          <w:lang w:val="es-ES_tradnl"/>
        </w:rPr>
        <w:t>Administración</w:t>
      </w:r>
      <w:r w:rsidR="00D44F6F">
        <w:rPr>
          <w:rFonts w:cs="Arial"/>
          <w:sz w:val="22"/>
          <w:szCs w:val="22"/>
          <w:lang w:val="es-ES_tradnl"/>
        </w:rPr>
        <w:t xml:space="preserve"> Pública, en sus artículos 230, 231, 236 y 237, señalando que “…esas normas describen el procedimiento a seguir en caso de existir un conflicto de interés.  En esos casos, el funcionario se inhabilitará y trasladará el caso a su superior jerárquico.”  Por tal motivo, es claro que el señalamiento hecho por el asesor legal en el año 2019 y que cita ahora la Auditoría Interna, fue considerado en aquel momento por la </w:t>
      </w:r>
      <w:r w:rsidR="00D44F6F" w:rsidRPr="00D44F6F">
        <w:rPr>
          <w:rFonts w:cs="Arial"/>
          <w:sz w:val="22"/>
          <w:szCs w:val="22"/>
          <w:lang w:val="es-ES_tradnl"/>
        </w:rPr>
        <w:t>Junta Directiva</w:t>
      </w:r>
      <w:r w:rsidR="00D44F6F">
        <w:rPr>
          <w:rFonts w:cs="Arial"/>
          <w:sz w:val="22"/>
          <w:szCs w:val="22"/>
          <w:lang w:val="es-ES_tradnl"/>
        </w:rPr>
        <w:t xml:space="preserve"> y ha sido considerado para el presente proceso de nombramiento.</w:t>
      </w:r>
    </w:p>
    <w:p w14:paraId="55DDE447" w14:textId="0AB63357" w:rsidR="00D44F6F" w:rsidRDefault="00D44F6F" w:rsidP="007B0FCD">
      <w:pPr>
        <w:spacing w:line="360" w:lineRule="auto"/>
        <w:jc w:val="both"/>
        <w:rPr>
          <w:rFonts w:cs="Arial"/>
          <w:sz w:val="22"/>
          <w:szCs w:val="22"/>
          <w:lang w:val="es-ES_tradnl"/>
        </w:rPr>
      </w:pPr>
      <w:r>
        <w:rPr>
          <w:rFonts w:cs="Arial"/>
          <w:sz w:val="22"/>
          <w:szCs w:val="22"/>
          <w:lang w:val="es-ES_tradnl"/>
        </w:rPr>
        <w:t>d) Tal y como lo han señalado las unidades técnicas en los documentos que ahora se conocen</w:t>
      </w:r>
      <w:r w:rsidR="000755D2">
        <w:rPr>
          <w:rFonts w:cs="Arial"/>
          <w:sz w:val="22"/>
          <w:szCs w:val="22"/>
          <w:lang w:val="es-ES_tradnl"/>
        </w:rPr>
        <w:t xml:space="preserve">, el Manual de Políticas Institucionales establece lo que procede en materia de conflicto de interés, obligando a la abstención de parte de cualquier funcionario, de </w:t>
      </w:r>
      <w:r w:rsidR="000755D2">
        <w:rPr>
          <w:rFonts w:cs="Arial"/>
          <w:sz w:val="22"/>
          <w:szCs w:val="22"/>
          <w:lang w:val="es-ES_tradnl"/>
        </w:rPr>
        <w:lastRenderedPageBreak/>
        <w:t xml:space="preserve">participar en el caso concreto que define el artículo 9: y por tal motivo, para evitar exponer a algún riesgo y cumplir con la normativa, tanto de la Ley General de la </w:t>
      </w:r>
      <w:r w:rsidR="000755D2" w:rsidRPr="000755D2">
        <w:rPr>
          <w:rFonts w:cs="Arial"/>
          <w:sz w:val="22"/>
          <w:szCs w:val="22"/>
          <w:lang w:val="es-ES_tradnl"/>
        </w:rPr>
        <w:t>Administración</w:t>
      </w:r>
      <w:r w:rsidR="000755D2">
        <w:rPr>
          <w:rFonts w:cs="Arial"/>
          <w:sz w:val="22"/>
          <w:szCs w:val="22"/>
          <w:lang w:val="es-ES_tradnl"/>
        </w:rPr>
        <w:t xml:space="preserve"> Pública como de esta institución, lo que procede es establecer –como lo señalan los informes técnicos– la obligación de abstenerse de participar por un año de los </w:t>
      </w:r>
      <w:r w:rsidR="004143FC">
        <w:rPr>
          <w:rFonts w:cs="Arial"/>
          <w:sz w:val="22"/>
          <w:szCs w:val="22"/>
          <w:lang w:val="es-ES_tradnl"/>
        </w:rPr>
        <w:t>asuntos propios de la MUCAP.</w:t>
      </w:r>
    </w:p>
    <w:p w14:paraId="44609A8F" w14:textId="77777777" w:rsidR="00273460" w:rsidRDefault="00273460" w:rsidP="007B0FCD">
      <w:pPr>
        <w:spacing w:line="360" w:lineRule="auto"/>
        <w:jc w:val="both"/>
        <w:rPr>
          <w:rFonts w:cs="Arial"/>
          <w:sz w:val="22"/>
          <w:szCs w:val="22"/>
          <w:lang w:val="es-ES_tradnl"/>
        </w:rPr>
      </w:pPr>
      <w:r>
        <w:rPr>
          <w:rFonts w:cs="Arial"/>
          <w:sz w:val="22"/>
          <w:szCs w:val="22"/>
          <w:lang w:val="es-ES_tradnl"/>
        </w:rPr>
        <w:t xml:space="preserve">e) En cuanto a lo antes señalado por el señor Auditor Interno, con respecto a que esta </w:t>
      </w:r>
      <w:r w:rsidRPr="00273460">
        <w:rPr>
          <w:rFonts w:cs="Arial"/>
          <w:sz w:val="22"/>
          <w:szCs w:val="22"/>
          <w:lang w:val="es-ES_tradnl"/>
        </w:rPr>
        <w:t>Junta Directiva</w:t>
      </w:r>
      <w:r>
        <w:rPr>
          <w:rFonts w:cs="Arial"/>
          <w:sz w:val="22"/>
          <w:szCs w:val="22"/>
          <w:lang w:val="es-ES_tradnl"/>
        </w:rPr>
        <w:t xml:space="preserve"> tenía otras personas que reunían los requisitos, aclara que esas son competencias propias de la </w:t>
      </w:r>
      <w:r w:rsidRPr="00273460">
        <w:rPr>
          <w:rFonts w:cs="Arial"/>
          <w:sz w:val="22"/>
          <w:szCs w:val="22"/>
          <w:lang w:val="es-ES_tradnl"/>
        </w:rPr>
        <w:t>Junta Directiva</w:t>
      </w:r>
      <w:r>
        <w:rPr>
          <w:rFonts w:cs="Arial"/>
          <w:sz w:val="22"/>
          <w:szCs w:val="22"/>
          <w:lang w:val="es-ES_tradnl"/>
        </w:rPr>
        <w:t xml:space="preserve"> y, por consiguiente, hace un llamado de atención porque no considera conveniente que el señor Auditor intervenga en funciones propias de este Órgano Colegiado.</w:t>
      </w:r>
    </w:p>
    <w:p w14:paraId="74CDAAE3" w14:textId="77777777" w:rsidR="00273460" w:rsidRDefault="00273460" w:rsidP="007B0FCD">
      <w:pPr>
        <w:spacing w:line="360" w:lineRule="auto"/>
        <w:jc w:val="both"/>
        <w:rPr>
          <w:rFonts w:cs="Arial"/>
          <w:sz w:val="22"/>
          <w:szCs w:val="22"/>
          <w:lang w:val="es-ES_tradnl"/>
        </w:rPr>
      </w:pPr>
    </w:p>
    <w:p w14:paraId="5033E383" w14:textId="63606866" w:rsidR="00986E3B" w:rsidRDefault="00417400" w:rsidP="007B0FCD">
      <w:pPr>
        <w:spacing w:line="360" w:lineRule="auto"/>
        <w:jc w:val="both"/>
        <w:rPr>
          <w:rFonts w:cs="Arial"/>
          <w:sz w:val="22"/>
          <w:lang w:val="es-ES_tradnl"/>
        </w:rPr>
      </w:pPr>
      <w:r w:rsidRPr="0039311E">
        <w:rPr>
          <w:rFonts w:cs="Arial"/>
          <w:sz w:val="22"/>
          <w:u w:val="single"/>
          <w:lang w:val="es-ES_tradnl"/>
        </w:rPr>
        <w:t xml:space="preserve">Minuto </w:t>
      </w:r>
      <w:r w:rsidR="00986E3B">
        <w:rPr>
          <w:rFonts w:cs="Arial"/>
          <w:sz w:val="22"/>
          <w:u w:val="single"/>
          <w:lang w:val="es-ES_tradnl"/>
        </w:rPr>
        <w:t>82</w:t>
      </w:r>
      <w:r w:rsidRPr="0039311E">
        <w:rPr>
          <w:rFonts w:cs="Arial"/>
          <w:sz w:val="22"/>
          <w:u w:val="single"/>
          <w:lang w:val="es-ES_tradnl"/>
        </w:rPr>
        <w:t>:</w:t>
      </w:r>
      <w:r w:rsidR="00986E3B">
        <w:rPr>
          <w:rFonts w:cs="Arial"/>
          <w:sz w:val="22"/>
          <w:u w:val="single"/>
          <w:lang w:val="es-ES_tradnl"/>
        </w:rPr>
        <w:t>40</w:t>
      </w:r>
      <w:r>
        <w:rPr>
          <w:rFonts w:cs="Arial"/>
          <w:sz w:val="22"/>
          <w:lang w:val="es-ES_tradnl"/>
        </w:rPr>
        <w:t xml:space="preserve"> </w:t>
      </w:r>
      <w:r w:rsidR="00986E3B">
        <w:rPr>
          <w:rFonts w:cs="Arial"/>
          <w:sz w:val="22"/>
          <w:lang w:val="es-ES_tradnl"/>
        </w:rPr>
        <w:t xml:space="preserve">Conocidos los respectivos informes técnicos, la </w:t>
      </w:r>
      <w:r w:rsidR="00986E3B" w:rsidRPr="00986E3B">
        <w:rPr>
          <w:rFonts w:cs="Arial"/>
          <w:sz w:val="22"/>
          <w:lang w:val="es-ES_tradnl"/>
        </w:rPr>
        <w:t>Junta Directiva</w:t>
      </w:r>
      <w:r w:rsidR="00986E3B">
        <w:rPr>
          <w:rFonts w:cs="Arial"/>
          <w:sz w:val="22"/>
          <w:lang w:val="es-ES_tradnl"/>
        </w:rPr>
        <w:t xml:space="preserve"> procede a ratificar en forma unánime el nombramiento del señor Walter Muñoz Caravaca como Subgerente de Operaciones, en los términos que se indican en el </w:t>
      </w:r>
      <w:r w:rsidR="00986E3B" w:rsidRPr="00986E3B">
        <w:rPr>
          <w:rFonts w:cs="Arial"/>
          <w:b/>
          <w:bCs/>
          <w:sz w:val="22"/>
          <w:lang w:val="es-ES_tradnl"/>
        </w:rPr>
        <w:t>Acuerdo N° 1</w:t>
      </w:r>
      <w:r w:rsidR="00986E3B">
        <w:rPr>
          <w:rFonts w:cs="Arial"/>
          <w:sz w:val="22"/>
          <w:lang w:val="es-ES_tradnl"/>
        </w:rPr>
        <w:t xml:space="preserve"> que se anexa a esta minuta.</w:t>
      </w:r>
    </w:p>
    <w:p w14:paraId="6ADF6A62" w14:textId="77777777" w:rsidR="00986E3B" w:rsidRDefault="00986E3B">
      <w:pPr>
        <w:rPr>
          <w:rFonts w:cs="Arial"/>
          <w:sz w:val="22"/>
          <w:lang w:val="es-ES_tradnl"/>
        </w:rPr>
      </w:pPr>
      <w:r>
        <w:rPr>
          <w:rFonts w:cs="Arial"/>
          <w:sz w:val="22"/>
          <w:lang w:val="es-ES_tradnl"/>
        </w:rPr>
        <w:br w:type="page"/>
      </w:r>
    </w:p>
    <w:p w14:paraId="1191BFF6" w14:textId="3FC66DCB" w:rsidR="00611258" w:rsidRDefault="00986E3B" w:rsidP="007B0FCD">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85</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procede a ratificar el nombramiento del señor Guillermo Bolaños Sandoval como Subgerente Financiero, apartándose de est</w:t>
      </w:r>
      <w:r w:rsidR="00CF3A33">
        <w:rPr>
          <w:rFonts w:cs="Arial"/>
          <w:sz w:val="22"/>
          <w:lang w:val="es-ES_tradnl"/>
        </w:rPr>
        <w:t>a</w:t>
      </w:r>
      <w:r>
        <w:rPr>
          <w:rFonts w:cs="Arial"/>
          <w:sz w:val="22"/>
          <w:lang w:val="es-ES_tradnl"/>
        </w:rPr>
        <w:t xml:space="preserve"> decisión los Directores Barrantes Castegnaro y Carazo Campos, quienes justifican, en resumen, lo siguiente:</w:t>
      </w:r>
    </w:p>
    <w:p w14:paraId="1E290A8C" w14:textId="1BDFC1A9" w:rsidR="00986E3B" w:rsidRPr="00AE405B" w:rsidRDefault="00986E3B" w:rsidP="00AE405B">
      <w:pPr>
        <w:pStyle w:val="Prrafodelista"/>
        <w:numPr>
          <w:ilvl w:val="0"/>
          <w:numId w:val="19"/>
        </w:numPr>
        <w:spacing w:line="360" w:lineRule="auto"/>
        <w:ind w:left="284" w:hanging="284"/>
        <w:jc w:val="both"/>
        <w:rPr>
          <w:rFonts w:cs="Arial"/>
          <w:sz w:val="22"/>
          <w:szCs w:val="22"/>
        </w:rPr>
      </w:pPr>
      <w:r w:rsidRPr="00AE405B">
        <w:rPr>
          <w:rFonts w:cs="Arial"/>
          <w:sz w:val="22"/>
          <w:lang w:val="es-ES_tradnl"/>
        </w:rPr>
        <w:t xml:space="preserve">El Director Carazo Campos señala que </w:t>
      </w:r>
      <w:r w:rsidR="00CF3A33" w:rsidRPr="00AE405B">
        <w:rPr>
          <w:rFonts w:cs="Arial"/>
          <w:sz w:val="22"/>
          <w:lang w:val="es-ES_tradnl"/>
        </w:rPr>
        <w:t>el señor Bolaños presenta conflicto de intereses y, además, cuando se escogieron los candidatos que se iban a entrevistar, el señor Bolaños solo obtuvo dos votos para ser entrevistado.</w:t>
      </w:r>
    </w:p>
    <w:p w14:paraId="6DA7C6B6" w14:textId="61707021" w:rsidR="00986E3B" w:rsidRPr="00AE405B" w:rsidRDefault="00CF3A33" w:rsidP="00AE405B">
      <w:pPr>
        <w:pStyle w:val="Prrafodelista"/>
        <w:numPr>
          <w:ilvl w:val="0"/>
          <w:numId w:val="19"/>
        </w:numPr>
        <w:spacing w:line="360" w:lineRule="auto"/>
        <w:ind w:left="284" w:hanging="284"/>
        <w:jc w:val="both"/>
        <w:rPr>
          <w:rFonts w:cs="Arial"/>
          <w:sz w:val="22"/>
          <w:szCs w:val="22"/>
        </w:rPr>
      </w:pPr>
      <w:r w:rsidRPr="00AE405B">
        <w:rPr>
          <w:rFonts w:cs="Arial"/>
          <w:sz w:val="22"/>
          <w:szCs w:val="22"/>
        </w:rPr>
        <w:t>La Directora Barrantes Castegnaro señala que se acoge a los criterios de la Auditoría Interna y de la Asesoría Legal</w:t>
      </w:r>
      <w:r w:rsidR="00AE405B" w:rsidRPr="00AE405B">
        <w:rPr>
          <w:rFonts w:cs="Arial"/>
          <w:sz w:val="22"/>
          <w:szCs w:val="22"/>
        </w:rPr>
        <w:t>, y, además, aclara que en su opinión este es un tema de formación profesional, por lo que –tal y como lo ha señalado en otras oportunidades– no se va a separar del criterio de la Auditoría Interna y de la Asesoría Legal, y consecuentemente no está de acuerdo en ratificar e</w:t>
      </w:r>
      <w:r w:rsidR="00AE405B">
        <w:rPr>
          <w:rFonts w:cs="Arial"/>
          <w:sz w:val="22"/>
          <w:szCs w:val="22"/>
        </w:rPr>
        <w:t>l</w:t>
      </w:r>
      <w:r w:rsidR="00AE405B" w:rsidRPr="00AE405B">
        <w:rPr>
          <w:rFonts w:cs="Arial"/>
          <w:sz w:val="22"/>
          <w:szCs w:val="22"/>
        </w:rPr>
        <w:t xml:space="preserve"> nombramiento.</w:t>
      </w:r>
    </w:p>
    <w:p w14:paraId="59A816BA" w14:textId="77777777" w:rsidR="00AE405B" w:rsidRDefault="00AE405B" w:rsidP="007B0FCD">
      <w:pPr>
        <w:spacing w:line="360" w:lineRule="auto"/>
        <w:jc w:val="both"/>
        <w:rPr>
          <w:rFonts w:cs="Arial"/>
          <w:sz w:val="22"/>
          <w:szCs w:val="22"/>
        </w:rPr>
      </w:pPr>
    </w:p>
    <w:p w14:paraId="5D09B363" w14:textId="217EDFF7" w:rsidR="00AE405B" w:rsidRDefault="00AE405B" w:rsidP="007B0FCD">
      <w:pPr>
        <w:spacing w:line="360" w:lineRule="auto"/>
        <w:jc w:val="both"/>
        <w:rPr>
          <w:rFonts w:cs="Arial"/>
          <w:sz w:val="22"/>
          <w:szCs w:val="22"/>
        </w:rPr>
      </w:pPr>
      <w:r>
        <w:rPr>
          <w:rFonts w:cs="Arial"/>
          <w:sz w:val="22"/>
          <w:szCs w:val="22"/>
        </w:rPr>
        <w:t xml:space="preserve">Lo anterior, en los términos que se indican en el </w:t>
      </w:r>
      <w:r w:rsidRPr="00AE405B">
        <w:rPr>
          <w:rFonts w:cs="Arial"/>
          <w:b/>
          <w:bCs/>
          <w:sz w:val="22"/>
          <w:szCs w:val="22"/>
        </w:rPr>
        <w:t>Acuerdo N° 2</w:t>
      </w:r>
      <w:r>
        <w:rPr>
          <w:rFonts w:cs="Arial"/>
          <w:sz w:val="22"/>
          <w:szCs w:val="22"/>
        </w:rPr>
        <w:t xml:space="preserve"> que se anexa a esta minuta.</w:t>
      </w:r>
    </w:p>
    <w:p w14:paraId="18BB21BA" w14:textId="77777777" w:rsidR="009D03FE" w:rsidRPr="00D14EAF" w:rsidRDefault="009D03FE" w:rsidP="009D03FE">
      <w:pPr>
        <w:spacing w:line="360" w:lineRule="auto"/>
        <w:jc w:val="both"/>
        <w:rPr>
          <w:rFonts w:cs="Arial"/>
          <w:b/>
          <w:sz w:val="22"/>
        </w:rPr>
      </w:pPr>
      <w:r w:rsidRPr="00D14EAF">
        <w:rPr>
          <w:rFonts w:cs="Arial"/>
          <w:b/>
          <w:sz w:val="22"/>
        </w:rPr>
        <w:t>************</w:t>
      </w:r>
    </w:p>
    <w:p w14:paraId="5E0988A0" w14:textId="77777777" w:rsidR="009D03FE" w:rsidRDefault="009D03FE" w:rsidP="009D03FE">
      <w:pPr>
        <w:spacing w:line="360" w:lineRule="auto"/>
        <w:jc w:val="both"/>
        <w:rPr>
          <w:rFonts w:cs="Arial"/>
          <w:b/>
          <w:bCs/>
          <w:sz w:val="22"/>
          <w:szCs w:val="22"/>
          <w:u w:val="single"/>
          <w:lang w:val="es-ES_tradnl"/>
        </w:rPr>
      </w:pPr>
    </w:p>
    <w:p w14:paraId="2ECB5AD6" w14:textId="6CD7E04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D5AE2" w:rsidRPr="00FB554F">
        <w:rPr>
          <w:rFonts w:cs="Arial"/>
          <w:b/>
          <w:bCs/>
          <w:sz w:val="22"/>
          <w:u w:val="single"/>
          <w:lang w:val="es-ES_tradnl"/>
        </w:rPr>
        <w:t xml:space="preserve">Solicitud de aprobación de </w:t>
      </w:r>
      <w:r w:rsidR="009D5AE2" w:rsidRPr="009D5AE2">
        <w:rPr>
          <w:rFonts w:cs="Arial"/>
          <w:b/>
          <w:bCs/>
          <w:sz w:val="22"/>
          <w:u w:val="single"/>
          <w:lang w:val="es-ES_tradnl"/>
        </w:rPr>
        <w:t xml:space="preserve">ocho </w:t>
      </w:r>
      <w:r w:rsidR="009D5AE2" w:rsidRPr="00FB554F">
        <w:rPr>
          <w:rFonts w:cs="Arial"/>
          <w:b/>
          <w:bCs/>
          <w:sz w:val="22"/>
          <w:u w:val="single"/>
          <w:lang w:val="es-ES_tradnl"/>
        </w:rPr>
        <w:t>bonos extraordinarios individuales</w:t>
      </w:r>
    </w:p>
    <w:p w14:paraId="4A688F1F" w14:textId="77777777" w:rsidR="009D03FE" w:rsidRDefault="009D03FE" w:rsidP="009D03FE">
      <w:pPr>
        <w:spacing w:line="360" w:lineRule="auto"/>
        <w:jc w:val="both"/>
        <w:rPr>
          <w:rFonts w:cs="Arial"/>
          <w:sz w:val="22"/>
          <w:szCs w:val="22"/>
        </w:rPr>
      </w:pPr>
    </w:p>
    <w:p w14:paraId="2123779D" w14:textId="32E0DE5D" w:rsidR="007F5F09" w:rsidRPr="007F5F09" w:rsidRDefault="007F5F09" w:rsidP="007F5F09">
      <w:pPr>
        <w:spacing w:line="360" w:lineRule="auto"/>
        <w:jc w:val="both"/>
        <w:rPr>
          <w:rFonts w:cs="Arial"/>
          <w:bCs/>
          <w:sz w:val="22"/>
          <w:szCs w:val="22"/>
        </w:rPr>
      </w:pPr>
      <w:r w:rsidRPr="007F5F09">
        <w:rPr>
          <w:rFonts w:cs="Arial"/>
          <w:sz w:val="22"/>
          <w:szCs w:val="22"/>
          <w:u w:val="single"/>
          <w:lang w:val="es-ES_tradnl"/>
        </w:rPr>
        <w:t xml:space="preserve">Minuto </w:t>
      </w:r>
      <w:r w:rsidR="00372DBE">
        <w:rPr>
          <w:rFonts w:cs="Arial"/>
          <w:sz w:val="22"/>
          <w:szCs w:val="22"/>
          <w:u w:val="single"/>
          <w:lang w:val="es-ES_tradnl"/>
        </w:rPr>
        <w:t>94</w:t>
      </w:r>
      <w:r w:rsidRPr="007F5F09">
        <w:rPr>
          <w:rFonts w:cs="Arial"/>
          <w:sz w:val="22"/>
          <w:szCs w:val="22"/>
          <w:u w:val="single"/>
          <w:lang w:val="es-ES_tradnl"/>
        </w:rPr>
        <w:t>:</w:t>
      </w:r>
      <w:r w:rsidR="00372DBE">
        <w:rPr>
          <w:rFonts w:cs="Arial"/>
          <w:sz w:val="22"/>
          <w:szCs w:val="22"/>
          <w:u w:val="single"/>
          <w:lang w:val="es-ES_tradnl"/>
        </w:rPr>
        <w:t>20</w:t>
      </w:r>
      <w:r w:rsidRPr="007F5F09">
        <w:rPr>
          <w:rFonts w:cs="Arial"/>
          <w:sz w:val="22"/>
          <w:szCs w:val="22"/>
          <w:lang w:val="es-ES_tradnl"/>
        </w:rPr>
        <w:t xml:space="preserve"> Se conoce</w:t>
      </w:r>
      <w:r w:rsidR="003B3F2C">
        <w:rPr>
          <w:rFonts w:cs="Arial"/>
          <w:sz w:val="22"/>
          <w:szCs w:val="22"/>
          <w:lang w:val="es-ES_tradnl"/>
        </w:rPr>
        <w:t xml:space="preserve"> el </w:t>
      </w:r>
      <w:r w:rsidRPr="007F5F09">
        <w:rPr>
          <w:rFonts w:cs="Arial"/>
          <w:bCs/>
          <w:sz w:val="22"/>
          <w:szCs w:val="22"/>
        </w:rPr>
        <w:t>oficio BANHVI-</w:t>
      </w:r>
      <w:r w:rsidRPr="007F5F09">
        <w:rPr>
          <w:rFonts w:cs="Arial"/>
          <w:bCs/>
          <w:sz w:val="22"/>
          <w:szCs w:val="22"/>
          <w:lang w:val="es-CR"/>
        </w:rPr>
        <w:t>GG-OF-1</w:t>
      </w:r>
      <w:r w:rsidR="003B3F2C">
        <w:rPr>
          <w:rFonts w:cs="Arial"/>
          <w:bCs/>
          <w:sz w:val="22"/>
          <w:szCs w:val="22"/>
          <w:lang w:val="es-CR"/>
        </w:rPr>
        <w:t>411</w:t>
      </w:r>
      <w:r w:rsidRPr="007F5F09">
        <w:rPr>
          <w:rFonts w:cs="Arial"/>
          <w:bCs/>
          <w:sz w:val="22"/>
          <w:szCs w:val="22"/>
          <w:lang w:val="es-CR"/>
        </w:rPr>
        <w:t xml:space="preserve">-2022 del </w:t>
      </w:r>
      <w:r w:rsidR="003B3F2C">
        <w:rPr>
          <w:rFonts w:cs="Arial"/>
          <w:bCs/>
          <w:sz w:val="22"/>
          <w:szCs w:val="22"/>
          <w:lang w:val="es-CR"/>
        </w:rPr>
        <w:t>04</w:t>
      </w:r>
      <w:r w:rsidRPr="007F5F09">
        <w:rPr>
          <w:rFonts w:cs="Arial"/>
          <w:bCs/>
          <w:sz w:val="22"/>
          <w:szCs w:val="22"/>
          <w:lang w:val="es-CR"/>
        </w:rPr>
        <w:t xml:space="preserve"> de </w:t>
      </w:r>
      <w:r w:rsidR="003B3F2C">
        <w:rPr>
          <w:rFonts w:cs="Arial"/>
          <w:bCs/>
          <w:sz w:val="22"/>
          <w:szCs w:val="22"/>
          <w:lang w:val="es-CR"/>
        </w:rPr>
        <w:t>noviembre</w:t>
      </w:r>
      <w:r w:rsidRPr="007F5F09">
        <w:rPr>
          <w:rFonts w:cs="Arial"/>
          <w:bCs/>
          <w:sz w:val="22"/>
          <w:szCs w:val="22"/>
          <w:lang w:val="es-CR"/>
        </w:rPr>
        <w:t xml:space="preserve"> de 2022, medi</w:t>
      </w:r>
      <w:r w:rsidR="003B3F2C">
        <w:rPr>
          <w:rFonts w:cs="Arial"/>
          <w:bCs/>
          <w:sz w:val="22"/>
          <w:szCs w:val="22"/>
          <w:lang w:val="es-CR"/>
        </w:rPr>
        <w:t xml:space="preserve">ante el </w:t>
      </w:r>
      <w:r w:rsidRPr="007F5F09">
        <w:rPr>
          <w:rFonts w:cs="Arial"/>
          <w:bCs/>
          <w:sz w:val="22"/>
          <w:szCs w:val="22"/>
          <w:lang w:val="es-CR"/>
        </w:rPr>
        <w:t xml:space="preserve">cual, la Gerencia General remite y avala </w:t>
      </w:r>
      <w:r w:rsidR="003B3F2C">
        <w:rPr>
          <w:rFonts w:cs="Arial"/>
          <w:bCs/>
          <w:sz w:val="22"/>
          <w:szCs w:val="22"/>
          <w:lang w:val="es-CR"/>
        </w:rPr>
        <w:t xml:space="preserve">el </w:t>
      </w:r>
      <w:r w:rsidRPr="007F5F09">
        <w:rPr>
          <w:rFonts w:cs="Arial"/>
          <w:bCs/>
          <w:sz w:val="22"/>
          <w:szCs w:val="22"/>
          <w:lang w:val="es-CR"/>
        </w:rPr>
        <w:t>informe BANHVI-</w:t>
      </w:r>
      <w:r w:rsidRPr="007F5F09">
        <w:rPr>
          <w:rFonts w:cs="Arial"/>
          <w:sz w:val="22"/>
          <w:szCs w:val="22"/>
          <w:lang w:val="es-CR"/>
        </w:rPr>
        <w:t>DF-OF-11</w:t>
      </w:r>
      <w:r w:rsidR="003B3F2C">
        <w:rPr>
          <w:rFonts w:cs="Arial"/>
          <w:sz w:val="22"/>
          <w:szCs w:val="22"/>
          <w:lang w:val="es-CR"/>
        </w:rPr>
        <w:t>89</w:t>
      </w:r>
      <w:r w:rsidRPr="007F5F09">
        <w:rPr>
          <w:rFonts w:cs="Arial"/>
          <w:sz w:val="22"/>
          <w:szCs w:val="22"/>
          <w:lang w:val="es-CR"/>
        </w:rPr>
        <w:t>-2022 de la Dirección FOSUVI</w:t>
      </w:r>
      <w:r w:rsidRPr="007F5F09">
        <w:rPr>
          <w:rFonts w:cs="Arial"/>
          <w:bCs/>
          <w:sz w:val="22"/>
          <w:szCs w:val="22"/>
          <w:lang w:val="es-CR"/>
        </w:rPr>
        <w:t xml:space="preserve">, que contiene un resumen de los resultados del estudio efectuado a las solicitudes de </w:t>
      </w:r>
      <w:r w:rsidR="003B3F2C">
        <w:rPr>
          <w:rFonts w:cs="Arial"/>
          <w:bCs/>
          <w:sz w:val="22"/>
          <w:lang w:val="es-CR"/>
        </w:rPr>
        <w:t>la Fundación para la Vivienda Rural Costa Rica-Canadá, Instituto Nacional de Vivienda y Urbanismo (INVU), Banco Nacional de Costa Rica</w:t>
      </w:r>
      <w:r w:rsidR="003B3F2C">
        <w:rPr>
          <w:rFonts w:cs="Arial"/>
          <w:bCs/>
          <w:sz w:val="22"/>
          <w:szCs w:val="22"/>
          <w:lang w:val="es-CR"/>
        </w:rPr>
        <w:t xml:space="preserve"> y Grupo Mutual Alajuela – La Vivienda de Ahorro y Préstamo</w:t>
      </w:r>
      <w:r w:rsidR="003B3F2C">
        <w:rPr>
          <w:rFonts w:cs="Arial"/>
          <w:bCs/>
          <w:sz w:val="22"/>
          <w:lang w:val="es-CR"/>
        </w:rPr>
        <w:t xml:space="preserve">, para financiar seis </w:t>
      </w:r>
      <w:r w:rsidR="003B3F2C">
        <w:rPr>
          <w:rFonts w:cs="Arial"/>
          <w:bCs/>
          <w:sz w:val="22"/>
        </w:rPr>
        <w:t>operaciones individuales de Bono Familiar de Vivienda, por situación de extrema necesidad, al amparo del artículo 59 de la Ley del Sistema Financiero Nacional para la Vivienda</w:t>
      </w:r>
      <w:r w:rsidRPr="007F5F09">
        <w:rPr>
          <w:rFonts w:cs="Arial"/>
          <w:bCs/>
          <w:sz w:val="22"/>
          <w:szCs w:val="22"/>
        </w:rPr>
        <w:t>.  Dichos documentos se adjuntan al expediente del acta.</w:t>
      </w:r>
    </w:p>
    <w:p w14:paraId="68B089D0" w14:textId="77777777" w:rsidR="007F5F09" w:rsidRPr="007F5F09" w:rsidRDefault="007F5F09" w:rsidP="007F5F09">
      <w:pPr>
        <w:spacing w:line="360" w:lineRule="auto"/>
        <w:jc w:val="both"/>
        <w:rPr>
          <w:rFonts w:cs="Arial"/>
          <w:bCs/>
          <w:sz w:val="22"/>
          <w:szCs w:val="22"/>
        </w:rPr>
      </w:pPr>
    </w:p>
    <w:p w14:paraId="57A3F137" w14:textId="49CF05B6" w:rsidR="007F5F09" w:rsidRPr="007F5F09" w:rsidRDefault="007F5F09" w:rsidP="007F5F09">
      <w:pPr>
        <w:spacing w:line="360" w:lineRule="auto"/>
        <w:jc w:val="both"/>
        <w:rPr>
          <w:rFonts w:cs="Arial"/>
          <w:bCs/>
          <w:sz w:val="22"/>
          <w:szCs w:val="22"/>
        </w:rPr>
      </w:pPr>
      <w:r w:rsidRPr="007F5F09">
        <w:rPr>
          <w:rFonts w:cs="Arial"/>
          <w:sz w:val="22"/>
          <w:szCs w:val="22"/>
        </w:rPr>
        <w:t xml:space="preserve">Para exponer el contenido de dicho informe y atender eventuales consultas sobre éste y los siguientes </w:t>
      </w:r>
      <w:r w:rsidR="003B3F2C">
        <w:rPr>
          <w:rFonts w:cs="Arial"/>
          <w:sz w:val="22"/>
          <w:szCs w:val="22"/>
        </w:rPr>
        <w:t>cuatro</w:t>
      </w:r>
      <w:r w:rsidRPr="007F5F09">
        <w:rPr>
          <w:rFonts w:cs="Arial"/>
          <w:sz w:val="22"/>
          <w:szCs w:val="22"/>
        </w:rPr>
        <w:t xml:space="preserve"> temas, se incorpora</w:t>
      </w:r>
      <w:r w:rsidR="003B3F2C">
        <w:rPr>
          <w:rFonts w:cs="Arial"/>
          <w:sz w:val="22"/>
          <w:szCs w:val="22"/>
        </w:rPr>
        <w:t>n</w:t>
      </w:r>
      <w:r w:rsidRPr="007F5F09">
        <w:rPr>
          <w:rFonts w:cs="Arial"/>
          <w:sz w:val="22"/>
          <w:szCs w:val="22"/>
        </w:rPr>
        <w:t xml:space="preserve"> a la sesión la arquitecta Mariella Salas Rodríguez, jefa del Departamento Técnico, </w:t>
      </w:r>
      <w:r w:rsidR="003B3F2C">
        <w:rPr>
          <w:rFonts w:cs="Arial"/>
          <w:sz w:val="22"/>
          <w:szCs w:val="22"/>
        </w:rPr>
        <w:t xml:space="preserve">y el licenciado Alexis Solano Montero, jefe del Departamento de Análisis y Control, quien inicialmente y </w:t>
      </w:r>
      <w:r w:rsidRPr="007F5F09">
        <w:rPr>
          <w:rFonts w:cs="Arial"/>
          <w:sz w:val="22"/>
          <w:szCs w:val="22"/>
        </w:rPr>
        <w:t>presenta</w:t>
      </w:r>
      <w:r w:rsidRPr="007F5F09">
        <w:rPr>
          <w:rFonts w:cs="Arial"/>
          <w:sz w:val="22"/>
          <w:szCs w:val="22"/>
          <w:lang w:val="es-ES_tradnl"/>
        </w:rPr>
        <w:t xml:space="preserve"> el</w:t>
      </w:r>
      <w:r w:rsidRPr="007F5F09">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w:t>
      </w:r>
      <w:r w:rsidRPr="007F5F09">
        <w:rPr>
          <w:rFonts w:cs="Arial"/>
          <w:bCs/>
          <w:sz w:val="22"/>
          <w:szCs w:val="22"/>
        </w:rPr>
        <w:lastRenderedPageBreak/>
        <w:t>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769A019" w14:textId="261AF022" w:rsidR="007F5F09" w:rsidRDefault="007F5F09" w:rsidP="007F5F09">
      <w:pPr>
        <w:spacing w:line="360" w:lineRule="auto"/>
        <w:jc w:val="both"/>
        <w:rPr>
          <w:rFonts w:cs="Arial"/>
          <w:bCs/>
          <w:sz w:val="22"/>
          <w:szCs w:val="22"/>
        </w:rPr>
      </w:pPr>
    </w:p>
    <w:p w14:paraId="3A2FC61C" w14:textId="3FE28C38" w:rsidR="007F5F09" w:rsidRDefault="007F5F09" w:rsidP="007F5F09">
      <w:pPr>
        <w:spacing w:line="360" w:lineRule="auto"/>
        <w:jc w:val="both"/>
        <w:rPr>
          <w:rFonts w:cs="Arial"/>
          <w:sz w:val="22"/>
          <w:szCs w:val="22"/>
        </w:rPr>
      </w:pPr>
      <w:r w:rsidRPr="007F5F09">
        <w:rPr>
          <w:rFonts w:cs="Arial"/>
          <w:bCs/>
          <w:sz w:val="22"/>
          <w:szCs w:val="22"/>
          <w:u w:val="single"/>
        </w:rPr>
        <w:t xml:space="preserve">Minuto </w:t>
      </w:r>
      <w:r w:rsidR="003B3F2C">
        <w:rPr>
          <w:rFonts w:cs="Arial"/>
          <w:bCs/>
          <w:sz w:val="22"/>
          <w:szCs w:val="22"/>
          <w:u w:val="single"/>
        </w:rPr>
        <w:t>10</w:t>
      </w:r>
      <w:r w:rsidRPr="007F5F09">
        <w:rPr>
          <w:rFonts w:cs="Arial"/>
          <w:bCs/>
          <w:sz w:val="22"/>
          <w:szCs w:val="22"/>
          <w:u w:val="single"/>
        </w:rPr>
        <w:t>0:0</w:t>
      </w:r>
      <w:r w:rsidR="003B3F2C">
        <w:rPr>
          <w:rFonts w:cs="Arial"/>
          <w:bCs/>
          <w:sz w:val="22"/>
          <w:szCs w:val="22"/>
          <w:u w:val="single"/>
        </w:rPr>
        <w:t>6</w:t>
      </w:r>
      <w:r w:rsidRPr="007F5F09">
        <w:rPr>
          <w:rFonts w:cs="Arial"/>
          <w:bCs/>
          <w:sz w:val="22"/>
          <w:szCs w:val="22"/>
        </w:rPr>
        <w:t xml:space="preserve"> No habiendo objeciones de los señores Directores ni por parte de los funcionarios presentes</w:t>
      </w:r>
      <w:r w:rsidRPr="007F5F09">
        <w:rPr>
          <w:rFonts w:cs="Arial"/>
          <w:bCs/>
          <w:sz w:val="22"/>
          <w:szCs w:val="22"/>
          <w:lang w:val="es-CR"/>
        </w:rPr>
        <w:t xml:space="preserve">, </w:t>
      </w:r>
      <w:r w:rsidRPr="007F5F09">
        <w:rPr>
          <w:rFonts w:cs="Arial"/>
          <w:bCs/>
          <w:sz w:val="22"/>
          <w:szCs w:val="22"/>
        </w:rPr>
        <w:t>la Junta Directiva resuelve autorizar los referidos bonos de vivienda</w:t>
      </w:r>
      <w:r w:rsidRPr="007F5F09">
        <w:rPr>
          <w:rFonts w:cs="Arial"/>
          <w:sz w:val="22"/>
          <w:szCs w:val="22"/>
        </w:rPr>
        <w:t xml:space="preserve"> según lo recomienda la Administración. Lo anterior, en los términos que se indican en el </w:t>
      </w:r>
      <w:r w:rsidRPr="007F5F09">
        <w:rPr>
          <w:rFonts w:cs="Arial"/>
          <w:b/>
          <w:sz w:val="22"/>
          <w:szCs w:val="22"/>
        </w:rPr>
        <w:t xml:space="preserve">Acuerdo N° </w:t>
      </w:r>
      <w:r>
        <w:rPr>
          <w:rFonts w:cs="Arial"/>
          <w:b/>
          <w:sz w:val="22"/>
          <w:szCs w:val="22"/>
        </w:rPr>
        <w:t>3</w:t>
      </w:r>
      <w:r w:rsidRPr="007F5F09">
        <w:rPr>
          <w:rFonts w:cs="Arial"/>
          <w:b/>
          <w:sz w:val="22"/>
          <w:szCs w:val="22"/>
        </w:rPr>
        <w:t xml:space="preserve"> </w:t>
      </w:r>
      <w:r w:rsidRPr="007F5F09">
        <w:rPr>
          <w:rFonts w:cs="Arial"/>
          <w:sz w:val="22"/>
          <w:szCs w:val="22"/>
        </w:rPr>
        <w:t>que se anexa a esta minuta.</w:t>
      </w:r>
    </w:p>
    <w:p w14:paraId="712A0FEA" w14:textId="75B18076" w:rsidR="003B3F2C" w:rsidRDefault="003B3F2C" w:rsidP="007F5F09">
      <w:pPr>
        <w:spacing w:line="360" w:lineRule="auto"/>
        <w:jc w:val="both"/>
        <w:rPr>
          <w:rFonts w:cs="Arial"/>
          <w:sz w:val="22"/>
          <w:szCs w:val="22"/>
        </w:rPr>
      </w:pPr>
    </w:p>
    <w:p w14:paraId="21D01045" w14:textId="58088AFA" w:rsidR="00460483" w:rsidRPr="00460483" w:rsidRDefault="003B3F2C" w:rsidP="007F5F09">
      <w:pPr>
        <w:spacing w:line="360" w:lineRule="auto"/>
        <w:jc w:val="both"/>
        <w:rPr>
          <w:rFonts w:cs="Arial"/>
          <w:bCs/>
          <w:sz w:val="22"/>
          <w:szCs w:val="22"/>
        </w:rPr>
      </w:pPr>
      <w:r w:rsidRPr="007F5F09">
        <w:rPr>
          <w:rFonts w:cs="Arial"/>
          <w:bCs/>
          <w:sz w:val="22"/>
          <w:szCs w:val="22"/>
          <w:u w:val="single"/>
        </w:rPr>
        <w:t xml:space="preserve">Minuto </w:t>
      </w:r>
      <w:r>
        <w:rPr>
          <w:rFonts w:cs="Arial"/>
          <w:bCs/>
          <w:sz w:val="22"/>
          <w:szCs w:val="22"/>
          <w:u w:val="single"/>
        </w:rPr>
        <w:t>10</w:t>
      </w:r>
      <w:r w:rsidRPr="007F5F09">
        <w:rPr>
          <w:rFonts w:cs="Arial"/>
          <w:bCs/>
          <w:sz w:val="22"/>
          <w:szCs w:val="22"/>
          <w:u w:val="single"/>
        </w:rPr>
        <w:t>0:0</w:t>
      </w:r>
      <w:r>
        <w:rPr>
          <w:rFonts w:cs="Arial"/>
          <w:bCs/>
          <w:sz w:val="22"/>
          <w:szCs w:val="22"/>
          <w:u w:val="single"/>
        </w:rPr>
        <w:t>6</w:t>
      </w:r>
      <w:r w:rsidRPr="007F5F09">
        <w:rPr>
          <w:rFonts w:cs="Arial"/>
          <w:bCs/>
          <w:sz w:val="22"/>
          <w:szCs w:val="22"/>
        </w:rPr>
        <w:t xml:space="preserve"> </w:t>
      </w:r>
      <w:r>
        <w:rPr>
          <w:rFonts w:cs="Arial"/>
          <w:bCs/>
          <w:sz w:val="22"/>
          <w:szCs w:val="22"/>
        </w:rPr>
        <w:t>Por otra parte y atendiendo lo dispuesto en el acuerdo N° 3 de la sesión 46-2022, del 05 de setiembre de 2022, el Lic. Solano Montero y la Arq</w:t>
      </w:r>
      <w:r w:rsidR="00566321">
        <w:rPr>
          <w:rFonts w:cs="Arial"/>
          <w:bCs/>
          <w:sz w:val="22"/>
          <w:szCs w:val="22"/>
        </w:rPr>
        <w:t>.</w:t>
      </w:r>
      <w:r>
        <w:rPr>
          <w:rFonts w:cs="Arial"/>
          <w:bCs/>
          <w:sz w:val="22"/>
          <w:szCs w:val="22"/>
        </w:rPr>
        <w:t xml:space="preserve"> Salas Rodríguez </w:t>
      </w:r>
      <w:r w:rsidR="00460483">
        <w:rPr>
          <w:rFonts w:cs="Arial"/>
          <w:bCs/>
          <w:sz w:val="22"/>
          <w:szCs w:val="22"/>
        </w:rPr>
        <w:t xml:space="preserve">exponen y atienden </w:t>
      </w:r>
      <w:r w:rsidR="00C55406">
        <w:rPr>
          <w:rFonts w:cs="Arial"/>
          <w:bCs/>
          <w:sz w:val="22"/>
          <w:szCs w:val="22"/>
        </w:rPr>
        <w:t xml:space="preserve">la consultas que </w:t>
      </w:r>
      <w:r w:rsidR="00460483">
        <w:rPr>
          <w:rFonts w:cs="Arial"/>
          <w:bCs/>
          <w:sz w:val="22"/>
          <w:szCs w:val="22"/>
        </w:rPr>
        <w:t xml:space="preserve">al respecto </w:t>
      </w:r>
      <w:r w:rsidR="00C55406">
        <w:rPr>
          <w:rFonts w:cs="Arial"/>
          <w:bCs/>
          <w:sz w:val="22"/>
          <w:szCs w:val="22"/>
        </w:rPr>
        <w:t xml:space="preserve">van planteando varios señores Directores, </w:t>
      </w:r>
      <w:r w:rsidR="00460483">
        <w:rPr>
          <w:rFonts w:cs="Arial"/>
          <w:bCs/>
          <w:sz w:val="22"/>
          <w:szCs w:val="22"/>
        </w:rPr>
        <w:t xml:space="preserve">una serie de cuadros sobre </w:t>
      </w:r>
      <w:r w:rsidR="00460483" w:rsidRPr="00460483">
        <w:rPr>
          <w:rFonts w:cs="Arial"/>
          <w:bCs/>
          <w:sz w:val="22"/>
          <w:szCs w:val="22"/>
        </w:rPr>
        <w:t xml:space="preserve">la gestión </w:t>
      </w:r>
      <w:r w:rsidR="00460483">
        <w:rPr>
          <w:rFonts w:cs="Arial"/>
          <w:bCs/>
          <w:sz w:val="22"/>
          <w:szCs w:val="22"/>
        </w:rPr>
        <w:t xml:space="preserve">en materia del trámite de </w:t>
      </w:r>
      <w:r w:rsidR="00460483" w:rsidRPr="00460483">
        <w:rPr>
          <w:rFonts w:cs="Arial"/>
          <w:bCs/>
          <w:sz w:val="22"/>
          <w:szCs w:val="22"/>
        </w:rPr>
        <w:t>solicitudes individuales de bono ordinario y al amparo del artículo 59 de la Ley 7052, indicando la cantidad de solicitudes que han ingresado en el período y el número de casos revisados, así como el detalle de la antigüedad de los expedientes pendientes de revisar</w:t>
      </w:r>
      <w:r w:rsidR="00460483">
        <w:rPr>
          <w:rFonts w:cs="Arial"/>
          <w:bCs/>
          <w:sz w:val="22"/>
          <w:szCs w:val="22"/>
        </w:rPr>
        <w:t xml:space="preserve"> y la situación de los proyectos de vivienda que se encuentran tramitando en las entidades autorizadas </w:t>
      </w:r>
      <w:r w:rsidR="00E87152">
        <w:rPr>
          <w:rFonts w:cs="Arial"/>
          <w:bCs/>
          <w:sz w:val="22"/>
          <w:szCs w:val="22"/>
        </w:rPr>
        <w:t>o</w:t>
      </w:r>
      <w:r w:rsidR="00460483">
        <w:rPr>
          <w:rFonts w:cs="Arial"/>
          <w:bCs/>
          <w:sz w:val="22"/>
          <w:szCs w:val="22"/>
        </w:rPr>
        <w:t xml:space="preserve"> en el Banco. </w:t>
      </w:r>
    </w:p>
    <w:p w14:paraId="1BD2A048" w14:textId="7A5BA26D" w:rsidR="003B3F2C" w:rsidRDefault="003B3F2C" w:rsidP="007F5F09">
      <w:pPr>
        <w:spacing w:line="360" w:lineRule="auto"/>
        <w:jc w:val="both"/>
        <w:rPr>
          <w:rFonts w:cs="Arial"/>
          <w:sz w:val="22"/>
          <w:szCs w:val="22"/>
        </w:rPr>
      </w:pPr>
    </w:p>
    <w:p w14:paraId="52353666" w14:textId="1BFC9453" w:rsidR="003B3F2C" w:rsidRPr="007F5F09" w:rsidRDefault="003548CF" w:rsidP="007F5F09">
      <w:pPr>
        <w:spacing w:line="360" w:lineRule="auto"/>
        <w:jc w:val="both"/>
        <w:rPr>
          <w:rFonts w:cs="Arial"/>
          <w:sz w:val="22"/>
          <w:szCs w:val="22"/>
        </w:rPr>
      </w:pPr>
      <w:r>
        <w:rPr>
          <w:rFonts w:cs="Arial"/>
          <w:sz w:val="22"/>
          <w:szCs w:val="22"/>
        </w:rPr>
        <w:t>Acto seguido, se retira de la sesión el licenciado Solano Montero.</w:t>
      </w:r>
    </w:p>
    <w:p w14:paraId="62D8A1E9" w14:textId="77777777" w:rsidR="009D03FE" w:rsidRPr="00D14EAF" w:rsidRDefault="009D03FE" w:rsidP="009D03FE">
      <w:pPr>
        <w:spacing w:line="360" w:lineRule="auto"/>
        <w:jc w:val="both"/>
        <w:rPr>
          <w:rFonts w:cs="Arial"/>
          <w:b/>
          <w:sz w:val="22"/>
        </w:rPr>
      </w:pPr>
      <w:r w:rsidRPr="00D14EAF">
        <w:rPr>
          <w:rFonts w:cs="Arial"/>
          <w:b/>
          <w:sz w:val="22"/>
        </w:rPr>
        <w:t>************</w:t>
      </w:r>
    </w:p>
    <w:p w14:paraId="2BC850C5" w14:textId="77777777" w:rsidR="009D03FE" w:rsidRDefault="009D03FE" w:rsidP="009D03FE">
      <w:pPr>
        <w:spacing w:line="360" w:lineRule="auto"/>
        <w:jc w:val="both"/>
        <w:rPr>
          <w:rFonts w:cs="Arial"/>
          <w:b/>
          <w:sz w:val="22"/>
          <w:szCs w:val="22"/>
          <w:u w:val="single"/>
          <w:lang w:val="es-ES_tradnl"/>
        </w:rPr>
      </w:pPr>
    </w:p>
    <w:p w14:paraId="3ECF6956" w14:textId="4AF34F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D5AE2" w:rsidRPr="00FB554F">
        <w:rPr>
          <w:rFonts w:cs="Arial"/>
          <w:b/>
          <w:bCs/>
          <w:sz w:val="22"/>
          <w:u w:val="single"/>
          <w:lang w:val="es-ES_tradnl"/>
        </w:rPr>
        <w:t>Sustitución de 16 beneficiarios del proyecto Montecristo II</w:t>
      </w:r>
    </w:p>
    <w:p w14:paraId="3608E4EE" w14:textId="77777777" w:rsidR="009D03FE" w:rsidRDefault="009D03FE" w:rsidP="009D03FE">
      <w:pPr>
        <w:spacing w:line="360" w:lineRule="auto"/>
        <w:jc w:val="both"/>
        <w:rPr>
          <w:rFonts w:cs="Arial"/>
          <w:sz w:val="22"/>
          <w:szCs w:val="22"/>
        </w:rPr>
      </w:pPr>
    </w:p>
    <w:p w14:paraId="189F23A8" w14:textId="7A3EBD80" w:rsidR="00BE46EC" w:rsidRDefault="00BE46EC" w:rsidP="00BE46E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AE1E12">
        <w:rPr>
          <w:rFonts w:cs="Arial"/>
          <w:sz w:val="22"/>
          <w:u w:val="single"/>
          <w:lang w:val="es-ES_tradnl"/>
        </w:rPr>
        <w:t>36</w:t>
      </w:r>
      <w:r w:rsidRPr="0039311E">
        <w:rPr>
          <w:rFonts w:cs="Arial"/>
          <w:sz w:val="22"/>
          <w:u w:val="single"/>
          <w:lang w:val="es-ES_tradnl"/>
        </w:rPr>
        <w:t>:</w:t>
      </w:r>
      <w:r w:rsidR="00AE1E12">
        <w:rPr>
          <w:rFonts w:cs="Arial"/>
          <w:sz w:val="22"/>
          <w:u w:val="single"/>
          <w:lang w:val="es-ES_tradnl"/>
        </w:rPr>
        <w:t>00</w:t>
      </w:r>
      <w:r>
        <w:rPr>
          <w:rFonts w:cs="Arial"/>
          <w:sz w:val="22"/>
          <w:lang w:val="es-ES_tradnl"/>
        </w:rPr>
        <w:t xml:space="preserve"> Se retira temporalmente de la sesión el Director </w:t>
      </w:r>
      <w:r>
        <w:rPr>
          <w:rFonts w:cs="Arial"/>
          <w:sz w:val="22"/>
        </w:rPr>
        <w:t xml:space="preserve">Carazo Campos, quien se excusa de participar en la discusión y resolución de este tema por tratarse de un proyecto en el que tuvo participación, y se procede a conocer el </w:t>
      </w:r>
      <w:r>
        <w:rPr>
          <w:rFonts w:cs="Arial"/>
          <w:sz w:val="22"/>
          <w:lang w:val="es-ES_tradnl"/>
        </w:rPr>
        <w:t>oficio</w:t>
      </w:r>
      <w:r>
        <w:rPr>
          <w:rFonts w:cs="Arial"/>
          <w:bCs/>
          <w:sz w:val="22"/>
          <w:szCs w:val="22"/>
        </w:rPr>
        <w:t xml:space="preserve"> </w:t>
      </w:r>
      <w:r w:rsidR="003548CF">
        <w:rPr>
          <w:rFonts w:cs="Arial"/>
          <w:sz w:val="22"/>
          <w:szCs w:val="22"/>
        </w:rPr>
        <w:t>BANHVI-GG-OF-1349-2022</w:t>
      </w:r>
      <w:r>
        <w:rPr>
          <w:rFonts w:cs="Arial"/>
          <w:bCs/>
          <w:sz w:val="22"/>
          <w:szCs w:val="22"/>
        </w:rPr>
        <w:t xml:space="preserve"> del </w:t>
      </w:r>
      <w:r w:rsidR="003548CF">
        <w:rPr>
          <w:rFonts w:cs="Arial"/>
          <w:bCs/>
          <w:sz w:val="22"/>
          <w:szCs w:val="22"/>
        </w:rPr>
        <w:t>21</w:t>
      </w:r>
      <w:r>
        <w:rPr>
          <w:rFonts w:cs="Arial"/>
          <w:bCs/>
          <w:sz w:val="22"/>
          <w:szCs w:val="22"/>
        </w:rPr>
        <w:t xml:space="preserve"> de </w:t>
      </w:r>
      <w:r w:rsidR="003548CF">
        <w:rPr>
          <w:rFonts w:cs="Arial"/>
          <w:bCs/>
          <w:sz w:val="22"/>
          <w:szCs w:val="22"/>
        </w:rPr>
        <w:t>octubre</w:t>
      </w:r>
      <w:r>
        <w:rPr>
          <w:rFonts w:cs="Arial"/>
          <w:bCs/>
          <w:sz w:val="22"/>
          <w:szCs w:val="22"/>
        </w:rPr>
        <w:t xml:space="preserve"> de 2022</w:t>
      </w:r>
      <w:r w:rsidRPr="00BB303F">
        <w:rPr>
          <w:rFonts w:cs="Arial"/>
          <w:bCs/>
          <w:sz w:val="22"/>
          <w:szCs w:val="22"/>
        </w:rPr>
        <w:t xml:space="preserve">, mediante el cual, la Gerencia General remite y avala el informe </w:t>
      </w:r>
      <w:r w:rsidR="003548CF">
        <w:rPr>
          <w:rFonts w:cs="Arial"/>
          <w:sz w:val="22"/>
          <w:szCs w:val="22"/>
        </w:rPr>
        <w:t>BANHVI-</w:t>
      </w:r>
      <w:r w:rsidR="003548CF" w:rsidRPr="00EA7ADB">
        <w:rPr>
          <w:rFonts w:cs="Arial"/>
          <w:color w:val="000000"/>
          <w:sz w:val="22"/>
          <w:szCs w:val="22"/>
        </w:rPr>
        <w:t>DF-OF-</w:t>
      </w:r>
      <w:r w:rsidR="003548CF">
        <w:rPr>
          <w:rFonts w:cs="Arial"/>
          <w:color w:val="000000"/>
          <w:sz w:val="22"/>
          <w:szCs w:val="22"/>
        </w:rPr>
        <w:t>1134</w:t>
      </w:r>
      <w:r w:rsidR="003548CF" w:rsidRPr="00EA7ADB">
        <w:rPr>
          <w:rFonts w:cs="Arial"/>
          <w:color w:val="000000"/>
          <w:sz w:val="22"/>
          <w:szCs w:val="22"/>
        </w:rPr>
        <w:t>-20</w:t>
      </w:r>
      <w:r w:rsidR="003548CF">
        <w:rPr>
          <w:rFonts w:cs="Arial"/>
          <w:color w:val="000000"/>
          <w:sz w:val="22"/>
          <w:szCs w:val="22"/>
        </w:rPr>
        <w:t>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3548CF">
        <w:rPr>
          <w:rFonts w:cs="Arial"/>
          <w:bCs/>
          <w:sz w:val="22"/>
          <w:szCs w:val="22"/>
        </w:rPr>
        <w:t>16</w:t>
      </w:r>
      <w:r>
        <w:rPr>
          <w:rFonts w:cs="Arial"/>
          <w:sz w:val="22"/>
          <w:szCs w:val="22"/>
        </w:rPr>
        <w:t xml:space="preserve"> núcleo</w:t>
      </w:r>
      <w:r w:rsidR="003548CF">
        <w:rPr>
          <w:rFonts w:cs="Arial"/>
          <w:sz w:val="22"/>
          <w:szCs w:val="22"/>
        </w:rPr>
        <w:t>s</w:t>
      </w:r>
      <w:r>
        <w:rPr>
          <w:rFonts w:cs="Arial"/>
          <w:sz w:val="22"/>
          <w:szCs w:val="22"/>
        </w:rPr>
        <w:t xml:space="preserve"> familiar</w:t>
      </w:r>
      <w:r w:rsidR="003548CF">
        <w:rPr>
          <w:rFonts w:cs="Arial"/>
          <w:sz w:val="22"/>
          <w:szCs w:val="22"/>
        </w:rPr>
        <w:t>es</w:t>
      </w:r>
      <w:r w:rsidRPr="00BB303F">
        <w:rPr>
          <w:rFonts w:cs="Arial"/>
          <w:sz w:val="22"/>
          <w:szCs w:val="22"/>
        </w:rPr>
        <w:t xml:space="preserve"> del proyecto</w:t>
      </w:r>
      <w:r>
        <w:rPr>
          <w:rFonts w:cs="Arial"/>
          <w:sz w:val="22"/>
          <w:szCs w:val="22"/>
        </w:rPr>
        <w:t xml:space="preserve"> habitacional </w:t>
      </w:r>
      <w:r w:rsidRPr="008648E4">
        <w:rPr>
          <w:rFonts w:cs="Arial"/>
          <w:sz w:val="22"/>
          <w:szCs w:val="22"/>
          <w:lang w:val="es-CR"/>
        </w:rPr>
        <w:t>Monte Cristo II, ubicado en el distrito y cantón de Upala, provincia de Alajuela, y aprobado con el acuerdo N° 1 de la sesión 23-2020 del 23 de marzo de 2020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C279436" w14:textId="77777777" w:rsidR="00BE46EC" w:rsidRDefault="00BE46EC" w:rsidP="00BE46EC">
      <w:pPr>
        <w:spacing w:line="360" w:lineRule="auto"/>
        <w:jc w:val="both"/>
        <w:rPr>
          <w:rFonts w:cs="Arial"/>
          <w:sz w:val="22"/>
          <w:szCs w:val="22"/>
        </w:rPr>
      </w:pPr>
    </w:p>
    <w:p w14:paraId="056DAD98" w14:textId="21093344" w:rsidR="00BE46EC" w:rsidRDefault="00BE46EC" w:rsidP="00BE46EC">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3548CF">
        <w:rPr>
          <w:rFonts w:cs="Arial"/>
          <w:sz w:val="22"/>
          <w:lang w:val="es-ES_tradnl"/>
        </w:rPr>
        <w:t xml:space="preserve">arquitecta Salas Rodríguez </w:t>
      </w:r>
      <w:r>
        <w:rPr>
          <w:rFonts w:cs="Arial"/>
          <w:sz w:val="22"/>
          <w:lang w:val="es-ES_tradnl"/>
        </w:rPr>
        <w:t xml:space="preserve">expone el contenido del citado informe, haciendo </w:t>
      </w:r>
      <w:r w:rsidRPr="00BB303F">
        <w:rPr>
          <w:rFonts w:cs="Arial"/>
          <w:bCs/>
          <w:sz w:val="22"/>
          <w:szCs w:val="22"/>
        </w:rPr>
        <w:t xml:space="preserve">énfasis en las razones que obligan a realizar </w:t>
      </w:r>
      <w:r w:rsidR="003548CF">
        <w:rPr>
          <w:rFonts w:cs="Arial"/>
          <w:bCs/>
          <w:sz w:val="22"/>
          <w:szCs w:val="22"/>
        </w:rPr>
        <w:t>los</w:t>
      </w:r>
      <w:r w:rsidRPr="00BB303F">
        <w:rPr>
          <w:rFonts w:cs="Arial"/>
          <w:bCs/>
          <w:sz w:val="22"/>
          <w:szCs w:val="22"/>
        </w:rPr>
        <w:t xml:space="preserve"> cambio</w:t>
      </w:r>
      <w:r w:rsidR="003548CF">
        <w:rPr>
          <w:rFonts w:cs="Arial"/>
          <w:bCs/>
          <w:sz w:val="22"/>
          <w:szCs w:val="22"/>
        </w:rPr>
        <w:t>s</w:t>
      </w:r>
      <w:r w:rsidRPr="00BB303F">
        <w:rPr>
          <w:rFonts w:cs="Arial"/>
          <w:bCs/>
          <w:sz w:val="22"/>
          <w:szCs w:val="22"/>
        </w:rPr>
        <w:t xml:space="preserve"> propuesto</w:t>
      </w:r>
      <w:r w:rsidR="003548CF">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3548CF">
        <w:rPr>
          <w:rFonts w:cs="Arial"/>
          <w:color w:val="000000"/>
          <w:sz w:val="22"/>
          <w:szCs w:val="22"/>
        </w:rPr>
        <w:t>los</w:t>
      </w:r>
      <w:r w:rsidRPr="00BB303F">
        <w:rPr>
          <w:rFonts w:cs="Arial"/>
          <w:color w:val="000000"/>
          <w:sz w:val="22"/>
          <w:szCs w:val="22"/>
        </w:rPr>
        <w:t xml:space="preserve"> nuevo</w:t>
      </w:r>
      <w:r w:rsidR="003548CF">
        <w:rPr>
          <w:rFonts w:cs="Arial"/>
          <w:color w:val="000000"/>
          <w:sz w:val="22"/>
          <w:szCs w:val="22"/>
        </w:rPr>
        <w:t>s</w:t>
      </w:r>
      <w:r w:rsidRPr="00BB303F">
        <w:rPr>
          <w:rFonts w:cs="Arial"/>
          <w:color w:val="000000"/>
          <w:sz w:val="22"/>
          <w:szCs w:val="22"/>
        </w:rPr>
        <w:t xml:space="preserve"> núcleo</w:t>
      </w:r>
      <w:r w:rsidR="003548CF">
        <w:rPr>
          <w:rFonts w:cs="Arial"/>
          <w:color w:val="000000"/>
          <w:sz w:val="22"/>
          <w:szCs w:val="22"/>
        </w:rPr>
        <w:t>s</w:t>
      </w:r>
      <w:r w:rsidRPr="00BB303F">
        <w:rPr>
          <w:rFonts w:cs="Arial"/>
          <w:color w:val="000000"/>
          <w:sz w:val="22"/>
          <w:szCs w:val="22"/>
        </w:rPr>
        <w:t xml:space="preserve"> familiar</w:t>
      </w:r>
      <w:r w:rsidR="003548CF">
        <w:rPr>
          <w:rFonts w:cs="Arial"/>
          <w:color w:val="000000"/>
          <w:sz w:val="22"/>
          <w:szCs w:val="22"/>
        </w:rPr>
        <w:t>es</w:t>
      </w:r>
      <w:r w:rsidRPr="00BB303F">
        <w:rPr>
          <w:rFonts w:cs="Arial"/>
          <w:color w:val="000000"/>
          <w:sz w:val="22"/>
          <w:szCs w:val="22"/>
        </w:rPr>
        <w:t xml:space="preserve"> califica</w:t>
      </w:r>
      <w:r w:rsidR="003548CF">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5BA948C1" w14:textId="77777777" w:rsidR="00BE46EC" w:rsidRDefault="00BE46EC" w:rsidP="00BE46EC">
      <w:pPr>
        <w:autoSpaceDE w:val="0"/>
        <w:autoSpaceDN w:val="0"/>
        <w:adjustRightInd w:val="0"/>
        <w:spacing w:line="360" w:lineRule="auto"/>
        <w:jc w:val="both"/>
        <w:rPr>
          <w:rFonts w:cs="Arial"/>
          <w:color w:val="000000"/>
          <w:sz w:val="22"/>
          <w:szCs w:val="22"/>
        </w:rPr>
      </w:pPr>
    </w:p>
    <w:p w14:paraId="0858F839" w14:textId="1C665319" w:rsidR="00BE46EC" w:rsidRDefault="00BE46EC" w:rsidP="00BE46E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AE1E12">
        <w:rPr>
          <w:rFonts w:cs="Arial"/>
          <w:sz w:val="22"/>
          <w:u w:val="single"/>
          <w:lang w:val="es-ES_tradnl"/>
        </w:rPr>
        <w:t>44</w:t>
      </w:r>
      <w:r>
        <w:rPr>
          <w:rFonts w:cs="Arial"/>
          <w:sz w:val="22"/>
          <w:u w:val="single"/>
          <w:lang w:val="es-ES_tradnl"/>
        </w:rPr>
        <w:t>:</w:t>
      </w:r>
      <w:r w:rsidR="00AE1E12">
        <w:rPr>
          <w:rFonts w:cs="Arial"/>
          <w:sz w:val="22"/>
          <w:u w:val="single"/>
          <w:lang w:val="es-ES_tradnl"/>
        </w:rPr>
        <w:t>20</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2A79C7F3" w14:textId="77777777" w:rsidR="009D03FE" w:rsidRPr="00D14EAF" w:rsidRDefault="009D03FE" w:rsidP="009D03FE">
      <w:pPr>
        <w:spacing w:line="360" w:lineRule="auto"/>
        <w:jc w:val="both"/>
        <w:rPr>
          <w:rFonts w:cs="Arial"/>
          <w:b/>
          <w:sz w:val="22"/>
        </w:rPr>
      </w:pPr>
      <w:r w:rsidRPr="00D14EAF">
        <w:rPr>
          <w:rFonts w:cs="Arial"/>
          <w:b/>
          <w:sz w:val="22"/>
        </w:rPr>
        <w:t>************</w:t>
      </w:r>
    </w:p>
    <w:p w14:paraId="1CF88AFF" w14:textId="77777777" w:rsidR="009D03FE" w:rsidRDefault="009D03FE" w:rsidP="009D03FE">
      <w:pPr>
        <w:spacing w:line="360" w:lineRule="auto"/>
        <w:jc w:val="both"/>
        <w:rPr>
          <w:rFonts w:cs="Arial"/>
          <w:b/>
          <w:bCs/>
          <w:sz w:val="22"/>
          <w:szCs w:val="22"/>
          <w:u w:val="single"/>
          <w:lang w:val="es-ES_tradnl"/>
        </w:rPr>
      </w:pPr>
    </w:p>
    <w:p w14:paraId="05F92AB0" w14:textId="73A2D9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D5AE2" w:rsidRPr="00FB554F">
        <w:rPr>
          <w:rFonts w:cs="Arial"/>
          <w:b/>
          <w:bCs/>
          <w:sz w:val="22"/>
          <w:u w:val="single"/>
          <w:lang w:val="es-ES_tradnl"/>
        </w:rPr>
        <w:t>Sustitución de 10 beneficiarios del proyecto Santa Marta III</w:t>
      </w:r>
    </w:p>
    <w:p w14:paraId="42E75171" w14:textId="77777777" w:rsidR="009D03FE" w:rsidRDefault="009D03FE" w:rsidP="009D03FE">
      <w:pPr>
        <w:spacing w:line="360" w:lineRule="auto"/>
        <w:jc w:val="both"/>
        <w:rPr>
          <w:rFonts w:cs="Arial"/>
          <w:sz w:val="22"/>
          <w:szCs w:val="22"/>
        </w:rPr>
      </w:pPr>
    </w:p>
    <w:p w14:paraId="6DBC8215" w14:textId="4783ADE6" w:rsidR="00BE46EC" w:rsidRDefault="00BE46EC" w:rsidP="00BE46EC">
      <w:pPr>
        <w:spacing w:line="360" w:lineRule="auto"/>
        <w:jc w:val="both"/>
        <w:rPr>
          <w:rFonts w:cs="Arial"/>
          <w:sz w:val="22"/>
          <w:szCs w:val="22"/>
        </w:rPr>
      </w:pPr>
      <w:r w:rsidRPr="0039311E">
        <w:rPr>
          <w:rFonts w:cs="Arial"/>
          <w:sz w:val="22"/>
          <w:u w:val="single"/>
          <w:lang w:val="es-ES_tradnl"/>
        </w:rPr>
        <w:t xml:space="preserve">Minuto </w:t>
      </w:r>
      <w:r w:rsidR="00AE1E12">
        <w:rPr>
          <w:rFonts w:cs="Arial"/>
          <w:sz w:val="22"/>
          <w:u w:val="single"/>
          <w:lang w:val="es-ES_tradnl"/>
        </w:rPr>
        <w:t>144</w:t>
      </w:r>
      <w:r w:rsidRPr="0039311E">
        <w:rPr>
          <w:rFonts w:cs="Arial"/>
          <w:sz w:val="22"/>
          <w:u w:val="single"/>
          <w:lang w:val="es-ES_tradnl"/>
        </w:rPr>
        <w:t>:</w:t>
      </w:r>
      <w:r w:rsidR="00AE1E12">
        <w:rPr>
          <w:rFonts w:cs="Arial"/>
          <w:sz w:val="22"/>
          <w:u w:val="single"/>
          <w:lang w:val="es-ES_tradnl"/>
        </w:rPr>
        <w:t>50</w:t>
      </w:r>
      <w:r>
        <w:rPr>
          <w:rFonts w:cs="Arial"/>
          <w:sz w:val="22"/>
          <w:lang w:val="es-ES_tradnl"/>
        </w:rPr>
        <w:t xml:space="preserve"> Se</w:t>
      </w:r>
      <w:r>
        <w:rPr>
          <w:sz w:val="22"/>
          <w:szCs w:val="22"/>
        </w:rPr>
        <w:t xml:space="preserve"> </w:t>
      </w:r>
      <w:r w:rsidR="004D0187">
        <w:rPr>
          <w:sz w:val="22"/>
          <w:szCs w:val="22"/>
        </w:rPr>
        <w:t xml:space="preserve">reincorpora a la sesión el Director Carazo Campos y se procede a conocer el </w:t>
      </w:r>
      <w:r>
        <w:rPr>
          <w:rFonts w:cs="Arial"/>
          <w:sz w:val="22"/>
          <w:lang w:val="es-ES_tradnl"/>
        </w:rPr>
        <w:t>oficio</w:t>
      </w:r>
      <w:r>
        <w:rPr>
          <w:rFonts w:cs="Arial"/>
          <w:bCs/>
          <w:sz w:val="22"/>
          <w:szCs w:val="22"/>
        </w:rPr>
        <w:t xml:space="preserve"> </w:t>
      </w:r>
      <w:r w:rsidR="00B63A69" w:rsidRPr="00A57D8B">
        <w:rPr>
          <w:rFonts w:cs="Arial"/>
          <w:sz w:val="22"/>
          <w:szCs w:val="22"/>
          <w:lang w:val="es-CR" w:eastAsia="es-CR"/>
        </w:rPr>
        <w:t>BANHVI-GG-OF-1347-2022</w:t>
      </w:r>
      <w:r>
        <w:rPr>
          <w:rFonts w:cs="Arial"/>
          <w:bCs/>
          <w:sz w:val="22"/>
          <w:szCs w:val="22"/>
        </w:rPr>
        <w:t xml:space="preserve"> del </w:t>
      </w:r>
      <w:r w:rsidR="00B63A69">
        <w:rPr>
          <w:rFonts w:cs="Arial"/>
          <w:bCs/>
          <w:sz w:val="22"/>
          <w:szCs w:val="22"/>
        </w:rPr>
        <w:t>20 de octubre</w:t>
      </w:r>
      <w:r>
        <w:rPr>
          <w:rFonts w:cs="Arial"/>
          <w:bCs/>
          <w:sz w:val="22"/>
          <w:szCs w:val="22"/>
        </w:rPr>
        <w:t xml:space="preserve"> de 202</w:t>
      </w:r>
      <w:r w:rsidR="00B63A69">
        <w:rPr>
          <w:rFonts w:cs="Arial"/>
          <w:bCs/>
          <w:sz w:val="22"/>
          <w:szCs w:val="22"/>
        </w:rPr>
        <w:t>2</w:t>
      </w:r>
      <w:r w:rsidRPr="00BB303F">
        <w:rPr>
          <w:rFonts w:cs="Arial"/>
          <w:bCs/>
          <w:sz w:val="22"/>
          <w:szCs w:val="22"/>
        </w:rPr>
        <w:t xml:space="preserve">, mediante el cual, la Gerencia General remite y avala el informe </w:t>
      </w:r>
      <w:r w:rsidR="00B63A69" w:rsidRPr="00A57D8B">
        <w:rPr>
          <w:rFonts w:cs="Arial"/>
          <w:sz w:val="22"/>
          <w:szCs w:val="22"/>
        </w:rPr>
        <w:t>BANHVI-DF-OF-1130-2022</w:t>
      </w:r>
      <w:r w:rsidR="00B63A69">
        <w:rPr>
          <w:rFonts w:cs="Arial"/>
          <w:sz w:val="22"/>
          <w:szCs w:val="22"/>
        </w:rPr>
        <w:t xml:space="preserve"> de la </w:t>
      </w:r>
      <w:r w:rsidRPr="00BB303F">
        <w:rPr>
          <w:rFonts w:cs="Arial"/>
          <w:bCs/>
          <w:sz w:val="22"/>
          <w:szCs w:val="22"/>
        </w:rPr>
        <w:t>Dirección FOSUVI</w:t>
      </w:r>
      <w:r w:rsidR="00B63A69">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B63A69">
        <w:rPr>
          <w:rFonts w:cs="Arial"/>
          <w:bCs/>
          <w:sz w:val="22"/>
          <w:szCs w:val="22"/>
        </w:rPr>
        <w:t>diez</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3D74F92" w14:textId="77777777" w:rsidR="00BE46EC" w:rsidRDefault="00BE46EC" w:rsidP="00BE46EC">
      <w:pPr>
        <w:spacing w:line="360" w:lineRule="auto"/>
        <w:jc w:val="both"/>
        <w:rPr>
          <w:rFonts w:cs="Arial"/>
          <w:sz w:val="22"/>
          <w:szCs w:val="22"/>
        </w:rPr>
      </w:pPr>
    </w:p>
    <w:p w14:paraId="26147C44" w14:textId="0923E1C4" w:rsidR="00BE46EC" w:rsidRDefault="00BE46EC" w:rsidP="00BE46EC">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B63A69">
        <w:rPr>
          <w:rFonts w:cs="Arial"/>
          <w:sz w:val="22"/>
          <w:lang w:val="es-ES_tradnl"/>
        </w:rPr>
        <w:t>arquitecta Salas Rodríguez</w:t>
      </w:r>
      <w:r>
        <w:rPr>
          <w:rFonts w:cs="Arial"/>
          <w:sz w:val="22"/>
          <w:lang w:val="es-ES_tradnl"/>
        </w:rPr>
        <w:t xml:space="preserve">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4098C09E" w14:textId="3F2251E1" w:rsidR="00B63A69" w:rsidRDefault="00B63A69" w:rsidP="00BE46EC">
      <w:pPr>
        <w:autoSpaceDE w:val="0"/>
        <w:autoSpaceDN w:val="0"/>
        <w:adjustRightInd w:val="0"/>
        <w:spacing w:line="360" w:lineRule="auto"/>
        <w:jc w:val="both"/>
        <w:rPr>
          <w:rFonts w:cs="Arial"/>
          <w:color w:val="000000"/>
          <w:sz w:val="22"/>
          <w:szCs w:val="22"/>
        </w:rPr>
      </w:pPr>
    </w:p>
    <w:p w14:paraId="22ABEE78" w14:textId="4FFCA8E1" w:rsidR="00B63A69" w:rsidRDefault="00B63A69" w:rsidP="00BE46EC">
      <w:pPr>
        <w:autoSpaceDE w:val="0"/>
        <w:autoSpaceDN w:val="0"/>
        <w:adjustRightInd w:val="0"/>
        <w:spacing w:line="360" w:lineRule="auto"/>
        <w:jc w:val="both"/>
        <w:rPr>
          <w:rFonts w:cs="Arial"/>
          <w:color w:val="000000"/>
          <w:sz w:val="22"/>
          <w:szCs w:val="22"/>
        </w:rPr>
      </w:pPr>
      <w:r>
        <w:rPr>
          <w:rFonts w:cs="Arial"/>
          <w:color w:val="000000"/>
          <w:sz w:val="22"/>
          <w:szCs w:val="22"/>
        </w:rPr>
        <w:t>Adicionalmente, la arquitecta Salas Rodríguez y el señor Gerente General</w:t>
      </w:r>
      <w:r w:rsidR="00AE1E12">
        <w:rPr>
          <w:rFonts w:cs="Arial"/>
          <w:color w:val="000000"/>
          <w:sz w:val="22"/>
          <w:szCs w:val="22"/>
        </w:rPr>
        <w:t>,</w:t>
      </w:r>
      <w:r w:rsidR="00AE1E12" w:rsidRPr="00AE1E12">
        <w:rPr>
          <w:rFonts w:cs="Arial"/>
          <w:color w:val="000000"/>
          <w:sz w:val="22"/>
          <w:szCs w:val="22"/>
        </w:rPr>
        <w:t xml:space="preserve"> </w:t>
      </w:r>
      <w:r w:rsidR="00AE1E12">
        <w:rPr>
          <w:rFonts w:cs="Arial"/>
          <w:color w:val="000000"/>
          <w:sz w:val="22"/>
          <w:szCs w:val="22"/>
        </w:rPr>
        <w:t>toman nota</w:t>
      </w:r>
      <w:r>
        <w:rPr>
          <w:rFonts w:cs="Arial"/>
          <w:color w:val="000000"/>
          <w:sz w:val="22"/>
          <w:szCs w:val="22"/>
        </w:rPr>
        <w:t xml:space="preserve"> de una solicitud para </w:t>
      </w:r>
      <w:proofErr w:type="gramStart"/>
      <w:r>
        <w:rPr>
          <w:rFonts w:cs="Arial"/>
          <w:color w:val="000000"/>
          <w:sz w:val="22"/>
          <w:szCs w:val="22"/>
        </w:rPr>
        <w:t>que</w:t>
      </w:r>
      <w:proofErr w:type="gramEnd"/>
      <w:r>
        <w:rPr>
          <w:rFonts w:cs="Arial"/>
          <w:color w:val="000000"/>
          <w:sz w:val="22"/>
          <w:szCs w:val="22"/>
        </w:rPr>
        <w:t xml:space="preserve"> dentro de las próximas dos semanas, se presente a esta </w:t>
      </w:r>
      <w:r w:rsidRPr="00B63A69">
        <w:rPr>
          <w:rFonts w:cs="Arial"/>
          <w:color w:val="000000"/>
          <w:sz w:val="22"/>
          <w:szCs w:val="22"/>
          <w:lang w:val="es-ES_tradnl"/>
        </w:rPr>
        <w:t xml:space="preserve">Junta </w:t>
      </w:r>
      <w:r w:rsidRPr="00B63A69">
        <w:rPr>
          <w:rFonts w:cs="Arial"/>
          <w:color w:val="000000"/>
          <w:sz w:val="22"/>
          <w:szCs w:val="22"/>
          <w:lang w:val="es-ES_tradnl"/>
        </w:rPr>
        <w:lastRenderedPageBreak/>
        <w:t>Directiva</w:t>
      </w:r>
      <w:r>
        <w:rPr>
          <w:rFonts w:cs="Arial"/>
          <w:color w:val="000000"/>
          <w:sz w:val="22"/>
          <w:szCs w:val="22"/>
          <w:lang w:val="es-ES_tradnl"/>
        </w:rPr>
        <w:t xml:space="preserve"> una propuesta para que la formalización de las operaciones de este proyecto se concluya en el menor plazo posible.</w:t>
      </w:r>
    </w:p>
    <w:p w14:paraId="7AF009A7" w14:textId="77777777" w:rsidR="00BE46EC" w:rsidRDefault="00BE46EC" w:rsidP="00BE46EC">
      <w:pPr>
        <w:autoSpaceDE w:val="0"/>
        <w:autoSpaceDN w:val="0"/>
        <w:adjustRightInd w:val="0"/>
        <w:spacing w:line="360" w:lineRule="auto"/>
        <w:jc w:val="both"/>
        <w:rPr>
          <w:rFonts w:cs="Arial"/>
          <w:color w:val="000000"/>
          <w:sz w:val="22"/>
          <w:szCs w:val="22"/>
        </w:rPr>
      </w:pPr>
    </w:p>
    <w:p w14:paraId="65AF3A69" w14:textId="18F5B31F" w:rsidR="00BE46EC" w:rsidRDefault="00BE46EC" w:rsidP="00BE46E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F96AB5">
        <w:rPr>
          <w:rFonts w:cs="Arial"/>
          <w:sz w:val="22"/>
          <w:u w:val="single"/>
          <w:lang w:val="es-ES_tradnl"/>
        </w:rPr>
        <w:t>151</w:t>
      </w:r>
      <w:r w:rsidRPr="00DC5D05">
        <w:rPr>
          <w:rFonts w:cs="Arial"/>
          <w:sz w:val="22"/>
          <w:u w:val="single"/>
          <w:lang w:val="es-ES_tradnl"/>
        </w:rPr>
        <w:t>:</w:t>
      </w:r>
      <w:r w:rsidR="00F96AB5">
        <w:rPr>
          <w:rFonts w:cs="Arial"/>
          <w:sz w:val="22"/>
          <w:u w:val="single"/>
          <w:lang w:val="es-ES_tradnl"/>
        </w:rPr>
        <w:t>4</w:t>
      </w:r>
      <w:r>
        <w:rPr>
          <w:rFonts w:cs="Arial"/>
          <w:sz w:val="22"/>
          <w:u w:val="single"/>
          <w:lang w:val="es-ES_tradnl"/>
        </w:rPr>
        <w:t>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5353D0" w:rsidRPr="00A57D8B">
        <w:rPr>
          <w:rFonts w:cs="Arial"/>
          <w:sz w:val="22"/>
          <w:szCs w:val="22"/>
        </w:rPr>
        <w:t>BANHVI-DF-OF-1130-2022</w:t>
      </w:r>
      <w:r>
        <w:rPr>
          <w:rFonts w:cs="Arial"/>
          <w:color w:val="000000"/>
          <w:sz w:val="22"/>
          <w:szCs w:val="22"/>
        </w:rPr>
        <w:t xml:space="preserve">.  Lo anterior, según consta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2E3758CE" w14:textId="77777777" w:rsidR="009D03FE" w:rsidRPr="00D14EAF" w:rsidRDefault="009D03FE" w:rsidP="009D03FE">
      <w:pPr>
        <w:spacing w:line="360" w:lineRule="auto"/>
        <w:jc w:val="both"/>
        <w:rPr>
          <w:rFonts w:cs="Arial"/>
          <w:b/>
          <w:sz w:val="22"/>
        </w:rPr>
      </w:pPr>
      <w:r w:rsidRPr="00D14EAF">
        <w:rPr>
          <w:rFonts w:cs="Arial"/>
          <w:b/>
          <w:sz w:val="22"/>
        </w:rPr>
        <w:t>************</w:t>
      </w:r>
    </w:p>
    <w:p w14:paraId="1C56A43D" w14:textId="77777777" w:rsidR="009D03FE" w:rsidRDefault="009D03FE" w:rsidP="009D03FE">
      <w:pPr>
        <w:spacing w:line="360" w:lineRule="auto"/>
        <w:jc w:val="both"/>
        <w:rPr>
          <w:rFonts w:cs="Arial"/>
          <w:b/>
          <w:bCs/>
          <w:sz w:val="22"/>
          <w:szCs w:val="22"/>
          <w:u w:val="single"/>
          <w:lang w:val="es-ES_tradnl"/>
        </w:rPr>
      </w:pPr>
    </w:p>
    <w:p w14:paraId="42E783FD" w14:textId="4E54466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D5AE2" w:rsidRPr="00FB554F">
        <w:rPr>
          <w:rFonts w:cs="Arial"/>
          <w:b/>
          <w:bCs/>
          <w:sz w:val="22"/>
          <w:u w:val="single"/>
          <w:lang w:val="es-ES_tradnl"/>
        </w:rPr>
        <w:t>Sustitución de 3 beneficiarios del proyecto Nueva Esperanza II</w:t>
      </w:r>
    </w:p>
    <w:p w14:paraId="46BF53DB" w14:textId="77777777" w:rsidR="009D03FE" w:rsidRDefault="009D03FE" w:rsidP="009D03FE">
      <w:pPr>
        <w:spacing w:line="360" w:lineRule="auto"/>
        <w:jc w:val="both"/>
        <w:rPr>
          <w:rFonts w:cs="Arial"/>
          <w:sz w:val="22"/>
          <w:szCs w:val="22"/>
        </w:rPr>
      </w:pPr>
    </w:p>
    <w:p w14:paraId="0D24F061" w14:textId="0EB4BCB5" w:rsidR="00BE46EC" w:rsidRPr="00BE4A8A" w:rsidRDefault="00BE46EC" w:rsidP="00BE46EC">
      <w:pPr>
        <w:spacing w:line="360" w:lineRule="auto"/>
        <w:jc w:val="both"/>
        <w:rPr>
          <w:rFonts w:cs="Arial"/>
          <w:sz w:val="22"/>
          <w:szCs w:val="22"/>
          <w:lang w:val="es-CR"/>
        </w:rPr>
      </w:pPr>
      <w:r w:rsidRPr="00BE4A8A">
        <w:rPr>
          <w:rFonts w:cs="Arial"/>
          <w:sz w:val="22"/>
          <w:szCs w:val="22"/>
          <w:u w:val="single"/>
          <w:lang w:val="es-ES_tradnl"/>
        </w:rPr>
        <w:t xml:space="preserve">Minuto </w:t>
      </w:r>
      <w:r w:rsidR="00F96AB5">
        <w:rPr>
          <w:rFonts w:cs="Arial"/>
          <w:sz w:val="22"/>
          <w:szCs w:val="22"/>
          <w:u w:val="single"/>
          <w:lang w:val="es-ES_tradnl"/>
        </w:rPr>
        <w:t>152</w:t>
      </w:r>
      <w:r w:rsidRPr="00BE4A8A">
        <w:rPr>
          <w:rFonts w:cs="Arial"/>
          <w:sz w:val="22"/>
          <w:szCs w:val="22"/>
          <w:u w:val="single"/>
          <w:lang w:val="es-ES_tradnl"/>
        </w:rPr>
        <w:t>:</w:t>
      </w:r>
      <w:r w:rsidR="00F96AB5">
        <w:rPr>
          <w:rFonts w:cs="Arial"/>
          <w:sz w:val="22"/>
          <w:szCs w:val="22"/>
          <w:u w:val="single"/>
          <w:lang w:val="es-ES_tradnl"/>
        </w:rPr>
        <w:t>13</w:t>
      </w:r>
      <w:r w:rsidRPr="00BE4A8A">
        <w:rPr>
          <w:rFonts w:cs="Arial"/>
          <w:sz w:val="22"/>
          <w:szCs w:val="22"/>
          <w:lang w:val="es-ES_tradnl"/>
        </w:rPr>
        <w:t xml:space="preserve"> </w:t>
      </w:r>
      <w:r>
        <w:rPr>
          <w:rFonts w:cs="Arial"/>
          <w:sz w:val="22"/>
          <w:szCs w:val="22"/>
          <w:lang w:val="es-ES_tradnl"/>
        </w:rPr>
        <w:t>Se</w:t>
      </w:r>
      <w:r w:rsidRPr="00BE4A8A">
        <w:rPr>
          <w:rFonts w:cs="Arial"/>
          <w:sz w:val="22"/>
          <w:szCs w:val="22"/>
          <w:lang w:val="es-ES_tradnl"/>
        </w:rPr>
        <w:t xml:space="preserve"> conoce el oficio </w:t>
      </w:r>
      <w:r>
        <w:rPr>
          <w:rFonts w:cs="Arial"/>
          <w:sz w:val="22"/>
          <w:szCs w:val="22"/>
          <w:lang w:val="es-ES_tradnl"/>
        </w:rPr>
        <w:t>BANHVI-</w:t>
      </w:r>
      <w:r w:rsidRPr="00BE4A8A">
        <w:rPr>
          <w:rFonts w:cs="Arial"/>
          <w:sz w:val="22"/>
          <w:szCs w:val="22"/>
          <w:lang w:val="es-ES_tradnl"/>
        </w:rPr>
        <w:t>GG-</w:t>
      </w:r>
      <w:r>
        <w:rPr>
          <w:rFonts w:cs="Arial"/>
          <w:sz w:val="22"/>
          <w:szCs w:val="22"/>
          <w:lang w:val="es-ES_tradnl"/>
        </w:rPr>
        <w:t>OF</w:t>
      </w:r>
      <w:r w:rsidRPr="00BE4A8A">
        <w:rPr>
          <w:rFonts w:cs="Arial"/>
          <w:sz w:val="22"/>
          <w:szCs w:val="22"/>
          <w:lang w:val="es-ES_tradnl"/>
        </w:rPr>
        <w:t>-</w:t>
      </w:r>
      <w:r>
        <w:rPr>
          <w:rFonts w:cs="Arial"/>
          <w:sz w:val="22"/>
          <w:szCs w:val="22"/>
          <w:lang w:val="es-ES_tradnl"/>
        </w:rPr>
        <w:t>1410</w:t>
      </w:r>
      <w:r w:rsidRPr="00BE4A8A">
        <w:rPr>
          <w:rFonts w:cs="Arial"/>
          <w:sz w:val="22"/>
          <w:szCs w:val="22"/>
          <w:lang w:val="es-ES_tradnl"/>
        </w:rPr>
        <w:t xml:space="preserve">-2022, del </w:t>
      </w:r>
      <w:r>
        <w:rPr>
          <w:rFonts w:cs="Arial"/>
          <w:sz w:val="22"/>
          <w:szCs w:val="22"/>
          <w:lang w:val="es-ES_tradnl"/>
        </w:rPr>
        <w:t>04 de noviembre</w:t>
      </w:r>
      <w:r w:rsidRPr="00BE4A8A">
        <w:rPr>
          <w:rFonts w:cs="Arial"/>
          <w:sz w:val="22"/>
          <w:szCs w:val="22"/>
          <w:lang w:val="es-ES_tradnl"/>
        </w:rPr>
        <w:t xml:space="preserve"> de 2022, mediante</w:t>
      </w:r>
      <w:r w:rsidRPr="00BE4A8A">
        <w:rPr>
          <w:rFonts w:cs="Arial"/>
          <w:sz w:val="22"/>
          <w:szCs w:val="22"/>
        </w:rPr>
        <w:t xml:space="preserve"> el cual, la </w:t>
      </w:r>
      <w:r w:rsidRPr="00BE4A8A">
        <w:rPr>
          <w:rFonts w:cs="Arial"/>
          <w:sz w:val="22"/>
          <w:szCs w:val="22"/>
          <w:lang w:val="es-CR"/>
        </w:rPr>
        <w:t xml:space="preserve">Gerencia General </w:t>
      </w:r>
      <w:r w:rsidRPr="00BE4A8A">
        <w:rPr>
          <w:rFonts w:cs="Arial"/>
          <w:sz w:val="22"/>
          <w:szCs w:val="22"/>
        </w:rPr>
        <w:t>remite</w:t>
      </w:r>
      <w:r>
        <w:rPr>
          <w:rFonts w:cs="Arial"/>
          <w:sz w:val="22"/>
          <w:szCs w:val="22"/>
        </w:rPr>
        <w:t xml:space="preserve"> y avala</w:t>
      </w:r>
      <w:r w:rsidRPr="00BE4A8A">
        <w:rPr>
          <w:rFonts w:cs="Arial"/>
          <w:sz w:val="22"/>
          <w:szCs w:val="22"/>
        </w:rPr>
        <w:t xml:space="preserve"> el informe </w:t>
      </w:r>
      <w:r>
        <w:rPr>
          <w:rFonts w:cs="Arial"/>
          <w:sz w:val="22"/>
          <w:szCs w:val="22"/>
        </w:rPr>
        <w:t>BANHVI-</w:t>
      </w:r>
      <w:r w:rsidRPr="00BE4A8A">
        <w:rPr>
          <w:rFonts w:cs="Arial"/>
          <w:sz w:val="22"/>
          <w:szCs w:val="22"/>
        </w:rPr>
        <w:t>DF-OF-</w:t>
      </w:r>
      <w:r>
        <w:rPr>
          <w:rFonts w:cs="Arial"/>
          <w:sz w:val="22"/>
          <w:szCs w:val="22"/>
        </w:rPr>
        <w:t>1188</w:t>
      </w:r>
      <w:r w:rsidRPr="00BE4A8A">
        <w:rPr>
          <w:rFonts w:cs="Arial"/>
          <w:sz w:val="22"/>
          <w:szCs w:val="22"/>
        </w:rPr>
        <w:t xml:space="preserve">-2022 de la Dirección FOSUVI, que contiene los resultados del estudio efectuado a la </w:t>
      </w:r>
      <w:r w:rsidRPr="00BE4A8A">
        <w:rPr>
          <w:rFonts w:cs="Arial"/>
          <w:sz w:val="22"/>
          <w:szCs w:val="22"/>
          <w:lang w:val="es-CR"/>
        </w:rPr>
        <w:t xml:space="preserve">solicitud de </w:t>
      </w:r>
      <w:r>
        <w:rPr>
          <w:rFonts w:cs="Arial"/>
          <w:sz w:val="22"/>
          <w:szCs w:val="22"/>
          <w:lang w:val="es-CR"/>
        </w:rPr>
        <w:t xml:space="preserve">Grupo Mutual Alajuela – La Vivienda </w:t>
      </w:r>
      <w:r w:rsidRPr="00BE46EC">
        <w:rPr>
          <w:rFonts w:cs="Arial"/>
          <w:sz w:val="22"/>
          <w:szCs w:val="22"/>
          <w:lang w:val="es-ES_tradnl"/>
        </w:rPr>
        <w:t>de Ahorro y Préstamo</w:t>
      </w:r>
      <w:r>
        <w:rPr>
          <w:rFonts w:cs="Arial"/>
          <w:sz w:val="22"/>
          <w:szCs w:val="22"/>
          <w:lang w:val="es-ES_tradnl"/>
        </w:rPr>
        <w:t xml:space="preserve"> (Grupo Mutual)</w:t>
      </w:r>
      <w:r>
        <w:rPr>
          <w:rFonts w:cs="Arial"/>
          <w:sz w:val="22"/>
          <w:szCs w:val="22"/>
          <w:lang w:val="es-CR"/>
        </w:rPr>
        <w:t>,</w:t>
      </w:r>
      <w:r w:rsidRPr="00BE4A8A">
        <w:rPr>
          <w:rFonts w:cs="Arial"/>
          <w:sz w:val="22"/>
          <w:szCs w:val="22"/>
          <w:lang w:val="es-CR"/>
        </w:rPr>
        <w:t xml:space="preserve"> para </w:t>
      </w:r>
      <w:r w:rsidRPr="00BE4A8A">
        <w:rPr>
          <w:rFonts w:cs="Arial"/>
          <w:bCs/>
          <w:sz w:val="22"/>
          <w:szCs w:val="22"/>
        </w:rPr>
        <w:t xml:space="preserve">sustituir </w:t>
      </w:r>
      <w:r>
        <w:rPr>
          <w:rFonts w:cs="Arial"/>
          <w:bCs/>
          <w:sz w:val="22"/>
          <w:szCs w:val="22"/>
        </w:rPr>
        <w:t>tres</w:t>
      </w:r>
      <w:r w:rsidRPr="00BE4A8A">
        <w:rPr>
          <w:rFonts w:cs="Arial"/>
          <w:sz w:val="22"/>
          <w:szCs w:val="22"/>
        </w:rPr>
        <w:t xml:space="preserve"> núcleos familiares del proyecto habitacional </w:t>
      </w:r>
      <w:r>
        <w:rPr>
          <w:rFonts w:cs="Arial"/>
          <w:sz w:val="22"/>
          <w:szCs w:val="22"/>
        </w:rPr>
        <w:t>Nueva Esperanza II</w:t>
      </w:r>
      <w:r w:rsidRPr="00911CF0">
        <w:rPr>
          <w:rFonts w:cs="Arial"/>
          <w:sz w:val="22"/>
          <w:szCs w:val="22"/>
        </w:rPr>
        <w:t xml:space="preserve">, ubicado en el distrito </w:t>
      </w:r>
      <w:r>
        <w:rPr>
          <w:rFonts w:cs="Arial"/>
          <w:sz w:val="22"/>
          <w:szCs w:val="22"/>
        </w:rPr>
        <w:t xml:space="preserve">Santa Elena del </w:t>
      </w:r>
      <w:r w:rsidRPr="00911CF0">
        <w:rPr>
          <w:rFonts w:cs="Arial"/>
          <w:sz w:val="22"/>
          <w:szCs w:val="22"/>
        </w:rPr>
        <w:t xml:space="preserve">cantón de </w:t>
      </w:r>
      <w:r>
        <w:rPr>
          <w:rFonts w:cs="Arial"/>
          <w:sz w:val="22"/>
          <w:szCs w:val="22"/>
        </w:rPr>
        <w:t xml:space="preserve">La Cruz, </w:t>
      </w:r>
      <w:r w:rsidRPr="00911CF0">
        <w:rPr>
          <w:rFonts w:cs="Arial"/>
          <w:sz w:val="22"/>
          <w:szCs w:val="22"/>
        </w:rPr>
        <w:t xml:space="preserve">provincia de </w:t>
      </w:r>
      <w:r>
        <w:rPr>
          <w:rFonts w:cs="Arial"/>
          <w:sz w:val="22"/>
          <w:szCs w:val="22"/>
        </w:rPr>
        <w:t>Guanacaste</w:t>
      </w:r>
      <w:r w:rsidRPr="00BE4A8A">
        <w:rPr>
          <w:rFonts w:cs="Arial"/>
          <w:sz w:val="22"/>
          <w:szCs w:val="22"/>
        </w:rPr>
        <w:t xml:space="preserve">, y aprobado mediante el acuerdo N° </w:t>
      </w:r>
      <w:r>
        <w:rPr>
          <w:rFonts w:cs="Arial"/>
          <w:sz w:val="22"/>
          <w:szCs w:val="22"/>
        </w:rPr>
        <w:t>1</w:t>
      </w:r>
      <w:r w:rsidRPr="00BE4A8A">
        <w:rPr>
          <w:rFonts w:cs="Arial"/>
          <w:sz w:val="22"/>
          <w:szCs w:val="22"/>
        </w:rPr>
        <w:t xml:space="preserve"> de la sesión </w:t>
      </w:r>
      <w:r>
        <w:rPr>
          <w:rFonts w:cs="Arial"/>
          <w:sz w:val="22"/>
          <w:szCs w:val="22"/>
        </w:rPr>
        <w:t>42</w:t>
      </w:r>
      <w:r w:rsidRPr="00BE4A8A">
        <w:rPr>
          <w:rFonts w:cs="Arial"/>
          <w:sz w:val="22"/>
          <w:szCs w:val="22"/>
        </w:rPr>
        <w:t>-202</w:t>
      </w:r>
      <w:r>
        <w:rPr>
          <w:rFonts w:cs="Arial"/>
          <w:sz w:val="22"/>
          <w:szCs w:val="22"/>
        </w:rPr>
        <w:t>2</w:t>
      </w:r>
      <w:r w:rsidRPr="00BE4A8A">
        <w:rPr>
          <w:rFonts w:cs="Arial"/>
          <w:sz w:val="22"/>
          <w:szCs w:val="22"/>
        </w:rPr>
        <w:t xml:space="preserve">, del </w:t>
      </w:r>
      <w:r>
        <w:rPr>
          <w:rFonts w:cs="Arial"/>
          <w:sz w:val="22"/>
          <w:szCs w:val="22"/>
        </w:rPr>
        <w:t>22 de agosto</w:t>
      </w:r>
      <w:r w:rsidRPr="00BE4A8A">
        <w:rPr>
          <w:rFonts w:cs="Arial"/>
          <w:sz w:val="22"/>
          <w:szCs w:val="22"/>
        </w:rPr>
        <w:t xml:space="preserve"> de 202</w:t>
      </w:r>
      <w:r>
        <w:rPr>
          <w:rFonts w:cs="Arial"/>
          <w:sz w:val="22"/>
          <w:szCs w:val="22"/>
        </w:rPr>
        <w:t>2</w:t>
      </w:r>
      <w:r w:rsidRPr="00BE4A8A">
        <w:rPr>
          <w:rFonts w:cs="Arial"/>
          <w:sz w:val="22"/>
          <w:szCs w:val="22"/>
          <w:lang w:val="es-ES_tradnl"/>
        </w:rPr>
        <w:t>.  Dichos documentos se adjuntan al expediente del acta.</w:t>
      </w:r>
    </w:p>
    <w:p w14:paraId="5D268058" w14:textId="77777777" w:rsidR="00BE46EC" w:rsidRPr="00BE4A8A" w:rsidRDefault="00BE46EC" w:rsidP="00BE46EC">
      <w:pPr>
        <w:spacing w:line="360" w:lineRule="auto"/>
        <w:jc w:val="both"/>
        <w:rPr>
          <w:rFonts w:cs="Arial"/>
          <w:sz w:val="22"/>
          <w:szCs w:val="22"/>
        </w:rPr>
      </w:pPr>
    </w:p>
    <w:p w14:paraId="29169845" w14:textId="3FCEA8DC" w:rsidR="00BE46EC" w:rsidRPr="00BE4A8A" w:rsidRDefault="00BE46EC" w:rsidP="00BE46EC">
      <w:pPr>
        <w:spacing w:line="360" w:lineRule="auto"/>
        <w:jc w:val="both"/>
        <w:rPr>
          <w:rFonts w:cs="Arial"/>
          <w:bCs/>
          <w:sz w:val="22"/>
          <w:szCs w:val="22"/>
        </w:rPr>
      </w:pPr>
      <w:r w:rsidRPr="00BE4A8A">
        <w:rPr>
          <w:rFonts w:cs="Arial"/>
          <w:sz w:val="22"/>
          <w:szCs w:val="22"/>
          <w:lang w:val="es-ES_tradnl"/>
        </w:rPr>
        <w:t>La</w:t>
      </w:r>
      <w:r>
        <w:rPr>
          <w:rFonts w:cs="Arial"/>
          <w:sz w:val="22"/>
          <w:szCs w:val="22"/>
          <w:lang w:val="es-ES_tradnl"/>
        </w:rPr>
        <w:t xml:space="preserve"> </w:t>
      </w:r>
      <w:r w:rsidR="005353D0">
        <w:rPr>
          <w:rFonts w:cs="Arial"/>
          <w:sz w:val="22"/>
          <w:szCs w:val="22"/>
          <w:lang w:val="es-ES_tradnl"/>
        </w:rPr>
        <w:t>arquitecta Salas Rodríguez</w:t>
      </w:r>
      <w:r>
        <w:rPr>
          <w:rFonts w:cs="Arial"/>
          <w:sz w:val="22"/>
          <w:szCs w:val="22"/>
          <w:lang w:val="es-ES_tradnl"/>
        </w:rPr>
        <w:t xml:space="preserve"> </w:t>
      </w:r>
      <w:r w:rsidRPr="00BE4A8A">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E4A8A">
        <w:rPr>
          <w:rFonts w:cs="Arial"/>
          <w:sz w:val="22"/>
          <w:szCs w:val="22"/>
        </w:rPr>
        <w:t>han verificado que los nuevos núcleos familiares califican para un subsidio al amparo del artículo 59 y son de la misma zona; razón por la cual se recomienda su aprobación.</w:t>
      </w:r>
    </w:p>
    <w:p w14:paraId="62DC62E9" w14:textId="77777777" w:rsidR="00BE46EC" w:rsidRPr="00BE4A8A" w:rsidRDefault="00BE46EC" w:rsidP="00BE46EC">
      <w:pPr>
        <w:spacing w:line="360" w:lineRule="auto"/>
        <w:jc w:val="both"/>
        <w:rPr>
          <w:rFonts w:cs="Arial"/>
          <w:sz w:val="22"/>
          <w:szCs w:val="22"/>
        </w:rPr>
      </w:pPr>
    </w:p>
    <w:p w14:paraId="3BCB684D" w14:textId="2D35A228" w:rsidR="00BE46EC" w:rsidRDefault="00BE46EC" w:rsidP="00BE46EC">
      <w:pPr>
        <w:spacing w:line="360" w:lineRule="auto"/>
        <w:jc w:val="both"/>
        <w:rPr>
          <w:rFonts w:cs="Arial"/>
          <w:bCs/>
          <w:sz w:val="22"/>
          <w:szCs w:val="22"/>
        </w:rPr>
      </w:pPr>
      <w:r w:rsidRPr="00A21797">
        <w:rPr>
          <w:rFonts w:cs="Arial"/>
          <w:bCs/>
          <w:sz w:val="22"/>
          <w:szCs w:val="22"/>
          <w:u w:val="single"/>
        </w:rPr>
        <w:t xml:space="preserve">Minuto </w:t>
      </w:r>
      <w:r w:rsidR="00F96AB5">
        <w:rPr>
          <w:rFonts w:cs="Arial"/>
          <w:bCs/>
          <w:sz w:val="22"/>
          <w:szCs w:val="22"/>
          <w:u w:val="single"/>
        </w:rPr>
        <w:t>155</w:t>
      </w:r>
      <w:r w:rsidRPr="00A21797">
        <w:rPr>
          <w:rFonts w:cs="Arial"/>
          <w:bCs/>
          <w:sz w:val="22"/>
          <w:szCs w:val="22"/>
          <w:u w:val="single"/>
        </w:rPr>
        <w:t>:</w:t>
      </w:r>
      <w:r w:rsidR="00F96AB5">
        <w:rPr>
          <w:rFonts w:cs="Arial"/>
          <w:bCs/>
          <w:sz w:val="22"/>
          <w:szCs w:val="22"/>
          <w:u w:val="single"/>
        </w:rPr>
        <w:t>40</w:t>
      </w:r>
      <w:r>
        <w:rPr>
          <w:rFonts w:cs="Arial"/>
          <w:bCs/>
          <w:sz w:val="22"/>
          <w:szCs w:val="22"/>
        </w:rPr>
        <w:t xml:space="preserve"> Conocido el informe de la Dirección FOSUVI y no habiendo objeciones de los señores Directores ni por parte de los funcionarios presentes, </w:t>
      </w:r>
      <w:r>
        <w:rPr>
          <w:rFonts w:cs="Arial"/>
          <w:sz w:val="22"/>
          <w:szCs w:val="22"/>
        </w:rPr>
        <w:t xml:space="preserve">la </w:t>
      </w:r>
      <w:r w:rsidRPr="00707F21">
        <w:rPr>
          <w:rFonts w:cs="Arial"/>
          <w:sz w:val="22"/>
          <w:szCs w:val="22"/>
        </w:rPr>
        <w:t xml:space="preserve">Junta Directiva </w:t>
      </w:r>
      <w:r>
        <w:rPr>
          <w:rFonts w:cs="Arial"/>
          <w:sz w:val="22"/>
          <w:szCs w:val="22"/>
        </w:rPr>
        <w:t xml:space="preserve">resuelve </w:t>
      </w:r>
      <w:r w:rsidRPr="00707F21">
        <w:rPr>
          <w:rFonts w:cs="Arial"/>
          <w:sz w:val="22"/>
          <w:szCs w:val="22"/>
        </w:rPr>
        <w:t>acoger la recomendación de la Administración</w:t>
      </w:r>
      <w:r>
        <w:rPr>
          <w:rFonts w:cs="Arial"/>
          <w:sz w:val="22"/>
          <w:szCs w:val="22"/>
        </w:rPr>
        <w:t xml:space="preserve">, en los mismos términos propuestos por la Dirección FOSUVI en el informe </w:t>
      </w:r>
      <w:r w:rsidR="00611B02">
        <w:rPr>
          <w:rFonts w:cs="Arial"/>
          <w:sz w:val="22"/>
          <w:szCs w:val="22"/>
        </w:rPr>
        <w:t>BANHVI-</w:t>
      </w:r>
      <w:r w:rsidRPr="00EA7ADB">
        <w:rPr>
          <w:rFonts w:cs="Arial"/>
          <w:color w:val="000000"/>
          <w:sz w:val="22"/>
          <w:szCs w:val="22"/>
        </w:rPr>
        <w:t>DF-OF-</w:t>
      </w:r>
      <w:r>
        <w:rPr>
          <w:rFonts w:cs="Arial"/>
          <w:color w:val="000000"/>
          <w:sz w:val="22"/>
          <w:szCs w:val="22"/>
        </w:rPr>
        <w:t>11</w:t>
      </w:r>
      <w:r w:rsidR="00611B02">
        <w:rPr>
          <w:rFonts w:cs="Arial"/>
          <w:color w:val="000000"/>
          <w:sz w:val="22"/>
          <w:szCs w:val="22"/>
        </w:rPr>
        <w:t>8</w:t>
      </w:r>
      <w:r>
        <w:rPr>
          <w:rFonts w:cs="Arial"/>
          <w:color w:val="000000"/>
          <w:sz w:val="22"/>
          <w:szCs w:val="22"/>
        </w:rPr>
        <w:t>8</w:t>
      </w:r>
      <w:r w:rsidRPr="00EA7ADB">
        <w:rPr>
          <w:rFonts w:cs="Arial"/>
          <w:color w:val="000000"/>
          <w:sz w:val="22"/>
          <w:szCs w:val="22"/>
        </w:rPr>
        <w:t>-20</w:t>
      </w:r>
      <w:r>
        <w:rPr>
          <w:rFonts w:cs="Arial"/>
          <w:color w:val="000000"/>
          <w:sz w:val="22"/>
          <w:szCs w:val="22"/>
        </w:rPr>
        <w:t>22.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6C5241C6" w14:textId="77777777" w:rsidR="009D03FE" w:rsidRPr="00D14EAF" w:rsidRDefault="009D03FE" w:rsidP="009D03FE">
      <w:pPr>
        <w:spacing w:line="360" w:lineRule="auto"/>
        <w:jc w:val="both"/>
        <w:rPr>
          <w:rFonts w:cs="Arial"/>
          <w:b/>
          <w:sz w:val="22"/>
        </w:rPr>
      </w:pPr>
      <w:r w:rsidRPr="00D14EAF">
        <w:rPr>
          <w:rFonts w:cs="Arial"/>
          <w:b/>
          <w:sz w:val="22"/>
        </w:rPr>
        <w:t>************</w:t>
      </w:r>
    </w:p>
    <w:p w14:paraId="2AB228B1" w14:textId="77777777" w:rsidR="009D03FE" w:rsidRDefault="009D03FE" w:rsidP="009D03FE">
      <w:pPr>
        <w:spacing w:line="360" w:lineRule="auto"/>
        <w:jc w:val="both"/>
        <w:rPr>
          <w:rFonts w:cs="Arial"/>
          <w:b/>
          <w:bCs/>
          <w:sz w:val="22"/>
          <w:szCs w:val="22"/>
          <w:u w:val="single"/>
          <w:lang w:val="es-ES_tradnl"/>
        </w:rPr>
      </w:pPr>
    </w:p>
    <w:p w14:paraId="0FCFC72D" w14:textId="077173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D5AE2" w:rsidRPr="00FB554F">
        <w:rPr>
          <w:rFonts w:cs="Arial"/>
          <w:b/>
          <w:bCs/>
          <w:sz w:val="22"/>
          <w:u w:val="single"/>
          <w:lang w:val="es-ES_tradnl"/>
        </w:rPr>
        <w:t>Solicitud de financiamiento adicional, reasignación de saldos y ampliación del plazo del contrato de administración de recursos del proyecto Gran Sol II</w:t>
      </w:r>
    </w:p>
    <w:p w14:paraId="3118B7A8" w14:textId="77777777" w:rsidR="009D03FE" w:rsidRDefault="009D03FE" w:rsidP="009D03FE">
      <w:pPr>
        <w:spacing w:line="360" w:lineRule="auto"/>
        <w:jc w:val="both"/>
        <w:rPr>
          <w:rFonts w:cs="Arial"/>
          <w:sz w:val="22"/>
          <w:szCs w:val="22"/>
        </w:rPr>
      </w:pPr>
    </w:p>
    <w:p w14:paraId="6CF1EBEF" w14:textId="62175810" w:rsidR="00583C40" w:rsidRDefault="00583C40" w:rsidP="00583C40">
      <w:pPr>
        <w:spacing w:line="360" w:lineRule="auto"/>
        <w:jc w:val="both"/>
        <w:rPr>
          <w:rFonts w:cs="Arial"/>
          <w:bCs/>
          <w:sz w:val="22"/>
          <w:szCs w:val="22"/>
          <w:lang w:val="es-ES_tradnl"/>
        </w:rPr>
      </w:pPr>
      <w:r w:rsidRPr="0039311E">
        <w:rPr>
          <w:rFonts w:cs="Arial"/>
          <w:sz w:val="22"/>
          <w:u w:val="single"/>
          <w:lang w:val="es-ES_tradnl"/>
        </w:rPr>
        <w:t xml:space="preserve">Minuto </w:t>
      </w:r>
      <w:r w:rsidR="00F96AB5">
        <w:rPr>
          <w:rFonts w:cs="Arial"/>
          <w:sz w:val="22"/>
          <w:u w:val="single"/>
          <w:lang w:val="es-ES_tradnl"/>
        </w:rPr>
        <w:t>156</w:t>
      </w:r>
      <w:r w:rsidRPr="0039311E">
        <w:rPr>
          <w:rFonts w:cs="Arial"/>
          <w:sz w:val="22"/>
          <w:u w:val="single"/>
          <w:lang w:val="es-ES_tradnl"/>
        </w:rPr>
        <w:t>:</w:t>
      </w:r>
      <w:r>
        <w:rPr>
          <w:rFonts w:cs="Arial"/>
          <w:sz w:val="22"/>
          <w:u w:val="single"/>
          <w:lang w:val="es-ES_tradnl"/>
        </w:rPr>
        <w:t>0</w:t>
      </w:r>
      <w:r w:rsidR="00F96AB5">
        <w:rPr>
          <w:rFonts w:cs="Arial"/>
          <w:sz w:val="22"/>
          <w:u w:val="single"/>
          <w:lang w:val="es-ES_tradnl"/>
        </w:rPr>
        <w:t>4</w:t>
      </w:r>
      <w:r>
        <w:rPr>
          <w:rFonts w:cs="Arial"/>
          <w:sz w:val="22"/>
          <w:lang w:val="es-ES_tradnl"/>
        </w:rPr>
        <w:t xml:space="preserve">  Se conoce el oficio </w:t>
      </w:r>
      <w:r w:rsidR="00F96AB5" w:rsidRPr="00F96AB5">
        <w:rPr>
          <w:rFonts w:cs="Arial"/>
          <w:sz w:val="22"/>
          <w:lang w:val="es-ES_tradnl"/>
        </w:rPr>
        <w:t>BANHVI-GG-OF-1409-2022, del 04 de noviembre de 2022</w:t>
      </w:r>
      <w:r w:rsidRPr="00FE5CD7">
        <w:rPr>
          <w:rFonts w:cs="Arial"/>
          <w:sz w:val="22"/>
          <w:szCs w:val="22"/>
        </w:rPr>
        <w:t xml:space="preserve">, mediante el cual, la Gerencia General remite el informe </w:t>
      </w:r>
      <w:r w:rsidR="00F96AB5" w:rsidRPr="00F96AB5">
        <w:rPr>
          <w:rFonts w:cs="Arial"/>
          <w:sz w:val="22"/>
          <w:szCs w:val="22"/>
        </w:rPr>
        <w:t>BANHVI-DF-OF-1185-2022</w:t>
      </w:r>
      <w:r>
        <w:rPr>
          <w:rFonts w:cs="Arial"/>
          <w:color w:val="000000"/>
          <w:sz w:val="22"/>
          <w:szCs w:val="22"/>
        </w:rPr>
        <w:t xml:space="preserve"> </w:t>
      </w:r>
      <w:r w:rsidRPr="00EA7ADB">
        <w:rPr>
          <w:rFonts w:cs="Arial"/>
          <w:color w:val="000000"/>
          <w:sz w:val="22"/>
          <w:szCs w:val="22"/>
        </w:rPr>
        <w:t>de la 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 </w:t>
      </w:r>
      <w:proofErr w:type="spellStart"/>
      <w:r>
        <w:rPr>
          <w:rFonts w:cs="Arial"/>
          <w:color w:val="000000"/>
          <w:sz w:val="22"/>
          <w:szCs w:val="22"/>
        </w:rPr>
        <w:t>Coopenae</w:t>
      </w:r>
      <w:proofErr w:type="spellEnd"/>
      <w:r>
        <w:rPr>
          <w:rFonts w:cs="Arial"/>
          <w:color w:val="000000"/>
          <w:sz w:val="22"/>
          <w:szCs w:val="22"/>
        </w:rPr>
        <w:t xml:space="preserve"> R.L.,</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habitacional Gran Sol II</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22</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 xml:space="preserve">19 de marzo de </w:t>
      </w:r>
      <w:r w:rsidRPr="00E30ABB">
        <w:rPr>
          <w:rFonts w:cs="Arial"/>
          <w:sz w:val="22"/>
          <w:szCs w:val="22"/>
        </w:rPr>
        <w:t>20</w:t>
      </w:r>
      <w:r>
        <w:rPr>
          <w:rFonts w:cs="Arial"/>
          <w:sz w:val="22"/>
          <w:szCs w:val="22"/>
        </w:rPr>
        <w:t>20.  Dichos documentos se adjuntan al expediente del acta</w:t>
      </w:r>
      <w:r>
        <w:rPr>
          <w:rFonts w:cs="Arial"/>
          <w:bCs/>
          <w:sz w:val="22"/>
          <w:szCs w:val="22"/>
          <w:lang w:val="es-ES_tradnl"/>
        </w:rPr>
        <w:t>.</w:t>
      </w:r>
    </w:p>
    <w:p w14:paraId="17F5313A" w14:textId="77777777" w:rsidR="00583C40" w:rsidRDefault="00583C40" w:rsidP="00583C40">
      <w:pPr>
        <w:spacing w:line="360" w:lineRule="auto"/>
        <w:jc w:val="both"/>
        <w:rPr>
          <w:rFonts w:cs="Arial"/>
          <w:bCs/>
          <w:sz w:val="22"/>
          <w:szCs w:val="22"/>
          <w:lang w:val="es-ES_tradnl"/>
        </w:rPr>
      </w:pPr>
    </w:p>
    <w:p w14:paraId="042E2A92" w14:textId="01B15F3B" w:rsidR="00F96AB5" w:rsidRDefault="00583C40" w:rsidP="00583C40">
      <w:pPr>
        <w:spacing w:line="360" w:lineRule="auto"/>
        <w:jc w:val="both"/>
        <w:rPr>
          <w:rFonts w:cs="Arial"/>
          <w:sz w:val="22"/>
          <w:szCs w:val="22"/>
          <w:lang w:val="es-ES_tradnl"/>
        </w:rPr>
      </w:pPr>
      <w:r>
        <w:rPr>
          <w:rFonts w:cs="Arial"/>
          <w:sz w:val="22"/>
          <w:szCs w:val="22"/>
        </w:rPr>
        <w:t xml:space="preserve">La arquitecta Salas Rodríguez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la entidad autorizada, concluyendo que se propone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w:t>
      </w:r>
      <w:r w:rsidR="00F96AB5">
        <w:rPr>
          <w:rFonts w:cs="Arial"/>
          <w:sz w:val="22"/>
          <w:szCs w:val="22"/>
          <w:lang w:val="es-ES_tradnl"/>
        </w:rPr>
        <w:t xml:space="preserve"> </w:t>
      </w:r>
      <w:r w:rsidR="00F96AB5" w:rsidRPr="00F96AB5">
        <w:rPr>
          <w:rFonts w:cs="Arial"/>
          <w:sz w:val="22"/>
          <w:szCs w:val="22"/>
          <w:lang w:val="es-ES_tradnl"/>
        </w:rPr>
        <w:t>¢12.087.894,84, compuesto de la liquidación del monto disponible en la reserva de aumento de precios del proyecto, por la suma de ¢339.070,77, y un financiamiento adicional por el monto de ¢11.748.824,07</w:t>
      </w:r>
      <w:r>
        <w:rPr>
          <w:rFonts w:cs="Arial"/>
          <w:sz w:val="22"/>
          <w:szCs w:val="22"/>
          <w:lang w:val="es-ES_tradnl"/>
        </w:rPr>
        <w:t xml:space="preserve">; y prorrogar por </w:t>
      </w:r>
      <w:r w:rsidR="00F96AB5">
        <w:rPr>
          <w:rFonts w:cs="Arial"/>
          <w:sz w:val="22"/>
          <w:szCs w:val="22"/>
          <w:lang w:val="es-ES_tradnl"/>
        </w:rPr>
        <w:t>cinco</w:t>
      </w:r>
      <w:r>
        <w:rPr>
          <w:rFonts w:cs="Arial"/>
          <w:sz w:val="22"/>
          <w:szCs w:val="22"/>
          <w:lang w:val="es-ES_tradnl"/>
        </w:rPr>
        <w:t xml:space="preserve"> meses el plazo del contrato de administración de recursos</w:t>
      </w:r>
      <w:r w:rsidR="00F96AB5">
        <w:rPr>
          <w:rFonts w:cs="Arial"/>
          <w:sz w:val="22"/>
          <w:szCs w:val="22"/>
          <w:lang w:val="es-ES_tradnl"/>
        </w:rPr>
        <w:t>. Lo anterior, según lo dictaminado por el Departamento Técnico</w:t>
      </w:r>
      <w:r w:rsidR="009844B8">
        <w:rPr>
          <w:rFonts w:cs="Arial"/>
          <w:sz w:val="22"/>
          <w:szCs w:val="22"/>
          <w:lang w:val="es-ES_tradnl"/>
        </w:rPr>
        <w:t>.</w:t>
      </w:r>
    </w:p>
    <w:p w14:paraId="494E75A1" w14:textId="77777777" w:rsidR="00F96AB5" w:rsidRDefault="00F96AB5" w:rsidP="00583C40">
      <w:pPr>
        <w:spacing w:line="360" w:lineRule="auto"/>
        <w:jc w:val="both"/>
        <w:rPr>
          <w:rFonts w:cs="Arial"/>
          <w:sz w:val="22"/>
          <w:szCs w:val="22"/>
          <w:lang w:val="es-ES_tradnl"/>
        </w:rPr>
      </w:pPr>
    </w:p>
    <w:p w14:paraId="6EB4F3EF" w14:textId="2ADA3D48" w:rsidR="00F96AB5" w:rsidRDefault="00F96AB5"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157</w:t>
      </w:r>
      <w:r w:rsidRPr="00A25DB7">
        <w:rPr>
          <w:rFonts w:cs="Arial"/>
          <w:sz w:val="22"/>
          <w:u w:val="single"/>
          <w:lang w:val="es-ES_tradnl"/>
        </w:rPr>
        <w:t>:</w:t>
      </w:r>
      <w:r>
        <w:rPr>
          <w:rFonts w:cs="Arial"/>
          <w:sz w:val="22"/>
          <w:u w:val="single"/>
          <w:lang w:val="es-ES_tradnl"/>
        </w:rPr>
        <w:t>19</w:t>
      </w:r>
      <w:r>
        <w:rPr>
          <w:rFonts w:cs="Arial"/>
          <w:sz w:val="22"/>
          <w:lang w:val="es-ES_tradnl"/>
        </w:rPr>
        <w:t xml:space="preserve"> Varios señores Directores manifiestan dudas con respecto a </w:t>
      </w:r>
      <w:r w:rsidR="0030724F">
        <w:rPr>
          <w:rFonts w:cs="Arial"/>
          <w:sz w:val="22"/>
          <w:lang w:val="es-ES_tradnl"/>
        </w:rPr>
        <w:t xml:space="preserve">los hechos que justifican la solicitud para ampliar el plazo del contrato de administración de recursos y la oportunidad del trámite realizado por la entidad para ampliar el plazo.  Por consiguiente, se acoge una propuesta del señor Gerente General, para posponer la resolución de este asunto y </w:t>
      </w:r>
      <w:r w:rsidR="0053075D">
        <w:rPr>
          <w:rFonts w:cs="Arial"/>
          <w:sz w:val="22"/>
          <w:lang w:val="es-ES_tradnl"/>
        </w:rPr>
        <w:t xml:space="preserve">presentarlo nuevamente a la consideración de este Órgano Colegiado, adicionan las explicaciones sobre las dudas y solicitudes que se han planteado al respecto.  </w:t>
      </w:r>
      <w:r>
        <w:rPr>
          <w:rFonts w:cs="Arial"/>
          <w:sz w:val="22"/>
          <w:szCs w:val="22"/>
        </w:rPr>
        <w:t>Acto seguido, se retira de la sesión la arquitecta Salas Rodríguez.</w:t>
      </w:r>
    </w:p>
    <w:p w14:paraId="55DD7471" w14:textId="77777777" w:rsidR="009D03FE" w:rsidRPr="00D14EAF" w:rsidRDefault="009D03FE" w:rsidP="009D03FE">
      <w:pPr>
        <w:spacing w:line="360" w:lineRule="auto"/>
        <w:jc w:val="both"/>
        <w:rPr>
          <w:rFonts w:cs="Arial"/>
          <w:b/>
          <w:sz w:val="22"/>
        </w:rPr>
      </w:pPr>
      <w:r w:rsidRPr="00D14EAF">
        <w:rPr>
          <w:rFonts w:cs="Arial"/>
          <w:b/>
          <w:sz w:val="22"/>
        </w:rPr>
        <w:t>************</w:t>
      </w:r>
    </w:p>
    <w:p w14:paraId="2BC8F5E2" w14:textId="77777777" w:rsidR="009D03FE" w:rsidRDefault="009D03FE" w:rsidP="009D03FE">
      <w:pPr>
        <w:spacing w:line="360" w:lineRule="auto"/>
        <w:jc w:val="both"/>
        <w:rPr>
          <w:rFonts w:cs="Arial"/>
          <w:b/>
          <w:bCs/>
          <w:sz w:val="22"/>
          <w:szCs w:val="22"/>
          <w:u w:val="single"/>
          <w:lang w:val="es-ES_tradnl"/>
        </w:rPr>
      </w:pPr>
    </w:p>
    <w:p w14:paraId="578DA8FB" w14:textId="206C10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D5AE2" w:rsidRPr="00FB554F">
        <w:rPr>
          <w:rFonts w:cs="Arial"/>
          <w:b/>
          <w:bCs/>
          <w:sz w:val="22"/>
          <w:u w:val="single"/>
          <w:lang w:val="es-ES_tradnl"/>
        </w:rPr>
        <w:t>Criterio sobre el proyecto de ley “</w:t>
      </w:r>
      <w:r w:rsidR="009D5AE2" w:rsidRPr="00FB554F">
        <w:rPr>
          <w:rFonts w:cs="Arial"/>
          <w:b/>
          <w:bCs/>
          <w:i/>
          <w:iCs/>
          <w:sz w:val="22"/>
          <w:u w:val="single"/>
          <w:lang w:val="es-ES_tradnl"/>
        </w:rPr>
        <w:t xml:space="preserve">Adición de un Capítulo III al Título III y de un inciso D) al artículo 46 de la Ley del Sistema Financiero Nacional para la Vivienda y creación del BANHVI, Ley N° 7052 de 13 de noviembre de 1986 y reforma del artículo </w:t>
      </w:r>
      <w:r w:rsidR="009D5AE2" w:rsidRPr="00FB554F">
        <w:rPr>
          <w:rFonts w:cs="Arial"/>
          <w:b/>
          <w:bCs/>
          <w:i/>
          <w:iCs/>
          <w:sz w:val="22"/>
          <w:u w:val="single"/>
          <w:lang w:val="es-ES_tradnl"/>
        </w:rPr>
        <w:lastRenderedPageBreak/>
        <w:t>1 de la Ley de Impuesto Solidario para el fortalecimiento de programas de vivienda, Ley N° 8683 de 19 de noviembre de 2008. Ley para la consolidación y el fortalecimiento del Programa de Bono Colectivo</w:t>
      </w:r>
      <w:r w:rsidR="009D5AE2" w:rsidRPr="00FB554F">
        <w:rPr>
          <w:rFonts w:cs="Arial"/>
          <w:b/>
          <w:bCs/>
          <w:sz w:val="22"/>
          <w:u w:val="single"/>
          <w:lang w:val="es-ES_tradnl"/>
        </w:rPr>
        <w:t>”, Expediente Legislativo No. 23.178</w:t>
      </w:r>
    </w:p>
    <w:p w14:paraId="709882C4" w14:textId="77777777" w:rsidR="009D03FE" w:rsidRDefault="009D03FE" w:rsidP="009D03FE">
      <w:pPr>
        <w:spacing w:line="360" w:lineRule="auto"/>
        <w:jc w:val="both"/>
        <w:rPr>
          <w:rFonts w:cs="Arial"/>
          <w:sz w:val="22"/>
          <w:szCs w:val="22"/>
        </w:rPr>
      </w:pPr>
    </w:p>
    <w:p w14:paraId="7EC2A349" w14:textId="5677B30C" w:rsidR="007250D1" w:rsidRDefault="007250D1" w:rsidP="007250D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53075D">
        <w:rPr>
          <w:rFonts w:cs="Arial"/>
          <w:sz w:val="22"/>
          <w:u w:val="single"/>
          <w:lang w:val="es-ES_tradnl"/>
        </w:rPr>
        <w:t>77</w:t>
      </w:r>
      <w:r w:rsidRPr="0039311E">
        <w:rPr>
          <w:rFonts w:cs="Arial"/>
          <w:sz w:val="22"/>
          <w:u w:val="single"/>
          <w:lang w:val="es-ES_tradnl"/>
        </w:rPr>
        <w:t>:</w:t>
      </w:r>
      <w:r w:rsidR="0053075D">
        <w:rPr>
          <w:rFonts w:cs="Arial"/>
          <w:sz w:val="22"/>
          <w:u w:val="single"/>
          <w:lang w:val="es-ES_tradnl"/>
        </w:rPr>
        <w:t>47</w:t>
      </w:r>
      <w:r>
        <w:rPr>
          <w:rFonts w:cs="Arial"/>
          <w:sz w:val="22"/>
          <w:lang w:val="es-ES_tradnl"/>
        </w:rPr>
        <w:t xml:space="preserve"> </w:t>
      </w:r>
      <w:r w:rsidR="006F1068">
        <w:rPr>
          <w:rFonts w:cs="Arial"/>
          <w:sz w:val="22"/>
          <w:lang w:val="es-ES_tradnl"/>
        </w:rPr>
        <w:t xml:space="preserve">Luego de modificar, con el voto favorable y unánime de los señores Directores, una modificación a los </w:t>
      </w:r>
      <w:r w:rsidR="008062FD">
        <w:rPr>
          <w:rFonts w:cs="Arial"/>
          <w:sz w:val="22"/>
          <w:lang w:val="es-ES_tradnl"/>
        </w:rPr>
        <w:t>temas contemplados en la agenda de la presente sesión, se procede a conocer el oficio BANHVI-</w:t>
      </w:r>
      <w:r w:rsidRPr="00D574AE">
        <w:rPr>
          <w:rFonts w:cs="Arial"/>
          <w:sz w:val="22"/>
          <w:szCs w:val="22"/>
        </w:rPr>
        <w:t>GG-</w:t>
      </w:r>
      <w:r w:rsidR="008062FD">
        <w:rPr>
          <w:rFonts w:cs="Arial"/>
          <w:sz w:val="22"/>
          <w:szCs w:val="22"/>
        </w:rPr>
        <w:t>OF</w:t>
      </w:r>
      <w:r w:rsidRPr="00D574AE">
        <w:rPr>
          <w:rFonts w:cs="Arial"/>
          <w:sz w:val="22"/>
          <w:szCs w:val="22"/>
        </w:rPr>
        <w:t>-</w:t>
      </w:r>
      <w:r>
        <w:rPr>
          <w:rFonts w:cs="Arial"/>
          <w:sz w:val="22"/>
          <w:szCs w:val="22"/>
        </w:rPr>
        <w:t>1</w:t>
      </w:r>
      <w:r w:rsidR="008062FD">
        <w:rPr>
          <w:rFonts w:cs="Arial"/>
          <w:sz w:val="22"/>
          <w:szCs w:val="22"/>
        </w:rPr>
        <w:t>413</w:t>
      </w:r>
      <w:r>
        <w:rPr>
          <w:rFonts w:cs="Arial"/>
          <w:sz w:val="22"/>
          <w:szCs w:val="22"/>
        </w:rPr>
        <w:t>-2</w:t>
      </w:r>
      <w:r w:rsidRPr="00D574AE">
        <w:rPr>
          <w:rFonts w:cs="Arial"/>
          <w:sz w:val="22"/>
          <w:szCs w:val="22"/>
        </w:rPr>
        <w:t>0</w:t>
      </w:r>
      <w:r>
        <w:rPr>
          <w:rFonts w:cs="Arial"/>
          <w:sz w:val="22"/>
          <w:szCs w:val="22"/>
        </w:rPr>
        <w:t>2</w:t>
      </w:r>
      <w:r w:rsidR="008062FD">
        <w:rPr>
          <w:rFonts w:cs="Arial"/>
          <w:sz w:val="22"/>
          <w:szCs w:val="22"/>
        </w:rPr>
        <w:t>2</w:t>
      </w:r>
      <w:r w:rsidRPr="00D574AE">
        <w:rPr>
          <w:rFonts w:cs="Arial"/>
          <w:sz w:val="22"/>
          <w:szCs w:val="22"/>
        </w:rPr>
        <w:t xml:space="preserve"> del </w:t>
      </w:r>
      <w:r w:rsidR="008062FD">
        <w:rPr>
          <w:rFonts w:cs="Arial"/>
          <w:sz w:val="22"/>
          <w:szCs w:val="22"/>
        </w:rPr>
        <w:t xml:space="preserve">04 de noviembre </w:t>
      </w:r>
      <w:r w:rsidRPr="00D574AE">
        <w:rPr>
          <w:rFonts w:cs="Arial"/>
          <w:sz w:val="22"/>
          <w:szCs w:val="22"/>
        </w:rPr>
        <w:t>de 20</w:t>
      </w:r>
      <w:r>
        <w:rPr>
          <w:rFonts w:cs="Arial"/>
          <w:sz w:val="22"/>
          <w:szCs w:val="22"/>
        </w:rPr>
        <w:t>2</w:t>
      </w:r>
      <w:r w:rsidR="008062FD">
        <w:rPr>
          <w:rFonts w:cs="Arial"/>
          <w:sz w:val="22"/>
          <w:szCs w:val="22"/>
        </w:rPr>
        <w:t>2</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denominado</w:t>
      </w:r>
      <w:r>
        <w:rPr>
          <w:rFonts w:cs="Arial"/>
          <w:sz w:val="22"/>
          <w:szCs w:val="22"/>
          <w:lang w:val="es-CR"/>
        </w:rPr>
        <w:t xml:space="preserve"> </w:t>
      </w:r>
      <w:r w:rsidR="008062FD">
        <w:rPr>
          <w:rFonts w:cs="Arial"/>
          <w:sz w:val="22"/>
          <w:szCs w:val="22"/>
          <w:lang w:val="es-CR"/>
        </w:rPr>
        <w:t>“</w:t>
      </w:r>
      <w:r w:rsidR="008062FD" w:rsidRPr="008062FD">
        <w:rPr>
          <w:rFonts w:cs="Arial"/>
          <w:i/>
          <w:iCs/>
          <w:sz w:val="22"/>
          <w:lang w:val="es-ES_tradnl"/>
        </w:rPr>
        <w:t>Adición de un Capítulo III al Título III y de un inciso D) al artículo 46 de la Ley del Sistema Financiero Nacional para la Vivienda y creación del BANHVI, Ley N° 7052 de 13 de noviembre de 1986 y reforma del artículo 1 de la Ley de Impuesto Solidario para el fortalecimiento de programas de vivienda, Ley N° 8683 de 19 de noviembre de 2008. Ley para la consolidación y el fortalecimiento del Programa de Bono Colectivo</w:t>
      </w:r>
      <w:r w:rsidR="008062FD" w:rsidRPr="008062FD">
        <w:rPr>
          <w:rFonts w:cs="Arial"/>
          <w:sz w:val="22"/>
          <w:lang w:val="es-ES_tradnl"/>
        </w:rPr>
        <w:t>”, Expediente Legislativo N</w:t>
      </w:r>
      <w:r w:rsidR="008062FD">
        <w:rPr>
          <w:rFonts w:cs="Arial"/>
          <w:sz w:val="22"/>
          <w:lang w:val="es-ES_tradnl"/>
        </w:rPr>
        <w:t>°</w:t>
      </w:r>
      <w:r w:rsidR="008062FD" w:rsidRPr="008062FD">
        <w:rPr>
          <w:rFonts w:cs="Arial"/>
          <w:sz w:val="22"/>
          <w:lang w:val="es-ES_tradnl"/>
        </w:rPr>
        <w:t xml:space="preserve"> 23.178</w:t>
      </w:r>
      <w:r>
        <w:rPr>
          <w:rFonts w:cs="Arial"/>
          <w:sz w:val="22"/>
          <w:szCs w:val="22"/>
          <w:lang w:val="es-CR"/>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0BFF14B2" w14:textId="77777777" w:rsidR="007250D1" w:rsidRDefault="007250D1" w:rsidP="007250D1">
      <w:pPr>
        <w:spacing w:line="360" w:lineRule="auto"/>
        <w:jc w:val="both"/>
        <w:rPr>
          <w:rFonts w:cs="Arial"/>
          <w:sz w:val="22"/>
          <w:szCs w:val="22"/>
        </w:rPr>
      </w:pPr>
    </w:p>
    <w:p w14:paraId="1389AE98" w14:textId="79A19953" w:rsidR="008062FD" w:rsidRDefault="007250D1" w:rsidP="007250D1">
      <w:pPr>
        <w:spacing w:line="360" w:lineRule="auto"/>
        <w:jc w:val="both"/>
        <w:rPr>
          <w:rFonts w:cs="Arial"/>
          <w:sz w:val="22"/>
          <w:szCs w:val="22"/>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presenta el </w:t>
      </w:r>
      <w:r>
        <w:rPr>
          <w:rFonts w:cs="Arial"/>
          <w:sz w:val="22"/>
          <w:szCs w:val="22"/>
        </w:rPr>
        <w:t xml:space="preserve">criterio de la </w:t>
      </w:r>
      <w:r w:rsidRPr="00BA51DA">
        <w:rPr>
          <w:rFonts w:cs="Arial"/>
          <w:sz w:val="22"/>
          <w:szCs w:val="22"/>
        </w:rPr>
        <w:t>Administración</w:t>
      </w:r>
      <w:r>
        <w:rPr>
          <w:rFonts w:cs="Arial"/>
          <w:sz w:val="22"/>
          <w:szCs w:val="22"/>
        </w:rPr>
        <w:t xml:space="preserve"> con respecto a la referida iniciativa de ley, destacando que </w:t>
      </w:r>
      <w:r w:rsidR="0025155E">
        <w:rPr>
          <w:rFonts w:cs="Arial"/>
          <w:sz w:val="22"/>
          <w:szCs w:val="22"/>
          <w:lang w:val="es-CR"/>
        </w:rPr>
        <w:t>se recomienda</w:t>
      </w:r>
      <w:r w:rsidR="0025155E" w:rsidRPr="008062FD">
        <w:rPr>
          <w:rFonts w:cs="Arial"/>
          <w:sz w:val="22"/>
          <w:szCs w:val="22"/>
          <w:lang w:val="es-CR"/>
        </w:rPr>
        <w:t xml:space="preserve"> establecer </w:t>
      </w:r>
      <w:r w:rsidR="0025155E">
        <w:rPr>
          <w:rFonts w:cs="Arial"/>
          <w:sz w:val="22"/>
          <w:szCs w:val="22"/>
          <w:lang w:val="es-CR"/>
        </w:rPr>
        <w:t>l</w:t>
      </w:r>
      <w:r w:rsidR="0025155E" w:rsidRPr="008062FD">
        <w:rPr>
          <w:rFonts w:cs="Arial"/>
          <w:sz w:val="22"/>
          <w:szCs w:val="22"/>
          <w:lang w:val="es-CR"/>
        </w:rPr>
        <w:t>a</w:t>
      </w:r>
      <w:r w:rsidR="0025155E">
        <w:rPr>
          <w:rFonts w:cs="Arial"/>
          <w:sz w:val="22"/>
          <w:szCs w:val="22"/>
          <w:lang w:val="es-CR"/>
        </w:rPr>
        <w:t xml:space="preserve"> </w:t>
      </w:r>
      <w:r w:rsidR="0025155E" w:rsidRPr="008062FD">
        <w:rPr>
          <w:rFonts w:cs="Arial"/>
          <w:sz w:val="22"/>
          <w:szCs w:val="22"/>
          <w:lang w:val="es-CR"/>
        </w:rPr>
        <w:t>posici</w:t>
      </w:r>
      <w:r w:rsidR="0025155E">
        <w:rPr>
          <w:rFonts w:cs="Arial"/>
          <w:sz w:val="22"/>
          <w:szCs w:val="22"/>
          <w:lang w:val="es-CR"/>
        </w:rPr>
        <w:t xml:space="preserve">ón </w:t>
      </w:r>
      <w:r w:rsidR="0025155E" w:rsidRPr="008062FD">
        <w:rPr>
          <w:rFonts w:cs="Arial"/>
          <w:sz w:val="22"/>
          <w:szCs w:val="22"/>
          <w:lang w:val="es-CR"/>
        </w:rPr>
        <w:t xml:space="preserve">oficial del BANHVI ante </w:t>
      </w:r>
      <w:r w:rsidR="0025155E">
        <w:rPr>
          <w:rFonts w:cs="Arial"/>
          <w:sz w:val="22"/>
          <w:szCs w:val="22"/>
          <w:lang w:val="es-CR"/>
        </w:rPr>
        <w:t>l</w:t>
      </w:r>
      <w:r w:rsidR="0025155E" w:rsidRPr="008062FD">
        <w:rPr>
          <w:rFonts w:cs="Arial"/>
          <w:sz w:val="22"/>
          <w:szCs w:val="22"/>
          <w:lang w:val="es-CR"/>
        </w:rPr>
        <w:t xml:space="preserve">a consulta de </w:t>
      </w:r>
      <w:r w:rsidR="0025155E">
        <w:rPr>
          <w:rFonts w:cs="Arial"/>
          <w:sz w:val="22"/>
          <w:szCs w:val="22"/>
          <w:lang w:val="es-CR"/>
        </w:rPr>
        <w:t>l</w:t>
      </w:r>
      <w:r w:rsidR="0025155E" w:rsidRPr="008062FD">
        <w:rPr>
          <w:rFonts w:cs="Arial"/>
          <w:sz w:val="22"/>
          <w:szCs w:val="22"/>
          <w:lang w:val="es-CR"/>
        </w:rPr>
        <w:t>a Comisi</w:t>
      </w:r>
      <w:r w:rsidR="0025155E">
        <w:rPr>
          <w:rFonts w:cs="Arial"/>
          <w:sz w:val="22"/>
          <w:szCs w:val="22"/>
          <w:lang w:val="es-CR"/>
        </w:rPr>
        <w:t xml:space="preserve">ón </w:t>
      </w:r>
      <w:r w:rsidR="0025155E" w:rsidRPr="008062FD">
        <w:rPr>
          <w:rFonts w:cs="Arial"/>
          <w:sz w:val="22"/>
          <w:szCs w:val="22"/>
          <w:lang w:val="es-CR"/>
        </w:rPr>
        <w:t>Permanente de Asuntos</w:t>
      </w:r>
      <w:r w:rsidR="0025155E">
        <w:rPr>
          <w:rFonts w:cs="Arial"/>
          <w:sz w:val="22"/>
          <w:szCs w:val="22"/>
          <w:lang w:val="es-CR"/>
        </w:rPr>
        <w:t xml:space="preserve"> </w:t>
      </w:r>
      <w:r w:rsidR="0025155E" w:rsidRPr="008062FD">
        <w:rPr>
          <w:rFonts w:cs="Arial"/>
          <w:sz w:val="22"/>
          <w:szCs w:val="22"/>
          <w:lang w:val="es-CR"/>
        </w:rPr>
        <w:t>Hacendarios, indicando el criterio positivo en torno al proyecto de ley y solicitando</w:t>
      </w:r>
      <w:r w:rsidR="0025155E">
        <w:rPr>
          <w:rFonts w:cs="Arial"/>
          <w:sz w:val="22"/>
          <w:szCs w:val="22"/>
          <w:lang w:val="es-CR"/>
        </w:rPr>
        <w:t xml:space="preserve"> </w:t>
      </w:r>
      <w:r w:rsidR="0025155E" w:rsidRPr="008062FD">
        <w:rPr>
          <w:rFonts w:cs="Arial"/>
          <w:sz w:val="22"/>
          <w:szCs w:val="22"/>
          <w:lang w:val="es-CR"/>
        </w:rPr>
        <w:t xml:space="preserve">considerar las </w:t>
      </w:r>
      <w:r w:rsidR="0025155E">
        <w:rPr>
          <w:rFonts w:cs="Arial"/>
          <w:sz w:val="22"/>
          <w:szCs w:val="22"/>
          <w:lang w:val="es-CR"/>
        </w:rPr>
        <w:t xml:space="preserve">siguientes </w:t>
      </w:r>
      <w:r w:rsidR="0025155E" w:rsidRPr="008062FD">
        <w:rPr>
          <w:rFonts w:cs="Arial"/>
          <w:sz w:val="22"/>
          <w:szCs w:val="22"/>
          <w:lang w:val="es-CR"/>
        </w:rPr>
        <w:t>observaciones y sugerencias</w:t>
      </w:r>
      <w:r w:rsidR="0025155E">
        <w:rPr>
          <w:rFonts w:cs="Arial"/>
          <w:sz w:val="22"/>
          <w:szCs w:val="22"/>
          <w:lang w:val="es-CR"/>
        </w:rPr>
        <w:t>:</w:t>
      </w:r>
    </w:p>
    <w:p w14:paraId="6F6C986A" w14:textId="69BE2834" w:rsidR="008062FD" w:rsidRPr="008062FD" w:rsidRDefault="0025155E" w:rsidP="008062FD">
      <w:pPr>
        <w:spacing w:line="360" w:lineRule="auto"/>
        <w:jc w:val="both"/>
        <w:rPr>
          <w:rFonts w:cs="Arial"/>
          <w:sz w:val="22"/>
          <w:szCs w:val="22"/>
          <w:lang w:val="es-CR"/>
        </w:rPr>
      </w:pPr>
      <w:r>
        <w:rPr>
          <w:rFonts w:cs="Arial"/>
          <w:sz w:val="22"/>
          <w:szCs w:val="22"/>
          <w:lang w:val="es-CR"/>
        </w:rPr>
        <w:t xml:space="preserve">1) </w:t>
      </w:r>
      <w:r w:rsidR="008062FD" w:rsidRPr="008062FD">
        <w:rPr>
          <w:rFonts w:cs="Arial"/>
          <w:sz w:val="22"/>
          <w:szCs w:val="22"/>
          <w:lang w:val="es-CR"/>
        </w:rPr>
        <w:t xml:space="preserve">Se </w:t>
      </w:r>
      <w:r w:rsidR="008062FD">
        <w:rPr>
          <w:rFonts w:cs="Arial"/>
          <w:sz w:val="22"/>
          <w:szCs w:val="22"/>
          <w:lang w:val="es-CR"/>
        </w:rPr>
        <w:t>ll</w:t>
      </w:r>
      <w:r w:rsidR="008062FD" w:rsidRPr="008062FD">
        <w:rPr>
          <w:rFonts w:cs="Arial"/>
          <w:sz w:val="22"/>
          <w:szCs w:val="22"/>
          <w:lang w:val="es-CR"/>
        </w:rPr>
        <w:t>eva</w:t>
      </w:r>
      <w:r w:rsidR="008062FD">
        <w:rPr>
          <w:rFonts w:cs="Arial"/>
          <w:sz w:val="22"/>
          <w:szCs w:val="22"/>
          <w:lang w:val="es-CR"/>
        </w:rPr>
        <w:t>n</w:t>
      </w:r>
      <w:r w:rsidR="008062FD" w:rsidRPr="008062FD">
        <w:rPr>
          <w:rFonts w:cs="Arial"/>
          <w:sz w:val="22"/>
          <w:szCs w:val="22"/>
          <w:lang w:val="es-CR"/>
        </w:rPr>
        <w:t xml:space="preserve"> a nivel de ley formal las regulaciones sobre bono colectivo que a </w:t>
      </w:r>
      <w:r w:rsidR="008062FD">
        <w:rPr>
          <w:rFonts w:cs="Arial"/>
          <w:sz w:val="22"/>
          <w:szCs w:val="22"/>
          <w:lang w:val="es-CR"/>
        </w:rPr>
        <w:t>l</w:t>
      </w:r>
      <w:r w:rsidR="008062FD" w:rsidRPr="008062FD">
        <w:rPr>
          <w:rFonts w:cs="Arial"/>
          <w:sz w:val="22"/>
          <w:szCs w:val="22"/>
          <w:lang w:val="es-CR"/>
        </w:rPr>
        <w:t>a fecha se</w:t>
      </w:r>
      <w:r w:rsidR="008062FD">
        <w:rPr>
          <w:rFonts w:cs="Arial"/>
          <w:sz w:val="22"/>
          <w:szCs w:val="22"/>
          <w:lang w:val="es-CR"/>
        </w:rPr>
        <w:t xml:space="preserve"> </w:t>
      </w:r>
      <w:r w:rsidR="008062FD" w:rsidRPr="008062FD">
        <w:rPr>
          <w:rFonts w:cs="Arial"/>
          <w:sz w:val="22"/>
          <w:szCs w:val="22"/>
          <w:lang w:val="es-CR"/>
        </w:rPr>
        <w:t xml:space="preserve">han venido utilizando, por lo que consideramos que </w:t>
      </w:r>
      <w:r w:rsidR="008062FD">
        <w:rPr>
          <w:rFonts w:cs="Arial"/>
          <w:sz w:val="22"/>
          <w:szCs w:val="22"/>
          <w:lang w:val="es-CR"/>
        </w:rPr>
        <w:t>l</w:t>
      </w:r>
      <w:r w:rsidR="008062FD" w:rsidRPr="008062FD">
        <w:rPr>
          <w:rFonts w:cs="Arial"/>
          <w:sz w:val="22"/>
          <w:szCs w:val="22"/>
          <w:lang w:val="es-CR"/>
        </w:rPr>
        <w:t>a normativa propuesta en t</w:t>
      </w:r>
      <w:r w:rsidR="008062FD">
        <w:rPr>
          <w:rFonts w:cs="Arial"/>
          <w:sz w:val="22"/>
          <w:szCs w:val="22"/>
          <w:lang w:val="es-CR"/>
        </w:rPr>
        <w:t>é</w:t>
      </w:r>
      <w:r w:rsidR="008062FD" w:rsidRPr="008062FD">
        <w:rPr>
          <w:rFonts w:cs="Arial"/>
          <w:sz w:val="22"/>
          <w:szCs w:val="22"/>
          <w:lang w:val="es-CR"/>
        </w:rPr>
        <w:t>rminos</w:t>
      </w:r>
      <w:r w:rsidR="008062FD">
        <w:rPr>
          <w:rFonts w:cs="Arial"/>
          <w:sz w:val="22"/>
          <w:szCs w:val="22"/>
          <w:lang w:val="es-CR"/>
        </w:rPr>
        <w:t xml:space="preserve"> </w:t>
      </w:r>
      <w:r w:rsidR="008062FD" w:rsidRPr="008062FD">
        <w:rPr>
          <w:rFonts w:cs="Arial"/>
          <w:sz w:val="22"/>
          <w:szCs w:val="22"/>
          <w:lang w:val="es-CR"/>
        </w:rPr>
        <w:t>generales es apropiada y coadyuvar</w:t>
      </w:r>
      <w:r w:rsidR="008062FD">
        <w:rPr>
          <w:rFonts w:cs="Arial"/>
          <w:sz w:val="22"/>
          <w:szCs w:val="22"/>
          <w:lang w:val="es-CR"/>
        </w:rPr>
        <w:t>í</w:t>
      </w:r>
      <w:r w:rsidR="008062FD" w:rsidRPr="008062FD">
        <w:rPr>
          <w:rFonts w:cs="Arial"/>
          <w:sz w:val="22"/>
          <w:szCs w:val="22"/>
          <w:lang w:val="es-CR"/>
        </w:rPr>
        <w:t>a con el fortalecimiento del programa de bono</w:t>
      </w:r>
      <w:r w:rsidR="008062FD">
        <w:rPr>
          <w:rFonts w:cs="Arial"/>
          <w:sz w:val="22"/>
          <w:szCs w:val="22"/>
          <w:lang w:val="es-CR"/>
        </w:rPr>
        <w:t xml:space="preserve"> </w:t>
      </w:r>
      <w:r w:rsidR="008062FD" w:rsidRPr="008062FD">
        <w:rPr>
          <w:rFonts w:cs="Arial"/>
          <w:sz w:val="22"/>
          <w:szCs w:val="22"/>
          <w:lang w:val="es-CR"/>
        </w:rPr>
        <w:t>colectivo, especialmente tomando en cuenta el riesgo de dejar de percibir ingresos por</w:t>
      </w:r>
      <w:r w:rsidR="008062FD">
        <w:rPr>
          <w:rFonts w:cs="Arial"/>
          <w:sz w:val="22"/>
          <w:szCs w:val="22"/>
          <w:lang w:val="es-CR"/>
        </w:rPr>
        <w:t xml:space="preserve"> </w:t>
      </w:r>
      <w:r w:rsidR="008062FD" w:rsidRPr="008062FD">
        <w:rPr>
          <w:rFonts w:cs="Arial"/>
          <w:sz w:val="22"/>
          <w:szCs w:val="22"/>
          <w:lang w:val="es-CR"/>
        </w:rPr>
        <w:t>concepto del impuesto solidario.</w:t>
      </w:r>
    </w:p>
    <w:p w14:paraId="0A3333ED" w14:textId="457F4077" w:rsidR="008062FD" w:rsidRDefault="0025155E" w:rsidP="008062FD">
      <w:pPr>
        <w:spacing w:line="360" w:lineRule="auto"/>
        <w:jc w:val="both"/>
        <w:rPr>
          <w:rFonts w:cs="Arial"/>
          <w:sz w:val="22"/>
          <w:szCs w:val="22"/>
          <w:lang w:val="es-CR"/>
        </w:rPr>
      </w:pPr>
      <w:r>
        <w:rPr>
          <w:rFonts w:cs="Arial"/>
          <w:sz w:val="22"/>
          <w:szCs w:val="22"/>
          <w:lang w:val="es-CR"/>
        </w:rPr>
        <w:t xml:space="preserve">2) </w:t>
      </w:r>
      <w:r w:rsidR="008062FD" w:rsidRPr="008062FD">
        <w:rPr>
          <w:rFonts w:cs="Arial"/>
          <w:sz w:val="22"/>
          <w:szCs w:val="22"/>
          <w:lang w:val="es-CR"/>
        </w:rPr>
        <w:t>En el art</w:t>
      </w:r>
      <w:r w:rsidR="008062FD">
        <w:rPr>
          <w:rFonts w:cs="Arial"/>
          <w:sz w:val="22"/>
          <w:szCs w:val="22"/>
          <w:lang w:val="es-CR"/>
        </w:rPr>
        <w:t>í</w:t>
      </w:r>
      <w:r w:rsidR="008062FD" w:rsidRPr="008062FD">
        <w:rPr>
          <w:rFonts w:cs="Arial"/>
          <w:sz w:val="22"/>
          <w:szCs w:val="22"/>
          <w:lang w:val="es-CR"/>
        </w:rPr>
        <w:t>culo 65 B inciso d se autoriza a las entidades aut</w:t>
      </w:r>
      <w:r w:rsidR="008062FD">
        <w:rPr>
          <w:rFonts w:cs="Arial"/>
          <w:sz w:val="22"/>
          <w:szCs w:val="22"/>
          <w:lang w:val="es-CR"/>
        </w:rPr>
        <w:t>ó</w:t>
      </w:r>
      <w:r w:rsidR="008062FD" w:rsidRPr="008062FD">
        <w:rPr>
          <w:rFonts w:cs="Arial"/>
          <w:sz w:val="22"/>
          <w:szCs w:val="22"/>
          <w:lang w:val="es-CR"/>
        </w:rPr>
        <w:t>nomas, semiaut</w:t>
      </w:r>
      <w:r w:rsidR="008062FD">
        <w:rPr>
          <w:rFonts w:cs="Arial"/>
          <w:sz w:val="22"/>
          <w:szCs w:val="22"/>
          <w:lang w:val="es-CR"/>
        </w:rPr>
        <w:t>ó</w:t>
      </w:r>
      <w:r w:rsidR="008062FD" w:rsidRPr="008062FD">
        <w:rPr>
          <w:rFonts w:cs="Arial"/>
          <w:sz w:val="22"/>
          <w:szCs w:val="22"/>
          <w:lang w:val="es-CR"/>
        </w:rPr>
        <w:t>nomas y</w:t>
      </w:r>
      <w:r w:rsidR="008062FD">
        <w:rPr>
          <w:rFonts w:cs="Arial"/>
          <w:sz w:val="22"/>
          <w:szCs w:val="22"/>
          <w:lang w:val="es-CR"/>
        </w:rPr>
        <w:t xml:space="preserve"> </w:t>
      </w:r>
      <w:r w:rsidR="008062FD" w:rsidRPr="008062FD">
        <w:rPr>
          <w:rFonts w:cs="Arial"/>
          <w:sz w:val="22"/>
          <w:szCs w:val="22"/>
          <w:lang w:val="es-CR"/>
        </w:rPr>
        <w:t>empresas p</w:t>
      </w:r>
      <w:r w:rsidR="008062FD">
        <w:rPr>
          <w:rFonts w:cs="Arial"/>
          <w:sz w:val="22"/>
          <w:szCs w:val="22"/>
          <w:lang w:val="es-CR"/>
        </w:rPr>
        <w:t>ú</w:t>
      </w:r>
      <w:r w:rsidR="008062FD" w:rsidRPr="008062FD">
        <w:rPr>
          <w:rFonts w:cs="Arial"/>
          <w:sz w:val="22"/>
          <w:szCs w:val="22"/>
          <w:lang w:val="es-CR"/>
        </w:rPr>
        <w:t>blicas para realizar donaciones al fondo que se crea, pero no se incluye</w:t>
      </w:r>
      <w:r w:rsidR="008062FD">
        <w:rPr>
          <w:rFonts w:cs="Arial"/>
          <w:sz w:val="22"/>
          <w:szCs w:val="22"/>
          <w:lang w:val="es-CR"/>
        </w:rPr>
        <w:t xml:space="preserve"> </w:t>
      </w:r>
      <w:r w:rsidR="008062FD" w:rsidRPr="008062FD">
        <w:rPr>
          <w:rFonts w:cs="Arial"/>
          <w:sz w:val="22"/>
          <w:szCs w:val="22"/>
          <w:lang w:val="es-CR"/>
        </w:rPr>
        <w:t>expl</w:t>
      </w:r>
      <w:r w:rsidR="008062FD">
        <w:rPr>
          <w:rFonts w:cs="Arial"/>
          <w:sz w:val="22"/>
          <w:szCs w:val="22"/>
          <w:lang w:val="es-CR"/>
        </w:rPr>
        <w:t>í</w:t>
      </w:r>
      <w:r w:rsidR="008062FD" w:rsidRPr="008062FD">
        <w:rPr>
          <w:rFonts w:cs="Arial"/>
          <w:sz w:val="22"/>
          <w:szCs w:val="22"/>
          <w:lang w:val="es-CR"/>
        </w:rPr>
        <w:t>citamente a las Municipalidades que se definen como Corporaciones Municipales</w:t>
      </w:r>
      <w:r w:rsidR="008062FD">
        <w:rPr>
          <w:rFonts w:cs="Arial"/>
          <w:sz w:val="22"/>
          <w:szCs w:val="22"/>
          <w:lang w:val="es-CR"/>
        </w:rPr>
        <w:t xml:space="preserve"> </w:t>
      </w:r>
      <w:r w:rsidR="008062FD" w:rsidRPr="008062FD">
        <w:rPr>
          <w:rFonts w:cs="Arial"/>
          <w:sz w:val="22"/>
          <w:szCs w:val="22"/>
          <w:lang w:val="es-CR"/>
        </w:rPr>
        <w:t>o entidades descentralizadas municipales; lo cual puede resultar necesario en</w:t>
      </w:r>
      <w:r w:rsidR="008062FD">
        <w:rPr>
          <w:rFonts w:cs="Arial"/>
          <w:sz w:val="22"/>
          <w:szCs w:val="22"/>
          <w:lang w:val="es-CR"/>
        </w:rPr>
        <w:t xml:space="preserve"> </w:t>
      </w:r>
      <w:r w:rsidR="008062FD" w:rsidRPr="008062FD">
        <w:rPr>
          <w:rFonts w:cs="Arial"/>
          <w:sz w:val="22"/>
          <w:szCs w:val="22"/>
          <w:lang w:val="es-CR"/>
        </w:rPr>
        <w:t xml:space="preserve">concordancia con </w:t>
      </w:r>
      <w:r w:rsidR="008062FD">
        <w:rPr>
          <w:rFonts w:cs="Arial"/>
          <w:sz w:val="22"/>
          <w:szCs w:val="22"/>
          <w:lang w:val="es-CR"/>
        </w:rPr>
        <w:t>lo</w:t>
      </w:r>
      <w:r w:rsidR="008062FD" w:rsidRPr="008062FD">
        <w:rPr>
          <w:rFonts w:cs="Arial"/>
          <w:sz w:val="22"/>
          <w:szCs w:val="22"/>
          <w:lang w:val="es-CR"/>
        </w:rPr>
        <w:t xml:space="preserve"> se</w:t>
      </w:r>
      <w:r w:rsidR="008062FD">
        <w:rPr>
          <w:rFonts w:cs="Arial"/>
          <w:sz w:val="22"/>
          <w:szCs w:val="22"/>
          <w:lang w:val="es-CR"/>
        </w:rPr>
        <w:t>ñ</w:t>
      </w:r>
      <w:r w:rsidR="008062FD" w:rsidRPr="008062FD">
        <w:rPr>
          <w:rFonts w:cs="Arial"/>
          <w:sz w:val="22"/>
          <w:szCs w:val="22"/>
          <w:lang w:val="es-CR"/>
        </w:rPr>
        <w:t>alado en el inciso b del mismo art</w:t>
      </w:r>
      <w:r w:rsidR="008062FD">
        <w:rPr>
          <w:rFonts w:cs="Arial"/>
          <w:sz w:val="22"/>
          <w:szCs w:val="22"/>
          <w:lang w:val="es-CR"/>
        </w:rPr>
        <w:t>í</w:t>
      </w:r>
      <w:r w:rsidR="008062FD" w:rsidRPr="008062FD">
        <w:rPr>
          <w:rFonts w:cs="Arial"/>
          <w:sz w:val="22"/>
          <w:szCs w:val="22"/>
          <w:lang w:val="es-CR"/>
        </w:rPr>
        <w:t>culo, en cuanto a que</w:t>
      </w:r>
      <w:r w:rsidR="008062FD">
        <w:rPr>
          <w:rFonts w:cs="Arial"/>
          <w:sz w:val="22"/>
          <w:szCs w:val="22"/>
          <w:lang w:val="es-CR"/>
        </w:rPr>
        <w:t xml:space="preserve"> el </w:t>
      </w:r>
      <w:r w:rsidR="008062FD" w:rsidRPr="008062FD">
        <w:rPr>
          <w:rFonts w:cs="Arial"/>
          <w:sz w:val="22"/>
          <w:szCs w:val="22"/>
          <w:lang w:val="es-CR"/>
        </w:rPr>
        <w:t>Fondo de Bono Colectivo estar</w:t>
      </w:r>
      <w:r w:rsidR="008062FD">
        <w:rPr>
          <w:rFonts w:cs="Arial"/>
          <w:sz w:val="22"/>
          <w:szCs w:val="22"/>
          <w:lang w:val="es-CR"/>
        </w:rPr>
        <w:t>á</w:t>
      </w:r>
      <w:r w:rsidR="008062FD" w:rsidRPr="008062FD">
        <w:rPr>
          <w:rFonts w:cs="Arial"/>
          <w:sz w:val="22"/>
          <w:szCs w:val="22"/>
          <w:lang w:val="es-CR"/>
        </w:rPr>
        <w:t xml:space="preserve"> constituido</w:t>
      </w:r>
      <w:r>
        <w:rPr>
          <w:rFonts w:cs="Arial"/>
          <w:sz w:val="22"/>
          <w:szCs w:val="22"/>
          <w:lang w:val="es-CR"/>
        </w:rPr>
        <w:t xml:space="preserve"> –entre </w:t>
      </w:r>
      <w:r w:rsidR="008062FD" w:rsidRPr="008062FD">
        <w:rPr>
          <w:rFonts w:cs="Arial"/>
          <w:sz w:val="22"/>
          <w:szCs w:val="22"/>
          <w:lang w:val="es-CR"/>
        </w:rPr>
        <w:t>otros</w:t>
      </w:r>
      <w:r>
        <w:rPr>
          <w:rFonts w:cs="Arial"/>
          <w:sz w:val="22"/>
          <w:szCs w:val="22"/>
          <w:lang w:val="es-CR"/>
        </w:rPr>
        <w:t xml:space="preserve">– por </w:t>
      </w:r>
      <w:r w:rsidR="008062FD" w:rsidRPr="008062FD">
        <w:rPr>
          <w:rFonts w:cs="Arial"/>
          <w:sz w:val="22"/>
          <w:szCs w:val="22"/>
          <w:lang w:val="es-CR"/>
        </w:rPr>
        <w:t>aportes que realicen las</w:t>
      </w:r>
      <w:r w:rsidR="008062FD">
        <w:rPr>
          <w:rFonts w:cs="Arial"/>
          <w:sz w:val="22"/>
          <w:szCs w:val="22"/>
          <w:lang w:val="es-CR"/>
        </w:rPr>
        <w:t xml:space="preserve"> </w:t>
      </w:r>
      <w:r w:rsidR="008062FD" w:rsidRPr="008062FD">
        <w:rPr>
          <w:rFonts w:cs="Arial"/>
          <w:sz w:val="22"/>
          <w:szCs w:val="22"/>
          <w:lang w:val="es-CR"/>
        </w:rPr>
        <w:t>municipalidades.</w:t>
      </w:r>
    </w:p>
    <w:p w14:paraId="6CEA76F3" w14:textId="46DC9143" w:rsidR="008062FD" w:rsidRDefault="0025155E" w:rsidP="008062FD">
      <w:pPr>
        <w:spacing w:line="360" w:lineRule="auto"/>
        <w:jc w:val="both"/>
        <w:rPr>
          <w:rFonts w:cs="Arial"/>
          <w:sz w:val="22"/>
          <w:szCs w:val="22"/>
          <w:lang w:val="es-CR"/>
        </w:rPr>
      </w:pPr>
      <w:r>
        <w:rPr>
          <w:rFonts w:cs="Arial"/>
          <w:sz w:val="22"/>
          <w:szCs w:val="22"/>
          <w:lang w:val="es-CR"/>
        </w:rPr>
        <w:lastRenderedPageBreak/>
        <w:t>3) Se</w:t>
      </w:r>
      <w:r w:rsidR="008062FD" w:rsidRPr="008062FD">
        <w:rPr>
          <w:rFonts w:cs="Arial"/>
          <w:sz w:val="22"/>
          <w:szCs w:val="22"/>
          <w:lang w:val="es-CR"/>
        </w:rPr>
        <w:t xml:space="preserve"> considera que el porcentaje de los ingresos generados por el impuesto</w:t>
      </w:r>
      <w:r w:rsidR="008062FD">
        <w:rPr>
          <w:rFonts w:cs="Arial"/>
          <w:sz w:val="22"/>
          <w:szCs w:val="22"/>
          <w:lang w:val="es-CR"/>
        </w:rPr>
        <w:t xml:space="preserve"> </w:t>
      </w:r>
      <w:r w:rsidR="008062FD" w:rsidRPr="008062FD">
        <w:rPr>
          <w:rFonts w:cs="Arial"/>
          <w:sz w:val="22"/>
          <w:szCs w:val="22"/>
          <w:lang w:val="es-CR"/>
        </w:rPr>
        <w:t xml:space="preserve">regulado en </w:t>
      </w:r>
      <w:r w:rsidR="008062FD">
        <w:rPr>
          <w:rFonts w:cs="Arial"/>
          <w:sz w:val="22"/>
          <w:szCs w:val="22"/>
          <w:lang w:val="es-CR"/>
        </w:rPr>
        <w:t>l</w:t>
      </w:r>
      <w:r w:rsidR="008062FD" w:rsidRPr="008062FD">
        <w:rPr>
          <w:rFonts w:cs="Arial"/>
          <w:sz w:val="22"/>
          <w:szCs w:val="22"/>
          <w:lang w:val="es-CR"/>
        </w:rPr>
        <w:t>a Ley de Impuesto Solidario para el Fortalecimiento de Programas de</w:t>
      </w:r>
      <w:r w:rsidR="008062FD">
        <w:rPr>
          <w:rFonts w:cs="Arial"/>
          <w:sz w:val="22"/>
          <w:szCs w:val="22"/>
          <w:lang w:val="es-CR"/>
        </w:rPr>
        <w:t xml:space="preserve"> </w:t>
      </w:r>
      <w:r w:rsidR="008062FD" w:rsidRPr="008062FD">
        <w:rPr>
          <w:rFonts w:cs="Arial"/>
          <w:sz w:val="22"/>
          <w:szCs w:val="22"/>
          <w:lang w:val="es-CR"/>
        </w:rPr>
        <w:t xml:space="preserve">Vivienda, asignado a bono colectivo (30%) es relativamente bajo, por lo que </w:t>
      </w:r>
      <w:r>
        <w:rPr>
          <w:rFonts w:cs="Arial"/>
          <w:sz w:val="22"/>
          <w:szCs w:val="22"/>
          <w:lang w:val="es-CR"/>
        </w:rPr>
        <w:t xml:space="preserve">se estima </w:t>
      </w:r>
      <w:r w:rsidR="008062FD" w:rsidRPr="008062FD">
        <w:rPr>
          <w:rFonts w:cs="Arial"/>
          <w:sz w:val="22"/>
          <w:szCs w:val="22"/>
          <w:lang w:val="es-CR"/>
        </w:rPr>
        <w:t xml:space="preserve">conveniente que se establezca que </w:t>
      </w:r>
      <w:r w:rsidR="008062FD">
        <w:rPr>
          <w:rFonts w:cs="Arial"/>
          <w:sz w:val="22"/>
          <w:szCs w:val="22"/>
          <w:lang w:val="es-CR"/>
        </w:rPr>
        <w:t>l</w:t>
      </w:r>
      <w:r w:rsidR="008062FD" w:rsidRPr="008062FD">
        <w:rPr>
          <w:rFonts w:cs="Arial"/>
          <w:sz w:val="22"/>
          <w:szCs w:val="22"/>
          <w:lang w:val="es-CR"/>
        </w:rPr>
        <w:t>a Junta Directiva del BANHVI determinar</w:t>
      </w:r>
      <w:r w:rsidR="008062FD">
        <w:rPr>
          <w:rFonts w:cs="Arial"/>
          <w:sz w:val="22"/>
          <w:szCs w:val="22"/>
          <w:lang w:val="es-CR"/>
        </w:rPr>
        <w:t>á</w:t>
      </w:r>
      <w:r w:rsidR="008062FD" w:rsidRPr="008062FD">
        <w:rPr>
          <w:rFonts w:cs="Arial"/>
          <w:sz w:val="22"/>
          <w:szCs w:val="22"/>
          <w:lang w:val="es-CR"/>
        </w:rPr>
        <w:t xml:space="preserve"> </w:t>
      </w:r>
      <w:r w:rsidR="008062FD">
        <w:rPr>
          <w:rFonts w:cs="Arial"/>
          <w:sz w:val="22"/>
          <w:szCs w:val="22"/>
          <w:lang w:val="es-CR"/>
        </w:rPr>
        <w:t>l</w:t>
      </w:r>
      <w:r w:rsidR="008062FD" w:rsidRPr="008062FD">
        <w:rPr>
          <w:rFonts w:cs="Arial"/>
          <w:sz w:val="22"/>
          <w:szCs w:val="22"/>
          <w:lang w:val="es-CR"/>
        </w:rPr>
        <w:t>a</w:t>
      </w:r>
      <w:r w:rsidR="008062FD">
        <w:rPr>
          <w:rFonts w:cs="Arial"/>
          <w:sz w:val="22"/>
          <w:szCs w:val="22"/>
          <w:lang w:val="es-CR"/>
        </w:rPr>
        <w:t xml:space="preserve"> </w:t>
      </w:r>
      <w:r w:rsidR="008062FD" w:rsidRPr="008062FD">
        <w:rPr>
          <w:rFonts w:cs="Arial"/>
          <w:sz w:val="22"/>
          <w:szCs w:val="22"/>
          <w:lang w:val="es-CR"/>
        </w:rPr>
        <w:t>distribuci</w:t>
      </w:r>
      <w:r w:rsidR="008062FD">
        <w:rPr>
          <w:rFonts w:cs="Arial"/>
          <w:sz w:val="22"/>
          <w:szCs w:val="22"/>
          <w:lang w:val="es-CR"/>
        </w:rPr>
        <w:t>ó</w:t>
      </w:r>
      <w:r w:rsidR="008062FD" w:rsidRPr="008062FD">
        <w:rPr>
          <w:rFonts w:cs="Arial"/>
          <w:sz w:val="22"/>
          <w:szCs w:val="22"/>
          <w:lang w:val="es-CR"/>
        </w:rPr>
        <w:t>n con un m</w:t>
      </w:r>
      <w:r w:rsidR="008062FD">
        <w:rPr>
          <w:rFonts w:cs="Arial"/>
          <w:sz w:val="22"/>
          <w:szCs w:val="22"/>
          <w:lang w:val="es-CR"/>
        </w:rPr>
        <w:t>í</w:t>
      </w:r>
      <w:r w:rsidR="008062FD" w:rsidRPr="008062FD">
        <w:rPr>
          <w:rFonts w:cs="Arial"/>
          <w:sz w:val="22"/>
          <w:szCs w:val="22"/>
          <w:lang w:val="es-CR"/>
        </w:rPr>
        <w:t>nimo de 30% para bono colectivo.</w:t>
      </w:r>
    </w:p>
    <w:p w14:paraId="037B6886" w14:textId="77777777" w:rsidR="008062FD" w:rsidRDefault="008062FD" w:rsidP="007250D1">
      <w:pPr>
        <w:spacing w:line="360" w:lineRule="auto"/>
        <w:jc w:val="both"/>
        <w:rPr>
          <w:rFonts w:cs="Arial"/>
          <w:sz w:val="22"/>
          <w:szCs w:val="22"/>
        </w:rPr>
      </w:pPr>
    </w:p>
    <w:p w14:paraId="5917D694" w14:textId="4604B6EC" w:rsidR="0025155E" w:rsidRDefault="007250D1" w:rsidP="007250D1">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110</w:t>
      </w:r>
      <w:r w:rsidRPr="00C8658E">
        <w:rPr>
          <w:rFonts w:cs="Arial"/>
          <w:color w:val="000000"/>
          <w:sz w:val="22"/>
          <w:szCs w:val="22"/>
          <w:u w:val="single"/>
        </w:rPr>
        <w:t>:</w:t>
      </w:r>
      <w:r>
        <w:rPr>
          <w:rFonts w:cs="Arial"/>
          <w:color w:val="000000"/>
          <w:sz w:val="22"/>
          <w:szCs w:val="22"/>
          <w:u w:val="single"/>
        </w:rPr>
        <w:t>08</w:t>
      </w:r>
      <w:r>
        <w:rPr>
          <w:rFonts w:cs="Arial"/>
          <w:color w:val="000000"/>
          <w:sz w:val="22"/>
          <w:szCs w:val="22"/>
        </w:rPr>
        <w:t xml:space="preserve"> </w:t>
      </w:r>
      <w:r>
        <w:rPr>
          <w:rFonts w:cs="Arial"/>
          <w:sz w:val="22"/>
          <w:szCs w:val="22"/>
          <w:lang w:val="es-ES_tradnl"/>
        </w:rPr>
        <w:t>Los señores Directores proceden a analizar el documento presentado y, en resumen, se concuerda en la pertinencia de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0025155E">
        <w:rPr>
          <w:rFonts w:cs="Arial"/>
          <w:sz w:val="22"/>
          <w:lang w:val="es-ES_tradnl"/>
        </w:rPr>
        <w:t>BANHVI-</w:t>
      </w:r>
      <w:r w:rsidR="0025155E" w:rsidRPr="00D574AE">
        <w:rPr>
          <w:rFonts w:cs="Arial"/>
          <w:sz w:val="22"/>
          <w:szCs w:val="22"/>
        </w:rPr>
        <w:t>GG-</w:t>
      </w:r>
      <w:r w:rsidR="0025155E">
        <w:rPr>
          <w:rFonts w:cs="Arial"/>
          <w:sz w:val="22"/>
          <w:szCs w:val="22"/>
        </w:rPr>
        <w:t>OF</w:t>
      </w:r>
      <w:r w:rsidR="0025155E" w:rsidRPr="00D574AE">
        <w:rPr>
          <w:rFonts w:cs="Arial"/>
          <w:sz w:val="22"/>
          <w:szCs w:val="22"/>
        </w:rPr>
        <w:t>-</w:t>
      </w:r>
      <w:r w:rsidR="0025155E">
        <w:rPr>
          <w:rFonts w:cs="Arial"/>
          <w:sz w:val="22"/>
          <w:szCs w:val="22"/>
        </w:rPr>
        <w:t>1413-2</w:t>
      </w:r>
      <w:r w:rsidR="0025155E" w:rsidRPr="00D574AE">
        <w:rPr>
          <w:rFonts w:cs="Arial"/>
          <w:sz w:val="22"/>
          <w:szCs w:val="22"/>
        </w:rPr>
        <w:t>0</w:t>
      </w:r>
      <w:r w:rsidR="0025155E">
        <w:rPr>
          <w:rFonts w:cs="Arial"/>
          <w:sz w:val="22"/>
          <w:szCs w:val="22"/>
        </w:rPr>
        <w:t>22</w:t>
      </w:r>
      <w:r>
        <w:rPr>
          <w:rFonts w:cs="Arial"/>
          <w:sz w:val="22"/>
          <w:szCs w:val="22"/>
        </w:rPr>
        <w:t>, adicionando la</w:t>
      </w:r>
      <w:r w:rsidR="0025155E">
        <w:rPr>
          <w:rFonts w:cs="Arial"/>
          <w:sz w:val="22"/>
          <w:szCs w:val="22"/>
        </w:rPr>
        <w:t xml:space="preserve"> </w:t>
      </w:r>
      <w:r w:rsidR="00C82BCA">
        <w:rPr>
          <w:rFonts w:cs="Arial"/>
          <w:sz w:val="22"/>
          <w:szCs w:val="22"/>
        </w:rPr>
        <w:t xml:space="preserve">necesidad </w:t>
      </w:r>
      <w:r w:rsidR="0025155E">
        <w:rPr>
          <w:rFonts w:cs="Arial"/>
          <w:sz w:val="22"/>
          <w:szCs w:val="22"/>
        </w:rPr>
        <w:t xml:space="preserve">de hacer ver a los señores Diputados, </w:t>
      </w:r>
      <w:r w:rsidR="00C82BCA">
        <w:rPr>
          <w:rFonts w:cs="Arial"/>
          <w:sz w:val="22"/>
          <w:szCs w:val="22"/>
        </w:rPr>
        <w:t xml:space="preserve">la importancia de considerar que en el texto de los artículos 65A y 65C del proyecto de ley, se deje claramente establecido que la finalidad de </w:t>
      </w:r>
      <w:r w:rsidR="0025155E">
        <w:rPr>
          <w:rFonts w:cs="Arial"/>
          <w:sz w:val="22"/>
          <w:szCs w:val="22"/>
        </w:rPr>
        <w:t xml:space="preserve">estos recursos </w:t>
      </w:r>
      <w:r w:rsidR="00C82BCA">
        <w:rPr>
          <w:rFonts w:cs="Arial"/>
          <w:sz w:val="22"/>
          <w:szCs w:val="22"/>
        </w:rPr>
        <w:t xml:space="preserve">es </w:t>
      </w:r>
      <w:r w:rsidR="0025155E">
        <w:rPr>
          <w:rFonts w:cs="Arial"/>
          <w:sz w:val="22"/>
          <w:szCs w:val="22"/>
        </w:rPr>
        <w:t xml:space="preserve">la intervención </w:t>
      </w:r>
      <w:r w:rsidR="00C82BCA">
        <w:rPr>
          <w:rFonts w:cs="Arial"/>
          <w:sz w:val="22"/>
          <w:szCs w:val="22"/>
        </w:rPr>
        <w:t xml:space="preserve">en </w:t>
      </w:r>
      <w:r w:rsidR="0025155E">
        <w:rPr>
          <w:rFonts w:cs="Arial"/>
          <w:sz w:val="22"/>
          <w:szCs w:val="22"/>
        </w:rPr>
        <w:t>asentamientos informales</w:t>
      </w:r>
      <w:r w:rsidR="00C82BCA">
        <w:rPr>
          <w:rFonts w:cs="Arial"/>
          <w:sz w:val="22"/>
          <w:szCs w:val="22"/>
        </w:rPr>
        <w:t>.</w:t>
      </w:r>
    </w:p>
    <w:p w14:paraId="03BA6E5E" w14:textId="77777777" w:rsidR="007250D1" w:rsidRDefault="007250D1" w:rsidP="007250D1">
      <w:pPr>
        <w:spacing w:line="360" w:lineRule="auto"/>
        <w:jc w:val="both"/>
        <w:rPr>
          <w:rFonts w:cs="Arial"/>
          <w:sz w:val="22"/>
          <w:szCs w:val="22"/>
          <w:lang w:val="es-CR"/>
        </w:rPr>
      </w:pPr>
    </w:p>
    <w:p w14:paraId="2228AB9F" w14:textId="3B7AF0BE" w:rsidR="007250D1" w:rsidRDefault="007250D1" w:rsidP="007250D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C82BCA">
        <w:rPr>
          <w:rFonts w:cs="Arial"/>
          <w:sz w:val="22"/>
          <w:u w:val="single"/>
          <w:lang w:val="es-ES_tradnl"/>
        </w:rPr>
        <w:t>94</w:t>
      </w:r>
      <w:r w:rsidRPr="0039311E">
        <w:rPr>
          <w:rFonts w:cs="Arial"/>
          <w:sz w:val="22"/>
          <w:u w:val="single"/>
          <w:lang w:val="es-ES_tradnl"/>
        </w:rPr>
        <w:t>:</w:t>
      </w:r>
      <w:r w:rsidR="00C82BCA">
        <w:rPr>
          <w:rFonts w:cs="Arial"/>
          <w:sz w:val="22"/>
          <w:u w:val="single"/>
          <w:lang w:val="es-ES_tradnl"/>
        </w:rPr>
        <w:t>3</w:t>
      </w:r>
      <w:r>
        <w:rPr>
          <w:rFonts w:cs="Arial"/>
          <w:sz w:val="22"/>
          <w:u w:val="single"/>
          <w:lang w:val="es-ES_tradnl"/>
        </w:rPr>
        <w:t>0</w:t>
      </w:r>
      <w:r>
        <w:rPr>
          <w:rFonts w:cs="Arial"/>
          <w:sz w:val="22"/>
          <w:lang w:val="es-ES_tradnl"/>
        </w:rPr>
        <w:t xml:space="preserve"> De conformidad con lo anteriormente indicado, la </w:t>
      </w:r>
      <w:r w:rsidRPr="001B3B1D">
        <w:rPr>
          <w:rFonts w:cs="Arial"/>
          <w:sz w:val="22"/>
          <w:lang w:val="es-ES_tradnl"/>
        </w:rPr>
        <w:t>Junta Directiva</w:t>
      </w:r>
      <w:r>
        <w:rPr>
          <w:rFonts w:cs="Arial"/>
          <w:sz w:val="22"/>
          <w:lang w:val="es-ES_tradnl"/>
        </w:rPr>
        <w:t xml:space="preserve"> toma el</w:t>
      </w:r>
      <w:r>
        <w:rPr>
          <w:rFonts w:cs="Arial"/>
          <w:sz w:val="22"/>
          <w:szCs w:val="22"/>
        </w:rPr>
        <w:t xml:space="preserve"> </w:t>
      </w:r>
      <w:r w:rsidRPr="00542F89">
        <w:rPr>
          <w:rFonts w:cs="Arial"/>
          <w:b/>
          <w:sz w:val="22"/>
          <w:szCs w:val="22"/>
        </w:rPr>
        <w:t xml:space="preserve">Acuerdo N° </w:t>
      </w:r>
      <w:r>
        <w:rPr>
          <w:rFonts w:cs="Arial"/>
          <w:b/>
          <w:sz w:val="22"/>
          <w:szCs w:val="22"/>
        </w:rPr>
        <w:t>7</w:t>
      </w:r>
      <w:r w:rsidRPr="00542F89">
        <w:rPr>
          <w:rFonts w:cs="Arial"/>
          <w:b/>
          <w:sz w:val="22"/>
          <w:szCs w:val="22"/>
        </w:rPr>
        <w:t xml:space="preserve"> </w:t>
      </w:r>
      <w:r>
        <w:rPr>
          <w:rFonts w:cs="Arial"/>
          <w:sz w:val="22"/>
          <w:szCs w:val="22"/>
        </w:rPr>
        <w:t>que se anexa a esta minuta y, acto seguido, se retira de la sesión el licenciado Castro Miranda.</w:t>
      </w:r>
    </w:p>
    <w:p w14:paraId="0E5A9918" w14:textId="77777777" w:rsidR="009D03FE" w:rsidRPr="00D14EAF" w:rsidRDefault="009D03FE" w:rsidP="009D03FE">
      <w:pPr>
        <w:spacing w:line="360" w:lineRule="auto"/>
        <w:jc w:val="both"/>
        <w:rPr>
          <w:rFonts w:cs="Arial"/>
          <w:b/>
          <w:sz w:val="22"/>
        </w:rPr>
      </w:pPr>
      <w:r w:rsidRPr="00D14EAF">
        <w:rPr>
          <w:rFonts w:cs="Arial"/>
          <w:b/>
          <w:sz w:val="22"/>
        </w:rPr>
        <w:t>************</w:t>
      </w:r>
    </w:p>
    <w:p w14:paraId="44AFDA60" w14:textId="77777777" w:rsidR="009D03FE" w:rsidRDefault="009D03FE" w:rsidP="009D03FE">
      <w:pPr>
        <w:spacing w:line="360" w:lineRule="auto"/>
        <w:jc w:val="both"/>
        <w:rPr>
          <w:rFonts w:cs="Arial"/>
          <w:b/>
          <w:bCs/>
          <w:sz w:val="22"/>
          <w:szCs w:val="22"/>
          <w:u w:val="single"/>
          <w:lang w:val="es-ES_tradnl"/>
        </w:rPr>
      </w:pPr>
    </w:p>
    <w:p w14:paraId="0A6A9EA6" w14:textId="53AB8C0F" w:rsidR="009D5AE2" w:rsidRPr="009D5AE2" w:rsidRDefault="00320F35" w:rsidP="009D5AE2">
      <w:pPr>
        <w:spacing w:line="360" w:lineRule="auto"/>
        <w:jc w:val="both"/>
        <w:rPr>
          <w:rFonts w:cs="Arial"/>
          <w:b/>
          <w:bCs/>
          <w:sz w:val="22"/>
          <w:u w:val="single"/>
          <w:lang w:val="es-ES_tradnl"/>
        </w:rPr>
      </w:pPr>
      <w:r>
        <w:rPr>
          <w:rFonts w:cs="Arial"/>
          <w:b/>
          <w:sz w:val="22"/>
          <w:szCs w:val="22"/>
          <w:lang w:val="es-ES_tradnl"/>
        </w:rPr>
        <w:t xml:space="preserve">10° </w:t>
      </w:r>
      <w:r w:rsidR="009D5AE2" w:rsidRPr="009D5AE2">
        <w:rPr>
          <w:rFonts w:cs="Arial"/>
          <w:b/>
          <w:bCs/>
          <w:sz w:val="22"/>
          <w:u w:val="single"/>
          <w:lang w:val="es-ES_tradnl"/>
        </w:rPr>
        <w:t>Propuestas relacionadas con el aniversario de Grupo Mutual, la restitución de recursos al BANHVI por parte de Comisión de Asuntos Hacendarios y el proyecto de ley “Creación del Ministerio de Territorio, Hábitat y Vivienda”</w:t>
      </w:r>
    </w:p>
    <w:p w14:paraId="2959789B" w14:textId="375504F2" w:rsidR="009D03FE" w:rsidRPr="00AD4F06" w:rsidRDefault="009D03FE" w:rsidP="009D03FE">
      <w:pPr>
        <w:spacing w:line="360" w:lineRule="auto"/>
        <w:jc w:val="both"/>
        <w:outlineLvl w:val="0"/>
        <w:rPr>
          <w:rFonts w:cs="Arial"/>
          <w:sz w:val="22"/>
          <w:szCs w:val="22"/>
          <w:lang w:val="es-ES_tradnl"/>
        </w:rPr>
      </w:pPr>
    </w:p>
    <w:p w14:paraId="5DA12F20" w14:textId="45B5C69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12C70">
        <w:rPr>
          <w:rFonts w:cs="Arial"/>
          <w:sz w:val="22"/>
          <w:u w:val="single"/>
          <w:lang w:val="es-ES_tradnl"/>
        </w:rPr>
        <w:t>195</w:t>
      </w:r>
      <w:r w:rsidRPr="0039311E">
        <w:rPr>
          <w:rFonts w:cs="Arial"/>
          <w:sz w:val="22"/>
          <w:u w:val="single"/>
          <w:lang w:val="es-ES_tradnl"/>
        </w:rPr>
        <w:t>:</w:t>
      </w:r>
      <w:r w:rsidR="00912C70">
        <w:rPr>
          <w:rFonts w:cs="Arial"/>
          <w:sz w:val="22"/>
          <w:u w:val="single"/>
          <w:lang w:val="es-ES_tradnl"/>
        </w:rPr>
        <w:t>27</w:t>
      </w:r>
      <w:r>
        <w:rPr>
          <w:rFonts w:cs="Arial"/>
          <w:sz w:val="22"/>
          <w:lang w:val="es-ES_tradnl"/>
        </w:rPr>
        <w:t xml:space="preserve"> Se conoce</w:t>
      </w:r>
      <w:r w:rsidR="00912C70">
        <w:rPr>
          <w:rFonts w:cs="Arial"/>
          <w:sz w:val="22"/>
          <w:lang w:val="es-ES_tradnl"/>
        </w:rPr>
        <w:t xml:space="preserve">n y avalan tres propuestas del Director Alvarado Herrera, tendientes a felicitar al Grupo Mutual Alajuela – La Vivienda por su </w:t>
      </w:r>
      <w:r w:rsidR="00F75B7F">
        <w:rPr>
          <w:rFonts w:cs="Arial"/>
          <w:sz w:val="22"/>
          <w:lang w:val="es-ES_tradnl"/>
        </w:rPr>
        <w:t>49° aniversario</w:t>
      </w:r>
      <w:r w:rsidR="00455AFD">
        <w:rPr>
          <w:rFonts w:cs="Arial"/>
          <w:sz w:val="22"/>
          <w:lang w:val="es-ES_tradnl"/>
        </w:rPr>
        <w:t xml:space="preserve">, </w:t>
      </w:r>
      <w:r w:rsidR="00455AFD" w:rsidRPr="00E37D8B">
        <w:rPr>
          <w:rFonts w:cs="Arial"/>
          <w:sz w:val="22"/>
          <w:szCs w:val="22"/>
        </w:rPr>
        <w:t>agradec</w:t>
      </w:r>
      <w:r w:rsidR="00455AFD">
        <w:rPr>
          <w:rFonts w:cs="Arial"/>
          <w:sz w:val="22"/>
          <w:szCs w:val="22"/>
        </w:rPr>
        <w:t xml:space="preserve">er a la </w:t>
      </w:r>
      <w:r w:rsidR="00455AFD" w:rsidRPr="00E37D8B">
        <w:rPr>
          <w:rFonts w:cs="Arial"/>
          <w:sz w:val="22"/>
          <w:szCs w:val="22"/>
        </w:rPr>
        <w:t xml:space="preserve">Comisión Permanente de Asuntos Hacendarios por </w:t>
      </w:r>
      <w:r w:rsidR="00455AFD">
        <w:rPr>
          <w:rFonts w:cs="Arial"/>
          <w:sz w:val="22"/>
          <w:szCs w:val="22"/>
          <w:lang w:val="es-ES_tradnl"/>
        </w:rPr>
        <w:t xml:space="preserve">haberle restituido </w:t>
      </w:r>
      <w:r w:rsidR="00455AFD" w:rsidRPr="00042FC3">
        <w:rPr>
          <w:rFonts w:cs="Arial"/>
          <w:sz w:val="22"/>
          <w:szCs w:val="22"/>
        </w:rPr>
        <w:t>¢1</w:t>
      </w:r>
      <w:r w:rsidR="00455AFD">
        <w:rPr>
          <w:rFonts w:cs="Arial"/>
          <w:sz w:val="22"/>
          <w:szCs w:val="22"/>
        </w:rPr>
        <w:t>1</w:t>
      </w:r>
      <w:r w:rsidR="00455AFD" w:rsidRPr="00042FC3">
        <w:rPr>
          <w:rFonts w:cs="Arial"/>
          <w:sz w:val="22"/>
          <w:szCs w:val="22"/>
        </w:rPr>
        <w:t>.</w:t>
      </w:r>
      <w:r w:rsidR="00455AFD">
        <w:rPr>
          <w:rFonts w:cs="Arial"/>
          <w:sz w:val="22"/>
          <w:szCs w:val="22"/>
        </w:rPr>
        <w:t>655</w:t>
      </w:r>
      <w:r w:rsidR="00455AFD" w:rsidRPr="00042FC3">
        <w:rPr>
          <w:rFonts w:cs="Arial"/>
          <w:sz w:val="22"/>
          <w:szCs w:val="22"/>
        </w:rPr>
        <w:t xml:space="preserve"> millones a</w:t>
      </w:r>
      <w:r w:rsidR="00455AFD">
        <w:rPr>
          <w:rFonts w:cs="Arial"/>
          <w:sz w:val="22"/>
          <w:szCs w:val="22"/>
        </w:rPr>
        <w:t xml:space="preserve"> esta institución </w:t>
      </w:r>
      <w:r w:rsidR="00455AFD" w:rsidRPr="00042FC3">
        <w:rPr>
          <w:rFonts w:cs="Arial"/>
          <w:sz w:val="22"/>
          <w:szCs w:val="22"/>
        </w:rPr>
        <w:t xml:space="preserve">para sus programas de vivienda </w:t>
      </w:r>
      <w:r w:rsidR="00455AFD">
        <w:rPr>
          <w:rFonts w:cs="Arial"/>
          <w:sz w:val="22"/>
          <w:szCs w:val="22"/>
        </w:rPr>
        <w:t xml:space="preserve">social </w:t>
      </w:r>
      <w:r w:rsidR="00455AFD" w:rsidRPr="00042FC3">
        <w:rPr>
          <w:rFonts w:cs="Arial"/>
          <w:sz w:val="22"/>
          <w:szCs w:val="22"/>
        </w:rPr>
        <w:t>del año 202</w:t>
      </w:r>
      <w:r w:rsidR="00455AFD">
        <w:rPr>
          <w:rFonts w:cs="Arial"/>
          <w:sz w:val="22"/>
          <w:szCs w:val="22"/>
        </w:rPr>
        <w:t xml:space="preserve">3, y girar instrucciones a la </w:t>
      </w:r>
      <w:r w:rsidR="00455AFD" w:rsidRPr="00455AFD">
        <w:rPr>
          <w:rFonts w:cs="Arial"/>
          <w:sz w:val="22"/>
          <w:szCs w:val="22"/>
          <w:lang w:val="es-ES_tradnl"/>
        </w:rPr>
        <w:t>Administración</w:t>
      </w:r>
      <w:r w:rsidR="00455AFD">
        <w:rPr>
          <w:rFonts w:cs="Arial"/>
          <w:sz w:val="22"/>
          <w:szCs w:val="22"/>
          <w:lang w:val="es-ES_tradnl"/>
        </w:rPr>
        <w:t xml:space="preserve"> para que </w:t>
      </w:r>
      <w:r w:rsidR="005E077A">
        <w:rPr>
          <w:rFonts w:cs="Arial"/>
          <w:sz w:val="22"/>
          <w:szCs w:val="22"/>
          <w:lang w:val="es-ES_tradnl"/>
        </w:rPr>
        <w:t xml:space="preserve">presente a esta </w:t>
      </w:r>
      <w:r w:rsidR="005E077A" w:rsidRPr="00455AFD">
        <w:rPr>
          <w:rFonts w:cs="Arial"/>
          <w:sz w:val="22"/>
          <w:szCs w:val="22"/>
          <w:lang w:val="es-ES_tradnl"/>
        </w:rPr>
        <w:t>Junta Directiva</w:t>
      </w:r>
      <w:r w:rsidR="005E077A">
        <w:rPr>
          <w:rFonts w:cs="Arial"/>
          <w:sz w:val="22"/>
          <w:szCs w:val="22"/>
          <w:lang w:val="es-ES_tradnl"/>
        </w:rPr>
        <w:t>, el criterio técnico y legal sobre el proyecto de ley “Creación del Ministerio de Territorio, Hábitat y Vivienda”, expediente legislativo N° 23.450.</w:t>
      </w:r>
    </w:p>
    <w:p w14:paraId="191CE6BB" w14:textId="6990DDE1" w:rsidR="00912C70" w:rsidRDefault="00912C70" w:rsidP="009D03FE">
      <w:pPr>
        <w:spacing w:line="360" w:lineRule="auto"/>
        <w:jc w:val="both"/>
        <w:rPr>
          <w:rFonts w:cs="Arial"/>
          <w:sz w:val="22"/>
          <w:lang w:val="es-ES_tradnl"/>
        </w:rPr>
      </w:pPr>
    </w:p>
    <w:p w14:paraId="759CFC11" w14:textId="319942C8" w:rsidR="005E077A" w:rsidRDefault="005E077A" w:rsidP="009D03FE">
      <w:pPr>
        <w:spacing w:line="360" w:lineRule="auto"/>
        <w:jc w:val="both"/>
        <w:rPr>
          <w:rFonts w:cs="Arial"/>
          <w:sz w:val="22"/>
          <w:lang w:val="es-ES_tradnl"/>
        </w:rPr>
      </w:pPr>
      <w:r>
        <w:rPr>
          <w:rFonts w:cs="Arial"/>
          <w:sz w:val="22"/>
          <w:lang w:val="es-ES_tradnl"/>
        </w:rPr>
        <w:t xml:space="preserve">Lo anterior, según se consigna en los </w:t>
      </w:r>
      <w:r w:rsidRPr="005E077A">
        <w:rPr>
          <w:rFonts w:cs="Arial"/>
          <w:b/>
          <w:bCs/>
          <w:sz w:val="22"/>
          <w:lang w:val="es-ES_tradnl"/>
        </w:rPr>
        <w:t>acuerdos N° 8, N° 9 y N° 10</w:t>
      </w:r>
      <w:r>
        <w:rPr>
          <w:rFonts w:cs="Arial"/>
          <w:sz w:val="22"/>
          <w:lang w:val="es-ES_tradnl"/>
        </w:rPr>
        <w:t xml:space="preserve"> que se anexan a esta minuta.</w:t>
      </w:r>
    </w:p>
    <w:p w14:paraId="7FF87AC8" w14:textId="77777777" w:rsidR="009D03FE" w:rsidRPr="00D14EAF" w:rsidRDefault="009D03FE" w:rsidP="009D03FE">
      <w:pPr>
        <w:spacing w:line="360" w:lineRule="auto"/>
        <w:jc w:val="both"/>
        <w:rPr>
          <w:rFonts w:cs="Arial"/>
          <w:b/>
          <w:sz w:val="22"/>
        </w:rPr>
      </w:pPr>
      <w:r w:rsidRPr="00D14EAF">
        <w:rPr>
          <w:rFonts w:cs="Arial"/>
          <w:b/>
          <w:sz w:val="22"/>
        </w:rPr>
        <w:t>************</w:t>
      </w:r>
    </w:p>
    <w:p w14:paraId="7A8B4DB4" w14:textId="77777777" w:rsidR="009D03FE" w:rsidRDefault="009D03FE" w:rsidP="009D03FE">
      <w:pPr>
        <w:spacing w:line="360" w:lineRule="auto"/>
        <w:jc w:val="both"/>
        <w:rPr>
          <w:rFonts w:cs="Arial"/>
          <w:b/>
          <w:bCs/>
          <w:sz w:val="22"/>
          <w:szCs w:val="22"/>
          <w:u w:val="single"/>
          <w:lang w:val="es-ES_tradnl"/>
        </w:rPr>
      </w:pPr>
    </w:p>
    <w:p w14:paraId="4D30E6C1" w14:textId="29D395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D5AE2" w:rsidRPr="009D5AE2">
        <w:rPr>
          <w:rFonts w:cs="Arial"/>
          <w:b/>
          <w:bCs/>
          <w:sz w:val="22"/>
          <w:u w:val="single"/>
          <w:lang w:val="es-ES_tradnl"/>
        </w:rPr>
        <w:t>Recordatorio de reuniones con las entidades autorizadas</w:t>
      </w:r>
    </w:p>
    <w:p w14:paraId="68115766" w14:textId="77777777" w:rsidR="009D03FE" w:rsidRDefault="009D03FE" w:rsidP="009D03FE">
      <w:pPr>
        <w:spacing w:line="360" w:lineRule="auto"/>
        <w:jc w:val="both"/>
        <w:rPr>
          <w:rFonts w:cs="Arial"/>
          <w:sz w:val="22"/>
          <w:szCs w:val="22"/>
        </w:rPr>
      </w:pPr>
    </w:p>
    <w:p w14:paraId="3C15B1ED" w14:textId="2236AC86" w:rsidR="003D11CD"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D11CD">
        <w:rPr>
          <w:rFonts w:cs="Arial"/>
          <w:sz w:val="22"/>
          <w:u w:val="single"/>
          <w:lang w:val="es-ES_tradnl"/>
        </w:rPr>
        <w:t>201</w:t>
      </w:r>
      <w:r w:rsidRPr="0039311E">
        <w:rPr>
          <w:rFonts w:cs="Arial"/>
          <w:sz w:val="22"/>
          <w:u w:val="single"/>
          <w:lang w:val="es-ES_tradnl"/>
        </w:rPr>
        <w:t>:</w:t>
      </w:r>
      <w:r w:rsidR="003D11CD">
        <w:rPr>
          <w:rFonts w:cs="Arial"/>
          <w:sz w:val="22"/>
          <w:u w:val="single"/>
          <w:lang w:val="es-ES_tradnl"/>
        </w:rPr>
        <w:t>34</w:t>
      </w:r>
      <w:r>
        <w:rPr>
          <w:rFonts w:cs="Arial"/>
          <w:sz w:val="22"/>
          <w:lang w:val="es-ES_tradnl"/>
        </w:rPr>
        <w:t xml:space="preserve"> </w:t>
      </w:r>
      <w:r w:rsidR="003D11CD">
        <w:rPr>
          <w:rFonts w:cs="Arial"/>
          <w:sz w:val="22"/>
          <w:lang w:val="es-ES_tradnl"/>
        </w:rPr>
        <w:t>Atendiendo un recordatorio del Director Carazo Campos, sobre las reuniones que se solicitaron con las entidades autorizadas, el señor Gerente General informa que la primera sesión de trabajo se estará coordinando para el próximo jueves 17 de noviembre.</w:t>
      </w:r>
    </w:p>
    <w:p w14:paraId="64B1FE7B" w14:textId="77777777" w:rsidR="009D03FE" w:rsidRPr="00D14EAF" w:rsidRDefault="009D03FE" w:rsidP="009D03FE">
      <w:pPr>
        <w:spacing w:line="360" w:lineRule="auto"/>
        <w:jc w:val="both"/>
        <w:rPr>
          <w:rFonts w:cs="Arial"/>
          <w:b/>
          <w:sz w:val="22"/>
        </w:rPr>
      </w:pPr>
      <w:r w:rsidRPr="00D14EAF">
        <w:rPr>
          <w:rFonts w:cs="Arial"/>
          <w:b/>
          <w:sz w:val="22"/>
        </w:rPr>
        <w:t>************</w:t>
      </w:r>
    </w:p>
    <w:p w14:paraId="1B7CB0D8" w14:textId="77777777" w:rsidR="009D03FE" w:rsidRDefault="009D03FE" w:rsidP="009D03FE">
      <w:pPr>
        <w:spacing w:line="360" w:lineRule="auto"/>
        <w:jc w:val="both"/>
        <w:rPr>
          <w:rFonts w:cs="Arial"/>
          <w:b/>
          <w:bCs/>
          <w:sz w:val="22"/>
          <w:szCs w:val="22"/>
          <w:u w:val="single"/>
          <w:lang w:val="es-ES_tradnl"/>
        </w:rPr>
      </w:pPr>
    </w:p>
    <w:p w14:paraId="1999011F" w14:textId="5AAF0C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9D5AE2" w:rsidRPr="009D5AE2">
        <w:rPr>
          <w:rFonts w:cs="Arial"/>
          <w:b/>
          <w:bCs/>
          <w:sz w:val="22"/>
          <w:u w:val="single"/>
          <w:lang w:val="es-ES_tradnl"/>
        </w:rPr>
        <w:t>Consulta sobre actividad para analizar el Plan Estratégico Institucional</w:t>
      </w:r>
    </w:p>
    <w:p w14:paraId="1DCCD403" w14:textId="77777777" w:rsidR="009D03FE" w:rsidRDefault="009D03FE" w:rsidP="009D03FE">
      <w:pPr>
        <w:spacing w:line="360" w:lineRule="auto"/>
        <w:jc w:val="both"/>
        <w:rPr>
          <w:rFonts w:cs="Arial"/>
          <w:sz w:val="22"/>
          <w:szCs w:val="22"/>
        </w:rPr>
      </w:pPr>
    </w:p>
    <w:p w14:paraId="55EE3115" w14:textId="31B74C2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D11CD">
        <w:rPr>
          <w:rFonts w:cs="Arial"/>
          <w:sz w:val="22"/>
          <w:u w:val="single"/>
          <w:lang w:val="es-ES_tradnl"/>
        </w:rPr>
        <w:t>202</w:t>
      </w:r>
      <w:r w:rsidRPr="0039311E">
        <w:rPr>
          <w:rFonts w:cs="Arial"/>
          <w:sz w:val="22"/>
          <w:u w:val="single"/>
          <w:lang w:val="es-ES_tradnl"/>
        </w:rPr>
        <w:t>:</w:t>
      </w:r>
      <w:r w:rsidR="003D11CD">
        <w:rPr>
          <w:rFonts w:cs="Arial"/>
          <w:sz w:val="22"/>
          <w:u w:val="single"/>
          <w:lang w:val="es-ES_tradnl"/>
        </w:rPr>
        <w:t>37</w:t>
      </w:r>
      <w:r>
        <w:rPr>
          <w:rFonts w:cs="Arial"/>
          <w:sz w:val="22"/>
          <w:lang w:val="es-ES_tradnl"/>
        </w:rPr>
        <w:t xml:space="preserve"> </w:t>
      </w:r>
      <w:r w:rsidR="003D11CD">
        <w:rPr>
          <w:rFonts w:cs="Arial"/>
          <w:sz w:val="22"/>
          <w:lang w:val="es-ES_tradnl"/>
        </w:rPr>
        <w:t>El señor Gerente General atiende una solicitud de la Directora Ulibarri Pernús para continuar analizando el próximo Plan Estratégico Institucional, señalando que este asunto se estará incorporando en la agenda de la próxima sesión.</w:t>
      </w:r>
    </w:p>
    <w:p w14:paraId="69702E9C" w14:textId="77777777" w:rsidR="009D03FE" w:rsidRPr="00D14EAF" w:rsidRDefault="009D03FE" w:rsidP="009D03FE">
      <w:pPr>
        <w:spacing w:line="360" w:lineRule="auto"/>
        <w:jc w:val="both"/>
        <w:rPr>
          <w:rFonts w:cs="Arial"/>
          <w:b/>
          <w:sz w:val="22"/>
        </w:rPr>
      </w:pPr>
      <w:r w:rsidRPr="00D14EAF">
        <w:rPr>
          <w:rFonts w:cs="Arial"/>
          <w:b/>
          <w:sz w:val="22"/>
        </w:rPr>
        <w:t>************</w:t>
      </w:r>
    </w:p>
    <w:p w14:paraId="0FB8FA08" w14:textId="77777777" w:rsidR="009D03FE" w:rsidRDefault="009D03FE" w:rsidP="009D03FE">
      <w:pPr>
        <w:spacing w:line="360" w:lineRule="auto"/>
        <w:jc w:val="both"/>
        <w:rPr>
          <w:rFonts w:cs="Arial"/>
          <w:b/>
          <w:bCs/>
          <w:sz w:val="22"/>
          <w:szCs w:val="22"/>
          <w:u w:val="single"/>
          <w:lang w:val="es-ES_tradnl"/>
        </w:rPr>
      </w:pPr>
    </w:p>
    <w:p w14:paraId="465CB2D6" w14:textId="3BA2DC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D5AE2" w:rsidRPr="00A30D6F">
        <w:rPr>
          <w:rFonts w:cs="Arial"/>
          <w:b/>
          <w:bCs/>
          <w:sz w:val="22"/>
          <w:u w:val="single"/>
          <w:lang w:val="es-ES_tradnl"/>
        </w:rPr>
        <w:t xml:space="preserve">Consulta de </w:t>
      </w:r>
      <w:r w:rsidR="00A30D6F">
        <w:rPr>
          <w:rFonts w:cs="Arial"/>
          <w:b/>
          <w:bCs/>
          <w:sz w:val="22"/>
          <w:u w:val="single"/>
          <w:lang w:val="es-ES_tradnl"/>
        </w:rPr>
        <w:t xml:space="preserve">la Directora </w:t>
      </w:r>
      <w:r w:rsidR="009D5AE2" w:rsidRPr="00A30D6F">
        <w:rPr>
          <w:rFonts w:cs="Arial"/>
          <w:b/>
          <w:bCs/>
          <w:sz w:val="22"/>
          <w:u w:val="single"/>
          <w:lang w:val="es-ES_tradnl"/>
        </w:rPr>
        <w:t>Barrantes</w:t>
      </w:r>
      <w:r w:rsidR="00A30D6F">
        <w:rPr>
          <w:rFonts w:cs="Arial"/>
          <w:b/>
          <w:bCs/>
          <w:sz w:val="22"/>
          <w:u w:val="single"/>
          <w:lang w:val="es-ES_tradnl"/>
        </w:rPr>
        <w:t xml:space="preserve"> Castegnaro, sobre la </w:t>
      </w:r>
      <w:r w:rsidR="00A30D6F" w:rsidRPr="00A30D6F">
        <w:rPr>
          <w:rFonts w:cs="Arial"/>
          <w:b/>
          <w:bCs/>
          <w:sz w:val="22"/>
          <w:u w:val="single"/>
          <w:lang w:val="es-ES_tradnl"/>
        </w:rPr>
        <w:t xml:space="preserve">obligación de contar en </w:t>
      </w:r>
      <w:proofErr w:type="gramStart"/>
      <w:r w:rsidR="00A30D6F" w:rsidRPr="00A30D6F">
        <w:rPr>
          <w:rFonts w:cs="Arial"/>
          <w:b/>
          <w:bCs/>
          <w:sz w:val="22"/>
          <w:u w:val="single"/>
          <w:lang w:val="es-ES_tradnl"/>
        </w:rPr>
        <w:t>caja</w:t>
      </w:r>
      <w:proofErr w:type="gramEnd"/>
      <w:r w:rsidR="00A30D6F" w:rsidRPr="00A30D6F">
        <w:rPr>
          <w:rFonts w:cs="Arial"/>
          <w:b/>
          <w:bCs/>
          <w:sz w:val="22"/>
          <w:u w:val="single"/>
          <w:lang w:val="es-ES_tradnl"/>
        </w:rPr>
        <w:t xml:space="preserve"> con los recursos presupuestarios del FOSUVI para aprobar las solicitudes de financiamiento de proyectos</w:t>
      </w:r>
    </w:p>
    <w:p w14:paraId="6D45A2D7" w14:textId="77777777" w:rsidR="009D03FE" w:rsidRDefault="009D03FE" w:rsidP="009D03FE">
      <w:pPr>
        <w:spacing w:line="360" w:lineRule="auto"/>
        <w:jc w:val="both"/>
        <w:rPr>
          <w:rFonts w:cs="Arial"/>
          <w:sz w:val="22"/>
          <w:szCs w:val="22"/>
        </w:rPr>
      </w:pPr>
    </w:p>
    <w:p w14:paraId="61FF4CBA" w14:textId="77777777" w:rsidR="00A30D6F"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341F1">
        <w:rPr>
          <w:rFonts w:cs="Arial"/>
          <w:sz w:val="22"/>
          <w:u w:val="single"/>
          <w:lang w:val="es-ES_tradnl"/>
        </w:rPr>
        <w:t>20</w:t>
      </w:r>
      <w:r w:rsidR="00A30D6F">
        <w:rPr>
          <w:rFonts w:cs="Arial"/>
          <w:sz w:val="22"/>
          <w:u w:val="single"/>
          <w:lang w:val="es-ES_tradnl"/>
        </w:rPr>
        <w:t>5</w:t>
      </w:r>
      <w:r w:rsidRPr="0039311E">
        <w:rPr>
          <w:rFonts w:cs="Arial"/>
          <w:sz w:val="22"/>
          <w:u w:val="single"/>
          <w:lang w:val="es-ES_tradnl"/>
        </w:rPr>
        <w:t>:</w:t>
      </w:r>
      <w:r w:rsidR="00A30D6F">
        <w:rPr>
          <w:rFonts w:cs="Arial"/>
          <w:sz w:val="22"/>
          <w:u w:val="single"/>
          <w:lang w:val="es-ES_tradnl"/>
        </w:rPr>
        <w:t>27</w:t>
      </w:r>
      <w:r>
        <w:rPr>
          <w:rFonts w:cs="Arial"/>
          <w:sz w:val="22"/>
          <w:lang w:val="es-ES_tradnl"/>
        </w:rPr>
        <w:t xml:space="preserve"> </w:t>
      </w:r>
      <w:r w:rsidR="00A30D6F">
        <w:rPr>
          <w:rFonts w:cs="Arial"/>
          <w:sz w:val="22"/>
          <w:lang w:val="es-ES_tradnl"/>
        </w:rPr>
        <w:t xml:space="preserve">El señor Gerente General atiende una consulta de la Directora Barrantes Castegnaro, con respecto a la obligación legal de contar en </w:t>
      </w:r>
      <w:proofErr w:type="gramStart"/>
      <w:r w:rsidR="00A30D6F">
        <w:rPr>
          <w:rFonts w:cs="Arial"/>
          <w:sz w:val="22"/>
          <w:lang w:val="es-ES_tradnl"/>
        </w:rPr>
        <w:t>caja</w:t>
      </w:r>
      <w:proofErr w:type="gramEnd"/>
      <w:r w:rsidR="00A30D6F">
        <w:rPr>
          <w:rFonts w:cs="Arial"/>
          <w:sz w:val="22"/>
          <w:lang w:val="es-ES_tradnl"/>
        </w:rPr>
        <w:t xml:space="preserve"> con los recursos presupuestarios del FOSUVI para aprobar las solicitudes de financiamiento de proyectos, destacando que esto responde a disposiciones de la </w:t>
      </w:r>
      <w:r w:rsidR="00A30D6F" w:rsidRPr="00A30D6F">
        <w:rPr>
          <w:rFonts w:cs="Arial"/>
          <w:sz w:val="22"/>
          <w:szCs w:val="22"/>
          <w:lang w:val="es-CR"/>
        </w:rPr>
        <w:t>Contraloría General de la República</w:t>
      </w:r>
      <w:r w:rsidR="00A30D6F">
        <w:rPr>
          <w:rFonts w:cs="Arial"/>
          <w:sz w:val="22"/>
          <w:szCs w:val="22"/>
          <w:lang w:val="es-CR"/>
        </w:rPr>
        <w:t>.  No obstante, aclara que está de acuerdo en que las propuestas de financiamiento deben estar listas para que sean resueltas conforme vayan ingresando los fondos.</w:t>
      </w:r>
    </w:p>
    <w:p w14:paraId="3C2031A7" w14:textId="77777777" w:rsidR="009D03FE" w:rsidRPr="00D14EAF" w:rsidRDefault="009D03FE" w:rsidP="009D03FE">
      <w:pPr>
        <w:spacing w:line="360" w:lineRule="auto"/>
        <w:jc w:val="both"/>
        <w:rPr>
          <w:rFonts w:cs="Arial"/>
          <w:b/>
          <w:sz w:val="22"/>
        </w:rPr>
      </w:pPr>
      <w:r w:rsidRPr="00D14EAF">
        <w:rPr>
          <w:rFonts w:cs="Arial"/>
          <w:b/>
          <w:sz w:val="22"/>
        </w:rPr>
        <w:t>************</w:t>
      </w:r>
    </w:p>
    <w:p w14:paraId="543C708D" w14:textId="77777777" w:rsidR="00E97960" w:rsidRDefault="00E97960" w:rsidP="00E97960">
      <w:pPr>
        <w:spacing w:line="360" w:lineRule="auto"/>
        <w:jc w:val="both"/>
        <w:rPr>
          <w:rFonts w:cs="Arial"/>
          <w:sz w:val="22"/>
          <w:szCs w:val="22"/>
        </w:rPr>
      </w:pPr>
    </w:p>
    <w:p w14:paraId="2DB6A12C" w14:textId="46836B6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30D6F">
        <w:rPr>
          <w:rFonts w:cs="Arial"/>
          <w:szCs w:val="22"/>
          <w:u w:val="single"/>
        </w:rPr>
        <w:t>207</w:t>
      </w:r>
      <w:r w:rsidRPr="00E97960">
        <w:rPr>
          <w:rFonts w:cs="Arial"/>
          <w:szCs w:val="22"/>
          <w:u w:val="single"/>
        </w:rPr>
        <w:t>:</w:t>
      </w:r>
      <w:r w:rsidR="00A30D6F">
        <w:rPr>
          <w:rFonts w:cs="Arial"/>
          <w:szCs w:val="22"/>
          <w:u w:val="single"/>
        </w:rPr>
        <w:t>29</w:t>
      </w:r>
      <w:r>
        <w:rPr>
          <w:rFonts w:cs="Arial"/>
          <w:szCs w:val="22"/>
        </w:rPr>
        <w:t xml:space="preserve"> </w:t>
      </w:r>
      <w:r w:rsidR="00FA4CCB" w:rsidRPr="00AB2826">
        <w:rPr>
          <w:rFonts w:cs="Arial"/>
          <w:szCs w:val="22"/>
        </w:rPr>
        <w:t xml:space="preserve">Siendo las </w:t>
      </w:r>
      <w:r w:rsidR="00A30D6F">
        <w:rPr>
          <w:rFonts w:cs="Arial"/>
          <w:szCs w:val="22"/>
        </w:rPr>
        <w:t>veinte</w:t>
      </w:r>
      <w:r w:rsidR="006A779D">
        <w:rPr>
          <w:rFonts w:cs="Arial"/>
          <w:szCs w:val="22"/>
        </w:rPr>
        <w:t xml:space="preserve"> </w:t>
      </w:r>
      <w:r w:rsidR="00FA4CCB" w:rsidRPr="00AB2826">
        <w:rPr>
          <w:rFonts w:cs="Arial"/>
          <w:szCs w:val="22"/>
        </w:rPr>
        <w:t>horas, se levanta la sesión.</w:t>
      </w:r>
    </w:p>
    <w:p w14:paraId="5251E78E" w14:textId="77777777" w:rsidR="006321F4" w:rsidRPr="00D14EAF" w:rsidRDefault="006321F4" w:rsidP="002D0146">
      <w:pPr>
        <w:spacing w:line="360" w:lineRule="auto"/>
        <w:jc w:val="both"/>
        <w:rPr>
          <w:rFonts w:cs="Arial"/>
          <w:b/>
          <w:sz w:val="22"/>
        </w:rPr>
      </w:pPr>
      <w:r w:rsidRPr="00D14EAF">
        <w:rPr>
          <w:rFonts w:cs="Arial"/>
          <w:b/>
          <w:sz w:val="22"/>
        </w:rPr>
        <w:t>************</w:t>
      </w:r>
    </w:p>
    <w:p w14:paraId="2B2D12DF" w14:textId="77777777" w:rsidR="002B71CC" w:rsidRDefault="002B71CC">
      <w:pPr>
        <w:rPr>
          <w:rFonts w:cs="Arial"/>
          <w:sz w:val="22"/>
          <w:szCs w:val="22"/>
        </w:rPr>
      </w:pPr>
      <w:r>
        <w:rPr>
          <w:rFonts w:cs="Arial"/>
          <w:sz w:val="22"/>
          <w:szCs w:val="22"/>
        </w:rPr>
        <w:br w:type="page"/>
      </w:r>
    </w:p>
    <w:p w14:paraId="7B39B825" w14:textId="77777777" w:rsidR="00FA4CCB" w:rsidRDefault="00FA4CCB" w:rsidP="00AB2826">
      <w:pPr>
        <w:spacing w:line="360" w:lineRule="auto"/>
        <w:jc w:val="both"/>
        <w:rPr>
          <w:rFonts w:cs="Arial"/>
          <w:sz w:val="22"/>
          <w:szCs w:val="22"/>
        </w:rPr>
      </w:pPr>
    </w:p>
    <w:p w14:paraId="705A5A0D" w14:textId="77777777" w:rsidR="002B71CC" w:rsidRDefault="002B71CC" w:rsidP="00AB2826">
      <w:pPr>
        <w:spacing w:line="360" w:lineRule="auto"/>
        <w:jc w:val="both"/>
        <w:rPr>
          <w:rFonts w:cs="Arial"/>
          <w:sz w:val="22"/>
          <w:szCs w:val="22"/>
        </w:rPr>
      </w:pPr>
    </w:p>
    <w:p w14:paraId="553D933E" w14:textId="77777777" w:rsidR="002B71CC" w:rsidRDefault="002B71CC" w:rsidP="002B71CC">
      <w:pPr>
        <w:pStyle w:val="Ttulo"/>
        <w:ind w:right="51"/>
        <w:rPr>
          <w:rFonts w:cs="Arial"/>
        </w:rPr>
      </w:pPr>
      <w:r>
        <w:rPr>
          <w:rFonts w:cs="Arial"/>
        </w:rPr>
        <w:t>BANCO HIPOTECARIO DE LA VIVIENDA</w:t>
      </w:r>
    </w:p>
    <w:p w14:paraId="3646885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AEA45A1" w14:textId="77777777" w:rsidR="002B71CC" w:rsidRDefault="002B71CC" w:rsidP="002B71CC">
      <w:pPr>
        <w:spacing w:line="360" w:lineRule="auto"/>
        <w:ind w:right="51"/>
        <w:jc w:val="center"/>
        <w:rPr>
          <w:rFonts w:cs="Arial"/>
          <w:b/>
          <w:sz w:val="22"/>
          <w:u w:val="single"/>
        </w:rPr>
      </w:pPr>
    </w:p>
    <w:p w14:paraId="187E1645" w14:textId="36CE898F"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45F48">
        <w:rPr>
          <w:rFonts w:cs="Arial"/>
          <w:b/>
          <w:sz w:val="22"/>
          <w:u w:val="single"/>
        </w:rPr>
        <w:t>63</w:t>
      </w:r>
      <w:r>
        <w:rPr>
          <w:rFonts w:cs="Arial"/>
          <w:b/>
          <w:sz w:val="22"/>
          <w:u w:val="single"/>
        </w:rPr>
        <w:t>-</w:t>
      </w:r>
      <w:r w:rsidR="005F2BC7">
        <w:rPr>
          <w:rFonts w:cs="Arial"/>
          <w:b/>
          <w:sz w:val="22"/>
          <w:u w:val="single"/>
        </w:rPr>
        <w:t>2022</w:t>
      </w:r>
    </w:p>
    <w:p w14:paraId="3829144F" w14:textId="66B31C95" w:rsidR="002B71CC" w:rsidRDefault="002B71CC" w:rsidP="002B71CC">
      <w:pPr>
        <w:spacing w:line="360" w:lineRule="auto"/>
        <w:ind w:right="51"/>
        <w:jc w:val="center"/>
        <w:rPr>
          <w:rFonts w:cs="Arial"/>
          <w:b/>
          <w:sz w:val="22"/>
          <w:u w:val="single"/>
        </w:rPr>
      </w:pPr>
      <w:r>
        <w:rPr>
          <w:rFonts w:cs="Arial"/>
          <w:b/>
          <w:sz w:val="22"/>
          <w:u w:val="single"/>
        </w:rPr>
        <w:t xml:space="preserve">DEL </w:t>
      </w:r>
      <w:r w:rsidR="00845F48">
        <w:rPr>
          <w:rFonts w:cs="Arial"/>
          <w:b/>
          <w:sz w:val="22"/>
          <w:u w:val="single"/>
        </w:rPr>
        <w:t>07</w:t>
      </w:r>
      <w:r>
        <w:rPr>
          <w:rFonts w:cs="Arial"/>
          <w:b/>
          <w:sz w:val="22"/>
          <w:u w:val="single"/>
        </w:rPr>
        <w:t xml:space="preserve"> DE </w:t>
      </w:r>
      <w:r w:rsidR="00845F48">
        <w:rPr>
          <w:rFonts w:cs="Arial"/>
          <w:b/>
          <w:sz w:val="22"/>
          <w:u w:val="single"/>
        </w:rPr>
        <w:t>NOVIEMBRE</w:t>
      </w:r>
      <w:r>
        <w:rPr>
          <w:rFonts w:cs="Arial"/>
          <w:b/>
          <w:sz w:val="22"/>
          <w:u w:val="single"/>
        </w:rPr>
        <w:t xml:space="preserve"> DE </w:t>
      </w:r>
      <w:r w:rsidR="005F2BC7">
        <w:rPr>
          <w:rFonts w:cs="Arial"/>
          <w:b/>
          <w:sz w:val="22"/>
          <w:u w:val="single"/>
        </w:rPr>
        <w:t>2022</w:t>
      </w:r>
    </w:p>
    <w:p w14:paraId="1AFCD9DE" w14:textId="182DFCF7" w:rsidR="002B71CC" w:rsidRDefault="002B71CC" w:rsidP="00AB2826">
      <w:pPr>
        <w:spacing w:line="360" w:lineRule="auto"/>
        <w:jc w:val="both"/>
        <w:rPr>
          <w:rFonts w:cs="Arial"/>
          <w:sz w:val="22"/>
          <w:szCs w:val="22"/>
        </w:rPr>
      </w:pPr>
    </w:p>
    <w:p w14:paraId="374E4FB8" w14:textId="52552454" w:rsidR="00F00443" w:rsidRDefault="00F00443" w:rsidP="00AB2826">
      <w:pPr>
        <w:spacing w:line="360" w:lineRule="auto"/>
        <w:jc w:val="both"/>
        <w:rPr>
          <w:rFonts w:cs="Arial"/>
          <w:sz w:val="22"/>
          <w:szCs w:val="22"/>
        </w:rPr>
      </w:pPr>
    </w:p>
    <w:p w14:paraId="657A7FC9" w14:textId="77777777" w:rsidR="00F00443" w:rsidRPr="00AB2826" w:rsidRDefault="00F00443" w:rsidP="00F00443">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0BC934A" w14:textId="77777777" w:rsidR="00B12177" w:rsidRPr="007B0FCD" w:rsidRDefault="00B12177" w:rsidP="00B12177">
      <w:pPr>
        <w:spacing w:line="360" w:lineRule="auto"/>
        <w:jc w:val="both"/>
        <w:rPr>
          <w:b/>
          <w:bCs/>
          <w:sz w:val="22"/>
          <w:szCs w:val="22"/>
        </w:rPr>
      </w:pPr>
      <w:r w:rsidRPr="007B0FCD">
        <w:rPr>
          <w:b/>
          <w:bCs/>
          <w:sz w:val="22"/>
          <w:szCs w:val="22"/>
        </w:rPr>
        <w:t>Considerando:</w:t>
      </w:r>
    </w:p>
    <w:p w14:paraId="7D6B4EE0" w14:textId="76BA077A" w:rsidR="00B12177" w:rsidRPr="007B0FCD" w:rsidRDefault="00B12177" w:rsidP="00B12177">
      <w:pPr>
        <w:spacing w:line="360" w:lineRule="auto"/>
        <w:jc w:val="both"/>
        <w:rPr>
          <w:sz w:val="22"/>
          <w:szCs w:val="22"/>
        </w:rPr>
      </w:pPr>
      <w:r w:rsidRPr="007B0FCD">
        <w:rPr>
          <w:b/>
          <w:bCs/>
          <w:sz w:val="22"/>
          <w:szCs w:val="22"/>
        </w:rPr>
        <w:t>Primero:</w:t>
      </w:r>
      <w:r w:rsidRPr="007B0FCD">
        <w:rPr>
          <w:sz w:val="22"/>
          <w:szCs w:val="22"/>
        </w:rPr>
        <w:t xml:space="preserve"> Que por medio del acuerdo N° </w:t>
      </w:r>
      <w:r>
        <w:rPr>
          <w:sz w:val="22"/>
          <w:szCs w:val="22"/>
        </w:rPr>
        <w:t>3</w:t>
      </w:r>
      <w:r w:rsidRPr="007B0FCD">
        <w:rPr>
          <w:sz w:val="22"/>
          <w:szCs w:val="22"/>
        </w:rPr>
        <w:t xml:space="preserve"> de la sesión </w:t>
      </w:r>
      <w:r>
        <w:rPr>
          <w:sz w:val="22"/>
          <w:szCs w:val="22"/>
        </w:rPr>
        <w:t>59</w:t>
      </w:r>
      <w:r w:rsidRPr="007B0FCD">
        <w:rPr>
          <w:sz w:val="22"/>
          <w:szCs w:val="22"/>
        </w:rPr>
        <w:t>-20</w:t>
      </w:r>
      <w:r>
        <w:rPr>
          <w:sz w:val="22"/>
          <w:szCs w:val="22"/>
        </w:rPr>
        <w:t>22</w:t>
      </w:r>
      <w:r w:rsidRPr="007B0FCD">
        <w:rPr>
          <w:sz w:val="22"/>
          <w:szCs w:val="22"/>
        </w:rPr>
        <w:t xml:space="preserve">, del </w:t>
      </w:r>
      <w:r>
        <w:rPr>
          <w:sz w:val="22"/>
          <w:szCs w:val="22"/>
        </w:rPr>
        <w:t>24</w:t>
      </w:r>
      <w:r w:rsidRPr="007B0FCD">
        <w:rPr>
          <w:sz w:val="22"/>
          <w:szCs w:val="22"/>
        </w:rPr>
        <w:t xml:space="preserve"> de </w:t>
      </w:r>
      <w:r>
        <w:rPr>
          <w:sz w:val="22"/>
          <w:szCs w:val="22"/>
        </w:rPr>
        <w:t>octubre de 2022</w:t>
      </w:r>
      <w:r w:rsidRPr="007B0FCD">
        <w:rPr>
          <w:sz w:val="22"/>
          <w:szCs w:val="22"/>
        </w:rPr>
        <w:t xml:space="preserve">, y de conformidad con las consideraciones y normas que se señalan en dicha resolución, esta </w:t>
      </w:r>
      <w:r w:rsidRPr="007B0FCD">
        <w:rPr>
          <w:rFonts w:cs="Arial"/>
          <w:sz w:val="22"/>
          <w:szCs w:val="22"/>
          <w:lang w:val="es-ES_tradnl"/>
        </w:rPr>
        <w:t>Junta Directiva dispuso lo siguiente:</w:t>
      </w:r>
    </w:p>
    <w:p w14:paraId="18BDF524" w14:textId="77777777" w:rsidR="00B12177" w:rsidRPr="007B0FCD" w:rsidRDefault="00B12177" w:rsidP="00B12177">
      <w:pPr>
        <w:ind w:left="284" w:right="335"/>
        <w:jc w:val="both"/>
        <w:rPr>
          <w:sz w:val="22"/>
          <w:szCs w:val="22"/>
        </w:rPr>
      </w:pPr>
    </w:p>
    <w:p w14:paraId="63D22C83" w14:textId="5D05CAC1" w:rsidR="00B12177" w:rsidRPr="00B12177" w:rsidRDefault="00B12177" w:rsidP="00B12177">
      <w:pPr>
        <w:ind w:left="284" w:right="335"/>
        <w:jc w:val="both"/>
        <w:rPr>
          <w:rFonts w:ascii="Calibri" w:hAnsi="Calibri" w:cs="Calibri"/>
        </w:rPr>
      </w:pPr>
      <w:r w:rsidRPr="007B0FCD">
        <w:rPr>
          <w:rFonts w:ascii="Calibri" w:hAnsi="Calibri" w:cs="Calibri"/>
          <w:bCs/>
        </w:rPr>
        <w:t>“</w:t>
      </w:r>
      <w:r w:rsidRPr="007B0FCD">
        <w:rPr>
          <w:rFonts w:ascii="Calibri" w:hAnsi="Calibri" w:cs="Calibri"/>
          <w:b/>
        </w:rPr>
        <w:t>1)</w:t>
      </w:r>
      <w:r w:rsidRPr="007B0FCD">
        <w:rPr>
          <w:rFonts w:ascii="Calibri" w:hAnsi="Calibri" w:cs="Calibri"/>
        </w:rPr>
        <w:t xml:space="preserve"> Nombrar</w:t>
      </w:r>
      <w:r w:rsidRPr="00B12177">
        <w:rPr>
          <w:rFonts w:ascii="Calibri" w:hAnsi="Calibri" w:cs="Calibri"/>
        </w:rPr>
        <w:t xml:space="preserve"> en el cargo de Subgerente de Operaciones del Banco Hipotecario de la Vivienda, al señor Walter Muñoz Caravaca</w:t>
      </w:r>
      <w:r w:rsidRPr="00B12177">
        <w:rPr>
          <w:rFonts w:ascii="Calibri" w:hAnsi="Calibri" w:cs="Calibri"/>
          <w:lang w:val="es-CR"/>
        </w:rPr>
        <w:t>,</w:t>
      </w:r>
      <w:r w:rsidRPr="00B12177">
        <w:rPr>
          <w:rFonts w:ascii="Calibri" w:hAnsi="Calibri" w:cs="Calibri"/>
        </w:rPr>
        <w:t xml:space="preserve"> mayor, casado, ingeniero civil, vecino del cantón de Grecia, cédula de identidad número 1-0824-0326, por el período legal correspondiente.</w:t>
      </w:r>
    </w:p>
    <w:p w14:paraId="11027E53" w14:textId="77777777" w:rsidR="00B12177" w:rsidRPr="00B12177" w:rsidRDefault="00B12177" w:rsidP="00B12177">
      <w:pPr>
        <w:ind w:left="284" w:right="335"/>
        <w:jc w:val="both"/>
        <w:rPr>
          <w:rFonts w:ascii="Calibri" w:hAnsi="Calibri" w:cs="Calibri"/>
        </w:rPr>
      </w:pPr>
    </w:p>
    <w:p w14:paraId="27B4FCBD" w14:textId="77777777" w:rsidR="00B12177" w:rsidRPr="00B12177" w:rsidRDefault="00B12177" w:rsidP="00B12177">
      <w:pPr>
        <w:ind w:left="284" w:right="335"/>
        <w:jc w:val="both"/>
        <w:rPr>
          <w:rFonts w:ascii="Calibri" w:hAnsi="Calibri" w:cs="Calibri"/>
        </w:rPr>
      </w:pPr>
      <w:r w:rsidRPr="00B12177">
        <w:rPr>
          <w:rFonts w:ascii="Calibri" w:hAnsi="Calibri" w:cs="Calibri"/>
          <w:b/>
        </w:rPr>
        <w:t>2)</w:t>
      </w:r>
      <w:r w:rsidRPr="00B12177">
        <w:rPr>
          <w:rFonts w:ascii="Calibri" w:hAnsi="Calibri" w:cs="Calibri"/>
        </w:rPr>
        <w:t xml:space="preserve"> El señor Muñoz Caravaca</w:t>
      </w:r>
      <w:r w:rsidRPr="00B12177">
        <w:rPr>
          <w:rFonts w:ascii="Calibri" w:hAnsi="Calibri" w:cs="Calibri"/>
          <w:lang w:val="es-CR"/>
        </w:rPr>
        <w:t xml:space="preserve"> </w:t>
      </w:r>
      <w:r w:rsidRPr="00B12177">
        <w:rPr>
          <w:rFonts w:ascii="Calibri" w:hAnsi="Calibri" w:cs="Calibri"/>
        </w:rPr>
        <w:t>deberá aportar la totalidad de documentos que respalden sus atestados ante el Área de Recursos Humanos y la Oficialía de Cumplimiento, con el propósito de verificar el acatamiento de las normas que para el cargo de Subgerente de Operaciones dispone la Ley 7052, así como la demás normativa legal o reglamentaria relacionada con la materia, debiendo el Área de Recursos Humanos y la Oficialía de Cumplimiento, rendir criterio a este Órgano Colegiado a más tardar el 02 de noviembre de 2022.</w:t>
      </w:r>
    </w:p>
    <w:p w14:paraId="6550962E" w14:textId="77777777" w:rsidR="00B12177" w:rsidRPr="00B12177" w:rsidRDefault="00B12177" w:rsidP="00B12177">
      <w:pPr>
        <w:ind w:left="284" w:right="335"/>
        <w:jc w:val="both"/>
        <w:rPr>
          <w:rFonts w:ascii="Calibri" w:hAnsi="Calibri" w:cs="Calibri"/>
        </w:rPr>
      </w:pPr>
    </w:p>
    <w:p w14:paraId="5F9E5367" w14:textId="7BC0B254" w:rsidR="00B12177" w:rsidRPr="00B12177" w:rsidRDefault="00B12177" w:rsidP="00B12177">
      <w:pPr>
        <w:ind w:left="284" w:right="335"/>
        <w:jc w:val="both"/>
        <w:rPr>
          <w:rFonts w:ascii="Calibri" w:hAnsi="Calibri" w:cs="Calibri"/>
        </w:rPr>
      </w:pPr>
      <w:r w:rsidRPr="00B12177">
        <w:rPr>
          <w:rFonts w:ascii="Calibri" w:hAnsi="Calibri" w:cs="Calibri"/>
          <w:b/>
          <w:bCs/>
        </w:rPr>
        <w:t>3)</w:t>
      </w:r>
      <w:r w:rsidRPr="00B12177">
        <w:rPr>
          <w:rFonts w:ascii="Calibri" w:hAnsi="Calibri" w:cs="Calibri"/>
        </w:rPr>
        <w:t xml:space="preserve"> La validez y la eficacia del indicado nombramiento quedan sujetas a la posterior ratificación por parte de esta </w:t>
      </w:r>
      <w:r w:rsidRPr="00B12177">
        <w:rPr>
          <w:rFonts w:ascii="Calibri" w:hAnsi="Calibri" w:cs="Calibri"/>
          <w:lang w:val="es-ES_tradnl"/>
        </w:rPr>
        <w:t>Junta Directiva, en la sesión donde se conocerá el dictamen que presenten el Área de Recursos Humanos y la Oficialía de Cumplimiento, ocasión en la que se determinará la fecha a partir de la cual rige el nombramiento.</w:t>
      </w:r>
      <w:r>
        <w:rPr>
          <w:rFonts w:ascii="Calibri" w:hAnsi="Calibri" w:cs="Calibri"/>
          <w:lang w:val="es-ES_tradnl"/>
        </w:rPr>
        <w:t>”</w:t>
      </w:r>
    </w:p>
    <w:p w14:paraId="2816C1A8" w14:textId="77777777" w:rsidR="00B12177" w:rsidRPr="007B0FCD" w:rsidRDefault="00B12177" w:rsidP="00B12177">
      <w:pPr>
        <w:spacing w:line="360" w:lineRule="auto"/>
        <w:jc w:val="both"/>
        <w:rPr>
          <w:rFonts w:cs="Arial"/>
          <w:sz w:val="22"/>
          <w:szCs w:val="22"/>
        </w:rPr>
      </w:pPr>
    </w:p>
    <w:p w14:paraId="0C101BA2" w14:textId="77777777" w:rsidR="00B12177" w:rsidRDefault="00B12177" w:rsidP="00B12177">
      <w:pPr>
        <w:spacing w:line="360" w:lineRule="auto"/>
        <w:jc w:val="both"/>
        <w:rPr>
          <w:rFonts w:cs="Arial"/>
          <w:sz w:val="22"/>
          <w:lang w:val="es-ES_tradnl"/>
        </w:rPr>
      </w:pPr>
      <w:r w:rsidRPr="007B0FCD">
        <w:rPr>
          <w:rFonts w:cs="Arial"/>
          <w:b/>
          <w:bCs/>
          <w:sz w:val="22"/>
          <w:szCs w:val="22"/>
        </w:rPr>
        <w:t>Segundo:</w:t>
      </w:r>
      <w:r w:rsidRPr="007B0FCD">
        <w:rPr>
          <w:rFonts w:cs="Arial"/>
          <w:sz w:val="22"/>
          <w:szCs w:val="22"/>
        </w:rPr>
        <w:t xml:space="preserve"> Que en cumplimiento de </w:t>
      </w:r>
      <w:r>
        <w:rPr>
          <w:rFonts w:cs="Arial"/>
          <w:sz w:val="22"/>
          <w:szCs w:val="22"/>
        </w:rPr>
        <w:t>lo dispuesto en el apartado 2 de dicho acuerdo y por medio del oficio</w:t>
      </w:r>
      <w:r w:rsidRPr="00FB554F">
        <w:rPr>
          <w:rFonts w:cs="Arial"/>
          <w:sz w:val="22"/>
        </w:rPr>
        <w:t xml:space="preserve"> </w:t>
      </w:r>
      <w:r w:rsidRPr="00FB554F">
        <w:rPr>
          <w:rFonts w:cs="Arial"/>
          <w:sz w:val="22"/>
          <w:lang w:val="es-ES_tradnl"/>
        </w:rPr>
        <w:t>BANHVI-DAD-REH-OF-269-2022</w:t>
      </w:r>
      <w:r>
        <w:rPr>
          <w:rFonts w:cs="Arial"/>
          <w:sz w:val="22"/>
          <w:lang w:val="es-ES_tradnl"/>
        </w:rPr>
        <w:t xml:space="preserve">, del 04 de noviembre de 2022, la Directora Administrativa y la encargada del Área de Recursos Humanos rinden criterio a esta </w:t>
      </w:r>
      <w:r w:rsidRPr="004C0360">
        <w:rPr>
          <w:rFonts w:cs="Arial"/>
          <w:sz w:val="22"/>
          <w:lang w:val="es-ES_tradnl"/>
        </w:rPr>
        <w:t>Junta Directiva</w:t>
      </w:r>
      <w:r>
        <w:rPr>
          <w:rFonts w:cs="Arial"/>
          <w:sz w:val="22"/>
          <w:lang w:val="es-ES_tradnl"/>
        </w:rPr>
        <w:t xml:space="preserve">, tomando para ello en consideración las valoraciones efectuadas por la Unidad de Cumplimiento Normativo (oficio BANHVI-OCN-OF-017-2022) y la Oficialía de </w:t>
      </w:r>
      <w:r>
        <w:rPr>
          <w:rFonts w:cs="Arial"/>
          <w:sz w:val="22"/>
          <w:lang w:val="es-ES_tradnl"/>
        </w:rPr>
        <w:lastRenderedPageBreak/>
        <w:t>Cumplimiento (según el informe confidencial emitido por esa dependencia), con respecto a la verificación de los requisitos y prohibiciones del puesto, así como en torno al cumplimiento de disposiciones generales sobre los requisitos del cargo.</w:t>
      </w:r>
    </w:p>
    <w:p w14:paraId="6100C1E8" w14:textId="77777777" w:rsidR="00B12177" w:rsidRDefault="00B12177" w:rsidP="00B12177">
      <w:pPr>
        <w:spacing w:line="360" w:lineRule="auto"/>
        <w:jc w:val="both"/>
        <w:rPr>
          <w:rFonts w:cs="Arial"/>
          <w:sz w:val="22"/>
          <w:lang w:val="es-ES_tradnl"/>
        </w:rPr>
      </w:pPr>
    </w:p>
    <w:p w14:paraId="751BD9FD" w14:textId="1C797AFF" w:rsidR="00B12177" w:rsidRDefault="00B12177" w:rsidP="00B12177">
      <w:pPr>
        <w:spacing w:line="360" w:lineRule="auto"/>
        <w:jc w:val="both"/>
        <w:rPr>
          <w:rFonts w:cs="Arial"/>
          <w:sz w:val="22"/>
          <w:szCs w:val="22"/>
          <w:lang w:val="es-CR"/>
        </w:rPr>
      </w:pPr>
      <w:r>
        <w:rPr>
          <w:rFonts w:cs="Arial"/>
          <w:b/>
          <w:bCs/>
          <w:sz w:val="22"/>
          <w:szCs w:val="22"/>
        </w:rPr>
        <w:t>Tercero</w:t>
      </w:r>
      <w:r w:rsidRPr="007B0FCD">
        <w:rPr>
          <w:rFonts w:cs="Arial"/>
          <w:b/>
          <w:bCs/>
          <w:sz w:val="22"/>
          <w:szCs w:val="22"/>
        </w:rPr>
        <w:t>:</w:t>
      </w:r>
      <w:r w:rsidRPr="007B0FCD">
        <w:rPr>
          <w:rFonts w:cs="Arial"/>
          <w:sz w:val="22"/>
          <w:szCs w:val="22"/>
        </w:rPr>
        <w:t xml:space="preserve"> Que</w:t>
      </w:r>
      <w:r>
        <w:rPr>
          <w:rFonts w:cs="Arial"/>
          <w:sz w:val="22"/>
          <w:szCs w:val="22"/>
        </w:rPr>
        <w:t xml:space="preserve"> dicho documento la </w:t>
      </w:r>
      <w:r>
        <w:rPr>
          <w:rFonts w:cs="Arial"/>
          <w:sz w:val="22"/>
          <w:lang w:val="es-ES_tradnl"/>
        </w:rPr>
        <w:t>Dirección Administrativa y el Área de Recursos Humanos concluyen, en lo correspond</w:t>
      </w:r>
      <w:r w:rsidR="006B0FC2">
        <w:rPr>
          <w:rFonts w:cs="Arial"/>
          <w:sz w:val="22"/>
          <w:lang w:val="es-ES_tradnl"/>
        </w:rPr>
        <w:t>iente</w:t>
      </w:r>
      <w:r>
        <w:rPr>
          <w:rFonts w:cs="Arial"/>
          <w:sz w:val="22"/>
          <w:lang w:val="es-ES_tradnl"/>
        </w:rPr>
        <w:t xml:space="preserve"> al señor </w:t>
      </w:r>
      <w:r w:rsidRPr="00B12177">
        <w:rPr>
          <w:rFonts w:cs="Arial"/>
          <w:sz w:val="22"/>
        </w:rPr>
        <w:t>Muñoz Caravaca</w:t>
      </w:r>
      <w:r>
        <w:rPr>
          <w:rFonts w:cs="Arial"/>
          <w:sz w:val="22"/>
          <w:lang w:val="es-ES_tradnl"/>
        </w:rPr>
        <w:t xml:space="preserve">, que de acuerdo con el análisis </w:t>
      </w:r>
      <w:r w:rsidRPr="00C004D5">
        <w:rPr>
          <w:rFonts w:cs="Arial"/>
          <w:sz w:val="22"/>
          <w:szCs w:val="22"/>
          <w:lang w:val="es-CR"/>
        </w:rPr>
        <w:t>realizado p</w:t>
      </w:r>
      <w:r>
        <w:rPr>
          <w:rFonts w:cs="Arial"/>
          <w:sz w:val="22"/>
          <w:szCs w:val="22"/>
          <w:lang w:val="es-CR"/>
        </w:rPr>
        <w:t>o</w:t>
      </w:r>
      <w:r w:rsidRPr="00C004D5">
        <w:rPr>
          <w:rFonts w:cs="Arial"/>
          <w:sz w:val="22"/>
          <w:szCs w:val="22"/>
          <w:lang w:val="es-CR"/>
        </w:rPr>
        <w:t xml:space="preserve">r las </w:t>
      </w:r>
      <w:r>
        <w:rPr>
          <w:rFonts w:cs="Arial"/>
          <w:sz w:val="22"/>
          <w:szCs w:val="22"/>
          <w:lang w:val="es-CR"/>
        </w:rPr>
        <w:t>á</w:t>
      </w:r>
      <w:r w:rsidRPr="00C004D5">
        <w:rPr>
          <w:rFonts w:cs="Arial"/>
          <w:sz w:val="22"/>
          <w:szCs w:val="22"/>
          <w:lang w:val="es-CR"/>
        </w:rPr>
        <w:t>reas competentes</w:t>
      </w:r>
      <w:r>
        <w:rPr>
          <w:rFonts w:cs="Arial"/>
          <w:sz w:val="22"/>
          <w:szCs w:val="22"/>
          <w:lang w:val="es-CR"/>
        </w:rPr>
        <w:t>,</w:t>
      </w:r>
      <w:r>
        <w:rPr>
          <w:rFonts w:cs="Arial"/>
          <w:sz w:val="22"/>
          <w:lang w:val="es-ES_tradnl"/>
        </w:rPr>
        <w:t xml:space="preserve"> el señor </w:t>
      </w:r>
      <w:r w:rsidRPr="00B12177">
        <w:rPr>
          <w:rFonts w:cs="Arial"/>
          <w:sz w:val="22"/>
        </w:rPr>
        <w:t>Muñoz Caravaca</w:t>
      </w:r>
      <w:r>
        <w:rPr>
          <w:rFonts w:cs="Arial"/>
          <w:sz w:val="22"/>
          <w:lang w:val="es-ES_tradnl"/>
        </w:rPr>
        <w:t xml:space="preserve"> cumple las </w:t>
      </w:r>
      <w:r w:rsidRPr="00C004D5">
        <w:rPr>
          <w:rFonts w:cs="Arial"/>
          <w:sz w:val="22"/>
          <w:szCs w:val="22"/>
          <w:lang w:val="es-CR"/>
        </w:rPr>
        <w:t xml:space="preserve">condiciones y requisitos establecidos para aspirar </w:t>
      </w:r>
      <w:r>
        <w:rPr>
          <w:rFonts w:cs="Arial"/>
          <w:sz w:val="22"/>
          <w:szCs w:val="22"/>
          <w:lang w:val="es-CR"/>
        </w:rPr>
        <w:t>al</w:t>
      </w:r>
      <w:r w:rsidRPr="00C004D5">
        <w:rPr>
          <w:rFonts w:cs="Arial"/>
          <w:sz w:val="22"/>
          <w:szCs w:val="22"/>
          <w:lang w:val="es-CR"/>
        </w:rPr>
        <w:t xml:space="preserve"> cargo de Subgerentes</w:t>
      </w:r>
      <w:r>
        <w:rPr>
          <w:rFonts w:cs="Arial"/>
          <w:sz w:val="22"/>
          <w:szCs w:val="22"/>
          <w:lang w:val="es-CR"/>
        </w:rPr>
        <w:t xml:space="preserve"> de Operaciones del </w:t>
      </w:r>
      <w:r w:rsidRPr="00C004D5">
        <w:rPr>
          <w:rFonts w:cs="Arial"/>
          <w:sz w:val="22"/>
          <w:szCs w:val="22"/>
          <w:lang w:val="es-CR"/>
        </w:rPr>
        <w:t xml:space="preserve">Banco Hipotecario de </w:t>
      </w:r>
      <w:r>
        <w:rPr>
          <w:rFonts w:cs="Arial"/>
          <w:sz w:val="22"/>
          <w:szCs w:val="22"/>
          <w:lang w:val="es-CR"/>
        </w:rPr>
        <w:t>l</w:t>
      </w:r>
      <w:r w:rsidRPr="00C004D5">
        <w:rPr>
          <w:rFonts w:cs="Arial"/>
          <w:sz w:val="22"/>
          <w:szCs w:val="22"/>
          <w:lang w:val="es-CR"/>
        </w:rPr>
        <w:t xml:space="preserve">a Vivienda; sin embargo, </w:t>
      </w:r>
      <w:r>
        <w:rPr>
          <w:rFonts w:cs="Arial"/>
          <w:sz w:val="22"/>
          <w:szCs w:val="22"/>
          <w:lang w:val="es-CR"/>
        </w:rPr>
        <w:t xml:space="preserve">recomienda </w:t>
      </w:r>
      <w:r w:rsidRPr="00C004D5">
        <w:rPr>
          <w:rFonts w:cs="Arial"/>
          <w:sz w:val="22"/>
          <w:szCs w:val="22"/>
          <w:lang w:val="es-CR"/>
        </w:rPr>
        <w:t>tener en consideraci</w:t>
      </w:r>
      <w:r>
        <w:rPr>
          <w:rFonts w:cs="Arial"/>
          <w:sz w:val="22"/>
          <w:szCs w:val="22"/>
          <w:lang w:val="es-CR"/>
        </w:rPr>
        <w:t xml:space="preserve">ón </w:t>
      </w:r>
      <w:r w:rsidRPr="00C004D5">
        <w:rPr>
          <w:rFonts w:cs="Arial"/>
          <w:sz w:val="22"/>
          <w:szCs w:val="22"/>
          <w:lang w:val="es-CR"/>
        </w:rPr>
        <w:t>los</w:t>
      </w:r>
      <w:r>
        <w:rPr>
          <w:rFonts w:cs="Arial"/>
          <w:sz w:val="22"/>
          <w:szCs w:val="22"/>
          <w:lang w:val="es-CR"/>
        </w:rPr>
        <w:t xml:space="preserve"> </w:t>
      </w:r>
      <w:r w:rsidRPr="00C004D5">
        <w:rPr>
          <w:rFonts w:cs="Arial"/>
          <w:sz w:val="22"/>
          <w:szCs w:val="22"/>
          <w:lang w:val="es-CR"/>
        </w:rPr>
        <w:t xml:space="preserve">hallazgos </w:t>
      </w:r>
      <w:r>
        <w:rPr>
          <w:rFonts w:cs="Arial"/>
          <w:sz w:val="22"/>
          <w:szCs w:val="22"/>
          <w:lang w:val="es-CR"/>
        </w:rPr>
        <w:t>presentados</w:t>
      </w:r>
      <w:r w:rsidRPr="00C004D5">
        <w:rPr>
          <w:rFonts w:cs="Arial"/>
          <w:sz w:val="22"/>
          <w:szCs w:val="22"/>
          <w:lang w:val="es-CR"/>
        </w:rPr>
        <w:t xml:space="preserve"> por ambas</w:t>
      </w:r>
      <w:r>
        <w:rPr>
          <w:rFonts w:cs="Arial"/>
          <w:sz w:val="22"/>
          <w:szCs w:val="22"/>
          <w:lang w:val="es-CR"/>
        </w:rPr>
        <w:t xml:space="preserve"> </w:t>
      </w:r>
      <w:r w:rsidRPr="00C004D5">
        <w:rPr>
          <w:rFonts w:cs="Arial"/>
          <w:sz w:val="22"/>
          <w:szCs w:val="22"/>
          <w:lang w:val="es-CR"/>
        </w:rPr>
        <w:t>unidades de cumplimiento</w:t>
      </w:r>
      <w:r>
        <w:rPr>
          <w:rFonts w:cs="Arial"/>
          <w:sz w:val="22"/>
          <w:szCs w:val="22"/>
          <w:lang w:val="es-CR"/>
        </w:rPr>
        <w:t xml:space="preserve">, relacionadas  con los siguientes temas y sobre los cuales procede esta </w:t>
      </w:r>
      <w:r w:rsidRPr="00F07421">
        <w:rPr>
          <w:rFonts w:cs="Arial"/>
          <w:sz w:val="22"/>
          <w:szCs w:val="22"/>
          <w:lang w:val="es-ES_tradnl"/>
        </w:rPr>
        <w:t>Junta Directiva</w:t>
      </w:r>
      <w:r>
        <w:rPr>
          <w:rFonts w:cs="Arial"/>
          <w:sz w:val="22"/>
          <w:szCs w:val="22"/>
          <w:lang w:val="es-ES_tradnl"/>
        </w:rPr>
        <w:t xml:space="preserve"> a emitir su criterio</w:t>
      </w:r>
      <w:r>
        <w:rPr>
          <w:rFonts w:cs="Arial"/>
          <w:sz w:val="22"/>
          <w:szCs w:val="22"/>
          <w:lang w:val="es-CR"/>
        </w:rPr>
        <w:t>:</w:t>
      </w:r>
    </w:p>
    <w:p w14:paraId="6C0EE223" w14:textId="0322EB6D" w:rsidR="00B12177" w:rsidRDefault="006B0FC2" w:rsidP="00B12177">
      <w:pPr>
        <w:spacing w:line="360" w:lineRule="auto"/>
        <w:jc w:val="both"/>
        <w:rPr>
          <w:rFonts w:cs="Arial"/>
          <w:sz w:val="22"/>
          <w:szCs w:val="22"/>
          <w:lang w:val="es-CR"/>
        </w:rPr>
      </w:pPr>
      <w:r w:rsidRPr="006B0FC2">
        <w:rPr>
          <w:rFonts w:cs="Arial"/>
          <w:b/>
          <w:bCs/>
          <w:sz w:val="22"/>
          <w:szCs w:val="22"/>
          <w:lang w:val="es-CR"/>
        </w:rPr>
        <w:t>A)</w:t>
      </w:r>
      <w:r>
        <w:rPr>
          <w:rFonts w:cs="Arial"/>
          <w:sz w:val="22"/>
          <w:szCs w:val="22"/>
          <w:lang w:val="es-CR"/>
        </w:rPr>
        <w:t xml:space="preserve"> </w:t>
      </w:r>
      <w:r w:rsidR="00B12177" w:rsidRPr="00B12177">
        <w:rPr>
          <w:rFonts w:cs="Arial"/>
          <w:sz w:val="22"/>
          <w:szCs w:val="22"/>
          <w:lang w:val="es-CR"/>
        </w:rPr>
        <w:t xml:space="preserve">Declaraciones pendientes de presentar respecto a </w:t>
      </w:r>
      <w:r w:rsidR="00B12177">
        <w:rPr>
          <w:rFonts w:cs="Arial"/>
          <w:sz w:val="22"/>
          <w:szCs w:val="22"/>
          <w:lang w:val="es-CR"/>
        </w:rPr>
        <w:t>l</w:t>
      </w:r>
      <w:r w:rsidR="00B12177" w:rsidRPr="00B12177">
        <w:rPr>
          <w:rFonts w:cs="Arial"/>
          <w:sz w:val="22"/>
          <w:szCs w:val="22"/>
          <w:lang w:val="es-CR"/>
        </w:rPr>
        <w:t>a sociedad INVERSIONES HERMUCA S.A.</w:t>
      </w:r>
    </w:p>
    <w:p w14:paraId="6DAE61B4" w14:textId="55E71D91" w:rsidR="006B0FC2" w:rsidRDefault="006B0FC2" w:rsidP="00B12177">
      <w:pPr>
        <w:spacing w:line="360" w:lineRule="auto"/>
        <w:jc w:val="both"/>
        <w:rPr>
          <w:rFonts w:cs="Arial"/>
          <w:sz w:val="22"/>
          <w:szCs w:val="22"/>
          <w:lang w:val="es-CR"/>
        </w:rPr>
      </w:pPr>
    </w:p>
    <w:p w14:paraId="471FE738" w14:textId="65988BB8" w:rsidR="006B0FC2" w:rsidRDefault="006B0FC2" w:rsidP="006B0FC2">
      <w:pPr>
        <w:spacing w:line="360" w:lineRule="auto"/>
        <w:jc w:val="both"/>
        <w:rPr>
          <w:rFonts w:cs="Arial"/>
          <w:sz w:val="22"/>
          <w:szCs w:val="22"/>
          <w:lang w:val="es-CR"/>
        </w:rPr>
      </w:pPr>
      <w:r>
        <w:rPr>
          <w:rFonts w:cs="Arial"/>
          <w:sz w:val="22"/>
          <w:szCs w:val="22"/>
          <w:lang w:val="es-CR"/>
        </w:rPr>
        <w:t xml:space="preserve">Se acoge esta recomendación y, por consiguiente, el Sr. </w:t>
      </w:r>
      <w:r w:rsidR="00BA5E6C" w:rsidRPr="00B12177">
        <w:rPr>
          <w:rFonts w:cs="Arial"/>
          <w:sz w:val="22"/>
        </w:rPr>
        <w:t>Muñoz Caravaca</w:t>
      </w:r>
      <w:r>
        <w:rPr>
          <w:rFonts w:cs="Arial"/>
          <w:sz w:val="22"/>
          <w:lang w:val="es-ES_tradnl"/>
        </w:rPr>
        <w:t xml:space="preserve"> deberá presentar oportunamente la información correspondiente.</w:t>
      </w:r>
    </w:p>
    <w:p w14:paraId="1E663917" w14:textId="52A8F308" w:rsidR="006B0FC2" w:rsidRDefault="006B0FC2" w:rsidP="00B12177">
      <w:pPr>
        <w:spacing w:line="360" w:lineRule="auto"/>
        <w:jc w:val="both"/>
        <w:rPr>
          <w:rFonts w:cs="Arial"/>
          <w:sz w:val="22"/>
          <w:szCs w:val="22"/>
          <w:lang w:val="es-CR"/>
        </w:rPr>
      </w:pPr>
    </w:p>
    <w:p w14:paraId="0EDE2EE6" w14:textId="5C15C4B9" w:rsidR="00B12177" w:rsidRDefault="006B0FC2" w:rsidP="00B12177">
      <w:pPr>
        <w:spacing w:line="360" w:lineRule="auto"/>
        <w:jc w:val="both"/>
        <w:rPr>
          <w:rFonts w:cs="Arial"/>
          <w:sz w:val="22"/>
          <w:szCs w:val="22"/>
          <w:lang w:val="es-CR"/>
        </w:rPr>
      </w:pPr>
      <w:r w:rsidRPr="006B0FC2">
        <w:rPr>
          <w:rFonts w:cs="Arial"/>
          <w:b/>
          <w:bCs/>
          <w:sz w:val="22"/>
          <w:szCs w:val="22"/>
          <w:lang w:val="es-CR"/>
        </w:rPr>
        <w:t>B)</w:t>
      </w:r>
      <w:r>
        <w:rPr>
          <w:rFonts w:cs="Arial"/>
          <w:sz w:val="22"/>
          <w:szCs w:val="22"/>
          <w:lang w:val="es-CR"/>
        </w:rPr>
        <w:t xml:space="preserve"> </w:t>
      </w:r>
      <w:r w:rsidR="00B12177" w:rsidRPr="00B12177">
        <w:rPr>
          <w:rFonts w:cs="Arial"/>
          <w:sz w:val="22"/>
          <w:szCs w:val="22"/>
          <w:lang w:val="es-CR"/>
        </w:rPr>
        <w:t xml:space="preserve">Aun cuando </w:t>
      </w:r>
      <w:r>
        <w:rPr>
          <w:rFonts w:cs="Arial"/>
          <w:sz w:val="22"/>
          <w:szCs w:val="22"/>
          <w:lang w:val="es-CR"/>
        </w:rPr>
        <w:t>l</w:t>
      </w:r>
      <w:r w:rsidR="00B12177" w:rsidRPr="00B12177">
        <w:rPr>
          <w:rFonts w:cs="Arial"/>
          <w:sz w:val="22"/>
          <w:szCs w:val="22"/>
          <w:lang w:val="es-CR"/>
        </w:rPr>
        <w:t>a Unidad de Cumplimiento Normativo se</w:t>
      </w:r>
      <w:r>
        <w:rPr>
          <w:rFonts w:cs="Arial"/>
          <w:sz w:val="22"/>
          <w:szCs w:val="22"/>
          <w:lang w:val="es-CR"/>
        </w:rPr>
        <w:t>ñ</w:t>
      </w:r>
      <w:r w:rsidR="00B12177" w:rsidRPr="00B12177">
        <w:rPr>
          <w:rFonts w:cs="Arial"/>
          <w:sz w:val="22"/>
          <w:szCs w:val="22"/>
          <w:lang w:val="es-CR"/>
        </w:rPr>
        <w:t>ala como una debilidad el que no se</w:t>
      </w:r>
      <w:r>
        <w:rPr>
          <w:rFonts w:cs="Arial"/>
          <w:sz w:val="22"/>
          <w:szCs w:val="22"/>
          <w:lang w:val="es-CR"/>
        </w:rPr>
        <w:t xml:space="preserve"> </w:t>
      </w:r>
      <w:r w:rsidR="00B12177" w:rsidRPr="00B12177">
        <w:rPr>
          <w:rFonts w:cs="Arial"/>
          <w:sz w:val="22"/>
          <w:szCs w:val="22"/>
          <w:lang w:val="es-CR"/>
        </w:rPr>
        <w:t xml:space="preserve">evidencia </w:t>
      </w:r>
      <w:r>
        <w:rPr>
          <w:rFonts w:cs="Arial"/>
          <w:sz w:val="22"/>
          <w:szCs w:val="22"/>
          <w:lang w:val="es-CR"/>
        </w:rPr>
        <w:t>l</w:t>
      </w:r>
      <w:r w:rsidR="00B12177" w:rsidRPr="00B12177">
        <w:rPr>
          <w:rFonts w:cs="Arial"/>
          <w:sz w:val="22"/>
          <w:szCs w:val="22"/>
          <w:lang w:val="es-CR"/>
        </w:rPr>
        <w:t>a experiencia de mercados financieros bancarios, es criterio de esta unidad que, aun</w:t>
      </w:r>
      <w:r>
        <w:rPr>
          <w:rFonts w:cs="Arial"/>
          <w:sz w:val="22"/>
          <w:szCs w:val="22"/>
          <w:lang w:val="es-CR"/>
        </w:rPr>
        <w:t xml:space="preserve"> </w:t>
      </w:r>
      <w:r w:rsidR="00B12177" w:rsidRPr="00B12177">
        <w:rPr>
          <w:rFonts w:cs="Arial"/>
          <w:sz w:val="22"/>
          <w:szCs w:val="22"/>
          <w:lang w:val="es-CR"/>
        </w:rPr>
        <w:t>cuando en el Manual de Puestos se establece esta condici</w:t>
      </w:r>
      <w:r>
        <w:rPr>
          <w:rFonts w:cs="Arial"/>
          <w:sz w:val="22"/>
          <w:szCs w:val="22"/>
          <w:lang w:val="es-CR"/>
        </w:rPr>
        <w:t>ó</w:t>
      </w:r>
      <w:r w:rsidR="00B12177" w:rsidRPr="00B12177">
        <w:rPr>
          <w:rFonts w:cs="Arial"/>
          <w:sz w:val="22"/>
          <w:szCs w:val="22"/>
          <w:lang w:val="es-CR"/>
        </w:rPr>
        <w:t xml:space="preserve">n, </w:t>
      </w:r>
      <w:r>
        <w:rPr>
          <w:rFonts w:cs="Arial"/>
          <w:sz w:val="22"/>
          <w:szCs w:val="22"/>
          <w:lang w:val="es-CR"/>
        </w:rPr>
        <w:t>l</w:t>
      </w:r>
      <w:r w:rsidR="00B12177" w:rsidRPr="00B12177">
        <w:rPr>
          <w:rFonts w:cs="Arial"/>
          <w:sz w:val="22"/>
          <w:szCs w:val="22"/>
          <w:lang w:val="es-CR"/>
        </w:rPr>
        <w:t>a misma, como el grado de</w:t>
      </w:r>
      <w:r w:rsidR="00BA5E6C">
        <w:rPr>
          <w:rFonts w:cs="Arial"/>
          <w:sz w:val="22"/>
          <w:szCs w:val="22"/>
          <w:lang w:val="es-CR"/>
        </w:rPr>
        <w:t xml:space="preserve"> </w:t>
      </w:r>
      <w:r w:rsidR="00B12177" w:rsidRPr="00B12177">
        <w:rPr>
          <w:rFonts w:cs="Arial"/>
          <w:sz w:val="22"/>
          <w:szCs w:val="22"/>
          <w:lang w:val="es-CR"/>
        </w:rPr>
        <w:t>especialidad lo indica, est</w:t>
      </w:r>
      <w:r w:rsidR="00BA5E6C">
        <w:rPr>
          <w:rFonts w:cs="Arial"/>
          <w:sz w:val="22"/>
          <w:szCs w:val="22"/>
          <w:lang w:val="es-CR"/>
        </w:rPr>
        <w:t>á</w:t>
      </w:r>
      <w:r w:rsidR="00B12177" w:rsidRPr="00B12177">
        <w:rPr>
          <w:rFonts w:cs="Arial"/>
          <w:sz w:val="22"/>
          <w:szCs w:val="22"/>
          <w:lang w:val="es-CR"/>
        </w:rPr>
        <w:t xml:space="preserve"> referida al Subgerente Financiero, por lo que no considera necesario</w:t>
      </w:r>
      <w:r w:rsidR="00BA5E6C">
        <w:rPr>
          <w:rFonts w:cs="Arial"/>
          <w:sz w:val="22"/>
          <w:szCs w:val="22"/>
          <w:lang w:val="es-CR"/>
        </w:rPr>
        <w:t xml:space="preserve"> </w:t>
      </w:r>
      <w:r w:rsidR="00B12177" w:rsidRPr="00B12177">
        <w:rPr>
          <w:rFonts w:cs="Arial"/>
          <w:sz w:val="22"/>
          <w:szCs w:val="22"/>
          <w:lang w:val="es-CR"/>
        </w:rPr>
        <w:t>requerir capacitaci</w:t>
      </w:r>
      <w:r w:rsidR="00BA5E6C">
        <w:rPr>
          <w:rFonts w:cs="Arial"/>
          <w:sz w:val="22"/>
          <w:szCs w:val="22"/>
          <w:lang w:val="es-CR"/>
        </w:rPr>
        <w:t xml:space="preserve">ón </w:t>
      </w:r>
      <w:r w:rsidR="00B12177" w:rsidRPr="00B12177">
        <w:rPr>
          <w:rFonts w:cs="Arial"/>
          <w:sz w:val="22"/>
          <w:szCs w:val="22"/>
          <w:lang w:val="es-CR"/>
        </w:rPr>
        <w:t>en ese campo para el Sr. Munoz Caravaca.</w:t>
      </w:r>
    </w:p>
    <w:p w14:paraId="59CB0C1D" w14:textId="5D9CA274" w:rsidR="00BA5E6C" w:rsidRDefault="00BA5E6C" w:rsidP="00B12177">
      <w:pPr>
        <w:spacing w:line="360" w:lineRule="auto"/>
        <w:jc w:val="both"/>
        <w:rPr>
          <w:rFonts w:cs="Arial"/>
          <w:sz w:val="22"/>
          <w:szCs w:val="22"/>
          <w:lang w:val="es-CR"/>
        </w:rPr>
      </w:pPr>
    </w:p>
    <w:p w14:paraId="0B400133" w14:textId="7B226179" w:rsidR="00BA5E6C" w:rsidRDefault="00B12177" w:rsidP="00B12177">
      <w:pPr>
        <w:spacing w:line="360" w:lineRule="auto"/>
        <w:jc w:val="both"/>
        <w:rPr>
          <w:rFonts w:cs="Arial"/>
          <w:sz w:val="22"/>
          <w:szCs w:val="22"/>
          <w:lang w:val="es-CR"/>
        </w:rPr>
      </w:pPr>
      <w:r>
        <w:rPr>
          <w:rFonts w:cs="Arial"/>
          <w:sz w:val="22"/>
          <w:szCs w:val="22"/>
          <w:lang w:val="es-CR"/>
        </w:rPr>
        <w:t xml:space="preserve">Se </w:t>
      </w:r>
      <w:r w:rsidR="00BA5E6C">
        <w:rPr>
          <w:rFonts w:cs="Arial"/>
          <w:sz w:val="22"/>
          <w:szCs w:val="22"/>
          <w:lang w:val="es-CR"/>
        </w:rPr>
        <w:t>concuerda en con el razonamiento expuesto, en cuanto a que l</w:t>
      </w:r>
      <w:r w:rsidR="00BA5E6C" w:rsidRPr="00B12177">
        <w:rPr>
          <w:rFonts w:cs="Arial"/>
          <w:sz w:val="22"/>
          <w:szCs w:val="22"/>
          <w:lang w:val="es-CR"/>
        </w:rPr>
        <w:t>a experiencia de mercados financieros bancarios</w:t>
      </w:r>
      <w:r w:rsidR="00BA5E6C" w:rsidRPr="00BA5E6C">
        <w:rPr>
          <w:rFonts w:cs="Arial"/>
          <w:sz w:val="22"/>
          <w:szCs w:val="22"/>
          <w:lang w:val="es-CR"/>
        </w:rPr>
        <w:t xml:space="preserve"> </w:t>
      </w:r>
      <w:r w:rsidR="00BA5E6C" w:rsidRPr="00B12177">
        <w:rPr>
          <w:rFonts w:cs="Arial"/>
          <w:sz w:val="22"/>
          <w:szCs w:val="22"/>
          <w:lang w:val="es-CR"/>
        </w:rPr>
        <w:t>est</w:t>
      </w:r>
      <w:r w:rsidR="00BA5E6C">
        <w:rPr>
          <w:rFonts w:cs="Arial"/>
          <w:sz w:val="22"/>
          <w:szCs w:val="22"/>
          <w:lang w:val="es-CR"/>
        </w:rPr>
        <w:t>á</w:t>
      </w:r>
      <w:r w:rsidR="00BA5E6C" w:rsidRPr="00B12177">
        <w:rPr>
          <w:rFonts w:cs="Arial"/>
          <w:sz w:val="22"/>
          <w:szCs w:val="22"/>
          <w:lang w:val="es-CR"/>
        </w:rPr>
        <w:t xml:space="preserve"> referida al Subgerente Financiero, por lo que no </w:t>
      </w:r>
      <w:r w:rsidR="00BA5E6C">
        <w:rPr>
          <w:rFonts w:cs="Arial"/>
          <w:sz w:val="22"/>
          <w:szCs w:val="22"/>
          <w:lang w:val="es-CR"/>
        </w:rPr>
        <w:t>es</w:t>
      </w:r>
      <w:r w:rsidR="00BA5E6C" w:rsidRPr="00B12177">
        <w:rPr>
          <w:rFonts w:cs="Arial"/>
          <w:sz w:val="22"/>
          <w:szCs w:val="22"/>
          <w:lang w:val="es-CR"/>
        </w:rPr>
        <w:t xml:space="preserve"> necesario</w:t>
      </w:r>
      <w:r w:rsidR="00BA5E6C">
        <w:rPr>
          <w:rFonts w:cs="Arial"/>
          <w:sz w:val="22"/>
          <w:szCs w:val="22"/>
          <w:lang w:val="es-CR"/>
        </w:rPr>
        <w:t xml:space="preserve"> </w:t>
      </w:r>
      <w:r w:rsidR="00BA5E6C" w:rsidRPr="00B12177">
        <w:rPr>
          <w:rFonts w:cs="Arial"/>
          <w:sz w:val="22"/>
          <w:szCs w:val="22"/>
          <w:lang w:val="es-CR"/>
        </w:rPr>
        <w:t>requerir capacitaci</w:t>
      </w:r>
      <w:r w:rsidR="00BA5E6C">
        <w:rPr>
          <w:rFonts w:cs="Arial"/>
          <w:sz w:val="22"/>
          <w:szCs w:val="22"/>
          <w:lang w:val="es-CR"/>
        </w:rPr>
        <w:t xml:space="preserve">ón </w:t>
      </w:r>
      <w:r w:rsidR="00BA5E6C" w:rsidRPr="00B12177">
        <w:rPr>
          <w:rFonts w:cs="Arial"/>
          <w:sz w:val="22"/>
          <w:szCs w:val="22"/>
          <w:lang w:val="es-CR"/>
        </w:rPr>
        <w:t>en es</w:t>
      </w:r>
      <w:r w:rsidR="00BA5E6C">
        <w:rPr>
          <w:rFonts w:cs="Arial"/>
          <w:sz w:val="22"/>
          <w:szCs w:val="22"/>
          <w:lang w:val="es-CR"/>
        </w:rPr>
        <w:t>t</w:t>
      </w:r>
      <w:r w:rsidR="00BA5E6C" w:rsidRPr="00B12177">
        <w:rPr>
          <w:rFonts w:cs="Arial"/>
          <w:sz w:val="22"/>
          <w:szCs w:val="22"/>
          <w:lang w:val="es-CR"/>
        </w:rPr>
        <w:t>e campo para el Sr. Munoz Caravaca</w:t>
      </w:r>
      <w:r w:rsidR="00BA5E6C">
        <w:rPr>
          <w:rFonts w:cs="Arial"/>
          <w:sz w:val="22"/>
          <w:szCs w:val="22"/>
          <w:lang w:val="es-CR"/>
        </w:rPr>
        <w:t>.</w:t>
      </w:r>
    </w:p>
    <w:p w14:paraId="4BFA6A78" w14:textId="77777777" w:rsidR="00BA5E6C" w:rsidRDefault="00BA5E6C" w:rsidP="00B12177">
      <w:pPr>
        <w:spacing w:line="360" w:lineRule="auto"/>
        <w:jc w:val="both"/>
        <w:rPr>
          <w:rFonts w:cs="Arial"/>
          <w:sz w:val="22"/>
          <w:szCs w:val="22"/>
          <w:lang w:val="es-CR"/>
        </w:rPr>
      </w:pPr>
    </w:p>
    <w:p w14:paraId="0952ADFA" w14:textId="5175D45B" w:rsidR="00B12177" w:rsidRPr="007B0FCD" w:rsidRDefault="00B12177" w:rsidP="00B12177">
      <w:pPr>
        <w:spacing w:line="360" w:lineRule="auto"/>
        <w:jc w:val="both"/>
        <w:rPr>
          <w:sz w:val="22"/>
          <w:szCs w:val="22"/>
        </w:rPr>
      </w:pPr>
      <w:r w:rsidRPr="007B0FCD">
        <w:rPr>
          <w:b/>
          <w:bCs/>
          <w:sz w:val="22"/>
          <w:szCs w:val="22"/>
        </w:rPr>
        <w:t>Cuarto:</w:t>
      </w:r>
      <w:r w:rsidRPr="007B0FCD">
        <w:rPr>
          <w:sz w:val="22"/>
          <w:szCs w:val="22"/>
        </w:rPr>
        <w:t xml:space="preserve"> </w:t>
      </w:r>
      <w:proofErr w:type="gramStart"/>
      <w:r w:rsidRPr="007B0FCD">
        <w:rPr>
          <w:sz w:val="22"/>
          <w:szCs w:val="22"/>
        </w:rPr>
        <w:t>Que</w:t>
      </w:r>
      <w:proofErr w:type="gramEnd"/>
      <w:r w:rsidRPr="007B0FCD">
        <w:rPr>
          <w:sz w:val="22"/>
          <w:szCs w:val="22"/>
        </w:rPr>
        <w:t xml:space="preserve"> </w:t>
      </w:r>
      <w:r>
        <w:rPr>
          <w:sz w:val="22"/>
          <w:szCs w:val="22"/>
        </w:rPr>
        <w:t>con base en lo anterior</w:t>
      </w:r>
      <w:r w:rsidRPr="007B0FCD">
        <w:rPr>
          <w:sz w:val="22"/>
          <w:szCs w:val="22"/>
        </w:rPr>
        <w:t xml:space="preserve">, lo procedente es ratificar el nombramiento indicado en el acuerdo N° </w:t>
      </w:r>
      <w:r w:rsidR="00BA5E6C">
        <w:rPr>
          <w:sz w:val="22"/>
          <w:szCs w:val="22"/>
        </w:rPr>
        <w:t>3</w:t>
      </w:r>
      <w:r w:rsidRPr="007B0FCD">
        <w:rPr>
          <w:sz w:val="22"/>
          <w:szCs w:val="22"/>
        </w:rPr>
        <w:t xml:space="preserve"> de la sesión </w:t>
      </w:r>
      <w:r>
        <w:rPr>
          <w:sz w:val="22"/>
          <w:szCs w:val="22"/>
        </w:rPr>
        <w:t>59</w:t>
      </w:r>
      <w:r w:rsidRPr="007B0FCD">
        <w:rPr>
          <w:sz w:val="22"/>
          <w:szCs w:val="22"/>
        </w:rPr>
        <w:t>-20</w:t>
      </w:r>
      <w:r>
        <w:rPr>
          <w:sz w:val="22"/>
          <w:szCs w:val="22"/>
        </w:rPr>
        <w:t>22</w:t>
      </w:r>
      <w:r w:rsidRPr="007B0FCD">
        <w:rPr>
          <w:sz w:val="22"/>
          <w:szCs w:val="22"/>
        </w:rPr>
        <w:t xml:space="preserve">, del </w:t>
      </w:r>
      <w:r>
        <w:rPr>
          <w:sz w:val="22"/>
          <w:szCs w:val="22"/>
        </w:rPr>
        <w:t>24</w:t>
      </w:r>
      <w:r w:rsidRPr="007B0FCD">
        <w:rPr>
          <w:sz w:val="22"/>
          <w:szCs w:val="22"/>
        </w:rPr>
        <w:t xml:space="preserve"> de </w:t>
      </w:r>
      <w:r>
        <w:rPr>
          <w:sz w:val="22"/>
          <w:szCs w:val="22"/>
        </w:rPr>
        <w:t xml:space="preserve">octubre de 2022, </w:t>
      </w:r>
      <w:r w:rsidRPr="007B0FCD">
        <w:rPr>
          <w:sz w:val="22"/>
          <w:szCs w:val="22"/>
        </w:rPr>
        <w:t xml:space="preserve">y emitir las disposiciones complementarias, </w:t>
      </w:r>
      <w:r w:rsidRPr="007B0FCD">
        <w:rPr>
          <w:rFonts w:cs="Arial"/>
          <w:sz w:val="22"/>
          <w:szCs w:val="22"/>
        </w:rPr>
        <w:t xml:space="preserve">para garantizar el adecuado inicio de las funciones del señor </w:t>
      </w:r>
      <w:r w:rsidR="00BA5E6C" w:rsidRPr="00B12177">
        <w:rPr>
          <w:rFonts w:cs="Arial"/>
          <w:sz w:val="22"/>
          <w:szCs w:val="22"/>
          <w:lang w:val="es-CR"/>
        </w:rPr>
        <w:t>Mu</w:t>
      </w:r>
      <w:r w:rsidR="00223791">
        <w:rPr>
          <w:rFonts w:cs="Arial"/>
          <w:sz w:val="22"/>
          <w:szCs w:val="22"/>
          <w:lang w:val="es-CR"/>
        </w:rPr>
        <w:t>ñ</w:t>
      </w:r>
      <w:r w:rsidR="00BA5E6C" w:rsidRPr="00B12177">
        <w:rPr>
          <w:rFonts w:cs="Arial"/>
          <w:sz w:val="22"/>
          <w:szCs w:val="22"/>
          <w:lang w:val="es-CR"/>
        </w:rPr>
        <w:t>oz Caravaca</w:t>
      </w:r>
      <w:r w:rsidRPr="007B0FCD">
        <w:rPr>
          <w:rFonts w:cs="Arial"/>
          <w:sz w:val="22"/>
          <w:szCs w:val="22"/>
        </w:rPr>
        <w:t>.</w:t>
      </w:r>
    </w:p>
    <w:p w14:paraId="43E8F2A9" w14:textId="77777777" w:rsidR="00B12177" w:rsidRPr="007B0FCD" w:rsidRDefault="00B12177" w:rsidP="00B12177">
      <w:pPr>
        <w:spacing w:line="360" w:lineRule="auto"/>
        <w:jc w:val="both"/>
        <w:rPr>
          <w:sz w:val="22"/>
          <w:szCs w:val="22"/>
        </w:rPr>
      </w:pPr>
    </w:p>
    <w:p w14:paraId="5AB228FE" w14:textId="77777777" w:rsidR="00B12177" w:rsidRPr="007B0FCD" w:rsidRDefault="00B12177" w:rsidP="00B12177">
      <w:pPr>
        <w:spacing w:line="360" w:lineRule="auto"/>
        <w:jc w:val="both"/>
        <w:rPr>
          <w:b/>
          <w:bCs/>
          <w:sz w:val="22"/>
          <w:szCs w:val="22"/>
        </w:rPr>
      </w:pPr>
      <w:r w:rsidRPr="007B0FCD">
        <w:rPr>
          <w:b/>
          <w:bCs/>
          <w:sz w:val="22"/>
          <w:szCs w:val="22"/>
        </w:rPr>
        <w:t>Por tanto, se acuerda:</w:t>
      </w:r>
    </w:p>
    <w:p w14:paraId="7FDB6BD1" w14:textId="491E251D" w:rsidR="00B12177" w:rsidRDefault="00B12177" w:rsidP="00B12177">
      <w:pPr>
        <w:spacing w:line="360" w:lineRule="auto"/>
        <w:jc w:val="both"/>
        <w:rPr>
          <w:sz w:val="22"/>
          <w:szCs w:val="22"/>
        </w:rPr>
      </w:pPr>
      <w:r w:rsidRPr="007B0FCD">
        <w:rPr>
          <w:b/>
          <w:bCs/>
          <w:sz w:val="22"/>
          <w:szCs w:val="22"/>
        </w:rPr>
        <w:lastRenderedPageBreak/>
        <w:t>1)</w:t>
      </w:r>
      <w:r w:rsidRPr="007B0FCD">
        <w:rPr>
          <w:sz w:val="22"/>
          <w:szCs w:val="22"/>
        </w:rPr>
        <w:t xml:space="preserve"> Ratificar el nombramiento efectuado en el acuerdo N° </w:t>
      </w:r>
      <w:r w:rsidR="00BA5E6C">
        <w:rPr>
          <w:sz w:val="22"/>
          <w:szCs w:val="22"/>
        </w:rPr>
        <w:t>3</w:t>
      </w:r>
      <w:r w:rsidRPr="007B0FCD">
        <w:rPr>
          <w:sz w:val="22"/>
          <w:szCs w:val="22"/>
        </w:rPr>
        <w:t xml:space="preserve"> de la sesión </w:t>
      </w:r>
      <w:r>
        <w:rPr>
          <w:sz w:val="22"/>
          <w:szCs w:val="22"/>
        </w:rPr>
        <w:t>59</w:t>
      </w:r>
      <w:r w:rsidRPr="007B0FCD">
        <w:rPr>
          <w:sz w:val="22"/>
          <w:szCs w:val="22"/>
        </w:rPr>
        <w:t>-20</w:t>
      </w:r>
      <w:r>
        <w:rPr>
          <w:sz w:val="22"/>
          <w:szCs w:val="22"/>
        </w:rPr>
        <w:t>22</w:t>
      </w:r>
      <w:r w:rsidRPr="007B0FCD">
        <w:rPr>
          <w:sz w:val="22"/>
          <w:szCs w:val="22"/>
        </w:rPr>
        <w:t>, del señor</w:t>
      </w:r>
      <w:r w:rsidR="00BA5E6C">
        <w:rPr>
          <w:sz w:val="22"/>
          <w:szCs w:val="22"/>
        </w:rPr>
        <w:t xml:space="preserve"> Walter </w:t>
      </w:r>
      <w:r w:rsidR="00BA5E6C" w:rsidRPr="00B12177">
        <w:rPr>
          <w:sz w:val="22"/>
          <w:szCs w:val="22"/>
        </w:rPr>
        <w:t>Muñoz Caravaca</w:t>
      </w:r>
      <w:r w:rsidR="00BA5E6C" w:rsidRPr="00B12177">
        <w:rPr>
          <w:sz w:val="22"/>
          <w:szCs w:val="22"/>
          <w:lang w:val="es-CR"/>
        </w:rPr>
        <w:t>,</w:t>
      </w:r>
      <w:r w:rsidR="00BA5E6C" w:rsidRPr="00B12177">
        <w:rPr>
          <w:sz w:val="22"/>
          <w:szCs w:val="22"/>
        </w:rPr>
        <w:t xml:space="preserve"> cédula de identidad número 1-0824-0326</w:t>
      </w:r>
      <w:r w:rsidR="00BA5E6C">
        <w:rPr>
          <w:sz w:val="22"/>
          <w:szCs w:val="22"/>
        </w:rPr>
        <w:t>, en</w:t>
      </w:r>
      <w:r w:rsidRPr="00EA7B1E">
        <w:rPr>
          <w:sz w:val="22"/>
          <w:szCs w:val="22"/>
        </w:rPr>
        <w:t xml:space="preserve"> el cargo de Subgerente </w:t>
      </w:r>
      <w:r w:rsidR="00BA5E6C">
        <w:rPr>
          <w:sz w:val="22"/>
          <w:szCs w:val="22"/>
        </w:rPr>
        <w:t xml:space="preserve">de Operaciones </w:t>
      </w:r>
      <w:r w:rsidRPr="00EA7B1E">
        <w:rPr>
          <w:sz w:val="22"/>
          <w:szCs w:val="22"/>
        </w:rPr>
        <w:t xml:space="preserve">del Banco Hipotecario de la Vivienda, </w:t>
      </w:r>
      <w:r w:rsidRPr="007B0FCD">
        <w:rPr>
          <w:sz w:val="22"/>
          <w:szCs w:val="22"/>
        </w:rPr>
        <w:t xml:space="preserve">por un período de seis años, a partir del </w:t>
      </w:r>
      <w:r w:rsidR="00BA5E6C">
        <w:rPr>
          <w:sz w:val="22"/>
          <w:szCs w:val="22"/>
        </w:rPr>
        <w:t>28</w:t>
      </w:r>
      <w:r w:rsidRPr="007B0FCD">
        <w:rPr>
          <w:sz w:val="22"/>
          <w:szCs w:val="22"/>
        </w:rPr>
        <w:t xml:space="preserve"> de </w:t>
      </w:r>
      <w:r w:rsidR="00BA5E6C">
        <w:rPr>
          <w:sz w:val="22"/>
          <w:szCs w:val="22"/>
        </w:rPr>
        <w:t>noviembre</w:t>
      </w:r>
      <w:r w:rsidRPr="007B0FCD">
        <w:rPr>
          <w:sz w:val="22"/>
          <w:szCs w:val="22"/>
        </w:rPr>
        <w:t xml:space="preserve"> del año 202</w:t>
      </w:r>
      <w:r>
        <w:rPr>
          <w:sz w:val="22"/>
          <w:szCs w:val="22"/>
        </w:rPr>
        <w:t>2</w:t>
      </w:r>
      <w:r w:rsidRPr="007B0FCD">
        <w:rPr>
          <w:sz w:val="22"/>
          <w:szCs w:val="22"/>
        </w:rPr>
        <w:t xml:space="preserve"> y hasta el </w:t>
      </w:r>
      <w:r w:rsidR="00BA5E6C">
        <w:rPr>
          <w:sz w:val="22"/>
          <w:szCs w:val="22"/>
        </w:rPr>
        <w:t>27</w:t>
      </w:r>
      <w:r>
        <w:rPr>
          <w:sz w:val="22"/>
          <w:szCs w:val="22"/>
        </w:rPr>
        <w:t xml:space="preserve"> de </w:t>
      </w:r>
      <w:r w:rsidR="00BA5E6C">
        <w:rPr>
          <w:sz w:val="22"/>
          <w:szCs w:val="22"/>
        </w:rPr>
        <w:t>noviembre</w:t>
      </w:r>
      <w:r w:rsidRPr="007B0FCD">
        <w:rPr>
          <w:sz w:val="22"/>
          <w:szCs w:val="22"/>
        </w:rPr>
        <w:t xml:space="preserve"> del año 202</w:t>
      </w:r>
      <w:r>
        <w:rPr>
          <w:sz w:val="22"/>
          <w:szCs w:val="22"/>
        </w:rPr>
        <w:t>8</w:t>
      </w:r>
      <w:r w:rsidRPr="007B0FCD">
        <w:rPr>
          <w:sz w:val="22"/>
          <w:szCs w:val="22"/>
        </w:rPr>
        <w:t>.</w:t>
      </w:r>
    </w:p>
    <w:p w14:paraId="1FC41F13" w14:textId="77777777" w:rsidR="00B12177" w:rsidRDefault="00B12177" w:rsidP="00B12177">
      <w:pPr>
        <w:spacing w:line="360" w:lineRule="auto"/>
        <w:jc w:val="both"/>
        <w:rPr>
          <w:sz w:val="22"/>
          <w:szCs w:val="22"/>
        </w:rPr>
      </w:pPr>
    </w:p>
    <w:p w14:paraId="41E8CFFA" w14:textId="711728A9" w:rsidR="00B12177" w:rsidRPr="00C45BD9" w:rsidRDefault="00B12177" w:rsidP="00B12177">
      <w:pPr>
        <w:spacing w:line="360" w:lineRule="auto"/>
        <w:jc w:val="both"/>
        <w:rPr>
          <w:sz w:val="22"/>
          <w:szCs w:val="22"/>
        </w:rPr>
      </w:pPr>
      <w:r>
        <w:rPr>
          <w:b/>
          <w:sz w:val="22"/>
          <w:szCs w:val="22"/>
        </w:rPr>
        <w:t>2</w:t>
      </w:r>
      <w:r w:rsidRPr="00C45BD9">
        <w:rPr>
          <w:b/>
          <w:sz w:val="22"/>
          <w:szCs w:val="22"/>
        </w:rPr>
        <w:t>)</w:t>
      </w:r>
      <w:r w:rsidRPr="00C45BD9">
        <w:rPr>
          <w:sz w:val="22"/>
          <w:szCs w:val="22"/>
        </w:rPr>
        <w:t xml:space="preserve"> El señor </w:t>
      </w:r>
      <w:r w:rsidRPr="00B12177">
        <w:rPr>
          <w:rFonts w:cs="Arial"/>
          <w:sz w:val="22"/>
        </w:rPr>
        <w:t>Muñoz Caravaca</w:t>
      </w:r>
      <w:r w:rsidRPr="00EA7B1E">
        <w:rPr>
          <w:sz w:val="22"/>
          <w:szCs w:val="22"/>
          <w:lang w:val="es-CR"/>
        </w:rPr>
        <w:t xml:space="preserve"> </w:t>
      </w:r>
      <w:r w:rsidRPr="00C45BD9">
        <w:rPr>
          <w:sz w:val="22"/>
          <w:szCs w:val="22"/>
        </w:rPr>
        <w:t>ejercerá la representación legal del Banco Hipotecario de la Vivienda, con las facultades de un apoderado generalísimo sin límite de suma</w:t>
      </w:r>
      <w:r>
        <w:rPr>
          <w:sz w:val="22"/>
          <w:szCs w:val="22"/>
        </w:rPr>
        <w:t>,</w:t>
      </w:r>
      <w:r w:rsidRPr="00C45BD9">
        <w:rPr>
          <w:sz w:val="22"/>
          <w:szCs w:val="22"/>
        </w:rPr>
        <w:t xml:space="preserve"> que</w:t>
      </w:r>
      <w:r w:rsidRPr="00447AE6">
        <w:rPr>
          <w:sz w:val="22"/>
          <w:szCs w:val="22"/>
        </w:rPr>
        <w:t xml:space="preserve"> determina el artículo mil doscientos cincuenta y tres del Código Civil, pudiendo sustituir su poder en todo o en parte, revocar sustituciones y hacer otras de nuevo. Además, podrá otorgar a quien designe, todo tipo de poderes, generalísimo, general, especial y judiciales generales o especiales, con o sin limitación de suma y según los términos que señale en </w:t>
      </w:r>
      <w:r w:rsidRPr="00C45BD9">
        <w:rPr>
          <w:sz w:val="22"/>
          <w:szCs w:val="22"/>
        </w:rPr>
        <w:t>cada acto de otorgamiento.</w:t>
      </w:r>
    </w:p>
    <w:p w14:paraId="1B7F8CE1" w14:textId="77777777" w:rsidR="00B12177" w:rsidRDefault="00B12177" w:rsidP="00B12177">
      <w:pPr>
        <w:spacing w:line="360" w:lineRule="auto"/>
        <w:jc w:val="both"/>
        <w:rPr>
          <w:sz w:val="22"/>
          <w:szCs w:val="22"/>
        </w:rPr>
      </w:pPr>
    </w:p>
    <w:p w14:paraId="074C4C2A" w14:textId="13334C9E" w:rsidR="00B12177" w:rsidRDefault="00B12177" w:rsidP="00B12177">
      <w:pPr>
        <w:spacing w:line="360" w:lineRule="auto"/>
        <w:jc w:val="both"/>
        <w:rPr>
          <w:rFonts w:cs="Arial"/>
          <w:sz w:val="22"/>
          <w:szCs w:val="22"/>
        </w:rPr>
      </w:pPr>
      <w:r>
        <w:rPr>
          <w:b/>
          <w:sz w:val="22"/>
          <w:szCs w:val="22"/>
        </w:rPr>
        <w:t>3</w:t>
      </w:r>
      <w:r w:rsidRPr="00447AE6">
        <w:rPr>
          <w:b/>
          <w:sz w:val="22"/>
          <w:szCs w:val="22"/>
        </w:rPr>
        <w:t>)</w:t>
      </w:r>
      <w:r w:rsidRPr="00447AE6">
        <w:rPr>
          <w:sz w:val="22"/>
          <w:szCs w:val="22"/>
        </w:rPr>
        <w:t xml:space="preserve"> </w:t>
      </w:r>
      <w:r>
        <w:rPr>
          <w:sz w:val="22"/>
          <w:szCs w:val="22"/>
        </w:rPr>
        <w:t xml:space="preserve">Se instruye a la </w:t>
      </w:r>
      <w:r w:rsidRPr="00A930D1">
        <w:rPr>
          <w:rFonts w:cs="Arial"/>
          <w:sz w:val="22"/>
          <w:szCs w:val="22"/>
          <w:lang w:val="es-ES_tradnl"/>
        </w:rPr>
        <w:t>Administración</w:t>
      </w:r>
      <w:r>
        <w:rPr>
          <w:rFonts w:cs="Arial"/>
          <w:sz w:val="22"/>
          <w:szCs w:val="22"/>
        </w:rPr>
        <w:t>, para que</w:t>
      </w:r>
      <w:r w:rsidRPr="00710FF8">
        <w:rPr>
          <w:rFonts w:cs="Arial"/>
        </w:rPr>
        <w:t xml:space="preserve"> </w:t>
      </w:r>
      <w:r w:rsidRPr="00710FF8">
        <w:rPr>
          <w:rFonts w:cs="Arial"/>
          <w:sz w:val="22"/>
          <w:szCs w:val="22"/>
        </w:rPr>
        <w:t>proced</w:t>
      </w:r>
      <w:r>
        <w:rPr>
          <w:rFonts w:cs="Arial"/>
          <w:sz w:val="22"/>
          <w:szCs w:val="22"/>
        </w:rPr>
        <w:t>a</w:t>
      </w:r>
      <w:r w:rsidRPr="00710FF8">
        <w:rPr>
          <w:rFonts w:cs="Arial"/>
          <w:sz w:val="22"/>
          <w:szCs w:val="22"/>
        </w:rPr>
        <w:t xml:space="preserve"> con los trámites administrativos necesarios para garantizar el </w:t>
      </w:r>
      <w:r>
        <w:rPr>
          <w:rFonts w:cs="Arial"/>
          <w:sz w:val="22"/>
          <w:szCs w:val="22"/>
        </w:rPr>
        <w:t xml:space="preserve">adecuado </w:t>
      </w:r>
      <w:r w:rsidRPr="00710FF8">
        <w:rPr>
          <w:rFonts w:cs="Arial"/>
          <w:sz w:val="22"/>
          <w:szCs w:val="22"/>
        </w:rPr>
        <w:t xml:space="preserve">inicio de funciones </w:t>
      </w:r>
      <w:r>
        <w:rPr>
          <w:rFonts w:cs="Arial"/>
          <w:sz w:val="22"/>
          <w:szCs w:val="22"/>
        </w:rPr>
        <w:t xml:space="preserve">del </w:t>
      </w:r>
      <w:r>
        <w:rPr>
          <w:rFonts w:cs="Arial"/>
          <w:sz w:val="22"/>
          <w:szCs w:val="22"/>
          <w:lang w:val="es-CR"/>
        </w:rPr>
        <w:t>señor</w:t>
      </w:r>
      <w:r w:rsidRPr="00582955">
        <w:rPr>
          <w:rFonts w:cs="Arial"/>
          <w:sz w:val="22"/>
          <w:szCs w:val="22"/>
          <w:lang w:val="es-CR"/>
        </w:rPr>
        <w:t xml:space="preserve"> </w:t>
      </w:r>
      <w:r w:rsidRPr="00B12177">
        <w:rPr>
          <w:rFonts w:cs="Arial"/>
          <w:sz w:val="22"/>
        </w:rPr>
        <w:t>Muñoz Caravaca</w:t>
      </w:r>
      <w:r w:rsidRPr="00EA7B1E">
        <w:rPr>
          <w:sz w:val="22"/>
          <w:szCs w:val="22"/>
          <w:lang w:val="es-CR"/>
        </w:rPr>
        <w:t xml:space="preserve"> </w:t>
      </w:r>
      <w:r w:rsidRPr="00710FF8">
        <w:rPr>
          <w:rFonts w:cs="Arial"/>
          <w:sz w:val="22"/>
          <w:szCs w:val="22"/>
        </w:rPr>
        <w:t>en la fecha indicada</w:t>
      </w:r>
      <w:r>
        <w:rPr>
          <w:rFonts w:cs="Arial"/>
          <w:sz w:val="22"/>
          <w:szCs w:val="22"/>
        </w:rPr>
        <w:t>, verificando el cumpli</w:t>
      </w:r>
      <w:r w:rsidR="00BA5E6C">
        <w:rPr>
          <w:rFonts w:cs="Arial"/>
          <w:sz w:val="22"/>
          <w:szCs w:val="22"/>
        </w:rPr>
        <w:t>miento de</w:t>
      </w:r>
      <w:r>
        <w:rPr>
          <w:rFonts w:cs="Arial"/>
          <w:sz w:val="22"/>
          <w:szCs w:val="22"/>
        </w:rPr>
        <w:t xml:space="preserve"> la observaci</w:t>
      </w:r>
      <w:r w:rsidR="00BA5E6C">
        <w:rPr>
          <w:rFonts w:cs="Arial"/>
          <w:sz w:val="22"/>
          <w:szCs w:val="22"/>
        </w:rPr>
        <w:t xml:space="preserve">ón </w:t>
      </w:r>
      <w:r>
        <w:rPr>
          <w:rFonts w:cs="Arial"/>
          <w:sz w:val="22"/>
          <w:szCs w:val="22"/>
        </w:rPr>
        <w:t xml:space="preserve">indicada en </w:t>
      </w:r>
      <w:r w:rsidR="00BA5E6C">
        <w:rPr>
          <w:rFonts w:cs="Arial"/>
          <w:sz w:val="22"/>
          <w:szCs w:val="22"/>
        </w:rPr>
        <w:t>el</w:t>
      </w:r>
      <w:r>
        <w:rPr>
          <w:rFonts w:cs="Arial"/>
          <w:sz w:val="22"/>
          <w:szCs w:val="22"/>
        </w:rPr>
        <w:t xml:space="preserve"> inciso A del Considerando Tercero del presente acuerdo. </w:t>
      </w:r>
    </w:p>
    <w:p w14:paraId="1512921F" w14:textId="77777777" w:rsidR="00B12177" w:rsidRDefault="00B12177" w:rsidP="00B12177">
      <w:pPr>
        <w:spacing w:line="360" w:lineRule="auto"/>
        <w:jc w:val="both"/>
        <w:rPr>
          <w:rFonts w:cs="Arial"/>
          <w:sz w:val="22"/>
          <w:szCs w:val="22"/>
        </w:rPr>
      </w:pPr>
    </w:p>
    <w:p w14:paraId="0BB3EDCC" w14:textId="75CF526C" w:rsidR="00F00443" w:rsidRDefault="00413938" w:rsidP="00F00443">
      <w:pPr>
        <w:spacing w:line="360" w:lineRule="auto"/>
        <w:jc w:val="both"/>
        <w:rPr>
          <w:rFonts w:cs="Arial"/>
          <w:sz w:val="22"/>
          <w:szCs w:val="22"/>
        </w:rPr>
      </w:pPr>
      <w:r>
        <w:rPr>
          <w:b/>
          <w:sz w:val="22"/>
          <w:szCs w:val="22"/>
        </w:rPr>
        <w:t>4</w:t>
      </w:r>
      <w:r w:rsidR="00B12177" w:rsidRPr="00447AE6">
        <w:rPr>
          <w:b/>
          <w:sz w:val="22"/>
          <w:szCs w:val="22"/>
        </w:rPr>
        <w:t>)</w:t>
      </w:r>
      <w:r w:rsidR="00B12177" w:rsidRPr="00447AE6">
        <w:rPr>
          <w:sz w:val="22"/>
          <w:szCs w:val="22"/>
        </w:rPr>
        <w:t xml:space="preserve"> Se autoriza a la Asesoría Legal</w:t>
      </w:r>
      <w:r w:rsidR="00B12177">
        <w:rPr>
          <w:sz w:val="22"/>
          <w:szCs w:val="22"/>
        </w:rPr>
        <w:t>,</w:t>
      </w:r>
      <w:r w:rsidR="00B12177" w:rsidRPr="00447AE6">
        <w:rPr>
          <w:sz w:val="22"/>
          <w:szCs w:val="22"/>
        </w:rPr>
        <w:t xml:space="preserve"> para que coordine la designación de un notario</w:t>
      </w:r>
      <w:r w:rsidR="00B12177">
        <w:rPr>
          <w:sz w:val="22"/>
          <w:szCs w:val="22"/>
        </w:rPr>
        <w:t>,</w:t>
      </w:r>
      <w:r w:rsidR="00B12177" w:rsidRPr="00447AE6">
        <w:rPr>
          <w:sz w:val="22"/>
          <w:szCs w:val="22"/>
        </w:rPr>
        <w:t xml:space="preserve"> para que proceda a protocolizar el presente acuerdo</w:t>
      </w:r>
      <w:r w:rsidR="00B12177">
        <w:rPr>
          <w:sz w:val="22"/>
          <w:szCs w:val="22"/>
        </w:rPr>
        <w:t>,</w:t>
      </w:r>
      <w:r w:rsidR="00B12177" w:rsidRPr="00447AE6">
        <w:rPr>
          <w:sz w:val="22"/>
          <w:szCs w:val="22"/>
        </w:rPr>
        <w:t xml:space="preserve"> para su respectiva inscripción en el Registro Público.</w:t>
      </w:r>
    </w:p>
    <w:p w14:paraId="10B660FC" w14:textId="77777777" w:rsidR="00F00443" w:rsidRPr="00AB2826" w:rsidRDefault="00F00443" w:rsidP="00F0044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B36E07" w14:textId="77777777" w:rsidR="00F00443" w:rsidRPr="00D14EAF" w:rsidRDefault="00F00443" w:rsidP="00F00443">
      <w:pPr>
        <w:spacing w:line="360" w:lineRule="auto"/>
        <w:jc w:val="both"/>
        <w:rPr>
          <w:rFonts w:cs="Arial"/>
          <w:b/>
          <w:sz w:val="22"/>
        </w:rPr>
      </w:pPr>
      <w:r w:rsidRPr="00D14EAF">
        <w:rPr>
          <w:rFonts w:cs="Arial"/>
          <w:b/>
          <w:sz w:val="22"/>
        </w:rPr>
        <w:t>************</w:t>
      </w:r>
    </w:p>
    <w:p w14:paraId="713ED1D8" w14:textId="77777777" w:rsidR="002B71CC" w:rsidRDefault="002B71CC" w:rsidP="002B71CC">
      <w:pPr>
        <w:spacing w:line="360" w:lineRule="auto"/>
        <w:jc w:val="both"/>
        <w:rPr>
          <w:rFonts w:cs="Arial"/>
          <w:sz w:val="22"/>
          <w:lang w:val="es-ES_tradnl"/>
        </w:rPr>
      </w:pPr>
    </w:p>
    <w:p w14:paraId="12052E27" w14:textId="74F4484C"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00443">
        <w:rPr>
          <w:rFonts w:cs="Arial"/>
          <w:szCs w:val="22"/>
        </w:rPr>
        <w:t>2</w:t>
      </w:r>
      <w:r w:rsidRPr="00AB2826">
        <w:rPr>
          <w:rFonts w:cs="Arial"/>
          <w:szCs w:val="22"/>
        </w:rPr>
        <w:t>:</w:t>
      </w:r>
    </w:p>
    <w:p w14:paraId="168AEC60" w14:textId="77777777" w:rsidR="007B0FCD" w:rsidRPr="007B0FCD" w:rsidRDefault="007B0FCD" w:rsidP="007B0FCD">
      <w:pPr>
        <w:spacing w:line="360" w:lineRule="auto"/>
        <w:jc w:val="both"/>
        <w:rPr>
          <w:b/>
          <w:bCs/>
          <w:sz w:val="22"/>
          <w:szCs w:val="22"/>
        </w:rPr>
      </w:pPr>
      <w:r w:rsidRPr="007B0FCD">
        <w:rPr>
          <w:b/>
          <w:bCs/>
          <w:sz w:val="22"/>
          <w:szCs w:val="22"/>
        </w:rPr>
        <w:t>Considerando:</w:t>
      </w:r>
    </w:p>
    <w:p w14:paraId="6A9ACE14" w14:textId="58C8F416" w:rsidR="007B0FCD" w:rsidRPr="007B0FCD" w:rsidRDefault="007B0FCD" w:rsidP="007B0FCD">
      <w:pPr>
        <w:spacing w:line="360" w:lineRule="auto"/>
        <w:jc w:val="both"/>
        <w:rPr>
          <w:sz w:val="22"/>
          <w:szCs w:val="22"/>
        </w:rPr>
      </w:pPr>
      <w:r w:rsidRPr="007B0FCD">
        <w:rPr>
          <w:b/>
          <w:bCs/>
          <w:sz w:val="22"/>
          <w:szCs w:val="22"/>
        </w:rPr>
        <w:t>Primero:</w:t>
      </w:r>
      <w:r w:rsidRPr="007B0FCD">
        <w:rPr>
          <w:sz w:val="22"/>
          <w:szCs w:val="22"/>
        </w:rPr>
        <w:t xml:space="preserve"> Que por medio del acuerdo N° </w:t>
      </w:r>
      <w:r w:rsidR="00EA7B1E">
        <w:rPr>
          <w:sz w:val="22"/>
          <w:szCs w:val="22"/>
        </w:rPr>
        <w:t>2</w:t>
      </w:r>
      <w:r w:rsidRPr="007B0FCD">
        <w:rPr>
          <w:sz w:val="22"/>
          <w:szCs w:val="22"/>
        </w:rPr>
        <w:t xml:space="preserve"> de la sesión </w:t>
      </w:r>
      <w:r w:rsidR="00EA7B1E">
        <w:rPr>
          <w:sz w:val="22"/>
          <w:szCs w:val="22"/>
        </w:rPr>
        <w:t>59</w:t>
      </w:r>
      <w:r w:rsidRPr="007B0FCD">
        <w:rPr>
          <w:sz w:val="22"/>
          <w:szCs w:val="22"/>
        </w:rPr>
        <w:t>-20</w:t>
      </w:r>
      <w:r w:rsidR="00EA7B1E">
        <w:rPr>
          <w:sz w:val="22"/>
          <w:szCs w:val="22"/>
        </w:rPr>
        <w:t>22</w:t>
      </w:r>
      <w:r w:rsidRPr="007B0FCD">
        <w:rPr>
          <w:sz w:val="22"/>
          <w:szCs w:val="22"/>
        </w:rPr>
        <w:t xml:space="preserve">, del </w:t>
      </w:r>
      <w:r w:rsidR="00EA7B1E">
        <w:rPr>
          <w:sz w:val="22"/>
          <w:szCs w:val="22"/>
        </w:rPr>
        <w:t>24</w:t>
      </w:r>
      <w:r w:rsidRPr="007B0FCD">
        <w:rPr>
          <w:sz w:val="22"/>
          <w:szCs w:val="22"/>
        </w:rPr>
        <w:t xml:space="preserve"> de </w:t>
      </w:r>
      <w:r w:rsidR="00EA7B1E">
        <w:rPr>
          <w:sz w:val="22"/>
          <w:szCs w:val="22"/>
        </w:rPr>
        <w:t>octubre de 2022</w:t>
      </w:r>
      <w:r w:rsidRPr="007B0FCD">
        <w:rPr>
          <w:sz w:val="22"/>
          <w:szCs w:val="22"/>
        </w:rPr>
        <w:t xml:space="preserve">, y de conformidad con las consideraciones y normas que se señalan en dicha resolución, esta </w:t>
      </w:r>
      <w:r w:rsidRPr="007B0FCD">
        <w:rPr>
          <w:rFonts w:cs="Arial"/>
          <w:sz w:val="22"/>
          <w:szCs w:val="22"/>
          <w:lang w:val="es-ES_tradnl"/>
        </w:rPr>
        <w:t>Junta Directiva dispuso lo siguiente:</w:t>
      </w:r>
    </w:p>
    <w:p w14:paraId="4FE0BFBD" w14:textId="77777777" w:rsidR="007B0FCD" w:rsidRPr="007B0FCD" w:rsidRDefault="007B0FCD" w:rsidP="007B0FCD">
      <w:pPr>
        <w:ind w:left="284" w:right="335"/>
        <w:jc w:val="both"/>
        <w:rPr>
          <w:sz w:val="22"/>
          <w:szCs w:val="22"/>
        </w:rPr>
      </w:pPr>
    </w:p>
    <w:p w14:paraId="0FD0FB88" w14:textId="2F145D96" w:rsidR="00EA7B1E" w:rsidRPr="00EA7B1E" w:rsidRDefault="007B0FCD" w:rsidP="00EA7B1E">
      <w:pPr>
        <w:ind w:left="284" w:right="335"/>
        <w:jc w:val="both"/>
        <w:rPr>
          <w:rFonts w:ascii="Calibri" w:hAnsi="Calibri" w:cs="Calibri"/>
        </w:rPr>
      </w:pPr>
      <w:r w:rsidRPr="007B0FCD">
        <w:rPr>
          <w:rFonts w:ascii="Calibri" w:hAnsi="Calibri" w:cs="Calibri"/>
          <w:bCs/>
        </w:rPr>
        <w:t>“</w:t>
      </w:r>
      <w:r w:rsidRPr="007B0FCD">
        <w:rPr>
          <w:rFonts w:ascii="Calibri" w:hAnsi="Calibri" w:cs="Calibri"/>
          <w:b/>
        </w:rPr>
        <w:t>1)</w:t>
      </w:r>
      <w:r w:rsidRPr="007B0FCD">
        <w:rPr>
          <w:rFonts w:ascii="Calibri" w:hAnsi="Calibri" w:cs="Calibri"/>
        </w:rPr>
        <w:t xml:space="preserve"> Nombrar</w:t>
      </w:r>
      <w:r w:rsidR="00EA7B1E" w:rsidRPr="00EA7B1E">
        <w:rPr>
          <w:rFonts w:ascii="Calibri" w:hAnsi="Calibri" w:cs="Calibri"/>
        </w:rPr>
        <w:t xml:space="preserve"> en el cargo de Subgerente Financiero del Banco Hipotecario de la Vivienda, al señor </w:t>
      </w:r>
      <w:r w:rsidR="00EA7B1E" w:rsidRPr="00EA7B1E">
        <w:rPr>
          <w:rFonts w:ascii="Calibri" w:hAnsi="Calibri" w:cs="Calibri"/>
          <w:lang w:val="es-CR"/>
        </w:rPr>
        <w:t>Guillermo Bolaños Sandoval,</w:t>
      </w:r>
      <w:r w:rsidR="00EA7B1E" w:rsidRPr="00EA7B1E">
        <w:rPr>
          <w:rFonts w:ascii="Calibri" w:hAnsi="Calibri" w:cs="Calibri"/>
        </w:rPr>
        <w:t xml:space="preserve"> mayor, casado, licenciado en administración de empresas y contador público autorizado, vecino del cantón de Montes de Oca, cédula de identidad número 2-0363-0932, por el período legal correspondiente.</w:t>
      </w:r>
    </w:p>
    <w:p w14:paraId="5F4E42FB" w14:textId="77777777" w:rsidR="00EA7B1E" w:rsidRPr="00EA7B1E" w:rsidRDefault="00EA7B1E" w:rsidP="00EA7B1E">
      <w:pPr>
        <w:ind w:left="284" w:right="335"/>
        <w:jc w:val="both"/>
        <w:rPr>
          <w:rFonts w:ascii="Calibri" w:hAnsi="Calibri" w:cs="Calibri"/>
        </w:rPr>
      </w:pPr>
    </w:p>
    <w:p w14:paraId="586C8853" w14:textId="77777777" w:rsidR="00EA7B1E" w:rsidRPr="00EA7B1E" w:rsidRDefault="00EA7B1E" w:rsidP="00EA7B1E">
      <w:pPr>
        <w:ind w:left="284" w:right="335"/>
        <w:jc w:val="both"/>
        <w:rPr>
          <w:rFonts w:ascii="Calibri" w:hAnsi="Calibri" w:cs="Calibri"/>
        </w:rPr>
      </w:pPr>
      <w:r w:rsidRPr="00EA7B1E">
        <w:rPr>
          <w:rFonts w:ascii="Calibri" w:hAnsi="Calibri" w:cs="Calibri"/>
          <w:b/>
        </w:rPr>
        <w:t>2)</w:t>
      </w:r>
      <w:r w:rsidRPr="00EA7B1E">
        <w:rPr>
          <w:rFonts w:ascii="Calibri" w:hAnsi="Calibri" w:cs="Calibri"/>
        </w:rPr>
        <w:t xml:space="preserve"> El señor </w:t>
      </w:r>
      <w:r w:rsidRPr="00EA7B1E">
        <w:rPr>
          <w:rFonts w:ascii="Calibri" w:hAnsi="Calibri" w:cs="Calibri"/>
          <w:lang w:val="es-CR"/>
        </w:rPr>
        <w:t xml:space="preserve">Bolaños Sandoval </w:t>
      </w:r>
      <w:r w:rsidRPr="00EA7B1E">
        <w:rPr>
          <w:rFonts w:ascii="Calibri" w:hAnsi="Calibri" w:cs="Calibri"/>
        </w:rPr>
        <w:t>deberá aportar la totalidad de documentos que respalden sus atestados ante el Área de Recursos Humanos y la Oficialía de Cumplimiento, con el propósito de verificar el acatamiento de las normas que para el cargo de Subgerente Financiero dispone la Ley 7052, así como la demás normativa legal o reglamentaria relacionada con la materia, debiendo el Área de Recursos Humanos y la Oficialía de Cumplimiento, rendir criterio a este Órgano Colegiado a más tardar el 02 de noviembre de 2022.</w:t>
      </w:r>
    </w:p>
    <w:p w14:paraId="56B6BCA1" w14:textId="77777777" w:rsidR="00EA7B1E" w:rsidRPr="00EA7B1E" w:rsidRDefault="00EA7B1E" w:rsidP="00EA7B1E">
      <w:pPr>
        <w:ind w:left="284" w:right="335"/>
        <w:jc w:val="both"/>
        <w:rPr>
          <w:rFonts w:ascii="Calibri" w:hAnsi="Calibri" w:cs="Calibri"/>
        </w:rPr>
      </w:pPr>
    </w:p>
    <w:p w14:paraId="3B6F5C95" w14:textId="20066019" w:rsidR="00EA7B1E" w:rsidRPr="00EA7B1E" w:rsidRDefault="00EA7B1E" w:rsidP="00EA7B1E">
      <w:pPr>
        <w:ind w:left="284" w:right="335"/>
        <w:jc w:val="both"/>
        <w:rPr>
          <w:rFonts w:ascii="Calibri" w:hAnsi="Calibri" w:cs="Calibri"/>
        </w:rPr>
      </w:pPr>
      <w:r w:rsidRPr="00EA7B1E">
        <w:rPr>
          <w:rFonts w:ascii="Calibri" w:hAnsi="Calibri" w:cs="Calibri"/>
          <w:b/>
          <w:bCs/>
        </w:rPr>
        <w:t>3)</w:t>
      </w:r>
      <w:r w:rsidRPr="00EA7B1E">
        <w:rPr>
          <w:rFonts w:ascii="Calibri" w:hAnsi="Calibri" w:cs="Calibri"/>
        </w:rPr>
        <w:t xml:space="preserve"> La validez y la eficacia del indicado nombramiento quedan sujetas a la posterior ratificación por parte de esta </w:t>
      </w:r>
      <w:r w:rsidRPr="00EA7B1E">
        <w:rPr>
          <w:rFonts w:ascii="Calibri" w:hAnsi="Calibri" w:cs="Calibri"/>
          <w:lang w:val="es-ES_tradnl"/>
        </w:rPr>
        <w:t>Junta Directiva, en la sesión donde se conocerá el dictamen que presenten el Área de Recursos Humanos y la Oficialía de Cumplimiento, ocasión en la que se determinará la fecha a partir de la cual rige el nombramiento.</w:t>
      </w:r>
      <w:r>
        <w:rPr>
          <w:rFonts w:ascii="Calibri" w:hAnsi="Calibri" w:cs="Calibri"/>
          <w:lang w:val="es-ES_tradnl"/>
        </w:rPr>
        <w:t>”</w:t>
      </w:r>
    </w:p>
    <w:p w14:paraId="435C0473" w14:textId="77777777" w:rsidR="007B0FCD" w:rsidRPr="007B0FCD" w:rsidRDefault="007B0FCD" w:rsidP="007B0FCD">
      <w:pPr>
        <w:spacing w:line="360" w:lineRule="auto"/>
        <w:jc w:val="both"/>
        <w:rPr>
          <w:rFonts w:cs="Arial"/>
          <w:sz w:val="22"/>
          <w:szCs w:val="22"/>
        </w:rPr>
      </w:pPr>
    </w:p>
    <w:p w14:paraId="1D39C141" w14:textId="25C88153" w:rsidR="002A5B40" w:rsidRDefault="007B0FCD" w:rsidP="007B0FCD">
      <w:pPr>
        <w:spacing w:line="360" w:lineRule="auto"/>
        <w:jc w:val="both"/>
        <w:rPr>
          <w:rFonts w:cs="Arial"/>
          <w:sz w:val="22"/>
          <w:lang w:val="es-ES_tradnl"/>
        </w:rPr>
      </w:pPr>
      <w:r w:rsidRPr="007B0FCD">
        <w:rPr>
          <w:rFonts w:cs="Arial"/>
          <w:b/>
          <w:bCs/>
          <w:sz w:val="22"/>
          <w:szCs w:val="22"/>
        </w:rPr>
        <w:t>Segundo:</w:t>
      </w:r>
      <w:r w:rsidRPr="007B0FCD">
        <w:rPr>
          <w:rFonts w:cs="Arial"/>
          <w:sz w:val="22"/>
          <w:szCs w:val="22"/>
        </w:rPr>
        <w:t xml:space="preserve"> Que en cumplimiento de </w:t>
      </w:r>
      <w:r w:rsidR="00BB05BB">
        <w:rPr>
          <w:rFonts w:cs="Arial"/>
          <w:sz w:val="22"/>
          <w:szCs w:val="22"/>
        </w:rPr>
        <w:t>lo dispuesto en el apartado 2 de dicho acuerdo</w:t>
      </w:r>
      <w:r w:rsidR="004C0360">
        <w:rPr>
          <w:rFonts w:cs="Arial"/>
          <w:sz w:val="22"/>
          <w:szCs w:val="22"/>
        </w:rPr>
        <w:t xml:space="preserve"> y por medio del oficio</w:t>
      </w:r>
      <w:r w:rsidR="00BB05BB" w:rsidRPr="00FB554F">
        <w:rPr>
          <w:rFonts w:cs="Arial"/>
          <w:sz w:val="22"/>
        </w:rPr>
        <w:t xml:space="preserve"> </w:t>
      </w:r>
      <w:r w:rsidR="00BB05BB" w:rsidRPr="00FB554F">
        <w:rPr>
          <w:rFonts w:cs="Arial"/>
          <w:sz w:val="22"/>
          <w:lang w:val="es-ES_tradnl"/>
        </w:rPr>
        <w:t>BANHVI-DAD-REH-OF-269-2022</w:t>
      </w:r>
      <w:r w:rsidR="00BB05BB">
        <w:rPr>
          <w:rFonts w:cs="Arial"/>
          <w:sz w:val="22"/>
          <w:lang w:val="es-ES_tradnl"/>
        </w:rPr>
        <w:t xml:space="preserve">, del 04 de noviembre de 2022, </w:t>
      </w:r>
      <w:r w:rsidR="007E228F">
        <w:rPr>
          <w:rFonts w:cs="Arial"/>
          <w:sz w:val="22"/>
          <w:lang w:val="es-ES_tradnl"/>
        </w:rPr>
        <w:t xml:space="preserve">la Directora Administrativa y la encargada del </w:t>
      </w:r>
      <w:r w:rsidR="00BB05BB">
        <w:rPr>
          <w:rFonts w:cs="Arial"/>
          <w:sz w:val="22"/>
          <w:lang w:val="es-ES_tradnl"/>
        </w:rPr>
        <w:t>Área de Recursos Humanos</w:t>
      </w:r>
      <w:r w:rsidR="00A21DD3">
        <w:rPr>
          <w:rFonts w:cs="Arial"/>
          <w:sz w:val="22"/>
          <w:lang w:val="es-ES_tradnl"/>
        </w:rPr>
        <w:t xml:space="preserve"> </w:t>
      </w:r>
      <w:r w:rsidR="004C0360">
        <w:rPr>
          <w:rFonts w:cs="Arial"/>
          <w:sz w:val="22"/>
          <w:lang w:val="es-ES_tradnl"/>
        </w:rPr>
        <w:t>rinde</w:t>
      </w:r>
      <w:r w:rsidR="007E228F">
        <w:rPr>
          <w:rFonts w:cs="Arial"/>
          <w:sz w:val="22"/>
          <w:lang w:val="es-ES_tradnl"/>
        </w:rPr>
        <w:t>n</w:t>
      </w:r>
      <w:r w:rsidR="004C0360">
        <w:rPr>
          <w:rFonts w:cs="Arial"/>
          <w:sz w:val="22"/>
          <w:lang w:val="es-ES_tradnl"/>
        </w:rPr>
        <w:t xml:space="preserve"> criterio a esta </w:t>
      </w:r>
      <w:r w:rsidR="004C0360" w:rsidRPr="004C0360">
        <w:rPr>
          <w:rFonts w:cs="Arial"/>
          <w:sz w:val="22"/>
          <w:lang w:val="es-ES_tradnl"/>
        </w:rPr>
        <w:t>Junta Directiva</w:t>
      </w:r>
      <w:r w:rsidR="004C0360">
        <w:rPr>
          <w:rFonts w:cs="Arial"/>
          <w:sz w:val="22"/>
          <w:lang w:val="es-ES_tradnl"/>
        </w:rPr>
        <w:t xml:space="preserve">, tomando </w:t>
      </w:r>
      <w:r w:rsidR="002A5B40">
        <w:rPr>
          <w:rFonts w:cs="Arial"/>
          <w:sz w:val="22"/>
          <w:lang w:val="es-ES_tradnl"/>
        </w:rPr>
        <w:t xml:space="preserve">para ello </w:t>
      </w:r>
      <w:r w:rsidR="004C0360">
        <w:rPr>
          <w:rFonts w:cs="Arial"/>
          <w:sz w:val="22"/>
          <w:lang w:val="es-ES_tradnl"/>
        </w:rPr>
        <w:t xml:space="preserve">en consideración las valoraciones efectuadas por la Unidad de Cumplimiento Normativo </w:t>
      </w:r>
      <w:r w:rsidR="00E2781C">
        <w:rPr>
          <w:rFonts w:cs="Arial"/>
          <w:sz w:val="22"/>
          <w:lang w:val="es-ES_tradnl"/>
        </w:rPr>
        <w:t xml:space="preserve">(oficio BANHVI-OCN-OF-017-2022) </w:t>
      </w:r>
      <w:r w:rsidR="004C0360">
        <w:rPr>
          <w:rFonts w:cs="Arial"/>
          <w:sz w:val="22"/>
          <w:lang w:val="es-ES_tradnl"/>
        </w:rPr>
        <w:t xml:space="preserve">y la Oficialía de Cumplimiento (según </w:t>
      </w:r>
      <w:r w:rsidR="002A0006">
        <w:rPr>
          <w:rFonts w:cs="Arial"/>
          <w:sz w:val="22"/>
          <w:lang w:val="es-ES_tradnl"/>
        </w:rPr>
        <w:t xml:space="preserve">el </w:t>
      </w:r>
      <w:r w:rsidR="00C004D5">
        <w:rPr>
          <w:rFonts w:cs="Arial"/>
          <w:sz w:val="22"/>
          <w:lang w:val="es-ES_tradnl"/>
        </w:rPr>
        <w:t>informe</w:t>
      </w:r>
      <w:r w:rsidR="002A0006">
        <w:rPr>
          <w:rFonts w:cs="Arial"/>
          <w:sz w:val="22"/>
          <w:lang w:val="es-ES_tradnl"/>
        </w:rPr>
        <w:t xml:space="preserve"> </w:t>
      </w:r>
      <w:r w:rsidR="00C004D5">
        <w:rPr>
          <w:rFonts w:cs="Arial"/>
          <w:sz w:val="22"/>
          <w:lang w:val="es-ES_tradnl"/>
        </w:rPr>
        <w:t xml:space="preserve">confidencial </w:t>
      </w:r>
      <w:r w:rsidR="002A5B40">
        <w:rPr>
          <w:rFonts w:cs="Arial"/>
          <w:sz w:val="22"/>
          <w:lang w:val="es-ES_tradnl"/>
        </w:rPr>
        <w:t xml:space="preserve">emitido </w:t>
      </w:r>
      <w:r w:rsidR="002A0006">
        <w:rPr>
          <w:rFonts w:cs="Arial"/>
          <w:sz w:val="22"/>
          <w:lang w:val="es-ES_tradnl"/>
        </w:rPr>
        <w:t>por esa dependencia)</w:t>
      </w:r>
      <w:r w:rsidR="004C0360">
        <w:rPr>
          <w:rFonts w:cs="Arial"/>
          <w:sz w:val="22"/>
          <w:lang w:val="es-ES_tradnl"/>
        </w:rPr>
        <w:t xml:space="preserve">, </w:t>
      </w:r>
      <w:r w:rsidR="002A0006">
        <w:rPr>
          <w:rFonts w:cs="Arial"/>
          <w:sz w:val="22"/>
          <w:lang w:val="es-ES_tradnl"/>
        </w:rPr>
        <w:t xml:space="preserve">con respecto a la </w:t>
      </w:r>
      <w:r w:rsidR="004C0360">
        <w:rPr>
          <w:rFonts w:cs="Arial"/>
          <w:sz w:val="22"/>
          <w:lang w:val="es-ES_tradnl"/>
        </w:rPr>
        <w:t xml:space="preserve">verificación de los requisitos y prohibiciones del puesto, así como </w:t>
      </w:r>
      <w:r w:rsidR="002A5B40">
        <w:rPr>
          <w:rFonts w:cs="Arial"/>
          <w:sz w:val="22"/>
          <w:lang w:val="es-ES_tradnl"/>
        </w:rPr>
        <w:t xml:space="preserve">en torno </w:t>
      </w:r>
      <w:r w:rsidR="004C0360">
        <w:rPr>
          <w:rFonts w:cs="Arial"/>
          <w:sz w:val="22"/>
          <w:lang w:val="es-ES_tradnl"/>
        </w:rPr>
        <w:t>al cumplimiento de disposiciones generales sobre los requisitos del cargo</w:t>
      </w:r>
      <w:r w:rsidR="002A5B40">
        <w:rPr>
          <w:rFonts w:cs="Arial"/>
          <w:sz w:val="22"/>
          <w:lang w:val="es-ES_tradnl"/>
        </w:rPr>
        <w:t>.</w:t>
      </w:r>
    </w:p>
    <w:p w14:paraId="5C5CD3D1" w14:textId="77777777" w:rsidR="002A5B40" w:rsidRDefault="002A5B40" w:rsidP="007B0FCD">
      <w:pPr>
        <w:spacing w:line="360" w:lineRule="auto"/>
        <w:jc w:val="both"/>
        <w:rPr>
          <w:rFonts w:cs="Arial"/>
          <w:sz w:val="22"/>
          <w:lang w:val="es-ES_tradnl"/>
        </w:rPr>
      </w:pPr>
    </w:p>
    <w:p w14:paraId="2BF4D542" w14:textId="6234BDDD" w:rsidR="00C47392" w:rsidRDefault="002A5B40" w:rsidP="00C004D5">
      <w:pPr>
        <w:spacing w:line="360" w:lineRule="auto"/>
        <w:jc w:val="both"/>
        <w:rPr>
          <w:rFonts w:cs="Arial"/>
          <w:sz w:val="22"/>
          <w:szCs w:val="22"/>
          <w:lang w:val="es-CR"/>
        </w:rPr>
      </w:pPr>
      <w:r>
        <w:rPr>
          <w:rFonts w:cs="Arial"/>
          <w:b/>
          <w:bCs/>
          <w:sz w:val="22"/>
          <w:szCs w:val="22"/>
        </w:rPr>
        <w:t>Tercero</w:t>
      </w:r>
      <w:r w:rsidRPr="007B0FCD">
        <w:rPr>
          <w:rFonts w:cs="Arial"/>
          <w:b/>
          <w:bCs/>
          <w:sz w:val="22"/>
          <w:szCs w:val="22"/>
        </w:rPr>
        <w:t>:</w:t>
      </w:r>
      <w:r w:rsidRPr="007B0FCD">
        <w:rPr>
          <w:rFonts w:cs="Arial"/>
          <w:sz w:val="22"/>
          <w:szCs w:val="22"/>
        </w:rPr>
        <w:t xml:space="preserve"> Que</w:t>
      </w:r>
      <w:r>
        <w:rPr>
          <w:rFonts w:cs="Arial"/>
          <w:sz w:val="22"/>
          <w:szCs w:val="22"/>
        </w:rPr>
        <w:t xml:space="preserve"> dicho documento la </w:t>
      </w:r>
      <w:r>
        <w:rPr>
          <w:rFonts w:cs="Arial"/>
          <w:sz w:val="22"/>
          <w:lang w:val="es-ES_tradnl"/>
        </w:rPr>
        <w:t>Dirección Administrativa y el Área de Recursos Humanos</w:t>
      </w:r>
      <w:r w:rsidR="00C004D5">
        <w:rPr>
          <w:rFonts w:cs="Arial"/>
          <w:sz w:val="22"/>
          <w:lang w:val="es-ES_tradnl"/>
        </w:rPr>
        <w:t xml:space="preserve"> concluyen, en lo correspond</w:t>
      </w:r>
      <w:r w:rsidR="006B0FC2">
        <w:rPr>
          <w:rFonts w:cs="Arial"/>
          <w:sz w:val="22"/>
          <w:lang w:val="es-ES_tradnl"/>
        </w:rPr>
        <w:t>iente</w:t>
      </w:r>
      <w:r w:rsidR="00C004D5">
        <w:rPr>
          <w:rFonts w:cs="Arial"/>
          <w:sz w:val="22"/>
          <w:lang w:val="es-ES_tradnl"/>
        </w:rPr>
        <w:t xml:space="preserve"> al señor Bolaños Sandoval, </w:t>
      </w:r>
      <w:r w:rsidR="00FC498E">
        <w:rPr>
          <w:rFonts w:cs="Arial"/>
          <w:sz w:val="22"/>
          <w:lang w:val="es-ES_tradnl"/>
        </w:rPr>
        <w:t xml:space="preserve">que </w:t>
      </w:r>
      <w:r w:rsidR="00C47392">
        <w:rPr>
          <w:rFonts w:cs="Arial"/>
          <w:sz w:val="22"/>
          <w:lang w:val="es-ES_tradnl"/>
        </w:rPr>
        <w:t xml:space="preserve">de acuerdo con el análisis </w:t>
      </w:r>
      <w:r w:rsidR="00C47392" w:rsidRPr="00C004D5">
        <w:rPr>
          <w:rFonts w:cs="Arial"/>
          <w:sz w:val="22"/>
          <w:szCs w:val="22"/>
          <w:lang w:val="es-CR"/>
        </w:rPr>
        <w:t>realizado p</w:t>
      </w:r>
      <w:r w:rsidR="00C47392">
        <w:rPr>
          <w:rFonts w:cs="Arial"/>
          <w:sz w:val="22"/>
          <w:szCs w:val="22"/>
          <w:lang w:val="es-CR"/>
        </w:rPr>
        <w:t>o</w:t>
      </w:r>
      <w:r w:rsidR="00C47392" w:rsidRPr="00C004D5">
        <w:rPr>
          <w:rFonts w:cs="Arial"/>
          <w:sz w:val="22"/>
          <w:szCs w:val="22"/>
          <w:lang w:val="es-CR"/>
        </w:rPr>
        <w:t xml:space="preserve">r las </w:t>
      </w:r>
      <w:r w:rsidR="00C47392">
        <w:rPr>
          <w:rFonts w:cs="Arial"/>
          <w:sz w:val="22"/>
          <w:szCs w:val="22"/>
          <w:lang w:val="es-CR"/>
        </w:rPr>
        <w:t>á</w:t>
      </w:r>
      <w:r w:rsidR="00C47392" w:rsidRPr="00C004D5">
        <w:rPr>
          <w:rFonts w:cs="Arial"/>
          <w:sz w:val="22"/>
          <w:szCs w:val="22"/>
          <w:lang w:val="es-CR"/>
        </w:rPr>
        <w:t>reas competentes</w:t>
      </w:r>
      <w:r w:rsidR="00C47392">
        <w:rPr>
          <w:rFonts w:cs="Arial"/>
          <w:sz w:val="22"/>
          <w:szCs w:val="22"/>
          <w:lang w:val="es-CR"/>
        </w:rPr>
        <w:t>,</w:t>
      </w:r>
      <w:r w:rsidR="00C47392">
        <w:rPr>
          <w:rFonts w:cs="Arial"/>
          <w:sz w:val="22"/>
          <w:lang w:val="es-ES_tradnl"/>
        </w:rPr>
        <w:t xml:space="preserve"> </w:t>
      </w:r>
      <w:r w:rsidR="00FC498E">
        <w:rPr>
          <w:rFonts w:cs="Arial"/>
          <w:sz w:val="22"/>
          <w:lang w:val="es-ES_tradnl"/>
        </w:rPr>
        <w:t xml:space="preserve">el señor Bolaños Sandoval cumple las </w:t>
      </w:r>
      <w:r w:rsidR="00C004D5" w:rsidRPr="00C004D5">
        <w:rPr>
          <w:rFonts w:cs="Arial"/>
          <w:sz w:val="22"/>
          <w:szCs w:val="22"/>
          <w:lang w:val="es-CR"/>
        </w:rPr>
        <w:t xml:space="preserve">condiciones y requisitos establecidos para aspirar </w:t>
      </w:r>
      <w:r w:rsidR="00C47392">
        <w:rPr>
          <w:rFonts w:cs="Arial"/>
          <w:sz w:val="22"/>
          <w:szCs w:val="22"/>
          <w:lang w:val="es-CR"/>
        </w:rPr>
        <w:t>al</w:t>
      </w:r>
      <w:r w:rsidR="00C004D5" w:rsidRPr="00C004D5">
        <w:rPr>
          <w:rFonts w:cs="Arial"/>
          <w:sz w:val="22"/>
          <w:szCs w:val="22"/>
          <w:lang w:val="es-CR"/>
        </w:rPr>
        <w:t xml:space="preserve"> cargo de Subgerentes</w:t>
      </w:r>
      <w:r w:rsidR="00F00443">
        <w:rPr>
          <w:rFonts w:cs="Arial"/>
          <w:sz w:val="22"/>
          <w:szCs w:val="22"/>
          <w:lang w:val="es-CR"/>
        </w:rPr>
        <w:t xml:space="preserve"> </w:t>
      </w:r>
      <w:r w:rsidR="00C47392">
        <w:rPr>
          <w:rFonts w:cs="Arial"/>
          <w:sz w:val="22"/>
          <w:szCs w:val="22"/>
          <w:lang w:val="es-CR"/>
        </w:rPr>
        <w:t xml:space="preserve">Financiero del </w:t>
      </w:r>
      <w:r w:rsidR="00C004D5" w:rsidRPr="00C004D5">
        <w:rPr>
          <w:rFonts w:cs="Arial"/>
          <w:sz w:val="22"/>
          <w:szCs w:val="22"/>
          <w:lang w:val="es-CR"/>
        </w:rPr>
        <w:t xml:space="preserve">Banco Hipotecario de </w:t>
      </w:r>
      <w:r w:rsidR="00F00443">
        <w:rPr>
          <w:rFonts w:cs="Arial"/>
          <w:sz w:val="22"/>
          <w:szCs w:val="22"/>
          <w:lang w:val="es-CR"/>
        </w:rPr>
        <w:t>l</w:t>
      </w:r>
      <w:r w:rsidR="00C004D5" w:rsidRPr="00C004D5">
        <w:rPr>
          <w:rFonts w:cs="Arial"/>
          <w:sz w:val="22"/>
          <w:szCs w:val="22"/>
          <w:lang w:val="es-CR"/>
        </w:rPr>
        <w:t xml:space="preserve">a Vivienda; sin embargo, </w:t>
      </w:r>
      <w:r w:rsidR="00C47392">
        <w:rPr>
          <w:rFonts w:cs="Arial"/>
          <w:sz w:val="22"/>
          <w:szCs w:val="22"/>
          <w:lang w:val="es-CR"/>
        </w:rPr>
        <w:t xml:space="preserve">recomienda </w:t>
      </w:r>
      <w:r w:rsidR="00C004D5" w:rsidRPr="00C004D5">
        <w:rPr>
          <w:rFonts w:cs="Arial"/>
          <w:sz w:val="22"/>
          <w:szCs w:val="22"/>
          <w:lang w:val="es-CR"/>
        </w:rPr>
        <w:t>tener en consideraci</w:t>
      </w:r>
      <w:r w:rsidR="00F00443">
        <w:rPr>
          <w:rFonts w:cs="Arial"/>
          <w:sz w:val="22"/>
          <w:szCs w:val="22"/>
          <w:lang w:val="es-CR"/>
        </w:rPr>
        <w:t xml:space="preserve">ón </w:t>
      </w:r>
      <w:r w:rsidR="00C004D5" w:rsidRPr="00C004D5">
        <w:rPr>
          <w:rFonts w:cs="Arial"/>
          <w:sz w:val="22"/>
          <w:szCs w:val="22"/>
          <w:lang w:val="es-CR"/>
        </w:rPr>
        <w:t>los</w:t>
      </w:r>
      <w:r w:rsidR="00F00443">
        <w:rPr>
          <w:rFonts w:cs="Arial"/>
          <w:sz w:val="22"/>
          <w:szCs w:val="22"/>
          <w:lang w:val="es-CR"/>
        </w:rPr>
        <w:t xml:space="preserve"> </w:t>
      </w:r>
      <w:r w:rsidR="00C004D5" w:rsidRPr="00C004D5">
        <w:rPr>
          <w:rFonts w:cs="Arial"/>
          <w:sz w:val="22"/>
          <w:szCs w:val="22"/>
          <w:lang w:val="es-CR"/>
        </w:rPr>
        <w:t xml:space="preserve">hallazgos </w:t>
      </w:r>
      <w:r w:rsidR="00C47392">
        <w:rPr>
          <w:rFonts w:cs="Arial"/>
          <w:sz w:val="22"/>
          <w:szCs w:val="22"/>
          <w:lang w:val="es-CR"/>
        </w:rPr>
        <w:t>presentados</w:t>
      </w:r>
      <w:r w:rsidR="00C004D5" w:rsidRPr="00C004D5">
        <w:rPr>
          <w:rFonts w:cs="Arial"/>
          <w:sz w:val="22"/>
          <w:szCs w:val="22"/>
          <w:lang w:val="es-CR"/>
        </w:rPr>
        <w:t xml:space="preserve"> por ambas</w:t>
      </w:r>
      <w:r w:rsidR="00F00443">
        <w:rPr>
          <w:rFonts w:cs="Arial"/>
          <w:sz w:val="22"/>
          <w:szCs w:val="22"/>
          <w:lang w:val="es-CR"/>
        </w:rPr>
        <w:t xml:space="preserve"> </w:t>
      </w:r>
      <w:r w:rsidR="00C004D5" w:rsidRPr="00C004D5">
        <w:rPr>
          <w:rFonts w:cs="Arial"/>
          <w:sz w:val="22"/>
          <w:szCs w:val="22"/>
          <w:lang w:val="es-CR"/>
        </w:rPr>
        <w:t>unidades de cumplimiento</w:t>
      </w:r>
      <w:r w:rsidR="00C47392">
        <w:rPr>
          <w:rFonts w:cs="Arial"/>
          <w:sz w:val="22"/>
          <w:szCs w:val="22"/>
          <w:lang w:val="es-CR"/>
        </w:rPr>
        <w:t xml:space="preserve">, </w:t>
      </w:r>
      <w:r w:rsidR="00856FC9">
        <w:rPr>
          <w:rFonts w:cs="Arial"/>
          <w:sz w:val="22"/>
          <w:szCs w:val="22"/>
          <w:lang w:val="es-CR"/>
        </w:rPr>
        <w:t>relacionadas  con los siguientes temas</w:t>
      </w:r>
      <w:r w:rsidR="00F07421">
        <w:rPr>
          <w:rFonts w:cs="Arial"/>
          <w:sz w:val="22"/>
          <w:szCs w:val="22"/>
          <w:lang w:val="es-CR"/>
        </w:rPr>
        <w:t xml:space="preserve"> y sobre los cuales procede esta </w:t>
      </w:r>
      <w:r w:rsidR="00F07421" w:rsidRPr="00F07421">
        <w:rPr>
          <w:rFonts w:cs="Arial"/>
          <w:sz w:val="22"/>
          <w:szCs w:val="22"/>
          <w:lang w:val="es-ES_tradnl"/>
        </w:rPr>
        <w:t>Junta Directiva</w:t>
      </w:r>
      <w:r w:rsidR="00F07421">
        <w:rPr>
          <w:rFonts w:cs="Arial"/>
          <w:sz w:val="22"/>
          <w:szCs w:val="22"/>
          <w:lang w:val="es-ES_tradnl"/>
        </w:rPr>
        <w:t xml:space="preserve"> a emitir su criterio</w:t>
      </w:r>
      <w:r w:rsidR="00856FC9">
        <w:rPr>
          <w:rFonts w:cs="Arial"/>
          <w:sz w:val="22"/>
          <w:szCs w:val="22"/>
          <w:lang w:val="es-CR"/>
        </w:rPr>
        <w:t>:</w:t>
      </w:r>
    </w:p>
    <w:p w14:paraId="24C89DC7" w14:textId="5F1A3EEE" w:rsidR="00F00443" w:rsidRDefault="00926BF2" w:rsidP="00F00443">
      <w:pPr>
        <w:spacing w:line="360" w:lineRule="auto"/>
        <w:jc w:val="both"/>
        <w:rPr>
          <w:rFonts w:cs="Arial"/>
          <w:sz w:val="22"/>
          <w:szCs w:val="22"/>
          <w:lang w:val="es-CR"/>
        </w:rPr>
      </w:pPr>
      <w:r w:rsidRPr="00F07421">
        <w:rPr>
          <w:rFonts w:cs="Arial"/>
          <w:b/>
          <w:bCs/>
          <w:sz w:val="22"/>
          <w:szCs w:val="22"/>
          <w:lang w:val="es-CR"/>
        </w:rPr>
        <w:t>A)</w:t>
      </w:r>
      <w:r w:rsidR="002E2073">
        <w:rPr>
          <w:rFonts w:cs="Arial"/>
          <w:sz w:val="22"/>
          <w:szCs w:val="22"/>
          <w:lang w:val="es-CR"/>
        </w:rPr>
        <w:t xml:space="preserve"> </w:t>
      </w:r>
      <w:r w:rsidR="00F00443" w:rsidRPr="00F00443">
        <w:rPr>
          <w:rFonts w:cs="Arial"/>
          <w:sz w:val="22"/>
          <w:szCs w:val="22"/>
          <w:lang w:val="es-CR"/>
        </w:rPr>
        <w:t xml:space="preserve">Declaraciones pendientes de presentar con respecto a </w:t>
      </w:r>
      <w:r w:rsidR="002E2073">
        <w:rPr>
          <w:rFonts w:cs="Arial"/>
          <w:sz w:val="22"/>
          <w:szCs w:val="22"/>
          <w:lang w:val="es-CR"/>
        </w:rPr>
        <w:t>l</w:t>
      </w:r>
      <w:r w:rsidR="00F00443" w:rsidRPr="00F00443">
        <w:rPr>
          <w:rFonts w:cs="Arial"/>
          <w:sz w:val="22"/>
          <w:szCs w:val="22"/>
          <w:lang w:val="es-CR"/>
        </w:rPr>
        <w:t>a sociedad INMOBILIARIA DAPHNE</w:t>
      </w:r>
      <w:r w:rsidR="002E2073">
        <w:rPr>
          <w:rFonts w:cs="Arial"/>
          <w:sz w:val="22"/>
          <w:szCs w:val="22"/>
          <w:lang w:val="es-CR"/>
        </w:rPr>
        <w:t xml:space="preserve"> </w:t>
      </w:r>
      <w:r w:rsidR="00F00443" w:rsidRPr="00F00443">
        <w:rPr>
          <w:rFonts w:cs="Arial"/>
          <w:sz w:val="22"/>
          <w:szCs w:val="22"/>
          <w:lang w:val="es-CR"/>
        </w:rPr>
        <w:t>S.A. Asimismo, de conformidad con</w:t>
      </w:r>
      <w:r w:rsidR="002E2073">
        <w:rPr>
          <w:rFonts w:cs="Arial"/>
          <w:sz w:val="22"/>
          <w:szCs w:val="22"/>
          <w:lang w:val="es-CR"/>
        </w:rPr>
        <w:t xml:space="preserve"> la certificación </w:t>
      </w:r>
      <w:r w:rsidR="00F00443" w:rsidRPr="00F00443">
        <w:rPr>
          <w:rFonts w:cs="Arial"/>
          <w:sz w:val="22"/>
          <w:szCs w:val="22"/>
          <w:lang w:val="es-CR"/>
        </w:rPr>
        <w:t xml:space="preserve">literaria de </w:t>
      </w:r>
      <w:r w:rsidR="002E2073">
        <w:rPr>
          <w:rFonts w:cs="Arial"/>
          <w:sz w:val="22"/>
          <w:szCs w:val="22"/>
          <w:lang w:val="es-CR"/>
        </w:rPr>
        <w:t>é</w:t>
      </w:r>
      <w:r w:rsidR="00F00443" w:rsidRPr="00F00443">
        <w:rPr>
          <w:rFonts w:cs="Arial"/>
          <w:sz w:val="22"/>
          <w:szCs w:val="22"/>
          <w:lang w:val="es-CR"/>
        </w:rPr>
        <w:t>sta, el domic</w:t>
      </w:r>
      <w:r w:rsidR="002E2073">
        <w:rPr>
          <w:rFonts w:cs="Arial"/>
          <w:sz w:val="22"/>
          <w:szCs w:val="22"/>
          <w:lang w:val="es-CR"/>
        </w:rPr>
        <w:t>ilio</w:t>
      </w:r>
      <w:r w:rsidR="00F00443" w:rsidRPr="00F00443">
        <w:rPr>
          <w:rFonts w:cs="Arial"/>
          <w:sz w:val="22"/>
          <w:szCs w:val="22"/>
          <w:lang w:val="es-CR"/>
        </w:rPr>
        <w:t xml:space="preserve"> social</w:t>
      </w:r>
      <w:r w:rsidR="002E2073">
        <w:rPr>
          <w:rFonts w:cs="Arial"/>
          <w:sz w:val="22"/>
          <w:szCs w:val="22"/>
          <w:lang w:val="es-CR"/>
        </w:rPr>
        <w:t xml:space="preserve"> </w:t>
      </w:r>
      <w:r w:rsidR="00F00443" w:rsidRPr="00F00443">
        <w:rPr>
          <w:rFonts w:cs="Arial"/>
          <w:sz w:val="22"/>
          <w:szCs w:val="22"/>
          <w:lang w:val="es-CR"/>
        </w:rPr>
        <w:t xml:space="preserve">corresponde a </w:t>
      </w:r>
      <w:r w:rsidR="002E2073">
        <w:rPr>
          <w:rFonts w:cs="Arial"/>
          <w:sz w:val="22"/>
          <w:szCs w:val="22"/>
          <w:lang w:val="es-CR"/>
        </w:rPr>
        <w:t>la</w:t>
      </w:r>
      <w:r w:rsidR="00F00443" w:rsidRPr="00F00443">
        <w:rPr>
          <w:rFonts w:cs="Arial"/>
          <w:sz w:val="22"/>
          <w:szCs w:val="22"/>
          <w:lang w:val="es-CR"/>
        </w:rPr>
        <w:t xml:space="preserve"> ubicaci</w:t>
      </w:r>
      <w:r w:rsidR="002E2073">
        <w:rPr>
          <w:rFonts w:cs="Arial"/>
          <w:sz w:val="22"/>
          <w:szCs w:val="22"/>
          <w:lang w:val="es-CR"/>
        </w:rPr>
        <w:t xml:space="preserve">ón </w:t>
      </w:r>
      <w:r w:rsidR="00F00443" w:rsidRPr="00F00443">
        <w:rPr>
          <w:rFonts w:cs="Arial"/>
          <w:sz w:val="22"/>
          <w:szCs w:val="22"/>
          <w:lang w:val="es-CR"/>
        </w:rPr>
        <w:t>de Mutual Cartago de Ahorro y Pr</w:t>
      </w:r>
      <w:r w:rsidR="002E2073">
        <w:rPr>
          <w:rFonts w:cs="Arial"/>
          <w:sz w:val="22"/>
          <w:szCs w:val="22"/>
          <w:lang w:val="es-CR"/>
        </w:rPr>
        <w:t>é</w:t>
      </w:r>
      <w:r w:rsidR="00F00443" w:rsidRPr="00F00443">
        <w:rPr>
          <w:rFonts w:cs="Arial"/>
          <w:sz w:val="22"/>
          <w:szCs w:val="22"/>
          <w:lang w:val="es-CR"/>
        </w:rPr>
        <w:t>stamo.</w:t>
      </w:r>
    </w:p>
    <w:p w14:paraId="0CED06EE" w14:textId="3BBB4780" w:rsidR="00F07421" w:rsidRDefault="00F07421" w:rsidP="00F00443">
      <w:pPr>
        <w:spacing w:line="360" w:lineRule="auto"/>
        <w:jc w:val="both"/>
        <w:rPr>
          <w:rFonts w:cs="Arial"/>
          <w:sz w:val="22"/>
          <w:szCs w:val="22"/>
          <w:lang w:val="es-CR"/>
        </w:rPr>
      </w:pPr>
    </w:p>
    <w:p w14:paraId="1AB2D2D1" w14:textId="3C584FD2" w:rsidR="00F07421" w:rsidRDefault="00F07421" w:rsidP="00F00443">
      <w:pPr>
        <w:spacing w:line="360" w:lineRule="auto"/>
        <w:jc w:val="both"/>
        <w:rPr>
          <w:rFonts w:cs="Arial"/>
          <w:sz w:val="22"/>
          <w:szCs w:val="22"/>
          <w:lang w:val="es-CR"/>
        </w:rPr>
      </w:pPr>
      <w:r>
        <w:rPr>
          <w:rFonts w:cs="Arial"/>
          <w:sz w:val="22"/>
          <w:szCs w:val="22"/>
          <w:lang w:val="es-CR"/>
        </w:rPr>
        <w:t xml:space="preserve">Se acoge esta recomendación y, por consiguiente, el Sr. </w:t>
      </w:r>
      <w:r>
        <w:rPr>
          <w:rFonts w:cs="Arial"/>
          <w:sz w:val="22"/>
          <w:lang w:val="es-ES_tradnl"/>
        </w:rPr>
        <w:t xml:space="preserve">Bolaños Sandoval deberá presentar </w:t>
      </w:r>
      <w:r w:rsidR="000942A3">
        <w:rPr>
          <w:rFonts w:cs="Arial"/>
          <w:sz w:val="22"/>
          <w:lang w:val="es-ES_tradnl"/>
        </w:rPr>
        <w:t xml:space="preserve">oportunamente </w:t>
      </w:r>
      <w:r>
        <w:rPr>
          <w:rFonts w:cs="Arial"/>
          <w:sz w:val="22"/>
          <w:lang w:val="es-ES_tradnl"/>
        </w:rPr>
        <w:t>la información correspondiente.</w:t>
      </w:r>
    </w:p>
    <w:p w14:paraId="0AD8D6F6" w14:textId="77777777" w:rsidR="00F07421" w:rsidRDefault="00F07421" w:rsidP="00F00443">
      <w:pPr>
        <w:spacing w:line="360" w:lineRule="auto"/>
        <w:jc w:val="both"/>
        <w:rPr>
          <w:rFonts w:cs="Arial"/>
          <w:sz w:val="22"/>
          <w:szCs w:val="22"/>
          <w:lang w:val="es-CR"/>
        </w:rPr>
      </w:pPr>
    </w:p>
    <w:p w14:paraId="5D9D599A" w14:textId="77777777" w:rsidR="00F07421" w:rsidRDefault="00926BF2" w:rsidP="00F00443">
      <w:pPr>
        <w:spacing w:line="360" w:lineRule="auto"/>
        <w:jc w:val="both"/>
        <w:rPr>
          <w:rFonts w:cs="Arial"/>
          <w:sz w:val="22"/>
          <w:szCs w:val="22"/>
          <w:lang w:val="es-CR"/>
        </w:rPr>
      </w:pPr>
      <w:r w:rsidRPr="00F07421">
        <w:rPr>
          <w:rFonts w:cs="Arial"/>
          <w:b/>
          <w:bCs/>
          <w:sz w:val="22"/>
          <w:szCs w:val="22"/>
          <w:lang w:val="es-CR"/>
        </w:rPr>
        <w:lastRenderedPageBreak/>
        <w:t>B)</w:t>
      </w:r>
      <w:r w:rsidR="002E2073">
        <w:rPr>
          <w:rFonts w:cs="Arial"/>
          <w:sz w:val="22"/>
          <w:szCs w:val="22"/>
          <w:lang w:val="es-CR"/>
        </w:rPr>
        <w:t xml:space="preserve"> </w:t>
      </w:r>
      <w:r w:rsidR="00F00443" w:rsidRPr="00F00443">
        <w:rPr>
          <w:rFonts w:cs="Arial"/>
          <w:sz w:val="22"/>
          <w:szCs w:val="22"/>
          <w:lang w:val="es-CR"/>
        </w:rPr>
        <w:t xml:space="preserve">Morosidad Patronal por concepto del INA por </w:t>
      </w:r>
      <w:r w:rsidR="002E2073">
        <w:rPr>
          <w:rFonts w:cs="Arial"/>
          <w:sz w:val="22"/>
          <w:szCs w:val="22"/>
          <w:lang w:val="es-CR"/>
        </w:rPr>
        <w:t>l</w:t>
      </w:r>
      <w:r w:rsidR="00F00443" w:rsidRPr="00F00443">
        <w:rPr>
          <w:rFonts w:cs="Arial"/>
          <w:sz w:val="22"/>
          <w:szCs w:val="22"/>
          <w:lang w:val="es-CR"/>
        </w:rPr>
        <w:t>a suma de</w:t>
      </w:r>
      <w:r w:rsidR="002E2073">
        <w:rPr>
          <w:rFonts w:cs="Arial"/>
          <w:sz w:val="22"/>
          <w:szCs w:val="22"/>
          <w:lang w:val="es-CR"/>
        </w:rPr>
        <w:t xml:space="preserve"> ¢</w:t>
      </w:r>
      <w:r w:rsidR="00F00443" w:rsidRPr="00F00443">
        <w:rPr>
          <w:rFonts w:cs="Arial"/>
          <w:sz w:val="22"/>
          <w:szCs w:val="22"/>
          <w:lang w:val="es-CR"/>
        </w:rPr>
        <w:t>15.203,6</w:t>
      </w:r>
      <w:r w:rsidR="002E2073">
        <w:rPr>
          <w:rFonts w:cs="Arial"/>
          <w:sz w:val="22"/>
          <w:szCs w:val="22"/>
          <w:lang w:val="es-CR"/>
        </w:rPr>
        <w:t>5.</w:t>
      </w:r>
    </w:p>
    <w:p w14:paraId="6240A12D" w14:textId="77777777" w:rsidR="00F07421" w:rsidRDefault="00F07421" w:rsidP="00F00443">
      <w:pPr>
        <w:spacing w:line="360" w:lineRule="auto"/>
        <w:jc w:val="both"/>
        <w:rPr>
          <w:rFonts w:cs="Arial"/>
          <w:sz w:val="22"/>
          <w:szCs w:val="22"/>
          <w:lang w:val="es-CR"/>
        </w:rPr>
      </w:pPr>
    </w:p>
    <w:p w14:paraId="3F59B309" w14:textId="7AABD91D" w:rsidR="00F00443" w:rsidRDefault="00F07421" w:rsidP="00F00443">
      <w:pPr>
        <w:spacing w:line="360" w:lineRule="auto"/>
        <w:jc w:val="both"/>
        <w:rPr>
          <w:rFonts w:cs="Arial"/>
          <w:sz w:val="22"/>
          <w:szCs w:val="22"/>
          <w:lang w:val="es-CR"/>
        </w:rPr>
      </w:pPr>
      <w:r>
        <w:rPr>
          <w:rFonts w:cs="Arial"/>
          <w:sz w:val="22"/>
          <w:szCs w:val="22"/>
          <w:lang w:val="es-CR"/>
        </w:rPr>
        <w:t xml:space="preserve">Se toma nota de lo indicado en esta sesión por parte de la Dirección Administrativa, en cuanto a que </w:t>
      </w:r>
      <w:r w:rsidR="002E2073">
        <w:rPr>
          <w:rFonts w:cs="Arial"/>
          <w:sz w:val="22"/>
          <w:szCs w:val="22"/>
          <w:lang w:val="es-CR"/>
        </w:rPr>
        <w:t xml:space="preserve">este aspecto ya fue </w:t>
      </w:r>
      <w:r w:rsidR="00F6639C">
        <w:rPr>
          <w:rFonts w:cs="Arial"/>
          <w:sz w:val="22"/>
          <w:szCs w:val="22"/>
          <w:lang w:val="es-CR"/>
        </w:rPr>
        <w:t>debidamente atendido</w:t>
      </w:r>
      <w:r w:rsidR="00F00443" w:rsidRPr="00F00443">
        <w:rPr>
          <w:rFonts w:cs="Arial"/>
          <w:sz w:val="22"/>
          <w:szCs w:val="22"/>
          <w:lang w:val="es-CR"/>
        </w:rPr>
        <w:t>.</w:t>
      </w:r>
    </w:p>
    <w:p w14:paraId="6C8B2361" w14:textId="30D93880" w:rsidR="00F07421" w:rsidRDefault="00F07421" w:rsidP="00F00443">
      <w:pPr>
        <w:spacing w:line="360" w:lineRule="auto"/>
        <w:jc w:val="both"/>
        <w:rPr>
          <w:rFonts w:cs="Arial"/>
          <w:sz w:val="22"/>
          <w:szCs w:val="22"/>
          <w:lang w:val="es-CR"/>
        </w:rPr>
      </w:pPr>
    </w:p>
    <w:p w14:paraId="4E1019BD" w14:textId="4685CA40" w:rsidR="00F00443" w:rsidRDefault="00F07421" w:rsidP="00F00443">
      <w:pPr>
        <w:spacing w:line="360" w:lineRule="auto"/>
        <w:jc w:val="both"/>
        <w:rPr>
          <w:rFonts w:cs="Arial"/>
          <w:sz w:val="22"/>
          <w:szCs w:val="22"/>
          <w:lang w:val="es-CR"/>
        </w:rPr>
      </w:pPr>
      <w:r w:rsidRPr="00F07421">
        <w:rPr>
          <w:rFonts w:cs="Arial"/>
          <w:b/>
          <w:bCs/>
          <w:sz w:val="22"/>
          <w:szCs w:val="22"/>
          <w:lang w:val="es-CR"/>
        </w:rPr>
        <w:t>C)</w:t>
      </w:r>
      <w:r>
        <w:rPr>
          <w:rFonts w:cs="Arial"/>
          <w:sz w:val="22"/>
          <w:szCs w:val="22"/>
          <w:lang w:val="es-CR"/>
        </w:rPr>
        <w:t xml:space="preserve"> </w:t>
      </w:r>
      <w:r w:rsidR="00F00443" w:rsidRPr="00F00443">
        <w:rPr>
          <w:rFonts w:cs="Arial"/>
          <w:sz w:val="22"/>
          <w:szCs w:val="22"/>
          <w:lang w:val="es-CR"/>
        </w:rPr>
        <w:t>Con relaci</w:t>
      </w:r>
      <w:r w:rsidR="004F59BD">
        <w:rPr>
          <w:rFonts w:cs="Arial"/>
          <w:sz w:val="22"/>
          <w:szCs w:val="22"/>
          <w:lang w:val="es-CR"/>
        </w:rPr>
        <w:t>ó</w:t>
      </w:r>
      <w:r w:rsidR="00F00443" w:rsidRPr="00F00443">
        <w:rPr>
          <w:rFonts w:cs="Arial"/>
          <w:sz w:val="22"/>
          <w:szCs w:val="22"/>
          <w:lang w:val="es-CR"/>
        </w:rPr>
        <w:t>n a los procesos judiciales en los que se encuentra involucrado el Sr. B</w:t>
      </w:r>
      <w:r w:rsidR="004F59BD">
        <w:rPr>
          <w:rFonts w:cs="Arial"/>
          <w:sz w:val="22"/>
          <w:szCs w:val="22"/>
          <w:lang w:val="es-CR"/>
        </w:rPr>
        <w:t>olaños</w:t>
      </w:r>
      <w:r w:rsidR="00F00443" w:rsidRPr="00F00443">
        <w:rPr>
          <w:rFonts w:cs="Arial"/>
          <w:sz w:val="22"/>
          <w:szCs w:val="22"/>
          <w:lang w:val="es-CR"/>
        </w:rPr>
        <w:t xml:space="preserve"> Sandoval,</w:t>
      </w:r>
      <w:r w:rsidR="004F59BD">
        <w:rPr>
          <w:rFonts w:cs="Arial"/>
          <w:sz w:val="22"/>
          <w:szCs w:val="22"/>
          <w:lang w:val="es-CR"/>
        </w:rPr>
        <w:t xml:space="preserve"> </w:t>
      </w:r>
      <w:r w:rsidR="00F00443" w:rsidRPr="00F00443">
        <w:rPr>
          <w:rFonts w:cs="Arial"/>
          <w:sz w:val="22"/>
          <w:szCs w:val="22"/>
          <w:lang w:val="es-CR"/>
        </w:rPr>
        <w:t>considerar lo se</w:t>
      </w:r>
      <w:r w:rsidR="004F59BD">
        <w:rPr>
          <w:rFonts w:cs="Arial"/>
          <w:sz w:val="22"/>
          <w:szCs w:val="22"/>
          <w:lang w:val="es-CR"/>
        </w:rPr>
        <w:t>ñ</w:t>
      </w:r>
      <w:r w:rsidR="00F00443" w:rsidRPr="00F00443">
        <w:rPr>
          <w:rFonts w:cs="Arial"/>
          <w:sz w:val="22"/>
          <w:szCs w:val="22"/>
          <w:lang w:val="es-CR"/>
        </w:rPr>
        <w:t>alado por ambas unidades de cumplimiento y tomar en consideraci</w:t>
      </w:r>
      <w:r w:rsidR="004F59BD">
        <w:rPr>
          <w:rFonts w:cs="Arial"/>
          <w:sz w:val="22"/>
          <w:szCs w:val="22"/>
          <w:lang w:val="es-CR"/>
        </w:rPr>
        <w:t>ó</w:t>
      </w:r>
      <w:r w:rsidR="00F00443" w:rsidRPr="00F00443">
        <w:rPr>
          <w:rFonts w:cs="Arial"/>
          <w:sz w:val="22"/>
          <w:szCs w:val="22"/>
          <w:lang w:val="es-CR"/>
        </w:rPr>
        <w:t>n que las</w:t>
      </w:r>
      <w:r w:rsidR="004F59BD">
        <w:rPr>
          <w:rFonts w:cs="Arial"/>
          <w:sz w:val="22"/>
          <w:szCs w:val="22"/>
          <w:lang w:val="es-CR"/>
        </w:rPr>
        <w:t xml:space="preserve"> </w:t>
      </w:r>
      <w:r w:rsidR="00F00443" w:rsidRPr="00F00443">
        <w:rPr>
          <w:rFonts w:cs="Arial"/>
          <w:sz w:val="22"/>
          <w:szCs w:val="22"/>
          <w:lang w:val="es-CR"/>
        </w:rPr>
        <w:t xml:space="preserve">conclusiones a las que ambas unidades </w:t>
      </w:r>
      <w:r w:rsidR="004F59BD">
        <w:rPr>
          <w:rFonts w:cs="Arial"/>
          <w:sz w:val="22"/>
          <w:szCs w:val="22"/>
          <w:lang w:val="es-CR"/>
        </w:rPr>
        <w:t>ll</w:t>
      </w:r>
      <w:r w:rsidR="00F00443" w:rsidRPr="00F00443">
        <w:rPr>
          <w:rFonts w:cs="Arial"/>
          <w:sz w:val="22"/>
          <w:szCs w:val="22"/>
          <w:lang w:val="es-CR"/>
        </w:rPr>
        <w:t xml:space="preserve">egan pasaron por el filtro de </w:t>
      </w:r>
      <w:r w:rsidR="004F59BD">
        <w:rPr>
          <w:rFonts w:cs="Arial"/>
          <w:sz w:val="22"/>
          <w:szCs w:val="22"/>
          <w:lang w:val="es-CR"/>
        </w:rPr>
        <w:t>l</w:t>
      </w:r>
      <w:r w:rsidR="00F00443" w:rsidRPr="00F00443">
        <w:rPr>
          <w:rFonts w:cs="Arial"/>
          <w:sz w:val="22"/>
          <w:szCs w:val="22"/>
          <w:lang w:val="es-CR"/>
        </w:rPr>
        <w:t>a consulta con nuestra</w:t>
      </w:r>
      <w:r w:rsidR="004F59BD">
        <w:rPr>
          <w:rFonts w:cs="Arial"/>
          <w:sz w:val="22"/>
          <w:szCs w:val="22"/>
          <w:lang w:val="es-CR"/>
        </w:rPr>
        <w:t xml:space="preserve"> </w:t>
      </w:r>
      <w:r w:rsidR="00F00443" w:rsidRPr="00F00443">
        <w:rPr>
          <w:rFonts w:cs="Arial"/>
          <w:sz w:val="22"/>
          <w:szCs w:val="22"/>
          <w:lang w:val="es-CR"/>
        </w:rPr>
        <w:t>Asesor</w:t>
      </w:r>
      <w:r w:rsidR="004F59BD">
        <w:rPr>
          <w:rFonts w:cs="Arial"/>
          <w:sz w:val="22"/>
          <w:szCs w:val="22"/>
          <w:lang w:val="es-CR"/>
        </w:rPr>
        <w:t>í</w:t>
      </w:r>
      <w:r w:rsidR="00F00443" w:rsidRPr="00F00443">
        <w:rPr>
          <w:rFonts w:cs="Arial"/>
          <w:sz w:val="22"/>
          <w:szCs w:val="22"/>
          <w:lang w:val="es-CR"/>
        </w:rPr>
        <w:t>a Legal.</w:t>
      </w:r>
    </w:p>
    <w:p w14:paraId="15ACCDFF" w14:textId="216773D3" w:rsidR="00F07421" w:rsidRDefault="00F07421" w:rsidP="00F00443">
      <w:pPr>
        <w:spacing w:line="360" w:lineRule="auto"/>
        <w:jc w:val="both"/>
        <w:rPr>
          <w:rFonts w:cs="Arial"/>
          <w:sz w:val="22"/>
          <w:szCs w:val="22"/>
          <w:lang w:val="es-CR"/>
        </w:rPr>
      </w:pPr>
    </w:p>
    <w:p w14:paraId="26B5EAAF" w14:textId="7C271BEE" w:rsidR="00F6639C" w:rsidRDefault="00F07421" w:rsidP="00F6639C">
      <w:pPr>
        <w:spacing w:line="360" w:lineRule="auto"/>
        <w:jc w:val="both"/>
        <w:rPr>
          <w:rFonts w:cs="Arial"/>
          <w:sz w:val="22"/>
          <w:szCs w:val="22"/>
          <w:lang w:val="es-CR"/>
        </w:rPr>
      </w:pPr>
      <w:r>
        <w:rPr>
          <w:rFonts w:cs="Arial"/>
          <w:sz w:val="22"/>
          <w:szCs w:val="22"/>
          <w:lang w:val="es-CR"/>
        </w:rPr>
        <w:t>Se da por conocid</w:t>
      </w:r>
      <w:r w:rsidR="00F6639C">
        <w:rPr>
          <w:rFonts w:cs="Arial"/>
          <w:sz w:val="22"/>
          <w:szCs w:val="22"/>
          <w:lang w:val="es-CR"/>
        </w:rPr>
        <w:t xml:space="preserve">o </w:t>
      </w:r>
      <w:r w:rsidR="007B4F33">
        <w:rPr>
          <w:rFonts w:cs="Arial"/>
          <w:sz w:val="22"/>
          <w:szCs w:val="22"/>
          <w:lang w:val="es-CR"/>
        </w:rPr>
        <w:t xml:space="preserve">y se avala </w:t>
      </w:r>
      <w:r w:rsidR="00F6639C">
        <w:rPr>
          <w:rFonts w:cs="Arial"/>
          <w:sz w:val="22"/>
          <w:szCs w:val="22"/>
          <w:lang w:val="es-CR"/>
        </w:rPr>
        <w:t xml:space="preserve">lo informado por la Dirección </w:t>
      </w:r>
      <w:r w:rsidR="00F6639C" w:rsidRPr="00F6639C">
        <w:rPr>
          <w:rFonts w:cs="Arial"/>
          <w:sz w:val="22"/>
          <w:szCs w:val="22"/>
          <w:lang w:val="es-ES_tradnl"/>
        </w:rPr>
        <w:t>Administr</w:t>
      </w:r>
      <w:r w:rsidR="00F6639C">
        <w:rPr>
          <w:rFonts w:cs="Arial"/>
          <w:sz w:val="22"/>
          <w:szCs w:val="22"/>
          <w:lang w:val="es-ES_tradnl"/>
        </w:rPr>
        <w:t>ativa</w:t>
      </w:r>
      <w:r w:rsidR="00B208D4">
        <w:rPr>
          <w:rFonts w:cs="Arial"/>
          <w:sz w:val="22"/>
          <w:szCs w:val="22"/>
          <w:lang w:val="es-ES_tradnl"/>
        </w:rPr>
        <w:t xml:space="preserve">, así como </w:t>
      </w:r>
      <w:r w:rsidR="007B4F33">
        <w:rPr>
          <w:rFonts w:cs="Arial"/>
          <w:sz w:val="22"/>
          <w:szCs w:val="22"/>
          <w:lang w:val="es-ES_tradnl"/>
        </w:rPr>
        <w:t xml:space="preserve">lo señalado en los documentos de las </w:t>
      </w:r>
      <w:r w:rsidR="007B4F33" w:rsidRPr="00C004D5">
        <w:rPr>
          <w:rFonts w:cs="Arial"/>
          <w:sz w:val="22"/>
          <w:szCs w:val="22"/>
          <w:lang w:val="es-CR"/>
        </w:rPr>
        <w:t>unidades de cumplimiento</w:t>
      </w:r>
      <w:r w:rsidR="00F6639C">
        <w:rPr>
          <w:rFonts w:cs="Arial"/>
          <w:sz w:val="22"/>
          <w:szCs w:val="22"/>
          <w:lang w:val="es-ES_tradnl"/>
        </w:rPr>
        <w:t xml:space="preserve">, en cuanto que, </w:t>
      </w:r>
      <w:r w:rsidR="00B208D4">
        <w:rPr>
          <w:rFonts w:cs="Arial"/>
          <w:sz w:val="22"/>
          <w:szCs w:val="22"/>
          <w:lang w:val="es-ES_tradnl"/>
        </w:rPr>
        <w:t xml:space="preserve">en resumen, </w:t>
      </w:r>
      <w:r w:rsidR="00F6639C">
        <w:rPr>
          <w:rFonts w:cs="Arial"/>
          <w:sz w:val="22"/>
          <w:szCs w:val="22"/>
          <w:lang w:val="es-CR"/>
        </w:rPr>
        <w:t xml:space="preserve">aun </w:t>
      </w:r>
      <w:r w:rsidR="00F6639C" w:rsidRPr="00F6639C">
        <w:rPr>
          <w:rFonts w:cs="Arial"/>
          <w:sz w:val="22"/>
          <w:szCs w:val="22"/>
          <w:lang w:val="es-CR"/>
        </w:rPr>
        <w:t>cuando hay existencia de estos procesos, en ninguno de los casos se ha declarado</w:t>
      </w:r>
      <w:r w:rsidR="00F6639C">
        <w:rPr>
          <w:rFonts w:cs="Arial"/>
          <w:sz w:val="22"/>
          <w:szCs w:val="22"/>
          <w:lang w:val="es-CR"/>
        </w:rPr>
        <w:t xml:space="preserve"> </w:t>
      </w:r>
      <w:r w:rsidR="00F6639C" w:rsidRPr="00F6639C">
        <w:rPr>
          <w:rFonts w:cs="Arial"/>
          <w:sz w:val="22"/>
          <w:szCs w:val="22"/>
          <w:lang w:val="es-CR"/>
        </w:rPr>
        <w:t xml:space="preserve">condenatoria para el </w:t>
      </w:r>
      <w:r w:rsidR="00F6639C">
        <w:rPr>
          <w:rFonts w:cs="Arial"/>
          <w:sz w:val="22"/>
          <w:szCs w:val="22"/>
          <w:lang w:val="es-CR"/>
        </w:rPr>
        <w:t xml:space="preserve">Sr. </w:t>
      </w:r>
      <w:r w:rsidR="00F6639C" w:rsidRPr="00F6639C">
        <w:rPr>
          <w:rFonts w:cs="Arial"/>
          <w:sz w:val="22"/>
          <w:szCs w:val="22"/>
          <w:lang w:val="es-CR"/>
        </w:rPr>
        <w:t xml:space="preserve">Bolanos Sandoval </w:t>
      </w:r>
      <w:r w:rsidR="00F6639C">
        <w:rPr>
          <w:rFonts w:cs="Arial"/>
          <w:sz w:val="22"/>
          <w:szCs w:val="22"/>
          <w:lang w:val="es-CR"/>
        </w:rPr>
        <w:t>y</w:t>
      </w:r>
      <w:r w:rsidR="007B4F33">
        <w:rPr>
          <w:rFonts w:cs="Arial"/>
          <w:sz w:val="22"/>
          <w:szCs w:val="22"/>
          <w:lang w:val="es-CR"/>
        </w:rPr>
        <w:t>, según lo</w:t>
      </w:r>
      <w:r w:rsidR="00B208D4">
        <w:rPr>
          <w:rFonts w:cs="Arial"/>
          <w:sz w:val="22"/>
          <w:szCs w:val="22"/>
          <w:lang w:val="es-CR"/>
        </w:rPr>
        <w:t xml:space="preserve"> dictaminado por la Asesoría Legal, </w:t>
      </w:r>
      <w:r w:rsidR="00F6639C" w:rsidRPr="00F6639C">
        <w:rPr>
          <w:rFonts w:cs="Arial"/>
          <w:sz w:val="22"/>
          <w:szCs w:val="22"/>
          <w:lang w:val="es-CR"/>
        </w:rPr>
        <w:t>no hay impedimento legal</w:t>
      </w:r>
      <w:r w:rsidR="00F6639C">
        <w:rPr>
          <w:rFonts w:cs="Arial"/>
          <w:sz w:val="22"/>
          <w:szCs w:val="22"/>
          <w:lang w:val="es-CR"/>
        </w:rPr>
        <w:t xml:space="preserve"> </w:t>
      </w:r>
      <w:r w:rsidR="00F6639C" w:rsidRPr="00F6639C">
        <w:rPr>
          <w:rFonts w:cs="Arial"/>
          <w:sz w:val="22"/>
          <w:szCs w:val="22"/>
          <w:lang w:val="es-CR"/>
        </w:rPr>
        <w:t>para continuar con el an</w:t>
      </w:r>
      <w:r w:rsidR="007B4F33">
        <w:rPr>
          <w:rFonts w:cs="Arial"/>
          <w:sz w:val="22"/>
          <w:szCs w:val="22"/>
          <w:lang w:val="es-CR"/>
        </w:rPr>
        <w:t>á</w:t>
      </w:r>
      <w:r w:rsidR="00F6639C" w:rsidRPr="00F6639C">
        <w:rPr>
          <w:rFonts w:cs="Arial"/>
          <w:sz w:val="22"/>
          <w:szCs w:val="22"/>
          <w:lang w:val="es-CR"/>
        </w:rPr>
        <w:t>lisis y recomendaci</w:t>
      </w:r>
      <w:r w:rsidR="007B4F33">
        <w:rPr>
          <w:rFonts w:cs="Arial"/>
          <w:sz w:val="22"/>
          <w:szCs w:val="22"/>
          <w:lang w:val="es-CR"/>
        </w:rPr>
        <w:t>ó</w:t>
      </w:r>
      <w:r w:rsidR="00F6639C" w:rsidRPr="00F6639C">
        <w:rPr>
          <w:rFonts w:cs="Arial"/>
          <w:sz w:val="22"/>
          <w:szCs w:val="22"/>
          <w:lang w:val="es-CR"/>
        </w:rPr>
        <w:t xml:space="preserve">n de </w:t>
      </w:r>
      <w:r w:rsidR="007B4F33">
        <w:rPr>
          <w:rFonts w:cs="Arial"/>
          <w:sz w:val="22"/>
          <w:szCs w:val="22"/>
          <w:lang w:val="es-CR"/>
        </w:rPr>
        <w:t>l</w:t>
      </w:r>
      <w:r w:rsidR="00F6639C" w:rsidRPr="00F6639C">
        <w:rPr>
          <w:rFonts w:cs="Arial"/>
          <w:sz w:val="22"/>
          <w:szCs w:val="22"/>
          <w:lang w:val="es-CR"/>
        </w:rPr>
        <w:t>a Administraci</w:t>
      </w:r>
      <w:r w:rsidR="007B4F33">
        <w:rPr>
          <w:rFonts w:cs="Arial"/>
          <w:sz w:val="22"/>
          <w:szCs w:val="22"/>
          <w:lang w:val="es-CR"/>
        </w:rPr>
        <w:t>ó</w:t>
      </w:r>
      <w:r w:rsidR="00F6639C" w:rsidRPr="00F6639C">
        <w:rPr>
          <w:rFonts w:cs="Arial"/>
          <w:sz w:val="22"/>
          <w:szCs w:val="22"/>
          <w:lang w:val="es-CR"/>
        </w:rPr>
        <w:t>n, por no haber</w:t>
      </w:r>
      <w:r w:rsidR="007B4F33">
        <w:rPr>
          <w:rFonts w:cs="Arial"/>
          <w:sz w:val="22"/>
          <w:szCs w:val="22"/>
          <w:lang w:val="es-CR"/>
        </w:rPr>
        <w:t xml:space="preserve"> </w:t>
      </w:r>
      <w:r w:rsidR="00F6639C" w:rsidRPr="00F6639C">
        <w:rPr>
          <w:rFonts w:cs="Arial"/>
          <w:sz w:val="22"/>
          <w:szCs w:val="22"/>
          <w:lang w:val="es-CR"/>
        </w:rPr>
        <w:t>sentencia condenatoria, solo una expectativa de cobro y presunci</w:t>
      </w:r>
      <w:r w:rsidR="007B4F33">
        <w:rPr>
          <w:rFonts w:cs="Arial"/>
          <w:sz w:val="22"/>
          <w:szCs w:val="22"/>
          <w:lang w:val="es-CR"/>
        </w:rPr>
        <w:t>ó</w:t>
      </w:r>
      <w:r w:rsidR="00F6639C" w:rsidRPr="00F6639C">
        <w:rPr>
          <w:rFonts w:cs="Arial"/>
          <w:sz w:val="22"/>
          <w:szCs w:val="22"/>
          <w:lang w:val="es-CR"/>
        </w:rPr>
        <w:t>n de inocencia</w:t>
      </w:r>
      <w:r w:rsidR="00B208D4">
        <w:rPr>
          <w:rFonts w:cs="Arial"/>
          <w:sz w:val="22"/>
          <w:szCs w:val="22"/>
          <w:lang w:val="es-CR"/>
        </w:rPr>
        <w:t>.</w:t>
      </w:r>
    </w:p>
    <w:p w14:paraId="29B325BF" w14:textId="58BBDF5C" w:rsidR="00B208D4" w:rsidRDefault="00B208D4" w:rsidP="00F6639C">
      <w:pPr>
        <w:spacing w:line="360" w:lineRule="auto"/>
        <w:jc w:val="both"/>
        <w:rPr>
          <w:rFonts w:cs="Arial"/>
          <w:sz w:val="22"/>
          <w:szCs w:val="22"/>
          <w:lang w:val="es-CR"/>
        </w:rPr>
      </w:pPr>
    </w:p>
    <w:p w14:paraId="58136D9A" w14:textId="63120BB9" w:rsidR="00F00443" w:rsidRDefault="00B208D4" w:rsidP="00F00443">
      <w:pPr>
        <w:spacing w:line="360" w:lineRule="auto"/>
        <w:jc w:val="both"/>
        <w:rPr>
          <w:rFonts w:cs="Arial"/>
          <w:sz w:val="22"/>
          <w:szCs w:val="22"/>
          <w:lang w:val="es-CR"/>
        </w:rPr>
      </w:pPr>
      <w:r w:rsidRPr="00B208D4">
        <w:rPr>
          <w:rFonts w:cs="Arial"/>
          <w:b/>
          <w:bCs/>
          <w:sz w:val="22"/>
          <w:szCs w:val="22"/>
          <w:lang w:val="es-CR"/>
        </w:rPr>
        <w:t>D)</w:t>
      </w:r>
      <w:r>
        <w:rPr>
          <w:rFonts w:cs="Arial"/>
          <w:sz w:val="22"/>
          <w:szCs w:val="22"/>
          <w:lang w:val="es-CR"/>
        </w:rPr>
        <w:t xml:space="preserve"> </w:t>
      </w:r>
      <w:r w:rsidR="00F00443" w:rsidRPr="00F00443">
        <w:rPr>
          <w:rFonts w:cs="Arial"/>
          <w:sz w:val="22"/>
          <w:szCs w:val="22"/>
          <w:lang w:val="es-CR"/>
        </w:rPr>
        <w:t xml:space="preserve">En cuanto al Poder que a </w:t>
      </w:r>
      <w:r w:rsidR="004F59BD">
        <w:rPr>
          <w:rFonts w:cs="Arial"/>
          <w:sz w:val="22"/>
          <w:szCs w:val="22"/>
          <w:lang w:val="es-CR"/>
        </w:rPr>
        <w:t>l</w:t>
      </w:r>
      <w:r w:rsidR="00F00443" w:rsidRPr="00F00443">
        <w:rPr>
          <w:rFonts w:cs="Arial"/>
          <w:sz w:val="22"/>
          <w:szCs w:val="22"/>
          <w:lang w:val="es-CR"/>
        </w:rPr>
        <w:t>a fecha se encuentra inscrito en Registro Nacional y cuyo poderdante es</w:t>
      </w:r>
      <w:r w:rsidR="004F59BD">
        <w:rPr>
          <w:rFonts w:cs="Arial"/>
          <w:sz w:val="22"/>
          <w:szCs w:val="22"/>
          <w:lang w:val="es-CR"/>
        </w:rPr>
        <w:t xml:space="preserve"> l</w:t>
      </w:r>
      <w:r w:rsidR="00F00443" w:rsidRPr="00F00443">
        <w:rPr>
          <w:rFonts w:cs="Arial"/>
          <w:sz w:val="22"/>
          <w:szCs w:val="22"/>
          <w:lang w:val="es-CR"/>
        </w:rPr>
        <w:t>a Mutual Cartago de Ahorro y Pr</w:t>
      </w:r>
      <w:r w:rsidR="004F59BD">
        <w:rPr>
          <w:rFonts w:cs="Arial"/>
          <w:sz w:val="22"/>
          <w:szCs w:val="22"/>
          <w:lang w:val="es-CR"/>
        </w:rPr>
        <w:t>é</w:t>
      </w:r>
      <w:r w:rsidR="00F00443" w:rsidRPr="00F00443">
        <w:rPr>
          <w:rFonts w:cs="Arial"/>
          <w:sz w:val="22"/>
          <w:szCs w:val="22"/>
          <w:lang w:val="es-CR"/>
        </w:rPr>
        <w:t>stamo</w:t>
      </w:r>
      <w:r w:rsidR="00060378">
        <w:rPr>
          <w:rFonts w:cs="Arial"/>
          <w:sz w:val="22"/>
          <w:szCs w:val="22"/>
          <w:lang w:val="es-CR"/>
        </w:rPr>
        <w:t xml:space="preserve"> (MUCAP)</w:t>
      </w:r>
      <w:r w:rsidR="00F00443" w:rsidRPr="00F00443">
        <w:rPr>
          <w:rFonts w:cs="Arial"/>
          <w:sz w:val="22"/>
          <w:szCs w:val="22"/>
          <w:lang w:val="es-CR"/>
        </w:rPr>
        <w:t xml:space="preserve">, entidad en </w:t>
      </w:r>
      <w:r w:rsidR="004F59BD">
        <w:rPr>
          <w:rFonts w:cs="Arial"/>
          <w:sz w:val="22"/>
          <w:szCs w:val="22"/>
          <w:lang w:val="es-CR"/>
        </w:rPr>
        <w:t>l</w:t>
      </w:r>
      <w:r w:rsidR="00F00443" w:rsidRPr="00F00443">
        <w:rPr>
          <w:rFonts w:cs="Arial"/>
          <w:sz w:val="22"/>
          <w:szCs w:val="22"/>
          <w:lang w:val="es-CR"/>
        </w:rPr>
        <w:t xml:space="preserve">a cual labora a </w:t>
      </w:r>
      <w:r w:rsidR="004F59BD">
        <w:rPr>
          <w:rFonts w:cs="Arial"/>
          <w:sz w:val="22"/>
          <w:szCs w:val="22"/>
          <w:lang w:val="es-CR"/>
        </w:rPr>
        <w:t>l</w:t>
      </w:r>
      <w:r w:rsidR="00F00443" w:rsidRPr="00F00443">
        <w:rPr>
          <w:rFonts w:cs="Arial"/>
          <w:sz w:val="22"/>
          <w:szCs w:val="22"/>
          <w:lang w:val="es-CR"/>
        </w:rPr>
        <w:t>a fecha, se debe dar oportuno</w:t>
      </w:r>
      <w:r w:rsidR="004F59BD">
        <w:rPr>
          <w:rFonts w:cs="Arial"/>
          <w:sz w:val="22"/>
          <w:szCs w:val="22"/>
          <w:lang w:val="es-CR"/>
        </w:rPr>
        <w:t xml:space="preserve"> </w:t>
      </w:r>
      <w:r w:rsidR="00F00443" w:rsidRPr="00F00443">
        <w:rPr>
          <w:rFonts w:cs="Arial"/>
          <w:sz w:val="22"/>
          <w:szCs w:val="22"/>
          <w:lang w:val="es-CR"/>
        </w:rPr>
        <w:t>seguimiento a su correspondiente revocatoria.</w:t>
      </w:r>
    </w:p>
    <w:p w14:paraId="347C7774" w14:textId="25FF6992" w:rsidR="00B208D4" w:rsidRDefault="00B208D4" w:rsidP="00F00443">
      <w:pPr>
        <w:spacing w:line="360" w:lineRule="auto"/>
        <w:jc w:val="both"/>
        <w:rPr>
          <w:rFonts w:cs="Arial"/>
          <w:sz w:val="22"/>
          <w:szCs w:val="22"/>
          <w:lang w:val="es-CR"/>
        </w:rPr>
      </w:pPr>
    </w:p>
    <w:p w14:paraId="02267BC4" w14:textId="7CB5B5CA" w:rsidR="00B208D4" w:rsidRDefault="00B208D4" w:rsidP="00F00443">
      <w:pPr>
        <w:spacing w:line="360" w:lineRule="auto"/>
        <w:jc w:val="both"/>
        <w:rPr>
          <w:rFonts w:cs="Arial"/>
          <w:sz w:val="22"/>
          <w:szCs w:val="22"/>
          <w:lang w:val="es-CR"/>
        </w:rPr>
      </w:pPr>
      <w:r>
        <w:rPr>
          <w:rFonts w:cs="Arial"/>
          <w:sz w:val="22"/>
          <w:szCs w:val="22"/>
          <w:lang w:val="es-CR"/>
        </w:rPr>
        <w:t xml:space="preserve">Se acoge esta recomendación y, por consiguiente, la </w:t>
      </w:r>
      <w:r w:rsidRPr="00B208D4">
        <w:rPr>
          <w:rFonts w:cs="Arial"/>
          <w:sz w:val="22"/>
          <w:szCs w:val="22"/>
          <w:lang w:val="es-ES_tradnl"/>
        </w:rPr>
        <w:t>Administración</w:t>
      </w:r>
      <w:r>
        <w:rPr>
          <w:rFonts w:cs="Arial"/>
          <w:sz w:val="22"/>
          <w:szCs w:val="22"/>
          <w:lang w:val="es-ES_tradnl"/>
        </w:rPr>
        <w:t xml:space="preserve"> </w:t>
      </w:r>
      <w:r w:rsidRPr="00F00443">
        <w:rPr>
          <w:rFonts w:cs="Arial"/>
          <w:sz w:val="22"/>
          <w:szCs w:val="22"/>
          <w:lang w:val="es-CR"/>
        </w:rPr>
        <w:t>debe dar</w:t>
      </w:r>
      <w:r>
        <w:rPr>
          <w:rFonts w:cs="Arial"/>
          <w:sz w:val="22"/>
          <w:szCs w:val="22"/>
          <w:lang w:val="es-CR"/>
        </w:rPr>
        <w:t xml:space="preserve">le </w:t>
      </w:r>
      <w:r w:rsidRPr="00F00443">
        <w:rPr>
          <w:rFonts w:cs="Arial"/>
          <w:sz w:val="22"/>
          <w:szCs w:val="22"/>
          <w:lang w:val="es-CR"/>
        </w:rPr>
        <w:t xml:space="preserve">seguimiento a su correspondiente </w:t>
      </w:r>
      <w:r>
        <w:rPr>
          <w:rFonts w:cs="Arial"/>
          <w:sz w:val="22"/>
          <w:szCs w:val="22"/>
          <w:lang w:val="es-CR"/>
        </w:rPr>
        <w:t xml:space="preserve">y oportuna </w:t>
      </w:r>
      <w:r w:rsidRPr="00F00443">
        <w:rPr>
          <w:rFonts w:cs="Arial"/>
          <w:sz w:val="22"/>
          <w:szCs w:val="22"/>
          <w:lang w:val="es-CR"/>
        </w:rPr>
        <w:t>revocatoria</w:t>
      </w:r>
      <w:r>
        <w:rPr>
          <w:rFonts w:cs="Arial"/>
          <w:sz w:val="22"/>
          <w:szCs w:val="22"/>
          <w:lang w:val="es-CR"/>
        </w:rPr>
        <w:t>.</w:t>
      </w:r>
    </w:p>
    <w:p w14:paraId="13D97C24" w14:textId="77777777" w:rsidR="00B208D4" w:rsidRPr="00F00443" w:rsidRDefault="00B208D4" w:rsidP="00F00443">
      <w:pPr>
        <w:spacing w:line="360" w:lineRule="auto"/>
        <w:jc w:val="both"/>
        <w:rPr>
          <w:rFonts w:cs="Arial"/>
          <w:sz w:val="22"/>
          <w:szCs w:val="22"/>
          <w:lang w:val="es-CR"/>
        </w:rPr>
      </w:pPr>
    </w:p>
    <w:p w14:paraId="1352DAD3" w14:textId="4BDD1575" w:rsidR="00F00443" w:rsidRDefault="00B208D4" w:rsidP="00F00443">
      <w:pPr>
        <w:spacing w:line="360" w:lineRule="auto"/>
        <w:jc w:val="both"/>
        <w:rPr>
          <w:rFonts w:cs="Arial"/>
          <w:sz w:val="22"/>
          <w:szCs w:val="22"/>
          <w:lang w:val="es-CR"/>
        </w:rPr>
      </w:pPr>
      <w:r w:rsidRPr="00B208D4">
        <w:rPr>
          <w:rFonts w:cs="Arial"/>
          <w:b/>
          <w:bCs/>
          <w:sz w:val="22"/>
          <w:szCs w:val="22"/>
          <w:lang w:val="es-CR"/>
        </w:rPr>
        <w:t>E)</w:t>
      </w:r>
      <w:r>
        <w:rPr>
          <w:rFonts w:cs="Arial"/>
          <w:sz w:val="22"/>
          <w:szCs w:val="22"/>
          <w:lang w:val="es-CR"/>
        </w:rPr>
        <w:t xml:space="preserve"> </w:t>
      </w:r>
      <w:r w:rsidR="00F00443" w:rsidRPr="00F00443">
        <w:rPr>
          <w:rFonts w:cs="Arial"/>
          <w:sz w:val="22"/>
          <w:szCs w:val="22"/>
          <w:lang w:val="es-CR"/>
        </w:rPr>
        <w:t>Con respecto al posible conflicto de inter</w:t>
      </w:r>
      <w:r w:rsidR="004F59BD">
        <w:rPr>
          <w:rFonts w:cs="Arial"/>
          <w:sz w:val="22"/>
          <w:szCs w:val="22"/>
          <w:lang w:val="es-CR"/>
        </w:rPr>
        <w:t>é</w:t>
      </w:r>
      <w:r w:rsidR="00F00443" w:rsidRPr="00F00443">
        <w:rPr>
          <w:rFonts w:cs="Arial"/>
          <w:sz w:val="22"/>
          <w:szCs w:val="22"/>
          <w:lang w:val="es-CR"/>
        </w:rPr>
        <w:t xml:space="preserve">s que presenta el Sr. Bolanos al laborar para </w:t>
      </w:r>
      <w:r w:rsidR="004F59BD">
        <w:rPr>
          <w:rFonts w:cs="Arial"/>
          <w:sz w:val="22"/>
          <w:szCs w:val="22"/>
          <w:lang w:val="es-CR"/>
        </w:rPr>
        <w:t>l</w:t>
      </w:r>
      <w:r w:rsidR="00F00443" w:rsidRPr="00F00443">
        <w:rPr>
          <w:rFonts w:cs="Arial"/>
          <w:sz w:val="22"/>
          <w:szCs w:val="22"/>
          <w:lang w:val="es-CR"/>
        </w:rPr>
        <w:t>a MUCAP,</w:t>
      </w:r>
      <w:r w:rsidR="004F59BD">
        <w:rPr>
          <w:rFonts w:cs="Arial"/>
          <w:sz w:val="22"/>
          <w:szCs w:val="22"/>
          <w:lang w:val="es-CR"/>
        </w:rPr>
        <w:t xml:space="preserve"> </w:t>
      </w:r>
      <w:r w:rsidR="00F00443" w:rsidRPr="00F00443">
        <w:rPr>
          <w:rFonts w:cs="Arial"/>
          <w:sz w:val="22"/>
          <w:szCs w:val="22"/>
          <w:lang w:val="es-CR"/>
        </w:rPr>
        <w:t xml:space="preserve">en </w:t>
      </w:r>
      <w:r w:rsidR="004F59BD">
        <w:rPr>
          <w:rFonts w:cs="Arial"/>
          <w:sz w:val="22"/>
          <w:szCs w:val="22"/>
          <w:lang w:val="es-CR"/>
        </w:rPr>
        <w:t>lí</w:t>
      </w:r>
      <w:r w:rsidR="00F00443" w:rsidRPr="00F00443">
        <w:rPr>
          <w:rFonts w:cs="Arial"/>
          <w:sz w:val="22"/>
          <w:szCs w:val="22"/>
          <w:lang w:val="es-CR"/>
        </w:rPr>
        <w:t>nea con lo se</w:t>
      </w:r>
      <w:r w:rsidR="004F59BD">
        <w:rPr>
          <w:rFonts w:cs="Arial"/>
          <w:sz w:val="22"/>
          <w:szCs w:val="22"/>
          <w:lang w:val="es-CR"/>
        </w:rPr>
        <w:t>ñ</w:t>
      </w:r>
      <w:r w:rsidR="00F00443" w:rsidRPr="00F00443">
        <w:rPr>
          <w:rFonts w:cs="Arial"/>
          <w:sz w:val="22"/>
          <w:szCs w:val="22"/>
          <w:lang w:val="es-CR"/>
        </w:rPr>
        <w:t xml:space="preserve">alado por </w:t>
      </w:r>
      <w:r w:rsidR="004F59BD">
        <w:rPr>
          <w:rFonts w:cs="Arial"/>
          <w:sz w:val="22"/>
          <w:szCs w:val="22"/>
          <w:lang w:val="es-CR"/>
        </w:rPr>
        <w:t>l</w:t>
      </w:r>
      <w:r w:rsidR="00F00443" w:rsidRPr="00F00443">
        <w:rPr>
          <w:rFonts w:cs="Arial"/>
          <w:sz w:val="22"/>
          <w:szCs w:val="22"/>
          <w:lang w:val="es-CR"/>
        </w:rPr>
        <w:t>a Unidad de Cumplimiento Normativo, y con el objetivo de mitigar el</w:t>
      </w:r>
      <w:r w:rsidR="004F59BD">
        <w:rPr>
          <w:rFonts w:cs="Arial"/>
          <w:sz w:val="22"/>
          <w:szCs w:val="22"/>
          <w:lang w:val="es-CR"/>
        </w:rPr>
        <w:t xml:space="preserve"> </w:t>
      </w:r>
      <w:r w:rsidR="00F00443" w:rsidRPr="00F00443">
        <w:rPr>
          <w:rFonts w:cs="Arial"/>
          <w:sz w:val="22"/>
          <w:szCs w:val="22"/>
          <w:lang w:val="es-CR"/>
        </w:rPr>
        <w:t>riesgo asociado al posible conflicto de inter</w:t>
      </w:r>
      <w:r w:rsidR="004F59BD">
        <w:rPr>
          <w:rFonts w:cs="Arial"/>
          <w:sz w:val="22"/>
          <w:szCs w:val="22"/>
          <w:lang w:val="es-CR"/>
        </w:rPr>
        <w:t>é</w:t>
      </w:r>
      <w:r w:rsidR="00F00443" w:rsidRPr="00F00443">
        <w:rPr>
          <w:rFonts w:cs="Arial"/>
          <w:sz w:val="22"/>
          <w:szCs w:val="22"/>
          <w:lang w:val="es-CR"/>
        </w:rPr>
        <w:t>s, se recomienda, que, en caso de ratificar el</w:t>
      </w:r>
      <w:r w:rsidR="004F59BD">
        <w:rPr>
          <w:rFonts w:cs="Arial"/>
          <w:sz w:val="22"/>
          <w:szCs w:val="22"/>
          <w:lang w:val="es-CR"/>
        </w:rPr>
        <w:t xml:space="preserve"> </w:t>
      </w:r>
      <w:r w:rsidR="00F00443" w:rsidRPr="00F00443">
        <w:rPr>
          <w:rFonts w:cs="Arial"/>
          <w:sz w:val="22"/>
          <w:szCs w:val="22"/>
          <w:lang w:val="es-CR"/>
        </w:rPr>
        <w:t xml:space="preserve">nombramiento del Sr. Bolanos Sandoval, se acuerde por parte de ese </w:t>
      </w:r>
      <w:r w:rsidR="004F59BD">
        <w:rPr>
          <w:rFonts w:cs="Arial"/>
          <w:sz w:val="22"/>
          <w:szCs w:val="22"/>
          <w:lang w:val="es-CR"/>
        </w:rPr>
        <w:t>Ó</w:t>
      </w:r>
      <w:r w:rsidR="00F00443" w:rsidRPr="00F00443">
        <w:rPr>
          <w:rFonts w:cs="Arial"/>
          <w:sz w:val="22"/>
          <w:szCs w:val="22"/>
          <w:lang w:val="es-CR"/>
        </w:rPr>
        <w:t>rgano el deber de dicho</w:t>
      </w:r>
      <w:r w:rsidR="004F59BD">
        <w:rPr>
          <w:rFonts w:cs="Arial"/>
          <w:sz w:val="22"/>
          <w:szCs w:val="22"/>
          <w:lang w:val="es-CR"/>
        </w:rPr>
        <w:t xml:space="preserve"> </w:t>
      </w:r>
      <w:r w:rsidR="00F00443" w:rsidRPr="00F00443">
        <w:rPr>
          <w:rFonts w:cs="Arial"/>
          <w:sz w:val="22"/>
          <w:szCs w:val="22"/>
          <w:lang w:val="es-CR"/>
        </w:rPr>
        <w:t>funcionario de abstenerse por un periodo de 12 meses, de participar en las discusiones y toma de</w:t>
      </w:r>
      <w:r w:rsidR="004F59BD">
        <w:rPr>
          <w:rFonts w:cs="Arial"/>
          <w:sz w:val="22"/>
          <w:szCs w:val="22"/>
          <w:lang w:val="es-CR"/>
        </w:rPr>
        <w:t xml:space="preserve"> </w:t>
      </w:r>
      <w:r w:rsidR="00F00443" w:rsidRPr="00F00443">
        <w:rPr>
          <w:rFonts w:cs="Arial"/>
          <w:sz w:val="22"/>
          <w:szCs w:val="22"/>
          <w:lang w:val="es-CR"/>
        </w:rPr>
        <w:t xml:space="preserve">decisiones que se deriven de asuntos que involucren exclusivamente de </w:t>
      </w:r>
      <w:r w:rsidR="004F59BD">
        <w:rPr>
          <w:rFonts w:cs="Arial"/>
          <w:sz w:val="22"/>
          <w:szCs w:val="22"/>
          <w:lang w:val="es-CR"/>
        </w:rPr>
        <w:t>l</w:t>
      </w:r>
      <w:r w:rsidR="00F00443" w:rsidRPr="00F00443">
        <w:rPr>
          <w:rFonts w:cs="Arial"/>
          <w:sz w:val="22"/>
          <w:szCs w:val="22"/>
          <w:lang w:val="es-CR"/>
        </w:rPr>
        <w:t>a MUCAP.</w:t>
      </w:r>
    </w:p>
    <w:p w14:paraId="0D0BA402" w14:textId="129F8751" w:rsidR="00F00443" w:rsidRDefault="00F00443" w:rsidP="00F00443">
      <w:pPr>
        <w:spacing w:line="360" w:lineRule="auto"/>
        <w:jc w:val="both"/>
        <w:rPr>
          <w:rFonts w:cs="Arial"/>
          <w:sz w:val="22"/>
          <w:szCs w:val="22"/>
          <w:lang w:val="es-CR"/>
        </w:rPr>
      </w:pPr>
    </w:p>
    <w:p w14:paraId="1691653E" w14:textId="746A5277" w:rsidR="00F00443" w:rsidRDefault="00B208D4" w:rsidP="00F00443">
      <w:pPr>
        <w:spacing w:line="360" w:lineRule="auto"/>
        <w:jc w:val="both"/>
        <w:rPr>
          <w:rFonts w:cs="Arial"/>
          <w:sz w:val="22"/>
          <w:szCs w:val="22"/>
          <w:lang w:val="es-CR"/>
        </w:rPr>
      </w:pPr>
      <w:r>
        <w:rPr>
          <w:rFonts w:cs="Arial"/>
          <w:sz w:val="22"/>
          <w:szCs w:val="22"/>
          <w:lang w:val="es-CR"/>
        </w:rPr>
        <w:lastRenderedPageBreak/>
        <w:t>Se acoge en todos sus extremos esta recomendación</w:t>
      </w:r>
      <w:r w:rsidR="000942A3">
        <w:rPr>
          <w:rFonts w:cs="Arial"/>
          <w:sz w:val="22"/>
          <w:szCs w:val="22"/>
          <w:lang w:val="es-CR"/>
        </w:rPr>
        <w:t xml:space="preserve"> y se establece como parte de la presente resolución</w:t>
      </w:r>
      <w:r w:rsidR="00047E85">
        <w:rPr>
          <w:rFonts w:cs="Arial"/>
          <w:sz w:val="22"/>
          <w:szCs w:val="22"/>
          <w:lang w:val="es-CR"/>
        </w:rPr>
        <w:t>, atendiendo a su vez lo anotado por la Auditoría Interna con respecto a este tema, en el oficio AI-AD-002-2022, del 03 de noviembre de 2022.</w:t>
      </w:r>
    </w:p>
    <w:p w14:paraId="1F3B32E6" w14:textId="77777777" w:rsidR="00F00443" w:rsidRDefault="00F00443" w:rsidP="00F00443">
      <w:pPr>
        <w:spacing w:line="360" w:lineRule="auto"/>
        <w:jc w:val="both"/>
        <w:rPr>
          <w:rFonts w:cs="Arial"/>
          <w:sz w:val="22"/>
          <w:szCs w:val="22"/>
        </w:rPr>
      </w:pPr>
    </w:p>
    <w:p w14:paraId="5E18D049" w14:textId="1810A261" w:rsidR="007B0FCD" w:rsidRPr="007B0FCD" w:rsidRDefault="007B0FCD" w:rsidP="007B0FCD">
      <w:pPr>
        <w:spacing w:line="360" w:lineRule="auto"/>
        <w:jc w:val="both"/>
        <w:rPr>
          <w:sz w:val="22"/>
          <w:szCs w:val="22"/>
        </w:rPr>
      </w:pPr>
      <w:r w:rsidRPr="007B0FCD">
        <w:rPr>
          <w:b/>
          <w:bCs/>
          <w:sz w:val="22"/>
          <w:szCs w:val="22"/>
        </w:rPr>
        <w:t>Cuarto:</w:t>
      </w:r>
      <w:r w:rsidRPr="007B0FCD">
        <w:rPr>
          <w:sz w:val="22"/>
          <w:szCs w:val="22"/>
        </w:rPr>
        <w:t xml:space="preserve"> </w:t>
      </w:r>
      <w:proofErr w:type="gramStart"/>
      <w:r w:rsidRPr="007B0FCD">
        <w:rPr>
          <w:sz w:val="22"/>
          <w:szCs w:val="22"/>
        </w:rPr>
        <w:t>Que</w:t>
      </w:r>
      <w:proofErr w:type="gramEnd"/>
      <w:r w:rsidRPr="007B0FCD">
        <w:rPr>
          <w:sz w:val="22"/>
          <w:szCs w:val="22"/>
        </w:rPr>
        <w:t xml:space="preserve"> </w:t>
      </w:r>
      <w:r w:rsidR="00047E85">
        <w:rPr>
          <w:sz w:val="22"/>
          <w:szCs w:val="22"/>
        </w:rPr>
        <w:t>con base en lo anterior</w:t>
      </w:r>
      <w:r w:rsidRPr="007B0FCD">
        <w:rPr>
          <w:sz w:val="22"/>
          <w:szCs w:val="22"/>
        </w:rPr>
        <w:t xml:space="preserve">, lo procedente es ratificar el nombramiento indicado en el acuerdo </w:t>
      </w:r>
      <w:r w:rsidR="00047E85" w:rsidRPr="007B0FCD">
        <w:rPr>
          <w:sz w:val="22"/>
          <w:szCs w:val="22"/>
        </w:rPr>
        <w:t xml:space="preserve">N° </w:t>
      </w:r>
      <w:r w:rsidR="00047E85">
        <w:rPr>
          <w:sz w:val="22"/>
          <w:szCs w:val="22"/>
        </w:rPr>
        <w:t>2</w:t>
      </w:r>
      <w:r w:rsidR="00047E85" w:rsidRPr="007B0FCD">
        <w:rPr>
          <w:sz w:val="22"/>
          <w:szCs w:val="22"/>
        </w:rPr>
        <w:t xml:space="preserve"> de la sesión </w:t>
      </w:r>
      <w:r w:rsidR="00047E85">
        <w:rPr>
          <w:sz w:val="22"/>
          <w:szCs w:val="22"/>
        </w:rPr>
        <w:t>59</w:t>
      </w:r>
      <w:r w:rsidR="00047E85" w:rsidRPr="007B0FCD">
        <w:rPr>
          <w:sz w:val="22"/>
          <w:szCs w:val="22"/>
        </w:rPr>
        <w:t>-20</w:t>
      </w:r>
      <w:r w:rsidR="00047E85">
        <w:rPr>
          <w:sz w:val="22"/>
          <w:szCs w:val="22"/>
        </w:rPr>
        <w:t>22</w:t>
      </w:r>
      <w:r w:rsidR="00047E85" w:rsidRPr="007B0FCD">
        <w:rPr>
          <w:sz w:val="22"/>
          <w:szCs w:val="22"/>
        </w:rPr>
        <w:t xml:space="preserve">, del </w:t>
      </w:r>
      <w:r w:rsidR="00047E85">
        <w:rPr>
          <w:sz w:val="22"/>
          <w:szCs w:val="22"/>
        </w:rPr>
        <w:t>24</w:t>
      </w:r>
      <w:r w:rsidR="00047E85" w:rsidRPr="007B0FCD">
        <w:rPr>
          <w:sz w:val="22"/>
          <w:szCs w:val="22"/>
        </w:rPr>
        <w:t xml:space="preserve"> de </w:t>
      </w:r>
      <w:r w:rsidR="00047E85">
        <w:rPr>
          <w:sz w:val="22"/>
          <w:szCs w:val="22"/>
        </w:rPr>
        <w:t xml:space="preserve">octubre de 2022, </w:t>
      </w:r>
      <w:r w:rsidRPr="007B0FCD">
        <w:rPr>
          <w:sz w:val="22"/>
          <w:szCs w:val="22"/>
        </w:rPr>
        <w:t xml:space="preserve">y emitir las disposiciones complementarias, </w:t>
      </w:r>
      <w:r w:rsidRPr="007B0FCD">
        <w:rPr>
          <w:rFonts w:cs="Arial"/>
          <w:sz w:val="22"/>
          <w:szCs w:val="22"/>
        </w:rPr>
        <w:t xml:space="preserve">para garantizar el adecuado inicio de las funciones del señor </w:t>
      </w:r>
      <w:r w:rsidR="00047E85" w:rsidRPr="00F00443">
        <w:rPr>
          <w:rFonts w:cs="Arial"/>
          <w:sz w:val="22"/>
          <w:szCs w:val="22"/>
          <w:lang w:val="es-CR"/>
        </w:rPr>
        <w:t>Bolanos Sandoval</w:t>
      </w:r>
      <w:r w:rsidRPr="007B0FCD">
        <w:rPr>
          <w:rFonts w:cs="Arial"/>
          <w:sz w:val="22"/>
          <w:szCs w:val="22"/>
        </w:rPr>
        <w:t>.</w:t>
      </w:r>
    </w:p>
    <w:p w14:paraId="78FB68AB" w14:textId="77777777" w:rsidR="007B0FCD" w:rsidRPr="007B0FCD" w:rsidRDefault="007B0FCD" w:rsidP="007B0FCD">
      <w:pPr>
        <w:spacing w:line="360" w:lineRule="auto"/>
        <w:jc w:val="both"/>
        <w:rPr>
          <w:sz w:val="22"/>
          <w:szCs w:val="22"/>
        </w:rPr>
      </w:pPr>
    </w:p>
    <w:p w14:paraId="5FEB5464" w14:textId="77777777" w:rsidR="007B0FCD" w:rsidRPr="007B0FCD" w:rsidRDefault="007B0FCD" w:rsidP="007B0FCD">
      <w:pPr>
        <w:spacing w:line="360" w:lineRule="auto"/>
        <w:jc w:val="both"/>
        <w:rPr>
          <w:b/>
          <w:bCs/>
          <w:sz w:val="22"/>
          <w:szCs w:val="22"/>
        </w:rPr>
      </w:pPr>
      <w:r w:rsidRPr="007B0FCD">
        <w:rPr>
          <w:b/>
          <w:bCs/>
          <w:sz w:val="22"/>
          <w:szCs w:val="22"/>
        </w:rPr>
        <w:t>Por tanto, se acuerda:</w:t>
      </w:r>
    </w:p>
    <w:p w14:paraId="4D987145" w14:textId="6FDFC2DE" w:rsidR="00611802" w:rsidRDefault="007B0FCD" w:rsidP="007B0FCD">
      <w:pPr>
        <w:spacing w:line="360" w:lineRule="auto"/>
        <w:jc w:val="both"/>
        <w:rPr>
          <w:sz w:val="22"/>
          <w:szCs w:val="22"/>
        </w:rPr>
      </w:pPr>
      <w:r w:rsidRPr="007B0FCD">
        <w:rPr>
          <w:b/>
          <w:bCs/>
          <w:sz w:val="22"/>
          <w:szCs w:val="22"/>
        </w:rPr>
        <w:t>1)</w:t>
      </w:r>
      <w:r w:rsidRPr="007B0FCD">
        <w:rPr>
          <w:sz w:val="22"/>
          <w:szCs w:val="22"/>
        </w:rPr>
        <w:t xml:space="preserve"> Ratificar el nombramiento efectuado en el acuerdo </w:t>
      </w:r>
      <w:r w:rsidR="00047E85" w:rsidRPr="007B0FCD">
        <w:rPr>
          <w:sz w:val="22"/>
          <w:szCs w:val="22"/>
        </w:rPr>
        <w:t xml:space="preserve">N° </w:t>
      </w:r>
      <w:r w:rsidR="00047E85">
        <w:rPr>
          <w:sz w:val="22"/>
          <w:szCs w:val="22"/>
        </w:rPr>
        <w:t>2</w:t>
      </w:r>
      <w:r w:rsidR="00047E85" w:rsidRPr="007B0FCD">
        <w:rPr>
          <w:sz w:val="22"/>
          <w:szCs w:val="22"/>
        </w:rPr>
        <w:t xml:space="preserve"> de la sesión </w:t>
      </w:r>
      <w:r w:rsidR="00047E85">
        <w:rPr>
          <w:sz w:val="22"/>
          <w:szCs w:val="22"/>
        </w:rPr>
        <w:t>59</w:t>
      </w:r>
      <w:r w:rsidR="00047E85" w:rsidRPr="007B0FCD">
        <w:rPr>
          <w:sz w:val="22"/>
          <w:szCs w:val="22"/>
        </w:rPr>
        <w:t>-20</w:t>
      </w:r>
      <w:r w:rsidR="00047E85">
        <w:rPr>
          <w:sz w:val="22"/>
          <w:szCs w:val="22"/>
        </w:rPr>
        <w:t>22</w:t>
      </w:r>
      <w:r w:rsidR="00047E85" w:rsidRPr="007B0FCD">
        <w:rPr>
          <w:sz w:val="22"/>
          <w:szCs w:val="22"/>
        </w:rPr>
        <w:t xml:space="preserve">, </w:t>
      </w:r>
      <w:r w:rsidRPr="007B0FCD">
        <w:rPr>
          <w:sz w:val="22"/>
          <w:szCs w:val="22"/>
        </w:rPr>
        <w:t xml:space="preserve">del señor </w:t>
      </w:r>
      <w:r w:rsidR="00047E85" w:rsidRPr="00EA7B1E">
        <w:rPr>
          <w:sz w:val="22"/>
          <w:szCs w:val="22"/>
          <w:lang w:val="es-CR"/>
        </w:rPr>
        <w:t>Guillermo Bolaños Sandoval</w:t>
      </w:r>
      <w:r w:rsidR="00611802">
        <w:rPr>
          <w:sz w:val="22"/>
          <w:szCs w:val="22"/>
          <w:lang w:val="es-CR"/>
        </w:rPr>
        <w:t xml:space="preserve">, </w:t>
      </w:r>
      <w:r w:rsidR="00611802" w:rsidRPr="00EA7B1E">
        <w:rPr>
          <w:sz w:val="22"/>
          <w:szCs w:val="22"/>
        </w:rPr>
        <w:t>cédula de identidad número 2-0363-0932</w:t>
      </w:r>
      <w:r w:rsidR="00611802">
        <w:rPr>
          <w:sz w:val="22"/>
          <w:szCs w:val="22"/>
        </w:rPr>
        <w:t xml:space="preserve">, </w:t>
      </w:r>
      <w:r w:rsidR="00047E85" w:rsidRPr="00EA7B1E">
        <w:rPr>
          <w:sz w:val="22"/>
          <w:szCs w:val="22"/>
        </w:rPr>
        <w:t xml:space="preserve">en el cargo de Subgerente Financiero del Banco Hipotecario de la Vivienda, </w:t>
      </w:r>
      <w:r w:rsidR="00611802" w:rsidRPr="007B0FCD">
        <w:rPr>
          <w:sz w:val="22"/>
          <w:szCs w:val="22"/>
        </w:rPr>
        <w:t xml:space="preserve">por un período de seis años, a partir del </w:t>
      </w:r>
      <w:r w:rsidR="00611802">
        <w:rPr>
          <w:sz w:val="22"/>
          <w:szCs w:val="22"/>
        </w:rPr>
        <w:t>12</w:t>
      </w:r>
      <w:r w:rsidR="00611802" w:rsidRPr="007B0FCD">
        <w:rPr>
          <w:sz w:val="22"/>
          <w:szCs w:val="22"/>
        </w:rPr>
        <w:t xml:space="preserve"> de </w:t>
      </w:r>
      <w:r w:rsidR="00611802">
        <w:rPr>
          <w:sz w:val="22"/>
          <w:szCs w:val="22"/>
        </w:rPr>
        <w:t>diciembre</w:t>
      </w:r>
      <w:r w:rsidR="00611802" w:rsidRPr="007B0FCD">
        <w:rPr>
          <w:sz w:val="22"/>
          <w:szCs w:val="22"/>
        </w:rPr>
        <w:t xml:space="preserve"> del año 202</w:t>
      </w:r>
      <w:r w:rsidR="00611802">
        <w:rPr>
          <w:sz w:val="22"/>
          <w:szCs w:val="22"/>
        </w:rPr>
        <w:t>2</w:t>
      </w:r>
      <w:r w:rsidR="00611802" w:rsidRPr="007B0FCD">
        <w:rPr>
          <w:sz w:val="22"/>
          <w:szCs w:val="22"/>
        </w:rPr>
        <w:t xml:space="preserve"> y hasta el 1</w:t>
      </w:r>
      <w:r w:rsidR="00611802">
        <w:rPr>
          <w:sz w:val="22"/>
          <w:szCs w:val="22"/>
        </w:rPr>
        <w:t>1 de diciembre</w:t>
      </w:r>
      <w:r w:rsidR="00611802" w:rsidRPr="007B0FCD">
        <w:rPr>
          <w:sz w:val="22"/>
          <w:szCs w:val="22"/>
        </w:rPr>
        <w:t xml:space="preserve"> del año 202</w:t>
      </w:r>
      <w:r w:rsidR="00611802">
        <w:rPr>
          <w:sz w:val="22"/>
          <w:szCs w:val="22"/>
        </w:rPr>
        <w:t>8</w:t>
      </w:r>
      <w:r w:rsidR="00611802" w:rsidRPr="007B0FCD">
        <w:rPr>
          <w:sz w:val="22"/>
          <w:szCs w:val="22"/>
        </w:rPr>
        <w:t>.</w:t>
      </w:r>
    </w:p>
    <w:p w14:paraId="517495FF" w14:textId="71046B2C" w:rsidR="007B0FCD" w:rsidRDefault="007B0FCD" w:rsidP="007B0FCD">
      <w:pPr>
        <w:spacing w:line="360" w:lineRule="auto"/>
        <w:jc w:val="both"/>
        <w:rPr>
          <w:sz w:val="22"/>
          <w:szCs w:val="22"/>
        </w:rPr>
      </w:pPr>
    </w:p>
    <w:p w14:paraId="3CBD6F2B" w14:textId="57C2A5E3" w:rsidR="00A14E30" w:rsidRPr="00C45BD9" w:rsidRDefault="00A14E30" w:rsidP="00A14E30">
      <w:pPr>
        <w:spacing w:line="360" w:lineRule="auto"/>
        <w:jc w:val="both"/>
        <w:rPr>
          <w:sz w:val="22"/>
          <w:szCs w:val="22"/>
        </w:rPr>
      </w:pPr>
      <w:bookmarkStart w:id="0" w:name="_Hlk56082683"/>
      <w:r>
        <w:rPr>
          <w:b/>
          <w:sz w:val="22"/>
          <w:szCs w:val="22"/>
        </w:rPr>
        <w:t>2</w:t>
      </w:r>
      <w:r w:rsidRPr="00C45BD9">
        <w:rPr>
          <w:b/>
          <w:sz w:val="22"/>
          <w:szCs w:val="22"/>
        </w:rPr>
        <w:t>)</w:t>
      </w:r>
      <w:r w:rsidRPr="00C45BD9">
        <w:rPr>
          <w:sz w:val="22"/>
          <w:szCs w:val="22"/>
        </w:rPr>
        <w:t xml:space="preserve"> El señor </w:t>
      </w:r>
      <w:r w:rsidRPr="00EA7B1E">
        <w:rPr>
          <w:sz w:val="22"/>
          <w:szCs w:val="22"/>
          <w:lang w:val="es-CR"/>
        </w:rPr>
        <w:t>Bolaños Sandoval</w:t>
      </w:r>
      <w:r w:rsidRPr="00EF79AF">
        <w:rPr>
          <w:rFonts w:cs="Arial"/>
          <w:sz w:val="22"/>
          <w:szCs w:val="22"/>
          <w:lang w:val="es-CR"/>
        </w:rPr>
        <w:t xml:space="preserve"> </w:t>
      </w:r>
      <w:r w:rsidRPr="00C45BD9">
        <w:rPr>
          <w:sz w:val="22"/>
          <w:szCs w:val="22"/>
        </w:rPr>
        <w:t>ejercerá la representación legal del Banco Hipotecario de la Vivienda, con las facultades de un apoderado generalísimo sin límite de suma</w:t>
      </w:r>
      <w:r>
        <w:rPr>
          <w:sz w:val="22"/>
          <w:szCs w:val="22"/>
        </w:rPr>
        <w:t>,</w:t>
      </w:r>
      <w:r w:rsidRPr="00C45BD9">
        <w:rPr>
          <w:sz w:val="22"/>
          <w:szCs w:val="22"/>
        </w:rPr>
        <w:t xml:space="preserve"> que</w:t>
      </w:r>
      <w:r w:rsidRPr="00447AE6">
        <w:rPr>
          <w:sz w:val="22"/>
          <w:szCs w:val="22"/>
        </w:rPr>
        <w:t xml:space="preserve"> determina el artículo mil doscientos cincuenta y tres del Código Civil, pudiendo sustituir su poder en todo o en parte, revocar sustituciones y hacer otras de nuevo. Además, podrá otorgar a quien designe, todo tipo de poderes, generalísimo, general, especial y judiciales generales o especiales, con o sin limitación de suma y según los términos que señale en </w:t>
      </w:r>
      <w:r w:rsidRPr="00C45BD9">
        <w:rPr>
          <w:sz w:val="22"/>
          <w:szCs w:val="22"/>
        </w:rPr>
        <w:t>cada acto de otorgamiento.</w:t>
      </w:r>
    </w:p>
    <w:bookmarkEnd w:id="0"/>
    <w:p w14:paraId="4A5E8835" w14:textId="77777777" w:rsidR="00A14E30" w:rsidRDefault="00A14E30" w:rsidP="00A14E30">
      <w:pPr>
        <w:spacing w:line="360" w:lineRule="auto"/>
        <w:jc w:val="both"/>
        <w:rPr>
          <w:sz w:val="22"/>
          <w:szCs w:val="22"/>
        </w:rPr>
      </w:pPr>
    </w:p>
    <w:p w14:paraId="140D22BE" w14:textId="07E5F6DE" w:rsidR="004C2A82" w:rsidRDefault="00A14E30" w:rsidP="00A14E30">
      <w:pPr>
        <w:spacing w:line="360" w:lineRule="auto"/>
        <w:jc w:val="both"/>
        <w:rPr>
          <w:rFonts w:cs="Arial"/>
          <w:sz w:val="22"/>
          <w:szCs w:val="22"/>
        </w:rPr>
      </w:pPr>
      <w:r>
        <w:rPr>
          <w:b/>
          <w:sz w:val="22"/>
          <w:szCs w:val="22"/>
        </w:rPr>
        <w:t>3</w:t>
      </w:r>
      <w:r w:rsidRPr="00447AE6">
        <w:rPr>
          <w:b/>
          <w:sz w:val="22"/>
          <w:szCs w:val="22"/>
        </w:rPr>
        <w:t>)</w:t>
      </w:r>
      <w:r w:rsidRPr="00447AE6">
        <w:rPr>
          <w:sz w:val="22"/>
          <w:szCs w:val="22"/>
        </w:rPr>
        <w:t xml:space="preserve"> </w:t>
      </w:r>
      <w:r>
        <w:rPr>
          <w:sz w:val="22"/>
          <w:szCs w:val="22"/>
        </w:rPr>
        <w:t xml:space="preserve">Se instruye a la </w:t>
      </w:r>
      <w:r w:rsidRPr="00A930D1">
        <w:rPr>
          <w:rFonts w:cs="Arial"/>
          <w:sz w:val="22"/>
          <w:szCs w:val="22"/>
          <w:lang w:val="es-ES_tradnl"/>
        </w:rPr>
        <w:t>Administración</w:t>
      </w:r>
      <w:r>
        <w:rPr>
          <w:rFonts w:cs="Arial"/>
          <w:sz w:val="22"/>
          <w:szCs w:val="22"/>
        </w:rPr>
        <w:t>, para que</w:t>
      </w:r>
      <w:r w:rsidRPr="00710FF8">
        <w:rPr>
          <w:rFonts w:cs="Arial"/>
        </w:rPr>
        <w:t xml:space="preserve"> </w:t>
      </w:r>
      <w:r w:rsidRPr="00710FF8">
        <w:rPr>
          <w:rFonts w:cs="Arial"/>
          <w:sz w:val="22"/>
          <w:szCs w:val="22"/>
        </w:rPr>
        <w:t>proced</w:t>
      </w:r>
      <w:r>
        <w:rPr>
          <w:rFonts w:cs="Arial"/>
          <w:sz w:val="22"/>
          <w:szCs w:val="22"/>
        </w:rPr>
        <w:t>a</w:t>
      </w:r>
      <w:r w:rsidRPr="00710FF8">
        <w:rPr>
          <w:rFonts w:cs="Arial"/>
          <w:sz w:val="22"/>
          <w:szCs w:val="22"/>
        </w:rPr>
        <w:t xml:space="preserve"> con los trámites administrativos necesarios para garantizar el </w:t>
      </w:r>
      <w:r w:rsidR="004C2A82">
        <w:rPr>
          <w:rFonts w:cs="Arial"/>
          <w:sz w:val="22"/>
          <w:szCs w:val="22"/>
        </w:rPr>
        <w:t xml:space="preserve">adecuado </w:t>
      </w:r>
      <w:r w:rsidRPr="00710FF8">
        <w:rPr>
          <w:rFonts w:cs="Arial"/>
          <w:sz w:val="22"/>
          <w:szCs w:val="22"/>
        </w:rPr>
        <w:t xml:space="preserve">inicio de funciones </w:t>
      </w:r>
      <w:r>
        <w:rPr>
          <w:rFonts w:cs="Arial"/>
          <w:sz w:val="22"/>
          <w:szCs w:val="22"/>
        </w:rPr>
        <w:t xml:space="preserve">del </w:t>
      </w:r>
      <w:r>
        <w:rPr>
          <w:rFonts w:cs="Arial"/>
          <w:sz w:val="22"/>
          <w:szCs w:val="22"/>
          <w:lang w:val="es-CR"/>
        </w:rPr>
        <w:t>señor</w:t>
      </w:r>
      <w:r w:rsidRPr="00582955">
        <w:rPr>
          <w:rFonts w:cs="Arial"/>
          <w:sz w:val="22"/>
          <w:szCs w:val="22"/>
          <w:lang w:val="es-CR"/>
        </w:rPr>
        <w:t xml:space="preserve"> </w:t>
      </w:r>
      <w:r w:rsidRPr="00EA7B1E">
        <w:rPr>
          <w:sz w:val="22"/>
          <w:szCs w:val="22"/>
          <w:lang w:val="es-CR"/>
        </w:rPr>
        <w:t>Bolaños Sandoval</w:t>
      </w:r>
      <w:r w:rsidRPr="00EF79AF">
        <w:rPr>
          <w:rFonts w:cs="Arial"/>
          <w:sz w:val="22"/>
          <w:szCs w:val="22"/>
          <w:lang w:val="es-CR"/>
        </w:rPr>
        <w:t xml:space="preserve"> </w:t>
      </w:r>
      <w:r w:rsidRPr="00710FF8">
        <w:rPr>
          <w:rFonts w:cs="Arial"/>
          <w:sz w:val="22"/>
          <w:szCs w:val="22"/>
        </w:rPr>
        <w:t>en la fecha indicada</w:t>
      </w:r>
      <w:r w:rsidR="004C2A82">
        <w:rPr>
          <w:rFonts w:cs="Arial"/>
          <w:sz w:val="22"/>
          <w:szCs w:val="22"/>
        </w:rPr>
        <w:t xml:space="preserve">, </w:t>
      </w:r>
      <w:r w:rsidR="00AD4165">
        <w:rPr>
          <w:rFonts w:cs="Arial"/>
          <w:sz w:val="22"/>
          <w:szCs w:val="22"/>
        </w:rPr>
        <w:t xml:space="preserve">velando por el oportuno </w:t>
      </w:r>
      <w:r w:rsidR="004C2A82">
        <w:rPr>
          <w:rFonts w:cs="Arial"/>
          <w:sz w:val="22"/>
          <w:szCs w:val="22"/>
        </w:rPr>
        <w:t>cumpli</w:t>
      </w:r>
      <w:r w:rsidR="00BA5E6C">
        <w:rPr>
          <w:rFonts w:cs="Arial"/>
          <w:sz w:val="22"/>
          <w:szCs w:val="22"/>
        </w:rPr>
        <w:t>miento</w:t>
      </w:r>
      <w:r w:rsidR="004C2A82">
        <w:rPr>
          <w:rFonts w:cs="Arial"/>
          <w:sz w:val="22"/>
          <w:szCs w:val="22"/>
        </w:rPr>
        <w:t xml:space="preserve"> </w:t>
      </w:r>
      <w:r w:rsidR="00AD4165">
        <w:rPr>
          <w:rFonts w:cs="Arial"/>
          <w:sz w:val="22"/>
          <w:szCs w:val="22"/>
        </w:rPr>
        <w:t>de</w:t>
      </w:r>
      <w:r w:rsidR="004C2A82">
        <w:rPr>
          <w:rFonts w:cs="Arial"/>
          <w:sz w:val="22"/>
          <w:szCs w:val="22"/>
        </w:rPr>
        <w:t xml:space="preserve"> las observaciones indicadas en los incisos A y D del Considerando Tercero del presente acuerdo.</w:t>
      </w:r>
      <w:r>
        <w:rPr>
          <w:rFonts w:cs="Arial"/>
          <w:sz w:val="22"/>
          <w:szCs w:val="22"/>
        </w:rPr>
        <w:t xml:space="preserve"> </w:t>
      </w:r>
    </w:p>
    <w:p w14:paraId="2D753BFF" w14:textId="19DB6D9F" w:rsidR="00A14E30" w:rsidRDefault="00A14E30" w:rsidP="00A14E30">
      <w:pPr>
        <w:spacing w:line="360" w:lineRule="auto"/>
        <w:jc w:val="both"/>
        <w:rPr>
          <w:rFonts w:cs="Arial"/>
          <w:sz w:val="22"/>
          <w:szCs w:val="22"/>
        </w:rPr>
      </w:pPr>
    </w:p>
    <w:p w14:paraId="6D56F816" w14:textId="6F36001A" w:rsidR="004C2A82" w:rsidRPr="007B0FCD" w:rsidRDefault="004C2A82" w:rsidP="004C2A82">
      <w:pPr>
        <w:spacing w:line="360" w:lineRule="auto"/>
        <w:jc w:val="both"/>
        <w:rPr>
          <w:sz w:val="22"/>
          <w:szCs w:val="22"/>
        </w:rPr>
      </w:pPr>
      <w:r>
        <w:rPr>
          <w:b/>
          <w:bCs/>
          <w:sz w:val="22"/>
          <w:szCs w:val="22"/>
        </w:rPr>
        <w:t>4</w:t>
      </w:r>
      <w:r w:rsidRPr="007B0FCD">
        <w:rPr>
          <w:b/>
          <w:bCs/>
          <w:sz w:val="22"/>
          <w:szCs w:val="22"/>
        </w:rPr>
        <w:t>)</w:t>
      </w:r>
      <w:r w:rsidRPr="007B0FCD">
        <w:rPr>
          <w:sz w:val="22"/>
          <w:szCs w:val="22"/>
        </w:rPr>
        <w:t xml:space="preserve"> Con el propósito de prevenir eventuales conflictos de interés y garantizar la prevalencia del interés público en todo caso, según lo establecido en la Política </w:t>
      </w:r>
      <w:r w:rsidRPr="007B0FCD">
        <w:rPr>
          <w:i/>
          <w:iCs/>
          <w:sz w:val="22"/>
          <w:szCs w:val="22"/>
        </w:rPr>
        <w:t>PO-INST-CFI-001 Conflicto de Interés</w:t>
      </w:r>
      <w:r w:rsidRPr="007B0FCD">
        <w:rPr>
          <w:sz w:val="22"/>
          <w:szCs w:val="22"/>
        </w:rPr>
        <w:t xml:space="preserve">, el señor </w:t>
      </w:r>
      <w:r w:rsidRPr="00EA7B1E">
        <w:rPr>
          <w:sz w:val="22"/>
          <w:szCs w:val="22"/>
          <w:lang w:val="es-CR"/>
        </w:rPr>
        <w:t>Bolaños Sandoval</w:t>
      </w:r>
      <w:r w:rsidRPr="007B0FCD">
        <w:rPr>
          <w:sz w:val="22"/>
          <w:szCs w:val="22"/>
        </w:rPr>
        <w:t xml:space="preserve"> deberá abstenerse de participar en todos aquellos asuntos propios de la </w:t>
      </w:r>
      <w:r>
        <w:rPr>
          <w:sz w:val="22"/>
          <w:szCs w:val="22"/>
        </w:rPr>
        <w:t>Subgerencia Financiera</w:t>
      </w:r>
      <w:r w:rsidRPr="007B0FCD">
        <w:rPr>
          <w:sz w:val="22"/>
          <w:szCs w:val="22"/>
        </w:rPr>
        <w:t>, atinentes a procesos de toma de decisiones relacionados con la Mutual Cartago de Ahorro y Préstamo, por un período de un año.</w:t>
      </w:r>
    </w:p>
    <w:p w14:paraId="5F0281CF" w14:textId="77777777" w:rsidR="004C2A82" w:rsidRDefault="004C2A82" w:rsidP="00A14E30">
      <w:pPr>
        <w:spacing w:line="360" w:lineRule="auto"/>
        <w:jc w:val="both"/>
        <w:rPr>
          <w:rFonts w:cs="Arial"/>
          <w:sz w:val="22"/>
          <w:szCs w:val="22"/>
        </w:rPr>
      </w:pPr>
    </w:p>
    <w:p w14:paraId="058B77B0" w14:textId="1F4E5E44" w:rsidR="00A14E30" w:rsidRDefault="004C2A82" w:rsidP="00A14E30">
      <w:pPr>
        <w:spacing w:line="360" w:lineRule="auto"/>
        <w:jc w:val="both"/>
        <w:rPr>
          <w:rFonts w:cs="Arial"/>
          <w:sz w:val="22"/>
          <w:szCs w:val="22"/>
        </w:rPr>
      </w:pPr>
      <w:r>
        <w:rPr>
          <w:b/>
          <w:sz w:val="22"/>
          <w:szCs w:val="22"/>
        </w:rPr>
        <w:t>5</w:t>
      </w:r>
      <w:r w:rsidR="00A14E30" w:rsidRPr="00447AE6">
        <w:rPr>
          <w:b/>
          <w:sz w:val="22"/>
          <w:szCs w:val="22"/>
        </w:rPr>
        <w:t>)</w:t>
      </w:r>
      <w:r w:rsidR="00A14E30" w:rsidRPr="00447AE6">
        <w:rPr>
          <w:sz w:val="22"/>
          <w:szCs w:val="22"/>
        </w:rPr>
        <w:t xml:space="preserve"> Se autoriza a la Asesoría Legal</w:t>
      </w:r>
      <w:r w:rsidR="00A14E30">
        <w:rPr>
          <w:sz w:val="22"/>
          <w:szCs w:val="22"/>
        </w:rPr>
        <w:t>,</w:t>
      </w:r>
      <w:r w:rsidR="00A14E30" w:rsidRPr="00447AE6">
        <w:rPr>
          <w:sz w:val="22"/>
          <w:szCs w:val="22"/>
        </w:rPr>
        <w:t xml:space="preserve"> para que coordine la designación de un notario</w:t>
      </w:r>
      <w:r w:rsidR="00A14E30">
        <w:rPr>
          <w:sz w:val="22"/>
          <w:szCs w:val="22"/>
        </w:rPr>
        <w:t>,</w:t>
      </w:r>
      <w:r w:rsidR="00A14E30" w:rsidRPr="00447AE6">
        <w:rPr>
          <w:sz w:val="22"/>
          <w:szCs w:val="22"/>
        </w:rPr>
        <w:t xml:space="preserve"> para que proceda a protocolizar el presente acuerdo</w:t>
      </w:r>
      <w:r w:rsidR="00A14E30">
        <w:rPr>
          <w:sz w:val="22"/>
          <w:szCs w:val="22"/>
        </w:rPr>
        <w:t>,</w:t>
      </w:r>
      <w:r w:rsidR="00A14E30" w:rsidRPr="00447AE6">
        <w:rPr>
          <w:sz w:val="22"/>
          <w:szCs w:val="22"/>
        </w:rPr>
        <w:t xml:space="preserve"> para su respectiva inscripción en el Registro Público.</w:t>
      </w:r>
    </w:p>
    <w:p w14:paraId="23FE1158" w14:textId="6C837F34"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00443">
        <w:rPr>
          <w:rFonts w:cs="Arial"/>
          <w:szCs w:val="22"/>
        </w:rPr>
        <w:t>por Mayoría</w:t>
      </w:r>
      <w:r>
        <w:rPr>
          <w:rFonts w:cs="Arial"/>
          <w:szCs w:val="22"/>
        </w:rPr>
        <w:t xml:space="preserve"> y Firme</w:t>
      </w:r>
      <w:r w:rsidRPr="00AB2826">
        <w:rPr>
          <w:rFonts w:cs="Arial"/>
          <w:szCs w:val="22"/>
        </w:rPr>
        <w:t>.-</w:t>
      </w:r>
    </w:p>
    <w:p w14:paraId="64EC1BFB" w14:textId="77777777" w:rsidR="002B71CC" w:rsidRPr="00D14EAF" w:rsidRDefault="002B71CC" w:rsidP="002B71CC">
      <w:pPr>
        <w:spacing w:line="360" w:lineRule="auto"/>
        <w:jc w:val="both"/>
        <w:rPr>
          <w:rFonts w:cs="Arial"/>
          <w:b/>
          <w:sz w:val="22"/>
        </w:rPr>
      </w:pPr>
      <w:r w:rsidRPr="00D14EAF">
        <w:rPr>
          <w:rFonts w:cs="Arial"/>
          <w:b/>
          <w:sz w:val="22"/>
        </w:rPr>
        <w:t>************</w:t>
      </w:r>
    </w:p>
    <w:p w14:paraId="50FA632B" w14:textId="77777777" w:rsidR="002B71CC" w:rsidRDefault="002B71CC" w:rsidP="002B71CC">
      <w:pPr>
        <w:spacing w:line="360" w:lineRule="auto"/>
        <w:jc w:val="both"/>
        <w:rPr>
          <w:rFonts w:cs="Arial"/>
          <w:sz w:val="22"/>
          <w:lang w:val="es-ES_tradnl"/>
        </w:rPr>
      </w:pPr>
    </w:p>
    <w:p w14:paraId="2BA5CA8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8DFEAD0" w14:textId="77777777" w:rsidR="00FD5635" w:rsidRDefault="00FD5635" w:rsidP="00FD5635">
      <w:pPr>
        <w:spacing w:line="360" w:lineRule="auto"/>
        <w:jc w:val="both"/>
        <w:rPr>
          <w:rFonts w:cs="Arial"/>
          <w:b/>
          <w:bCs/>
          <w:sz w:val="22"/>
          <w:szCs w:val="22"/>
        </w:rPr>
      </w:pPr>
      <w:r>
        <w:rPr>
          <w:rFonts w:cs="Arial"/>
          <w:b/>
          <w:bCs/>
          <w:sz w:val="22"/>
          <w:szCs w:val="22"/>
        </w:rPr>
        <w:t>Considerando:</w:t>
      </w:r>
    </w:p>
    <w:p w14:paraId="613FE442" w14:textId="00B2F436" w:rsidR="00FD5635" w:rsidRDefault="00FD5635" w:rsidP="00FD5635">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w:t>
      </w:r>
      <w:r w:rsidR="007D3414">
        <w:rPr>
          <w:rFonts w:cs="Arial"/>
          <w:bCs/>
          <w:sz w:val="22"/>
          <w:szCs w:val="22"/>
        </w:rPr>
        <w:t xml:space="preserve">l oficio </w:t>
      </w:r>
      <w:r>
        <w:rPr>
          <w:rFonts w:cs="Arial"/>
          <w:bCs/>
          <w:sz w:val="22"/>
        </w:rPr>
        <w:t>BANHVI-</w:t>
      </w:r>
      <w:r>
        <w:rPr>
          <w:rFonts w:cs="Arial"/>
          <w:bCs/>
          <w:sz w:val="22"/>
          <w:lang w:val="es-CR"/>
        </w:rPr>
        <w:t>GG-OF-1411-2022 del 04 de noviembre de 2022, la Gerencia General remite y avala el informe BANHVI-</w:t>
      </w:r>
      <w:r>
        <w:rPr>
          <w:rFonts w:cs="Arial"/>
          <w:sz w:val="22"/>
          <w:szCs w:val="22"/>
          <w:lang w:val="es-CR"/>
        </w:rPr>
        <w:t>DF-OF-1189-2022 de la Dirección FOSUVI</w:t>
      </w:r>
      <w:r>
        <w:rPr>
          <w:rFonts w:cs="Arial"/>
          <w:bCs/>
          <w:sz w:val="22"/>
          <w:lang w:val="es-CR"/>
        </w:rPr>
        <w:t xml:space="preserve">, que contiene un resumen de los resultados del estudio efectuado a las solicitudes de </w:t>
      </w:r>
      <w:r w:rsidR="007D3414">
        <w:rPr>
          <w:rFonts w:cs="Arial"/>
          <w:bCs/>
          <w:sz w:val="22"/>
          <w:lang w:val="es-CR"/>
        </w:rPr>
        <w:t xml:space="preserve">la </w:t>
      </w:r>
      <w:r>
        <w:rPr>
          <w:rFonts w:cs="Arial"/>
          <w:bCs/>
          <w:sz w:val="22"/>
          <w:lang w:val="es-CR"/>
        </w:rPr>
        <w:t xml:space="preserve">Fundación para la Vivienda Rural Costa Rica-Canadá, Instituto Nacional de Vivienda y Urbanismo (INVU), </w:t>
      </w:r>
      <w:r w:rsidR="007D3414">
        <w:rPr>
          <w:rFonts w:cs="Arial"/>
          <w:bCs/>
          <w:sz w:val="22"/>
          <w:lang w:val="es-CR"/>
        </w:rPr>
        <w:t>Banco Nacional de Costa Rica</w:t>
      </w:r>
      <w:r w:rsidR="007D3414">
        <w:rPr>
          <w:rFonts w:cs="Arial"/>
          <w:bCs/>
          <w:sz w:val="22"/>
          <w:szCs w:val="22"/>
          <w:lang w:val="es-CR"/>
        </w:rPr>
        <w:t xml:space="preserve"> y </w:t>
      </w:r>
      <w:r>
        <w:rPr>
          <w:rFonts w:cs="Arial"/>
          <w:bCs/>
          <w:sz w:val="22"/>
          <w:szCs w:val="22"/>
          <w:lang w:val="es-CR"/>
        </w:rPr>
        <w:t>Grupo Mutual Alajuela – La Vivienda de Ahorro y Préstamo</w:t>
      </w:r>
      <w:r>
        <w:rPr>
          <w:rFonts w:cs="Arial"/>
          <w:bCs/>
          <w:sz w:val="22"/>
          <w:lang w:val="es-CR"/>
        </w:rPr>
        <w:t xml:space="preserve">, para financiar seis </w:t>
      </w:r>
      <w:r>
        <w:rPr>
          <w:rFonts w:cs="Arial"/>
          <w:bCs/>
          <w:sz w:val="22"/>
        </w:rPr>
        <w:t>operaciones individuales de Bono Familiar de Vivienda, por situación de extrema necesidad, al amparo del artículo 59 de la Ley del Sistema Financiero Nacional para la Vivienda.</w:t>
      </w:r>
    </w:p>
    <w:p w14:paraId="6B24A8BE" w14:textId="77777777" w:rsidR="00FD5635" w:rsidRDefault="00FD5635" w:rsidP="00FD5635">
      <w:pPr>
        <w:spacing w:line="360" w:lineRule="auto"/>
        <w:jc w:val="both"/>
        <w:rPr>
          <w:rFonts w:cs="Arial"/>
          <w:bCs/>
          <w:sz w:val="22"/>
        </w:rPr>
      </w:pPr>
    </w:p>
    <w:p w14:paraId="786A6905" w14:textId="6C4F7037" w:rsidR="00FD5635" w:rsidRDefault="00FD5635" w:rsidP="00FD5635">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54BE984" w14:textId="77777777" w:rsidR="00FD5635" w:rsidRDefault="00FD5635" w:rsidP="00FD5635">
      <w:pPr>
        <w:spacing w:line="360" w:lineRule="auto"/>
        <w:jc w:val="both"/>
        <w:rPr>
          <w:rFonts w:cs="Arial"/>
          <w:bCs/>
          <w:sz w:val="22"/>
          <w:szCs w:val="22"/>
        </w:rPr>
      </w:pPr>
    </w:p>
    <w:p w14:paraId="6C4A3ACD" w14:textId="77777777" w:rsidR="00FD5635" w:rsidRDefault="00FD5635" w:rsidP="00FD5635">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bCs/>
          <w:sz w:val="22"/>
          <w:lang w:val="es-CR"/>
        </w:rPr>
        <w:t>BANHVI-</w:t>
      </w:r>
      <w:r>
        <w:rPr>
          <w:rFonts w:cs="Arial"/>
          <w:sz w:val="22"/>
          <w:szCs w:val="22"/>
          <w:lang w:val="es-CR"/>
        </w:rPr>
        <w:t>DF-OF-1189-2022.</w:t>
      </w:r>
    </w:p>
    <w:p w14:paraId="76BEC01B" w14:textId="77777777" w:rsidR="00FD5635" w:rsidRDefault="00FD5635" w:rsidP="00FD5635">
      <w:pPr>
        <w:spacing w:line="360" w:lineRule="auto"/>
        <w:jc w:val="both"/>
        <w:rPr>
          <w:rFonts w:cs="Arial"/>
          <w:bCs/>
          <w:sz w:val="22"/>
          <w:szCs w:val="22"/>
          <w:lang w:val="es-ES_tradnl"/>
        </w:rPr>
      </w:pPr>
    </w:p>
    <w:p w14:paraId="0EDCD2E8" w14:textId="77777777" w:rsidR="00FD5635" w:rsidRDefault="00FD5635" w:rsidP="00FD5635">
      <w:pPr>
        <w:spacing w:line="360" w:lineRule="auto"/>
        <w:jc w:val="both"/>
        <w:rPr>
          <w:rFonts w:cs="Arial"/>
          <w:b/>
          <w:bCs/>
          <w:sz w:val="22"/>
          <w:szCs w:val="22"/>
        </w:rPr>
      </w:pPr>
      <w:r>
        <w:rPr>
          <w:rFonts w:cs="Arial"/>
          <w:b/>
          <w:bCs/>
          <w:sz w:val="22"/>
          <w:szCs w:val="22"/>
        </w:rPr>
        <w:t>Por tanto, se acuerda:</w:t>
      </w:r>
    </w:p>
    <w:p w14:paraId="4893D4F0" w14:textId="59EF64E1" w:rsidR="00FD5635" w:rsidRDefault="00FD5635" w:rsidP="00FD5635">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seis operaciones individuales de Bono Familiar de Vivienda, por </w:t>
      </w:r>
      <w:r>
        <w:rPr>
          <w:rFonts w:cs="Arial"/>
          <w:bCs/>
          <w:sz w:val="22"/>
          <w:szCs w:val="22"/>
        </w:rPr>
        <w:lastRenderedPageBreak/>
        <w:t xml:space="preserve">situación de extrema necesidad, de conformidad con las condiciones que se consignan en el informe </w:t>
      </w:r>
      <w:r>
        <w:rPr>
          <w:rFonts w:cs="Arial"/>
          <w:bCs/>
          <w:sz w:val="22"/>
          <w:lang w:val="es-CR"/>
        </w:rPr>
        <w:t>BANHVI-</w:t>
      </w:r>
      <w:r>
        <w:rPr>
          <w:rFonts w:cs="Arial"/>
          <w:sz w:val="22"/>
          <w:szCs w:val="22"/>
          <w:lang w:val="es-CR"/>
        </w:rPr>
        <w:t>DF-OF-11</w:t>
      </w:r>
      <w:r w:rsidR="007D3414">
        <w:rPr>
          <w:rFonts w:cs="Arial"/>
          <w:sz w:val="22"/>
          <w:szCs w:val="22"/>
          <w:lang w:val="es-CR"/>
        </w:rPr>
        <w:t>89</w:t>
      </w:r>
      <w:r>
        <w:rPr>
          <w:rFonts w:cs="Arial"/>
          <w:sz w:val="22"/>
          <w:szCs w:val="22"/>
          <w:lang w:val="es-CR"/>
        </w:rPr>
        <w:t>-2022,</w:t>
      </w:r>
      <w:r>
        <w:rPr>
          <w:rFonts w:cs="Arial"/>
          <w:bCs/>
          <w:sz w:val="22"/>
        </w:rPr>
        <w:t xml:space="preserve"> según el siguiente detalle:</w:t>
      </w:r>
    </w:p>
    <w:p w14:paraId="6A5CE00A" w14:textId="77777777" w:rsidR="00FD5635" w:rsidRDefault="00FD5635" w:rsidP="00FD5635">
      <w:pPr>
        <w:spacing w:line="360" w:lineRule="auto"/>
        <w:jc w:val="both"/>
        <w:rPr>
          <w:sz w:val="22"/>
          <w:szCs w:val="22"/>
        </w:rPr>
      </w:pPr>
    </w:p>
    <w:tbl>
      <w:tblPr>
        <w:tblW w:w="8745" w:type="dxa"/>
        <w:tblInd w:w="40" w:type="dxa"/>
        <w:tblLayout w:type="fixed"/>
        <w:tblLook w:val="0400" w:firstRow="0" w:lastRow="0" w:firstColumn="0" w:lastColumn="0" w:noHBand="0" w:noVBand="1"/>
      </w:tblPr>
      <w:tblGrid>
        <w:gridCol w:w="1374"/>
        <w:gridCol w:w="709"/>
        <w:gridCol w:w="708"/>
        <w:gridCol w:w="720"/>
        <w:gridCol w:w="556"/>
        <w:gridCol w:w="141"/>
        <w:gridCol w:w="851"/>
        <w:gridCol w:w="993"/>
        <w:gridCol w:w="850"/>
        <w:gridCol w:w="851"/>
        <w:gridCol w:w="992"/>
      </w:tblGrid>
      <w:tr w:rsidR="00FD5635" w:rsidRPr="00604828" w14:paraId="47A5C84C" w14:textId="77777777" w:rsidTr="00162EC4">
        <w:trPr>
          <w:trHeight w:val="397"/>
        </w:trPr>
        <w:tc>
          <w:tcPr>
            <w:tcW w:w="8745"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80BCC35" w14:textId="77777777" w:rsidR="00FD5635" w:rsidRPr="00604828" w:rsidRDefault="00FD5635" w:rsidP="00162EC4">
            <w:pPr>
              <w:ind w:left="87"/>
              <w:rPr>
                <w:b/>
                <w:sz w:val="20"/>
                <w:szCs w:val="20"/>
              </w:rPr>
            </w:pPr>
            <w:r w:rsidRPr="00604828">
              <w:rPr>
                <w:b/>
                <w:sz w:val="20"/>
                <w:szCs w:val="20"/>
              </w:rPr>
              <w:t>Entidad Autorizada:   Grupo Mutual Alajuela – La Vivienda de Ahorro y Préstamo</w:t>
            </w:r>
          </w:p>
        </w:tc>
      </w:tr>
      <w:tr w:rsidR="00FD5635" w:rsidRPr="00604828" w14:paraId="130E755D" w14:textId="77777777" w:rsidTr="00162EC4">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3E01EA8B"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A8FB5A7"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638BBBC"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6986DCA2"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5CB1BAC" w14:textId="77777777" w:rsidR="00FD5635" w:rsidRPr="00604828" w:rsidRDefault="00FD5635" w:rsidP="00162EC4">
            <w:pPr>
              <w:ind w:left="-106" w:right="-121"/>
              <w:jc w:val="center"/>
              <w:rPr>
                <w:rFonts w:ascii="Arial Narrow" w:eastAsia="Arial Narrow" w:hAnsi="Arial Narrow" w:cs="Arial Narrow"/>
                <w:b/>
                <w:sz w:val="16"/>
                <w:szCs w:val="16"/>
              </w:rPr>
            </w:pPr>
            <w:proofErr w:type="spellStart"/>
            <w:r w:rsidRPr="00604828">
              <w:rPr>
                <w:rFonts w:ascii="Arial Narrow" w:eastAsia="Arial Narrow" w:hAnsi="Arial Narrow" w:cs="Arial Narrow"/>
                <w:b/>
                <w:sz w:val="16"/>
                <w:szCs w:val="16"/>
              </w:rPr>
              <w:t>Propó</w:t>
            </w:r>
            <w:proofErr w:type="spellEnd"/>
            <w:r w:rsidRPr="00604828">
              <w:rPr>
                <w:rFonts w:ascii="Arial Narrow" w:eastAsia="Arial Narrow" w:hAnsi="Arial Narrow" w:cs="Arial Narrow"/>
                <w:b/>
                <w:sz w:val="16"/>
                <w:szCs w:val="16"/>
              </w:rPr>
              <w:t>-sito</w:t>
            </w:r>
          </w:p>
          <w:p w14:paraId="0BF19A1C" w14:textId="77777777" w:rsidR="00FD5635" w:rsidRPr="00604828" w:rsidRDefault="00FD5635" w:rsidP="00162EC4">
            <w:pPr>
              <w:ind w:left="-106" w:right="-121"/>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EB1EB21"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A962B5B"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E09F7C9" w14:textId="77777777" w:rsidR="00FD5635" w:rsidRPr="00604828" w:rsidRDefault="00FD5635" w:rsidP="00162EC4">
            <w:pPr>
              <w:ind w:left="-70"/>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F739690"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Gastos de formaliza-</w:t>
            </w:r>
            <w:proofErr w:type="spellStart"/>
            <w:r w:rsidRPr="00604828">
              <w:rPr>
                <w:rFonts w:ascii="Arial Narrow" w:eastAsia="Arial Narrow" w:hAnsi="Arial Narrow" w:cs="Arial Narrow"/>
                <w:b/>
                <w:sz w:val="16"/>
                <w:szCs w:val="16"/>
              </w:rPr>
              <w:t>ción</w:t>
            </w:r>
            <w:proofErr w:type="spellEnd"/>
            <w:r w:rsidRPr="00604828">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063E32A"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Monto del Bono (¢)</w:t>
            </w:r>
          </w:p>
        </w:tc>
      </w:tr>
      <w:tr w:rsidR="00FD5635" w:rsidRPr="00604828" w14:paraId="28F1AE11" w14:textId="77777777" w:rsidTr="007D3414">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91F9E" w14:textId="77777777" w:rsidR="00FD5635" w:rsidRPr="00604828" w:rsidRDefault="00FD5635" w:rsidP="00162EC4">
            <w:pPr>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Arias Mena Manuel Ángel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C665"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1-0553-0641</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4D0E067A"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1-688516</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2E1B64D7" w14:textId="77777777" w:rsidR="00FD5635" w:rsidRPr="00604828" w:rsidRDefault="00FD5635" w:rsidP="00162EC4">
            <w:pPr>
              <w:ind w:right="-97"/>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 Pérez Zeledón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862DF" w14:textId="77777777" w:rsidR="00FD5635" w:rsidRPr="00604828" w:rsidRDefault="00FD5635" w:rsidP="00162EC4">
            <w:pPr>
              <w:ind w:left="-105"/>
              <w:jc w:val="center"/>
              <w:rPr>
                <w:rFonts w:ascii="Arial Narrow" w:eastAsia="Arial Narrow" w:hAnsi="Arial Narrow" w:cs="Arial Narrow"/>
                <w:sz w:val="16"/>
                <w:szCs w:val="16"/>
              </w:rPr>
            </w:pPr>
            <w:r w:rsidRPr="0060482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5EBE4" w14:textId="77777777" w:rsidR="00FD5635" w:rsidRPr="00604828" w:rsidRDefault="00FD5635" w:rsidP="00162EC4">
            <w:pPr>
              <w:jc w:val="right"/>
              <w:rPr>
                <w:rFonts w:ascii="Arial Narrow" w:eastAsia="Arial Narrow" w:hAnsi="Arial Narrow" w:cs="Arial Narrow"/>
                <w:sz w:val="16"/>
                <w:szCs w:val="16"/>
              </w:rPr>
            </w:pPr>
            <w:r w:rsidRPr="00604828">
              <w:rPr>
                <w:rFonts w:ascii="Arial Narrow" w:eastAsia="Arial Narrow" w:hAnsi="Arial Narrow" w:cs="Arial Narrow"/>
                <w:sz w:val="16"/>
                <w:szCs w:val="16"/>
              </w:rPr>
              <w:t>3.232.000,00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F674C71"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13.605.994,13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8EC50E2"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119.897,77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7CE7D307" w14:textId="77777777" w:rsidR="00FD5635" w:rsidRPr="00604828" w:rsidRDefault="00FD5635" w:rsidP="00162EC4">
            <w:pPr>
              <w:ind w:left="-29"/>
              <w:jc w:val="right"/>
              <w:rPr>
                <w:rFonts w:ascii="Arial Narrow" w:eastAsia="Arial Narrow" w:hAnsi="Arial Narrow" w:cs="Arial Narrow"/>
                <w:sz w:val="16"/>
                <w:szCs w:val="16"/>
              </w:rPr>
            </w:pPr>
            <w:r w:rsidRPr="00604828">
              <w:rPr>
                <w:rFonts w:ascii="Arial Narrow" w:eastAsia="Arial Narrow" w:hAnsi="Arial Narrow" w:cs="Arial Narrow"/>
                <w:sz w:val="16"/>
                <w:szCs w:val="16"/>
              </w:rPr>
              <w:t>399.659,22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497A715"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17.117.755,58</w:t>
            </w:r>
          </w:p>
        </w:tc>
      </w:tr>
      <w:tr w:rsidR="00FD5635" w:rsidRPr="00604828" w14:paraId="0068DDAB" w14:textId="77777777" w:rsidTr="007D3414">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890F" w14:textId="77777777" w:rsidR="00FD5635" w:rsidRPr="00604828" w:rsidRDefault="00FD5635" w:rsidP="00162EC4">
            <w:pPr>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Guzmán Corea Angie Pamela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D7D9"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7-0291-0156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4A59AE"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7-96741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25F2461" w14:textId="77777777" w:rsidR="00FD5635" w:rsidRPr="00604828" w:rsidRDefault="00FD5635" w:rsidP="00162EC4">
            <w:pPr>
              <w:ind w:right="-97"/>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719C" w14:textId="77777777" w:rsidR="00FD5635" w:rsidRPr="00604828" w:rsidRDefault="00FD5635" w:rsidP="00162EC4">
            <w:pPr>
              <w:ind w:left="-105"/>
              <w:jc w:val="center"/>
              <w:rPr>
                <w:rFonts w:ascii="Arial Narrow" w:eastAsia="Arial Narrow" w:hAnsi="Arial Narrow" w:cs="Arial Narrow"/>
                <w:sz w:val="16"/>
                <w:szCs w:val="16"/>
              </w:rPr>
            </w:pPr>
            <w:r w:rsidRPr="0060482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A3561" w14:textId="77777777" w:rsidR="00FD5635" w:rsidRPr="00604828" w:rsidRDefault="00FD5635" w:rsidP="00162EC4">
            <w:pPr>
              <w:jc w:val="right"/>
              <w:rPr>
                <w:rFonts w:ascii="Arial Narrow" w:eastAsia="Arial Narrow" w:hAnsi="Arial Narrow" w:cs="Arial Narrow"/>
                <w:sz w:val="16"/>
                <w:szCs w:val="16"/>
              </w:rPr>
            </w:pPr>
            <w:r w:rsidRPr="00604828">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4E9D8F"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12.306.000,00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2FF5030"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123.000,00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7B42817" w14:textId="77777777" w:rsidR="00FD5635" w:rsidRPr="00604828" w:rsidRDefault="00FD5635" w:rsidP="00162EC4">
            <w:pPr>
              <w:ind w:left="-29"/>
              <w:jc w:val="right"/>
              <w:rPr>
                <w:rFonts w:ascii="Arial Narrow" w:eastAsia="Arial Narrow" w:hAnsi="Arial Narrow" w:cs="Arial Narrow"/>
                <w:sz w:val="16"/>
                <w:szCs w:val="16"/>
              </w:rPr>
            </w:pPr>
            <w:r w:rsidRPr="00604828">
              <w:rPr>
                <w:rFonts w:ascii="Arial Narrow" w:eastAsia="Arial Narrow" w:hAnsi="Arial Narrow" w:cs="Arial Narrow"/>
                <w:sz w:val="16"/>
                <w:szCs w:val="16"/>
              </w:rPr>
              <w:t>410.000,00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572CE7F"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18.093.000,00</w:t>
            </w:r>
          </w:p>
        </w:tc>
      </w:tr>
      <w:tr w:rsidR="00FD5635" w:rsidRPr="00604828" w14:paraId="49C0A12B" w14:textId="77777777" w:rsidTr="00162EC4">
        <w:trPr>
          <w:trHeight w:val="397"/>
        </w:trPr>
        <w:tc>
          <w:tcPr>
            <w:tcW w:w="8745"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0CA271" w14:textId="77777777" w:rsidR="00FD5635" w:rsidRPr="00604828" w:rsidRDefault="00FD5635" w:rsidP="00162EC4">
            <w:pPr>
              <w:ind w:left="87"/>
              <w:rPr>
                <w:rFonts w:cs="Arial"/>
                <w:b/>
                <w:sz w:val="20"/>
                <w:szCs w:val="20"/>
              </w:rPr>
            </w:pPr>
            <w:r w:rsidRPr="00604828">
              <w:rPr>
                <w:rFonts w:cs="Arial"/>
                <w:b/>
                <w:sz w:val="20"/>
                <w:szCs w:val="20"/>
              </w:rPr>
              <w:t>Entidad Autorizada:   Instituto Nacional de Vivienda y Urbanismo</w:t>
            </w:r>
          </w:p>
        </w:tc>
      </w:tr>
      <w:tr w:rsidR="00FD5635" w:rsidRPr="00604828" w14:paraId="5FD46463" w14:textId="77777777" w:rsidTr="00162EC4">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7DF3C7DB"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C472994"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112C08D"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67719406"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B4889DE" w14:textId="77777777" w:rsidR="00FD5635" w:rsidRPr="00604828" w:rsidRDefault="00FD5635" w:rsidP="00162EC4">
            <w:pPr>
              <w:ind w:left="-106" w:right="-111"/>
              <w:jc w:val="center"/>
              <w:rPr>
                <w:rFonts w:ascii="Arial Narrow" w:eastAsia="Arial Narrow" w:hAnsi="Arial Narrow" w:cs="Arial Narrow"/>
                <w:b/>
                <w:sz w:val="16"/>
                <w:szCs w:val="16"/>
              </w:rPr>
            </w:pPr>
            <w:proofErr w:type="spellStart"/>
            <w:r w:rsidRPr="00604828">
              <w:rPr>
                <w:rFonts w:ascii="Arial Narrow" w:eastAsia="Arial Narrow" w:hAnsi="Arial Narrow" w:cs="Arial Narrow"/>
                <w:b/>
                <w:sz w:val="16"/>
                <w:szCs w:val="16"/>
              </w:rPr>
              <w:t>Propó</w:t>
            </w:r>
            <w:proofErr w:type="spellEnd"/>
            <w:r w:rsidRPr="00604828">
              <w:rPr>
                <w:rFonts w:ascii="Arial Narrow" w:eastAsia="Arial Narrow" w:hAnsi="Arial Narrow" w:cs="Arial Narrow"/>
                <w:b/>
                <w:sz w:val="16"/>
                <w:szCs w:val="16"/>
              </w:rPr>
              <w:t>-sito</w:t>
            </w:r>
          </w:p>
          <w:p w14:paraId="78DDBB66" w14:textId="77777777" w:rsidR="00FD5635" w:rsidRPr="00604828" w:rsidRDefault="00FD5635" w:rsidP="00162EC4">
            <w:pPr>
              <w:ind w:left="-106" w:right="-111"/>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D6B2945"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431B2797"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3CA9883" w14:textId="77777777" w:rsidR="00FD5635" w:rsidRPr="00604828" w:rsidRDefault="00FD5635" w:rsidP="00162EC4">
            <w:pPr>
              <w:ind w:left="-70"/>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0E49861A"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Gastos de formaliza-</w:t>
            </w:r>
            <w:proofErr w:type="spellStart"/>
            <w:r w:rsidRPr="00604828">
              <w:rPr>
                <w:rFonts w:ascii="Arial Narrow" w:eastAsia="Arial Narrow" w:hAnsi="Arial Narrow" w:cs="Arial Narrow"/>
                <w:b/>
                <w:sz w:val="16"/>
                <w:szCs w:val="16"/>
              </w:rPr>
              <w:t>ción</w:t>
            </w:r>
            <w:proofErr w:type="spellEnd"/>
            <w:r w:rsidRPr="00604828">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5AA42E0"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Monto del Bono (¢)</w:t>
            </w:r>
          </w:p>
        </w:tc>
      </w:tr>
      <w:tr w:rsidR="00FD5635" w:rsidRPr="00604828" w14:paraId="2B73650E" w14:textId="77777777" w:rsidTr="007D3414">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C2212" w14:textId="77777777" w:rsidR="00FD5635" w:rsidRPr="00604828" w:rsidRDefault="00FD5635" w:rsidP="00162EC4">
            <w:pPr>
              <w:rPr>
                <w:rFonts w:ascii="Arial Narrow" w:hAnsi="Arial Narrow"/>
                <w:sz w:val="16"/>
                <w:szCs w:val="16"/>
              </w:rPr>
            </w:pPr>
            <w:proofErr w:type="spellStart"/>
            <w:r w:rsidRPr="00604828">
              <w:rPr>
                <w:rFonts w:ascii="Arial Narrow" w:hAnsi="Arial Narrow"/>
                <w:sz w:val="16"/>
                <w:szCs w:val="16"/>
              </w:rPr>
              <w:t>Celiz</w:t>
            </w:r>
            <w:proofErr w:type="spellEnd"/>
            <w:r w:rsidRPr="00604828">
              <w:rPr>
                <w:rFonts w:ascii="Arial Narrow" w:hAnsi="Arial Narrow"/>
                <w:sz w:val="16"/>
                <w:szCs w:val="16"/>
              </w:rPr>
              <w:t xml:space="preserve"> Dávila Marlon José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41343"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8-0105-0603</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073BB99"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1-702753</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72F09048" w14:textId="77777777" w:rsidR="00FD5635" w:rsidRPr="00604828" w:rsidRDefault="00FD5635" w:rsidP="00162EC4">
            <w:pPr>
              <w:ind w:right="-97"/>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Aserrí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C00BD" w14:textId="77777777" w:rsidR="00FD5635" w:rsidRPr="00604828" w:rsidRDefault="00FD5635" w:rsidP="00162EC4">
            <w:pPr>
              <w:ind w:left="-105"/>
              <w:jc w:val="center"/>
              <w:rPr>
                <w:rFonts w:ascii="Arial Narrow" w:eastAsia="Arial Narrow" w:hAnsi="Arial Narrow" w:cs="Arial Narrow"/>
                <w:sz w:val="16"/>
                <w:szCs w:val="16"/>
              </w:rPr>
            </w:pPr>
            <w:r w:rsidRPr="0060482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04F0" w14:textId="77777777" w:rsidR="00FD5635" w:rsidRPr="00604828" w:rsidRDefault="00FD5635" w:rsidP="00162EC4">
            <w:pPr>
              <w:ind w:left="-61" w:right="-16"/>
              <w:jc w:val="center"/>
              <w:rPr>
                <w:rFonts w:ascii="Arial Narrow" w:eastAsia="Arial Narrow" w:hAnsi="Arial Narrow" w:cs="Arial Narrow"/>
                <w:sz w:val="16"/>
                <w:szCs w:val="16"/>
              </w:rPr>
            </w:pPr>
            <w:r w:rsidRPr="00604828">
              <w:rPr>
                <w:rFonts w:ascii="Arial Narrow" w:eastAsia="Arial Narrow" w:hAnsi="Arial Narrow" w:cs="Arial Narrow"/>
                <w:sz w:val="16"/>
                <w:szCs w:val="16"/>
              </w:rPr>
              <w:t>7.900.000,00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16B4076"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10.810.326,38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A94971B"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55.423,92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0175AF0B" w14:textId="77777777" w:rsidR="00FD5635" w:rsidRPr="00604828" w:rsidRDefault="00FD5635" w:rsidP="00162EC4">
            <w:pPr>
              <w:ind w:right="-43"/>
              <w:jc w:val="right"/>
              <w:rPr>
                <w:rFonts w:ascii="Arial Narrow" w:eastAsia="Arial Narrow" w:hAnsi="Arial Narrow" w:cs="Arial Narrow"/>
                <w:sz w:val="16"/>
                <w:szCs w:val="16"/>
              </w:rPr>
            </w:pPr>
            <w:r w:rsidRPr="00604828">
              <w:rPr>
                <w:rFonts w:ascii="Arial Narrow" w:eastAsia="Arial Narrow" w:hAnsi="Arial Narrow" w:cs="Arial Narrow"/>
                <w:sz w:val="16"/>
                <w:szCs w:val="16"/>
              </w:rPr>
              <w:t>554.239,20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AC8FBDF"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19.209.141,66</w:t>
            </w:r>
          </w:p>
        </w:tc>
      </w:tr>
      <w:tr w:rsidR="00FD5635" w:rsidRPr="00604828" w14:paraId="1A56A86D" w14:textId="77777777" w:rsidTr="007D3414">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898EA" w14:textId="77777777" w:rsidR="00FD5635" w:rsidRPr="00604828" w:rsidRDefault="00FD5635" w:rsidP="00162EC4">
            <w:pPr>
              <w:rPr>
                <w:rFonts w:ascii="Arial Narrow" w:hAnsi="Arial Narrow"/>
                <w:sz w:val="16"/>
                <w:szCs w:val="16"/>
              </w:rPr>
            </w:pPr>
            <w:r w:rsidRPr="00604828">
              <w:rPr>
                <w:rFonts w:ascii="Arial Narrow" w:hAnsi="Arial Narrow"/>
                <w:sz w:val="16"/>
                <w:szCs w:val="16"/>
              </w:rPr>
              <w:t xml:space="preserve">Céspedes Fernández Catalina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FFC8"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1-0375-0260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A776D07"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6-221304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29E896D" w14:textId="77777777" w:rsidR="00FD5635" w:rsidRPr="00604828" w:rsidRDefault="00FD5635" w:rsidP="00162EC4">
            <w:pPr>
              <w:ind w:right="-97"/>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Golfito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D2F2" w14:textId="77777777" w:rsidR="00FD5635" w:rsidRPr="00604828" w:rsidRDefault="00FD5635" w:rsidP="00162EC4">
            <w:pPr>
              <w:ind w:left="-105"/>
              <w:jc w:val="center"/>
              <w:rPr>
                <w:rFonts w:ascii="Arial Narrow" w:eastAsia="Arial Narrow" w:hAnsi="Arial Narrow" w:cs="Arial Narrow"/>
                <w:sz w:val="16"/>
                <w:szCs w:val="16"/>
              </w:rPr>
            </w:pPr>
            <w:r w:rsidRPr="0060482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B582C" w14:textId="77777777" w:rsidR="00FD5635" w:rsidRPr="00604828" w:rsidRDefault="00FD5635" w:rsidP="00162EC4">
            <w:pPr>
              <w:ind w:left="-61" w:right="-16"/>
              <w:jc w:val="center"/>
              <w:rPr>
                <w:rFonts w:ascii="Arial Narrow" w:eastAsia="Arial Narrow" w:hAnsi="Arial Narrow" w:cs="Arial Narrow"/>
                <w:sz w:val="16"/>
                <w:szCs w:val="16"/>
              </w:rPr>
            </w:pPr>
            <w:r w:rsidRPr="00604828">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825AB1"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14.356.082,46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1DDEF72"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175.814,66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A37DCA1" w14:textId="77777777" w:rsidR="00FD5635" w:rsidRPr="00604828" w:rsidRDefault="00FD5635" w:rsidP="00162EC4">
            <w:pPr>
              <w:ind w:right="-43"/>
              <w:jc w:val="right"/>
              <w:rPr>
                <w:rFonts w:ascii="Arial Narrow" w:eastAsia="Arial Narrow" w:hAnsi="Arial Narrow" w:cs="Arial Narrow"/>
                <w:sz w:val="16"/>
                <w:szCs w:val="16"/>
              </w:rPr>
            </w:pPr>
            <w:r w:rsidRPr="00604828">
              <w:rPr>
                <w:rFonts w:ascii="Arial Narrow" w:eastAsia="Arial Narrow" w:hAnsi="Arial Narrow" w:cs="Arial Narrow"/>
                <w:sz w:val="16"/>
                <w:szCs w:val="16"/>
              </w:rPr>
              <w:t>586.048,88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C17DBC3"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19.766.316,68</w:t>
            </w:r>
          </w:p>
        </w:tc>
      </w:tr>
      <w:tr w:rsidR="00FD5635" w:rsidRPr="00604828" w14:paraId="44CA2EA7" w14:textId="77777777" w:rsidTr="00162EC4">
        <w:trPr>
          <w:trHeight w:val="397"/>
        </w:trPr>
        <w:tc>
          <w:tcPr>
            <w:tcW w:w="8745"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988163F" w14:textId="77777777" w:rsidR="00FD5635" w:rsidRPr="00604828" w:rsidRDefault="00FD5635" w:rsidP="00162EC4">
            <w:pPr>
              <w:ind w:left="87"/>
              <w:rPr>
                <w:rFonts w:cs="Arial"/>
                <w:b/>
                <w:sz w:val="20"/>
                <w:szCs w:val="20"/>
              </w:rPr>
            </w:pPr>
            <w:r w:rsidRPr="00604828">
              <w:rPr>
                <w:rFonts w:cs="Arial"/>
                <w:b/>
                <w:sz w:val="20"/>
                <w:szCs w:val="20"/>
              </w:rPr>
              <w:t>Entidad Autorizada: Fundación para la Vivienda Rural Costa Rica - Canadá</w:t>
            </w:r>
          </w:p>
        </w:tc>
      </w:tr>
      <w:tr w:rsidR="00FD5635" w:rsidRPr="00604828" w14:paraId="7683EC4A" w14:textId="77777777" w:rsidTr="00162EC4">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1B6C8640"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D6706F7"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482F0AB"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0E57C024"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772EDC2" w14:textId="77777777" w:rsidR="00FD5635" w:rsidRPr="00604828" w:rsidRDefault="00FD5635" w:rsidP="00162EC4">
            <w:pPr>
              <w:ind w:left="-106" w:right="-111"/>
              <w:jc w:val="center"/>
              <w:rPr>
                <w:rFonts w:ascii="Arial Narrow" w:eastAsia="Arial Narrow" w:hAnsi="Arial Narrow" w:cs="Arial Narrow"/>
                <w:b/>
                <w:sz w:val="16"/>
                <w:szCs w:val="16"/>
              </w:rPr>
            </w:pPr>
            <w:proofErr w:type="spellStart"/>
            <w:r w:rsidRPr="00604828">
              <w:rPr>
                <w:rFonts w:ascii="Arial Narrow" w:eastAsia="Arial Narrow" w:hAnsi="Arial Narrow" w:cs="Arial Narrow"/>
                <w:b/>
                <w:sz w:val="16"/>
                <w:szCs w:val="16"/>
              </w:rPr>
              <w:t>Propó</w:t>
            </w:r>
            <w:proofErr w:type="spellEnd"/>
            <w:r w:rsidRPr="00604828">
              <w:rPr>
                <w:rFonts w:ascii="Arial Narrow" w:eastAsia="Arial Narrow" w:hAnsi="Arial Narrow" w:cs="Arial Narrow"/>
                <w:b/>
                <w:sz w:val="16"/>
                <w:szCs w:val="16"/>
              </w:rPr>
              <w:t>-sito</w:t>
            </w:r>
          </w:p>
          <w:p w14:paraId="6F180CA8" w14:textId="77777777" w:rsidR="00FD5635" w:rsidRPr="00604828" w:rsidRDefault="00FD5635" w:rsidP="00162EC4">
            <w:pPr>
              <w:ind w:left="-106" w:right="-111"/>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8AA796D"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F010FC3"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36C6520E" w14:textId="77777777" w:rsidR="00FD5635" w:rsidRPr="00604828" w:rsidRDefault="00FD5635" w:rsidP="00162EC4">
            <w:pPr>
              <w:ind w:left="-70"/>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146AEFC"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Gastos de formaliza-</w:t>
            </w:r>
            <w:proofErr w:type="spellStart"/>
            <w:r w:rsidRPr="00604828">
              <w:rPr>
                <w:rFonts w:ascii="Arial Narrow" w:eastAsia="Arial Narrow" w:hAnsi="Arial Narrow" w:cs="Arial Narrow"/>
                <w:b/>
                <w:sz w:val="16"/>
                <w:szCs w:val="16"/>
              </w:rPr>
              <w:t>ción</w:t>
            </w:r>
            <w:proofErr w:type="spellEnd"/>
            <w:r w:rsidRPr="00604828">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FB3F9D3"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Monto del Bono (¢)</w:t>
            </w:r>
          </w:p>
        </w:tc>
      </w:tr>
      <w:tr w:rsidR="00FD5635" w:rsidRPr="00604828" w14:paraId="31FB32D8" w14:textId="77777777" w:rsidTr="007D3414">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CCE84" w14:textId="77777777" w:rsidR="00FD5635" w:rsidRPr="00604828" w:rsidRDefault="00FD5635" w:rsidP="00162EC4">
            <w:pPr>
              <w:rPr>
                <w:rFonts w:ascii="Arial Narrow" w:hAnsi="Arial Narrow"/>
                <w:sz w:val="16"/>
                <w:szCs w:val="16"/>
              </w:rPr>
            </w:pPr>
            <w:r w:rsidRPr="00604828">
              <w:rPr>
                <w:rFonts w:ascii="Arial Narrow" w:hAnsi="Arial Narrow"/>
                <w:sz w:val="16"/>
                <w:szCs w:val="16"/>
              </w:rPr>
              <w:t xml:space="preserve">Arguedas Vega Mario Alberto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6CB5"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5-0328-0502</w:t>
            </w:r>
          </w:p>
          <w:p w14:paraId="2A660B8F" w14:textId="77777777" w:rsidR="00FD5635" w:rsidRPr="00604828" w:rsidRDefault="00FD5635" w:rsidP="00162EC4">
            <w:pPr>
              <w:jc w:val="center"/>
              <w:rPr>
                <w:rFonts w:ascii="Arial Narrow" w:hAnsi="Arial Narrow"/>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27D64272"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5-159460</w:t>
            </w:r>
          </w:p>
          <w:p w14:paraId="61BFCC8E" w14:textId="77777777" w:rsidR="00FD5635" w:rsidRPr="00604828" w:rsidRDefault="00FD5635" w:rsidP="00162EC4">
            <w:pPr>
              <w:jc w:val="center"/>
              <w:rPr>
                <w:rFonts w:ascii="Arial Narrow" w:hAnsi="Arial Narrow"/>
                <w:sz w:val="16"/>
                <w:szCs w:val="16"/>
              </w:rPr>
            </w:pP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161745D2" w14:textId="77777777" w:rsidR="00FD5635" w:rsidRPr="00604828" w:rsidRDefault="00FD5635" w:rsidP="00162EC4">
            <w:pPr>
              <w:ind w:left="-108" w:right="-97"/>
              <w:jc w:val="center"/>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Nandayure </w:t>
            </w:r>
          </w:p>
          <w:p w14:paraId="15DE41CA" w14:textId="77777777" w:rsidR="00FD5635" w:rsidRPr="00604828" w:rsidRDefault="00FD5635" w:rsidP="00162EC4">
            <w:pPr>
              <w:ind w:left="-108" w:right="-97"/>
              <w:jc w:val="center"/>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E9437" w14:textId="77777777" w:rsidR="00FD5635" w:rsidRPr="00604828" w:rsidRDefault="00FD5635" w:rsidP="007D3414">
            <w:pPr>
              <w:ind w:left="-105"/>
              <w:jc w:val="right"/>
              <w:rPr>
                <w:rFonts w:ascii="Arial Narrow" w:eastAsia="Arial Narrow" w:hAnsi="Arial Narrow" w:cs="Arial Narrow"/>
                <w:sz w:val="16"/>
                <w:szCs w:val="16"/>
              </w:rPr>
            </w:pPr>
            <w:r w:rsidRPr="00604828">
              <w:rPr>
                <w:rFonts w:ascii="Arial Narrow" w:eastAsia="Arial Narrow" w:hAnsi="Arial Narrow" w:cs="Arial Narrow"/>
                <w:sz w:val="16"/>
                <w:szCs w:val="16"/>
              </w:rPr>
              <w:t>RAMT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8AD71" w14:textId="77777777" w:rsidR="00FD5635" w:rsidRPr="00604828" w:rsidRDefault="00FD5635" w:rsidP="00162EC4">
            <w:pPr>
              <w:ind w:right="-16"/>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No aplica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5828904"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4.240.000,00</w:t>
            </w:r>
          </w:p>
          <w:p w14:paraId="7BCF246F" w14:textId="77777777" w:rsidR="00FD5635" w:rsidRPr="00604828" w:rsidRDefault="00FD5635" w:rsidP="00162EC4">
            <w:pPr>
              <w:ind w:left="-70"/>
              <w:jc w:val="right"/>
              <w:rPr>
                <w:rFonts w:ascii="Arial Narrow" w:eastAsia="Arial Narrow" w:hAnsi="Arial Narrow" w:cs="Arial Narrow"/>
                <w:sz w:val="16"/>
                <w:szCs w:val="16"/>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4B5A930" w14:textId="77777777" w:rsidR="00FD5635" w:rsidRPr="00604828" w:rsidRDefault="00FD5635" w:rsidP="00162EC4">
            <w:pPr>
              <w:ind w:left="-108" w:right="-108"/>
              <w:jc w:val="center"/>
              <w:rPr>
                <w:rFonts w:ascii="Arial Narrow" w:eastAsia="Arial Narrow" w:hAnsi="Arial Narrow" w:cs="Arial Narrow"/>
                <w:sz w:val="16"/>
                <w:szCs w:val="16"/>
              </w:rPr>
            </w:pPr>
            <w:r w:rsidRPr="00604828">
              <w:rPr>
                <w:rFonts w:ascii="Arial Narrow" w:eastAsia="Arial Narrow" w:hAnsi="Arial Narrow" w:cs="Arial Narrow"/>
                <w:sz w:val="16"/>
                <w:szCs w:val="16"/>
              </w:rPr>
              <w:t>158.658,00</w:t>
            </w:r>
          </w:p>
          <w:p w14:paraId="582881CF" w14:textId="77777777" w:rsidR="00FD5635" w:rsidRPr="00604828" w:rsidRDefault="00FD5635" w:rsidP="00162EC4">
            <w:pPr>
              <w:ind w:left="-108" w:right="-108"/>
              <w:jc w:val="center"/>
              <w:rPr>
                <w:rFonts w:ascii="Arial Narrow" w:eastAsia="Arial Narrow" w:hAnsi="Arial Narrow" w:cs="Arial Narrow"/>
                <w:sz w:val="16"/>
                <w:szCs w:val="16"/>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508C734" w14:textId="77777777" w:rsidR="00FD5635" w:rsidRPr="00604828" w:rsidRDefault="00FD5635" w:rsidP="00162EC4">
            <w:pPr>
              <w:ind w:left="-108" w:right="-108"/>
              <w:jc w:val="center"/>
              <w:rPr>
                <w:rFonts w:ascii="Arial Narrow" w:eastAsia="Arial Narrow" w:hAnsi="Arial Narrow" w:cs="Arial Narrow"/>
                <w:sz w:val="16"/>
                <w:szCs w:val="16"/>
              </w:rPr>
            </w:pPr>
            <w:r w:rsidRPr="00604828">
              <w:rPr>
                <w:rFonts w:ascii="Arial Narrow" w:eastAsia="Arial Narrow" w:hAnsi="Arial Narrow" w:cs="Arial Narrow"/>
                <w:sz w:val="16"/>
                <w:szCs w:val="16"/>
              </w:rPr>
              <w:t>158.658,00</w:t>
            </w:r>
          </w:p>
          <w:p w14:paraId="5CCEEA09" w14:textId="77777777" w:rsidR="00FD5635" w:rsidRPr="00604828" w:rsidRDefault="00FD5635" w:rsidP="00162EC4">
            <w:pPr>
              <w:ind w:left="-108" w:right="-108"/>
              <w:jc w:val="center"/>
              <w:rPr>
                <w:rFonts w:ascii="Arial Narrow" w:eastAsia="Arial Narrow" w:hAnsi="Arial Narrow" w:cs="Arial Narrow"/>
                <w:sz w:val="16"/>
                <w:szCs w:val="16"/>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8F53470"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4.240.000,00</w:t>
            </w:r>
          </w:p>
          <w:p w14:paraId="41E96602" w14:textId="77777777" w:rsidR="00FD5635" w:rsidRPr="00604828" w:rsidRDefault="00FD5635" w:rsidP="00162EC4">
            <w:pPr>
              <w:ind w:left="-70"/>
              <w:jc w:val="right"/>
              <w:rPr>
                <w:rFonts w:ascii="Arial Narrow" w:eastAsia="Arial Narrow" w:hAnsi="Arial Narrow" w:cs="Arial Narrow"/>
                <w:sz w:val="16"/>
                <w:szCs w:val="16"/>
              </w:rPr>
            </w:pPr>
          </w:p>
        </w:tc>
      </w:tr>
      <w:tr w:rsidR="00FD5635" w:rsidRPr="00604828" w14:paraId="2EBB5C3D" w14:textId="77777777" w:rsidTr="00162EC4">
        <w:trPr>
          <w:trHeight w:val="397"/>
        </w:trPr>
        <w:tc>
          <w:tcPr>
            <w:tcW w:w="8745"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CDA5353" w14:textId="77777777" w:rsidR="00FD5635" w:rsidRPr="00604828" w:rsidRDefault="00FD5635" w:rsidP="00162EC4">
            <w:pPr>
              <w:ind w:left="87"/>
              <w:rPr>
                <w:rFonts w:cs="Arial"/>
                <w:b/>
                <w:bCs/>
                <w:sz w:val="20"/>
                <w:szCs w:val="20"/>
              </w:rPr>
            </w:pPr>
            <w:r w:rsidRPr="00604828">
              <w:rPr>
                <w:rFonts w:cs="Arial"/>
                <w:b/>
                <w:bCs/>
                <w:sz w:val="20"/>
                <w:szCs w:val="20"/>
              </w:rPr>
              <w:t xml:space="preserve">Entidad Autorizada:   Banco Nacional de Costa Rica </w:t>
            </w:r>
          </w:p>
        </w:tc>
      </w:tr>
      <w:tr w:rsidR="00FD5635" w:rsidRPr="00604828" w14:paraId="3D3FF20C" w14:textId="77777777" w:rsidTr="00162EC4">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64CE55C4"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ABD3697"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7E41866"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7488B6DA" w14:textId="77777777" w:rsidR="00FD5635" w:rsidRPr="00604828" w:rsidRDefault="00FD5635" w:rsidP="00162EC4">
            <w:pPr>
              <w:jc w:val="center"/>
              <w:rPr>
                <w:rFonts w:ascii="Arial Narrow" w:eastAsia="Arial Narrow" w:hAnsi="Arial Narrow" w:cs="Arial Narrow"/>
                <w:b/>
                <w:sz w:val="16"/>
                <w:szCs w:val="16"/>
              </w:rPr>
            </w:pPr>
            <w:r w:rsidRPr="0060482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BDBB312" w14:textId="77777777" w:rsidR="00FD5635" w:rsidRPr="00604828" w:rsidRDefault="00FD5635" w:rsidP="00162EC4">
            <w:pPr>
              <w:ind w:left="-106" w:right="-111"/>
              <w:jc w:val="center"/>
              <w:rPr>
                <w:rFonts w:ascii="Arial Narrow" w:eastAsia="Arial Narrow" w:hAnsi="Arial Narrow" w:cs="Arial Narrow"/>
                <w:sz w:val="16"/>
                <w:szCs w:val="16"/>
              </w:rPr>
            </w:pPr>
            <w:proofErr w:type="spellStart"/>
            <w:r w:rsidRPr="00604828">
              <w:rPr>
                <w:rFonts w:ascii="Arial Narrow" w:eastAsia="Arial Narrow" w:hAnsi="Arial Narrow" w:cs="Arial Narrow"/>
                <w:sz w:val="16"/>
                <w:szCs w:val="16"/>
              </w:rPr>
              <w:t>Propó</w:t>
            </w:r>
            <w:proofErr w:type="spellEnd"/>
            <w:r w:rsidRPr="00604828">
              <w:rPr>
                <w:rFonts w:ascii="Arial Narrow" w:eastAsia="Arial Narrow" w:hAnsi="Arial Narrow" w:cs="Arial Narrow"/>
                <w:sz w:val="16"/>
                <w:szCs w:val="16"/>
              </w:rPr>
              <w:t>-sito</w:t>
            </w:r>
          </w:p>
          <w:p w14:paraId="76718656" w14:textId="77777777" w:rsidR="00FD5635" w:rsidRPr="00604828" w:rsidRDefault="00FD5635" w:rsidP="00162EC4">
            <w:pPr>
              <w:ind w:left="-106" w:right="-111"/>
              <w:jc w:val="center"/>
              <w:rPr>
                <w:rFonts w:ascii="Arial Narrow" w:eastAsia="Arial Narrow" w:hAnsi="Arial Narrow" w:cs="Arial Narrow"/>
                <w:sz w:val="16"/>
                <w:szCs w:val="16"/>
              </w:rPr>
            </w:pPr>
            <w:r w:rsidRPr="00604828">
              <w:rPr>
                <w:rFonts w:ascii="Arial Narrow" w:eastAsia="Arial Narrow" w:hAnsi="Arial Narrow" w:cs="Arial Narrow"/>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C3B9869"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552E810"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89D614A" w14:textId="77777777" w:rsidR="00FD5635" w:rsidRPr="00604828" w:rsidRDefault="00FD5635" w:rsidP="00162EC4">
            <w:pPr>
              <w:ind w:left="-70"/>
              <w:jc w:val="center"/>
              <w:rPr>
                <w:rFonts w:ascii="Arial Narrow" w:eastAsia="Arial Narrow" w:hAnsi="Arial Narrow" w:cs="Arial Narrow"/>
                <w:sz w:val="16"/>
                <w:szCs w:val="16"/>
              </w:rPr>
            </w:pPr>
            <w:r w:rsidRPr="00604828">
              <w:rPr>
                <w:rFonts w:ascii="Arial Narrow" w:eastAsia="Arial Narrow" w:hAnsi="Arial Narrow" w:cs="Arial Narrow"/>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8AA258E"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Gastos de formaliza-</w:t>
            </w:r>
            <w:proofErr w:type="spellStart"/>
            <w:r w:rsidRPr="00604828">
              <w:rPr>
                <w:rFonts w:ascii="Arial Narrow" w:eastAsia="Arial Narrow" w:hAnsi="Arial Narrow" w:cs="Arial Narrow"/>
                <w:sz w:val="16"/>
                <w:szCs w:val="16"/>
              </w:rPr>
              <w:t>ción</w:t>
            </w:r>
            <w:proofErr w:type="spellEnd"/>
            <w:r w:rsidRPr="00604828">
              <w:rPr>
                <w:rFonts w:ascii="Arial Narrow" w:eastAsia="Arial Narrow" w:hAnsi="Arial Narrow" w:cs="Arial Narrow"/>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26F91F9" w14:textId="77777777" w:rsidR="00FD5635" w:rsidRPr="00604828" w:rsidRDefault="00FD5635" w:rsidP="00162EC4">
            <w:pPr>
              <w:jc w:val="center"/>
              <w:rPr>
                <w:rFonts w:ascii="Arial Narrow" w:eastAsia="Arial Narrow" w:hAnsi="Arial Narrow" w:cs="Arial Narrow"/>
                <w:sz w:val="16"/>
                <w:szCs w:val="16"/>
              </w:rPr>
            </w:pPr>
            <w:r w:rsidRPr="00604828">
              <w:rPr>
                <w:rFonts w:ascii="Arial Narrow" w:eastAsia="Arial Narrow" w:hAnsi="Arial Narrow" w:cs="Arial Narrow"/>
                <w:sz w:val="16"/>
                <w:szCs w:val="16"/>
              </w:rPr>
              <w:t>Monto del Bono (¢)</w:t>
            </w:r>
          </w:p>
        </w:tc>
      </w:tr>
      <w:tr w:rsidR="00FD5635" w:rsidRPr="00604828" w14:paraId="3B5D8012" w14:textId="77777777" w:rsidTr="00162EC4">
        <w:trPr>
          <w:trHeight w:val="454"/>
        </w:trPr>
        <w:tc>
          <w:tcPr>
            <w:tcW w:w="1374" w:type="dxa"/>
            <w:tcBorders>
              <w:top w:val="single" w:sz="4" w:space="0" w:color="000000"/>
              <w:left w:val="single" w:sz="4" w:space="0" w:color="000000"/>
              <w:bottom w:val="single" w:sz="4" w:space="0" w:color="000000"/>
              <w:right w:val="single" w:sz="4" w:space="0" w:color="000000"/>
            </w:tcBorders>
            <w:vAlign w:val="center"/>
            <w:hideMark/>
          </w:tcPr>
          <w:p w14:paraId="5935821C" w14:textId="77777777" w:rsidR="00FD5635" w:rsidRPr="00604828" w:rsidRDefault="00FD5635" w:rsidP="00162EC4">
            <w:pPr>
              <w:rPr>
                <w:rFonts w:ascii="Arial Narrow" w:hAnsi="Arial Narrow"/>
                <w:sz w:val="16"/>
                <w:szCs w:val="16"/>
              </w:rPr>
            </w:pPr>
          </w:p>
          <w:p w14:paraId="74CD5E82" w14:textId="77777777" w:rsidR="00FD5635" w:rsidRPr="00604828" w:rsidRDefault="00FD5635" w:rsidP="00162EC4">
            <w:pPr>
              <w:rPr>
                <w:rFonts w:ascii="Arial Narrow" w:hAnsi="Arial Narrow"/>
                <w:sz w:val="16"/>
                <w:szCs w:val="16"/>
              </w:rPr>
            </w:pPr>
            <w:r w:rsidRPr="00604828">
              <w:rPr>
                <w:rFonts w:ascii="Arial Narrow" w:hAnsi="Arial Narrow"/>
                <w:sz w:val="16"/>
                <w:szCs w:val="16"/>
              </w:rPr>
              <w:t xml:space="preserve">Pereira Calderón Flor María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5AFA87A" w14:textId="77777777" w:rsidR="00FD5635" w:rsidRPr="00604828" w:rsidRDefault="00FD5635" w:rsidP="00162EC4">
            <w:pPr>
              <w:jc w:val="center"/>
              <w:rPr>
                <w:rFonts w:ascii="Arial Narrow" w:hAnsi="Arial Narrow"/>
                <w:sz w:val="16"/>
                <w:szCs w:val="16"/>
              </w:rPr>
            </w:pPr>
          </w:p>
          <w:p w14:paraId="3EDEFE8D"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3-0218-0293</w:t>
            </w:r>
          </w:p>
        </w:tc>
        <w:tc>
          <w:tcPr>
            <w:tcW w:w="708" w:type="dxa"/>
            <w:tcBorders>
              <w:top w:val="single" w:sz="4" w:space="0" w:color="000000"/>
              <w:left w:val="nil"/>
              <w:bottom w:val="single" w:sz="4" w:space="0" w:color="000000"/>
              <w:right w:val="single" w:sz="4" w:space="0" w:color="000000"/>
            </w:tcBorders>
            <w:vAlign w:val="center"/>
            <w:hideMark/>
          </w:tcPr>
          <w:p w14:paraId="0BD843D6" w14:textId="77777777" w:rsidR="00FD5635" w:rsidRPr="00604828" w:rsidRDefault="00FD5635" w:rsidP="00162EC4">
            <w:pPr>
              <w:jc w:val="center"/>
              <w:rPr>
                <w:rFonts w:ascii="Arial Narrow" w:hAnsi="Arial Narrow"/>
                <w:sz w:val="16"/>
                <w:szCs w:val="16"/>
              </w:rPr>
            </w:pPr>
            <w:r w:rsidRPr="00604828">
              <w:rPr>
                <w:rFonts w:ascii="Arial Narrow" w:hAnsi="Arial Narrow"/>
                <w:sz w:val="16"/>
                <w:szCs w:val="16"/>
              </w:rPr>
              <w:t>3-166710</w:t>
            </w:r>
          </w:p>
        </w:tc>
        <w:tc>
          <w:tcPr>
            <w:tcW w:w="720" w:type="dxa"/>
            <w:tcBorders>
              <w:top w:val="single" w:sz="4" w:space="0" w:color="000000"/>
              <w:left w:val="nil"/>
              <w:bottom w:val="single" w:sz="4" w:space="0" w:color="000000"/>
              <w:right w:val="single" w:sz="4" w:space="0" w:color="000000"/>
            </w:tcBorders>
            <w:vAlign w:val="center"/>
            <w:hideMark/>
          </w:tcPr>
          <w:p w14:paraId="02AF2FB4" w14:textId="77777777" w:rsidR="00FD5635" w:rsidRPr="00604828" w:rsidRDefault="00FD5635" w:rsidP="00162EC4">
            <w:pPr>
              <w:ind w:left="-108" w:right="-97"/>
              <w:jc w:val="center"/>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Turrialba </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15C5C065" w14:textId="77777777" w:rsidR="00FD5635" w:rsidRPr="00604828" w:rsidRDefault="00FD5635" w:rsidP="00162EC4">
            <w:pPr>
              <w:ind w:left="-105"/>
              <w:jc w:val="center"/>
              <w:rPr>
                <w:rFonts w:ascii="Arial Narrow" w:eastAsia="Arial Narrow" w:hAnsi="Arial Narrow" w:cs="Arial Narrow"/>
                <w:sz w:val="16"/>
                <w:szCs w:val="16"/>
              </w:rPr>
            </w:pPr>
            <w:r w:rsidRPr="00604828">
              <w:rPr>
                <w:rFonts w:ascii="Arial Narrow" w:eastAsia="Arial Narrow" w:hAnsi="Arial Narrow" w:cs="Arial Narrow"/>
                <w:sz w:val="16"/>
                <w:szCs w:val="16"/>
              </w:rPr>
              <w:t>RAMT</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5E72986A" w14:textId="77777777" w:rsidR="00FD5635" w:rsidRPr="00604828" w:rsidRDefault="00FD5635" w:rsidP="00162EC4">
            <w:pPr>
              <w:ind w:left="-61" w:right="-16"/>
              <w:jc w:val="center"/>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No aplica </w:t>
            </w:r>
          </w:p>
        </w:tc>
        <w:tc>
          <w:tcPr>
            <w:tcW w:w="993" w:type="dxa"/>
            <w:tcBorders>
              <w:top w:val="single" w:sz="4" w:space="0" w:color="000000"/>
              <w:left w:val="nil"/>
              <w:bottom w:val="single" w:sz="4" w:space="0" w:color="000000"/>
              <w:right w:val="single" w:sz="4" w:space="0" w:color="000000"/>
            </w:tcBorders>
            <w:vAlign w:val="center"/>
            <w:hideMark/>
          </w:tcPr>
          <w:p w14:paraId="6D4E146A"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7.785.352,28</w:t>
            </w:r>
          </w:p>
        </w:tc>
        <w:tc>
          <w:tcPr>
            <w:tcW w:w="850" w:type="dxa"/>
            <w:tcBorders>
              <w:top w:val="single" w:sz="4" w:space="0" w:color="000000"/>
              <w:left w:val="nil"/>
              <w:bottom w:val="single" w:sz="4" w:space="0" w:color="000000"/>
              <w:right w:val="single" w:sz="4" w:space="0" w:color="000000"/>
            </w:tcBorders>
            <w:vAlign w:val="center"/>
            <w:hideMark/>
          </w:tcPr>
          <w:p w14:paraId="677214A6" w14:textId="77777777" w:rsidR="00FD5635" w:rsidRPr="00604828" w:rsidRDefault="00FD5635" w:rsidP="00162EC4">
            <w:pPr>
              <w:ind w:left="-108" w:right="-108"/>
              <w:jc w:val="center"/>
              <w:rPr>
                <w:rFonts w:ascii="Arial Narrow" w:eastAsia="Arial Narrow" w:hAnsi="Arial Narrow" w:cs="Arial Narrow"/>
                <w:sz w:val="16"/>
                <w:szCs w:val="16"/>
              </w:rPr>
            </w:pPr>
            <w:r w:rsidRPr="00604828">
              <w:rPr>
                <w:rFonts w:ascii="Arial Narrow" w:eastAsia="Arial Narrow" w:hAnsi="Arial Narrow" w:cs="Arial Narrow"/>
                <w:sz w:val="16"/>
                <w:szCs w:val="16"/>
              </w:rPr>
              <w:t>220.219,34</w:t>
            </w:r>
          </w:p>
        </w:tc>
        <w:tc>
          <w:tcPr>
            <w:tcW w:w="851" w:type="dxa"/>
            <w:tcBorders>
              <w:top w:val="single" w:sz="4" w:space="0" w:color="000000"/>
              <w:left w:val="nil"/>
              <w:bottom w:val="single" w:sz="4" w:space="0" w:color="000000"/>
              <w:right w:val="single" w:sz="4" w:space="0" w:color="000000"/>
            </w:tcBorders>
            <w:vAlign w:val="center"/>
            <w:hideMark/>
          </w:tcPr>
          <w:p w14:paraId="1E8F251C" w14:textId="77777777" w:rsidR="00FD5635" w:rsidRPr="00604828" w:rsidRDefault="00FD5635" w:rsidP="00162EC4">
            <w:pPr>
              <w:ind w:left="-108" w:right="-108"/>
              <w:jc w:val="center"/>
              <w:rPr>
                <w:rFonts w:ascii="Arial Narrow" w:eastAsia="Arial Narrow" w:hAnsi="Arial Narrow" w:cs="Arial Narrow"/>
                <w:sz w:val="16"/>
                <w:szCs w:val="16"/>
              </w:rPr>
            </w:pPr>
            <w:r w:rsidRPr="00604828">
              <w:rPr>
                <w:rFonts w:ascii="Arial Narrow" w:eastAsia="Arial Narrow" w:hAnsi="Arial Narrow" w:cs="Arial Narrow"/>
                <w:sz w:val="16"/>
                <w:szCs w:val="16"/>
              </w:rPr>
              <w:t>143.867,06</w:t>
            </w:r>
          </w:p>
        </w:tc>
        <w:tc>
          <w:tcPr>
            <w:tcW w:w="992" w:type="dxa"/>
            <w:tcBorders>
              <w:top w:val="single" w:sz="4" w:space="0" w:color="000000"/>
              <w:left w:val="nil"/>
              <w:bottom w:val="single" w:sz="4" w:space="0" w:color="000000"/>
              <w:right w:val="single" w:sz="4" w:space="0" w:color="000000"/>
            </w:tcBorders>
            <w:vAlign w:val="center"/>
            <w:hideMark/>
          </w:tcPr>
          <w:p w14:paraId="748F5FDC" w14:textId="77777777" w:rsidR="00FD5635" w:rsidRPr="00604828" w:rsidRDefault="00FD5635" w:rsidP="00162EC4">
            <w:pPr>
              <w:ind w:left="-70"/>
              <w:jc w:val="right"/>
              <w:rPr>
                <w:rFonts w:ascii="Arial Narrow" w:eastAsia="Arial Narrow" w:hAnsi="Arial Narrow" w:cs="Arial Narrow"/>
                <w:sz w:val="16"/>
                <w:szCs w:val="16"/>
              </w:rPr>
            </w:pPr>
            <w:r w:rsidRPr="00604828">
              <w:rPr>
                <w:rFonts w:ascii="Arial Narrow" w:eastAsia="Arial Narrow" w:hAnsi="Arial Narrow" w:cs="Arial Narrow"/>
                <w:sz w:val="16"/>
                <w:szCs w:val="16"/>
              </w:rPr>
              <w:t>7.709.000,00</w:t>
            </w:r>
          </w:p>
        </w:tc>
      </w:tr>
      <w:tr w:rsidR="00FD5635" w14:paraId="7A1088D2" w14:textId="77777777" w:rsidTr="007D3414">
        <w:trPr>
          <w:trHeight w:val="239"/>
        </w:trPr>
        <w:tc>
          <w:tcPr>
            <w:tcW w:w="4208" w:type="dxa"/>
            <w:gridSpan w:val="6"/>
            <w:tcBorders>
              <w:top w:val="nil"/>
              <w:left w:val="single" w:sz="4" w:space="0" w:color="000000"/>
              <w:bottom w:val="single" w:sz="4" w:space="0" w:color="000000"/>
              <w:right w:val="single" w:sz="4" w:space="0" w:color="000000"/>
            </w:tcBorders>
            <w:shd w:val="clear" w:color="auto" w:fill="FFFFFF"/>
            <w:vAlign w:val="center"/>
            <w:hideMark/>
          </w:tcPr>
          <w:p w14:paraId="0D0703D7" w14:textId="77777777" w:rsidR="00FD5635" w:rsidRPr="00604828" w:rsidRDefault="00FD5635" w:rsidP="00162EC4">
            <w:pPr>
              <w:jc w:val="both"/>
              <w:rPr>
                <w:rFonts w:ascii="Arial Narrow" w:eastAsia="Arial Narrow" w:hAnsi="Arial Narrow" w:cs="Arial Narrow"/>
                <w:sz w:val="16"/>
                <w:szCs w:val="16"/>
              </w:rPr>
            </w:pPr>
            <w:r w:rsidRPr="00604828">
              <w:rPr>
                <w:rFonts w:ascii="Arial Narrow" w:eastAsia="Arial Narrow" w:hAnsi="Arial Narrow" w:cs="Arial Narrow"/>
                <w:sz w:val="16"/>
                <w:szCs w:val="16"/>
              </w:rPr>
              <w:t>(*) CLC: Compra de lote y construcción de vivienda</w:t>
            </w:r>
          </w:p>
          <w:p w14:paraId="612B05A7" w14:textId="77777777" w:rsidR="00FD5635" w:rsidRPr="00604828" w:rsidRDefault="00FD5635" w:rsidP="00162EC4">
            <w:pPr>
              <w:jc w:val="both"/>
              <w:rPr>
                <w:rFonts w:ascii="Arial Narrow" w:eastAsia="Arial Narrow" w:hAnsi="Arial Narrow" w:cs="Arial Narrow"/>
                <w:sz w:val="16"/>
                <w:szCs w:val="16"/>
              </w:rPr>
            </w:pPr>
            <w:r w:rsidRPr="00604828">
              <w:rPr>
                <w:rFonts w:ascii="Arial Narrow" w:eastAsia="Arial Narrow" w:hAnsi="Arial Narrow" w:cs="Arial Narrow"/>
                <w:sz w:val="16"/>
                <w:szCs w:val="16"/>
              </w:rPr>
              <w:t xml:space="preserve">     CVE: Compra de vivienda existente</w:t>
            </w:r>
          </w:p>
        </w:tc>
        <w:tc>
          <w:tcPr>
            <w:tcW w:w="4537" w:type="dxa"/>
            <w:gridSpan w:val="5"/>
            <w:tcBorders>
              <w:top w:val="nil"/>
              <w:left w:val="single" w:sz="4" w:space="0" w:color="000000"/>
              <w:bottom w:val="single" w:sz="4" w:space="0" w:color="000000"/>
              <w:right w:val="single" w:sz="4" w:space="0" w:color="000000"/>
            </w:tcBorders>
            <w:shd w:val="clear" w:color="auto" w:fill="FFFFFF"/>
            <w:vAlign w:val="center"/>
            <w:hideMark/>
          </w:tcPr>
          <w:p w14:paraId="4A84BA80" w14:textId="77777777" w:rsidR="00FD5635" w:rsidRPr="00604828" w:rsidRDefault="00FD5635" w:rsidP="00162EC4">
            <w:pPr>
              <w:jc w:val="both"/>
              <w:rPr>
                <w:rFonts w:ascii="Arial Narrow" w:eastAsia="Arial Narrow" w:hAnsi="Arial Narrow" w:cs="Arial Narrow"/>
                <w:sz w:val="16"/>
                <w:szCs w:val="16"/>
              </w:rPr>
            </w:pPr>
            <w:r w:rsidRPr="00604828">
              <w:rPr>
                <w:rFonts w:ascii="Arial Narrow" w:eastAsia="Arial Narrow" w:hAnsi="Arial Narrow" w:cs="Arial Narrow"/>
                <w:sz w:val="16"/>
                <w:szCs w:val="16"/>
              </w:rPr>
              <w:t>CLP: Construcción en lote propio</w:t>
            </w:r>
          </w:p>
          <w:p w14:paraId="60F38A61" w14:textId="5A2CFD6F" w:rsidR="00FD5635" w:rsidRDefault="00FD5635" w:rsidP="00162EC4">
            <w:pPr>
              <w:jc w:val="both"/>
              <w:rPr>
                <w:rFonts w:ascii="Arial Narrow" w:eastAsia="Arial Narrow" w:hAnsi="Arial Narrow" w:cs="Arial Narrow"/>
                <w:b/>
                <w:bCs/>
                <w:sz w:val="16"/>
                <w:szCs w:val="16"/>
              </w:rPr>
            </w:pPr>
            <w:r w:rsidRPr="00604828">
              <w:rPr>
                <w:rFonts w:ascii="Arial Narrow" w:eastAsia="Arial Narrow" w:hAnsi="Arial Narrow" w:cs="Arial Narrow"/>
                <w:sz w:val="16"/>
                <w:szCs w:val="16"/>
              </w:rPr>
              <w:t>RAMT: Reparación, ampliación</w:t>
            </w:r>
            <w:r w:rsidR="007D3414">
              <w:rPr>
                <w:rFonts w:ascii="Arial Narrow" w:eastAsia="Arial Narrow" w:hAnsi="Arial Narrow" w:cs="Arial Narrow"/>
                <w:sz w:val="16"/>
                <w:szCs w:val="16"/>
              </w:rPr>
              <w:t>,</w:t>
            </w:r>
            <w:r w:rsidRPr="00604828">
              <w:rPr>
                <w:rFonts w:ascii="Arial Narrow" w:eastAsia="Arial Narrow" w:hAnsi="Arial Narrow" w:cs="Arial Narrow"/>
                <w:sz w:val="16"/>
                <w:szCs w:val="16"/>
              </w:rPr>
              <w:t xml:space="preserve"> mejoras y/o terminación</w:t>
            </w:r>
            <w:r w:rsidR="007D3414">
              <w:rPr>
                <w:rFonts w:ascii="Arial Narrow" w:eastAsia="Arial Narrow" w:hAnsi="Arial Narrow" w:cs="Arial Narrow"/>
                <w:sz w:val="16"/>
                <w:szCs w:val="16"/>
              </w:rPr>
              <w:t xml:space="preserve"> de</w:t>
            </w:r>
            <w:r w:rsidRPr="00604828">
              <w:rPr>
                <w:rFonts w:ascii="Arial Narrow" w:eastAsia="Arial Narrow" w:hAnsi="Arial Narrow" w:cs="Arial Narrow"/>
                <w:sz w:val="16"/>
                <w:szCs w:val="16"/>
              </w:rPr>
              <w:t xml:space="preserve"> vivienda</w:t>
            </w:r>
            <w:r>
              <w:rPr>
                <w:rFonts w:ascii="Arial Narrow" w:eastAsia="Arial Narrow" w:hAnsi="Arial Narrow" w:cs="Arial Narrow"/>
                <w:sz w:val="16"/>
                <w:szCs w:val="16"/>
              </w:rPr>
              <w:t xml:space="preserve">  </w:t>
            </w:r>
          </w:p>
        </w:tc>
      </w:tr>
    </w:tbl>
    <w:p w14:paraId="675DDB78" w14:textId="77777777" w:rsidR="00FD5635" w:rsidRDefault="00FD5635" w:rsidP="00FD5635">
      <w:pPr>
        <w:spacing w:line="360" w:lineRule="auto"/>
        <w:jc w:val="both"/>
        <w:rPr>
          <w:sz w:val="22"/>
          <w:szCs w:val="22"/>
        </w:rPr>
      </w:pPr>
    </w:p>
    <w:p w14:paraId="16B97C1D" w14:textId="77777777" w:rsidR="00FD5635" w:rsidRDefault="00FD5635" w:rsidP="00FD5635">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64DB1F21" w14:textId="77777777" w:rsidR="00FD5635" w:rsidRDefault="00FD5635" w:rsidP="00FD5635">
      <w:pPr>
        <w:spacing w:line="360" w:lineRule="auto"/>
        <w:jc w:val="both"/>
        <w:rPr>
          <w:rFonts w:cs="Arial"/>
          <w:bCs/>
          <w:sz w:val="22"/>
          <w:szCs w:val="22"/>
        </w:rPr>
      </w:pPr>
    </w:p>
    <w:p w14:paraId="4546107A" w14:textId="77777777" w:rsidR="00FD5635" w:rsidRDefault="00FD5635" w:rsidP="00FD5635">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BF2E9D8" w14:textId="77777777" w:rsidR="00FD5635" w:rsidRDefault="00FD5635" w:rsidP="00FD5635">
      <w:pPr>
        <w:spacing w:line="360" w:lineRule="auto"/>
        <w:jc w:val="both"/>
        <w:rPr>
          <w:sz w:val="22"/>
          <w:szCs w:val="22"/>
        </w:rPr>
      </w:pPr>
    </w:p>
    <w:p w14:paraId="2101CEEC" w14:textId="77777777" w:rsidR="00FD5635" w:rsidRDefault="00FD5635" w:rsidP="00FD5635">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D6C0A33" w14:textId="77777777" w:rsidR="00FD5635" w:rsidRDefault="00FD5635" w:rsidP="00FD5635">
      <w:pPr>
        <w:spacing w:line="360" w:lineRule="auto"/>
        <w:jc w:val="both"/>
        <w:rPr>
          <w:rFonts w:cs="Arial"/>
          <w:bCs/>
          <w:sz w:val="22"/>
          <w:szCs w:val="22"/>
        </w:rPr>
      </w:pPr>
    </w:p>
    <w:p w14:paraId="14D037E6" w14:textId="77777777" w:rsidR="00FD5635" w:rsidRDefault="00FD5635" w:rsidP="00FD5635">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0B5CF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EFCC26" w14:textId="77777777" w:rsidR="002B71CC" w:rsidRPr="00D14EAF" w:rsidRDefault="002B71CC" w:rsidP="002B71CC">
      <w:pPr>
        <w:spacing w:line="360" w:lineRule="auto"/>
        <w:jc w:val="both"/>
        <w:rPr>
          <w:rFonts w:cs="Arial"/>
          <w:b/>
          <w:sz w:val="22"/>
        </w:rPr>
      </w:pPr>
      <w:r w:rsidRPr="00D14EAF">
        <w:rPr>
          <w:rFonts w:cs="Arial"/>
          <w:b/>
          <w:sz w:val="22"/>
        </w:rPr>
        <w:t>************</w:t>
      </w:r>
    </w:p>
    <w:p w14:paraId="1F7787A7" w14:textId="77777777" w:rsidR="002B71CC" w:rsidRDefault="002B71CC" w:rsidP="002B71CC">
      <w:pPr>
        <w:spacing w:line="360" w:lineRule="auto"/>
        <w:jc w:val="both"/>
        <w:rPr>
          <w:rFonts w:cs="Arial"/>
          <w:sz w:val="22"/>
          <w:lang w:val="es-ES_tradnl"/>
        </w:rPr>
      </w:pPr>
    </w:p>
    <w:p w14:paraId="479BCD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66CA7F6" w14:textId="77777777" w:rsidR="00181C64" w:rsidRPr="00BB303F" w:rsidRDefault="00181C64" w:rsidP="00181C64">
      <w:pPr>
        <w:spacing w:line="360" w:lineRule="auto"/>
        <w:jc w:val="both"/>
        <w:rPr>
          <w:rFonts w:cs="Arial"/>
          <w:b/>
          <w:bCs/>
          <w:sz w:val="22"/>
          <w:szCs w:val="22"/>
        </w:rPr>
      </w:pPr>
      <w:r w:rsidRPr="00BB303F">
        <w:rPr>
          <w:rFonts w:cs="Arial"/>
          <w:b/>
          <w:bCs/>
          <w:sz w:val="22"/>
          <w:szCs w:val="22"/>
        </w:rPr>
        <w:t>Considerando:</w:t>
      </w:r>
    </w:p>
    <w:p w14:paraId="31744F67" w14:textId="77777777" w:rsidR="00181C64" w:rsidRPr="0022674F" w:rsidRDefault="00181C64" w:rsidP="00181C64">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sidRPr="00774E0B">
        <w:rPr>
          <w:rFonts w:cs="Arial"/>
          <w:sz w:val="22"/>
          <w:szCs w:val="22"/>
        </w:rPr>
        <w:t>N° 1 de la sesión 23-2020</w:t>
      </w:r>
      <w:r>
        <w:rPr>
          <w:rFonts w:cs="Arial"/>
          <w:sz w:val="22"/>
          <w:szCs w:val="22"/>
        </w:rPr>
        <w:t>,</w:t>
      </w:r>
      <w:r w:rsidRPr="00774E0B">
        <w:rPr>
          <w:rFonts w:cs="Arial"/>
          <w:sz w:val="22"/>
          <w:szCs w:val="22"/>
        </w:rPr>
        <w:t xml:space="preserve"> del 23 de marzo de 2020</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al Grupo Mutual Alajuela – La Vivienda </w:t>
      </w:r>
      <w:r w:rsidRPr="004B6726">
        <w:rPr>
          <w:rFonts w:cs="Arial"/>
          <w:sz w:val="22"/>
          <w:szCs w:val="22"/>
          <w:lang w:val="es-ES_tradnl"/>
        </w:rPr>
        <w:t>de Ahorro y Préstamo</w:t>
      </w:r>
      <w:r>
        <w:rPr>
          <w:rFonts w:cs="Arial"/>
          <w:sz w:val="22"/>
          <w:szCs w:val="22"/>
          <w:lang w:val="es-ES_tradnl"/>
        </w:rPr>
        <w:t xml:space="preserve"> (Grupo Mutual)</w:t>
      </w:r>
      <w:r>
        <w:rPr>
          <w:rFonts w:cs="Arial"/>
          <w:sz w:val="22"/>
          <w:szCs w:val="22"/>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el desarrollo del</w:t>
      </w:r>
      <w:r w:rsidRPr="00597C46">
        <w:rPr>
          <w:rFonts w:cs="Arial"/>
          <w:sz w:val="22"/>
          <w:szCs w:val="22"/>
        </w:rPr>
        <w:t xml:space="preserve"> proyecto habitacional </w:t>
      </w:r>
      <w:r w:rsidRPr="00774E0B">
        <w:rPr>
          <w:rFonts w:cs="Arial"/>
          <w:sz w:val="22"/>
          <w:szCs w:val="22"/>
        </w:rPr>
        <w:t>Monte Cristo II, ubicado en el distrito y cantón de Upala, provincia de Alajuela</w:t>
      </w:r>
      <w:r w:rsidRPr="00BB303F">
        <w:rPr>
          <w:rFonts w:cs="Arial"/>
          <w:sz w:val="22"/>
          <w:szCs w:val="22"/>
        </w:rPr>
        <w:t>.</w:t>
      </w:r>
    </w:p>
    <w:p w14:paraId="5616DD63" w14:textId="77777777" w:rsidR="00181C64" w:rsidRPr="0022674F" w:rsidRDefault="00181C64" w:rsidP="00181C64">
      <w:pPr>
        <w:spacing w:line="360" w:lineRule="auto"/>
        <w:jc w:val="both"/>
        <w:rPr>
          <w:rFonts w:cs="Arial"/>
          <w:sz w:val="22"/>
          <w:szCs w:val="22"/>
        </w:rPr>
      </w:pPr>
    </w:p>
    <w:p w14:paraId="4637F6EE" w14:textId="77777777" w:rsidR="00181C64" w:rsidRDefault="00181C64" w:rsidP="00181C64">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el Grupo Mutual ha </w:t>
      </w:r>
      <w:r w:rsidRPr="0022674F">
        <w:rPr>
          <w:rFonts w:cs="Arial"/>
          <w:sz w:val="22"/>
          <w:szCs w:val="22"/>
        </w:rPr>
        <w:t>solicitado</w:t>
      </w:r>
      <w:r>
        <w:rPr>
          <w:rFonts w:cs="Arial"/>
          <w:sz w:val="22"/>
          <w:szCs w:val="22"/>
        </w:rPr>
        <w:t xml:space="preserve"> la autorización de este Banco para sustituir dieciséis núcleos familiares</w:t>
      </w:r>
      <w:r w:rsidRPr="00BB303F">
        <w:rPr>
          <w:rFonts w:cs="Arial"/>
          <w:sz w:val="22"/>
          <w:szCs w:val="22"/>
        </w:rPr>
        <w:t xml:space="preserve"> como consecuencia del </w:t>
      </w:r>
      <w:r>
        <w:rPr>
          <w:rFonts w:cs="Arial"/>
          <w:sz w:val="22"/>
          <w:szCs w:val="22"/>
        </w:rPr>
        <w:t xml:space="preserve">incumplimiento de </w:t>
      </w:r>
      <w:r w:rsidRPr="00E744FD">
        <w:rPr>
          <w:rFonts w:cs="Arial"/>
          <w:sz w:val="22"/>
          <w:szCs w:val="22"/>
        </w:rPr>
        <w:t>requisitos, el desinterés o la renuncia por</w:t>
      </w:r>
      <w:r>
        <w:rPr>
          <w:rFonts w:cs="Arial"/>
          <w:sz w:val="22"/>
          <w:szCs w:val="22"/>
        </w:rPr>
        <w:t xml:space="preserve"> parte de las familias beneficiadas originalmente</w:t>
      </w:r>
      <w:r>
        <w:rPr>
          <w:rFonts w:cs="Arial"/>
          <w:color w:val="000000"/>
          <w:sz w:val="22"/>
          <w:szCs w:val="22"/>
        </w:rPr>
        <w:t>.</w:t>
      </w:r>
    </w:p>
    <w:p w14:paraId="6C08EBBD" w14:textId="77777777" w:rsidR="00181C64" w:rsidRDefault="00181C64" w:rsidP="00181C64">
      <w:pPr>
        <w:spacing w:line="360" w:lineRule="auto"/>
        <w:jc w:val="both"/>
        <w:rPr>
          <w:rFonts w:cs="Arial"/>
          <w:color w:val="000000"/>
          <w:sz w:val="22"/>
          <w:szCs w:val="22"/>
        </w:rPr>
      </w:pPr>
    </w:p>
    <w:p w14:paraId="2D48A55A" w14:textId="224D1B63" w:rsidR="00181C64" w:rsidRPr="00BB303F" w:rsidRDefault="00181C64" w:rsidP="00181C64">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Pr>
          <w:rFonts w:cs="Arial"/>
          <w:sz w:val="22"/>
          <w:szCs w:val="22"/>
        </w:rPr>
        <w:t>BANHVI-</w:t>
      </w:r>
      <w:r w:rsidRPr="00EA7ADB">
        <w:rPr>
          <w:rFonts w:cs="Arial"/>
          <w:color w:val="000000"/>
          <w:sz w:val="22"/>
          <w:szCs w:val="22"/>
        </w:rPr>
        <w:t>DF-OF-</w:t>
      </w:r>
      <w:r>
        <w:rPr>
          <w:rFonts w:cs="Arial"/>
          <w:color w:val="000000"/>
          <w:sz w:val="22"/>
          <w:szCs w:val="22"/>
        </w:rPr>
        <w:t>1134</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21 de octubre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Pr>
          <w:rFonts w:cs="Arial"/>
          <w:sz w:val="22"/>
          <w:szCs w:val="22"/>
        </w:rPr>
        <w:t>BANHVI-GG-</w:t>
      </w:r>
      <w:r w:rsidR="002915E5">
        <w:rPr>
          <w:rFonts w:cs="Arial"/>
          <w:sz w:val="22"/>
          <w:szCs w:val="22"/>
        </w:rPr>
        <w:t>OF</w:t>
      </w:r>
      <w:r>
        <w:rPr>
          <w:rFonts w:cs="Arial"/>
          <w:sz w:val="22"/>
          <w:szCs w:val="22"/>
        </w:rPr>
        <w:t>-1349-2022</w:t>
      </w:r>
      <w:r w:rsidR="002915E5">
        <w:rPr>
          <w:rFonts w:cs="Arial"/>
          <w:sz w:val="22"/>
          <w:szCs w:val="22"/>
        </w:rPr>
        <w:t>,</w:t>
      </w:r>
      <w:r>
        <w:rPr>
          <w:rFonts w:cs="Arial"/>
          <w:sz w:val="22"/>
          <w:szCs w:val="22"/>
        </w:rPr>
        <w:t xml:space="preserve"> de esa misma fecha</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del Grupo Mutual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r>
        <w:rPr>
          <w:rFonts w:cs="Arial"/>
          <w:sz w:val="22"/>
          <w:szCs w:val="22"/>
        </w:rPr>
        <w:t xml:space="preserve"> </w:t>
      </w:r>
    </w:p>
    <w:p w14:paraId="56FC328E" w14:textId="77777777" w:rsidR="00181C64" w:rsidRPr="0022674F" w:rsidRDefault="00181C64" w:rsidP="00181C64">
      <w:pPr>
        <w:autoSpaceDE w:val="0"/>
        <w:autoSpaceDN w:val="0"/>
        <w:adjustRightInd w:val="0"/>
        <w:spacing w:line="360" w:lineRule="auto"/>
        <w:jc w:val="both"/>
        <w:rPr>
          <w:rFonts w:cs="Arial"/>
          <w:color w:val="000000"/>
          <w:sz w:val="22"/>
          <w:szCs w:val="22"/>
        </w:rPr>
      </w:pPr>
    </w:p>
    <w:p w14:paraId="242C48A8" w14:textId="77777777" w:rsidR="00181C64" w:rsidRDefault="00181C64" w:rsidP="00181C64">
      <w:pPr>
        <w:autoSpaceDE w:val="0"/>
        <w:autoSpaceDN w:val="0"/>
        <w:adjustRightInd w:val="0"/>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sidRPr="00BB303F">
        <w:rPr>
          <w:rFonts w:cs="Arial"/>
          <w:sz w:val="22"/>
          <w:szCs w:val="22"/>
        </w:rPr>
        <w:t xml:space="preserve">no encuentra objeción en acoger la recomendación de la Administración, en los mismos términos planteados por la Dirección FOSUVI en el informe </w:t>
      </w:r>
      <w:r>
        <w:rPr>
          <w:rFonts w:cs="Arial"/>
          <w:sz w:val="22"/>
          <w:szCs w:val="22"/>
        </w:rPr>
        <w:t>BANHVI-</w:t>
      </w:r>
      <w:r w:rsidRPr="00BB303F">
        <w:rPr>
          <w:rFonts w:cs="Arial"/>
          <w:sz w:val="22"/>
          <w:szCs w:val="22"/>
        </w:rPr>
        <w:t>DF-OF-</w:t>
      </w:r>
      <w:r>
        <w:rPr>
          <w:rFonts w:cs="Arial"/>
          <w:sz w:val="22"/>
          <w:szCs w:val="22"/>
        </w:rPr>
        <w:t>1134</w:t>
      </w:r>
      <w:r w:rsidRPr="00BB303F">
        <w:rPr>
          <w:rFonts w:cs="Arial"/>
          <w:sz w:val="22"/>
          <w:szCs w:val="22"/>
        </w:rPr>
        <w:t>-20</w:t>
      </w:r>
      <w:r>
        <w:rPr>
          <w:rFonts w:cs="Arial"/>
          <w:sz w:val="22"/>
          <w:szCs w:val="22"/>
        </w:rPr>
        <w:t>22</w:t>
      </w:r>
      <w:r w:rsidRPr="00792BE3">
        <w:rPr>
          <w:rFonts w:cs="Arial"/>
          <w:sz w:val="22"/>
          <w:szCs w:val="22"/>
          <w:lang w:val="es-CR"/>
        </w:rPr>
        <w:t>.</w:t>
      </w:r>
      <w:r>
        <w:rPr>
          <w:rFonts w:cs="Arial"/>
          <w:sz w:val="22"/>
          <w:szCs w:val="22"/>
          <w:lang w:val="es-ES_tradnl"/>
        </w:rPr>
        <w:t xml:space="preserve"> </w:t>
      </w:r>
    </w:p>
    <w:p w14:paraId="51EC0B0E" w14:textId="77777777" w:rsidR="00181C64" w:rsidRDefault="00181C64" w:rsidP="00181C64">
      <w:pPr>
        <w:spacing w:line="360" w:lineRule="auto"/>
        <w:jc w:val="both"/>
        <w:rPr>
          <w:rFonts w:cs="Arial"/>
          <w:sz w:val="22"/>
          <w:szCs w:val="22"/>
        </w:rPr>
      </w:pPr>
    </w:p>
    <w:p w14:paraId="6770F080" w14:textId="77777777" w:rsidR="00181C64" w:rsidRPr="00BB303F" w:rsidRDefault="00181C64" w:rsidP="00181C64">
      <w:pPr>
        <w:spacing w:line="360" w:lineRule="auto"/>
        <w:jc w:val="both"/>
        <w:rPr>
          <w:rFonts w:cs="Arial"/>
          <w:b/>
          <w:bCs/>
          <w:sz w:val="22"/>
        </w:rPr>
      </w:pPr>
      <w:r w:rsidRPr="00BB303F">
        <w:rPr>
          <w:rFonts w:cs="Arial"/>
          <w:b/>
          <w:bCs/>
          <w:sz w:val="22"/>
        </w:rPr>
        <w:t>Por tanto, se acuerda:</w:t>
      </w:r>
    </w:p>
    <w:p w14:paraId="72C74539" w14:textId="6508300B" w:rsidR="00181C64" w:rsidRPr="00BB303F" w:rsidRDefault="00181C64" w:rsidP="00181C6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os siguientes die</w:t>
      </w:r>
      <w:r w:rsidR="002915E5">
        <w:rPr>
          <w:rFonts w:cs="Arial"/>
          <w:sz w:val="22"/>
          <w:szCs w:val="22"/>
        </w:rPr>
        <w:t>ciséis</w:t>
      </w:r>
      <w:r>
        <w:rPr>
          <w:rFonts w:cs="Arial"/>
          <w:sz w:val="22"/>
          <w:szCs w:val="22"/>
        </w:rPr>
        <w:t xml:space="preserve"> beneficiarios del </w:t>
      </w:r>
      <w:r w:rsidRPr="00BB303F">
        <w:rPr>
          <w:rFonts w:cs="Arial"/>
          <w:sz w:val="22"/>
          <w:szCs w:val="22"/>
        </w:rPr>
        <w:t>proyecto</w:t>
      </w:r>
      <w:r w:rsidRPr="00BB3A2B">
        <w:rPr>
          <w:rFonts w:cs="Arial"/>
          <w:sz w:val="22"/>
          <w:szCs w:val="22"/>
        </w:rPr>
        <w:t xml:space="preserve"> </w:t>
      </w:r>
      <w:r w:rsidRPr="00774E0B">
        <w:rPr>
          <w:rFonts w:cs="Arial"/>
          <w:sz w:val="22"/>
          <w:szCs w:val="22"/>
        </w:rPr>
        <w:t>Monte Cristo II</w:t>
      </w:r>
      <w:r w:rsidRPr="00BB303F">
        <w:rPr>
          <w:rFonts w:cs="Arial"/>
          <w:sz w:val="22"/>
          <w:szCs w:val="22"/>
        </w:rPr>
        <w:t>:</w:t>
      </w:r>
    </w:p>
    <w:p w14:paraId="61B79D08" w14:textId="77777777" w:rsidR="00181C64" w:rsidRPr="00BB303F" w:rsidRDefault="00181C64" w:rsidP="00181C6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181C64" w:rsidRPr="00BB303F" w14:paraId="1776E1EB"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102986" w14:textId="77777777" w:rsidR="00181C64" w:rsidRPr="00BB303F" w:rsidRDefault="00181C64" w:rsidP="00B32BB1">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7315EFEA" w14:textId="77777777" w:rsidR="00181C64" w:rsidRPr="00BB303F" w:rsidRDefault="00181C64" w:rsidP="00B32BB1">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2BA1D5FA" w14:textId="77777777" w:rsidR="00181C64" w:rsidRPr="00BB303F" w:rsidRDefault="00181C64" w:rsidP="00B32BB1">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A9A95EF" w14:textId="77777777" w:rsidR="00181C64" w:rsidRPr="00BB303F" w:rsidRDefault="00181C64" w:rsidP="00B32BB1">
            <w:pPr>
              <w:jc w:val="center"/>
              <w:rPr>
                <w:rFonts w:cs="Arial"/>
                <w:b/>
                <w:bCs/>
                <w:sz w:val="20"/>
                <w:szCs w:val="20"/>
              </w:rPr>
            </w:pPr>
            <w:r w:rsidRPr="00BB303F">
              <w:rPr>
                <w:rFonts w:cs="Arial"/>
                <w:b/>
                <w:bCs/>
                <w:sz w:val="20"/>
                <w:szCs w:val="20"/>
              </w:rPr>
              <w:t>Cédula</w:t>
            </w:r>
          </w:p>
        </w:tc>
      </w:tr>
      <w:tr w:rsidR="00181C64" w:rsidRPr="00BB303F" w14:paraId="6A16F899"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6C5C405" w14:textId="77777777" w:rsidR="00181C64" w:rsidRPr="00BB303F" w:rsidRDefault="00181C64" w:rsidP="00B32BB1">
            <w:pPr>
              <w:rPr>
                <w:rFonts w:ascii="Arial Narrow" w:hAnsi="Arial Narrow" w:cs="Arial"/>
                <w:bCs/>
                <w:sz w:val="20"/>
                <w:szCs w:val="20"/>
              </w:rPr>
            </w:pPr>
            <w:r>
              <w:rPr>
                <w:rFonts w:ascii="Arial Narrow" w:hAnsi="Arial Narrow" w:cs="Arial"/>
                <w:bCs/>
                <w:sz w:val="20"/>
                <w:szCs w:val="20"/>
              </w:rPr>
              <w:t xml:space="preserve">Alvarez Rodríguez Marley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BFDD0E1" w14:textId="77777777" w:rsidR="00181C64" w:rsidRPr="00BB303F" w:rsidRDefault="00181C64" w:rsidP="00B32BB1">
            <w:pPr>
              <w:jc w:val="center"/>
              <w:rPr>
                <w:rFonts w:ascii="Arial Narrow" w:hAnsi="Arial Narrow" w:cs="Arial"/>
                <w:bCs/>
                <w:sz w:val="20"/>
                <w:szCs w:val="20"/>
              </w:rPr>
            </w:pPr>
            <w:r>
              <w:rPr>
                <w:rFonts w:ascii="Arial Narrow" w:hAnsi="Arial Narrow" w:cs="Arial"/>
                <w:bCs/>
                <w:sz w:val="20"/>
                <w:szCs w:val="20"/>
              </w:rPr>
              <w:t>5-0319-0688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3431224" w14:textId="77777777" w:rsidR="00181C64" w:rsidRPr="00BB303F" w:rsidRDefault="00181C64" w:rsidP="00B32BB1">
            <w:pPr>
              <w:rPr>
                <w:rFonts w:ascii="Arial Narrow" w:hAnsi="Arial Narrow" w:cs="Arial"/>
                <w:bCs/>
                <w:sz w:val="20"/>
                <w:szCs w:val="20"/>
              </w:rPr>
            </w:pPr>
            <w:r>
              <w:rPr>
                <w:rFonts w:ascii="Arial Narrow" w:hAnsi="Arial Narrow" w:cs="Arial"/>
                <w:bCs/>
                <w:sz w:val="20"/>
                <w:szCs w:val="20"/>
              </w:rPr>
              <w:t>Boniche Altamirano Ana María</w:t>
            </w:r>
          </w:p>
        </w:tc>
        <w:tc>
          <w:tcPr>
            <w:tcW w:w="1539" w:type="dxa"/>
            <w:tcBorders>
              <w:top w:val="single" w:sz="4" w:space="0" w:color="auto"/>
              <w:left w:val="nil"/>
              <w:bottom w:val="single" w:sz="4" w:space="0" w:color="auto"/>
              <w:right w:val="single" w:sz="4" w:space="0" w:color="auto"/>
            </w:tcBorders>
            <w:shd w:val="clear" w:color="auto" w:fill="auto"/>
            <w:vAlign w:val="center"/>
          </w:tcPr>
          <w:p w14:paraId="7F1BD713" w14:textId="77777777" w:rsidR="00181C64" w:rsidRPr="00BB303F" w:rsidRDefault="00181C64" w:rsidP="00B32BB1">
            <w:pPr>
              <w:jc w:val="center"/>
              <w:rPr>
                <w:rFonts w:ascii="Arial Narrow" w:hAnsi="Arial Narrow" w:cs="Arial"/>
                <w:bCs/>
                <w:sz w:val="20"/>
                <w:szCs w:val="20"/>
              </w:rPr>
            </w:pPr>
            <w:r>
              <w:rPr>
                <w:rFonts w:ascii="Arial Narrow" w:hAnsi="Arial Narrow" w:cs="Arial"/>
                <w:bCs/>
                <w:sz w:val="20"/>
                <w:szCs w:val="20"/>
              </w:rPr>
              <w:t>2-0740-0001</w:t>
            </w:r>
          </w:p>
        </w:tc>
      </w:tr>
      <w:tr w:rsidR="00181C64" w:rsidRPr="00BB303F" w14:paraId="33D24BC2"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E4BF9CD"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Juárez Ortiz Santiago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3BAD663"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2-0550-0334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1BF4E30" w14:textId="77777777" w:rsidR="00181C64" w:rsidRDefault="00181C64" w:rsidP="00B32BB1">
            <w:pPr>
              <w:rPr>
                <w:rFonts w:ascii="Arial Narrow" w:hAnsi="Arial Narrow" w:cs="Arial"/>
                <w:bCs/>
                <w:sz w:val="20"/>
                <w:szCs w:val="20"/>
              </w:rPr>
            </w:pPr>
            <w:r>
              <w:rPr>
                <w:rFonts w:ascii="Arial Narrow" w:hAnsi="Arial Narrow" w:cs="Arial"/>
                <w:bCs/>
                <w:sz w:val="20"/>
                <w:szCs w:val="20"/>
              </w:rPr>
              <w:t>Ortiz Orozco Michael Emmanuel</w:t>
            </w:r>
          </w:p>
        </w:tc>
        <w:tc>
          <w:tcPr>
            <w:tcW w:w="1539" w:type="dxa"/>
            <w:tcBorders>
              <w:top w:val="single" w:sz="4" w:space="0" w:color="auto"/>
              <w:left w:val="nil"/>
              <w:bottom w:val="single" w:sz="4" w:space="0" w:color="auto"/>
              <w:right w:val="single" w:sz="4" w:space="0" w:color="auto"/>
            </w:tcBorders>
            <w:shd w:val="clear" w:color="auto" w:fill="auto"/>
            <w:vAlign w:val="center"/>
          </w:tcPr>
          <w:p w14:paraId="23274016"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2-0639-0623</w:t>
            </w:r>
          </w:p>
        </w:tc>
      </w:tr>
      <w:tr w:rsidR="00181C64" w:rsidRPr="00BB303F" w14:paraId="2D91FA0A"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5B13210"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Martínez Vargas Aurora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9DA4876"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2-0762-0266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61A96A1" w14:textId="77777777" w:rsidR="00181C64" w:rsidRDefault="00181C64" w:rsidP="00B32BB1">
            <w:pPr>
              <w:rPr>
                <w:rFonts w:ascii="Arial Narrow" w:hAnsi="Arial Narrow" w:cs="Arial"/>
                <w:bCs/>
                <w:sz w:val="20"/>
                <w:szCs w:val="20"/>
              </w:rPr>
            </w:pPr>
            <w:r>
              <w:rPr>
                <w:rFonts w:ascii="Arial Narrow" w:hAnsi="Arial Narrow" w:cs="Arial"/>
                <w:bCs/>
                <w:sz w:val="20"/>
                <w:szCs w:val="20"/>
              </w:rPr>
              <w:t>Hernández Soto Mariana de los Ángeles</w:t>
            </w:r>
          </w:p>
        </w:tc>
        <w:tc>
          <w:tcPr>
            <w:tcW w:w="1539" w:type="dxa"/>
            <w:tcBorders>
              <w:top w:val="single" w:sz="4" w:space="0" w:color="auto"/>
              <w:left w:val="nil"/>
              <w:bottom w:val="single" w:sz="4" w:space="0" w:color="auto"/>
              <w:right w:val="single" w:sz="4" w:space="0" w:color="auto"/>
            </w:tcBorders>
            <w:shd w:val="clear" w:color="auto" w:fill="auto"/>
            <w:vAlign w:val="center"/>
          </w:tcPr>
          <w:p w14:paraId="25118E6F"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5-0388-0589</w:t>
            </w:r>
          </w:p>
        </w:tc>
      </w:tr>
      <w:tr w:rsidR="00181C64" w:rsidRPr="00BB303F" w14:paraId="44D97603"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4321092"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Alvarado Tijerino Sara Antonia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FB2A10F"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2-0672-0595</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2D98522" w14:textId="77777777" w:rsidR="00181C64" w:rsidRDefault="00181C64" w:rsidP="00B32BB1">
            <w:pPr>
              <w:rPr>
                <w:rFonts w:ascii="Arial Narrow" w:hAnsi="Arial Narrow" w:cs="Arial"/>
                <w:bCs/>
                <w:sz w:val="20"/>
                <w:szCs w:val="20"/>
              </w:rPr>
            </w:pPr>
            <w:r>
              <w:rPr>
                <w:rFonts w:ascii="Arial Narrow" w:hAnsi="Arial Narrow" w:cs="Arial"/>
                <w:bCs/>
                <w:sz w:val="20"/>
                <w:szCs w:val="20"/>
              </w:rPr>
              <w:t>Alvarez Cruz Genie del Socorro</w:t>
            </w:r>
          </w:p>
        </w:tc>
        <w:tc>
          <w:tcPr>
            <w:tcW w:w="1539" w:type="dxa"/>
            <w:tcBorders>
              <w:top w:val="single" w:sz="4" w:space="0" w:color="auto"/>
              <w:left w:val="nil"/>
              <w:bottom w:val="single" w:sz="4" w:space="0" w:color="auto"/>
              <w:right w:val="single" w:sz="4" w:space="0" w:color="auto"/>
            </w:tcBorders>
            <w:shd w:val="clear" w:color="auto" w:fill="auto"/>
            <w:vAlign w:val="center"/>
          </w:tcPr>
          <w:p w14:paraId="0DD5242C"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2-0559-0571</w:t>
            </w:r>
          </w:p>
        </w:tc>
      </w:tr>
      <w:tr w:rsidR="00181C64" w:rsidRPr="00BB303F" w14:paraId="5A512942"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5913C9C"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Arguello Suarez Yadira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FCF1F9D"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155801-</w:t>
            </w:r>
          </w:p>
          <w:p w14:paraId="17FC95F1"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789907</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010F21A"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Santana Castillo </w:t>
            </w:r>
            <w:proofErr w:type="spellStart"/>
            <w:r>
              <w:rPr>
                <w:rFonts w:ascii="Arial Narrow" w:hAnsi="Arial Narrow" w:cs="Arial"/>
                <w:bCs/>
                <w:sz w:val="20"/>
                <w:szCs w:val="20"/>
              </w:rPr>
              <w:t>Maudiel</w:t>
            </w:r>
            <w:proofErr w:type="spellEnd"/>
          </w:p>
        </w:tc>
        <w:tc>
          <w:tcPr>
            <w:tcW w:w="1539" w:type="dxa"/>
            <w:tcBorders>
              <w:top w:val="single" w:sz="4" w:space="0" w:color="auto"/>
              <w:left w:val="nil"/>
              <w:bottom w:val="single" w:sz="4" w:space="0" w:color="auto"/>
              <w:right w:val="single" w:sz="4" w:space="0" w:color="auto"/>
            </w:tcBorders>
            <w:shd w:val="clear" w:color="auto" w:fill="auto"/>
            <w:vAlign w:val="center"/>
          </w:tcPr>
          <w:p w14:paraId="3524A816"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2-0646-0570</w:t>
            </w:r>
          </w:p>
        </w:tc>
      </w:tr>
      <w:tr w:rsidR="00181C64" w:rsidRPr="00BB303F" w14:paraId="1393DE0E"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6A8BDF0" w14:textId="77777777" w:rsidR="00181C64" w:rsidRDefault="00181C64" w:rsidP="00B32BB1">
            <w:pPr>
              <w:rPr>
                <w:rFonts w:ascii="Arial Narrow" w:hAnsi="Arial Narrow" w:cs="Arial"/>
                <w:bCs/>
                <w:sz w:val="20"/>
                <w:szCs w:val="20"/>
              </w:rPr>
            </w:pPr>
            <w:r>
              <w:rPr>
                <w:rFonts w:ascii="Arial Narrow" w:hAnsi="Arial Narrow" w:cs="Arial"/>
                <w:bCs/>
                <w:sz w:val="20"/>
                <w:szCs w:val="20"/>
              </w:rPr>
              <w:t>Ramos Gómez Lady Daiana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28B8EC8"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5-0420-0150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EF16C63" w14:textId="77777777" w:rsidR="00181C64" w:rsidRDefault="00181C64" w:rsidP="00B32BB1">
            <w:pPr>
              <w:rPr>
                <w:rFonts w:ascii="Arial Narrow" w:hAnsi="Arial Narrow" w:cs="Arial"/>
                <w:bCs/>
                <w:sz w:val="20"/>
                <w:szCs w:val="20"/>
              </w:rPr>
            </w:pPr>
            <w:r>
              <w:rPr>
                <w:rFonts w:ascii="Arial Narrow" w:hAnsi="Arial Narrow" w:cs="Arial"/>
                <w:bCs/>
                <w:sz w:val="20"/>
                <w:szCs w:val="20"/>
              </w:rPr>
              <w:t>Ocampo Loría Karla Patricia</w:t>
            </w:r>
          </w:p>
        </w:tc>
        <w:tc>
          <w:tcPr>
            <w:tcW w:w="1539" w:type="dxa"/>
            <w:tcBorders>
              <w:top w:val="single" w:sz="4" w:space="0" w:color="auto"/>
              <w:left w:val="nil"/>
              <w:bottom w:val="single" w:sz="4" w:space="0" w:color="auto"/>
              <w:right w:val="single" w:sz="4" w:space="0" w:color="auto"/>
            </w:tcBorders>
            <w:shd w:val="clear" w:color="auto" w:fill="auto"/>
            <w:vAlign w:val="center"/>
          </w:tcPr>
          <w:p w14:paraId="0ED81B16"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5-0351-0379</w:t>
            </w:r>
          </w:p>
        </w:tc>
      </w:tr>
      <w:tr w:rsidR="00181C64" w:rsidRPr="00BB303F" w14:paraId="297896A4"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ABA885E"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Vásquez </w:t>
            </w:r>
            <w:proofErr w:type="spellStart"/>
            <w:r>
              <w:rPr>
                <w:rFonts w:ascii="Arial Narrow" w:hAnsi="Arial Narrow" w:cs="Arial"/>
                <w:bCs/>
                <w:sz w:val="20"/>
                <w:szCs w:val="20"/>
              </w:rPr>
              <w:t>Potoy</w:t>
            </w:r>
            <w:proofErr w:type="spellEnd"/>
            <w:r>
              <w:rPr>
                <w:rFonts w:ascii="Arial Narrow" w:hAnsi="Arial Narrow" w:cs="Arial"/>
                <w:bCs/>
                <w:sz w:val="20"/>
                <w:szCs w:val="20"/>
              </w:rPr>
              <w:t xml:space="preserve"> </w:t>
            </w:r>
            <w:proofErr w:type="spellStart"/>
            <w:r>
              <w:rPr>
                <w:rFonts w:ascii="Arial Narrow" w:hAnsi="Arial Narrow" w:cs="Arial"/>
                <w:bCs/>
                <w:sz w:val="20"/>
                <w:szCs w:val="20"/>
              </w:rPr>
              <w:t>Nellis</w:t>
            </w:r>
            <w:proofErr w:type="spellEnd"/>
          </w:p>
        </w:tc>
        <w:tc>
          <w:tcPr>
            <w:tcW w:w="1559" w:type="dxa"/>
            <w:tcBorders>
              <w:top w:val="single" w:sz="4" w:space="0" w:color="auto"/>
              <w:left w:val="nil"/>
              <w:bottom w:val="single" w:sz="4" w:space="0" w:color="auto"/>
              <w:right w:val="single" w:sz="12" w:space="0" w:color="auto"/>
            </w:tcBorders>
            <w:shd w:val="clear" w:color="auto" w:fill="auto"/>
            <w:vAlign w:val="center"/>
          </w:tcPr>
          <w:p w14:paraId="510E4A5A"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2-0616-0815</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C472E1F" w14:textId="77777777" w:rsidR="00181C64" w:rsidRDefault="00181C64" w:rsidP="00B32BB1">
            <w:pPr>
              <w:rPr>
                <w:rFonts w:ascii="Arial Narrow" w:hAnsi="Arial Narrow" w:cs="Arial"/>
                <w:bCs/>
                <w:sz w:val="20"/>
                <w:szCs w:val="20"/>
              </w:rPr>
            </w:pPr>
            <w:r>
              <w:rPr>
                <w:rFonts w:ascii="Arial Narrow" w:hAnsi="Arial Narrow" w:cs="Arial"/>
                <w:bCs/>
                <w:sz w:val="20"/>
                <w:szCs w:val="20"/>
              </w:rPr>
              <w:t>González Sandoval María Jeanneth</w:t>
            </w:r>
          </w:p>
        </w:tc>
        <w:tc>
          <w:tcPr>
            <w:tcW w:w="1539" w:type="dxa"/>
            <w:tcBorders>
              <w:top w:val="single" w:sz="4" w:space="0" w:color="auto"/>
              <w:left w:val="nil"/>
              <w:bottom w:val="single" w:sz="4" w:space="0" w:color="auto"/>
              <w:right w:val="single" w:sz="4" w:space="0" w:color="auto"/>
            </w:tcBorders>
            <w:shd w:val="clear" w:color="auto" w:fill="auto"/>
            <w:vAlign w:val="center"/>
          </w:tcPr>
          <w:p w14:paraId="41C1236B"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2-0606-0307</w:t>
            </w:r>
          </w:p>
        </w:tc>
      </w:tr>
      <w:tr w:rsidR="00181C64" w:rsidRPr="00BB303F" w14:paraId="6A374A55"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237D218" w14:textId="77777777" w:rsidR="00181C64" w:rsidRDefault="00181C64" w:rsidP="00B32BB1">
            <w:pPr>
              <w:rPr>
                <w:rFonts w:ascii="Arial Narrow" w:hAnsi="Arial Narrow" w:cs="Arial"/>
                <w:bCs/>
                <w:sz w:val="20"/>
                <w:szCs w:val="20"/>
              </w:rPr>
            </w:pPr>
            <w:r>
              <w:rPr>
                <w:rFonts w:ascii="Arial Narrow" w:hAnsi="Arial Narrow" w:cs="Arial"/>
                <w:bCs/>
                <w:sz w:val="20"/>
                <w:szCs w:val="20"/>
              </w:rPr>
              <w:t>Ojeda Chavarría Maritza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283A542"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2-0697-0930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F6793D8"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Altamirano Jarquín Víctor Omar </w:t>
            </w:r>
          </w:p>
        </w:tc>
        <w:tc>
          <w:tcPr>
            <w:tcW w:w="1539" w:type="dxa"/>
            <w:tcBorders>
              <w:top w:val="single" w:sz="4" w:space="0" w:color="auto"/>
              <w:left w:val="nil"/>
              <w:bottom w:val="single" w:sz="4" w:space="0" w:color="auto"/>
              <w:right w:val="single" w:sz="4" w:space="0" w:color="auto"/>
            </w:tcBorders>
            <w:shd w:val="clear" w:color="auto" w:fill="auto"/>
            <w:vAlign w:val="center"/>
          </w:tcPr>
          <w:p w14:paraId="139F8829"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7-0167-0271</w:t>
            </w:r>
          </w:p>
        </w:tc>
      </w:tr>
    </w:tbl>
    <w:p w14:paraId="662B9CFB" w14:textId="77777777" w:rsidR="00181C64" w:rsidRPr="00BB303F" w:rsidRDefault="00181C64" w:rsidP="00181C64">
      <w:pPr>
        <w:spacing w:line="360" w:lineRule="auto"/>
        <w:jc w:val="both"/>
        <w:rPr>
          <w:rFonts w:cs="Arial"/>
          <w:sz w:val="22"/>
          <w:szCs w:val="22"/>
        </w:rPr>
      </w:pPr>
    </w:p>
    <w:p w14:paraId="32323DEC" w14:textId="60F154EF" w:rsidR="00181C64" w:rsidRPr="00BB303F" w:rsidRDefault="00181C64" w:rsidP="00181C6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die</w:t>
      </w:r>
      <w:r w:rsidR="003548CF">
        <w:rPr>
          <w:rFonts w:cs="Arial"/>
          <w:sz w:val="22"/>
          <w:szCs w:val="22"/>
        </w:rPr>
        <w:t>cisé</w:t>
      </w:r>
      <w:r w:rsidR="00612EB7">
        <w:rPr>
          <w:rFonts w:cs="Arial"/>
          <w:sz w:val="22"/>
          <w:szCs w:val="22"/>
        </w:rPr>
        <w:t>i</w:t>
      </w:r>
      <w:r w:rsidR="003548CF">
        <w:rPr>
          <w:rFonts w:cs="Arial"/>
          <w:sz w:val="22"/>
          <w:szCs w:val="22"/>
        </w:rPr>
        <w:t>s</w:t>
      </w:r>
      <w:r w:rsidRPr="00BB303F">
        <w:rPr>
          <w:rFonts w:cs="Arial"/>
          <w:sz w:val="22"/>
          <w:szCs w:val="22"/>
        </w:rPr>
        <w:t xml:space="preserve"> beneficiarios del proyecto</w:t>
      </w:r>
      <w:r>
        <w:rPr>
          <w:rFonts w:cs="Arial"/>
          <w:sz w:val="22"/>
          <w:szCs w:val="22"/>
        </w:rPr>
        <w:t xml:space="preserve"> </w:t>
      </w:r>
      <w:r w:rsidRPr="00774E0B">
        <w:rPr>
          <w:rFonts w:cs="Arial"/>
          <w:sz w:val="22"/>
          <w:szCs w:val="22"/>
        </w:rPr>
        <w:t>Monte Cristo II</w:t>
      </w:r>
      <w:r w:rsidRPr="00BB303F">
        <w:rPr>
          <w:rFonts w:cs="Arial"/>
          <w:sz w:val="22"/>
          <w:szCs w:val="22"/>
        </w:rPr>
        <w:t>:</w:t>
      </w:r>
    </w:p>
    <w:p w14:paraId="4C7E606C" w14:textId="77777777" w:rsidR="00181C64" w:rsidRPr="00BB303F" w:rsidRDefault="00181C64" w:rsidP="00181C6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181C64" w:rsidRPr="00BB303F" w14:paraId="6364CB48"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45F956" w14:textId="77777777" w:rsidR="00181C64" w:rsidRPr="00BB303F" w:rsidRDefault="00181C64" w:rsidP="00B32BB1">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427B1383" w14:textId="77777777" w:rsidR="00181C64" w:rsidRPr="00BB303F" w:rsidRDefault="00181C64" w:rsidP="00B32BB1">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06A85612" w14:textId="77777777" w:rsidR="00181C64" w:rsidRPr="00BB303F" w:rsidRDefault="00181C64" w:rsidP="00B32BB1">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2FA9CFA" w14:textId="77777777" w:rsidR="00181C64" w:rsidRPr="00BB303F" w:rsidRDefault="00181C64" w:rsidP="00B32BB1">
            <w:pPr>
              <w:jc w:val="center"/>
              <w:rPr>
                <w:rFonts w:cs="Arial"/>
                <w:b/>
                <w:bCs/>
                <w:sz w:val="20"/>
                <w:szCs w:val="20"/>
              </w:rPr>
            </w:pPr>
            <w:r w:rsidRPr="00BB303F">
              <w:rPr>
                <w:rFonts w:cs="Arial"/>
                <w:b/>
                <w:bCs/>
                <w:sz w:val="20"/>
                <w:szCs w:val="20"/>
              </w:rPr>
              <w:t>Cédula</w:t>
            </w:r>
          </w:p>
        </w:tc>
      </w:tr>
      <w:tr w:rsidR="00181C64" w:rsidRPr="00BB303F" w14:paraId="4489EC5E"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CD7664C" w14:textId="77777777" w:rsidR="00181C64" w:rsidRPr="00BB303F" w:rsidRDefault="00181C64" w:rsidP="00B32BB1">
            <w:pPr>
              <w:rPr>
                <w:rFonts w:ascii="Arial Narrow" w:hAnsi="Arial Narrow" w:cs="Arial"/>
                <w:bCs/>
                <w:sz w:val="20"/>
                <w:szCs w:val="20"/>
              </w:rPr>
            </w:pPr>
            <w:r>
              <w:rPr>
                <w:rFonts w:ascii="Arial Narrow" w:hAnsi="Arial Narrow" w:cs="Arial"/>
                <w:bCs/>
                <w:sz w:val="20"/>
                <w:szCs w:val="20"/>
              </w:rPr>
              <w:t xml:space="preserve">Murillo Herrera </w:t>
            </w:r>
            <w:proofErr w:type="spellStart"/>
            <w:r>
              <w:rPr>
                <w:rFonts w:ascii="Arial Narrow" w:hAnsi="Arial Narrow" w:cs="Arial"/>
                <w:bCs/>
                <w:sz w:val="20"/>
                <w:szCs w:val="20"/>
              </w:rPr>
              <w:t>Meilyn</w:t>
            </w:r>
            <w:proofErr w:type="spellEnd"/>
            <w:r>
              <w:rPr>
                <w:rFonts w:ascii="Arial Narrow" w:hAnsi="Arial Narrow" w:cs="Arial"/>
                <w:bCs/>
                <w:sz w:val="20"/>
                <w:szCs w:val="20"/>
              </w:rPr>
              <w:t xml:space="preserv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E7C339F" w14:textId="77777777" w:rsidR="00181C64" w:rsidRPr="00BB303F" w:rsidRDefault="00181C64" w:rsidP="00B32BB1">
            <w:pPr>
              <w:jc w:val="center"/>
              <w:rPr>
                <w:rFonts w:ascii="Arial Narrow" w:hAnsi="Arial Narrow" w:cs="Arial"/>
                <w:bCs/>
                <w:sz w:val="20"/>
                <w:szCs w:val="20"/>
              </w:rPr>
            </w:pPr>
            <w:r>
              <w:rPr>
                <w:rFonts w:ascii="Arial Narrow" w:hAnsi="Arial Narrow" w:cs="Arial"/>
                <w:bCs/>
                <w:sz w:val="20"/>
                <w:szCs w:val="20"/>
              </w:rPr>
              <w:t>1-1200-0983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DD53593" w14:textId="77777777" w:rsidR="00181C64" w:rsidRPr="00BB303F" w:rsidRDefault="00181C64" w:rsidP="00B32BB1">
            <w:pPr>
              <w:rPr>
                <w:rFonts w:ascii="Arial Narrow" w:hAnsi="Arial Narrow" w:cs="Arial"/>
                <w:bCs/>
                <w:sz w:val="20"/>
                <w:szCs w:val="20"/>
              </w:rPr>
            </w:pPr>
            <w:r>
              <w:rPr>
                <w:rFonts w:ascii="Arial Narrow" w:hAnsi="Arial Narrow" w:cs="Arial"/>
                <w:bCs/>
                <w:sz w:val="20"/>
                <w:szCs w:val="20"/>
              </w:rPr>
              <w:t xml:space="preserve">Pérez García Kimberly Daiana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77527EF" w14:textId="77777777" w:rsidR="00181C64" w:rsidRPr="00BB303F" w:rsidRDefault="00181C64" w:rsidP="00B32BB1">
            <w:pPr>
              <w:jc w:val="center"/>
              <w:rPr>
                <w:rFonts w:ascii="Arial Narrow" w:hAnsi="Arial Narrow" w:cs="Arial"/>
                <w:bCs/>
                <w:sz w:val="20"/>
                <w:szCs w:val="20"/>
              </w:rPr>
            </w:pPr>
            <w:r>
              <w:rPr>
                <w:rFonts w:ascii="Arial Narrow" w:hAnsi="Arial Narrow" w:cs="Arial"/>
                <w:bCs/>
                <w:sz w:val="20"/>
                <w:szCs w:val="20"/>
              </w:rPr>
              <w:t>5-0415-0532</w:t>
            </w:r>
          </w:p>
        </w:tc>
      </w:tr>
      <w:tr w:rsidR="00181C64" w:rsidRPr="00BB303F" w14:paraId="1E74CC0B"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A3DA53E"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Coronado Rojas Lucy Andrea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9F92639"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5-0355-0072</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63C255C"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Cruz Lumbi Grettel Vanessa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C720D4B"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1-1413-0467</w:t>
            </w:r>
          </w:p>
        </w:tc>
      </w:tr>
      <w:tr w:rsidR="00181C64" w:rsidRPr="00BB303F" w14:paraId="1B251CB9"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1C474A7"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Rojas Dávila </w:t>
            </w:r>
            <w:proofErr w:type="spellStart"/>
            <w:r>
              <w:rPr>
                <w:rFonts w:ascii="Arial Narrow" w:hAnsi="Arial Narrow" w:cs="Arial"/>
                <w:bCs/>
                <w:sz w:val="20"/>
                <w:szCs w:val="20"/>
              </w:rPr>
              <w:t>Eithel</w:t>
            </w:r>
            <w:proofErr w:type="spellEnd"/>
            <w:r>
              <w:rPr>
                <w:rFonts w:ascii="Arial Narrow" w:hAnsi="Arial Narrow" w:cs="Arial"/>
                <w:bCs/>
                <w:sz w:val="20"/>
                <w:szCs w:val="20"/>
              </w:rPr>
              <w:t xml:space="preserve"> </w:t>
            </w:r>
            <w:proofErr w:type="spellStart"/>
            <w:r>
              <w:rPr>
                <w:rFonts w:ascii="Arial Narrow" w:hAnsi="Arial Narrow" w:cs="Arial"/>
                <w:bCs/>
                <w:sz w:val="20"/>
                <w:szCs w:val="20"/>
              </w:rPr>
              <w:t>Ninoska</w:t>
            </w:r>
            <w:proofErr w:type="spellEnd"/>
            <w:r>
              <w:rPr>
                <w:rFonts w:ascii="Arial Narrow" w:hAnsi="Arial Narrow" w:cs="Arial"/>
                <w:bCs/>
                <w:sz w:val="20"/>
                <w:szCs w:val="20"/>
              </w:rPr>
              <w:t xml:space="preserv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8BBD60D"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1-1404-0659</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90F9116"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Avilez Fletes Shirley </w:t>
            </w:r>
          </w:p>
        </w:tc>
        <w:tc>
          <w:tcPr>
            <w:tcW w:w="1568" w:type="dxa"/>
            <w:tcBorders>
              <w:top w:val="single" w:sz="4" w:space="0" w:color="auto"/>
              <w:left w:val="nil"/>
              <w:bottom w:val="single" w:sz="4" w:space="0" w:color="auto"/>
              <w:right w:val="single" w:sz="4" w:space="0" w:color="auto"/>
            </w:tcBorders>
            <w:shd w:val="clear" w:color="auto" w:fill="auto"/>
            <w:vAlign w:val="center"/>
          </w:tcPr>
          <w:p w14:paraId="353DB3BD"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2-0719-0350</w:t>
            </w:r>
          </w:p>
        </w:tc>
      </w:tr>
      <w:tr w:rsidR="00181C64" w:rsidRPr="00BB303F" w14:paraId="467598D6"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9CBAE7C"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Granados Ruiz Lineth de los Ángeles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5F1BD9D"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2-0774-0564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7603FF88"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Araya Fernández Fermín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26EF9E6"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1-1065-0503</w:t>
            </w:r>
          </w:p>
        </w:tc>
      </w:tr>
      <w:tr w:rsidR="00181C64" w:rsidRPr="00BB303F" w14:paraId="20DDE565"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87530FF"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González Ortiz Brenda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2E565A7"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2-0739-0247</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579884B"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Reyes López Merlyn Yen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26E69CE"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2-0807-0956</w:t>
            </w:r>
          </w:p>
        </w:tc>
      </w:tr>
      <w:tr w:rsidR="00181C64" w:rsidRPr="00BB303F" w14:paraId="734825AD"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BB61A32"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Cascante López Cindy Paola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417ED72"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2-0825-0911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74FCFCDC"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Hernández Morales Angelita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87D8AF2"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5-0343-0932</w:t>
            </w:r>
          </w:p>
        </w:tc>
      </w:tr>
      <w:tr w:rsidR="00181C64" w:rsidRPr="00BB303F" w14:paraId="17D463A6"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1DA4DCB"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Murillo Alvarado Marian Adela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EE7269C"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2-0695-0940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4C0FB8D"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Hernández Arana Zeneida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A7F11A3"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2-0635-0030</w:t>
            </w:r>
          </w:p>
        </w:tc>
      </w:tr>
      <w:tr w:rsidR="00181C64" w:rsidRPr="00BB303F" w14:paraId="72515153" w14:textId="77777777" w:rsidTr="00B32BB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9FF8B14" w14:textId="4AD78428" w:rsidR="00181C64" w:rsidRPr="001B2F1B" w:rsidRDefault="00181C64" w:rsidP="00B32BB1">
            <w:pPr>
              <w:rPr>
                <w:rFonts w:ascii="Arial Narrow" w:hAnsi="Arial Narrow" w:cs="Arial"/>
                <w:bCs/>
                <w:sz w:val="20"/>
                <w:szCs w:val="20"/>
                <w:u w:val="single"/>
              </w:rPr>
            </w:pPr>
            <w:r>
              <w:rPr>
                <w:rFonts w:ascii="Arial Narrow" w:hAnsi="Arial Narrow" w:cs="Arial"/>
                <w:bCs/>
                <w:sz w:val="20"/>
                <w:szCs w:val="20"/>
              </w:rPr>
              <w:t>Dávila Arg</w:t>
            </w:r>
            <w:r w:rsidR="007C0503">
              <w:rPr>
                <w:rFonts w:ascii="Arial Narrow" w:hAnsi="Arial Narrow" w:cs="Arial"/>
                <w:bCs/>
                <w:sz w:val="20"/>
                <w:szCs w:val="20"/>
              </w:rPr>
              <w:t xml:space="preserve">üello </w:t>
            </w:r>
            <w:r>
              <w:rPr>
                <w:rFonts w:ascii="Arial Narrow" w:hAnsi="Arial Narrow" w:cs="Arial"/>
                <w:bCs/>
                <w:sz w:val="20"/>
                <w:szCs w:val="20"/>
              </w:rPr>
              <w:t xml:space="preserve">Alba </w:t>
            </w:r>
            <w:proofErr w:type="spellStart"/>
            <w:r>
              <w:rPr>
                <w:rFonts w:ascii="Arial Narrow" w:hAnsi="Arial Narrow" w:cs="Arial"/>
                <w:bCs/>
                <w:sz w:val="20"/>
                <w:szCs w:val="20"/>
              </w:rPr>
              <w:t>Su</w:t>
            </w:r>
            <w:r w:rsidR="007C0503">
              <w:rPr>
                <w:rFonts w:ascii="Arial Narrow" w:hAnsi="Arial Narrow" w:cs="Arial"/>
                <w:bCs/>
                <w:sz w:val="20"/>
                <w:szCs w:val="20"/>
              </w:rPr>
              <w:t>j</w:t>
            </w:r>
            <w:r>
              <w:rPr>
                <w:rFonts w:ascii="Arial Narrow" w:hAnsi="Arial Narrow" w:cs="Arial"/>
                <w:bCs/>
                <w:sz w:val="20"/>
                <w:szCs w:val="20"/>
              </w:rPr>
              <w:t>ey</w:t>
            </w:r>
            <w:proofErr w:type="spellEnd"/>
            <w:r>
              <w:rPr>
                <w:rFonts w:ascii="Arial Narrow" w:hAnsi="Arial Narrow" w:cs="Arial"/>
                <w:bCs/>
                <w:sz w:val="20"/>
                <w:szCs w:val="20"/>
              </w:rPr>
              <w:t xml:space="preserv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B876BCF"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9-0111-0322</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53FD378" w14:textId="77777777" w:rsidR="00181C64" w:rsidRDefault="00181C64" w:rsidP="00B32BB1">
            <w:pPr>
              <w:rPr>
                <w:rFonts w:ascii="Arial Narrow" w:hAnsi="Arial Narrow" w:cs="Arial"/>
                <w:bCs/>
                <w:sz w:val="20"/>
                <w:szCs w:val="20"/>
              </w:rPr>
            </w:pPr>
            <w:r>
              <w:rPr>
                <w:rFonts w:ascii="Arial Narrow" w:hAnsi="Arial Narrow" w:cs="Arial"/>
                <w:bCs/>
                <w:sz w:val="20"/>
                <w:szCs w:val="20"/>
              </w:rPr>
              <w:t xml:space="preserve">Rodríguez Porras Lis </w:t>
            </w:r>
            <w:proofErr w:type="spellStart"/>
            <w:r>
              <w:rPr>
                <w:rFonts w:ascii="Arial Narrow" w:hAnsi="Arial Narrow" w:cs="Arial"/>
                <w:bCs/>
                <w:sz w:val="20"/>
                <w:szCs w:val="20"/>
              </w:rPr>
              <w:t>Maylyn</w:t>
            </w:r>
            <w:proofErr w:type="spellEnd"/>
          </w:p>
        </w:tc>
        <w:tc>
          <w:tcPr>
            <w:tcW w:w="1568" w:type="dxa"/>
            <w:tcBorders>
              <w:top w:val="single" w:sz="4" w:space="0" w:color="auto"/>
              <w:left w:val="nil"/>
              <w:bottom w:val="single" w:sz="4" w:space="0" w:color="auto"/>
              <w:right w:val="single" w:sz="4" w:space="0" w:color="auto"/>
            </w:tcBorders>
            <w:shd w:val="clear" w:color="auto" w:fill="auto"/>
            <w:vAlign w:val="center"/>
          </w:tcPr>
          <w:p w14:paraId="3CA07265" w14:textId="77777777" w:rsidR="00181C64" w:rsidRDefault="00181C64" w:rsidP="00B32BB1">
            <w:pPr>
              <w:jc w:val="center"/>
              <w:rPr>
                <w:rFonts w:ascii="Arial Narrow" w:hAnsi="Arial Narrow" w:cs="Arial"/>
                <w:bCs/>
                <w:sz w:val="20"/>
                <w:szCs w:val="20"/>
              </w:rPr>
            </w:pPr>
            <w:r>
              <w:rPr>
                <w:rFonts w:ascii="Arial Narrow" w:hAnsi="Arial Narrow" w:cs="Arial"/>
                <w:bCs/>
                <w:sz w:val="20"/>
                <w:szCs w:val="20"/>
              </w:rPr>
              <w:t>2-0755-0843</w:t>
            </w:r>
          </w:p>
        </w:tc>
      </w:tr>
    </w:tbl>
    <w:p w14:paraId="72D3BBB5" w14:textId="77777777" w:rsidR="002B71CC" w:rsidRDefault="002B71CC" w:rsidP="002B71CC">
      <w:pPr>
        <w:spacing w:line="360" w:lineRule="auto"/>
        <w:jc w:val="both"/>
        <w:rPr>
          <w:rFonts w:cs="Arial"/>
          <w:sz w:val="22"/>
          <w:szCs w:val="22"/>
        </w:rPr>
      </w:pPr>
    </w:p>
    <w:p w14:paraId="3FD4F5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D76AEC" w14:textId="77777777" w:rsidR="002B71CC" w:rsidRPr="00D14EAF" w:rsidRDefault="002B71CC" w:rsidP="002B71CC">
      <w:pPr>
        <w:spacing w:line="360" w:lineRule="auto"/>
        <w:jc w:val="both"/>
        <w:rPr>
          <w:rFonts w:cs="Arial"/>
          <w:b/>
          <w:sz w:val="22"/>
        </w:rPr>
      </w:pPr>
      <w:r w:rsidRPr="00D14EAF">
        <w:rPr>
          <w:rFonts w:cs="Arial"/>
          <w:b/>
          <w:sz w:val="22"/>
        </w:rPr>
        <w:t>************</w:t>
      </w:r>
    </w:p>
    <w:p w14:paraId="4E2DDF43" w14:textId="77777777" w:rsidR="002B71CC" w:rsidRDefault="002B71CC" w:rsidP="002B71CC">
      <w:pPr>
        <w:spacing w:line="360" w:lineRule="auto"/>
        <w:jc w:val="both"/>
        <w:rPr>
          <w:rFonts w:cs="Arial"/>
          <w:sz w:val="22"/>
          <w:lang w:val="es-ES_tradnl"/>
        </w:rPr>
      </w:pPr>
    </w:p>
    <w:p w14:paraId="50DAED0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804DF28" w14:textId="77777777" w:rsidR="00BC45E7" w:rsidRPr="00BB303F" w:rsidRDefault="00BC45E7" w:rsidP="00BC45E7">
      <w:pPr>
        <w:spacing w:line="360" w:lineRule="auto"/>
        <w:jc w:val="both"/>
        <w:rPr>
          <w:rFonts w:cs="Arial"/>
          <w:b/>
          <w:bCs/>
          <w:sz w:val="22"/>
          <w:szCs w:val="22"/>
        </w:rPr>
      </w:pPr>
      <w:r w:rsidRPr="00BB303F">
        <w:rPr>
          <w:rFonts w:cs="Arial"/>
          <w:b/>
          <w:bCs/>
          <w:sz w:val="22"/>
          <w:szCs w:val="22"/>
        </w:rPr>
        <w:t>Considerando:</w:t>
      </w:r>
    </w:p>
    <w:p w14:paraId="7DF1ECD3" w14:textId="77777777" w:rsidR="00BC45E7" w:rsidRDefault="00BC45E7" w:rsidP="00BC45E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Santa Marta III</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Puntarenas</w:t>
      </w:r>
      <w:r w:rsidRPr="00BB303F">
        <w:rPr>
          <w:rFonts w:cs="Arial"/>
          <w:sz w:val="22"/>
          <w:szCs w:val="22"/>
        </w:rPr>
        <w:t>.</w:t>
      </w:r>
    </w:p>
    <w:p w14:paraId="45175F0D" w14:textId="77777777" w:rsidR="00BC45E7" w:rsidRPr="00BB303F" w:rsidRDefault="00BC45E7" w:rsidP="00BC45E7">
      <w:pPr>
        <w:spacing w:line="360" w:lineRule="auto"/>
        <w:jc w:val="both"/>
        <w:rPr>
          <w:rFonts w:cs="Arial"/>
          <w:sz w:val="22"/>
          <w:szCs w:val="22"/>
        </w:rPr>
      </w:pPr>
    </w:p>
    <w:p w14:paraId="2CA64E11" w14:textId="77777777" w:rsidR="00BC45E7" w:rsidRPr="00BB303F" w:rsidRDefault="00BC45E7" w:rsidP="00BC45E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B11DE9">
        <w:rPr>
          <w:rFonts w:cs="Arial"/>
          <w:sz w:val="22"/>
          <w:szCs w:val="22"/>
          <w:lang w:val="es-CR"/>
        </w:rPr>
        <w:t>FVR-GO-1</w:t>
      </w:r>
      <w:r>
        <w:rPr>
          <w:rFonts w:cs="Arial"/>
          <w:sz w:val="22"/>
          <w:szCs w:val="22"/>
          <w:lang w:val="es-CR"/>
        </w:rPr>
        <w:t>93</w:t>
      </w:r>
      <w:r w:rsidRPr="00B11DE9">
        <w:rPr>
          <w:rFonts w:cs="Arial"/>
          <w:sz w:val="22"/>
          <w:szCs w:val="22"/>
          <w:lang w:val="es-CR"/>
        </w:rPr>
        <w:t>-202</w:t>
      </w:r>
      <w:r>
        <w:rPr>
          <w:rFonts w:cs="Arial"/>
          <w:sz w:val="22"/>
          <w:szCs w:val="22"/>
          <w:lang w:val="es-CR"/>
        </w:rPr>
        <w:t>2,</w:t>
      </w:r>
      <w:r w:rsidRPr="00B11DE9">
        <w:rPr>
          <w:rFonts w:cs="Arial"/>
          <w:sz w:val="22"/>
          <w:szCs w:val="22"/>
          <w:lang w:val="es-CR"/>
        </w:rPr>
        <w:t xml:space="preserve"> del </w:t>
      </w:r>
      <w:r>
        <w:rPr>
          <w:rFonts w:cs="Arial"/>
          <w:sz w:val="22"/>
          <w:szCs w:val="22"/>
          <w:lang w:val="es-CR"/>
        </w:rPr>
        <w:t>18</w:t>
      </w:r>
      <w:r w:rsidRPr="00B11DE9">
        <w:rPr>
          <w:rFonts w:cs="Arial"/>
          <w:sz w:val="22"/>
          <w:szCs w:val="22"/>
          <w:lang w:val="es-CR"/>
        </w:rPr>
        <w:t xml:space="preserve"> de </w:t>
      </w:r>
      <w:r>
        <w:rPr>
          <w:rFonts w:cs="Arial"/>
          <w:sz w:val="22"/>
          <w:szCs w:val="22"/>
          <w:lang w:val="es-CR"/>
        </w:rPr>
        <w:t>agosto</w:t>
      </w:r>
      <w:r w:rsidRPr="00B11DE9">
        <w:rPr>
          <w:rFonts w:cs="Arial"/>
          <w:sz w:val="22"/>
          <w:szCs w:val="22"/>
          <w:lang w:val="es-CR"/>
        </w:rPr>
        <w:t xml:space="preserve"> de 202</w:t>
      </w:r>
      <w:r>
        <w:rPr>
          <w:rFonts w:cs="Arial"/>
          <w:sz w:val="22"/>
          <w:szCs w:val="22"/>
          <w:lang w:val="es-CR"/>
        </w:rPr>
        <w:t>2, la</w:t>
      </w:r>
      <w:r>
        <w:rPr>
          <w:rFonts w:cs="Arial"/>
          <w:sz w:val="22"/>
          <w:szCs w:val="22"/>
        </w:rPr>
        <w:t xml:space="preserve"> Fundación CR-Canadá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diez núcleos familiares</w:t>
      </w:r>
      <w:r w:rsidRPr="00BB303F">
        <w:rPr>
          <w:rFonts w:cs="Arial"/>
          <w:sz w:val="22"/>
          <w:szCs w:val="22"/>
        </w:rPr>
        <w:t xml:space="preserve"> del citado proyecto de vivienda, como consecuencia del incumplimiento de requisitos por parte de los </w:t>
      </w:r>
      <w:r w:rsidRPr="00BB303F">
        <w:rPr>
          <w:rFonts w:cs="Arial"/>
          <w:color w:val="000000"/>
          <w:sz w:val="22"/>
          <w:szCs w:val="22"/>
        </w:rPr>
        <w:t>beneficiarios originales.</w:t>
      </w:r>
    </w:p>
    <w:p w14:paraId="030D9B93" w14:textId="77777777" w:rsidR="00BC45E7" w:rsidRPr="00BB303F" w:rsidRDefault="00BC45E7" w:rsidP="00BC45E7">
      <w:pPr>
        <w:spacing w:line="360" w:lineRule="auto"/>
        <w:jc w:val="both"/>
        <w:rPr>
          <w:rFonts w:cs="Arial"/>
          <w:sz w:val="22"/>
          <w:szCs w:val="22"/>
        </w:rPr>
      </w:pPr>
    </w:p>
    <w:p w14:paraId="3C160F20" w14:textId="58F2F644" w:rsidR="00BC45E7" w:rsidRPr="00BB303F" w:rsidRDefault="00BC45E7" w:rsidP="00BC45E7">
      <w:pPr>
        <w:spacing w:line="360" w:lineRule="auto"/>
        <w:jc w:val="both"/>
        <w:rPr>
          <w:rFonts w:cs="Arial"/>
          <w:bCs/>
          <w:sz w:val="22"/>
          <w:szCs w:val="22"/>
        </w:rPr>
      </w:pPr>
      <w:r w:rsidRPr="00A57D8B">
        <w:rPr>
          <w:rFonts w:cs="Arial"/>
          <w:b/>
          <w:bCs/>
          <w:sz w:val="22"/>
          <w:szCs w:val="22"/>
        </w:rPr>
        <w:t>Tercero:</w:t>
      </w:r>
      <w:r w:rsidRPr="00A57D8B">
        <w:rPr>
          <w:rFonts w:cs="Arial"/>
          <w:sz w:val="22"/>
          <w:szCs w:val="22"/>
        </w:rPr>
        <w:t xml:space="preserve"> Que mediante el oficio BANHVI-DF-OF-1130-2022 del 20 de octubre de 2022 –el cual es avalado por la Gerencia General con la nota </w:t>
      </w:r>
      <w:r w:rsidRPr="00A57D8B">
        <w:rPr>
          <w:rFonts w:cs="Arial"/>
          <w:sz w:val="22"/>
          <w:szCs w:val="22"/>
          <w:lang w:val="es-CR" w:eastAsia="es-CR"/>
        </w:rPr>
        <w:t xml:space="preserve">BANHVI-GG-OF-1347-2022, </w:t>
      </w:r>
      <w:r w:rsidRPr="00A57D8B">
        <w:rPr>
          <w:rFonts w:cs="Arial"/>
          <w:sz w:val="22"/>
          <w:szCs w:val="22"/>
        </w:rPr>
        <w:t xml:space="preserve"> de</w:t>
      </w:r>
      <w:r w:rsidR="00A57D8B">
        <w:rPr>
          <w:rFonts w:cs="Arial"/>
          <w:sz w:val="22"/>
          <w:szCs w:val="22"/>
        </w:rPr>
        <w:t xml:space="preserve"> esa misma fecha</w:t>
      </w:r>
      <w:r w:rsidRPr="00A57D8B">
        <w:rPr>
          <w:rFonts w:cs="Arial"/>
          <w:sz w:val="22"/>
          <w:szCs w:val="22"/>
        </w:rPr>
        <w:t>–, la Dirección FOSUVI</w:t>
      </w:r>
      <w:r>
        <w:rPr>
          <w:rFonts w:cs="Arial"/>
          <w:sz w:val="22"/>
          <w:szCs w:val="22"/>
        </w:rPr>
        <w:t xml:space="preserve"> </w:t>
      </w:r>
      <w:r w:rsidRPr="00BB303F">
        <w:rPr>
          <w:rFonts w:cs="Arial"/>
          <w:sz w:val="22"/>
          <w:szCs w:val="22"/>
        </w:rPr>
        <w:t>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354F055C" w14:textId="77777777" w:rsidR="00BC45E7" w:rsidRDefault="00BC45E7" w:rsidP="00BC45E7">
      <w:pPr>
        <w:spacing w:line="360" w:lineRule="auto"/>
        <w:jc w:val="both"/>
        <w:rPr>
          <w:rFonts w:cs="Arial"/>
          <w:sz w:val="22"/>
          <w:szCs w:val="22"/>
        </w:rPr>
      </w:pPr>
    </w:p>
    <w:p w14:paraId="338D76E2" w14:textId="77777777" w:rsidR="00BC45E7" w:rsidRDefault="00BC45E7" w:rsidP="00BC45E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Pr>
          <w:rFonts w:cs="Arial"/>
          <w:sz w:val="22"/>
          <w:szCs w:val="22"/>
        </w:rPr>
        <w:t>BANHVI-</w:t>
      </w:r>
      <w:r w:rsidRPr="00BB303F">
        <w:rPr>
          <w:rFonts w:cs="Arial"/>
          <w:sz w:val="22"/>
          <w:szCs w:val="22"/>
        </w:rPr>
        <w:t>DF-OF-</w:t>
      </w:r>
      <w:r>
        <w:rPr>
          <w:rFonts w:cs="Arial"/>
          <w:sz w:val="22"/>
          <w:szCs w:val="22"/>
        </w:rPr>
        <w:t>1130</w:t>
      </w:r>
      <w:r w:rsidRPr="00BB303F">
        <w:rPr>
          <w:rFonts w:cs="Arial"/>
          <w:sz w:val="22"/>
          <w:szCs w:val="22"/>
        </w:rPr>
        <w:t>-20</w:t>
      </w:r>
      <w:r>
        <w:rPr>
          <w:rFonts w:cs="Arial"/>
          <w:sz w:val="22"/>
          <w:szCs w:val="22"/>
        </w:rPr>
        <w:t>22.</w:t>
      </w:r>
    </w:p>
    <w:p w14:paraId="55169B7C" w14:textId="77777777" w:rsidR="00BC45E7" w:rsidRDefault="00BC45E7" w:rsidP="00BC45E7">
      <w:pPr>
        <w:spacing w:line="360" w:lineRule="auto"/>
        <w:jc w:val="both"/>
        <w:rPr>
          <w:rFonts w:cs="Arial"/>
          <w:sz w:val="22"/>
          <w:szCs w:val="22"/>
        </w:rPr>
      </w:pPr>
    </w:p>
    <w:p w14:paraId="5F57C6A7" w14:textId="77777777" w:rsidR="00BC45E7" w:rsidRPr="00BB303F" w:rsidRDefault="00BC45E7" w:rsidP="00BC45E7">
      <w:pPr>
        <w:spacing w:line="360" w:lineRule="auto"/>
        <w:jc w:val="both"/>
        <w:rPr>
          <w:rFonts w:cs="Arial"/>
          <w:b/>
          <w:bCs/>
          <w:sz w:val="22"/>
          <w:szCs w:val="22"/>
        </w:rPr>
      </w:pPr>
      <w:r w:rsidRPr="00BB303F">
        <w:rPr>
          <w:rFonts w:cs="Arial"/>
          <w:b/>
          <w:bCs/>
          <w:sz w:val="22"/>
          <w:szCs w:val="22"/>
        </w:rPr>
        <w:t>Por tanto, se acuerda:</w:t>
      </w:r>
    </w:p>
    <w:p w14:paraId="456CD001" w14:textId="1E1FCF8D" w:rsidR="00BC45E7" w:rsidRPr="00BB303F" w:rsidRDefault="00BC45E7" w:rsidP="00BC45E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diez </w:t>
      </w:r>
      <w:r w:rsidRPr="00BB303F">
        <w:rPr>
          <w:rFonts w:cs="Arial"/>
          <w:sz w:val="22"/>
          <w:szCs w:val="22"/>
        </w:rPr>
        <w:t xml:space="preserve">beneficiarios del proyecto </w:t>
      </w:r>
      <w:r>
        <w:rPr>
          <w:rFonts w:cs="Arial"/>
          <w:sz w:val="22"/>
          <w:szCs w:val="22"/>
        </w:rPr>
        <w:t>habitacional Santa Marta III</w:t>
      </w:r>
      <w:r w:rsidRPr="00BB303F">
        <w:rPr>
          <w:rFonts w:cs="Arial"/>
          <w:sz w:val="22"/>
          <w:szCs w:val="22"/>
        </w:rPr>
        <w:t>:</w:t>
      </w:r>
    </w:p>
    <w:p w14:paraId="7A74A04F" w14:textId="77777777" w:rsidR="00BC45E7" w:rsidRDefault="00BC45E7" w:rsidP="00BC45E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276"/>
        <w:gridCol w:w="3118"/>
        <w:gridCol w:w="1285"/>
      </w:tblGrid>
      <w:tr w:rsidR="00BC45E7" w:rsidRPr="00BB303F" w14:paraId="5DB2263B" w14:textId="77777777" w:rsidTr="000D45D1">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6F0C1" w14:textId="77777777" w:rsidR="00BC45E7" w:rsidRPr="00CB0D06" w:rsidRDefault="00BC45E7" w:rsidP="006F7060">
            <w:pPr>
              <w:jc w:val="center"/>
              <w:rPr>
                <w:rFonts w:cs="Arial"/>
                <w:b/>
                <w:bCs/>
                <w:sz w:val="18"/>
                <w:szCs w:val="18"/>
              </w:rPr>
            </w:pPr>
            <w:r w:rsidRPr="00CB0D06">
              <w:rPr>
                <w:rFonts w:cs="Arial"/>
                <w:b/>
                <w:bCs/>
                <w:sz w:val="18"/>
                <w:szCs w:val="18"/>
              </w:rPr>
              <w:t>Nombre</w:t>
            </w:r>
          </w:p>
        </w:tc>
        <w:tc>
          <w:tcPr>
            <w:tcW w:w="1276"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41BF1845" w14:textId="77777777" w:rsidR="00BC45E7" w:rsidRPr="00CB0D06" w:rsidRDefault="00BC45E7" w:rsidP="006F7060">
            <w:pPr>
              <w:jc w:val="center"/>
              <w:rPr>
                <w:rFonts w:cs="Arial"/>
                <w:b/>
                <w:bCs/>
                <w:sz w:val="18"/>
                <w:szCs w:val="18"/>
              </w:rPr>
            </w:pPr>
            <w:r w:rsidRPr="00CB0D06">
              <w:rPr>
                <w:rFonts w:cs="Arial"/>
                <w:b/>
                <w:bCs/>
                <w:sz w:val="18"/>
                <w:szCs w:val="18"/>
              </w:rPr>
              <w:t>Cédula</w:t>
            </w:r>
          </w:p>
        </w:tc>
        <w:tc>
          <w:tcPr>
            <w:tcW w:w="3118"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5B12E814" w14:textId="77777777" w:rsidR="00BC45E7" w:rsidRPr="00CB0D06" w:rsidRDefault="00BC45E7" w:rsidP="006F7060">
            <w:pPr>
              <w:jc w:val="center"/>
              <w:rPr>
                <w:rFonts w:cs="Arial"/>
                <w:b/>
                <w:bCs/>
                <w:sz w:val="18"/>
                <w:szCs w:val="18"/>
              </w:rPr>
            </w:pPr>
            <w:r w:rsidRPr="00CB0D06">
              <w:rPr>
                <w:rFonts w:cs="Arial"/>
                <w:b/>
                <w:bCs/>
                <w:sz w:val="18"/>
                <w:szCs w:val="18"/>
              </w:rPr>
              <w:t xml:space="preserve">Nombre </w:t>
            </w:r>
          </w:p>
        </w:tc>
        <w:tc>
          <w:tcPr>
            <w:tcW w:w="128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F5E3F5F" w14:textId="77777777" w:rsidR="00BC45E7" w:rsidRPr="00CB0D06" w:rsidRDefault="00BC45E7" w:rsidP="006F7060">
            <w:pPr>
              <w:jc w:val="center"/>
              <w:rPr>
                <w:rFonts w:cs="Arial"/>
                <w:b/>
                <w:bCs/>
                <w:sz w:val="18"/>
                <w:szCs w:val="18"/>
              </w:rPr>
            </w:pPr>
            <w:r w:rsidRPr="00CB0D06">
              <w:rPr>
                <w:rFonts w:cs="Arial"/>
                <w:b/>
                <w:bCs/>
                <w:sz w:val="18"/>
                <w:szCs w:val="18"/>
              </w:rPr>
              <w:t>Cédula</w:t>
            </w:r>
          </w:p>
        </w:tc>
      </w:tr>
      <w:tr w:rsidR="00BC45E7" w:rsidRPr="000D45D1" w14:paraId="3EE9A45E" w14:textId="77777777" w:rsidTr="000D45D1">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671960E" w14:textId="40D87BAC" w:rsidR="00BC45E7" w:rsidRPr="000D45D1" w:rsidRDefault="00BC45E7" w:rsidP="006F7060">
            <w:pPr>
              <w:rPr>
                <w:rFonts w:cs="Arial"/>
                <w:bCs/>
                <w:sz w:val="18"/>
                <w:szCs w:val="18"/>
              </w:rPr>
            </w:pPr>
            <w:r w:rsidRPr="000D45D1">
              <w:rPr>
                <w:rFonts w:cs="Arial"/>
                <w:bCs/>
                <w:sz w:val="18"/>
                <w:szCs w:val="18"/>
              </w:rPr>
              <w:t xml:space="preserve">Alvarado </w:t>
            </w:r>
            <w:r w:rsidR="00D51E51">
              <w:rPr>
                <w:rFonts w:cs="Arial"/>
                <w:bCs/>
                <w:sz w:val="18"/>
                <w:szCs w:val="18"/>
              </w:rPr>
              <w:t>Rodríguez</w:t>
            </w:r>
            <w:r w:rsidRPr="000D45D1">
              <w:rPr>
                <w:rFonts w:cs="Arial"/>
                <w:bCs/>
                <w:sz w:val="18"/>
                <w:szCs w:val="18"/>
              </w:rPr>
              <w:t xml:space="preserve"> Carlos Augusto </w:t>
            </w:r>
          </w:p>
        </w:tc>
        <w:tc>
          <w:tcPr>
            <w:tcW w:w="1276" w:type="dxa"/>
            <w:tcBorders>
              <w:top w:val="single" w:sz="4" w:space="0" w:color="auto"/>
              <w:left w:val="nil"/>
              <w:bottom w:val="single" w:sz="4" w:space="0" w:color="auto"/>
              <w:right w:val="single" w:sz="12" w:space="0" w:color="auto"/>
            </w:tcBorders>
            <w:shd w:val="clear" w:color="auto" w:fill="auto"/>
            <w:vAlign w:val="center"/>
          </w:tcPr>
          <w:p w14:paraId="1E964ACA" w14:textId="77777777" w:rsidR="00BC45E7" w:rsidRPr="000D45D1" w:rsidRDefault="00BC45E7" w:rsidP="006F7060">
            <w:pPr>
              <w:jc w:val="center"/>
              <w:rPr>
                <w:rFonts w:cs="Arial"/>
                <w:bCs/>
                <w:sz w:val="18"/>
                <w:szCs w:val="18"/>
              </w:rPr>
            </w:pPr>
            <w:r w:rsidRPr="000D45D1">
              <w:rPr>
                <w:rFonts w:cs="Arial"/>
                <w:bCs/>
                <w:sz w:val="18"/>
                <w:szCs w:val="18"/>
              </w:rPr>
              <w:t>6-0301-0642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B24A59D" w14:textId="12A543DB" w:rsidR="00BC45E7" w:rsidRPr="000D45D1" w:rsidRDefault="00BC45E7" w:rsidP="000D45D1">
            <w:pPr>
              <w:autoSpaceDE w:val="0"/>
              <w:autoSpaceDN w:val="0"/>
              <w:adjustRightInd w:val="0"/>
              <w:rPr>
                <w:rFonts w:cs="Arial"/>
                <w:bCs/>
                <w:sz w:val="18"/>
                <w:szCs w:val="18"/>
              </w:rPr>
            </w:pPr>
            <w:r w:rsidRPr="000D45D1">
              <w:rPr>
                <w:rFonts w:cs="Arial"/>
                <w:sz w:val="18"/>
                <w:szCs w:val="18"/>
                <w:lang w:val="es-CR" w:eastAsia="es-CR"/>
              </w:rPr>
              <w:t>Bustos Rodriguez</w:t>
            </w:r>
            <w:r w:rsidR="000D45D1">
              <w:rPr>
                <w:rFonts w:cs="Arial"/>
                <w:sz w:val="18"/>
                <w:szCs w:val="18"/>
                <w:lang w:val="es-CR" w:eastAsia="es-CR"/>
              </w:rPr>
              <w:t xml:space="preserve"> </w:t>
            </w:r>
            <w:r w:rsidRPr="000D45D1">
              <w:rPr>
                <w:rFonts w:cs="Arial"/>
                <w:sz w:val="18"/>
                <w:szCs w:val="18"/>
                <w:lang w:val="es-CR" w:eastAsia="es-CR"/>
              </w:rPr>
              <w:t>Antonia del Socorro</w:t>
            </w:r>
          </w:p>
        </w:tc>
        <w:tc>
          <w:tcPr>
            <w:tcW w:w="1285" w:type="dxa"/>
            <w:tcBorders>
              <w:top w:val="single" w:sz="4" w:space="0" w:color="auto"/>
              <w:left w:val="nil"/>
              <w:bottom w:val="single" w:sz="4" w:space="0" w:color="auto"/>
              <w:right w:val="single" w:sz="4" w:space="0" w:color="auto"/>
            </w:tcBorders>
            <w:shd w:val="clear" w:color="auto" w:fill="auto"/>
            <w:vAlign w:val="center"/>
          </w:tcPr>
          <w:p w14:paraId="17F22106" w14:textId="77777777" w:rsidR="00BC45E7" w:rsidRPr="000D45D1" w:rsidRDefault="00BC45E7" w:rsidP="006F7060">
            <w:pPr>
              <w:jc w:val="center"/>
              <w:rPr>
                <w:rFonts w:cs="Arial"/>
                <w:bCs/>
                <w:sz w:val="18"/>
                <w:szCs w:val="18"/>
              </w:rPr>
            </w:pPr>
            <w:r w:rsidRPr="000D45D1">
              <w:rPr>
                <w:rFonts w:cs="Arial"/>
                <w:sz w:val="18"/>
                <w:szCs w:val="18"/>
                <w:lang w:val="es-CR" w:eastAsia="es-CR"/>
              </w:rPr>
              <w:t>5-0066-0597</w:t>
            </w:r>
          </w:p>
        </w:tc>
      </w:tr>
      <w:tr w:rsidR="00BC45E7" w:rsidRPr="000D45D1" w14:paraId="3C2E5AA9" w14:textId="77777777" w:rsidTr="000D45D1">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453850A" w14:textId="77777777" w:rsidR="00BC45E7" w:rsidRPr="000D45D1" w:rsidRDefault="00BC45E7" w:rsidP="006F7060">
            <w:pPr>
              <w:rPr>
                <w:rFonts w:cs="Arial"/>
                <w:bCs/>
                <w:sz w:val="18"/>
                <w:szCs w:val="18"/>
              </w:rPr>
            </w:pPr>
            <w:r w:rsidRPr="000D45D1">
              <w:rPr>
                <w:rFonts w:cs="Arial"/>
                <w:sz w:val="18"/>
                <w:szCs w:val="18"/>
                <w:lang w:val="es-CR" w:eastAsia="es-CR"/>
              </w:rPr>
              <w:t>Solís Soto Karol</w:t>
            </w:r>
          </w:p>
        </w:tc>
        <w:tc>
          <w:tcPr>
            <w:tcW w:w="1276" w:type="dxa"/>
            <w:tcBorders>
              <w:top w:val="single" w:sz="4" w:space="0" w:color="auto"/>
              <w:left w:val="nil"/>
              <w:bottom w:val="single" w:sz="4" w:space="0" w:color="auto"/>
              <w:right w:val="single" w:sz="12" w:space="0" w:color="auto"/>
            </w:tcBorders>
            <w:shd w:val="clear" w:color="auto" w:fill="auto"/>
            <w:vAlign w:val="center"/>
          </w:tcPr>
          <w:p w14:paraId="332390C6" w14:textId="77777777" w:rsidR="00BC45E7" w:rsidRPr="000D45D1" w:rsidRDefault="00BC45E7" w:rsidP="006F7060">
            <w:pPr>
              <w:jc w:val="center"/>
              <w:rPr>
                <w:rFonts w:cs="Arial"/>
                <w:bCs/>
                <w:sz w:val="18"/>
                <w:szCs w:val="18"/>
              </w:rPr>
            </w:pPr>
            <w:r w:rsidRPr="000D45D1">
              <w:rPr>
                <w:rFonts w:cs="Arial"/>
                <w:sz w:val="18"/>
                <w:szCs w:val="18"/>
                <w:lang w:val="es-CR" w:eastAsia="es-CR"/>
              </w:rPr>
              <w:t>1-1433-0748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E9FDA62" w14:textId="60882BB0" w:rsidR="00BC45E7" w:rsidRPr="000D45D1" w:rsidRDefault="00BC45E7" w:rsidP="000D45D1">
            <w:pPr>
              <w:autoSpaceDE w:val="0"/>
              <w:autoSpaceDN w:val="0"/>
              <w:adjustRightInd w:val="0"/>
              <w:rPr>
                <w:rFonts w:cs="Arial"/>
                <w:bCs/>
                <w:sz w:val="18"/>
                <w:szCs w:val="18"/>
              </w:rPr>
            </w:pPr>
            <w:r w:rsidRPr="000D45D1">
              <w:rPr>
                <w:rFonts w:cs="Arial"/>
                <w:sz w:val="18"/>
                <w:szCs w:val="18"/>
                <w:lang w:val="es-CR" w:eastAsia="es-CR"/>
              </w:rPr>
              <w:t>Chavarría Cordero</w:t>
            </w:r>
            <w:r w:rsidR="000D45D1">
              <w:rPr>
                <w:rFonts w:cs="Arial"/>
                <w:sz w:val="18"/>
                <w:szCs w:val="18"/>
                <w:lang w:val="es-CR" w:eastAsia="es-CR"/>
              </w:rPr>
              <w:t xml:space="preserve"> </w:t>
            </w:r>
            <w:r w:rsidRPr="000D45D1">
              <w:rPr>
                <w:rFonts w:cs="Arial"/>
                <w:sz w:val="18"/>
                <w:szCs w:val="18"/>
                <w:lang w:val="es-CR" w:eastAsia="es-CR"/>
              </w:rPr>
              <w:t>Candy Dahiana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589A290" w14:textId="77777777" w:rsidR="00BC45E7" w:rsidRPr="000D45D1" w:rsidRDefault="00BC45E7" w:rsidP="006F7060">
            <w:pPr>
              <w:jc w:val="center"/>
              <w:rPr>
                <w:rFonts w:cs="Arial"/>
                <w:bCs/>
                <w:sz w:val="18"/>
                <w:szCs w:val="18"/>
              </w:rPr>
            </w:pPr>
            <w:r w:rsidRPr="000D45D1">
              <w:rPr>
                <w:rFonts w:cs="Arial"/>
                <w:sz w:val="18"/>
                <w:szCs w:val="18"/>
                <w:lang w:val="es-CR" w:eastAsia="es-CR"/>
              </w:rPr>
              <w:t>1-1228-0181</w:t>
            </w:r>
          </w:p>
        </w:tc>
      </w:tr>
      <w:tr w:rsidR="00BC45E7" w:rsidRPr="000D45D1" w14:paraId="6A9FA1BD" w14:textId="77777777" w:rsidTr="000D45D1">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958D20C" w14:textId="77777777" w:rsidR="00BC45E7" w:rsidRPr="000D45D1" w:rsidRDefault="00BC45E7" w:rsidP="006F7060">
            <w:pPr>
              <w:rPr>
                <w:rFonts w:cs="Arial"/>
                <w:bCs/>
                <w:sz w:val="18"/>
                <w:szCs w:val="18"/>
              </w:rPr>
            </w:pPr>
            <w:r w:rsidRPr="000D45D1">
              <w:rPr>
                <w:rFonts w:cs="Arial"/>
                <w:sz w:val="18"/>
                <w:szCs w:val="18"/>
                <w:lang w:val="es-CR" w:eastAsia="es-CR"/>
              </w:rPr>
              <w:t>Alvarado Torres Elvin</w:t>
            </w:r>
          </w:p>
        </w:tc>
        <w:tc>
          <w:tcPr>
            <w:tcW w:w="1276" w:type="dxa"/>
            <w:tcBorders>
              <w:top w:val="single" w:sz="4" w:space="0" w:color="auto"/>
              <w:left w:val="nil"/>
              <w:bottom w:val="single" w:sz="4" w:space="0" w:color="auto"/>
              <w:right w:val="single" w:sz="12" w:space="0" w:color="auto"/>
            </w:tcBorders>
            <w:shd w:val="clear" w:color="auto" w:fill="auto"/>
            <w:vAlign w:val="center"/>
          </w:tcPr>
          <w:p w14:paraId="3F7EE93B" w14:textId="77777777" w:rsidR="00BC45E7" w:rsidRPr="000D45D1" w:rsidRDefault="00BC45E7" w:rsidP="006F7060">
            <w:pPr>
              <w:jc w:val="center"/>
              <w:rPr>
                <w:rFonts w:cs="Arial"/>
                <w:bCs/>
                <w:sz w:val="18"/>
                <w:szCs w:val="18"/>
              </w:rPr>
            </w:pPr>
            <w:r w:rsidRPr="000D45D1">
              <w:rPr>
                <w:rFonts w:cs="Arial"/>
                <w:sz w:val="18"/>
                <w:szCs w:val="18"/>
                <w:lang w:val="es-CR" w:eastAsia="es-CR"/>
              </w:rPr>
              <w:t>2-0485-0813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2C6523B" w14:textId="77777777" w:rsidR="00BC45E7" w:rsidRPr="000D45D1" w:rsidRDefault="00BC45E7" w:rsidP="006F7060">
            <w:pPr>
              <w:rPr>
                <w:rFonts w:cs="Arial"/>
                <w:bCs/>
                <w:sz w:val="18"/>
                <w:szCs w:val="18"/>
              </w:rPr>
            </w:pPr>
            <w:r w:rsidRPr="000D45D1">
              <w:rPr>
                <w:rFonts w:cs="Arial"/>
                <w:sz w:val="18"/>
                <w:szCs w:val="18"/>
                <w:lang w:val="es-CR" w:eastAsia="es-CR"/>
              </w:rPr>
              <w:t>Diaz Obregón María Sira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D4D5417" w14:textId="77777777" w:rsidR="00BC45E7" w:rsidRPr="000D45D1" w:rsidRDefault="00BC45E7" w:rsidP="006F7060">
            <w:pPr>
              <w:jc w:val="center"/>
              <w:rPr>
                <w:rFonts w:cs="Arial"/>
                <w:bCs/>
                <w:sz w:val="18"/>
                <w:szCs w:val="18"/>
              </w:rPr>
            </w:pPr>
            <w:r w:rsidRPr="000D45D1">
              <w:rPr>
                <w:rFonts w:cs="Arial"/>
                <w:sz w:val="18"/>
                <w:szCs w:val="18"/>
                <w:lang w:val="es-CR" w:eastAsia="es-CR"/>
              </w:rPr>
              <w:t>5-0147-0481</w:t>
            </w:r>
          </w:p>
        </w:tc>
      </w:tr>
      <w:tr w:rsidR="00BC45E7" w:rsidRPr="000D45D1" w14:paraId="673B356C" w14:textId="77777777" w:rsidTr="000D45D1">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A3B9635" w14:textId="2BA50233" w:rsidR="00BC45E7" w:rsidRPr="000D45D1" w:rsidRDefault="00BC45E7" w:rsidP="000D45D1">
            <w:pPr>
              <w:autoSpaceDE w:val="0"/>
              <w:autoSpaceDN w:val="0"/>
              <w:adjustRightInd w:val="0"/>
              <w:rPr>
                <w:rFonts w:cs="Arial"/>
                <w:bCs/>
                <w:sz w:val="18"/>
                <w:szCs w:val="18"/>
              </w:rPr>
            </w:pPr>
            <w:r w:rsidRPr="000D45D1">
              <w:rPr>
                <w:rFonts w:cs="Arial"/>
                <w:sz w:val="18"/>
                <w:szCs w:val="18"/>
                <w:lang w:val="es-CR" w:eastAsia="es-CR"/>
              </w:rPr>
              <w:t>Barrantes Venegas</w:t>
            </w:r>
            <w:r w:rsidR="000D45D1">
              <w:rPr>
                <w:rFonts w:cs="Arial"/>
                <w:sz w:val="18"/>
                <w:szCs w:val="18"/>
                <w:lang w:val="es-CR" w:eastAsia="es-CR"/>
              </w:rPr>
              <w:t xml:space="preserve"> </w:t>
            </w:r>
            <w:r w:rsidRPr="000D45D1">
              <w:rPr>
                <w:rFonts w:cs="Arial"/>
                <w:sz w:val="18"/>
                <w:szCs w:val="18"/>
                <w:lang w:val="es-CR" w:eastAsia="es-CR"/>
              </w:rPr>
              <w:t>Yorleny</w:t>
            </w:r>
          </w:p>
        </w:tc>
        <w:tc>
          <w:tcPr>
            <w:tcW w:w="1276" w:type="dxa"/>
            <w:tcBorders>
              <w:top w:val="single" w:sz="4" w:space="0" w:color="auto"/>
              <w:left w:val="nil"/>
              <w:bottom w:val="single" w:sz="4" w:space="0" w:color="auto"/>
              <w:right w:val="single" w:sz="12" w:space="0" w:color="auto"/>
            </w:tcBorders>
            <w:shd w:val="clear" w:color="auto" w:fill="auto"/>
            <w:vAlign w:val="center"/>
          </w:tcPr>
          <w:p w14:paraId="6AFE3A1B" w14:textId="77777777" w:rsidR="00BC45E7" w:rsidRPr="000D45D1" w:rsidRDefault="00BC45E7" w:rsidP="006F7060">
            <w:pPr>
              <w:jc w:val="center"/>
              <w:rPr>
                <w:rFonts w:cs="Arial"/>
                <w:bCs/>
                <w:sz w:val="18"/>
                <w:szCs w:val="18"/>
              </w:rPr>
            </w:pPr>
            <w:r w:rsidRPr="000D45D1">
              <w:rPr>
                <w:rFonts w:cs="Arial"/>
                <w:sz w:val="18"/>
                <w:szCs w:val="18"/>
                <w:lang w:val="es-CR" w:eastAsia="es-CR"/>
              </w:rPr>
              <w:t>2-0591-0060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D57EEBB" w14:textId="25371423" w:rsidR="00BC45E7" w:rsidRPr="000D45D1" w:rsidRDefault="00BC45E7" w:rsidP="000D45D1">
            <w:pPr>
              <w:autoSpaceDE w:val="0"/>
              <w:autoSpaceDN w:val="0"/>
              <w:adjustRightInd w:val="0"/>
              <w:rPr>
                <w:rFonts w:cs="Arial"/>
                <w:bCs/>
                <w:sz w:val="18"/>
                <w:szCs w:val="18"/>
              </w:rPr>
            </w:pPr>
            <w:r w:rsidRPr="000D45D1">
              <w:rPr>
                <w:rFonts w:cs="Arial"/>
                <w:sz w:val="18"/>
                <w:szCs w:val="18"/>
                <w:lang w:val="es-CR" w:eastAsia="es-CR"/>
              </w:rPr>
              <w:t>Escobar Ma</w:t>
            </w:r>
            <w:r w:rsidR="00D51E51">
              <w:rPr>
                <w:rFonts w:cs="Arial"/>
                <w:sz w:val="18"/>
                <w:szCs w:val="18"/>
                <w:lang w:val="es-CR" w:eastAsia="es-CR"/>
              </w:rPr>
              <w:t xml:space="preserve">rín </w:t>
            </w:r>
            <w:r w:rsidRPr="000D45D1">
              <w:rPr>
                <w:rFonts w:cs="Arial"/>
                <w:sz w:val="18"/>
                <w:szCs w:val="18"/>
                <w:lang w:val="es-CR" w:eastAsia="es-CR"/>
              </w:rPr>
              <w:t>Ligia</w:t>
            </w:r>
            <w:r w:rsidR="000D45D1">
              <w:rPr>
                <w:rFonts w:cs="Arial"/>
                <w:sz w:val="18"/>
                <w:szCs w:val="18"/>
                <w:lang w:val="es-CR" w:eastAsia="es-CR"/>
              </w:rPr>
              <w:t xml:space="preserve"> </w:t>
            </w:r>
            <w:r w:rsidRPr="000D45D1">
              <w:rPr>
                <w:rFonts w:cs="Arial"/>
                <w:sz w:val="18"/>
                <w:szCs w:val="18"/>
                <w:lang w:val="es-CR" w:eastAsia="es-CR"/>
              </w:rPr>
              <w:t>María</w:t>
            </w:r>
          </w:p>
        </w:tc>
        <w:tc>
          <w:tcPr>
            <w:tcW w:w="1285" w:type="dxa"/>
            <w:tcBorders>
              <w:top w:val="single" w:sz="4" w:space="0" w:color="auto"/>
              <w:left w:val="nil"/>
              <w:bottom w:val="single" w:sz="4" w:space="0" w:color="auto"/>
              <w:right w:val="single" w:sz="4" w:space="0" w:color="auto"/>
            </w:tcBorders>
            <w:shd w:val="clear" w:color="auto" w:fill="auto"/>
            <w:vAlign w:val="center"/>
          </w:tcPr>
          <w:p w14:paraId="616E8041" w14:textId="77777777" w:rsidR="00BC45E7" w:rsidRPr="000D45D1" w:rsidRDefault="00BC45E7" w:rsidP="006F7060">
            <w:pPr>
              <w:jc w:val="center"/>
              <w:rPr>
                <w:rFonts w:cs="Arial"/>
                <w:bCs/>
                <w:sz w:val="18"/>
                <w:szCs w:val="18"/>
              </w:rPr>
            </w:pPr>
            <w:r w:rsidRPr="000D45D1">
              <w:rPr>
                <w:rFonts w:cs="Arial"/>
                <w:sz w:val="18"/>
                <w:szCs w:val="18"/>
                <w:lang w:val="es-CR" w:eastAsia="es-CR"/>
              </w:rPr>
              <w:t>6-0354-0760</w:t>
            </w:r>
          </w:p>
        </w:tc>
      </w:tr>
      <w:tr w:rsidR="00BC45E7" w:rsidRPr="000D45D1" w14:paraId="3359B03A" w14:textId="77777777" w:rsidTr="000D45D1">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51C0F38" w14:textId="0E04C575" w:rsidR="00BC45E7" w:rsidRPr="000D45D1" w:rsidRDefault="00BC45E7" w:rsidP="000D45D1">
            <w:pPr>
              <w:autoSpaceDE w:val="0"/>
              <w:autoSpaceDN w:val="0"/>
              <w:adjustRightInd w:val="0"/>
              <w:rPr>
                <w:rFonts w:cs="Arial"/>
                <w:bCs/>
                <w:sz w:val="18"/>
                <w:szCs w:val="18"/>
              </w:rPr>
            </w:pPr>
            <w:r w:rsidRPr="000D45D1">
              <w:rPr>
                <w:rFonts w:cs="Arial"/>
                <w:sz w:val="18"/>
                <w:szCs w:val="18"/>
                <w:lang w:val="es-CR" w:eastAsia="es-CR"/>
              </w:rPr>
              <w:t>Ramirez Obando Patsy</w:t>
            </w:r>
            <w:r w:rsidR="000D45D1">
              <w:rPr>
                <w:rFonts w:cs="Arial"/>
                <w:sz w:val="18"/>
                <w:szCs w:val="18"/>
                <w:lang w:val="es-CR" w:eastAsia="es-CR"/>
              </w:rPr>
              <w:t xml:space="preserve"> </w:t>
            </w:r>
            <w:r w:rsidRPr="000D45D1">
              <w:rPr>
                <w:rFonts w:cs="Arial"/>
                <w:sz w:val="18"/>
                <w:szCs w:val="18"/>
                <w:lang w:val="es-CR" w:eastAsia="es-CR"/>
              </w:rPr>
              <w:t>Viviana</w:t>
            </w:r>
          </w:p>
        </w:tc>
        <w:tc>
          <w:tcPr>
            <w:tcW w:w="1276" w:type="dxa"/>
            <w:tcBorders>
              <w:top w:val="single" w:sz="4" w:space="0" w:color="auto"/>
              <w:left w:val="nil"/>
              <w:bottom w:val="single" w:sz="4" w:space="0" w:color="auto"/>
              <w:right w:val="single" w:sz="12" w:space="0" w:color="auto"/>
            </w:tcBorders>
            <w:shd w:val="clear" w:color="auto" w:fill="auto"/>
            <w:vAlign w:val="center"/>
          </w:tcPr>
          <w:p w14:paraId="7080A1F8" w14:textId="77777777" w:rsidR="00BC45E7" w:rsidRPr="000D45D1" w:rsidRDefault="00BC45E7" w:rsidP="006F7060">
            <w:pPr>
              <w:jc w:val="center"/>
              <w:rPr>
                <w:rFonts w:cs="Arial"/>
                <w:bCs/>
                <w:sz w:val="18"/>
                <w:szCs w:val="18"/>
              </w:rPr>
            </w:pPr>
            <w:r w:rsidRPr="000D45D1">
              <w:rPr>
                <w:rFonts w:cs="Arial"/>
                <w:sz w:val="18"/>
                <w:szCs w:val="18"/>
                <w:lang w:val="es-CR" w:eastAsia="es-CR"/>
              </w:rPr>
              <w:t>6-0309-0032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1D2A401" w14:textId="77777777" w:rsidR="00BC45E7" w:rsidRPr="000D45D1" w:rsidRDefault="00BC45E7" w:rsidP="006F7060">
            <w:pPr>
              <w:rPr>
                <w:rFonts w:cs="Arial"/>
                <w:bCs/>
                <w:sz w:val="18"/>
                <w:szCs w:val="18"/>
              </w:rPr>
            </w:pPr>
            <w:r w:rsidRPr="000D45D1">
              <w:rPr>
                <w:rFonts w:cs="Arial"/>
                <w:sz w:val="18"/>
                <w:szCs w:val="18"/>
                <w:lang w:val="es-CR" w:eastAsia="es-CR"/>
              </w:rPr>
              <w:t>Quirós Ramírez Bettina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58EA660C" w14:textId="77777777" w:rsidR="00BC45E7" w:rsidRPr="000D45D1" w:rsidRDefault="00BC45E7" w:rsidP="006F7060">
            <w:pPr>
              <w:jc w:val="center"/>
              <w:rPr>
                <w:rFonts w:cs="Arial"/>
                <w:bCs/>
                <w:sz w:val="18"/>
                <w:szCs w:val="18"/>
              </w:rPr>
            </w:pPr>
            <w:r w:rsidRPr="000D45D1">
              <w:rPr>
                <w:rFonts w:cs="Arial"/>
                <w:bCs/>
                <w:sz w:val="18"/>
                <w:szCs w:val="18"/>
              </w:rPr>
              <w:t>6-0051-0168</w:t>
            </w:r>
          </w:p>
        </w:tc>
      </w:tr>
    </w:tbl>
    <w:p w14:paraId="12CA810E" w14:textId="77777777" w:rsidR="00BC45E7" w:rsidRPr="00BB303F" w:rsidRDefault="00BC45E7" w:rsidP="00BC45E7">
      <w:pPr>
        <w:spacing w:line="360" w:lineRule="auto"/>
        <w:jc w:val="both"/>
        <w:rPr>
          <w:rFonts w:cs="Arial"/>
          <w:sz w:val="22"/>
          <w:szCs w:val="22"/>
        </w:rPr>
      </w:pPr>
    </w:p>
    <w:p w14:paraId="7DC5C3B5" w14:textId="600CC875" w:rsidR="00BC45E7" w:rsidRDefault="00BC45E7" w:rsidP="00BC45E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diez</w:t>
      </w:r>
      <w:r w:rsidRPr="00BB303F">
        <w:rPr>
          <w:rFonts w:cs="Arial"/>
          <w:sz w:val="22"/>
          <w:szCs w:val="22"/>
        </w:rPr>
        <w:t xml:space="preserve"> beneficiarios del proyecto </w:t>
      </w:r>
      <w:r>
        <w:rPr>
          <w:rFonts w:cs="Arial"/>
          <w:sz w:val="22"/>
          <w:szCs w:val="22"/>
        </w:rPr>
        <w:t>Santa Marta III</w:t>
      </w:r>
      <w:r w:rsidRPr="00BB303F">
        <w:rPr>
          <w:rFonts w:cs="Arial"/>
          <w:sz w:val="22"/>
          <w:szCs w:val="22"/>
        </w:rPr>
        <w:t>:</w:t>
      </w:r>
    </w:p>
    <w:p w14:paraId="26F1FDDA" w14:textId="77777777" w:rsidR="00BC45E7" w:rsidRDefault="00BC45E7" w:rsidP="00BC45E7">
      <w:pPr>
        <w:spacing w:line="360" w:lineRule="auto"/>
        <w:jc w:val="both"/>
        <w:rPr>
          <w:rFonts w:cs="Arial"/>
          <w:sz w:val="22"/>
          <w:szCs w:val="2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C45E7" w:rsidRPr="00BB303F" w14:paraId="37A06495" w14:textId="77777777" w:rsidTr="006F70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45ADB" w14:textId="77777777" w:rsidR="00BC45E7" w:rsidRPr="00CB0D06" w:rsidRDefault="00BC45E7" w:rsidP="006F7060">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383E420D" w14:textId="77777777" w:rsidR="00BC45E7" w:rsidRPr="00CB0D06" w:rsidRDefault="00BC45E7" w:rsidP="006F7060">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4778B2EE" w14:textId="77777777" w:rsidR="00BC45E7" w:rsidRPr="00CB0D06" w:rsidRDefault="00BC45E7" w:rsidP="006F7060">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C7535DD" w14:textId="77777777" w:rsidR="00BC45E7" w:rsidRPr="00CB0D06" w:rsidRDefault="00BC45E7" w:rsidP="006F7060">
            <w:pPr>
              <w:jc w:val="center"/>
              <w:rPr>
                <w:rFonts w:cs="Arial"/>
                <w:b/>
                <w:bCs/>
                <w:sz w:val="18"/>
                <w:szCs w:val="18"/>
              </w:rPr>
            </w:pPr>
            <w:r w:rsidRPr="00CB0D06">
              <w:rPr>
                <w:rFonts w:cs="Arial"/>
                <w:b/>
                <w:bCs/>
                <w:sz w:val="18"/>
                <w:szCs w:val="18"/>
              </w:rPr>
              <w:t>Cédula</w:t>
            </w:r>
          </w:p>
        </w:tc>
      </w:tr>
      <w:tr w:rsidR="00BC45E7" w:rsidRPr="00BB303F" w14:paraId="08B4C4BD" w14:textId="77777777" w:rsidTr="006F70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3F875D" w14:textId="77777777" w:rsidR="00BC45E7" w:rsidRPr="00CB0D06" w:rsidRDefault="00BC45E7" w:rsidP="006F7060">
            <w:pPr>
              <w:rPr>
                <w:rFonts w:cs="Arial"/>
                <w:bCs/>
                <w:sz w:val="18"/>
                <w:szCs w:val="18"/>
              </w:rPr>
            </w:pPr>
            <w:r>
              <w:rPr>
                <w:rFonts w:cs="Arial"/>
                <w:bCs/>
                <w:sz w:val="18"/>
                <w:szCs w:val="18"/>
              </w:rPr>
              <w:t xml:space="preserve">Carvajal Villalobos Eduardo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338CF74" w14:textId="77777777" w:rsidR="00BC45E7" w:rsidRPr="00CB0D06" w:rsidRDefault="00BC45E7" w:rsidP="006F7060">
            <w:pPr>
              <w:jc w:val="center"/>
              <w:rPr>
                <w:rFonts w:cs="Arial"/>
                <w:bCs/>
                <w:sz w:val="18"/>
                <w:szCs w:val="18"/>
              </w:rPr>
            </w:pPr>
            <w:r>
              <w:rPr>
                <w:rFonts w:cs="Arial"/>
                <w:sz w:val="18"/>
                <w:szCs w:val="18"/>
                <w:lang w:val="es-CR" w:eastAsia="es-CR"/>
              </w:rPr>
              <w:t>6-0256-0801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57B78B9" w14:textId="77777777" w:rsidR="00BC45E7" w:rsidRPr="00CB0D06" w:rsidRDefault="00BC45E7" w:rsidP="006F7060">
            <w:pPr>
              <w:rPr>
                <w:rFonts w:cs="Arial"/>
                <w:bCs/>
                <w:sz w:val="18"/>
                <w:szCs w:val="18"/>
              </w:rPr>
            </w:pPr>
            <w:r>
              <w:rPr>
                <w:rFonts w:cs="Arial"/>
                <w:bCs/>
                <w:sz w:val="18"/>
                <w:szCs w:val="18"/>
              </w:rPr>
              <w:t xml:space="preserve">Ruiz Torres José Francisco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CD3140B" w14:textId="77777777" w:rsidR="00BC45E7" w:rsidRPr="00CB0D06" w:rsidRDefault="00BC45E7" w:rsidP="006F7060">
            <w:pPr>
              <w:jc w:val="center"/>
              <w:rPr>
                <w:rFonts w:cs="Arial"/>
                <w:bCs/>
                <w:sz w:val="18"/>
                <w:szCs w:val="18"/>
              </w:rPr>
            </w:pPr>
            <w:r>
              <w:rPr>
                <w:rFonts w:cs="Arial"/>
                <w:sz w:val="18"/>
                <w:szCs w:val="18"/>
                <w:lang w:val="es-CR" w:eastAsia="es-CR"/>
              </w:rPr>
              <w:t>6-0324-0575</w:t>
            </w:r>
          </w:p>
        </w:tc>
      </w:tr>
      <w:tr w:rsidR="00BC45E7" w:rsidRPr="00BB303F" w14:paraId="02C58D01" w14:textId="77777777" w:rsidTr="006F70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9EC38DD" w14:textId="77777777" w:rsidR="00BC45E7" w:rsidRPr="00CB0D06" w:rsidRDefault="00BC45E7" w:rsidP="006F7060">
            <w:pPr>
              <w:rPr>
                <w:rFonts w:cs="Arial"/>
                <w:bCs/>
                <w:sz w:val="18"/>
                <w:szCs w:val="18"/>
              </w:rPr>
            </w:pPr>
            <w:r>
              <w:rPr>
                <w:rFonts w:cs="Arial"/>
                <w:bCs/>
                <w:sz w:val="18"/>
                <w:szCs w:val="18"/>
              </w:rPr>
              <w:t xml:space="preserve">Quesada Segura Didier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64E4497" w14:textId="77777777" w:rsidR="00BC45E7" w:rsidRPr="00CB0D06" w:rsidRDefault="00BC45E7" w:rsidP="006F7060">
            <w:pPr>
              <w:jc w:val="center"/>
              <w:rPr>
                <w:rFonts w:cs="Arial"/>
                <w:bCs/>
                <w:sz w:val="18"/>
                <w:szCs w:val="18"/>
              </w:rPr>
            </w:pPr>
            <w:r>
              <w:rPr>
                <w:rFonts w:cs="Arial"/>
                <w:sz w:val="18"/>
                <w:szCs w:val="18"/>
                <w:lang w:val="es-CR" w:eastAsia="es-CR"/>
              </w:rPr>
              <w:t>6-0105-0422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3AA0136" w14:textId="77777777" w:rsidR="00BC45E7" w:rsidRPr="00CB0D06" w:rsidRDefault="00BC45E7" w:rsidP="006F7060">
            <w:pPr>
              <w:rPr>
                <w:rFonts w:cs="Arial"/>
                <w:bCs/>
                <w:sz w:val="18"/>
                <w:szCs w:val="18"/>
              </w:rPr>
            </w:pPr>
            <w:r>
              <w:rPr>
                <w:rFonts w:cs="Arial"/>
                <w:bCs/>
                <w:sz w:val="18"/>
                <w:szCs w:val="18"/>
              </w:rPr>
              <w:t xml:space="preserve">Rodríguez Montoya Miguel Ángel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BFD62D6" w14:textId="77777777" w:rsidR="00BC45E7" w:rsidRPr="00CB0D06" w:rsidRDefault="00BC45E7" w:rsidP="006F7060">
            <w:pPr>
              <w:jc w:val="center"/>
              <w:rPr>
                <w:rFonts w:cs="Arial"/>
                <w:bCs/>
                <w:sz w:val="18"/>
                <w:szCs w:val="18"/>
              </w:rPr>
            </w:pPr>
            <w:r>
              <w:rPr>
                <w:rFonts w:cs="Arial"/>
                <w:sz w:val="18"/>
                <w:szCs w:val="18"/>
                <w:lang w:val="es-CR" w:eastAsia="es-CR"/>
              </w:rPr>
              <w:t>5-0229-0299</w:t>
            </w:r>
          </w:p>
        </w:tc>
      </w:tr>
      <w:tr w:rsidR="00BC45E7" w:rsidRPr="00BB303F" w14:paraId="48DB5202" w14:textId="77777777" w:rsidTr="006F70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FBF09FF" w14:textId="77777777" w:rsidR="00BC45E7" w:rsidRPr="00CB0D06" w:rsidRDefault="00BC45E7" w:rsidP="006F7060">
            <w:pPr>
              <w:rPr>
                <w:rFonts w:cs="Arial"/>
                <w:bCs/>
                <w:sz w:val="18"/>
                <w:szCs w:val="18"/>
              </w:rPr>
            </w:pPr>
            <w:r>
              <w:rPr>
                <w:rFonts w:cs="Arial"/>
                <w:bCs/>
                <w:sz w:val="18"/>
                <w:szCs w:val="18"/>
              </w:rPr>
              <w:t xml:space="preserve">Ortega Alemán Juan Carlos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EF630B" w14:textId="77777777" w:rsidR="00BC45E7" w:rsidRPr="00CB0D06" w:rsidRDefault="00BC45E7" w:rsidP="006F7060">
            <w:pPr>
              <w:jc w:val="center"/>
              <w:rPr>
                <w:rFonts w:cs="Arial"/>
                <w:bCs/>
                <w:sz w:val="18"/>
                <w:szCs w:val="18"/>
              </w:rPr>
            </w:pPr>
            <w:r>
              <w:rPr>
                <w:rFonts w:cs="Arial"/>
                <w:sz w:val="18"/>
                <w:szCs w:val="18"/>
                <w:lang w:val="es-CR" w:eastAsia="es-CR"/>
              </w:rPr>
              <w:t>5-0286-0022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0B75AAA" w14:textId="77777777" w:rsidR="00BC45E7" w:rsidRPr="00CB0D06" w:rsidRDefault="00BC45E7" w:rsidP="006F7060">
            <w:pPr>
              <w:rPr>
                <w:rFonts w:cs="Arial"/>
                <w:bCs/>
                <w:sz w:val="18"/>
                <w:szCs w:val="18"/>
              </w:rPr>
            </w:pPr>
            <w:r>
              <w:rPr>
                <w:rFonts w:cs="Arial"/>
                <w:bCs/>
                <w:sz w:val="18"/>
                <w:szCs w:val="18"/>
              </w:rPr>
              <w:t xml:space="preserve">Mora Gómez Jorge Eduardo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51DF20A" w14:textId="77777777" w:rsidR="00BC45E7" w:rsidRPr="00CB0D06" w:rsidRDefault="00BC45E7" w:rsidP="006F7060">
            <w:pPr>
              <w:jc w:val="center"/>
              <w:rPr>
                <w:rFonts w:cs="Arial"/>
                <w:bCs/>
                <w:sz w:val="18"/>
                <w:szCs w:val="18"/>
              </w:rPr>
            </w:pPr>
            <w:r>
              <w:rPr>
                <w:rFonts w:cs="Arial"/>
                <w:sz w:val="18"/>
                <w:szCs w:val="18"/>
                <w:lang w:val="es-CR" w:eastAsia="es-CR"/>
              </w:rPr>
              <w:t>6-0181-0558</w:t>
            </w:r>
          </w:p>
        </w:tc>
      </w:tr>
      <w:tr w:rsidR="00BC45E7" w:rsidRPr="00BB303F" w14:paraId="48A2FBE0" w14:textId="77777777" w:rsidTr="006F70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0E5F18B" w14:textId="77777777" w:rsidR="00BC45E7" w:rsidRPr="00CB0D06" w:rsidRDefault="00BC45E7" w:rsidP="006F7060">
            <w:pPr>
              <w:rPr>
                <w:rFonts w:cs="Arial"/>
                <w:bCs/>
                <w:sz w:val="18"/>
                <w:szCs w:val="18"/>
              </w:rPr>
            </w:pPr>
            <w:r>
              <w:rPr>
                <w:rFonts w:cs="Arial"/>
                <w:bCs/>
                <w:sz w:val="18"/>
                <w:szCs w:val="18"/>
              </w:rPr>
              <w:t xml:space="preserve">Flores Berrocal Manuela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0701AAB" w14:textId="77777777" w:rsidR="00BC45E7" w:rsidRPr="00CB0D06" w:rsidRDefault="00BC45E7" w:rsidP="006F7060">
            <w:pPr>
              <w:jc w:val="center"/>
              <w:rPr>
                <w:rFonts w:cs="Arial"/>
                <w:bCs/>
                <w:sz w:val="18"/>
                <w:szCs w:val="18"/>
              </w:rPr>
            </w:pPr>
            <w:r>
              <w:rPr>
                <w:rFonts w:cs="Arial"/>
                <w:sz w:val="18"/>
                <w:szCs w:val="18"/>
                <w:lang w:val="es-CR" w:eastAsia="es-CR"/>
              </w:rPr>
              <w:t>6-0096-0964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7BBDC4D" w14:textId="77777777" w:rsidR="00BC45E7" w:rsidRPr="00CB0D06" w:rsidRDefault="00BC45E7" w:rsidP="006F7060">
            <w:pPr>
              <w:rPr>
                <w:rFonts w:cs="Arial"/>
                <w:bCs/>
                <w:sz w:val="18"/>
                <w:szCs w:val="18"/>
              </w:rPr>
            </w:pPr>
            <w:r>
              <w:rPr>
                <w:rFonts w:cs="Arial"/>
                <w:bCs/>
                <w:sz w:val="18"/>
                <w:szCs w:val="18"/>
              </w:rPr>
              <w:t xml:space="preserve">López Chacón Kimberly Guiselle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CFF4911" w14:textId="77777777" w:rsidR="00BC45E7" w:rsidRPr="00CB0D06" w:rsidRDefault="00BC45E7" w:rsidP="006F7060">
            <w:pPr>
              <w:jc w:val="center"/>
              <w:rPr>
                <w:rFonts w:cs="Arial"/>
                <w:bCs/>
                <w:sz w:val="18"/>
                <w:szCs w:val="18"/>
              </w:rPr>
            </w:pPr>
            <w:r>
              <w:rPr>
                <w:rFonts w:cs="Arial"/>
                <w:sz w:val="18"/>
                <w:szCs w:val="18"/>
                <w:lang w:val="es-CR" w:eastAsia="es-CR"/>
              </w:rPr>
              <w:t>6-0404-0551</w:t>
            </w:r>
          </w:p>
        </w:tc>
      </w:tr>
      <w:tr w:rsidR="00BC45E7" w:rsidRPr="00BB303F" w14:paraId="23622588" w14:textId="77777777" w:rsidTr="006F70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FA58D07" w14:textId="77777777" w:rsidR="00BC45E7" w:rsidRPr="00CB0D06" w:rsidRDefault="00BC45E7" w:rsidP="006F7060">
            <w:pPr>
              <w:rPr>
                <w:rFonts w:cs="Arial"/>
                <w:bCs/>
                <w:sz w:val="18"/>
                <w:szCs w:val="18"/>
              </w:rPr>
            </w:pPr>
            <w:r>
              <w:rPr>
                <w:rFonts w:cs="Arial"/>
                <w:bCs/>
                <w:sz w:val="18"/>
                <w:szCs w:val="18"/>
              </w:rPr>
              <w:t xml:space="preserve">Calero Beteta Sonia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201869" w14:textId="77777777" w:rsidR="00BC45E7" w:rsidRPr="00CB0D06" w:rsidRDefault="00BC45E7" w:rsidP="006F7060">
            <w:pPr>
              <w:jc w:val="center"/>
              <w:rPr>
                <w:rFonts w:cs="Arial"/>
                <w:bCs/>
                <w:sz w:val="18"/>
                <w:szCs w:val="18"/>
              </w:rPr>
            </w:pPr>
            <w:r>
              <w:rPr>
                <w:rFonts w:cs="Arial"/>
                <w:sz w:val="18"/>
                <w:szCs w:val="18"/>
                <w:lang w:val="es-CR" w:eastAsia="es-CR"/>
              </w:rPr>
              <w:t>2-0450-0790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355704D" w14:textId="77777777" w:rsidR="00BC45E7" w:rsidRPr="00CB0D06" w:rsidRDefault="00BC45E7" w:rsidP="006F7060">
            <w:pPr>
              <w:rPr>
                <w:rFonts w:cs="Arial"/>
                <w:bCs/>
                <w:sz w:val="18"/>
                <w:szCs w:val="18"/>
              </w:rPr>
            </w:pPr>
            <w:proofErr w:type="spellStart"/>
            <w:r>
              <w:rPr>
                <w:rFonts w:cs="Arial"/>
                <w:bCs/>
                <w:sz w:val="18"/>
                <w:szCs w:val="18"/>
              </w:rPr>
              <w:t>Vaglio</w:t>
            </w:r>
            <w:proofErr w:type="spellEnd"/>
            <w:r>
              <w:rPr>
                <w:rFonts w:cs="Arial"/>
                <w:bCs/>
                <w:sz w:val="18"/>
                <w:szCs w:val="18"/>
              </w:rPr>
              <w:t xml:space="preserve"> Chacón María Ruth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FC21311" w14:textId="77777777" w:rsidR="00BC45E7" w:rsidRPr="00CB0D06" w:rsidRDefault="00BC45E7" w:rsidP="006F7060">
            <w:pPr>
              <w:jc w:val="center"/>
              <w:rPr>
                <w:rFonts w:cs="Arial"/>
                <w:bCs/>
                <w:sz w:val="18"/>
                <w:szCs w:val="18"/>
              </w:rPr>
            </w:pPr>
            <w:r>
              <w:rPr>
                <w:rFonts w:cs="Arial"/>
                <w:bCs/>
                <w:sz w:val="18"/>
                <w:szCs w:val="18"/>
              </w:rPr>
              <w:t>1-0745-0480</w:t>
            </w:r>
          </w:p>
        </w:tc>
      </w:tr>
    </w:tbl>
    <w:p w14:paraId="07D30BE9" w14:textId="77777777" w:rsidR="002B71CC" w:rsidRDefault="002B71CC" w:rsidP="002B71CC">
      <w:pPr>
        <w:spacing w:line="360" w:lineRule="auto"/>
        <w:jc w:val="both"/>
        <w:rPr>
          <w:rFonts w:cs="Arial"/>
          <w:sz w:val="22"/>
          <w:szCs w:val="22"/>
        </w:rPr>
      </w:pPr>
    </w:p>
    <w:p w14:paraId="467C8F2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38DD7FD" w14:textId="77777777" w:rsidR="002B71CC" w:rsidRPr="00D14EAF" w:rsidRDefault="002B71CC" w:rsidP="002B71CC">
      <w:pPr>
        <w:spacing w:line="360" w:lineRule="auto"/>
        <w:jc w:val="both"/>
        <w:rPr>
          <w:rFonts w:cs="Arial"/>
          <w:b/>
          <w:sz w:val="22"/>
        </w:rPr>
      </w:pPr>
      <w:r w:rsidRPr="00D14EAF">
        <w:rPr>
          <w:rFonts w:cs="Arial"/>
          <w:b/>
          <w:sz w:val="22"/>
        </w:rPr>
        <w:t>************</w:t>
      </w:r>
    </w:p>
    <w:p w14:paraId="63A3DD8C" w14:textId="77777777" w:rsidR="002B71CC" w:rsidRDefault="002B71CC" w:rsidP="002B71CC">
      <w:pPr>
        <w:spacing w:line="360" w:lineRule="auto"/>
        <w:jc w:val="both"/>
        <w:rPr>
          <w:rFonts w:cs="Arial"/>
          <w:sz w:val="22"/>
          <w:szCs w:val="22"/>
        </w:rPr>
      </w:pPr>
    </w:p>
    <w:p w14:paraId="20773F7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3E6FBE5" w14:textId="77777777" w:rsidR="005353D0" w:rsidRPr="00BB303F" w:rsidRDefault="005353D0" w:rsidP="005353D0">
      <w:pPr>
        <w:spacing w:line="360" w:lineRule="auto"/>
        <w:jc w:val="both"/>
        <w:rPr>
          <w:rFonts w:cs="Arial"/>
          <w:b/>
          <w:bCs/>
          <w:sz w:val="22"/>
          <w:szCs w:val="22"/>
        </w:rPr>
      </w:pPr>
      <w:r w:rsidRPr="00BB303F">
        <w:rPr>
          <w:rFonts w:cs="Arial"/>
          <w:b/>
          <w:bCs/>
          <w:sz w:val="22"/>
          <w:szCs w:val="22"/>
        </w:rPr>
        <w:t>Considerando:</w:t>
      </w:r>
    </w:p>
    <w:p w14:paraId="0F5A5D7B" w14:textId="77777777" w:rsidR="005353D0" w:rsidRPr="0022674F" w:rsidRDefault="005353D0" w:rsidP="005353D0">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sidRPr="00774E0B">
        <w:rPr>
          <w:rFonts w:cs="Arial"/>
          <w:sz w:val="22"/>
          <w:szCs w:val="22"/>
        </w:rPr>
        <w:t xml:space="preserve">N° 1 de la sesión </w:t>
      </w:r>
      <w:r>
        <w:rPr>
          <w:rFonts w:cs="Arial"/>
          <w:sz w:val="22"/>
          <w:szCs w:val="22"/>
        </w:rPr>
        <w:t>42</w:t>
      </w:r>
      <w:r w:rsidRPr="00774E0B">
        <w:rPr>
          <w:rFonts w:cs="Arial"/>
          <w:sz w:val="22"/>
          <w:szCs w:val="22"/>
        </w:rPr>
        <w:t>-202</w:t>
      </w:r>
      <w:r>
        <w:rPr>
          <w:rFonts w:cs="Arial"/>
          <w:sz w:val="22"/>
          <w:szCs w:val="22"/>
        </w:rPr>
        <w:t>2,</w:t>
      </w:r>
      <w:r w:rsidRPr="00774E0B">
        <w:rPr>
          <w:rFonts w:cs="Arial"/>
          <w:sz w:val="22"/>
          <w:szCs w:val="22"/>
        </w:rPr>
        <w:t xml:space="preserve"> del 2</w:t>
      </w:r>
      <w:r>
        <w:rPr>
          <w:rFonts w:cs="Arial"/>
          <w:sz w:val="22"/>
          <w:szCs w:val="22"/>
        </w:rPr>
        <w:t>2</w:t>
      </w:r>
      <w:r w:rsidRPr="00774E0B">
        <w:rPr>
          <w:rFonts w:cs="Arial"/>
          <w:sz w:val="22"/>
          <w:szCs w:val="22"/>
        </w:rPr>
        <w:t xml:space="preserve"> de </w:t>
      </w:r>
      <w:r>
        <w:rPr>
          <w:rFonts w:cs="Arial"/>
          <w:sz w:val="22"/>
          <w:szCs w:val="22"/>
        </w:rPr>
        <w:t>agosto</w:t>
      </w:r>
      <w:r w:rsidRPr="00774E0B">
        <w:rPr>
          <w:rFonts w:cs="Arial"/>
          <w:sz w:val="22"/>
          <w:szCs w:val="22"/>
        </w:rPr>
        <w:t xml:space="preserve"> de 202</w:t>
      </w:r>
      <w:r>
        <w:rPr>
          <w:rFonts w:cs="Arial"/>
          <w:sz w:val="22"/>
          <w:szCs w:val="22"/>
        </w:rPr>
        <w:t>2</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al Grupo Mutual Alajuela – La Vivienda </w:t>
      </w:r>
      <w:r w:rsidRPr="004B6726">
        <w:rPr>
          <w:rFonts w:cs="Arial"/>
          <w:sz w:val="22"/>
          <w:szCs w:val="22"/>
          <w:lang w:val="es-ES_tradnl"/>
        </w:rPr>
        <w:t>de Ahorro y Préstamo</w:t>
      </w:r>
      <w:r>
        <w:rPr>
          <w:rFonts w:cs="Arial"/>
          <w:sz w:val="22"/>
          <w:szCs w:val="22"/>
          <w:lang w:val="es-ES_tradnl"/>
        </w:rPr>
        <w:t xml:space="preserve"> (Grupo Mutual)</w:t>
      </w:r>
      <w:r>
        <w:rPr>
          <w:rFonts w:cs="Arial"/>
          <w:sz w:val="22"/>
          <w:szCs w:val="22"/>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el desarrollo del</w:t>
      </w:r>
      <w:r w:rsidRPr="00597C46">
        <w:rPr>
          <w:rFonts w:cs="Arial"/>
          <w:sz w:val="22"/>
          <w:szCs w:val="22"/>
        </w:rPr>
        <w:t xml:space="preserve"> proyecto habitacional </w:t>
      </w:r>
      <w:r>
        <w:rPr>
          <w:rFonts w:cs="Arial"/>
          <w:sz w:val="22"/>
          <w:szCs w:val="22"/>
        </w:rPr>
        <w:t>Nueva Esperanza</w:t>
      </w:r>
      <w:r w:rsidRPr="00774E0B">
        <w:rPr>
          <w:rFonts w:cs="Arial"/>
          <w:sz w:val="22"/>
          <w:szCs w:val="22"/>
        </w:rPr>
        <w:t xml:space="preserve"> II, ubicado en el distrito </w:t>
      </w:r>
      <w:r>
        <w:rPr>
          <w:rFonts w:cs="Arial"/>
          <w:sz w:val="22"/>
          <w:szCs w:val="22"/>
        </w:rPr>
        <w:t xml:space="preserve">de Santa Elena, </w:t>
      </w:r>
      <w:r w:rsidRPr="00774E0B">
        <w:rPr>
          <w:rFonts w:cs="Arial"/>
          <w:sz w:val="22"/>
          <w:szCs w:val="22"/>
        </w:rPr>
        <w:t xml:space="preserve">cantón de </w:t>
      </w:r>
      <w:r>
        <w:rPr>
          <w:rFonts w:cs="Arial"/>
          <w:sz w:val="22"/>
          <w:szCs w:val="22"/>
        </w:rPr>
        <w:t>La Cruz</w:t>
      </w:r>
      <w:r w:rsidRPr="00774E0B">
        <w:rPr>
          <w:rFonts w:cs="Arial"/>
          <w:sz w:val="22"/>
          <w:szCs w:val="22"/>
        </w:rPr>
        <w:t xml:space="preserve">, provincia de </w:t>
      </w:r>
      <w:r>
        <w:rPr>
          <w:rFonts w:cs="Arial"/>
          <w:sz w:val="22"/>
          <w:szCs w:val="22"/>
        </w:rPr>
        <w:t>Guanacaste</w:t>
      </w:r>
      <w:r w:rsidRPr="00BB303F">
        <w:rPr>
          <w:rFonts w:cs="Arial"/>
          <w:sz w:val="22"/>
          <w:szCs w:val="22"/>
        </w:rPr>
        <w:t>.</w:t>
      </w:r>
    </w:p>
    <w:p w14:paraId="18C0F0A2" w14:textId="77777777" w:rsidR="005353D0" w:rsidRPr="0022674F" w:rsidRDefault="005353D0" w:rsidP="005353D0">
      <w:pPr>
        <w:spacing w:line="360" w:lineRule="auto"/>
        <w:jc w:val="both"/>
        <w:rPr>
          <w:rFonts w:cs="Arial"/>
          <w:sz w:val="22"/>
          <w:szCs w:val="22"/>
        </w:rPr>
      </w:pPr>
    </w:p>
    <w:p w14:paraId="3CDC2C20" w14:textId="77777777" w:rsidR="005353D0" w:rsidRDefault="005353D0" w:rsidP="005353D0">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el Grupo Mutual ha </w:t>
      </w:r>
      <w:r w:rsidRPr="0022674F">
        <w:rPr>
          <w:rFonts w:cs="Arial"/>
          <w:sz w:val="22"/>
          <w:szCs w:val="22"/>
        </w:rPr>
        <w:t>solicitado</w:t>
      </w:r>
      <w:r>
        <w:rPr>
          <w:rFonts w:cs="Arial"/>
          <w:sz w:val="22"/>
          <w:szCs w:val="22"/>
        </w:rPr>
        <w:t xml:space="preserve"> la autorización de este Banco para sustituir tres núcleos familiares</w:t>
      </w:r>
      <w:r w:rsidRPr="00BB303F">
        <w:rPr>
          <w:rFonts w:cs="Arial"/>
          <w:sz w:val="22"/>
          <w:szCs w:val="22"/>
        </w:rPr>
        <w:t xml:space="preserve"> como consecuencia del </w:t>
      </w:r>
      <w:r>
        <w:rPr>
          <w:rFonts w:cs="Arial"/>
          <w:sz w:val="22"/>
          <w:szCs w:val="22"/>
        </w:rPr>
        <w:t xml:space="preserve">incumplimiento de </w:t>
      </w:r>
      <w:r w:rsidRPr="00E744FD">
        <w:rPr>
          <w:rFonts w:cs="Arial"/>
          <w:sz w:val="22"/>
          <w:szCs w:val="22"/>
        </w:rPr>
        <w:t xml:space="preserve">requisitos </w:t>
      </w:r>
      <w:r>
        <w:rPr>
          <w:rFonts w:cs="Arial"/>
          <w:sz w:val="22"/>
          <w:szCs w:val="22"/>
        </w:rPr>
        <w:t>y</w:t>
      </w:r>
      <w:r w:rsidRPr="00E744FD">
        <w:rPr>
          <w:rFonts w:cs="Arial"/>
          <w:sz w:val="22"/>
          <w:szCs w:val="22"/>
        </w:rPr>
        <w:t xml:space="preserve"> la renuncia por</w:t>
      </w:r>
      <w:r>
        <w:rPr>
          <w:rFonts w:cs="Arial"/>
          <w:sz w:val="22"/>
          <w:szCs w:val="22"/>
        </w:rPr>
        <w:t xml:space="preserve"> parte de las familias beneficiadas originalmente</w:t>
      </w:r>
      <w:r>
        <w:rPr>
          <w:rFonts w:cs="Arial"/>
          <w:color w:val="000000"/>
          <w:sz w:val="22"/>
          <w:szCs w:val="22"/>
        </w:rPr>
        <w:t>.</w:t>
      </w:r>
    </w:p>
    <w:p w14:paraId="6595A715" w14:textId="77777777" w:rsidR="005353D0" w:rsidRDefault="005353D0" w:rsidP="005353D0">
      <w:pPr>
        <w:spacing w:line="360" w:lineRule="auto"/>
        <w:jc w:val="both"/>
        <w:rPr>
          <w:rFonts w:cs="Arial"/>
          <w:color w:val="000000"/>
          <w:sz w:val="22"/>
          <w:szCs w:val="22"/>
        </w:rPr>
      </w:pPr>
    </w:p>
    <w:p w14:paraId="3937BA34" w14:textId="745DDB24" w:rsidR="005353D0" w:rsidRPr="00BB303F" w:rsidRDefault="005353D0" w:rsidP="005353D0">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Pr>
          <w:rFonts w:cs="Arial"/>
          <w:sz w:val="22"/>
          <w:szCs w:val="22"/>
        </w:rPr>
        <w:t>BANHVI-</w:t>
      </w:r>
      <w:r w:rsidRPr="00EA7ADB">
        <w:rPr>
          <w:rFonts w:cs="Arial"/>
          <w:color w:val="000000"/>
          <w:sz w:val="22"/>
          <w:szCs w:val="22"/>
        </w:rPr>
        <w:t>DF-OF-</w:t>
      </w:r>
      <w:r>
        <w:rPr>
          <w:rFonts w:cs="Arial"/>
          <w:color w:val="000000"/>
          <w:sz w:val="22"/>
          <w:szCs w:val="22"/>
        </w:rPr>
        <w:t>1188</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03 de noviembre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Pr>
          <w:rFonts w:cs="Arial"/>
          <w:sz w:val="22"/>
          <w:szCs w:val="22"/>
        </w:rPr>
        <w:t>BANHVI-GG-</w:t>
      </w:r>
      <w:r w:rsidR="00BB1C92">
        <w:rPr>
          <w:rFonts w:cs="Arial"/>
          <w:sz w:val="22"/>
          <w:szCs w:val="22"/>
        </w:rPr>
        <w:t>OF</w:t>
      </w:r>
      <w:r>
        <w:rPr>
          <w:rFonts w:cs="Arial"/>
          <w:sz w:val="22"/>
          <w:szCs w:val="22"/>
        </w:rPr>
        <w:t>-1410-2022 del 04 de noviembre del año en curso</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del Grupo Mutual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r>
        <w:rPr>
          <w:rFonts w:cs="Arial"/>
          <w:sz w:val="22"/>
          <w:szCs w:val="22"/>
        </w:rPr>
        <w:t xml:space="preserve"> </w:t>
      </w:r>
    </w:p>
    <w:p w14:paraId="29EF341C" w14:textId="77777777" w:rsidR="005353D0" w:rsidRPr="0022674F" w:rsidRDefault="005353D0" w:rsidP="005353D0">
      <w:pPr>
        <w:autoSpaceDE w:val="0"/>
        <w:autoSpaceDN w:val="0"/>
        <w:adjustRightInd w:val="0"/>
        <w:spacing w:line="360" w:lineRule="auto"/>
        <w:jc w:val="both"/>
        <w:rPr>
          <w:rFonts w:cs="Arial"/>
          <w:color w:val="000000"/>
          <w:sz w:val="22"/>
          <w:szCs w:val="22"/>
        </w:rPr>
      </w:pPr>
    </w:p>
    <w:p w14:paraId="58AEDA21" w14:textId="77777777" w:rsidR="005353D0" w:rsidRDefault="005353D0" w:rsidP="005353D0">
      <w:pPr>
        <w:autoSpaceDE w:val="0"/>
        <w:autoSpaceDN w:val="0"/>
        <w:adjustRightInd w:val="0"/>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sidRPr="00BB303F">
        <w:rPr>
          <w:rFonts w:cs="Arial"/>
          <w:sz w:val="22"/>
          <w:szCs w:val="22"/>
        </w:rPr>
        <w:t xml:space="preserve">no encuentra objeción en acoger la recomendación de la Administración, en los mismos términos planteados por la Dirección FOSUVI en el informe </w:t>
      </w:r>
      <w:r>
        <w:rPr>
          <w:rFonts w:cs="Arial"/>
          <w:sz w:val="22"/>
          <w:szCs w:val="22"/>
        </w:rPr>
        <w:t>BANHVI-</w:t>
      </w:r>
      <w:r w:rsidRPr="00BB303F">
        <w:rPr>
          <w:rFonts w:cs="Arial"/>
          <w:sz w:val="22"/>
          <w:szCs w:val="22"/>
        </w:rPr>
        <w:t>DF-OF-</w:t>
      </w:r>
      <w:r>
        <w:rPr>
          <w:rFonts w:cs="Arial"/>
          <w:sz w:val="22"/>
          <w:szCs w:val="22"/>
        </w:rPr>
        <w:t>1188</w:t>
      </w:r>
      <w:r w:rsidRPr="00BB303F">
        <w:rPr>
          <w:rFonts w:cs="Arial"/>
          <w:sz w:val="22"/>
          <w:szCs w:val="22"/>
        </w:rPr>
        <w:t>-20</w:t>
      </w:r>
      <w:r>
        <w:rPr>
          <w:rFonts w:cs="Arial"/>
          <w:sz w:val="22"/>
          <w:szCs w:val="22"/>
        </w:rPr>
        <w:t>22</w:t>
      </w:r>
      <w:r w:rsidRPr="00792BE3">
        <w:rPr>
          <w:rFonts w:cs="Arial"/>
          <w:sz w:val="22"/>
          <w:szCs w:val="22"/>
          <w:lang w:val="es-CR"/>
        </w:rPr>
        <w:t>.</w:t>
      </w:r>
      <w:r>
        <w:rPr>
          <w:rFonts w:cs="Arial"/>
          <w:sz w:val="22"/>
          <w:szCs w:val="22"/>
          <w:lang w:val="es-ES_tradnl"/>
        </w:rPr>
        <w:t xml:space="preserve"> </w:t>
      </w:r>
    </w:p>
    <w:p w14:paraId="46F31A86" w14:textId="77777777" w:rsidR="005353D0" w:rsidRDefault="005353D0" w:rsidP="005353D0">
      <w:pPr>
        <w:spacing w:line="360" w:lineRule="auto"/>
        <w:jc w:val="both"/>
        <w:rPr>
          <w:rFonts w:cs="Arial"/>
          <w:sz w:val="22"/>
          <w:szCs w:val="22"/>
        </w:rPr>
      </w:pPr>
    </w:p>
    <w:p w14:paraId="774D6E27" w14:textId="77777777" w:rsidR="005353D0" w:rsidRPr="00BB303F" w:rsidRDefault="005353D0" w:rsidP="005353D0">
      <w:pPr>
        <w:spacing w:line="360" w:lineRule="auto"/>
        <w:jc w:val="both"/>
        <w:rPr>
          <w:rFonts w:cs="Arial"/>
          <w:b/>
          <w:bCs/>
          <w:sz w:val="22"/>
        </w:rPr>
      </w:pPr>
      <w:r w:rsidRPr="00BB303F">
        <w:rPr>
          <w:rFonts w:cs="Arial"/>
          <w:b/>
          <w:bCs/>
          <w:sz w:val="22"/>
        </w:rPr>
        <w:t>Por tanto, se acuerda:</w:t>
      </w:r>
    </w:p>
    <w:p w14:paraId="7087C873" w14:textId="77777777" w:rsidR="005353D0" w:rsidRPr="00BB303F" w:rsidRDefault="005353D0" w:rsidP="005353D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tres beneficiarios del </w:t>
      </w:r>
      <w:r w:rsidRPr="00BB303F">
        <w:rPr>
          <w:rFonts w:cs="Arial"/>
          <w:sz w:val="22"/>
          <w:szCs w:val="22"/>
        </w:rPr>
        <w:t>proyecto</w:t>
      </w:r>
      <w:r w:rsidRPr="00BB3A2B">
        <w:rPr>
          <w:rFonts w:cs="Arial"/>
          <w:sz w:val="22"/>
          <w:szCs w:val="22"/>
        </w:rPr>
        <w:t xml:space="preserve"> </w:t>
      </w:r>
      <w:r>
        <w:rPr>
          <w:rFonts w:cs="Arial"/>
          <w:sz w:val="22"/>
          <w:szCs w:val="22"/>
        </w:rPr>
        <w:t>Nueva Esperanza</w:t>
      </w:r>
      <w:r w:rsidRPr="00774E0B">
        <w:rPr>
          <w:rFonts w:cs="Arial"/>
          <w:sz w:val="22"/>
          <w:szCs w:val="22"/>
        </w:rPr>
        <w:t xml:space="preserve"> II</w:t>
      </w:r>
      <w:r w:rsidRPr="00BB303F">
        <w:rPr>
          <w:rFonts w:cs="Arial"/>
          <w:sz w:val="22"/>
          <w:szCs w:val="22"/>
        </w:rPr>
        <w:t>:</w:t>
      </w:r>
    </w:p>
    <w:p w14:paraId="2421CE67" w14:textId="77777777" w:rsidR="005353D0" w:rsidRPr="00BB303F" w:rsidRDefault="005353D0" w:rsidP="005353D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5353D0" w:rsidRPr="00BB303F" w14:paraId="7757EAB0" w14:textId="77777777" w:rsidTr="006F7060">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80B2D" w14:textId="77777777" w:rsidR="005353D0" w:rsidRPr="00BB303F" w:rsidRDefault="005353D0" w:rsidP="006F7060">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29D19B4F" w14:textId="77777777" w:rsidR="005353D0" w:rsidRPr="00BB303F" w:rsidRDefault="005353D0" w:rsidP="006F7060">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693FF6FF" w14:textId="77777777" w:rsidR="005353D0" w:rsidRPr="00BB303F" w:rsidRDefault="005353D0" w:rsidP="006F7060">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F3718C" w14:textId="77777777" w:rsidR="005353D0" w:rsidRPr="00BB303F" w:rsidRDefault="005353D0" w:rsidP="006F7060">
            <w:pPr>
              <w:jc w:val="center"/>
              <w:rPr>
                <w:rFonts w:cs="Arial"/>
                <w:b/>
                <w:bCs/>
                <w:sz w:val="20"/>
                <w:szCs w:val="20"/>
              </w:rPr>
            </w:pPr>
            <w:r w:rsidRPr="00BB303F">
              <w:rPr>
                <w:rFonts w:cs="Arial"/>
                <w:b/>
                <w:bCs/>
                <w:sz w:val="20"/>
                <w:szCs w:val="20"/>
              </w:rPr>
              <w:t>Cédula</w:t>
            </w:r>
          </w:p>
        </w:tc>
      </w:tr>
      <w:tr w:rsidR="005353D0" w:rsidRPr="00BB303F" w14:paraId="381B9A0C" w14:textId="77777777" w:rsidTr="006F7060">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2D3522F" w14:textId="77777777" w:rsidR="005353D0" w:rsidRPr="00BB303F" w:rsidRDefault="005353D0" w:rsidP="006F7060">
            <w:pPr>
              <w:rPr>
                <w:rFonts w:ascii="Arial Narrow" w:hAnsi="Arial Narrow" w:cs="Arial"/>
                <w:bCs/>
                <w:sz w:val="20"/>
                <w:szCs w:val="20"/>
              </w:rPr>
            </w:pPr>
            <w:r>
              <w:rPr>
                <w:rFonts w:ascii="Arial Narrow" w:hAnsi="Arial Narrow" w:cs="Arial"/>
                <w:bCs/>
                <w:sz w:val="20"/>
                <w:szCs w:val="20"/>
              </w:rPr>
              <w:t xml:space="preserve">Cerón Vallecillo Maribel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0048C73" w14:textId="77777777" w:rsidR="005353D0" w:rsidRPr="00BB303F" w:rsidRDefault="005353D0" w:rsidP="006F7060">
            <w:pPr>
              <w:jc w:val="center"/>
              <w:rPr>
                <w:rFonts w:ascii="Arial Narrow" w:hAnsi="Arial Narrow" w:cs="Arial"/>
                <w:bCs/>
                <w:sz w:val="20"/>
                <w:szCs w:val="20"/>
              </w:rPr>
            </w:pPr>
            <w:r>
              <w:rPr>
                <w:rFonts w:ascii="Arial Narrow" w:hAnsi="Arial Narrow" w:cs="Arial"/>
                <w:bCs/>
                <w:sz w:val="20"/>
                <w:szCs w:val="20"/>
              </w:rPr>
              <w:t>2-0667-0396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98CD42C" w14:textId="77777777" w:rsidR="005353D0" w:rsidRPr="00BB303F" w:rsidRDefault="005353D0" w:rsidP="006F7060">
            <w:pPr>
              <w:rPr>
                <w:rFonts w:ascii="Arial Narrow" w:hAnsi="Arial Narrow" w:cs="Arial"/>
                <w:bCs/>
                <w:sz w:val="20"/>
                <w:szCs w:val="20"/>
              </w:rPr>
            </w:pPr>
            <w:r>
              <w:rPr>
                <w:rFonts w:ascii="Arial Narrow" w:hAnsi="Arial Narrow" w:cs="Arial"/>
                <w:bCs/>
                <w:sz w:val="20"/>
                <w:szCs w:val="20"/>
              </w:rPr>
              <w:t xml:space="preserve">Mendoza García </w:t>
            </w:r>
            <w:proofErr w:type="spellStart"/>
            <w:r>
              <w:rPr>
                <w:rFonts w:ascii="Arial Narrow" w:hAnsi="Arial Narrow" w:cs="Arial"/>
                <w:bCs/>
                <w:sz w:val="20"/>
                <w:szCs w:val="20"/>
              </w:rPr>
              <w:t>Diurlin</w:t>
            </w:r>
            <w:proofErr w:type="spellEnd"/>
            <w:r>
              <w:rPr>
                <w:rFonts w:ascii="Arial Narrow" w:hAnsi="Arial Narrow" w:cs="Arial"/>
                <w:bCs/>
                <w:sz w:val="20"/>
                <w:szCs w:val="20"/>
              </w:rPr>
              <w:t xml:space="preserve"> Diana </w:t>
            </w:r>
          </w:p>
        </w:tc>
        <w:tc>
          <w:tcPr>
            <w:tcW w:w="1539" w:type="dxa"/>
            <w:tcBorders>
              <w:top w:val="single" w:sz="4" w:space="0" w:color="auto"/>
              <w:left w:val="nil"/>
              <w:bottom w:val="single" w:sz="4" w:space="0" w:color="auto"/>
              <w:right w:val="single" w:sz="4" w:space="0" w:color="auto"/>
            </w:tcBorders>
            <w:shd w:val="clear" w:color="auto" w:fill="auto"/>
            <w:vAlign w:val="center"/>
          </w:tcPr>
          <w:p w14:paraId="3AB475E5" w14:textId="77777777" w:rsidR="005353D0" w:rsidRPr="00BB303F" w:rsidRDefault="005353D0" w:rsidP="006F7060">
            <w:pPr>
              <w:jc w:val="center"/>
              <w:rPr>
                <w:rFonts w:ascii="Arial Narrow" w:hAnsi="Arial Narrow" w:cs="Arial"/>
                <w:bCs/>
                <w:sz w:val="20"/>
                <w:szCs w:val="20"/>
              </w:rPr>
            </w:pPr>
            <w:r>
              <w:rPr>
                <w:rFonts w:ascii="Arial Narrow" w:hAnsi="Arial Narrow" w:cs="Arial"/>
                <w:bCs/>
                <w:sz w:val="20"/>
                <w:szCs w:val="20"/>
              </w:rPr>
              <w:t>5-0407-0569</w:t>
            </w:r>
          </w:p>
        </w:tc>
      </w:tr>
      <w:tr w:rsidR="005353D0" w:rsidRPr="00BB303F" w14:paraId="202AA718" w14:textId="77777777" w:rsidTr="006F7060">
        <w:trPr>
          <w:gridAfter w:val="2"/>
          <w:wAfter w:w="4545" w:type="dxa"/>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5F19F9F" w14:textId="77777777" w:rsidR="005353D0" w:rsidRPr="00BB303F" w:rsidRDefault="005353D0" w:rsidP="006F7060">
            <w:pPr>
              <w:rPr>
                <w:rFonts w:ascii="Arial Narrow" w:hAnsi="Arial Narrow" w:cs="Arial"/>
                <w:bCs/>
                <w:sz w:val="20"/>
                <w:szCs w:val="20"/>
              </w:rPr>
            </w:pPr>
            <w:r>
              <w:rPr>
                <w:rFonts w:ascii="Arial Narrow" w:hAnsi="Arial Narrow" w:cs="Arial"/>
                <w:bCs/>
                <w:sz w:val="20"/>
                <w:szCs w:val="20"/>
              </w:rPr>
              <w:t xml:space="preserve">Rodríguez Alemán Verónica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1854165" w14:textId="77777777" w:rsidR="005353D0" w:rsidRPr="00BB303F" w:rsidRDefault="005353D0" w:rsidP="006F7060">
            <w:pPr>
              <w:jc w:val="center"/>
              <w:rPr>
                <w:rFonts w:ascii="Arial Narrow" w:hAnsi="Arial Narrow" w:cs="Arial"/>
                <w:bCs/>
                <w:sz w:val="20"/>
                <w:szCs w:val="20"/>
              </w:rPr>
            </w:pPr>
            <w:r>
              <w:rPr>
                <w:rFonts w:ascii="Arial Narrow" w:hAnsi="Arial Narrow" w:cs="Arial"/>
                <w:bCs/>
                <w:sz w:val="20"/>
                <w:szCs w:val="20"/>
              </w:rPr>
              <w:t>5-0394-0049</w:t>
            </w:r>
          </w:p>
        </w:tc>
      </w:tr>
    </w:tbl>
    <w:p w14:paraId="1F5910AC" w14:textId="77777777" w:rsidR="005353D0" w:rsidRPr="00BB303F" w:rsidRDefault="005353D0" w:rsidP="005353D0">
      <w:pPr>
        <w:spacing w:line="360" w:lineRule="auto"/>
        <w:jc w:val="both"/>
        <w:rPr>
          <w:rFonts w:cs="Arial"/>
          <w:sz w:val="22"/>
          <w:szCs w:val="22"/>
        </w:rPr>
      </w:pPr>
    </w:p>
    <w:p w14:paraId="36E15EDE" w14:textId="77777777" w:rsidR="005353D0" w:rsidRPr="00BB303F" w:rsidRDefault="005353D0" w:rsidP="005353D0">
      <w:pPr>
        <w:spacing w:line="360" w:lineRule="auto"/>
        <w:jc w:val="both"/>
        <w:rPr>
          <w:rFonts w:cs="Arial"/>
          <w:sz w:val="22"/>
          <w:szCs w:val="22"/>
        </w:rPr>
      </w:pPr>
      <w:r w:rsidRPr="00BB303F">
        <w:rPr>
          <w:rFonts w:cs="Arial"/>
          <w:b/>
          <w:bCs/>
          <w:sz w:val="22"/>
          <w:szCs w:val="22"/>
        </w:rPr>
        <w:lastRenderedPageBreak/>
        <w:t>2)</w:t>
      </w:r>
      <w:r w:rsidRPr="00BB303F">
        <w:rPr>
          <w:rFonts w:cs="Arial"/>
          <w:sz w:val="22"/>
          <w:szCs w:val="22"/>
        </w:rPr>
        <w:t xml:space="preserve"> Autorizar la inclusión de los siguientes</w:t>
      </w:r>
      <w:r>
        <w:rPr>
          <w:rFonts w:cs="Arial"/>
          <w:sz w:val="22"/>
          <w:szCs w:val="22"/>
        </w:rPr>
        <w:t xml:space="preserve"> tres</w:t>
      </w:r>
      <w:r w:rsidRPr="00BB303F">
        <w:rPr>
          <w:rFonts w:cs="Arial"/>
          <w:sz w:val="22"/>
          <w:szCs w:val="22"/>
        </w:rPr>
        <w:t xml:space="preserve"> beneficiarios del proyecto</w:t>
      </w:r>
      <w:r>
        <w:rPr>
          <w:rFonts w:cs="Arial"/>
          <w:sz w:val="22"/>
          <w:szCs w:val="22"/>
        </w:rPr>
        <w:t xml:space="preserve"> Nueva Esperanza</w:t>
      </w:r>
      <w:r w:rsidRPr="00774E0B">
        <w:rPr>
          <w:rFonts w:cs="Arial"/>
          <w:sz w:val="22"/>
          <w:szCs w:val="22"/>
        </w:rPr>
        <w:t xml:space="preserve"> II</w:t>
      </w:r>
      <w:r w:rsidRPr="00BB303F">
        <w:rPr>
          <w:rFonts w:cs="Arial"/>
          <w:sz w:val="22"/>
          <w:szCs w:val="22"/>
        </w:rPr>
        <w:t>:</w:t>
      </w:r>
    </w:p>
    <w:p w14:paraId="7F012FF4" w14:textId="77777777" w:rsidR="005353D0" w:rsidRPr="00BB303F" w:rsidRDefault="005353D0" w:rsidP="005353D0">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368"/>
        <w:gridCol w:w="1843"/>
        <w:gridCol w:w="3006"/>
        <w:gridCol w:w="1539"/>
      </w:tblGrid>
      <w:tr w:rsidR="005353D0" w:rsidRPr="00BB303F" w14:paraId="1A9D04A0" w14:textId="77777777" w:rsidTr="005353D0">
        <w:trPr>
          <w:trHeight w:val="340"/>
          <w:jc w:val="center"/>
        </w:trPr>
        <w:tc>
          <w:tcPr>
            <w:tcW w:w="23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99A484" w14:textId="77777777" w:rsidR="005353D0" w:rsidRPr="00BB303F" w:rsidRDefault="005353D0" w:rsidP="006F7060">
            <w:pPr>
              <w:jc w:val="center"/>
              <w:rPr>
                <w:rFonts w:cs="Arial"/>
                <w:b/>
                <w:bCs/>
                <w:sz w:val="20"/>
                <w:szCs w:val="20"/>
              </w:rPr>
            </w:pPr>
            <w:r w:rsidRPr="00BB303F">
              <w:rPr>
                <w:rFonts w:cs="Arial"/>
                <w:b/>
                <w:bCs/>
                <w:sz w:val="20"/>
                <w:szCs w:val="20"/>
              </w:rPr>
              <w:t>Nombre</w:t>
            </w:r>
          </w:p>
        </w:tc>
        <w:tc>
          <w:tcPr>
            <w:tcW w:w="1843"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004945FB" w14:textId="77777777" w:rsidR="005353D0" w:rsidRPr="00BB303F" w:rsidRDefault="005353D0" w:rsidP="006F7060">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160E6290" w14:textId="77777777" w:rsidR="005353D0" w:rsidRPr="00BB303F" w:rsidRDefault="005353D0" w:rsidP="006F7060">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0E7E084" w14:textId="77777777" w:rsidR="005353D0" w:rsidRPr="00BB303F" w:rsidRDefault="005353D0" w:rsidP="006F7060">
            <w:pPr>
              <w:jc w:val="center"/>
              <w:rPr>
                <w:rFonts w:cs="Arial"/>
                <w:b/>
                <w:bCs/>
                <w:sz w:val="20"/>
                <w:szCs w:val="20"/>
              </w:rPr>
            </w:pPr>
            <w:r w:rsidRPr="00BB303F">
              <w:rPr>
                <w:rFonts w:cs="Arial"/>
                <w:b/>
                <w:bCs/>
                <w:sz w:val="20"/>
                <w:szCs w:val="20"/>
              </w:rPr>
              <w:t>Cédula</w:t>
            </w:r>
          </w:p>
        </w:tc>
      </w:tr>
      <w:tr w:rsidR="005353D0" w:rsidRPr="00C12F37" w14:paraId="0182CB5F" w14:textId="77777777" w:rsidTr="005353D0">
        <w:trPr>
          <w:trHeight w:val="340"/>
          <w:jc w:val="center"/>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4C71D8F" w14:textId="77777777" w:rsidR="005353D0" w:rsidRPr="00C12F37" w:rsidRDefault="005353D0" w:rsidP="006F7060">
            <w:pPr>
              <w:rPr>
                <w:rFonts w:ascii="Arial Narrow" w:hAnsi="Arial Narrow" w:cs="Arial"/>
                <w:bCs/>
                <w:sz w:val="20"/>
                <w:szCs w:val="20"/>
              </w:rPr>
            </w:pPr>
            <w:r w:rsidRPr="00C12F37">
              <w:rPr>
                <w:rFonts w:ascii="Arial Narrow" w:hAnsi="Arial Narrow" w:cs="Arial"/>
                <w:bCs/>
                <w:sz w:val="20"/>
                <w:szCs w:val="20"/>
              </w:rPr>
              <w:t xml:space="preserve">Flores Ruiz José Ángel </w:t>
            </w:r>
          </w:p>
        </w:tc>
        <w:tc>
          <w:tcPr>
            <w:tcW w:w="1843" w:type="dxa"/>
            <w:tcBorders>
              <w:top w:val="single" w:sz="4" w:space="0" w:color="auto"/>
              <w:left w:val="nil"/>
              <w:bottom w:val="single" w:sz="4" w:space="0" w:color="auto"/>
              <w:right w:val="single" w:sz="12" w:space="0" w:color="auto"/>
            </w:tcBorders>
            <w:shd w:val="clear" w:color="auto" w:fill="auto"/>
            <w:vAlign w:val="center"/>
          </w:tcPr>
          <w:p w14:paraId="7B084AB0" w14:textId="24FB981D" w:rsidR="005353D0" w:rsidRPr="00C12F37" w:rsidRDefault="005353D0" w:rsidP="005353D0">
            <w:pPr>
              <w:jc w:val="center"/>
              <w:rPr>
                <w:rFonts w:ascii="Arial Narrow" w:hAnsi="Arial Narrow" w:cs="Arial"/>
                <w:bCs/>
                <w:sz w:val="20"/>
                <w:szCs w:val="20"/>
              </w:rPr>
            </w:pPr>
            <w:r w:rsidRPr="00C12F37">
              <w:rPr>
                <w:rFonts w:ascii="Arial Narrow" w:hAnsi="Arial Narrow" w:cs="Arial"/>
                <w:bCs/>
                <w:sz w:val="20"/>
                <w:szCs w:val="20"/>
              </w:rPr>
              <w:t>155826200710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82648AA" w14:textId="77777777" w:rsidR="005353D0" w:rsidRPr="00C12F37" w:rsidRDefault="005353D0" w:rsidP="006F7060">
            <w:pPr>
              <w:rPr>
                <w:rFonts w:ascii="Arial Narrow" w:hAnsi="Arial Narrow" w:cs="Arial"/>
                <w:bCs/>
                <w:sz w:val="20"/>
                <w:szCs w:val="20"/>
              </w:rPr>
            </w:pPr>
            <w:r w:rsidRPr="00C12F37">
              <w:rPr>
                <w:rFonts w:ascii="Arial Narrow" w:hAnsi="Arial Narrow" w:cs="Arial"/>
                <w:bCs/>
                <w:sz w:val="20"/>
                <w:szCs w:val="20"/>
              </w:rPr>
              <w:t xml:space="preserve">Chaves Vanegas Catalina Isaura </w:t>
            </w:r>
          </w:p>
        </w:tc>
        <w:tc>
          <w:tcPr>
            <w:tcW w:w="1539" w:type="dxa"/>
            <w:tcBorders>
              <w:top w:val="single" w:sz="4" w:space="0" w:color="auto"/>
              <w:left w:val="nil"/>
              <w:bottom w:val="single" w:sz="4" w:space="0" w:color="auto"/>
              <w:right w:val="single" w:sz="4" w:space="0" w:color="auto"/>
            </w:tcBorders>
            <w:shd w:val="clear" w:color="auto" w:fill="auto"/>
            <w:vAlign w:val="center"/>
          </w:tcPr>
          <w:p w14:paraId="3FBE45A6" w14:textId="77777777" w:rsidR="005353D0" w:rsidRPr="00C12F37" w:rsidRDefault="005353D0" w:rsidP="006F7060">
            <w:pPr>
              <w:jc w:val="center"/>
              <w:rPr>
                <w:rFonts w:ascii="Arial Narrow" w:hAnsi="Arial Narrow" w:cs="Arial"/>
                <w:bCs/>
                <w:sz w:val="20"/>
                <w:szCs w:val="20"/>
              </w:rPr>
            </w:pPr>
            <w:r w:rsidRPr="00C12F37">
              <w:rPr>
                <w:rFonts w:ascii="Arial Narrow" w:hAnsi="Arial Narrow" w:cs="Arial"/>
                <w:bCs/>
                <w:sz w:val="20"/>
                <w:szCs w:val="20"/>
              </w:rPr>
              <w:t>5-0330-0146</w:t>
            </w:r>
          </w:p>
        </w:tc>
      </w:tr>
      <w:tr w:rsidR="005353D0" w:rsidRPr="00C12F37" w14:paraId="0DB263AC" w14:textId="77777777" w:rsidTr="005353D0">
        <w:trPr>
          <w:trHeight w:val="340"/>
          <w:jc w:val="center"/>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78FD860E" w14:textId="0F66194C" w:rsidR="005353D0" w:rsidRPr="00C12F37" w:rsidRDefault="005353D0" w:rsidP="005353D0">
            <w:pPr>
              <w:rPr>
                <w:rFonts w:ascii="Arial Narrow" w:hAnsi="Arial Narrow" w:cs="Arial"/>
                <w:bCs/>
                <w:sz w:val="20"/>
                <w:szCs w:val="20"/>
              </w:rPr>
            </w:pPr>
            <w:r w:rsidRPr="00C12F37">
              <w:rPr>
                <w:rFonts w:ascii="Arial Narrow" w:hAnsi="Arial Narrow" w:cs="Arial"/>
                <w:bCs/>
                <w:sz w:val="20"/>
                <w:szCs w:val="20"/>
              </w:rPr>
              <w:t xml:space="preserve">Alemán Lobo Wendy </w:t>
            </w:r>
            <w:proofErr w:type="spellStart"/>
            <w:r w:rsidRPr="00C12F37">
              <w:rPr>
                <w:rFonts w:ascii="Arial Narrow" w:hAnsi="Arial Narrow" w:cs="Arial"/>
                <w:bCs/>
                <w:sz w:val="20"/>
                <w:szCs w:val="20"/>
              </w:rPr>
              <w:t>Illeana</w:t>
            </w:r>
            <w:proofErr w:type="spellEnd"/>
            <w:r w:rsidRPr="00C12F37">
              <w:rPr>
                <w:rFonts w:ascii="Arial Narrow" w:hAnsi="Arial Narrow" w:cs="Arial"/>
                <w:bCs/>
                <w:sz w:val="20"/>
                <w:szCs w:val="20"/>
              </w:rPr>
              <w:t xml:space="preserve"> </w:t>
            </w:r>
          </w:p>
        </w:tc>
        <w:tc>
          <w:tcPr>
            <w:tcW w:w="1843" w:type="dxa"/>
            <w:tcBorders>
              <w:top w:val="single" w:sz="4" w:space="0" w:color="auto"/>
              <w:left w:val="nil"/>
              <w:bottom w:val="single" w:sz="4" w:space="0" w:color="auto"/>
              <w:right w:val="single" w:sz="12" w:space="0" w:color="auto"/>
            </w:tcBorders>
            <w:shd w:val="clear" w:color="auto" w:fill="auto"/>
            <w:vAlign w:val="center"/>
          </w:tcPr>
          <w:p w14:paraId="310CCAE3" w14:textId="5AE52CFC" w:rsidR="005353D0" w:rsidRPr="00C12F37" w:rsidRDefault="005353D0" w:rsidP="005353D0">
            <w:pPr>
              <w:jc w:val="center"/>
              <w:rPr>
                <w:rFonts w:ascii="Arial Narrow" w:hAnsi="Arial Narrow" w:cs="Arial"/>
                <w:bCs/>
                <w:sz w:val="20"/>
                <w:szCs w:val="20"/>
              </w:rPr>
            </w:pPr>
            <w:r w:rsidRPr="00C12F37">
              <w:rPr>
                <w:rFonts w:ascii="Arial Narrow" w:hAnsi="Arial Narrow" w:cs="Arial"/>
                <w:bCs/>
                <w:sz w:val="20"/>
                <w:szCs w:val="20"/>
              </w:rPr>
              <w:t>5-0415-0305</w:t>
            </w:r>
          </w:p>
        </w:tc>
        <w:tc>
          <w:tcPr>
            <w:tcW w:w="3006" w:type="dxa"/>
            <w:tcBorders>
              <w:top w:val="single" w:sz="4" w:space="0" w:color="auto"/>
              <w:left w:val="single" w:sz="12" w:space="0" w:color="auto"/>
            </w:tcBorders>
            <w:shd w:val="clear" w:color="auto" w:fill="auto"/>
            <w:vAlign w:val="center"/>
          </w:tcPr>
          <w:p w14:paraId="52D02D6C" w14:textId="77777777" w:rsidR="005353D0" w:rsidRPr="00C12F37" w:rsidRDefault="005353D0" w:rsidP="005353D0">
            <w:pPr>
              <w:rPr>
                <w:rFonts w:ascii="Arial Narrow" w:hAnsi="Arial Narrow" w:cs="Arial"/>
                <w:bCs/>
                <w:sz w:val="20"/>
                <w:szCs w:val="20"/>
              </w:rPr>
            </w:pPr>
          </w:p>
        </w:tc>
        <w:tc>
          <w:tcPr>
            <w:tcW w:w="1539" w:type="dxa"/>
            <w:tcBorders>
              <w:top w:val="single" w:sz="4" w:space="0" w:color="auto"/>
            </w:tcBorders>
            <w:shd w:val="clear" w:color="auto" w:fill="auto"/>
            <w:vAlign w:val="center"/>
          </w:tcPr>
          <w:p w14:paraId="176B629A" w14:textId="77777777" w:rsidR="005353D0" w:rsidRPr="00C12F37" w:rsidRDefault="005353D0" w:rsidP="005353D0">
            <w:pPr>
              <w:jc w:val="center"/>
              <w:rPr>
                <w:rFonts w:ascii="Arial Narrow" w:hAnsi="Arial Narrow" w:cs="Arial"/>
                <w:bCs/>
                <w:sz w:val="20"/>
                <w:szCs w:val="20"/>
              </w:rPr>
            </w:pPr>
          </w:p>
        </w:tc>
      </w:tr>
    </w:tbl>
    <w:p w14:paraId="13C1FE41" w14:textId="77777777" w:rsidR="002B71CC" w:rsidRDefault="002B71CC" w:rsidP="002B71CC">
      <w:pPr>
        <w:spacing w:line="360" w:lineRule="auto"/>
        <w:jc w:val="both"/>
        <w:rPr>
          <w:rFonts w:cs="Arial"/>
          <w:sz w:val="22"/>
          <w:szCs w:val="22"/>
        </w:rPr>
      </w:pPr>
    </w:p>
    <w:p w14:paraId="1443C6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23E464" w14:textId="77777777" w:rsidR="002B71CC" w:rsidRPr="00D14EAF" w:rsidRDefault="002B71CC" w:rsidP="002B71CC">
      <w:pPr>
        <w:spacing w:line="360" w:lineRule="auto"/>
        <w:jc w:val="both"/>
        <w:rPr>
          <w:rFonts w:cs="Arial"/>
          <w:b/>
          <w:sz w:val="22"/>
        </w:rPr>
      </w:pPr>
      <w:r w:rsidRPr="00D14EAF">
        <w:rPr>
          <w:rFonts w:cs="Arial"/>
          <w:b/>
          <w:sz w:val="22"/>
        </w:rPr>
        <w:t>************</w:t>
      </w:r>
    </w:p>
    <w:p w14:paraId="06FD7E6A" w14:textId="77777777" w:rsidR="002B71CC" w:rsidRDefault="002B71CC" w:rsidP="002B71CC">
      <w:pPr>
        <w:spacing w:line="360" w:lineRule="auto"/>
        <w:jc w:val="both"/>
        <w:rPr>
          <w:rFonts w:cs="Arial"/>
          <w:sz w:val="22"/>
          <w:szCs w:val="22"/>
        </w:rPr>
      </w:pPr>
    </w:p>
    <w:p w14:paraId="45E750D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EBE1497" w14:textId="77777777" w:rsidR="00FD5635" w:rsidRPr="006269F4" w:rsidRDefault="00FD5635" w:rsidP="00FD5635">
      <w:pPr>
        <w:spacing w:line="360" w:lineRule="auto"/>
        <w:jc w:val="both"/>
        <w:rPr>
          <w:rFonts w:cs="Arial"/>
          <w:b/>
          <w:bCs/>
          <w:sz w:val="22"/>
          <w:szCs w:val="22"/>
        </w:rPr>
      </w:pPr>
      <w:r w:rsidRPr="006269F4">
        <w:rPr>
          <w:rFonts w:cs="Arial"/>
          <w:b/>
          <w:bCs/>
          <w:sz w:val="22"/>
          <w:szCs w:val="22"/>
        </w:rPr>
        <w:t>Considerando:</w:t>
      </w:r>
    </w:p>
    <w:p w14:paraId="4D28C42A" w14:textId="32A58441" w:rsidR="00FD5635" w:rsidRPr="004E68D5" w:rsidRDefault="00FD5635" w:rsidP="00FD5635">
      <w:pPr>
        <w:spacing w:line="360" w:lineRule="auto"/>
        <w:jc w:val="both"/>
        <w:rPr>
          <w:rFonts w:cs="Arial"/>
          <w:sz w:val="22"/>
          <w:szCs w:val="22"/>
        </w:rPr>
      </w:pPr>
      <w:r w:rsidRPr="004E68D5">
        <w:rPr>
          <w:rFonts w:cs="Arial"/>
          <w:b/>
          <w:bCs/>
          <w:sz w:val="22"/>
          <w:szCs w:val="22"/>
        </w:rPr>
        <w:t>Primero:</w:t>
      </w:r>
      <w:r w:rsidRPr="004E68D5">
        <w:rPr>
          <w:rFonts w:cs="Arial"/>
          <w:sz w:val="22"/>
          <w:szCs w:val="22"/>
        </w:rPr>
        <w:t xml:space="preserve"> Que por medio del oficio </w:t>
      </w:r>
      <w:r w:rsidRPr="004E68D5">
        <w:rPr>
          <w:rFonts w:cs="Arial"/>
          <w:sz w:val="22"/>
          <w:szCs w:val="22"/>
          <w:lang w:val="es-CR" w:eastAsia="es-CR"/>
        </w:rPr>
        <w:t>AL-CP</w:t>
      </w:r>
      <w:r w:rsidR="00612EB7">
        <w:rPr>
          <w:rFonts w:cs="Arial"/>
          <w:sz w:val="22"/>
          <w:szCs w:val="22"/>
          <w:lang w:val="es-CR" w:eastAsia="es-CR"/>
        </w:rPr>
        <w:t>AHAC</w:t>
      </w:r>
      <w:r w:rsidRPr="004E68D5">
        <w:rPr>
          <w:rFonts w:cs="Arial"/>
          <w:sz w:val="22"/>
          <w:szCs w:val="22"/>
          <w:lang w:val="es-CR" w:eastAsia="es-CR"/>
        </w:rPr>
        <w:t>-0</w:t>
      </w:r>
      <w:r w:rsidR="00612EB7">
        <w:rPr>
          <w:rFonts w:cs="Arial"/>
          <w:sz w:val="22"/>
          <w:szCs w:val="22"/>
          <w:lang w:val="es-CR" w:eastAsia="es-CR"/>
        </w:rPr>
        <w:t>540</w:t>
      </w:r>
      <w:r w:rsidRPr="004E68D5">
        <w:rPr>
          <w:rFonts w:cs="Arial"/>
          <w:sz w:val="22"/>
          <w:szCs w:val="22"/>
          <w:lang w:val="es-CR" w:eastAsia="es-CR"/>
        </w:rPr>
        <w:t xml:space="preserve">-2022, suscrito por la Licda. </w:t>
      </w:r>
      <w:r w:rsidR="00612EB7">
        <w:rPr>
          <w:rFonts w:cs="Arial"/>
          <w:sz w:val="22"/>
          <w:szCs w:val="22"/>
          <w:lang w:val="es-CR" w:eastAsia="es-CR"/>
        </w:rPr>
        <w:t>Flor Sánchez Rodríguez</w:t>
      </w:r>
      <w:r w:rsidRPr="004E68D5">
        <w:rPr>
          <w:rFonts w:cs="Arial"/>
          <w:sz w:val="22"/>
          <w:szCs w:val="22"/>
          <w:lang w:val="es-CR" w:eastAsia="es-CR"/>
        </w:rPr>
        <w:t xml:space="preserve">, Jefa del Área de Comisiones Legislativas </w:t>
      </w:r>
      <w:r>
        <w:rPr>
          <w:rFonts w:cs="Arial"/>
          <w:sz w:val="22"/>
          <w:szCs w:val="22"/>
          <w:lang w:val="es-CR" w:eastAsia="es-CR"/>
        </w:rPr>
        <w:t>V</w:t>
      </w:r>
      <w:r w:rsidR="00612EB7">
        <w:rPr>
          <w:rFonts w:cs="Arial"/>
          <w:sz w:val="22"/>
          <w:szCs w:val="22"/>
          <w:lang w:val="es-CR" w:eastAsia="es-CR"/>
        </w:rPr>
        <w:t>I</w:t>
      </w:r>
      <w:r w:rsidRPr="004E68D5">
        <w:rPr>
          <w:rFonts w:cs="Arial"/>
          <w:sz w:val="22"/>
          <w:szCs w:val="22"/>
          <w:lang w:val="es-CR" w:eastAsia="es-CR"/>
        </w:rPr>
        <w:t xml:space="preserve"> de la Asamblea Legislativa, </w:t>
      </w:r>
      <w:r>
        <w:rPr>
          <w:rFonts w:cs="Arial"/>
          <w:sz w:val="22"/>
          <w:szCs w:val="22"/>
          <w:lang w:val="es-CR" w:eastAsia="es-CR"/>
        </w:rPr>
        <w:t xml:space="preserve">comunica a la </w:t>
      </w:r>
      <w:r w:rsidRPr="004E68D5">
        <w:rPr>
          <w:rFonts w:cs="Arial"/>
          <w:sz w:val="22"/>
          <w:szCs w:val="22"/>
          <w:lang w:val="es-CR" w:eastAsia="es-CR"/>
        </w:rPr>
        <w:t>Gerencia General</w:t>
      </w:r>
      <w:r>
        <w:rPr>
          <w:rFonts w:cs="Arial"/>
          <w:sz w:val="22"/>
          <w:szCs w:val="22"/>
          <w:lang w:val="es-CR" w:eastAsia="es-CR"/>
        </w:rPr>
        <w:t xml:space="preserve"> de este Banco, la </w:t>
      </w:r>
      <w:r w:rsidRPr="004E68D5">
        <w:rPr>
          <w:rFonts w:cs="Arial"/>
          <w:sz w:val="22"/>
          <w:szCs w:val="22"/>
          <w:lang w:val="es-CR" w:eastAsia="es-CR"/>
        </w:rPr>
        <w:t>disposición</w:t>
      </w:r>
      <w:r>
        <w:rPr>
          <w:rFonts w:cs="Arial"/>
          <w:sz w:val="22"/>
          <w:szCs w:val="22"/>
          <w:lang w:val="es-CR" w:eastAsia="es-CR"/>
        </w:rPr>
        <w:t xml:space="preserve"> </w:t>
      </w:r>
      <w:r w:rsidRPr="004E68D5">
        <w:rPr>
          <w:rFonts w:cs="Arial"/>
          <w:sz w:val="22"/>
          <w:szCs w:val="22"/>
          <w:lang w:val="es-CR" w:eastAsia="es-CR"/>
        </w:rPr>
        <w:t>de consultar el criterio 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 xml:space="preserve">, </w:t>
      </w:r>
      <w:r w:rsidRPr="004E68D5">
        <w:rPr>
          <w:rFonts w:cs="Arial"/>
          <w:sz w:val="22"/>
          <w:szCs w:val="22"/>
          <w:lang w:val="es-CR" w:eastAsia="es-CR"/>
        </w:rPr>
        <w:t xml:space="preserve">en relación con el proyecto de ley denominado </w:t>
      </w:r>
      <w:r w:rsidR="00612EB7">
        <w:rPr>
          <w:rFonts w:cs="Arial"/>
          <w:sz w:val="22"/>
          <w:szCs w:val="22"/>
          <w:lang w:val="es-CR"/>
        </w:rPr>
        <w:t>“</w:t>
      </w:r>
      <w:r w:rsidR="00612EB7" w:rsidRPr="008062FD">
        <w:rPr>
          <w:rFonts w:cs="Arial"/>
          <w:i/>
          <w:iCs/>
          <w:sz w:val="22"/>
          <w:lang w:val="es-ES_tradnl"/>
        </w:rPr>
        <w:t>Adición de un Capítulo III al Título III y de un inciso D) al artículo 46 de la Ley del Sistema Financiero Nacional para la Vivienda y creación del BANHVI, Ley N° 7052 de 13 de noviembre de 1986 y reforma del artículo 1 de la Ley de Impuesto Solidario para el fortalecimiento de programas de vivienda, Ley N° 8683 de 19 de noviembre de 2008. Ley para la consolidación y el fortalecimiento del Programa de Bono Colectivo</w:t>
      </w:r>
      <w:r w:rsidR="00612EB7" w:rsidRPr="008062FD">
        <w:rPr>
          <w:rFonts w:cs="Arial"/>
          <w:sz w:val="22"/>
          <w:lang w:val="es-ES_tradnl"/>
        </w:rPr>
        <w:t>”, Expediente Legislativo N</w:t>
      </w:r>
      <w:r w:rsidR="00612EB7">
        <w:rPr>
          <w:rFonts w:cs="Arial"/>
          <w:sz w:val="22"/>
          <w:lang w:val="es-ES_tradnl"/>
        </w:rPr>
        <w:t>°</w:t>
      </w:r>
      <w:r w:rsidR="00612EB7" w:rsidRPr="008062FD">
        <w:rPr>
          <w:rFonts w:cs="Arial"/>
          <w:sz w:val="22"/>
          <w:lang w:val="es-ES_tradnl"/>
        </w:rPr>
        <w:t xml:space="preserve"> 23.178</w:t>
      </w:r>
      <w:r w:rsidRPr="004E68D5">
        <w:rPr>
          <w:rFonts w:cs="Arial"/>
          <w:sz w:val="22"/>
          <w:szCs w:val="22"/>
          <w:lang w:val="es-CR" w:eastAsia="es-CR"/>
        </w:rPr>
        <w:t>.</w:t>
      </w:r>
    </w:p>
    <w:p w14:paraId="2FFA5AE5" w14:textId="77777777" w:rsidR="00FD5635" w:rsidRPr="004E68D5" w:rsidRDefault="00FD5635" w:rsidP="00FD5635">
      <w:pPr>
        <w:spacing w:line="360" w:lineRule="auto"/>
        <w:jc w:val="both"/>
        <w:rPr>
          <w:rFonts w:cs="Arial"/>
          <w:sz w:val="22"/>
          <w:szCs w:val="22"/>
        </w:rPr>
      </w:pPr>
    </w:p>
    <w:p w14:paraId="327DE2A7" w14:textId="292A2603" w:rsidR="00FD5635" w:rsidRDefault="00FD5635" w:rsidP="00FD5635">
      <w:pPr>
        <w:spacing w:line="360" w:lineRule="auto"/>
        <w:jc w:val="both"/>
        <w:rPr>
          <w:rFonts w:cs="Arial"/>
          <w:sz w:val="22"/>
          <w:szCs w:val="22"/>
          <w:lang w:val="es-CR"/>
        </w:rPr>
      </w:pPr>
      <w:r w:rsidRPr="006269F4">
        <w:rPr>
          <w:rFonts w:cs="Arial"/>
          <w:b/>
          <w:bCs/>
          <w:sz w:val="22"/>
          <w:szCs w:val="22"/>
        </w:rPr>
        <w:t>Segundo:</w:t>
      </w:r>
      <w:r>
        <w:rPr>
          <w:rFonts w:cs="Arial"/>
          <w:sz w:val="22"/>
          <w:szCs w:val="22"/>
        </w:rPr>
        <w:t xml:space="preserve"> Que mediante oficio </w:t>
      </w:r>
      <w:r w:rsidR="00612EB7">
        <w:rPr>
          <w:rFonts w:cs="Arial"/>
          <w:sz w:val="22"/>
          <w:lang w:val="es-ES_tradnl"/>
        </w:rPr>
        <w:t>BANHVI-</w:t>
      </w:r>
      <w:r w:rsidR="00612EB7" w:rsidRPr="00D574AE">
        <w:rPr>
          <w:rFonts w:cs="Arial"/>
          <w:sz w:val="22"/>
          <w:szCs w:val="22"/>
        </w:rPr>
        <w:t>GG-</w:t>
      </w:r>
      <w:r w:rsidR="00612EB7">
        <w:rPr>
          <w:rFonts w:cs="Arial"/>
          <w:sz w:val="22"/>
          <w:szCs w:val="22"/>
        </w:rPr>
        <w:t>OF</w:t>
      </w:r>
      <w:r w:rsidR="00612EB7" w:rsidRPr="00D574AE">
        <w:rPr>
          <w:rFonts w:cs="Arial"/>
          <w:sz w:val="22"/>
          <w:szCs w:val="22"/>
        </w:rPr>
        <w:t>-</w:t>
      </w:r>
      <w:r w:rsidR="00612EB7">
        <w:rPr>
          <w:rFonts w:cs="Arial"/>
          <w:sz w:val="22"/>
          <w:szCs w:val="22"/>
        </w:rPr>
        <w:t>1413-2</w:t>
      </w:r>
      <w:r w:rsidR="00612EB7" w:rsidRPr="00D574AE">
        <w:rPr>
          <w:rFonts w:cs="Arial"/>
          <w:sz w:val="22"/>
          <w:szCs w:val="22"/>
        </w:rPr>
        <w:t>0</w:t>
      </w:r>
      <w:r w:rsidR="00612EB7">
        <w:rPr>
          <w:rFonts w:cs="Arial"/>
          <w:sz w:val="22"/>
          <w:szCs w:val="22"/>
        </w:rPr>
        <w:t>22,</w:t>
      </w:r>
      <w:r w:rsidR="00612EB7" w:rsidRPr="00D574AE">
        <w:rPr>
          <w:rFonts w:cs="Arial"/>
          <w:sz w:val="22"/>
          <w:szCs w:val="22"/>
        </w:rPr>
        <w:t xml:space="preserve"> del </w:t>
      </w:r>
      <w:r w:rsidR="00612EB7">
        <w:rPr>
          <w:rFonts w:cs="Arial"/>
          <w:sz w:val="22"/>
          <w:szCs w:val="22"/>
        </w:rPr>
        <w:t xml:space="preserve">04 de noviembre </w:t>
      </w:r>
      <w:r w:rsidR="00612EB7" w:rsidRPr="00D574AE">
        <w:rPr>
          <w:rFonts w:cs="Arial"/>
          <w:sz w:val="22"/>
          <w:szCs w:val="22"/>
        </w:rPr>
        <w:t>de 20</w:t>
      </w:r>
      <w:r w:rsidR="00612EB7">
        <w:rPr>
          <w:rFonts w:cs="Arial"/>
          <w:sz w:val="22"/>
          <w:szCs w:val="22"/>
        </w:rPr>
        <w:t>22</w:t>
      </w:r>
      <w:r>
        <w:rPr>
          <w:rFonts w:cs="Arial"/>
          <w:sz w:val="22"/>
          <w:szCs w:val="22"/>
        </w:rPr>
        <w:t xml:space="preserve">, la </w:t>
      </w:r>
      <w:r w:rsidRPr="004E68D5">
        <w:rPr>
          <w:rFonts w:cs="Arial"/>
          <w:sz w:val="22"/>
          <w:szCs w:val="22"/>
          <w:lang w:val="es-CR"/>
        </w:rPr>
        <w:t>Gerencia General</w:t>
      </w:r>
      <w:r>
        <w:rPr>
          <w:rFonts w:cs="Arial"/>
          <w:sz w:val="22"/>
          <w:szCs w:val="22"/>
          <w:lang w:val="es-CR"/>
        </w:rPr>
        <w:t xml:space="preserve"> somete a la consideración de este Órgano Colegiado, el resultado del análisis efectuado en torno a la citada iniciativa de ley y las respectivas consideraciones, las cuales son compartidas por esta </w:t>
      </w:r>
      <w:r w:rsidRPr="009E3837">
        <w:rPr>
          <w:rFonts w:cs="Arial"/>
          <w:sz w:val="22"/>
          <w:szCs w:val="22"/>
          <w:lang w:val="es-ES_tradnl"/>
        </w:rPr>
        <w:t>Junta Directiva</w:t>
      </w:r>
      <w:r>
        <w:rPr>
          <w:rFonts w:cs="Arial"/>
          <w:sz w:val="22"/>
          <w:szCs w:val="22"/>
          <w:lang w:val="es-ES_tradnl"/>
        </w:rPr>
        <w:t xml:space="preserve"> y, </w:t>
      </w:r>
      <w:r>
        <w:rPr>
          <w:rFonts w:cs="Arial"/>
          <w:sz w:val="22"/>
          <w:szCs w:val="22"/>
          <w:lang w:val="es-CR" w:eastAsia="es-CR"/>
        </w:rPr>
        <w:t>con los ajustes que se han estimado pertinentes</w:t>
      </w:r>
      <w:r>
        <w:rPr>
          <w:rFonts w:cs="Arial"/>
          <w:sz w:val="22"/>
          <w:szCs w:val="22"/>
          <w:lang w:val="es-ES_tradnl"/>
        </w:rPr>
        <w:t>, deben ser comunicadas a la</w:t>
      </w:r>
      <w:r w:rsidRPr="009E3837">
        <w:rPr>
          <w:rFonts w:cs="Arial"/>
          <w:sz w:val="22"/>
          <w:szCs w:val="22"/>
          <w:lang w:val="es-CR" w:eastAsia="es-CR"/>
        </w:rPr>
        <w:t xml:space="preserve"> </w:t>
      </w:r>
      <w:r w:rsidRPr="004E68D5">
        <w:rPr>
          <w:rFonts w:cs="Arial"/>
          <w:sz w:val="22"/>
          <w:szCs w:val="22"/>
          <w:lang w:val="es-CR" w:eastAsia="es-CR"/>
        </w:rPr>
        <w:t xml:space="preserve">Comisión Permanente </w:t>
      </w:r>
      <w:r>
        <w:rPr>
          <w:rFonts w:cs="Arial"/>
          <w:sz w:val="22"/>
          <w:szCs w:val="22"/>
          <w:lang w:val="es-CR" w:eastAsia="es-CR"/>
        </w:rPr>
        <w:t xml:space="preserve">de Asuntos </w:t>
      </w:r>
      <w:r w:rsidR="00612EB7">
        <w:rPr>
          <w:rFonts w:cs="Arial"/>
          <w:sz w:val="22"/>
          <w:szCs w:val="22"/>
          <w:lang w:val="es-CR" w:eastAsia="es-CR"/>
        </w:rPr>
        <w:t>Hacendarios</w:t>
      </w:r>
      <w:r>
        <w:rPr>
          <w:rFonts w:cs="Arial"/>
          <w:sz w:val="22"/>
          <w:szCs w:val="22"/>
          <w:lang w:val="es-CR" w:eastAsia="es-CR"/>
        </w:rPr>
        <w:t xml:space="preserve">, como criterio oficial </w:t>
      </w:r>
      <w:r w:rsidRPr="004E68D5">
        <w:rPr>
          <w:rFonts w:cs="Arial"/>
          <w:sz w:val="22"/>
          <w:szCs w:val="22"/>
          <w:lang w:val="es-CR" w:eastAsia="es-CR"/>
        </w:rPr>
        <w:t>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w:t>
      </w:r>
    </w:p>
    <w:p w14:paraId="226CE3E1" w14:textId="77777777" w:rsidR="00FD5635" w:rsidRDefault="00FD5635" w:rsidP="00FD5635">
      <w:pPr>
        <w:spacing w:line="360" w:lineRule="auto"/>
        <w:jc w:val="both"/>
        <w:rPr>
          <w:rFonts w:cs="Arial"/>
          <w:sz w:val="22"/>
          <w:szCs w:val="22"/>
          <w:lang w:val="es-CR"/>
        </w:rPr>
      </w:pPr>
    </w:p>
    <w:p w14:paraId="466F05F4" w14:textId="77777777" w:rsidR="00FD5635" w:rsidRPr="00710DDE" w:rsidRDefault="00FD5635" w:rsidP="00FD5635">
      <w:pPr>
        <w:spacing w:line="360" w:lineRule="auto"/>
        <w:jc w:val="both"/>
        <w:rPr>
          <w:rFonts w:cs="Arial"/>
          <w:b/>
          <w:bCs/>
          <w:sz w:val="22"/>
          <w:szCs w:val="22"/>
          <w:lang w:val="es-CR"/>
        </w:rPr>
      </w:pPr>
      <w:r w:rsidRPr="00710DDE">
        <w:rPr>
          <w:rFonts w:cs="Arial"/>
          <w:b/>
          <w:bCs/>
          <w:sz w:val="22"/>
          <w:szCs w:val="22"/>
          <w:lang w:val="es-CR"/>
        </w:rPr>
        <w:t>Por tanto, se acuerda:</w:t>
      </w:r>
    </w:p>
    <w:p w14:paraId="2C444BF7" w14:textId="27944498" w:rsidR="00FD5635" w:rsidRDefault="00FD5635" w:rsidP="00FD5635">
      <w:pPr>
        <w:spacing w:line="360" w:lineRule="auto"/>
        <w:jc w:val="both"/>
        <w:rPr>
          <w:rFonts w:cs="Arial"/>
          <w:sz w:val="22"/>
          <w:lang w:val="es-ES_tradnl"/>
        </w:rPr>
      </w:pPr>
      <w:r w:rsidRPr="006269F4">
        <w:rPr>
          <w:rFonts w:cs="Arial"/>
          <w:sz w:val="22"/>
          <w:szCs w:val="22"/>
        </w:rPr>
        <w:t>Comunicar a la</w:t>
      </w:r>
      <w:r w:rsidRPr="006269F4">
        <w:rPr>
          <w:rFonts w:cs="Arial"/>
          <w:sz w:val="22"/>
          <w:szCs w:val="22"/>
          <w:lang w:val="es-ES_tradnl"/>
        </w:rPr>
        <w:t xml:space="preserve"> Comisión Permanente </w:t>
      </w:r>
      <w:r>
        <w:rPr>
          <w:rFonts w:cs="Arial"/>
          <w:sz w:val="22"/>
          <w:szCs w:val="22"/>
          <w:lang w:val="es-ES_tradnl"/>
        </w:rPr>
        <w:t xml:space="preserve">de Asuntos </w:t>
      </w:r>
      <w:r w:rsidR="00612EB7">
        <w:rPr>
          <w:rFonts w:cs="Arial"/>
          <w:sz w:val="22"/>
          <w:szCs w:val="22"/>
          <w:lang w:val="es-ES_tradnl"/>
        </w:rPr>
        <w:t>Hacendarios</w:t>
      </w:r>
      <w:r>
        <w:rPr>
          <w:rFonts w:cs="Arial"/>
          <w:sz w:val="22"/>
          <w:szCs w:val="22"/>
          <w:lang w:val="es-ES_tradnl"/>
        </w:rPr>
        <w:t xml:space="preserve"> </w:t>
      </w:r>
      <w:r w:rsidRPr="006269F4">
        <w:rPr>
          <w:rFonts w:cs="Arial"/>
          <w:sz w:val="22"/>
          <w:szCs w:val="22"/>
          <w:lang w:val="es-ES_tradnl"/>
        </w:rPr>
        <w:t xml:space="preserve">de la Asamblea Legislativa, </w:t>
      </w:r>
      <w:r>
        <w:rPr>
          <w:rFonts w:cs="Arial"/>
          <w:sz w:val="22"/>
          <w:szCs w:val="22"/>
          <w:lang w:val="es-ES_tradnl"/>
        </w:rPr>
        <w:t xml:space="preserve">el criterio del </w:t>
      </w:r>
      <w:r w:rsidRPr="00710DDE">
        <w:rPr>
          <w:rFonts w:cs="Arial"/>
          <w:sz w:val="22"/>
          <w:szCs w:val="22"/>
          <w:lang w:val="es-ES_tradnl"/>
        </w:rPr>
        <w:t>Banco Hipotecario de la Vivienda</w:t>
      </w:r>
      <w:r>
        <w:rPr>
          <w:rFonts w:cs="Arial"/>
          <w:sz w:val="22"/>
          <w:szCs w:val="22"/>
          <w:lang w:val="es-ES_tradnl"/>
        </w:rPr>
        <w:t xml:space="preserve"> sobre el proyecto de ley </w:t>
      </w:r>
      <w:r w:rsidRPr="004E68D5">
        <w:rPr>
          <w:rFonts w:cs="Arial"/>
          <w:sz w:val="22"/>
          <w:szCs w:val="22"/>
          <w:lang w:val="es-CR" w:eastAsia="es-CR"/>
        </w:rPr>
        <w:t xml:space="preserve">denominado </w:t>
      </w:r>
      <w:r w:rsidR="00612EB7">
        <w:rPr>
          <w:rFonts w:cs="Arial"/>
          <w:sz w:val="22"/>
          <w:szCs w:val="22"/>
          <w:lang w:val="es-CR"/>
        </w:rPr>
        <w:t>“</w:t>
      </w:r>
      <w:r w:rsidR="00612EB7" w:rsidRPr="008062FD">
        <w:rPr>
          <w:rFonts w:cs="Arial"/>
          <w:i/>
          <w:iCs/>
          <w:sz w:val="22"/>
          <w:lang w:val="es-ES_tradnl"/>
        </w:rPr>
        <w:t xml:space="preserve">Adición de un Capítulo III al Título III y de un inciso D) al artículo 46 de la Ley del Sistema Financiero Nacional para la Vivienda y creación del BANHVI, Ley N° 7052 de 13 de </w:t>
      </w:r>
      <w:r w:rsidR="00612EB7" w:rsidRPr="008062FD">
        <w:rPr>
          <w:rFonts w:cs="Arial"/>
          <w:i/>
          <w:iCs/>
          <w:sz w:val="22"/>
          <w:lang w:val="es-ES_tradnl"/>
        </w:rPr>
        <w:lastRenderedPageBreak/>
        <w:t>noviembre de 1986 y reforma del artículo 1 de la Ley de Impuesto Solidario para el fortalecimiento de programas de vivienda, Ley N° 8683 de 19 de noviembre de 2008. Ley para la consolidación y el fortalecimiento del Programa de Bono Colectivo</w:t>
      </w:r>
      <w:r w:rsidR="00612EB7" w:rsidRPr="008062FD">
        <w:rPr>
          <w:rFonts w:cs="Arial"/>
          <w:sz w:val="22"/>
          <w:lang w:val="es-ES_tradnl"/>
        </w:rPr>
        <w:t>”, Expediente Legislativo N</w:t>
      </w:r>
      <w:r w:rsidR="00612EB7">
        <w:rPr>
          <w:rFonts w:cs="Arial"/>
          <w:sz w:val="22"/>
          <w:lang w:val="es-ES_tradnl"/>
        </w:rPr>
        <w:t>°</w:t>
      </w:r>
      <w:r w:rsidR="00612EB7" w:rsidRPr="008062FD">
        <w:rPr>
          <w:rFonts w:cs="Arial"/>
          <w:sz w:val="22"/>
          <w:lang w:val="es-ES_tradnl"/>
        </w:rPr>
        <w:t xml:space="preserve"> 23.178</w:t>
      </w:r>
      <w:r w:rsidR="00612EB7">
        <w:rPr>
          <w:rFonts w:cs="Arial"/>
          <w:sz w:val="22"/>
          <w:lang w:val="es-ES_tradnl"/>
        </w:rPr>
        <w:t>,</w:t>
      </w:r>
      <w:r>
        <w:rPr>
          <w:rFonts w:cs="Arial"/>
          <w:sz w:val="22"/>
          <w:lang w:val="es-ES_tradnl"/>
        </w:rPr>
        <w:t xml:space="preserve"> de la siguiente forma:</w:t>
      </w:r>
    </w:p>
    <w:p w14:paraId="1F3CD6DC" w14:textId="77777777" w:rsidR="00FD3DC0" w:rsidRPr="008062FD" w:rsidRDefault="00FD3DC0" w:rsidP="00FD3DC0">
      <w:pPr>
        <w:spacing w:line="360" w:lineRule="auto"/>
        <w:jc w:val="both"/>
        <w:rPr>
          <w:rFonts w:cs="Arial"/>
          <w:sz w:val="22"/>
          <w:szCs w:val="22"/>
          <w:lang w:val="es-CR"/>
        </w:rPr>
      </w:pPr>
      <w:r>
        <w:rPr>
          <w:rFonts w:cs="Arial"/>
          <w:sz w:val="22"/>
          <w:szCs w:val="22"/>
          <w:lang w:val="es-CR"/>
        </w:rPr>
        <w:t xml:space="preserve">1) </w:t>
      </w:r>
      <w:r w:rsidRPr="008062FD">
        <w:rPr>
          <w:rFonts w:cs="Arial"/>
          <w:sz w:val="22"/>
          <w:szCs w:val="22"/>
          <w:lang w:val="es-CR"/>
        </w:rPr>
        <w:t xml:space="preserve">Se </w:t>
      </w:r>
      <w:r>
        <w:rPr>
          <w:rFonts w:cs="Arial"/>
          <w:sz w:val="22"/>
          <w:szCs w:val="22"/>
          <w:lang w:val="es-CR"/>
        </w:rPr>
        <w:t>ll</w:t>
      </w:r>
      <w:r w:rsidRPr="008062FD">
        <w:rPr>
          <w:rFonts w:cs="Arial"/>
          <w:sz w:val="22"/>
          <w:szCs w:val="22"/>
          <w:lang w:val="es-CR"/>
        </w:rPr>
        <w:t>eva</w:t>
      </w:r>
      <w:r>
        <w:rPr>
          <w:rFonts w:cs="Arial"/>
          <w:sz w:val="22"/>
          <w:szCs w:val="22"/>
          <w:lang w:val="es-CR"/>
        </w:rPr>
        <w:t>n</w:t>
      </w:r>
      <w:r w:rsidRPr="008062FD">
        <w:rPr>
          <w:rFonts w:cs="Arial"/>
          <w:sz w:val="22"/>
          <w:szCs w:val="22"/>
          <w:lang w:val="es-CR"/>
        </w:rPr>
        <w:t xml:space="preserve"> a nivel de ley formal las regulaciones sobre bono colectivo que a </w:t>
      </w:r>
      <w:r>
        <w:rPr>
          <w:rFonts w:cs="Arial"/>
          <w:sz w:val="22"/>
          <w:szCs w:val="22"/>
          <w:lang w:val="es-CR"/>
        </w:rPr>
        <w:t>l</w:t>
      </w:r>
      <w:r w:rsidRPr="008062FD">
        <w:rPr>
          <w:rFonts w:cs="Arial"/>
          <w:sz w:val="22"/>
          <w:szCs w:val="22"/>
          <w:lang w:val="es-CR"/>
        </w:rPr>
        <w:t>a fecha se</w:t>
      </w:r>
      <w:r>
        <w:rPr>
          <w:rFonts w:cs="Arial"/>
          <w:sz w:val="22"/>
          <w:szCs w:val="22"/>
          <w:lang w:val="es-CR"/>
        </w:rPr>
        <w:t xml:space="preserve"> </w:t>
      </w:r>
      <w:r w:rsidRPr="008062FD">
        <w:rPr>
          <w:rFonts w:cs="Arial"/>
          <w:sz w:val="22"/>
          <w:szCs w:val="22"/>
          <w:lang w:val="es-CR"/>
        </w:rPr>
        <w:t xml:space="preserve">han venido utilizando, por lo que consideramos que </w:t>
      </w:r>
      <w:r>
        <w:rPr>
          <w:rFonts w:cs="Arial"/>
          <w:sz w:val="22"/>
          <w:szCs w:val="22"/>
          <w:lang w:val="es-CR"/>
        </w:rPr>
        <w:t>l</w:t>
      </w:r>
      <w:r w:rsidRPr="008062FD">
        <w:rPr>
          <w:rFonts w:cs="Arial"/>
          <w:sz w:val="22"/>
          <w:szCs w:val="22"/>
          <w:lang w:val="es-CR"/>
        </w:rPr>
        <w:t>a normativa propuesta en t</w:t>
      </w:r>
      <w:r>
        <w:rPr>
          <w:rFonts w:cs="Arial"/>
          <w:sz w:val="22"/>
          <w:szCs w:val="22"/>
          <w:lang w:val="es-CR"/>
        </w:rPr>
        <w:t>é</w:t>
      </w:r>
      <w:r w:rsidRPr="008062FD">
        <w:rPr>
          <w:rFonts w:cs="Arial"/>
          <w:sz w:val="22"/>
          <w:szCs w:val="22"/>
          <w:lang w:val="es-CR"/>
        </w:rPr>
        <w:t>rminos</w:t>
      </w:r>
      <w:r>
        <w:rPr>
          <w:rFonts w:cs="Arial"/>
          <w:sz w:val="22"/>
          <w:szCs w:val="22"/>
          <w:lang w:val="es-CR"/>
        </w:rPr>
        <w:t xml:space="preserve"> </w:t>
      </w:r>
      <w:r w:rsidRPr="008062FD">
        <w:rPr>
          <w:rFonts w:cs="Arial"/>
          <w:sz w:val="22"/>
          <w:szCs w:val="22"/>
          <w:lang w:val="es-CR"/>
        </w:rPr>
        <w:t>generales es apropiada y coadyuvar</w:t>
      </w:r>
      <w:r>
        <w:rPr>
          <w:rFonts w:cs="Arial"/>
          <w:sz w:val="22"/>
          <w:szCs w:val="22"/>
          <w:lang w:val="es-CR"/>
        </w:rPr>
        <w:t>í</w:t>
      </w:r>
      <w:r w:rsidRPr="008062FD">
        <w:rPr>
          <w:rFonts w:cs="Arial"/>
          <w:sz w:val="22"/>
          <w:szCs w:val="22"/>
          <w:lang w:val="es-CR"/>
        </w:rPr>
        <w:t>a con el fortalecimiento del programa de bono</w:t>
      </w:r>
      <w:r>
        <w:rPr>
          <w:rFonts w:cs="Arial"/>
          <w:sz w:val="22"/>
          <w:szCs w:val="22"/>
          <w:lang w:val="es-CR"/>
        </w:rPr>
        <w:t xml:space="preserve"> </w:t>
      </w:r>
      <w:r w:rsidRPr="008062FD">
        <w:rPr>
          <w:rFonts w:cs="Arial"/>
          <w:sz w:val="22"/>
          <w:szCs w:val="22"/>
          <w:lang w:val="es-CR"/>
        </w:rPr>
        <w:t>colectivo, especialmente tomando en cuenta el riesgo de dejar de percibir ingresos por</w:t>
      </w:r>
      <w:r>
        <w:rPr>
          <w:rFonts w:cs="Arial"/>
          <w:sz w:val="22"/>
          <w:szCs w:val="22"/>
          <w:lang w:val="es-CR"/>
        </w:rPr>
        <w:t xml:space="preserve"> </w:t>
      </w:r>
      <w:r w:rsidRPr="008062FD">
        <w:rPr>
          <w:rFonts w:cs="Arial"/>
          <w:sz w:val="22"/>
          <w:szCs w:val="22"/>
          <w:lang w:val="es-CR"/>
        </w:rPr>
        <w:t>concepto del impuesto solidario.</w:t>
      </w:r>
    </w:p>
    <w:p w14:paraId="7C0B8006" w14:textId="77777777" w:rsidR="00FD3DC0" w:rsidRDefault="00FD3DC0" w:rsidP="00FD3DC0">
      <w:pPr>
        <w:spacing w:line="360" w:lineRule="auto"/>
        <w:jc w:val="both"/>
        <w:rPr>
          <w:rFonts w:cs="Arial"/>
          <w:sz w:val="22"/>
          <w:szCs w:val="22"/>
          <w:lang w:val="es-CR"/>
        </w:rPr>
      </w:pPr>
      <w:r>
        <w:rPr>
          <w:rFonts w:cs="Arial"/>
          <w:sz w:val="22"/>
          <w:szCs w:val="22"/>
          <w:lang w:val="es-CR"/>
        </w:rPr>
        <w:t xml:space="preserve">2) </w:t>
      </w:r>
      <w:r w:rsidRPr="008062FD">
        <w:rPr>
          <w:rFonts w:cs="Arial"/>
          <w:sz w:val="22"/>
          <w:szCs w:val="22"/>
          <w:lang w:val="es-CR"/>
        </w:rPr>
        <w:t>En el art</w:t>
      </w:r>
      <w:r>
        <w:rPr>
          <w:rFonts w:cs="Arial"/>
          <w:sz w:val="22"/>
          <w:szCs w:val="22"/>
          <w:lang w:val="es-CR"/>
        </w:rPr>
        <w:t>í</w:t>
      </w:r>
      <w:r w:rsidRPr="008062FD">
        <w:rPr>
          <w:rFonts w:cs="Arial"/>
          <w:sz w:val="22"/>
          <w:szCs w:val="22"/>
          <w:lang w:val="es-CR"/>
        </w:rPr>
        <w:t>culo 65 B inciso d se autoriza a las entidades aut</w:t>
      </w:r>
      <w:r>
        <w:rPr>
          <w:rFonts w:cs="Arial"/>
          <w:sz w:val="22"/>
          <w:szCs w:val="22"/>
          <w:lang w:val="es-CR"/>
        </w:rPr>
        <w:t>ó</w:t>
      </w:r>
      <w:r w:rsidRPr="008062FD">
        <w:rPr>
          <w:rFonts w:cs="Arial"/>
          <w:sz w:val="22"/>
          <w:szCs w:val="22"/>
          <w:lang w:val="es-CR"/>
        </w:rPr>
        <w:t>nomas, semiaut</w:t>
      </w:r>
      <w:r>
        <w:rPr>
          <w:rFonts w:cs="Arial"/>
          <w:sz w:val="22"/>
          <w:szCs w:val="22"/>
          <w:lang w:val="es-CR"/>
        </w:rPr>
        <w:t>ó</w:t>
      </w:r>
      <w:r w:rsidRPr="008062FD">
        <w:rPr>
          <w:rFonts w:cs="Arial"/>
          <w:sz w:val="22"/>
          <w:szCs w:val="22"/>
          <w:lang w:val="es-CR"/>
        </w:rPr>
        <w:t>nomas y</w:t>
      </w:r>
      <w:r>
        <w:rPr>
          <w:rFonts w:cs="Arial"/>
          <w:sz w:val="22"/>
          <w:szCs w:val="22"/>
          <w:lang w:val="es-CR"/>
        </w:rPr>
        <w:t xml:space="preserve"> </w:t>
      </w:r>
      <w:r w:rsidRPr="008062FD">
        <w:rPr>
          <w:rFonts w:cs="Arial"/>
          <w:sz w:val="22"/>
          <w:szCs w:val="22"/>
          <w:lang w:val="es-CR"/>
        </w:rPr>
        <w:t>empresas p</w:t>
      </w:r>
      <w:r>
        <w:rPr>
          <w:rFonts w:cs="Arial"/>
          <w:sz w:val="22"/>
          <w:szCs w:val="22"/>
          <w:lang w:val="es-CR"/>
        </w:rPr>
        <w:t>ú</w:t>
      </w:r>
      <w:r w:rsidRPr="008062FD">
        <w:rPr>
          <w:rFonts w:cs="Arial"/>
          <w:sz w:val="22"/>
          <w:szCs w:val="22"/>
          <w:lang w:val="es-CR"/>
        </w:rPr>
        <w:t>blicas para realizar donaciones al fondo que se crea, pero no se incluye</w:t>
      </w:r>
      <w:r>
        <w:rPr>
          <w:rFonts w:cs="Arial"/>
          <w:sz w:val="22"/>
          <w:szCs w:val="22"/>
          <w:lang w:val="es-CR"/>
        </w:rPr>
        <w:t xml:space="preserve"> </w:t>
      </w:r>
      <w:r w:rsidRPr="008062FD">
        <w:rPr>
          <w:rFonts w:cs="Arial"/>
          <w:sz w:val="22"/>
          <w:szCs w:val="22"/>
          <w:lang w:val="es-CR"/>
        </w:rPr>
        <w:t>expl</w:t>
      </w:r>
      <w:r>
        <w:rPr>
          <w:rFonts w:cs="Arial"/>
          <w:sz w:val="22"/>
          <w:szCs w:val="22"/>
          <w:lang w:val="es-CR"/>
        </w:rPr>
        <w:t>í</w:t>
      </w:r>
      <w:r w:rsidRPr="008062FD">
        <w:rPr>
          <w:rFonts w:cs="Arial"/>
          <w:sz w:val="22"/>
          <w:szCs w:val="22"/>
          <w:lang w:val="es-CR"/>
        </w:rPr>
        <w:t>citamente a las Municipalidades que se definen como Corporaciones Municipales</w:t>
      </w:r>
      <w:r>
        <w:rPr>
          <w:rFonts w:cs="Arial"/>
          <w:sz w:val="22"/>
          <w:szCs w:val="22"/>
          <w:lang w:val="es-CR"/>
        </w:rPr>
        <w:t xml:space="preserve"> </w:t>
      </w:r>
      <w:r w:rsidRPr="008062FD">
        <w:rPr>
          <w:rFonts w:cs="Arial"/>
          <w:sz w:val="22"/>
          <w:szCs w:val="22"/>
          <w:lang w:val="es-CR"/>
        </w:rPr>
        <w:t>o entidades descentralizadas municipales; lo cual puede resultar necesario en</w:t>
      </w:r>
      <w:r>
        <w:rPr>
          <w:rFonts w:cs="Arial"/>
          <w:sz w:val="22"/>
          <w:szCs w:val="22"/>
          <w:lang w:val="es-CR"/>
        </w:rPr>
        <w:t xml:space="preserve"> </w:t>
      </w:r>
      <w:r w:rsidRPr="008062FD">
        <w:rPr>
          <w:rFonts w:cs="Arial"/>
          <w:sz w:val="22"/>
          <w:szCs w:val="22"/>
          <w:lang w:val="es-CR"/>
        </w:rPr>
        <w:t xml:space="preserve">concordancia con </w:t>
      </w:r>
      <w:r>
        <w:rPr>
          <w:rFonts w:cs="Arial"/>
          <w:sz w:val="22"/>
          <w:szCs w:val="22"/>
          <w:lang w:val="es-CR"/>
        </w:rPr>
        <w:t>lo</w:t>
      </w:r>
      <w:r w:rsidRPr="008062FD">
        <w:rPr>
          <w:rFonts w:cs="Arial"/>
          <w:sz w:val="22"/>
          <w:szCs w:val="22"/>
          <w:lang w:val="es-CR"/>
        </w:rPr>
        <w:t xml:space="preserve"> se</w:t>
      </w:r>
      <w:r>
        <w:rPr>
          <w:rFonts w:cs="Arial"/>
          <w:sz w:val="22"/>
          <w:szCs w:val="22"/>
          <w:lang w:val="es-CR"/>
        </w:rPr>
        <w:t>ñ</w:t>
      </w:r>
      <w:r w:rsidRPr="008062FD">
        <w:rPr>
          <w:rFonts w:cs="Arial"/>
          <w:sz w:val="22"/>
          <w:szCs w:val="22"/>
          <w:lang w:val="es-CR"/>
        </w:rPr>
        <w:t>alado en el inciso b del mismo art</w:t>
      </w:r>
      <w:r>
        <w:rPr>
          <w:rFonts w:cs="Arial"/>
          <w:sz w:val="22"/>
          <w:szCs w:val="22"/>
          <w:lang w:val="es-CR"/>
        </w:rPr>
        <w:t>í</w:t>
      </w:r>
      <w:r w:rsidRPr="008062FD">
        <w:rPr>
          <w:rFonts w:cs="Arial"/>
          <w:sz w:val="22"/>
          <w:szCs w:val="22"/>
          <w:lang w:val="es-CR"/>
        </w:rPr>
        <w:t>culo, en cuanto a que</w:t>
      </w:r>
      <w:r>
        <w:rPr>
          <w:rFonts w:cs="Arial"/>
          <w:sz w:val="22"/>
          <w:szCs w:val="22"/>
          <w:lang w:val="es-CR"/>
        </w:rPr>
        <w:t xml:space="preserve"> el </w:t>
      </w:r>
      <w:r w:rsidRPr="008062FD">
        <w:rPr>
          <w:rFonts w:cs="Arial"/>
          <w:sz w:val="22"/>
          <w:szCs w:val="22"/>
          <w:lang w:val="es-CR"/>
        </w:rPr>
        <w:t>Fondo de Bono Colectivo estar</w:t>
      </w:r>
      <w:r>
        <w:rPr>
          <w:rFonts w:cs="Arial"/>
          <w:sz w:val="22"/>
          <w:szCs w:val="22"/>
          <w:lang w:val="es-CR"/>
        </w:rPr>
        <w:t>á</w:t>
      </w:r>
      <w:r w:rsidRPr="008062FD">
        <w:rPr>
          <w:rFonts w:cs="Arial"/>
          <w:sz w:val="22"/>
          <w:szCs w:val="22"/>
          <w:lang w:val="es-CR"/>
        </w:rPr>
        <w:t xml:space="preserve"> constituido</w:t>
      </w:r>
      <w:r>
        <w:rPr>
          <w:rFonts w:cs="Arial"/>
          <w:sz w:val="22"/>
          <w:szCs w:val="22"/>
          <w:lang w:val="es-CR"/>
        </w:rPr>
        <w:t xml:space="preserve"> –entre </w:t>
      </w:r>
      <w:r w:rsidRPr="008062FD">
        <w:rPr>
          <w:rFonts w:cs="Arial"/>
          <w:sz w:val="22"/>
          <w:szCs w:val="22"/>
          <w:lang w:val="es-CR"/>
        </w:rPr>
        <w:t>otros</w:t>
      </w:r>
      <w:r>
        <w:rPr>
          <w:rFonts w:cs="Arial"/>
          <w:sz w:val="22"/>
          <w:szCs w:val="22"/>
          <w:lang w:val="es-CR"/>
        </w:rPr>
        <w:t xml:space="preserve">– por </w:t>
      </w:r>
      <w:r w:rsidRPr="008062FD">
        <w:rPr>
          <w:rFonts w:cs="Arial"/>
          <w:sz w:val="22"/>
          <w:szCs w:val="22"/>
          <w:lang w:val="es-CR"/>
        </w:rPr>
        <w:t>aportes que realicen las</w:t>
      </w:r>
      <w:r>
        <w:rPr>
          <w:rFonts w:cs="Arial"/>
          <w:sz w:val="22"/>
          <w:szCs w:val="22"/>
          <w:lang w:val="es-CR"/>
        </w:rPr>
        <w:t xml:space="preserve"> </w:t>
      </w:r>
      <w:r w:rsidRPr="008062FD">
        <w:rPr>
          <w:rFonts w:cs="Arial"/>
          <w:sz w:val="22"/>
          <w:szCs w:val="22"/>
          <w:lang w:val="es-CR"/>
        </w:rPr>
        <w:t>municipalidades.</w:t>
      </w:r>
    </w:p>
    <w:p w14:paraId="603B58AB" w14:textId="77777777" w:rsidR="00FD3DC0" w:rsidRDefault="00FD3DC0" w:rsidP="00FD3DC0">
      <w:pPr>
        <w:spacing w:line="360" w:lineRule="auto"/>
        <w:jc w:val="both"/>
        <w:rPr>
          <w:rFonts w:cs="Arial"/>
          <w:sz w:val="22"/>
          <w:szCs w:val="22"/>
          <w:lang w:val="es-CR"/>
        </w:rPr>
      </w:pPr>
      <w:r>
        <w:rPr>
          <w:rFonts w:cs="Arial"/>
          <w:sz w:val="22"/>
          <w:szCs w:val="22"/>
          <w:lang w:val="es-CR"/>
        </w:rPr>
        <w:t>3) Se</w:t>
      </w:r>
      <w:r w:rsidRPr="008062FD">
        <w:rPr>
          <w:rFonts w:cs="Arial"/>
          <w:sz w:val="22"/>
          <w:szCs w:val="22"/>
          <w:lang w:val="es-CR"/>
        </w:rPr>
        <w:t xml:space="preserve"> considera que el porcentaje de los ingresos generados por el impuesto</w:t>
      </w:r>
      <w:r>
        <w:rPr>
          <w:rFonts w:cs="Arial"/>
          <w:sz w:val="22"/>
          <w:szCs w:val="22"/>
          <w:lang w:val="es-CR"/>
        </w:rPr>
        <w:t xml:space="preserve"> </w:t>
      </w:r>
      <w:r w:rsidRPr="008062FD">
        <w:rPr>
          <w:rFonts w:cs="Arial"/>
          <w:sz w:val="22"/>
          <w:szCs w:val="22"/>
          <w:lang w:val="es-CR"/>
        </w:rPr>
        <w:t xml:space="preserve">regulado en </w:t>
      </w:r>
      <w:r>
        <w:rPr>
          <w:rFonts w:cs="Arial"/>
          <w:sz w:val="22"/>
          <w:szCs w:val="22"/>
          <w:lang w:val="es-CR"/>
        </w:rPr>
        <w:t>l</w:t>
      </w:r>
      <w:r w:rsidRPr="008062FD">
        <w:rPr>
          <w:rFonts w:cs="Arial"/>
          <w:sz w:val="22"/>
          <w:szCs w:val="22"/>
          <w:lang w:val="es-CR"/>
        </w:rPr>
        <w:t>a Ley de Impuesto Solidario para el Fortalecimiento de Programas de</w:t>
      </w:r>
      <w:r>
        <w:rPr>
          <w:rFonts w:cs="Arial"/>
          <w:sz w:val="22"/>
          <w:szCs w:val="22"/>
          <w:lang w:val="es-CR"/>
        </w:rPr>
        <w:t xml:space="preserve"> </w:t>
      </w:r>
      <w:r w:rsidRPr="008062FD">
        <w:rPr>
          <w:rFonts w:cs="Arial"/>
          <w:sz w:val="22"/>
          <w:szCs w:val="22"/>
          <w:lang w:val="es-CR"/>
        </w:rPr>
        <w:t xml:space="preserve">Vivienda, asignado a bono colectivo (30%) es relativamente bajo, por lo que </w:t>
      </w:r>
      <w:r>
        <w:rPr>
          <w:rFonts w:cs="Arial"/>
          <w:sz w:val="22"/>
          <w:szCs w:val="22"/>
          <w:lang w:val="es-CR"/>
        </w:rPr>
        <w:t xml:space="preserve">se estima </w:t>
      </w:r>
      <w:r w:rsidRPr="008062FD">
        <w:rPr>
          <w:rFonts w:cs="Arial"/>
          <w:sz w:val="22"/>
          <w:szCs w:val="22"/>
          <w:lang w:val="es-CR"/>
        </w:rPr>
        <w:t xml:space="preserve">conveniente que se establezca que </w:t>
      </w:r>
      <w:r>
        <w:rPr>
          <w:rFonts w:cs="Arial"/>
          <w:sz w:val="22"/>
          <w:szCs w:val="22"/>
          <w:lang w:val="es-CR"/>
        </w:rPr>
        <w:t>l</w:t>
      </w:r>
      <w:r w:rsidRPr="008062FD">
        <w:rPr>
          <w:rFonts w:cs="Arial"/>
          <w:sz w:val="22"/>
          <w:szCs w:val="22"/>
          <w:lang w:val="es-CR"/>
        </w:rPr>
        <w:t>a Junta Directiva del BANHVI determinar</w:t>
      </w:r>
      <w:r>
        <w:rPr>
          <w:rFonts w:cs="Arial"/>
          <w:sz w:val="22"/>
          <w:szCs w:val="22"/>
          <w:lang w:val="es-CR"/>
        </w:rPr>
        <w:t>á</w:t>
      </w:r>
      <w:r w:rsidRPr="008062FD">
        <w:rPr>
          <w:rFonts w:cs="Arial"/>
          <w:sz w:val="22"/>
          <w:szCs w:val="22"/>
          <w:lang w:val="es-CR"/>
        </w:rPr>
        <w:t xml:space="preserve"> </w:t>
      </w:r>
      <w:r>
        <w:rPr>
          <w:rFonts w:cs="Arial"/>
          <w:sz w:val="22"/>
          <w:szCs w:val="22"/>
          <w:lang w:val="es-CR"/>
        </w:rPr>
        <w:t>l</w:t>
      </w:r>
      <w:r w:rsidRPr="008062FD">
        <w:rPr>
          <w:rFonts w:cs="Arial"/>
          <w:sz w:val="22"/>
          <w:szCs w:val="22"/>
          <w:lang w:val="es-CR"/>
        </w:rPr>
        <w:t>a</w:t>
      </w:r>
      <w:r>
        <w:rPr>
          <w:rFonts w:cs="Arial"/>
          <w:sz w:val="22"/>
          <w:szCs w:val="22"/>
          <w:lang w:val="es-CR"/>
        </w:rPr>
        <w:t xml:space="preserve"> </w:t>
      </w:r>
      <w:r w:rsidRPr="008062FD">
        <w:rPr>
          <w:rFonts w:cs="Arial"/>
          <w:sz w:val="22"/>
          <w:szCs w:val="22"/>
          <w:lang w:val="es-CR"/>
        </w:rPr>
        <w:t>distribuci</w:t>
      </w:r>
      <w:r>
        <w:rPr>
          <w:rFonts w:cs="Arial"/>
          <w:sz w:val="22"/>
          <w:szCs w:val="22"/>
          <w:lang w:val="es-CR"/>
        </w:rPr>
        <w:t>ó</w:t>
      </w:r>
      <w:r w:rsidRPr="008062FD">
        <w:rPr>
          <w:rFonts w:cs="Arial"/>
          <w:sz w:val="22"/>
          <w:szCs w:val="22"/>
          <w:lang w:val="es-CR"/>
        </w:rPr>
        <w:t>n con un m</w:t>
      </w:r>
      <w:r>
        <w:rPr>
          <w:rFonts w:cs="Arial"/>
          <w:sz w:val="22"/>
          <w:szCs w:val="22"/>
          <w:lang w:val="es-CR"/>
        </w:rPr>
        <w:t>í</w:t>
      </w:r>
      <w:r w:rsidRPr="008062FD">
        <w:rPr>
          <w:rFonts w:cs="Arial"/>
          <w:sz w:val="22"/>
          <w:szCs w:val="22"/>
          <w:lang w:val="es-CR"/>
        </w:rPr>
        <w:t>nimo de 30% para bono colectivo.</w:t>
      </w:r>
    </w:p>
    <w:p w14:paraId="6D097791" w14:textId="5F3F56A3" w:rsidR="00FD3DC0" w:rsidRDefault="00FD3DC0" w:rsidP="00FD5635">
      <w:pPr>
        <w:spacing w:line="360" w:lineRule="auto"/>
        <w:jc w:val="both"/>
        <w:rPr>
          <w:rFonts w:cs="Arial"/>
          <w:sz w:val="22"/>
          <w:lang w:val="es-ES_tradnl"/>
        </w:rPr>
      </w:pPr>
      <w:r>
        <w:rPr>
          <w:rFonts w:cs="Arial"/>
          <w:sz w:val="22"/>
          <w:lang w:val="es-ES_tradnl"/>
        </w:rPr>
        <w:t>4) A</w:t>
      </w:r>
      <w:r>
        <w:rPr>
          <w:rFonts w:cs="Arial"/>
          <w:sz w:val="22"/>
          <w:szCs w:val="22"/>
        </w:rPr>
        <w:t xml:space="preserve"> criterio de este Banco, es de gran importancia que la Comisión </w:t>
      </w:r>
      <w:r w:rsidRPr="006269F4">
        <w:rPr>
          <w:rFonts w:cs="Arial"/>
          <w:sz w:val="22"/>
          <w:szCs w:val="22"/>
          <w:lang w:val="es-ES_tradnl"/>
        </w:rPr>
        <w:t xml:space="preserve">Permanente </w:t>
      </w:r>
      <w:r>
        <w:rPr>
          <w:rFonts w:cs="Arial"/>
          <w:sz w:val="22"/>
          <w:szCs w:val="22"/>
          <w:lang w:val="es-ES_tradnl"/>
        </w:rPr>
        <w:t xml:space="preserve">de Asuntos Hacendarios </w:t>
      </w:r>
      <w:r>
        <w:rPr>
          <w:rFonts w:cs="Arial"/>
          <w:sz w:val="22"/>
          <w:szCs w:val="22"/>
        </w:rPr>
        <w:t>considere que en el texto de los artículos 65A y 65C del proyecto de ley, se deje claramente establecido que la finalidad de estos recursos es la intervención en asentamientos informales.</w:t>
      </w:r>
    </w:p>
    <w:p w14:paraId="59DC3C3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FFECD7" w14:textId="77777777" w:rsidR="002B71CC" w:rsidRPr="00D14EAF" w:rsidRDefault="002B71CC" w:rsidP="002B71CC">
      <w:pPr>
        <w:spacing w:line="360" w:lineRule="auto"/>
        <w:jc w:val="both"/>
        <w:rPr>
          <w:rFonts w:cs="Arial"/>
          <w:b/>
          <w:sz w:val="22"/>
        </w:rPr>
      </w:pPr>
      <w:r w:rsidRPr="00D14EAF">
        <w:rPr>
          <w:rFonts w:cs="Arial"/>
          <w:b/>
          <w:sz w:val="22"/>
        </w:rPr>
        <w:t>************</w:t>
      </w:r>
    </w:p>
    <w:p w14:paraId="252DD78A" w14:textId="77777777" w:rsidR="002B71CC" w:rsidRDefault="002B71CC" w:rsidP="002B71CC">
      <w:pPr>
        <w:spacing w:line="360" w:lineRule="auto"/>
        <w:jc w:val="both"/>
        <w:rPr>
          <w:rFonts w:cs="Arial"/>
          <w:sz w:val="22"/>
          <w:lang w:val="es-ES_tradnl"/>
        </w:rPr>
      </w:pPr>
    </w:p>
    <w:p w14:paraId="6AB27E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23FA171" w14:textId="4D27029F" w:rsidR="002B71CC" w:rsidRDefault="00191907" w:rsidP="002B71CC">
      <w:pPr>
        <w:spacing w:line="360" w:lineRule="auto"/>
        <w:jc w:val="both"/>
        <w:rPr>
          <w:rFonts w:cs="Arial"/>
          <w:sz w:val="22"/>
          <w:szCs w:val="22"/>
        </w:rPr>
      </w:pPr>
      <w:r w:rsidRPr="00191907">
        <w:rPr>
          <w:rFonts w:cs="Arial"/>
          <w:sz w:val="22"/>
          <w:szCs w:val="22"/>
        </w:rPr>
        <w:t xml:space="preserve">Comunicarle a Grupo Mutual Alajuela - La Vivienda, </w:t>
      </w:r>
      <w:r w:rsidR="0033150E">
        <w:rPr>
          <w:rFonts w:cs="Arial"/>
          <w:sz w:val="22"/>
          <w:szCs w:val="22"/>
        </w:rPr>
        <w:t xml:space="preserve">la felicitación del Banco Hipotecario de la Vivienda por </w:t>
      </w:r>
      <w:r w:rsidR="00455AFD">
        <w:rPr>
          <w:rFonts w:cs="Arial"/>
          <w:sz w:val="22"/>
          <w:szCs w:val="22"/>
        </w:rPr>
        <w:t>su 48° aniversario</w:t>
      </w:r>
      <w:r w:rsidR="005E077A">
        <w:rPr>
          <w:rFonts w:cs="Arial"/>
          <w:sz w:val="22"/>
          <w:szCs w:val="22"/>
        </w:rPr>
        <w:t xml:space="preserve">, y el </w:t>
      </w:r>
      <w:r w:rsidRPr="00191907">
        <w:rPr>
          <w:rFonts w:cs="Arial"/>
          <w:sz w:val="22"/>
          <w:szCs w:val="22"/>
        </w:rPr>
        <w:t xml:space="preserve">deseo de este Órgano Colegiado para que sus funciones </w:t>
      </w:r>
      <w:r w:rsidR="005E077A">
        <w:rPr>
          <w:rFonts w:cs="Arial"/>
          <w:sz w:val="22"/>
          <w:szCs w:val="22"/>
        </w:rPr>
        <w:t xml:space="preserve">sigan siendo </w:t>
      </w:r>
      <w:r w:rsidRPr="00191907">
        <w:rPr>
          <w:rFonts w:cs="Arial"/>
          <w:sz w:val="22"/>
          <w:szCs w:val="22"/>
        </w:rPr>
        <w:t>exitosas</w:t>
      </w:r>
      <w:r w:rsidR="005E077A">
        <w:rPr>
          <w:rFonts w:cs="Arial"/>
          <w:sz w:val="22"/>
          <w:szCs w:val="22"/>
        </w:rPr>
        <w:t xml:space="preserve"> y continúen apoyando decididamente la gestión y los objetivos del </w:t>
      </w:r>
      <w:r w:rsidR="005E077A" w:rsidRPr="005E077A">
        <w:rPr>
          <w:rFonts w:cs="Arial"/>
          <w:sz w:val="22"/>
          <w:szCs w:val="22"/>
          <w:lang w:val="es-ES_tradnl"/>
        </w:rPr>
        <w:t>Sistema Financiero Nacional para la Vivienda</w:t>
      </w:r>
      <w:r w:rsidR="005E077A">
        <w:rPr>
          <w:rFonts w:cs="Arial"/>
          <w:sz w:val="22"/>
          <w:szCs w:val="22"/>
          <w:lang w:val="es-ES_tradnl"/>
        </w:rPr>
        <w:t>.</w:t>
      </w:r>
    </w:p>
    <w:p w14:paraId="2E211B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2AF692" w14:textId="77777777" w:rsidR="002B71CC" w:rsidRPr="00D14EAF" w:rsidRDefault="002B71CC" w:rsidP="002B71CC">
      <w:pPr>
        <w:spacing w:line="360" w:lineRule="auto"/>
        <w:jc w:val="both"/>
        <w:rPr>
          <w:rFonts w:cs="Arial"/>
          <w:b/>
          <w:sz w:val="22"/>
        </w:rPr>
      </w:pPr>
      <w:r w:rsidRPr="00D14EAF">
        <w:rPr>
          <w:rFonts w:cs="Arial"/>
          <w:b/>
          <w:sz w:val="22"/>
        </w:rPr>
        <w:t>************</w:t>
      </w:r>
    </w:p>
    <w:p w14:paraId="56420CAA" w14:textId="77777777" w:rsidR="002B71CC" w:rsidRDefault="002B71CC" w:rsidP="002B71CC">
      <w:pPr>
        <w:spacing w:line="360" w:lineRule="auto"/>
        <w:jc w:val="both"/>
        <w:rPr>
          <w:rFonts w:cs="Arial"/>
          <w:sz w:val="22"/>
          <w:lang w:val="es-ES_tradnl"/>
        </w:rPr>
      </w:pPr>
    </w:p>
    <w:p w14:paraId="3EECB67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5777869" w14:textId="37812E65" w:rsidR="00E37D8B" w:rsidRDefault="00E37D8B" w:rsidP="002B71CC">
      <w:pPr>
        <w:spacing w:line="360" w:lineRule="auto"/>
        <w:jc w:val="both"/>
        <w:rPr>
          <w:rFonts w:cs="Arial"/>
          <w:sz w:val="22"/>
          <w:szCs w:val="22"/>
        </w:rPr>
      </w:pPr>
      <w:r w:rsidRPr="00E37D8B">
        <w:rPr>
          <w:rFonts w:cs="Arial"/>
          <w:sz w:val="22"/>
          <w:szCs w:val="22"/>
        </w:rPr>
        <w:t xml:space="preserve">Manifestar a las señoras y señores Diputados que forman parte de la Comisión Permanente de Asuntos Hacendarios, el agradecimiento del Banco Hipotecario de la Vivienda, por </w:t>
      </w:r>
      <w:r>
        <w:rPr>
          <w:rFonts w:cs="Arial"/>
          <w:sz w:val="22"/>
          <w:szCs w:val="22"/>
          <w:lang w:val="es-ES_tradnl"/>
        </w:rPr>
        <w:t xml:space="preserve">haberle restituido </w:t>
      </w:r>
      <w:r w:rsidRPr="00042FC3">
        <w:rPr>
          <w:rFonts w:cs="Arial"/>
          <w:sz w:val="22"/>
          <w:szCs w:val="22"/>
        </w:rPr>
        <w:t>¢1</w:t>
      </w:r>
      <w:r w:rsidR="00270CC5">
        <w:rPr>
          <w:rFonts w:cs="Arial"/>
          <w:sz w:val="22"/>
          <w:szCs w:val="22"/>
        </w:rPr>
        <w:t>1</w:t>
      </w:r>
      <w:r w:rsidRPr="00042FC3">
        <w:rPr>
          <w:rFonts w:cs="Arial"/>
          <w:sz w:val="22"/>
          <w:szCs w:val="22"/>
        </w:rPr>
        <w:t>.</w:t>
      </w:r>
      <w:r w:rsidR="00270CC5">
        <w:rPr>
          <w:rFonts w:cs="Arial"/>
          <w:sz w:val="22"/>
          <w:szCs w:val="22"/>
        </w:rPr>
        <w:t>655</w:t>
      </w:r>
      <w:r w:rsidRPr="00042FC3">
        <w:rPr>
          <w:rFonts w:cs="Arial"/>
          <w:sz w:val="22"/>
          <w:szCs w:val="22"/>
        </w:rPr>
        <w:t xml:space="preserve"> millones a</w:t>
      </w:r>
      <w:r w:rsidR="00E17DAE">
        <w:rPr>
          <w:rFonts w:cs="Arial"/>
          <w:sz w:val="22"/>
          <w:szCs w:val="22"/>
        </w:rPr>
        <w:t xml:space="preserve"> esta institución </w:t>
      </w:r>
      <w:r w:rsidRPr="00042FC3">
        <w:rPr>
          <w:rFonts w:cs="Arial"/>
          <w:sz w:val="22"/>
          <w:szCs w:val="22"/>
        </w:rPr>
        <w:t xml:space="preserve">para sus programas de vivienda </w:t>
      </w:r>
      <w:r>
        <w:rPr>
          <w:rFonts w:cs="Arial"/>
          <w:sz w:val="22"/>
          <w:szCs w:val="22"/>
        </w:rPr>
        <w:t xml:space="preserve">social </w:t>
      </w:r>
      <w:r w:rsidRPr="00042FC3">
        <w:rPr>
          <w:rFonts w:cs="Arial"/>
          <w:sz w:val="22"/>
          <w:szCs w:val="22"/>
        </w:rPr>
        <w:t>del año 202</w:t>
      </w:r>
      <w:r w:rsidR="00270CC5">
        <w:rPr>
          <w:rFonts w:cs="Arial"/>
          <w:sz w:val="22"/>
          <w:szCs w:val="22"/>
        </w:rPr>
        <w:t>3</w:t>
      </w:r>
      <w:r>
        <w:rPr>
          <w:rFonts w:cs="Arial"/>
          <w:sz w:val="22"/>
          <w:szCs w:val="22"/>
        </w:rPr>
        <w:t xml:space="preserve">, </w:t>
      </w:r>
      <w:r w:rsidRPr="00E37D8B">
        <w:rPr>
          <w:rFonts w:cs="Arial"/>
          <w:sz w:val="22"/>
          <w:szCs w:val="22"/>
        </w:rPr>
        <w:t>comprendi</w:t>
      </w:r>
      <w:r>
        <w:rPr>
          <w:rFonts w:cs="Arial"/>
          <w:sz w:val="22"/>
          <w:szCs w:val="22"/>
        </w:rPr>
        <w:t>endo</w:t>
      </w:r>
      <w:r w:rsidRPr="00E37D8B">
        <w:rPr>
          <w:rFonts w:cs="Arial"/>
          <w:sz w:val="22"/>
          <w:szCs w:val="22"/>
        </w:rPr>
        <w:t xml:space="preserve"> </w:t>
      </w:r>
      <w:r w:rsidR="00E17DAE">
        <w:rPr>
          <w:rFonts w:cs="Arial"/>
          <w:sz w:val="22"/>
          <w:szCs w:val="22"/>
        </w:rPr>
        <w:t xml:space="preserve">claramente </w:t>
      </w:r>
      <w:r w:rsidRPr="00E37D8B">
        <w:rPr>
          <w:rFonts w:cs="Arial"/>
          <w:sz w:val="22"/>
          <w:szCs w:val="22"/>
        </w:rPr>
        <w:t xml:space="preserve">lo que significa el derecho fundamental de las personas a la vivienda, así como el objetivo que tiene el BANHVI de atender las necesidades </w:t>
      </w:r>
      <w:r>
        <w:rPr>
          <w:rFonts w:cs="Arial"/>
          <w:sz w:val="22"/>
          <w:szCs w:val="22"/>
        </w:rPr>
        <w:t xml:space="preserve">habitacionales </w:t>
      </w:r>
      <w:r w:rsidRPr="00E37D8B">
        <w:rPr>
          <w:rFonts w:cs="Arial"/>
          <w:sz w:val="22"/>
          <w:szCs w:val="22"/>
        </w:rPr>
        <w:t xml:space="preserve">de las familias de menores ingresos y las capacidades del Sistema Financiero Nacional para la Vivienda, en </w:t>
      </w:r>
      <w:r>
        <w:rPr>
          <w:rFonts w:cs="Arial"/>
          <w:sz w:val="22"/>
          <w:szCs w:val="22"/>
        </w:rPr>
        <w:t xml:space="preserve">lo que </w:t>
      </w:r>
      <w:r w:rsidR="00E17DAE">
        <w:rPr>
          <w:rFonts w:cs="Arial"/>
          <w:sz w:val="22"/>
          <w:szCs w:val="22"/>
        </w:rPr>
        <w:t>especialmente</w:t>
      </w:r>
      <w:r>
        <w:rPr>
          <w:rFonts w:cs="Arial"/>
          <w:sz w:val="22"/>
          <w:szCs w:val="22"/>
        </w:rPr>
        <w:t xml:space="preserve"> se refiere a </w:t>
      </w:r>
      <w:r w:rsidRPr="00E37D8B">
        <w:rPr>
          <w:rFonts w:cs="Arial"/>
          <w:sz w:val="22"/>
          <w:szCs w:val="22"/>
        </w:rPr>
        <w:t>la atención del déficit habitacional</w:t>
      </w:r>
      <w:r w:rsidR="00270CC5">
        <w:rPr>
          <w:rFonts w:cs="Arial"/>
          <w:sz w:val="22"/>
          <w:szCs w:val="22"/>
        </w:rPr>
        <w:t xml:space="preserve">, </w:t>
      </w:r>
      <w:r>
        <w:rPr>
          <w:rFonts w:cs="Arial"/>
          <w:sz w:val="22"/>
          <w:szCs w:val="22"/>
        </w:rPr>
        <w:t>e</w:t>
      </w:r>
      <w:r w:rsidRPr="00E37D8B">
        <w:rPr>
          <w:rFonts w:cs="Arial"/>
          <w:sz w:val="22"/>
          <w:szCs w:val="22"/>
        </w:rPr>
        <w:t>l aporte al dinamismo económico que este sector genera en el país</w:t>
      </w:r>
      <w:r w:rsidR="00270CC5">
        <w:rPr>
          <w:rFonts w:cs="Arial"/>
          <w:sz w:val="22"/>
          <w:szCs w:val="22"/>
        </w:rPr>
        <w:t xml:space="preserve"> y los recortes presupuestarios realizados en los últimos años</w:t>
      </w:r>
      <w:r w:rsidRPr="00E37D8B">
        <w:rPr>
          <w:rFonts w:cs="Arial"/>
          <w:sz w:val="22"/>
          <w:szCs w:val="22"/>
        </w:rPr>
        <w:t>.</w:t>
      </w:r>
    </w:p>
    <w:p w14:paraId="272CED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8E8C67" w14:textId="77777777" w:rsidR="002B71CC" w:rsidRPr="00D14EAF" w:rsidRDefault="002B71CC" w:rsidP="002B71CC">
      <w:pPr>
        <w:spacing w:line="360" w:lineRule="auto"/>
        <w:jc w:val="both"/>
        <w:rPr>
          <w:rFonts w:cs="Arial"/>
          <w:b/>
          <w:sz w:val="22"/>
        </w:rPr>
      </w:pPr>
      <w:r w:rsidRPr="00D14EAF">
        <w:rPr>
          <w:rFonts w:cs="Arial"/>
          <w:b/>
          <w:sz w:val="22"/>
        </w:rPr>
        <w:t>************</w:t>
      </w:r>
    </w:p>
    <w:p w14:paraId="54ACF0E2" w14:textId="77777777" w:rsidR="002B71CC" w:rsidRDefault="002B71CC" w:rsidP="002B71CC">
      <w:pPr>
        <w:spacing w:line="360" w:lineRule="auto"/>
        <w:jc w:val="both"/>
        <w:rPr>
          <w:rFonts w:cs="Arial"/>
          <w:sz w:val="22"/>
          <w:lang w:val="es-ES_tradnl"/>
        </w:rPr>
      </w:pPr>
    </w:p>
    <w:p w14:paraId="09A1E1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7432A87" w14:textId="482FF786" w:rsidR="002B71CC" w:rsidRDefault="00455AFD" w:rsidP="002B71CC">
      <w:pPr>
        <w:spacing w:line="360" w:lineRule="auto"/>
        <w:jc w:val="both"/>
        <w:rPr>
          <w:rFonts w:cs="Arial"/>
          <w:sz w:val="22"/>
          <w:szCs w:val="22"/>
        </w:rPr>
      </w:pPr>
      <w:r>
        <w:rPr>
          <w:rFonts w:cs="Arial"/>
          <w:sz w:val="22"/>
          <w:szCs w:val="22"/>
        </w:rPr>
        <w:t xml:space="preserve">Instruir a la </w:t>
      </w:r>
      <w:r w:rsidRPr="00455AFD">
        <w:rPr>
          <w:rFonts w:cs="Arial"/>
          <w:sz w:val="22"/>
          <w:szCs w:val="22"/>
          <w:lang w:val="es-ES_tradnl"/>
        </w:rPr>
        <w:t>Administración</w:t>
      </w:r>
      <w:r>
        <w:rPr>
          <w:rFonts w:cs="Arial"/>
          <w:sz w:val="22"/>
          <w:szCs w:val="22"/>
          <w:lang w:val="es-ES_tradnl"/>
        </w:rPr>
        <w:t xml:space="preserve"> para que</w:t>
      </w:r>
      <w:r w:rsidR="000474F5">
        <w:rPr>
          <w:rFonts w:cs="Arial"/>
          <w:sz w:val="22"/>
          <w:szCs w:val="22"/>
          <w:lang w:val="es-ES_tradnl"/>
        </w:rPr>
        <w:t>,</w:t>
      </w:r>
      <w:r>
        <w:rPr>
          <w:rFonts w:cs="Arial"/>
          <w:sz w:val="22"/>
          <w:szCs w:val="22"/>
          <w:lang w:val="es-ES_tradnl"/>
        </w:rPr>
        <w:t xml:space="preserve"> a más tardar el próximo 21 de noviembre</w:t>
      </w:r>
      <w:r w:rsidR="000474F5">
        <w:rPr>
          <w:rFonts w:cs="Arial"/>
          <w:sz w:val="22"/>
          <w:szCs w:val="22"/>
          <w:lang w:val="es-ES_tradnl"/>
        </w:rPr>
        <w:t>,</w:t>
      </w:r>
      <w:r>
        <w:rPr>
          <w:rFonts w:cs="Arial"/>
          <w:sz w:val="22"/>
          <w:szCs w:val="22"/>
          <w:lang w:val="es-ES_tradnl"/>
        </w:rPr>
        <w:t xml:space="preserve"> presente a esta </w:t>
      </w:r>
      <w:r w:rsidRPr="00455AFD">
        <w:rPr>
          <w:rFonts w:cs="Arial"/>
          <w:sz w:val="22"/>
          <w:szCs w:val="22"/>
          <w:lang w:val="es-ES_tradnl"/>
        </w:rPr>
        <w:t>Junta Directiva</w:t>
      </w:r>
      <w:r>
        <w:rPr>
          <w:rFonts w:cs="Arial"/>
          <w:sz w:val="22"/>
          <w:szCs w:val="22"/>
          <w:lang w:val="es-ES_tradnl"/>
        </w:rPr>
        <w:t xml:space="preserve"> el criterio técnico y legal sobre el proyecto de ley “Creación del Ministerio de Territorio, Hábitat y Vivienda”, expediente legislativo N° 23.450.</w:t>
      </w:r>
    </w:p>
    <w:p w14:paraId="76C357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F46D42" w14:textId="77777777" w:rsidR="002B71CC" w:rsidRPr="00D14EAF" w:rsidRDefault="002B71CC" w:rsidP="002B71CC">
      <w:pPr>
        <w:spacing w:line="360" w:lineRule="auto"/>
        <w:jc w:val="both"/>
        <w:rPr>
          <w:rFonts w:cs="Arial"/>
          <w:b/>
          <w:sz w:val="22"/>
        </w:rPr>
      </w:pPr>
      <w:r w:rsidRPr="00D14EAF">
        <w:rPr>
          <w:rFonts w:cs="Arial"/>
          <w:b/>
          <w:sz w:val="22"/>
        </w:rPr>
        <w:t>************</w:t>
      </w:r>
    </w:p>
    <w:p w14:paraId="42104608" w14:textId="77777777" w:rsidR="002B71CC" w:rsidRDefault="002B71CC" w:rsidP="002B71CC">
      <w:pPr>
        <w:spacing w:line="360" w:lineRule="auto"/>
        <w:jc w:val="both"/>
        <w:rPr>
          <w:rFonts w:cs="Arial"/>
          <w:sz w:val="22"/>
          <w:lang w:val="es-ES_tradnl"/>
        </w:rPr>
      </w:pPr>
    </w:p>
    <w:p w14:paraId="148D123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771E" w14:textId="77777777" w:rsidR="005F4515" w:rsidRDefault="005F4515">
      <w:r>
        <w:separator/>
      </w:r>
    </w:p>
  </w:endnote>
  <w:endnote w:type="continuationSeparator" w:id="0">
    <w:p w14:paraId="413B6C80" w14:textId="77777777" w:rsidR="005F4515" w:rsidRDefault="005F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F20B" w14:textId="77777777" w:rsidR="005F4515" w:rsidRDefault="005F4515">
      <w:r>
        <w:separator/>
      </w:r>
    </w:p>
  </w:footnote>
  <w:footnote w:type="continuationSeparator" w:id="0">
    <w:p w14:paraId="0D9CA1D2" w14:textId="77777777" w:rsidR="005F4515" w:rsidRDefault="005F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98F" w14:textId="77777777" w:rsidR="009D03FE" w:rsidRDefault="009D03FE">
    <w:pPr>
      <w:pStyle w:val="Encabezado"/>
      <w:rPr>
        <w:lang w:val="es-ES"/>
      </w:rPr>
    </w:pPr>
  </w:p>
  <w:p w14:paraId="6643E99B" w14:textId="12970E5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45F48">
      <w:rPr>
        <w:sz w:val="18"/>
        <w:lang w:val="es-ES"/>
      </w:rPr>
      <w:t>63</w:t>
    </w:r>
    <w:r>
      <w:rPr>
        <w:sz w:val="18"/>
        <w:lang w:val="es-ES"/>
      </w:rPr>
      <w:t>-</w:t>
    </w:r>
    <w:r w:rsidR="005F2BC7">
      <w:rPr>
        <w:sz w:val="18"/>
        <w:lang w:val="es-ES"/>
      </w:rPr>
      <w:t>2022</w:t>
    </w:r>
    <w:r>
      <w:rPr>
        <w:sz w:val="18"/>
        <w:lang w:val="es-ES"/>
      </w:rPr>
      <w:t xml:space="preserve">                   </w:t>
    </w:r>
    <w:r w:rsidR="00845F48">
      <w:rPr>
        <w:sz w:val="18"/>
        <w:lang w:val="es-ES"/>
      </w:rPr>
      <w:t>07</w:t>
    </w:r>
    <w:r>
      <w:rPr>
        <w:sz w:val="18"/>
        <w:lang w:val="es-ES"/>
      </w:rPr>
      <w:t xml:space="preserve"> de </w:t>
    </w:r>
    <w:r w:rsidR="00845F48">
      <w:rPr>
        <w:sz w:val="18"/>
        <w:lang w:val="es-ES"/>
      </w:rPr>
      <w:t>noviembre</w:t>
    </w:r>
    <w:r>
      <w:rPr>
        <w:sz w:val="18"/>
        <w:lang w:val="es-ES"/>
      </w:rPr>
      <w:t xml:space="preserve"> de </w:t>
    </w:r>
    <w:r w:rsidR="005F2BC7">
      <w:rPr>
        <w:sz w:val="18"/>
        <w:lang w:val="es-ES"/>
      </w:rPr>
      <w:t>2022</w:t>
    </w:r>
    <w:r w:rsidR="00845F48">
      <w:rPr>
        <w:sz w:val="18"/>
        <w:lang w:val="es-ES"/>
      </w:rPr>
      <w:t xml:space="preserve"> </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665C42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53F02"/>
    <w:multiLevelType w:val="hybridMultilevel"/>
    <w:tmpl w:val="F6AE331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84B31B8"/>
    <w:multiLevelType w:val="hybridMultilevel"/>
    <w:tmpl w:val="B054FCA2"/>
    <w:lvl w:ilvl="0" w:tplc="1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0B6609"/>
    <w:multiLevelType w:val="hybridMultilevel"/>
    <w:tmpl w:val="5BBA7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B429FC"/>
    <w:multiLevelType w:val="hybridMultilevel"/>
    <w:tmpl w:val="E4CC24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8"/>
  </w:num>
  <w:num w:numId="2" w16cid:durableId="195124504">
    <w:abstractNumId w:val="2"/>
  </w:num>
  <w:num w:numId="3" w16cid:durableId="1133984768">
    <w:abstractNumId w:val="12"/>
  </w:num>
  <w:num w:numId="4" w16cid:durableId="330446819">
    <w:abstractNumId w:val="1"/>
  </w:num>
  <w:num w:numId="5" w16cid:durableId="1237327871">
    <w:abstractNumId w:val="0"/>
  </w:num>
  <w:num w:numId="6" w16cid:durableId="1813402357">
    <w:abstractNumId w:val="14"/>
  </w:num>
  <w:num w:numId="7" w16cid:durableId="1372263813">
    <w:abstractNumId w:val="18"/>
  </w:num>
  <w:num w:numId="8" w16cid:durableId="1372070941">
    <w:abstractNumId w:val="10"/>
  </w:num>
  <w:num w:numId="9" w16cid:durableId="1427723675">
    <w:abstractNumId w:val="7"/>
  </w:num>
  <w:num w:numId="10" w16cid:durableId="521751316">
    <w:abstractNumId w:val="4"/>
  </w:num>
  <w:num w:numId="11" w16cid:durableId="1597327801">
    <w:abstractNumId w:val="6"/>
  </w:num>
  <w:num w:numId="12" w16cid:durableId="1192108611">
    <w:abstractNumId w:val="19"/>
  </w:num>
  <w:num w:numId="13" w16cid:durableId="688070033">
    <w:abstractNumId w:val="17"/>
  </w:num>
  <w:num w:numId="14" w16cid:durableId="941498480">
    <w:abstractNumId w:val="16"/>
  </w:num>
  <w:num w:numId="15" w16cid:durableId="1347948578">
    <w:abstractNumId w:val="11"/>
  </w:num>
  <w:num w:numId="16" w16cid:durableId="1217739705">
    <w:abstractNumId w:val="15"/>
  </w:num>
  <w:num w:numId="17" w16cid:durableId="1669988781">
    <w:abstractNumId w:val="5"/>
  </w:num>
  <w:num w:numId="18" w16cid:durableId="472017873">
    <w:abstractNumId w:val="13"/>
  </w:num>
  <w:num w:numId="19" w16cid:durableId="1714571513">
    <w:abstractNumId w:val="9"/>
  </w:num>
  <w:num w:numId="20" w16cid:durableId="850338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KuWjCSg6Fu42Gn/HKvyRmOrjz8MeaROO/sxmsYA7VdBmDY9hjbONTxPBpIjmVDCRy+1IAwkgxWQ0aDW58M7Ew==" w:salt="b1aDb15CEiTOKTIVYAvDf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7C"/>
    <w:rsid w:val="0000085A"/>
    <w:rsid w:val="00011DC1"/>
    <w:rsid w:val="0001401F"/>
    <w:rsid w:val="00015465"/>
    <w:rsid w:val="0001736E"/>
    <w:rsid w:val="00026DCA"/>
    <w:rsid w:val="00027E78"/>
    <w:rsid w:val="0003318B"/>
    <w:rsid w:val="00036A8B"/>
    <w:rsid w:val="00040315"/>
    <w:rsid w:val="00042FC3"/>
    <w:rsid w:val="000474F5"/>
    <w:rsid w:val="00047E85"/>
    <w:rsid w:val="00053A32"/>
    <w:rsid w:val="000547A2"/>
    <w:rsid w:val="00060378"/>
    <w:rsid w:val="00067B32"/>
    <w:rsid w:val="000755D2"/>
    <w:rsid w:val="00076A47"/>
    <w:rsid w:val="00081BB0"/>
    <w:rsid w:val="00085DF1"/>
    <w:rsid w:val="0009389D"/>
    <w:rsid w:val="000942A3"/>
    <w:rsid w:val="000A314F"/>
    <w:rsid w:val="000A6259"/>
    <w:rsid w:val="000B0F7B"/>
    <w:rsid w:val="000C4E35"/>
    <w:rsid w:val="000C5661"/>
    <w:rsid w:val="000D45D1"/>
    <w:rsid w:val="000D4D56"/>
    <w:rsid w:val="000F33D6"/>
    <w:rsid w:val="000F4CE1"/>
    <w:rsid w:val="000F5F31"/>
    <w:rsid w:val="000F6DBD"/>
    <w:rsid w:val="00105CCE"/>
    <w:rsid w:val="0011401E"/>
    <w:rsid w:val="001147C3"/>
    <w:rsid w:val="00117E78"/>
    <w:rsid w:val="001227FE"/>
    <w:rsid w:val="00154E36"/>
    <w:rsid w:val="00181C64"/>
    <w:rsid w:val="00183234"/>
    <w:rsid w:val="0018634C"/>
    <w:rsid w:val="001909BE"/>
    <w:rsid w:val="00191907"/>
    <w:rsid w:val="00193B2D"/>
    <w:rsid w:val="00196DD0"/>
    <w:rsid w:val="001B6D7C"/>
    <w:rsid w:val="001B703A"/>
    <w:rsid w:val="001C3F1B"/>
    <w:rsid w:val="001D7E23"/>
    <w:rsid w:val="001E7E81"/>
    <w:rsid w:val="001F277B"/>
    <w:rsid w:val="001F7D2C"/>
    <w:rsid w:val="002006C4"/>
    <w:rsid w:val="002026DC"/>
    <w:rsid w:val="0020404B"/>
    <w:rsid w:val="00204086"/>
    <w:rsid w:val="00210B7F"/>
    <w:rsid w:val="00213FA6"/>
    <w:rsid w:val="00214849"/>
    <w:rsid w:val="002163C7"/>
    <w:rsid w:val="00223791"/>
    <w:rsid w:val="002339CB"/>
    <w:rsid w:val="00236CA9"/>
    <w:rsid w:val="00237191"/>
    <w:rsid w:val="00240946"/>
    <w:rsid w:val="00243275"/>
    <w:rsid w:val="00243461"/>
    <w:rsid w:val="002478E3"/>
    <w:rsid w:val="0025155E"/>
    <w:rsid w:val="00253CA2"/>
    <w:rsid w:val="00253D8D"/>
    <w:rsid w:val="00260325"/>
    <w:rsid w:val="00261C88"/>
    <w:rsid w:val="00270B9C"/>
    <w:rsid w:val="00270CC5"/>
    <w:rsid w:val="00273438"/>
    <w:rsid w:val="00273460"/>
    <w:rsid w:val="002736F3"/>
    <w:rsid w:val="00273AB5"/>
    <w:rsid w:val="002751C8"/>
    <w:rsid w:val="00277DD3"/>
    <w:rsid w:val="00282C93"/>
    <w:rsid w:val="0028301A"/>
    <w:rsid w:val="0028757E"/>
    <w:rsid w:val="002915E5"/>
    <w:rsid w:val="002A0006"/>
    <w:rsid w:val="002A51F3"/>
    <w:rsid w:val="002A5B40"/>
    <w:rsid w:val="002A6A4B"/>
    <w:rsid w:val="002B2B51"/>
    <w:rsid w:val="002B71CC"/>
    <w:rsid w:val="002D0146"/>
    <w:rsid w:val="002D158A"/>
    <w:rsid w:val="002E1BAC"/>
    <w:rsid w:val="002E2073"/>
    <w:rsid w:val="002F3A03"/>
    <w:rsid w:val="002F3D41"/>
    <w:rsid w:val="003004E7"/>
    <w:rsid w:val="0030131C"/>
    <w:rsid w:val="0030724F"/>
    <w:rsid w:val="0030799D"/>
    <w:rsid w:val="003156CD"/>
    <w:rsid w:val="00317B31"/>
    <w:rsid w:val="00320F35"/>
    <w:rsid w:val="00320F9C"/>
    <w:rsid w:val="0033150E"/>
    <w:rsid w:val="0033538B"/>
    <w:rsid w:val="00335993"/>
    <w:rsid w:val="00343CAA"/>
    <w:rsid w:val="00345E78"/>
    <w:rsid w:val="00346C2F"/>
    <w:rsid w:val="003473D2"/>
    <w:rsid w:val="00352AFB"/>
    <w:rsid w:val="00353979"/>
    <w:rsid w:val="003548CF"/>
    <w:rsid w:val="0036131A"/>
    <w:rsid w:val="00367B23"/>
    <w:rsid w:val="00372DBE"/>
    <w:rsid w:val="00373725"/>
    <w:rsid w:val="00373B50"/>
    <w:rsid w:val="00374710"/>
    <w:rsid w:val="003803AB"/>
    <w:rsid w:val="00380645"/>
    <w:rsid w:val="003853CD"/>
    <w:rsid w:val="00386AA9"/>
    <w:rsid w:val="003A4E5A"/>
    <w:rsid w:val="003A5204"/>
    <w:rsid w:val="003A70CE"/>
    <w:rsid w:val="003B0676"/>
    <w:rsid w:val="003B1738"/>
    <w:rsid w:val="003B20EA"/>
    <w:rsid w:val="003B3F2C"/>
    <w:rsid w:val="003C5B2A"/>
    <w:rsid w:val="003C6FEB"/>
    <w:rsid w:val="003D11CD"/>
    <w:rsid w:val="00407CC4"/>
    <w:rsid w:val="00413938"/>
    <w:rsid w:val="004143FC"/>
    <w:rsid w:val="00417400"/>
    <w:rsid w:val="00421BEA"/>
    <w:rsid w:val="00423F25"/>
    <w:rsid w:val="00425368"/>
    <w:rsid w:val="00432126"/>
    <w:rsid w:val="00445673"/>
    <w:rsid w:val="00455AFD"/>
    <w:rsid w:val="00460483"/>
    <w:rsid w:val="004755F8"/>
    <w:rsid w:val="0047593B"/>
    <w:rsid w:val="0048086A"/>
    <w:rsid w:val="0048746C"/>
    <w:rsid w:val="004930AA"/>
    <w:rsid w:val="00496B93"/>
    <w:rsid w:val="00497711"/>
    <w:rsid w:val="004B373F"/>
    <w:rsid w:val="004B7456"/>
    <w:rsid w:val="004C0360"/>
    <w:rsid w:val="004C1A7C"/>
    <w:rsid w:val="004C2A82"/>
    <w:rsid w:val="004C5B22"/>
    <w:rsid w:val="004C724E"/>
    <w:rsid w:val="004D0187"/>
    <w:rsid w:val="004D698F"/>
    <w:rsid w:val="004E10F9"/>
    <w:rsid w:val="004E1777"/>
    <w:rsid w:val="004E5780"/>
    <w:rsid w:val="004E5D21"/>
    <w:rsid w:val="004F59BD"/>
    <w:rsid w:val="005011AD"/>
    <w:rsid w:val="00513B4F"/>
    <w:rsid w:val="0053075D"/>
    <w:rsid w:val="00531B93"/>
    <w:rsid w:val="005353D0"/>
    <w:rsid w:val="005459D0"/>
    <w:rsid w:val="005504E6"/>
    <w:rsid w:val="00566321"/>
    <w:rsid w:val="0057519A"/>
    <w:rsid w:val="00577603"/>
    <w:rsid w:val="00583C40"/>
    <w:rsid w:val="00585347"/>
    <w:rsid w:val="00595395"/>
    <w:rsid w:val="0059559D"/>
    <w:rsid w:val="0059625B"/>
    <w:rsid w:val="00596AB4"/>
    <w:rsid w:val="005A1019"/>
    <w:rsid w:val="005A32C2"/>
    <w:rsid w:val="005B45E6"/>
    <w:rsid w:val="005B67A2"/>
    <w:rsid w:val="005C0A0A"/>
    <w:rsid w:val="005C18D2"/>
    <w:rsid w:val="005C6147"/>
    <w:rsid w:val="005E077A"/>
    <w:rsid w:val="005E7559"/>
    <w:rsid w:val="005F2BC7"/>
    <w:rsid w:val="005F4515"/>
    <w:rsid w:val="006001ED"/>
    <w:rsid w:val="00611258"/>
    <w:rsid w:val="00611802"/>
    <w:rsid w:val="00611B02"/>
    <w:rsid w:val="00612EB7"/>
    <w:rsid w:val="00615FBF"/>
    <w:rsid w:val="00623BB1"/>
    <w:rsid w:val="00623D36"/>
    <w:rsid w:val="00625404"/>
    <w:rsid w:val="00630D80"/>
    <w:rsid w:val="006321F4"/>
    <w:rsid w:val="00640321"/>
    <w:rsid w:val="00646C5C"/>
    <w:rsid w:val="0066494B"/>
    <w:rsid w:val="00666E9B"/>
    <w:rsid w:val="0066756A"/>
    <w:rsid w:val="00681878"/>
    <w:rsid w:val="00683504"/>
    <w:rsid w:val="00692A55"/>
    <w:rsid w:val="0069428B"/>
    <w:rsid w:val="006979B4"/>
    <w:rsid w:val="006A474B"/>
    <w:rsid w:val="006A779D"/>
    <w:rsid w:val="006B0FC2"/>
    <w:rsid w:val="006B7846"/>
    <w:rsid w:val="006C0086"/>
    <w:rsid w:val="006C1542"/>
    <w:rsid w:val="006C1D19"/>
    <w:rsid w:val="006C1D3B"/>
    <w:rsid w:val="006C1F07"/>
    <w:rsid w:val="006C772C"/>
    <w:rsid w:val="006D5482"/>
    <w:rsid w:val="006E31FB"/>
    <w:rsid w:val="006E7C0F"/>
    <w:rsid w:val="006F1068"/>
    <w:rsid w:val="006F519C"/>
    <w:rsid w:val="006F7DB3"/>
    <w:rsid w:val="007062BD"/>
    <w:rsid w:val="00711E6C"/>
    <w:rsid w:val="00723211"/>
    <w:rsid w:val="007250D1"/>
    <w:rsid w:val="0073520D"/>
    <w:rsid w:val="00735384"/>
    <w:rsid w:val="00737234"/>
    <w:rsid w:val="0074007B"/>
    <w:rsid w:val="00751002"/>
    <w:rsid w:val="007605D2"/>
    <w:rsid w:val="00765327"/>
    <w:rsid w:val="007749FC"/>
    <w:rsid w:val="00780AB2"/>
    <w:rsid w:val="00797660"/>
    <w:rsid w:val="007B0FCD"/>
    <w:rsid w:val="007B2EB9"/>
    <w:rsid w:val="007B4F33"/>
    <w:rsid w:val="007B5EDF"/>
    <w:rsid w:val="007B6953"/>
    <w:rsid w:val="007C0503"/>
    <w:rsid w:val="007C2929"/>
    <w:rsid w:val="007C3229"/>
    <w:rsid w:val="007C39B9"/>
    <w:rsid w:val="007D3414"/>
    <w:rsid w:val="007D6EF8"/>
    <w:rsid w:val="007E228F"/>
    <w:rsid w:val="007E31DD"/>
    <w:rsid w:val="007F5F09"/>
    <w:rsid w:val="007F614F"/>
    <w:rsid w:val="007F66D6"/>
    <w:rsid w:val="008006FA"/>
    <w:rsid w:val="008062FD"/>
    <w:rsid w:val="008110AA"/>
    <w:rsid w:val="00811427"/>
    <w:rsid w:val="00820B8D"/>
    <w:rsid w:val="00821CB1"/>
    <w:rsid w:val="00825856"/>
    <w:rsid w:val="008343A2"/>
    <w:rsid w:val="00834957"/>
    <w:rsid w:val="00834A2F"/>
    <w:rsid w:val="00837045"/>
    <w:rsid w:val="00845F48"/>
    <w:rsid w:val="00846281"/>
    <w:rsid w:val="00851364"/>
    <w:rsid w:val="00851373"/>
    <w:rsid w:val="00854DE9"/>
    <w:rsid w:val="00855F12"/>
    <w:rsid w:val="00856FC9"/>
    <w:rsid w:val="00861680"/>
    <w:rsid w:val="00870163"/>
    <w:rsid w:val="00874C46"/>
    <w:rsid w:val="00875497"/>
    <w:rsid w:val="00893723"/>
    <w:rsid w:val="00895A5D"/>
    <w:rsid w:val="00896BC6"/>
    <w:rsid w:val="008A42C7"/>
    <w:rsid w:val="008D0318"/>
    <w:rsid w:val="008D35D8"/>
    <w:rsid w:val="008D6E0F"/>
    <w:rsid w:val="008F38A8"/>
    <w:rsid w:val="008F6C96"/>
    <w:rsid w:val="00911F06"/>
    <w:rsid w:val="00912C70"/>
    <w:rsid w:val="00926BF2"/>
    <w:rsid w:val="00926E76"/>
    <w:rsid w:val="009334C3"/>
    <w:rsid w:val="00940420"/>
    <w:rsid w:val="009449EE"/>
    <w:rsid w:val="009669CF"/>
    <w:rsid w:val="00966F62"/>
    <w:rsid w:val="009844B8"/>
    <w:rsid w:val="00986348"/>
    <w:rsid w:val="00986E3B"/>
    <w:rsid w:val="0099609E"/>
    <w:rsid w:val="009A1D24"/>
    <w:rsid w:val="009C11C0"/>
    <w:rsid w:val="009D03FE"/>
    <w:rsid w:val="009D1F46"/>
    <w:rsid w:val="009D5AE2"/>
    <w:rsid w:val="009D70A8"/>
    <w:rsid w:val="009D78B0"/>
    <w:rsid w:val="009E1B07"/>
    <w:rsid w:val="009E1B1B"/>
    <w:rsid w:val="009E20B3"/>
    <w:rsid w:val="009F2788"/>
    <w:rsid w:val="009F62A9"/>
    <w:rsid w:val="00A14E30"/>
    <w:rsid w:val="00A21DD3"/>
    <w:rsid w:val="00A3046D"/>
    <w:rsid w:val="00A30D6F"/>
    <w:rsid w:val="00A3146D"/>
    <w:rsid w:val="00A330FA"/>
    <w:rsid w:val="00A536DE"/>
    <w:rsid w:val="00A57D8B"/>
    <w:rsid w:val="00A57ECD"/>
    <w:rsid w:val="00A70A82"/>
    <w:rsid w:val="00A73DC5"/>
    <w:rsid w:val="00A775DD"/>
    <w:rsid w:val="00A837EB"/>
    <w:rsid w:val="00AA4E2A"/>
    <w:rsid w:val="00AB15C1"/>
    <w:rsid w:val="00AB1E41"/>
    <w:rsid w:val="00AB2826"/>
    <w:rsid w:val="00AB4B39"/>
    <w:rsid w:val="00AD4165"/>
    <w:rsid w:val="00AD4F06"/>
    <w:rsid w:val="00AE1E12"/>
    <w:rsid w:val="00AE405B"/>
    <w:rsid w:val="00AE7AB3"/>
    <w:rsid w:val="00AF0825"/>
    <w:rsid w:val="00AF4C49"/>
    <w:rsid w:val="00AF66F3"/>
    <w:rsid w:val="00B00832"/>
    <w:rsid w:val="00B019A0"/>
    <w:rsid w:val="00B12177"/>
    <w:rsid w:val="00B208D4"/>
    <w:rsid w:val="00B2152C"/>
    <w:rsid w:val="00B34414"/>
    <w:rsid w:val="00B3640B"/>
    <w:rsid w:val="00B36CE6"/>
    <w:rsid w:val="00B43B1F"/>
    <w:rsid w:val="00B5583C"/>
    <w:rsid w:val="00B56F87"/>
    <w:rsid w:val="00B63A69"/>
    <w:rsid w:val="00B64449"/>
    <w:rsid w:val="00B6538D"/>
    <w:rsid w:val="00B66D8C"/>
    <w:rsid w:val="00BA1D6C"/>
    <w:rsid w:val="00BA3517"/>
    <w:rsid w:val="00BA3C35"/>
    <w:rsid w:val="00BA58F6"/>
    <w:rsid w:val="00BA5E6C"/>
    <w:rsid w:val="00BA7805"/>
    <w:rsid w:val="00BB034D"/>
    <w:rsid w:val="00BB05BB"/>
    <w:rsid w:val="00BB1C92"/>
    <w:rsid w:val="00BC1E08"/>
    <w:rsid w:val="00BC264F"/>
    <w:rsid w:val="00BC45E7"/>
    <w:rsid w:val="00BD11AC"/>
    <w:rsid w:val="00BE0F52"/>
    <w:rsid w:val="00BE452A"/>
    <w:rsid w:val="00BE46EC"/>
    <w:rsid w:val="00BF0C80"/>
    <w:rsid w:val="00BF124E"/>
    <w:rsid w:val="00C004D5"/>
    <w:rsid w:val="00C0084E"/>
    <w:rsid w:val="00C01425"/>
    <w:rsid w:val="00C12152"/>
    <w:rsid w:val="00C12F37"/>
    <w:rsid w:val="00C308C3"/>
    <w:rsid w:val="00C34390"/>
    <w:rsid w:val="00C36F84"/>
    <w:rsid w:val="00C42332"/>
    <w:rsid w:val="00C4730D"/>
    <w:rsid w:val="00C47392"/>
    <w:rsid w:val="00C50AAF"/>
    <w:rsid w:val="00C55406"/>
    <w:rsid w:val="00C615C2"/>
    <w:rsid w:val="00C676D8"/>
    <w:rsid w:val="00C8011E"/>
    <w:rsid w:val="00C80B39"/>
    <w:rsid w:val="00C82BCA"/>
    <w:rsid w:val="00CA3661"/>
    <w:rsid w:val="00CA42F6"/>
    <w:rsid w:val="00CC0A79"/>
    <w:rsid w:val="00CC60FC"/>
    <w:rsid w:val="00CC704A"/>
    <w:rsid w:val="00CC7940"/>
    <w:rsid w:val="00CD7A02"/>
    <w:rsid w:val="00CF0E50"/>
    <w:rsid w:val="00CF3A33"/>
    <w:rsid w:val="00CF4BE9"/>
    <w:rsid w:val="00D034AB"/>
    <w:rsid w:val="00D12D56"/>
    <w:rsid w:val="00D13B6B"/>
    <w:rsid w:val="00D22B80"/>
    <w:rsid w:val="00D330C4"/>
    <w:rsid w:val="00D35784"/>
    <w:rsid w:val="00D37592"/>
    <w:rsid w:val="00D41B8B"/>
    <w:rsid w:val="00D44F6F"/>
    <w:rsid w:val="00D509A7"/>
    <w:rsid w:val="00D51E51"/>
    <w:rsid w:val="00D54758"/>
    <w:rsid w:val="00D60482"/>
    <w:rsid w:val="00D61F89"/>
    <w:rsid w:val="00D72C3B"/>
    <w:rsid w:val="00DA156E"/>
    <w:rsid w:val="00DA4C56"/>
    <w:rsid w:val="00DB38FB"/>
    <w:rsid w:val="00DB5C27"/>
    <w:rsid w:val="00DC32CD"/>
    <w:rsid w:val="00DE0BBA"/>
    <w:rsid w:val="00DE2F5A"/>
    <w:rsid w:val="00DE7715"/>
    <w:rsid w:val="00E0071B"/>
    <w:rsid w:val="00E17DAE"/>
    <w:rsid w:val="00E2143B"/>
    <w:rsid w:val="00E2781C"/>
    <w:rsid w:val="00E31F79"/>
    <w:rsid w:val="00E341F1"/>
    <w:rsid w:val="00E37D8B"/>
    <w:rsid w:val="00E55453"/>
    <w:rsid w:val="00E6222D"/>
    <w:rsid w:val="00E63068"/>
    <w:rsid w:val="00E63BC8"/>
    <w:rsid w:val="00E646C7"/>
    <w:rsid w:val="00E67E37"/>
    <w:rsid w:val="00E76C46"/>
    <w:rsid w:val="00E87152"/>
    <w:rsid w:val="00E8788A"/>
    <w:rsid w:val="00E937CA"/>
    <w:rsid w:val="00E97960"/>
    <w:rsid w:val="00E979D2"/>
    <w:rsid w:val="00EA53B9"/>
    <w:rsid w:val="00EA7B1E"/>
    <w:rsid w:val="00EC02B6"/>
    <w:rsid w:val="00EC6324"/>
    <w:rsid w:val="00EC7E01"/>
    <w:rsid w:val="00EE139E"/>
    <w:rsid w:val="00EE228C"/>
    <w:rsid w:val="00EE4383"/>
    <w:rsid w:val="00EE491C"/>
    <w:rsid w:val="00EF7D85"/>
    <w:rsid w:val="00F00443"/>
    <w:rsid w:val="00F00FF1"/>
    <w:rsid w:val="00F0197A"/>
    <w:rsid w:val="00F07421"/>
    <w:rsid w:val="00F1305E"/>
    <w:rsid w:val="00F16E81"/>
    <w:rsid w:val="00F30531"/>
    <w:rsid w:val="00F31891"/>
    <w:rsid w:val="00F343EA"/>
    <w:rsid w:val="00F357CB"/>
    <w:rsid w:val="00F373D5"/>
    <w:rsid w:val="00F42278"/>
    <w:rsid w:val="00F541D9"/>
    <w:rsid w:val="00F6639C"/>
    <w:rsid w:val="00F732D3"/>
    <w:rsid w:val="00F75B7F"/>
    <w:rsid w:val="00F83C00"/>
    <w:rsid w:val="00F9130B"/>
    <w:rsid w:val="00F96AB5"/>
    <w:rsid w:val="00F97718"/>
    <w:rsid w:val="00FA1809"/>
    <w:rsid w:val="00FA2104"/>
    <w:rsid w:val="00FA4CCB"/>
    <w:rsid w:val="00FB554F"/>
    <w:rsid w:val="00FC257F"/>
    <w:rsid w:val="00FC498E"/>
    <w:rsid w:val="00FD3DC0"/>
    <w:rsid w:val="00FD563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B10FA"/>
  <w15:docId w15:val="{B0A9C9F2-A258-4F74-BC1D-4217832F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37</TotalTime>
  <Pages>31</Pages>
  <Words>10041</Words>
  <Characters>54643</Characters>
  <Application>Microsoft Office Word</Application>
  <DocSecurity>8</DocSecurity>
  <Lines>455</Lines>
  <Paragraphs>129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14</cp:revision>
  <cp:lastPrinted>2011-09-07T16:03:00Z</cp:lastPrinted>
  <dcterms:created xsi:type="dcterms:W3CDTF">2022-11-14T15:06:00Z</dcterms:created>
  <dcterms:modified xsi:type="dcterms:W3CDTF">2022-11-15T15:49:00Z</dcterms:modified>
</cp:coreProperties>
</file>