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36C2C" w14:textId="77777777" w:rsidR="00FA4CCB" w:rsidRDefault="00FA4CCB">
      <w:pPr>
        <w:pStyle w:val="Ttulo"/>
        <w:ind w:right="51"/>
        <w:rPr>
          <w:rFonts w:cs="Arial"/>
        </w:rPr>
      </w:pPr>
      <w:r>
        <w:rPr>
          <w:rFonts w:cs="Arial"/>
        </w:rPr>
        <w:t>BANCO HIPOTECARIO DE LA VIVIENDA</w:t>
      </w:r>
    </w:p>
    <w:p w14:paraId="4F4974E1" w14:textId="77777777" w:rsidR="00FA4CCB" w:rsidRDefault="00FA4CCB">
      <w:pPr>
        <w:spacing w:line="360" w:lineRule="auto"/>
        <w:ind w:right="51"/>
        <w:jc w:val="center"/>
        <w:rPr>
          <w:rFonts w:cs="Arial"/>
          <w:b/>
          <w:sz w:val="22"/>
          <w:u w:val="single"/>
        </w:rPr>
      </w:pPr>
      <w:r>
        <w:rPr>
          <w:rFonts w:cs="Arial"/>
          <w:b/>
          <w:sz w:val="22"/>
          <w:u w:val="single"/>
        </w:rPr>
        <w:t>JUNTA DIRECTIVA</w:t>
      </w:r>
    </w:p>
    <w:p w14:paraId="5015AB9C" w14:textId="77777777" w:rsidR="00FA4CCB" w:rsidRDefault="00FA4CCB">
      <w:pPr>
        <w:spacing w:line="360" w:lineRule="auto"/>
        <w:ind w:right="51"/>
        <w:jc w:val="center"/>
        <w:rPr>
          <w:rFonts w:cs="Arial"/>
          <w:b/>
          <w:sz w:val="22"/>
          <w:u w:val="single"/>
        </w:rPr>
      </w:pPr>
    </w:p>
    <w:p w14:paraId="6A6571A3" w14:textId="5FBC2004"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366334">
        <w:rPr>
          <w:rFonts w:cs="Arial"/>
          <w:b/>
          <w:sz w:val="22"/>
          <w:u w:val="single"/>
        </w:rPr>
        <w:t>EXTRA</w:t>
      </w:r>
      <w:r w:rsidR="00FA4CCB">
        <w:rPr>
          <w:rFonts w:cs="Arial"/>
          <w:b/>
          <w:sz w:val="22"/>
          <w:u w:val="single"/>
        </w:rPr>
        <w:t xml:space="preserve">ORDINARIA </w:t>
      </w:r>
      <w:r>
        <w:rPr>
          <w:rFonts w:cs="Arial"/>
          <w:b/>
          <w:sz w:val="22"/>
          <w:u w:val="single"/>
        </w:rPr>
        <w:t xml:space="preserve">N° </w:t>
      </w:r>
      <w:r w:rsidR="00366334">
        <w:rPr>
          <w:rFonts w:cs="Arial"/>
          <w:b/>
          <w:sz w:val="22"/>
          <w:u w:val="single"/>
        </w:rPr>
        <w:t>60</w:t>
      </w:r>
      <w:r>
        <w:rPr>
          <w:rFonts w:cs="Arial"/>
          <w:b/>
          <w:sz w:val="22"/>
          <w:u w:val="single"/>
        </w:rPr>
        <w:t>-</w:t>
      </w:r>
      <w:r w:rsidR="005F2BC7">
        <w:rPr>
          <w:rFonts w:cs="Arial"/>
          <w:b/>
          <w:sz w:val="22"/>
          <w:u w:val="single"/>
        </w:rPr>
        <w:t>2022</w:t>
      </w:r>
    </w:p>
    <w:p w14:paraId="50C55E9E" w14:textId="1BBBC61D" w:rsidR="00FA4CCB" w:rsidRDefault="00FA4CCB">
      <w:pPr>
        <w:spacing w:line="360" w:lineRule="auto"/>
        <w:ind w:right="51"/>
        <w:jc w:val="center"/>
        <w:rPr>
          <w:rFonts w:cs="Arial"/>
          <w:b/>
          <w:sz w:val="22"/>
          <w:u w:val="single"/>
        </w:rPr>
      </w:pPr>
      <w:r>
        <w:rPr>
          <w:rFonts w:cs="Arial"/>
          <w:b/>
          <w:sz w:val="22"/>
          <w:u w:val="single"/>
        </w:rPr>
        <w:t xml:space="preserve">DEL </w:t>
      </w:r>
      <w:r w:rsidR="00366334">
        <w:rPr>
          <w:rFonts w:cs="Arial"/>
          <w:b/>
          <w:sz w:val="22"/>
          <w:u w:val="single"/>
        </w:rPr>
        <w:t xml:space="preserve">27 </w:t>
      </w:r>
      <w:r>
        <w:rPr>
          <w:rFonts w:cs="Arial"/>
          <w:b/>
          <w:sz w:val="22"/>
          <w:u w:val="single"/>
        </w:rPr>
        <w:t xml:space="preserve">DE </w:t>
      </w:r>
      <w:r w:rsidR="00366334">
        <w:rPr>
          <w:rFonts w:cs="Arial"/>
          <w:b/>
          <w:sz w:val="22"/>
          <w:u w:val="single"/>
        </w:rPr>
        <w:t>OCTUBRE</w:t>
      </w:r>
      <w:r>
        <w:rPr>
          <w:rFonts w:cs="Arial"/>
          <w:b/>
          <w:sz w:val="22"/>
          <w:u w:val="single"/>
        </w:rPr>
        <w:t xml:space="preserve"> DE </w:t>
      </w:r>
      <w:r w:rsidR="005F2BC7">
        <w:rPr>
          <w:rFonts w:cs="Arial"/>
          <w:b/>
          <w:sz w:val="22"/>
          <w:u w:val="single"/>
        </w:rPr>
        <w:t>2022</w:t>
      </w:r>
    </w:p>
    <w:p w14:paraId="3ECBBC86"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290C3474" w14:textId="77777777" w:rsidR="00FA4CCB" w:rsidRDefault="00FA4CCB">
      <w:pPr>
        <w:spacing w:line="360" w:lineRule="auto"/>
        <w:ind w:right="51"/>
        <w:jc w:val="center"/>
        <w:rPr>
          <w:rFonts w:cs="Arial"/>
          <w:b/>
          <w:sz w:val="22"/>
          <w:u w:val="single"/>
        </w:rPr>
      </w:pPr>
    </w:p>
    <w:p w14:paraId="5444FC76" w14:textId="7201E3F6" w:rsidR="008D0318"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114799">
        <w:rPr>
          <w:rFonts w:cs="Arial"/>
          <w:sz w:val="22"/>
        </w:rPr>
        <w:t>Se</w:t>
      </w:r>
      <w:r w:rsidR="009449EE">
        <w:rPr>
          <w:rFonts w:cs="Arial"/>
          <w:sz w:val="22"/>
        </w:rPr>
        <w:t xml:space="preserve"> inicia la sesión a las diecis</w:t>
      </w:r>
      <w:r w:rsidR="00577603">
        <w:rPr>
          <w:rFonts w:cs="Arial"/>
          <w:sz w:val="22"/>
        </w:rPr>
        <w:t>éis</w:t>
      </w:r>
      <w:r w:rsidR="009449EE">
        <w:rPr>
          <w:rFonts w:cs="Arial"/>
          <w:sz w:val="22"/>
        </w:rPr>
        <w:t xml:space="preserve"> horas</w:t>
      </w:r>
      <w:r w:rsidR="00114799">
        <w:rPr>
          <w:rFonts w:cs="Arial"/>
          <w:sz w:val="22"/>
        </w:rPr>
        <w:t xml:space="preserve"> con cinco minutos</w:t>
      </w:r>
      <w:r w:rsidR="009449EE">
        <w:rPr>
          <w:rFonts w:cs="Arial"/>
          <w:sz w:val="22"/>
        </w:rPr>
        <w:t xml:space="preserve">, </w:t>
      </w:r>
      <w:r w:rsidR="00114799">
        <w:rPr>
          <w:rFonts w:cs="Arial"/>
          <w:sz w:val="22"/>
        </w:rPr>
        <w:t xml:space="preserve">en la sede del BANHVI, </w:t>
      </w:r>
      <w:r w:rsidR="009449EE">
        <w:rPr>
          <w:rFonts w:cs="Arial"/>
          <w:sz w:val="22"/>
        </w:rPr>
        <w:t>con la asistencia de los siguientes Directores</w:t>
      </w:r>
      <w:r w:rsidR="00FA4CCB">
        <w:rPr>
          <w:rFonts w:cs="Arial"/>
          <w:sz w:val="22"/>
        </w:rPr>
        <w:t xml:space="preserve">: </w:t>
      </w:r>
      <w:r w:rsidR="008D0318">
        <w:rPr>
          <w:rFonts w:cs="Arial"/>
          <w:sz w:val="22"/>
        </w:rPr>
        <w:t xml:space="preserve">Roy Allan Jiménez Céspedes, </w:t>
      </w:r>
      <w:r w:rsidR="0099609E">
        <w:rPr>
          <w:rFonts w:cs="Arial"/>
          <w:sz w:val="22"/>
        </w:rPr>
        <w:t xml:space="preserve">Presidente; Eloísa Ulibarri Pernús, Vicepresidenta; Guillermo Alvarado Herrera, y </w:t>
      </w:r>
      <w:r w:rsidR="008D0318">
        <w:rPr>
          <w:rFonts w:cs="Arial"/>
          <w:sz w:val="22"/>
        </w:rPr>
        <w:t>José Rodolfo Rojas Jiménez</w:t>
      </w:r>
      <w:r w:rsidR="0099609E">
        <w:rPr>
          <w:rFonts w:cs="Arial"/>
          <w:sz w:val="22"/>
        </w:rPr>
        <w:t>.</w:t>
      </w:r>
      <w:r w:rsidR="00114799">
        <w:rPr>
          <w:rFonts w:cs="Arial"/>
          <w:sz w:val="22"/>
        </w:rPr>
        <w:t xml:space="preserve"> </w:t>
      </w:r>
      <w:r w:rsidR="00114799" w:rsidRPr="00114799">
        <w:rPr>
          <w:rFonts w:cs="Arial"/>
          <w:sz w:val="22"/>
        </w:rPr>
        <w:t>Los Directores Guillermo Alvarado Herrera</w:t>
      </w:r>
      <w:r w:rsidR="008B39FD">
        <w:rPr>
          <w:rFonts w:cs="Arial"/>
          <w:sz w:val="22"/>
        </w:rPr>
        <w:t>, Eloísa Ulibarri Pernús y José Rodolfo Rojas Jiménez</w:t>
      </w:r>
      <w:r w:rsidR="00114799" w:rsidRPr="00114799">
        <w:rPr>
          <w:rFonts w:cs="Arial"/>
          <w:sz w:val="22"/>
        </w:rPr>
        <w:t xml:space="preserve">, asisten virtualmente a la sesión, por medio de videoconferencia en la plataforma de Microsoft </w:t>
      </w:r>
      <w:proofErr w:type="spellStart"/>
      <w:r w:rsidR="00114799" w:rsidRPr="00114799">
        <w:rPr>
          <w:rFonts w:cs="Arial"/>
          <w:sz w:val="22"/>
        </w:rPr>
        <w:t>Teams</w:t>
      </w:r>
      <w:proofErr w:type="spellEnd"/>
      <w:r w:rsidR="00114799" w:rsidRPr="00114799">
        <w:rPr>
          <w:rFonts w:cs="Arial"/>
          <w:sz w:val="22"/>
        </w:rPr>
        <w:t>, al amparo de lo dispuesto en el Reglamento para el Funcionamiento de la Junta Directiva del Banco Hipotecario de la Vivienda</w:t>
      </w:r>
    </w:p>
    <w:p w14:paraId="75962F27" w14:textId="77777777" w:rsidR="00AD4F06" w:rsidRDefault="00AD4F06" w:rsidP="0066494B">
      <w:pPr>
        <w:spacing w:line="360" w:lineRule="auto"/>
        <w:jc w:val="both"/>
        <w:rPr>
          <w:rFonts w:cs="Arial"/>
          <w:sz w:val="22"/>
        </w:rPr>
      </w:pPr>
    </w:p>
    <w:p w14:paraId="1D9BE7C7"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01177378" w14:textId="77777777" w:rsidR="007749FC" w:rsidRDefault="007749FC" w:rsidP="0066494B">
      <w:pPr>
        <w:spacing w:line="360" w:lineRule="auto"/>
        <w:jc w:val="both"/>
        <w:rPr>
          <w:rFonts w:cs="Arial"/>
          <w:sz w:val="22"/>
        </w:rPr>
      </w:pPr>
    </w:p>
    <w:p w14:paraId="7BB58294" w14:textId="4D9341D6" w:rsidR="007749FC" w:rsidRDefault="007749FC" w:rsidP="0066494B">
      <w:pPr>
        <w:spacing w:line="360" w:lineRule="auto"/>
        <w:jc w:val="both"/>
        <w:rPr>
          <w:rFonts w:cs="Arial"/>
          <w:sz w:val="22"/>
        </w:rPr>
      </w:pPr>
      <w:r>
        <w:rPr>
          <w:rFonts w:cs="Arial"/>
          <w:sz w:val="22"/>
        </w:rPr>
        <w:t>Ausente</w:t>
      </w:r>
      <w:r w:rsidR="008B39FD">
        <w:rPr>
          <w:rFonts w:cs="Arial"/>
          <w:sz w:val="22"/>
        </w:rPr>
        <w:t>s</w:t>
      </w:r>
      <w:r>
        <w:rPr>
          <w:rFonts w:cs="Arial"/>
          <w:sz w:val="22"/>
        </w:rPr>
        <w:t xml:space="preserve"> con justificación:</w:t>
      </w:r>
      <w:r w:rsidR="00114799" w:rsidRPr="00114799">
        <w:rPr>
          <w:rFonts w:cs="Arial"/>
          <w:sz w:val="22"/>
        </w:rPr>
        <w:t xml:space="preserve"> </w:t>
      </w:r>
      <w:r w:rsidR="00114799">
        <w:rPr>
          <w:rFonts w:cs="Arial"/>
          <w:sz w:val="22"/>
        </w:rPr>
        <w:t>Lina Rosa Barrantes Castegnaro, Marcos Alonso Carazo Campos y Mariana Grillo Espinoza, Directores.</w:t>
      </w:r>
    </w:p>
    <w:p w14:paraId="7D5F6C9C" w14:textId="77777777" w:rsidR="006321F4" w:rsidRPr="00D14EAF" w:rsidRDefault="006321F4" w:rsidP="006321F4">
      <w:pPr>
        <w:spacing w:line="360" w:lineRule="auto"/>
        <w:jc w:val="both"/>
        <w:rPr>
          <w:rFonts w:cs="Arial"/>
          <w:b/>
          <w:sz w:val="22"/>
        </w:rPr>
      </w:pPr>
      <w:r w:rsidRPr="00D14EAF">
        <w:rPr>
          <w:rFonts w:cs="Arial"/>
          <w:b/>
          <w:sz w:val="22"/>
        </w:rPr>
        <w:t>************</w:t>
      </w:r>
    </w:p>
    <w:p w14:paraId="50D6AA5C" w14:textId="77777777" w:rsidR="00FA4CCB" w:rsidRDefault="00FA4CCB" w:rsidP="0066494B">
      <w:pPr>
        <w:spacing w:line="360" w:lineRule="auto"/>
        <w:jc w:val="both"/>
        <w:rPr>
          <w:rFonts w:cs="Arial"/>
          <w:sz w:val="22"/>
        </w:rPr>
      </w:pPr>
    </w:p>
    <w:p w14:paraId="565277D8" w14:textId="77777777" w:rsidR="00FA4CCB" w:rsidRDefault="00FA4CCB" w:rsidP="0066494B">
      <w:pPr>
        <w:pStyle w:val="Ttulo4"/>
        <w:spacing w:line="360" w:lineRule="auto"/>
        <w:jc w:val="both"/>
        <w:rPr>
          <w:rFonts w:cs="Arial"/>
        </w:rPr>
      </w:pPr>
      <w:r>
        <w:rPr>
          <w:rFonts w:cs="Arial"/>
        </w:rPr>
        <w:t>Asuntos conocidos en la presente sesión</w:t>
      </w:r>
    </w:p>
    <w:p w14:paraId="34CC6CF1" w14:textId="77777777" w:rsidR="00FA4CCB" w:rsidRDefault="00FA4CCB" w:rsidP="0066494B">
      <w:pPr>
        <w:spacing w:line="360" w:lineRule="auto"/>
        <w:jc w:val="both"/>
        <w:rPr>
          <w:rFonts w:cs="Arial"/>
          <w:b/>
          <w:sz w:val="22"/>
        </w:rPr>
      </w:pPr>
    </w:p>
    <w:p w14:paraId="217C1A5E"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02D1296F" w14:textId="032863CB" w:rsidR="00114799" w:rsidRPr="00114799" w:rsidRDefault="00114799" w:rsidP="00114799">
      <w:pPr>
        <w:pStyle w:val="Prrafodelista"/>
        <w:numPr>
          <w:ilvl w:val="0"/>
          <w:numId w:val="18"/>
        </w:numPr>
        <w:spacing w:line="360" w:lineRule="auto"/>
        <w:ind w:left="426" w:hanging="426"/>
        <w:jc w:val="both"/>
        <w:rPr>
          <w:rFonts w:cs="Arial"/>
          <w:sz w:val="22"/>
          <w:lang w:val="es-ES_tradnl"/>
        </w:rPr>
      </w:pPr>
      <w:r w:rsidRPr="00114799">
        <w:rPr>
          <w:rFonts w:cs="Arial"/>
          <w:sz w:val="22"/>
          <w:lang w:val="es-ES_tradnl"/>
        </w:rPr>
        <w:t>Audiencia a representantes de la Asociación Centroamericana para la Vivienda (ACENVI).</w:t>
      </w:r>
    </w:p>
    <w:p w14:paraId="0EA284A5" w14:textId="77777777" w:rsidR="00114799" w:rsidRPr="00114799" w:rsidRDefault="00114799" w:rsidP="00114799">
      <w:pPr>
        <w:pStyle w:val="Prrafodelista"/>
        <w:numPr>
          <w:ilvl w:val="0"/>
          <w:numId w:val="18"/>
        </w:numPr>
        <w:spacing w:line="360" w:lineRule="auto"/>
        <w:ind w:left="426" w:hanging="426"/>
        <w:jc w:val="both"/>
        <w:rPr>
          <w:rFonts w:cs="Arial"/>
          <w:sz w:val="22"/>
        </w:rPr>
      </w:pPr>
      <w:r w:rsidRPr="00114799">
        <w:rPr>
          <w:rFonts w:cs="Arial"/>
          <w:sz w:val="22"/>
          <w:lang w:val="es-ES_tradnl"/>
        </w:rPr>
        <w:t>Plan de trabajo de la Auditoría Interna para el año 2023.</w:t>
      </w:r>
    </w:p>
    <w:p w14:paraId="52C28A8C" w14:textId="77777777" w:rsidR="00114799" w:rsidRPr="00114799" w:rsidRDefault="00114799" w:rsidP="00114799">
      <w:pPr>
        <w:pStyle w:val="Prrafodelista"/>
        <w:numPr>
          <w:ilvl w:val="0"/>
          <w:numId w:val="18"/>
        </w:numPr>
        <w:spacing w:line="360" w:lineRule="auto"/>
        <w:ind w:left="426" w:hanging="426"/>
        <w:jc w:val="both"/>
        <w:rPr>
          <w:rFonts w:cs="Arial"/>
          <w:sz w:val="22"/>
        </w:rPr>
      </w:pPr>
      <w:r w:rsidRPr="00114799">
        <w:rPr>
          <w:rFonts w:cs="Arial"/>
          <w:sz w:val="22"/>
          <w:lang w:val="es-ES_tradnl"/>
        </w:rPr>
        <w:t>Propuesta de procedimiento para el trámite de segundo bono, dirigido a la atención de familias beneficiarias de los proyectos La Flor e Ivannia.</w:t>
      </w:r>
    </w:p>
    <w:p w14:paraId="334D82F1" w14:textId="7AD9B3EA" w:rsidR="00114799" w:rsidRPr="00114799" w:rsidRDefault="00114799" w:rsidP="00114799">
      <w:pPr>
        <w:pStyle w:val="Prrafodelista"/>
        <w:numPr>
          <w:ilvl w:val="0"/>
          <w:numId w:val="18"/>
        </w:numPr>
        <w:spacing w:line="360" w:lineRule="auto"/>
        <w:ind w:left="426" w:hanging="426"/>
        <w:jc w:val="both"/>
        <w:rPr>
          <w:rFonts w:cs="Arial"/>
          <w:sz w:val="22"/>
          <w:lang w:val="es-ES_tradnl"/>
        </w:rPr>
      </w:pPr>
      <w:r w:rsidRPr="00114799">
        <w:rPr>
          <w:rFonts w:cs="Arial"/>
          <w:sz w:val="22"/>
          <w:lang w:val="es-ES_tradnl"/>
        </w:rPr>
        <w:t>Informe trimestral de la Oficialía de Cumplimiento Normativo.</w:t>
      </w:r>
    </w:p>
    <w:p w14:paraId="3D76313F" w14:textId="365E8CBE" w:rsidR="00114799" w:rsidRPr="00114799" w:rsidRDefault="00114799" w:rsidP="00114799">
      <w:pPr>
        <w:pStyle w:val="Prrafodelista"/>
        <w:numPr>
          <w:ilvl w:val="0"/>
          <w:numId w:val="18"/>
        </w:numPr>
        <w:spacing w:line="360" w:lineRule="auto"/>
        <w:ind w:left="426" w:hanging="426"/>
        <w:jc w:val="both"/>
        <w:rPr>
          <w:rFonts w:cs="Arial"/>
          <w:sz w:val="22"/>
        </w:rPr>
      </w:pPr>
      <w:r w:rsidRPr="00114799">
        <w:rPr>
          <w:rFonts w:cs="Arial"/>
          <w:sz w:val="22"/>
          <w:lang w:val="es-ES_tradnl"/>
        </w:rPr>
        <w:lastRenderedPageBreak/>
        <w:t>Informe de avance semestral del plan de trabajo de la Oficialía de Cumplimiento Normativo.</w:t>
      </w:r>
    </w:p>
    <w:p w14:paraId="791685B5" w14:textId="77777777" w:rsidR="006321F4" w:rsidRPr="00D14EAF" w:rsidRDefault="006321F4" w:rsidP="006321F4">
      <w:pPr>
        <w:spacing w:line="360" w:lineRule="auto"/>
        <w:jc w:val="both"/>
        <w:rPr>
          <w:rFonts w:cs="Arial"/>
          <w:b/>
          <w:sz w:val="22"/>
        </w:rPr>
      </w:pPr>
      <w:r w:rsidRPr="00D14EAF">
        <w:rPr>
          <w:rFonts w:cs="Arial"/>
          <w:b/>
          <w:sz w:val="22"/>
        </w:rPr>
        <w:t>************</w:t>
      </w:r>
    </w:p>
    <w:p w14:paraId="70146F9B" w14:textId="77777777" w:rsidR="007F614F" w:rsidRPr="00AB2826" w:rsidRDefault="007F614F" w:rsidP="002D0146">
      <w:pPr>
        <w:spacing w:line="360" w:lineRule="auto"/>
        <w:jc w:val="both"/>
        <w:rPr>
          <w:rFonts w:cs="Arial"/>
          <w:b/>
          <w:sz w:val="22"/>
          <w:szCs w:val="22"/>
          <w:u w:val="single"/>
          <w:lang w:val="es-ES_tradnl"/>
        </w:rPr>
      </w:pPr>
    </w:p>
    <w:p w14:paraId="5B0A7B14" w14:textId="198C4466"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114799" w:rsidRPr="00114799">
        <w:rPr>
          <w:rFonts w:cs="Arial"/>
          <w:b/>
          <w:bCs/>
          <w:sz w:val="22"/>
          <w:u w:val="single"/>
          <w:lang w:val="es-ES_tradnl"/>
        </w:rPr>
        <w:t>Audiencia a representantes de la Asociación Centroamericana para la Vivienda (ACENVI)</w:t>
      </w:r>
    </w:p>
    <w:p w14:paraId="3C208C27" w14:textId="77777777" w:rsidR="00FA4CCB" w:rsidRDefault="00FA4CCB" w:rsidP="002D0146">
      <w:pPr>
        <w:spacing w:line="360" w:lineRule="auto"/>
        <w:jc w:val="both"/>
        <w:rPr>
          <w:rFonts w:cs="Arial"/>
          <w:sz w:val="22"/>
          <w:szCs w:val="22"/>
        </w:rPr>
      </w:pPr>
    </w:p>
    <w:p w14:paraId="1B8F08A7" w14:textId="5F3409C4" w:rsidR="007A0360" w:rsidRPr="007A0360" w:rsidRDefault="00114799" w:rsidP="00114799">
      <w:pPr>
        <w:spacing w:line="360" w:lineRule="auto"/>
        <w:jc w:val="both"/>
        <w:rPr>
          <w:rFonts w:cs="Arial"/>
          <w:sz w:val="22"/>
          <w:lang w:val="es-CR"/>
        </w:rPr>
      </w:pPr>
      <w:r w:rsidRPr="0039311E">
        <w:rPr>
          <w:rFonts w:cs="Arial"/>
          <w:sz w:val="22"/>
          <w:u w:val="single"/>
          <w:lang w:val="es-ES_tradnl"/>
        </w:rPr>
        <w:t>Minuto 0</w:t>
      </w:r>
      <w:r w:rsidR="007A0360">
        <w:rPr>
          <w:rFonts w:cs="Arial"/>
          <w:sz w:val="22"/>
          <w:u w:val="single"/>
          <w:lang w:val="es-ES_tradnl"/>
        </w:rPr>
        <w:t>5</w:t>
      </w:r>
      <w:r w:rsidRPr="0039311E">
        <w:rPr>
          <w:rFonts w:cs="Arial"/>
          <w:sz w:val="22"/>
          <w:u w:val="single"/>
          <w:lang w:val="es-ES_tradnl"/>
        </w:rPr>
        <w:t>:</w:t>
      </w:r>
      <w:r w:rsidR="007A0360">
        <w:rPr>
          <w:rFonts w:cs="Arial"/>
          <w:sz w:val="22"/>
          <w:u w:val="single"/>
          <w:lang w:val="es-ES_tradnl"/>
        </w:rPr>
        <w:t>12</w:t>
      </w:r>
      <w:r>
        <w:rPr>
          <w:rFonts w:cs="Arial"/>
          <w:sz w:val="22"/>
          <w:lang w:val="es-ES_tradnl"/>
        </w:rPr>
        <w:t xml:space="preserve"> </w:t>
      </w:r>
      <w:r w:rsidR="007A0360">
        <w:rPr>
          <w:rFonts w:cs="Arial"/>
          <w:sz w:val="22"/>
          <w:lang w:val="es-ES_tradnl"/>
        </w:rPr>
        <w:t xml:space="preserve">Luego de ajustar en forma unánime el orden de los temas a conocer en la sesión de hoy, y de </w:t>
      </w:r>
      <w:r w:rsidR="0035521C">
        <w:rPr>
          <w:rFonts w:cs="Arial"/>
          <w:sz w:val="22"/>
          <w:lang w:val="es-ES_tradnl"/>
        </w:rPr>
        <w:t xml:space="preserve"> conformidad con lo dispuesto en el acuerdo N° 13 de la sesión 50-2022, del 22 de setiembre de 2022, se procede a recibir en audiencia a la Asociación Centroamericana de Vivienda (ACENVI) y, consecuentemente se incorporan a la sesión los siguientes representantes de dicha organización: Mayela Rojas, Marisol Castro (Directora Ejecutiva), </w:t>
      </w:r>
      <w:r w:rsidR="007A0360">
        <w:rPr>
          <w:rFonts w:cs="Arial"/>
          <w:sz w:val="22"/>
          <w:lang w:val="es-ES_tradnl"/>
        </w:rPr>
        <w:t xml:space="preserve">Juan José Umaña, Randall Jiménez, Marcos Sequeira, José Ramón Prado, </w:t>
      </w:r>
      <w:r w:rsidR="007A0360" w:rsidRPr="007A0360">
        <w:rPr>
          <w:rFonts w:cs="Arial"/>
          <w:sz w:val="22"/>
        </w:rPr>
        <w:t>Bernal Allen</w:t>
      </w:r>
      <w:r w:rsidR="007A0360">
        <w:rPr>
          <w:rFonts w:cs="Arial"/>
          <w:sz w:val="22"/>
        </w:rPr>
        <w:t>, Mario Sánchez y Alexander Jiménez.</w:t>
      </w:r>
    </w:p>
    <w:p w14:paraId="46924BDD" w14:textId="77777777" w:rsidR="007A0360" w:rsidRDefault="007A0360" w:rsidP="00114799">
      <w:pPr>
        <w:spacing w:line="360" w:lineRule="auto"/>
        <w:jc w:val="both"/>
        <w:rPr>
          <w:rFonts w:cs="Arial"/>
          <w:sz w:val="22"/>
          <w:lang w:val="es-ES_tradnl"/>
        </w:rPr>
      </w:pPr>
    </w:p>
    <w:p w14:paraId="5F04E36F" w14:textId="027E2255" w:rsidR="007A0360" w:rsidRPr="007A0360" w:rsidRDefault="007A0360" w:rsidP="007A0360">
      <w:pPr>
        <w:tabs>
          <w:tab w:val="num" w:pos="720"/>
        </w:tabs>
        <w:spacing w:line="360" w:lineRule="auto"/>
        <w:jc w:val="both"/>
        <w:rPr>
          <w:rFonts w:cs="Arial"/>
          <w:sz w:val="22"/>
          <w:lang w:val="es-CR"/>
        </w:rPr>
      </w:pPr>
      <w:r>
        <w:rPr>
          <w:rFonts w:cs="Arial"/>
          <w:sz w:val="22"/>
          <w:lang w:val="es-ES_tradnl"/>
        </w:rPr>
        <w:t xml:space="preserve">Después de agradecer </w:t>
      </w:r>
      <w:r w:rsidR="005E68C1">
        <w:rPr>
          <w:rFonts w:cs="Arial"/>
          <w:sz w:val="22"/>
          <w:lang w:val="es-ES_tradnl"/>
        </w:rPr>
        <w:t>el espacio otorgado, l</w:t>
      </w:r>
      <w:r>
        <w:rPr>
          <w:rFonts w:cs="Arial"/>
          <w:sz w:val="22"/>
          <w:lang w:val="es-ES_tradnl"/>
        </w:rPr>
        <w:t>a señora Marisol Castro</w:t>
      </w:r>
      <w:r w:rsidR="00AB5FEE">
        <w:rPr>
          <w:rFonts w:cs="Arial"/>
          <w:sz w:val="22"/>
          <w:lang w:val="es-ES_tradnl"/>
        </w:rPr>
        <w:t>, con el apoyo de otros miembros de ACENVI,</w:t>
      </w:r>
      <w:r>
        <w:rPr>
          <w:rFonts w:cs="Arial"/>
          <w:sz w:val="22"/>
          <w:lang w:val="es-ES_tradnl"/>
        </w:rPr>
        <w:t xml:space="preserve"> </w:t>
      </w:r>
      <w:r w:rsidR="005E68C1">
        <w:rPr>
          <w:rFonts w:cs="Arial"/>
          <w:sz w:val="22"/>
          <w:lang w:val="es-ES_tradnl"/>
        </w:rPr>
        <w:t>se refiere a los o</w:t>
      </w:r>
      <w:r>
        <w:rPr>
          <w:rFonts w:cs="Arial"/>
          <w:sz w:val="22"/>
          <w:lang w:val="es-ES_tradnl"/>
        </w:rPr>
        <w:t xml:space="preserve">bjetivos de la organización, su conformación y el enfoque de gestión, </w:t>
      </w:r>
      <w:r w:rsidR="005E68C1">
        <w:rPr>
          <w:rFonts w:cs="Arial"/>
          <w:sz w:val="22"/>
          <w:lang w:val="es-ES_tradnl"/>
        </w:rPr>
        <w:t xml:space="preserve">así a las </w:t>
      </w:r>
      <w:r w:rsidR="008D031F">
        <w:rPr>
          <w:rFonts w:cs="Arial"/>
          <w:sz w:val="22"/>
          <w:lang w:val="es-ES_tradnl"/>
        </w:rPr>
        <w:t xml:space="preserve">tareas </w:t>
      </w:r>
      <w:r w:rsidR="005E68C1">
        <w:rPr>
          <w:rFonts w:cs="Arial"/>
          <w:sz w:val="22"/>
          <w:lang w:val="es-ES_tradnl"/>
        </w:rPr>
        <w:t xml:space="preserve">de </w:t>
      </w:r>
      <w:r>
        <w:rPr>
          <w:rFonts w:cs="Arial"/>
          <w:sz w:val="22"/>
          <w:lang w:val="es-ES_tradnl"/>
        </w:rPr>
        <w:t xml:space="preserve">las </w:t>
      </w:r>
      <w:r w:rsidR="008D031F">
        <w:rPr>
          <w:rFonts w:cs="Arial"/>
          <w:sz w:val="22"/>
          <w:lang w:val="es-ES_tradnl"/>
        </w:rPr>
        <w:t xml:space="preserve">diferentes </w:t>
      </w:r>
      <w:r>
        <w:rPr>
          <w:rFonts w:cs="Arial"/>
          <w:sz w:val="22"/>
          <w:lang w:val="es-ES_tradnl"/>
        </w:rPr>
        <w:t>comisiones de trabajo y los siguientes temas de atención prioritaria</w:t>
      </w:r>
      <w:r w:rsidR="00AB5FEE">
        <w:rPr>
          <w:rFonts w:cs="Arial"/>
          <w:sz w:val="22"/>
          <w:lang w:val="es-ES_tradnl"/>
        </w:rPr>
        <w:t xml:space="preserve"> que someten a la consideración de esta </w:t>
      </w:r>
      <w:r w:rsidR="00AB5FEE" w:rsidRPr="00AB5FEE">
        <w:rPr>
          <w:rFonts w:cs="Arial"/>
          <w:sz w:val="22"/>
          <w:lang w:val="es-ES_tradnl"/>
        </w:rPr>
        <w:t>Junta Directiva</w:t>
      </w:r>
      <w:r>
        <w:rPr>
          <w:rFonts w:cs="Arial"/>
          <w:sz w:val="22"/>
          <w:lang w:val="es-ES_tradnl"/>
        </w:rPr>
        <w:t xml:space="preserve">: a) que el BANHVI </w:t>
      </w:r>
      <w:r w:rsidRPr="007A0360">
        <w:rPr>
          <w:rFonts w:cs="Arial"/>
          <w:sz w:val="22"/>
          <w:lang w:val="es-CR"/>
        </w:rPr>
        <w:t xml:space="preserve">regrese a ser un banco de </w:t>
      </w:r>
      <w:r>
        <w:rPr>
          <w:rFonts w:cs="Arial"/>
          <w:sz w:val="22"/>
          <w:lang w:val="es-CR"/>
        </w:rPr>
        <w:t xml:space="preserve">segundo </w:t>
      </w:r>
      <w:r w:rsidRPr="007A0360">
        <w:rPr>
          <w:rFonts w:cs="Arial"/>
          <w:sz w:val="22"/>
          <w:lang w:val="es-CR"/>
        </w:rPr>
        <w:t>piso (</w:t>
      </w:r>
      <w:r>
        <w:rPr>
          <w:rFonts w:cs="Arial"/>
          <w:sz w:val="22"/>
          <w:lang w:val="es-CR"/>
        </w:rPr>
        <w:t>m</w:t>
      </w:r>
      <w:r w:rsidRPr="007A0360">
        <w:rPr>
          <w:rFonts w:cs="Arial"/>
          <w:sz w:val="22"/>
          <w:lang w:val="es-CR"/>
        </w:rPr>
        <w:t>ejoras en producción, atrasos en pagos)</w:t>
      </w:r>
      <w:r>
        <w:rPr>
          <w:rFonts w:cs="Arial"/>
          <w:sz w:val="22"/>
          <w:lang w:val="es-CR"/>
        </w:rPr>
        <w:t xml:space="preserve">; b) el reconocimiento del rubro de imprevistos </w:t>
      </w:r>
      <w:r w:rsidRPr="007A0360">
        <w:rPr>
          <w:rFonts w:cs="Arial"/>
          <w:sz w:val="22"/>
          <w:lang w:val="es-CR"/>
        </w:rPr>
        <w:t xml:space="preserve">en proyectos financiados por el </w:t>
      </w:r>
      <w:r w:rsidRPr="007A0360">
        <w:rPr>
          <w:rFonts w:cs="Arial"/>
          <w:sz w:val="22"/>
          <w:szCs w:val="22"/>
          <w:lang w:val="es-ES_tradnl"/>
        </w:rPr>
        <w:t>Sistema Financiero Nacional para la Vivienda</w:t>
      </w:r>
      <w:r>
        <w:rPr>
          <w:rFonts w:cs="Arial"/>
          <w:sz w:val="22"/>
          <w:szCs w:val="22"/>
          <w:lang w:val="es-ES_tradnl"/>
        </w:rPr>
        <w:t xml:space="preserve">; y c) el </w:t>
      </w:r>
      <w:r w:rsidRPr="007A0360">
        <w:rPr>
          <w:rFonts w:cs="Arial"/>
          <w:sz w:val="22"/>
          <w:lang w:val="es-CR"/>
        </w:rPr>
        <w:t xml:space="preserve">futuro del </w:t>
      </w:r>
      <w:r w:rsidRPr="007A0360">
        <w:rPr>
          <w:rFonts w:cs="Arial"/>
          <w:sz w:val="22"/>
          <w:szCs w:val="22"/>
          <w:lang w:val="es-ES_tradnl"/>
        </w:rPr>
        <w:t>Sistema Financiero Nacional para la Vivienda</w:t>
      </w:r>
      <w:r w:rsidRPr="007A0360">
        <w:rPr>
          <w:rFonts w:cs="Arial"/>
          <w:sz w:val="22"/>
          <w:lang w:val="es-CR"/>
        </w:rPr>
        <w:t>, presupuesto y recursos frescos.</w:t>
      </w:r>
    </w:p>
    <w:p w14:paraId="2D7F4A2D" w14:textId="3E10CD4A" w:rsidR="0035521C" w:rsidRDefault="0035521C" w:rsidP="00114799">
      <w:pPr>
        <w:spacing w:line="360" w:lineRule="auto"/>
        <w:jc w:val="both"/>
        <w:rPr>
          <w:rFonts w:cs="Arial"/>
          <w:sz w:val="22"/>
          <w:lang w:val="es-ES_tradnl"/>
        </w:rPr>
      </w:pPr>
    </w:p>
    <w:p w14:paraId="50A8A04C" w14:textId="3C223BEF" w:rsidR="008D031F" w:rsidRDefault="008D031F" w:rsidP="00114799">
      <w:pPr>
        <w:spacing w:line="360" w:lineRule="auto"/>
        <w:jc w:val="both"/>
        <w:rPr>
          <w:rFonts w:cs="Arial"/>
          <w:sz w:val="22"/>
        </w:rPr>
      </w:pPr>
      <w:r>
        <w:rPr>
          <w:rFonts w:cs="Arial"/>
          <w:sz w:val="22"/>
          <w:lang w:val="es-ES_tradnl"/>
        </w:rPr>
        <w:t xml:space="preserve">Por otra parte, la señora Marisol Castro formula una invitación a esta </w:t>
      </w:r>
      <w:r w:rsidRPr="008D031F">
        <w:rPr>
          <w:rFonts w:cs="Arial"/>
          <w:sz w:val="22"/>
          <w:lang w:val="es-ES_tradnl"/>
        </w:rPr>
        <w:t>Junta Directiva</w:t>
      </w:r>
      <w:r>
        <w:rPr>
          <w:rFonts w:cs="Arial"/>
          <w:sz w:val="22"/>
          <w:lang w:val="es-ES_tradnl"/>
        </w:rPr>
        <w:t xml:space="preserve">, para que participen en el encuentro centroamericano “La vivienda de interés social, el propulsor de una sociedad más equitativa”, a realizarse los días 24 y 25 de noviembre de 2022, cuyo objetivo es analizar, a </w:t>
      </w:r>
      <w:r w:rsidRPr="008D031F">
        <w:rPr>
          <w:rFonts w:cs="Arial"/>
          <w:sz w:val="22"/>
        </w:rPr>
        <w:t>la luz del impacto positivo social y económicamente obtenido en el país, gracias a la construcción y la dotación de vivienda para las familias de escasos recursos, los retos y oportunidades para el desarrollo de vivienda en la post pandemia y conocer de experiencias de la región, con el fin de concientizar a los tomadores de decisiones sobre la imperativa necesidad de invertir en programas de vivienda de interés social</w:t>
      </w:r>
      <w:r>
        <w:rPr>
          <w:rFonts w:cs="Arial"/>
          <w:sz w:val="22"/>
        </w:rPr>
        <w:t>.</w:t>
      </w:r>
    </w:p>
    <w:p w14:paraId="086215EC" w14:textId="35EFA6E6" w:rsidR="008D031F" w:rsidRDefault="008D031F" w:rsidP="00114799">
      <w:pPr>
        <w:spacing w:line="360" w:lineRule="auto"/>
        <w:jc w:val="both"/>
        <w:rPr>
          <w:rFonts w:cs="Arial"/>
          <w:sz w:val="22"/>
        </w:rPr>
      </w:pPr>
    </w:p>
    <w:p w14:paraId="45E286D1" w14:textId="7A4626D9" w:rsidR="008D031F" w:rsidRDefault="00EA02C8" w:rsidP="00114799">
      <w:pPr>
        <w:spacing w:line="360" w:lineRule="auto"/>
        <w:jc w:val="both"/>
        <w:rPr>
          <w:rFonts w:cs="Arial"/>
          <w:sz w:val="22"/>
          <w:lang w:val="es-ES_tradnl"/>
        </w:rPr>
      </w:pPr>
      <w:r>
        <w:rPr>
          <w:rFonts w:cs="Arial"/>
          <w:sz w:val="22"/>
          <w:u w:val="single"/>
          <w:lang w:val="es-ES_tradnl"/>
        </w:rPr>
        <w:lastRenderedPageBreak/>
        <w:t>Minuto 42</w:t>
      </w:r>
      <w:r w:rsidRPr="0039311E">
        <w:rPr>
          <w:rFonts w:cs="Arial"/>
          <w:sz w:val="22"/>
          <w:u w:val="single"/>
          <w:lang w:val="es-ES_tradnl"/>
        </w:rPr>
        <w:t>:</w:t>
      </w:r>
      <w:r>
        <w:rPr>
          <w:rFonts w:cs="Arial"/>
          <w:sz w:val="22"/>
          <w:u w:val="single"/>
          <w:lang w:val="es-ES_tradnl"/>
        </w:rPr>
        <w:t>21</w:t>
      </w:r>
      <w:r>
        <w:rPr>
          <w:rFonts w:cs="Arial"/>
          <w:sz w:val="22"/>
          <w:lang w:val="es-ES_tradnl"/>
        </w:rPr>
        <w:t xml:space="preserve"> El señor Gerente General se refiere a la importancia de mantener una estrecha comunicación entre el BANHVI y ACENVI, así como a la pertinencia de los temas de atención prioritaria que se han mencionado y las acciones que se han venido realizando </w:t>
      </w:r>
      <w:r w:rsidR="00E103C8">
        <w:rPr>
          <w:rFonts w:cs="Arial"/>
          <w:sz w:val="22"/>
          <w:lang w:val="es-ES_tradnl"/>
        </w:rPr>
        <w:t xml:space="preserve">desde la </w:t>
      </w:r>
      <w:r w:rsidR="00E103C8" w:rsidRPr="00E103C8">
        <w:rPr>
          <w:rFonts w:cs="Arial"/>
          <w:sz w:val="22"/>
          <w:szCs w:val="22"/>
          <w:lang w:val="es-ES_tradnl"/>
        </w:rPr>
        <w:t>Administración</w:t>
      </w:r>
      <w:r w:rsidR="00E103C8">
        <w:rPr>
          <w:rFonts w:cs="Arial"/>
          <w:sz w:val="22"/>
          <w:szCs w:val="22"/>
          <w:lang w:val="es-ES_tradnl"/>
        </w:rPr>
        <w:t xml:space="preserve"> del BANHVI </w:t>
      </w:r>
      <w:r>
        <w:rPr>
          <w:rFonts w:cs="Arial"/>
          <w:sz w:val="22"/>
          <w:lang w:val="es-ES_tradnl"/>
        </w:rPr>
        <w:t>para abordarlos y atenderlos de forma oportuna y cabal.</w:t>
      </w:r>
    </w:p>
    <w:p w14:paraId="704D4E9C" w14:textId="60CDB992" w:rsidR="00322026" w:rsidRDefault="00322026" w:rsidP="00114799">
      <w:pPr>
        <w:spacing w:line="360" w:lineRule="auto"/>
        <w:jc w:val="both"/>
        <w:rPr>
          <w:rFonts w:cs="Arial"/>
          <w:sz w:val="22"/>
          <w:lang w:val="es-ES_tradnl"/>
        </w:rPr>
      </w:pPr>
    </w:p>
    <w:p w14:paraId="4F54FC77" w14:textId="0AC104D6" w:rsidR="00322026" w:rsidRDefault="00322026" w:rsidP="00114799">
      <w:pPr>
        <w:spacing w:line="360" w:lineRule="auto"/>
        <w:jc w:val="both"/>
        <w:rPr>
          <w:rFonts w:cs="Arial"/>
          <w:sz w:val="22"/>
          <w:lang w:val="es-ES_tradnl"/>
        </w:rPr>
      </w:pPr>
      <w:r>
        <w:rPr>
          <w:rFonts w:cs="Arial"/>
          <w:sz w:val="22"/>
          <w:lang w:val="es-ES_tradnl"/>
        </w:rPr>
        <w:t xml:space="preserve">Adicionalmente, la Directora Ulibarri Pernús manifiesta su interés en los temas relacionados con el fortalecimiento del rol del BANHVI como banco de segundo pido, así como con el futuro del </w:t>
      </w:r>
      <w:r w:rsidRPr="00322026">
        <w:rPr>
          <w:rFonts w:cs="Arial"/>
          <w:sz w:val="22"/>
          <w:szCs w:val="22"/>
          <w:lang w:val="es-ES_tradnl"/>
        </w:rPr>
        <w:t>Sistema Financiero Nacional para la Vivienda</w:t>
      </w:r>
      <w:r>
        <w:rPr>
          <w:rFonts w:cs="Arial"/>
          <w:sz w:val="22"/>
          <w:szCs w:val="22"/>
          <w:lang w:val="es-ES_tradnl"/>
        </w:rPr>
        <w:t>.</w:t>
      </w:r>
    </w:p>
    <w:p w14:paraId="58C1F0F0" w14:textId="77777777" w:rsidR="00127780" w:rsidRDefault="00127780" w:rsidP="00114799">
      <w:pPr>
        <w:spacing w:line="360" w:lineRule="auto"/>
        <w:jc w:val="both"/>
        <w:rPr>
          <w:rFonts w:cs="Arial"/>
          <w:sz w:val="22"/>
          <w:lang w:val="es-ES_tradnl"/>
        </w:rPr>
      </w:pPr>
    </w:p>
    <w:p w14:paraId="1CCF25B4" w14:textId="79DD49F6" w:rsidR="00287689" w:rsidRDefault="00114799" w:rsidP="00114799">
      <w:pPr>
        <w:spacing w:line="360" w:lineRule="auto"/>
        <w:jc w:val="both"/>
        <w:rPr>
          <w:rFonts w:cs="Arial"/>
          <w:sz w:val="22"/>
          <w:lang w:val="es-ES_tradnl"/>
        </w:rPr>
      </w:pPr>
      <w:r>
        <w:rPr>
          <w:rFonts w:cs="Arial"/>
          <w:sz w:val="22"/>
          <w:u w:val="single"/>
          <w:lang w:val="es-ES_tradnl"/>
        </w:rPr>
        <w:t>Minuto 5</w:t>
      </w:r>
      <w:r w:rsidR="0068067D">
        <w:rPr>
          <w:rFonts w:cs="Arial"/>
          <w:sz w:val="22"/>
          <w:u w:val="single"/>
          <w:lang w:val="es-ES_tradnl"/>
        </w:rPr>
        <w:t>4</w:t>
      </w:r>
      <w:r w:rsidRPr="0039311E">
        <w:rPr>
          <w:rFonts w:cs="Arial"/>
          <w:sz w:val="22"/>
          <w:u w:val="single"/>
          <w:lang w:val="es-ES_tradnl"/>
        </w:rPr>
        <w:t>:</w:t>
      </w:r>
      <w:r w:rsidR="0068067D">
        <w:rPr>
          <w:rFonts w:cs="Arial"/>
          <w:sz w:val="22"/>
          <w:u w:val="single"/>
          <w:lang w:val="es-ES_tradnl"/>
        </w:rPr>
        <w:t>33</w:t>
      </w:r>
      <w:r>
        <w:rPr>
          <w:rFonts w:cs="Arial"/>
          <w:sz w:val="22"/>
          <w:lang w:val="es-ES_tradnl"/>
        </w:rPr>
        <w:t xml:space="preserve"> Se retiran de la sesión los </w:t>
      </w:r>
      <w:r w:rsidR="00287689">
        <w:rPr>
          <w:rFonts w:cs="Arial"/>
          <w:sz w:val="22"/>
          <w:lang w:val="es-ES_tradnl"/>
        </w:rPr>
        <w:t>citados representantes de ACENVI</w:t>
      </w:r>
      <w:r w:rsidR="00322026">
        <w:rPr>
          <w:rFonts w:cs="Arial"/>
          <w:sz w:val="22"/>
          <w:lang w:val="es-ES_tradnl"/>
        </w:rPr>
        <w:t>, así como el señor Gerente General.</w:t>
      </w:r>
    </w:p>
    <w:p w14:paraId="6B529E7C" w14:textId="77777777" w:rsidR="007749FC" w:rsidRPr="00D14EAF" w:rsidRDefault="007749FC" w:rsidP="007749FC">
      <w:pPr>
        <w:spacing w:line="360" w:lineRule="auto"/>
        <w:jc w:val="both"/>
        <w:rPr>
          <w:rFonts w:cs="Arial"/>
          <w:b/>
          <w:sz w:val="22"/>
        </w:rPr>
      </w:pPr>
      <w:r w:rsidRPr="00D14EAF">
        <w:rPr>
          <w:rFonts w:cs="Arial"/>
          <w:b/>
          <w:sz w:val="22"/>
        </w:rPr>
        <w:t>************</w:t>
      </w:r>
    </w:p>
    <w:p w14:paraId="5B96F388" w14:textId="77777777" w:rsidR="00FA4CCB" w:rsidRDefault="00FA4CCB" w:rsidP="002D0146">
      <w:pPr>
        <w:spacing w:line="360" w:lineRule="auto"/>
        <w:jc w:val="both"/>
        <w:rPr>
          <w:rFonts w:cs="Arial"/>
          <w:b/>
          <w:sz w:val="22"/>
          <w:szCs w:val="22"/>
          <w:u w:val="single"/>
          <w:lang w:val="es-ES_tradnl"/>
        </w:rPr>
      </w:pPr>
    </w:p>
    <w:p w14:paraId="4909853E" w14:textId="43EACEC4"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114799" w:rsidRPr="00114799">
        <w:rPr>
          <w:rFonts w:cs="Arial"/>
          <w:b/>
          <w:bCs/>
          <w:sz w:val="22"/>
          <w:u w:val="single"/>
          <w:lang w:val="es-ES_tradnl"/>
        </w:rPr>
        <w:t>Plan de trabajo de la Auditoría Interna para el año 2023</w:t>
      </w:r>
    </w:p>
    <w:p w14:paraId="0D497764" w14:textId="77777777" w:rsidR="009D03FE" w:rsidRDefault="009D03FE" w:rsidP="009D03FE">
      <w:pPr>
        <w:spacing w:line="360" w:lineRule="auto"/>
        <w:jc w:val="both"/>
        <w:rPr>
          <w:rFonts w:cs="Arial"/>
          <w:sz w:val="22"/>
          <w:szCs w:val="22"/>
        </w:rPr>
      </w:pPr>
    </w:p>
    <w:p w14:paraId="4F1527BC" w14:textId="1F47ACB5" w:rsidR="008D031F" w:rsidRDefault="008D031F" w:rsidP="008D031F">
      <w:pPr>
        <w:spacing w:line="360" w:lineRule="auto"/>
        <w:jc w:val="both"/>
        <w:rPr>
          <w:rFonts w:cs="Arial"/>
          <w:color w:val="000000"/>
          <w:sz w:val="22"/>
          <w:szCs w:val="22"/>
        </w:rPr>
      </w:pPr>
      <w:r w:rsidRPr="0039311E">
        <w:rPr>
          <w:rFonts w:cs="Arial"/>
          <w:sz w:val="22"/>
          <w:u w:val="single"/>
          <w:lang w:val="es-ES_tradnl"/>
        </w:rPr>
        <w:t xml:space="preserve">Minuto </w:t>
      </w:r>
      <w:r>
        <w:rPr>
          <w:rFonts w:cs="Arial"/>
          <w:sz w:val="22"/>
          <w:u w:val="single"/>
          <w:lang w:val="es-ES_tradnl"/>
        </w:rPr>
        <w:t>6</w:t>
      </w:r>
      <w:r w:rsidR="0068067D">
        <w:rPr>
          <w:rFonts w:cs="Arial"/>
          <w:sz w:val="22"/>
          <w:u w:val="single"/>
          <w:lang w:val="es-ES_tradnl"/>
        </w:rPr>
        <w:t>0</w:t>
      </w:r>
      <w:r w:rsidRPr="0039311E">
        <w:rPr>
          <w:rFonts w:cs="Arial"/>
          <w:sz w:val="22"/>
          <w:u w:val="single"/>
          <w:lang w:val="es-ES_tradnl"/>
        </w:rPr>
        <w:t>:</w:t>
      </w:r>
      <w:r w:rsidR="0068067D">
        <w:rPr>
          <w:rFonts w:cs="Arial"/>
          <w:sz w:val="22"/>
          <w:u w:val="single"/>
          <w:lang w:val="es-ES_tradnl"/>
        </w:rPr>
        <w:t>45</w:t>
      </w:r>
      <w:r>
        <w:rPr>
          <w:rFonts w:cs="Arial"/>
          <w:sz w:val="22"/>
          <w:lang w:val="es-ES_tradnl"/>
        </w:rPr>
        <w:t xml:space="preserve"> Se </w:t>
      </w:r>
      <w:r w:rsidR="0068067D">
        <w:rPr>
          <w:rFonts w:cs="Arial"/>
          <w:sz w:val="22"/>
          <w:lang w:val="es-ES_tradnl"/>
        </w:rPr>
        <w:t xml:space="preserve">incorpora a la sesión el licenciado Carlos Castro Miranda, asistente de la </w:t>
      </w:r>
      <w:r w:rsidR="0068067D" w:rsidRPr="0068067D">
        <w:rPr>
          <w:rFonts w:cs="Arial"/>
          <w:sz w:val="22"/>
          <w:szCs w:val="22"/>
          <w:lang w:val="es-CR"/>
        </w:rPr>
        <w:t>Gerencia General</w:t>
      </w:r>
      <w:r w:rsidR="0068067D">
        <w:rPr>
          <w:rFonts w:cs="Arial"/>
          <w:sz w:val="22"/>
          <w:szCs w:val="22"/>
          <w:lang w:val="es-CR"/>
        </w:rPr>
        <w:t xml:space="preserve">, y se procede a conocer </w:t>
      </w:r>
      <w:r>
        <w:rPr>
          <w:rFonts w:cs="Arial"/>
          <w:sz w:val="22"/>
          <w:lang w:val="es-ES_tradnl"/>
        </w:rPr>
        <w:t xml:space="preserve">el oficio AI-OF-153-2022 del 26 de octubre de 2022, </w:t>
      </w:r>
      <w:r>
        <w:rPr>
          <w:rFonts w:cs="Arial"/>
          <w:color w:val="000000"/>
          <w:sz w:val="22"/>
          <w:szCs w:val="22"/>
        </w:rPr>
        <w:t xml:space="preserve">mediante el cual, la Auditoría Interna remite el Plan Anual de Trabajo para el año 2023 de </w:t>
      </w:r>
      <w:r w:rsidR="00D267DD">
        <w:rPr>
          <w:rFonts w:cs="Arial"/>
          <w:color w:val="000000"/>
          <w:sz w:val="22"/>
          <w:szCs w:val="22"/>
        </w:rPr>
        <w:t>esa dependencia</w:t>
      </w:r>
      <w:r>
        <w:rPr>
          <w:rFonts w:cs="Arial"/>
          <w:color w:val="000000"/>
          <w:sz w:val="22"/>
          <w:szCs w:val="22"/>
        </w:rPr>
        <w:t xml:space="preserve">, el cual </w:t>
      </w:r>
      <w:r w:rsidR="00D267DD">
        <w:rPr>
          <w:rFonts w:cs="Arial"/>
          <w:color w:val="000000"/>
          <w:sz w:val="22"/>
          <w:szCs w:val="22"/>
        </w:rPr>
        <w:t xml:space="preserve">fue previamente conocido por el </w:t>
      </w:r>
      <w:r>
        <w:rPr>
          <w:rFonts w:cs="Arial"/>
          <w:color w:val="000000"/>
          <w:sz w:val="22"/>
          <w:szCs w:val="22"/>
        </w:rPr>
        <w:t xml:space="preserve">Comité </w:t>
      </w:r>
      <w:r w:rsidR="00D267DD">
        <w:rPr>
          <w:rFonts w:cs="Arial"/>
          <w:color w:val="000000"/>
          <w:sz w:val="22"/>
          <w:szCs w:val="22"/>
        </w:rPr>
        <w:t>de Auditoría</w:t>
      </w:r>
      <w:r>
        <w:rPr>
          <w:rFonts w:cs="Arial"/>
          <w:color w:val="000000"/>
          <w:sz w:val="22"/>
          <w:szCs w:val="22"/>
        </w:rPr>
        <w:t>.  Dichos documentos se adjuntan a la presente acta.</w:t>
      </w:r>
    </w:p>
    <w:p w14:paraId="79A23E3F" w14:textId="77777777" w:rsidR="008D031F" w:rsidRPr="000E4E1D" w:rsidRDefault="008D031F" w:rsidP="008D031F">
      <w:pPr>
        <w:autoSpaceDE w:val="0"/>
        <w:autoSpaceDN w:val="0"/>
        <w:adjustRightInd w:val="0"/>
        <w:spacing w:line="360" w:lineRule="auto"/>
        <w:jc w:val="both"/>
        <w:rPr>
          <w:rFonts w:cs="Arial"/>
          <w:color w:val="000000"/>
          <w:sz w:val="16"/>
          <w:szCs w:val="16"/>
        </w:rPr>
      </w:pPr>
    </w:p>
    <w:p w14:paraId="603AE6C1" w14:textId="016A354E" w:rsidR="008D031F" w:rsidRDefault="008D031F" w:rsidP="008D031F">
      <w:pPr>
        <w:spacing w:line="360" w:lineRule="auto"/>
        <w:jc w:val="both"/>
        <w:rPr>
          <w:rFonts w:cs="Arial"/>
          <w:color w:val="000000"/>
          <w:sz w:val="22"/>
          <w:szCs w:val="22"/>
        </w:rPr>
      </w:pPr>
      <w:r>
        <w:rPr>
          <w:rFonts w:cs="Arial"/>
          <w:sz w:val="22"/>
          <w:szCs w:val="22"/>
        </w:rPr>
        <w:t xml:space="preserve">Para exponer los alcances del citado informe y atender eventuales consultas de carácter técnico sobre el tema, se incorpora a la sesión la licenciada Selene Serrano Delgado, funcionaria de la Auditoría Interna, quien, con el concurso del señor </w:t>
      </w:r>
      <w:r>
        <w:rPr>
          <w:rFonts w:cs="Arial"/>
          <w:color w:val="000000"/>
          <w:sz w:val="22"/>
          <w:szCs w:val="22"/>
        </w:rPr>
        <w:t>Auditor Interno, expone los principales alcances del referido plan de trabajo, detallando los objetivos de los estudios programados en cada una de las áreas contempladas durante el año 202</w:t>
      </w:r>
      <w:r w:rsidR="00D267DD">
        <w:rPr>
          <w:rFonts w:cs="Arial"/>
          <w:color w:val="000000"/>
          <w:sz w:val="22"/>
          <w:szCs w:val="22"/>
        </w:rPr>
        <w:t>3</w:t>
      </w:r>
      <w:r>
        <w:rPr>
          <w:rFonts w:cs="Arial"/>
          <w:color w:val="000000"/>
          <w:sz w:val="22"/>
          <w:szCs w:val="22"/>
        </w:rPr>
        <w:t xml:space="preserve"> en el universo auditable, así como el desglose de los informes a ejecutar durante el período.</w:t>
      </w:r>
    </w:p>
    <w:p w14:paraId="4EB35B4B" w14:textId="77777777" w:rsidR="008D031F" w:rsidRDefault="008D031F" w:rsidP="008D031F">
      <w:pPr>
        <w:spacing w:line="360" w:lineRule="auto"/>
        <w:jc w:val="both"/>
        <w:rPr>
          <w:rFonts w:cs="Arial"/>
          <w:color w:val="000000"/>
          <w:sz w:val="22"/>
          <w:szCs w:val="22"/>
        </w:rPr>
      </w:pPr>
    </w:p>
    <w:p w14:paraId="51C23CA3" w14:textId="0EA3BCA0" w:rsidR="008D031F" w:rsidRDefault="008D031F" w:rsidP="008D031F">
      <w:pPr>
        <w:spacing w:line="360" w:lineRule="auto"/>
        <w:jc w:val="both"/>
        <w:rPr>
          <w:rFonts w:cs="Arial"/>
          <w:sz w:val="22"/>
          <w:lang w:val="es-ES_tradnl"/>
        </w:rPr>
      </w:pPr>
      <w:r w:rsidRPr="00A25DB7">
        <w:rPr>
          <w:rFonts w:cs="Arial"/>
          <w:sz w:val="22"/>
          <w:u w:val="single"/>
          <w:lang w:val="es-ES_tradnl"/>
        </w:rPr>
        <w:t xml:space="preserve">Minuto </w:t>
      </w:r>
      <w:r w:rsidR="0068067D">
        <w:rPr>
          <w:rFonts w:cs="Arial"/>
          <w:sz w:val="22"/>
          <w:u w:val="single"/>
          <w:lang w:val="es-ES_tradnl"/>
        </w:rPr>
        <w:t>71</w:t>
      </w:r>
      <w:r w:rsidRPr="00A25DB7">
        <w:rPr>
          <w:rFonts w:cs="Arial"/>
          <w:sz w:val="22"/>
          <w:u w:val="single"/>
          <w:lang w:val="es-ES_tradnl"/>
        </w:rPr>
        <w:t>:</w:t>
      </w:r>
      <w:r w:rsidR="0006051E">
        <w:rPr>
          <w:rFonts w:cs="Arial"/>
          <w:sz w:val="22"/>
          <w:u w:val="single"/>
          <w:lang w:val="es-ES_tradnl"/>
        </w:rPr>
        <w:t>38</w:t>
      </w:r>
      <w:r>
        <w:rPr>
          <w:rFonts w:cs="Arial"/>
          <w:sz w:val="22"/>
          <w:lang w:val="es-ES_tradnl"/>
        </w:rPr>
        <w:t xml:space="preserve"> La</w:t>
      </w:r>
      <w:r>
        <w:rPr>
          <w:rFonts w:cs="Arial"/>
          <w:color w:val="000000"/>
          <w:sz w:val="22"/>
          <w:szCs w:val="22"/>
        </w:rPr>
        <w:t xml:space="preserve"> </w:t>
      </w:r>
      <w:r w:rsidRPr="00146A14">
        <w:rPr>
          <w:rFonts w:cs="Arial"/>
          <w:color w:val="000000"/>
          <w:sz w:val="22"/>
          <w:szCs w:val="22"/>
        </w:rPr>
        <w:t>Junta Directiva</w:t>
      </w:r>
      <w:r>
        <w:rPr>
          <w:rFonts w:cs="Arial"/>
          <w:color w:val="000000"/>
          <w:sz w:val="22"/>
          <w:szCs w:val="22"/>
        </w:rPr>
        <w:t xml:space="preserve"> da por recibido el citado Plan de Trabajo y toma el </w:t>
      </w:r>
      <w:r w:rsidRPr="008D031F">
        <w:rPr>
          <w:rFonts w:cs="Arial"/>
          <w:b/>
          <w:bCs/>
          <w:color w:val="000000"/>
          <w:sz w:val="22"/>
          <w:szCs w:val="22"/>
        </w:rPr>
        <w:t>Acuerdo N° 1</w:t>
      </w:r>
      <w:r>
        <w:rPr>
          <w:rFonts w:cs="Arial"/>
          <w:color w:val="000000"/>
          <w:sz w:val="22"/>
          <w:szCs w:val="22"/>
        </w:rPr>
        <w:t xml:space="preserve"> que se anexa a esta minuta. Acto seguido, se retira de la sesión la licenciada Serrano Delgado.</w:t>
      </w:r>
    </w:p>
    <w:p w14:paraId="5E35C6E8" w14:textId="77777777" w:rsidR="009D03FE" w:rsidRPr="00D14EAF" w:rsidRDefault="009D03FE" w:rsidP="009D03FE">
      <w:pPr>
        <w:spacing w:line="360" w:lineRule="auto"/>
        <w:jc w:val="both"/>
        <w:rPr>
          <w:rFonts w:cs="Arial"/>
          <w:b/>
          <w:sz w:val="22"/>
        </w:rPr>
      </w:pPr>
      <w:r w:rsidRPr="00D14EAF">
        <w:rPr>
          <w:rFonts w:cs="Arial"/>
          <w:b/>
          <w:sz w:val="22"/>
        </w:rPr>
        <w:t>************</w:t>
      </w:r>
    </w:p>
    <w:p w14:paraId="501C8992" w14:textId="77777777" w:rsidR="00D13B6B" w:rsidRDefault="00D13B6B" w:rsidP="002D0146">
      <w:pPr>
        <w:spacing w:line="360" w:lineRule="auto"/>
        <w:jc w:val="both"/>
        <w:rPr>
          <w:rFonts w:cs="Arial"/>
          <w:b/>
          <w:bCs/>
          <w:sz w:val="22"/>
          <w:szCs w:val="22"/>
          <w:u w:val="single"/>
          <w:lang w:val="es-ES_tradnl"/>
        </w:rPr>
      </w:pPr>
    </w:p>
    <w:p w14:paraId="71D69754" w14:textId="24985CC2"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lastRenderedPageBreak/>
        <w:t xml:space="preserve">3° </w:t>
      </w:r>
      <w:r w:rsidR="00114799" w:rsidRPr="00114799">
        <w:rPr>
          <w:rFonts w:cs="Arial"/>
          <w:b/>
          <w:bCs/>
          <w:sz w:val="22"/>
          <w:u w:val="single"/>
          <w:lang w:val="es-ES_tradnl"/>
        </w:rPr>
        <w:t>Propuesta de procedimiento para el trámite de segundo bono, dirigido a la atención de familias beneficiarias de los proyectos La Flor e Ivannia</w:t>
      </w:r>
    </w:p>
    <w:p w14:paraId="507863EE" w14:textId="77777777" w:rsidR="009D03FE" w:rsidRDefault="009D03FE" w:rsidP="009D03FE">
      <w:pPr>
        <w:spacing w:line="360" w:lineRule="auto"/>
        <w:jc w:val="both"/>
        <w:rPr>
          <w:rFonts w:cs="Arial"/>
          <w:sz w:val="22"/>
          <w:szCs w:val="22"/>
        </w:rPr>
      </w:pPr>
    </w:p>
    <w:p w14:paraId="359E8963" w14:textId="1C2A5987"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06051E">
        <w:rPr>
          <w:rFonts w:cs="Arial"/>
          <w:sz w:val="22"/>
          <w:u w:val="single"/>
          <w:lang w:val="es-ES_tradnl"/>
        </w:rPr>
        <w:t>72</w:t>
      </w:r>
      <w:r w:rsidRPr="0039311E">
        <w:rPr>
          <w:rFonts w:cs="Arial"/>
          <w:sz w:val="22"/>
          <w:u w:val="single"/>
          <w:lang w:val="es-ES_tradnl"/>
        </w:rPr>
        <w:t>:</w:t>
      </w:r>
      <w:r w:rsidR="0006051E">
        <w:rPr>
          <w:rFonts w:cs="Arial"/>
          <w:sz w:val="22"/>
          <w:u w:val="single"/>
          <w:lang w:val="es-ES_tradnl"/>
        </w:rPr>
        <w:t>32</w:t>
      </w:r>
      <w:r>
        <w:rPr>
          <w:rFonts w:cs="Arial"/>
          <w:sz w:val="22"/>
          <w:lang w:val="es-ES_tradnl"/>
        </w:rPr>
        <w:t xml:space="preserve"> Se conoce el oficio </w:t>
      </w:r>
      <w:r w:rsidR="0006051E">
        <w:rPr>
          <w:rFonts w:cs="Arial"/>
          <w:sz w:val="22"/>
          <w:lang w:val="es-ES_tradnl"/>
        </w:rPr>
        <w:t xml:space="preserve">GG-ME-1309-2022 del 13 de octubre de 2022, mediante el cual, la </w:t>
      </w:r>
      <w:r w:rsidR="0006051E" w:rsidRPr="0006051E">
        <w:rPr>
          <w:rFonts w:cs="Arial"/>
          <w:sz w:val="22"/>
          <w:szCs w:val="22"/>
          <w:lang w:val="es-CR"/>
        </w:rPr>
        <w:t>Gerencia General</w:t>
      </w:r>
      <w:r w:rsidR="0006051E">
        <w:rPr>
          <w:rFonts w:cs="Arial"/>
          <w:sz w:val="22"/>
          <w:szCs w:val="22"/>
          <w:lang w:val="es-CR"/>
        </w:rPr>
        <w:t xml:space="preserve"> remite avala el informe DF-OF-1061-2022 de la Dirección FOSUVI, que contiene una propuesta de procedimiento para el trámite de subsidios dirigidos a las familias beneficiarias de los proyectos Ivannia y La Flor.  Dichos documentos se adjuntan al expediente del acta. </w:t>
      </w:r>
    </w:p>
    <w:p w14:paraId="1E097255" w14:textId="21F59044" w:rsidR="009D03FE" w:rsidRDefault="009D03FE" w:rsidP="009D03FE">
      <w:pPr>
        <w:spacing w:line="360" w:lineRule="auto"/>
        <w:jc w:val="both"/>
        <w:rPr>
          <w:rFonts w:cs="Arial"/>
          <w:sz w:val="22"/>
          <w:szCs w:val="22"/>
        </w:rPr>
      </w:pPr>
    </w:p>
    <w:p w14:paraId="111C8292" w14:textId="77777777" w:rsidR="0006051E" w:rsidRDefault="0006051E" w:rsidP="0006051E">
      <w:pPr>
        <w:spacing w:line="360" w:lineRule="auto"/>
        <w:jc w:val="both"/>
        <w:rPr>
          <w:rFonts w:cs="Arial"/>
          <w:sz w:val="22"/>
          <w:szCs w:val="22"/>
        </w:rPr>
      </w:pPr>
      <w:r w:rsidRPr="0006051E">
        <w:rPr>
          <w:rFonts w:cs="Arial"/>
          <w:sz w:val="22"/>
          <w:szCs w:val="22"/>
        </w:rPr>
        <w:t>Para exponer el contenido del citado informe y atender eventuales consultas de carácter técnico sobre el tema, se incorpora a la sesión el ingeniero Franco Mendoza Alfaro, a</w:t>
      </w:r>
      <w:r>
        <w:rPr>
          <w:rFonts w:cs="Arial"/>
          <w:sz w:val="22"/>
          <w:szCs w:val="22"/>
        </w:rPr>
        <w:t xml:space="preserve">sesor de la </w:t>
      </w:r>
      <w:r w:rsidRPr="0006051E">
        <w:rPr>
          <w:rFonts w:cs="Arial"/>
          <w:sz w:val="22"/>
          <w:szCs w:val="22"/>
          <w:lang w:val="es-CR"/>
        </w:rPr>
        <w:t>Gerencia General</w:t>
      </w:r>
      <w:r w:rsidRPr="0006051E">
        <w:rPr>
          <w:rFonts w:cs="Arial"/>
          <w:sz w:val="22"/>
          <w:szCs w:val="22"/>
        </w:rPr>
        <w:t>, quien se refiere a los antecedentes y a la situación actual de los referidos proyectos de vivienda, así como a las acciones y valoraciones realizadas en los últimos meses</w:t>
      </w:r>
      <w:r>
        <w:rPr>
          <w:rFonts w:cs="Arial"/>
          <w:sz w:val="22"/>
          <w:szCs w:val="22"/>
        </w:rPr>
        <w:t xml:space="preserve"> </w:t>
      </w:r>
      <w:r w:rsidRPr="0006051E">
        <w:rPr>
          <w:rFonts w:cs="Arial"/>
          <w:sz w:val="22"/>
          <w:szCs w:val="22"/>
        </w:rPr>
        <w:t xml:space="preserve">y que llevan a recomendar </w:t>
      </w:r>
      <w:r>
        <w:rPr>
          <w:rFonts w:cs="Arial"/>
          <w:sz w:val="22"/>
          <w:szCs w:val="22"/>
        </w:rPr>
        <w:t>el procedimiento que ahora se presenta.</w:t>
      </w:r>
    </w:p>
    <w:p w14:paraId="11101A9F" w14:textId="77777777" w:rsidR="0006051E" w:rsidRDefault="0006051E" w:rsidP="0006051E">
      <w:pPr>
        <w:spacing w:line="360" w:lineRule="auto"/>
        <w:jc w:val="both"/>
        <w:rPr>
          <w:rFonts w:cs="Arial"/>
          <w:sz w:val="22"/>
          <w:szCs w:val="22"/>
        </w:rPr>
      </w:pPr>
    </w:p>
    <w:p w14:paraId="6E945DCC" w14:textId="10A9052B" w:rsidR="00E85C60" w:rsidRDefault="00AE20C9" w:rsidP="009D03FE">
      <w:pPr>
        <w:spacing w:line="360" w:lineRule="auto"/>
        <w:jc w:val="both"/>
        <w:rPr>
          <w:rFonts w:cs="Arial"/>
          <w:sz w:val="22"/>
          <w:szCs w:val="22"/>
          <w:lang w:val="es-ES_tradnl"/>
        </w:rPr>
      </w:pPr>
      <w:r w:rsidRPr="0006051E">
        <w:rPr>
          <w:rFonts w:cs="Arial"/>
          <w:sz w:val="22"/>
          <w:szCs w:val="22"/>
          <w:u w:val="single"/>
          <w:lang w:val="es-ES_tradnl"/>
        </w:rPr>
        <w:t xml:space="preserve">Minuto </w:t>
      </w:r>
      <w:r>
        <w:rPr>
          <w:rFonts w:cs="Arial"/>
          <w:sz w:val="22"/>
          <w:szCs w:val="22"/>
          <w:u w:val="single"/>
          <w:lang w:val="es-ES_tradnl"/>
        </w:rPr>
        <w:t>99</w:t>
      </w:r>
      <w:r w:rsidRPr="0006051E">
        <w:rPr>
          <w:rFonts w:cs="Arial"/>
          <w:sz w:val="22"/>
          <w:szCs w:val="22"/>
          <w:u w:val="single"/>
          <w:lang w:val="es-ES_tradnl"/>
        </w:rPr>
        <w:t>:</w:t>
      </w:r>
      <w:r>
        <w:rPr>
          <w:rFonts w:cs="Arial"/>
          <w:sz w:val="22"/>
          <w:szCs w:val="22"/>
          <w:u w:val="single"/>
          <w:lang w:val="es-ES_tradnl"/>
        </w:rPr>
        <w:t>52</w:t>
      </w:r>
      <w:r w:rsidRPr="0006051E">
        <w:rPr>
          <w:rFonts w:cs="Arial"/>
          <w:sz w:val="22"/>
          <w:szCs w:val="22"/>
          <w:lang w:val="es-ES_tradnl"/>
        </w:rPr>
        <w:t xml:space="preserve"> </w:t>
      </w:r>
      <w:r>
        <w:rPr>
          <w:rFonts w:cs="Arial"/>
          <w:sz w:val="22"/>
          <w:szCs w:val="22"/>
          <w:lang w:val="es-ES_tradnl"/>
        </w:rPr>
        <w:t xml:space="preserve">El Director Alvarado Herrera se refiere a la validez de la alternativa avalada por esta </w:t>
      </w:r>
      <w:r w:rsidRPr="00AE20C9">
        <w:rPr>
          <w:rFonts w:cs="Arial"/>
          <w:sz w:val="22"/>
          <w:szCs w:val="22"/>
          <w:lang w:val="es-ES_tradnl"/>
        </w:rPr>
        <w:t>Junta Directiva</w:t>
      </w:r>
      <w:r>
        <w:rPr>
          <w:rFonts w:cs="Arial"/>
          <w:sz w:val="22"/>
          <w:szCs w:val="22"/>
          <w:lang w:val="es-ES_tradnl"/>
        </w:rPr>
        <w:t xml:space="preserve"> en el acuerdo N° 3 de la sesión 05-2022 del pasado 20 de enero, tendiente a rescatar a las familias de ambos proyectos, y </w:t>
      </w:r>
      <w:r w:rsidR="00E85C60">
        <w:rPr>
          <w:rFonts w:cs="Arial"/>
          <w:sz w:val="22"/>
          <w:szCs w:val="22"/>
          <w:lang w:val="es-ES_tradnl"/>
        </w:rPr>
        <w:t xml:space="preserve">comprende el procedimiento complementario que ahora se propone por parte de la </w:t>
      </w:r>
      <w:r w:rsidR="00E85C60" w:rsidRPr="00E85C60">
        <w:rPr>
          <w:rFonts w:cs="Arial"/>
          <w:sz w:val="22"/>
          <w:szCs w:val="22"/>
          <w:lang w:val="es-ES_tradnl"/>
        </w:rPr>
        <w:t>Administración</w:t>
      </w:r>
      <w:r w:rsidR="00E85C60">
        <w:rPr>
          <w:rFonts w:cs="Arial"/>
          <w:sz w:val="22"/>
          <w:szCs w:val="22"/>
          <w:lang w:val="es-ES_tradnl"/>
        </w:rPr>
        <w:t xml:space="preserve"> y sobre el cual </w:t>
      </w:r>
      <w:r>
        <w:rPr>
          <w:rFonts w:cs="Arial"/>
          <w:sz w:val="22"/>
          <w:szCs w:val="22"/>
          <w:lang w:val="es-ES_tradnl"/>
        </w:rPr>
        <w:t>solicita el criterio de la Asesoría Legal y de la Auditoría Interna</w:t>
      </w:r>
      <w:r w:rsidR="00E85C60">
        <w:rPr>
          <w:rFonts w:cs="Arial"/>
          <w:sz w:val="22"/>
          <w:szCs w:val="22"/>
          <w:lang w:val="es-ES_tradnl"/>
        </w:rPr>
        <w:t>, en lo que particularmente corresponde al pago de un nuevo subsidio total a las familias</w:t>
      </w:r>
      <w:r>
        <w:rPr>
          <w:rFonts w:cs="Arial"/>
          <w:sz w:val="22"/>
          <w:szCs w:val="22"/>
          <w:lang w:val="es-ES_tradnl"/>
        </w:rPr>
        <w:t xml:space="preserve">.  </w:t>
      </w:r>
      <w:r w:rsidR="00E85C60">
        <w:rPr>
          <w:rFonts w:cs="Arial"/>
          <w:sz w:val="22"/>
          <w:szCs w:val="22"/>
          <w:lang w:val="es-ES_tradnl"/>
        </w:rPr>
        <w:t>Y al respecto, tanto el señor Auditor Interno como la licenciada Masís Calderón señalan que investigarán el tema para emitir el criterio correspondiente.</w:t>
      </w:r>
    </w:p>
    <w:p w14:paraId="2C3E0629" w14:textId="77777777" w:rsidR="00E85C60" w:rsidRDefault="00E85C60" w:rsidP="009D03FE">
      <w:pPr>
        <w:spacing w:line="360" w:lineRule="auto"/>
        <w:jc w:val="both"/>
        <w:rPr>
          <w:rFonts w:cs="Arial"/>
          <w:sz w:val="22"/>
          <w:szCs w:val="22"/>
          <w:lang w:val="es-ES_tradnl"/>
        </w:rPr>
      </w:pPr>
    </w:p>
    <w:p w14:paraId="53850380" w14:textId="67D6A3DE" w:rsidR="00E85C60" w:rsidRDefault="00E85C60" w:rsidP="009D03FE">
      <w:pPr>
        <w:spacing w:line="360" w:lineRule="auto"/>
        <w:jc w:val="both"/>
        <w:rPr>
          <w:rFonts w:cs="Arial"/>
          <w:sz w:val="22"/>
          <w:szCs w:val="22"/>
          <w:lang w:val="es-ES_tradnl"/>
        </w:rPr>
      </w:pPr>
      <w:r>
        <w:rPr>
          <w:rFonts w:cs="Arial"/>
          <w:sz w:val="22"/>
          <w:szCs w:val="22"/>
          <w:lang w:val="es-ES_tradnl"/>
        </w:rPr>
        <w:t xml:space="preserve">Por otra parte, el Director Alvarado Herrera </w:t>
      </w:r>
      <w:r w:rsidR="00AE20C9">
        <w:rPr>
          <w:rFonts w:cs="Arial"/>
          <w:sz w:val="22"/>
          <w:szCs w:val="22"/>
          <w:lang w:val="es-ES_tradnl"/>
        </w:rPr>
        <w:t>también hace ver que no se ha resuelto el tema de los lotes de ambos proyectos que las familias dejarán libres</w:t>
      </w:r>
      <w:r>
        <w:rPr>
          <w:rFonts w:cs="Arial"/>
          <w:sz w:val="22"/>
          <w:szCs w:val="22"/>
          <w:lang w:val="es-ES_tradnl"/>
        </w:rPr>
        <w:t xml:space="preserve">, ni el mecanismo que legalmente se aplicará para recuperar los recursos que ha invertido el BANHVI en esos proyectos, considerando para ello que las primeras denuncias de las familias se presentaron desde hace cerca de diez años y que </w:t>
      </w:r>
      <w:r w:rsidRPr="0006051E">
        <w:rPr>
          <w:rFonts w:cs="Arial"/>
          <w:sz w:val="22"/>
          <w:szCs w:val="22"/>
          <w:lang w:val="es-ES_tradnl"/>
        </w:rPr>
        <w:t>el convenio con el Banco de Costa Rica, para resolver la problemática de estos proyectos de vivienda, se aprobó desde enero de 2018</w:t>
      </w:r>
      <w:r>
        <w:rPr>
          <w:rFonts w:cs="Arial"/>
          <w:sz w:val="22"/>
          <w:szCs w:val="22"/>
          <w:lang w:val="es-ES_tradnl"/>
        </w:rPr>
        <w:t>.  Y en este sentido, considera que el rescate de las familias debe realizarse en forma paralela con las gestiones legales para recuperar los recursos, así como con una estrategia clara para resolver lo que sucederá con los lotes que dejen las familias</w:t>
      </w:r>
      <w:r w:rsidR="00366B8E">
        <w:rPr>
          <w:rFonts w:cs="Arial"/>
          <w:sz w:val="22"/>
          <w:szCs w:val="22"/>
          <w:lang w:val="es-ES_tradnl"/>
        </w:rPr>
        <w:t xml:space="preserve">, </w:t>
      </w:r>
      <w:r>
        <w:rPr>
          <w:rFonts w:cs="Arial"/>
          <w:sz w:val="22"/>
          <w:szCs w:val="22"/>
          <w:lang w:val="es-ES_tradnl"/>
        </w:rPr>
        <w:t>con las familias que decidan quedarse en los proyectos</w:t>
      </w:r>
      <w:r w:rsidR="00366B8E">
        <w:rPr>
          <w:rFonts w:cs="Arial"/>
          <w:sz w:val="22"/>
          <w:szCs w:val="22"/>
          <w:lang w:val="es-ES_tradnl"/>
        </w:rPr>
        <w:t xml:space="preserve"> y, en general, con el futuro de ambos proyectos</w:t>
      </w:r>
      <w:r>
        <w:rPr>
          <w:rFonts w:cs="Arial"/>
          <w:sz w:val="22"/>
          <w:szCs w:val="22"/>
          <w:lang w:val="es-ES_tradnl"/>
        </w:rPr>
        <w:t>.</w:t>
      </w:r>
    </w:p>
    <w:p w14:paraId="1D03F198" w14:textId="77777777" w:rsidR="008A7A3A" w:rsidRDefault="008A7A3A" w:rsidP="008A7A3A">
      <w:pPr>
        <w:spacing w:line="360" w:lineRule="auto"/>
        <w:jc w:val="both"/>
        <w:rPr>
          <w:rFonts w:cs="Arial"/>
          <w:sz w:val="22"/>
          <w:szCs w:val="22"/>
        </w:rPr>
      </w:pPr>
    </w:p>
    <w:p w14:paraId="3BFD4DFC" w14:textId="1FCDE6AB" w:rsidR="00E85C60" w:rsidRDefault="008A7A3A" w:rsidP="008A7A3A">
      <w:pPr>
        <w:spacing w:line="360" w:lineRule="auto"/>
        <w:jc w:val="both"/>
        <w:rPr>
          <w:rFonts w:cs="Arial"/>
          <w:sz w:val="22"/>
          <w:szCs w:val="22"/>
          <w:lang w:val="es-ES_tradnl"/>
        </w:rPr>
      </w:pPr>
      <w:r w:rsidRPr="0006051E">
        <w:rPr>
          <w:rFonts w:cs="Arial"/>
          <w:sz w:val="22"/>
          <w:szCs w:val="22"/>
          <w:u w:val="single"/>
          <w:lang w:val="es-ES_tradnl"/>
        </w:rPr>
        <w:t xml:space="preserve">Minuto </w:t>
      </w:r>
      <w:r w:rsidR="007322CB">
        <w:rPr>
          <w:rFonts w:cs="Arial"/>
          <w:sz w:val="22"/>
          <w:szCs w:val="22"/>
          <w:u w:val="single"/>
          <w:lang w:val="es-ES_tradnl"/>
        </w:rPr>
        <w:t>164</w:t>
      </w:r>
      <w:r w:rsidRPr="0006051E">
        <w:rPr>
          <w:rFonts w:cs="Arial"/>
          <w:sz w:val="22"/>
          <w:szCs w:val="22"/>
          <w:u w:val="single"/>
          <w:lang w:val="es-ES_tradnl"/>
        </w:rPr>
        <w:t>:</w:t>
      </w:r>
      <w:r w:rsidR="007322CB">
        <w:rPr>
          <w:rFonts w:cs="Arial"/>
          <w:sz w:val="22"/>
          <w:szCs w:val="22"/>
          <w:u w:val="single"/>
          <w:lang w:val="es-ES_tradnl"/>
        </w:rPr>
        <w:t>41</w:t>
      </w:r>
      <w:r w:rsidRPr="0006051E">
        <w:rPr>
          <w:rFonts w:cs="Arial"/>
          <w:sz w:val="22"/>
          <w:szCs w:val="22"/>
          <w:lang w:val="es-ES_tradnl"/>
        </w:rPr>
        <w:t xml:space="preserve"> </w:t>
      </w:r>
      <w:r>
        <w:rPr>
          <w:rFonts w:cs="Arial"/>
          <w:sz w:val="22"/>
          <w:szCs w:val="22"/>
          <w:lang w:val="es-ES_tradnl"/>
        </w:rPr>
        <w:t xml:space="preserve">De conformidad con el análisis realizado al respecto, los señores Directores concuerdan en que previo a resolver la propuesta que ahora se conoce, lo pertinente es solicitar a la </w:t>
      </w:r>
      <w:r w:rsidRPr="008A7A3A">
        <w:rPr>
          <w:rFonts w:cs="Arial"/>
          <w:sz w:val="22"/>
          <w:szCs w:val="22"/>
          <w:lang w:val="es-ES_tradnl"/>
        </w:rPr>
        <w:t>Administración</w:t>
      </w:r>
      <w:r>
        <w:rPr>
          <w:rFonts w:cs="Arial"/>
          <w:sz w:val="22"/>
          <w:szCs w:val="22"/>
          <w:lang w:val="es-ES_tradnl"/>
        </w:rPr>
        <w:t xml:space="preserve"> que elabore y presente a esta </w:t>
      </w:r>
      <w:r w:rsidRPr="008A7A3A">
        <w:rPr>
          <w:rFonts w:cs="Arial"/>
          <w:sz w:val="22"/>
          <w:szCs w:val="22"/>
          <w:lang w:val="es-ES_tradnl"/>
        </w:rPr>
        <w:t>Junta Directiva</w:t>
      </w:r>
      <w:r>
        <w:rPr>
          <w:rFonts w:cs="Arial"/>
          <w:sz w:val="22"/>
          <w:szCs w:val="22"/>
          <w:lang w:val="es-ES_tradnl"/>
        </w:rPr>
        <w:t xml:space="preserve"> la estrategia que será implementada para abordar la situación de los proyectos Ivannia y La Flor, incluyendo</w:t>
      </w:r>
      <w:r w:rsidR="00E95FFE">
        <w:rPr>
          <w:rFonts w:cs="Arial"/>
          <w:sz w:val="22"/>
          <w:szCs w:val="22"/>
          <w:lang w:val="es-ES_tradnl"/>
        </w:rPr>
        <w:t xml:space="preserve"> especialmente, y con el criterio de la Asesoría Legal y la Auditorías Interna, lo siguiente:</w:t>
      </w:r>
      <w:r>
        <w:rPr>
          <w:rFonts w:cs="Arial"/>
          <w:sz w:val="22"/>
          <w:szCs w:val="22"/>
          <w:lang w:val="es-ES_tradnl"/>
        </w:rPr>
        <w:t xml:space="preserve"> las acciones tendientes a resolver a cabalidad la problemática habitacional de las familias, lo que se hará con los lotes que eventualmente dejen algunos beneficiarios, las gestiones que se realizarán con las familias que no deseen salir de los proyectos, </w:t>
      </w:r>
      <w:r w:rsidR="007322CB">
        <w:rPr>
          <w:rFonts w:cs="Arial"/>
          <w:sz w:val="22"/>
          <w:szCs w:val="22"/>
          <w:lang w:val="es-ES_tradnl"/>
        </w:rPr>
        <w:t xml:space="preserve">la posible disposición de </w:t>
      </w:r>
      <w:r>
        <w:rPr>
          <w:rFonts w:cs="Arial"/>
          <w:sz w:val="22"/>
          <w:szCs w:val="22"/>
          <w:lang w:val="es-ES_tradnl"/>
        </w:rPr>
        <w:t xml:space="preserve">ambos proyectos de vivienda, </w:t>
      </w:r>
      <w:r w:rsidR="006F252B">
        <w:rPr>
          <w:rFonts w:cs="Arial"/>
          <w:sz w:val="22"/>
          <w:szCs w:val="22"/>
          <w:lang w:val="es-ES_tradnl"/>
        </w:rPr>
        <w:t xml:space="preserve">el rol de la entidad autorizada </w:t>
      </w:r>
      <w:r w:rsidR="000B593C">
        <w:rPr>
          <w:rFonts w:cs="Arial"/>
          <w:sz w:val="22"/>
          <w:szCs w:val="22"/>
          <w:lang w:val="es-ES_tradnl"/>
        </w:rPr>
        <w:t xml:space="preserve">(Banco de Costa Rica) </w:t>
      </w:r>
      <w:r w:rsidR="006F252B">
        <w:rPr>
          <w:rFonts w:cs="Arial"/>
          <w:sz w:val="22"/>
          <w:szCs w:val="22"/>
          <w:lang w:val="es-ES_tradnl"/>
        </w:rPr>
        <w:t xml:space="preserve">en esta etapa del proceso de rescate de las familias, </w:t>
      </w:r>
      <w:r>
        <w:rPr>
          <w:rFonts w:cs="Arial"/>
          <w:sz w:val="22"/>
          <w:szCs w:val="22"/>
          <w:lang w:val="es-ES_tradnl"/>
        </w:rPr>
        <w:t>y las gestiones legales para recuperar los recursos invertidos por el BANHVI</w:t>
      </w:r>
      <w:r w:rsidR="00E95FFE">
        <w:rPr>
          <w:rFonts w:cs="Arial"/>
          <w:sz w:val="22"/>
          <w:szCs w:val="22"/>
          <w:lang w:val="es-ES_tradnl"/>
        </w:rPr>
        <w:t xml:space="preserve"> en dichos proyectos</w:t>
      </w:r>
      <w:r>
        <w:rPr>
          <w:rFonts w:cs="Arial"/>
          <w:sz w:val="22"/>
          <w:szCs w:val="22"/>
          <w:lang w:val="es-ES_tradnl"/>
        </w:rPr>
        <w:t>.</w:t>
      </w:r>
    </w:p>
    <w:p w14:paraId="1A151791" w14:textId="25FCAD62" w:rsidR="00E85C60" w:rsidRDefault="00E85C60" w:rsidP="009D03FE">
      <w:pPr>
        <w:spacing w:line="360" w:lineRule="auto"/>
        <w:jc w:val="both"/>
        <w:rPr>
          <w:rFonts w:cs="Arial"/>
          <w:sz w:val="22"/>
          <w:szCs w:val="22"/>
          <w:lang w:val="es-ES_tradnl"/>
        </w:rPr>
      </w:pPr>
    </w:p>
    <w:p w14:paraId="3446C40D" w14:textId="1719C774" w:rsidR="0006051E" w:rsidRDefault="00E95FFE" w:rsidP="009D03FE">
      <w:pPr>
        <w:spacing w:line="360" w:lineRule="auto"/>
        <w:jc w:val="both"/>
        <w:rPr>
          <w:rFonts w:cs="Arial"/>
          <w:sz w:val="22"/>
          <w:szCs w:val="22"/>
        </w:rPr>
      </w:pPr>
      <w:r>
        <w:rPr>
          <w:rFonts w:cs="Arial"/>
          <w:sz w:val="22"/>
          <w:szCs w:val="22"/>
          <w:lang w:val="es-ES_tradnl"/>
        </w:rPr>
        <w:t xml:space="preserve">Lo anterior, según se consigna en el </w:t>
      </w:r>
      <w:r w:rsidRPr="00E95FFE">
        <w:rPr>
          <w:rFonts w:cs="Arial"/>
          <w:b/>
          <w:bCs/>
          <w:sz w:val="22"/>
          <w:szCs w:val="22"/>
          <w:lang w:val="es-ES_tradnl"/>
        </w:rPr>
        <w:t>Acuerdo N° 2</w:t>
      </w:r>
      <w:r>
        <w:rPr>
          <w:rFonts w:cs="Arial"/>
          <w:sz w:val="22"/>
          <w:szCs w:val="22"/>
          <w:lang w:val="es-ES_tradnl"/>
        </w:rPr>
        <w:t xml:space="preserve"> que se anexa a esta minuta.  Acto seguido, se retira de la sesión el Ing. Mendoza Alfaro.</w:t>
      </w:r>
    </w:p>
    <w:p w14:paraId="43000B44" w14:textId="77777777" w:rsidR="009D03FE" w:rsidRPr="00D14EAF" w:rsidRDefault="009D03FE" w:rsidP="009D03FE">
      <w:pPr>
        <w:spacing w:line="360" w:lineRule="auto"/>
        <w:jc w:val="both"/>
        <w:rPr>
          <w:rFonts w:cs="Arial"/>
          <w:b/>
          <w:sz w:val="22"/>
        </w:rPr>
      </w:pPr>
      <w:r w:rsidRPr="00D14EAF">
        <w:rPr>
          <w:rFonts w:cs="Arial"/>
          <w:b/>
          <w:sz w:val="22"/>
        </w:rPr>
        <w:t>************</w:t>
      </w:r>
    </w:p>
    <w:p w14:paraId="73BD09D7" w14:textId="77777777" w:rsidR="009D03FE" w:rsidRDefault="009D03FE" w:rsidP="009D03FE">
      <w:pPr>
        <w:spacing w:line="360" w:lineRule="auto"/>
        <w:jc w:val="both"/>
        <w:rPr>
          <w:rFonts w:cs="Arial"/>
          <w:b/>
          <w:bCs/>
          <w:sz w:val="22"/>
          <w:szCs w:val="22"/>
          <w:u w:val="single"/>
          <w:lang w:val="es-ES_tradnl"/>
        </w:rPr>
      </w:pPr>
    </w:p>
    <w:p w14:paraId="362F6AA7" w14:textId="1C83121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114799" w:rsidRPr="00114799">
        <w:rPr>
          <w:rFonts w:cs="Arial"/>
          <w:b/>
          <w:bCs/>
          <w:sz w:val="22"/>
          <w:u w:val="single"/>
          <w:lang w:val="es-ES_tradnl"/>
        </w:rPr>
        <w:t>Informe trimestral de la Oficialía de Cumplimiento Normativo</w:t>
      </w:r>
    </w:p>
    <w:p w14:paraId="541B51B9" w14:textId="77777777" w:rsidR="009D03FE" w:rsidRDefault="009D03FE" w:rsidP="009D03FE">
      <w:pPr>
        <w:spacing w:line="360" w:lineRule="auto"/>
        <w:jc w:val="both"/>
        <w:rPr>
          <w:rFonts w:cs="Arial"/>
          <w:sz w:val="22"/>
          <w:szCs w:val="22"/>
        </w:rPr>
      </w:pPr>
    </w:p>
    <w:p w14:paraId="10C56243" w14:textId="2A3DB1E3" w:rsidR="00804D96" w:rsidRDefault="00804D96" w:rsidP="00804D96">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16</w:t>
      </w:r>
      <w:r w:rsidR="00437158">
        <w:rPr>
          <w:rFonts w:cs="Arial"/>
          <w:sz w:val="22"/>
          <w:u w:val="single"/>
          <w:lang w:val="es-ES_tradnl"/>
        </w:rPr>
        <w:t>8</w:t>
      </w:r>
      <w:r w:rsidRPr="0039311E">
        <w:rPr>
          <w:rFonts w:cs="Arial"/>
          <w:sz w:val="22"/>
          <w:u w:val="single"/>
          <w:lang w:val="es-ES_tradnl"/>
        </w:rPr>
        <w:t>:</w:t>
      </w:r>
      <w:r w:rsidR="00437158">
        <w:rPr>
          <w:rFonts w:cs="Arial"/>
          <w:sz w:val="22"/>
          <w:u w:val="single"/>
          <w:lang w:val="es-ES_tradnl"/>
        </w:rPr>
        <w:t>50</w:t>
      </w:r>
      <w:r>
        <w:rPr>
          <w:rFonts w:cs="Arial"/>
          <w:sz w:val="22"/>
          <w:lang w:val="es-ES_tradnl"/>
        </w:rPr>
        <w:t xml:space="preserve"> Se procede a conocer el </w:t>
      </w:r>
      <w:r w:rsidR="00AE20C9">
        <w:rPr>
          <w:rFonts w:cs="Arial"/>
          <w:sz w:val="22"/>
          <w:lang w:val="es-ES_tradnl"/>
        </w:rPr>
        <w:t xml:space="preserve">oficio OCN-ME-009-2022 del 22 de agosto de 2022, mediante el cual, </w:t>
      </w:r>
      <w:r>
        <w:rPr>
          <w:rFonts w:cs="Arial"/>
          <w:sz w:val="22"/>
          <w:lang w:val="es-ES_tradnl"/>
        </w:rPr>
        <w:t>la Unidad de Cumplimiento Normativo</w:t>
      </w:r>
      <w:r w:rsidR="00AE20C9">
        <w:rPr>
          <w:rFonts w:cs="Arial"/>
          <w:sz w:val="22"/>
          <w:lang w:val="es-ES_tradnl"/>
        </w:rPr>
        <w:t xml:space="preserve"> presenta</w:t>
      </w:r>
      <w:r w:rsidR="006F252B">
        <w:rPr>
          <w:rFonts w:cs="Arial"/>
          <w:sz w:val="22"/>
          <w:lang w:val="es-ES_tradnl"/>
        </w:rPr>
        <w:t>, en lo que ahora interesa,</w:t>
      </w:r>
      <w:r w:rsidR="00AE20C9">
        <w:rPr>
          <w:rFonts w:cs="Arial"/>
          <w:sz w:val="22"/>
          <w:lang w:val="es-ES_tradnl"/>
        </w:rPr>
        <w:t xml:space="preserve"> el informe </w:t>
      </w:r>
      <w:r w:rsidR="006F252B">
        <w:rPr>
          <w:rFonts w:cs="Arial"/>
          <w:sz w:val="22"/>
          <w:lang w:val="es-ES_tradnl"/>
        </w:rPr>
        <w:t xml:space="preserve">OCN-INF-002-2022, </w:t>
      </w:r>
      <w:r>
        <w:rPr>
          <w:rFonts w:cs="Arial"/>
          <w:sz w:val="22"/>
          <w:lang w:val="es-ES_tradnl"/>
        </w:rPr>
        <w:t xml:space="preserve">sobre </w:t>
      </w:r>
      <w:r w:rsidRPr="003129C7">
        <w:rPr>
          <w:rFonts w:cs="Arial"/>
          <w:sz w:val="22"/>
          <w:lang w:val="es-ES_tradnl"/>
        </w:rPr>
        <w:t>la gestión de riesgo de Gobierno Corporativo y Riesgo de Cumplimiento</w:t>
      </w:r>
      <w:r>
        <w:rPr>
          <w:rFonts w:cs="Arial"/>
          <w:sz w:val="22"/>
          <w:lang w:val="es-ES_tradnl"/>
        </w:rPr>
        <w:t xml:space="preserve">, correspondiente al </w:t>
      </w:r>
      <w:r w:rsidR="006F252B">
        <w:rPr>
          <w:rFonts w:cs="Arial"/>
          <w:sz w:val="22"/>
          <w:lang w:val="es-ES_tradnl"/>
        </w:rPr>
        <w:t>segundo</w:t>
      </w:r>
      <w:r>
        <w:rPr>
          <w:rFonts w:cs="Arial"/>
          <w:sz w:val="22"/>
          <w:lang w:val="es-ES_tradnl"/>
        </w:rPr>
        <w:t xml:space="preserve"> trimestre de 202</w:t>
      </w:r>
      <w:r w:rsidR="006F252B">
        <w:rPr>
          <w:rFonts w:cs="Arial"/>
          <w:sz w:val="22"/>
          <w:lang w:val="es-ES_tradnl"/>
        </w:rPr>
        <w:t>2</w:t>
      </w:r>
      <w:r>
        <w:rPr>
          <w:rFonts w:cs="Arial"/>
          <w:sz w:val="22"/>
          <w:lang w:val="es-ES_tradnl"/>
        </w:rPr>
        <w:t>. Dicho documento se adjunta al expediente del acta.</w:t>
      </w:r>
    </w:p>
    <w:p w14:paraId="7F576347" w14:textId="77777777" w:rsidR="00804D96" w:rsidRDefault="00804D96" w:rsidP="00804D96">
      <w:pPr>
        <w:spacing w:line="360" w:lineRule="auto"/>
        <w:jc w:val="both"/>
        <w:rPr>
          <w:rFonts w:cs="Arial"/>
          <w:sz w:val="22"/>
          <w:lang w:val="es-ES_tradnl"/>
        </w:rPr>
      </w:pPr>
    </w:p>
    <w:p w14:paraId="56888ACF" w14:textId="5BB61FA3" w:rsidR="00804D96" w:rsidRDefault="00804D96" w:rsidP="00804D96">
      <w:pPr>
        <w:spacing w:line="360" w:lineRule="auto"/>
        <w:jc w:val="both"/>
        <w:rPr>
          <w:rFonts w:cs="Arial"/>
          <w:sz w:val="22"/>
          <w:lang w:val="es-ES_tradnl"/>
        </w:rPr>
      </w:pPr>
      <w:r>
        <w:rPr>
          <w:rFonts w:cs="Arial"/>
          <w:sz w:val="22"/>
          <w:lang w:val="es-ES_tradnl"/>
        </w:rPr>
        <w:t xml:space="preserve">Para exponer el contenido del citado informe y atender eventuales consultas sobre </w:t>
      </w:r>
      <w:r w:rsidR="006F252B">
        <w:rPr>
          <w:rFonts w:cs="Arial"/>
          <w:sz w:val="22"/>
          <w:lang w:val="es-ES_tradnl"/>
        </w:rPr>
        <w:t>éste y el s</w:t>
      </w:r>
      <w:r w:rsidR="005D6286">
        <w:rPr>
          <w:rFonts w:cs="Arial"/>
          <w:sz w:val="22"/>
          <w:lang w:val="es-ES_tradnl"/>
        </w:rPr>
        <w:t>iguiente</w:t>
      </w:r>
      <w:r w:rsidR="006F252B">
        <w:rPr>
          <w:rFonts w:cs="Arial"/>
          <w:sz w:val="22"/>
          <w:lang w:val="es-ES_tradnl"/>
        </w:rPr>
        <w:t xml:space="preserve"> tema</w:t>
      </w:r>
      <w:r>
        <w:rPr>
          <w:rFonts w:cs="Arial"/>
          <w:sz w:val="22"/>
          <w:lang w:val="es-ES_tradnl"/>
        </w:rPr>
        <w:t xml:space="preserve">, se incorpora a la sesión la licenciada Merlyn Jiménez Pérez, Oficial de Cumplimiento Normativo, quien luego de repasar los objetivos y el alcance de este informe, presenta el detalle de los principales resultados al pasado 30 de </w:t>
      </w:r>
      <w:r w:rsidR="006F252B">
        <w:rPr>
          <w:rFonts w:cs="Arial"/>
          <w:sz w:val="22"/>
          <w:lang w:val="es-ES_tradnl"/>
        </w:rPr>
        <w:t>junio</w:t>
      </w:r>
      <w:r>
        <w:rPr>
          <w:rFonts w:cs="Arial"/>
          <w:sz w:val="22"/>
          <w:lang w:val="es-ES_tradnl"/>
        </w:rPr>
        <w:t xml:space="preserve">, relacionados, particularmente, con el cumplimiento de la normativa externa aplicable; el cumplimiento de las disposiciones del Sistema de Información Gerencial, acuerdos de la </w:t>
      </w:r>
      <w:r w:rsidRPr="00D82A48">
        <w:rPr>
          <w:rFonts w:cs="Arial"/>
          <w:sz w:val="22"/>
          <w:lang w:val="es-ES_tradnl"/>
        </w:rPr>
        <w:t>Junta Directiva</w:t>
      </w:r>
      <w:r>
        <w:rPr>
          <w:rFonts w:cs="Arial"/>
          <w:sz w:val="22"/>
          <w:lang w:val="es-ES_tradnl"/>
        </w:rPr>
        <w:t xml:space="preserve"> y recomendaciones de la Auditoría Interna; y el estado de Gobierno Corporativo; atendiendo al mismo tiempo las consultas y las observaciones que al respecto van planteando los señores Directores.</w:t>
      </w:r>
    </w:p>
    <w:p w14:paraId="4F421651" w14:textId="77777777" w:rsidR="00804D96" w:rsidRDefault="00804D96" w:rsidP="00804D96">
      <w:pPr>
        <w:spacing w:line="360" w:lineRule="auto"/>
        <w:jc w:val="both"/>
        <w:rPr>
          <w:rFonts w:cs="Arial"/>
          <w:sz w:val="22"/>
          <w:lang w:val="es-ES_tradnl"/>
        </w:rPr>
      </w:pPr>
    </w:p>
    <w:p w14:paraId="355F0994" w14:textId="4B32CE82" w:rsidR="00804D96" w:rsidRDefault="00804D96" w:rsidP="00804D96">
      <w:pPr>
        <w:spacing w:line="360" w:lineRule="auto"/>
        <w:jc w:val="both"/>
        <w:rPr>
          <w:rFonts w:cs="Arial"/>
          <w:sz w:val="22"/>
          <w:lang w:val="es-ES_tradnl"/>
        </w:rPr>
      </w:pPr>
      <w:r w:rsidRPr="00A25DB7">
        <w:rPr>
          <w:rFonts w:cs="Arial"/>
          <w:sz w:val="22"/>
          <w:u w:val="single"/>
          <w:lang w:val="es-ES_tradnl"/>
        </w:rPr>
        <w:t xml:space="preserve">Minuto </w:t>
      </w:r>
      <w:r w:rsidR="00437158">
        <w:rPr>
          <w:rFonts w:cs="Arial"/>
          <w:sz w:val="22"/>
          <w:u w:val="single"/>
          <w:lang w:val="es-ES_tradnl"/>
        </w:rPr>
        <w:t>202</w:t>
      </w:r>
      <w:r w:rsidRPr="00A25DB7">
        <w:rPr>
          <w:rFonts w:cs="Arial"/>
          <w:sz w:val="22"/>
          <w:u w:val="single"/>
          <w:lang w:val="es-ES_tradnl"/>
        </w:rPr>
        <w:t>:</w:t>
      </w:r>
      <w:r w:rsidR="00437158">
        <w:rPr>
          <w:rFonts w:cs="Arial"/>
          <w:sz w:val="22"/>
          <w:u w:val="single"/>
          <w:lang w:val="es-ES_tradnl"/>
        </w:rPr>
        <w:t>34</w:t>
      </w:r>
      <w:r>
        <w:rPr>
          <w:rFonts w:cs="Arial"/>
          <w:sz w:val="22"/>
          <w:lang w:val="es-ES_tradnl"/>
        </w:rPr>
        <w:t xml:space="preserve"> Conocido y suficientemente discutido el citado informe de la Oficial de Cumplimiento Normativo, se concuerda en la pertinencia de actuar de la forma recomendada, según se consigna en el </w:t>
      </w:r>
      <w:r w:rsidRPr="005C593D">
        <w:rPr>
          <w:rFonts w:cs="Arial"/>
          <w:b/>
          <w:bCs/>
          <w:sz w:val="22"/>
          <w:lang w:val="es-ES_tradnl"/>
        </w:rPr>
        <w:t xml:space="preserve">Acuerdo N° </w:t>
      </w:r>
      <w:r>
        <w:rPr>
          <w:rFonts w:cs="Arial"/>
          <w:b/>
          <w:bCs/>
          <w:sz w:val="22"/>
          <w:lang w:val="es-ES_tradnl"/>
        </w:rPr>
        <w:t>3</w:t>
      </w:r>
      <w:r>
        <w:rPr>
          <w:rFonts w:cs="Arial"/>
          <w:sz w:val="22"/>
          <w:lang w:val="es-ES_tradnl"/>
        </w:rPr>
        <w:t xml:space="preserve"> que se anexa a esta minuta.</w:t>
      </w:r>
    </w:p>
    <w:p w14:paraId="1A4D3557" w14:textId="77777777" w:rsidR="009D03FE" w:rsidRPr="00D14EAF" w:rsidRDefault="009D03FE" w:rsidP="009D03FE">
      <w:pPr>
        <w:spacing w:line="360" w:lineRule="auto"/>
        <w:jc w:val="both"/>
        <w:rPr>
          <w:rFonts w:cs="Arial"/>
          <w:b/>
          <w:sz w:val="22"/>
        </w:rPr>
      </w:pPr>
      <w:r w:rsidRPr="00D14EAF">
        <w:rPr>
          <w:rFonts w:cs="Arial"/>
          <w:b/>
          <w:sz w:val="22"/>
        </w:rPr>
        <w:t>************</w:t>
      </w:r>
    </w:p>
    <w:p w14:paraId="1F041D8E" w14:textId="77777777" w:rsidR="009D03FE" w:rsidRDefault="009D03FE" w:rsidP="009D03FE">
      <w:pPr>
        <w:spacing w:line="360" w:lineRule="auto"/>
        <w:jc w:val="both"/>
        <w:rPr>
          <w:rFonts w:cs="Arial"/>
          <w:b/>
          <w:sz w:val="22"/>
          <w:szCs w:val="22"/>
          <w:u w:val="single"/>
          <w:lang w:val="es-ES_tradnl"/>
        </w:rPr>
      </w:pPr>
    </w:p>
    <w:p w14:paraId="7BEE86FB" w14:textId="29955A1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114799" w:rsidRPr="00114799">
        <w:rPr>
          <w:rFonts w:cs="Arial"/>
          <w:b/>
          <w:bCs/>
          <w:sz w:val="22"/>
          <w:u w:val="single"/>
          <w:lang w:val="es-ES_tradnl"/>
        </w:rPr>
        <w:t>Informe de avance semestral del plan de trabajo de la Oficialía de Cumplimiento Normativo</w:t>
      </w:r>
    </w:p>
    <w:p w14:paraId="08BD4672" w14:textId="77777777" w:rsidR="009D03FE" w:rsidRDefault="009D03FE" w:rsidP="009D03FE">
      <w:pPr>
        <w:spacing w:line="360" w:lineRule="auto"/>
        <w:jc w:val="both"/>
        <w:rPr>
          <w:rFonts w:cs="Arial"/>
          <w:sz w:val="22"/>
          <w:szCs w:val="22"/>
        </w:rPr>
      </w:pPr>
    </w:p>
    <w:p w14:paraId="6FAD96ED" w14:textId="7A52F544" w:rsidR="006F252B" w:rsidRDefault="006F252B" w:rsidP="006F252B">
      <w:pPr>
        <w:spacing w:line="360" w:lineRule="auto"/>
        <w:jc w:val="both"/>
        <w:rPr>
          <w:rFonts w:cs="Arial"/>
          <w:sz w:val="22"/>
          <w:lang w:val="es-ES_tradnl"/>
        </w:rPr>
      </w:pPr>
      <w:r w:rsidRPr="0039311E">
        <w:rPr>
          <w:rFonts w:cs="Arial"/>
          <w:sz w:val="22"/>
          <w:u w:val="single"/>
          <w:lang w:val="es-ES_tradnl"/>
        </w:rPr>
        <w:t xml:space="preserve">Minuto </w:t>
      </w:r>
      <w:r w:rsidR="00437158">
        <w:rPr>
          <w:rFonts w:cs="Arial"/>
          <w:sz w:val="22"/>
          <w:u w:val="single"/>
          <w:lang w:val="es-ES_tradnl"/>
        </w:rPr>
        <w:t>203</w:t>
      </w:r>
      <w:r w:rsidRPr="0039311E">
        <w:rPr>
          <w:rFonts w:cs="Arial"/>
          <w:sz w:val="22"/>
          <w:u w:val="single"/>
          <w:lang w:val="es-ES_tradnl"/>
        </w:rPr>
        <w:t>:</w:t>
      </w:r>
      <w:r>
        <w:rPr>
          <w:rFonts w:cs="Arial"/>
          <w:sz w:val="22"/>
          <w:u w:val="single"/>
          <w:lang w:val="es-ES_tradnl"/>
        </w:rPr>
        <w:t>1</w:t>
      </w:r>
      <w:r w:rsidR="00437158">
        <w:rPr>
          <w:rFonts w:cs="Arial"/>
          <w:sz w:val="22"/>
          <w:u w:val="single"/>
          <w:lang w:val="es-ES_tradnl"/>
        </w:rPr>
        <w:t>9</w:t>
      </w:r>
      <w:r>
        <w:rPr>
          <w:rFonts w:cs="Arial"/>
          <w:sz w:val="22"/>
          <w:lang w:val="es-ES_tradnl"/>
        </w:rPr>
        <w:t xml:space="preserve"> Se conoce el oficio OCN-ME-009-2022, del 22 de agosto de 2022, mediante el cual, la Unidad de Cumplimiento Normativo presenta, en lo que ahora interesa, el informe OCN-INF-003-2022, sobre </w:t>
      </w:r>
      <w:r w:rsidRPr="003129C7">
        <w:rPr>
          <w:rFonts w:cs="Arial"/>
          <w:sz w:val="22"/>
          <w:lang w:val="es-ES_tradnl"/>
        </w:rPr>
        <w:t>la</w:t>
      </w:r>
      <w:r w:rsidR="000B593C">
        <w:rPr>
          <w:rFonts w:cs="Arial"/>
          <w:sz w:val="22"/>
          <w:lang w:val="es-ES_tradnl"/>
        </w:rPr>
        <w:t>s labores realizadas por dicha unidad durante el primer semestre de 2022</w:t>
      </w:r>
      <w:r>
        <w:rPr>
          <w:rFonts w:cs="Arial"/>
          <w:sz w:val="22"/>
          <w:lang w:val="es-ES_tradnl"/>
        </w:rPr>
        <w:t>. Dicho documento se adjunta al expediente del acta.</w:t>
      </w:r>
    </w:p>
    <w:p w14:paraId="4229019F" w14:textId="3A300774" w:rsidR="006F252B" w:rsidRDefault="006F252B" w:rsidP="009D03FE">
      <w:pPr>
        <w:spacing w:line="360" w:lineRule="auto"/>
        <w:jc w:val="both"/>
        <w:rPr>
          <w:rFonts w:cs="Arial"/>
          <w:sz w:val="22"/>
          <w:szCs w:val="22"/>
        </w:rPr>
      </w:pPr>
    </w:p>
    <w:p w14:paraId="0619EFEE" w14:textId="77777777" w:rsidR="00804D96" w:rsidRDefault="00804D96" w:rsidP="00804D96">
      <w:pPr>
        <w:spacing w:line="360" w:lineRule="auto"/>
        <w:jc w:val="both"/>
        <w:rPr>
          <w:rFonts w:cs="Arial"/>
          <w:sz w:val="22"/>
          <w:lang w:val="es-ES_tradnl"/>
        </w:rPr>
      </w:pPr>
      <w:r>
        <w:rPr>
          <w:rFonts w:cs="Arial"/>
          <w:sz w:val="22"/>
          <w:lang w:val="es-ES_tradnl"/>
        </w:rPr>
        <w:t>La licenciada Jiménez Pérez presenta el contenido de dicho informe, destacando las actividades desarrolladas durante el período, en relación con el cumplimiento de los siguientes ejes operativos:  la elaboración de un árbol de normativa, mostrando prelación de cada norma externa e interna y las leyes relacionadas; el desarrollo de la matriz de riesgo de cumplimiento normativo; la campaña de culturización sobre la importancia de una adecuada gestión de cumplimiento; y la metodología de evaluación de la estructura y funcionamiento de Gobierno Corporativo (identificación de la cadena de roles y responsabilidades).</w:t>
      </w:r>
    </w:p>
    <w:p w14:paraId="2C162F5D" w14:textId="77777777" w:rsidR="00804D96" w:rsidRDefault="00804D96" w:rsidP="00804D96">
      <w:pPr>
        <w:spacing w:line="360" w:lineRule="auto"/>
        <w:jc w:val="both"/>
        <w:rPr>
          <w:rFonts w:cs="Arial"/>
          <w:sz w:val="22"/>
          <w:lang w:val="es-ES_tradnl"/>
        </w:rPr>
      </w:pPr>
    </w:p>
    <w:p w14:paraId="59651C07" w14:textId="6AE27FDE" w:rsidR="00804D96" w:rsidRDefault="00804D96" w:rsidP="00804D96">
      <w:pPr>
        <w:spacing w:line="360" w:lineRule="auto"/>
        <w:jc w:val="both"/>
        <w:rPr>
          <w:rFonts w:cs="Arial"/>
          <w:sz w:val="22"/>
          <w:lang w:val="es-ES_tradnl"/>
        </w:rPr>
      </w:pPr>
      <w:r w:rsidRPr="00A25DB7">
        <w:rPr>
          <w:rFonts w:cs="Arial"/>
          <w:sz w:val="22"/>
          <w:u w:val="single"/>
          <w:lang w:val="es-ES_tradnl"/>
        </w:rPr>
        <w:t xml:space="preserve">Minuto </w:t>
      </w:r>
      <w:r w:rsidR="00DE6B75">
        <w:rPr>
          <w:rFonts w:cs="Arial"/>
          <w:sz w:val="22"/>
          <w:u w:val="single"/>
          <w:lang w:val="es-ES_tradnl"/>
        </w:rPr>
        <w:t>213</w:t>
      </w:r>
      <w:r w:rsidRPr="00A25DB7">
        <w:rPr>
          <w:rFonts w:cs="Arial"/>
          <w:sz w:val="22"/>
          <w:u w:val="single"/>
          <w:lang w:val="es-ES_tradnl"/>
        </w:rPr>
        <w:t>:</w:t>
      </w:r>
      <w:r w:rsidR="00DE6B75">
        <w:rPr>
          <w:rFonts w:cs="Arial"/>
          <w:sz w:val="22"/>
          <w:u w:val="single"/>
          <w:lang w:val="es-ES_tradnl"/>
        </w:rPr>
        <w:t>40</w:t>
      </w:r>
      <w:r>
        <w:rPr>
          <w:rFonts w:cs="Arial"/>
          <w:sz w:val="22"/>
          <w:lang w:val="es-ES_tradnl"/>
        </w:rPr>
        <w:t xml:space="preserve"> Conocido el informe de la licenciada Jiménez Pérez y no habiendo objeciones sobre el particular, la </w:t>
      </w:r>
      <w:r w:rsidRPr="00170DEC">
        <w:rPr>
          <w:rFonts w:cs="Arial"/>
          <w:sz w:val="22"/>
          <w:lang w:val="es-ES_tradnl"/>
        </w:rPr>
        <w:t>Junta Directiva</w:t>
      </w:r>
      <w:r>
        <w:rPr>
          <w:rFonts w:cs="Arial"/>
          <w:sz w:val="22"/>
          <w:lang w:val="es-ES_tradnl"/>
        </w:rPr>
        <w:t xml:space="preserve"> toma el </w:t>
      </w:r>
      <w:r w:rsidRPr="00170DEC">
        <w:rPr>
          <w:rFonts w:cs="Arial"/>
          <w:b/>
          <w:bCs/>
          <w:sz w:val="22"/>
          <w:lang w:val="es-ES_tradnl"/>
        </w:rPr>
        <w:t xml:space="preserve">Acuerdo N° </w:t>
      </w:r>
      <w:r>
        <w:rPr>
          <w:rFonts w:cs="Arial"/>
          <w:b/>
          <w:bCs/>
          <w:sz w:val="22"/>
          <w:lang w:val="es-ES_tradnl"/>
        </w:rPr>
        <w:t>4</w:t>
      </w:r>
      <w:r w:rsidRPr="00170DEC">
        <w:rPr>
          <w:rFonts w:cs="Arial"/>
          <w:b/>
          <w:bCs/>
          <w:sz w:val="22"/>
          <w:lang w:val="es-ES_tradnl"/>
        </w:rPr>
        <w:t xml:space="preserve"> </w:t>
      </w:r>
      <w:r>
        <w:rPr>
          <w:rFonts w:cs="Arial"/>
          <w:sz w:val="22"/>
          <w:lang w:val="es-ES_tradnl"/>
        </w:rPr>
        <w:t>que se anexa a esta minuta.  Acto seguido, se retira de la sesión la licenciada Jiménez Pérez.</w:t>
      </w:r>
    </w:p>
    <w:p w14:paraId="5A3A2407" w14:textId="77777777" w:rsidR="009D03FE" w:rsidRPr="00D14EAF" w:rsidRDefault="009D03FE" w:rsidP="009D03FE">
      <w:pPr>
        <w:spacing w:line="360" w:lineRule="auto"/>
        <w:jc w:val="both"/>
        <w:rPr>
          <w:rFonts w:cs="Arial"/>
          <w:b/>
          <w:sz w:val="22"/>
        </w:rPr>
      </w:pPr>
      <w:r w:rsidRPr="00D14EAF">
        <w:rPr>
          <w:rFonts w:cs="Arial"/>
          <w:b/>
          <w:sz w:val="22"/>
        </w:rPr>
        <w:t>************</w:t>
      </w:r>
    </w:p>
    <w:p w14:paraId="0384FA50" w14:textId="77777777" w:rsidR="009D03FE" w:rsidRDefault="009D03FE" w:rsidP="009D03FE">
      <w:pPr>
        <w:spacing w:line="360" w:lineRule="auto"/>
        <w:jc w:val="both"/>
        <w:rPr>
          <w:rFonts w:cs="Arial"/>
          <w:b/>
          <w:bCs/>
          <w:sz w:val="22"/>
          <w:szCs w:val="22"/>
          <w:u w:val="single"/>
          <w:lang w:val="es-ES_tradnl"/>
        </w:rPr>
      </w:pPr>
    </w:p>
    <w:p w14:paraId="72E9DFB2" w14:textId="1068794F"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DE6B75">
        <w:rPr>
          <w:rFonts w:cs="Arial"/>
          <w:szCs w:val="22"/>
          <w:u w:val="single"/>
        </w:rPr>
        <w:t>214</w:t>
      </w:r>
      <w:r w:rsidRPr="00E97960">
        <w:rPr>
          <w:rFonts w:cs="Arial"/>
          <w:szCs w:val="22"/>
          <w:u w:val="single"/>
        </w:rPr>
        <w:t>:</w:t>
      </w:r>
      <w:r w:rsidR="00DE6B75">
        <w:rPr>
          <w:rFonts w:cs="Arial"/>
          <w:szCs w:val="22"/>
          <w:u w:val="single"/>
        </w:rPr>
        <w:t>27</w:t>
      </w:r>
      <w:r>
        <w:rPr>
          <w:rFonts w:cs="Arial"/>
          <w:szCs w:val="22"/>
        </w:rPr>
        <w:t xml:space="preserve"> </w:t>
      </w:r>
      <w:r w:rsidR="00FA4CCB" w:rsidRPr="00AB2826">
        <w:rPr>
          <w:rFonts w:cs="Arial"/>
          <w:szCs w:val="22"/>
        </w:rPr>
        <w:t xml:space="preserve">Siendo las </w:t>
      </w:r>
      <w:r w:rsidR="00DE6B75">
        <w:rPr>
          <w:rFonts w:cs="Arial"/>
          <w:szCs w:val="22"/>
        </w:rPr>
        <w:t xml:space="preserve">veintiuna </w:t>
      </w:r>
      <w:r w:rsidR="00FA4CCB" w:rsidRPr="00AB2826">
        <w:rPr>
          <w:rFonts w:cs="Arial"/>
          <w:szCs w:val="22"/>
        </w:rPr>
        <w:t>horas</w:t>
      </w:r>
      <w:r w:rsidR="00EC7E01">
        <w:rPr>
          <w:rFonts w:cs="Arial"/>
          <w:szCs w:val="22"/>
        </w:rPr>
        <w:t xml:space="preserve"> </w:t>
      </w:r>
      <w:r w:rsidR="006A779D">
        <w:rPr>
          <w:rFonts w:cs="Arial"/>
          <w:szCs w:val="22"/>
        </w:rPr>
        <w:t xml:space="preserve">con </w:t>
      </w:r>
      <w:r w:rsidR="00DE6B75">
        <w:rPr>
          <w:rFonts w:cs="Arial"/>
          <w:szCs w:val="22"/>
        </w:rPr>
        <w:t>cuarenta</w:t>
      </w:r>
      <w:r w:rsidR="00EC7E01">
        <w:rPr>
          <w:rFonts w:cs="Arial"/>
          <w:szCs w:val="22"/>
        </w:rPr>
        <w:t xml:space="preserve"> minutos</w:t>
      </w:r>
      <w:r w:rsidR="00FA4CCB" w:rsidRPr="00AB2826">
        <w:rPr>
          <w:rFonts w:cs="Arial"/>
          <w:szCs w:val="22"/>
        </w:rPr>
        <w:t>, se levanta la sesión.</w:t>
      </w:r>
    </w:p>
    <w:p w14:paraId="113798DE" w14:textId="77777777" w:rsidR="006321F4" w:rsidRPr="00D14EAF" w:rsidRDefault="006321F4" w:rsidP="002D0146">
      <w:pPr>
        <w:spacing w:line="360" w:lineRule="auto"/>
        <w:jc w:val="both"/>
        <w:rPr>
          <w:rFonts w:cs="Arial"/>
          <w:b/>
          <w:sz w:val="22"/>
        </w:rPr>
      </w:pPr>
      <w:r w:rsidRPr="00D14EAF">
        <w:rPr>
          <w:rFonts w:cs="Arial"/>
          <w:b/>
          <w:sz w:val="22"/>
        </w:rPr>
        <w:t>************</w:t>
      </w:r>
    </w:p>
    <w:p w14:paraId="1CF03107" w14:textId="77777777" w:rsidR="002B71CC" w:rsidRDefault="002B71CC">
      <w:pPr>
        <w:rPr>
          <w:rFonts w:cs="Arial"/>
          <w:sz w:val="22"/>
          <w:szCs w:val="22"/>
        </w:rPr>
      </w:pPr>
      <w:r>
        <w:rPr>
          <w:rFonts w:cs="Arial"/>
          <w:sz w:val="22"/>
          <w:szCs w:val="22"/>
        </w:rPr>
        <w:br w:type="page"/>
      </w:r>
    </w:p>
    <w:p w14:paraId="45958BBF" w14:textId="77777777" w:rsidR="00FA4CCB" w:rsidRDefault="00FA4CCB" w:rsidP="00AB2826">
      <w:pPr>
        <w:spacing w:line="360" w:lineRule="auto"/>
        <w:jc w:val="both"/>
        <w:rPr>
          <w:rFonts w:cs="Arial"/>
          <w:sz w:val="22"/>
          <w:szCs w:val="22"/>
        </w:rPr>
      </w:pPr>
    </w:p>
    <w:p w14:paraId="151EECB1" w14:textId="77777777" w:rsidR="002B71CC" w:rsidRDefault="002B71CC" w:rsidP="00AB2826">
      <w:pPr>
        <w:spacing w:line="360" w:lineRule="auto"/>
        <w:jc w:val="both"/>
        <w:rPr>
          <w:rFonts w:cs="Arial"/>
          <w:sz w:val="22"/>
          <w:szCs w:val="22"/>
        </w:rPr>
      </w:pPr>
    </w:p>
    <w:p w14:paraId="5E6AEEA8" w14:textId="77777777" w:rsidR="002B71CC" w:rsidRDefault="002B71CC" w:rsidP="002B71CC">
      <w:pPr>
        <w:pStyle w:val="Ttulo"/>
        <w:ind w:right="51"/>
        <w:rPr>
          <w:rFonts w:cs="Arial"/>
        </w:rPr>
      </w:pPr>
      <w:r>
        <w:rPr>
          <w:rFonts w:cs="Arial"/>
        </w:rPr>
        <w:t>BANCO HIPOTECARIO DE LA VIVIENDA</w:t>
      </w:r>
    </w:p>
    <w:p w14:paraId="47529140"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459B2582" w14:textId="77777777" w:rsidR="002B71CC" w:rsidRDefault="002B71CC" w:rsidP="002B71CC">
      <w:pPr>
        <w:spacing w:line="360" w:lineRule="auto"/>
        <w:ind w:right="51"/>
        <w:jc w:val="center"/>
        <w:rPr>
          <w:rFonts w:cs="Arial"/>
          <w:b/>
          <w:sz w:val="22"/>
          <w:u w:val="single"/>
        </w:rPr>
      </w:pPr>
    </w:p>
    <w:p w14:paraId="6BFABD39" w14:textId="096C9970"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114799">
        <w:rPr>
          <w:rFonts w:cs="Arial"/>
          <w:b/>
          <w:sz w:val="22"/>
          <w:u w:val="single"/>
        </w:rPr>
        <w:t>EXTRA</w:t>
      </w:r>
      <w:r>
        <w:rPr>
          <w:rFonts w:cs="Arial"/>
          <w:b/>
          <w:sz w:val="22"/>
          <w:u w:val="single"/>
        </w:rPr>
        <w:t xml:space="preserve">ORDINARIA N° </w:t>
      </w:r>
      <w:r w:rsidR="00114799">
        <w:rPr>
          <w:rFonts w:cs="Arial"/>
          <w:b/>
          <w:sz w:val="22"/>
          <w:u w:val="single"/>
        </w:rPr>
        <w:t>60</w:t>
      </w:r>
      <w:r>
        <w:rPr>
          <w:rFonts w:cs="Arial"/>
          <w:b/>
          <w:sz w:val="22"/>
          <w:u w:val="single"/>
        </w:rPr>
        <w:t>-</w:t>
      </w:r>
      <w:r w:rsidR="005F2BC7">
        <w:rPr>
          <w:rFonts w:cs="Arial"/>
          <w:b/>
          <w:sz w:val="22"/>
          <w:u w:val="single"/>
        </w:rPr>
        <w:t>2022</w:t>
      </w:r>
    </w:p>
    <w:p w14:paraId="0D3A1B1D" w14:textId="5017FB01" w:rsidR="002B71CC" w:rsidRDefault="002B71CC" w:rsidP="002B71CC">
      <w:pPr>
        <w:spacing w:line="360" w:lineRule="auto"/>
        <w:ind w:right="51"/>
        <w:jc w:val="center"/>
        <w:rPr>
          <w:rFonts w:cs="Arial"/>
          <w:b/>
          <w:sz w:val="22"/>
          <w:u w:val="single"/>
        </w:rPr>
      </w:pPr>
      <w:r>
        <w:rPr>
          <w:rFonts w:cs="Arial"/>
          <w:b/>
          <w:sz w:val="22"/>
          <w:u w:val="single"/>
        </w:rPr>
        <w:t xml:space="preserve">DEL </w:t>
      </w:r>
      <w:r w:rsidR="00114799">
        <w:rPr>
          <w:rFonts w:cs="Arial"/>
          <w:b/>
          <w:sz w:val="22"/>
          <w:u w:val="single"/>
        </w:rPr>
        <w:t>27</w:t>
      </w:r>
      <w:r>
        <w:rPr>
          <w:rFonts w:cs="Arial"/>
          <w:b/>
          <w:sz w:val="22"/>
          <w:u w:val="single"/>
        </w:rPr>
        <w:t xml:space="preserve"> DE </w:t>
      </w:r>
      <w:r w:rsidR="00114799">
        <w:rPr>
          <w:rFonts w:cs="Arial"/>
          <w:b/>
          <w:sz w:val="22"/>
          <w:u w:val="single"/>
        </w:rPr>
        <w:t>OCTUBRE</w:t>
      </w:r>
      <w:r>
        <w:rPr>
          <w:rFonts w:cs="Arial"/>
          <w:b/>
          <w:sz w:val="22"/>
          <w:u w:val="single"/>
        </w:rPr>
        <w:t xml:space="preserve"> DE </w:t>
      </w:r>
      <w:r w:rsidR="005F2BC7">
        <w:rPr>
          <w:rFonts w:cs="Arial"/>
          <w:b/>
          <w:sz w:val="22"/>
          <w:u w:val="single"/>
        </w:rPr>
        <w:t>2022</w:t>
      </w:r>
    </w:p>
    <w:p w14:paraId="092ECE20" w14:textId="77777777" w:rsidR="002B71CC" w:rsidRDefault="002B71CC" w:rsidP="00AB2826">
      <w:pPr>
        <w:spacing w:line="360" w:lineRule="auto"/>
        <w:jc w:val="both"/>
        <w:rPr>
          <w:rFonts w:cs="Arial"/>
          <w:sz w:val="22"/>
          <w:szCs w:val="22"/>
        </w:rPr>
      </w:pPr>
    </w:p>
    <w:p w14:paraId="63A66A01" w14:textId="77777777" w:rsidR="002B71CC" w:rsidRDefault="002B71CC" w:rsidP="002B71CC">
      <w:pPr>
        <w:spacing w:line="360" w:lineRule="auto"/>
        <w:jc w:val="both"/>
        <w:rPr>
          <w:rFonts w:cs="Arial"/>
          <w:sz w:val="22"/>
          <w:lang w:val="es-ES_tradnl"/>
        </w:rPr>
      </w:pPr>
    </w:p>
    <w:p w14:paraId="023D940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21693945" w14:textId="7D02625C" w:rsidR="002B71CC" w:rsidRDefault="00D267DD" w:rsidP="002B71CC">
      <w:pPr>
        <w:spacing w:line="360" w:lineRule="auto"/>
        <w:jc w:val="both"/>
        <w:rPr>
          <w:rFonts w:cs="Arial"/>
          <w:sz w:val="22"/>
          <w:szCs w:val="22"/>
        </w:rPr>
      </w:pPr>
      <w:r>
        <w:rPr>
          <w:rFonts w:cs="Arial"/>
          <w:sz w:val="22"/>
          <w:szCs w:val="22"/>
        </w:rPr>
        <w:t xml:space="preserve">Dar por conocido y aprobar </w:t>
      </w:r>
      <w:r>
        <w:rPr>
          <w:rFonts w:cs="Arial"/>
          <w:color w:val="000000"/>
          <w:sz w:val="22"/>
          <w:szCs w:val="22"/>
        </w:rPr>
        <w:t xml:space="preserve">el Plan Anual de Trabajo de la Auditoría Interna para el año 2023, de conformidad con el documento que se adjunta al oficio </w:t>
      </w:r>
      <w:r>
        <w:rPr>
          <w:rFonts w:cs="Arial"/>
          <w:sz w:val="22"/>
          <w:lang w:val="es-ES_tradnl"/>
        </w:rPr>
        <w:t>AI-OF-153-2022, del 26 de octubre de 2022.</w:t>
      </w:r>
    </w:p>
    <w:p w14:paraId="5CC6DF4F" w14:textId="7199095B"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5471D255" w14:textId="77777777" w:rsidR="002B71CC" w:rsidRPr="00D14EAF" w:rsidRDefault="002B71CC" w:rsidP="002B71CC">
      <w:pPr>
        <w:spacing w:line="360" w:lineRule="auto"/>
        <w:jc w:val="both"/>
        <w:rPr>
          <w:rFonts w:cs="Arial"/>
          <w:b/>
          <w:sz w:val="22"/>
        </w:rPr>
      </w:pPr>
      <w:r w:rsidRPr="00D14EAF">
        <w:rPr>
          <w:rFonts w:cs="Arial"/>
          <w:b/>
          <w:sz w:val="22"/>
        </w:rPr>
        <w:t>************</w:t>
      </w:r>
    </w:p>
    <w:p w14:paraId="2D9EF1A7" w14:textId="77777777" w:rsidR="002B71CC" w:rsidRDefault="002B71CC" w:rsidP="002B71CC">
      <w:pPr>
        <w:spacing w:line="360" w:lineRule="auto"/>
        <w:jc w:val="both"/>
        <w:rPr>
          <w:rFonts w:cs="Arial"/>
          <w:sz w:val="22"/>
          <w:lang w:val="es-ES_tradnl"/>
        </w:rPr>
      </w:pPr>
    </w:p>
    <w:p w14:paraId="45A9674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25D03035" w14:textId="0A850B4F" w:rsidR="002B71CC" w:rsidRDefault="007322CB" w:rsidP="002B71CC">
      <w:pPr>
        <w:spacing w:line="360" w:lineRule="auto"/>
        <w:jc w:val="both"/>
        <w:rPr>
          <w:rFonts w:cs="Arial"/>
          <w:sz w:val="22"/>
          <w:szCs w:val="22"/>
        </w:rPr>
      </w:pPr>
      <w:r>
        <w:rPr>
          <w:rFonts w:cs="Arial"/>
          <w:sz w:val="22"/>
          <w:szCs w:val="22"/>
        </w:rPr>
        <w:t xml:space="preserve">Instruir a la </w:t>
      </w:r>
      <w:r w:rsidRPr="007322CB">
        <w:rPr>
          <w:rFonts w:cs="Arial"/>
          <w:sz w:val="22"/>
          <w:szCs w:val="22"/>
          <w:lang w:val="es-ES_tradnl"/>
        </w:rPr>
        <w:t>Administración</w:t>
      </w:r>
      <w:r>
        <w:rPr>
          <w:rFonts w:cs="Arial"/>
          <w:sz w:val="22"/>
          <w:szCs w:val="22"/>
          <w:lang w:val="es-ES_tradnl"/>
        </w:rPr>
        <w:t xml:space="preserve">, para que de previo a resolver la propuesta presentada en el oficio </w:t>
      </w:r>
      <w:r>
        <w:rPr>
          <w:rFonts w:cs="Arial"/>
          <w:sz w:val="22"/>
          <w:lang w:val="es-ES_tradnl"/>
        </w:rPr>
        <w:t xml:space="preserve">GG-ME-1309-2022, presente a esta </w:t>
      </w:r>
      <w:r w:rsidRPr="007322CB">
        <w:rPr>
          <w:rFonts w:cs="Arial"/>
          <w:sz w:val="22"/>
          <w:lang w:val="es-ES_tradnl"/>
        </w:rPr>
        <w:t>Junta Directiva</w:t>
      </w:r>
      <w:r>
        <w:rPr>
          <w:rFonts w:cs="Arial"/>
          <w:sz w:val="22"/>
          <w:lang w:val="es-ES_tradnl"/>
        </w:rPr>
        <w:t>, dentro de los diez días hábiles siguientes a la comunicación del presente acuerdo, las estrategias que serán implementadas</w:t>
      </w:r>
      <w:r>
        <w:rPr>
          <w:rFonts w:cs="Arial"/>
          <w:sz w:val="22"/>
          <w:szCs w:val="22"/>
          <w:lang w:val="es-ES_tradnl"/>
        </w:rPr>
        <w:t xml:space="preserve"> para resolver de forma definitiva la situación de los proyectos Ivannia y La Flor, incluyendo especialmente, con el respectivo criterio de la Asesoría Legal y la Auditorías Interna, lo siguiente: a) las acciones tendientes a resolver a cabalidad la problemática habitacional de las familias; b) lo que se hará con los lotes que eventualmente dejen algunos beneficiarios; c) las gestiones que se realizarán ante la posibilidad de algunas familias no deseen salir de los proyectos; d) el destino de ambos proyectos de vivienda</w:t>
      </w:r>
      <w:r w:rsidR="004709E3">
        <w:rPr>
          <w:rFonts w:cs="Arial"/>
          <w:sz w:val="22"/>
          <w:szCs w:val="22"/>
          <w:lang w:val="es-ES_tradnl"/>
        </w:rPr>
        <w:t>; e)</w:t>
      </w:r>
      <w:r>
        <w:rPr>
          <w:rFonts w:cs="Arial"/>
          <w:sz w:val="22"/>
          <w:szCs w:val="22"/>
          <w:lang w:val="es-ES_tradnl"/>
        </w:rPr>
        <w:t xml:space="preserve"> el rol de la entidad autorizada (Banco de Costa Rica) en esta etapa del proceso de rescate de las familias</w:t>
      </w:r>
      <w:r w:rsidR="00437158">
        <w:rPr>
          <w:rFonts w:cs="Arial"/>
          <w:sz w:val="22"/>
          <w:szCs w:val="22"/>
          <w:lang w:val="es-ES_tradnl"/>
        </w:rPr>
        <w:t xml:space="preserve">; y </w:t>
      </w:r>
      <w:r w:rsidR="004709E3">
        <w:rPr>
          <w:rFonts w:cs="Arial"/>
          <w:sz w:val="22"/>
          <w:szCs w:val="22"/>
          <w:lang w:val="es-ES_tradnl"/>
        </w:rPr>
        <w:t>f</w:t>
      </w:r>
      <w:r w:rsidR="00437158">
        <w:rPr>
          <w:rFonts w:cs="Arial"/>
          <w:sz w:val="22"/>
          <w:szCs w:val="22"/>
          <w:lang w:val="es-ES_tradnl"/>
        </w:rPr>
        <w:t>)</w:t>
      </w:r>
      <w:r>
        <w:rPr>
          <w:rFonts w:cs="Arial"/>
          <w:sz w:val="22"/>
          <w:szCs w:val="22"/>
          <w:lang w:val="es-ES_tradnl"/>
        </w:rPr>
        <w:t xml:space="preserve"> las gestiones legales para recuperar los recursos invertidos por el BANHVI en dichos proyectos.</w:t>
      </w:r>
    </w:p>
    <w:p w14:paraId="3ED61D1F" w14:textId="477BF56F"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37280D1F" w14:textId="77777777" w:rsidR="002B71CC" w:rsidRPr="00D14EAF" w:rsidRDefault="002B71CC" w:rsidP="002B71CC">
      <w:pPr>
        <w:spacing w:line="360" w:lineRule="auto"/>
        <w:jc w:val="both"/>
        <w:rPr>
          <w:rFonts w:cs="Arial"/>
          <w:b/>
          <w:sz w:val="22"/>
        </w:rPr>
      </w:pPr>
      <w:r w:rsidRPr="00D14EAF">
        <w:rPr>
          <w:rFonts w:cs="Arial"/>
          <w:b/>
          <w:sz w:val="22"/>
        </w:rPr>
        <w:t>************</w:t>
      </w:r>
    </w:p>
    <w:p w14:paraId="168C3675" w14:textId="77777777" w:rsidR="002B71CC" w:rsidRDefault="002B71CC" w:rsidP="002B71CC">
      <w:pPr>
        <w:spacing w:line="360" w:lineRule="auto"/>
        <w:jc w:val="both"/>
        <w:rPr>
          <w:rFonts w:cs="Arial"/>
          <w:sz w:val="22"/>
          <w:lang w:val="es-ES_tradnl"/>
        </w:rPr>
      </w:pPr>
    </w:p>
    <w:p w14:paraId="1C11D1F7"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3</w:t>
      </w:r>
      <w:r w:rsidRPr="00AB2826">
        <w:rPr>
          <w:rFonts w:cs="Arial"/>
          <w:szCs w:val="22"/>
        </w:rPr>
        <w:t>:</w:t>
      </w:r>
    </w:p>
    <w:p w14:paraId="3946FCF3" w14:textId="434699A2" w:rsidR="002B71CC" w:rsidRDefault="00804D96" w:rsidP="002B71CC">
      <w:pPr>
        <w:spacing w:line="360" w:lineRule="auto"/>
        <w:jc w:val="both"/>
        <w:rPr>
          <w:rFonts w:cs="Arial"/>
          <w:sz w:val="22"/>
          <w:szCs w:val="22"/>
        </w:rPr>
      </w:pPr>
      <w:r w:rsidRPr="00804D96">
        <w:rPr>
          <w:rFonts w:cs="Arial"/>
          <w:sz w:val="22"/>
          <w:szCs w:val="22"/>
          <w:lang w:val="es-ES_tradnl"/>
        </w:rPr>
        <w:t xml:space="preserve">Dar por conocido y aprobar el informe </w:t>
      </w:r>
      <w:r w:rsidR="00437158">
        <w:rPr>
          <w:rFonts w:cs="Arial"/>
          <w:sz w:val="22"/>
          <w:lang w:val="es-ES_tradnl"/>
        </w:rPr>
        <w:t xml:space="preserve">OCN-INF-002-2022 </w:t>
      </w:r>
      <w:r w:rsidRPr="00804D96">
        <w:rPr>
          <w:rFonts w:cs="Arial"/>
          <w:sz w:val="22"/>
          <w:szCs w:val="22"/>
          <w:lang w:val="es-ES_tradnl"/>
        </w:rPr>
        <w:t xml:space="preserve">de la Unidad de Cumplimiento Normativo, </w:t>
      </w:r>
      <w:r w:rsidR="00DE6B75">
        <w:rPr>
          <w:rFonts w:cs="Arial"/>
          <w:sz w:val="22"/>
          <w:szCs w:val="22"/>
          <w:lang w:val="es-ES_tradnl"/>
        </w:rPr>
        <w:t xml:space="preserve">referido a </w:t>
      </w:r>
      <w:r w:rsidR="00DE6B75" w:rsidRPr="003129C7">
        <w:rPr>
          <w:rFonts w:cs="Arial"/>
          <w:sz w:val="22"/>
          <w:lang w:val="es-ES_tradnl"/>
        </w:rPr>
        <w:t>la gestión de riesgo de Gobierno Corporativo y Riesgo de Cumplimiento</w:t>
      </w:r>
      <w:r w:rsidR="00DE6B75">
        <w:rPr>
          <w:rFonts w:cs="Arial"/>
          <w:sz w:val="22"/>
          <w:lang w:val="es-ES_tradnl"/>
        </w:rPr>
        <w:t>,</w:t>
      </w:r>
      <w:r w:rsidR="00DE6B75" w:rsidRPr="00804D96">
        <w:rPr>
          <w:rFonts w:cs="Arial"/>
          <w:sz w:val="22"/>
          <w:szCs w:val="22"/>
          <w:lang w:val="es-ES_tradnl"/>
        </w:rPr>
        <w:t xml:space="preserve"> </w:t>
      </w:r>
      <w:r w:rsidRPr="00804D96">
        <w:rPr>
          <w:rFonts w:cs="Arial"/>
          <w:sz w:val="22"/>
          <w:szCs w:val="22"/>
          <w:lang w:val="es-ES_tradnl"/>
        </w:rPr>
        <w:t xml:space="preserve">correspondiente al </w:t>
      </w:r>
      <w:r w:rsidR="00DE6B75">
        <w:rPr>
          <w:rFonts w:cs="Arial"/>
          <w:sz w:val="22"/>
          <w:szCs w:val="22"/>
          <w:lang w:val="es-ES_tradnl"/>
        </w:rPr>
        <w:t xml:space="preserve">segundo </w:t>
      </w:r>
      <w:r w:rsidRPr="00804D96">
        <w:rPr>
          <w:rFonts w:cs="Arial"/>
          <w:sz w:val="22"/>
          <w:szCs w:val="22"/>
          <w:lang w:val="es-ES_tradnl"/>
        </w:rPr>
        <w:t>trimestre del 202</w:t>
      </w:r>
      <w:r w:rsidR="00DE6B75">
        <w:rPr>
          <w:rFonts w:cs="Arial"/>
          <w:sz w:val="22"/>
          <w:szCs w:val="22"/>
          <w:lang w:val="es-ES_tradnl"/>
        </w:rPr>
        <w:t>2</w:t>
      </w:r>
      <w:r w:rsidRPr="00804D96">
        <w:rPr>
          <w:rFonts w:cs="Arial"/>
          <w:sz w:val="22"/>
          <w:szCs w:val="22"/>
          <w:lang w:val="es-ES_tradnl"/>
        </w:rPr>
        <w:t xml:space="preserve">, según el documento que se adjunta al </w:t>
      </w:r>
      <w:r w:rsidR="00DE6B75">
        <w:rPr>
          <w:rFonts w:cs="Arial"/>
          <w:sz w:val="22"/>
          <w:szCs w:val="22"/>
          <w:lang w:val="es-ES_tradnl"/>
        </w:rPr>
        <w:t xml:space="preserve">oficio </w:t>
      </w:r>
      <w:r w:rsidR="00DE6B75">
        <w:rPr>
          <w:rFonts w:cs="Arial"/>
          <w:sz w:val="22"/>
          <w:lang w:val="es-ES_tradnl"/>
        </w:rPr>
        <w:t>OCN-ME-009-2022, del 22 de agosto de 2022</w:t>
      </w:r>
      <w:r w:rsidRPr="00804D96">
        <w:rPr>
          <w:rFonts w:cs="Arial"/>
          <w:sz w:val="22"/>
          <w:szCs w:val="22"/>
          <w:lang w:val="es-ES_tradnl"/>
        </w:rPr>
        <w:t>.</w:t>
      </w:r>
    </w:p>
    <w:p w14:paraId="7362D309" w14:textId="46009370"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3146FB87" w14:textId="77777777" w:rsidR="002B71CC" w:rsidRPr="00D14EAF" w:rsidRDefault="002B71CC" w:rsidP="002B71CC">
      <w:pPr>
        <w:spacing w:line="360" w:lineRule="auto"/>
        <w:jc w:val="both"/>
        <w:rPr>
          <w:rFonts w:cs="Arial"/>
          <w:b/>
          <w:sz w:val="22"/>
        </w:rPr>
      </w:pPr>
      <w:r w:rsidRPr="00D14EAF">
        <w:rPr>
          <w:rFonts w:cs="Arial"/>
          <w:b/>
          <w:sz w:val="22"/>
        </w:rPr>
        <w:t>************</w:t>
      </w:r>
    </w:p>
    <w:p w14:paraId="0B2C3C3E" w14:textId="77777777" w:rsidR="002B71CC" w:rsidRDefault="002B71CC" w:rsidP="002B71CC">
      <w:pPr>
        <w:spacing w:line="360" w:lineRule="auto"/>
        <w:jc w:val="both"/>
        <w:rPr>
          <w:rFonts w:cs="Arial"/>
          <w:sz w:val="22"/>
          <w:lang w:val="es-ES_tradnl"/>
        </w:rPr>
      </w:pPr>
    </w:p>
    <w:p w14:paraId="3B0FD3F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640E1CC6" w14:textId="79A933F2" w:rsidR="002B71CC" w:rsidRDefault="00804D96" w:rsidP="002B71CC">
      <w:pPr>
        <w:spacing w:line="360" w:lineRule="auto"/>
        <w:jc w:val="both"/>
        <w:rPr>
          <w:rFonts w:cs="Arial"/>
          <w:sz w:val="22"/>
          <w:szCs w:val="22"/>
        </w:rPr>
      </w:pPr>
      <w:r w:rsidRPr="00804D96">
        <w:rPr>
          <w:rFonts w:cs="Arial"/>
          <w:sz w:val="22"/>
          <w:szCs w:val="22"/>
        </w:rPr>
        <w:t xml:space="preserve">Dar por conocido y aprobar el </w:t>
      </w:r>
      <w:r w:rsidRPr="00804D96">
        <w:rPr>
          <w:rFonts w:cs="Arial"/>
          <w:sz w:val="22"/>
          <w:szCs w:val="22"/>
          <w:lang w:val="es-ES_tradnl"/>
        </w:rPr>
        <w:t xml:space="preserve">informe </w:t>
      </w:r>
      <w:r w:rsidR="00DE6B75">
        <w:rPr>
          <w:rFonts w:cs="Arial"/>
          <w:sz w:val="22"/>
          <w:lang w:val="es-ES_tradnl"/>
        </w:rPr>
        <w:t>OCN-INF-003-2022</w:t>
      </w:r>
      <w:r w:rsidRPr="00804D96">
        <w:rPr>
          <w:rFonts w:cs="Arial"/>
          <w:sz w:val="22"/>
          <w:szCs w:val="22"/>
          <w:lang w:val="es-ES_tradnl"/>
        </w:rPr>
        <w:t xml:space="preserve"> de la Unidad de Cumplimiento Normativo, </w:t>
      </w:r>
      <w:r w:rsidR="00DE6B75">
        <w:rPr>
          <w:rFonts w:cs="Arial"/>
          <w:sz w:val="22"/>
          <w:szCs w:val="22"/>
          <w:lang w:val="es-ES_tradnl"/>
        </w:rPr>
        <w:t xml:space="preserve">referido a </w:t>
      </w:r>
      <w:r w:rsidR="00DE6B75" w:rsidRPr="003129C7">
        <w:rPr>
          <w:rFonts w:cs="Arial"/>
          <w:sz w:val="22"/>
          <w:lang w:val="es-ES_tradnl"/>
        </w:rPr>
        <w:t>la</w:t>
      </w:r>
      <w:r w:rsidR="00DE6B75">
        <w:rPr>
          <w:rFonts w:cs="Arial"/>
          <w:sz w:val="22"/>
          <w:lang w:val="es-ES_tradnl"/>
        </w:rPr>
        <w:t>s labores realizadas por dicha unidad durante el primer semestre de 2022</w:t>
      </w:r>
      <w:r w:rsidRPr="00804D96">
        <w:rPr>
          <w:rFonts w:cs="Arial"/>
          <w:sz w:val="22"/>
          <w:szCs w:val="22"/>
          <w:lang w:val="es-ES_tradnl"/>
        </w:rPr>
        <w:t xml:space="preserve">, </w:t>
      </w:r>
      <w:r w:rsidR="00DE6B75">
        <w:rPr>
          <w:rFonts w:cs="Arial"/>
          <w:sz w:val="22"/>
          <w:szCs w:val="22"/>
          <w:lang w:val="es-ES_tradnl"/>
        </w:rPr>
        <w:t xml:space="preserve">según el </w:t>
      </w:r>
      <w:r w:rsidRPr="00804D96">
        <w:rPr>
          <w:rFonts w:cs="Arial"/>
          <w:sz w:val="22"/>
          <w:szCs w:val="22"/>
          <w:lang w:val="es-ES_tradnl"/>
        </w:rPr>
        <w:t>documento que se adjunta</w:t>
      </w:r>
      <w:r w:rsidR="00DE6B75">
        <w:rPr>
          <w:rFonts w:cs="Arial"/>
          <w:sz w:val="22"/>
          <w:szCs w:val="22"/>
          <w:lang w:val="es-ES_tradnl"/>
        </w:rPr>
        <w:t xml:space="preserve"> al </w:t>
      </w:r>
      <w:r w:rsidR="00DE6B75">
        <w:rPr>
          <w:rFonts w:cs="Arial"/>
          <w:sz w:val="22"/>
          <w:lang w:val="es-ES_tradnl"/>
        </w:rPr>
        <w:t>oficio OCN-ME-009-2022, del 22 de agosto de 2022</w:t>
      </w:r>
      <w:r w:rsidRPr="00804D96">
        <w:rPr>
          <w:rFonts w:cs="Arial"/>
          <w:sz w:val="22"/>
          <w:szCs w:val="22"/>
          <w:lang w:val="es-ES_tradnl"/>
        </w:rPr>
        <w:t>.</w:t>
      </w:r>
    </w:p>
    <w:p w14:paraId="0C72B991" w14:textId="68C92A49"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284596CA" w14:textId="77777777" w:rsidR="002B71CC" w:rsidRPr="00D14EAF" w:rsidRDefault="002B71CC" w:rsidP="002B71CC">
      <w:pPr>
        <w:spacing w:line="360" w:lineRule="auto"/>
        <w:jc w:val="both"/>
        <w:rPr>
          <w:rFonts w:cs="Arial"/>
          <w:b/>
          <w:sz w:val="22"/>
        </w:rPr>
      </w:pPr>
      <w:r w:rsidRPr="00D14EAF">
        <w:rPr>
          <w:rFonts w:cs="Arial"/>
          <w:b/>
          <w:sz w:val="22"/>
        </w:rPr>
        <w:t>************</w:t>
      </w:r>
    </w:p>
    <w:p w14:paraId="10B6962F" w14:textId="77777777" w:rsidR="002B71CC" w:rsidRDefault="002B71CC" w:rsidP="002B71CC">
      <w:pPr>
        <w:spacing w:line="360" w:lineRule="auto"/>
        <w:jc w:val="both"/>
        <w:rPr>
          <w:rFonts w:cs="Arial"/>
          <w:sz w:val="22"/>
          <w:lang w:val="es-ES_tradnl"/>
        </w:rPr>
      </w:pPr>
    </w:p>
    <w:p w14:paraId="4D2C6036"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375EB" w14:textId="77777777" w:rsidR="00366334" w:rsidRDefault="00366334">
      <w:r>
        <w:separator/>
      </w:r>
    </w:p>
  </w:endnote>
  <w:endnote w:type="continuationSeparator" w:id="0">
    <w:p w14:paraId="124BF445" w14:textId="77777777" w:rsidR="00366334" w:rsidRDefault="00366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C59E" w14:textId="77777777" w:rsidR="00366334" w:rsidRDefault="00366334">
      <w:r>
        <w:separator/>
      </w:r>
    </w:p>
  </w:footnote>
  <w:footnote w:type="continuationSeparator" w:id="0">
    <w:p w14:paraId="3C3D0803" w14:textId="77777777" w:rsidR="00366334" w:rsidRDefault="00366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42D2" w14:textId="77777777" w:rsidR="009D03FE" w:rsidRDefault="009D03FE">
    <w:pPr>
      <w:pStyle w:val="Encabezado"/>
      <w:rPr>
        <w:lang w:val="es-ES"/>
      </w:rPr>
    </w:pPr>
  </w:p>
  <w:p w14:paraId="6E6E4994" w14:textId="6C1F11D6"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Nº 6</w:t>
    </w:r>
    <w:r w:rsidR="00114799">
      <w:rPr>
        <w:sz w:val="18"/>
        <w:lang w:val="es-ES"/>
      </w:rPr>
      <w:t>0</w:t>
    </w:r>
    <w:r>
      <w:rPr>
        <w:sz w:val="18"/>
        <w:lang w:val="es-ES"/>
      </w:rPr>
      <w:t>-</w:t>
    </w:r>
    <w:r w:rsidR="005F2BC7">
      <w:rPr>
        <w:sz w:val="18"/>
        <w:lang w:val="es-ES"/>
      </w:rPr>
      <w:t>2022</w:t>
    </w:r>
    <w:r>
      <w:rPr>
        <w:sz w:val="18"/>
        <w:lang w:val="es-ES"/>
      </w:rPr>
      <w:t xml:space="preserve">                   2</w:t>
    </w:r>
    <w:r w:rsidR="00114799">
      <w:rPr>
        <w:sz w:val="18"/>
        <w:lang w:val="es-ES"/>
      </w:rPr>
      <w:t>7 de octubre</w:t>
    </w:r>
    <w:r>
      <w:rPr>
        <w:sz w:val="18"/>
        <w:lang w:val="es-ES"/>
      </w:rPr>
      <w:t xml:space="preserve"> de </w:t>
    </w:r>
    <w:r w:rsidR="005F2BC7">
      <w:rPr>
        <w:sz w:val="18"/>
        <w:lang w:val="es-ES"/>
      </w:rPr>
      <w:t>2022</w:t>
    </w:r>
    <w:r>
      <w:rPr>
        <w:sz w:val="18"/>
        <w:lang w:val="es-ES"/>
      </w:rPr>
      <w:t xml:space="preserve">              </w:t>
    </w:r>
    <w:r w:rsidR="00114799">
      <w:rPr>
        <w:sz w:val="18"/>
        <w:lang w:val="es-ES"/>
      </w:rPr>
      <w:t xml:space="preserve"> </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1809A40F"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B62442"/>
    <w:multiLevelType w:val="hybridMultilevel"/>
    <w:tmpl w:val="F8B28B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BBED5F"/>
    <w:multiLevelType w:val="hybridMultilevel"/>
    <w:tmpl w:val="283558D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5799DF8"/>
    <w:multiLevelType w:val="hybridMultilevel"/>
    <w:tmpl w:val="99E57F8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7" w15:restartNumberingAfterBreak="0">
    <w:nsid w:val="13DF74FB"/>
    <w:multiLevelType w:val="hybridMultilevel"/>
    <w:tmpl w:val="26749024"/>
    <w:lvl w:ilvl="0" w:tplc="237A4F02">
      <w:start w:val="1"/>
      <w:numFmt w:val="decimal"/>
      <w:lvlText w:val="%1."/>
      <w:lvlJc w:val="left"/>
      <w:pPr>
        <w:tabs>
          <w:tab w:val="num" w:pos="720"/>
        </w:tabs>
        <w:ind w:left="720" w:hanging="360"/>
      </w:pPr>
    </w:lvl>
    <w:lvl w:ilvl="1" w:tplc="66ECF80A" w:tentative="1">
      <w:start w:val="1"/>
      <w:numFmt w:val="decimal"/>
      <w:lvlText w:val="%2."/>
      <w:lvlJc w:val="left"/>
      <w:pPr>
        <w:tabs>
          <w:tab w:val="num" w:pos="1440"/>
        </w:tabs>
        <w:ind w:left="1440" w:hanging="360"/>
      </w:pPr>
    </w:lvl>
    <w:lvl w:ilvl="2" w:tplc="38AECD66" w:tentative="1">
      <w:start w:val="1"/>
      <w:numFmt w:val="decimal"/>
      <w:lvlText w:val="%3."/>
      <w:lvlJc w:val="left"/>
      <w:pPr>
        <w:tabs>
          <w:tab w:val="num" w:pos="2160"/>
        </w:tabs>
        <w:ind w:left="2160" w:hanging="360"/>
      </w:pPr>
    </w:lvl>
    <w:lvl w:ilvl="3" w:tplc="4C4C5694" w:tentative="1">
      <w:start w:val="1"/>
      <w:numFmt w:val="decimal"/>
      <w:lvlText w:val="%4."/>
      <w:lvlJc w:val="left"/>
      <w:pPr>
        <w:tabs>
          <w:tab w:val="num" w:pos="2880"/>
        </w:tabs>
        <w:ind w:left="2880" w:hanging="360"/>
      </w:pPr>
    </w:lvl>
    <w:lvl w:ilvl="4" w:tplc="F0CA3780" w:tentative="1">
      <w:start w:val="1"/>
      <w:numFmt w:val="decimal"/>
      <w:lvlText w:val="%5."/>
      <w:lvlJc w:val="left"/>
      <w:pPr>
        <w:tabs>
          <w:tab w:val="num" w:pos="3600"/>
        </w:tabs>
        <w:ind w:left="3600" w:hanging="360"/>
      </w:pPr>
    </w:lvl>
    <w:lvl w:ilvl="5" w:tplc="792E4952" w:tentative="1">
      <w:start w:val="1"/>
      <w:numFmt w:val="decimal"/>
      <w:lvlText w:val="%6."/>
      <w:lvlJc w:val="left"/>
      <w:pPr>
        <w:tabs>
          <w:tab w:val="num" w:pos="4320"/>
        </w:tabs>
        <w:ind w:left="4320" w:hanging="360"/>
      </w:pPr>
    </w:lvl>
    <w:lvl w:ilvl="6" w:tplc="4ABC99F0" w:tentative="1">
      <w:start w:val="1"/>
      <w:numFmt w:val="decimal"/>
      <w:lvlText w:val="%7."/>
      <w:lvlJc w:val="left"/>
      <w:pPr>
        <w:tabs>
          <w:tab w:val="num" w:pos="5040"/>
        </w:tabs>
        <w:ind w:left="5040" w:hanging="360"/>
      </w:pPr>
    </w:lvl>
    <w:lvl w:ilvl="7" w:tplc="38768288" w:tentative="1">
      <w:start w:val="1"/>
      <w:numFmt w:val="decimal"/>
      <w:lvlText w:val="%8."/>
      <w:lvlJc w:val="left"/>
      <w:pPr>
        <w:tabs>
          <w:tab w:val="num" w:pos="5760"/>
        </w:tabs>
        <w:ind w:left="5760" w:hanging="360"/>
      </w:pPr>
    </w:lvl>
    <w:lvl w:ilvl="8" w:tplc="02D2AAD6" w:tentative="1">
      <w:start w:val="1"/>
      <w:numFmt w:val="decimal"/>
      <w:lvlText w:val="%9."/>
      <w:lvlJc w:val="left"/>
      <w:pPr>
        <w:tabs>
          <w:tab w:val="num" w:pos="6480"/>
        </w:tabs>
        <w:ind w:left="6480" w:hanging="360"/>
      </w:pPr>
    </w:lvl>
  </w:abstractNum>
  <w:abstractNum w:abstractNumId="8"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5B503169"/>
    <w:multiLevelType w:val="hybridMultilevel"/>
    <w:tmpl w:val="5D334AC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D6DBB7C"/>
    <w:multiLevelType w:val="hybridMultilevel"/>
    <w:tmpl w:val="BE6D086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3F44C98"/>
    <w:multiLevelType w:val="hybridMultilevel"/>
    <w:tmpl w:val="82D466E4"/>
    <w:lvl w:ilvl="0" w:tplc="FFFFFFFF">
      <w:start w:val="1"/>
      <w:numFmt w:val="decimal"/>
      <w:lvlText w:val="%1."/>
      <w:lvlJc w:val="left"/>
      <w:rPr>
        <w:b/>
        <w:color w:val="auto"/>
        <w:lang w:val="es-ES_tradnl"/>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6A5B74A2"/>
    <w:multiLevelType w:val="hybridMultilevel"/>
    <w:tmpl w:val="5C9C2DE4"/>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77C3D1B5"/>
    <w:multiLevelType w:val="hybridMultilevel"/>
    <w:tmpl w:val="D4FFF46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215431203">
    <w:abstractNumId w:val="10"/>
  </w:num>
  <w:num w:numId="2" w16cid:durableId="195124504">
    <w:abstractNumId w:val="5"/>
  </w:num>
  <w:num w:numId="3" w16cid:durableId="1133984768">
    <w:abstractNumId w:val="13"/>
  </w:num>
  <w:num w:numId="4" w16cid:durableId="330446819">
    <w:abstractNumId w:val="4"/>
  </w:num>
  <w:num w:numId="5" w16cid:durableId="1237327871">
    <w:abstractNumId w:val="3"/>
  </w:num>
  <w:num w:numId="6" w16cid:durableId="1813402357">
    <w:abstractNumId w:val="14"/>
  </w:num>
  <w:num w:numId="7" w16cid:durableId="1372263813">
    <w:abstractNumId w:val="23"/>
  </w:num>
  <w:num w:numId="8" w16cid:durableId="1372070941">
    <w:abstractNumId w:val="11"/>
  </w:num>
  <w:num w:numId="9" w16cid:durableId="1427723675">
    <w:abstractNumId w:val="9"/>
  </w:num>
  <w:num w:numId="10" w16cid:durableId="521751316">
    <w:abstractNumId w:val="6"/>
  </w:num>
  <w:num w:numId="11" w16cid:durableId="1597327801">
    <w:abstractNumId w:val="8"/>
  </w:num>
  <w:num w:numId="12" w16cid:durableId="1192108611">
    <w:abstractNumId w:val="24"/>
  </w:num>
  <w:num w:numId="13" w16cid:durableId="688070033">
    <w:abstractNumId w:val="21"/>
  </w:num>
  <w:num w:numId="14" w16cid:durableId="941498480">
    <w:abstractNumId w:val="19"/>
  </w:num>
  <w:num w:numId="15" w16cid:durableId="1347948578">
    <w:abstractNumId w:val="12"/>
  </w:num>
  <w:num w:numId="16" w16cid:durableId="1217739705">
    <w:abstractNumId w:val="15"/>
  </w:num>
  <w:num w:numId="17" w16cid:durableId="177622388">
    <w:abstractNumId w:val="18"/>
  </w:num>
  <w:num w:numId="18" w16cid:durableId="235632360">
    <w:abstractNumId w:val="20"/>
  </w:num>
  <w:num w:numId="19" w16cid:durableId="2126728596">
    <w:abstractNumId w:val="7"/>
  </w:num>
  <w:num w:numId="20" w16cid:durableId="745306198">
    <w:abstractNumId w:val="17"/>
  </w:num>
  <w:num w:numId="21" w16cid:durableId="1398505339">
    <w:abstractNumId w:val="2"/>
  </w:num>
  <w:num w:numId="22" w16cid:durableId="1582644899">
    <w:abstractNumId w:val="16"/>
  </w:num>
  <w:num w:numId="23" w16cid:durableId="795758768">
    <w:abstractNumId w:val="1"/>
  </w:num>
  <w:num w:numId="24" w16cid:durableId="697585818">
    <w:abstractNumId w:val="22"/>
  </w:num>
  <w:num w:numId="25" w16cid:durableId="1799178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qSQ0QcaL8ju+Nj5KaHQfxwAN7IdNQm2ChQYB2+M5gb/9ys3sgo3ReU/LnCVYwYx0vk5BhIXanPiEx2KApSTOUA==" w:salt="0h0YffKUp9mS5Yrv/M9ge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334"/>
    <w:rsid w:val="0000085A"/>
    <w:rsid w:val="00011DC1"/>
    <w:rsid w:val="0001401F"/>
    <w:rsid w:val="00026DCA"/>
    <w:rsid w:val="00027E78"/>
    <w:rsid w:val="0003318B"/>
    <w:rsid w:val="00036A8B"/>
    <w:rsid w:val="00053A32"/>
    <w:rsid w:val="000547A2"/>
    <w:rsid w:val="0006051E"/>
    <w:rsid w:val="00067B32"/>
    <w:rsid w:val="00076A47"/>
    <w:rsid w:val="00081BB0"/>
    <w:rsid w:val="00085DF1"/>
    <w:rsid w:val="0009389D"/>
    <w:rsid w:val="000A314F"/>
    <w:rsid w:val="000A6259"/>
    <w:rsid w:val="000B0F7B"/>
    <w:rsid w:val="000B593C"/>
    <w:rsid w:val="000C4E35"/>
    <w:rsid w:val="000C5661"/>
    <w:rsid w:val="000F5F31"/>
    <w:rsid w:val="000F6DBD"/>
    <w:rsid w:val="00105CCE"/>
    <w:rsid w:val="0011401E"/>
    <w:rsid w:val="00114799"/>
    <w:rsid w:val="001147C3"/>
    <w:rsid w:val="00117E78"/>
    <w:rsid w:val="001227FE"/>
    <w:rsid w:val="00127780"/>
    <w:rsid w:val="00154E36"/>
    <w:rsid w:val="00183234"/>
    <w:rsid w:val="0018634C"/>
    <w:rsid w:val="001909BE"/>
    <w:rsid w:val="00193B2D"/>
    <w:rsid w:val="00196DD0"/>
    <w:rsid w:val="001B6D7C"/>
    <w:rsid w:val="001B703A"/>
    <w:rsid w:val="001C3F1B"/>
    <w:rsid w:val="001D7E23"/>
    <w:rsid w:val="001F277B"/>
    <w:rsid w:val="001F7D2C"/>
    <w:rsid w:val="002026DC"/>
    <w:rsid w:val="00204086"/>
    <w:rsid w:val="00210B7F"/>
    <w:rsid w:val="00213FA6"/>
    <w:rsid w:val="00214849"/>
    <w:rsid w:val="002163C7"/>
    <w:rsid w:val="00236CA9"/>
    <w:rsid w:val="00237191"/>
    <w:rsid w:val="00240946"/>
    <w:rsid w:val="00243275"/>
    <w:rsid w:val="00243461"/>
    <w:rsid w:val="00253CA2"/>
    <w:rsid w:val="00253D8D"/>
    <w:rsid w:val="00260325"/>
    <w:rsid w:val="00261C88"/>
    <w:rsid w:val="00270B9C"/>
    <w:rsid w:val="00273438"/>
    <w:rsid w:val="002736F3"/>
    <w:rsid w:val="00273AB5"/>
    <w:rsid w:val="002751C8"/>
    <w:rsid w:val="00277DD3"/>
    <w:rsid w:val="00282C93"/>
    <w:rsid w:val="0028301A"/>
    <w:rsid w:val="0028757E"/>
    <w:rsid w:val="00287689"/>
    <w:rsid w:val="002A51F3"/>
    <w:rsid w:val="002A6A4B"/>
    <w:rsid w:val="002B2B51"/>
    <w:rsid w:val="002B71CC"/>
    <w:rsid w:val="002D0146"/>
    <w:rsid w:val="002D158A"/>
    <w:rsid w:val="002E1BAC"/>
    <w:rsid w:val="002F3D41"/>
    <w:rsid w:val="003004E7"/>
    <w:rsid w:val="0030131C"/>
    <w:rsid w:val="003156CD"/>
    <w:rsid w:val="00317B31"/>
    <w:rsid w:val="00320F35"/>
    <w:rsid w:val="00320F9C"/>
    <w:rsid w:val="00322026"/>
    <w:rsid w:val="00335993"/>
    <w:rsid w:val="00343CAA"/>
    <w:rsid w:val="00345E78"/>
    <w:rsid w:val="00346C2F"/>
    <w:rsid w:val="003473D2"/>
    <w:rsid w:val="00352AFB"/>
    <w:rsid w:val="00353979"/>
    <w:rsid w:val="0035521C"/>
    <w:rsid w:val="00366334"/>
    <w:rsid w:val="00366B8E"/>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C6FEB"/>
    <w:rsid w:val="00407CC4"/>
    <w:rsid w:val="00421BEA"/>
    <w:rsid w:val="00432126"/>
    <w:rsid w:val="00437158"/>
    <w:rsid w:val="00445673"/>
    <w:rsid w:val="004709E3"/>
    <w:rsid w:val="004755F8"/>
    <w:rsid w:val="0047593B"/>
    <w:rsid w:val="0048086A"/>
    <w:rsid w:val="0048746C"/>
    <w:rsid w:val="004930AA"/>
    <w:rsid w:val="00496B93"/>
    <w:rsid w:val="00497711"/>
    <w:rsid w:val="004B373F"/>
    <w:rsid w:val="004B7456"/>
    <w:rsid w:val="004C5B22"/>
    <w:rsid w:val="004C724E"/>
    <w:rsid w:val="004E10F9"/>
    <w:rsid w:val="004E1777"/>
    <w:rsid w:val="004E5D21"/>
    <w:rsid w:val="005011AD"/>
    <w:rsid w:val="00513B4F"/>
    <w:rsid w:val="00531B93"/>
    <w:rsid w:val="005459D0"/>
    <w:rsid w:val="005504E6"/>
    <w:rsid w:val="00571DFB"/>
    <w:rsid w:val="0057519A"/>
    <w:rsid w:val="00577603"/>
    <w:rsid w:val="00585347"/>
    <w:rsid w:val="00595395"/>
    <w:rsid w:val="0059625B"/>
    <w:rsid w:val="00596AB4"/>
    <w:rsid w:val="005A32C2"/>
    <w:rsid w:val="005B45E6"/>
    <w:rsid w:val="005B67A2"/>
    <w:rsid w:val="005C18D2"/>
    <w:rsid w:val="005C6147"/>
    <w:rsid w:val="005D6286"/>
    <w:rsid w:val="005E68C1"/>
    <w:rsid w:val="005E7559"/>
    <w:rsid w:val="005F2BC7"/>
    <w:rsid w:val="00615FBF"/>
    <w:rsid w:val="00623D36"/>
    <w:rsid w:val="006321F4"/>
    <w:rsid w:val="00646C5C"/>
    <w:rsid w:val="0066494B"/>
    <w:rsid w:val="00666A80"/>
    <w:rsid w:val="0066756A"/>
    <w:rsid w:val="0068067D"/>
    <w:rsid w:val="00681878"/>
    <w:rsid w:val="00683504"/>
    <w:rsid w:val="00692A55"/>
    <w:rsid w:val="006979B4"/>
    <w:rsid w:val="006A474B"/>
    <w:rsid w:val="006A779D"/>
    <w:rsid w:val="006B7846"/>
    <w:rsid w:val="006C0086"/>
    <w:rsid w:val="006C1542"/>
    <w:rsid w:val="006C1D3B"/>
    <w:rsid w:val="006C1F07"/>
    <w:rsid w:val="006C772C"/>
    <w:rsid w:val="006D5482"/>
    <w:rsid w:val="006E31FB"/>
    <w:rsid w:val="006E7C0F"/>
    <w:rsid w:val="006F252B"/>
    <w:rsid w:val="006F7DB3"/>
    <w:rsid w:val="007062BD"/>
    <w:rsid w:val="00711E6C"/>
    <w:rsid w:val="00723211"/>
    <w:rsid w:val="007322CB"/>
    <w:rsid w:val="00735384"/>
    <w:rsid w:val="00737234"/>
    <w:rsid w:val="00751002"/>
    <w:rsid w:val="007605D2"/>
    <w:rsid w:val="00765327"/>
    <w:rsid w:val="007749FC"/>
    <w:rsid w:val="00780AB2"/>
    <w:rsid w:val="00797660"/>
    <w:rsid w:val="007A0360"/>
    <w:rsid w:val="007B2EB9"/>
    <w:rsid w:val="007B5EDF"/>
    <w:rsid w:val="007C2929"/>
    <w:rsid w:val="007C3229"/>
    <w:rsid w:val="007C39B9"/>
    <w:rsid w:val="007D6EF8"/>
    <w:rsid w:val="007E31DD"/>
    <w:rsid w:val="007F614F"/>
    <w:rsid w:val="007F66D6"/>
    <w:rsid w:val="008006FA"/>
    <w:rsid w:val="00804D96"/>
    <w:rsid w:val="008110AA"/>
    <w:rsid w:val="00811427"/>
    <w:rsid w:val="00825856"/>
    <w:rsid w:val="008343A2"/>
    <w:rsid w:val="00834957"/>
    <w:rsid w:val="00834A2F"/>
    <w:rsid w:val="00846281"/>
    <w:rsid w:val="00851373"/>
    <w:rsid w:val="00854DE9"/>
    <w:rsid w:val="00861680"/>
    <w:rsid w:val="00870163"/>
    <w:rsid w:val="00875497"/>
    <w:rsid w:val="00895A5D"/>
    <w:rsid w:val="00896BC6"/>
    <w:rsid w:val="008A7A3A"/>
    <w:rsid w:val="008B2948"/>
    <w:rsid w:val="008B39FD"/>
    <w:rsid w:val="008D0318"/>
    <w:rsid w:val="008D031F"/>
    <w:rsid w:val="008D35D8"/>
    <w:rsid w:val="008D6E0F"/>
    <w:rsid w:val="008F38A8"/>
    <w:rsid w:val="008F6C96"/>
    <w:rsid w:val="00911F06"/>
    <w:rsid w:val="00940420"/>
    <w:rsid w:val="009449EE"/>
    <w:rsid w:val="00946ED3"/>
    <w:rsid w:val="009669CF"/>
    <w:rsid w:val="00986348"/>
    <w:rsid w:val="0099609E"/>
    <w:rsid w:val="009C11C0"/>
    <w:rsid w:val="009D03FE"/>
    <w:rsid w:val="009D1F46"/>
    <w:rsid w:val="009D70A8"/>
    <w:rsid w:val="009D78B0"/>
    <w:rsid w:val="009E1B07"/>
    <w:rsid w:val="009E1B1B"/>
    <w:rsid w:val="009F2788"/>
    <w:rsid w:val="009F62A9"/>
    <w:rsid w:val="00A3046D"/>
    <w:rsid w:val="00A3146D"/>
    <w:rsid w:val="00A330FA"/>
    <w:rsid w:val="00A536DE"/>
    <w:rsid w:val="00A57ECD"/>
    <w:rsid w:val="00A70A82"/>
    <w:rsid w:val="00A73DC5"/>
    <w:rsid w:val="00A775DD"/>
    <w:rsid w:val="00A837EB"/>
    <w:rsid w:val="00AA4E2A"/>
    <w:rsid w:val="00AB15C1"/>
    <w:rsid w:val="00AB1E41"/>
    <w:rsid w:val="00AB2826"/>
    <w:rsid w:val="00AB4B39"/>
    <w:rsid w:val="00AB5FEE"/>
    <w:rsid w:val="00AD4F06"/>
    <w:rsid w:val="00AE20C9"/>
    <w:rsid w:val="00AE7AB3"/>
    <w:rsid w:val="00AF4C49"/>
    <w:rsid w:val="00B00832"/>
    <w:rsid w:val="00B019A0"/>
    <w:rsid w:val="00B2152C"/>
    <w:rsid w:val="00B34414"/>
    <w:rsid w:val="00B3640B"/>
    <w:rsid w:val="00B36CE6"/>
    <w:rsid w:val="00B43B1F"/>
    <w:rsid w:val="00B5583C"/>
    <w:rsid w:val="00B56F87"/>
    <w:rsid w:val="00B64449"/>
    <w:rsid w:val="00B66D8C"/>
    <w:rsid w:val="00BA3517"/>
    <w:rsid w:val="00BA3C35"/>
    <w:rsid w:val="00BA58F6"/>
    <w:rsid w:val="00BA7805"/>
    <w:rsid w:val="00BB034D"/>
    <w:rsid w:val="00BC1E08"/>
    <w:rsid w:val="00BD11AC"/>
    <w:rsid w:val="00BE0F52"/>
    <w:rsid w:val="00BE452A"/>
    <w:rsid w:val="00BF0C80"/>
    <w:rsid w:val="00BF124E"/>
    <w:rsid w:val="00C0084E"/>
    <w:rsid w:val="00C01425"/>
    <w:rsid w:val="00C12152"/>
    <w:rsid w:val="00C308C3"/>
    <w:rsid w:val="00C36F84"/>
    <w:rsid w:val="00C42332"/>
    <w:rsid w:val="00C4730D"/>
    <w:rsid w:val="00C50AAF"/>
    <w:rsid w:val="00C676D8"/>
    <w:rsid w:val="00C80B39"/>
    <w:rsid w:val="00CA3661"/>
    <w:rsid w:val="00CA42F6"/>
    <w:rsid w:val="00CC0A79"/>
    <w:rsid w:val="00CC60FC"/>
    <w:rsid w:val="00CC704A"/>
    <w:rsid w:val="00CC7940"/>
    <w:rsid w:val="00CD7A02"/>
    <w:rsid w:val="00CF0E50"/>
    <w:rsid w:val="00CF4BE9"/>
    <w:rsid w:val="00D034AB"/>
    <w:rsid w:val="00D12D56"/>
    <w:rsid w:val="00D13B6B"/>
    <w:rsid w:val="00D22B80"/>
    <w:rsid w:val="00D267DD"/>
    <w:rsid w:val="00D330C4"/>
    <w:rsid w:val="00D35784"/>
    <w:rsid w:val="00D37592"/>
    <w:rsid w:val="00D41B8B"/>
    <w:rsid w:val="00D4492A"/>
    <w:rsid w:val="00D509A7"/>
    <w:rsid w:val="00D54758"/>
    <w:rsid w:val="00D60482"/>
    <w:rsid w:val="00D61F89"/>
    <w:rsid w:val="00D72C3B"/>
    <w:rsid w:val="00DA156E"/>
    <w:rsid w:val="00DA4C56"/>
    <w:rsid w:val="00DB38FB"/>
    <w:rsid w:val="00DC32CD"/>
    <w:rsid w:val="00DE0BBA"/>
    <w:rsid w:val="00DE2F5A"/>
    <w:rsid w:val="00DE6B75"/>
    <w:rsid w:val="00DE7715"/>
    <w:rsid w:val="00E0071B"/>
    <w:rsid w:val="00E103C8"/>
    <w:rsid w:val="00E2143B"/>
    <w:rsid w:val="00E31F79"/>
    <w:rsid w:val="00E6222D"/>
    <w:rsid w:val="00E63068"/>
    <w:rsid w:val="00E63BC8"/>
    <w:rsid w:val="00E646C7"/>
    <w:rsid w:val="00E67E37"/>
    <w:rsid w:val="00E76C46"/>
    <w:rsid w:val="00E85C60"/>
    <w:rsid w:val="00E8788A"/>
    <w:rsid w:val="00E95FFE"/>
    <w:rsid w:val="00E97960"/>
    <w:rsid w:val="00E979D2"/>
    <w:rsid w:val="00EA02C8"/>
    <w:rsid w:val="00EA53B9"/>
    <w:rsid w:val="00EC02B6"/>
    <w:rsid w:val="00EC6324"/>
    <w:rsid w:val="00EC7E01"/>
    <w:rsid w:val="00EE139E"/>
    <w:rsid w:val="00EE228C"/>
    <w:rsid w:val="00EE4383"/>
    <w:rsid w:val="00EE491C"/>
    <w:rsid w:val="00EF7D85"/>
    <w:rsid w:val="00F00FF1"/>
    <w:rsid w:val="00F1305E"/>
    <w:rsid w:val="00F16E81"/>
    <w:rsid w:val="00F30531"/>
    <w:rsid w:val="00F31891"/>
    <w:rsid w:val="00F343EA"/>
    <w:rsid w:val="00F357CB"/>
    <w:rsid w:val="00F42278"/>
    <w:rsid w:val="00F541D9"/>
    <w:rsid w:val="00F83C00"/>
    <w:rsid w:val="00F9130B"/>
    <w:rsid w:val="00F97718"/>
    <w:rsid w:val="00FA1809"/>
    <w:rsid w:val="00FA2104"/>
    <w:rsid w:val="00FA4CCB"/>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26F0A1"/>
  <w15:docId w15:val="{2B11CF58-9C2E-406F-AC61-0117CA0FE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3006">
      <w:bodyDiv w:val="1"/>
      <w:marLeft w:val="0"/>
      <w:marRight w:val="0"/>
      <w:marTop w:val="0"/>
      <w:marBottom w:val="0"/>
      <w:divBdr>
        <w:top w:val="none" w:sz="0" w:space="0" w:color="auto"/>
        <w:left w:val="none" w:sz="0" w:space="0" w:color="auto"/>
        <w:bottom w:val="none" w:sz="0" w:space="0" w:color="auto"/>
        <w:right w:val="none" w:sz="0" w:space="0" w:color="auto"/>
      </w:divBdr>
    </w:div>
    <w:div w:id="554269762">
      <w:bodyDiv w:val="1"/>
      <w:marLeft w:val="0"/>
      <w:marRight w:val="0"/>
      <w:marTop w:val="0"/>
      <w:marBottom w:val="0"/>
      <w:divBdr>
        <w:top w:val="none" w:sz="0" w:space="0" w:color="auto"/>
        <w:left w:val="none" w:sz="0" w:space="0" w:color="auto"/>
        <w:bottom w:val="none" w:sz="0" w:space="0" w:color="auto"/>
        <w:right w:val="none" w:sz="0" w:space="0" w:color="auto"/>
      </w:divBdr>
    </w:div>
    <w:div w:id="1105996202">
      <w:bodyDiv w:val="1"/>
      <w:marLeft w:val="0"/>
      <w:marRight w:val="0"/>
      <w:marTop w:val="0"/>
      <w:marBottom w:val="0"/>
      <w:divBdr>
        <w:top w:val="none" w:sz="0" w:space="0" w:color="auto"/>
        <w:left w:val="none" w:sz="0" w:space="0" w:color="auto"/>
        <w:bottom w:val="none" w:sz="0" w:space="0" w:color="auto"/>
        <w:right w:val="none" w:sz="0" w:space="0" w:color="auto"/>
      </w:divBdr>
      <w:divsChild>
        <w:div w:id="1999192280">
          <w:marLeft w:val="1109"/>
          <w:marRight w:val="0"/>
          <w:marTop w:val="1120"/>
          <w:marBottom w:val="0"/>
          <w:divBdr>
            <w:top w:val="none" w:sz="0" w:space="0" w:color="auto"/>
            <w:left w:val="none" w:sz="0" w:space="0" w:color="auto"/>
            <w:bottom w:val="none" w:sz="0" w:space="0" w:color="auto"/>
            <w:right w:val="none" w:sz="0" w:space="0" w:color="auto"/>
          </w:divBdr>
        </w:div>
        <w:div w:id="999581043">
          <w:marLeft w:val="1109"/>
          <w:marRight w:val="0"/>
          <w:marTop w:val="1120"/>
          <w:marBottom w:val="0"/>
          <w:divBdr>
            <w:top w:val="none" w:sz="0" w:space="0" w:color="auto"/>
            <w:left w:val="none" w:sz="0" w:space="0" w:color="auto"/>
            <w:bottom w:val="none" w:sz="0" w:space="0" w:color="auto"/>
            <w:right w:val="none" w:sz="0" w:space="0" w:color="auto"/>
          </w:divBdr>
        </w:div>
        <w:div w:id="850920910">
          <w:marLeft w:val="1109"/>
          <w:marRight w:val="0"/>
          <w:marTop w:val="1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2022</Template>
  <TotalTime>145</TotalTime>
  <Pages>8</Pages>
  <Words>2254</Words>
  <Characters>12012</Characters>
  <Application>Microsoft Office Word</Application>
  <DocSecurity>8</DocSecurity>
  <Lines>100</Lines>
  <Paragraphs>28</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14238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22</cp:revision>
  <cp:lastPrinted>2011-09-07T16:03:00Z</cp:lastPrinted>
  <dcterms:created xsi:type="dcterms:W3CDTF">2022-11-06T18:06:00Z</dcterms:created>
  <dcterms:modified xsi:type="dcterms:W3CDTF">2022-11-08T14:15:00Z</dcterms:modified>
</cp:coreProperties>
</file>