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BBCBE" w14:textId="77777777" w:rsidR="00FA4CCB" w:rsidRDefault="00FA4CCB">
      <w:pPr>
        <w:pStyle w:val="Ttulo"/>
        <w:ind w:right="51"/>
        <w:rPr>
          <w:rFonts w:cs="Arial"/>
        </w:rPr>
      </w:pPr>
      <w:r>
        <w:rPr>
          <w:rFonts w:cs="Arial"/>
        </w:rPr>
        <w:t>BANCO HIPOTECARIO DE LA VIVIENDA</w:t>
      </w:r>
    </w:p>
    <w:p w14:paraId="3214BEC8" w14:textId="77777777" w:rsidR="00FA4CCB" w:rsidRDefault="00FA4CCB">
      <w:pPr>
        <w:spacing w:line="360" w:lineRule="auto"/>
        <w:ind w:right="51"/>
        <w:jc w:val="center"/>
        <w:rPr>
          <w:rFonts w:cs="Arial"/>
          <w:b/>
          <w:sz w:val="22"/>
          <w:u w:val="single"/>
        </w:rPr>
      </w:pPr>
      <w:r>
        <w:rPr>
          <w:rFonts w:cs="Arial"/>
          <w:b/>
          <w:sz w:val="22"/>
          <w:u w:val="single"/>
        </w:rPr>
        <w:t>JUNTA DIRECTIVA</w:t>
      </w:r>
    </w:p>
    <w:p w14:paraId="60E7DEDD" w14:textId="77777777" w:rsidR="00FA4CCB" w:rsidRDefault="00FA4CCB">
      <w:pPr>
        <w:spacing w:line="360" w:lineRule="auto"/>
        <w:ind w:right="51"/>
        <w:jc w:val="center"/>
        <w:rPr>
          <w:rFonts w:cs="Arial"/>
          <w:b/>
          <w:sz w:val="22"/>
          <w:u w:val="single"/>
        </w:rPr>
      </w:pPr>
    </w:p>
    <w:p w14:paraId="3A5DA6D1" w14:textId="3947091E"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ED1B18">
        <w:rPr>
          <w:rFonts w:cs="Arial"/>
          <w:b/>
          <w:sz w:val="22"/>
          <w:u w:val="single"/>
        </w:rPr>
        <w:t>38</w:t>
      </w:r>
      <w:r>
        <w:rPr>
          <w:rFonts w:cs="Arial"/>
          <w:b/>
          <w:sz w:val="22"/>
          <w:u w:val="single"/>
        </w:rPr>
        <w:t>-</w:t>
      </w:r>
      <w:r w:rsidR="005F2BC7">
        <w:rPr>
          <w:rFonts w:cs="Arial"/>
          <w:b/>
          <w:sz w:val="22"/>
          <w:u w:val="single"/>
        </w:rPr>
        <w:t>2022</w:t>
      </w:r>
    </w:p>
    <w:p w14:paraId="35D5744C" w14:textId="33CFCA89" w:rsidR="00FA4CCB" w:rsidRDefault="00FA4CCB">
      <w:pPr>
        <w:spacing w:line="360" w:lineRule="auto"/>
        <w:ind w:right="51"/>
        <w:jc w:val="center"/>
        <w:rPr>
          <w:rFonts w:cs="Arial"/>
          <w:b/>
          <w:sz w:val="22"/>
          <w:u w:val="single"/>
        </w:rPr>
      </w:pPr>
      <w:r>
        <w:rPr>
          <w:rFonts w:cs="Arial"/>
          <w:b/>
          <w:sz w:val="22"/>
          <w:u w:val="single"/>
        </w:rPr>
        <w:t xml:space="preserve">DEL </w:t>
      </w:r>
      <w:r w:rsidR="00ED1B18">
        <w:rPr>
          <w:rFonts w:cs="Arial"/>
          <w:b/>
          <w:sz w:val="22"/>
          <w:u w:val="single"/>
        </w:rPr>
        <w:t>01</w:t>
      </w:r>
      <w:r>
        <w:rPr>
          <w:rFonts w:cs="Arial"/>
          <w:b/>
          <w:sz w:val="22"/>
          <w:u w:val="single"/>
        </w:rPr>
        <w:t xml:space="preserve"> DE </w:t>
      </w:r>
      <w:r w:rsidR="00ED1B18">
        <w:rPr>
          <w:rFonts w:cs="Arial"/>
          <w:b/>
          <w:sz w:val="22"/>
          <w:u w:val="single"/>
        </w:rPr>
        <w:t>AGOSTO</w:t>
      </w:r>
      <w:r>
        <w:rPr>
          <w:rFonts w:cs="Arial"/>
          <w:b/>
          <w:sz w:val="22"/>
          <w:u w:val="single"/>
        </w:rPr>
        <w:t xml:space="preserve"> DE </w:t>
      </w:r>
      <w:r w:rsidR="005F2BC7">
        <w:rPr>
          <w:rFonts w:cs="Arial"/>
          <w:b/>
          <w:sz w:val="22"/>
          <w:u w:val="single"/>
        </w:rPr>
        <w:t>2022</w:t>
      </w:r>
    </w:p>
    <w:p w14:paraId="58DB4F5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707EA9BE" w14:textId="77777777" w:rsidR="00FA4CCB" w:rsidRDefault="00FA4CCB">
      <w:pPr>
        <w:spacing w:line="360" w:lineRule="auto"/>
        <w:ind w:right="51"/>
        <w:jc w:val="center"/>
        <w:rPr>
          <w:rFonts w:cs="Arial"/>
          <w:b/>
          <w:sz w:val="22"/>
          <w:u w:val="single"/>
        </w:rPr>
      </w:pPr>
    </w:p>
    <w:p w14:paraId="4642DDA0" w14:textId="2DE7C33C"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ED1B18" w:rsidRPr="00ED1B18">
        <w:rPr>
          <w:rFonts w:cs="Arial"/>
          <w:sz w:val="22"/>
        </w:rPr>
        <w:t>Se inicia la sesión a las dieciséis horas en la sede del BANHVI,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0E3D29DB" w14:textId="77777777" w:rsidR="00AD4F06" w:rsidRDefault="00AD4F06" w:rsidP="0066494B">
      <w:pPr>
        <w:spacing w:line="360" w:lineRule="auto"/>
        <w:jc w:val="both"/>
        <w:rPr>
          <w:rFonts w:cs="Arial"/>
          <w:sz w:val="22"/>
        </w:rPr>
      </w:pPr>
    </w:p>
    <w:p w14:paraId="5B7B6B28"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0D5108D2" w14:textId="77777777" w:rsidR="006321F4" w:rsidRPr="00D14EAF" w:rsidRDefault="006321F4" w:rsidP="006321F4">
      <w:pPr>
        <w:spacing w:line="360" w:lineRule="auto"/>
        <w:jc w:val="both"/>
        <w:rPr>
          <w:rFonts w:cs="Arial"/>
          <w:b/>
          <w:sz w:val="22"/>
        </w:rPr>
      </w:pPr>
      <w:r w:rsidRPr="00D14EAF">
        <w:rPr>
          <w:rFonts w:cs="Arial"/>
          <w:b/>
          <w:sz w:val="22"/>
        </w:rPr>
        <w:t>************</w:t>
      </w:r>
    </w:p>
    <w:p w14:paraId="78CC1D94" w14:textId="77777777" w:rsidR="00FA4CCB" w:rsidRDefault="00FA4CCB" w:rsidP="0066494B">
      <w:pPr>
        <w:spacing w:line="360" w:lineRule="auto"/>
        <w:jc w:val="both"/>
        <w:rPr>
          <w:rFonts w:cs="Arial"/>
          <w:sz w:val="22"/>
        </w:rPr>
      </w:pPr>
    </w:p>
    <w:p w14:paraId="4997A6EF" w14:textId="77777777" w:rsidR="00FA4CCB" w:rsidRDefault="00FA4CCB" w:rsidP="0066494B">
      <w:pPr>
        <w:pStyle w:val="Ttulo4"/>
        <w:spacing w:line="360" w:lineRule="auto"/>
        <w:jc w:val="both"/>
        <w:rPr>
          <w:rFonts w:cs="Arial"/>
        </w:rPr>
      </w:pPr>
      <w:r>
        <w:rPr>
          <w:rFonts w:cs="Arial"/>
        </w:rPr>
        <w:t>Asuntos conocidos en la presente sesión</w:t>
      </w:r>
    </w:p>
    <w:p w14:paraId="59EBF584" w14:textId="77777777" w:rsidR="00FA4CCB" w:rsidRDefault="00FA4CCB" w:rsidP="0066494B">
      <w:pPr>
        <w:spacing w:line="360" w:lineRule="auto"/>
        <w:jc w:val="both"/>
        <w:rPr>
          <w:rFonts w:cs="Arial"/>
          <w:b/>
          <w:sz w:val="22"/>
        </w:rPr>
      </w:pPr>
    </w:p>
    <w:p w14:paraId="4C36A8DC"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0CD43FC" w14:textId="21AC59F6"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lang w:val="es-ES_tradnl"/>
        </w:rPr>
        <w:t>Solicitud para anular 3 bonos extraordinarios tramitados por Grupo Mutual Alajuela – La Vivienda.</w:t>
      </w:r>
    </w:p>
    <w:p w14:paraId="6A2AD797" w14:textId="7B879C48"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Solicitud para sustituir dos beneficiarios del proyecto Juan Rafael Mora.</w:t>
      </w:r>
    </w:p>
    <w:p w14:paraId="2275E8F7" w14:textId="7E82B26D"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Solicitud para sustituir dos beneficiarios del proyecto Villas Marcel.</w:t>
      </w:r>
    </w:p>
    <w:p w14:paraId="127C6B29" w14:textId="4FFB1988"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Solicitud para sustituir dos beneficiarios del proyecto Don Sergio II.</w:t>
      </w:r>
    </w:p>
    <w:p w14:paraId="6F45799B" w14:textId="7D238BFB"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 xml:space="preserve">Solicitud para ampliar el plazo del contrato de administración de recursos del proyecto Astúa </w:t>
      </w:r>
      <w:proofErr w:type="spellStart"/>
      <w:r w:rsidRPr="00F37B42">
        <w:rPr>
          <w:rFonts w:cs="Arial"/>
          <w:sz w:val="22"/>
        </w:rPr>
        <w:t>Pirie</w:t>
      </w:r>
      <w:proofErr w:type="spellEnd"/>
      <w:r w:rsidRPr="00F37B42">
        <w:rPr>
          <w:rFonts w:cs="Arial"/>
          <w:sz w:val="22"/>
        </w:rPr>
        <w:t>.</w:t>
      </w:r>
    </w:p>
    <w:p w14:paraId="44A73EDB" w14:textId="3C26C347"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Solicitud para ampliar el plazo del contrato de administración de recursos del proyecto Cartagena.</w:t>
      </w:r>
    </w:p>
    <w:p w14:paraId="622E1E9E" w14:textId="07B3936F"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 xml:space="preserve">Solicitud para ampliar el plazo del contrato de </w:t>
      </w:r>
      <w:r w:rsidR="00BE2384" w:rsidRPr="00F37B42">
        <w:rPr>
          <w:rFonts w:cs="Arial"/>
          <w:sz w:val="22"/>
        </w:rPr>
        <w:t>consultoría</w:t>
      </w:r>
      <w:r w:rsidRPr="00F37B42">
        <w:rPr>
          <w:rFonts w:cs="Arial"/>
          <w:sz w:val="22"/>
        </w:rPr>
        <w:t xml:space="preserve"> del proyecto </w:t>
      </w:r>
      <w:proofErr w:type="spellStart"/>
      <w:r w:rsidRPr="00F37B42">
        <w:rPr>
          <w:rFonts w:cs="Arial"/>
          <w:sz w:val="22"/>
        </w:rPr>
        <w:t>Cobasur</w:t>
      </w:r>
      <w:proofErr w:type="spellEnd"/>
      <w:r w:rsidRPr="00F37B42">
        <w:rPr>
          <w:rFonts w:cs="Arial"/>
          <w:sz w:val="22"/>
        </w:rPr>
        <w:t>.</w:t>
      </w:r>
    </w:p>
    <w:p w14:paraId="67C36EB3" w14:textId="5C92696F"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Solicitud de crédito presentada por Mutual Cartago de Ahorro y Préstamo, dentro del programa de crédito a largo plazo.</w:t>
      </w:r>
    </w:p>
    <w:p w14:paraId="33D755FF" w14:textId="27D1C7B1"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lastRenderedPageBreak/>
        <w:t>Informes mensuales de avance del Plan de Gestión de la Cartera de Crédito del BANHVI, correspondientes a los meses de abril, mayo y junio de 2022.</w:t>
      </w:r>
    </w:p>
    <w:p w14:paraId="273B2563" w14:textId="615510E1"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Solicitud para incrementar el tope de captación con garantía del Estado, de Grupo Mutual Alajuela – La Vivienda.</w:t>
      </w:r>
    </w:p>
    <w:p w14:paraId="1E8BA356" w14:textId="4BA0EA88" w:rsidR="005B025B"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Solicitud para incrementar el tope de captación con garantía del Estado, de Mutual Cartago de Ahorro y Préstamo.</w:t>
      </w:r>
    </w:p>
    <w:p w14:paraId="34330851" w14:textId="02169D6A" w:rsidR="007749FC" w:rsidRPr="00F37B42" w:rsidRDefault="005B025B" w:rsidP="00F37B42">
      <w:pPr>
        <w:pStyle w:val="Prrafodelista"/>
        <w:numPr>
          <w:ilvl w:val="0"/>
          <w:numId w:val="20"/>
        </w:numPr>
        <w:spacing w:line="360" w:lineRule="auto"/>
        <w:ind w:left="567" w:hanging="567"/>
        <w:jc w:val="both"/>
        <w:rPr>
          <w:rFonts w:cs="Arial"/>
          <w:sz w:val="22"/>
        </w:rPr>
      </w:pPr>
      <w:r w:rsidRPr="00F37B42">
        <w:rPr>
          <w:rFonts w:cs="Arial"/>
          <w:sz w:val="22"/>
        </w:rPr>
        <w:t>Solicitud para autorizar a Mutual Cartago de Ahorro y Préstamo, la implementación del producto financiero de tarjeta de crédito.</w:t>
      </w:r>
    </w:p>
    <w:p w14:paraId="38A19C10" w14:textId="5420C1B7" w:rsidR="005B025B" w:rsidRPr="00F37B42" w:rsidRDefault="00F4206D" w:rsidP="00F37B42">
      <w:pPr>
        <w:pStyle w:val="Prrafodelista"/>
        <w:numPr>
          <w:ilvl w:val="0"/>
          <w:numId w:val="20"/>
        </w:numPr>
        <w:spacing w:line="360" w:lineRule="auto"/>
        <w:ind w:left="567" w:hanging="567"/>
        <w:jc w:val="both"/>
        <w:rPr>
          <w:rFonts w:cs="Arial"/>
          <w:sz w:val="22"/>
        </w:rPr>
      </w:pPr>
      <w:r w:rsidRPr="00F37B42">
        <w:rPr>
          <w:rFonts w:cs="Arial"/>
          <w:sz w:val="22"/>
        </w:rPr>
        <w:t xml:space="preserve">Llamada de atención a las entidades autorizadas a cargo de los proyectos Astúa </w:t>
      </w:r>
      <w:proofErr w:type="spellStart"/>
      <w:r w:rsidRPr="00F37B42">
        <w:rPr>
          <w:rFonts w:cs="Arial"/>
          <w:sz w:val="22"/>
        </w:rPr>
        <w:t>Pirie</w:t>
      </w:r>
      <w:proofErr w:type="spellEnd"/>
      <w:r w:rsidRPr="00F37B42">
        <w:rPr>
          <w:rFonts w:cs="Arial"/>
          <w:sz w:val="22"/>
        </w:rPr>
        <w:t xml:space="preserve"> y Cartagena.</w:t>
      </w:r>
    </w:p>
    <w:p w14:paraId="07B47096" w14:textId="79DC6B16" w:rsidR="00F4206D" w:rsidRPr="00F37B42" w:rsidRDefault="00F4206D" w:rsidP="00F37B42">
      <w:pPr>
        <w:pStyle w:val="Prrafodelista"/>
        <w:numPr>
          <w:ilvl w:val="0"/>
          <w:numId w:val="20"/>
        </w:numPr>
        <w:spacing w:line="360" w:lineRule="auto"/>
        <w:ind w:left="567" w:hanging="567"/>
        <w:jc w:val="both"/>
        <w:rPr>
          <w:rFonts w:cs="Arial"/>
          <w:sz w:val="22"/>
        </w:rPr>
      </w:pPr>
      <w:r w:rsidRPr="00F37B42">
        <w:rPr>
          <w:rFonts w:cs="Arial"/>
          <w:sz w:val="22"/>
        </w:rPr>
        <w:t>Solicitud para conocer informe sobre la gestión del FOSUVI.</w:t>
      </w:r>
    </w:p>
    <w:p w14:paraId="180524AE" w14:textId="6FEB897E" w:rsidR="00F4206D" w:rsidRPr="00F37B42" w:rsidRDefault="00F4206D" w:rsidP="00F37B42">
      <w:pPr>
        <w:pStyle w:val="Prrafodelista"/>
        <w:numPr>
          <w:ilvl w:val="0"/>
          <w:numId w:val="20"/>
        </w:numPr>
        <w:spacing w:line="360" w:lineRule="auto"/>
        <w:ind w:left="567" w:hanging="567"/>
        <w:jc w:val="both"/>
        <w:rPr>
          <w:rFonts w:cs="Arial"/>
          <w:sz w:val="22"/>
        </w:rPr>
      </w:pPr>
      <w:r w:rsidRPr="00F37B42">
        <w:rPr>
          <w:rFonts w:cs="Arial"/>
          <w:sz w:val="22"/>
        </w:rPr>
        <w:t>Solicitud para conocer el marco sancionatorio para las entidades autorizadas.</w:t>
      </w:r>
    </w:p>
    <w:p w14:paraId="3A068855" w14:textId="210F6A91" w:rsidR="00F4206D" w:rsidRPr="00F37B42" w:rsidRDefault="00F4206D" w:rsidP="00F37B42">
      <w:pPr>
        <w:pStyle w:val="Prrafodelista"/>
        <w:numPr>
          <w:ilvl w:val="0"/>
          <w:numId w:val="20"/>
        </w:numPr>
        <w:spacing w:line="360" w:lineRule="auto"/>
        <w:ind w:left="567" w:hanging="567"/>
        <w:jc w:val="both"/>
        <w:rPr>
          <w:rFonts w:cs="Arial"/>
          <w:sz w:val="22"/>
        </w:rPr>
      </w:pPr>
      <w:r w:rsidRPr="00F37B42">
        <w:rPr>
          <w:rFonts w:cs="Arial"/>
          <w:sz w:val="22"/>
        </w:rPr>
        <w:t>Solicitudes para conocer la propuesta para girar a las entidades autorizadas los recursos de los proyectos de vivienda, y para analizar los avances en los proyectos Ivannia y La Flor.</w:t>
      </w:r>
    </w:p>
    <w:p w14:paraId="6777F924" w14:textId="413A2895" w:rsidR="00F4206D" w:rsidRPr="00F37B42" w:rsidRDefault="00F4206D" w:rsidP="00F37B42">
      <w:pPr>
        <w:pStyle w:val="Prrafodelista"/>
        <w:numPr>
          <w:ilvl w:val="0"/>
          <w:numId w:val="20"/>
        </w:numPr>
        <w:spacing w:line="360" w:lineRule="auto"/>
        <w:ind w:left="567" w:hanging="567"/>
        <w:jc w:val="both"/>
        <w:rPr>
          <w:rFonts w:cs="Arial"/>
          <w:sz w:val="22"/>
          <w:lang w:val="es-ES_tradnl"/>
        </w:rPr>
      </w:pPr>
      <w:r w:rsidRPr="00F37B42">
        <w:rPr>
          <w:rFonts w:cs="Arial"/>
          <w:sz w:val="22"/>
        </w:rPr>
        <w:t xml:space="preserve">Solicitudes para iniciar plan de capacitación a los miembros de la </w:t>
      </w:r>
      <w:r w:rsidRPr="00F37B42">
        <w:rPr>
          <w:rFonts w:cs="Arial"/>
          <w:sz w:val="22"/>
          <w:lang w:val="es-ES_tradnl"/>
        </w:rPr>
        <w:t>Junta Directiva y discutir el presupuesto y los proyectos de vivienda que se encuentran en trámite.</w:t>
      </w:r>
    </w:p>
    <w:p w14:paraId="6F33B3B8" w14:textId="1928195E" w:rsidR="00F4206D" w:rsidRPr="00F37B42" w:rsidRDefault="00F3523B" w:rsidP="00F37B42">
      <w:pPr>
        <w:pStyle w:val="Prrafodelista"/>
        <w:numPr>
          <w:ilvl w:val="0"/>
          <w:numId w:val="20"/>
        </w:numPr>
        <w:spacing w:line="360" w:lineRule="auto"/>
        <w:ind w:left="567" w:hanging="567"/>
        <w:jc w:val="both"/>
        <w:rPr>
          <w:rFonts w:cs="Arial"/>
          <w:sz w:val="22"/>
          <w:lang w:val="es-ES_tradnl"/>
        </w:rPr>
      </w:pPr>
      <w:r w:rsidRPr="00F37B42">
        <w:rPr>
          <w:rFonts w:cs="Arial"/>
          <w:sz w:val="22"/>
          <w:lang w:val="es-ES_tradnl"/>
        </w:rPr>
        <w:t>Información con respecto al informe de la Auditoría Interna sobre la operación del FOSUVI y sobre la integración de los comités de apoyo.</w:t>
      </w:r>
    </w:p>
    <w:p w14:paraId="3261EB10" w14:textId="6F7F9472" w:rsidR="00F3523B" w:rsidRPr="00F37B42" w:rsidRDefault="00843181" w:rsidP="00F37B42">
      <w:pPr>
        <w:pStyle w:val="Prrafodelista"/>
        <w:numPr>
          <w:ilvl w:val="0"/>
          <w:numId w:val="20"/>
        </w:numPr>
        <w:spacing w:line="360" w:lineRule="auto"/>
        <w:ind w:left="567" w:hanging="567"/>
        <w:jc w:val="both"/>
        <w:rPr>
          <w:rFonts w:cs="Arial"/>
          <w:sz w:val="22"/>
          <w:lang w:val="es-ES_tradnl"/>
        </w:rPr>
      </w:pPr>
      <w:r w:rsidRPr="00F37B42">
        <w:rPr>
          <w:rFonts w:cs="Arial"/>
          <w:sz w:val="22"/>
          <w:lang w:val="es-ES_tradnl"/>
        </w:rPr>
        <w:t>Correspondencia</w:t>
      </w:r>
      <w:r w:rsidR="00E15A7D" w:rsidRPr="00F37B42">
        <w:rPr>
          <w:rFonts w:cs="Arial"/>
          <w:sz w:val="22"/>
          <w:lang w:val="es-ES_tradnl"/>
        </w:rPr>
        <w:t>.</w:t>
      </w:r>
    </w:p>
    <w:p w14:paraId="0C6ED7D2" w14:textId="71529DBF" w:rsidR="00E15A7D" w:rsidRPr="00F37B42" w:rsidRDefault="00E15A7D" w:rsidP="00F37B42">
      <w:pPr>
        <w:pStyle w:val="Prrafodelista"/>
        <w:numPr>
          <w:ilvl w:val="0"/>
          <w:numId w:val="20"/>
        </w:numPr>
        <w:spacing w:line="360" w:lineRule="auto"/>
        <w:ind w:left="567" w:hanging="567"/>
        <w:jc w:val="both"/>
        <w:rPr>
          <w:rFonts w:cs="Arial"/>
          <w:bCs/>
          <w:sz w:val="22"/>
          <w:szCs w:val="22"/>
        </w:rPr>
      </w:pPr>
      <w:r w:rsidRPr="00F37B42">
        <w:rPr>
          <w:rFonts w:cs="Arial"/>
          <w:bCs/>
          <w:sz w:val="22"/>
          <w:szCs w:val="22"/>
        </w:rPr>
        <w:t>Informes finales de gestión de anteriores miembros de la Junta Directiva.</w:t>
      </w:r>
    </w:p>
    <w:p w14:paraId="097A8DEB" w14:textId="0601E85D" w:rsidR="00E15A7D" w:rsidRPr="00F37B42" w:rsidRDefault="00E15A7D" w:rsidP="00F37B42">
      <w:pPr>
        <w:pStyle w:val="Prrafodelista"/>
        <w:numPr>
          <w:ilvl w:val="0"/>
          <w:numId w:val="20"/>
        </w:numPr>
        <w:spacing w:line="360" w:lineRule="auto"/>
        <w:ind w:left="567" w:hanging="567"/>
        <w:jc w:val="both"/>
        <w:rPr>
          <w:rFonts w:cs="Arial"/>
          <w:sz w:val="22"/>
          <w:szCs w:val="22"/>
        </w:rPr>
      </w:pPr>
      <w:r w:rsidRPr="00F37B42">
        <w:rPr>
          <w:rFonts w:cs="Arial"/>
          <w:sz w:val="22"/>
          <w:szCs w:val="22"/>
        </w:rPr>
        <w:t xml:space="preserve">Escritos de miembros de las organizaciones COLUPOA, ASOLIVE, Los Chorros y Asociación para un Futuro Mejor, presentando </w:t>
      </w:r>
      <w:r w:rsidRPr="00F37B42">
        <w:rPr>
          <w:rFonts w:cs="Arial"/>
          <w:sz w:val="22"/>
          <w:szCs w:val="22"/>
          <w:lang w:val="es-CR"/>
        </w:rPr>
        <w:t>recurso de revisión y apelación, contra el proyecto de reglamento para la determinación de población beneficiaria de los proyectos de vivienda.</w:t>
      </w:r>
    </w:p>
    <w:p w14:paraId="375B053A" w14:textId="4261F62D" w:rsidR="00E15A7D" w:rsidRPr="00F37B42" w:rsidRDefault="00E15A7D" w:rsidP="00F37B42">
      <w:pPr>
        <w:pStyle w:val="Prrafodelista"/>
        <w:numPr>
          <w:ilvl w:val="0"/>
          <w:numId w:val="20"/>
        </w:numPr>
        <w:spacing w:line="360" w:lineRule="auto"/>
        <w:ind w:left="567" w:hanging="567"/>
        <w:jc w:val="both"/>
        <w:rPr>
          <w:rFonts w:cs="Arial"/>
          <w:sz w:val="22"/>
          <w:szCs w:val="22"/>
          <w:lang w:val="es-CR"/>
        </w:rPr>
      </w:pPr>
      <w:r w:rsidRPr="00F37B42">
        <w:rPr>
          <w:rFonts w:cs="Arial"/>
          <w:sz w:val="22"/>
          <w:szCs w:val="22"/>
          <w:lang w:val="es-CR"/>
        </w:rPr>
        <w:t>Escrito de la Constructora León Aguilar, reiterando disconformidad con la información brindada sobre los bonos otorgados en los años 2020 y 2021.</w:t>
      </w:r>
    </w:p>
    <w:p w14:paraId="432DFB95" w14:textId="3AE2E104" w:rsidR="00E15A7D" w:rsidRPr="00F37B42" w:rsidRDefault="00E15A7D" w:rsidP="00F37B42">
      <w:pPr>
        <w:pStyle w:val="Prrafodelista"/>
        <w:numPr>
          <w:ilvl w:val="0"/>
          <w:numId w:val="20"/>
        </w:numPr>
        <w:spacing w:line="360" w:lineRule="auto"/>
        <w:ind w:left="567" w:hanging="567"/>
        <w:jc w:val="both"/>
        <w:rPr>
          <w:rFonts w:cs="Arial"/>
          <w:sz w:val="22"/>
          <w:szCs w:val="22"/>
          <w:lang w:val="es-CR"/>
        </w:rPr>
      </w:pPr>
      <w:r w:rsidRPr="00F37B42">
        <w:rPr>
          <w:rFonts w:cs="Arial"/>
          <w:sz w:val="22"/>
          <w:szCs w:val="22"/>
          <w:lang w:val="es-CR"/>
        </w:rPr>
        <w:t>Copia de oficio enviado por la empresa Edificios Casas y Carreteras S.A. a la Subgerencia de Operaciones, solicitando gestionar la resolución del recurso de apelación, interpuesto contra el rechazo del reajuste de un grupo de bonos aprobados al amparo del artículo 59.</w:t>
      </w:r>
    </w:p>
    <w:p w14:paraId="254A10B1" w14:textId="3EF746AC" w:rsidR="00E15A7D" w:rsidRPr="00F37B42" w:rsidRDefault="00E15A7D" w:rsidP="00F37B42">
      <w:pPr>
        <w:pStyle w:val="Prrafodelista"/>
        <w:numPr>
          <w:ilvl w:val="0"/>
          <w:numId w:val="20"/>
        </w:numPr>
        <w:spacing w:line="360" w:lineRule="auto"/>
        <w:ind w:left="567" w:hanging="567"/>
        <w:jc w:val="both"/>
        <w:rPr>
          <w:rFonts w:cs="Arial"/>
          <w:sz w:val="22"/>
          <w:szCs w:val="22"/>
          <w:lang w:val="es-CR"/>
        </w:rPr>
      </w:pPr>
      <w:r w:rsidRPr="00F37B42">
        <w:rPr>
          <w:rFonts w:cs="Arial"/>
          <w:sz w:val="22"/>
          <w:szCs w:val="22"/>
          <w:lang w:val="es-CR"/>
        </w:rPr>
        <w:t xml:space="preserve">Oficio de la Mutual Cartago </w:t>
      </w:r>
      <w:r w:rsidRPr="00F37B42">
        <w:rPr>
          <w:rFonts w:cs="Arial"/>
          <w:sz w:val="22"/>
          <w:szCs w:val="22"/>
          <w:lang w:val="es-ES_tradnl"/>
        </w:rPr>
        <w:t>de Ahorro y Préstamo, presentando recurso de revocatoria contra el acuerdo de aprobación de financiamiento adicional y la ampliación del plazo del proyecto Limón 2000.</w:t>
      </w:r>
    </w:p>
    <w:p w14:paraId="32242E74" w14:textId="1D29504A" w:rsidR="00E15A7D" w:rsidRPr="001B35E5" w:rsidRDefault="00E15A7D" w:rsidP="00F37B42">
      <w:pPr>
        <w:pStyle w:val="Prrafodelista"/>
        <w:numPr>
          <w:ilvl w:val="0"/>
          <w:numId w:val="20"/>
        </w:numPr>
        <w:spacing w:line="360" w:lineRule="auto"/>
        <w:ind w:left="567" w:hanging="567"/>
        <w:jc w:val="both"/>
        <w:rPr>
          <w:rFonts w:cs="Arial"/>
          <w:sz w:val="22"/>
          <w:szCs w:val="22"/>
          <w:lang w:val="es-CR"/>
        </w:rPr>
      </w:pPr>
      <w:r w:rsidRPr="001B35E5">
        <w:rPr>
          <w:rFonts w:cs="Arial"/>
          <w:sz w:val="22"/>
          <w:szCs w:val="22"/>
          <w:lang w:val="es-CR"/>
        </w:rPr>
        <w:lastRenderedPageBreak/>
        <w:t>Copia de oficio enviado por la Auditoría Interna a la Gerencia General, remitiendo el informe sobre el seguimiento de los planes de acción, de las autoevaluaciones de la gestión y del control interno.</w:t>
      </w:r>
    </w:p>
    <w:p w14:paraId="581D1E0E" w14:textId="7EEB48B7" w:rsidR="00E15A7D" w:rsidRPr="00F37B42" w:rsidRDefault="00E15A7D" w:rsidP="00F37B42">
      <w:pPr>
        <w:pStyle w:val="Prrafodelista"/>
        <w:numPr>
          <w:ilvl w:val="0"/>
          <w:numId w:val="20"/>
        </w:numPr>
        <w:spacing w:line="360" w:lineRule="auto"/>
        <w:ind w:left="567" w:hanging="567"/>
        <w:jc w:val="both"/>
        <w:rPr>
          <w:rFonts w:cs="Arial"/>
          <w:sz w:val="22"/>
          <w:szCs w:val="22"/>
          <w:lang w:val="es-CR"/>
        </w:rPr>
      </w:pPr>
      <w:r w:rsidRPr="00F37B42">
        <w:rPr>
          <w:rFonts w:cs="Arial"/>
          <w:sz w:val="22"/>
          <w:szCs w:val="22"/>
          <w:lang w:val="es-CR"/>
        </w:rPr>
        <w:t>Oficio de la Constructora Brenes &amp; Morgan, cuestionando la falta de información por parte de la Dirección FOSUVI, con respecto al trámite de 32 bonos para familias indígenas, y solicitando que se le indique el estado actual de esas operaciones.</w:t>
      </w:r>
    </w:p>
    <w:p w14:paraId="23519E93" w14:textId="2AFF08B0" w:rsidR="00E15A7D" w:rsidRPr="00F37B42" w:rsidRDefault="00E15A7D" w:rsidP="00F37B42">
      <w:pPr>
        <w:pStyle w:val="Prrafodelista"/>
        <w:numPr>
          <w:ilvl w:val="0"/>
          <w:numId w:val="20"/>
        </w:numPr>
        <w:spacing w:line="360" w:lineRule="auto"/>
        <w:ind w:left="567" w:hanging="567"/>
        <w:jc w:val="both"/>
        <w:rPr>
          <w:rFonts w:cs="Arial"/>
          <w:sz w:val="22"/>
          <w:szCs w:val="22"/>
          <w:lang w:val="es-CR"/>
        </w:rPr>
      </w:pPr>
      <w:r w:rsidRPr="00F37B42">
        <w:rPr>
          <w:rFonts w:cs="Arial"/>
          <w:sz w:val="22"/>
          <w:szCs w:val="22"/>
          <w:lang w:val="es-ES_tradnl"/>
        </w:rPr>
        <w:t xml:space="preserve">Oficio de la empresa </w:t>
      </w:r>
      <w:proofErr w:type="spellStart"/>
      <w:r w:rsidRPr="00F37B42">
        <w:rPr>
          <w:rFonts w:cs="Arial"/>
          <w:sz w:val="22"/>
          <w:szCs w:val="22"/>
          <w:lang w:val="es-ES_tradnl"/>
        </w:rPr>
        <w:t>Ratum</w:t>
      </w:r>
      <w:proofErr w:type="spellEnd"/>
      <w:r w:rsidRPr="00F37B42">
        <w:rPr>
          <w:rFonts w:cs="Arial"/>
          <w:sz w:val="22"/>
          <w:szCs w:val="22"/>
          <w:lang w:val="es-ES_tradnl"/>
        </w:rPr>
        <w:t xml:space="preserve"> </w:t>
      </w:r>
      <w:proofErr w:type="spellStart"/>
      <w:r w:rsidRPr="00F37B42">
        <w:rPr>
          <w:rFonts w:cs="Arial"/>
          <w:sz w:val="22"/>
          <w:szCs w:val="22"/>
          <w:lang w:val="es-ES_tradnl"/>
        </w:rPr>
        <w:t>Fabuerit</w:t>
      </w:r>
      <w:proofErr w:type="spellEnd"/>
      <w:r w:rsidRPr="00F37B42">
        <w:rPr>
          <w:rFonts w:cs="Arial"/>
          <w:sz w:val="22"/>
          <w:szCs w:val="22"/>
          <w:lang w:val="es-ES_tradnl"/>
        </w:rPr>
        <w:t>, S.A., solicitando el desembolso de los recursos retenidos del proyecto Corrales Negros, correspondientes a obras de infraestructura ejecutadas.</w:t>
      </w:r>
    </w:p>
    <w:p w14:paraId="0189F6B8" w14:textId="05717884" w:rsidR="00E15A7D" w:rsidRPr="00F37B42" w:rsidRDefault="00E15A7D" w:rsidP="00F37B42">
      <w:pPr>
        <w:pStyle w:val="Prrafodelista"/>
        <w:numPr>
          <w:ilvl w:val="0"/>
          <w:numId w:val="20"/>
        </w:numPr>
        <w:spacing w:line="360" w:lineRule="auto"/>
        <w:ind w:left="567" w:hanging="567"/>
        <w:jc w:val="both"/>
        <w:rPr>
          <w:rFonts w:cs="Arial"/>
          <w:sz w:val="22"/>
          <w:szCs w:val="22"/>
          <w:lang w:val="es-CR"/>
        </w:rPr>
      </w:pPr>
      <w:r w:rsidRPr="00F37B42">
        <w:rPr>
          <w:rFonts w:cs="Arial"/>
          <w:sz w:val="22"/>
          <w:szCs w:val="22"/>
          <w:lang w:val="es-ES_tradnl"/>
        </w:rPr>
        <w:t>Oficio de la Mutual Cartago de Ahorro y Préstamo, interponiendo recurso de revocatoria contra el acuerdo de ampliación del plazo del proyecto Santa Fe.</w:t>
      </w:r>
    </w:p>
    <w:p w14:paraId="0C5C777C" w14:textId="1C71C3AA" w:rsidR="00E15A7D" w:rsidRPr="00F37B42" w:rsidRDefault="00E15A7D" w:rsidP="00F37B42">
      <w:pPr>
        <w:pStyle w:val="Prrafodelista"/>
        <w:numPr>
          <w:ilvl w:val="0"/>
          <w:numId w:val="20"/>
        </w:numPr>
        <w:spacing w:line="360" w:lineRule="auto"/>
        <w:ind w:left="567" w:hanging="567"/>
        <w:jc w:val="both"/>
        <w:rPr>
          <w:rFonts w:cs="Arial"/>
          <w:sz w:val="22"/>
          <w:szCs w:val="22"/>
          <w:lang w:val="es-ES_tradnl"/>
        </w:rPr>
      </w:pPr>
      <w:r w:rsidRPr="00F37B42">
        <w:rPr>
          <w:rFonts w:cs="Arial"/>
          <w:sz w:val="22"/>
          <w:szCs w:val="22"/>
          <w:lang w:val="es-ES_tradnl"/>
        </w:rPr>
        <w:t>Copia de oficio enviado por Mauren Hernández Pita a la Fundación para la Vivienda Rural Costa Rica – Canadá, solicitando investigar y tomar acciones para corregir las aparentes deficiencias constructivas que presenta su vivienda, ubicada en un territorio indígena.</w:t>
      </w:r>
    </w:p>
    <w:p w14:paraId="536C17A4" w14:textId="7DD55A0C" w:rsidR="00E15A7D" w:rsidRPr="00F37B42" w:rsidRDefault="00E15A7D" w:rsidP="00F37B42">
      <w:pPr>
        <w:pStyle w:val="Prrafodelista"/>
        <w:numPr>
          <w:ilvl w:val="0"/>
          <w:numId w:val="20"/>
        </w:numPr>
        <w:spacing w:line="360" w:lineRule="auto"/>
        <w:ind w:left="567" w:hanging="567"/>
        <w:jc w:val="both"/>
        <w:rPr>
          <w:rFonts w:cs="Arial"/>
          <w:sz w:val="22"/>
          <w:szCs w:val="22"/>
          <w:lang w:val="es-ES_tradnl"/>
        </w:rPr>
      </w:pPr>
      <w:r w:rsidRPr="00F37B42">
        <w:rPr>
          <w:rFonts w:cs="Arial"/>
          <w:sz w:val="22"/>
          <w:szCs w:val="22"/>
          <w:lang w:val="es-ES_tradnl"/>
        </w:rPr>
        <w:t>Oficio de la Dirección FOSUVI, informando sobre las limitaciones que esa Dirección ha tenido para realizar la consulta pública, ordenada por la Sala Constitucional, en relación con la normativa del Programa de Vivienda Indígena.</w:t>
      </w:r>
    </w:p>
    <w:p w14:paraId="7AC54DA9" w14:textId="3D85B383" w:rsidR="00E15A7D" w:rsidRPr="00F37B42" w:rsidRDefault="00E15A7D" w:rsidP="00F37B42">
      <w:pPr>
        <w:pStyle w:val="Prrafodelista"/>
        <w:numPr>
          <w:ilvl w:val="0"/>
          <w:numId w:val="20"/>
        </w:numPr>
        <w:spacing w:line="360" w:lineRule="auto"/>
        <w:ind w:left="567" w:hanging="567"/>
        <w:jc w:val="both"/>
        <w:rPr>
          <w:rFonts w:cs="Arial"/>
          <w:sz w:val="22"/>
          <w:szCs w:val="22"/>
          <w:lang w:val="es-CR"/>
        </w:rPr>
      </w:pPr>
      <w:r w:rsidRPr="00F37B42">
        <w:rPr>
          <w:rFonts w:cs="Arial"/>
          <w:sz w:val="22"/>
          <w:szCs w:val="22"/>
          <w:lang w:val="es-ES_tradnl"/>
        </w:rPr>
        <w:t>Oficio de la Dirección FOSUVI y el Departamento Técnico, en relación con la duración de las diferentes etapas del proyecto Jorge Debravo.</w:t>
      </w:r>
    </w:p>
    <w:p w14:paraId="5B5650C7" w14:textId="39526DEF" w:rsidR="00E15A7D" w:rsidRPr="00F37B42" w:rsidRDefault="00F37B42" w:rsidP="00F37B42">
      <w:pPr>
        <w:pStyle w:val="Prrafodelista"/>
        <w:numPr>
          <w:ilvl w:val="0"/>
          <w:numId w:val="20"/>
        </w:numPr>
        <w:spacing w:line="360" w:lineRule="auto"/>
        <w:ind w:left="567" w:hanging="567"/>
        <w:jc w:val="both"/>
        <w:rPr>
          <w:rFonts w:cs="Arial"/>
          <w:bCs/>
          <w:sz w:val="22"/>
          <w:szCs w:val="22"/>
          <w:lang w:val="es-CR"/>
        </w:rPr>
      </w:pPr>
      <w:r w:rsidRPr="00F37B42">
        <w:rPr>
          <w:rFonts w:cs="Arial"/>
          <w:bCs/>
          <w:sz w:val="22"/>
          <w:szCs w:val="22"/>
          <w:lang w:val="es-ES_tradnl"/>
        </w:rPr>
        <w:t xml:space="preserve">Oficio de la empresa </w:t>
      </w:r>
      <w:r w:rsidRPr="00F37B42">
        <w:rPr>
          <w:rFonts w:cs="Arial"/>
          <w:bCs/>
          <w:sz w:val="22"/>
          <w:szCs w:val="22"/>
          <w:lang w:val="es-CR"/>
        </w:rPr>
        <w:t>Van Der Leer S.A., con respecto a la adjudicación de la contratación de un estudio integral de puestos en el BANHVI.</w:t>
      </w:r>
    </w:p>
    <w:p w14:paraId="70DABFE8" w14:textId="1DE970E2" w:rsidR="00E15A7D" w:rsidRPr="00F37B42" w:rsidRDefault="00F37B42" w:rsidP="00F37B42">
      <w:pPr>
        <w:pStyle w:val="Prrafodelista"/>
        <w:numPr>
          <w:ilvl w:val="0"/>
          <w:numId w:val="20"/>
        </w:numPr>
        <w:spacing w:line="360" w:lineRule="auto"/>
        <w:ind w:left="567" w:hanging="567"/>
        <w:jc w:val="both"/>
        <w:rPr>
          <w:rFonts w:cs="Arial"/>
          <w:bCs/>
          <w:sz w:val="22"/>
          <w:szCs w:val="22"/>
          <w:lang w:val="es-ES_tradnl"/>
        </w:rPr>
      </w:pPr>
      <w:r w:rsidRPr="00F37B42">
        <w:rPr>
          <w:rFonts w:cs="Arial"/>
          <w:bCs/>
          <w:sz w:val="22"/>
          <w:szCs w:val="22"/>
          <w:lang w:val="es-ES_tradnl"/>
        </w:rPr>
        <w:t>Oficio del Consejo de Gobierno, solicitando suspender temporalmente los trámites de adquisición de bienes inmuebles, construcciones y la renovación de contratos de alquiler.</w:t>
      </w:r>
    </w:p>
    <w:p w14:paraId="1F9C4553" w14:textId="6BC3D899" w:rsidR="00F37B42" w:rsidRPr="00F37B42" w:rsidRDefault="00F37B42" w:rsidP="00F37B42">
      <w:pPr>
        <w:pStyle w:val="Prrafodelista"/>
        <w:numPr>
          <w:ilvl w:val="0"/>
          <w:numId w:val="20"/>
        </w:numPr>
        <w:spacing w:line="360" w:lineRule="auto"/>
        <w:ind w:left="567" w:hanging="567"/>
        <w:jc w:val="both"/>
        <w:rPr>
          <w:rFonts w:cs="Arial"/>
          <w:bCs/>
          <w:sz w:val="22"/>
          <w:szCs w:val="22"/>
          <w:lang w:val="es-ES_tradnl"/>
        </w:rPr>
      </w:pPr>
      <w:r w:rsidRPr="00F37B42">
        <w:rPr>
          <w:rFonts w:cs="Arial"/>
          <w:bCs/>
          <w:sz w:val="22"/>
          <w:szCs w:val="22"/>
          <w:lang w:val="es-ES_tradnl"/>
        </w:rPr>
        <w:t>Oficio del Auditor Interno, solicitando autorización para disfrutar de vacaciones.</w:t>
      </w:r>
    </w:p>
    <w:p w14:paraId="5F1AFC9C" w14:textId="70138591" w:rsidR="00F37B42" w:rsidRPr="00F37B42" w:rsidRDefault="00F37B42" w:rsidP="00F37B42">
      <w:pPr>
        <w:pStyle w:val="Prrafodelista"/>
        <w:numPr>
          <w:ilvl w:val="0"/>
          <w:numId w:val="20"/>
        </w:numPr>
        <w:spacing w:line="360" w:lineRule="auto"/>
        <w:ind w:left="567" w:hanging="567"/>
        <w:jc w:val="both"/>
        <w:rPr>
          <w:rFonts w:cs="Arial"/>
          <w:bCs/>
          <w:sz w:val="22"/>
          <w:szCs w:val="22"/>
          <w:lang w:val="es-ES_tradnl"/>
        </w:rPr>
      </w:pPr>
      <w:r w:rsidRPr="00F37B42">
        <w:rPr>
          <w:rFonts w:cs="Arial"/>
          <w:bCs/>
          <w:sz w:val="22"/>
          <w:szCs w:val="22"/>
          <w:lang w:val="es-ES_tradnl"/>
        </w:rPr>
        <w:t xml:space="preserve">Oficio de la </w:t>
      </w:r>
      <w:r w:rsidRPr="00F37B42">
        <w:rPr>
          <w:rFonts w:cs="Arial"/>
          <w:bCs/>
          <w:sz w:val="22"/>
          <w:szCs w:val="22"/>
          <w:lang w:val="es-CR"/>
        </w:rPr>
        <w:t>Contraloría General de la República, rechazando la gestión de conflicto contra el resultado de la asesoría de la Auditoría Interna presentada por la Junta Directiva.</w:t>
      </w:r>
    </w:p>
    <w:p w14:paraId="1F1DE3D5" w14:textId="2D7BFAFD" w:rsidR="007749FC" w:rsidRPr="00F37B42" w:rsidRDefault="00F37B42" w:rsidP="00F37B42">
      <w:pPr>
        <w:pStyle w:val="Prrafodelista"/>
        <w:numPr>
          <w:ilvl w:val="0"/>
          <w:numId w:val="20"/>
        </w:numPr>
        <w:spacing w:line="360" w:lineRule="auto"/>
        <w:ind w:left="567" w:hanging="567"/>
        <w:jc w:val="both"/>
        <w:rPr>
          <w:rFonts w:cs="Arial"/>
          <w:sz w:val="22"/>
        </w:rPr>
      </w:pPr>
      <w:r w:rsidRPr="00F37B42">
        <w:rPr>
          <w:rFonts w:cs="Arial"/>
          <w:bCs/>
          <w:sz w:val="22"/>
          <w:szCs w:val="22"/>
          <w:lang w:val="es-ES_tradnl"/>
        </w:rPr>
        <w:t xml:space="preserve">Oficio de Taina Varela Rojas, </w:t>
      </w:r>
      <w:r w:rsidRPr="00F37B42">
        <w:rPr>
          <w:rFonts w:cs="Arial"/>
          <w:bCs/>
          <w:sz w:val="22"/>
          <w:lang w:val="es-ES_tradnl"/>
        </w:rPr>
        <w:t>solicitando colaboración para agilizar el trámite de su bono de vivienda.</w:t>
      </w:r>
    </w:p>
    <w:p w14:paraId="58BA23B7" w14:textId="77777777" w:rsidR="006321F4" w:rsidRPr="00D14EAF" w:rsidRDefault="006321F4" w:rsidP="006321F4">
      <w:pPr>
        <w:spacing w:line="360" w:lineRule="auto"/>
        <w:jc w:val="both"/>
        <w:rPr>
          <w:rFonts w:cs="Arial"/>
          <w:b/>
          <w:sz w:val="22"/>
        </w:rPr>
      </w:pPr>
      <w:r w:rsidRPr="00D14EAF">
        <w:rPr>
          <w:rFonts w:cs="Arial"/>
          <w:b/>
          <w:sz w:val="22"/>
        </w:rPr>
        <w:t>************</w:t>
      </w:r>
    </w:p>
    <w:p w14:paraId="77F90C4D" w14:textId="77777777" w:rsidR="007F614F" w:rsidRPr="00AB2826" w:rsidRDefault="007F614F" w:rsidP="002D0146">
      <w:pPr>
        <w:spacing w:line="360" w:lineRule="auto"/>
        <w:jc w:val="both"/>
        <w:rPr>
          <w:rFonts w:cs="Arial"/>
          <w:b/>
          <w:sz w:val="22"/>
          <w:szCs w:val="22"/>
          <w:u w:val="single"/>
          <w:lang w:val="es-ES_tradnl"/>
        </w:rPr>
      </w:pPr>
    </w:p>
    <w:p w14:paraId="2859EA99" w14:textId="71F88737"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5C67C1" w:rsidRPr="005B025B">
        <w:rPr>
          <w:rFonts w:cs="Arial"/>
          <w:b/>
          <w:sz w:val="22"/>
          <w:szCs w:val="22"/>
          <w:u w:val="single"/>
          <w:lang w:val="es-ES_tradnl"/>
        </w:rPr>
        <w:t>Solicitud para anular 3 bonos extraordinarios tramitados por Grupo Mutual Alajuela – La Vivienda</w:t>
      </w:r>
    </w:p>
    <w:p w14:paraId="1C89B68B" w14:textId="681B83C6" w:rsidR="00FA4CCB" w:rsidRDefault="00FA4CCB" w:rsidP="002D0146">
      <w:pPr>
        <w:spacing w:line="360" w:lineRule="auto"/>
        <w:jc w:val="both"/>
        <w:rPr>
          <w:rFonts w:cs="Arial"/>
          <w:sz w:val="22"/>
          <w:szCs w:val="22"/>
        </w:rPr>
      </w:pPr>
    </w:p>
    <w:p w14:paraId="7FF48B50" w14:textId="2CF001ED" w:rsidR="00B43E97" w:rsidRDefault="00B43E97" w:rsidP="00B43E97">
      <w:pPr>
        <w:spacing w:line="360" w:lineRule="auto"/>
        <w:jc w:val="both"/>
        <w:rPr>
          <w:rFonts w:cs="Arial"/>
          <w:sz w:val="22"/>
          <w:szCs w:val="22"/>
          <w:lang w:val="es-CR"/>
        </w:rPr>
      </w:pPr>
      <w:r w:rsidRPr="00DD43D7">
        <w:rPr>
          <w:rFonts w:cs="Arial"/>
          <w:sz w:val="22"/>
          <w:u w:val="single"/>
          <w:lang w:val="es-ES_tradnl"/>
        </w:rPr>
        <w:t xml:space="preserve">Minuto </w:t>
      </w:r>
      <w:r w:rsidR="008A42DC">
        <w:rPr>
          <w:rFonts w:cs="Arial"/>
          <w:sz w:val="22"/>
          <w:u w:val="single"/>
          <w:lang w:val="es-ES_tradnl"/>
        </w:rPr>
        <w:t>02</w:t>
      </w:r>
      <w:r w:rsidRPr="00DD43D7">
        <w:rPr>
          <w:rFonts w:cs="Arial"/>
          <w:sz w:val="22"/>
          <w:u w:val="single"/>
          <w:lang w:val="es-ES_tradnl"/>
        </w:rPr>
        <w:t>:</w:t>
      </w:r>
      <w:r w:rsidR="008A42DC">
        <w:rPr>
          <w:rFonts w:cs="Arial"/>
          <w:sz w:val="22"/>
          <w:u w:val="single"/>
          <w:lang w:val="es-ES_tradnl"/>
        </w:rPr>
        <w:t>55</w:t>
      </w:r>
      <w:r>
        <w:rPr>
          <w:rFonts w:cs="Arial"/>
          <w:sz w:val="22"/>
          <w:lang w:val="es-ES_tradnl"/>
        </w:rPr>
        <w:t xml:space="preserve"> </w:t>
      </w:r>
      <w:r w:rsidR="002948F2">
        <w:rPr>
          <w:rFonts w:cs="Arial"/>
          <w:sz w:val="22"/>
          <w:lang w:val="es-ES_tradnl"/>
        </w:rPr>
        <w:t xml:space="preserve">Una vez aprobado </w:t>
      </w:r>
      <w:r w:rsidR="006C05C5">
        <w:rPr>
          <w:rFonts w:cs="Arial"/>
          <w:sz w:val="22"/>
          <w:lang w:val="es-ES_tradnl"/>
        </w:rPr>
        <w:t>el orden del día, se</w:t>
      </w:r>
      <w:r>
        <w:rPr>
          <w:rFonts w:cs="Arial"/>
          <w:sz w:val="22"/>
          <w:lang w:val="es-ES_tradnl"/>
        </w:rPr>
        <w:t xml:space="preserve"> conoce</w:t>
      </w:r>
      <w:r w:rsidR="008E1568">
        <w:rPr>
          <w:rFonts w:cs="Arial"/>
          <w:sz w:val="22"/>
          <w:lang w:val="es-ES_tradnl"/>
        </w:rPr>
        <w:t>n</w:t>
      </w:r>
      <w:r>
        <w:rPr>
          <w:rFonts w:cs="Arial"/>
          <w:sz w:val="22"/>
          <w:lang w:val="es-ES_tradnl"/>
        </w:rPr>
        <w:t xml:space="preserve"> </w:t>
      </w:r>
      <w:r w:rsidR="008E1568">
        <w:rPr>
          <w:rFonts w:cs="Arial"/>
          <w:sz w:val="22"/>
          <w:szCs w:val="22"/>
        </w:rPr>
        <w:t>los oficios GG-ME-0707-2022 del 08 de junio de 2022, GG-ME-0822-2022 del 01 de julio de 2022 y</w:t>
      </w:r>
      <w:r w:rsidR="008E1568" w:rsidRPr="00C77A08">
        <w:rPr>
          <w:rFonts w:cs="Arial"/>
          <w:sz w:val="22"/>
          <w:szCs w:val="22"/>
        </w:rPr>
        <w:t xml:space="preserve"> </w:t>
      </w:r>
      <w:r w:rsidR="008E1568">
        <w:rPr>
          <w:rFonts w:cs="Arial"/>
          <w:sz w:val="22"/>
          <w:szCs w:val="22"/>
        </w:rPr>
        <w:t xml:space="preserve">GG-ME-0881-2022 del 15 de julio de 2022, por medio de los cuales, la </w:t>
      </w:r>
      <w:r w:rsidR="008E1568" w:rsidRPr="00303BB2">
        <w:rPr>
          <w:rFonts w:cs="Arial"/>
          <w:sz w:val="22"/>
          <w:szCs w:val="22"/>
          <w:lang w:val="es-ES_tradnl"/>
        </w:rPr>
        <w:t>Gerencia General</w:t>
      </w:r>
      <w:r w:rsidR="008E1568">
        <w:rPr>
          <w:rFonts w:cs="Arial"/>
          <w:sz w:val="22"/>
          <w:szCs w:val="22"/>
          <w:lang w:val="es-ES_tradnl"/>
        </w:rPr>
        <w:t xml:space="preserve"> remite los informes DF-OF-0518-2022, DF-OF-0598-2022/SGO-OF-0243-2022 y</w:t>
      </w:r>
      <w:r w:rsidR="008E1568" w:rsidRPr="00C77A08">
        <w:rPr>
          <w:rFonts w:cs="Arial"/>
          <w:sz w:val="22"/>
          <w:szCs w:val="22"/>
          <w:lang w:val="es-ES_tradnl"/>
        </w:rPr>
        <w:t xml:space="preserve"> </w:t>
      </w:r>
      <w:r w:rsidR="008E1568">
        <w:rPr>
          <w:rFonts w:cs="Arial"/>
          <w:sz w:val="22"/>
          <w:szCs w:val="22"/>
          <w:lang w:val="es-ES_tradnl"/>
        </w:rPr>
        <w:t>DF-OF-0697-2022/SGO-OF-0264-2022, de la Dirección FOSUVI y la Subgerencia de Operaciones, que contienen los</w:t>
      </w:r>
      <w:r>
        <w:rPr>
          <w:rFonts w:cs="Arial"/>
          <w:sz w:val="22"/>
          <w:szCs w:val="22"/>
          <w:lang w:val="es-ES_tradnl"/>
        </w:rPr>
        <w:t xml:space="preserve"> resultados del estudio efectuado a la</w:t>
      </w:r>
      <w:r w:rsidR="008E1568">
        <w:rPr>
          <w:rFonts w:cs="Arial"/>
          <w:sz w:val="22"/>
          <w:szCs w:val="22"/>
          <w:lang w:val="es-ES_tradnl"/>
        </w:rPr>
        <w:t>s</w:t>
      </w:r>
      <w:r>
        <w:rPr>
          <w:rFonts w:cs="Arial"/>
          <w:sz w:val="22"/>
          <w:szCs w:val="22"/>
          <w:lang w:val="es-ES_tradnl"/>
        </w:rPr>
        <w:t xml:space="preserve"> solicitud</w:t>
      </w:r>
      <w:r w:rsidR="008E1568">
        <w:rPr>
          <w:rFonts w:cs="Arial"/>
          <w:sz w:val="22"/>
          <w:szCs w:val="22"/>
          <w:lang w:val="es-ES_tradnl"/>
        </w:rPr>
        <w:t>es</w:t>
      </w:r>
      <w:r>
        <w:rPr>
          <w:rFonts w:cs="Arial"/>
          <w:sz w:val="22"/>
          <w:szCs w:val="22"/>
          <w:lang w:val="es-ES_tradnl"/>
        </w:rPr>
        <w:t xml:space="preserve"> del Grupo Mutual Alajuela – La Vivienda </w:t>
      </w:r>
      <w:r w:rsidRPr="00B43E97">
        <w:rPr>
          <w:rFonts w:cs="Arial"/>
          <w:sz w:val="22"/>
          <w:szCs w:val="22"/>
          <w:lang w:val="es-ES_tradnl"/>
        </w:rPr>
        <w:t>de Ahorro y Préstamo</w:t>
      </w:r>
      <w:r>
        <w:rPr>
          <w:rFonts w:cs="Arial"/>
          <w:sz w:val="22"/>
          <w:szCs w:val="22"/>
          <w:lang w:val="es-ES_tradnl"/>
        </w:rPr>
        <w:t xml:space="preserve">, para anular </w:t>
      </w:r>
      <w:r w:rsidR="00E37C44">
        <w:rPr>
          <w:rFonts w:cs="Arial"/>
          <w:sz w:val="22"/>
          <w:szCs w:val="22"/>
          <w:lang w:val="es-ES_tradnl"/>
        </w:rPr>
        <w:t>tres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r>
        <w:rPr>
          <w:rFonts w:cs="Arial"/>
          <w:sz w:val="22"/>
          <w:szCs w:val="22"/>
          <w:lang w:val="es-CR"/>
        </w:rPr>
        <w:t>.</w:t>
      </w:r>
      <w:r w:rsidRPr="002564F2">
        <w:rPr>
          <w:rFonts w:cs="Arial"/>
          <w:sz w:val="22"/>
          <w:szCs w:val="22"/>
          <w:lang w:val="es-CR"/>
        </w:rPr>
        <w:t xml:space="preserve"> </w:t>
      </w:r>
      <w:r>
        <w:rPr>
          <w:rFonts w:cs="Arial"/>
          <w:sz w:val="22"/>
          <w:szCs w:val="22"/>
          <w:lang w:val="es-CR"/>
        </w:rPr>
        <w:t xml:space="preserve"> Dichos documentos se adjuntan al expediente del acta</w:t>
      </w:r>
      <w:r>
        <w:rPr>
          <w:rFonts w:cs="Arial"/>
          <w:sz w:val="22"/>
          <w:szCs w:val="22"/>
          <w:lang w:val="es-ES_tradnl"/>
        </w:rPr>
        <w:t>.</w:t>
      </w:r>
    </w:p>
    <w:p w14:paraId="63916D47" w14:textId="77777777" w:rsidR="00B43E97" w:rsidRDefault="00B43E97" w:rsidP="00B43E97">
      <w:pPr>
        <w:spacing w:line="360" w:lineRule="auto"/>
        <w:jc w:val="both"/>
        <w:rPr>
          <w:rFonts w:cs="Arial"/>
          <w:sz w:val="22"/>
          <w:szCs w:val="22"/>
          <w:lang w:val="es-CR"/>
        </w:rPr>
      </w:pPr>
    </w:p>
    <w:p w14:paraId="5D1A2850" w14:textId="3DB0DBA9" w:rsidR="00B43E97" w:rsidRDefault="008E1568" w:rsidP="00B43E97">
      <w:pPr>
        <w:spacing w:line="360" w:lineRule="auto"/>
        <w:jc w:val="both"/>
        <w:rPr>
          <w:rFonts w:cs="Arial"/>
          <w:sz w:val="22"/>
          <w:szCs w:val="22"/>
          <w:lang w:val="es-CR"/>
        </w:rPr>
      </w:pPr>
      <w:r>
        <w:rPr>
          <w:rFonts w:cs="Arial"/>
          <w:bCs/>
          <w:sz w:val="22"/>
          <w:lang w:val="es-ES_tradnl"/>
        </w:rPr>
        <w:t xml:space="preserve">Para exponer el contenido del citado informe y atender eventuales consultas de carácter técnico sobre éste y los siguientes seis temas, se incorpora a la sesión la </w:t>
      </w:r>
      <w:r w:rsidR="00B43E97">
        <w:rPr>
          <w:rFonts w:cs="Arial"/>
          <w:bCs/>
          <w:sz w:val="22"/>
          <w:lang w:val="es-ES_tradnl"/>
        </w:rPr>
        <w:t>licenciada Martha Camacho Murillo</w:t>
      </w:r>
      <w:r>
        <w:rPr>
          <w:rFonts w:cs="Arial"/>
          <w:bCs/>
          <w:sz w:val="22"/>
          <w:lang w:val="es-ES_tradnl"/>
        </w:rPr>
        <w:t>, Directora del FOSUVI, quien</w:t>
      </w:r>
      <w:r w:rsidR="00B43E97">
        <w:rPr>
          <w:rFonts w:cs="Arial"/>
          <w:bCs/>
          <w:sz w:val="22"/>
          <w:lang w:val="es-ES_tradnl"/>
        </w:rPr>
        <w:t xml:space="preserve"> </w:t>
      </w:r>
      <w:r w:rsidR="00B43E97">
        <w:rPr>
          <w:rFonts w:cs="Arial"/>
          <w:bCs/>
          <w:sz w:val="22"/>
          <w:szCs w:val="22"/>
        </w:rPr>
        <w:t>destaca que</w:t>
      </w:r>
      <w:r w:rsidR="00B43E97" w:rsidRPr="00B17036">
        <w:rPr>
          <w:rFonts w:cs="Arial"/>
          <w:sz w:val="22"/>
          <w:szCs w:val="22"/>
        </w:rPr>
        <w:t xml:space="preserve"> </w:t>
      </w:r>
      <w:r w:rsidR="00B43E97">
        <w:rPr>
          <w:rFonts w:cs="Arial"/>
          <w:sz w:val="22"/>
          <w:szCs w:val="22"/>
        </w:rPr>
        <w:t xml:space="preserve">se recomienda acoger la solicitud del Grupo Mutual Alajuela – La Vivienda, referida en los dos casos a las siguientes razones: </w:t>
      </w:r>
      <w:r w:rsidR="00133026">
        <w:rPr>
          <w:rFonts w:cs="Arial"/>
          <w:sz w:val="22"/>
          <w:szCs w:val="22"/>
        </w:rPr>
        <w:t>a) la variación en el número de miembros del núcleo familiar y la consecuente necesidad de modificar el área y el presupuesto de la obra; b) el incumplimiento de las condiciones técnicas del terreno para la construcción de la vivienda; y c) la interrupción de la venta del terreno por parte del propietario.</w:t>
      </w:r>
    </w:p>
    <w:p w14:paraId="4F897800" w14:textId="77777777" w:rsidR="00B43E97" w:rsidRDefault="00B43E97" w:rsidP="00B43E97">
      <w:pPr>
        <w:spacing w:line="360" w:lineRule="auto"/>
        <w:jc w:val="both"/>
        <w:rPr>
          <w:rFonts w:cs="Arial"/>
          <w:sz w:val="22"/>
          <w:szCs w:val="22"/>
        </w:rPr>
      </w:pPr>
    </w:p>
    <w:p w14:paraId="67CD8A43" w14:textId="6F3C9163" w:rsidR="00B43E97" w:rsidRPr="005C0FCF" w:rsidRDefault="00B43E97" w:rsidP="00B43E97">
      <w:pPr>
        <w:spacing w:line="360" w:lineRule="auto"/>
        <w:jc w:val="both"/>
        <w:rPr>
          <w:rFonts w:cs="Arial"/>
          <w:sz w:val="22"/>
          <w:szCs w:val="22"/>
        </w:rPr>
      </w:pPr>
      <w:r w:rsidRPr="00A21797">
        <w:rPr>
          <w:rFonts w:cs="Arial"/>
          <w:bCs/>
          <w:sz w:val="22"/>
          <w:szCs w:val="22"/>
          <w:u w:val="single"/>
        </w:rPr>
        <w:t xml:space="preserve">Minuto </w:t>
      </w:r>
      <w:r w:rsidR="0070676B">
        <w:rPr>
          <w:rFonts w:cs="Arial"/>
          <w:bCs/>
          <w:sz w:val="22"/>
          <w:szCs w:val="22"/>
          <w:u w:val="single"/>
        </w:rPr>
        <w:t>07</w:t>
      </w:r>
      <w:r w:rsidRPr="00A21797">
        <w:rPr>
          <w:rFonts w:cs="Arial"/>
          <w:bCs/>
          <w:sz w:val="22"/>
          <w:szCs w:val="22"/>
          <w:u w:val="single"/>
        </w:rPr>
        <w:t>:</w:t>
      </w:r>
      <w:r w:rsidR="0070676B">
        <w:rPr>
          <w:rFonts w:cs="Arial"/>
          <w:bCs/>
          <w:sz w:val="22"/>
          <w:szCs w:val="22"/>
          <w:u w:val="single"/>
        </w:rPr>
        <w:t>54</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w:t>
      </w:r>
      <w:r w:rsidRPr="001A437C">
        <w:rPr>
          <w:rFonts w:cs="Arial"/>
          <w:bCs/>
          <w:sz w:val="22"/>
          <w:szCs w:val="22"/>
          <w:lang w:val="es-ES_tradnl"/>
        </w:rPr>
        <w:t>Administración</w:t>
      </w:r>
      <w:r>
        <w:rPr>
          <w:rFonts w:cs="Arial"/>
          <w:bCs/>
          <w:sz w:val="22"/>
          <w:szCs w:val="22"/>
          <w:lang w:val="es-ES_tradnl"/>
        </w:rPr>
        <w:t xml:space="preserve">, según se consigna en </w:t>
      </w:r>
      <w:r>
        <w:rPr>
          <w:rFonts w:cs="Arial"/>
          <w:bCs/>
          <w:sz w:val="22"/>
          <w:szCs w:val="22"/>
        </w:rPr>
        <w:t>el</w:t>
      </w:r>
      <w:r>
        <w:rPr>
          <w:rFonts w:cs="Arial"/>
          <w:sz w:val="22"/>
          <w:szCs w:val="22"/>
        </w:rPr>
        <w:t xml:space="preserve"> </w:t>
      </w:r>
      <w:r>
        <w:rPr>
          <w:rFonts w:cs="Arial"/>
          <w:b/>
          <w:sz w:val="22"/>
          <w:szCs w:val="22"/>
        </w:rPr>
        <w:t>A</w:t>
      </w:r>
      <w:r w:rsidRPr="00ED0EF0">
        <w:rPr>
          <w:rFonts w:cs="Arial"/>
          <w:b/>
          <w:sz w:val="22"/>
          <w:szCs w:val="22"/>
        </w:rPr>
        <w:t>cuerdo</w:t>
      </w:r>
      <w:r>
        <w:rPr>
          <w:rFonts w:cs="Arial"/>
          <w:b/>
          <w:sz w:val="22"/>
          <w:szCs w:val="22"/>
        </w:rPr>
        <w:t xml:space="preserve"> N° 1 </w:t>
      </w:r>
      <w:r>
        <w:rPr>
          <w:rFonts w:cs="Arial"/>
          <w:sz w:val="22"/>
          <w:szCs w:val="22"/>
        </w:rPr>
        <w:t>que se anexa a esta minuta.</w:t>
      </w:r>
    </w:p>
    <w:p w14:paraId="41BF5C4B" w14:textId="77777777" w:rsidR="007749FC" w:rsidRPr="00D14EAF" w:rsidRDefault="007749FC" w:rsidP="007749FC">
      <w:pPr>
        <w:spacing w:line="360" w:lineRule="auto"/>
        <w:jc w:val="both"/>
        <w:rPr>
          <w:rFonts w:cs="Arial"/>
          <w:b/>
          <w:sz w:val="22"/>
        </w:rPr>
      </w:pPr>
      <w:r w:rsidRPr="00D14EAF">
        <w:rPr>
          <w:rFonts w:cs="Arial"/>
          <w:b/>
          <w:sz w:val="22"/>
        </w:rPr>
        <w:t>************</w:t>
      </w:r>
    </w:p>
    <w:p w14:paraId="6544869B" w14:textId="77777777" w:rsidR="00FA4CCB" w:rsidRDefault="00FA4CCB" w:rsidP="002D0146">
      <w:pPr>
        <w:spacing w:line="360" w:lineRule="auto"/>
        <w:jc w:val="both"/>
        <w:rPr>
          <w:rFonts w:cs="Arial"/>
          <w:b/>
          <w:sz w:val="22"/>
          <w:szCs w:val="22"/>
          <w:u w:val="single"/>
          <w:lang w:val="es-ES_tradnl"/>
        </w:rPr>
      </w:pPr>
    </w:p>
    <w:p w14:paraId="10ECCE97" w14:textId="7BA8B16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5C67C1" w:rsidRPr="005B025B">
        <w:rPr>
          <w:rFonts w:cs="Arial"/>
          <w:b/>
          <w:bCs/>
          <w:sz w:val="22"/>
          <w:u w:val="single"/>
        </w:rPr>
        <w:t>Solicitud para sustituir dos beneficiarios del proyecto Juan Rafael Mora</w:t>
      </w:r>
    </w:p>
    <w:p w14:paraId="67BE2802" w14:textId="77777777" w:rsidR="009D03FE" w:rsidRDefault="009D03FE" w:rsidP="009D03FE">
      <w:pPr>
        <w:spacing w:line="360" w:lineRule="auto"/>
        <w:jc w:val="both"/>
        <w:rPr>
          <w:rFonts w:cs="Arial"/>
          <w:sz w:val="22"/>
          <w:szCs w:val="22"/>
        </w:rPr>
      </w:pPr>
    </w:p>
    <w:p w14:paraId="3F27335C" w14:textId="34C7D62B" w:rsidR="00E37C44" w:rsidRPr="00E37C44" w:rsidRDefault="00E37C44" w:rsidP="00E37C44">
      <w:pPr>
        <w:spacing w:line="360" w:lineRule="auto"/>
        <w:jc w:val="both"/>
        <w:rPr>
          <w:rFonts w:cs="Arial"/>
          <w:sz w:val="22"/>
          <w:szCs w:val="22"/>
        </w:rPr>
      </w:pPr>
      <w:r w:rsidRPr="00E37C44">
        <w:rPr>
          <w:rFonts w:cs="Arial"/>
          <w:sz w:val="22"/>
          <w:szCs w:val="22"/>
          <w:u w:val="single"/>
          <w:lang w:val="es-ES_tradnl"/>
        </w:rPr>
        <w:t xml:space="preserve">Minuto </w:t>
      </w:r>
      <w:r w:rsidR="0070676B">
        <w:rPr>
          <w:rFonts w:cs="Arial"/>
          <w:sz w:val="22"/>
          <w:szCs w:val="22"/>
          <w:u w:val="single"/>
          <w:lang w:val="es-ES_tradnl"/>
        </w:rPr>
        <w:t>08</w:t>
      </w:r>
      <w:r w:rsidRPr="00E37C44">
        <w:rPr>
          <w:rFonts w:cs="Arial"/>
          <w:sz w:val="22"/>
          <w:szCs w:val="22"/>
          <w:u w:val="single"/>
          <w:lang w:val="es-ES_tradnl"/>
        </w:rPr>
        <w:t>:</w:t>
      </w:r>
      <w:r w:rsidR="0070676B">
        <w:rPr>
          <w:rFonts w:cs="Arial"/>
          <w:sz w:val="22"/>
          <w:szCs w:val="22"/>
          <w:u w:val="single"/>
          <w:lang w:val="es-ES_tradnl"/>
        </w:rPr>
        <w:t>24</w:t>
      </w:r>
      <w:r w:rsidRPr="00E37C44">
        <w:rPr>
          <w:rFonts w:cs="Arial"/>
          <w:sz w:val="22"/>
          <w:szCs w:val="22"/>
          <w:lang w:val="es-ES_tradnl"/>
        </w:rPr>
        <w:t xml:space="preserve"> Se conoce el oficio </w:t>
      </w:r>
      <w:r w:rsidRPr="00E37C44">
        <w:rPr>
          <w:rFonts w:cs="Arial"/>
          <w:bCs/>
          <w:sz w:val="22"/>
          <w:szCs w:val="22"/>
        </w:rPr>
        <w:t>GG-ME-0</w:t>
      </w:r>
      <w:r w:rsidR="0070676B">
        <w:rPr>
          <w:rFonts w:cs="Arial"/>
          <w:bCs/>
          <w:sz w:val="22"/>
          <w:szCs w:val="22"/>
        </w:rPr>
        <w:t>883</w:t>
      </w:r>
      <w:r w:rsidRPr="00E37C44">
        <w:rPr>
          <w:rFonts w:cs="Arial"/>
          <w:bCs/>
          <w:sz w:val="22"/>
          <w:szCs w:val="22"/>
        </w:rPr>
        <w:t xml:space="preserve">-2022 del </w:t>
      </w:r>
      <w:r w:rsidR="0070676B">
        <w:rPr>
          <w:rFonts w:cs="Arial"/>
          <w:bCs/>
          <w:sz w:val="22"/>
          <w:szCs w:val="22"/>
        </w:rPr>
        <w:t>15 de julio</w:t>
      </w:r>
      <w:r w:rsidRPr="00E37C44">
        <w:rPr>
          <w:rFonts w:cs="Arial"/>
          <w:bCs/>
          <w:sz w:val="22"/>
          <w:szCs w:val="22"/>
        </w:rPr>
        <w:t xml:space="preserve"> de 2022, mediante el cual, la Gerencia General remite y avala el informe </w:t>
      </w:r>
      <w:r w:rsidRPr="00E37C44">
        <w:rPr>
          <w:rFonts w:cs="Arial"/>
          <w:sz w:val="22"/>
          <w:szCs w:val="22"/>
        </w:rPr>
        <w:t>DF-OF-0</w:t>
      </w:r>
      <w:r w:rsidR="0070676B">
        <w:rPr>
          <w:rFonts w:cs="Arial"/>
          <w:sz w:val="22"/>
          <w:szCs w:val="22"/>
        </w:rPr>
        <w:t>695</w:t>
      </w:r>
      <w:r w:rsidRPr="00E37C44">
        <w:rPr>
          <w:rFonts w:cs="Arial"/>
          <w:sz w:val="22"/>
          <w:szCs w:val="22"/>
        </w:rPr>
        <w:t>-2022/S</w:t>
      </w:r>
      <w:r w:rsidR="0070676B">
        <w:rPr>
          <w:rFonts w:cs="Arial"/>
          <w:sz w:val="22"/>
          <w:szCs w:val="22"/>
        </w:rPr>
        <w:t>G</w:t>
      </w:r>
      <w:r w:rsidRPr="00E37C44">
        <w:rPr>
          <w:rFonts w:cs="Arial"/>
          <w:sz w:val="22"/>
          <w:szCs w:val="22"/>
        </w:rPr>
        <w:t>O-OF-0</w:t>
      </w:r>
      <w:r w:rsidR="0070676B">
        <w:rPr>
          <w:rFonts w:cs="Arial"/>
          <w:sz w:val="22"/>
          <w:szCs w:val="22"/>
        </w:rPr>
        <w:t>261</w:t>
      </w:r>
      <w:r w:rsidRPr="00E37C44">
        <w:rPr>
          <w:rFonts w:cs="Arial"/>
          <w:sz w:val="22"/>
          <w:szCs w:val="22"/>
        </w:rPr>
        <w:t>-2022 de la Dirección FOSUVI y la Subgerencia de Operaciones</w:t>
      </w:r>
      <w:r w:rsidRPr="00E37C44">
        <w:rPr>
          <w:rFonts w:cs="Arial"/>
          <w:bCs/>
          <w:sz w:val="22"/>
          <w:szCs w:val="22"/>
        </w:rPr>
        <w:t xml:space="preserve">, que contiene los resultados del estudio efectuado a la solicitud del </w:t>
      </w:r>
      <w:r w:rsidRPr="00E37C44">
        <w:rPr>
          <w:rFonts w:cs="Arial"/>
          <w:sz w:val="22"/>
          <w:szCs w:val="22"/>
        </w:rPr>
        <w:t>Instituto Nacional de Vivienda y Urbanismo (INVU)</w:t>
      </w:r>
      <w:r w:rsidRPr="00E37C44">
        <w:rPr>
          <w:rFonts w:cs="Arial"/>
          <w:bCs/>
          <w:sz w:val="22"/>
          <w:szCs w:val="22"/>
        </w:rPr>
        <w:t xml:space="preserve">, para </w:t>
      </w:r>
      <w:r w:rsidRPr="00E37C44">
        <w:rPr>
          <w:rFonts w:cs="Arial"/>
          <w:bCs/>
          <w:sz w:val="22"/>
          <w:szCs w:val="22"/>
        </w:rPr>
        <w:lastRenderedPageBreak/>
        <w:t xml:space="preserve">sustituir dos beneficiarios del proyecto </w:t>
      </w:r>
      <w:r w:rsidRPr="00E37C44">
        <w:rPr>
          <w:rFonts w:cs="Arial"/>
          <w:sz w:val="22"/>
          <w:szCs w:val="22"/>
        </w:rPr>
        <w:t xml:space="preserve">habitacional Juan Rafael Mora, ubicado en el distrito San Felipe del cantón de Alajuelita, provincia de San José, y financiado al amparo del artículo 59 de la Ley del Sistema Financiero Nacional para la Vivienda, conforme lo dispuesto en el mediante el acuerdo N° 1 de la sesión 12-2011 del 14 de febrero de 2011.  </w:t>
      </w:r>
      <w:r w:rsidRPr="00E37C44">
        <w:rPr>
          <w:rFonts w:cs="Arial"/>
          <w:bCs/>
          <w:sz w:val="22"/>
          <w:szCs w:val="22"/>
          <w:lang w:val="es-ES_tradnl"/>
        </w:rPr>
        <w:t>Dichos documentos se adjuntan al expediente del acta.</w:t>
      </w:r>
    </w:p>
    <w:p w14:paraId="5DEA2204" w14:textId="77777777" w:rsidR="00E37C44" w:rsidRPr="00E37C44" w:rsidRDefault="00E37C44" w:rsidP="00E37C44">
      <w:pPr>
        <w:spacing w:line="360" w:lineRule="auto"/>
        <w:jc w:val="both"/>
        <w:rPr>
          <w:rFonts w:cs="Arial"/>
          <w:bCs/>
          <w:sz w:val="22"/>
          <w:szCs w:val="22"/>
        </w:rPr>
      </w:pPr>
    </w:p>
    <w:p w14:paraId="7A27EC3C" w14:textId="624BDD00" w:rsidR="00E37C44" w:rsidRPr="00E37C44" w:rsidRDefault="00E37C44" w:rsidP="00E37C44">
      <w:pPr>
        <w:spacing w:line="360" w:lineRule="auto"/>
        <w:jc w:val="both"/>
        <w:rPr>
          <w:rFonts w:cs="Arial"/>
          <w:sz w:val="22"/>
          <w:szCs w:val="22"/>
        </w:rPr>
      </w:pPr>
      <w:r w:rsidRPr="00E37C44">
        <w:rPr>
          <w:rFonts w:cs="Arial"/>
          <w:sz w:val="22"/>
          <w:szCs w:val="22"/>
          <w:lang w:val="es-ES_tradnl"/>
        </w:rPr>
        <w:t xml:space="preserve">La </w:t>
      </w:r>
      <w:r w:rsidR="0070676B">
        <w:rPr>
          <w:rFonts w:cs="Arial"/>
          <w:sz w:val="22"/>
          <w:szCs w:val="22"/>
          <w:lang w:val="es-ES_tradnl"/>
        </w:rPr>
        <w:t xml:space="preserve">licenciada Camacho Murillo </w:t>
      </w:r>
      <w:r w:rsidRPr="00E37C44">
        <w:rPr>
          <w:rFonts w:cs="Arial"/>
          <w:sz w:val="22"/>
          <w:szCs w:val="22"/>
          <w:lang w:val="es-ES_tradnl"/>
        </w:rPr>
        <w:t>expone el contenido del citado informe</w:t>
      </w:r>
      <w:r w:rsidR="0070676B">
        <w:rPr>
          <w:rFonts w:cs="Arial"/>
          <w:sz w:val="22"/>
          <w:szCs w:val="22"/>
          <w:lang w:val="es-ES_tradnl"/>
        </w:rPr>
        <w:t xml:space="preserve"> y los antecedentes del proyecto Juan Rafael Mora</w:t>
      </w:r>
      <w:r w:rsidRPr="00E37C44">
        <w:rPr>
          <w:rFonts w:cs="Arial"/>
          <w:sz w:val="22"/>
          <w:szCs w:val="22"/>
          <w:lang w:val="es-ES_tradnl"/>
        </w:rPr>
        <w:t xml:space="preserve">, haciendo </w:t>
      </w:r>
      <w:r w:rsidRPr="00E37C44">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E37C44">
        <w:rPr>
          <w:rFonts w:cs="Arial"/>
          <w:sz w:val="22"/>
          <w:szCs w:val="22"/>
        </w:rPr>
        <w:t>han verificado que los nuevos núcleos familiares califican para un subsidio al amparo del artículo 59; razón por la cual se recomienda su aprobación.</w:t>
      </w:r>
    </w:p>
    <w:p w14:paraId="689EB281" w14:textId="4FEFB8A9" w:rsidR="00E37C44" w:rsidRDefault="00E37C44" w:rsidP="00E37C44">
      <w:pPr>
        <w:spacing w:line="360" w:lineRule="auto"/>
        <w:jc w:val="both"/>
        <w:rPr>
          <w:rFonts w:cs="Arial"/>
          <w:sz w:val="22"/>
          <w:szCs w:val="22"/>
        </w:rPr>
      </w:pPr>
    </w:p>
    <w:p w14:paraId="3A8C0E13" w14:textId="17B35A26" w:rsidR="00646F12" w:rsidRDefault="00646F12" w:rsidP="00E37C44">
      <w:pPr>
        <w:spacing w:line="360" w:lineRule="auto"/>
        <w:jc w:val="both"/>
        <w:rPr>
          <w:rFonts w:cs="Arial"/>
          <w:sz w:val="22"/>
          <w:szCs w:val="22"/>
        </w:rPr>
      </w:pPr>
      <w:r w:rsidRPr="00E37C44">
        <w:rPr>
          <w:rFonts w:cs="Arial"/>
          <w:sz w:val="22"/>
          <w:szCs w:val="22"/>
          <w:u w:val="single"/>
          <w:lang w:val="es-ES_tradnl"/>
        </w:rPr>
        <w:t xml:space="preserve">Minuto </w:t>
      </w:r>
      <w:r>
        <w:rPr>
          <w:rFonts w:cs="Arial"/>
          <w:sz w:val="22"/>
          <w:szCs w:val="22"/>
          <w:u w:val="single"/>
          <w:lang w:val="es-ES_tradnl"/>
        </w:rPr>
        <w:t>11</w:t>
      </w:r>
      <w:r w:rsidRPr="00E37C44">
        <w:rPr>
          <w:rFonts w:cs="Arial"/>
          <w:sz w:val="22"/>
          <w:szCs w:val="22"/>
          <w:u w:val="single"/>
          <w:lang w:val="es-ES_tradnl"/>
        </w:rPr>
        <w:t>:</w:t>
      </w:r>
      <w:r>
        <w:rPr>
          <w:rFonts w:cs="Arial"/>
          <w:sz w:val="22"/>
          <w:szCs w:val="22"/>
          <w:u w:val="single"/>
          <w:lang w:val="es-ES_tradnl"/>
        </w:rPr>
        <w:t>46</w:t>
      </w:r>
      <w:r w:rsidRPr="00E37C44">
        <w:rPr>
          <w:rFonts w:cs="Arial"/>
          <w:sz w:val="22"/>
          <w:szCs w:val="22"/>
          <w:lang w:val="es-ES_tradnl"/>
        </w:rPr>
        <w:t xml:space="preserve"> </w:t>
      </w:r>
      <w:r w:rsidR="00492F58">
        <w:rPr>
          <w:rFonts w:cs="Arial"/>
          <w:sz w:val="22"/>
          <w:szCs w:val="22"/>
          <w:lang w:val="es-ES_tradnl"/>
        </w:rPr>
        <w:t>La Directora Ulibarri Pernús se refiere a las situaciones legales que han limitado la formalización y liquidación de este proyecto de vivienda, así como a la conveniencia de que plantear una alternativa viable en el menor plazo posible.</w:t>
      </w:r>
    </w:p>
    <w:p w14:paraId="3662FE39" w14:textId="77777777" w:rsidR="00646F12" w:rsidRPr="00E37C44" w:rsidRDefault="00646F12" w:rsidP="00E37C44">
      <w:pPr>
        <w:spacing w:line="360" w:lineRule="auto"/>
        <w:jc w:val="both"/>
        <w:rPr>
          <w:rFonts w:cs="Arial"/>
          <w:sz w:val="22"/>
          <w:szCs w:val="22"/>
        </w:rPr>
      </w:pPr>
    </w:p>
    <w:p w14:paraId="731D00B6" w14:textId="47D300A5" w:rsidR="00E37C44" w:rsidRPr="00E37C44" w:rsidRDefault="00E37C44" w:rsidP="00E37C44">
      <w:pPr>
        <w:spacing w:line="360" w:lineRule="auto"/>
        <w:jc w:val="both"/>
        <w:rPr>
          <w:rFonts w:cs="Arial"/>
          <w:sz w:val="22"/>
          <w:szCs w:val="22"/>
          <w:lang w:val="es-ES_tradnl"/>
        </w:rPr>
      </w:pPr>
      <w:r w:rsidRPr="00E37C44">
        <w:rPr>
          <w:rFonts w:cs="Arial"/>
          <w:sz w:val="22"/>
          <w:szCs w:val="22"/>
          <w:u w:val="single"/>
          <w:lang w:val="es-ES_tradnl"/>
        </w:rPr>
        <w:t xml:space="preserve">Minuto </w:t>
      </w:r>
      <w:r w:rsidR="00492F58">
        <w:rPr>
          <w:rFonts w:cs="Arial"/>
          <w:sz w:val="22"/>
          <w:szCs w:val="22"/>
          <w:u w:val="single"/>
          <w:lang w:val="es-ES_tradnl"/>
        </w:rPr>
        <w:t>15</w:t>
      </w:r>
      <w:r w:rsidRPr="00E37C44">
        <w:rPr>
          <w:rFonts w:cs="Arial"/>
          <w:sz w:val="22"/>
          <w:szCs w:val="22"/>
          <w:u w:val="single"/>
          <w:lang w:val="es-ES_tradnl"/>
        </w:rPr>
        <w:t>:50</w:t>
      </w:r>
      <w:r w:rsidRPr="00E37C44">
        <w:rPr>
          <w:rFonts w:cs="Arial"/>
          <w:sz w:val="22"/>
          <w:szCs w:val="22"/>
          <w:lang w:val="es-ES_tradnl"/>
        </w:rPr>
        <w:t xml:space="preserve"> Conocida la propuesta de la Dirección FOSUVI y de </w:t>
      </w:r>
      <w:r w:rsidR="00492F58">
        <w:rPr>
          <w:rFonts w:cs="Arial"/>
          <w:sz w:val="22"/>
          <w:szCs w:val="22"/>
          <w:lang w:val="es-ES_tradnl"/>
        </w:rPr>
        <w:t>la Subgerencia de Operaciones, y no habiendo objeciones de los señores Directores ni por parte de los funcionarios presentes, la</w:t>
      </w:r>
      <w:r w:rsidRPr="00E37C44">
        <w:rPr>
          <w:rFonts w:cs="Arial"/>
          <w:sz w:val="22"/>
          <w:szCs w:val="22"/>
          <w:lang w:val="es-ES_tradnl"/>
        </w:rPr>
        <w:t xml:space="preserve"> Junta Directiva resuelve actuar de la forma que recomienda la Administración, según indica en el</w:t>
      </w:r>
      <w:r w:rsidRPr="00E37C44">
        <w:rPr>
          <w:rFonts w:cs="Arial"/>
          <w:sz w:val="22"/>
          <w:szCs w:val="22"/>
        </w:rPr>
        <w:t xml:space="preserve"> </w:t>
      </w:r>
      <w:r w:rsidRPr="00E37C44">
        <w:rPr>
          <w:rFonts w:cs="Arial"/>
          <w:b/>
          <w:sz w:val="22"/>
          <w:szCs w:val="22"/>
        </w:rPr>
        <w:t xml:space="preserve">Acuerdo N° </w:t>
      </w:r>
      <w:r>
        <w:rPr>
          <w:rFonts w:cs="Arial"/>
          <w:b/>
          <w:sz w:val="22"/>
          <w:szCs w:val="22"/>
        </w:rPr>
        <w:t>2</w:t>
      </w:r>
      <w:r w:rsidRPr="00E37C44">
        <w:rPr>
          <w:rFonts w:cs="Arial"/>
          <w:sz w:val="22"/>
          <w:szCs w:val="22"/>
        </w:rPr>
        <w:t xml:space="preserve"> que se anexa a esta minuta.</w:t>
      </w:r>
      <w:r w:rsidRPr="00E37C44">
        <w:rPr>
          <w:rFonts w:cs="Arial"/>
          <w:sz w:val="22"/>
          <w:szCs w:val="22"/>
          <w:lang w:val="es-ES_tradnl"/>
        </w:rPr>
        <w:t xml:space="preserve"> </w:t>
      </w:r>
    </w:p>
    <w:p w14:paraId="1DEEB20B" w14:textId="77777777" w:rsidR="009D03FE" w:rsidRPr="00D14EAF" w:rsidRDefault="009D03FE" w:rsidP="009D03FE">
      <w:pPr>
        <w:spacing w:line="360" w:lineRule="auto"/>
        <w:jc w:val="both"/>
        <w:rPr>
          <w:rFonts w:cs="Arial"/>
          <w:b/>
          <w:sz w:val="22"/>
        </w:rPr>
      </w:pPr>
      <w:r w:rsidRPr="00D14EAF">
        <w:rPr>
          <w:rFonts w:cs="Arial"/>
          <w:b/>
          <w:sz w:val="22"/>
        </w:rPr>
        <w:t>************</w:t>
      </w:r>
    </w:p>
    <w:p w14:paraId="693105A4" w14:textId="77777777" w:rsidR="00D13B6B" w:rsidRDefault="00D13B6B" w:rsidP="002D0146">
      <w:pPr>
        <w:spacing w:line="360" w:lineRule="auto"/>
        <w:jc w:val="both"/>
        <w:rPr>
          <w:rFonts w:cs="Arial"/>
          <w:b/>
          <w:bCs/>
          <w:sz w:val="22"/>
          <w:szCs w:val="22"/>
          <w:u w:val="single"/>
          <w:lang w:val="es-ES_tradnl"/>
        </w:rPr>
      </w:pPr>
    </w:p>
    <w:p w14:paraId="18B266E2" w14:textId="0E67D6D2"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5C67C1" w:rsidRPr="005B025B">
        <w:rPr>
          <w:rFonts w:cs="Arial"/>
          <w:b/>
          <w:bCs/>
          <w:sz w:val="22"/>
          <w:u w:val="single"/>
        </w:rPr>
        <w:t>Solicitud para sustituir dos beneficiarios del proyecto Villas Marcel</w:t>
      </w:r>
    </w:p>
    <w:p w14:paraId="0F219AB6" w14:textId="77777777" w:rsidR="009D03FE" w:rsidRDefault="009D03FE" w:rsidP="009D03FE">
      <w:pPr>
        <w:spacing w:line="360" w:lineRule="auto"/>
        <w:jc w:val="both"/>
        <w:rPr>
          <w:rFonts w:cs="Arial"/>
          <w:sz w:val="22"/>
          <w:szCs w:val="22"/>
        </w:rPr>
      </w:pPr>
    </w:p>
    <w:p w14:paraId="0DEEDA78" w14:textId="3E811CC0" w:rsidR="0019378A" w:rsidRDefault="0019378A" w:rsidP="0019378A">
      <w:pPr>
        <w:spacing w:line="360" w:lineRule="auto"/>
        <w:jc w:val="both"/>
        <w:rPr>
          <w:rFonts w:cs="Arial"/>
          <w:sz w:val="22"/>
          <w:szCs w:val="22"/>
        </w:rPr>
      </w:pPr>
      <w:r w:rsidRPr="00ED3A50">
        <w:rPr>
          <w:rFonts w:cs="Arial"/>
          <w:sz w:val="22"/>
          <w:u w:val="single"/>
          <w:lang w:val="es-ES_tradnl"/>
        </w:rPr>
        <w:t xml:space="preserve">Minuto </w:t>
      </w:r>
      <w:r w:rsidR="00492F58">
        <w:rPr>
          <w:rFonts w:cs="Arial"/>
          <w:sz w:val="22"/>
          <w:u w:val="single"/>
          <w:lang w:val="es-ES_tradnl"/>
        </w:rPr>
        <w:t>16</w:t>
      </w:r>
      <w:r w:rsidRPr="00ED3A50">
        <w:rPr>
          <w:rFonts w:cs="Arial"/>
          <w:sz w:val="22"/>
          <w:u w:val="single"/>
          <w:lang w:val="es-ES_tradnl"/>
        </w:rPr>
        <w:t>:</w:t>
      </w:r>
      <w:r w:rsidR="00AF274E">
        <w:rPr>
          <w:rFonts w:cs="Arial"/>
          <w:sz w:val="22"/>
          <w:u w:val="single"/>
          <w:lang w:val="es-ES_tradnl"/>
        </w:rPr>
        <w:t>0</w:t>
      </w:r>
      <w:r w:rsidRPr="00ED3A50">
        <w:rPr>
          <w:rFonts w:cs="Arial"/>
          <w:sz w:val="22"/>
          <w:u w:val="single"/>
          <w:lang w:val="es-ES_tradnl"/>
        </w:rPr>
        <w:t>5</w:t>
      </w:r>
      <w:r>
        <w:rPr>
          <w:rFonts w:cs="Arial"/>
          <w:sz w:val="22"/>
          <w:lang w:val="es-ES_tradnl"/>
        </w:rPr>
        <w:t xml:space="preserve"> Se conoce el oficio</w:t>
      </w:r>
      <w:r>
        <w:rPr>
          <w:rFonts w:cs="Arial"/>
          <w:bCs/>
          <w:sz w:val="22"/>
          <w:szCs w:val="22"/>
        </w:rPr>
        <w:t xml:space="preserve"> GG-ME-0</w:t>
      </w:r>
      <w:r w:rsidR="00AF274E">
        <w:rPr>
          <w:rFonts w:cs="Arial"/>
          <w:bCs/>
          <w:sz w:val="22"/>
          <w:szCs w:val="22"/>
        </w:rPr>
        <w:t>885</w:t>
      </w:r>
      <w:r>
        <w:rPr>
          <w:rFonts w:cs="Arial"/>
          <w:bCs/>
          <w:sz w:val="22"/>
          <w:szCs w:val="22"/>
        </w:rPr>
        <w:t xml:space="preserve">-2022 del </w:t>
      </w:r>
      <w:r w:rsidR="00AF274E">
        <w:rPr>
          <w:rFonts w:cs="Arial"/>
          <w:bCs/>
          <w:sz w:val="22"/>
          <w:szCs w:val="22"/>
        </w:rPr>
        <w:t>15 de julio</w:t>
      </w:r>
      <w:r>
        <w:rPr>
          <w:rFonts w:cs="Arial"/>
          <w:bCs/>
          <w:sz w:val="22"/>
          <w:szCs w:val="22"/>
        </w:rPr>
        <w:t xml:space="preserve"> de 202</w:t>
      </w:r>
      <w:r w:rsidR="00AF274E">
        <w:rPr>
          <w:rFonts w:cs="Arial"/>
          <w:bCs/>
          <w:sz w:val="22"/>
          <w:szCs w:val="22"/>
        </w:rPr>
        <w:t>2</w:t>
      </w:r>
      <w:r w:rsidRPr="00BB303F">
        <w:rPr>
          <w:rFonts w:cs="Arial"/>
          <w:bCs/>
          <w:sz w:val="22"/>
          <w:szCs w:val="22"/>
        </w:rPr>
        <w:t xml:space="preserve">, mediante el cual, la Gerencia General remite y avala el informe </w:t>
      </w:r>
      <w:r>
        <w:rPr>
          <w:rFonts w:cs="Arial"/>
          <w:color w:val="000000"/>
          <w:sz w:val="22"/>
          <w:szCs w:val="22"/>
        </w:rPr>
        <w:t>DF-OF-0</w:t>
      </w:r>
      <w:r w:rsidR="00AF274E">
        <w:rPr>
          <w:rFonts w:cs="Arial"/>
          <w:color w:val="000000"/>
          <w:sz w:val="22"/>
          <w:szCs w:val="22"/>
        </w:rPr>
        <w:t>711</w:t>
      </w:r>
      <w:r>
        <w:rPr>
          <w:rFonts w:cs="Arial"/>
          <w:color w:val="000000"/>
          <w:sz w:val="22"/>
          <w:szCs w:val="22"/>
        </w:rPr>
        <w:t>-2022/SGO-OF-0</w:t>
      </w:r>
      <w:r w:rsidR="00AF274E">
        <w:rPr>
          <w:rFonts w:cs="Arial"/>
          <w:color w:val="000000"/>
          <w:sz w:val="22"/>
          <w:szCs w:val="22"/>
        </w:rPr>
        <w:t>270</w:t>
      </w:r>
      <w:r>
        <w:rPr>
          <w:rFonts w:cs="Arial"/>
          <w:color w:val="000000"/>
          <w:sz w:val="22"/>
          <w:szCs w:val="22"/>
        </w:rPr>
        <w:t xml:space="preserve">-2022 de </w:t>
      </w:r>
      <w:r w:rsidRPr="00BB303F">
        <w:rPr>
          <w:rFonts w:cs="Arial"/>
          <w:color w:val="000000"/>
          <w:sz w:val="22"/>
          <w:szCs w:val="22"/>
        </w:rPr>
        <w:t xml:space="preserve">la </w:t>
      </w:r>
      <w:r w:rsidRPr="00BB303F">
        <w:rPr>
          <w:rFonts w:cs="Arial"/>
          <w:bCs/>
          <w:sz w:val="22"/>
          <w:szCs w:val="22"/>
        </w:rPr>
        <w:t>Dirección FOSUVI</w:t>
      </w:r>
      <w:r>
        <w:rPr>
          <w:rFonts w:cs="Arial"/>
          <w:bCs/>
          <w:sz w:val="22"/>
          <w:szCs w:val="22"/>
        </w:rPr>
        <w:t xml:space="preserve"> y la Subgerencia de Operaciones, que contiene los </w:t>
      </w:r>
      <w:r w:rsidRPr="00BB303F">
        <w:rPr>
          <w:rFonts w:cs="Arial"/>
          <w:bCs/>
          <w:sz w:val="22"/>
          <w:szCs w:val="22"/>
        </w:rPr>
        <w:t>resultados del estudio efectuado a la solicitud de</w:t>
      </w:r>
      <w:r>
        <w:rPr>
          <w:rFonts w:cs="Arial"/>
          <w:bCs/>
          <w:sz w:val="22"/>
          <w:szCs w:val="22"/>
        </w:rPr>
        <w:t>l Grupo Mutual Alajuela – La Vivienda de</w:t>
      </w:r>
      <w:r w:rsidRPr="00F76B29">
        <w:rPr>
          <w:rFonts w:cs="Arial"/>
          <w:bCs/>
          <w:sz w:val="22"/>
          <w:szCs w:val="22"/>
          <w:lang w:val="es-ES_tradnl"/>
        </w:rPr>
        <w:t xml:space="preserve"> Ahorro y Préstamo</w:t>
      </w:r>
      <w:r w:rsidRPr="00BB303F">
        <w:rPr>
          <w:rFonts w:cs="Arial"/>
          <w:bCs/>
          <w:color w:val="000000"/>
          <w:sz w:val="22"/>
          <w:szCs w:val="22"/>
        </w:rPr>
        <w:t xml:space="preserve">, </w:t>
      </w:r>
      <w:r>
        <w:rPr>
          <w:rFonts w:cs="Arial"/>
          <w:bCs/>
          <w:sz w:val="22"/>
          <w:szCs w:val="22"/>
        </w:rPr>
        <w:t>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 xml:space="preserve">Guanacaste, y aprobado con el </w:t>
      </w:r>
      <w:r w:rsidRPr="00E30ABB">
        <w:rPr>
          <w:rFonts w:cs="Arial"/>
          <w:sz w:val="22"/>
          <w:szCs w:val="22"/>
          <w:lang w:val="es-ES_tradnl"/>
        </w:rPr>
        <w:t>acuerdo 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1F3FDC93" w14:textId="77777777" w:rsidR="0019378A" w:rsidRDefault="0019378A" w:rsidP="0019378A">
      <w:pPr>
        <w:spacing w:line="360" w:lineRule="auto"/>
        <w:jc w:val="both"/>
        <w:rPr>
          <w:rFonts w:cs="Arial"/>
          <w:sz w:val="22"/>
          <w:szCs w:val="22"/>
        </w:rPr>
      </w:pPr>
    </w:p>
    <w:p w14:paraId="6FFDC8F8" w14:textId="737D51C8" w:rsidR="0019378A" w:rsidRDefault="0019378A" w:rsidP="0019378A">
      <w:pPr>
        <w:autoSpaceDE w:val="0"/>
        <w:autoSpaceDN w:val="0"/>
        <w:adjustRightInd w:val="0"/>
        <w:spacing w:line="360" w:lineRule="auto"/>
        <w:jc w:val="both"/>
        <w:rPr>
          <w:rFonts w:cs="Arial"/>
          <w:color w:val="000000"/>
          <w:sz w:val="22"/>
          <w:szCs w:val="22"/>
        </w:rPr>
      </w:pPr>
      <w:r>
        <w:rPr>
          <w:rFonts w:cs="Arial"/>
          <w:sz w:val="22"/>
          <w:lang w:val="es-ES_tradnl"/>
        </w:rPr>
        <w:lastRenderedPageBreak/>
        <w:t xml:space="preserve">La </w:t>
      </w:r>
      <w:r w:rsidR="00AF274E">
        <w:rPr>
          <w:rFonts w:cs="Arial"/>
          <w:sz w:val="22"/>
          <w:lang w:val="es-ES_tradnl"/>
        </w:rPr>
        <w:t xml:space="preserve">licenciada Camacho Murillo </w:t>
      </w:r>
      <w:r>
        <w:rPr>
          <w:rFonts w:cs="Arial"/>
          <w:sz w:val="22"/>
          <w:lang w:val="es-ES_tradnl"/>
        </w:rPr>
        <w:t xml:space="preserve">expone el contenido del citado informe, haciendo </w:t>
      </w:r>
      <w:r w:rsidRPr="00BB303F">
        <w:rPr>
          <w:rFonts w:cs="Arial"/>
          <w:bCs/>
          <w:sz w:val="22"/>
          <w:szCs w:val="22"/>
        </w:rPr>
        <w:t xml:space="preserve">énfasis en las razones que obligan a realizar los cambios propuestos, y además hace ver que, de conformidad con el procedimiento vigente para el trámite de sustituciones, la entidad autorizada y la Dirección FOSUVI, </w:t>
      </w:r>
      <w:r w:rsidRPr="00BB303F">
        <w:rPr>
          <w:rFonts w:cs="Arial"/>
          <w:color w:val="000000"/>
          <w:sz w:val="22"/>
          <w:szCs w:val="22"/>
        </w:rPr>
        <w:t>han verificado que los nuevos núcleos familiares califican para un subsidio al amparo del artículo 59; razón por la cual se recomienda su aprobación.</w:t>
      </w:r>
    </w:p>
    <w:p w14:paraId="7613BC90" w14:textId="2D1772CC" w:rsidR="0019378A" w:rsidRDefault="0019378A" w:rsidP="0019378A">
      <w:pPr>
        <w:autoSpaceDE w:val="0"/>
        <w:autoSpaceDN w:val="0"/>
        <w:adjustRightInd w:val="0"/>
        <w:spacing w:line="360" w:lineRule="auto"/>
        <w:jc w:val="both"/>
        <w:rPr>
          <w:rFonts w:cs="Arial"/>
          <w:color w:val="000000"/>
          <w:sz w:val="22"/>
          <w:szCs w:val="22"/>
        </w:rPr>
      </w:pPr>
    </w:p>
    <w:p w14:paraId="08B8723E" w14:textId="6B264919" w:rsidR="00F075CE" w:rsidRDefault="00F075CE" w:rsidP="0019378A">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Minuto</w:t>
      </w:r>
      <w:r>
        <w:rPr>
          <w:rFonts w:cs="Arial"/>
          <w:sz w:val="22"/>
          <w:u w:val="single"/>
          <w:lang w:val="es-ES_tradnl"/>
        </w:rPr>
        <w:t xml:space="preserve"> 1</w:t>
      </w:r>
      <w:r w:rsidR="0015672D">
        <w:rPr>
          <w:rFonts w:cs="Arial"/>
          <w:sz w:val="22"/>
          <w:u w:val="single"/>
          <w:lang w:val="es-ES_tradnl"/>
        </w:rPr>
        <w:t>8</w:t>
      </w:r>
      <w:r>
        <w:rPr>
          <w:rFonts w:cs="Arial"/>
          <w:sz w:val="22"/>
          <w:u w:val="single"/>
          <w:lang w:val="es-ES_tradnl"/>
        </w:rPr>
        <w:t>:</w:t>
      </w:r>
      <w:r w:rsidR="0015672D">
        <w:rPr>
          <w:rFonts w:cs="Arial"/>
          <w:sz w:val="22"/>
          <w:u w:val="single"/>
          <w:lang w:val="es-ES_tradnl"/>
        </w:rPr>
        <w:t>29</w:t>
      </w:r>
      <w:r>
        <w:rPr>
          <w:rFonts w:cs="Arial"/>
          <w:sz w:val="22"/>
          <w:lang w:val="es-ES_tradnl"/>
        </w:rPr>
        <w:t xml:space="preserve"> </w:t>
      </w:r>
      <w:r w:rsidR="0015672D">
        <w:rPr>
          <w:rFonts w:cs="Arial"/>
          <w:sz w:val="22"/>
          <w:lang w:val="es-ES_tradnl"/>
        </w:rPr>
        <w:t xml:space="preserve">La licenciada Camacho Murillo atiende varias consultas de los señores Directores sobre </w:t>
      </w:r>
      <w:r w:rsidR="00F118C4">
        <w:rPr>
          <w:rFonts w:cs="Arial"/>
          <w:sz w:val="22"/>
          <w:lang w:val="es-ES_tradnl"/>
        </w:rPr>
        <w:t>la solicitud planteada, particularmente en torno al número de miembros con respecto al área de las viviendas, la razón por la que hasta ahora se realizan las sustituciones de beneficiarios, las actividades pendientes para liquidar el proyecto</w:t>
      </w:r>
      <w:r w:rsidR="00435E19">
        <w:rPr>
          <w:rFonts w:cs="Arial"/>
          <w:sz w:val="22"/>
          <w:lang w:val="es-ES_tradnl"/>
        </w:rPr>
        <w:t xml:space="preserve">, </w:t>
      </w:r>
      <w:r w:rsidR="00F850D9">
        <w:rPr>
          <w:rFonts w:cs="Arial"/>
          <w:sz w:val="22"/>
          <w:lang w:val="es-ES_tradnl"/>
        </w:rPr>
        <w:t xml:space="preserve">y </w:t>
      </w:r>
      <w:r w:rsidR="00435E19">
        <w:rPr>
          <w:rFonts w:cs="Arial"/>
          <w:sz w:val="22"/>
          <w:lang w:val="es-ES_tradnl"/>
        </w:rPr>
        <w:t xml:space="preserve">la conveniencia de </w:t>
      </w:r>
      <w:r w:rsidR="006F2DED">
        <w:rPr>
          <w:rFonts w:cs="Arial"/>
          <w:sz w:val="22"/>
          <w:lang w:val="es-ES_tradnl"/>
        </w:rPr>
        <w:t xml:space="preserve">presentar pronto a esta </w:t>
      </w:r>
      <w:r w:rsidR="006F2DED" w:rsidRPr="006F2DED">
        <w:rPr>
          <w:rFonts w:cs="Arial"/>
          <w:sz w:val="22"/>
          <w:lang w:val="es-ES_tradnl"/>
        </w:rPr>
        <w:t>Junta Directiva</w:t>
      </w:r>
      <w:r w:rsidR="006F2DED">
        <w:rPr>
          <w:rFonts w:cs="Arial"/>
          <w:sz w:val="22"/>
          <w:lang w:val="es-ES_tradnl"/>
        </w:rPr>
        <w:t xml:space="preserve"> (según lo </w:t>
      </w:r>
      <w:r w:rsidR="009D02C1">
        <w:rPr>
          <w:rFonts w:cs="Arial"/>
          <w:sz w:val="22"/>
          <w:lang w:val="es-ES_tradnl"/>
        </w:rPr>
        <w:t>ofrece</w:t>
      </w:r>
      <w:r w:rsidR="006F2DED">
        <w:rPr>
          <w:rFonts w:cs="Arial"/>
          <w:sz w:val="22"/>
          <w:lang w:val="es-ES_tradnl"/>
        </w:rPr>
        <w:t xml:space="preserve"> la </w:t>
      </w:r>
      <w:r w:rsidR="00F850D9" w:rsidRPr="00F850D9">
        <w:rPr>
          <w:rFonts w:cs="Arial"/>
          <w:sz w:val="22"/>
          <w:szCs w:val="22"/>
          <w:lang w:val="es-CR"/>
        </w:rPr>
        <w:t>Gerencia General</w:t>
      </w:r>
      <w:r w:rsidR="006F2DED">
        <w:rPr>
          <w:rFonts w:cs="Arial"/>
          <w:sz w:val="22"/>
          <w:szCs w:val="22"/>
          <w:lang w:val="es-ES_tradnl"/>
        </w:rPr>
        <w:t>)</w:t>
      </w:r>
      <w:r w:rsidR="006F2DED">
        <w:rPr>
          <w:rFonts w:cs="Arial"/>
          <w:sz w:val="22"/>
          <w:lang w:val="es-ES_tradnl"/>
        </w:rPr>
        <w:t xml:space="preserve"> una propuesta de </w:t>
      </w:r>
      <w:r w:rsidR="00435E19">
        <w:rPr>
          <w:rFonts w:cs="Arial"/>
          <w:sz w:val="22"/>
          <w:lang w:val="es-ES_tradnl"/>
        </w:rPr>
        <w:t>mecanismos viables para agilizar el proceso de sustitución de beneficiarios de los proyectos</w:t>
      </w:r>
      <w:r w:rsidR="00F850D9">
        <w:rPr>
          <w:rFonts w:cs="Arial"/>
          <w:sz w:val="22"/>
          <w:lang w:val="es-ES_tradnl"/>
        </w:rPr>
        <w:t>.</w:t>
      </w:r>
    </w:p>
    <w:p w14:paraId="4A4927B2" w14:textId="77777777" w:rsidR="00F075CE" w:rsidRDefault="00F075CE" w:rsidP="0019378A">
      <w:pPr>
        <w:autoSpaceDE w:val="0"/>
        <w:autoSpaceDN w:val="0"/>
        <w:adjustRightInd w:val="0"/>
        <w:spacing w:line="360" w:lineRule="auto"/>
        <w:jc w:val="both"/>
        <w:rPr>
          <w:rFonts w:cs="Arial"/>
          <w:color w:val="000000"/>
          <w:sz w:val="22"/>
          <w:szCs w:val="22"/>
        </w:rPr>
      </w:pPr>
    </w:p>
    <w:p w14:paraId="6E35E4DC" w14:textId="2444B56D" w:rsidR="0019378A" w:rsidRPr="0017182F" w:rsidRDefault="00F850D9" w:rsidP="0019378A">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35:35</w:t>
      </w:r>
      <w:r>
        <w:rPr>
          <w:rFonts w:cs="Arial"/>
          <w:sz w:val="22"/>
          <w:lang w:val="es-ES_tradnl"/>
        </w:rPr>
        <w:t xml:space="preserve"> Conocida la propuesta de la </w:t>
      </w:r>
      <w:r w:rsidR="0019378A">
        <w:rPr>
          <w:rFonts w:cs="Arial"/>
          <w:bCs/>
          <w:sz w:val="22"/>
          <w:szCs w:val="22"/>
        </w:rPr>
        <w:t xml:space="preserve">Dirección FOSUVI y la Subgerencia de Operaciones, y no habiendo objeciones de los señores Directores ni por parte de los funcionarios presentes, la </w:t>
      </w:r>
      <w:r w:rsidR="0019378A" w:rsidRPr="00691A59">
        <w:rPr>
          <w:rFonts w:cs="Arial"/>
          <w:bCs/>
          <w:sz w:val="22"/>
          <w:szCs w:val="22"/>
        </w:rPr>
        <w:t>Junta Directiva</w:t>
      </w:r>
      <w:r w:rsidR="0019378A">
        <w:rPr>
          <w:rFonts w:cs="Arial"/>
          <w:bCs/>
          <w:sz w:val="22"/>
          <w:szCs w:val="22"/>
        </w:rPr>
        <w:t xml:space="preserve"> resuelve</w:t>
      </w:r>
      <w:r w:rsidR="0019378A">
        <w:rPr>
          <w:rFonts w:cs="Arial"/>
          <w:sz w:val="22"/>
          <w:szCs w:val="22"/>
          <w:lang w:val="es-ES_tradnl"/>
        </w:rPr>
        <w:t xml:space="preserve"> acoger la recomendación de la </w:t>
      </w:r>
      <w:r w:rsidR="0019378A" w:rsidRPr="00E82670">
        <w:rPr>
          <w:rFonts w:cs="Arial"/>
          <w:sz w:val="22"/>
          <w:szCs w:val="22"/>
          <w:lang w:val="es-ES_tradnl"/>
        </w:rPr>
        <w:t>Administración</w:t>
      </w:r>
      <w:r w:rsidR="0019378A">
        <w:rPr>
          <w:rFonts w:cs="Arial"/>
          <w:sz w:val="22"/>
          <w:szCs w:val="22"/>
          <w:lang w:val="es-ES_tradnl"/>
        </w:rPr>
        <w:t xml:space="preserve">, </w:t>
      </w:r>
      <w:r w:rsidR="0019378A">
        <w:rPr>
          <w:rFonts w:cs="Arial"/>
          <w:color w:val="000000"/>
          <w:sz w:val="22"/>
          <w:szCs w:val="22"/>
        </w:rPr>
        <w:t xml:space="preserve">según se consigna en el </w:t>
      </w:r>
      <w:r w:rsidR="0019378A" w:rsidRPr="00E82670">
        <w:rPr>
          <w:rFonts w:cs="Arial"/>
          <w:b/>
          <w:color w:val="000000"/>
          <w:sz w:val="22"/>
          <w:szCs w:val="22"/>
        </w:rPr>
        <w:t xml:space="preserve">Acuerdo N° </w:t>
      </w:r>
      <w:r w:rsidR="0019378A">
        <w:rPr>
          <w:rFonts w:cs="Arial"/>
          <w:b/>
          <w:color w:val="000000"/>
          <w:sz w:val="22"/>
          <w:szCs w:val="22"/>
        </w:rPr>
        <w:t>3</w:t>
      </w:r>
      <w:r w:rsidR="0019378A">
        <w:rPr>
          <w:rFonts w:cs="Arial"/>
          <w:color w:val="000000"/>
          <w:sz w:val="22"/>
          <w:szCs w:val="22"/>
        </w:rPr>
        <w:t xml:space="preserve"> que se anexa a esta minuta.</w:t>
      </w:r>
      <w:r w:rsidR="0019378A" w:rsidRPr="0017182F">
        <w:rPr>
          <w:rFonts w:cs="Arial"/>
          <w:sz w:val="22"/>
          <w:lang w:val="es-ES_tradnl"/>
        </w:rPr>
        <w:t xml:space="preserve"> </w:t>
      </w:r>
    </w:p>
    <w:p w14:paraId="6AE052F1" w14:textId="77777777" w:rsidR="009D03FE" w:rsidRPr="00D14EAF" w:rsidRDefault="009D03FE" w:rsidP="009D03FE">
      <w:pPr>
        <w:spacing w:line="360" w:lineRule="auto"/>
        <w:jc w:val="both"/>
        <w:rPr>
          <w:rFonts w:cs="Arial"/>
          <w:b/>
          <w:sz w:val="22"/>
        </w:rPr>
      </w:pPr>
      <w:r w:rsidRPr="00D14EAF">
        <w:rPr>
          <w:rFonts w:cs="Arial"/>
          <w:b/>
          <w:sz w:val="22"/>
        </w:rPr>
        <w:t>************</w:t>
      </w:r>
    </w:p>
    <w:p w14:paraId="3ADAD818" w14:textId="77777777" w:rsidR="009D03FE" w:rsidRDefault="009D03FE" w:rsidP="009D03FE">
      <w:pPr>
        <w:spacing w:line="360" w:lineRule="auto"/>
        <w:jc w:val="both"/>
        <w:rPr>
          <w:rFonts w:cs="Arial"/>
          <w:b/>
          <w:bCs/>
          <w:sz w:val="22"/>
          <w:szCs w:val="22"/>
          <w:u w:val="single"/>
          <w:lang w:val="es-ES_tradnl"/>
        </w:rPr>
      </w:pPr>
    </w:p>
    <w:p w14:paraId="2D29EA18" w14:textId="5F61BBBB" w:rsidR="005C67C1" w:rsidRPr="005B025B" w:rsidRDefault="00320F35" w:rsidP="005C67C1">
      <w:pPr>
        <w:spacing w:line="360" w:lineRule="auto"/>
        <w:jc w:val="both"/>
        <w:rPr>
          <w:rFonts w:cs="Arial"/>
          <w:b/>
          <w:bCs/>
          <w:sz w:val="22"/>
          <w:u w:val="single"/>
        </w:rPr>
      </w:pPr>
      <w:r>
        <w:rPr>
          <w:rFonts w:cs="Arial"/>
          <w:b/>
          <w:sz w:val="22"/>
          <w:szCs w:val="22"/>
          <w:lang w:val="es-ES_tradnl"/>
        </w:rPr>
        <w:t>4°</w:t>
      </w:r>
      <w:r w:rsidRPr="009449EE">
        <w:rPr>
          <w:rFonts w:cs="Arial"/>
          <w:bCs/>
          <w:sz w:val="22"/>
          <w:szCs w:val="22"/>
          <w:lang w:val="es-ES_tradnl"/>
        </w:rPr>
        <w:t xml:space="preserve"> </w:t>
      </w:r>
      <w:r w:rsidR="005C67C1" w:rsidRPr="005B025B">
        <w:rPr>
          <w:rFonts w:cs="Arial"/>
          <w:b/>
          <w:bCs/>
          <w:sz w:val="22"/>
          <w:u w:val="single"/>
        </w:rPr>
        <w:t>Solicitud para sustituir dos beneficiarios del proyecto Don Sergio II</w:t>
      </w:r>
    </w:p>
    <w:p w14:paraId="4F564D00" w14:textId="77777777" w:rsidR="009D03FE" w:rsidRDefault="009D03FE" w:rsidP="009D03FE">
      <w:pPr>
        <w:spacing w:line="360" w:lineRule="auto"/>
        <w:jc w:val="both"/>
        <w:rPr>
          <w:rFonts w:cs="Arial"/>
          <w:sz w:val="22"/>
          <w:szCs w:val="22"/>
        </w:rPr>
      </w:pPr>
    </w:p>
    <w:p w14:paraId="67F8970F" w14:textId="0AA1EC05" w:rsidR="0019378A" w:rsidRDefault="0019378A" w:rsidP="0019378A">
      <w:pPr>
        <w:spacing w:line="360" w:lineRule="auto"/>
        <w:jc w:val="both"/>
        <w:rPr>
          <w:rFonts w:cs="Arial"/>
          <w:sz w:val="22"/>
          <w:szCs w:val="22"/>
        </w:rPr>
      </w:pPr>
      <w:r w:rsidRPr="0039311E">
        <w:rPr>
          <w:rFonts w:cs="Arial"/>
          <w:sz w:val="22"/>
          <w:u w:val="single"/>
          <w:lang w:val="es-ES_tradnl"/>
        </w:rPr>
        <w:t xml:space="preserve">Minuto </w:t>
      </w:r>
      <w:r w:rsidR="00F9491F">
        <w:rPr>
          <w:rFonts w:cs="Arial"/>
          <w:sz w:val="22"/>
          <w:u w:val="single"/>
          <w:lang w:val="es-ES_tradnl"/>
        </w:rPr>
        <w:t>36</w:t>
      </w:r>
      <w:r w:rsidRPr="0039311E">
        <w:rPr>
          <w:rFonts w:cs="Arial"/>
          <w:sz w:val="22"/>
          <w:u w:val="single"/>
          <w:lang w:val="es-ES_tradnl"/>
        </w:rPr>
        <w:t>:</w:t>
      </w:r>
      <w:r w:rsidR="00F9491F">
        <w:rPr>
          <w:rFonts w:cs="Arial"/>
          <w:sz w:val="22"/>
          <w:u w:val="single"/>
          <w:lang w:val="es-ES_tradnl"/>
        </w:rPr>
        <w:t>03</w:t>
      </w:r>
      <w:r>
        <w:rPr>
          <w:rFonts w:cs="Arial"/>
          <w:sz w:val="22"/>
          <w:lang w:val="es-ES_tradnl"/>
        </w:rPr>
        <w:t xml:space="preserve"> Se</w:t>
      </w:r>
      <w:r>
        <w:rPr>
          <w:sz w:val="22"/>
          <w:szCs w:val="22"/>
        </w:rPr>
        <w:t xml:space="preserve"> conoce </w:t>
      </w:r>
      <w:r>
        <w:rPr>
          <w:rFonts w:cs="Arial"/>
          <w:sz w:val="22"/>
          <w:lang w:val="es-ES_tradnl"/>
        </w:rPr>
        <w:t>el oficio</w:t>
      </w:r>
      <w:r>
        <w:rPr>
          <w:rFonts w:cs="Arial"/>
          <w:bCs/>
          <w:sz w:val="22"/>
          <w:szCs w:val="22"/>
        </w:rPr>
        <w:t xml:space="preserve"> GG-ME-0</w:t>
      </w:r>
      <w:r w:rsidR="00F9491F">
        <w:rPr>
          <w:rFonts w:cs="Arial"/>
          <w:bCs/>
          <w:sz w:val="22"/>
          <w:szCs w:val="22"/>
        </w:rPr>
        <w:t>886</w:t>
      </w:r>
      <w:r>
        <w:rPr>
          <w:rFonts w:cs="Arial"/>
          <w:bCs/>
          <w:sz w:val="22"/>
          <w:szCs w:val="22"/>
        </w:rPr>
        <w:t>-2022 del 1</w:t>
      </w:r>
      <w:r w:rsidR="00F9491F">
        <w:rPr>
          <w:rFonts w:cs="Arial"/>
          <w:bCs/>
          <w:sz w:val="22"/>
          <w:szCs w:val="22"/>
        </w:rPr>
        <w:t xml:space="preserve">5 de julio </w:t>
      </w:r>
      <w:r>
        <w:rPr>
          <w:rFonts w:cs="Arial"/>
          <w:bCs/>
          <w:sz w:val="22"/>
          <w:szCs w:val="22"/>
        </w:rPr>
        <w:t>de 2022</w:t>
      </w:r>
      <w:r w:rsidRPr="00BB303F">
        <w:rPr>
          <w:rFonts w:cs="Arial"/>
          <w:bCs/>
          <w:sz w:val="22"/>
          <w:szCs w:val="22"/>
        </w:rPr>
        <w:t xml:space="preserve">, mediante el cual, la Gerencia General remite y avala el informe </w:t>
      </w:r>
      <w:r w:rsidRPr="00BB303F">
        <w:rPr>
          <w:rFonts w:cs="Arial"/>
          <w:sz w:val="22"/>
          <w:szCs w:val="22"/>
        </w:rPr>
        <w:t>DF-OF-</w:t>
      </w:r>
      <w:r>
        <w:rPr>
          <w:rFonts w:cs="Arial"/>
          <w:sz w:val="22"/>
          <w:szCs w:val="22"/>
        </w:rPr>
        <w:t>0</w:t>
      </w:r>
      <w:r w:rsidR="00F9491F">
        <w:rPr>
          <w:rFonts w:cs="Arial"/>
          <w:sz w:val="22"/>
          <w:szCs w:val="22"/>
        </w:rPr>
        <w:t>710</w:t>
      </w:r>
      <w:r w:rsidRPr="00BB303F">
        <w:rPr>
          <w:rFonts w:cs="Arial"/>
          <w:sz w:val="22"/>
          <w:szCs w:val="22"/>
        </w:rPr>
        <w:t>-20</w:t>
      </w:r>
      <w:r>
        <w:rPr>
          <w:rFonts w:cs="Arial"/>
          <w:sz w:val="22"/>
          <w:szCs w:val="22"/>
        </w:rPr>
        <w:t>22/S</w:t>
      </w:r>
      <w:r w:rsidR="00F9491F">
        <w:rPr>
          <w:rFonts w:cs="Arial"/>
          <w:sz w:val="22"/>
          <w:szCs w:val="22"/>
        </w:rPr>
        <w:t>G</w:t>
      </w:r>
      <w:r>
        <w:rPr>
          <w:rFonts w:cs="Arial"/>
          <w:sz w:val="22"/>
          <w:szCs w:val="22"/>
        </w:rPr>
        <w:t>O-OF-0</w:t>
      </w:r>
      <w:r w:rsidR="00F9491F">
        <w:rPr>
          <w:rFonts w:cs="Arial"/>
          <w:sz w:val="22"/>
          <w:szCs w:val="22"/>
        </w:rPr>
        <w:t>269</w:t>
      </w:r>
      <w:r>
        <w:rPr>
          <w:rFonts w:cs="Arial"/>
          <w:sz w:val="22"/>
          <w:szCs w:val="22"/>
        </w:rPr>
        <w:t>-2022,</w:t>
      </w:r>
      <w:r>
        <w:rPr>
          <w:rFonts w:cs="Arial"/>
          <w:color w:val="000000"/>
          <w:sz w:val="22"/>
          <w:szCs w:val="22"/>
        </w:rPr>
        <w:t xml:space="preserve"> de </w:t>
      </w:r>
      <w:r w:rsidRPr="00BB303F">
        <w:rPr>
          <w:rFonts w:cs="Arial"/>
          <w:color w:val="000000"/>
          <w:sz w:val="22"/>
          <w:szCs w:val="22"/>
        </w:rPr>
        <w:t xml:space="preserve">la </w:t>
      </w:r>
      <w:r w:rsidRPr="00BB303F">
        <w:rPr>
          <w:rFonts w:cs="Arial"/>
          <w:bCs/>
          <w:sz w:val="22"/>
          <w:szCs w:val="22"/>
        </w:rPr>
        <w:t>Dirección FOSUVI</w:t>
      </w:r>
      <w:r>
        <w:rPr>
          <w:rFonts w:cs="Arial"/>
          <w:bCs/>
          <w:sz w:val="22"/>
          <w:szCs w:val="22"/>
        </w:rPr>
        <w:t xml:space="preserve"> y la Subgerencia de Operaciones</w:t>
      </w:r>
      <w:r w:rsidRPr="00BB303F">
        <w:rPr>
          <w:rFonts w:cs="Arial"/>
          <w:bCs/>
          <w:sz w:val="22"/>
          <w:szCs w:val="22"/>
        </w:rPr>
        <w:t xml:space="preserve">, </w:t>
      </w:r>
      <w:r>
        <w:rPr>
          <w:rFonts w:cs="Arial"/>
          <w:bCs/>
          <w:sz w:val="22"/>
          <w:szCs w:val="22"/>
        </w:rPr>
        <w:t xml:space="preserve">que contiene los </w:t>
      </w:r>
      <w:r w:rsidRPr="00BB303F">
        <w:rPr>
          <w:rFonts w:cs="Arial"/>
          <w:bCs/>
          <w:sz w:val="22"/>
          <w:szCs w:val="22"/>
        </w:rPr>
        <w:t>resultados del estudio efectuado a la solicitud de</w:t>
      </w:r>
      <w:r>
        <w:rPr>
          <w:rFonts w:cs="Arial"/>
          <w:bCs/>
          <w:sz w:val="22"/>
          <w:szCs w:val="22"/>
        </w:rPr>
        <w:t xml:space="preserve"> la Fundación para la Vivienda Rural Costa Rica – Canadá, para sustituir dos</w:t>
      </w:r>
      <w:r>
        <w:rPr>
          <w:rFonts w:cs="Arial"/>
          <w:sz w:val="22"/>
          <w:szCs w:val="22"/>
        </w:rPr>
        <w:t xml:space="preserve"> núcleos familiares</w:t>
      </w:r>
      <w:r w:rsidRPr="00BB303F">
        <w:rPr>
          <w:rFonts w:cs="Arial"/>
          <w:sz w:val="22"/>
          <w:szCs w:val="22"/>
        </w:rPr>
        <w:t xml:space="preserve"> del proyecto</w:t>
      </w:r>
      <w:r>
        <w:rPr>
          <w:rFonts w:cs="Arial"/>
          <w:sz w:val="22"/>
          <w:szCs w:val="22"/>
        </w:rPr>
        <w:t xml:space="preserve"> habitacional </w:t>
      </w:r>
      <w:r w:rsidRPr="0025164F">
        <w:rPr>
          <w:rFonts w:cs="Arial"/>
          <w:sz w:val="22"/>
          <w:szCs w:val="22"/>
        </w:rPr>
        <w:t xml:space="preserve">Don Sergio II, ubicado en el distrito Horquetas del cantón de Sarapiquí, provincia de </w:t>
      </w:r>
      <w:r w:rsidRPr="00C076B3">
        <w:rPr>
          <w:rFonts w:cs="Arial"/>
          <w:sz w:val="22"/>
          <w:szCs w:val="22"/>
        </w:rPr>
        <w:t>Heredia</w:t>
      </w:r>
      <w:r>
        <w:rPr>
          <w:rFonts w:cs="Arial"/>
          <w:sz w:val="22"/>
          <w:szCs w:val="22"/>
        </w:rPr>
        <w:t xml:space="preserve">, </w:t>
      </w:r>
      <w:r w:rsidRPr="00C076B3">
        <w:rPr>
          <w:rFonts w:cs="Arial"/>
          <w:sz w:val="22"/>
          <w:szCs w:val="22"/>
        </w:rPr>
        <w:t xml:space="preserve">y aprobado con el </w:t>
      </w:r>
      <w:r w:rsidRPr="00C076B3">
        <w:rPr>
          <w:rFonts w:cs="Arial"/>
          <w:sz w:val="22"/>
          <w:szCs w:val="22"/>
          <w:lang w:val="es-ES_tradnl"/>
        </w:rPr>
        <w:t xml:space="preserve">acuerdo </w:t>
      </w:r>
      <w:r w:rsidRPr="00E30ABB">
        <w:rPr>
          <w:rFonts w:cs="Arial"/>
          <w:sz w:val="22"/>
          <w:szCs w:val="22"/>
          <w:lang w:val="es-ES_tradnl"/>
        </w:rPr>
        <w:t>N°</w:t>
      </w:r>
      <w:r>
        <w:rPr>
          <w:rFonts w:cs="Arial"/>
          <w:sz w:val="22"/>
          <w:szCs w:val="22"/>
          <w:lang w:val="es-ES_tradnl"/>
        </w:rPr>
        <w:t xml:space="preserve"> 7</w:t>
      </w:r>
      <w:r w:rsidRPr="00E30ABB">
        <w:rPr>
          <w:rFonts w:cs="Arial"/>
          <w:sz w:val="22"/>
          <w:szCs w:val="22"/>
        </w:rPr>
        <w:t xml:space="preserve"> de la sesión </w:t>
      </w:r>
      <w:r>
        <w:rPr>
          <w:rFonts w:cs="Arial"/>
          <w:sz w:val="22"/>
          <w:szCs w:val="22"/>
        </w:rPr>
        <w:t>32</w:t>
      </w:r>
      <w:r w:rsidRPr="00E30ABB">
        <w:rPr>
          <w:rFonts w:cs="Arial"/>
          <w:sz w:val="22"/>
          <w:szCs w:val="22"/>
        </w:rPr>
        <w:t>-201</w:t>
      </w:r>
      <w:r>
        <w:rPr>
          <w:rFonts w:cs="Arial"/>
          <w:sz w:val="22"/>
          <w:szCs w:val="22"/>
        </w:rPr>
        <w:t>9,</w:t>
      </w:r>
      <w:r w:rsidRPr="00E30ABB">
        <w:rPr>
          <w:rFonts w:cs="Arial"/>
          <w:sz w:val="22"/>
          <w:szCs w:val="22"/>
        </w:rPr>
        <w:t xml:space="preserve"> del </w:t>
      </w:r>
      <w:r>
        <w:rPr>
          <w:rFonts w:cs="Arial"/>
          <w:sz w:val="22"/>
          <w:szCs w:val="22"/>
        </w:rPr>
        <w:t>29 de abril de 2019</w:t>
      </w:r>
      <w:r w:rsidRPr="00C076B3">
        <w:rPr>
          <w:rFonts w:cs="Arial"/>
          <w:color w:val="000000"/>
          <w:sz w:val="22"/>
          <w:szCs w:val="22"/>
        </w:rPr>
        <w:t>.</w:t>
      </w:r>
      <w:r w:rsidRPr="00766025">
        <w:rPr>
          <w:rFonts w:cs="Arial"/>
          <w:bCs/>
          <w:sz w:val="22"/>
          <w:szCs w:val="22"/>
          <w:lang w:val="es-ES_tradnl"/>
        </w:rPr>
        <w:t xml:space="preserve"> </w:t>
      </w:r>
      <w:r w:rsidRPr="00BB303F">
        <w:rPr>
          <w:rFonts w:cs="Arial"/>
          <w:bCs/>
          <w:sz w:val="22"/>
          <w:szCs w:val="22"/>
          <w:lang w:val="es-ES_tradnl"/>
        </w:rPr>
        <w:t>Dichos documentos se adjuntan a</w:t>
      </w:r>
      <w:r>
        <w:rPr>
          <w:rFonts w:cs="Arial"/>
          <w:bCs/>
          <w:sz w:val="22"/>
          <w:szCs w:val="22"/>
          <w:lang w:val="es-ES_tradnl"/>
        </w:rPr>
        <w:t xml:space="preserve">l expediente del </w:t>
      </w:r>
      <w:r w:rsidRPr="00BB303F">
        <w:rPr>
          <w:rFonts w:cs="Arial"/>
          <w:bCs/>
          <w:sz w:val="22"/>
          <w:szCs w:val="22"/>
          <w:lang w:val="es-ES_tradnl"/>
        </w:rPr>
        <w:t>acta.</w:t>
      </w:r>
    </w:p>
    <w:p w14:paraId="46C80E83" w14:textId="77777777" w:rsidR="0019378A" w:rsidRDefault="0019378A" w:rsidP="0019378A">
      <w:pPr>
        <w:spacing w:line="360" w:lineRule="auto"/>
        <w:jc w:val="both"/>
        <w:rPr>
          <w:rFonts w:cs="Arial"/>
          <w:sz w:val="22"/>
          <w:szCs w:val="22"/>
        </w:rPr>
      </w:pPr>
    </w:p>
    <w:p w14:paraId="03E19F4B" w14:textId="1C33B128" w:rsidR="0019378A" w:rsidRDefault="0019378A" w:rsidP="0019378A">
      <w:pPr>
        <w:autoSpaceDE w:val="0"/>
        <w:autoSpaceDN w:val="0"/>
        <w:adjustRightInd w:val="0"/>
        <w:spacing w:line="360" w:lineRule="auto"/>
        <w:jc w:val="both"/>
        <w:rPr>
          <w:rFonts w:cs="Arial"/>
          <w:bCs/>
          <w:sz w:val="22"/>
          <w:szCs w:val="22"/>
        </w:rPr>
      </w:pPr>
      <w:r>
        <w:rPr>
          <w:rFonts w:cs="Arial"/>
          <w:sz w:val="22"/>
          <w:lang w:val="es-ES_tradnl"/>
        </w:rPr>
        <w:t xml:space="preserve">La </w:t>
      </w:r>
      <w:r w:rsidR="00F9491F">
        <w:rPr>
          <w:rFonts w:cs="Arial"/>
          <w:sz w:val="22"/>
          <w:lang w:val="es-ES_tradnl"/>
        </w:rPr>
        <w:t xml:space="preserve">licenciada Camacho Murillo </w:t>
      </w:r>
      <w:r w:rsidRPr="00BB303F">
        <w:rPr>
          <w:rFonts w:cs="Arial"/>
          <w:bCs/>
          <w:sz w:val="22"/>
          <w:szCs w:val="22"/>
        </w:rPr>
        <w:t xml:space="preserve">expone los alcances del referido informe, haciendo énfasis en las razones que obligan a realizar los cambios propuestos, y además hace ver que, de conformidad con el procedimiento vigente para el trámite de sustituciones, la entidad </w:t>
      </w:r>
      <w:r w:rsidRPr="00BB303F">
        <w:rPr>
          <w:rFonts w:cs="Arial"/>
          <w:bCs/>
          <w:sz w:val="22"/>
          <w:szCs w:val="22"/>
        </w:rPr>
        <w:lastRenderedPageBreak/>
        <w:t xml:space="preserve">autorizada y la Dirección FOSUVI, </w:t>
      </w:r>
      <w:r w:rsidRPr="00BB303F">
        <w:rPr>
          <w:rFonts w:cs="Arial"/>
          <w:color w:val="000000"/>
          <w:sz w:val="22"/>
          <w:szCs w:val="22"/>
        </w:rPr>
        <w:t>han verificado que los nuevos núcleos familiares califican para un subsidio al amparo del artículo 59 y son de la misma zona; razón por la cual se recomienda su aprobación.</w:t>
      </w:r>
    </w:p>
    <w:p w14:paraId="01A8C2B6" w14:textId="77777777" w:rsidR="0019378A" w:rsidRDefault="0019378A" w:rsidP="0019378A">
      <w:pPr>
        <w:spacing w:line="360" w:lineRule="auto"/>
        <w:jc w:val="both"/>
        <w:rPr>
          <w:rFonts w:cs="Arial"/>
          <w:sz w:val="22"/>
          <w:lang w:val="es-ES_tradnl"/>
        </w:rPr>
      </w:pPr>
    </w:p>
    <w:p w14:paraId="42427804" w14:textId="52FFA320" w:rsidR="0019378A" w:rsidRDefault="0019378A" w:rsidP="0019378A">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494527">
        <w:rPr>
          <w:rFonts w:cs="Arial"/>
          <w:sz w:val="22"/>
          <w:u w:val="single"/>
          <w:lang w:val="es-ES_tradnl"/>
        </w:rPr>
        <w:t>39</w:t>
      </w:r>
      <w:r>
        <w:rPr>
          <w:rFonts w:cs="Arial"/>
          <w:sz w:val="22"/>
          <w:u w:val="single"/>
          <w:lang w:val="es-ES_tradnl"/>
        </w:rPr>
        <w:t>:</w:t>
      </w:r>
      <w:r w:rsidR="00494527">
        <w:rPr>
          <w:rFonts w:cs="Arial"/>
          <w:sz w:val="22"/>
          <w:u w:val="single"/>
          <w:lang w:val="es-ES_tradnl"/>
        </w:rPr>
        <w:t>00</w:t>
      </w:r>
      <w:r>
        <w:rPr>
          <w:rFonts w:cs="Arial"/>
          <w:sz w:val="22"/>
          <w:lang w:val="es-ES_tradnl"/>
        </w:rPr>
        <w:t xml:space="preserve"> Conocida la propuesta de la Dirección FOSUVI</w:t>
      </w:r>
      <w:r>
        <w:rPr>
          <w:rFonts w:cs="Arial"/>
          <w:sz w:val="22"/>
          <w:szCs w:val="22"/>
          <w:lang w:val="es-ES_tradnl"/>
        </w:rPr>
        <w:t xml:space="preserve"> y la Subgerencia de Operaciones,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B303F">
        <w:rPr>
          <w:rFonts w:cs="Arial"/>
          <w:sz w:val="22"/>
          <w:szCs w:val="22"/>
        </w:rPr>
        <w:t>DF-OF-</w:t>
      </w:r>
      <w:r>
        <w:rPr>
          <w:rFonts w:cs="Arial"/>
          <w:sz w:val="22"/>
          <w:szCs w:val="22"/>
        </w:rPr>
        <w:t>0</w:t>
      </w:r>
      <w:r w:rsidR="00F9491F">
        <w:rPr>
          <w:rFonts w:cs="Arial"/>
          <w:sz w:val="22"/>
          <w:szCs w:val="22"/>
        </w:rPr>
        <w:t>710</w:t>
      </w:r>
      <w:r w:rsidRPr="00BB303F">
        <w:rPr>
          <w:rFonts w:cs="Arial"/>
          <w:sz w:val="22"/>
          <w:szCs w:val="22"/>
        </w:rPr>
        <w:t>-20</w:t>
      </w:r>
      <w:r>
        <w:rPr>
          <w:rFonts w:cs="Arial"/>
          <w:sz w:val="22"/>
          <w:szCs w:val="22"/>
        </w:rPr>
        <w:t>22/S</w:t>
      </w:r>
      <w:r w:rsidR="00F9491F">
        <w:rPr>
          <w:rFonts w:cs="Arial"/>
          <w:sz w:val="22"/>
          <w:szCs w:val="22"/>
        </w:rPr>
        <w:t>G</w:t>
      </w:r>
      <w:r>
        <w:rPr>
          <w:rFonts w:cs="Arial"/>
          <w:sz w:val="22"/>
          <w:szCs w:val="22"/>
        </w:rPr>
        <w:t>O-OF-0</w:t>
      </w:r>
      <w:r w:rsidR="00F9491F">
        <w:rPr>
          <w:rFonts w:cs="Arial"/>
          <w:sz w:val="22"/>
          <w:szCs w:val="22"/>
        </w:rPr>
        <w:t>269</w:t>
      </w:r>
      <w:r>
        <w:rPr>
          <w:rFonts w:cs="Arial"/>
          <w:sz w:val="22"/>
          <w:szCs w:val="22"/>
        </w:rPr>
        <w:t>-2022</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p>
    <w:p w14:paraId="38EBD483" w14:textId="77777777" w:rsidR="009D03FE" w:rsidRPr="00D14EAF" w:rsidRDefault="009D03FE" w:rsidP="009D03FE">
      <w:pPr>
        <w:spacing w:line="360" w:lineRule="auto"/>
        <w:jc w:val="both"/>
        <w:rPr>
          <w:rFonts w:cs="Arial"/>
          <w:b/>
          <w:sz w:val="22"/>
        </w:rPr>
      </w:pPr>
      <w:r w:rsidRPr="00D14EAF">
        <w:rPr>
          <w:rFonts w:cs="Arial"/>
          <w:b/>
          <w:sz w:val="22"/>
        </w:rPr>
        <w:t>************</w:t>
      </w:r>
    </w:p>
    <w:p w14:paraId="4A446F8B" w14:textId="77777777" w:rsidR="009D03FE" w:rsidRDefault="009D03FE" w:rsidP="009D03FE">
      <w:pPr>
        <w:spacing w:line="360" w:lineRule="auto"/>
        <w:jc w:val="both"/>
        <w:rPr>
          <w:rFonts w:cs="Arial"/>
          <w:b/>
          <w:sz w:val="22"/>
          <w:szCs w:val="22"/>
          <w:u w:val="single"/>
          <w:lang w:val="es-ES_tradnl"/>
        </w:rPr>
      </w:pPr>
    </w:p>
    <w:p w14:paraId="3E780C0D" w14:textId="5F381A3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5C67C1" w:rsidRPr="005B025B">
        <w:rPr>
          <w:rFonts w:cs="Arial"/>
          <w:b/>
          <w:bCs/>
          <w:sz w:val="22"/>
          <w:u w:val="single"/>
        </w:rPr>
        <w:t xml:space="preserve">Solicitud para ampliar el plazo del contrato de administración de recursos del proyecto Astúa </w:t>
      </w:r>
      <w:proofErr w:type="spellStart"/>
      <w:r w:rsidR="005C67C1" w:rsidRPr="005B025B">
        <w:rPr>
          <w:rFonts w:cs="Arial"/>
          <w:b/>
          <w:bCs/>
          <w:sz w:val="22"/>
          <w:u w:val="single"/>
        </w:rPr>
        <w:t>Pirie</w:t>
      </w:r>
      <w:proofErr w:type="spellEnd"/>
    </w:p>
    <w:p w14:paraId="1E731F6C" w14:textId="77777777" w:rsidR="009D03FE" w:rsidRDefault="009D03FE" w:rsidP="009D03FE">
      <w:pPr>
        <w:spacing w:line="360" w:lineRule="auto"/>
        <w:jc w:val="both"/>
        <w:rPr>
          <w:rFonts w:cs="Arial"/>
          <w:sz w:val="22"/>
          <w:szCs w:val="22"/>
        </w:rPr>
      </w:pPr>
    </w:p>
    <w:p w14:paraId="3274AF4B" w14:textId="2B3345EC" w:rsidR="00AD4E3A" w:rsidRDefault="00AD4E3A" w:rsidP="00AD4E3A">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494527">
        <w:rPr>
          <w:rFonts w:cs="Arial"/>
          <w:sz w:val="22"/>
          <w:u w:val="single"/>
          <w:lang w:val="es-ES_tradnl"/>
        </w:rPr>
        <w:t>39</w:t>
      </w:r>
      <w:r w:rsidRPr="0039311E">
        <w:rPr>
          <w:rFonts w:cs="Arial"/>
          <w:sz w:val="22"/>
          <w:u w:val="single"/>
          <w:lang w:val="es-ES_tradnl"/>
        </w:rPr>
        <w:t>:</w:t>
      </w:r>
      <w:r>
        <w:rPr>
          <w:rFonts w:cs="Arial"/>
          <w:sz w:val="22"/>
          <w:u w:val="single"/>
          <w:lang w:val="es-ES_tradnl"/>
        </w:rPr>
        <w:t>2</w:t>
      </w:r>
      <w:r w:rsidR="00494527">
        <w:rPr>
          <w:rFonts w:cs="Arial"/>
          <w:sz w:val="22"/>
          <w:u w:val="single"/>
          <w:lang w:val="es-ES_tradnl"/>
        </w:rPr>
        <w:t>6</w:t>
      </w:r>
      <w:r>
        <w:rPr>
          <w:rFonts w:cs="Arial"/>
          <w:sz w:val="22"/>
          <w:lang w:val="es-ES_tradnl"/>
        </w:rPr>
        <w:t xml:space="preserve"> Se conoce el oficio</w:t>
      </w:r>
      <w:r w:rsidRPr="009F7291">
        <w:rPr>
          <w:rFonts w:cs="Arial"/>
          <w:sz w:val="22"/>
          <w:szCs w:val="22"/>
        </w:rPr>
        <w:t xml:space="preserve"> GG-ME-0</w:t>
      </w:r>
      <w:r w:rsidR="00494527">
        <w:rPr>
          <w:rFonts w:cs="Arial"/>
          <w:sz w:val="22"/>
          <w:szCs w:val="22"/>
        </w:rPr>
        <w:t>826</w:t>
      </w:r>
      <w:r w:rsidRPr="009F7291">
        <w:rPr>
          <w:rFonts w:cs="Arial"/>
          <w:sz w:val="22"/>
          <w:szCs w:val="22"/>
        </w:rPr>
        <w:t>-20</w:t>
      </w:r>
      <w:r>
        <w:rPr>
          <w:rFonts w:cs="Arial"/>
          <w:sz w:val="22"/>
          <w:szCs w:val="22"/>
        </w:rPr>
        <w:t>21</w:t>
      </w:r>
      <w:r w:rsidRPr="009F7291">
        <w:rPr>
          <w:rFonts w:cs="Arial"/>
          <w:sz w:val="22"/>
          <w:szCs w:val="22"/>
        </w:rPr>
        <w:t xml:space="preserve"> del </w:t>
      </w:r>
      <w:r>
        <w:rPr>
          <w:rFonts w:cs="Arial"/>
          <w:sz w:val="22"/>
          <w:szCs w:val="22"/>
        </w:rPr>
        <w:t>1</w:t>
      </w:r>
      <w:r w:rsidR="00494527">
        <w:rPr>
          <w:rFonts w:cs="Arial"/>
          <w:sz w:val="22"/>
          <w:szCs w:val="22"/>
        </w:rPr>
        <w:t>°</w:t>
      </w:r>
      <w:r>
        <w:rPr>
          <w:rFonts w:cs="Arial"/>
          <w:sz w:val="22"/>
          <w:szCs w:val="22"/>
        </w:rPr>
        <w:t xml:space="preserve"> de </w:t>
      </w:r>
      <w:r w:rsidR="00494527">
        <w:rPr>
          <w:rFonts w:cs="Arial"/>
          <w:sz w:val="22"/>
          <w:szCs w:val="22"/>
        </w:rPr>
        <w:t>julio</w:t>
      </w:r>
      <w:r>
        <w:rPr>
          <w:rFonts w:cs="Arial"/>
          <w:sz w:val="22"/>
          <w:szCs w:val="22"/>
        </w:rPr>
        <w:t xml:space="preserve"> </w:t>
      </w:r>
      <w:r w:rsidRPr="009F7291">
        <w:rPr>
          <w:rFonts w:cs="Arial"/>
          <w:sz w:val="22"/>
          <w:szCs w:val="22"/>
        </w:rPr>
        <w:t>de 20</w:t>
      </w:r>
      <w:r>
        <w:rPr>
          <w:rFonts w:cs="Arial"/>
          <w:sz w:val="22"/>
          <w:szCs w:val="22"/>
        </w:rPr>
        <w:t>2</w:t>
      </w:r>
      <w:r w:rsidR="00494527">
        <w:rPr>
          <w:rFonts w:cs="Arial"/>
          <w:sz w:val="22"/>
          <w:szCs w:val="22"/>
        </w:rPr>
        <w:t>2</w:t>
      </w:r>
      <w:r w:rsidRPr="009F7291">
        <w:rPr>
          <w:rFonts w:cs="Arial"/>
          <w:sz w:val="22"/>
          <w:szCs w:val="22"/>
        </w:rPr>
        <w:t xml:space="preserve">, mediante el cual, la Gerencia General remite el informe </w:t>
      </w:r>
      <w:r w:rsidRPr="00EA7ADB">
        <w:rPr>
          <w:rFonts w:cs="Arial"/>
          <w:color w:val="000000"/>
          <w:sz w:val="22"/>
          <w:szCs w:val="22"/>
        </w:rPr>
        <w:t>DF-OF-</w:t>
      </w:r>
      <w:r>
        <w:rPr>
          <w:rFonts w:cs="Arial"/>
          <w:color w:val="000000"/>
          <w:sz w:val="22"/>
          <w:szCs w:val="22"/>
        </w:rPr>
        <w:t>0</w:t>
      </w:r>
      <w:r w:rsidR="00494527">
        <w:rPr>
          <w:rFonts w:cs="Arial"/>
          <w:color w:val="000000"/>
          <w:sz w:val="22"/>
          <w:szCs w:val="22"/>
        </w:rPr>
        <w:t>634</w:t>
      </w:r>
      <w:r w:rsidRPr="00EA7ADB">
        <w:rPr>
          <w:rFonts w:cs="Arial"/>
          <w:color w:val="000000"/>
          <w:sz w:val="22"/>
          <w:szCs w:val="22"/>
        </w:rPr>
        <w:t>-20</w:t>
      </w:r>
      <w:r>
        <w:rPr>
          <w:rFonts w:cs="Arial"/>
          <w:color w:val="000000"/>
          <w:sz w:val="22"/>
          <w:szCs w:val="22"/>
        </w:rPr>
        <w:t>2</w:t>
      </w:r>
      <w:r w:rsidR="00494527">
        <w:rPr>
          <w:rFonts w:cs="Arial"/>
          <w:color w:val="000000"/>
          <w:sz w:val="22"/>
          <w:szCs w:val="22"/>
        </w:rPr>
        <w:t>2/SGO-OF-0253-2022</w:t>
      </w:r>
      <w:r w:rsidRPr="00EA7ADB">
        <w:rPr>
          <w:rFonts w:cs="Arial"/>
          <w:color w:val="000000"/>
          <w:sz w:val="22"/>
          <w:szCs w:val="22"/>
        </w:rPr>
        <w:t xml:space="preserve"> de la Dirección FOSUVI</w:t>
      </w:r>
      <w:r w:rsidR="00494527">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proofErr w:type="spellStart"/>
      <w:r>
        <w:rPr>
          <w:rFonts w:cs="Arial"/>
          <w:sz w:val="22"/>
          <w:szCs w:val="22"/>
          <w:lang w:val="es-CR" w:eastAsia="es-CR"/>
        </w:rPr>
        <w:t>Coopenae</w:t>
      </w:r>
      <w:proofErr w:type="spellEnd"/>
      <w:r>
        <w:rPr>
          <w:rFonts w:cs="Arial"/>
          <w:sz w:val="22"/>
          <w:szCs w:val="22"/>
          <w:lang w:val="es-CR" w:eastAsia="es-CR"/>
        </w:rPr>
        <w:t xml:space="preserve"> R.L., para</w:t>
      </w:r>
      <w:r w:rsidRPr="002F0FBB">
        <w:rPr>
          <w:rFonts w:cs="Arial"/>
          <w:color w:val="000000"/>
          <w:sz w:val="22"/>
          <w:szCs w:val="22"/>
        </w:rPr>
        <w:t xml:space="preserve"> </w:t>
      </w:r>
      <w:r>
        <w:rPr>
          <w:rFonts w:cs="Arial"/>
          <w:color w:val="000000"/>
          <w:sz w:val="22"/>
          <w:szCs w:val="22"/>
        </w:rPr>
        <w:t>prorrogar</w:t>
      </w:r>
      <w:r>
        <w:rPr>
          <w:rFonts w:cs="Arial"/>
          <w:sz w:val="22"/>
          <w:szCs w:val="22"/>
        </w:rPr>
        <w:t xml:space="preserve"> el plazo</w:t>
      </w:r>
      <w:r>
        <w:rPr>
          <w:rFonts w:cs="Arial"/>
          <w:sz w:val="22"/>
          <w:szCs w:val="22"/>
          <w:lang w:val="es-ES_tradnl"/>
        </w:rPr>
        <w:t xml:space="preserve"> d</w:t>
      </w:r>
      <w:r w:rsidR="0055650C">
        <w:rPr>
          <w:rFonts w:cs="Arial"/>
          <w:sz w:val="22"/>
          <w:szCs w:val="22"/>
          <w:lang w:val="es-ES_tradnl"/>
        </w:rPr>
        <w:t xml:space="preserve">el contrato de administración de recursos del </w:t>
      </w:r>
      <w:r>
        <w:rPr>
          <w:rFonts w:cs="Arial"/>
          <w:color w:val="000000"/>
          <w:sz w:val="22"/>
          <w:szCs w:val="22"/>
          <w:lang w:val="es-CR" w:eastAsia="es-CR"/>
        </w:rPr>
        <w:t xml:space="preserve">proyecto habitacional Astúa </w:t>
      </w:r>
      <w:proofErr w:type="spellStart"/>
      <w:r>
        <w:rPr>
          <w:rFonts w:cs="Arial"/>
          <w:color w:val="000000"/>
          <w:sz w:val="22"/>
          <w:szCs w:val="22"/>
          <w:lang w:val="es-CR" w:eastAsia="es-CR"/>
        </w:rPr>
        <w:t>Pirie</w:t>
      </w:r>
      <w:proofErr w:type="spellEnd"/>
      <w:r w:rsidRPr="00BB303F">
        <w:rPr>
          <w:rFonts w:cs="Arial"/>
          <w:color w:val="000000"/>
          <w:sz w:val="22"/>
          <w:szCs w:val="22"/>
        </w:rPr>
        <w:t xml:space="preserve">, </w:t>
      </w:r>
      <w:r w:rsidRPr="00B767D3">
        <w:rPr>
          <w:rFonts w:cs="Arial"/>
          <w:sz w:val="22"/>
          <w:szCs w:val="22"/>
        </w:rPr>
        <w:t xml:space="preserve">ubicado en el distrito </w:t>
      </w:r>
      <w:r>
        <w:rPr>
          <w:rFonts w:cs="Arial"/>
          <w:sz w:val="22"/>
          <w:szCs w:val="22"/>
        </w:rPr>
        <w:t>Cariari del</w:t>
      </w:r>
      <w:r w:rsidRPr="00B767D3">
        <w:rPr>
          <w:rFonts w:cs="Arial"/>
          <w:sz w:val="22"/>
          <w:szCs w:val="22"/>
        </w:rPr>
        <w:t xml:space="preserve"> cantón de </w:t>
      </w:r>
      <w:r>
        <w:rPr>
          <w:rFonts w:cs="Arial"/>
          <w:sz w:val="22"/>
          <w:szCs w:val="22"/>
        </w:rPr>
        <w:t>Pococí</w:t>
      </w:r>
      <w:r w:rsidRPr="00B767D3">
        <w:rPr>
          <w:rFonts w:cs="Arial"/>
          <w:sz w:val="22"/>
          <w:szCs w:val="22"/>
        </w:rPr>
        <w:t xml:space="preserve">, provincia de </w:t>
      </w:r>
      <w:r>
        <w:rPr>
          <w:rFonts w:cs="Arial"/>
          <w:sz w:val="22"/>
          <w:szCs w:val="22"/>
        </w:rPr>
        <w:t>Limón</w:t>
      </w:r>
      <w:r w:rsidRPr="00B767D3">
        <w:rPr>
          <w:rFonts w:cs="Arial"/>
          <w:sz w:val="22"/>
          <w:szCs w:val="22"/>
        </w:rPr>
        <w:t xml:space="preserv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r w:rsidRPr="00BB303F">
        <w:rPr>
          <w:rFonts w:cs="Arial"/>
          <w:color w:val="000000"/>
          <w:sz w:val="22"/>
          <w:szCs w:val="22"/>
        </w:rPr>
        <w:t>.</w:t>
      </w:r>
      <w:r>
        <w:rPr>
          <w:rFonts w:cs="Arial"/>
          <w:color w:val="000000"/>
          <w:sz w:val="22"/>
          <w:szCs w:val="22"/>
        </w:rPr>
        <w:t xml:space="preserve"> </w:t>
      </w:r>
      <w:r w:rsidRPr="009F7291">
        <w:rPr>
          <w:rFonts w:cs="Arial"/>
          <w:sz w:val="22"/>
          <w:szCs w:val="22"/>
        </w:rPr>
        <w:t>Dichos documentos se adjuntan a la presente acta.</w:t>
      </w:r>
    </w:p>
    <w:p w14:paraId="41758BBD" w14:textId="77777777" w:rsidR="00AD4E3A" w:rsidRDefault="00AD4E3A" w:rsidP="00AD4E3A">
      <w:pPr>
        <w:spacing w:line="360" w:lineRule="auto"/>
        <w:jc w:val="both"/>
        <w:rPr>
          <w:rFonts w:cs="Arial"/>
          <w:color w:val="000000"/>
          <w:sz w:val="22"/>
          <w:szCs w:val="22"/>
          <w:lang w:val="es-CR" w:eastAsia="es-CR"/>
        </w:rPr>
      </w:pPr>
    </w:p>
    <w:p w14:paraId="557EB40A" w14:textId="3F51C059" w:rsidR="00AD4E3A" w:rsidRPr="00BB303F" w:rsidRDefault="00AD4E3A" w:rsidP="00AD4E3A">
      <w:pPr>
        <w:spacing w:line="360" w:lineRule="auto"/>
        <w:jc w:val="both"/>
        <w:rPr>
          <w:rFonts w:cs="Arial"/>
          <w:color w:val="000000"/>
          <w:sz w:val="22"/>
          <w:szCs w:val="22"/>
        </w:rPr>
      </w:pPr>
      <w:r w:rsidRPr="00104AD0">
        <w:rPr>
          <w:rFonts w:cs="Arial"/>
          <w:sz w:val="22"/>
          <w:lang w:val="es-ES_tradnl"/>
        </w:rPr>
        <w:t xml:space="preserve">La licenciada Camacho Murillo </w:t>
      </w:r>
      <w:r w:rsidRPr="00104AD0">
        <w:rPr>
          <w:rFonts w:cs="Arial"/>
          <w:sz w:val="22"/>
          <w:szCs w:val="22"/>
        </w:rPr>
        <w:t>expone</w:t>
      </w:r>
      <w:r>
        <w:rPr>
          <w:rFonts w:cs="Arial"/>
          <w:bCs/>
          <w:sz w:val="22"/>
          <w:szCs w:val="22"/>
        </w:rPr>
        <w:t xml:space="preserve"> los alcances del citado informe</w:t>
      </w:r>
      <w:r w:rsidR="0055650C">
        <w:rPr>
          <w:rFonts w:cs="Arial"/>
          <w:bCs/>
          <w:sz w:val="22"/>
          <w:szCs w:val="22"/>
        </w:rPr>
        <w:t xml:space="preserve"> y los antecedentes del proyecto de vivienda</w:t>
      </w:r>
      <w:r>
        <w:rPr>
          <w:rFonts w:cs="Arial"/>
          <w:bCs/>
          <w:sz w:val="22"/>
          <w:szCs w:val="22"/>
        </w:rPr>
        <w:t>, destacando que</w:t>
      </w:r>
      <w:r w:rsidRPr="00BB303F">
        <w:rPr>
          <w:rFonts w:cs="Arial"/>
          <w:bCs/>
          <w:sz w:val="22"/>
          <w:szCs w:val="22"/>
        </w:rPr>
        <w:t xml:space="preserve">, en resumen, la solicitud consiste en </w:t>
      </w:r>
      <w:r w:rsidRPr="00BB303F">
        <w:rPr>
          <w:rFonts w:cs="Arial"/>
          <w:color w:val="000000"/>
          <w:sz w:val="22"/>
          <w:szCs w:val="22"/>
        </w:rPr>
        <w:t>aprobar una prórroga</w:t>
      </w:r>
      <w:r>
        <w:rPr>
          <w:rFonts w:cs="Arial"/>
          <w:color w:val="000000"/>
          <w:sz w:val="22"/>
          <w:szCs w:val="22"/>
        </w:rPr>
        <w:t xml:space="preserve"> de</w:t>
      </w:r>
      <w:r w:rsidRPr="00BB303F">
        <w:rPr>
          <w:rFonts w:cs="Arial"/>
          <w:color w:val="000000"/>
          <w:sz w:val="22"/>
          <w:szCs w:val="22"/>
        </w:rPr>
        <w:t xml:space="preserve"> </w:t>
      </w:r>
      <w:r>
        <w:rPr>
          <w:rFonts w:cs="Arial"/>
          <w:color w:val="000000"/>
          <w:sz w:val="22"/>
          <w:szCs w:val="22"/>
        </w:rPr>
        <w:t xml:space="preserve">hasta el </w:t>
      </w:r>
      <w:r w:rsidR="0055650C">
        <w:rPr>
          <w:rFonts w:cs="Arial"/>
          <w:color w:val="000000"/>
          <w:sz w:val="22"/>
          <w:szCs w:val="22"/>
        </w:rPr>
        <w:t>20 de marzo de 2023</w:t>
      </w:r>
      <w:r>
        <w:rPr>
          <w:rFonts w:cs="Arial"/>
          <w:color w:val="000000"/>
          <w:sz w:val="22"/>
          <w:szCs w:val="22"/>
        </w:rPr>
        <w:t xml:space="preserve">, para </w:t>
      </w:r>
      <w:r w:rsidR="0055650C">
        <w:rPr>
          <w:rFonts w:cs="Arial"/>
          <w:color w:val="000000"/>
          <w:sz w:val="22"/>
          <w:szCs w:val="22"/>
        </w:rPr>
        <w:t xml:space="preserve">terminar las pruebas de control de calidad y completar el año de seguimiento del vertido de las </w:t>
      </w:r>
      <w:proofErr w:type="spellStart"/>
      <w:r w:rsidR="0055650C">
        <w:rPr>
          <w:rFonts w:cs="Arial"/>
          <w:color w:val="000000"/>
          <w:sz w:val="22"/>
          <w:szCs w:val="22"/>
        </w:rPr>
        <w:t>biojardineras</w:t>
      </w:r>
      <w:proofErr w:type="spellEnd"/>
      <w:r w:rsidR="0055650C">
        <w:rPr>
          <w:rFonts w:cs="Arial"/>
          <w:color w:val="000000"/>
          <w:sz w:val="22"/>
          <w:szCs w:val="22"/>
        </w:rPr>
        <w:t>; y hasta el</w:t>
      </w:r>
      <w:r>
        <w:rPr>
          <w:rFonts w:cs="Arial"/>
          <w:color w:val="000000"/>
          <w:sz w:val="22"/>
          <w:szCs w:val="22"/>
        </w:rPr>
        <w:t xml:space="preserve"> </w:t>
      </w:r>
      <w:r w:rsidR="0055650C">
        <w:rPr>
          <w:rFonts w:cs="Arial"/>
          <w:color w:val="000000"/>
          <w:sz w:val="22"/>
          <w:szCs w:val="22"/>
        </w:rPr>
        <w:t xml:space="preserve">20 de mayo de </w:t>
      </w:r>
      <w:r>
        <w:rPr>
          <w:rFonts w:cs="Arial"/>
          <w:color w:val="000000"/>
          <w:sz w:val="22"/>
          <w:szCs w:val="22"/>
        </w:rPr>
        <w:t>202</w:t>
      </w:r>
      <w:r w:rsidR="0055650C">
        <w:rPr>
          <w:rFonts w:cs="Arial"/>
          <w:color w:val="000000"/>
          <w:sz w:val="22"/>
          <w:szCs w:val="22"/>
        </w:rPr>
        <w:t>3</w:t>
      </w:r>
      <w:r>
        <w:rPr>
          <w:rFonts w:cs="Arial"/>
          <w:color w:val="000000"/>
          <w:sz w:val="22"/>
          <w:szCs w:val="22"/>
        </w:rPr>
        <w:t>, para la entrega del cierre técnico y financiero del citado proyecto, según lo dictaminado por el Departamento Técnico.</w:t>
      </w:r>
    </w:p>
    <w:p w14:paraId="78CDD06D" w14:textId="28DAB5BB" w:rsidR="00AD4E3A" w:rsidRDefault="00AD4E3A" w:rsidP="00AD4E3A">
      <w:pPr>
        <w:spacing w:line="360" w:lineRule="auto"/>
        <w:jc w:val="both"/>
        <w:rPr>
          <w:rFonts w:cs="Arial"/>
          <w:color w:val="000000"/>
          <w:sz w:val="22"/>
          <w:szCs w:val="22"/>
        </w:rPr>
      </w:pPr>
    </w:p>
    <w:p w14:paraId="3622927F" w14:textId="77777777" w:rsidR="00207ED4" w:rsidRDefault="0055650C" w:rsidP="00AD4E3A">
      <w:pPr>
        <w:spacing w:line="360" w:lineRule="auto"/>
        <w:jc w:val="both"/>
        <w:rPr>
          <w:rFonts w:cs="Arial"/>
          <w:sz w:val="22"/>
          <w:szCs w:val="22"/>
          <w:lang w:val="es-ES_tradnl"/>
        </w:rPr>
      </w:pPr>
      <w:r>
        <w:rPr>
          <w:rFonts w:cs="Arial"/>
          <w:sz w:val="22"/>
          <w:u w:val="single"/>
          <w:lang w:val="es-ES_tradnl"/>
        </w:rPr>
        <w:t xml:space="preserve">Minuto </w:t>
      </w:r>
      <w:r w:rsidR="003C71D8">
        <w:rPr>
          <w:rFonts w:cs="Arial"/>
          <w:sz w:val="22"/>
          <w:u w:val="single"/>
          <w:lang w:val="es-ES_tradnl"/>
        </w:rPr>
        <w:t>44</w:t>
      </w:r>
      <w:r w:rsidRPr="0039311E">
        <w:rPr>
          <w:rFonts w:cs="Arial"/>
          <w:sz w:val="22"/>
          <w:u w:val="single"/>
          <w:lang w:val="es-ES_tradnl"/>
        </w:rPr>
        <w:t>:</w:t>
      </w:r>
      <w:r w:rsidR="003C71D8">
        <w:rPr>
          <w:rFonts w:cs="Arial"/>
          <w:sz w:val="22"/>
          <w:u w:val="single"/>
          <w:lang w:val="es-ES_tradnl"/>
        </w:rPr>
        <w:t>50</w:t>
      </w:r>
      <w:r>
        <w:rPr>
          <w:rFonts w:cs="Arial"/>
          <w:sz w:val="22"/>
          <w:lang w:val="es-ES_tradnl"/>
        </w:rPr>
        <w:t xml:space="preserve"> </w:t>
      </w:r>
      <w:r w:rsidR="000F56A7">
        <w:rPr>
          <w:rFonts w:cs="Arial"/>
          <w:sz w:val="22"/>
          <w:lang w:val="es-ES_tradnl"/>
        </w:rPr>
        <w:t xml:space="preserve">Los señores Directores proceden a analizar el informe de la </w:t>
      </w:r>
      <w:r w:rsidR="000F56A7" w:rsidRPr="000F56A7">
        <w:rPr>
          <w:rFonts w:cs="Arial"/>
          <w:sz w:val="22"/>
          <w:szCs w:val="22"/>
          <w:lang w:val="es-ES_tradnl"/>
        </w:rPr>
        <w:t>Administración</w:t>
      </w:r>
      <w:r w:rsidR="000F56A7">
        <w:rPr>
          <w:rFonts w:cs="Arial"/>
          <w:sz w:val="22"/>
          <w:szCs w:val="22"/>
          <w:lang w:val="es-ES_tradnl"/>
        </w:rPr>
        <w:t xml:space="preserve">, </w:t>
      </w:r>
      <w:r w:rsidR="0075473B">
        <w:rPr>
          <w:rFonts w:cs="Arial"/>
          <w:sz w:val="22"/>
          <w:szCs w:val="22"/>
          <w:lang w:val="es-ES_tradnl"/>
        </w:rPr>
        <w:t xml:space="preserve">coincidiendo la mayoría </w:t>
      </w:r>
      <w:r w:rsidR="00207ED4">
        <w:rPr>
          <w:rFonts w:cs="Arial"/>
          <w:sz w:val="22"/>
          <w:szCs w:val="22"/>
          <w:lang w:val="es-ES_tradnl"/>
        </w:rPr>
        <w:t>en que la solicitud debe rechazarse, fundamentalmente, por las siguientes razones:</w:t>
      </w:r>
    </w:p>
    <w:p w14:paraId="42897112" w14:textId="32130A65" w:rsidR="00F878EF" w:rsidRDefault="00207ED4" w:rsidP="00AD4E3A">
      <w:pPr>
        <w:spacing w:line="360" w:lineRule="auto"/>
        <w:jc w:val="both"/>
        <w:rPr>
          <w:rFonts w:cs="Arial"/>
          <w:color w:val="000000"/>
          <w:sz w:val="22"/>
          <w:szCs w:val="22"/>
          <w:lang w:val="es-ES_tradnl"/>
        </w:rPr>
      </w:pPr>
      <w:r>
        <w:rPr>
          <w:rFonts w:cs="Arial"/>
          <w:bCs/>
          <w:sz w:val="22"/>
          <w:szCs w:val="22"/>
        </w:rPr>
        <w:lastRenderedPageBreak/>
        <w:t xml:space="preserve">a) </w:t>
      </w:r>
      <w:r w:rsidR="00F878EF">
        <w:rPr>
          <w:rFonts w:cs="Arial"/>
          <w:color w:val="000000"/>
          <w:sz w:val="22"/>
          <w:szCs w:val="22"/>
        </w:rPr>
        <w:t xml:space="preserve">Mediante el acuerdo N° 3 de la sesión 06-2020 del 23 de enero de 2020, la </w:t>
      </w:r>
      <w:r w:rsidR="00F878EF" w:rsidRPr="00F878EF">
        <w:rPr>
          <w:rFonts w:cs="Arial"/>
          <w:color w:val="000000"/>
          <w:sz w:val="22"/>
          <w:szCs w:val="22"/>
          <w:lang w:val="es-ES_tradnl"/>
        </w:rPr>
        <w:t>Junta Directiva</w:t>
      </w:r>
      <w:r w:rsidR="00F878EF">
        <w:rPr>
          <w:rFonts w:cs="Arial"/>
          <w:color w:val="000000"/>
          <w:sz w:val="22"/>
          <w:szCs w:val="22"/>
          <w:lang w:val="es-ES_tradnl"/>
        </w:rPr>
        <w:t xml:space="preserve"> dispuso, en lo conducente, lo siguiente:</w:t>
      </w:r>
    </w:p>
    <w:p w14:paraId="224FAB60" w14:textId="77777777" w:rsidR="00F878EF" w:rsidRPr="00F878EF" w:rsidRDefault="00F878EF" w:rsidP="00F878EF">
      <w:pPr>
        <w:spacing w:line="360" w:lineRule="auto"/>
        <w:jc w:val="both"/>
        <w:rPr>
          <w:rFonts w:cs="Arial"/>
          <w:color w:val="000000"/>
          <w:sz w:val="22"/>
          <w:szCs w:val="22"/>
          <w:lang w:val="es-ES_tradnl"/>
        </w:rPr>
      </w:pPr>
    </w:p>
    <w:p w14:paraId="43B4D1DA" w14:textId="75D758E9" w:rsidR="00F878EF" w:rsidRDefault="00F878EF" w:rsidP="00F878EF">
      <w:pPr>
        <w:spacing w:line="360" w:lineRule="auto"/>
        <w:jc w:val="both"/>
        <w:rPr>
          <w:rFonts w:cs="Arial"/>
          <w:color w:val="000000"/>
          <w:sz w:val="22"/>
          <w:szCs w:val="22"/>
          <w:lang w:val="es-ES_tradnl"/>
        </w:rPr>
      </w:pPr>
      <w:r>
        <w:rPr>
          <w:rFonts w:cs="Arial"/>
          <w:color w:val="000000"/>
          <w:sz w:val="22"/>
          <w:szCs w:val="22"/>
          <w:lang w:val="es-ES_tradnl"/>
        </w:rPr>
        <w:t>“</w:t>
      </w:r>
      <w:r w:rsidRPr="00F878EF">
        <w:rPr>
          <w:rFonts w:cs="Arial"/>
          <w:color w:val="000000"/>
          <w:sz w:val="22"/>
          <w:szCs w:val="22"/>
          <w:lang w:val="es-ES_tradnl"/>
        </w:rPr>
        <w:t xml:space="preserve">13) La Entidad Autorizada, en conjunto con la empresa desarrolladora, deberán verificar por medio de sus profesionales, el adecuado funcionamiento del sistema de saneamiento de aguas residuales, para lo cual deberá enviar al BANHVI los registros de buen funcionamiento del sistema de tratamiento de aguas negras, </w:t>
      </w:r>
      <w:r w:rsidRPr="00F878EF">
        <w:rPr>
          <w:rFonts w:cs="Arial"/>
          <w:color w:val="000000"/>
          <w:sz w:val="22"/>
          <w:szCs w:val="22"/>
          <w:u w:val="single"/>
          <w:lang w:val="es-ES_tradnl"/>
        </w:rPr>
        <w:t>al menos cada 6 meses durante el primer año</w:t>
      </w:r>
      <w:r w:rsidRPr="00F878EF">
        <w:rPr>
          <w:rFonts w:cs="Arial"/>
          <w:color w:val="000000"/>
          <w:sz w:val="22"/>
          <w:szCs w:val="22"/>
          <w:lang w:val="es-ES_tradnl"/>
        </w:rPr>
        <w:t xml:space="preserve"> y, los siguientes años, según la frecuencia que establece el Reglamento de Vertido y </w:t>
      </w:r>
      <w:proofErr w:type="spellStart"/>
      <w:r w:rsidRPr="00F878EF">
        <w:rPr>
          <w:rFonts w:cs="Arial"/>
          <w:color w:val="000000"/>
          <w:sz w:val="22"/>
          <w:szCs w:val="22"/>
          <w:lang w:val="es-ES_tradnl"/>
        </w:rPr>
        <w:t>Reuso</w:t>
      </w:r>
      <w:proofErr w:type="spellEnd"/>
      <w:r w:rsidRPr="00F878EF">
        <w:rPr>
          <w:rFonts w:cs="Arial"/>
          <w:color w:val="000000"/>
          <w:sz w:val="22"/>
          <w:szCs w:val="22"/>
          <w:lang w:val="es-ES_tradnl"/>
        </w:rPr>
        <w:t xml:space="preserve"> de Aguas Residuales.</w:t>
      </w:r>
      <w:r>
        <w:rPr>
          <w:rFonts w:cs="Arial"/>
          <w:color w:val="000000"/>
          <w:sz w:val="22"/>
          <w:szCs w:val="22"/>
          <w:lang w:val="es-ES_tradnl"/>
        </w:rPr>
        <w:t>” (El subrayado no pertenece al original).</w:t>
      </w:r>
    </w:p>
    <w:p w14:paraId="617ADBF4" w14:textId="4154FC7A" w:rsidR="00F878EF" w:rsidRDefault="00F878EF" w:rsidP="00F878EF">
      <w:pPr>
        <w:spacing w:line="360" w:lineRule="auto"/>
        <w:jc w:val="both"/>
        <w:rPr>
          <w:rFonts w:cs="Arial"/>
          <w:color w:val="000000"/>
          <w:sz w:val="22"/>
          <w:szCs w:val="22"/>
          <w:lang w:val="es-ES_tradnl"/>
        </w:rPr>
      </w:pPr>
    </w:p>
    <w:p w14:paraId="017B1164" w14:textId="562F2A4E" w:rsidR="003D2A6E" w:rsidRDefault="00207ED4" w:rsidP="00AD4E3A">
      <w:pPr>
        <w:spacing w:line="360" w:lineRule="auto"/>
        <w:jc w:val="both"/>
        <w:rPr>
          <w:rFonts w:cs="Arial"/>
          <w:bCs/>
          <w:sz w:val="22"/>
          <w:szCs w:val="22"/>
        </w:rPr>
      </w:pPr>
      <w:r>
        <w:rPr>
          <w:rFonts w:cs="Arial"/>
          <w:color w:val="000000"/>
          <w:sz w:val="22"/>
          <w:szCs w:val="22"/>
        </w:rPr>
        <w:t xml:space="preserve">b) </w:t>
      </w:r>
      <w:r w:rsidR="003D2A6E">
        <w:rPr>
          <w:rFonts w:cs="Arial"/>
          <w:color w:val="000000"/>
          <w:sz w:val="22"/>
          <w:szCs w:val="22"/>
        </w:rPr>
        <w:t>Según lo indica el Departamento Técnico en el informe DF-DT-IN-0449-2022, del 10 de junio de 2022,</w:t>
      </w:r>
      <w:r w:rsidR="003D2A6E" w:rsidRPr="003D2A6E">
        <w:rPr>
          <w:rFonts w:cs="Arial"/>
          <w:bCs/>
          <w:sz w:val="22"/>
          <w:szCs w:val="22"/>
        </w:rPr>
        <w:t xml:space="preserve"> </w:t>
      </w:r>
      <w:r w:rsidR="003D2A6E">
        <w:rPr>
          <w:rFonts w:cs="Arial"/>
          <w:bCs/>
          <w:sz w:val="22"/>
          <w:szCs w:val="22"/>
        </w:rPr>
        <w:t>las casas fueron entregadas en ju</w:t>
      </w:r>
      <w:r w:rsidR="00380AED">
        <w:rPr>
          <w:rFonts w:cs="Arial"/>
          <w:bCs/>
          <w:sz w:val="22"/>
          <w:szCs w:val="22"/>
        </w:rPr>
        <w:t>l</w:t>
      </w:r>
      <w:r w:rsidR="003D2A6E">
        <w:rPr>
          <w:rFonts w:cs="Arial"/>
          <w:bCs/>
          <w:sz w:val="22"/>
          <w:szCs w:val="22"/>
        </w:rPr>
        <w:t>io de 2021 a las familias</w:t>
      </w:r>
      <w:r w:rsidR="00F878EF">
        <w:rPr>
          <w:rFonts w:cs="Arial"/>
          <w:bCs/>
          <w:sz w:val="22"/>
          <w:szCs w:val="22"/>
        </w:rPr>
        <w:t xml:space="preserve"> y, por </w:t>
      </w:r>
      <w:r w:rsidR="003D2A6E">
        <w:rPr>
          <w:rFonts w:cs="Arial"/>
          <w:bCs/>
          <w:sz w:val="22"/>
          <w:szCs w:val="22"/>
        </w:rPr>
        <w:t xml:space="preserve">consiguiente, </w:t>
      </w:r>
      <w:r w:rsidR="00F878EF">
        <w:rPr>
          <w:rFonts w:cs="Arial"/>
          <w:bCs/>
          <w:sz w:val="22"/>
          <w:szCs w:val="22"/>
        </w:rPr>
        <w:t xml:space="preserve">era en ese </w:t>
      </w:r>
      <w:r w:rsidR="003D2A6E">
        <w:rPr>
          <w:rFonts w:cs="Arial"/>
          <w:color w:val="000000"/>
          <w:sz w:val="22"/>
          <w:szCs w:val="22"/>
        </w:rPr>
        <w:t xml:space="preserve">momento </w:t>
      </w:r>
      <w:r w:rsidR="00F878EF">
        <w:rPr>
          <w:rFonts w:cs="Arial"/>
          <w:color w:val="000000"/>
          <w:sz w:val="22"/>
          <w:szCs w:val="22"/>
        </w:rPr>
        <w:t xml:space="preserve">que, </w:t>
      </w:r>
      <w:r w:rsidR="003D2A6E">
        <w:rPr>
          <w:rFonts w:cs="Arial"/>
          <w:color w:val="000000"/>
          <w:sz w:val="22"/>
          <w:szCs w:val="22"/>
        </w:rPr>
        <w:t xml:space="preserve">de conformidad con lo dispuesto en el </w:t>
      </w:r>
      <w:r w:rsidR="00F878EF">
        <w:rPr>
          <w:rFonts w:cs="Arial"/>
          <w:color w:val="000000"/>
          <w:sz w:val="22"/>
          <w:szCs w:val="22"/>
        </w:rPr>
        <w:t xml:space="preserve">citado </w:t>
      </w:r>
      <w:r w:rsidR="003D2A6E">
        <w:rPr>
          <w:rFonts w:cs="Arial"/>
          <w:color w:val="000000"/>
          <w:sz w:val="22"/>
          <w:szCs w:val="22"/>
        </w:rPr>
        <w:t>acuerdo N° 3 de la sesión 06-2020</w:t>
      </w:r>
      <w:r w:rsidR="00F878EF">
        <w:rPr>
          <w:rFonts w:cs="Arial"/>
          <w:color w:val="000000"/>
          <w:sz w:val="22"/>
          <w:szCs w:val="22"/>
        </w:rPr>
        <w:t xml:space="preserve">, debió iniciarse el </w:t>
      </w:r>
      <w:r w:rsidR="00F878EF" w:rsidRPr="00F878EF">
        <w:rPr>
          <w:rFonts w:cs="Arial"/>
          <w:color w:val="000000"/>
          <w:sz w:val="22"/>
          <w:szCs w:val="22"/>
          <w:lang w:val="es-ES_tradnl"/>
        </w:rPr>
        <w:t>registro de buen funcionamiento del sistema de tratamiento de aguas negras</w:t>
      </w:r>
      <w:r w:rsidR="00380AED">
        <w:rPr>
          <w:rFonts w:cs="Arial"/>
          <w:color w:val="000000"/>
          <w:sz w:val="22"/>
          <w:szCs w:val="22"/>
          <w:lang w:val="es-ES_tradnl"/>
        </w:rPr>
        <w:t>, cuyo</w:t>
      </w:r>
      <w:r w:rsidR="004D34B4">
        <w:rPr>
          <w:rFonts w:cs="Arial"/>
          <w:color w:val="000000"/>
          <w:sz w:val="22"/>
          <w:szCs w:val="22"/>
          <w:lang w:val="es-ES_tradnl"/>
        </w:rPr>
        <w:t xml:space="preserve"> primer</w:t>
      </w:r>
      <w:r w:rsidR="00380AED">
        <w:rPr>
          <w:rFonts w:cs="Arial"/>
          <w:color w:val="000000"/>
          <w:sz w:val="22"/>
          <w:szCs w:val="22"/>
          <w:lang w:val="es-ES_tradnl"/>
        </w:rPr>
        <w:t xml:space="preserve"> reporte tenía que presentarse </w:t>
      </w:r>
      <w:r w:rsidR="000C39F2">
        <w:rPr>
          <w:rFonts w:cs="Arial"/>
          <w:color w:val="000000"/>
          <w:sz w:val="22"/>
          <w:szCs w:val="22"/>
          <w:lang w:val="es-ES_tradnl"/>
        </w:rPr>
        <w:t>seis meses después de habitadas las viviendas</w:t>
      </w:r>
      <w:r w:rsidR="00380AED">
        <w:rPr>
          <w:rFonts w:cs="Arial"/>
          <w:color w:val="000000"/>
          <w:sz w:val="22"/>
          <w:szCs w:val="22"/>
          <w:lang w:val="es-ES_tradnl"/>
        </w:rPr>
        <w:t>.  Sin embargo, el Departamento Técnico hace ver que no fue sino hasta el pasado 06 de mayo</w:t>
      </w:r>
      <w:r w:rsidR="005A59BE">
        <w:rPr>
          <w:rFonts w:cs="Arial"/>
          <w:color w:val="000000"/>
          <w:sz w:val="22"/>
          <w:szCs w:val="22"/>
          <w:lang w:val="es-ES_tradnl"/>
        </w:rPr>
        <w:t>,</w:t>
      </w:r>
      <w:r w:rsidR="00380AED">
        <w:rPr>
          <w:rFonts w:cs="Arial"/>
          <w:color w:val="000000"/>
          <w:sz w:val="22"/>
          <w:szCs w:val="22"/>
          <w:lang w:val="es-ES_tradnl"/>
        </w:rPr>
        <w:t xml:space="preserve"> que la empresa constructora presentó el primer reporte de funcionamiento</w:t>
      </w:r>
      <w:r w:rsidR="007B6CA5">
        <w:rPr>
          <w:rFonts w:cs="Arial"/>
          <w:color w:val="000000"/>
          <w:sz w:val="22"/>
          <w:szCs w:val="22"/>
          <w:lang w:val="es-ES_tradnl"/>
        </w:rPr>
        <w:t xml:space="preserve">, y sobre este retraso el Departamento Técnico no expone </w:t>
      </w:r>
      <w:r w:rsidR="005A59BE">
        <w:rPr>
          <w:rFonts w:cs="Arial"/>
          <w:color w:val="000000"/>
          <w:sz w:val="22"/>
          <w:szCs w:val="22"/>
          <w:lang w:val="es-ES_tradnl"/>
        </w:rPr>
        <w:t>en su informe una</w:t>
      </w:r>
      <w:r w:rsidR="007B6CA5">
        <w:rPr>
          <w:rFonts w:cs="Arial"/>
          <w:color w:val="000000"/>
          <w:sz w:val="22"/>
          <w:szCs w:val="22"/>
          <w:lang w:val="es-ES_tradnl"/>
        </w:rPr>
        <w:t xml:space="preserve"> justificación</w:t>
      </w:r>
      <w:r w:rsidR="00380AED">
        <w:rPr>
          <w:rFonts w:cs="Arial"/>
          <w:color w:val="000000"/>
          <w:sz w:val="22"/>
          <w:szCs w:val="22"/>
          <w:lang w:val="es-ES_tradnl"/>
        </w:rPr>
        <w:t>.</w:t>
      </w:r>
    </w:p>
    <w:p w14:paraId="41C6BA83" w14:textId="7FEE1571" w:rsidR="003D2A6E" w:rsidRDefault="003D2A6E" w:rsidP="00AD4E3A">
      <w:pPr>
        <w:spacing w:line="360" w:lineRule="auto"/>
        <w:jc w:val="both"/>
        <w:rPr>
          <w:rFonts w:cs="Arial"/>
          <w:bCs/>
          <w:sz w:val="22"/>
          <w:szCs w:val="22"/>
        </w:rPr>
      </w:pPr>
    </w:p>
    <w:p w14:paraId="59FC4334" w14:textId="3D420CA1" w:rsidR="00564EA1" w:rsidRDefault="00207ED4" w:rsidP="00AD4E3A">
      <w:pPr>
        <w:spacing w:line="360" w:lineRule="auto"/>
        <w:jc w:val="both"/>
        <w:rPr>
          <w:rFonts w:cs="Arial"/>
          <w:color w:val="000000"/>
          <w:sz w:val="22"/>
          <w:szCs w:val="22"/>
          <w:lang w:val="es-ES_tradnl"/>
        </w:rPr>
      </w:pPr>
      <w:r>
        <w:rPr>
          <w:rFonts w:cs="Arial"/>
          <w:bCs/>
          <w:sz w:val="22"/>
          <w:szCs w:val="22"/>
        </w:rPr>
        <w:t xml:space="preserve">c) </w:t>
      </w:r>
      <w:r w:rsidR="00380AED">
        <w:rPr>
          <w:rFonts w:cs="Arial"/>
          <w:bCs/>
          <w:sz w:val="22"/>
          <w:szCs w:val="22"/>
        </w:rPr>
        <w:t xml:space="preserve">Lo anterior evidencia </w:t>
      </w:r>
      <w:r w:rsidR="007B6CA5">
        <w:rPr>
          <w:rFonts w:cs="Arial"/>
          <w:bCs/>
          <w:sz w:val="22"/>
          <w:szCs w:val="22"/>
        </w:rPr>
        <w:t>que la entidad autorizada ha incumplido lo dispuesto en el acuerdo N° 3 de la sesión 06-2020, en cuanto a verificar</w:t>
      </w:r>
      <w:r w:rsidR="00564EA1">
        <w:rPr>
          <w:rFonts w:cs="Arial"/>
          <w:bCs/>
          <w:sz w:val="22"/>
          <w:szCs w:val="22"/>
        </w:rPr>
        <w:t>,</w:t>
      </w:r>
      <w:r w:rsidR="007B6CA5">
        <w:rPr>
          <w:rFonts w:cs="Arial"/>
          <w:bCs/>
          <w:sz w:val="22"/>
          <w:szCs w:val="22"/>
        </w:rPr>
        <w:t xml:space="preserve"> </w:t>
      </w:r>
      <w:r w:rsidR="008B6093" w:rsidRPr="00F878EF">
        <w:rPr>
          <w:rFonts w:cs="Arial"/>
          <w:color w:val="000000"/>
          <w:sz w:val="22"/>
          <w:szCs w:val="22"/>
          <w:lang w:val="es-ES_tradnl"/>
        </w:rPr>
        <w:t>en conjunto con la empresa desarrolladora</w:t>
      </w:r>
      <w:r w:rsidR="00564EA1">
        <w:rPr>
          <w:rFonts w:cs="Arial"/>
          <w:color w:val="000000"/>
          <w:sz w:val="22"/>
          <w:szCs w:val="22"/>
          <w:lang w:val="es-ES_tradnl"/>
        </w:rPr>
        <w:t xml:space="preserve"> y luego de los primeros seis meses de habitadas las viviendas</w:t>
      </w:r>
      <w:r w:rsidR="008B6093">
        <w:rPr>
          <w:rFonts w:cs="Arial"/>
          <w:bCs/>
          <w:sz w:val="22"/>
          <w:szCs w:val="22"/>
        </w:rPr>
        <w:t xml:space="preserve">, </w:t>
      </w:r>
      <w:r w:rsidR="007B6CA5" w:rsidRPr="00F878EF">
        <w:rPr>
          <w:rFonts w:cs="Arial"/>
          <w:color w:val="000000"/>
          <w:sz w:val="22"/>
          <w:szCs w:val="22"/>
          <w:lang w:val="es-ES_tradnl"/>
        </w:rPr>
        <w:t>el adecuado funcionamiento del sistema de saneamiento de aguas residuales</w:t>
      </w:r>
      <w:r w:rsidR="00564EA1">
        <w:rPr>
          <w:rFonts w:cs="Arial"/>
          <w:color w:val="000000"/>
          <w:sz w:val="22"/>
          <w:szCs w:val="22"/>
          <w:lang w:val="es-ES_tradnl"/>
        </w:rPr>
        <w:t>.</w:t>
      </w:r>
    </w:p>
    <w:p w14:paraId="29EB5E32" w14:textId="4589789C" w:rsidR="000C39F2" w:rsidRDefault="000C39F2" w:rsidP="00AD4E3A">
      <w:pPr>
        <w:spacing w:line="360" w:lineRule="auto"/>
        <w:jc w:val="both"/>
        <w:rPr>
          <w:rFonts w:cs="Arial"/>
          <w:color w:val="000000"/>
          <w:sz w:val="22"/>
          <w:szCs w:val="22"/>
          <w:lang w:val="es-ES_tradnl"/>
        </w:rPr>
      </w:pPr>
    </w:p>
    <w:p w14:paraId="3C358398" w14:textId="56959C42" w:rsidR="000C39F2" w:rsidRDefault="000C39F2" w:rsidP="00AD4E3A">
      <w:pPr>
        <w:spacing w:line="360" w:lineRule="auto"/>
        <w:jc w:val="both"/>
        <w:rPr>
          <w:rFonts w:cs="Arial"/>
          <w:color w:val="000000"/>
          <w:sz w:val="22"/>
          <w:szCs w:val="22"/>
          <w:lang w:val="es-ES_tradnl"/>
        </w:rPr>
      </w:pPr>
      <w:r>
        <w:rPr>
          <w:rFonts w:cs="Arial"/>
          <w:color w:val="000000"/>
          <w:sz w:val="22"/>
          <w:szCs w:val="22"/>
          <w:lang w:val="es-ES_tradnl"/>
        </w:rPr>
        <w:t xml:space="preserve">d) Adicionalmente y según lo hace ver la Asesoría Legal, el contrato de administración de recursos se encuentra vencido desde </w:t>
      </w:r>
      <w:r w:rsidR="00B82DCB">
        <w:rPr>
          <w:rFonts w:cs="Arial"/>
          <w:color w:val="000000"/>
          <w:sz w:val="22"/>
          <w:szCs w:val="22"/>
          <w:lang w:val="es-ES_tradnl"/>
        </w:rPr>
        <w:t xml:space="preserve">octubre del </w:t>
      </w:r>
      <w:r>
        <w:rPr>
          <w:rFonts w:cs="Arial"/>
          <w:color w:val="000000"/>
          <w:sz w:val="22"/>
          <w:szCs w:val="22"/>
          <w:lang w:val="es-ES_tradnl"/>
        </w:rPr>
        <w:t>año 2021, sin que se tengan evidencias de</w:t>
      </w:r>
      <w:r w:rsidR="002D0674">
        <w:rPr>
          <w:rFonts w:cs="Arial"/>
          <w:color w:val="000000"/>
          <w:sz w:val="22"/>
          <w:szCs w:val="22"/>
          <w:lang w:val="es-ES_tradnl"/>
        </w:rPr>
        <w:t xml:space="preserve"> gestiones </w:t>
      </w:r>
      <w:r w:rsidR="00232B61">
        <w:rPr>
          <w:rFonts w:cs="Arial"/>
          <w:color w:val="000000"/>
          <w:sz w:val="22"/>
          <w:szCs w:val="22"/>
          <w:lang w:val="es-ES_tradnl"/>
        </w:rPr>
        <w:t>ante este Banco</w:t>
      </w:r>
      <w:r w:rsidR="002D0674">
        <w:rPr>
          <w:rFonts w:cs="Arial"/>
          <w:color w:val="000000"/>
          <w:sz w:val="22"/>
          <w:szCs w:val="22"/>
          <w:lang w:val="es-ES_tradnl"/>
        </w:rPr>
        <w:t>, por parte de la entidad autorizada,</w:t>
      </w:r>
      <w:r w:rsidR="00232B61">
        <w:rPr>
          <w:rFonts w:cs="Arial"/>
          <w:color w:val="000000"/>
          <w:sz w:val="22"/>
          <w:szCs w:val="22"/>
          <w:lang w:val="es-ES_tradnl"/>
        </w:rPr>
        <w:t xml:space="preserve"> </w:t>
      </w:r>
      <w:r>
        <w:rPr>
          <w:rFonts w:cs="Arial"/>
          <w:color w:val="000000"/>
          <w:sz w:val="22"/>
          <w:szCs w:val="22"/>
          <w:lang w:val="es-ES_tradnl"/>
        </w:rPr>
        <w:t xml:space="preserve">de una </w:t>
      </w:r>
      <w:r w:rsidR="00232B61">
        <w:rPr>
          <w:rFonts w:cs="Arial"/>
          <w:color w:val="000000"/>
          <w:sz w:val="22"/>
          <w:szCs w:val="22"/>
          <w:lang w:val="es-ES_tradnl"/>
        </w:rPr>
        <w:t>adenda</w:t>
      </w:r>
      <w:r>
        <w:rPr>
          <w:rFonts w:cs="Arial"/>
          <w:color w:val="000000"/>
          <w:sz w:val="22"/>
          <w:szCs w:val="22"/>
          <w:lang w:val="es-ES_tradnl"/>
        </w:rPr>
        <w:t xml:space="preserve"> con las </w:t>
      </w:r>
      <w:r w:rsidR="00232B61">
        <w:rPr>
          <w:rFonts w:cs="Arial"/>
          <w:color w:val="000000"/>
          <w:sz w:val="22"/>
          <w:szCs w:val="22"/>
          <w:lang w:val="es-ES_tradnl"/>
        </w:rPr>
        <w:t>respectivas</w:t>
      </w:r>
      <w:r>
        <w:rPr>
          <w:rFonts w:cs="Arial"/>
          <w:color w:val="000000"/>
          <w:sz w:val="22"/>
          <w:szCs w:val="22"/>
          <w:lang w:val="es-ES_tradnl"/>
        </w:rPr>
        <w:t xml:space="preserve"> justificaciones.</w:t>
      </w:r>
    </w:p>
    <w:p w14:paraId="45764B10" w14:textId="77777777" w:rsidR="000C39F2" w:rsidRDefault="000C39F2" w:rsidP="00AD4E3A">
      <w:pPr>
        <w:spacing w:line="360" w:lineRule="auto"/>
        <w:jc w:val="both"/>
        <w:rPr>
          <w:rFonts w:cs="Arial"/>
          <w:color w:val="000000"/>
          <w:sz w:val="22"/>
          <w:szCs w:val="22"/>
          <w:lang w:val="es-ES_tradnl"/>
        </w:rPr>
      </w:pPr>
    </w:p>
    <w:p w14:paraId="6004AD50" w14:textId="70269854" w:rsidR="00564EA1" w:rsidRDefault="00B82DCB" w:rsidP="00AD4E3A">
      <w:pPr>
        <w:spacing w:line="360" w:lineRule="auto"/>
        <w:jc w:val="both"/>
        <w:rPr>
          <w:rFonts w:cs="Arial"/>
          <w:color w:val="000000"/>
          <w:sz w:val="22"/>
          <w:szCs w:val="22"/>
          <w:lang w:val="es-ES_tradnl"/>
        </w:rPr>
      </w:pPr>
      <w:r>
        <w:rPr>
          <w:rFonts w:cs="Arial"/>
          <w:color w:val="000000"/>
          <w:sz w:val="22"/>
          <w:szCs w:val="22"/>
          <w:lang w:val="es-ES_tradnl"/>
        </w:rPr>
        <w:t>e</w:t>
      </w:r>
      <w:r w:rsidR="00207ED4">
        <w:rPr>
          <w:rFonts w:cs="Arial"/>
          <w:color w:val="000000"/>
          <w:sz w:val="22"/>
          <w:szCs w:val="22"/>
          <w:lang w:val="es-ES_tradnl"/>
        </w:rPr>
        <w:t xml:space="preserve">) </w:t>
      </w:r>
      <w:r w:rsidR="00564EA1">
        <w:rPr>
          <w:rFonts w:cs="Arial"/>
          <w:color w:val="000000"/>
          <w:sz w:val="22"/>
          <w:szCs w:val="22"/>
          <w:lang w:val="es-ES_tradnl"/>
        </w:rPr>
        <w:t xml:space="preserve">En este sentido y con base en </w:t>
      </w:r>
      <w:r w:rsidR="004D34B4">
        <w:rPr>
          <w:rFonts w:cs="Arial"/>
          <w:color w:val="000000"/>
          <w:sz w:val="22"/>
          <w:szCs w:val="22"/>
          <w:lang w:val="es-ES_tradnl"/>
        </w:rPr>
        <w:t xml:space="preserve">el análisis de </w:t>
      </w:r>
      <w:r w:rsidR="00564EA1">
        <w:rPr>
          <w:rFonts w:cs="Arial"/>
          <w:color w:val="000000"/>
          <w:sz w:val="22"/>
          <w:szCs w:val="22"/>
          <w:lang w:val="es-ES_tradnl"/>
        </w:rPr>
        <w:t xml:space="preserve">la información suministrada a esta </w:t>
      </w:r>
      <w:r w:rsidR="00564EA1" w:rsidRPr="00564EA1">
        <w:rPr>
          <w:rFonts w:cs="Arial"/>
          <w:color w:val="000000"/>
          <w:sz w:val="22"/>
          <w:szCs w:val="22"/>
          <w:lang w:val="es-ES_tradnl"/>
        </w:rPr>
        <w:t>Junta Directiva</w:t>
      </w:r>
      <w:r w:rsidR="00564EA1">
        <w:rPr>
          <w:rFonts w:cs="Arial"/>
          <w:color w:val="000000"/>
          <w:sz w:val="22"/>
          <w:szCs w:val="22"/>
          <w:lang w:val="es-ES_tradnl"/>
        </w:rPr>
        <w:t xml:space="preserve"> por parte de la </w:t>
      </w:r>
      <w:r w:rsidR="00564EA1" w:rsidRPr="00564EA1">
        <w:rPr>
          <w:rFonts w:cs="Arial"/>
          <w:color w:val="000000"/>
          <w:sz w:val="22"/>
          <w:szCs w:val="22"/>
          <w:lang w:val="es-ES_tradnl"/>
        </w:rPr>
        <w:t>Administración</w:t>
      </w:r>
      <w:r w:rsidR="00564EA1">
        <w:rPr>
          <w:rFonts w:cs="Arial"/>
          <w:color w:val="000000"/>
          <w:sz w:val="22"/>
          <w:szCs w:val="22"/>
          <w:lang w:val="es-ES_tradnl"/>
        </w:rPr>
        <w:t xml:space="preserve">, no </w:t>
      </w:r>
      <w:r w:rsidR="004D34B4">
        <w:rPr>
          <w:rFonts w:cs="Arial"/>
          <w:color w:val="000000"/>
          <w:sz w:val="22"/>
          <w:szCs w:val="22"/>
          <w:lang w:val="es-ES_tradnl"/>
        </w:rPr>
        <w:t xml:space="preserve">se estima pertinente ampliar el plazo a la entidad </w:t>
      </w:r>
      <w:r w:rsidR="004D34B4">
        <w:rPr>
          <w:rFonts w:cs="Arial"/>
          <w:color w:val="000000"/>
          <w:sz w:val="22"/>
          <w:szCs w:val="22"/>
          <w:lang w:val="es-ES_tradnl"/>
        </w:rPr>
        <w:lastRenderedPageBreak/>
        <w:t xml:space="preserve">autorizada para completar el año de seguimiento </w:t>
      </w:r>
      <w:r w:rsidR="005A59BE">
        <w:rPr>
          <w:rFonts w:cs="Arial"/>
          <w:color w:val="000000"/>
          <w:sz w:val="22"/>
          <w:szCs w:val="22"/>
          <w:lang w:val="es-ES_tradnl"/>
        </w:rPr>
        <w:t xml:space="preserve">del vertido de las </w:t>
      </w:r>
      <w:proofErr w:type="spellStart"/>
      <w:r w:rsidR="005A59BE">
        <w:rPr>
          <w:rFonts w:cs="Arial"/>
          <w:color w:val="000000"/>
          <w:sz w:val="22"/>
          <w:szCs w:val="22"/>
          <w:lang w:val="es-ES_tradnl"/>
        </w:rPr>
        <w:t>biojardineras</w:t>
      </w:r>
      <w:proofErr w:type="spellEnd"/>
      <w:r w:rsidR="00CD3550">
        <w:rPr>
          <w:rFonts w:cs="Arial"/>
          <w:color w:val="000000"/>
          <w:sz w:val="22"/>
          <w:szCs w:val="22"/>
          <w:lang w:val="es-ES_tradnl"/>
        </w:rPr>
        <w:t>, toda vez que en este momento esa labor tenía que estar concluida.</w:t>
      </w:r>
    </w:p>
    <w:p w14:paraId="6AE3D463" w14:textId="77777777" w:rsidR="003D2A6E" w:rsidRDefault="003D2A6E" w:rsidP="00AD4E3A">
      <w:pPr>
        <w:spacing w:line="360" w:lineRule="auto"/>
        <w:jc w:val="both"/>
        <w:rPr>
          <w:rFonts w:cs="Arial"/>
          <w:color w:val="000000"/>
          <w:sz w:val="22"/>
          <w:szCs w:val="22"/>
        </w:rPr>
      </w:pPr>
    </w:p>
    <w:p w14:paraId="63821819" w14:textId="3CFC101C" w:rsidR="00B17C52" w:rsidRDefault="00207ED4" w:rsidP="00AD4E3A">
      <w:pPr>
        <w:spacing w:line="360" w:lineRule="auto"/>
        <w:jc w:val="both"/>
        <w:rPr>
          <w:rFonts w:cs="Arial"/>
          <w:color w:val="000000"/>
          <w:sz w:val="22"/>
          <w:szCs w:val="22"/>
        </w:rPr>
      </w:pPr>
      <w:r>
        <w:rPr>
          <w:rFonts w:cs="Arial"/>
          <w:color w:val="000000"/>
          <w:sz w:val="22"/>
          <w:szCs w:val="22"/>
        </w:rPr>
        <w:t xml:space="preserve">Se apartan de este razonamiento las Directoras </w:t>
      </w:r>
      <w:r>
        <w:rPr>
          <w:rFonts w:cs="Arial"/>
          <w:sz w:val="22"/>
        </w:rPr>
        <w:t>Barrantes Castegnaro y Ulibarri Pernús, quienes señalan que</w:t>
      </w:r>
      <w:r w:rsidR="00D141CF">
        <w:rPr>
          <w:rFonts w:cs="Arial"/>
          <w:sz w:val="22"/>
        </w:rPr>
        <w:t>, a pesar de los hechos irregulares que se han analizado, debería acogerse la solicitud de la entidad para evitar el menor daño a las familias y, por otra parte, debe emitirse un marco sancionatorio que</w:t>
      </w:r>
      <w:r w:rsidR="001D142C">
        <w:rPr>
          <w:rFonts w:cs="Arial"/>
          <w:sz w:val="22"/>
        </w:rPr>
        <w:t>, en general,</w:t>
      </w:r>
      <w:r w:rsidR="00D141CF">
        <w:rPr>
          <w:rFonts w:cs="Arial"/>
          <w:sz w:val="22"/>
        </w:rPr>
        <w:t xml:space="preserve"> le permita actuar a este Banco ante </w:t>
      </w:r>
      <w:r w:rsidR="001D142C">
        <w:rPr>
          <w:rFonts w:cs="Arial"/>
          <w:sz w:val="22"/>
        </w:rPr>
        <w:t>este tipo de</w:t>
      </w:r>
      <w:r w:rsidR="00D141CF">
        <w:rPr>
          <w:rFonts w:cs="Arial"/>
          <w:sz w:val="22"/>
        </w:rPr>
        <w:t xml:space="preserve"> situaciones</w:t>
      </w:r>
      <w:r w:rsidR="001D142C">
        <w:rPr>
          <w:rFonts w:cs="Arial"/>
          <w:sz w:val="22"/>
        </w:rPr>
        <w:t>.</w:t>
      </w:r>
      <w:r w:rsidR="00D141CF">
        <w:rPr>
          <w:rFonts w:cs="Arial"/>
          <w:sz w:val="22"/>
        </w:rPr>
        <w:t xml:space="preserve"> </w:t>
      </w:r>
    </w:p>
    <w:p w14:paraId="7DA9A820" w14:textId="70A3C67D" w:rsidR="00B17C52" w:rsidRDefault="00B17C52" w:rsidP="00AD4E3A">
      <w:pPr>
        <w:spacing w:line="360" w:lineRule="auto"/>
        <w:jc w:val="both"/>
        <w:rPr>
          <w:rFonts w:cs="Arial"/>
          <w:color w:val="000000"/>
          <w:sz w:val="22"/>
          <w:szCs w:val="22"/>
        </w:rPr>
      </w:pPr>
    </w:p>
    <w:p w14:paraId="560294C8" w14:textId="523EA4D3" w:rsidR="00B17C52" w:rsidRDefault="001D142C" w:rsidP="00AD4E3A">
      <w:pPr>
        <w:spacing w:line="360" w:lineRule="auto"/>
        <w:jc w:val="both"/>
        <w:rPr>
          <w:rFonts w:cs="Arial"/>
          <w:color w:val="000000"/>
          <w:sz w:val="22"/>
          <w:szCs w:val="22"/>
        </w:rPr>
      </w:pPr>
      <w:r>
        <w:rPr>
          <w:rFonts w:cs="Arial"/>
          <w:color w:val="000000"/>
          <w:sz w:val="22"/>
          <w:szCs w:val="22"/>
        </w:rPr>
        <w:t xml:space="preserve">En consecuencia, la </w:t>
      </w:r>
      <w:r w:rsidRPr="001D142C">
        <w:rPr>
          <w:rFonts w:cs="Arial"/>
          <w:color w:val="000000"/>
          <w:sz w:val="22"/>
          <w:szCs w:val="22"/>
          <w:lang w:val="es-ES_tradnl"/>
        </w:rPr>
        <w:t>Junta Directiva</w:t>
      </w:r>
      <w:r>
        <w:rPr>
          <w:rFonts w:cs="Arial"/>
          <w:color w:val="000000"/>
          <w:sz w:val="22"/>
          <w:szCs w:val="22"/>
          <w:lang w:val="es-ES_tradnl"/>
        </w:rPr>
        <w:t xml:space="preserve">, con el voto negativo de las Directoras </w:t>
      </w:r>
      <w:r>
        <w:rPr>
          <w:rFonts w:cs="Arial"/>
          <w:sz w:val="22"/>
        </w:rPr>
        <w:t>Barrantes Castegnaro y Ulibarri Pernús</w:t>
      </w:r>
      <w:r>
        <w:rPr>
          <w:rFonts w:cs="Arial"/>
          <w:color w:val="000000"/>
          <w:sz w:val="22"/>
          <w:szCs w:val="22"/>
          <w:lang w:val="es-ES_tradnl"/>
        </w:rPr>
        <w:t xml:space="preserve"> por las razones antes expuestas, toma el </w:t>
      </w:r>
      <w:r w:rsidRPr="001D142C">
        <w:rPr>
          <w:rFonts w:cs="Arial"/>
          <w:b/>
          <w:bCs/>
          <w:color w:val="000000"/>
          <w:sz w:val="22"/>
          <w:szCs w:val="22"/>
          <w:lang w:val="es-ES_tradnl"/>
        </w:rPr>
        <w:t>Acuerdo N° 5</w:t>
      </w:r>
      <w:r>
        <w:rPr>
          <w:rFonts w:cs="Arial"/>
          <w:color w:val="000000"/>
          <w:sz w:val="22"/>
          <w:szCs w:val="22"/>
          <w:lang w:val="es-ES_tradnl"/>
        </w:rPr>
        <w:t xml:space="preserve"> que se anexa a esta minuta.</w:t>
      </w:r>
    </w:p>
    <w:p w14:paraId="64074F7D" w14:textId="77777777" w:rsidR="009D03FE" w:rsidRPr="00D14EAF" w:rsidRDefault="009D03FE" w:rsidP="009D03FE">
      <w:pPr>
        <w:spacing w:line="360" w:lineRule="auto"/>
        <w:jc w:val="both"/>
        <w:rPr>
          <w:rFonts w:cs="Arial"/>
          <w:b/>
          <w:sz w:val="22"/>
        </w:rPr>
      </w:pPr>
      <w:r w:rsidRPr="00D14EAF">
        <w:rPr>
          <w:rFonts w:cs="Arial"/>
          <w:b/>
          <w:sz w:val="22"/>
        </w:rPr>
        <w:t>************</w:t>
      </w:r>
    </w:p>
    <w:p w14:paraId="07816686" w14:textId="77777777" w:rsidR="009D03FE" w:rsidRDefault="009D03FE" w:rsidP="009D03FE">
      <w:pPr>
        <w:spacing w:line="360" w:lineRule="auto"/>
        <w:jc w:val="both"/>
        <w:rPr>
          <w:rFonts w:cs="Arial"/>
          <w:b/>
          <w:bCs/>
          <w:sz w:val="22"/>
          <w:szCs w:val="22"/>
          <w:u w:val="single"/>
          <w:lang w:val="es-ES_tradnl"/>
        </w:rPr>
      </w:pPr>
    </w:p>
    <w:p w14:paraId="0A46DCAE" w14:textId="71276FF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5C67C1" w:rsidRPr="005B025B">
        <w:rPr>
          <w:rFonts w:cs="Arial"/>
          <w:b/>
          <w:bCs/>
          <w:sz w:val="22"/>
          <w:u w:val="single"/>
        </w:rPr>
        <w:t>Solicitud para ampliar el plazo del contrato de administración de recursos del proyecto Cartagena</w:t>
      </w:r>
    </w:p>
    <w:p w14:paraId="5B8CA2F3" w14:textId="77777777" w:rsidR="009D03FE" w:rsidRDefault="009D03FE" w:rsidP="009D03FE">
      <w:pPr>
        <w:spacing w:line="360" w:lineRule="auto"/>
        <w:jc w:val="both"/>
        <w:rPr>
          <w:rFonts w:cs="Arial"/>
          <w:sz w:val="22"/>
          <w:szCs w:val="22"/>
        </w:rPr>
      </w:pPr>
    </w:p>
    <w:p w14:paraId="4EBF995D" w14:textId="7BD6178C" w:rsidR="00C474E7" w:rsidRPr="009F7291" w:rsidRDefault="00C474E7" w:rsidP="00C474E7">
      <w:pPr>
        <w:spacing w:line="360" w:lineRule="auto"/>
        <w:jc w:val="both"/>
        <w:rPr>
          <w:rFonts w:cs="Arial"/>
          <w:sz w:val="22"/>
          <w:szCs w:val="22"/>
        </w:rPr>
      </w:pPr>
      <w:r w:rsidRPr="00E43B9F">
        <w:rPr>
          <w:rFonts w:cs="Arial"/>
          <w:sz w:val="22"/>
          <w:u w:val="single"/>
          <w:lang w:val="es-ES_tradnl"/>
        </w:rPr>
        <w:t xml:space="preserve">Minuto </w:t>
      </w:r>
      <w:r w:rsidR="00D141CF" w:rsidRPr="00E43B9F">
        <w:rPr>
          <w:rFonts w:cs="Arial"/>
          <w:sz w:val="22"/>
          <w:u w:val="single"/>
          <w:lang w:val="es-ES_tradnl"/>
        </w:rPr>
        <w:t>73</w:t>
      </w:r>
      <w:r w:rsidRPr="00E43B9F">
        <w:rPr>
          <w:rFonts w:cs="Arial"/>
          <w:sz w:val="22"/>
          <w:u w:val="single"/>
          <w:lang w:val="es-ES_tradnl"/>
        </w:rPr>
        <w:t>:</w:t>
      </w:r>
      <w:r w:rsidR="00D141CF" w:rsidRPr="00E43B9F">
        <w:rPr>
          <w:rFonts w:cs="Arial"/>
          <w:sz w:val="22"/>
          <w:u w:val="single"/>
          <w:lang w:val="es-ES_tradnl"/>
        </w:rPr>
        <w:t>04</w:t>
      </w:r>
      <w:r>
        <w:rPr>
          <w:rFonts w:cs="Arial"/>
          <w:sz w:val="22"/>
          <w:lang w:val="es-ES_tradnl"/>
        </w:rPr>
        <w:t xml:space="preserve"> Se conoce el oficio </w:t>
      </w:r>
      <w:r w:rsidRPr="009F7291">
        <w:rPr>
          <w:rFonts w:cs="Arial"/>
          <w:sz w:val="22"/>
          <w:szCs w:val="22"/>
        </w:rPr>
        <w:t>GG-ME-</w:t>
      </w:r>
      <w:r>
        <w:rPr>
          <w:rFonts w:cs="Arial"/>
          <w:sz w:val="22"/>
          <w:szCs w:val="22"/>
        </w:rPr>
        <w:t>0</w:t>
      </w:r>
      <w:r w:rsidR="00142921">
        <w:rPr>
          <w:rFonts w:cs="Arial"/>
          <w:sz w:val="22"/>
          <w:szCs w:val="22"/>
        </w:rPr>
        <w:t>823</w:t>
      </w:r>
      <w:r w:rsidRPr="009F7291">
        <w:rPr>
          <w:rFonts w:cs="Arial"/>
          <w:sz w:val="22"/>
          <w:szCs w:val="22"/>
        </w:rPr>
        <w:t>-20</w:t>
      </w:r>
      <w:r>
        <w:rPr>
          <w:rFonts w:cs="Arial"/>
          <w:sz w:val="22"/>
          <w:szCs w:val="22"/>
        </w:rPr>
        <w:t>22</w:t>
      </w:r>
      <w:r w:rsidRPr="009F7291">
        <w:rPr>
          <w:rFonts w:cs="Arial"/>
          <w:sz w:val="22"/>
          <w:szCs w:val="22"/>
        </w:rPr>
        <w:t xml:space="preserve"> del </w:t>
      </w:r>
      <w:r>
        <w:rPr>
          <w:rFonts w:cs="Arial"/>
          <w:sz w:val="22"/>
          <w:szCs w:val="22"/>
        </w:rPr>
        <w:t>1</w:t>
      </w:r>
      <w:r w:rsidR="00142921">
        <w:rPr>
          <w:rFonts w:cs="Arial"/>
          <w:sz w:val="22"/>
          <w:szCs w:val="22"/>
        </w:rPr>
        <w:t>°</w:t>
      </w:r>
      <w:r>
        <w:rPr>
          <w:rFonts w:cs="Arial"/>
          <w:sz w:val="22"/>
          <w:szCs w:val="22"/>
        </w:rPr>
        <w:t xml:space="preserve"> de </w:t>
      </w:r>
      <w:r w:rsidR="00142921">
        <w:rPr>
          <w:rFonts w:cs="Arial"/>
          <w:sz w:val="22"/>
          <w:szCs w:val="22"/>
        </w:rPr>
        <w:t>julio</w:t>
      </w:r>
      <w:r>
        <w:rPr>
          <w:rFonts w:cs="Arial"/>
          <w:sz w:val="22"/>
          <w:szCs w:val="22"/>
        </w:rPr>
        <w:t xml:space="preserve"> </w:t>
      </w:r>
      <w:r w:rsidRPr="009F7291">
        <w:rPr>
          <w:rFonts w:cs="Arial"/>
          <w:sz w:val="22"/>
          <w:szCs w:val="22"/>
        </w:rPr>
        <w:t>de 20</w:t>
      </w:r>
      <w:r>
        <w:rPr>
          <w:rFonts w:cs="Arial"/>
          <w:sz w:val="22"/>
          <w:szCs w:val="22"/>
        </w:rPr>
        <w:t>22</w:t>
      </w:r>
      <w:r w:rsidRPr="009F7291">
        <w:rPr>
          <w:rFonts w:cs="Arial"/>
          <w:sz w:val="22"/>
          <w:szCs w:val="22"/>
        </w:rPr>
        <w:t xml:space="preserve">, mediante el cual, la Gerencia General remite el informe </w:t>
      </w:r>
      <w:r w:rsidRPr="00BB303F">
        <w:rPr>
          <w:rFonts w:cs="Arial"/>
          <w:sz w:val="22"/>
          <w:szCs w:val="22"/>
        </w:rPr>
        <w:t>DF-OF-</w:t>
      </w:r>
      <w:r>
        <w:rPr>
          <w:rFonts w:cs="Arial"/>
          <w:sz w:val="22"/>
          <w:szCs w:val="22"/>
        </w:rPr>
        <w:t>0</w:t>
      </w:r>
      <w:r w:rsidR="00142921">
        <w:rPr>
          <w:rFonts w:cs="Arial"/>
          <w:sz w:val="22"/>
          <w:szCs w:val="22"/>
        </w:rPr>
        <w:t>625</w:t>
      </w:r>
      <w:r w:rsidRPr="00BB303F">
        <w:rPr>
          <w:rFonts w:cs="Arial"/>
          <w:sz w:val="22"/>
          <w:szCs w:val="22"/>
        </w:rPr>
        <w:t>-20</w:t>
      </w:r>
      <w:r>
        <w:rPr>
          <w:rFonts w:cs="Arial"/>
          <w:sz w:val="22"/>
          <w:szCs w:val="22"/>
        </w:rPr>
        <w:t>22/S</w:t>
      </w:r>
      <w:r w:rsidR="00142921">
        <w:rPr>
          <w:rFonts w:cs="Arial"/>
          <w:sz w:val="22"/>
          <w:szCs w:val="22"/>
        </w:rPr>
        <w:t>G</w:t>
      </w:r>
      <w:r>
        <w:rPr>
          <w:rFonts w:cs="Arial"/>
          <w:sz w:val="22"/>
          <w:szCs w:val="22"/>
        </w:rPr>
        <w:t>O-OF-0</w:t>
      </w:r>
      <w:r w:rsidR="00142921">
        <w:rPr>
          <w:rFonts w:cs="Arial"/>
          <w:sz w:val="22"/>
          <w:szCs w:val="22"/>
        </w:rPr>
        <w:t>248</w:t>
      </w:r>
      <w:r>
        <w:rPr>
          <w:rFonts w:cs="Arial"/>
          <w:sz w:val="22"/>
          <w:szCs w:val="22"/>
        </w:rPr>
        <w:t>-2022</w:t>
      </w:r>
      <w:r w:rsidRPr="00BB303F">
        <w:rPr>
          <w:rFonts w:cs="Arial"/>
          <w:sz w:val="22"/>
          <w:szCs w:val="22"/>
        </w:rPr>
        <w:t xml:space="preserve"> </w:t>
      </w:r>
      <w:r w:rsidRPr="00EA7ADB">
        <w:rPr>
          <w:rFonts w:cs="Arial"/>
          <w:color w:val="000000"/>
          <w:sz w:val="22"/>
          <w:szCs w:val="22"/>
        </w:rPr>
        <w:t>de la Dirección FOSUVI</w:t>
      </w:r>
      <w:r>
        <w:rPr>
          <w:rFonts w:cs="Arial"/>
          <w:color w:val="000000"/>
          <w:sz w:val="22"/>
          <w:szCs w:val="22"/>
        </w:rPr>
        <w:t xml:space="preserve"> y la Subgerencia de Operaciones</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formulada </w:t>
      </w:r>
      <w:r w:rsidRPr="009F7291">
        <w:rPr>
          <w:rFonts w:cs="Arial"/>
          <w:sz w:val="22"/>
          <w:szCs w:val="22"/>
          <w:lang w:val="es-CR" w:eastAsia="es-CR"/>
        </w:rPr>
        <w:t xml:space="preserve">por </w:t>
      </w:r>
      <w:r>
        <w:rPr>
          <w:rFonts w:cs="Arial"/>
          <w:sz w:val="22"/>
          <w:szCs w:val="22"/>
          <w:lang w:val="es-CR" w:eastAsia="es-CR"/>
        </w:rPr>
        <w:t xml:space="preserve">la Fundación para la Vivienda Rural Costa Rica – Canadá, </w:t>
      </w:r>
      <w:r w:rsidRPr="009F7291">
        <w:rPr>
          <w:rFonts w:cs="Arial"/>
          <w:sz w:val="22"/>
          <w:szCs w:val="22"/>
          <w:lang w:val="es-CR" w:eastAsia="es-CR"/>
        </w:rPr>
        <w:t xml:space="preserve">para </w:t>
      </w:r>
      <w:r>
        <w:rPr>
          <w:rFonts w:cs="Arial"/>
          <w:color w:val="000000"/>
          <w:sz w:val="22"/>
          <w:szCs w:val="22"/>
        </w:rPr>
        <w:t>prorrogar</w:t>
      </w:r>
      <w:r>
        <w:rPr>
          <w:rFonts w:cs="Arial"/>
          <w:sz w:val="22"/>
          <w:szCs w:val="22"/>
        </w:rPr>
        <w:t xml:space="preserve"> la fecha de vencimiento del contrato de administración de recursos del</w:t>
      </w:r>
      <w:r w:rsidRPr="00911E34">
        <w:rPr>
          <w:rFonts w:cs="Arial"/>
          <w:sz w:val="22"/>
          <w:szCs w:val="22"/>
        </w:rPr>
        <w:t xml:space="preserve"> proyecto </w:t>
      </w:r>
      <w:r>
        <w:rPr>
          <w:rFonts w:cs="Arial"/>
          <w:color w:val="000000"/>
          <w:sz w:val="22"/>
          <w:szCs w:val="22"/>
          <w:lang w:val="es-CR" w:eastAsia="es-CR"/>
        </w:rPr>
        <w:t>habitacional Cartagena</w:t>
      </w:r>
      <w:r w:rsidRPr="002114E6">
        <w:rPr>
          <w:rFonts w:cs="Arial"/>
          <w:sz w:val="22"/>
          <w:szCs w:val="22"/>
        </w:rPr>
        <w:t>,</w:t>
      </w:r>
      <w:r w:rsidRPr="00382E16">
        <w:rPr>
          <w:rFonts w:cs="Arial"/>
          <w:sz w:val="22"/>
          <w:szCs w:val="22"/>
        </w:rPr>
        <w:t xml:space="preserve"> </w:t>
      </w:r>
      <w:r w:rsidRPr="002114E6">
        <w:rPr>
          <w:rFonts w:cs="Arial"/>
          <w:sz w:val="22"/>
          <w:szCs w:val="22"/>
        </w:rPr>
        <w:t xml:space="preserve">ubicado en el distrito </w:t>
      </w:r>
      <w:r>
        <w:rPr>
          <w:rFonts w:cs="Arial"/>
          <w:sz w:val="22"/>
          <w:szCs w:val="22"/>
        </w:rPr>
        <w:t xml:space="preserve">Valle La Estrella del </w:t>
      </w:r>
      <w:r w:rsidRPr="002114E6">
        <w:rPr>
          <w:rFonts w:cs="Arial"/>
          <w:sz w:val="22"/>
          <w:szCs w:val="22"/>
        </w:rPr>
        <w:t xml:space="preserve">cantón </w:t>
      </w:r>
      <w:r>
        <w:rPr>
          <w:rFonts w:cs="Arial"/>
          <w:sz w:val="22"/>
          <w:szCs w:val="22"/>
        </w:rPr>
        <w:t xml:space="preserve">y provincia de Limón, y aprobado </w:t>
      </w:r>
      <w:r w:rsidRPr="00BB303F">
        <w:rPr>
          <w:rFonts w:cs="Arial"/>
          <w:sz w:val="22"/>
          <w:szCs w:val="22"/>
        </w:rPr>
        <w:t xml:space="preserve">mediante el acuerdo </w:t>
      </w:r>
      <w:r>
        <w:rPr>
          <w:rFonts w:cs="Arial"/>
          <w:color w:val="000000"/>
          <w:sz w:val="22"/>
          <w:szCs w:val="22"/>
        </w:rPr>
        <w:t>N° 1</w:t>
      </w:r>
      <w:r w:rsidRPr="00136436">
        <w:rPr>
          <w:rFonts w:cs="Arial"/>
          <w:color w:val="000000"/>
          <w:sz w:val="22"/>
          <w:szCs w:val="22"/>
        </w:rPr>
        <w:t xml:space="preserve"> de la sesión </w:t>
      </w:r>
      <w:r>
        <w:rPr>
          <w:rFonts w:cs="Arial"/>
          <w:color w:val="000000"/>
          <w:sz w:val="22"/>
          <w:szCs w:val="22"/>
        </w:rPr>
        <w:t>25</w:t>
      </w:r>
      <w:r w:rsidRPr="00136436">
        <w:rPr>
          <w:rFonts w:cs="Arial"/>
          <w:color w:val="000000"/>
          <w:sz w:val="22"/>
          <w:szCs w:val="22"/>
        </w:rPr>
        <w:t>-201</w:t>
      </w:r>
      <w:r>
        <w:rPr>
          <w:rFonts w:cs="Arial"/>
          <w:color w:val="000000"/>
          <w:sz w:val="22"/>
          <w:szCs w:val="22"/>
        </w:rPr>
        <w:t>8</w:t>
      </w:r>
      <w:r w:rsidRPr="00136436">
        <w:rPr>
          <w:rFonts w:cs="Arial"/>
          <w:color w:val="000000"/>
          <w:sz w:val="22"/>
          <w:szCs w:val="22"/>
        </w:rPr>
        <w:t xml:space="preserve"> del </w:t>
      </w:r>
      <w:r>
        <w:rPr>
          <w:rFonts w:cs="Arial"/>
          <w:color w:val="000000"/>
          <w:sz w:val="22"/>
          <w:szCs w:val="22"/>
        </w:rPr>
        <w:t>16</w:t>
      </w:r>
      <w:r w:rsidRPr="00136436">
        <w:rPr>
          <w:rFonts w:cs="Arial"/>
          <w:color w:val="000000"/>
          <w:sz w:val="22"/>
          <w:szCs w:val="22"/>
        </w:rPr>
        <w:t xml:space="preserve"> de </w:t>
      </w:r>
      <w:r>
        <w:rPr>
          <w:rFonts w:cs="Arial"/>
          <w:color w:val="000000"/>
          <w:sz w:val="22"/>
          <w:szCs w:val="22"/>
        </w:rPr>
        <w:t>abril</w:t>
      </w:r>
      <w:r w:rsidRPr="00136436">
        <w:rPr>
          <w:rFonts w:cs="Arial"/>
          <w:color w:val="000000"/>
          <w:sz w:val="22"/>
          <w:szCs w:val="22"/>
        </w:rPr>
        <w:t xml:space="preserve"> de 201</w:t>
      </w:r>
      <w:r>
        <w:rPr>
          <w:rFonts w:cs="Arial"/>
          <w:color w:val="000000"/>
          <w:sz w:val="22"/>
          <w:szCs w:val="22"/>
        </w:rPr>
        <w:t>8</w:t>
      </w:r>
      <w:r w:rsidRPr="009F7291">
        <w:rPr>
          <w:rFonts w:cs="Arial"/>
          <w:sz w:val="22"/>
          <w:szCs w:val="22"/>
          <w:lang w:val="es-CR" w:eastAsia="es-CR"/>
        </w:rPr>
        <w:t>.</w:t>
      </w:r>
      <w:r>
        <w:rPr>
          <w:rFonts w:cs="Arial"/>
          <w:sz w:val="22"/>
          <w:szCs w:val="22"/>
          <w:lang w:val="es-CR" w:eastAsia="es-CR"/>
        </w:rPr>
        <w:t xml:space="preserve"> </w:t>
      </w:r>
      <w:r w:rsidRPr="009F7291">
        <w:rPr>
          <w:rFonts w:cs="Arial"/>
          <w:sz w:val="22"/>
          <w:szCs w:val="22"/>
        </w:rPr>
        <w:t xml:space="preserve"> Dichos documentos se adjuntan al</w:t>
      </w:r>
      <w:r>
        <w:rPr>
          <w:rFonts w:cs="Arial"/>
          <w:sz w:val="22"/>
          <w:szCs w:val="22"/>
        </w:rPr>
        <w:t xml:space="preserve"> expediente del </w:t>
      </w:r>
      <w:r w:rsidRPr="009F7291">
        <w:rPr>
          <w:rFonts w:cs="Arial"/>
          <w:sz w:val="22"/>
          <w:szCs w:val="22"/>
        </w:rPr>
        <w:t>acta.</w:t>
      </w:r>
    </w:p>
    <w:p w14:paraId="298E69E8" w14:textId="77777777" w:rsidR="00142921" w:rsidRDefault="00142921" w:rsidP="00142921">
      <w:pPr>
        <w:spacing w:line="360" w:lineRule="auto"/>
        <w:jc w:val="both"/>
        <w:rPr>
          <w:rFonts w:cs="Arial"/>
          <w:sz w:val="22"/>
        </w:rPr>
      </w:pPr>
    </w:p>
    <w:p w14:paraId="6C8B20DE" w14:textId="1A401E63" w:rsidR="00142921" w:rsidRDefault="00142921" w:rsidP="00142921">
      <w:pPr>
        <w:spacing w:line="360" w:lineRule="auto"/>
        <w:jc w:val="both"/>
        <w:rPr>
          <w:rFonts w:cs="Arial"/>
          <w:color w:val="000000"/>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de cinco meses al respectivo contrato de administración de recursos</w:t>
      </w:r>
      <w:r w:rsidRPr="00BD3192">
        <w:rPr>
          <w:rFonts w:cs="Arial"/>
          <w:sz w:val="22"/>
          <w:szCs w:val="22"/>
        </w:rPr>
        <w:t>.</w:t>
      </w:r>
    </w:p>
    <w:p w14:paraId="276B691E" w14:textId="13D8D220" w:rsidR="00C474E7" w:rsidRDefault="00C474E7" w:rsidP="00C474E7">
      <w:pPr>
        <w:spacing w:line="360" w:lineRule="auto"/>
        <w:jc w:val="both"/>
        <w:rPr>
          <w:rFonts w:cs="Arial"/>
          <w:sz w:val="22"/>
          <w:szCs w:val="22"/>
        </w:rPr>
      </w:pPr>
    </w:p>
    <w:p w14:paraId="7DB26A62" w14:textId="3DF6229B" w:rsidR="004B4A23" w:rsidRDefault="00A62882" w:rsidP="00C474E7">
      <w:pPr>
        <w:spacing w:line="360" w:lineRule="auto"/>
        <w:jc w:val="both"/>
        <w:rPr>
          <w:rFonts w:cs="Arial"/>
          <w:sz w:val="22"/>
          <w:lang w:val="es-ES_tradnl"/>
        </w:rPr>
      </w:pPr>
      <w:r w:rsidRPr="0039311E">
        <w:rPr>
          <w:rFonts w:cs="Arial"/>
          <w:sz w:val="22"/>
          <w:u w:val="single"/>
          <w:lang w:val="es-ES_tradnl"/>
        </w:rPr>
        <w:t xml:space="preserve">Minuto </w:t>
      </w:r>
      <w:r w:rsidR="00E43B9F">
        <w:rPr>
          <w:rFonts w:cs="Arial"/>
          <w:sz w:val="22"/>
          <w:u w:val="single"/>
          <w:lang w:val="es-ES_tradnl"/>
        </w:rPr>
        <w:t>75</w:t>
      </w:r>
      <w:r>
        <w:rPr>
          <w:rFonts w:cs="Arial"/>
          <w:sz w:val="22"/>
          <w:u w:val="single"/>
          <w:lang w:val="es-ES_tradnl"/>
        </w:rPr>
        <w:t>:</w:t>
      </w:r>
      <w:r w:rsidR="00E43B9F">
        <w:rPr>
          <w:rFonts w:cs="Arial"/>
          <w:sz w:val="22"/>
          <w:u w:val="single"/>
          <w:lang w:val="es-ES_tradnl"/>
        </w:rPr>
        <w:t>12</w:t>
      </w:r>
      <w:r>
        <w:rPr>
          <w:rFonts w:cs="Arial"/>
          <w:sz w:val="22"/>
          <w:lang w:val="es-ES_tradnl"/>
        </w:rPr>
        <w:t xml:space="preserve"> </w:t>
      </w:r>
      <w:r w:rsidR="004B4A23">
        <w:rPr>
          <w:rFonts w:cs="Arial"/>
          <w:sz w:val="22"/>
          <w:lang w:val="es-ES_tradnl"/>
        </w:rPr>
        <w:t xml:space="preserve">A raíz de una inquietud del Director Alvarado Herrera sobre la razón por la que el pasado mes de julio se estaba formalizando una operación, a pesar de que el plazo </w:t>
      </w:r>
      <w:r w:rsidR="004B4A23">
        <w:rPr>
          <w:rFonts w:cs="Arial"/>
          <w:sz w:val="22"/>
          <w:lang w:val="es-ES_tradnl"/>
        </w:rPr>
        <w:lastRenderedPageBreak/>
        <w:t>del contrato venció desde el 07 de mayo último, la licenciada Camacho Murillo explica que desconoce la razón de esta situación.</w:t>
      </w:r>
    </w:p>
    <w:p w14:paraId="269A7172" w14:textId="0DFEF3CA" w:rsidR="004B4A23" w:rsidRDefault="004B4A23" w:rsidP="00C474E7">
      <w:pPr>
        <w:spacing w:line="360" w:lineRule="auto"/>
        <w:jc w:val="both"/>
        <w:rPr>
          <w:rFonts w:cs="Arial"/>
          <w:sz w:val="22"/>
          <w:lang w:val="es-ES_tradnl"/>
        </w:rPr>
      </w:pPr>
    </w:p>
    <w:p w14:paraId="38C3B9B1" w14:textId="6AC33721" w:rsidR="00A62882" w:rsidRDefault="004A174A" w:rsidP="00C474E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w:t>
      </w:r>
      <w:r w:rsidR="00AD68F4">
        <w:rPr>
          <w:rFonts w:cs="Arial"/>
          <w:sz w:val="22"/>
          <w:u w:val="single"/>
          <w:lang w:val="es-ES_tradnl"/>
        </w:rPr>
        <w:t>9</w:t>
      </w:r>
      <w:r>
        <w:rPr>
          <w:rFonts w:cs="Arial"/>
          <w:sz w:val="22"/>
          <w:u w:val="single"/>
          <w:lang w:val="es-ES_tradnl"/>
        </w:rPr>
        <w:t>:</w:t>
      </w:r>
      <w:r w:rsidR="00AD68F4">
        <w:rPr>
          <w:rFonts w:cs="Arial"/>
          <w:sz w:val="22"/>
          <w:u w:val="single"/>
          <w:lang w:val="es-ES_tradnl"/>
        </w:rPr>
        <w:t>49</w:t>
      </w:r>
      <w:r>
        <w:rPr>
          <w:rFonts w:cs="Arial"/>
          <w:sz w:val="22"/>
          <w:lang w:val="es-ES_tradnl"/>
        </w:rPr>
        <w:t xml:space="preserve"> </w:t>
      </w:r>
      <w:r w:rsidR="00A62882">
        <w:rPr>
          <w:rFonts w:cs="Arial"/>
          <w:sz w:val="22"/>
          <w:lang w:val="es-ES_tradnl"/>
        </w:rPr>
        <w:t xml:space="preserve">Se retira temporalmente el Director Carazo Campos, </w:t>
      </w:r>
      <w:r>
        <w:rPr>
          <w:rFonts w:cs="Arial"/>
          <w:sz w:val="22"/>
          <w:lang w:val="es-ES_tradnl"/>
        </w:rPr>
        <w:t>, quien se excusa de participar en la discusión y resolución de este asunto.</w:t>
      </w:r>
    </w:p>
    <w:p w14:paraId="6C2BD00C" w14:textId="67D95A76" w:rsidR="00E43B9F" w:rsidRDefault="00E43B9F" w:rsidP="00C474E7">
      <w:pPr>
        <w:spacing w:line="360" w:lineRule="auto"/>
        <w:jc w:val="both"/>
        <w:rPr>
          <w:rFonts w:cs="Arial"/>
          <w:sz w:val="22"/>
          <w:lang w:val="es-ES_tradnl"/>
        </w:rPr>
      </w:pPr>
    </w:p>
    <w:p w14:paraId="187055AF" w14:textId="2A0B16E3" w:rsidR="00E43B9F" w:rsidRDefault="008B7C59" w:rsidP="00C474E7">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81:</w:t>
      </w:r>
      <w:r w:rsidR="00EE13E2">
        <w:rPr>
          <w:rFonts w:cs="Arial"/>
          <w:sz w:val="22"/>
          <w:u w:val="single"/>
          <w:lang w:val="es-ES_tradnl"/>
        </w:rPr>
        <w:t>08</w:t>
      </w:r>
      <w:r>
        <w:rPr>
          <w:rFonts w:cs="Arial"/>
          <w:sz w:val="22"/>
          <w:lang w:val="es-ES_tradnl"/>
        </w:rPr>
        <w:t xml:space="preserve"> </w:t>
      </w:r>
      <w:r w:rsidR="00EE13E2">
        <w:rPr>
          <w:rFonts w:cs="Arial"/>
          <w:sz w:val="22"/>
          <w:lang w:val="es-ES_tradnl"/>
        </w:rPr>
        <w:t xml:space="preserve">El Director Alvarado Herrera manifiesta que está en contra de actuar de la forma que recomienda la </w:t>
      </w:r>
      <w:r w:rsidR="00EE13E2" w:rsidRPr="00EE13E2">
        <w:rPr>
          <w:rFonts w:cs="Arial"/>
          <w:sz w:val="22"/>
          <w:szCs w:val="22"/>
          <w:lang w:val="es-ES_tradnl"/>
        </w:rPr>
        <w:t>Administración</w:t>
      </w:r>
      <w:r w:rsidR="00EE13E2">
        <w:rPr>
          <w:rFonts w:cs="Arial"/>
          <w:sz w:val="22"/>
          <w:szCs w:val="22"/>
          <w:lang w:val="es-ES_tradnl"/>
        </w:rPr>
        <w:t xml:space="preserve">, por cuanto </w:t>
      </w:r>
      <w:r w:rsidR="00742ED0">
        <w:rPr>
          <w:rFonts w:cs="Arial"/>
          <w:sz w:val="22"/>
          <w:szCs w:val="22"/>
          <w:lang w:val="es-ES_tradnl"/>
        </w:rPr>
        <w:t xml:space="preserve">la última prórroga aprobada a la entidad autorizada para </w:t>
      </w:r>
      <w:r w:rsidR="00DD3644">
        <w:rPr>
          <w:rFonts w:cs="Arial"/>
          <w:sz w:val="22"/>
          <w:szCs w:val="22"/>
          <w:lang w:val="es-ES_tradnl"/>
        </w:rPr>
        <w:t xml:space="preserve">entregar </w:t>
      </w:r>
      <w:r w:rsidR="00742ED0">
        <w:rPr>
          <w:rFonts w:cs="Arial"/>
          <w:sz w:val="22"/>
          <w:szCs w:val="22"/>
          <w:lang w:val="es-ES_tradnl"/>
        </w:rPr>
        <w:t xml:space="preserve">el cierre técnico y financiero del </w:t>
      </w:r>
      <w:proofErr w:type="gramStart"/>
      <w:r w:rsidR="00742ED0">
        <w:rPr>
          <w:rFonts w:cs="Arial"/>
          <w:sz w:val="22"/>
          <w:szCs w:val="22"/>
          <w:lang w:val="es-ES_tradnl"/>
        </w:rPr>
        <w:t>proyecto,</w:t>
      </w:r>
      <w:proofErr w:type="gramEnd"/>
      <w:r w:rsidR="00742ED0">
        <w:rPr>
          <w:rFonts w:cs="Arial"/>
          <w:sz w:val="22"/>
          <w:szCs w:val="22"/>
          <w:lang w:val="es-ES_tradnl"/>
        </w:rPr>
        <w:t xml:space="preserve"> venció desde el pasado 7 de mayo</w:t>
      </w:r>
      <w:r w:rsidR="00DD3644">
        <w:rPr>
          <w:rFonts w:cs="Arial"/>
          <w:sz w:val="22"/>
          <w:szCs w:val="22"/>
          <w:lang w:val="es-ES_tradnl"/>
        </w:rPr>
        <w:t xml:space="preserve"> y, sin embargo, </w:t>
      </w:r>
      <w:r w:rsidR="00BB0852">
        <w:rPr>
          <w:rFonts w:cs="Arial"/>
          <w:sz w:val="22"/>
          <w:szCs w:val="22"/>
          <w:lang w:val="es-ES_tradnl"/>
        </w:rPr>
        <w:t>la entidad autorizada no ha cumplido con ese plazo</w:t>
      </w:r>
      <w:r w:rsidR="00DD3644">
        <w:rPr>
          <w:rFonts w:cs="Arial"/>
          <w:sz w:val="22"/>
          <w:szCs w:val="22"/>
          <w:lang w:val="es-ES_tradnl"/>
        </w:rPr>
        <w:t>.  Además</w:t>
      </w:r>
      <w:r w:rsidR="00BB0852">
        <w:rPr>
          <w:rFonts w:cs="Arial"/>
          <w:sz w:val="22"/>
          <w:szCs w:val="22"/>
          <w:lang w:val="es-ES_tradnl"/>
        </w:rPr>
        <w:t>, siendo que el proceso de formalización de las operaciones de bono está a cargo de las entidades autorizadas, el retraso que en este caso se ha dado para concluir la formalización de l</w:t>
      </w:r>
      <w:r w:rsidR="00DD3644">
        <w:rPr>
          <w:rFonts w:cs="Arial"/>
          <w:sz w:val="22"/>
          <w:szCs w:val="22"/>
          <w:lang w:val="es-ES_tradnl"/>
        </w:rPr>
        <w:t xml:space="preserve">as operaciones </w:t>
      </w:r>
      <w:r w:rsidR="00BB0852">
        <w:rPr>
          <w:rFonts w:cs="Arial"/>
          <w:sz w:val="22"/>
          <w:szCs w:val="22"/>
          <w:lang w:val="es-ES_tradnl"/>
        </w:rPr>
        <w:t>de este proyecto es responsabilidad de la entidad</w:t>
      </w:r>
      <w:r w:rsidR="00DD3644">
        <w:rPr>
          <w:rFonts w:cs="Arial"/>
          <w:sz w:val="22"/>
          <w:szCs w:val="22"/>
          <w:lang w:val="es-ES_tradnl"/>
        </w:rPr>
        <w:t xml:space="preserve"> autorizada y no se ha presentado a esta </w:t>
      </w:r>
      <w:r w:rsidR="00DD3644" w:rsidRPr="00DD3644">
        <w:rPr>
          <w:rFonts w:cs="Arial"/>
          <w:sz w:val="22"/>
          <w:szCs w:val="22"/>
          <w:lang w:val="es-ES_tradnl"/>
        </w:rPr>
        <w:t>Junta Directiva</w:t>
      </w:r>
      <w:r w:rsidR="00DD3644">
        <w:rPr>
          <w:rFonts w:cs="Arial"/>
          <w:sz w:val="22"/>
          <w:szCs w:val="22"/>
          <w:lang w:val="es-ES_tradnl"/>
        </w:rPr>
        <w:t xml:space="preserve"> alguna justificación de ese retraso.  </w:t>
      </w:r>
    </w:p>
    <w:p w14:paraId="33EE8C5E" w14:textId="618BBAC1" w:rsidR="00BB0852" w:rsidRDefault="00BB0852" w:rsidP="00C474E7">
      <w:pPr>
        <w:spacing w:line="360" w:lineRule="auto"/>
        <w:jc w:val="both"/>
        <w:rPr>
          <w:rFonts w:cs="Arial"/>
          <w:sz w:val="22"/>
          <w:szCs w:val="22"/>
          <w:lang w:val="es-ES_tradnl"/>
        </w:rPr>
      </w:pPr>
    </w:p>
    <w:p w14:paraId="48885854" w14:textId="4158D7F0" w:rsidR="00BB0852" w:rsidRDefault="00DD3644" w:rsidP="00C474E7">
      <w:pPr>
        <w:spacing w:line="360" w:lineRule="auto"/>
        <w:jc w:val="both"/>
        <w:rPr>
          <w:rFonts w:cs="Arial"/>
          <w:sz w:val="22"/>
          <w:szCs w:val="22"/>
          <w:lang w:val="es-ES_tradnl"/>
        </w:rPr>
      </w:pPr>
      <w:r>
        <w:rPr>
          <w:rFonts w:cs="Arial"/>
          <w:sz w:val="22"/>
          <w:szCs w:val="22"/>
          <w:lang w:val="es-ES_tradnl"/>
        </w:rPr>
        <w:t xml:space="preserve">Este razonamiento es acogido por los demás señores Directores y, por consiguiente, se resuelve rechazar la solicitud presentada por la </w:t>
      </w:r>
      <w:r w:rsidRPr="00DD3644">
        <w:rPr>
          <w:rFonts w:cs="Arial"/>
          <w:sz w:val="22"/>
          <w:szCs w:val="22"/>
          <w:lang w:val="es-ES_tradnl"/>
        </w:rPr>
        <w:t>Administración</w:t>
      </w:r>
      <w:r>
        <w:rPr>
          <w:rFonts w:cs="Arial"/>
          <w:sz w:val="22"/>
          <w:szCs w:val="22"/>
          <w:lang w:val="es-ES_tradnl"/>
        </w:rPr>
        <w:t xml:space="preserve">, tal y como se consigna en el </w:t>
      </w:r>
      <w:r w:rsidRPr="001A2003">
        <w:rPr>
          <w:rFonts w:cs="Arial"/>
          <w:b/>
          <w:bCs/>
          <w:sz w:val="22"/>
          <w:szCs w:val="22"/>
          <w:lang w:val="es-ES_tradnl"/>
        </w:rPr>
        <w:t>Acuerdo N° 6</w:t>
      </w:r>
      <w:r>
        <w:rPr>
          <w:rFonts w:cs="Arial"/>
          <w:sz w:val="22"/>
          <w:szCs w:val="22"/>
          <w:lang w:val="es-ES_tradnl"/>
        </w:rPr>
        <w:t xml:space="preserve"> que se anexa a esta minuta.</w:t>
      </w:r>
      <w:r w:rsidR="00B35752">
        <w:rPr>
          <w:rFonts w:cs="Arial"/>
          <w:sz w:val="22"/>
          <w:szCs w:val="22"/>
          <w:lang w:val="es-ES_tradnl"/>
        </w:rPr>
        <w:t xml:space="preserve">  Además, se tiene que, según lo explica la Licda. Masís Calderón, siendo que el contrato está vencido sin que existan obras </w:t>
      </w:r>
      <w:r w:rsidR="008D3A7C">
        <w:rPr>
          <w:rFonts w:cs="Arial"/>
          <w:sz w:val="22"/>
          <w:szCs w:val="22"/>
          <w:lang w:val="es-ES_tradnl"/>
        </w:rPr>
        <w:t xml:space="preserve">ni formalizaciones </w:t>
      </w:r>
      <w:r w:rsidR="00B35752">
        <w:rPr>
          <w:rFonts w:cs="Arial"/>
          <w:sz w:val="22"/>
          <w:szCs w:val="22"/>
          <w:lang w:val="es-ES_tradnl"/>
        </w:rPr>
        <w:t>pendientes, lo que procede es únicamente la liquidación de la línea de crédito.</w:t>
      </w:r>
    </w:p>
    <w:p w14:paraId="2B472392" w14:textId="77777777" w:rsidR="009D03FE" w:rsidRPr="00D14EAF" w:rsidRDefault="009D03FE" w:rsidP="009D03FE">
      <w:pPr>
        <w:spacing w:line="360" w:lineRule="auto"/>
        <w:jc w:val="both"/>
        <w:rPr>
          <w:rFonts w:cs="Arial"/>
          <w:b/>
          <w:sz w:val="22"/>
        </w:rPr>
      </w:pPr>
      <w:r w:rsidRPr="00D14EAF">
        <w:rPr>
          <w:rFonts w:cs="Arial"/>
          <w:b/>
          <w:sz w:val="22"/>
        </w:rPr>
        <w:t>************</w:t>
      </w:r>
    </w:p>
    <w:p w14:paraId="632C58C6" w14:textId="77777777" w:rsidR="009D03FE" w:rsidRDefault="009D03FE" w:rsidP="009D03FE">
      <w:pPr>
        <w:spacing w:line="360" w:lineRule="auto"/>
        <w:jc w:val="both"/>
        <w:rPr>
          <w:rFonts w:cs="Arial"/>
          <w:b/>
          <w:bCs/>
          <w:sz w:val="22"/>
          <w:szCs w:val="22"/>
          <w:u w:val="single"/>
          <w:lang w:val="es-ES_tradnl"/>
        </w:rPr>
      </w:pPr>
    </w:p>
    <w:p w14:paraId="3756A1BC" w14:textId="4D72064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5C67C1" w:rsidRPr="005B025B">
        <w:rPr>
          <w:rFonts w:cs="Arial"/>
          <w:b/>
          <w:bCs/>
          <w:sz w:val="22"/>
          <w:u w:val="single"/>
        </w:rPr>
        <w:t>Solicitud para ampliar el plazo del contrato de</w:t>
      </w:r>
      <w:r w:rsidR="00BE2384">
        <w:rPr>
          <w:rFonts w:cs="Arial"/>
          <w:b/>
          <w:bCs/>
          <w:sz w:val="22"/>
          <w:u w:val="single"/>
        </w:rPr>
        <w:t xml:space="preserve"> consultoría </w:t>
      </w:r>
      <w:r w:rsidR="005C67C1" w:rsidRPr="005B025B">
        <w:rPr>
          <w:rFonts w:cs="Arial"/>
          <w:b/>
          <w:bCs/>
          <w:sz w:val="22"/>
          <w:u w:val="single"/>
        </w:rPr>
        <w:t xml:space="preserve">del proyecto </w:t>
      </w:r>
      <w:proofErr w:type="spellStart"/>
      <w:r w:rsidR="005C67C1" w:rsidRPr="005B025B">
        <w:rPr>
          <w:rFonts w:cs="Arial"/>
          <w:b/>
          <w:bCs/>
          <w:sz w:val="22"/>
          <w:u w:val="single"/>
        </w:rPr>
        <w:t>Cobasur</w:t>
      </w:r>
      <w:proofErr w:type="spellEnd"/>
    </w:p>
    <w:p w14:paraId="1187822A" w14:textId="77777777" w:rsidR="009D03FE" w:rsidRDefault="009D03FE" w:rsidP="009D03FE">
      <w:pPr>
        <w:spacing w:line="360" w:lineRule="auto"/>
        <w:jc w:val="both"/>
        <w:rPr>
          <w:rFonts w:cs="Arial"/>
          <w:sz w:val="22"/>
          <w:szCs w:val="22"/>
        </w:rPr>
      </w:pPr>
    </w:p>
    <w:p w14:paraId="49D21C16" w14:textId="4F0FAFBD" w:rsidR="00C07D15" w:rsidRDefault="00C474E7" w:rsidP="00C474E7">
      <w:pPr>
        <w:spacing w:line="360" w:lineRule="auto"/>
        <w:jc w:val="both"/>
        <w:rPr>
          <w:rFonts w:cs="Arial"/>
          <w:sz w:val="22"/>
          <w:szCs w:val="22"/>
          <w:lang w:val="es-ES_tradnl"/>
        </w:rPr>
      </w:pPr>
      <w:r w:rsidRPr="00C474E7">
        <w:rPr>
          <w:rFonts w:cs="Arial"/>
          <w:sz w:val="22"/>
          <w:szCs w:val="22"/>
          <w:u w:val="single"/>
          <w:lang w:val="es-ES_tradnl"/>
        </w:rPr>
        <w:t xml:space="preserve">Minuto </w:t>
      </w:r>
      <w:r w:rsidR="00C07D15">
        <w:rPr>
          <w:rFonts w:cs="Arial"/>
          <w:sz w:val="22"/>
          <w:szCs w:val="22"/>
          <w:u w:val="single"/>
          <w:lang w:val="es-ES_tradnl"/>
        </w:rPr>
        <w:t>9</w:t>
      </w:r>
      <w:r w:rsidR="00E600DF">
        <w:rPr>
          <w:rFonts w:cs="Arial"/>
          <w:sz w:val="22"/>
          <w:szCs w:val="22"/>
          <w:u w:val="single"/>
          <w:lang w:val="es-ES_tradnl"/>
        </w:rPr>
        <w:t>4</w:t>
      </w:r>
      <w:r w:rsidRPr="00C474E7">
        <w:rPr>
          <w:rFonts w:cs="Arial"/>
          <w:sz w:val="22"/>
          <w:szCs w:val="22"/>
          <w:u w:val="single"/>
          <w:lang w:val="es-ES_tradnl"/>
        </w:rPr>
        <w:t>:</w:t>
      </w:r>
      <w:r w:rsidR="00E600DF">
        <w:rPr>
          <w:rFonts w:cs="Arial"/>
          <w:sz w:val="22"/>
          <w:szCs w:val="22"/>
          <w:u w:val="single"/>
          <w:lang w:val="es-ES_tradnl"/>
        </w:rPr>
        <w:t>1</w:t>
      </w:r>
      <w:r w:rsidR="00C07D15">
        <w:rPr>
          <w:rFonts w:cs="Arial"/>
          <w:sz w:val="22"/>
          <w:szCs w:val="22"/>
          <w:u w:val="single"/>
          <w:lang w:val="es-ES_tradnl"/>
        </w:rPr>
        <w:t>5</w:t>
      </w:r>
      <w:r w:rsidRPr="00C474E7">
        <w:rPr>
          <w:rFonts w:cs="Arial"/>
          <w:sz w:val="22"/>
          <w:szCs w:val="22"/>
          <w:lang w:val="es-ES_tradnl"/>
        </w:rPr>
        <w:t xml:space="preserve"> Se </w:t>
      </w:r>
      <w:r w:rsidR="00EE13E2">
        <w:rPr>
          <w:rFonts w:cs="Arial"/>
          <w:sz w:val="22"/>
          <w:szCs w:val="22"/>
          <w:lang w:val="es-ES_tradnl"/>
        </w:rPr>
        <w:t xml:space="preserve">reincorpora a la sesión el Director Carazo Campos y se </w:t>
      </w:r>
      <w:r w:rsidR="00C07D15" w:rsidRPr="00C07D15">
        <w:rPr>
          <w:rFonts w:cs="Arial"/>
          <w:sz w:val="22"/>
          <w:szCs w:val="22"/>
          <w:lang w:val="es-ES_tradnl"/>
        </w:rPr>
        <w:t>retira temporalmente de la sesión el señor Gerente General, quien se excusa de participar en la discusión de este tema, por tratarse de un proyecto tramitado por la Mutual Cartago</w:t>
      </w:r>
      <w:r w:rsidR="00C07D15">
        <w:rPr>
          <w:rFonts w:cs="Arial"/>
          <w:sz w:val="22"/>
          <w:szCs w:val="22"/>
          <w:lang w:val="es-ES_tradnl"/>
        </w:rPr>
        <w:t>.</w:t>
      </w:r>
    </w:p>
    <w:p w14:paraId="4DE16D6A" w14:textId="77777777" w:rsidR="00C07D15" w:rsidRDefault="00C07D15" w:rsidP="00C474E7">
      <w:pPr>
        <w:spacing w:line="360" w:lineRule="auto"/>
        <w:jc w:val="both"/>
        <w:rPr>
          <w:rFonts w:cs="Arial"/>
          <w:sz w:val="22"/>
          <w:szCs w:val="22"/>
          <w:lang w:val="es-ES_tradnl"/>
        </w:rPr>
      </w:pPr>
    </w:p>
    <w:p w14:paraId="04004D82" w14:textId="694C4F2F" w:rsidR="00C474E7" w:rsidRPr="00C474E7" w:rsidRDefault="00C07D15" w:rsidP="00C474E7">
      <w:pPr>
        <w:spacing w:line="360" w:lineRule="auto"/>
        <w:jc w:val="both"/>
        <w:rPr>
          <w:rFonts w:cs="Arial"/>
          <w:sz w:val="22"/>
          <w:szCs w:val="22"/>
        </w:rPr>
      </w:pPr>
      <w:r>
        <w:rPr>
          <w:rFonts w:cs="Arial"/>
          <w:sz w:val="22"/>
          <w:szCs w:val="22"/>
          <w:lang w:val="es-ES_tradnl"/>
        </w:rPr>
        <w:t xml:space="preserve">Se </w:t>
      </w:r>
      <w:r w:rsidR="00B25124">
        <w:rPr>
          <w:rFonts w:cs="Arial"/>
          <w:sz w:val="22"/>
          <w:szCs w:val="22"/>
          <w:lang w:val="es-ES_tradnl"/>
        </w:rPr>
        <w:t xml:space="preserve">conoce </w:t>
      </w:r>
      <w:r w:rsidR="00C474E7" w:rsidRPr="00C474E7">
        <w:rPr>
          <w:rFonts w:cs="Arial"/>
          <w:bCs/>
          <w:sz w:val="22"/>
          <w:szCs w:val="22"/>
          <w:lang w:val="es-ES_tradnl"/>
        </w:rPr>
        <w:t xml:space="preserve">el </w:t>
      </w:r>
      <w:r w:rsidR="00C474E7" w:rsidRPr="00C474E7">
        <w:rPr>
          <w:rFonts w:cs="Arial"/>
          <w:sz w:val="22"/>
          <w:szCs w:val="22"/>
          <w:lang w:val="es-ES_tradnl"/>
        </w:rPr>
        <w:t xml:space="preserve">oficio </w:t>
      </w:r>
      <w:r w:rsidR="00C474E7" w:rsidRPr="00C474E7">
        <w:rPr>
          <w:rFonts w:cs="Arial"/>
          <w:sz w:val="22"/>
          <w:szCs w:val="22"/>
        </w:rPr>
        <w:t>SGO-ME-0</w:t>
      </w:r>
      <w:r w:rsidR="00E600DF">
        <w:rPr>
          <w:rFonts w:cs="Arial"/>
          <w:sz w:val="22"/>
          <w:szCs w:val="22"/>
        </w:rPr>
        <w:t>2</w:t>
      </w:r>
      <w:r w:rsidR="00C474E7" w:rsidRPr="00C474E7">
        <w:rPr>
          <w:rFonts w:cs="Arial"/>
          <w:sz w:val="22"/>
          <w:szCs w:val="22"/>
        </w:rPr>
        <w:t>71-2022, del 1</w:t>
      </w:r>
      <w:r w:rsidR="00B25124">
        <w:rPr>
          <w:rFonts w:cs="Arial"/>
          <w:sz w:val="22"/>
          <w:szCs w:val="22"/>
        </w:rPr>
        <w:t>5 de julio</w:t>
      </w:r>
      <w:r w:rsidR="00C474E7" w:rsidRPr="00C474E7">
        <w:rPr>
          <w:rFonts w:cs="Arial"/>
          <w:sz w:val="22"/>
          <w:szCs w:val="22"/>
        </w:rPr>
        <w:t xml:space="preserve"> de 2022, la Subgerencia de Operaciones avala y somete a la consideración de esta Junta Directiva, el informe DF-OF-0</w:t>
      </w:r>
      <w:r w:rsidR="00B25124">
        <w:rPr>
          <w:rFonts w:cs="Arial"/>
          <w:sz w:val="22"/>
          <w:szCs w:val="22"/>
        </w:rPr>
        <w:t>712</w:t>
      </w:r>
      <w:r w:rsidR="00C474E7" w:rsidRPr="00C474E7">
        <w:rPr>
          <w:rFonts w:cs="Arial"/>
          <w:sz w:val="22"/>
          <w:szCs w:val="22"/>
        </w:rPr>
        <w:t xml:space="preserve">-2022 de la Dirección FOSUVI, que contiene los resultados del estudio realizado a la solicitud de la Mutual Cartago </w:t>
      </w:r>
      <w:r w:rsidR="00C474E7" w:rsidRPr="00C474E7">
        <w:rPr>
          <w:rFonts w:cs="Arial"/>
          <w:sz w:val="22"/>
          <w:szCs w:val="22"/>
          <w:lang w:val="es-ES_tradnl"/>
        </w:rPr>
        <w:t>de Ahorro y Préstamo</w:t>
      </w:r>
      <w:r w:rsidR="00C474E7" w:rsidRPr="00C474E7">
        <w:rPr>
          <w:rFonts w:cs="Arial"/>
          <w:sz w:val="22"/>
          <w:szCs w:val="22"/>
        </w:rPr>
        <w:t xml:space="preserve">, </w:t>
      </w:r>
      <w:r w:rsidR="00C474E7" w:rsidRPr="00C474E7">
        <w:rPr>
          <w:rFonts w:cs="Arial"/>
          <w:sz w:val="22"/>
          <w:szCs w:val="22"/>
          <w:lang w:val="es-ES_tradnl"/>
        </w:rPr>
        <w:t xml:space="preserve">para </w:t>
      </w:r>
      <w:r w:rsidR="00C474E7" w:rsidRPr="00C474E7">
        <w:rPr>
          <w:rFonts w:cs="Arial"/>
          <w:sz w:val="22"/>
          <w:szCs w:val="22"/>
        </w:rPr>
        <w:t>prorrogar el plazo</w:t>
      </w:r>
      <w:r w:rsidR="00C474E7" w:rsidRPr="00C474E7">
        <w:rPr>
          <w:rFonts w:cs="Arial"/>
          <w:sz w:val="22"/>
          <w:szCs w:val="22"/>
          <w:lang w:val="es-ES_tradnl"/>
        </w:rPr>
        <w:t xml:space="preserve"> de las labores que se están ejecutando para </w:t>
      </w:r>
      <w:r w:rsidR="00B25124">
        <w:rPr>
          <w:rFonts w:cs="Arial"/>
          <w:sz w:val="22"/>
          <w:szCs w:val="22"/>
          <w:lang w:val="es-ES_tradnl"/>
        </w:rPr>
        <w:t>madurar</w:t>
      </w:r>
      <w:r w:rsidR="00C474E7" w:rsidRPr="00C474E7">
        <w:rPr>
          <w:rFonts w:cs="Arial"/>
          <w:sz w:val="22"/>
          <w:szCs w:val="22"/>
          <w:lang w:val="es-ES_tradnl"/>
        </w:rPr>
        <w:t xml:space="preserve"> el </w:t>
      </w:r>
      <w:r w:rsidR="00C474E7" w:rsidRPr="00C474E7">
        <w:rPr>
          <w:rFonts w:cs="Arial"/>
          <w:sz w:val="22"/>
          <w:szCs w:val="22"/>
        </w:rPr>
        <w:t xml:space="preserve">proyecto </w:t>
      </w:r>
      <w:r w:rsidR="00C474E7" w:rsidRPr="00C474E7">
        <w:rPr>
          <w:rFonts w:cs="Arial"/>
          <w:sz w:val="22"/>
          <w:szCs w:val="22"/>
          <w:lang w:val="es-CR"/>
        </w:rPr>
        <w:t xml:space="preserve">habitacional </w:t>
      </w:r>
      <w:proofErr w:type="spellStart"/>
      <w:r w:rsidR="00C474E7" w:rsidRPr="00C474E7">
        <w:rPr>
          <w:rFonts w:cs="Arial"/>
          <w:sz w:val="22"/>
          <w:szCs w:val="22"/>
          <w:lang w:val="es-CR"/>
        </w:rPr>
        <w:t>Cobasur</w:t>
      </w:r>
      <w:proofErr w:type="spellEnd"/>
      <w:r w:rsidR="00C474E7" w:rsidRPr="00C474E7">
        <w:rPr>
          <w:rFonts w:cs="Arial"/>
          <w:sz w:val="22"/>
          <w:szCs w:val="22"/>
          <w:lang w:val="es-CR"/>
        </w:rPr>
        <w:t xml:space="preserve">, </w:t>
      </w:r>
      <w:r w:rsidR="00C474E7" w:rsidRPr="00C474E7">
        <w:rPr>
          <w:rFonts w:cs="Arial"/>
          <w:bCs/>
          <w:sz w:val="22"/>
          <w:szCs w:val="22"/>
        </w:rPr>
        <w:t xml:space="preserve">ubicado </w:t>
      </w:r>
      <w:r w:rsidR="00C474E7" w:rsidRPr="00C474E7">
        <w:rPr>
          <w:rFonts w:cs="Arial"/>
          <w:sz w:val="22"/>
          <w:szCs w:val="22"/>
        </w:rPr>
        <w:t xml:space="preserve">en el </w:t>
      </w:r>
      <w:r w:rsidR="00C474E7" w:rsidRPr="00C474E7">
        <w:rPr>
          <w:rFonts w:cs="Arial"/>
          <w:sz w:val="22"/>
          <w:szCs w:val="22"/>
        </w:rPr>
        <w:lastRenderedPageBreak/>
        <w:t>distrito Palmar Sur del cantón de Osa, provincia de Puntarenas. Dichos documentos se adjuntan al expediente del acta</w:t>
      </w:r>
      <w:r w:rsidR="00C474E7" w:rsidRPr="00C474E7">
        <w:rPr>
          <w:rFonts w:cs="Arial"/>
          <w:bCs/>
          <w:sz w:val="22"/>
          <w:szCs w:val="22"/>
          <w:lang w:val="es-ES_tradnl"/>
        </w:rPr>
        <w:t>.</w:t>
      </w:r>
    </w:p>
    <w:p w14:paraId="1AAA22E9" w14:textId="77777777" w:rsidR="00C474E7" w:rsidRPr="00C474E7" w:rsidRDefault="00C474E7" w:rsidP="00C474E7">
      <w:pPr>
        <w:spacing w:line="360" w:lineRule="auto"/>
        <w:jc w:val="both"/>
        <w:rPr>
          <w:rFonts w:cs="Arial"/>
          <w:sz w:val="22"/>
          <w:szCs w:val="22"/>
        </w:rPr>
      </w:pPr>
    </w:p>
    <w:p w14:paraId="15D594A9" w14:textId="0E8E5C14" w:rsidR="00B25124" w:rsidRDefault="00C474E7" w:rsidP="00C474E7">
      <w:pPr>
        <w:spacing w:line="360" w:lineRule="auto"/>
        <w:jc w:val="both"/>
        <w:rPr>
          <w:rFonts w:cs="Arial"/>
          <w:sz w:val="22"/>
          <w:szCs w:val="22"/>
          <w:lang w:val="es-CR"/>
        </w:rPr>
      </w:pPr>
      <w:r w:rsidRPr="00C474E7">
        <w:rPr>
          <w:rFonts w:cs="Arial"/>
          <w:sz w:val="22"/>
          <w:szCs w:val="22"/>
        </w:rPr>
        <w:t xml:space="preserve">La licenciada Camacho Murillo expone los alcances del citado informe, destacando las razones en las que se fundamenta la entidad para justificar su solicitud y la consecuente necesidad de </w:t>
      </w:r>
      <w:r w:rsidRPr="00C474E7">
        <w:rPr>
          <w:rFonts w:cs="Arial"/>
          <w:sz w:val="22"/>
          <w:szCs w:val="22"/>
          <w:lang w:val="es-ES_tradnl"/>
        </w:rPr>
        <w:t xml:space="preserve">prorrogar </w:t>
      </w:r>
      <w:r w:rsidR="00B25124" w:rsidRPr="005E2E0C">
        <w:rPr>
          <w:rFonts w:cs="Arial"/>
          <w:sz w:val="22"/>
          <w:szCs w:val="22"/>
          <w:lang w:val="es-ES_tradnl"/>
        </w:rPr>
        <w:t>hasta el 2</w:t>
      </w:r>
      <w:r w:rsidR="00B25124">
        <w:rPr>
          <w:rFonts w:cs="Arial"/>
          <w:sz w:val="22"/>
          <w:szCs w:val="22"/>
          <w:lang w:val="es-ES_tradnl"/>
        </w:rPr>
        <w:t>1 de setiembre</w:t>
      </w:r>
      <w:r w:rsidR="00B25124" w:rsidRPr="005E2E0C">
        <w:rPr>
          <w:rFonts w:cs="Arial"/>
          <w:sz w:val="22"/>
          <w:szCs w:val="22"/>
          <w:lang w:val="es-ES_tradnl"/>
        </w:rPr>
        <w:t xml:space="preserve"> de 2022, el </w:t>
      </w:r>
      <w:r w:rsidR="00B25124" w:rsidRPr="005E2E0C">
        <w:rPr>
          <w:rFonts w:cs="Arial"/>
          <w:sz w:val="22"/>
          <w:szCs w:val="22"/>
        </w:rPr>
        <w:t>plazo</w:t>
      </w:r>
      <w:r w:rsidR="00B25124" w:rsidRPr="005E2E0C">
        <w:rPr>
          <w:rFonts w:cs="Arial"/>
          <w:sz w:val="22"/>
          <w:szCs w:val="22"/>
          <w:lang w:val="es-ES_tradnl"/>
        </w:rPr>
        <w:t xml:space="preserve"> para la </w:t>
      </w:r>
      <w:r w:rsidR="00B25124" w:rsidRPr="005E2E0C">
        <w:rPr>
          <w:rFonts w:cs="Arial"/>
          <w:sz w:val="22"/>
          <w:szCs w:val="22"/>
          <w:lang w:val="es-CR"/>
        </w:rPr>
        <w:t>finalización de</w:t>
      </w:r>
      <w:r w:rsidR="00B25124">
        <w:rPr>
          <w:rFonts w:cs="Arial"/>
          <w:sz w:val="22"/>
          <w:szCs w:val="22"/>
          <w:lang w:val="es-CR"/>
        </w:rPr>
        <w:t xml:space="preserve">l trámite de planos aprobados por APC, que se encuentran </w:t>
      </w:r>
      <w:r w:rsidR="00B25124" w:rsidRPr="006021E7">
        <w:rPr>
          <w:rFonts w:cs="Arial"/>
          <w:sz w:val="22"/>
          <w:szCs w:val="22"/>
          <w:lang w:val="es-CR"/>
        </w:rPr>
        <w:t>en un 95%, pero que requieren</w:t>
      </w:r>
      <w:r w:rsidR="00B25124">
        <w:rPr>
          <w:rFonts w:cs="Arial"/>
          <w:sz w:val="22"/>
          <w:szCs w:val="22"/>
          <w:lang w:val="es-CR"/>
        </w:rPr>
        <w:t xml:space="preserve"> la atención</w:t>
      </w:r>
      <w:r w:rsidR="00B25124" w:rsidRPr="006021E7">
        <w:rPr>
          <w:rFonts w:cs="Arial"/>
          <w:sz w:val="22"/>
          <w:szCs w:val="22"/>
          <w:lang w:val="es-CR"/>
        </w:rPr>
        <w:t xml:space="preserve"> de subsan</w:t>
      </w:r>
      <w:r w:rsidR="00B25124">
        <w:rPr>
          <w:rFonts w:cs="Arial"/>
          <w:sz w:val="22"/>
          <w:szCs w:val="22"/>
          <w:lang w:val="es-CR"/>
        </w:rPr>
        <w:t xml:space="preserve">aciones </w:t>
      </w:r>
      <w:r w:rsidR="00B25124" w:rsidRPr="006021E7">
        <w:rPr>
          <w:rFonts w:cs="Arial"/>
          <w:sz w:val="22"/>
          <w:szCs w:val="22"/>
          <w:lang w:val="es-CR"/>
        </w:rPr>
        <w:t>solicitad</w:t>
      </w:r>
      <w:r w:rsidR="00B25124">
        <w:rPr>
          <w:rFonts w:cs="Arial"/>
          <w:sz w:val="22"/>
          <w:szCs w:val="22"/>
          <w:lang w:val="es-CR"/>
        </w:rPr>
        <w:t>a</w:t>
      </w:r>
      <w:r w:rsidR="00B25124" w:rsidRPr="006021E7">
        <w:rPr>
          <w:rFonts w:cs="Arial"/>
          <w:sz w:val="22"/>
          <w:szCs w:val="22"/>
          <w:lang w:val="es-CR"/>
        </w:rPr>
        <w:t>s por el</w:t>
      </w:r>
      <w:r w:rsidR="00B25124">
        <w:rPr>
          <w:rFonts w:cs="Arial"/>
          <w:sz w:val="22"/>
          <w:szCs w:val="22"/>
          <w:lang w:val="es-CR"/>
        </w:rPr>
        <w:t xml:space="preserve"> </w:t>
      </w:r>
      <w:proofErr w:type="spellStart"/>
      <w:r w:rsidR="00B25124">
        <w:rPr>
          <w:rFonts w:cs="Arial"/>
          <w:sz w:val="22"/>
          <w:szCs w:val="22"/>
          <w:lang w:val="es-CR"/>
        </w:rPr>
        <w:t>AyA</w:t>
      </w:r>
      <w:proofErr w:type="spellEnd"/>
      <w:r w:rsidR="00B25124">
        <w:rPr>
          <w:rFonts w:cs="Arial"/>
          <w:sz w:val="22"/>
          <w:szCs w:val="22"/>
          <w:lang w:val="es-CR"/>
        </w:rPr>
        <w:t xml:space="preserve"> para la </w:t>
      </w:r>
      <w:r w:rsidR="00B25124" w:rsidRPr="006021E7">
        <w:rPr>
          <w:rFonts w:cs="Arial"/>
          <w:sz w:val="22"/>
          <w:szCs w:val="22"/>
          <w:lang w:val="es-CR"/>
        </w:rPr>
        <w:t>planta de tratamiento del pro</w:t>
      </w:r>
      <w:r w:rsidR="00B25124">
        <w:rPr>
          <w:rFonts w:cs="Arial"/>
          <w:sz w:val="22"/>
          <w:szCs w:val="22"/>
          <w:lang w:val="es-CR"/>
        </w:rPr>
        <w:t>y</w:t>
      </w:r>
      <w:r w:rsidR="00B25124" w:rsidRPr="006021E7">
        <w:rPr>
          <w:rFonts w:cs="Arial"/>
          <w:sz w:val="22"/>
          <w:szCs w:val="22"/>
          <w:lang w:val="es-CR"/>
        </w:rPr>
        <w:t>ecto</w:t>
      </w:r>
      <w:r w:rsidR="00B25124">
        <w:rPr>
          <w:rFonts w:cs="Arial"/>
          <w:sz w:val="22"/>
          <w:szCs w:val="22"/>
          <w:lang w:val="es-CR"/>
        </w:rPr>
        <w:t>;</w:t>
      </w:r>
      <w:r w:rsidR="00B25124" w:rsidRPr="005E2E0C">
        <w:rPr>
          <w:rFonts w:cs="Arial"/>
          <w:sz w:val="22"/>
          <w:szCs w:val="22"/>
          <w:lang w:val="es-CR"/>
        </w:rPr>
        <w:t xml:space="preserve"> y hasta el </w:t>
      </w:r>
      <w:r w:rsidR="00B25124">
        <w:rPr>
          <w:rFonts w:cs="Arial"/>
          <w:sz w:val="22"/>
          <w:szCs w:val="22"/>
          <w:lang w:val="es-CR"/>
        </w:rPr>
        <w:t xml:space="preserve">23 de noviembre </w:t>
      </w:r>
      <w:r w:rsidR="00B25124" w:rsidRPr="005E2E0C">
        <w:rPr>
          <w:rFonts w:cs="Arial"/>
          <w:sz w:val="22"/>
          <w:szCs w:val="22"/>
          <w:lang w:val="es-CR"/>
        </w:rPr>
        <w:t>de 2022, el plazo para tramitar el pago de las facturas de est</w:t>
      </w:r>
      <w:r w:rsidR="00B25124">
        <w:rPr>
          <w:rFonts w:cs="Arial"/>
          <w:sz w:val="22"/>
          <w:szCs w:val="22"/>
          <w:lang w:val="es-CR"/>
        </w:rPr>
        <w:t>os procesos</w:t>
      </w:r>
      <w:r w:rsidR="00B25124" w:rsidRPr="005E2E0C">
        <w:rPr>
          <w:rFonts w:cs="Arial"/>
          <w:sz w:val="22"/>
          <w:szCs w:val="22"/>
          <w:lang w:val="es-CR"/>
        </w:rPr>
        <w:t>.</w:t>
      </w:r>
      <w:r w:rsidR="00EF05C5" w:rsidRPr="00EF05C5">
        <w:rPr>
          <w:rFonts w:cs="Arial"/>
          <w:sz w:val="22"/>
          <w:szCs w:val="22"/>
          <w:lang w:val="es-CR"/>
        </w:rPr>
        <w:t xml:space="preserve"> </w:t>
      </w:r>
      <w:r w:rsidR="00EF05C5">
        <w:rPr>
          <w:rFonts w:cs="Arial"/>
          <w:sz w:val="22"/>
          <w:szCs w:val="22"/>
          <w:lang w:val="es-CR"/>
        </w:rPr>
        <w:t xml:space="preserve"> </w:t>
      </w:r>
      <w:r w:rsidR="00EF05C5" w:rsidRPr="00C474E7">
        <w:rPr>
          <w:rFonts w:cs="Arial"/>
          <w:sz w:val="22"/>
          <w:szCs w:val="22"/>
          <w:lang w:val="es-CR"/>
        </w:rPr>
        <w:t>Lo anterior, conforme lo dictaminado por el Departamento Técnico.</w:t>
      </w:r>
    </w:p>
    <w:p w14:paraId="066F1E72" w14:textId="6FEFB136" w:rsidR="00832DBC" w:rsidRDefault="00832DBC" w:rsidP="00C474E7">
      <w:pPr>
        <w:spacing w:line="360" w:lineRule="auto"/>
        <w:jc w:val="both"/>
        <w:rPr>
          <w:rFonts w:cs="Arial"/>
          <w:sz w:val="22"/>
          <w:szCs w:val="22"/>
          <w:lang w:val="es-CR"/>
        </w:rPr>
      </w:pPr>
    </w:p>
    <w:p w14:paraId="3D3AEFCB" w14:textId="21729C60" w:rsidR="00A81A54" w:rsidRDefault="00832DBC" w:rsidP="00C474E7">
      <w:pPr>
        <w:spacing w:line="360" w:lineRule="auto"/>
        <w:jc w:val="both"/>
        <w:rPr>
          <w:rFonts w:cs="Arial"/>
          <w:sz w:val="22"/>
          <w:szCs w:val="22"/>
          <w:lang w:val="es-CR"/>
        </w:rPr>
      </w:pPr>
      <w:r w:rsidRPr="00C474E7">
        <w:rPr>
          <w:rFonts w:cs="Arial"/>
          <w:sz w:val="22"/>
          <w:szCs w:val="22"/>
          <w:u w:val="single"/>
          <w:lang w:val="es-ES_tradnl"/>
        </w:rPr>
        <w:t xml:space="preserve">Minuto </w:t>
      </w:r>
      <w:r w:rsidR="000F1A32">
        <w:rPr>
          <w:rFonts w:cs="Arial"/>
          <w:sz w:val="22"/>
          <w:szCs w:val="22"/>
          <w:u w:val="single"/>
          <w:lang w:val="es-ES_tradnl"/>
        </w:rPr>
        <w:t>100</w:t>
      </w:r>
      <w:r w:rsidRPr="00C474E7">
        <w:rPr>
          <w:rFonts w:cs="Arial"/>
          <w:sz w:val="22"/>
          <w:szCs w:val="22"/>
          <w:u w:val="single"/>
          <w:lang w:val="es-ES_tradnl"/>
        </w:rPr>
        <w:t>:</w:t>
      </w:r>
      <w:r w:rsidR="000F1A32">
        <w:rPr>
          <w:rFonts w:cs="Arial"/>
          <w:sz w:val="22"/>
          <w:szCs w:val="22"/>
          <w:u w:val="single"/>
          <w:lang w:val="es-ES_tradnl"/>
        </w:rPr>
        <w:t>54</w:t>
      </w:r>
      <w:r w:rsidRPr="00C474E7">
        <w:rPr>
          <w:rFonts w:cs="Arial"/>
          <w:sz w:val="22"/>
          <w:szCs w:val="22"/>
          <w:lang w:val="es-ES_tradnl"/>
        </w:rPr>
        <w:t xml:space="preserve"> </w:t>
      </w:r>
      <w:r>
        <w:rPr>
          <w:rFonts w:cs="Arial"/>
          <w:sz w:val="22"/>
          <w:szCs w:val="22"/>
          <w:lang w:val="es-ES_tradnl"/>
        </w:rPr>
        <w:t xml:space="preserve">Los señores Directores analizan la información suministrada, incluyendo las valoraciones que realizan los Directores Ulibarri Pernús y Alvarado Herrera sobre los antecedentes de este proyecto de vivienda y las situaciones que han impedido su desarrollo, entre otras, el permiso que fue otorgado por la </w:t>
      </w:r>
      <w:r w:rsidRPr="00832DBC">
        <w:rPr>
          <w:rFonts w:cs="Arial"/>
          <w:sz w:val="22"/>
          <w:szCs w:val="22"/>
          <w:lang w:val="es-CR"/>
        </w:rPr>
        <w:t>Gerencia General</w:t>
      </w:r>
      <w:r>
        <w:rPr>
          <w:rFonts w:cs="Arial"/>
          <w:sz w:val="22"/>
          <w:szCs w:val="22"/>
          <w:lang w:val="es-CR"/>
        </w:rPr>
        <w:t xml:space="preserve"> del BANHVI para que el terreno fuera ocupado por familias </w:t>
      </w:r>
      <w:r w:rsidR="00A81A54" w:rsidRPr="00A81A54">
        <w:rPr>
          <w:rFonts w:cs="Arial"/>
          <w:sz w:val="22"/>
          <w:szCs w:val="22"/>
          <w:lang w:val="es-CR"/>
        </w:rPr>
        <w:t xml:space="preserve">del asentamiento de </w:t>
      </w:r>
      <w:proofErr w:type="spellStart"/>
      <w:r w:rsidR="00A81A54" w:rsidRPr="00A81A54">
        <w:rPr>
          <w:rFonts w:cs="Arial"/>
          <w:sz w:val="22"/>
          <w:szCs w:val="22"/>
          <w:lang w:val="es-CR"/>
        </w:rPr>
        <w:t>Chánguena</w:t>
      </w:r>
      <w:proofErr w:type="spellEnd"/>
      <w:r w:rsidR="00A81A54" w:rsidRPr="00A81A54">
        <w:rPr>
          <w:rFonts w:cs="Arial"/>
          <w:sz w:val="22"/>
          <w:szCs w:val="22"/>
          <w:lang w:val="es-CR"/>
        </w:rPr>
        <w:t xml:space="preserve"> y Cuadrante Tres</w:t>
      </w:r>
      <w:r w:rsidR="00A81A54">
        <w:rPr>
          <w:rFonts w:cs="Arial"/>
          <w:sz w:val="22"/>
          <w:szCs w:val="22"/>
          <w:lang w:val="es-CR"/>
        </w:rPr>
        <w:t>, y la falta de acciones por parte del INDER para resolver la situación de esas familias.</w:t>
      </w:r>
    </w:p>
    <w:p w14:paraId="4D957B5F" w14:textId="4F61A78F" w:rsidR="00A81A54" w:rsidRDefault="00A81A54" w:rsidP="00C474E7">
      <w:pPr>
        <w:spacing w:line="360" w:lineRule="auto"/>
        <w:jc w:val="both"/>
        <w:rPr>
          <w:rFonts w:cs="Arial"/>
          <w:sz w:val="22"/>
          <w:szCs w:val="22"/>
          <w:lang w:val="es-CR"/>
        </w:rPr>
      </w:pPr>
    </w:p>
    <w:p w14:paraId="20CC9524" w14:textId="3E91D611" w:rsidR="00C474E7" w:rsidRPr="00C474E7" w:rsidRDefault="00C474E7" w:rsidP="00C474E7">
      <w:pPr>
        <w:spacing w:line="360" w:lineRule="auto"/>
        <w:jc w:val="both"/>
        <w:rPr>
          <w:rFonts w:cs="Arial"/>
          <w:sz w:val="22"/>
          <w:szCs w:val="22"/>
          <w:lang w:val="es-CR"/>
        </w:rPr>
      </w:pPr>
      <w:r w:rsidRPr="00C474E7">
        <w:rPr>
          <w:rFonts w:cs="Arial"/>
          <w:sz w:val="22"/>
          <w:szCs w:val="22"/>
          <w:u w:val="single"/>
          <w:lang w:val="es-ES_tradnl"/>
        </w:rPr>
        <w:t xml:space="preserve">Minuto </w:t>
      </w:r>
      <w:r w:rsidR="00734F51">
        <w:rPr>
          <w:rFonts w:cs="Arial"/>
          <w:sz w:val="22"/>
          <w:szCs w:val="22"/>
          <w:u w:val="single"/>
          <w:lang w:val="es-ES_tradnl"/>
        </w:rPr>
        <w:t>114:20</w:t>
      </w:r>
      <w:r w:rsidRPr="00C474E7">
        <w:rPr>
          <w:rFonts w:cs="Arial"/>
          <w:sz w:val="22"/>
          <w:szCs w:val="22"/>
          <w:lang w:val="es-ES_tradnl"/>
        </w:rPr>
        <w:t xml:space="preserve"> Conocida y suficientemente discutida la propuesta de la Dirección FOSUVI y no habiendo objeciones de los señores Directores no por parte de los funcionarios presentes, la Junta Directiva resuelve acoger la recomendación de la Administración, </w:t>
      </w:r>
      <w:r w:rsidR="00A81A54">
        <w:rPr>
          <w:rFonts w:cs="Arial"/>
          <w:sz w:val="22"/>
          <w:szCs w:val="22"/>
          <w:lang w:val="es-ES_tradnl"/>
        </w:rPr>
        <w:t xml:space="preserve">adicionando una instrucción a la </w:t>
      </w:r>
      <w:r w:rsidR="000F1A32">
        <w:rPr>
          <w:rFonts w:cs="Arial"/>
          <w:sz w:val="22"/>
          <w:szCs w:val="22"/>
        </w:rPr>
        <w:t xml:space="preserve">Dirección FOSUVI, para que remita a </w:t>
      </w:r>
      <w:r w:rsidR="000F1A32" w:rsidRPr="005E2E0C">
        <w:rPr>
          <w:rFonts w:cs="Arial"/>
          <w:sz w:val="22"/>
          <w:szCs w:val="22"/>
        </w:rPr>
        <w:t xml:space="preserve">esta </w:t>
      </w:r>
      <w:r w:rsidR="000F1A32" w:rsidRPr="005E2E0C">
        <w:rPr>
          <w:rFonts w:cs="Arial"/>
          <w:sz w:val="22"/>
          <w:szCs w:val="22"/>
          <w:lang w:val="es-ES_tradnl"/>
        </w:rPr>
        <w:t xml:space="preserve">Junta Directiva </w:t>
      </w:r>
      <w:r w:rsidR="000F1A32">
        <w:rPr>
          <w:rFonts w:cs="Arial"/>
          <w:sz w:val="22"/>
          <w:szCs w:val="22"/>
          <w:lang w:val="es-ES_tradnl"/>
        </w:rPr>
        <w:t xml:space="preserve">un cronograma actualizado del referido proyecto.  Lo anterior, según se consigna en el </w:t>
      </w:r>
      <w:r w:rsidRPr="00C474E7">
        <w:rPr>
          <w:rFonts w:cs="Arial"/>
          <w:b/>
          <w:sz w:val="22"/>
          <w:szCs w:val="22"/>
        </w:rPr>
        <w:t xml:space="preserve">Acuerdo N° </w:t>
      </w:r>
      <w:r>
        <w:rPr>
          <w:rFonts w:cs="Arial"/>
          <w:b/>
          <w:sz w:val="22"/>
          <w:szCs w:val="22"/>
        </w:rPr>
        <w:t>7</w:t>
      </w:r>
      <w:r w:rsidRPr="00C474E7">
        <w:rPr>
          <w:rFonts w:cs="Arial"/>
          <w:sz w:val="22"/>
          <w:szCs w:val="22"/>
        </w:rPr>
        <w:t xml:space="preserve"> que se anexa a esta minuta.  Acto seguido, se retira de la sesión la licenciada Camacho Murillo.</w:t>
      </w:r>
    </w:p>
    <w:p w14:paraId="625D1A10" w14:textId="77777777" w:rsidR="009D03FE" w:rsidRPr="00D14EAF" w:rsidRDefault="009D03FE" w:rsidP="009D03FE">
      <w:pPr>
        <w:spacing w:line="360" w:lineRule="auto"/>
        <w:jc w:val="both"/>
        <w:rPr>
          <w:rFonts w:cs="Arial"/>
          <w:b/>
          <w:sz w:val="22"/>
        </w:rPr>
      </w:pPr>
      <w:r w:rsidRPr="00D14EAF">
        <w:rPr>
          <w:rFonts w:cs="Arial"/>
          <w:b/>
          <w:sz w:val="22"/>
        </w:rPr>
        <w:t>************</w:t>
      </w:r>
    </w:p>
    <w:p w14:paraId="28BDC2BD" w14:textId="77777777" w:rsidR="009D03FE" w:rsidRDefault="009D03FE" w:rsidP="009D03FE">
      <w:pPr>
        <w:spacing w:line="360" w:lineRule="auto"/>
        <w:jc w:val="both"/>
        <w:rPr>
          <w:rFonts w:cs="Arial"/>
          <w:b/>
          <w:bCs/>
          <w:sz w:val="22"/>
          <w:szCs w:val="22"/>
          <w:u w:val="single"/>
          <w:lang w:val="es-ES_tradnl"/>
        </w:rPr>
      </w:pPr>
    </w:p>
    <w:p w14:paraId="4F7D3916" w14:textId="6CF649ED" w:rsidR="009D03FE" w:rsidRPr="00AD4F06" w:rsidRDefault="002641B9" w:rsidP="009D03FE">
      <w:pPr>
        <w:spacing w:line="360" w:lineRule="auto"/>
        <w:jc w:val="both"/>
        <w:outlineLvl w:val="0"/>
        <w:rPr>
          <w:rFonts w:cs="Arial"/>
          <w:sz w:val="22"/>
          <w:szCs w:val="22"/>
          <w:lang w:val="es-ES_tradnl"/>
        </w:rPr>
      </w:pPr>
      <w:r>
        <w:rPr>
          <w:rFonts w:cs="Arial"/>
          <w:b/>
          <w:sz w:val="22"/>
          <w:szCs w:val="22"/>
          <w:lang w:val="es-ES_tradnl"/>
        </w:rPr>
        <w:t>8</w:t>
      </w:r>
      <w:r w:rsidR="00320F35">
        <w:rPr>
          <w:rFonts w:cs="Arial"/>
          <w:b/>
          <w:sz w:val="22"/>
          <w:szCs w:val="22"/>
          <w:lang w:val="es-ES_tradnl"/>
        </w:rPr>
        <w:t xml:space="preserve">° </w:t>
      </w:r>
      <w:r w:rsidR="005C67C1" w:rsidRPr="005B025B">
        <w:rPr>
          <w:rFonts w:cs="Arial"/>
          <w:b/>
          <w:bCs/>
          <w:sz w:val="22"/>
          <w:u w:val="single"/>
        </w:rPr>
        <w:t>Solicitud de crédito presentada por Mutual Cartago de Ahorro y Préstamo, dentro del programa de crédito a largo plazo</w:t>
      </w:r>
    </w:p>
    <w:p w14:paraId="1203EE3E" w14:textId="77777777" w:rsidR="009D03FE" w:rsidRDefault="009D03FE" w:rsidP="009D03FE">
      <w:pPr>
        <w:spacing w:line="360" w:lineRule="auto"/>
        <w:jc w:val="both"/>
        <w:rPr>
          <w:rFonts w:cs="Arial"/>
          <w:sz w:val="22"/>
          <w:szCs w:val="22"/>
        </w:rPr>
      </w:pPr>
    </w:p>
    <w:p w14:paraId="7C16A2C8" w14:textId="5523795C" w:rsidR="0003655F" w:rsidRPr="0003655F" w:rsidRDefault="0003655F" w:rsidP="0003655F">
      <w:pPr>
        <w:spacing w:line="360" w:lineRule="auto"/>
        <w:jc w:val="both"/>
        <w:rPr>
          <w:rFonts w:cs="Arial"/>
          <w:bCs/>
          <w:sz w:val="22"/>
          <w:szCs w:val="22"/>
          <w:lang w:val="es-ES_tradnl"/>
        </w:rPr>
      </w:pPr>
      <w:r w:rsidRPr="007D6F16">
        <w:rPr>
          <w:rFonts w:cs="Arial"/>
          <w:sz w:val="22"/>
          <w:szCs w:val="22"/>
          <w:u w:val="single"/>
          <w:lang w:val="es-ES_tradnl"/>
        </w:rPr>
        <w:t xml:space="preserve">Minuto </w:t>
      </w:r>
      <w:r w:rsidR="000F1A32" w:rsidRPr="007D6F16">
        <w:rPr>
          <w:rFonts w:cs="Arial"/>
          <w:sz w:val="22"/>
          <w:szCs w:val="22"/>
          <w:u w:val="single"/>
          <w:lang w:val="es-ES_tradnl"/>
        </w:rPr>
        <w:t>11</w:t>
      </w:r>
      <w:r w:rsidR="00862C05" w:rsidRPr="007D6F16">
        <w:rPr>
          <w:rFonts w:cs="Arial"/>
          <w:sz w:val="22"/>
          <w:szCs w:val="22"/>
          <w:u w:val="single"/>
          <w:lang w:val="es-ES_tradnl"/>
        </w:rPr>
        <w:t>7</w:t>
      </w:r>
      <w:r w:rsidRPr="007D6F16">
        <w:rPr>
          <w:rFonts w:cs="Arial"/>
          <w:sz w:val="22"/>
          <w:szCs w:val="22"/>
          <w:u w:val="single"/>
          <w:lang w:val="es-ES_tradnl"/>
        </w:rPr>
        <w:t>:</w:t>
      </w:r>
      <w:r w:rsidR="000F1A32" w:rsidRPr="007D6F16">
        <w:rPr>
          <w:rFonts w:cs="Arial"/>
          <w:sz w:val="22"/>
          <w:szCs w:val="22"/>
          <w:u w:val="single"/>
          <w:lang w:val="es-ES_tradnl"/>
        </w:rPr>
        <w:t>44</w:t>
      </w:r>
      <w:r w:rsidRPr="0003655F">
        <w:rPr>
          <w:rFonts w:cs="Arial"/>
          <w:sz w:val="22"/>
          <w:szCs w:val="22"/>
          <w:lang w:val="es-ES_tradnl"/>
        </w:rPr>
        <w:t xml:space="preserve"> Se </w:t>
      </w:r>
      <w:r w:rsidR="000F1A32">
        <w:rPr>
          <w:rFonts w:cs="Arial"/>
          <w:sz w:val="22"/>
          <w:szCs w:val="22"/>
          <w:lang w:val="es-ES_tradnl"/>
        </w:rPr>
        <w:t xml:space="preserve">reincorpora a la sesión el señor Gerente General y se procede a conocer el </w:t>
      </w:r>
      <w:r w:rsidRPr="0003655F">
        <w:rPr>
          <w:rFonts w:cs="Arial"/>
          <w:sz w:val="22"/>
          <w:szCs w:val="22"/>
          <w:lang w:val="es-ES_tradnl"/>
        </w:rPr>
        <w:t xml:space="preserve">oficio </w:t>
      </w:r>
      <w:r w:rsidRPr="0003655F">
        <w:rPr>
          <w:rFonts w:cs="Arial"/>
          <w:sz w:val="22"/>
          <w:szCs w:val="22"/>
        </w:rPr>
        <w:t>GG-ME-0</w:t>
      </w:r>
      <w:r w:rsidR="00F339D7">
        <w:rPr>
          <w:rFonts w:cs="Arial"/>
          <w:sz w:val="22"/>
          <w:szCs w:val="22"/>
        </w:rPr>
        <w:t>779</w:t>
      </w:r>
      <w:r w:rsidRPr="0003655F">
        <w:rPr>
          <w:rFonts w:cs="Arial"/>
          <w:sz w:val="22"/>
          <w:szCs w:val="22"/>
        </w:rPr>
        <w:t xml:space="preserve">-2022 del </w:t>
      </w:r>
      <w:r w:rsidR="00F339D7">
        <w:rPr>
          <w:rFonts w:cs="Arial"/>
          <w:sz w:val="22"/>
          <w:szCs w:val="22"/>
        </w:rPr>
        <w:t>28 de junio</w:t>
      </w:r>
      <w:r w:rsidRPr="0003655F">
        <w:rPr>
          <w:rFonts w:cs="Arial"/>
          <w:sz w:val="22"/>
          <w:szCs w:val="22"/>
        </w:rPr>
        <w:t xml:space="preserve"> de 2022, </w:t>
      </w:r>
      <w:r w:rsidRPr="0003655F">
        <w:rPr>
          <w:rFonts w:cs="Arial"/>
          <w:bCs/>
          <w:sz w:val="22"/>
          <w:szCs w:val="22"/>
          <w:lang w:val="es-ES_tradnl"/>
        </w:rPr>
        <w:t>mediante el cual, la Gerencia General remite y avala el informe DFNV-ME-</w:t>
      </w:r>
      <w:r w:rsidR="00F339D7">
        <w:rPr>
          <w:rFonts w:cs="Arial"/>
          <w:bCs/>
          <w:sz w:val="22"/>
          <w:szCs w:val="22"/>
          <w:lang w:val="es-ES_tradnl"/>
        </w:rPr>
        <w:t>267</w:t>
      </w:r>
      <w:r w:rsidRPr="0003655F">
        <w:rPr>
          <w:rFonts w:cs="Arial"/>
          <w:bCs/>
          <w:sz w:val="22"/>
          <w:szCs w:val="22"/>
          <w:lang w:val="es-ES_tradnl"/>
        </w:rPr>
        <w:t xml:space="preserve">-2022 de la Dirección FONAVI, que contiene los resultados del estudio efectuado a la solicitud de financiamiento presentada por </w:t>
      </w:r>
      <w:r w:rsidR="00F339D7">
        <w:rPr>
          <w:rFonts w:cs="Arial"/>
          <w:bCs/>
          <w:sz w:val="22"/>
          <w:szCs w:val="22"/>
          <w:lang w:val="es-ES_tradnl"/>
        </w:rPr>
        <w:t xml:space="preserve">la Mutual </w:t>
      </w:r>
      <w:r w:rsidR="00F339D7">
        <w:rPr>
          <w:rFonts w:cs="Arial"/>
          <w:bCs/>
          <w:sz w:val="22"/>
          <w:szCs w:val="22"/>
          <w:lang w:val="es-ES_tradnl"/>
        </w:rPr>
        <w:lastRenderedPageBreak/>
        <w:t xml:space="preserve">Cartago </w:t>
      </w:r>
      <w:r w:rsidR="00F339D7" w:rsidRPr="00F339D7">
        <w:rPr>
          <w:rFonts w:cs="Arial"/>
          <w:bCs/>
          <w:sz w:val="22"/>
          <w:szCs w:val="22"/>
          <w:lang w:val="es-ES_tradnl"/>
        </w:rPr>
        <w:t>de Ahorro y Préstamo</w:t>
      </w:r>
      <w:r w:rsidR="00F339D7">
        <w:rPr>
          <w:rFonts w:cs="Arial"/>
          <w:bCs/>
          <w:sz w:val="22"/>
          <w:szCs w:val="22"/>
          <w:lang w:val="es-ES_tradnl"/>
        </w:rPr>
        <w:t xml:space="preserve"> (MUCAP),</w:t>
      </w:r>
      <w:r w:rsidRPr="0003655F">
        <w:rPr>
          <w:rFonts w:cs="Arial"/>
          <w:bCs/>
          <w:sz w:val="22"/>
          <w:szCs w:val="22"/>
          <w:lang w:val="es-ES_tradnl"/>
        </w:rPr>
        <w:t xml:space="preserve"> </w:t>
      </w:r>
      <w:r w:rsidRPr="0003655F">
        <w:rPr>
          <w:rFonts w:cs="Arial"/>
          <w:sz w:val="22"/>
          <w:szCs w:val="22"/>
        </w:rPr>
        <w:t xml:space="preserve">por un monto de </w:t>
      </w:r>
      <w:r w:rsidRPr="0003655F">
        <w:rPr>
          <w:rFonts w:cs="Arial"/>
          <w:iCs/>
          <w:sz w:val="22"/>
          <w:szCs w:val="22"/>
          <w:lang w:val="es-CR"/>
        </w:rPr>
        <w:t>¢</w:t>
      </w:r>
      <w:r w:rsidR="00F339D7">
        <w:rPr>
          <w:rFonts w:cs="Arial"/>
          <w:iCs/>
          <w:sz w:val="22"/>
          <w:szCs w:val="22"/>
          <w:lang w:val="es-CR"/>
        </w:rPr>
        <w:t>3</w:t>
      </w:r>
      <w:r w:rsidRPr="0003655F">
        <w:rPr>
          <w:rFonts w:cs="Arial"/>
          <w:iCs/>
          <w:sz w:val="22"/>
          <w:szCs w:val="22"/>
          <w:lang w:val="es-CR"/>
        </w:rPr>
        <w:t xml:space="preserve">.000 millones, tramitada al amparo del Programa de Crédito de Largo Plazo en Colones del FONAVI, en la modalidad de línea de crédito </w:t>
      </w:r>
      <w:proofErr w:type="spellStart"/>
      <w:r w:rsidRPr="0003655F">
        <w:rPr>
          <w:rFonts w:cs="Arial"/>
          <w:iCs/>
          <w:sz w:val="22"/>
          <w:szCs w:val="22"/>
          <w:lang w:val="es-CR"/>
        </w:rPr>
        <w:t>revolutiva</w:t>
      </w:r>
      <w:proofErr w:type="spellEnd"/>
      <w:r w:rsidRPr="0003655F">
        <w:rPr>
          <w:rFonts w:cs="Arial"/>
          <w:iCs/>
          <w:sz w:val="22"/>
          <w:szCs w:val="22"/>
          <w:lang w:val="es-CR"/>
        </w:rPr>
        <w:t>.</w:t>
      </w:r>
      <w:r w:rsidRPr="0003655F">
        <w:rPr>
          <w:rFonts w:cs="Arial"/>
          <w:bCs/>
          <w:sz w:val="22"/>
          <w:szCs w:val="22"/>
          <w:lang w:val="es-ES_tradnl"/>
        </w:rPr>
        <w:t xml:space="preserve">  Dichos documentos se adjuntan al expediente del acta y, según se indica en la citada nota de la Gerencia General, fueron analizados y respaldados por el Comité de Crédito, en su sesión </w:t>
      </w:r>
      <w:r w:rsidRPr="0003655F">
        <w:rPr>
          <w:rFonts w:cs="Arial"/>
          <w:sz w:val="22"/>
          <w:szCs w:val="22"/>
        </w:rPr>
        <w:t>N° 0</w:t>
      </w:r>
      <w:r w:rsidR="00F339D7">
        <w:rPr>
          <w:rFonts w:cs="Arial"/>
          <w:sz w:val="22"/>
          <w:szCs w:val="22"/>
        </w:rPr>
        <w:t>4</w:t>
      </w:r>
      <w:r w:rsidRPr="0003655F">
        <w:rPr>
          <w:rFonts w:cs="Arial"/>
          <w:bCs/>
          <w:sz w:val="22"/>
          <w:szCs w:val="22"/>
          <w:lang w:val="es-ES_tradnl"/>
        </w:rPr>
        <w:t xml:space="preserve">-2022 del </w:t>
      </w:r>
      <w:r w:rsidR="00F339D7">
        <w:rPr>
          <w:rFonts w:cs="Arial"/>
          <w:bCs/>
          <w:sz w:val="22"/>
          <w:szCs w:val="22"/>
          <w:lang w:val="es-ES_tradnl"/>
        </w:rPr>
        <w:t>01 de junio</w:t>
      </w:r>
      <w:r w:rsidRPr="0003655F">
        <w:rPr>
          <w:rFonts w:cs="Arial"/>
          <w:bCs/>
          <w:sz w:val="22"/>
          <w:szCs w:val="22"/>
          <w:lang w:val="es-ES_tradnl"/>
        </w:rPr>
        <w:t xml:space="preserve"> de 2022.</w:t>
      </w:r>
    </w:p>
    <w:p w14:paraId="0B6FC813" w14:textId="77777777" w:rsidR="0003655F" w:rsidRPr="0003655F" w:rsidRDefault="0003655F" w:rsidP="0003655F">
      <w:pPr>
        <w:spacing w:line="360" w:lineRule="auto"/>
        <w:jc w:val="both"/>
        <w:rPr>
          <w:rFonts w:cs="Arial"/>
          <w:bCs/>
          <w:sz w:val="22"/>
          <w:szCs w:val="22"/>
          <w:lang w:val="es-ES_tradnl"/>
        </w:rPr>
      </w:pPr>
    </w:p>
    <w:p w14:paraId="03EBCA70" w14:textId="77777777" w:rsidR="009F32EF" w:rsidRDefault="0003655F" w:rsidP="0003655F">
      <w:pPr>
        <w:spacing w:line="360" w:lineRule="auto"/>
        <w:jc w:val="both"/>
        <w:rPr>
          <w:rFonts w:cs="Arial"/>
          <w:bCs/>
          <w:sz w:val="22"/>
          <w:szCs w:val="22"/>
        </w:rPr>
      </w:pPr>
      <w:r w:rsidRPr="0003655F">
        <w:rPr>
          <w:rFonts w:cs="Arial"/>
          <w:bCs/>
          <w:sz w:val="22"/>
          <w:szCs w:val="22"/>
          <w:lang w:val="es-ES_tradnl"/>
        </w:rPr>
        <w:t xml:space="preserve">Para exponer el contenido del citado informe y atender eventuales consultas de carácter técnico sobre éste y </w:t>
      </w:r>
      <w:r w:rsidR="00F339D7">
        <w:rPr>
          <w:rFonts w:cs="Arial"/>
          <w:bCs/>
          <w:sz w:val="22"/>
          <w:szCs w:val="22"/>
          <w:lang w:val="es-ES_tradnl"/>
        </w:rPr>
        <w:t>los</w:t>
      </w:r>
      <w:r w:rsidRPr="0003655F">
        <w:rPr>
          <w:rFonts w:cs="Arial"/>
          <w:bCs/>
          <w:sz w:val="22"/>
          <w:szCs w:val="22"/>
          <w:lang w:val="es-ES_tradnl"/>
        </w:rPr>
        <w:t xml:space="preserve"> siguiente</w:t>
      </w:r>
      <w:r w:rsidR="00F339D7">
        <w:rPr>
          <w:rFonts w:cs="Arial"/>
          <w:bCs/>
          <w:sz w:val="22"/>
          <w:szCs w:val="22"/>
          <w:lang w:val="es-ES_tradnl"/>
        </w:rPr>
        <w:t>s cuatro temas</w:t>
      </w:r>
      <w:r w:rsidRPr="0003655F">
        <w:rPr>
          <w:rFonts w:cs="Arial"/>
          <w:bCs/>
          <w:sz w:val="22"/>
          <w:szCs w:val="22"/>
          <w:lang w:val="es-ES_tradnl"/>
        </w:rPr>
        <w:t>, se incorpora a la sesión la licenciada Tricia Hernández Brenes, Directora del FONAVI, quien se refiere a las condiciones de plazo, tasa de interés, forma de pago y garantías del financiamiento requerido, así como los resultados del análisis efectuado a la capacidad de pago de la entidad y los indicadores de morosidad, comportamiento histórico de pago, garantías aportadas, límite de crédito, situación financiera, cálculo de la probabilidad de insolvencia y aplicación de la política Conozca a su Cliente,</w:t>
      </w:r>
      <w:r w:rsidRPr="0003655F">
        <w:rPr>
          <w:rFonts w:cs="Arial"/>
          <w:sz w:val="22"/>
          <w:szCs w:val="22"/>
        </w:rPr>
        <w:t xml:space="preserve"> </w:t>
      </w:r>
      <w:r w:rsidR="009F32EF" w:rsidRPr="0003655F">
        <w:rPr>
          <w:rFonts w:cs="Arial"/>
          <w:bCs/>
          <w:sz w:val="22"/>
          <w:szCs w:val="22"/>
        </w:rPr>
        <w:t>concluyendo que la solicitud de crédito se adapta a los parámetros para el otorgamiento de créditos establecidos por el BANHVI, y por lo tanto recomienda su aprobación.</w:t>
      </w:r>
    </w:p>
    <w:p w14:paraId="34327A65" w14:textId="77777777" w:rsidR="009F32EF" w:rsidRDefault="009F32EF" w:rsidP="0003655F">
      <w:pPr>
        <w:spacing w:line="360" w:lineRule="auto"/>
        <w:jc w:val="both"/>
        <w:rPr>
          <w:rFonts w:cs="Arial"/>
          <w:bCs/>
          <w:sz w:val="22"/>
          <w:szCs w:val="22"/>
        </w:rPr>
      </w:pPr>
    </w:p>
    <w:p w14:paraId="4C6C3333" w14:textId="6132BA0C" w:rsidR="009F32EF" w:rsidRDefault="009F32EF" w:rsidP="0003655F">
      <w:pPr>
        <w:spacing w:line="360" w:lineRule="auto"/>
        <w:jc w:val="both"/>
        <w:rPr>
          <w:rFonts w:cs="Arial"/>
          <w:sz w:val="22"/>
          <w:szCs w:val="22"/>
        </w:rPr>
      </w:pPr>
      <w:r>
        <w:rPr>
          <w:rFonts w:cs="Arial"/>
          <w:bCs/>
          <w:sz w:val="22"/>
          <w:szCs w:val="22"/>
        </w:rPr>
        <w:t xml:space="preserve">Adicionalmente, hace ver que </w:t>
      </w:r>
      <w:r>
        <w:rPr>
          <w:rFonts w:cs="Arial"/>
          <w:sz w:val="22"/>
          <w:szCs w:val="22"/>
        </w:rPr>
        <w:t xml:space="preserve">de conformidad con las actuales condiciones de mercado y según lo acordado con la MUCAP, se propone que se modifiquen dos alcances del informe presentado.  Por un lado, que se establezca que la tasa de interés se equivalente a la </w:t>
      </w:r>
      <w:r w:rsidRPr="0003655F">
        <w:rPr>
          <w:rFonts w:cs="Arial"/>
          <w:sz w:val="22"/>
          <w:szCs w:val="22"/>
          <w:lang w:val="es-CR"/>
        </w:rPr>
        <w:t xml:space="preserve">Tasa </w:t>
      </w:r>
      <w:r>
        <w:rPr>
          <w:rFonts w:cs="Arial"/>
          <w:sz w:val="22"/>
          <w:szCs w:val="22"/>
          <w:lang w:val="es-CR"/>
        </w:rPr>
        <w:t>B</w:t>
      </w:r>
      <w:r w:rsidRPr="0003655F">
        <w:rPr>
          <w:rFonts w:cs="Arial"/>
          <w:sz w:val="22"/>
          <w:szCs w:val="22"/>
          <w:lang w:val="es-CR"/>
        </w:rPr>
        <w:t xml:space="preserve">ásica </w:t>
      </w:r>
      <w:r>
        <w:rPr>
          <w:rFonts w:cs="Arial"/>
          <w:sz w:val="22"/>
          <w:szCs w:val="22"/>
          <w:lang w:val="es-CR"/>
        </w:rPr>
        <w:t>P</w:t>
      </w:r>
      <w:r w:rsidRPr="0003655F">
        <w:rPr>
          <w:rFonts w:cs="Arial"/>
          <w:sz w:val="22"/>
          <w:szCs w:val="22"/>
          <w:lang w:val="es-CR"/>
        </w:rPr>
        <w:t xml:space="preserve">asiva </w:t>
      </w:r>
      <w:r w:rsidRPr="00E54AFA">
        <w:rPr>
          <w:rFonts w:cs="Arial"/>
          <w:sz w:val="22"/>
          <w:szCs w:val="22"/>
          <w:lang w:val="es-CR"/>
        </w:rPr>
        <w:t>más 3.50 puntos porcentuales</w:t>
      </w:r>
      <w:r>
        <w:rPr>
          <w:rFonts w:cs="Arial"/>
          <w:sz w:val="22"/>
          <w:szCs w:val="22"/>
          <w:lang w:val="es-CR"/>
        </w:rPr>
        <w:t xml:space="preserve">; </w:t>
      </w:r>
      <w:proofErr w:type="gramStart"/>
      <w:r>
        <w:rPr>
          <w:rFonts w:cs="Arial"/>
          <w:sz w:val="22"/>
          <w:szCs w:val="22"/>
          <w:lang w:val="es-CR"/>
        </w:rPr>
        <w:t>y</w:t>
      </w:r>
      <w:proofErr w:type="gramEnd"/>
      <w:r>
        <w:rPr>
          <w:rFonts w:cs="Arial"/>
          <w:sz w:val="22"/>
          <w:szCs w:val="22"/>
          <w:lang w:val="es-CR"/>
        </w:rPr>
        <w:t xml:space="preserve"> por otro lado, que se apruebe que en la comisión de pago anticipado sea solamente </w:t>
      </w:r>
      <w:r w:rsidRPr="00E54AFA">
        <w:rPr>
          <w:rFonts w:cs="Arial"/>
          <w:sz w:val="22"/>
          <w:szCs w:val="22"/>
          <w:lang w:val="es-CR"/>
        </w:rPr>
        <w:t>durante los primeros dos años del plazo del financiamiento.</w:t>
      </w:r>
    </w:p>
    <w:p w14:paraId="6B3AC00F" w14:textId="77777777" w:rsidR="009F32EF" w:rsidRDefault="009F32EF" w:rsidP="0003655F">
      <w:pPr>
        <w:spacing w:line="360" w:lineRule="auto"/>
        <w:jc w:val="both"/>
        <w:rPr>
          <w:rFonts w:cs="Arial"/>
          <w:sz w:val="22"/>
          <w:szCs w:val="22"/>
        </w:rPr>
      </w:pPr>
    </w:p>
    <w:p w14:paraId="1AC58698" w14:textId="4158454B" w:rsidR="0003655F" w:rsidRPr="0003655F" w:rsidRDefault="0003655F" w:rsidP="0003655F">
      <w:pPr>
        <w:spacing w:line="360" w:lineRule="auto"/>
        <w:jc w:val="both"/>
        <w:rPr>
          <w:rFonts w:cs="Arial"/>
          <w:sz w:val="22"/>
          <w:szCs w:val="22"/>
        </w:rPr>
      </w:pPr>
      <w:r w:rsidRPr="0003655F">
        <w:rPr>
          <w:rFonts w:cs="Arial"/>
          <w:sz w:val="22"/>
          <w:szCs w:val="22"/>
          <w:u w:val="single"/>
          <w:lang w:val="es-ES_tradnl"/>
        </w:rPr>
        <w:t xml:space="preserve">Minuto </w:t>
      </w:r>
      <w:r w:rsidR="007D6F16">
        <w:rPr>
          <w:rFonts w:cs="Arial"/>
          <w:sz w:val="22"/>
          <w:szCs w:val="22"/>
          <w:u w:val="single"/>
          <w:lang w:val="es-ES_tradnl"/>
        </w:rPr>
        <w:t>141</w:t>
      </w:r>
      <w:r w:rsidRPr="0003655F">
        <w:rPr>
          <w:rFonts w:cs="Arial"/>
          <w:sz w:val="22"/>
          <w:szCs w:val="22"/>
          <w:u w:val="single"/>
          <w:lang w:val="es-ES_tradnl"/>
        </w:rPr>
        <w:t>:</w:t>
      </w:r>
      <w:r w:rsidR="007D6F16">
        <w:rPr>
          <w:rFonts w:cs="Arial"/>
          <w:sz w:val="22"/>
          <w:szCs w:val="22"/>
          <w:u w:val="single"/>
          <w:lang w:val="es-ES_tradnl"/>
        </w:rPr>
        <w:t>0</w:t>
      </w:r>
      <w:r w:rsidRPr="0003655F">
        <w:rPr>
          <w:rFonts w:cs="Arial"/>
          <w:sz w:val="22"/>
          <w:szCs w:val="22"/>
          <w:u w:val="single"/>
          <w:lang w:val="es-ES_tradnl"/>
        </w:rPr>
        <w:t>3</w:t>
      </w:r>
      <w:r w:rsidRPr="0003655F">
        <w:rPr>
          <w:rFonts w:cs="Arial"/>
          <w:sz w:val="22"/>
          <w:szCs w:val="22"/>
          <w:lang w:val="es-ES_tradnl"/>
        </w:rPr>
        <w:t xml:space="preserve"> </w:t>
      </w:r>
      <w:r w:rsidRPr="0003655F">
        <w:rPr>
          <w:rFonts w:cs="Arial"/>
          <w:sz w:val="22"/>
          <w:szCs w:val="22"/>
        </w:rPr>
        <w:t>Cono</w:t>
      </w:r>
      <w:r w:rsidRPr="0003655F">
        <w:rPr>
          <w:rFonts w:cs="Arial"/>
          <w:bCs/>
          <w:sz w:val="22"/>
          <w:szCs w:val="22"/>
        </w:rPr>
        <w:t xml:space="preserve">cida la propuesta de la Administración, la Junta Directiva estima pertinente autorizar el crédito solicitado, </w:t>
      </w:r>
      <w:r w:rsidRPr="0003655F">
        <w:rPr>
          <w:rFonts w:cs="Arial"/>
          <w:sz w:val="22"/>
          <w:szCs w:val="22"/>
        </w:rPr>
        <w:t xml:space="preserve">en los mismos términos recomendados y según se consigna en el </w:t>
      </w:r>
      <w:r w:rsidRPr="0003655F">
        <w:rPr>
          <w:rFonts w:cs="Arial"/>
          <w:b/>
          <w:sz w:val="22"/>
          <w:szCs w:val="22"/>
        </w:rPr>
        <w:t xml:space="preserve">Acuerdo N° </w:t>
      </w:r>
      <w:r>
        <w:rPr>
          <w:rFonts w:cs="Arial"/>
          <w:b/>
          <w:sz w:val="22"/>
          <w:szCs w:val="22"/>
        </w:rPr>
        <w:t>8</w:t>
      </w:r>
      <w:r w:rsidRPr="0003655F">
        <w:rPr>
          <w:rFonts w:cs="Arial"/>
          <w:sz w:val="22"/>
          <w:szCs w:val="22"/>
        </w:rPr>
        <w:t xml:space="preserve"> que se anexa a esta minuta.</w:t>
      </w:r>
    </w:p>
    <w:p w14:paraId="08249A06" w14:textId="77777777" w:rsidR="009D03FE" w:rsidRPr="00D14EAF" w:rsidRDefault="009D03FE" w:rsidP="009D03FE">
      <w:pPr>
        <w:spacing w:line="360" w:lineRule="auto"/>
        <w:jc w:val="both"/>
        <w:rPr>
          <w:rFonts w:cs="Arial"/>
          <w:b/>
          <w:sz w:val="22"/>
        </w:rPr>
      </w:pPr>
      <w:r w:rsidRPr="00D14EAF">
        <w:rPr>
          <w:rFonts w:cs="Arial"/>
          <w:b/>
          <w:sz w:val="22"/>
        </w:rPr>
        <w:t>************</w:t>
      </w:r>
    </w:p>
    <w:p w14:paraId="7F359CE3" w14:textId="77777777" w:rsidR="009D03FE" w:rsidRDefault="009D03FE" w:rsidP="009D03FE">
      <w:pPr>
        <w:spacing w:line="360" w:lineRule="auto"/>
        <w:jc w:val="both"/>
        <w:rPr>
          <w:rFonts w:cs="Arial"/>
          <w:b/>
          <w:bCs/>
          <w:sz w:val="22"/>
          <w:szCs w:val="22"/>
          <w:u w:val="single"/>
          <w:lang w:val="es-ES_tradnl"/>
        </w:rPr>
      </w:pPr>
    </w:p>
    <w:p w14:paraId="46D09FF5" w14:textId="6C1A85C7" w:rsidR="009D03FE" w:rsidRPr="00AD4F06" w:rsidRDefault="002641B9" w:rsidP="009D03FE">
      <w:pPr>
        <w:spacing w:line="360" w:lineRule="auto"/>
        <w:jc w:val="both"/>
        <w:outlineLvl w:val="0"/>
        <w:rPr>
          <w:rFonts w:cs="Arial"/>
          <w:sz w:val="22"/>
          <w:szCs w:val="22"/>
          <w:lang w:val="es-ES_tradnl"/>
        </w:rPr>
      </w:pPr>
      <w:r>
        <w:rPr>
          <w:rFonts w:cs="Arial"/>
          <w:b/>
          <w:sz w:val="22"/>
          <w:szCs w:val="22"/>
          <w:lang w:val="es-ES_tradnl"/>
        </w:rPr>
        <w:t>9</w:t>
      </w:r>
      <w:r w:rsidR="00320F35">
        <w:rPr>
          <w:rFonts w:cs="Arial"/>
          <w:b/>
          <w:sz w:val="22"/>
          <w:szCs w:val="22"/>
          <w:lang w:val="es-ES_tradnl"/>
        </w:rPr>
        <w:t xml:space="preserve">° </w:t>
      </w:r>
      <w:r w:rsidR="005C67C1" w:rsidRPr="005B025B">
        <w:rPr>
          <w:rFonts w:cs="Arial"/>
          <w:b/>
          <w:bCs/>
          <w:sz w:val="22"/>
          <w:u w:val="single"/>
        </w:rPr>
        <w:t>Informes mensuales de avance del Plan de Gestión de la Cartera de Crédito del BANHVI, correspondientes a los meses de abril, mayo y junio de 2022</w:t>
      </w:r>
    </w:p>
    <w:p w14:paraId="4C955EA2" w14:textId="77777777" w:rsidR="009D03FE" w:rsidRDefault="009D03FE" w:rsidP="009D03FE">
      <w:pPr>
        <w:spacing w:line="360" w:lineRule="auto"/>
        <w:jc w:val="both"/>
        <w:rPr>
          <w:rFonts w:cs="Arial"/>
          <w:sz w:val="22"/>
          <w:szCs w:val="22"/>
        </w:rPr>
      </w:pPr>
    </w:p>
    <w:p w14:paraId="4F5A45E0" w14:textId="4E047394" w:rsidR="0003655F" w:rsidRPr="0003655F" w:rsidRDefault="0003655F" w:rsidP="0003655F">
      <w:pPr>
        <w:spacing w:line="360" w:lineRule="auto"/>
        <w:jc w:val="both"/>
        <w:rPr>
          <w:rFonts w:cs="Arial"/>
          <w:sz w:val="22"/>
          <w:szCs w:val="22"/>
          <w:lang w:val="es-CR"/>
        </w:rPr>
      </w:pPr>
      <w:r w:rsidRPr="0003655F">
        <w:rPr>
          <w:rFonts w:cs="Arial"/>
          <w:sz w:val="22"/>
          <w:szCs w:val="22"/>
          <w:u w:val="single"/>
          <w:lang w:val="es-ES_tradnl"/>
        </w:rPr>
        <w:t xml:space="preserve">Minuto </w:t>
      </w:r>
      <w:r w:rsidR="007D6F16">
        <w:rPr>
          <w:rFonts w:cs="Arial"/>
          <w:sz w:val="22"/>
          <w:szCs w:val="22"/>
          <w:u w:val="single"/>
          <w:lang w:val="es-ES_tradnl"/>
        </w:rPr>
        <w:t>141</w:t>
      </w:r>
      <w:r w:rsidRPr="0003655F">
        <w:rPr>
          <w:rFonts w:cs="Arial"/>
          <w:sz w:val="22"/>
          <w:szCs w:val="22"/>
          <w:u w:val="single"/>
          <w:lang w:val="es-ES_tradnl"/>
        </w:rPr>
        <w:t>:</w:t>
      </w:r>
      <w:r w:rsidR="00273F47">
        <w:rPr>
          <w:rFonts w:cs="Arial"/>
          <w:sz w:val="22"/>
          <w:szCs w:val="22"/>
          <w:u w:val="single"/>
          <w:lang w:val="es-ES_tradnl"/>
        </w:rPr>
        <w:t>34</w:t>
      </w:r>
      <w:r w:rsidRPr="0003655F">
        <w:rPr>
          <w:rFonts w:cs="Arial"/>
          <w:sz w:val="22"/>
          <w:szCs w:val="22"/>
          <w:lang w:val="es-ES_tradnl"/>
        </w:rPr>
        <w:t xml:space="preserve"> Se conoce</w:t>
      </w:r>
      <w:r w:rsidR="00536A92">
        <w:rPr>
          <w:rFonts w:cs="Arial"/>
          <w:sz w:val="22"/>
          <w:szCs w:val="22"/>
          <w:lang w:val="es-ES_tradnl"/>
        </w:rPr>
        <w:t>n</w:t>
      </w:r>
      <w:r w:rsidRPr="0003655F">
        <w:rPr>
          <w:rFonts w:cs="Arial"/>
          <w:sz w:val="22"/>
          <w:szCs w:val="22"/>
          <w:lang w:val="es-ES_tradnl"/>
        </w:rPr>
        <w:t xml:space="preserve"> </w:t>
      </w:r>
      <w:r w:rsidR="00536A92">
        <w:rPr>
          <w:rFonts w:cs="Arial"/>
          <w:sz w:val="22"/>
          <w:szCs w:val="22"/>
          <w:lang w:val="es-ES_tradnl"/>
        </w:rPr>
        <w:t>los</w:t>
      </w:r>
      <w:r w:rsidRPr="0003655F">
        <w:rPr>
          <w:rFonts w:cs="Arial"/>
          <w:sz w:val="22"/>
          <w:szCs w:val="22"/>
          <w:lang w:val="es-ES_tradnl"/>
        </w:rPr>
        <w:t xml:space="preserve"> oficio</w:t>
      </w:r>
      <w:r w:rsidR="00536A92">
        <w:rPr>
          <w:rFonts w:cs="Arial"/>
          <w:sz w:val="22"/>
          <w:szCs w:val="22"/>
          <w:lang w:val="es-ES_tradnl"/>
        </w:rPr>
        <w:t>s</w:t>
      </w:r>
      <w:r w:rsidRPr="0003655F">
        <w:rPr>
          <w:rFonts w:cs="Arial"/>
          <w:sz w:val="22"/>
          <w:szCs w:val="22"/>
          <w:lang w:val="es-ES_tradnl"/>
        </w:rPr>
        <w:t xml:space="preserve"> GG-ME-0</w:t>
      </w:r>
      <w:r w:rsidR="00536A92">
        <w:rPr>
          <w:rFonts w:cs="Arial"/>
          <w:sz w:val="22"/>
          <w:szCs w:val="22"/>
          <w:lang w:val="es-ES_tradnl"/>
        </w:rPr>
        <w:t>599</w:t>
      </w:r>
      <w:r w:rsidRPr="0003655F">
        <w:rPr>
          <w:rFonts w:cs="Arial"/>
          <w:sz w:val="22"/>
          <w:szCs w:val="22"/>
          <w:lang w:val="es-ES_tradnl"/>
        </w:rPr>
        <w:t xml:space="preserve">-2022 del </w:t>
      </w:r>
      <w:r w:rsidR="00536A92">
        <w:rPr>
          <w:rFonts w:cs="Arial"/>
          <w:sz w:val="22"/>
          <w:szCs w:val="22"/>
          <w:lang w:val="es-ES_tradnl"/>
        </w:rPr>
        <w:t>12 de mayo de 2022</w:t>
      </w:r>
      <w:r w:rsidRPr="0003655F">
        <w:rPr>
          <w:rFonts w:cs="Arial"/>
          <w:sz w:val="22"/>
          <w:szCs w:val="22"/>
          <w:lang w:val="es-ES_tradnl"/>
        </w:rPr>
        <w:t xml:space="preserve">, </w:t>
      </w:r>
      <w:r w:rsidR="00536A92">
        <w:rPr>
          <w:rFonts w:cs="Arial"/>
          <w:sz w:val="22"/>
          <w:szCs w:val="22"/>
          <w:lang w:val="es-ES_tradnl"/>
        </w:rPr>
        <w:t xml:space="preserve">GG-ME-0716-2022 del 13 de junio de 2022 y GG-ME-0872-2022 del 13 de julio de 2022, por medio </w:t>
      </w:r>
      <w:r w:rsidR="00536A92">
        <w:rPr>
          <w:rFonts w:cs="Arial"/>
          <w:sz w:val="22"/>
          <w:szCs w:val="22"/>
          <w:lang w:val="es-ES_tradnl"/>
        </w:rPr>
        <w:lastRenderedPageBreak/>
        <w:t xml:space="preserve">de los cuales, </w:t>
      </w:r>
      <w:r w:rsidRPr="0003655F">
        <w:rPr>
          <w:rFonts w:cs="Arial"/>
          <w:sz w:val="22"/>
          <w:szCs w:val="22"/>
          <w:lang w:val="es-ES_tradnl"/>
        </w:rPr>
        <w:t xml:space="preserve">atendiendo lo dispuesto en el acuerdo N° 10 </w:t>
      </w:r>
      <w:r w:rsidRPr="0003655F">
        <w:rPr>
          <w:rFonts w:cs="Arial"/>
          <w:sz w:val="22"/>
          <w:szCs w:val="22"/>
        </w:rPr>
        <w:t xml:space="preserve">de la sesión 74-2020, del 21 de setiembre de 2020, la </w:t>
      </w:r>
      <w:r w:rsidRPr="0003655F">
        <w:rPr>
          <w:rFonts w:cs="Arial"/>
          <w:sz w:val="22"/>
          <w:szCs w:val="22"/>
          <w:lang w:val="es-ES_tradnl"/>
        </w:rPr>
        <w:t xml:space="preserve">Gerencia General remite </w:t>
      </w:r>
      <w:r w:rsidR="00536A92">
        <w:rPr>
          <w:rFonts w:cs="Arial"/>
          <w:sz w:val="22"/>
          <w:szCs w:val="22"/>
          <w:lang w:val="es-ES_tradnl"/>
        </w:rPr>
        <w:t xml:space="preserve">los </w:t>
      </w:r>
      <w:r w:rsidRPr="0003655F">
        <w:rPr>
          <w:rFonts w:cs="Arial"/>
          <w:sz w:val="22"/>
          <w:szCs w:val="22"/>
          <w:lang w:val="es-ES_tradnl"/>
        </w:rPr>
        <w:t>informe</w:t>
      </w:r>
      <w:r w:rsidR="00536A92">
        <w:rPr>
          <w:rFonts w:cs="Arial"/>
          <w:sz w:val="22"/>
          <w:szCs w:val="22"/>
          <w:lang w:val="es-ES_tradnl"/>
        </w:rPr>
        <w:t>s</w:t>
      </w:r>
      <w:r w:rsidRPr="0003655F">
        <w:rPr>
          <w:rFonts w:cs="Arial"/>
          <w:sz w:val="22"/>
          <w:szCs w:val="22"/>
          <w:lang w:val="es-ES_tradnl"/>
        </w:rPr>
        <w:t xml:space="preserve"> </w:t>
      </w:r>
      <w:r w:rsidRPr="0003655F">
        <w:rPr>
          <w:rFonts w:cs="Arial"/>
          <w:sz w:val="22"/>
          <w:szCs w:val="22"/>
          <w:lang w:val="es-CR"/>
        </w:rPr>
        <w:t>DFNV-ME-</w:t>
      </w:r>
      <w:r w:rsidR="00536A92">
        <w:rPr>
          <w:rFonts w:cs="Arial"/>
          <w:sz w:val="22"/>
          <w:szCs w:val="22"/>
          <w:lang w:val="es-CR"/>
        </w:rPr>
        <w:t>206</w:t>
      </w:r>
      <w:r w:rsidRPr="0003655F">
        <w:rPr>
          <w:rFonts w:cs="Arial"/>
          <w:sz w:val="22"/>
          <w:szCs w:val="22"/>
          <w:lang w:val="es-CR"/>
        </w:rPr>
        <w:t>-2022</w:t>
      </w:r>
      <w:r w:rsidR="00536A92">
        <w:rPr>
          <w:rFonts w:cs="Arial"/>
          <w:sz w:val="22"/>
          <w:szCs w:val="22"/>
          <w:lang w:val="es-CR"/>
        </w:rPr>
        <w:t xml:space="preserve">, </w:t>
      </w:r>
      <w:r w:rsidR="00536A92" w:rsidRPr="0003655F">
        <w:rPr>
          <w:rFonts w:cs="Arial"/>
          <w:sz w:val="22"/>
          <w:szCs w:val="22"/>
          <w:lang w:val="es-CR"/>
        </w:rPr>
        <w:t>DFNV-ME-</w:t>
      </w:r>
      <w:r w:rsidR="00536A92">
        <w:rPr>
          <w:rFonts w:cs="Arial"/>
          <w:sz w:val="22"/>
          <w:szCs w:val="22"/>
          <w:lang w:val="es-CR"/>
        </w:rPr>
        <w:t>251</w:t>
      </w:r>
      <w:r w:rsidR="00536A92" w:rsidRPr="0003655F">
        <w:rPr>
          <w:rFonts w:cs="Arial"/>
          <w:sz w:val="22"/>
          <w:szCs w:val="22"/>
          <w:lang w:val="es-CR"/>
        </w:rPr>
        <w:t xml:space="preserve">-2022 </w:t>
      </w:r>
      <w:r w:rsidR="00536A92">
        <w:rPr>
          <w:rFonts w:cs="Arial"/>
          <w:sz w:val="22"/>
          <w:szCs w:val="22"/>
          <w:lang w:val="es-CR"/>
        </w:rPr>
        <w:t xml:space="preserve">y </w:t>
      </w:r>
      <w:r w:rsidR="00536A92" w:rsidRPr="0003655F">
        <w:rPr>
          <w:rFonts w:cs="Arial"/>
          <w:sz w:val="22"/>
          <w:szCs w:val="22"/>
          <w:lang w:val="es-CR"/>
        </w:rPr>
        <w:t>DFNV-</w:t>
      </w:r>
      <w:r w:rsidR="00536A92">
        <w:rPr>
          <w:rFonts w:cs="Arial"/>
          <w:sz w:val="22"/>
          <w:szCs w:val="22"/>
          <w:lang w:val="es-CR"/>
        </w:rPr>
        <w:t>IN79</w:t>
      </w:r>
      <w:r w:rsidR="00536A92" w:rsidRPr="0003655F">
        <w:rPr>
          <w:rFonts w:cs="Arial"/>
          <w:sz w:val="22"/>
          <w:szCs w:val="22"/>
          <w:lang w:val="es-CR"/>
        </w:rPr>
        <w:t>-</w:t>
      </w:r>
      <w:r w:rsidR="00536A92">
        <w:rPr>
          <w:rFonts w:cs="Arial"/>
          <w:sz w:val="22"/>
          <w:szCs w:val="22"/>
          <w:lang w:val="es-CR"/>
        </w:rPr>
        <w:t>283</w:t>
      </w:r>
      <w:r w:rsidR="00536A92" w:rsidRPr="0003655F">
        <w:rPr>
          <w:rFonts w:cs="Arial"/>
          <w:sz w:val="22"/>
          <w:szCs w:val="22"/>
          <w:lang w:val="es-CR"/>
        </w:rPr>
        <w:t xml:space="preserve">-2022 </w:t>
      </w:r>
      <w:r w:rsidRPr="0003655F">
        <w:rPr>
          <w:rFonts w:cs="Arial"/>
          <w:sz w:val="22"/>
          <w:szCs w:val="22"/>
          <w:lang w:val="es-CR"/>
        </w:rPr>
        <w:t xml:space="preserve">de la </w:t>
      </w:r>
      <w:r w:rsidRPr="0003655F">
        <w:rPr>
          <w:rFonts w:cs="Arial"/>
          <w:sz w:val="22"/>
          <w:szCs w:val="22"/>
          <w:lang w:val="es-ES_tradnl"/>
        </w:rPr>
        <w:t>Dirección FONAVI, que contiene</w:t>
      </w:r>
      <w:r w:rsidR="00536A92">
        <w:rPr>
          <w:rFonts w:cs="Arial"/>
          <w:sz w:val="22"/>
          <w:szCs w:val="22"/>
          <w:lang w:val="es-ES_tradnl"/>
        </w:rPr>
        <w:t xml:space="preserve">n los </w:t>
      </w:r>
      <w:r w:rsidRPr="0003655F">
        <w:rPr>
          <w:rFonts w:cs="Arial"/>
          <w:sz w:val="22"/>
          <w:szCs w:val="22"/>
          <w:lang w:val="es-ES_tradnl"/>
        </w:rPr>
        <w:t>reporte</w:t>
      </w:r>
      <w:r w:rsidR="00536A92">
        <w:rPr>
          <w:rFonts w:cs="Arial"/>
          <w:sz w:val="22"/>
          <w:szCs w:val="22"/>
          <w:lang w:val="es-ES_tradnl"/>
        </w:rPr>
        <w:t>s</w:t>
      </w:r>
      <w:r w:rsidRPr="0003655F">
        <w:rPr>
          <w:rFonts w:cs="Arial"/>
          <w:sz w:val="22"/>
          <w:szCs w:val="22"/>
          <w:lang w:val="es-ES_tradnl"/>
        </w:rPr>
        <w:t xml:space="preserve"> mensual</w:t>
      </w:r>
      <w:r w:rsidR="00536A92">
        <w:rPr>
          <w:rFonts w:cs="Arial"/>
          <w:sz w:val="22"/>
          <w:szCs w:val="22"/>
          <w:lang w:val="es-ES_tradnl"/>
        </w:rPr>
        <w:t>es</w:t>
      </w:r>
      <w:r w:rsidRPr="0003655F">
        <w:rPr>
          <w:rFonts w:cs="Arial"/>
          <w:sz w:val="22"/>
          <w:szCs w:val="22"/>
          <w:lang w:val="es-ES_tradnl"/>
        </w:rPr>
        <w:t xml:space="preserve"> de avance del </w:t>
      </w:r>
      <w:r w:rsidRPr="0003655F">
        <w:rPr>
          <w:rFonts w:cs="Arial"/>
          <w:i/>
          <w:iCs/>
          <w:sz w:val="22"/>
          <w:szCs w:val="22"/>
          <w:lang w:val="es-ES_tradnl"/>
        </w:rPr>
        <w:t>Plan de Gestión de la Cartera de Crédito del BANHVI</w:t>
      </w:r>
      <w:r w:rsidRPr="0003655F">
        <w:rPr>
          <w:rFonts w:cs="Arial"/>
          <w:sz w:val="22"/>
          <w:szCs w:val="22"/>
          <w:lang w:val="es-ES_tradnl"/>
        </w:rPr>
        <w:t>, con corte a</w:t>
      </w:r>
      <w:r w:rsidR="00536A92">
        <w:rPr>
          <w:rFonts w:cs="Arial"/>
          <w:sz w:val="22"/>
          <w:szCs w:val="22"/>
          <w:lang w:val="es-ES_tradnl"/>
        </w:rPr>
        <w:t xml:space="preserve"> los meses de abril, mayo y junio</w:t>
      </w:r>
      <w:r w:rsidRPr="0003655F">
        <w:rPr>
          <w:rFonts w:cs="Arial"/>
          <w:sz w:val="22"/>
          <w:szCs w:val="22"/>
          <w:lang w:val="es-ES_tradnl"/>
        </w:rPr>
        <w:t xml:space="preserve"> de 2022, </w:t>
      </w:r>
      <w:r w:rsidR="00536A92">
        <w:rPr>
          <w:rFonts w:cs="Arial"/>
          <w:sz w:val="22"/>
          <w:szCs w:val="22"/>
          <w:lang w:val="es-ES_tradnl"/>
        </w:rPr>
        <w:t xml:space="preserve">según lo </w:t>
      </w:r>
      <w:r w:rsidRPr="0003655F">
        <w:rPr>
          <w:rFonts w:cs="Arial"/>
          <w:sz w:val="22"/>
          <w:szCs w:val="22"/>
          <w:lang w:val="es-CR"/>
        </w:rPr>
        <w:t xml:space="preserve">requerido por la </w:t>
      </w:r>
      <w:r w:rsidRPr="0003655F">
        <w:rPr>
          <w:rFonts w:cs="Arial"/>
          <w:sz w:val="22"/>
          <w:szCs w:val="22"/>
          <w:lang w:val="es-ES_tradnl"/>
        </w:rPr>
        <w:t xml:space="preserve">Superintendencia General de Entidades Financieras (SUGEF), </w:t>
      </w:r>
      <w:r w:rsidRPr="0003655F">
        <w:rPr>
          <w:rFonts w:cs="Arial"/>
          <w:sz w:val="22"/>
          <w:szCs w:val="22"/>
          <w:lang w:val="es-CR"/>
        </w:rPr>
        <w:t>en la Circular SGF-2584-2020.  Dichos documentos se adjuntan al expediente del acta.</w:t>
      </w:r>
    </w:p>
    <w:p w14:paraId="55377FBC" w14:textId="77777777" w:rsidR="0003655F" w:rsidRPr="0003655F" w:rsidRDefault="0003655F" w:rsidP="0003655F">
      <w:pPr>
        <w:spacing w:line="360" w:lineRule="auto"/>
        <w:jc w:val="both"/>
        <w:rPr>
          <w:rFonts w:cs="Arial"/>
          <w:sz w:val="22"/>
          <w:szCs w:val="22"/>
          <w:lang w:val="es-CR"/>
        </w:rPr>
      </w:pPr>
    </w:p>
    <w:p w14:paraId="4D2C3593" w14:textId="04EE747E" w:rsidR="0003655F" w:rsidRDefault="0003655F" w:rsidP="0003655F">
      <w:pPr>
        <w:spacing w:line="360" w:lineRule="auto"/>
        <w:jc w:val="both"/>
        <w:rPr>
          <w:rFonts w:cs="Arial"/>
          <w:sz w:val="22"/>
          <w:szCs w:val="22"/>
          <w:lang w:val="es-CR"/>
        </w:rPr>
      </w:pPr>
      <w:r w:rsidRPr="0003655F">
        <w:rPr>
          <w:rFonts w:cs="Arial"/>
          <w:sz w:val="22"/>
          <w:szCs w:val="22"/>
        </w:rPr>
        <w:t xml:space="preserve">Para exponer el contenido del </w:t>
      </w:r>
      <w:r w:rsidR="00536A92">
        <w:rPr>
          <w:rFonts w:cs="Arial"/>
          <w:sz w:val="22"/>
          <w:szCs w:val="22"/>
        </w:rPr>
        <w:t xml:space="preserve">más reciente de los </w:t>
      </w:r>
      <w:r w:rsidRPr="0003655F">
        <w:rPr>
          <w:rFonts w:cs="Arial"/>
          <w:sz w:val="22"/>
          <w:szCs w:val="22"/>
        </w:rPr>
        <w:t>citado</w:t>
      </w:r>
      <w:r w:rsidR="00536A92">
        <w:rPr>
          <w:rFonts w:cs="Arial"/>
          <w:sz w:val="22"/>
          <w:szCs w:val="22"/>
        </w:rPr>
        <w:t>s</w:t>
      </w:r>
      <w:r w:rsidRPr="0003655F">
        <w:rPr>
          <w:rFonts w:cs="Arial"/>
          <w:sz w:val="22"/>
          <w:szCs w:val="22"/>
        </w:rPr>
        <w:t xml:space="preserve"> informe</w:t>
      </w:r>
      <w:r w:rsidR="00536A92">
        <w:rPr>
          <w:rFonts w:cs="Arial"/>
          <w:sz w:val="22"/>
          <w:szCs w:val="22"/>
        </w:rPr>
        <w:t>s</w:t>
      </w:r>
      <w:r w:rsidRPr="0003655F">
        <w:rPr>
          <w:rFonts w:cs="Arial"/>
          <w:sz w:val="22"/>
          <w:szCs w:val="22"/>
        </w:rPr>
        <w:t xml:space="preserve">, se incorpora a la sesión la licenciada Tricia Hernández Brenes, Directora del FONAVI, quien </w:t>
      </w:r>
      <w:r w:rsidR="00D50A70">
        <w:rPr>
          <w:rFonts w:cs="Arial"/>
          <w:sz w:val="22"/>
          <w:szCs w:val="22"/>
        </w:rPr>
        <w:t xml:space="preserve">luego de una introducción al tema por parte del señor Gerente General, </w:t>
      </w:r>
      <w:r w:rsidRPr="0003655F">
        <w:rPr>
          <w:rFonts w:cs="Arial"/>
          <w:sz w:val="22"/>
          <w:szCs w:val="22"/>
        </w:rPr>
        <w:t xml:space="preserve">presenta los principales resultados de la atención de los cuatro objetivos específicos del plan de gestión, a saber: </w:t>
      </w:r>
      <w:r w:rsidRPr="0003655F">
        <w:rPr>
          <w:rFonts w:cs="Arial"/>
          <w:sz w:val="22"/>
          <w:szCs w:val="22"/>
          <w:lang w:val="es-CR"/>
        </w:rPr>
        <w:t>segmentación de la cartera de crédito por riesgo; estrategias y mecanismos de recuperación; estrategias para identificar el potencial deterioro de la cartera de crédito; y proyección de los estados financieros y del flujo de efectivo para el año 2022.</w:t>
      </w:r>
    </w:p>
    <w:p w14:paraId="4AF7B79A" w14:textId="1C4B60C5" w:rsidR="00402445" w:rsidRDefault="00402445" w:rsidP="0003655F">
      <w:pPr>
        <w:spacing w:line="360" w:lineRule="auto"/>
        <w:jc w:val="both"/>
        <w:rPr>
          <w:rFonts w:cs="Arial"/>
          <w:sz w:val="22"/>
          <w:szCs w:val="22"/>
          <w:lang w:val="es-CR"/>
        </w:rPr>
      </w:pPr>
    </w:p>
    <w:p w14:paraId="19115981" w14:textId="7287F4AD" w:rsidR="00BB62CB" w:rsidRDefault="00402445" w:rsidP="0003655F">
      <w:pPr>
        <w:spacing w:line="360" w:lineRule="auto"/>
        <w:jc w:val="both"/>
        <w:rPr>
          <w:rFonts w:cs="Arial"/>
          <w:sz w:val="22"/>
          <w:szCs w:val="22"/>
        </w:rPr>
      </w:pPr>
      <w:r w:rsidRPr="0003655F">
        <w:rPr>
          <w:rFonts w:cs="Arial"/>
          <w:sz w:val="22"/>
          <w:szCs w:val="22"/>
          <w:u w:val="single"/>
          <w:lang w:val="es-ES_tradnl"/>
        </w:rPr>
        <w:t xml:space="preserve">Minuto </w:t>
      </w:r>
      <w:r>
        <w:rPr>
          <w:rFonts w:cs="Arial"/>
          <w:sz w:val="22"/>
          <w:szCs w:val="22"/>
          <w:u w:val="single"/>
          <w:lang w:val="es-ES_tradnl"/>
        </w:rPr>
        <w:t>154</w:t>
      </w:r>
      <w:r w:rsidRPr="0003655F">
        <w:rPr>
          <w:rFonts w:cs="Arial"/>
          <w:sz w:val="22"/>
          <w:szCs w:val="22"/>
          <w:u w:val="single"/>
          <w:lang w:val="es-ES_tradnl"/>
        </w:rPr>
        <w:t>:53</w:t>
      </w:r>
      <w:r w:rsidRPr="0003655F">
        <w:rPr>
          <w:rFonts w:cs="Arial"/>
          <w:sz w:val="22"/>
          <w:szCs w:val="22"/>
          <w:lang w:val="es-ES_tradnl"/>
        </w:rPr>
        <w:t xml:space="preserve"> La </w:t>
      </w:r>
      <w:r w:rsidR="00BB62CB">
        <w:rPr>
          <w:rFonts w:cs="Arial"/>
          <w:sz w:val="22"/>
          <w:szCs w:val="22"/>
          <w:lang w:val="es-ES_tradnl"/>
        </w:rPr>
        <w:t xml:space="preserve">licenciada </w:t>
      </w:r>
      <w:r w:rsidR="00BB62CB" w:rsidRPr="0003655F">
        <w:rPr>
          <w:rFonts w:cs="Arial"/>
          <w:sz w:val="22"/>
          <w:szCs w:val="22"/>
        </w:rPr>
        <w:t>Hernández Brenes</w:t>
      </w:r>
      <w:r w:rsidR="00BB62CB">
        <w:rPr>
          <w:rFonts w:cs="Arial"/>
          <w:sz w:val="22"/>
          <w:szCs w:val="22"/>
        </w:rPr>
        <w:t xml:space="preserve"> atiende una consulta de la Directora Ulibarri Pernús, sobre el seguimiento que le da el BANHVI a la situación de riesgo que presenta la Fundación para la Vivienda Rural Costa Rica – Canadá.</w:t>
      </w:r>
    </w:p>
    <w:p w14:paraId="1A3DEFEB" w14:textId="77777777" w:rsidR="00BB62CB" w:rsidRDefault="00BB62CB" w:rsidP="0003655F">
      <w:pPr>
        <w:spacing w:line="360" w:lineRule="auto"/>
        <w:jc w:val="both"/>
        <w:rPr>
          <w:rFonts w:cs="Arial"/>
          <w:sz w:val="22"/>
          <w:szCs w:val="22"/>
        </w:rPr>
      </w:pPr>
    </w:p>
    <w:p w14:paraId="69A55A34" w14:textId="597B01BD" w:rsidR="0003655F" w:rsidRPr="0003655F" w:rsidRDefault="0003655F" w:rsidP="0003655F">
      <w:pPr>
        <w:spacing w:line="360" w:lineRule="auto"/>
        <w:jc w:val="both"/>
        <w:rPr>
          <w:rFonts w:cs="Arial"/>
          <w:sz w:val="22"/>
          <w:szCs w:val="22"/>
        </w:rPr>
      </w:pPr>
      <w:r w:rsidRPr="0003655F">
        <w:rPr>
          <w:rFonts w:cs="Arial"/>
          <w:sz w:val="22"/>
          <w:szCs w:val="22"/>
          <w:u w:val="single"/>
          <w:lang w:val="es-ES_tradnl"/>
        </w:rPr>
        <w:t xml:space="preserve">Minuto </w:t>
      </w:r>
      <w:r w:rsidR="00BB62CB">
        <w:rPr>
          <w:rFonts w:cs="Arial"/>
          <w:sz w:val="22"/>
          <w:szCs w:val="22"/>
          <w:u w:val="single"/>
          <w:lang w:val="es-ES_tradnl"/>
        </w:rPr>
        <w:t>156</w:t>
      </w:r>
      <w:r w:rsidRPr="0003655F">
        <w:rPr>
          <w:rFonts w:cs="Arial"/>
          <w:sz w:val="22"/>
          <w:szCs w:val="22"/>
          <w:u w:val="single"/>
          <w:lang w:val="es-ES_tradnl"/>
        </w:rPr>
        <w:t>:</w:t>
      </w:r>
      <w:r w:rsidR="00BB62CB">
        <w:rPr>
          <w:rFonts w:cs="Arial"/>
          <w:sz w:val="22"/>
          <w:szCs w:val="22"/>
          <w:u w:val="single"/>
          <w:lang w:val="es-ES_tradnl"/>
        </w:rPr>
        <w:t>31</w:t>
      </w:r>
      <w:r w:rsidRPr="0003655F">
        <w:rPr>
          <w:rFonts w:cs="Arial"/>
          <w:sz w:val="22"/>
          <w:szCs w:val="22"/>
          <w:lang w:val="es-ES_tradnl"/>
        </w:rPr>
        <w:t xml:space="preserve"> La Junta Directiva da por conocido</w:t>
      </w:r>
      <w:r w:rsidR="00BB62CB">
        <w:rPr>
          <w:rFonts w:cs="Arial"/>
          <w:sz w:val="22"/>
          <w:szCs w:val="22"/>
          <w:lang w:val="es-ES_tradnl"/>
        </w:rPr>
        <w:t xml:space="preserve">s los </w:t>
      </w:r>
      <w:r w:rsidRPr="0003655F">
        <w:rPr>
          <w:rFonts w:cs="Arial"/>
          <w:sz w:val="22"/>
          <w:szCs w:val="22"/>
          <w:lang w:val="es-ES_tradnl"/>
        </w:rPr>
        <w:t>referido</w:t>
      </w:r>
      <w:r w:rsidR="00BB62CB">
        <w:rPr>
          <w:rFonts w:cs="Arial"/>
          <w:sz w:val="22"/>
          <w:szCs w:val="22"/>
          <w:lang w:val="es-ES_tradnl"/>
        </w:rPr>
        <w:t>s</w:t>
      </w:r>
      <w:r w:rsidRPr="0003655F">
        <w:rPr>
          <w:rFonts w:cs="Arial"/>
          <w:sz w:val="22"/>
          <w:szCs w:val="22"/>
          <w:lang w:val="es-ES_tradnl"/>
        </w:rPr>
        <w:t xml:space="preserve"> informe</w:t>
      </w:r>
      <w:r w:rsidR="00BB62CB">
        <w:rPr>
          <w:rFonts w:cs="Arial"/>
          <w:sz w:val="22"/>
          <w:szCs w:val="22"/>
          <w:lang w:val="es-ES_tradnl"/>
        </w:rPr>
        <w:t>s</w:t>
      </w:r>
      <w:r w:rsidRPr="0003655F">
        <w:rPr>
          <w:rFonts w:cs="Arial"/>
          <w:sz w:val="22"/>
          <w:szCs w:val="22"/>
          <w:lang w:val="es-ES_tradnl"/>
        </w:rPr>
        <w:t xml:space="preserve"> sobre el avance en la ejecución del </w:t>
      </w:r>
      <w:r w:rsidRPr="0003655F">
        <w:rPr>
          <w:rFonts w:cs="Arial"/>
          <w:i/>
          <w:iCs/>
          <w:sz w:val="22"/>
          <w:szCs w:val="22"/>
          <w:lang w:val="es-CR"/>
        </w:rPr>
        <w:t>Plan de Gestión de la Cartera de Crédito del BANHVI</w:t>
      </w:r>
      <w:r w:rsidRPr="0003655F">
        <w:rPr>
          <w:rFonts w:cs="Arial"/>
          <w:sz w:val="22"/>
          <w:szCs w:val="22"/>
          <w:lang w:val="es-CR"/>
        </w:rPr>
        <w:t xml:space="preserve">, </w:t>
      </w:r>
      <w:r w:rsidRPr="0003655F">
        <w:rPr>
          <w:rFonts w:cs="Arial"/>
          <w:sz w:val="22"/>
          <w:szCs w:val="22"/>
          <w:lang w:val="es-ES_tradnl"/>
        </w:rPr>
        <w:t>con corte a</w:t>
      </w:r>
      <w:r w:rsidR="00BB62CB">
        <w:rPr>
          <w:rFonts w:cs="Arial"/>
          <w:sz w:val="22"/>
          <w:szCs w:val="22"/>
          <w:lang w:val="es-ES_tradnl"/>
        </w:rPr>
        <w:t xml:space="preserve"> los meses </w:t>
      </w:r>
      <w:r w:rsidRPr="0003655F">
        <w:rPr>
          <w:rFonts w:cs="Arial"/>
          <w:sz w:val="22"/>
          <w:szCs w:val="22"/>
          <w:lang w:val="es-ES_tradnl"/>
        </w:rPr>
        <w:t xml:space="preserve">de </w:t>
      </w:r>
      <w:r w:rsidR="00BB62CB">
        <w:rPr>
          <w:rFonts w:cs="Arial"/>
          <w:sz w:val="22"/>
          <w:szCs w:val="22"/>
          <w:lang w:val="es-ES_tradnl"/>
        </w:rPr>
        <w:t xml:space="preserve">abril, mayo y junio </w:t>
      </w:r>
      <w:r w:rsidRPr="0003655F">
        <w:rPr>
          <w:rFonts w:cs="Arial"/>
          <w:sz w:val="22"/>
          <w:szCs w:val="22"/>
          <w:lang w:val="es-ES_tradnl"/>
        </w:rPr>
        <w:t>de 2022</w:t>
      </w:r>
      <w:r w:rsidRPr="0003655F">
        <w:rPr>
          <w:rFonts w:cs="Arial"/>
          <w:sz w:val="22"/>
          <w:szCs w:val="22"/>
        </w:rPr>
        <w:t xml:space="preserve">.  </w:t>
      </w:r>
    </w:p>
    <w:p w14:paraId="190EE207" w14:textId="77777777" w:rsidR="009D03FE" w:rsidRPr="00D14EAF" w:rsidRDefault="009D03FE" w:rsidP="009D03FE">
      <w:pPr>
        <w:spacing w:line="360" w:lineRule="auto"/>
        <w:jc w:val="both"/>
        <w:rPr>
          <w:rFonts w:cs="Arial"/>
          <w:b/>
          <w:sz w:val="22"/>
        </w:rPr>
      </w:pPr>
      <w:r w:rsidRPr="00D14EAF">
        <w:rPr>
          <w:rFonts w:cs="Arial"/>
          <w:b/>
          <w:sz w:val="22"/>
        </w:rPr>
        <w:t>************</w:t>
      </w:r>
    </w:p>
    <w:p w14:paraId="6B01F37E" w14:textId="77777777" w:rsidR="009D03FE" w:rsidRDefault="009D03FE" w:rsidP="009D03FE">
      <w:pPr>
        <w:spacing w:line="360" w:lineRule="auto"/>
        <w:jc w:val="both"/>
        <w:rPr>
          <w:rFonts w:cs="Arial"/>
          <w:b/>
          <w:bCs/>
          <w:sz w:val="22"/>
          <w:szCs w:val="22"/>
          <w:u w:val="single"/>
          <w:lang w:val="es-ES_tradnl"/>
        </w:rPr>
      </w:pPr>
    </w:p>
    <w:p w14:paraId="44E71784" w14:textId="04F48FD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41B9">
        <w:rPr>
          <w:rFonts w:cs="Arial"/>
          <w:b/>
          <w:sz w:val="22"/>
          <w:szCs w:val="22"/>
          <w:lang w:val="es-ES_tradnl"/>
        </w:rPr>
        <w:t>0</w:t>
      </w:r>
      <w:r>
        <w:rPr>
          <w:rFonts w:cs="Arial"/>
          <w:b/>
          <w:sz w:val="22"/>
          <w:szCs w:val="22"/>
          <w:lang w:val="es-ES_tradnl"/>
        </w:rPr>
        <w:t xml:space="preserve">° </w:t>
      </w:r>
      <w:r w:rsidR="005C67C1" w:rsidRPr="005B025B">
        <w:rPr>
          <w:rFonts w:cs="Arial"/>
          <w:b/>
          <w:bCs/>
          <w:sz w:val="22"/>
          <w:u w:val="single"/>
        </w:rPr>
        <w:t>Solicitud para incrementar el tope de captación con garantía del Estado, de Grupo Mutual Alajuela – La Vivienda</w:t>
      </w:r>
    </w:p>
    <w:p w14:paraId="707E0EC6" w14:textId="77777777" w:rsidR="009D03FE" w:rsidRDefault="009D03FE" w:rsidP="009D03FE">
      <w:pPr>
        <w:spacing w:line="360" w:lineRule="auto"/>
        <w:jc w:val="both"/>
        <w:rPr>
          <w:rFonts w:cs="Arial"/>
          <w:sz w:val="22"/>
          <w:szCs w:val="22"/>
        </w:rPr>
      </w:pPr>
    </w:p>
    <w:p w14:paraId="74B71CA8" w14:textId="5ACA8010" w:rsidR="006E38C6" w:rsidRPr="00A26013" w:rsidRDefault="006E38C6" w:rsidP="006E38C6">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1</w:t>
      </w:r>
      <w:r w:rsidR="000D5CF9">
        <w:rPr>
          <w:rFonts w:cs="Arial"/>
          <w:sz w:val="22"/>
          <w:u w:val="single"/>
          <w:lang w:val="es-ES_tradnl"/>
        </w:rPr>
        <w:t>56</w:t>
      </w:r>
      <w:r w:rsidRPr="0039311E">
        <w:rPr>
          <w:rFonts w:cs="Arial"/>
          <w:sz w:val="22"/>
          <w:u w:val="single"/>
          <w:lang w:val="es-ES_tradnl"/>
        </w:rPr>
        <w:t>:</w:t>
      </w:r>
      <w:r w:rsidR="000D5CF9">
        <w:rPr>
          <w:rFonts w:cs="Arial"/>
          <w:sz w:val="22"/>
          <w:u w:val="single"/>
          <w:lang w:val="es-ES_tradnl"/>
        </w:rPr>
        <w:t>41</w:t>
      </w:r>
      <w:r>
        <w:rPr>
          <w:rFonts w:cs="Arial"/>
          <w:sz w:val="22"/>
          <w:lang w:val="es-ES_tradnl"/>
        </w:rPr>
        <w:t xml:space="preserve"> Se conoce el </w:t>
      </w:r>
      <w:r w:rsidRPr="00A26013">
        <w:rPr>
          <w:rFonts w:cs="Arial"/>
          <w:sz w:val="22"/>
          <w:szCs w:val="22"/>
        </w:rPr>
        <w:t xml:space="preserve">oficio </w:t>
      </w:r>
      <w:r>
        <w:rPr>
          <w:rFonts w:cs="Arial"/>
          <w:sz w:val="22"/>
          <w:szCs w:val="22"/>
        </w:rPr>
        <w:t>GG</w:t>
      </w:r>
      <w:r w:rsidRPr="00A26013">
        <w:rPr>
          <w:rFonts w:cs="Arial"/>
          <w:sz w:val="22"/>
          <w:szCs w:val="22"/>
        </w:rPr>
        <w:t>-ME-</w:t>
      </w:r>
      <w:r>
        <w:rPr>
          <w:rFonts w:cs="Arial"/>
          <w:sz w:val="22"/>
          <w:szCs w:val="22"/>
        </w:rPr>
        <w:t>0</w:t>
      </w:r>
      <w:r w:rsidR="00A66D72">
        <w:rPr>
          <w:rFonts w:cs="Arial"/>
          <w:sz w:val="22"/>
          <w:szCs w:val="22"/>
        </w:rPr>
        <w:t>901</w:t>
      </w:r>
      <w:r w:rsidRPr="00A26013">
        <w:rPr>
          <w:rFonts w:cs="Arial"/>
          <w:sz w:val="22"/>
          <w:szCs w:val="22"/>
        </w:rPr>
        <w:t>-20</w:t>
      </w:r>
      <w:r>
        <w:rPr>
          <w:rFonts w:cs="Arial"/>
          <w:sz w:val="22"/>
          <w:szCs w:val="22"/>
        </w:rPr>
        <w:t>2</w:t>
      </w:r>
      <w:r w:rsidR="00A66D72">
        <w:rPr>
          <w:rFonts w:cs="Arial"/>
          <w:sz w:val="22"/>
          <w:szCs w:val="22"/>
        </w:rPr>
        <w:t>2</w:t>
      </w:r>
      <w:r w:rsidRPr="00A26013">
        <w:rPr>
          <w:rFonts w:cs="Arial"/>
          <w:sz w:val="22"/>
          <w:szCs w:val="22"/>
        </w:rPr>
        <w:t xml:space="preserve"> del </w:t>
      </w:r>
      <w:r w:rsidR="00A66D72">
        <w:rPr>
          <w:rFonts w:cs="Arial"/>
          <w:sz w:val="22"/>
          <w:szCs w:val="22"/>
        </w:rPr>
        <w:t>20</w:t>
      </w:r>
      <w:r w:rsidRPr="00A26013">
        <w:rPr>
          <w:rFonts w:cs="Arial"/>
          <w:sz w:val="22"/>
          <w:szCs w:val="22"/>
        </w:rPr>
        <w:t xml:space="preserve"> de </w:t>
      </w:r>
      <w:r w:rsidR="00A66D72">
        <w:rPr>
          <w:rFonts w:cs="Arial"/>
          <w:sz w:val="22"/>
          <w:szCs w:val="22"/>
        </w:rPr>
        <w:t>julio</w:t>
      </w:r>
      <w:r w:rsidRPr="00A26013">
        <w:rPr>
          <w:rFonts w:cs="Arial"/>
          <w:sz w:val="22"/>
          <w:szCs w:val="22"/>
        </w:rPr>
        <w:t xml:space="preserve"> de 20</w:t>
      </w:r>
      <w:r>
        <w:rPr>
          <w:rFonts w:cs="Arial"/>
          <w:sz w:val="22"/>
          <w:szCs w:val="22"/>
        </w:rPr>
        <w:t>2</w:t>
      </w:r>
      <w:r w:rsidR="00A66D72">
        <w:rPr>
          <w:rFonts w:cs="Arial"/>
          <w:sz w:val="22"/>
          <w:szCs w:val="22"/>
        </w:rPr>
        <w:t>2</w:t>
      </w:r>
      <w:r>
        <w:rPr>
          <w:rFonts w:cs="Arial"/>
          <w:sz w:val="22"/>
          <w:szCs w:val="22"/>
        </w:rPr>
        <w:t xml:space="preserve">, </w:t>
      </w:r>
      <w:r w:rsidRPr="00A26013">
        <w:rPr>
          <w:rFonts w:cs="Arial"/>
          <w:sz w:val="22"/>
          <w:szCs w:val="22"/>
        </w:rPr>
        <w:t xml:space="preserve">mediante el cual, la </w:t>
      </w:r>
      <w:r>
        <w:rPr>
          <w:rFonts w:cs="Arial"/>
          <w:sz w:val="22"/>
          <w:szCs w:val="22"/>
        </w:rPr>
        <w:t>Gerencia General</w:t>
      </w:r>
      <w:r w:rsidRPr="00A26013">
        <w:rPr>
          <w:rFonts w:cs="Arial"/>
          <w:sz w:val="22"/>
          <w:szCs w:val="22"/>
        </w:rPr>
        <w:t xml:space="preserve"> remite y avala el informe </w:t>
      </w:r>
      <w:r>
        <w:rPr>
          <w:rFonts w:cs="Arial"/>
          <w:sz w:val="22"/>
          <w:szCs w:val="22"/>
        </w:rPr>
        <w:t>DFNV-ME-</w:t>
      </w:r>
      <w:r w:rsidR="00A66D72">
        <w:rPr>
          <w:rFonts w:cs="Arial"/>
          <w:sz w:val="22"/>
          <w:szCs w:val="22"/>
        </w:rPr>
        <w:t>295</w:t>
      </w:r>
      <w:r>
        <w:rPr>
          <w:rFonts w:cs="Arial"/>
          <w:sz w:val="22"/>
          <w:szCs w:val="22"/>
        </w:rPr>
        <w:t>-202</w:t>
      </w:r>
      <w:r w:rsidR="00A66D72">
        <w:rPr>
          <w:rFonts w:cs="Arial"/>
          <w:sz w:val="22"/>
          <w:szCs w:val="22"/>
        </w:rPr>
        <w:t>1 (sic)</w:t>
      </w:r>
      <w:r w:rsidRPr="00A26013">
        <w:rPr>
          <w:rFonts w:cs="Arial"/>
          <w:sz w:val="22"/>
          <w:szCs w:val="22"/>
        </w:rPr>
        <w:t xml:space="preserve"> de la</w:t>
      </w:r>
      <w:r>
        <w:rPr>
          <w:rFonts w:cs="Arial"/>
          <w:sz w:val="22"/>
          <w:szCs w:val="22"/>
        </w:rPr>
        <w:t xml:space="preserve"> </w:t>
      </w:r>
      <w:r w:rsidRPr="00A26013">
        <w:rPr>
          <w:rFonts w:cs="Arial"/>
          <w:sz w:val="22"/>
          <w:szCs w:val="22"/>
        </w:rPr>
        <w:t>Dirección FONAVI, que contiene los resultados del estudio efectuado a la solicitud de Grupo Mutual Alajuela – La Vivienda de Ahorro y Préstamo (Grupo Mutual), para incrementar el tope máximo de captación con la garantía del Estado.  Dichos documentos se adjuntan a la presente acta.</w:t>
      </w:r>
    </w:p>
    <w:p w14:paraId="2FD345AE" w14:textId="77777777" w:rsidR="006E38C6" w:rsidRDefault="006E38C6" w:rsidP="006E38C6">
      <w:pPr>
        <w:autoSpaceDE w:val="0"/>
        <w:autoSpaceDN w:val="0"/>
        <w:adjustRightInd w:val="0"/>
        <w:spacing w:line="360" w:lineRule="auto"/>
        <w:jc w:val="both"/>
        <w:rPr>
          <w:rFonts w:cs="Arial"/>
          <w:sz w:val="22"/>
          <w:szCs w:val="22"/>
        </w:rPr>
      </w:pPr>
    </w:p>
    <w:p w14:paraId="5724E65F" w14:textId="5A97A5BD" w:rsidR="006E38C6" w:rsidRPr="00A26013" w:rsidRDefault="007753A8" w:rsidP="006E38C6">
      <w:pPr>
        <w:autoSpaceDE w:val="0"/>
        <w:autoSpaceDN w:val="0"/>
        <w:adjustRightInd w:val="0"/>
        <w:spacing w:line="360" w:lineRule="auto"/>
        <w:jc w:val="both"/>
        <w:rPr>
          <w:color w:val="000000"/>
          <w:sz w:val="22"/>
          <w:szCs w:val="22"/>
        </w:rPr>
      </w:pPr>
      <w:r>
        <w:rPr>
          <w:rFonts w:cs="Arial"/>
          <w:sz w:val="22"/>
          <w:lang w:val="es-ES_tradnl"/>
        </w:rPr>
        <w:t xml:space="preserve">Luego de una introducción al tema por parte del Gerente General, la licenciada Hernández Brenes </w:t>
      </w:r>
      <w:r w:rsidR="006E38C6">
        <w:rPr>
          <w:rFonts w:cs="Arial"/>
          <w:sz w:val="22"/>
          <w:lang w:val="es-ES_tradnl"/>
        </w:rPr>
        <w:t xml:space="preserve">expone </w:t>
      </w:r>
      <w:r>
        <w:rPr>
          <w:rFonts w:cs="Arial"/>
          <w:sz w:val="22"/>
          <w:lang w:val="es-ES_tradnl"/>
        </w:rPr>
        <w:t xml:space="preserve">el contenido del </w:t>
      </w:r>
      <w:r w:rsidR="006E38C6">
        <w:rPr>
          <w:rFonts w:cs="Arial"/>
          <w:sz w:val="22"/>
          <w:lang w:val="es-ES_tradnl"/>
        </w:rPr>
        <w:t xml:space="preserve">citado informe, </w:t>
      </w:r>
      <w:r w:rsidR="006E38C6" w:rsidRPr="00A26013">
        <w:rPr>
          <w:color w:val="000000"/>
          <w:sz w:val="22"/>
          <w:szCs w:val="22"/>
        </w:rPr>
        <w:t>presenta</w:t>
      </w:r>
      <w:r w:rsidR="006E38C6">
        <w:rPr>
          <w:color w:val="000000"/>
          <w:sz w:val="22"/>
          <w:szCs w:val="22"/>
        </w:rPr>
        <w:t>ndo</w:t>
      </w:r>
      <w:r w:rsidR="006E38C6" w:rsidRPr="00A26013">
        <w:rPr>
          <w:color w:val="000000"/>
          <w:sz w:val="22"/>
          <w:szCs w:val="22"/>
        </w:rPr>
        <w:t xml:space="preserve"> el detalle de los aspectos valorados en torno a la petición de la entidad autorizada, incluyendo el análisis de la razonabilidad de la solicitud, la situación financiera de la Mutual, la calificación según modelo CAMELS y la verificación del cumplimiento de los requisitos, concluyendo que una vez realizado el estudio técnico y las correspondientes proyecciones financieras, y siendo además que el Grupo Mutual cumple con todos los requisitos establecidos para </w:t>
      </w:r>
      <w:proofErr w:type="spellStart"/>
      <w:r w:rsidR="006E38C6" w:rsidRPr="00A26013">
        <w:rPr>
          <w:color w:val="000000"/>
          <w:sz w:val="22"/>
          <w:szCs w:val="22"/>
        </w:rPr>
        <w:t>accesar</w:t>
      </w:r>
      <w:proofErr w:type="spellEnd"/>
      <w:r w:rsidR="006E38C6" w:rsidRPr="00A26013">
        <w:rPr>
          <w:color w:val="000000"/>
          <w:sz w:val="22"/>
          <w:szCs w:val="22"/>
        </w:rPr>
        <w:t xml:space="preserve"> la garantía del Estado, se recomienda autorizar a dicha entidad un incremento de </w:t>
      </w:r>
      <w:r w:rsidR="006E38C6" w:rsidRPr="007312BE">
        <w:rPr>
          <w:rFonts w:cs="Arial"/>
          <w:sz w:val="22"/>
          <w:szCs w:val="22"/>
        </w:rPr>
        <w:t>¢</w:t>
      </w:r>
      <w:r>
        <w:rPr>
          <w:rFonts w:cs="Arial"/>
          <w:sz w:val="22"/>
          <w:szCs w:val="22"/>
        </w:rPr>
        <w:t>43</w:t>
      </w:r>
      <w:r w:rsidR="006E38C6" w:rsidRPr="007312BE">
        <w:rPr>
          <w:rFonts w:cs="Arial"/>
          <w:sz w:val="22"/>
          <w:szCs w:val="22"/>
        </w:rPr>
        <w:t>.</w:t>
      </w:r>
      <w:r>
        <w:rPr>
          <w:rFonts w:cs="Arial"/>
          <w:sz w:val="22"/>
          <w:szCs w:val="22"/>
        </w:rPr>
        <w:t>710</w:t>
      </w:r>
      <w:r w:rsidR="006E38C6" w:rsidRPr="007312BE">
        <w:rPr>
          <w:rFonts w:cs="Arial"/>
          <w:sz w:val="22"/>
          <w:szCs w:val="22"/>
        </w:rPr>
        <w:t>,</w:t>
      </w:r>
      <w:r>
        <w:rPr>
          <w:rFonts w:cs="Arial"/>
          <w:sz w:val="22"/>
          <w:szCs w:val="22"/>
        </w:rPr>
        <w:t>9</w:t>
      </w:r>
      <w:r w:rsidR="006E38C6" w:rsidRPr="007312BE">
        <w:rPr>
          <w:rFonts w:cs="Arial"/>
          <w:sz w:val="22"/>
          <w:szCs w:val="22"/>
        </w:rPr>
        <w:t xml:space="preserve"> millones</w:t>
      </w:r>
      <w:r w:rsidR="006E38C6" w:rsidRPr="00A26013">
        <w:rPr>
          <w:color w:val="000000"/>
          <w:sz w:val="22"/>
          <w:szCs w:val="22"/>
        </w:rPr>
        <w:t xml:space="preserve"> al tope máximo de captación, para llegar así a un monto total de </w:t>
      </w:r>
      <w:r w:rsidR="006E38C6" w:rsidRPr="007312BE">
        <w:rPr>
          <w:rFonts w:cs="Arial"/>
          <w:sz w:val="22"/>
          <w:szCs w:val="22"/>
        </w:rPr>
        <w:t>¢</w:t>
      </w:r>
      <w:r>
        <w:rPr>
          <w:rFonts w:cs="Arial"/>
          <w:sz w:val="22"/>
          <w:szCs w:val="22"/>
        </w:rPr>
        <w:t>808</w:t>
      </w:r>
      <w:r w:rsidR="006E38C6" w:rsidRPr="007312BE">
        <w:rPr>
          <w:rFonts w:cs="Arial"/>
          <w:sz w:val="22"/>
          <w:szCs w:val="22"/>
        </w:rPr>
        <w:t>.</w:t>
      </w:r>
      <w:r>
        <w:rPr>
          <w:rFonts w:cs="Arial"/>
          <w:sz w:val="22"/>
          <w:szCs w:val="22"/>
        </w:rPr>
        <w:t>994</w:t>
      </w:r>
      <w:r w:rsidR="006E38C6" w:rsidRPr="007312BE">
        <w:rPr>
          <w:rFonts w:cs="Arial"/>
          <w:sz w:val="22"/>
          <w:szCs w:val="22"/>
        </w:rPr>
        <w:t>,</w:t>
      </w:r>
      <w:r>
        <w:rPr>
          <w:rFonts w:cs="Arial"/>
          <w:sz w:val="22"/>
          <w:szCs w:val="22"/>
        </w:rPr>
        <w:t>9</w:t>
      </w:r>
      <w:r w:rsidR="006E38C6" w:rsidRPr="00A26013">
        <w:rPr>
          <w:color w:val="000000"/>
          <w:sz w:val="22"/>
          <w:szCs w:val="22"/>
        </w:rPr>
        <w:t xml:space="preserve"> millones, incluyendo capital e intereses.</w:t>
      </w:r>
    </w:p>
    <w:p w14:paraId="3DA6B343" w14:textId="77777777" w:rsidR="006E38C6" w:rsidRPr="00A26013" w:rsidRDefault="006E38C6" w:rsidP="006E38C6">
      <w:pPr>
        <w:spacing w:line="360" w:lineRule="auto"/>
        <w:jc w:val="both"/>
        <w:rPr>
          <w:rFonts w:cs="Arial"/>
          <w:sz w:val="22"/>
          <w:szCs w:val="22"/>
        </w:rPr>
      </w:pPr>
    </w:p>
    <w:p w14:paraId="3F37E8A2" w14:textId="5DE979F9" w:rsidR="006E38C6" w:rsidRPr="00A26013" w:rsidRDefault="006E38C6" w:rsidP="006E38C6">
      <w:pPr>
        <w:spacing w:line="360" w:lineRule="auto"/>
        <w:jc w:val="both"/>
        <w:rPr>
          <w:rFonts w:cs="Arial"/>
          <w:color w:val="000000"/>
          <w:sz w:val="22"/>
          <w:szCs w:val="22"/>
        </w:rPr>
      </w:pPr>
      <w:r w:rsidRPr="0039311E">
        <w:rPr>
          <w:rFonts w:cs="Arial"/>
          <w:sz w:val="22"/>
          <w:u w:val="single"/>
          <w:lang w:val="es-ES_tradnl"/>
        </w:rPr>
        <w:t xml:space="preserve">Minuto </w:t>
      </w:r>
      <w:r w:rsidR="006E6712">
        <w:rPr>
          <w:rFonts w:cs="Arial"/>
          <w:sz w:val="22"/>
          <w:u w:val="single"/>
          <w:lang w:val="es-ES_tradnl"/>
        </w:rPr>
        <w:t>16</w:t>
      </w:r>
      <w:r w:rsidR="00A93942">
        <w:rPr>
          <w:rFonts w:cs="Arial"/>
          <w:sz w:val="22"/>
          <w:u w:val="single"/>
          <w:lang w:val="es-ES_tradnl"/>
        </w:rPr>
        <w:t>6</w:t>
      </w:r>
      <w:r w:rsidRPr="0039311E">
        <w:rPr>
          <w:rFonts w:cs="Arial"/>
          <w:sz w:val="22"/>
          <w:u w:val="single"/>
          <w:lang w:val="es-ES_tradnl"/>
        </w:rPr>
        <w:t>:</w:t>
      </w:r>
      <w:r w:rsidR="00A93942">
        <w:rPr>
          <w:rFonts w:cs="Arial"/>
          <w:sz w:val="22"/>
          <w:u w:val="single"/>
          <w:lang w:val="es-ES_tradnl"/>
        </w:rPr>
        <w:t>15</w:t>
      </w:r>
      <w:r>
        <w:rPr>
          <w:rFonts w:cs="Arial"/>
          <w:sz w:val="22"/>
          <w:lang w:val="es-ES_tradnl"/>
        </w:rPr>
        <w:t xml:space="preserve"> Conocido</w:t>
      </w:r>
      <w:r w:rsidRPr="00A26013">
        <w:rPr>
          <w:sz w:val="22"/>
          <w:szCs w:val="22"/>
        </w:rPr>
        <w:t xml:space="preserve"> el informe de la Dirección FONAVI y no habiendo objeciones de los señores Directores ni por parte de los funcionarios presentes, la Junta Directiva resuelve acoger la recomendación de la </w:t>
      </w:r>
      <w:r w:rsidRPr="00A26013">
        <w:rPr>
          <w:rFonts w:cs="Arial"/>
          <w:color w:val="000000"/>
          <w:sz w:val="22"/>
          <w:szCs w:val="22"/>
        </w:rPr>
        <w:t xml:space="preserve">Administración, </w:t>
      </w:r>
      <w:r>
        <w:rPr>
          <w:rFonts w:cs="Arial"/>
          <w:color w:val="000000"/>
          <w:sz w:val="22"/>
          <w:szCs w:val="22"/>
        </w:rPr>
        <w:t xml:space="preserve">en los términos que se indican en el </w:t>
      </w:r>
      <w:r w:rsidRPr="00646E9C">
        <w:rPr>
          <w:rFonts w:cs="Arial"/>
          <w:b/>
          <w:color w:val="000000"/>
          <w:sz w:val="22"/>
          <w:szCs w:val="22"/>
        </w:rPr>
        <w:t xml:space="preserve">Acuerdo N° </w:t>
      </w:r>
      <w:r>
        <w:rPr>
          <w:rFonts w:cs="Arial"/>
          <w:b/>
          <w:color w:val="000000"/>
          <w:sz w:val="22"/>
          <w:szCs w:val="22"/>
        </w:rPr>
        <w:t>9</w:t>
      </w:r>
      <w:r>
        <w:rPr>
          <w:rFonts w:cs="Arial"/>
          <w:color w:val="000000"/>
          <w:sz w:val="22"/>
          <w:szCs w:val="22"/>
        </w:rPr>
        <w:t xml:space="preserve"> que se anexa a esta minuta.</w:t>
      </w:r>
    </w:p>
    <w:p w14:paraId="42B24815" w14:textId="77777777" w:rsidR="009D03FE" w:rsidRPr="00D14EAF" w:rsidRDefault="009D03FE" w:rsidP="009D03FE">
      <w:pPr>
        <w:spacing w:line="360" w:lineRule="auto"/>
        <w:jc w:val="both"/>
        <w:rPr>
          <w:rFonts w:cs="Arial"/>
          <w:b/>
          <w:sz w:val="22"/>
        </w:rPr>
      </w:pPr>
      <w:r w:rsidRPr="00D14EAF">
        <w:rPr>
          <w:rFonts w:cs="Arial"/>
          <w:b/>
          <w:sz w:val="22"/>
        </w:rPr>
        <w:t>************</w:t>
      </w:r>
    </w:p>
    <w:p w14:paraId="4C842F1C" w14:textId="77777777" w:rsidR="009D03FE" w:rsidRDefault="009D03FE" w:rsidP="009D03FE">
      <w:pPr>
        <w:spacing w:line="360" w:lineRule="auto"/>
        <w:jc w:val="both"/>
        <w:rPr>
          <w:rFonts w:cs="Arial"/>
          <w:b/>
          <w:bCs/>
          <w:sz w:val="22"/>
          <w:szCs w:val="22"/>
          <w:u w:val="single"/>
          <w:lang w:val="es-ES_tradnl"/>
        </w:rPr>
      </w:pPr>
    </w:p>
    <w:p w14:paraId="06102B14" w14:textId="5AF6109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41B9">
        <w:rPr>
          <w:rFonts w:cs="Arial"/>
          <w:b/>
          <w:sz w:val="22"/>
          <w:szCs w:val="22"/>
          <w:lang w:val="es-ES_tradnl"/>
        </w:rPr>
        <w:t>1</w:t>
      </w:r>
      <w:r>
        <w:rPr>
          <w:rFonts w:cs="Arial"/>
          <w:b/>
          <w:sz w:val="22"/>
          <w:szCs w:val="22"/>
          <w:lang w:val="es-ES_tradnl"/>
        </w:rPr>
        <w:t xml:space="preserve">° </w:t>
      </w:r>
      <w:r w:rsidR="005C67C1" w:rsidRPr="005B025B">
        <w:rPr>
          <w:rFonts w:cs="Arial"/>
          <w:b/>
          <w:bCs/>
          <w:sz w:val="22"/>
          <w:u w:val="single"/>
        </w:rPr>
        <w:t>Solicitud para incrementar el tope de captación con garantía del Estado, de Mutual Cartago de Ahorro y Préstamo</w:t>
      </w:r>
    </w:p>
    <w:p w14:paraId="355152F1" w14:textId="77777777" w:rsidR="009D03FE" w:rsidRDefault="009D03FE" w:rsidP="009D03FE">
      <w:pPr>
        <w:spacing w:line="360" w:lineRule="auto"/>
        <w:jc w:val="both"/>
        <w:rPr>
          <w:rFonts w:cs="Arial"/>
          <w:sz w:val="22"/>
          <w:szCs w:val="22"/>
        </w:rPr>
      </w:pPr>
    </w:p>
    <w:p w14:paraId="6FC0C38D" w14:textId="3BA1EC02" w:rsidR="006E38C6" w:rsidRDefault="006E38C6" w:rsidP="006E38C6">
      <w:pPr>
        <w:spacing w:line="360" w:lineRule="auto"/>
        <w:jc w:val="both"/>
        <w:rPr>
          <w:color w:val="000000"/>
          <w:sz w:val="22"/>
          <w:szCs w:val="22"/>
        </w:rPr>
      </w:pPr>
      <w:r w:rsidRPr="0039311E">
        <w:rPr>
          <w:rFonts w:cs="Arial"/>
          <w:sz w:val="22"/>
          <w:u w:val="single"/>
          <w:lang w:val="es-ES_tradnl"/>
        </w:rPr>
        <w:t xml:space="preserve">Minuto </w:t>
      </w:r>
      <w:r w:rsidR="00724F5F">
        <w:rPr>
          <w:rFonts w:cs="Arial"/>
          <w:sz w:val="22"/>
          <w:u w:val="single"/>
          <w:lang w:val="es-ES_tradnl"/>
        </w:rPr>
        <w:t>16</w:t>
      </w:r>
      <w:r w:rsidR="00A93942">
        <w:rPr>
          <w:rFonts w:cs="Arial"/>
          <w:sz w:val="22"/>
          <w:u w:val="single"/>
          <w:lang w:val="es-ES_tradnl"/>
        </w:rPr>
        <w:t>6</w:t>
      </w:r>
      <w:r w:rsidRPr="0039311E">
        <w:rPr>
          <w:rFonts w:cs="Arial"/>
          <w:sz w:val="22"/>
          <w:u w:val="single"/>
          <w:lang w:val="es-ES_tradnl"/>
        </w:rPr>
        <w:t>:</w:t>
      </w:r>
      <w:r w:rsidR="00A93942">
        <w:rPr>
          <w:rFonts w:cs="Arial"/>
          <w:sz w:val="22"/>
          <w:u w:val="single"/>
          <w:lang w:val="es-ES_tradnl"/>
        </w:rPr>
        <w:t>45</w:t>
      </w:r>
      <w:r>
        <w:rPr>
          <w:rFonts w:cs="Arial"/>
          <w:sz w:val="22"/>
          <w:lang w:val="es-ES_tradnl"/>
        </w:rPr>
        <w:t xml:space="preserve"> Se</w:t>
      </w:r>
      <w:r>
        <w:rPr>
          <w:sz w:val="22"/>
          <w:szCs w:val="22"/>
        </w:rPr>
        <w:t xml:space="preserve"> procede a conocer el </w:t>
      </w:r>
      <w:r>
        <w:rPr>
          <w:rFonts w:cs="Arial"/>
          <w:sz w:val="22"/>
          <w:lang w:val="es-ES_tradnl"/>
        </w:rPr>
        <w:t xml:space="preserve">oficio </w:t>
      </w:r>
      <w:r>
        <w:rPr>
          <w:color w:val="000000"/>
          <w:sz w:val="22"/>
          <w:szCs w:val="22"/>
        </w:rPr>
        <w:t>GG-ME-0</w:t>
      </w:r>
      <w:r w:rsidR="00724F5F">
        <w:rPr>
          <w:color w:val="000000"/>
          <w:sz w:val="22"/>
          <w:szCs w:val="22"/>
        </w:rPr>
        <w:t>717</w:t>
      </w:r>
      <w:r>
        <w:rPr>
          <w:color w:val="000000"/>
          <w:sz w:val="22"/>
          <w:szCs w:val="22"/>
        </w:rPr>
        <w:t>-202</w:t>
      </w:r>
      <w:r w:rsidR="00724F5F">
        <w:rPr>
          <w:color w:val="000000"/>
          <w:sz w:val="22"/>
          <w:szCs w:val="22"/>
        </w:rPr>
        <w:t>2</w:t>
      </w:r>
      <w:r>
        <w:rPr>
          <w:color w:val="000000"/>
          <w:sz w:val="22"/>
          <w:szCs w:val="22"/>
        </w:rPr>
        <w:t xml:space="preserve"> del </w:t>
      </w:r>
      <w:r w:rsidR="00724F5F">
        <w:rPr>
          <w:color w:val="000000"/>
          <w:sz w:val="22"/>
          <w:szCs w:val="22"/>
        </w:rPr>
        <w:t>13 de junio</w:t>
      </w:r>
      <w:r>
        <w:rPr>
          <w:color w:val="000000"/>
          <w:sz w:val="22"/>
          <w:szCs w:val="22"/>
        </w:rPr>
        <w:t xml:space="preserve"> de 202</w:t>
      </w:r>
      <w:r w:rsidR="00724F5F">
        <w:rPr>
          <w:color w:val="000000"/>
          <w:sz w:val="22"/>
          <w:szCs w:val="22"/>
        </w:rPr>
        <w:t>2</w:t>
      </w:r>
      <w:r>
        <w:rPr>
          <w:color w:val="000000"/>
          <w:sz w:val="22"/>
          <w:szCs w:val="22"/>
        </w:rPr>
        <w:t xml:space="preserve">, mediante el cual, la Gerencia General somete a la consideración de esta </w:t>
      </w:r>
      <w:r w:rsidRPr="003F35B8">
        <w:rPr>
          <w:color w:val="000000"/>
          <w:sz w:val="22"/>
          <w:szCs w:val="22"/>
        </w:rPr>
        <w:t>Junta Directiva</w:t>
      </w:r>
      <w:r>
        <w:rPr>
          <w:color w:val="000000"/>
          <w:sz w:val="22"/>
          <w:szCs w:val="22"/>
        </w:rPr>
        <w:t>, el informe DFNV-ME-</w:t>
      </w:r>
      <w:r w:rsidR="00724F5F">
        <w:rPr>
          <w:color w:val="000000"/>
          <w:sz w:val="22"/>
          <w:szCs w:val="22"/>
        </w:rPr>
        <w:t>258</w:t>
      </w:r>
      <w:r>
        <w:rPr>
          <w:color w:val="000000"/>
          <w:sz w:val="22"/>
          <w:szCs w:val="22"/>
        </w:rPr>
        <w:t>-202</w:t>
      </w:r>
      <w:r w:rsidR="00724F5F">
        <w:rPr>
          <w:color w:val="000000"/>
          <w:sz w:val="22"/>
          <w:szCs w:val="22"/>
        </w:rPr>
        <w:t>1 (sic)</w:t>
      </w:r>
      <w:r>
        <w:rPr>
          <w:color w:val="000000"/>
          <w:sz w:val="22"/>
          <w:szCs w:val="22"/>
        </w:rPr>
        <w:t xml:space="preserve"> de la Dirección FONAVI, que contiene los resultados del estudio técnico realizado a la solicitud de la Mutual Cartago </w:t>
      </w:r>
      <w:r w:rsidRPr="00E14884">
        <w:rPr>
          <w:color w:val="000000"/>
          <w:sz w:val="22"/>
          <w:szCs w:val="22"/>
        </w:rPr>
        <w:t>de Ahorro y Préstamo</w:t>
      </w:r>
      <w:r>
        <w:rPr>
          <w:color w:val="000000"/>
          <w:sz w:val="22"/>
          <w:szCs w:val="22"/>
        </w:rPr>
        <w:t>, para incrementar el tope máximo de captación con la garantía del Estado.  Dichos documentos se adjuntan al expediente del acta.</w:t>
      </w:r>
    </w:p>
    <w:p w14:paraId="511AF640" w14:textId="77777777" w:rsidR="006E38C6" w:rsidRDefault="006E38C6" w:rsidP="006E38C6">
      <w:pPr>
        <w:autoSpaceDE w:val="0"/>
        <w:autoSpaceDN w:val="0"/>
        <w:adjustRightInd w:val="0"/>
        <w:spacing w:line="360" w:lineRule="auto"/>
        <w:jc w:val="both"/>
        <w:rPr>
          <w:color w:val="000000"/>
          <w:sz w:val="22"/>
          <w:szCs w:val="22"/>
        </w:rPr>
      </w:pPr>
    </w:p>
    <w:p w14:paraId="1265E32C" w14:textId="10F04248" w:rsidR="006E38C6" w:rsidRDefault="00724F5F" w:rsidP="006E38C6">
      <w:pPr>
        <w:autoSpaceDE w:val="0"/>
        <w:autoSpaceDN w:val="0"/>
        <w:adjustRightInd w:val="0"/>
        <w:spacing w:line="360" w:lineRule="auto"/>
        <w:jc w:val="both"/>
        <w:rPr>
          <w:color w:val="000000"/>
          <w:sz w:val="22"/>
          <w:szCs w:val="22"/>
        </w:rPr>
      </w:pPr>
      <w:r>
        <w:rPr>
          <w:color w:val="000000"/>
          <w:sz w:val="22"/>
          <w:szCs w:val="22"/>
        </w:rPr>
        <w:t xml:space="preserve">La licenciada Hernández Brenes </w:t>
      </w:r>
      <w:r w:rsidR="006E38C6">
        <w:rPr>
          <w:color w:val="000000"/>
          <w:sz w:val="22"/>
          <w:szCs w:val="22"/>
        </w:rPr>
        <w:t>expone el contenido del citado informe, presenta</w:t>
      </w:r>
      <w:r>
        <w:rPr>
          <w:color w:val="000000"/>
          <w:sz w:val="22"/>
          <w:szCs w:val="22"/>
        </w:rPr>
        <w:t>ndo</w:t>
      </w:r>
      <w:r w:rsidR="006E38C6">
        <w:rPr>
          <w:color w:val="000000"/>
          <w:sz w:val="22"/>
          <w:szCs w:val="22"/>
        </w:rPr>
        <w:t xml:space="preserve"> el detalle de los aspectos valorados en torno a la petición de la entidad autorizada, incluyendo el análisis de la razonabilidad de la solicitud, la situación financiera de la Mutual, la calificación según modelo CAMELS y la verificación del cumplimiento de los requisitos, concluyendo que una vez realizado el estudio técnico y las correspondientes proyecciones financieras, y siendo además que la Mutual Cartago cumple con todos los requisitos </w:t>
      </w:r>
      <w:r w:rsidR="006E38C6">
        <w:rPr>
          <w:color w:val="000000"/>
          <w:sz w:val="22"/>
          <w:szCs w:val="22"/>
        </w:rPr>
        <w:lastRenderedPageBreak/>
        <w:t xml:space="preserve">establecidos para </w:t>
      </w:r>
      <w:proofErr w:type="spellStart"/>
      <w:r w:rsidR="006E38C6">
        <w:rPr>
          <w:color w:val="000000"/>
          <w:sz w:val="22"/>
          <w:szCs w:val="22"/>
        </w:rPr>
        <w:t>accesar</w:t>
      </w:r>
      <w:proofErr w:type="spellEnd"/>
      <w:r w:rsidR="006E38C6">
        <w:rPr>
          <w:color w:val="000000"/>
          <w:sz w:val="22"/>
          <w:szCs w:val="22"/>
        </w:rPr>
        <w:t xml:space="preserve"> la garantía del Estado, se recomienda autorizar a dicha entidad un incremento de ¢20.000,0 millones al tope máximo de captación, para llegar así a un monto total de ¢</w:t>
      </w:r>
      <w:r w:rsidR="00853578">
        <w:rPr>
          <w:color w:val="000000"/>
          <w:sz w:val="22"/>
          <w:szCs w:val="22"/>
        </w:rPr>
        <w:t>416</w:t>
      </w:r>
      <w:r w:rsidR="006E38C6">
        <w:rPr>
          <w:color w:val="000000"/>
          <w:sz w:val="22"/>
          <w:szCs w:val="22"/>
        </w:rPr>
        <w:t>.</w:t>
      </w:r>
      <w:r w:rsidR="00853578">
        <w:rPr>
          <w:color w:val="000000"/>
          <w:sz w:val="22"/>
          <w:szCs w:val="22"/>
        </w:rPr>
        <w:t>690</w:t>
      </w:r>
      <w:r w:rsidR="006E38C6">
        <w:rPr>
          <w:color w:val="000000"/>
          <w:sz w:val="22"/>
          <w:szCs w:val="22"/>
        </w:rPr>
        <w:t>,0 millones, incluyendo capital e intereses.</w:t>
      </w:r>
    </w:p>
    <w:p w14:paraId="69C8D45E" w14:textId="77777777" w:rsidR="006E38C6" w:rsidRDefault="006E38C6" w:rsidP="006E38C6">
      <w:pPr>
        <w:autoSpaceDE w:val="0"/>
        <w:autoSpaceDN w:val="0"/>
        <w:adjustRightInd w:val="0"/>
        <w:spacing w:line="360" w:lineRule="auto"/>
        <w:jc w:val="both"/>
        <w:rPr>
          <w:color w:val="000000"/>
          <w:sz w:val="22"/>
          <w:szCs w:val="22"/>
        </w:rPr>
      </w:pPr>
    </w:p>
    <w:p w14:paraId="5887FBA1" w14:textId="71D90426" w:rsidR="006E38C6" w:rsidRDefault="006E38C6" w:rsidP="006E38C6">
      <w:pPr>
        <w:spacing w:line="360" w:lineRule="auto"/>
        <w:jc w:val="both"/>
        <w:rPr>
          <w:rFonts w:cs="Arial"/>
          <w:sz w:val="22"/>
          <w:szCs w:val="22"/>
        </w:rPr>
      </w:pPr>
      <w:r w:rsidRPr="00A25DB7">
        <w:rPr>
          <w:rFonts w:cs="Arial"/>
          <w:sz w:val="22"/>
          <w:u w:val="single"/>
          <w:lang w:val="es-ES_tradnl"/>
        </w:rPr>
        <w:t xml:space="preserve">Minuto </w:t>
      </w:r>
      <w:r w:rsidR="00853578">
        <w:rPr>
          <w:rFonts w:cs="Arial"/>
          <w:sz w:val="22"/>
          <w:u w:val="single"/>
          <w:lang w:val="es-ES_tradnl"/>
        </w:rPr>
        <w:t>1</w:t>
      </w:r>
      <w:r w:rsidR="00A93942">
        <w:rPr>
          <w:rFonts w:cs="Arial"/>
          <w:sz w:val="22"/>
          <w:u w:val="single"/>
          <w:lang w:val="es-ES_tradnl"/>
        </w:rPr>
        <w:t>69</w:t>
      </w:r>
      <w:r w:rsidRPr="00A25DB7">
        <w:rPr>
          <w:rFonts w:cs="Arial"/>
          <w:sz w:val="22"/>
          <w:u w:val="single"/>
          <w:lang w:val="es-ES_tradnl"/>
        </w:rPr>
        <w:t>:</w:t>
      </w:r>
      <w:r w:rsidR="00A93942">
        <w:rPr>
          <w:rFonts w:cs="Arial"/>
          <w:sz w:val="22"/>
          <w:u w:val="single"/>
          <w:lang w:val="es-ES_tradnl"/>
        </w:rPr>
        <w:t>01</w:t>
      </w:r>
      <w:r>
        <w:rPr>
          <w:rFonts w:cs="Arial"/>
          <w:sz w:val="22"/>
          <w:lang w:val="es-ES_tradnl"/>
        </w:rPr>
        <w:t xml:space="preserve"> Conocido el informe de la Dirección FONAVI y no habiendo</w:t>
      </w:r>
      <w:r>
        <w:rPr>
          <w:rFonts w:cs="Arial"/>
          <w:color w:val="000000"/>
          <w:sz w:val="22"/>
          <w:szCs w:val="22"/>
        </w:rPr>
        <w:t xml:space="preserve"> objeciones de los señores Directores ni por parte de los funcionarios presentes, la Junta Directiva resuelve actuar de la forma que recomienda la </w:t>
      </w:r>
      <w:r w:rsidRPr="009E434B">
        <w:rPr>
          <w:rFonts w:cs="Arial"/>
          <w:color w:val="000000"/>
          <w:sz w:val="22"/>
          <w:szCs w:val="22"/>
        </w:rPr>
        <w:t>Administración</w:t>
      </w:r>
      <w:r>
        <w:rPr>
          <w:rFonts w:cs="Arial"/>
          <w:color w:val="000000"/>
          <w:sz w:val="22"/>
          <w:szCs w:val="22"/>
        </w:rPr>
        <w:t xml:space="preserve">.  Lo anterior, según se consigna en el </w:t>
      </w:r>
      <w:r w:rsidRPr="009E434B">
        <w:rPr>
          <w:rFonts w:cs="Arial"/>
          <w:b/>
          <w:color w:val="000000"/>
          <w:sz w:val="22"/>
          <w:szCs w:val="22"/>
        </w:rPr>
        <w:t xml:space="preserve">Acuerdo N° </w:t>
      </w:r>
      <w:r>
        <w:rPr>
          <w:rFonts w:cs="Arial"/>
          <w:b/>
          <w:color w:val="000000"/>
          <w:sz w:val="22"/>
          <w:szCs w:val="22"/>
        </w:rPr>
        <w:t>10</w:t>
      </w:r>
      <w:r>
        <w:rPr>
          <w:rFonts w:cs="Arial"/>
          <w:color w:val="000000"/>
          <w:sz w:val="22"/>
          <w:szCs w:val="22"/>
        </w:rPr>
        <w:t xml:space="preserve"> que se anexa a esta minuta. Acto seguido, se retira de la sesión la licenciada Hernández Brenes.</w:t>
      </w:r>
    </w:p>
    <w:p w14:paraId="0603D9B0" w14:textId="77777777" w:rsidR="009D03FE" w:rsidRPr="00D14EAF" w:rsidRDefault="009D03FE" w:rsidP="009D03FE">
      <w:pPr>
        <w:spacing w:line="360" w:lineRule="auto"/>
        <w:jc w:val="both"/>
        <w:rPr>
          <w:rFonts w:cs="Arial"/>
          <w:b/>
          <w:sz w:val="22"/>
        </w:rPr>
      </w:pPr>
      <w:r w:rsidRPr="00D14EAF">
        <w:rPr>
          <w:rFonts w:cs="Arial"/>
          <w:b/>
          <w:sz w:val="22"/>
        </w:rPr>
        <w:t>************</w:t>
      </w:r>
    </w:p>
    <w:p w14:paraId="5CC2D60E" w14:textId="77777777" w:rsidR="009D03FE" w:rsidRDefault="009D03FE" w:rsidP="009D03FE">
      <w:pPr>
        <w:spacing w:line="360" w:lineRule="auto"/>
        <w:jc w:val="both"/>
        <w:rPr>
          <w:rFonts w:cs="Arial"/>
          <w:b/>
          <w:bCs/>
          <w:sz w:val="22"/>
          <w:szCs w:val="22"/>
          <w:u w:val="single"/>
          <w:lang w:val="es-ES_tradnl"/>
        </w:rPr>
      </w:pPr>
    </w:p>
    <w:p w14:paraId="399ABBDD" w14:textId="4562043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41B9">
        <w:rPr>
          <w:rFonts w:cs="Arial"/>
          <w:b/>
          <w:sz w:val="22"/>
          <w:szCs w:val="22"/>
          <w:lang w:val="es-ES_tradnl"/>
        </w:rPr>
        <w:t>2</w:t>
      </w:r>
      <w:r>
        <w:rPr>
          <w:rFonts w:cs="Arial"/>
          <w:b/>
          <w:sz w:val="22"/>
          <w:szCs w:val="22"/>
          <w:lang w:val="es-ES_tradnl"/>
        </w:rPr>
        <w:t xml:space="preserve">° </w:t>
      </w:r>
      <w:r w:rsidR="005C67C1" w:rsidRPr="005B025B">
        <w:rPr>
          <w:rFonts w:cs="Arial"/>
          <w:b/>
          <w:bCs/>
          <w:sz w:val="22"/>
          <w:u w:val="single"/>
        </w:rPr>
        <w:t>Solicitud para autorizar a Mutual Cartago de Ahorro y Préstamo, la implementación del producto financiero de tarjeta de crédito</w:t>
      </w:r>
    </w:p>
    <w:p w14:paraId="0025F2E4" w14:textId="77777777" w:rsidR="009D03FE" w:rsidRDefault="009D03FE" w:rsidP="009D03FE">
      <w:pPr>
        <w:spacing w:line="360" w:lineRule="auto"/>
        <w:jc w:val="both"/>
        <w:rPr>
          <w:rFonts w:cs="Arial"/>
          <w:sz w:val="22"/>
          <w:szCs w:val="22"/>
        </w:rPr>
      </w:pPr>
    </w:p>
    <w:p w14:paraId="0BE25173" w14:textId="66B874AF" w:rsidR="007069DA" w:rsidRDefault="007069DA" w:rsidP="007069DA">
      <w:pPr>
        <w:spacing w:line="360" w:lineRule="auto"/>
        <w:jc w:val="both"/>
        <w:rPr>
          <w:rFonts w:cs="Arial"/>
          <w:sz w:val="22"/>
          <w:szCs w:val="22"/>
          <w:lang w:val="es-ES_tradnl"/>
        </w:rPr>
      </w:pPr>
      <w:r w:rsidRPr="0039311E">
        <w:rPr>
          <w:rFonts w:cs="Arial"/>
          <w:sz w:val="22"/>
          <w:u w:val="single"/>
          <w:lang w:val="es-ES_tradnl"/>
        </w:rPr>
        <w:t xml:space="preserve">Minuto </w:t>
      </w:r>
      <w:r>
        <w:rPr>
          <w:rFonts w:cs="Arial"/>
          <w:sz w:val="22"/>
          <w:u w:val="single"/>
          <w:lang w:val="es-ES_tradnl"/>
        </w:rPr>
        <w:t>1</w:t>
      </w:r>
      <w:r w:rsidR="00A93942">
        <w:rPr>
          <w:rFonts w:cs="Arial"/>
          <w:sz w:val="22"/>
          <w:u w:val="single"/>
          <w:lang w:val="es-ES_tradnl"/>
        </w:rPr>
        <w:t>69</w:t>
      </w:r>
      <w:r w:rsidRPr="0039311E">
        <w:rPr>
          <w:rFonts w:cs="Arial"/>
          <w:sz w:val="22"/>
          <w:u w:val="single"/>
          <w:lang w:val="es-ES_tradnl"/>
        </w:rPr>
        <w:t>:</w:t>
      </w:r>
      <w:r w:rsidR="00A93942">
        <w:rPr>
          <w:rFonts w:cs="Arial"/>
          <w:sz w:val="22"/>
          <w:u w:val="single"/>
          <w:lang w:val="es-ES_tradnl"/>
        </w:rPr>
        <w:t>33</w:t>
      </w:r>
      <w:r>
        <w:rPr>
          <w:rFonts w:cs="Arial"/>
          <w:sz w:val="22"/>
          <w:lang w:val="es-ES_tradnl"/>
        </w:rPr>
        <w:t xml:space="preserve"> </w:t>
      </w:r>
      <w:r w:rsidR="00853578">
        <w:rPr>
          <w:rFonts w:cs="Arial"/>
          <w:sz w:val="22"/>
          <w:lang w:val="es-ES_tradnl"/>
        </w:rPr>
        <w:t>Se conoce</w:t>
      </w:r>
      <w:r>
        <w:rPr>
          <w:rFonts w:cs="Arial"/>
          <w:sz w:val="22"/>
          <w:lang w:val="es-ES_tradnl"/>
        </w:rPr>
        <w:t xml:space="preserve"> el oficio </w:t>
      </w:r>
      <w:r w:rsidRPr="00166C02">
        <w:rPr>
          <w:rFonts w:cs="Arial"/>
          <w:sz w:val="22"/>
          <w:szCs w:val="22"/>
        </w:rPr>
        <w:t>oficio GG-ME-0</w:t>
      </w:r>
      <w:r w:rsidR="00A93942">
        <w:rPr>
          <w:rFonts w:cs="Arial"/>
          <w:sz w:val="22"/>
          <w:szCs w:val="22"/>
        </w:rPr>
        <w:t>875</w:t>
      </w:r>
      <w:r w:rsidRPr="00166C02">
        <w:rPr>
          <w:rFonts w:cs="Arial"/>
          <w:sz w:val="22"/>
          <w:szCs w:val="22"/>
        </w:rPr>
        <w:t>-20</w:t>
      </w:r>
      <w:r>
        <w:rPr>
          <w:rFonts w:cs="Arial"/>
          <w:sz w:val="22"/>
          <w:szCs w:val="22"/>
        </w:rPr>
        <w:t>22</w:t>
      </w:r>
      <w:r w:rsidRPr="00166C02">
        <w:rPr>
          <w:rFonts w:cs="Arial"/>
          <w:sz w:val="22"/>
          <w:szCs w:val="22"/>
        </w:rPr>
        <w:t xml:space="preserve"> del </w:t>
      </w:r>
      <w:r w:rsidR="00A93942">
        <w:rPr>
          <w:rFonts w:cs="Arial"/>
          <w:sz w:val="22"/>
          <w:szCs w:val="22"/>
        </w:rPr>
        <w:t>13 de julio</w:t>
      </w:r>
      <w:r w:rsidRPr="00166C02">
        <w:rPr>
          <w:rFonts w:cs="Arial"/>
          <w:sz w:val="22"/>
          <w:szCs w:val="22"/>
        </w:rPr>
        <w:t xml:space="preserve"> de 20</w:t>
      </w:r>
      <w:r>
        <w:rPr>
          <w:rFonts w:cs="Arial"/>
          <w:sz w:val="22"/>
          <w:szCs w:val="22"/>
        </w:rPr>
        <w:t>22</w:t>
      </w:r>
      <w:r w:rsidRPr="00166C02">
        <w:rPr>
          <w:rFonts w:cs="Arial"/>
          <w:sz w:val="22"/>
          <w:szCs w:val="22"/>
        </w:rPr>
        <w:t>, mediante el cual, la Gerencia General remite y avala el informe D</w:t>
      </w:r>
      <w:r>
        <w:rPr>
          <w:rFonts w:cs="Arial"/>
          <w:sz w:val="22"/>
          <w:szCs w:val="22"/>
        </w:rPr>
        <w:t>FNV</w:t>
      </w:r>
      <w:r w:rsidRPr="00166C02">
        <w:rPr>
          <w:rFonts w:cs="Arial"/>
          <w:sz w:val="22"/>
          <w:szCs w:val="22"/>
        </w:rPr>
        <w:t>-ME-</w:t>
      </w:r>
      <w:r w:rsidR="00A93942">
        <w:rPr>
          <w:rFonts w:cs="Arial"/>
          <w:sz w:val="22"/>
          <w:szCs w:val="22"/>
        </w:rPr>
        <w:t>277</w:t>
      </w:r>
      <w:r w:rsidRPr="00166C02">
        <w:rPr>
          <w:rFonts w:cs="Arial"/>
          <w:sz w:val="22"/>
          <w:szCs w:val="22"/>
        </w:rPr>
        <w:t>-20</w:t>
      </w:r>
      <w:r>
        <w:rPr>
          <w:rFonts w:cs="Arial"/>
          <w:sz w:val="22"/>
          <w:szCs w:val="22"/>
        </w:rPr>
        <w:t>22</w:t>
      </w:r>
      <w:r w:rsidRPr="00166C02">
        <w:rPr>
          <w:rFonts w:cs="Arial"/>
          <w:sz w:val="22"/>
          <w:szCs w:val="22"/>
        </w:rPr>
        <w:t xml:space="preserve"> de la Dirección </w:t>
      </w:r>
      <w:r>
        <w:rPr>
          <w:rFonts w:cs="Arial"/>
          <w:sz w:val="22"/>
          <w:szCs w:val="22"/>
        </w:rPr>
        <w:t>FONAVI</w:t>
      </w:r>
      <w:r w:rsidRPr="00166C02">
        <w:rPr>
          <w:rFonts w:cs="Arial"/>
          <w:sz w:val="22"/>
          <w:szCs w:val="22"/>
        </w:rPr>
        <w:t xml:space="preserve">, </w:t>
      </w:r>
      <w:r>
        <w:rPr>
          <w:rFonts w:cs="Arial"/>
          <w:sz w:val="22"/>
          <w:szCs w:val="22"/>
        </w:rPr>
        <w:t xml:space="preserve">que contiene los resultados del </w:t>
      </w:r>
      <w:r w:rsidRPr="00166C02">
        <w:rPr>
          <w:rFonts w:cs="Arial"/>
          <w:sz w:val="22"/>
          <w:szCs w:val="22"/>
        </w:rPr>
        <w:t>estudio realizado a la solicitud de</w:t>
      </w:r>
      <w:r w:rsidR="00047809">
        <w:rPr>
          <w:rFonts w:cs="Arial"/>
          <w:sz w:val="22"/>
          <w:szCs w:val="22"/>
        </w:rPr>
        <w:t xml:space="preserve"> la </w:t>
      </w:r>
      <w:r w:rsidRPr="00166C02">
        <w:rPr>
          <w:rFonts w:cs="Arial"/>
          <w:sz w:val="22"/>
          <w:szCs w:val="22"/>
        </w:rPr>
        <w:t xml:space="preserve">Mutual </w:t>
      </w:r>
      <w:r w:rsidR="00047809">
        <w:rPr>
          <w:rFonts w:cs="Arial"/>
          <w:sz w:val="22"/>
          <w:szCs w:val="22"/>
        </w:rPr>
        <w:t>Cartago</w:t>
      </w:r>
      <w:r w:rsidRPr="00166C02">
        <w:rPr>
          <w:rFonts w:cs="Arial"/>
          <w:sz w:val="22"/>
          <w:szCs w:val="22"/>
        </w:rPr>
        <w:t xml:space="preserve"> de Ahorro y Préstamo</w:t>
      </w:r>
      <w:r w:rsidR="00047809">
        <w:rPr>
          <w:rFonts w:cs="Arial"/>
          <w:sz w:val="22"/>
          <w:szCs w:val="22"/>
        </w:rPr>
        <w:t xml:space="preserve"> (MUCAP)</w:t>
      </w:r>
      <w:r w:rsidRPr="00166C02">
        <w:rPr>
          <w:rFonts w:cs="Arial"/>
          <w:sz w:val="22"/>
          <w:szCs w:val="22"/>
        </w:rPr>
        <w:t xml:space="preserve">, </w:t>
      </w:r>
      <w:r>
        <w:rPr>
          <w:rFonts w:cs="Arial"/>
          <w:sz w:val="22"/>
          <w:szCs w:val="22"/>
        </w:rPr>
        <w:t xml:space="preserve">para que se autorice </w:t>
      </w:r>
      <w:r w:rsidRPr="00166C02">
        <w:rPr>
          <w:rFonts w:cs="Arial"/>
          <w:sz w:val="22"/>
          <w:szCs w:val="22"/>
        </w:rPr>
        <w:t xml:space="preserve">el lanzamiento al mercado del producto denominado </w:t>
      </w:r>
      <w:r w:rsidRPr="0059293C">
        <w:rPr>
          <w:rFonts w:cs="Arial"/>
          <w:bCs/>
          <w:i/>
          <w:iCs/>
          <w:sz w:val="22"/>
          <w:szCs w:val="22"/>
        </w:rPr>
        <w:t>Tarjeta de Crédito</w:t>
      </w:r>
      <w:r w:rsidRPr="00226F09">
        <w:rPr>
          <w:rFonts w:cs="Arial"/>
          <w:bCs/>
          <w:sz w:val="22"/>
          <w:szCs w:val="22"/>
        </w:rPr>
        <w:t>,</w:t>
      </w:r>
      <w:r w:rsidRPr="00166C02">
        <w:rPr>
          <w:rFonts w:cs="Arial"/>
          <w:sz w:val="22"/>
          <w:szCs w:val="22"/>
        </w:rPr>
        <w:t xml:space="preserve"> </w:t>
      </w:r>
      <w:r>
        <w:rPr>
          <w:rFonts w:cs="Arial"/>
          <w:sz w:val="22"/>
          <w:szCs w:val="22"/>
        </w:rPr>
        <w:t xml:space="preserve">aprobado por su </w:t>
      </w:r>
      <w:r w:rsidRPr="0059293C">
        <w:rPr>
          <w:rFonts w:cs="Arial"/>
          <w:sz w:val="22"/>
          <w:szCs w:val="22"/>
          <w:lang w:val="es-ES_tradnl"/>
        </w:rPr>
        <w:t>Junta Directiva</w:t>
      </w:r>
      <w:r>
        <w:rPr>
          <w:rFonts w:cs="Arial"/>
          <w:sz w:val="22"/>
          <w:szCs w:val="22"/>
          <w:lang w:val="es-ES_tradnl"/>
        </w:rPr>
        <w:t xml:space="preserve"> en su sesión </w:t>
      </w:r>
      <w:r w:rsidR="00047809" w:rsidRPr="007069DA">
        <w:rPr>
          <w:rFonts w:cs="Arial"/>
          <w:sz w:val="22"/>
          <w:szCs w:val="22"/>
          <w:lang w:val="es-ES_tradnl"/>
        </w:rPr>
        <w:t xml:space="preserve">N° </w:t>
      </w:r>
      <w:r w:rsidR="00047809">
        <w:rPr>
          <w:rFonts w:cs="Arial"/>
          <w:sz w:val="22"/>
          <w:szCs w:val="22"/>
          <w:lang w:val="es-ES_tradnl"/>
        </w:rPr>
        <w:t>3541/2021</w:t>
      </w:r>
      <w:r w:rsidR="00047809" w:rsidRPr="007069DA">
        <w:rPr>
          <w:rFonts w:cs="Arial"/>
          <w:sz w:val="22"/>
          <w:szCs w:val="22"/>
          <w:lang w:val="es-ES_tradnl"/>
        </w:rPr>
        <w:t xml:space="preserve"> del </w:t>
      </w:r>
      <w:r w:rsidR="00047809">
        <w:rPr>
          <w:rFonts w:cs="Arial"/>
          <w:sz w:val="22"/>
          <w:szCs w:val="22"/>
          <w:lang w:val="es-ES_tradnl"/>
        </w:rPr>
        <w:t>08 de diciembre</w:t>
      </w:r>
      <w:r w:rsidR="00047809" w:rsidRPr="007069DA">
        <w:rPr>
          <w:rFonts w:cs="Arial"/>
          <w:sz w:val="22"/>
          <w:szCs w:val="22"/>
          <w:lang w:val="es-ES_tradnl"/>
        </w:rPr>
        <w:t xml:space="preserve"> de 2021</w:t>
      </w:r>
      <w:r>
        <w:rPr>
          <w:rFonts w:cs="Arial"/>
          <w:sz w:val="22"/>
          <w:szCs w:val="22"/>
          <w:lang w:val="es-ES_tradnl"/>
        </w:rPr>
        <w:t>.  Dichos documentos se adjuntan al expediente del acta.</w:t>
      </w:r>
    </w:p>
    <w:p w14:paraId="045B6DDD" w14:textId="77777777" w:rsidR="007069DA" w:rsidRDefault="007069DA" w:rsidP="007069DA">
      <w:pPr>
        <w:spacing w:line="360" w:lineRule="auto"/>
        <w:jc w:val="both"/>
        <w:rPr>
          <w:rFonts w:cs="Arial"/>
          <w:sz w:val="22"/>
          <w:szCs w:val="22"/>
          <w:lang w:val="es-ES_tradnl"/>
        </w:rPr>
      </w:pPr>
    </w:p>
    <w:p w14:paraId="42927CE5" w14:textId="6431FA55" w:rsidR="007069DA" w:rsidRPr="00166C02" w:rsidRDefault="00047809" w:rsidP="007069DA">
      <w:pPr>
        <w:spacing w:line="360" w:lineRule="auto"/>
        <w:jc w:val="both"/>
        <w:rPr>
          <w:rFonts w:cs="Arial"/>
          <w:sz w:val="22"/>
          <w:szCs w:val="22"/>
        </w:rPr>
      </w:pPr>
      <w:r>
        <w:rPr>
          <w:rFonts w:cs="Arial"/>
          <w:sz w:val="22"/>
          <w:szCs w:val="22"/>
        </w:rPr>
        <w:t xml:space="preserve">La licenciada Hernández Brenes </w:t>
      </w:r>
      <w:r w:rsidR="007069DA" w:rsidRPr="00166C02">
        <w:rPr>
          <w:rFonts w:cs="Arial"/>
          <w:sz w:val="22"/>
          <w:szCs w:val="22"/>
        </w:rPr>
        <w:t>expone</w:t>
      </w:r>
      <w:r>
        <w:rPr>
          <w:rFonts w:cs="Arial"/>
          <w:sz w:val="22"/>
          <w:szCs w:val="22"/>
        </w:rPr>
        <w:t>, presentando</w:t>
      </w:r>
      <w:r w:rsidR="007069DA">
        <w:rPr>
          <w:rFonts w:cs="Arial"/>
          <w:sz w:val="22"/>
          <w:szCs w:val="22"/>
        </w:rPr>
        <w:t xml:space="preserve"> el detalle de la propuesta y las valoraciones técnicas y financieras efectuadas al respecto, concluyendo </w:t>
      </w:r>
      <w:proofErr w:type="gramStart"/>
      <w:r w:rsidR="007069DA" w:rsidRPr="00166C02">
        <w:rPr>
          <w:rFonts w:cs="Arial"/>
          <w:sz w:val="22"/>
          <w:szCs w:val="22"/>
        </w:rPr>
        <w:t>que</w:t>
      </w:r>
      <w:proofErr w:type="gramEnd"/>
      <w:r w:rsidR="007069DA" w:rsidRPr="00166C02">
        <w:rPr>
          <w:rFonts w:cs="Arial"/>
          <w:sz w:val="22"/>
          <w:szCs w:val="22"/>
        </w:rPr>
        <w:t xml:space="preserve"> una vez revisada toda la información remitida por la Mutual, no </w:t>
      </w:r>
      <w:r w:rsidR="007069DA">
        <w:rPr>
          <w:rFonts w:cs="Arial"/>
          <w:sz w:val="22"/>
          <w:szCs w:val="22"/>
        </w:rPr>
        <w:t xml:space="preserve">se </w:t>
      </w:r>
      <w:r w:rsidR="007069DA" w:rsidRPr="00166C02">
        <w:rPr>
          <w:rFonts w:cs="Arial"/>
          <w:sz w:val="22"/>
          <w:szCs w:val="22"/>
        </w:rPr>
        <w:t xml:space="preserve">encuentra objeción en recomendar que se acoja en todos sus extremos la petición de </w:t>
      </w:r>
      <w:r w:rsidR="007069DA">
        <w:rPr>
          <w:rFonts w:cs="Arial"/>
          <w:sz w:val="22"/>
          <w:szCs w:val="22"/>
        </w:rPr>
        <w:t>dicha e</w:t>
      </w:r>
      <w:r w:rsidR="007069DA" w:rsidRPr="00166C02">
        <w:rPr>
          <w:rFonts w:cs="Arial"/>
          <w:sz w:val="22"/>
          <w:szCs w:val="22"/>
        </w:rPr>
        <w:t>ntidad</w:t>
      </w:r>
      <w:r w:rsidR="007069DA">
        <w:rPr>
          <w:rFonts w:cs="Arial"/>
          <w:sz w:val="22"/>
          <w:szCs w:val="22"/>
        </w:rPr>
        <w:t>, bajo los términos indicados en el informe presentado</w:t>
      </w:r>
      <w:r w:rsidR="007069DA" w:rsidRPr="00166C02">
        <w:rPr>
          <w:rFonts w:cs="Arial"/>
          <w:sz w:val="22"/>
          <w:szCs w:val="22"/>
        </w:rPr>
        <w:t>.</w:t>
      </w:r>
    </w:p>
    <w:p w14:paraId="08CE2D38" w14:textId="77777777" w:rsidR="007069DA" w:rsidRPr="00166C02" w:rsidRDefault="007069DA" w:rsidP="007069DA">
      <w:pPr>
        <w:spacing w:line="360" w:lineRule="auto"/>
        <w:jc w:val="both"/>
        <w:rPr>
          <w:rFonts w:cs="Arial"/>
          <w:sz w:val="22"/>
          <w:szCs w:val="22"/>
        </w:rPr>
      </w:pPr>
    </w:p>
    <w:p w14:paraId="68A97085" w14:textId="3585C0D7" w:rsidR="007069DA" w:rsidRDefault="007069DA" w:rsidP="007069DA">
      <w:pPr>
        <w:spacing w:line="360" w:lineRule="auto"/>
        <w:jc w:val="both"/>
        <w:rPr>
          <w:rFonts w:cs="Arial"/>
          <w:sz w:val="22"/>
          <w:lang w:val="es-ES_tradnl"/>
        </w:rPr>
      </w:pPr>
      <w:r>
        <w:rPr>
          <w:rFonts w:cs="Arial"/>
          <w:sz w:val="22"/>
          <w:u w:val="single"/>
          <w:lang w:val="es-ES_tradnl"/>
        </w:rPr>
        <w:t>Minuto 1</w:t>
      </w:r>
      <w:r w:rsidR="00047809">
        <w:rPr>
          <w:rFonts w:cs="Arial"/>
          <w:sz w:val="22"/>
          <w:u w:val="single"/>
          <w:lang w:val="es-ES_tradnl"/>
        </w:rPr>
        <w:t>88</w:t>
      </w:r>
      <w:r w:rsidRPr="0039311E">
        <w:rPr>
          <w:rFonts w:cs="Arial"/>
          <w:sz w:val="22"/>
          <w:u w:val="single"/>
          <w:lang w:val="es-ES_tradnl"/>
        </w:rPr>
        <w:t>:</w:t>
      </w:r>
      <w:r w:rsidR="00047809">
        <w:rPr>
          <w:rFonts w:cs="Arial"/>
          <w:sz w:val="22"/>
          <w:u w:val="single"/>
          <w:lang w:val="es-ES_tradnl"/>
        </w:rPr>
        <w:t>14</w:t>
      </w:r>
      <w:r>
        <w:rPr>
          <w:rFonts w:cs="Arial"/>
          <w:sz w:val="22"/>
          <w:lang w:val="es-ES_tradnl"/>
        </w:rPr>
        <w:t xml:space="preserve"> Conocido el informe de la Dirección FONAVI y no habiendo objeciones de los señores Directores ni por parte de los funcionarios presentes, la </w:t>
      </w:r>
      <w:r w:rsidRPr="00EA1604">
        <w:rPr>
          <w:rFonts w:cs="Arial"/>
          <w:sz w:val="22"/>
          <w:lang w:val="es-ES_tradnl"/>
        </w:rPr>
        <w:t>Junta Directiva</w:t>
      </w:r>
      <w:r>
        <w:rPr>
          <w:rFonts w:cs="Arial"/>
          <w:sz w:val="22"/>
          <w:lang w:val="es-ES_tradnl"/>
        </w:rPr>
        <w:t xml:space="preserve"> resuelve actuar de la forma que recomienda la </w:t>
      </w:r>
      <w:r w:rsidRPr="00EA1604">
        <w:rPr>
          <w:rFonts w:cs="Arial"/>
          <w:sz w:val="22"/>
          <w:szCs w:val="22"/>
          <w:lang w:val="es-ES_tradnl"/>
        </w:rPr>
        <w:t>Administración</w:t>
      </w:r>
      <w:r>
        <w:rPr>
          <w:rFonts w:cs="Arial"/>
          <w:sz w:val="22"/>
          <w:szCs w:val="22"/>
          <w:lang w:val="es-ES_tradnl"/>
        </w:rPr>
        <w:t xml:space="preserve">, según se consigna en el </w:t>
      </w:r>
      <w:r w:rsidRPr="00EA1604">
        <w:rPr>
          <w:rFonts w:cs="Arial"/>
          <w:b/>
          <w:bCs/>
          <w:sz w:val="22"/>
          <w:szCs w:val="22"/>
          <w:lang w:val="es-ES_tradnl"/>
        </w:rPr>
        <w:t xml:space="preserve">Acuerdo N° </w:t>
      </w:r>
      <w:r>
        <w:rPr>
          <w:rFonts w:cs="Arial"/>
          <w:b/>
          <w:bCs/>
          <w:sz w:val="22"/>
          <w:szCs w:val="22"/>
          <w:lang w:val="es-ES_tradnl"/>
        </w:rPr>
        <w:t>11</w:t>
      </w:r>
      <w:r>
        <w:rPr>
          <w:rFonts w:cs="Arial"/>
          <w:sz w:val="22"/>
          <w:szCs w:val="22"/>
          <w:lang w:val="es-ES_tradnl"/>
        </w:rPr>
        <w:t xml:space="preserve"> que se anexa a esta minuta.  Acto seguido, se retira de la sesión la licenciada Hernández Brenes.</w:t>
      </w:r>
    </w:p>
    <w:p w14:paraId="78AF3BD8" w14:textId="77777777" w:rsidR="009D03FE" w:rsidRPr="00D14EAF" w:rsidRDefault="009D03FE" w:rsidP="009D03FE">
      <w:pPr>
        <w:spacing w:line="360" w:lineRule="auto"/>
        <w:jc w:val="both"/>
        <w:rPr>
          <w:rFonts w:cs="Arial"/>
          <w:b/>
          <w:sz w:val="22"/>
        </w:rPr>
      </w:pPr>
      <w:r w:rsidRPr="00D14EAF">
        <w:rPr>
          <w:rFonts w:cs="Arial"/>
          <w:b/>
          <w:sz w:val="22"/>
        </w:rPr>
        <w:t>************</w:t>
      </w:r>
    </w:p>
    <w:p w14:paraId="7597B398" w14:textId="77777777" w:rsidR="009D03FE" w:rsidRDefault="009D03FE" w:rsidP="009D03FE">
      <w:pPr>
        <w:spacing w:line="360" w:lineRule="auto"/>
        <w:jc w:val="both"/>
        <w:rPr>
          <w:rFonts w:cs="Arial"/>
          <w:b/>
          <w:bCs/>
          <w:sz w:val="22"/>
          <w:szCs w:val="22"/>
          <w:u w:val="single"/>
          <w:lang w:val="es-ES_tradnl"/>
        </w:rPr>
      </w:pPr>
    </w:p>
    <w:p w14:paraId="57D1BE3C" w14:textId="4F606F5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41B9">
        <w:rPr>
          <w:rFonts w:cs="Arial"/>
          <w:b/>
          <w:sz w:val="22"/>
          <w:szCs w:val="22"/>
          <w:lang w:val="es-ES_tradnl"/>
        </w:rPr>
        <w:t>3</w:t>
      </w:r>
      <w:r>
        <w:rPr>
          <w:rFonts w:cs="Arial"/>
          <w:b/>
          <w:sz w:val="22"/>
          <w:szCs w:val="22"/>
          <w:lang w:val="es-ES_tradnl"/>
        </w:rPr>
        <w:t xml:space="preserve">° </w:t>
      </w:r>
      <w:r w:rsidR="005C67C1" w:rsidRPr="005C67C1">
        <w:rPr>
          <w:rFonts w:cs="Arial"/>
          <w:b/>
          <w:bCs/>
          <w:sz w:val="22"/>
          <w:u w:val="single"/>
        </w:rPr>
        <w:t xml:space="preserve">Llamada de atención a las entidades autorizadas a cargo de los proyectos Astúa </w:t>
      </w:r>
      <w:proofErr w:type="spellStart"/>
      <w:r w:rsidR="005C67C1" w:rsidRPr="005C67C1">
        <w:rPr>
          <w:rFonts w:cs="Arial"/>
          <w:b/>
          <w:bCs/>
          <w:sz w:val="22"/>
          <w:u w:val="single"/>
        </w:rPr>
        <w:t>Pirie</w:t>
      </w:r>
      <w:proofErr w:type="spellEnd"/>
      <w:r w:rsidR="005C67C1" w:rsidRPr="005C67C1">
        <w:rPr>
          <w:rFonts w:cs="Arial"/>
          <w:b/>
          <w:bCs/>
          <w:sz w:val="22"/>
          <w:u w:val="single"/>
        </w:rPr>
        <w:t xml:space="preserve"> y Cartagena</w:t>
      </w:r>
    </w:p>
    <w:p w14:paraId="247BF2EB" w14:textId="77777777" w:rsidR="009D03FE" w:rsidRDefault="009D03FE" w:rsidP="009D03FE">
      <w:pPr>
        <w:spacing w:line="360" w:lineRule="auto"/>
        <w:jc w:val="both"/>
        <w:rPr>
          <w:rFonts w:cs="Arial"/>
          <w:sz w:val="22"/>
          <w:szCs w:val="22"/>
        </w:rPr>
      </w:pPr>
    </w:p>
    <w:p w14:paraId="7766DAF4" w14:textId="1C2B8C94" w:rsidR="008263C4"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047809">
        <w:rPr>
          <w:rFonts w:cs="Arial"/>
          <w:sz w:val="22"/>
          <w:u w:val="single"/>
          <w:lang w:val="es-ES_tradnl"/>
        </w:rPr>
        <w:t>189</w:t>
      </w:r>
      <w:r w:rsidRPr="0039311E">
        <w:rPr>
          <w:rFonts w:cs="Arial"/>
          <w:sz w:val="22"/>
          <w:u w:val="single"/>
          <w:lang w:val="es-ES_tradnl"/>
        </w:rPr>
        <w:t>:</w:t>
      </w:r>
      <w:r w:rsidR="00745746">
        <w:rPr>
          <w:rFonts w:cs="Arial"/>
          <w:sz w:val="22"/>
          <w:u w:val="single"/>
          <w:lang w:val="es-ES_tradnl"/>
        </w:rPr>
        <w:t>49</w:t>
      </w:r>
      <w:r>
        <w:rPr>
          <w:rFonts w:cs="Arial"/>
          <w:sz w:val="22"/>
          <w:lang w:val="es-ES_tradnl"/>
        </w:rPr>
        <w:t xml:space="preserve"> </w:t>
      </w:r>
      <w:r w:rsidR="00745746">
        <w:rPr>
          <w:rFonts w:cs="Arial"/>
          <w:sz w:val="22"/>
          <w:lang w:val="es-ES_tradnl"/>
        </w:rPr>
        <w:t xml:space="preserve">Retomando lo discutido y </w:t>
      </w:r>
      <w:r w:rsidR="00A01AE5">
        <w:rPr>
          <w:rFonts w:cs="Arial"/>
          <w:sz w:val="22"/>
          <w:lang w:val="es-ES_tradnl"/>
        </w:rPr>
        <w:t>acordado</w:t>
      </w:r>
      <w:r w:rsidR="00745746">
        <w:rPr>
          <w:rFonts w:cs="Arial"/>
          <w:sz w:val="22"/>
          <w:lang w:val="es-ES_tradnl"/>
        </w:rPr>
        <w:t xml:space="preserve"> </w:t>
      </w:r>
      <w:r w:rsidR="008263C4">
        <w:rPr>
          <w:rFonts w:cs="Arial"/>
          <w:sz w:val="22"/>
          <w:lang w:val="es-ES_tradnl"/>
        </w:rPr>
        <w:t xml:space="preserve">en la presente sesión, en relación con las solicitudes de ampliación de los contratos de los proyectos Astúa </w:t>
      </w:r>
      <w:proofErr w:type="spellStart"/>
      <w:r w:rsidR="008263C4">
        <w:rPr>
          <w:rFonts w:cs="Arial"/>
          <w:sz w:val="22"/>
          <w:lang w:val="es-ES_tradnl"/>
        </w:rPr>
        <w:t>Pirie</w:t>
      </w:r>
      <w:proofErr w:type="spellEnd"/>
      <w:r w:rsidR="008263C4">
        <w:rPr>
          <w:rFonts w:cs="Arial"/>
          <w:sz w:val="22"/>
          <w:lang w:val="es-ES_tradnl"/>
        </w:rPr>
        <w:t xml:space="preserve"> y Cartagena, </w:t>
      </w:r>
      <w:r w:rsidR="00C638F7">
        <w:rPr>
          <w:rFonts w:cs="Arial"/>
          <w:sz w:val="22"/>
          <w:lang w:val="es-ES_tradnl"/>
        </w:rPr>
        <w:t xml:space="preserve">los señores Directores </w:t>
      </w:r>
      <w:r w:rsidR="0070711B">
        <w:rPr>
          <w:rFonts w:cs="Arial"/>
          <w:sz w:val="22"/>
          <w:lang w:val="es-ES_tradnl"/>
        </w:rPr>
        <w:t xml:space="preserve">valoran y finalmente </w:t>
      </w:r>
      <w:r w:rsidR="00A01AE5">
        <w:rPr>
          <w:rFonts w:cs="Arial"/>
          <w:sz w:val="22"/>
          <w:lang w:val="es-ES_tradnl"/>
        </w:rPr>
        <w:t xml:space="preserve">resuelven </w:t>
      </w:r>
      <w:r w:rsidR="008263C4">
        <w:rPr>
          <w:rFonts w:cs="Arial"/>
          <w:sz w:val="22"/>
          <w:lang w:val="es-ES_tradnl"/>
        </w:rPr>
        <w:t xml:space="preserve">llamar la atención a las respectivas entidades autorizadas, con el propósito de </w:t>
      </w:r>
      <w:r w:rsidR="00C638F7">
        <w:rPr>
          <w:rFonts w:cs="Arial"/>
          <w:sz w:val="22"/>
          <w:lang w:val="es-ES_tradnl"/>
        </w:rPr>
        <w:t xml:space="preserve">informen a este Banco sobre </w:t>
      </w:r>
      <w:r w:rsidR="008263C4">
        <w:rPr>
          <w:rFonts w:cs="Arial"/>
          <w:sz w:val="22"/>
          <w:lang w:val="es-ES_tradnl"/>
        </w:rPr>
        <w:t xml:space="preserve">las medidas que </w:t>
      </w:r>
      <w:r w:rsidR="00C638F7">
        <w:rPr>
          <w:rFonts w:cs="Arial"/>
          <w:sz w:val="22"/>
          <w:lang w:val="es-ES_tradnl"/>
        </w:rPr>
        <w:t xml:space="preserve">estarán tomando </w:t>
      </w:r>
      <w:r w:rsidR="008263C4">
        <w:rPr>
          <w:rFonts w:cs="Arial"/>
          <w:sz w:val="22"/>
          <w:lang w:val="es-ES_tradnl"/>
        </w:rPr>
        <w:t xml:space="preserve">para evitar </w:t>
      </w:r>
      <w:r w:rsidR="00C638F7">
        <w:rPr>
          <w:rFonts w:cs="Arial"/>
          <w:sz w:val="22"/>
          <w:lang w:val="es-ES_tradnl"/>
        </w:rPr>
        <w:t xml:space="preserve">que en adelante se repitan </w:t>
      </w:r>
      <w:r w:rsidR="008263C4">
        <w:rPr>
          <w:rFonts w:cs="Arial"/>
          <w:sz w:val="22"/>
          <w:lang w:val="es-ES_tradnl"/>
        </w:rPr>
        <w:t>las situaciones irregulares que se han dado en</w:t>
      </w:r>
      <w:r w:rsidR="00082F9D">
        <w:rPr>
          <w:rFonts w:cs="Arial"/>
          <w:sz w:val="22"/>
          <w:lang w:val="es-ES_tradnl"/>
        </w:rPr>
        <w:t xml:space="preserve"> el proceso de liquidación de</w:t>
      </w:r>
      <w:r w:rsidR="008263C4">
        <w:rPr>
          <w:rFonts w:cs="Arial"/>
          <w:sz w:val="22"/>
          <w:lang w:val="es-ES_tradnl"/>
        </w:rPr>
        <w:t xml:space="preserve"> dichos proyectos.</w:t>
      </w:r>
    </w:p>
    <w:p w14:paraId="37509E38" w14:textId="2AD290DA" w:rsidR="00A3732A" w:rsidRDefault="00A3732A" w:rsidP="009D03FE">
      <w:pPr>
        <w:spacing w:line="360" w:lineRule="auto"/>
        <w:jc w:val="both"/>
        <w:rPr>
          <w:rFonts w:cs="Arial"/>
          <w:sz w:val="22"/>
          <w:lang w:val="es-ES_tradnl"/>
        </w:rPr>
      </w:pPr>
    </w:p>
    <w:p w14:paraId="6B0BD21C" w14:textId="1FD9D9C4" w:rsidR="00A3732A" w:rsidRDefault="00A3732A" w:rsidP="009D03FE">
      <w:pPr>
        <w:spacing w:line="360" w:lineRule="auto"/>
        <w:jc w:val="both"/>
        <w:rPr>
          <w:rFonts w:cs="Arial"/>
          <w:sz w:val="22"/>
          <w:lang w:val="es-ES_tradnl"/>
        </w:rPr>
      </w:pPr>
      <w:r>
        <w:rPr>
          <w:rFonts w:cs="Arial"/>
          <w:sz w:val="22"/>
          <w:lang w:val="es-ES_tradnl"/>
        </w:rPr>
        <w:t xml:space="preserve">En el caso del proyecto Astúa </w:t>
      </w:r>
      <w:proofErr w:type="spellStart"/>
      <w:r>
        <w:rPr>
          <w:rFonts w:cs="Arial"/>
          <w:sz w:val="22"/>
          <w:lang w:val="es-ES_tradnl"/>
        </w:rPr>
        <w:t>Pirie</w:t>
      </w:r>
      <w:proofErr w:type="spellEnd"/>
      <w:r w:rsidR="002F436A">
        <w:rPr>
          <w:rFonts w:cs="Arial"/>
          <w:sz w:val="22"/>
          <w:lang w:val="es-ES_tradnl"/>
        </w:rPr>
        <w:t xml:space="preserve">, </w:t>
      </w:r>
      <w:r>
        <w:rPr>
          <w:rFonts w:cs="Arial"/>
          <w:sz w:val="22"/>
          <w:lang w:val="es-ES_tradnl"/>
        </w:rPr>
        <w:t xml:space="preserve">y además de las razones </w:t>
      </w:r>
      <w:r w:rsidR="006E4067">
        <w:rPr>
          <w:rFonts w:cs="Arial"/>
          <w:sz w:val="22"/>
          <w:lang w:val="es-ES_tradnl"/>
        </w:rPr>
        <w:t xml:space="preserve">señaladas </w:t>
      </w:r>
      <w:r>
        <w:rPr>
          <w:rFonts w:cs="Arial"/>
          <w:sz w:val="22"/>
          <w:lang w:val="es-ES_tradnl"/>
        </w:rPr>
        <w:t>en el acuerdo N° 5 de la presente sesión, se estima oportuno hacerle ver a la entidad autorizada</w:t>
      </w:r>
      <w:r w:rsidR="006E4067">
        <w:rPr>
          <w:rFonts w:cs="Arial"/>
          <w:sz w:val="22"/>
          <w:lang w:val="es-ES_tradnl"/>
        </w:rPr>
        <w:t xml:space="preserve"> –según lo expone el Director Alvarado Herrera en su justificación del voto– que </w:t>
      </w:r>
      <w:r>
        <w:rPr>
          <w:rFonts w:cs="Arial"/>
          <w:sz w:val="22"/>
          <w:lang w:val="es-ES_tradnl"/>
        </w:rPr>
        <w:t>no es recibo la solicitud de ampliar el plazo del contrato hasta el 30 de marzo de 2023</w:t>
      </w:r>
      <w:r w:rsidR="000C3C3C">
        <w:rPr>
          <w:rFonts w:cs="Arial"/>
          <w:sz w:val="22"/>
          <w:lang w:val="es-ES_tradnl"/>
        </w:rPr>
        <w:t xml:space="preserve">, argumentando (según </w:t>
      </w:r>
      <w:r w:rsidR="002F436A">
        <w:rPr>
          <w:rFonts w:cs="Arial"/>
          <w:sz w:val="22"/>
          <w:lang w:val="es-ES_tradnl"/>
        </w:rPr>
        <w:t>se</w:t>
      </w:r>
      <w:r w:rsidR="000C3C3C">
        <w:rPr>
          <w:rFonts w:cs="Arial"/>
          <w:sz w:val="22"/>
          <w:lang w:val="es-ES_tradnl"/>
        </w:rPr>
        <w:t xml:space="preserve"> indica en el informe DF-DT-IN-0449-2022</w:t>
      </w:r>
      <w:r w:rsidR="002F436A">
        <w:rPr>
          <w:rFonts w:cs="Arial"/>
          <w:sz w:val="22"/>
          <w:lang w:val="es-ES_tradnl"/>
        </w:rPr>
        <w:t xml:space="preserve"> de</w:t>
      </w:r>
      <w:r w:rsidR="002F436A" w:rsidRPr="002F436A">
        <w:rPr>
          <w:rFonts w:cs="Arial"/>
          <w:sz w:val="22"/>
          <w:lang w:val="es-ES_tradnl"/>
        </w:rPr>
        <w:t xml:space="preserve"> </w:t>
      </w:r>
      <w:r w:rsidR="002F436A">
        <w:rPr>
          <w:rFonts w:cs="Arial"/>
          <w:sz w:val="22"/>
          <w:lang w:val="es-ES_tradnl"/>
        </w:rPr>
        <w:t>la Dirección FOSUVI</w:t>
      </w:r>
      <w:r w:rsidR="000C3C3C">
        <w:rPr>
          <w:rFonts w:cs="Arial"/>
          <w:sz w:val="22"/>
          <w:lang w:val="es-ES_tradnl"/>
        </w:rPr>
        <w:t xml:space="preserve">), que </w:t>
      </w:r>
      <w:r>
        <w:rPr>
          <w:rFonts w:cs="Arial"/>
          <w:sz w:val="22"/>
          <w:lang w:val="es-ES_tradnl"/>
        </w:rPr>
        <w:t xml:space="preserve"> </w:t>
      </w:r>
      <w:r w:rsidR="000C3C3C">
        <w:rPr>
          <w:rFonts w:cs="Arial"/>
          <w:sz w:val="22"/>
          <w:lang w:val="es-ES_tradnl"/>
        </w:rPr>
        <w:t>“</w:t>
      </w:r>
      <w:r w:rsidR="000C3C3C" w:rsidRPr="00C638F7">
        <w:rPr>
          <w:rFonts w:cs="Arial"/>
          <w:i/>
          <w:iCs/>
          <w:sz w:val="22"/>
          <w:lang w:val="es-ES_tradnl"/>
        </w:rPr>
        <w:t xml:space="preserve">Las casas fueron entregadas en julio del 2021, fecha en que, desde la entidad se empezó a solicitar a la empresa Guzmán y Cía. el cumplimiento en la presentación de los informes de </w:t>
      </w:r>
      <w:r w:rsidR="002F436A" w:rsidRPr="00C638F7">
        <w:rPr>
          <w:rFonts w:cs="Arial"/>
          <w:i/>
          <w:iCs/>
          <w:sz w:val="22"/>
          <w:lang w:val="es-ES_tradnl"/>
        </w:rPr>
        <w:t>análisis</w:t>
      </w:r>
      <w:r w:rsidR="000C3C3C" w:rsidRPr="00C638F7">
        <w:rPr>
          <w:rFonts w:cs="Arial"/>
          <w:i/>
          <w:iCs/>
          <w:sz w:val="22"/>
          <w:lang w:val="es-ES_tradnl"/>
        </w:rPr>
        <w:t xml:space="preserve"> </w:t>
      </w:r>
      <w:r w:rsidR="002F436A" w:rsidRPr="00C638F7">
        <w:rPr>
          <w:rFonts w:cs="Arial"/>
          <w:i/>
          <w:iCs/>
          <w:sz w:val="22"/>
          <w:lang w:val="es-ES_tradnl"/>
        </w:rPr>
        <w:t xml:space="preserve">de las </w:t>
      </w:r>
      <w:proofErr w:type="spellStart"/>
      <w:r w:rsidR="002F436A" w:rsidRPr="00C638F7">
        <w:rPr>
          <w:rFonts w:cs="Arial"/>
          <w:i/>
          <w:iCs/>
          <w:sz w:val="22"/>
          <w:lang w:val="es-ES_tradnl"/>
        </w:rPr>
        <w:t>biojardineras</w:t>
      </w:r>
      <w:proofErr w:type="spellEnd"/>
      <w:r w:rsidR="002F436A" w:rsidRPr="00C638F7">
        <w:rPr>
          <w:rFonts w:cs="Arial"/>
          <w:i/>
          <w:iCs/>
          <w:sz w:val="22"/>
          <w:lang w:val="es-ES_tradnl"/>
        </w:rPr>
        <w:t>, sin embargo, a pesar del seguimiento hacia la empresa no fue sino hasta el pasado 06 de mayo que se presentó el primer informe por parte de la empresa Guzmán y Cía.</w:t>
      </w:r>
      <w:r w:rsidR="002F436A">
        <w:rPr>
          <w:rFonts w:cs="Arial"/>
          <w:sz w:val="22"/>
          <w:lang w:val="es-ES_tradnl"/>
        </w:rPr>
        <w:t>”</w:t>
      </w:r>
    </w:p>
    <w:p w14:paraId="64BECF90" w14:textId="320A61C7" w:rsidR="000C3C3C" w:rsidRDefault="000C3C3C" w:rsidP="009D03FE">
      <w:pPr>
        <w:spacing w:line="360" w:lineRule="auto"/>
        <w:jc w:val="both"/>
        <w:rPr>
          <w:rFonts w:cs="Arial"/>
          <w:sz w:val="22"/>
          <w:lang w:val="es-ES_tradnl"/>
        </w:rPr>
      </w:pPr>
    </w:p>
    <w:p w14:paraId="5355D713" w14:textId="1BE26AAE" w:rsidR="00C638F7" w:rsidRDefault="00C638F7" w:rsidP="009D03FE">
      <w:pPr>
        <w:spacing w:line="360" w:lineRule="auto"/>
        <w:jc w:val="both"/>
        <w:rPr>
          <w:rFonts w:cs="Arial"/>
          <w:sz w:val="22"/>
          <w:lang w:val="es-ES_tradnl"/>
        </w:rPr>
      </w:pPr>
      <w:r>
        <w:rPr>
          <w:rFonts w:cs="Arial"/>
          <w:sz w:val="22"/>
          <w:lang w:val="es-ES_tradnl"/>
        </w:rPr>
        <w:t xml:space="preserve">Y en el caso del proyecto Cartagena, </w:t>
      </w:r>
      <w:r w:rsidR="00674543">
        <w:rPr>
          <w:rFonts w:cs="Arial"/>
          <w:sz w:val="22"/>
          <w:lang w:val="es-ES_tradnl"/>
        </w:rPr>
        <w:t xml:space="preserve">se estima oportuno indicarle a la entidad que </w:t>
      </w:r>
      <w:r w:rsidR="00674543">
        <w:rPr>
          <w:rFonts w:cs="Arial"/>
          <w:sz w:val="22"/>
          <w:szCs w:val="22"/>
          <w:lang w:val="es-ES_tradnl"/>
        </w:rPr>
        <w:t xml:space="preserve">la última prórroga aprobada a la entidad autorizada para entregar el cierre técnico y financiero del proyecto venció desde el pasado 7 de mayo y, sin embargo, la entidad autorizada no ha cumplido con ese plazo.  Además, siendo que el proceso de formalización de las operaciones de bono está a cargo de las entidades autorizadas, el retraso que en este caso se ha dado para concluir la formalización de las operaciones de este proyecto es responsabilidad de la entidad autorizada, sin que se haya presentado a esta </w:t>
      </w:r>
      <w:r w:rsidR="00674543" w:rsidRPr="00DD3644">
        <w:rPr>
          <w:rFonts w:cs="Arial"/>
          <w:sz w:val="22"/>
          <w:szCs w:val="22"/>
          <w:lang w:val="es-ES_tradnl"/>
        </w:rPr>
        <w:t>Junta Directiva</w:t>
      </w:r>
      <w:r w:rsidR="00674543">
        <w:rPr>
          <w:rFonts w:cs="Arial"/>
          <w:sz w:val="22"/>
          <w:szCs w:val="22"/>
          <w:lang w:val="es-ES_tradnl"/>
        </w:rPr>
        <w:t xml:space="preserve"> alguna justificación de ese retraso.</w:t>
      </w:r>
    </w:p>
    <w:p w14:paraId="0165EEFA" w14:textId="5E5E71B0" w:rsidR="000C3C3C" w:rsidRDefault="000C3C3C" w:rsidP="009D03FE">
      <w:pPr>
        <w:spacing w:line="360" w:lineRule="auto"/>
        <w:jc w:val="both"/>
        <w:rPr>
          <w:rFonts w:cs="Arial"/>
          <w:sz w:val="22"/>
          <w:lang w:val="es-ES_tradnl"/>
        </w:rPr>
      </w:pPr>
    </w:p>
    <w:p w14:paraId="683C6499" w14:textId="0D0ABA2E" w:rsidR="00674543" w:rsidRDefault="00180735" w:rsidP="009D03FE">
      <w:pPr>
        <w:spacing w:line="360" w:lineRule="auto"/>
        <w:jc w:val="both"/>
        <w:rPr>
          <w:rFonts w:cs="Arial"/>
          <w:sz w:val="22"/>
          <w:lang w:val="es-ES_tradnl"/>
        </w:rPr>
      </w:pPr>
      <w:r>
        <w:rPr>
          <w:rFonts w:cs="Arial"/>
          <w:sz w:val="22"/>
          <w:lang w:val="es-ES_tradnl"/>
        </w:rPr>
        <w:t xml:space="preserve">Lo anterior, según se consigna en los </w:t>
      </w:r>
      <w:r w:rsidRPr="00180735">
        <w:rPr>
          <w:rFonts w:cs="Arial"/>
          <w:b/>
          <w:bCs/>
          <w:sz w:val="22"/>
          <w:lang w:val="es-ES_tradnl"/>
        </w:rPr>
        <w:t>acuerdos N° 12 y N° 13</w:t>
      </w:r>
      <w:r>
        <w:rPr>
          <w:rFonts w:cs="Arial"/>
          <w:sz w:val="22"/>
          <w:lang w:val="es-ES_tradnl"/>
        </w:rPr>
        <w:t xml:space="preserve"> que se anexan a esta minuta.</w:t>
      </w:r>
    </w:p>
    <w:p w14:paraId="34AF7E77" w14:textId="77777777" w:rsidR="009D03FE" w:rsidRPr="00D14EAF" w:rsidRDefault="009D03FE" w:rsidP="009D03FE">
      <w:pPr>
        <w:spacing w:line="360" w:lineRule="auto"/>
        <w:jc w:val="both"/>
        <w:rPr>
          <w:rFonts w:cs="Arial"/>
          <w:b/>
          <w:sz w:val="22"/>
        </w:rPr>
      </w:pPr>
      <w:r w:rsidRPr="00D14EAF">
        <w:rPr>
          <w:rFonts w:cs="Arial"/>
          <w:b/>
          <w:sz w:val="22"/>
        </w:rPr>
        <w:t>************</w:t>
      </w:r>
    </w:p>
    <w:p w14:paraId="4B93760B" w14:textId="77777777" w:rsidR="009D03FE" w:rsidRDefault="009D03FE" w:rsidP="009D03FE">
      <w:pPr>
        <w:spacing w:line="360" w:lineRule="auto"/>
        <w:jc w:val="both"/>
        <w:rPr>
          <w:rFonts w:cs="Arial"/>
          <w:b/>
          <w:bCs/>
          <w:sz w:val="22"/>
          <w:szCs w:val="22"/>
          <w:u w:val="single"/>
          <w:lang w:val="es-ES_tradnl"/>
        </w:rPr>
      </w:pPr>
    </w:p>
    <w:p w14:paraId="73246387" w14:textId="43125B4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1</w:t>
      </w:r>
      <w:r w:rsidR="002641B9">
        <w:rPr>
          <w:rFonts w:cs="Arial"/>
          <w:b/>
          <w:sz w:val="22"/>
          <w:szCs w:val="22"/>
          <w:lang w:val="es-ES_tradnl"/>
        </w:rPr>
        <w:t>4</w:t>
      </w:r>
      <w:r>
        <w:rPr>
          <w:rFonts w:cs="Arial"/>
          <w:b/>
          <w:sz w:val="22"/>
          <w:szCs w:val="22"/>
          <w:lang w:val="es-ES_tradnl"/>
        </w:rPr>
        <w:t xml:space="preserve">° </w:t>
      </w:r>
      <w:r w:rsidR="005C67C1" w:rsidRPr="005C67C1">
        <w:rPr>
          <w:rFonts w:cs="Arial"/>
          <w:b/>
          <w:bCs/>
          <w:sz w:val="22"/>
          <w:u w:val="single"/>
        </w:rPr>
        <w:t>Solicitud para conocer informe sobre la gestión del FOSUVI</w:t>
      </w:r>
    </w:p>
    <w:p w14:paraId="560B2296" w14:textId="77777777" w:rsidR="009D03FE" w:rsidRDefault="009D03FE" w:rsidP="009D03FE">
      <w:pPr>
        <w:spacing w:line="360" w:lineRule="auto"/>
        <w:jc w:val="both"/>
        <w:rPr>
          <w:rFonts w:cs="Arial"/>
          <w:sz w:val="22"/>
          <w:szCs w:val="22"/>
        </w:rPr>
      </w:pPr>
    </w:p>
    <w:p w14:paraId="7D8A89CF" w14:textId="77777777" w:rsidR="00EC05C1"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C05C1">
        <w:rPr>
          <w:rFonts w:cs="Arial"/>
          <w:sz w:val="22"/>
          <w:u w:val="single"/>
          <w:lang w:val="es-ES_tradnl"/>
        </w:rPr>
        <w:t>204</w:t>
      </w:r>
      <w:r w:rsidRPr="0039311E">
        <w:rPr>
          <w:rFonts w:cs="Arial"/>
          <w:sz w:val="22"/>
          <w:u w:val="single"/>
          <w:lang w:val="es-ES_tradnl"/>
        </w:rPr>
        <w:t>:</w:t>
      </w:r>
      <w:r w:rsidR="00EC05C1">
        <w:rPr>
          <w:rFonts w:cs="Arial"/>
          <w:sz w:val="22"/>
          <w:u w:val="single"/>
          <w:lang w:val="es-ES_tradnl"/>
        </w:rPr>
        <w:t>03</w:t>
      </w:r>
      <w:r>
        <w:rPr>
          <w:rFonts w:cs="Arial"/>
          <w:sz w:val="22"/>
          <w:lang w:val="es-ES_tradnl"/>
        </w:rPr>
        <w:t xml:space="preserve"> </w:t>
      </w:r>
      <w:r w:rsidR="00EC05C1">
        <w:rPr>
          <w:rFonts w:cs="Arial"/>
          <w:sz w:val="22"/>
          <w:lang w:val="es-ES_tradnl"/>
        </w:rPr>
        <w:t>El señor Gerente General toma nota de una solicitud del Director Alvarado Herrera, para que se incluya en la agenda de una próxima sesión, el más reciente informe sobre la gestión del FOSUVI.</w:t>
      </w:r>
    </w:p>
    <w:p w14:paraId="48A9442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0A821AD" w14:textId="77777777" w:rsidR="009D03FE" w:rsidRDefault="009D03FE" w:rsidP="002D0146">
      <w:pPr>
        <w:spacing w:line="360" w:lineRule="auto"/>
        <w:jc w:val="both"/>
        <w:rPr>
          <w:rFonts w:cs="Arial"/>
          <w:b/>
          <w:bCs/>
          <w:sz w:val="22"/>
          <w:szCs w:val="22"/>
          <w:u w:val="single"/>
          <w:lang w:val="es-ES_tradnl"/>
        </w:rPr>
      </w:pPr>
    </w:p>
    <w:p w14:paraId="6D20A257" w14:textId="1B6F554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41B9">
        <w:rPr>
          <w:rFonts w:cs="Arial"/>
          <w:b/>
          <w:sz w:val="22"/>
          <w:szCs w:val="22"/>
          <w:lang w:val="es-ES_tradnl"/>
        </w:rPr>
        <w:t>5</w:t>
      </w:r>
      <w:r>
        <w:rPr>
          <w:rFonts w:cs="Arial"/>
          <w:b/>
          <w:sz w:val="22"/>
          <w:szCs w:val="22"/>
          <w:lang w:val="es-ES_tradnl"/>
        </w:rPr>
        <w:t xml:space="preserve">° </w:t>
      </w:r>
      <w:r w:rsidR="005C67C1" w:rsidRPr="005C67C1">
        <w:rPr>
          <w:rFonts w:cs="Arial"/>
          <w:b/>
          <w:bCs/>
          <w:sz w:val="22"/>
          <w:u w:val="single"/>
        </w:rPr>
        <w:t>Solicitud para conocer el marco sancionatorio para las entidades autorizadas</w:t>
      </w:r>
    </w:p>
    <w:p w14:paraId="1800E22A" w14:textId="77777777" w:rsidR="009D03FE" w:rsidRDefault="009D03FE" w:rsidP="009D03FE">
      <w:pPr>
        <w:spacing w:line="360" w:lineRule="auto"/>
        <w:jc w:val="both"/>
        <w:rPr>
          <w:rFonts w:cs="Arial"/>
          <w:sz w:val="22"/>
          <w:szCs w:val="22"/>
        </w:rPr>
      </w:pPr>
    </w:p>
    <w:p w14:paraId="74F110CA" w14:textId="45219F2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C05C1">
        <w:rPr>
          <w:rFonts w:cs="Arial"/>
          <w:sz w:val="22"/>
          <w:u w:val="single"/>
          <w:lang w:val="es-ES_tradnl"/>
        </w:rPr>
        <w:t>205</w:t>
      </w:r>
      <w:r w:rsidRPr="0039311E">
        <w:rPr>
          <w:rFonts w:cs="Arial"/>
          <w:sz w:val="22"/>
          <w:u w:val="single"/>
          <w:lang w:val="es-ES_tradnl"/>
        </w:rPr>
        <w:t>:</w:t>
      </w:r>
      <w:r w:rsidR="00EC05C1">
        <w:rPr>
          <w:rFonts w:cs="Arial"/>
          <w:sz w:val="22"/>
          <w:u w:val="single"/>
          <w:lang w:val="es-ES_tradnl"/>
        </w:rPr>
        <w:t>24</w:t>
      </w:r>
      <w:r>
        <w:rPr>
          <w:rFonts w:cs="Arial"/>
          <w:sz w:val="22"/>
          <w:lang w:val="es-ES_tradnl"/>
        </w:rPr>
        <w:t xml:space="preserve"> </w:t>
      </w:r>
      <w:r w:rsidR="00EC05C1">
        <w:rPr>
          <w:rFonts w:cs="Arial"/>
          <w:sz w:val="22"/>
          <w:lang w:val="es-ES_tradnl"/>
        </w:rPr>
        <w:t xml:space="preserve">El señor Gerente General toma nota de una solicitud del Director Rojas Jiménez, para que </w:t>
      </w:r>
      <w:r w:rsidR="00124F6B">
        <w:rPr>
          <w:rFonts w:cs="Arial"/>
          <w:sz w:val="22"/>
          <w:lang w:val="es-ES_tradnl"/>
        </w:rPr>
        <w:t xml:space="preserve">lo antes posible se conozca en una </w:t>
      </w:r>
      <w:r w:rsidR="00EC05C1">
        <w:rPr>
          <w:rFonts w:cs="Arial"/>
          <w:sz w:val="22"/>
          <w:lang w:val="es-ES_tradnl"/>
        </w:rPr>
        <w:t xml:space="preserve">sesión </w:t>
      </w:r>
      <w:r w:rsidR="00124F6B">
        <w:rPr>
          <w:rFonts w:cs="Arial"/>
          <w:sz w:val="22"/>
          <w:lang w:val="es-ES_tradnl"/>
        </w:rPr>
        <w:t xml:space="preserve">de esta </w:t>
      </w:r>
      <w:r w:rsidR="00124F6B" w:rsidRPr="00124F6B">
        <w:rPr>
          <w:rFonts w:cs="Arial"/>
          <w:sz w:val="22"/>
          <w:lang w:val="es-ES_tradnl"/>
        </w:rPr>
        <w:t>Junta Directiva</w:t>
      </w:r>
      <w:r w:rsidR="00124F6B">
        <w:rPr>
          <w:rFonts w:cs="Arial"/>
          <w:sz w:val="22"/>
          <w:lang w:val="es-ES_tradnl"/>
        </w:rPr>
        <w:t xml:space="preserve">, </w:t>
      </w:r>
      <w:r w:rsidR="00EC05C1">
        <w:rPr>
          <w:rFonts w:cs="Arial"/>
          <w:sz w:val="22"/>
          <w:lang w:val="es-ES_tradnl"/>
        </w:rPr>
        <w:t xml:space="preserve">la propuesta de la </w:t>
      </w:r>
      <w:r w:rsidR="00EC05C1" w:rsidRPr="00EC05C1">
        <w:rPr>
          <w:rFonts w:cs="Arial"/>
          <w:sz w:val="22"/>
          <w:szCs w:val="22"/>
          <w:lang w:val="es-ES_tradnl"/>
        </w:rPr>
        <w:t>Administración</w:t>
      </w:r>
      <w:r w:rsidR="00EC05C1">
        <w:rPr>
          <w:rFonts w:cs="Arial"/>
          <w:sz w:val="22"/>
          <w:szCs w:val="22"/>
          <w:lang w:val="es-ES_tradnl"/>
        </w:rPr>
        <w:t xml:space="preserve"> sobre el marco sancionatorio para las entidades autorizadas.</w:t>
      </w:r>
    </w:p>
    <w:p w14:paraId="3DDB9EFB"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2D6ECC17" w14:textId="77777777" w:rsidR="009D03FE" w:rsidRDefault="009D03FE" w:rsidP="002D0146">
      <w:pPr>
        <w:spacing w:line="360" w:lineRule="auto"/>
        <w:jc w:val="both"/>
        <w:rPr>
          <w:rFonts w:cs="Arial"/>
          <w:b/>
          <w:bCs/>
          <w:sz w:val="22"/>
          <w:szCs w:val="22"/>
          <w:u w:val="single"/>
          <w:lang w:val="es-ES_tradnl"/>
        </w:rPr>
      </w:pPr>
    </w:p>
    <w:p w14:paraId="0E985E15" w14:textId="6ECBE6A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41B9">
        <w:rPr>
          <w:rFonts w:cs="Arial"/>
          <w:b/>
          <w:sz w:val="22"/>
          <w:szCs w:val="22"/>
          <w:lang w:val="es-ES_tradnl"/>
        </w:rPr>
        <w:t>6</w:t>
      </w:r>
      <w:r>
        <w:rPr>
          <w:rFonts w:cs="Arial"/>
          <w:b/>
          <w:sz w:val="22"/>
          <w:szCs w:val="22"/>
          <w:lang w:val="es-ES_tradnl"/>
        </w:rPr>
        <w:t xml:space="preserve">° </w:t>
      </w:r>
      <w:r w:rsidR="005C67C1" w:rsidRPr="005C67C1">
        <w:rPr>
          <w:rFonts w:cs="Arial"/>
          <w:b/>
          <w:bCs/>
          <w:sz w:val="22"/>
          <w:u w:val="single"/>
        </w:rPr>
        <w:t>Solicitudes para conocer la propuesta para girar a las entidades autorizadas los recursos de los proyectos de vivienda, y para analizar los avances en los proyectos Ivannia y La Flor</w:t>
      </w:r>
    </w:p>
    <w:p w14:paraId="065E094C" w14:textId="77777777" w:rsidR="009D03FE" w:rsidRDefault="009D03FE" w:rsidP="009D03FE">
      <w:pPr>
        <w:spacing w:line="360" w:lineRule="auto"/>
        <w:jc w:val="both"/>
        <w:rPr>
          <w:rFonts w:cs="Arial"/>
          <w:sz w:val="22"/>
          <w:szCs w:val="22"/>
        </w:rPr>
      </w:pPr>
    </w:p>
    <w:p w14:paraId="60976EE4" w14:textId="2B6CDEF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24F6B">
        <w:rPr>
          <w:rFonts w:cs="Arial"/>
          <w:sz w:val="22"/>
          <w:u w:val="single"/>
          <w:lang w:val="es-ES_tradnl"/>
        </w:rPr>
        <w:t>206</w:t>
      </w:r>
      <w:r w:rsidRPr="0039311E">
        <w:rPr>
          <w:rFonts w:cs="Arial"/>
          <w:sz w:val="22"/>
          <w:u w:val="single"/>
          <w:lang w:val="es-ES_tradnl"/>
        </w:rPr>
        <w:t>:</w:t>
      </w:r>
      <w:r w:rsidR="00124F6B">
        <w:rPr>
          <w:rFonts w:cs="Arial"/>
          <w:sz w:val="22"/>
          <w:u w:val="single"/>
          <w:lang w:val="es-ES_tradnl"/>
        </w:rPr>
        <w:t>00</w:t>
      </w:r>
      <w:r>
        <w:rPr>
          <w:rFonts w:cs="Arial"/>
          <w:sz w:val="22"/>
          <w:lang w:val="es-ES_tradnl"/>
        </w:rPr>
        <w:t xml:space="preserve"> </w:t>
      </w:r>
      <w:r w:rsidR="00EC05C1">
        <w:rPr>
          <w:rFonts w:cs="Arial"/>
          <w:sz w:val="22"/>
          <w:lang w:val="es-ES_tradnl"/>
        </w:rPr>
        <w:t>El señor Gerente General toma nota de una solicitud de</w:t>
      </w:r>
      <w:r w:rsidR="00A55DA5">
        <w:rPr>
          <w:rFonts w:cs="Arial"/>
          <w:sz w:val="22"/>
          <w:lang w:val="es-ES_tradnl"/>
        </w:rPr>
        <w:t xml:space="preserve"> la Directora Ulibarri Pernús, </w:t>
      </w:r>
      <w:r w:rsidR="00EC05C1">
        <w:rPr>
          <w:rFonts w:cs="Arial"/>
          <w:sz w:val="22"/>
          <w:lang w:val="es-ES_tradnl"/>
        </w:rPr>
        <w:t xml:space="preserve">para que </w:t>
      </w:r>
      <w:r w:rsidR="00A55DA5">
        <w:rPr>
          <w:rFonts w:cs="Arial"/>
          <w:sz w:val="22"/>
          <w:lang w:val="es-ES_tradnl"/>
        </w:rPr>
        <w:t xml:space="preserve">en agenda de una próxima sesión se agende </w:t>
      </w:r>
      <w:r w:rsidR="00A55DA5" w:rsidRPr="00A55DA5">
        <w:rPr>
          <w:rFonts w:cs="Arial"/>
          <w:sz w:val="22"/>
        </w:rPr>
        <w:t xml:space="preserve">la propuesta para girar a las entidades autorizadas los recursos de los proyectos de vivienda, </w:t>
      </w:r>
      <w:r w:rsidR="00A55DA5">
        <w:rPr>
          <w:rFonts w:cs="Arial"/>
          <w:sz w:val="22"/>
        </w:rPr>
        <w:t xml:space="preserve">así como un informe de avance sobre </w:t>
      </w:r>
      <w:r w:rsidR="00A55DA5" w:rsidRPr="00A55DA5">
        <w:rPr>
          <w:rFonts w:cs="Arial"/>
          <w:sz w:val="22"/>
        </w:rPr>
        <w:t>l</w:t>
      </w:r>
      <w:r w:rsidR="00124F6B">
        <w:rPr>
          <w:rFonts w:cs="Arial"/>
          <w:sz w:val="22"/>
        </w:rPr>
        <w:t>as acciones que se están realizando para resolver la problemática de l</w:t>
      </w:r>
      <w:r w:rsidR="00A55DA5" w:rsidRPr="00A55DA5">
        <w:rPr>
          <w:rFonts w:cs="Arial"/>
          <w:sz w:val="22"/>
        </w:rPr>
        <w:t>os proyectos Ivannia y La Flor</w:t>
      </w:r>
      <w:r w:rsidR="00A55DA5">
        <w:rPr>
          <w:rFonts w:cs="Arial"/>
          <w:sz w:val="22"/>
        </w:rPr>
        <w:t>.</w:t>
      </w:r>
    </w:p>
    <w:p w14:paraId="2526F0C8"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61EFF767" w14:textId="77777777" w:rsidR="004755F8" w:rsidRPr="00AB2826" w:rsidRDefault="004755F8" w:rsidP="002D0146">
      <w:pPr>
        <w:spacing w:line="360" w:lineRule="auto"/>
        <w:jc w:val="both"/>
        <w:rPr>
          <w:rFonts w:cs="Arial"/>
          <w:color w:val="000000"/>
          <w:sz w:val="22"/>
          <w:szCs w:val="22"/>
        </w:rPr>
      </w:pPr>
    </w:p>
    <w:p w14:paraId="4DF326F3" w14:textId="3D01A9C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41B9">
        <w:rPr>
          <w:rFonts w:cs="Arial"/>
          <w:b/>
          <w:sz w:val="22"/>
          <w:szCs w:val="22"/>
          <w:lang w:val="es-ES_tradnl"/>
        </w:rPr>
        <w:t>7</w:t>
      </w:r>
      <w:r>
        <w:rPr>
          <w:rFonts w:cs="Arial"/>
          <w:b/>
          <w:sz w:val="22"/>
          <w:szCs w:val="22"/>
          <w:lang w:val="es-ES_tradnl"/>
        </w:rPr>
        <w:t xml:space="preserve">° </w:t>
      </w:r>
      <w:r w:rsidR="005C67C1" w:rsidRPr="005C67C1">
        <w:rPr>
          <w:rFonts w:cs="Arial"/>
          <w:b/>
          <w:bCs/>
          <w:sz w:val="22"/>
          <w:u w:val="single"/>
        </w:rPr>
        <w:t xml:space="preserve">Solicitudes para iniciar plan de capacitación a los miembros de la </w:t>
      </w:r>
      <w:r w:rsidR="005C67C1" w:rsidRPr="005C67C1">
        <w:rPr>
          <w:rFonts w:cs="Arial"/>
          <w:b/>
          <w:bCs/>
          <w:sz w:val="22"/>
          <w:u w:val="single"/>
          <w:lang w:val="es-ES_tradnl"/>
        </w:rPr>
        <w:t>Junta Directiva y discutir el presupuesto y los proyectos de vivienda que se encuentran en trámite</w:t>
      </w:r>
    </w:p>
    <w:p w14:paraId="042A0DC6" w14:textId="77777777" w:rsidR="009D03FE" w:rsidRDefault="009D03FE" w:rsidP="009D03FE">
      <w:pPr>
        <w:spacing w:line="360" w:lineRule="auto"/>
        <w:jc w:val="both"/>
        <w:rPr>
          <w:rFonts w:cs="Arial"/>
          <w:sz w:val="22"/>
          <w:szCs w:val="22"/>
        </w:rPr>
      </w:pPr>
    </w:p>
    <w:p w14:paraId="5C5F2212" w14:textId="28A881A9"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24F6B">
        <w:rPr>
          <w:rFonts w:cs="Arial"/>
          <w:sz w:val="22"/>
          <w:u w:val="single"/>
          <w:lang w:val="es-ES_tradnl"/>
        </w:rPr>
        <w:t>207</w:t>
      </w:r>
      <w:r w:rsidRPr="0039311E">
        <w:rPr>
          <w:rFonts w:cs="Arial"/>
          <w:sz w:val="22"/>
          <w:u w:val="single"/>
          <w:lang w:val="es-ES_tradnl"/>
        </w:rPr>
        <w:t>:</w:t>
      </w:r>
      <w:r w:rsidR="00124F6B">
        <w:rPr>
          <w:rFonts w:cs="Arial"/>
          <w:sz w:val="22"/>
          <w:u w:val="single"/>
          <w:lang w:val="es-ES_tradnl"/>
        </w:rPr>
        <w:t>26</w:t>
      </w:r>
      <w:r>
        <w:rPr>
          <w:rFonts w:cs="Arial"/>
          <w:sz w:val="22"/>
          <w:lang w:val="es-ES_tradnl"/>
        </w:rPr>
        <w:t xml:space="preserve"> </w:t>
      </w:r>
      <w:r w:rsidR="00EE259F">
        <w:rPr>
          <w:rFonts w:cs="Arial"/>
          <w:sz w:val="22"/>
          <w:lang w:val="es-ES_tradnl"/>
        </w:rPr>
        <w:t xml:space="preserve">El señor Gerente General toma nota de una solicitud del Director Carazo Campos, para que implemente un plan de capacitación para los miembros de esta </w:t>
      </w:r>
      <w:r w:rsidR="00EE259F" w:rsidRPr="00EE259F">
        <w:rPr>
          <w:rFonts w:cs="Arial"/>
          <w:sz w:val="22"/>
          <w:lang w:val="es-ES_tradnl"/>
        </w:rPr>
        <w:t>Junta Directiva</w:t>
      </w:r>
      <w:r w:rsidR="00EE259F">
        <w:rPr>
          <w:rFonts w:cs="Arial"/>
          <w:sz w:val="22"/>
          <w:lang w:val="es-ES_tradnl"/>
        </w:rPr>
        <w:t>, incluyendo capacitaciones externas en temas relacionados con las funciones que desarrollan los directores.</w:t>
      </w:r>
    </w:p>
    <w:p w14:paraId="6382EDC2" w14:textId="305678B0" w:rsidR="00EE259F" w:rsidRDefault="00EE259F" w:rsidP="009D03FE">
      <w:pPr>
        <w:spacing w:line="360" w:lineRule="auto"/>
        <w:jc w:val="both"/>
        <w:rPr>
          <w:rFonts w:cs="Arial"/>
          <w:sz w:val="22"/>
          <w:lang w:val="es-ES_tradnl"/>
        </w:rPr>
      </w:pPr>
      <w:r>
        <w:rPr>
          <w:rFonts w:cs="Arial"/>
          <w:sz w:val="22"/>
          <w:lang w:val="es-ES_tradnl"/>
        </w:rPr>
        <w:lastRenderedPageBreak/>
        <w:br/>
        <w:t xml:space="preserve">Además, toma nota el señor Gerente General de otra solicitud del Director Carazo Campos, para que se le informe a esta </w:t>
      </w:r>
      <w:r w:rsidRPr="00EE259F">
        <w:rPr>
          <w:rFonts w:cs="Arial"/>
          <w:sz w:val="22"/>
          <w:lang w:val="es-ES_tradnl"/>
        </w:rPr>
        <w:t>Junta Directiva</w:t>
      </w:r>
      <w:r>
        <w:rPr>
          <w:rFonts w:cs="Arial"/>
          <w:sz w:val="22"/>
          <w:lang w:val="es-ES_tradnl"/>
        </w:rPr>
        <w:t xml:space="preserve">, lo antes posible, sobre la situación de los proyectos de vivienda que se encuentran en </w:t>
      </w:r>
      <w:r w:rsidR="00AD765D">
        <w:rPr>
          <w:rFonts w:cs="Arial"/>
          <w:sz w:val="22"/>
          <w:lang w:val="es-ES_tradnl"/>
        </w:rPr>
        <w:t xml:space="preserve">los </w:t>
      </w:r>
      <w:r>
        <w:rPr>
          <w:rFonts w:cs="Arial"/>
          <w:sz w:val="22"/>
          <w:lang w:val="es-ES_tradnl"/>
        </w:rPr>
        <w:t>trámites de aprobación</w:t>
      </w:r>
      <w:r w:rsidR="00EE2DF1">
        <w:rPr>
          <w:rFonts w:cs="Arial"/>
          <w:sz w:val="22"/>
          <w:lang w:val="es-ES_tradnl"/>
        </w:rPr>
        <w:t>,</w:t>
      </w:r>
      <w:r>
        <w:rPr>
          <w:rFonts w:cs="Arial"/>
          <w:sz w:val="22"/>
          <w:lang w:val="es-ES_tradnl"/>
        </w:rPr>
        <w:t xml:space="preserve"> ejecución</w:t>
      </w:r>
      <w:r w:rsidR="00EE2DF1">
        <w:rPr>
          <w:rFonts w:cs="Arial"/>
          <w:sz w:val="22"/>
          <w:lang w:val="es-ES_tradnl"/>
        </w:rPr>
        <w:t xml:space="preserve"> o liquidación</w:t>
      </w:r>
      <w:r>
        <w:rPr>
          <w:rFonts w:cs="Arial"/>
          <w:sz w:val="22"/>
          <w:lang w:val="es-ES_tradnl"/>
        </w:rPr>
        <w:t xml:space="preserve">. </w:t>
      </w:r>
    </w:p>
    <w:p w14:paraId="752B6904"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D68A9C1" w14:textId="77777777" w:rsidR="00277DD3" w:rsidRPr="00AB2826" w:rsidRDefault="00277DD3" w:rsidP="00277DD3">
      <w:pPr>
        <w:spacing w:line="360" w:lineRule="auto"/>
        <w:jc w:val="both"/>
        <w:rPr>
          <w:rFonts w:cs="Arial"/>
          <w:sz w:val="22"/>
          <w:szCs w:val="22"/>
        </w:rPr>
      </w:pPr>
    </w:p>
    <w:p w14:paraId="534508C9" w14:textId="681291B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1</w:t>
      </w:r>
      <w:r w:rsidR="002641B9">
        <w:rPr>
          <w:rFonts w:cs="Arial"/>
          <w:b/>
          <w:sz w:val="22"/>
          <w:szCs w:val="22"/>
          <w:lang w:val="es-ES_tradnl"/>
        </w:rPr>
        <w:t>8</w:t>
      </w:r>
      <w:r>
        <w:rPr>
          <w:rFonts w:cs="Arial"/>
          <w:b/>
          <w:sz w:val="22"/>
          <w:szCs w:val="22"/>
          <w:lang w:val="es-ES_tradnl"/>
        </w:rPr>
        <w:t xml:space="preserve">° </w:t>
      </w:r>
      <w:r w:rsidR="005C67C1" w:rsidRPr="005C67C1">
        <w:rPr>
          <w:rFonts w:cs="Arial"/>
          <w:b/>
          <w:bCs/>
          <w:sz w:val="22"/>
          <w:u w:val="single"/>
          <w:lang w:val="es-ES_tradnl"/>
        </w:rPr>
        <w:t>Información con respecto al informe de la Auditoría Interna sobre la operación del FOSUVI y sobre la integración de los comités de apoyo</w:t>
      </w:r>
    </w:p>
    <w:p w14:paraId="1A6EDF4A" w14:textId="77777777" w:rsidR="009D03FE" w:rsidRDefault="009D03FE" w:rsidP="009D03FE">
      <w:pPr>
        <w:spacing w:line="360" w:lineRule="auto"/>
        <w:jc w:val="both"/>
        <w:rPr>
          <w:rFonts w:cs="Arial"/>
          <w:sz w:val="22"/>
          <w:szCs w:val="22"/>
        </w:rPr>
      </w:pPr>
    </w:p>
    <w:p w14:paraId="62E18AEB" w14:textId="77777777" w:rsidR="00671D49"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EE2DF1">
        <w:rPr>
          <w:rFonts w:cs="Arial"/>
          <w:sz w:val="22"/>
          <w:u w:val="single"/>
          <w:lang w:val="es-ES_tradnl"/>
        </w:rPr>
        <w:t>209</w:t>
      </w:r>
      <w:r w:rsidRPr="0039311E">
        <w:rPr>
          <w:rFonts w:cs="Arial"/>
          <w:sz w:val="22"/>
          <w:u w:val="single"/>
          <w:lang w:val="es-ES_tradnl"/>
        </w:rPr>
        <w:t>:</w:t>
      </w:r>
      <w:r w:rsidR="00EE2DF1">
        <w:rPr>
          <w:rFonts w:cs="Arial"/>
          <w:sz w:val="22"/>
          <w:u w:val="single"/>
          <w:lang w:val="es-ES_tradnl"/>
        </w:rPr>
        <w:t>22</w:t>
      </w:r>
      <w:r>
        <w:rPr>
          <w:rFonts w:cs="Arial"/>
          <w:sz w:val="22"/>
          <w:lang w:val="es-ES_tradnl"/>
        </w:rPr>
        <w:t xml:space="preserve"> </w:t>
      </w:r>
      <w:r w:rsidR="00671D49">
        <w:rPr>
          <w:rFonts w:cs="Arial"/>
          <w:sz w:val="22"/>
          <w:lang w:val="es-ES_tradnl"/>
        </w:rPr>
        <w:t>El señor Auditor Interno informa que se les estará remitiendo a los señores Directores el informe sobre la operación del FOSUVI, con el propósito de que sea conocido en una próxima sesión.</w:t>
      </w:r>
    </w:p>
    <w:p w14:paraId="3B27E35B" w14:textId="77777777" w:rsidR="00671D49" w:rsidRDefault="00671D49" w:rsidP="009D03FE">
      <w:pPr>
        <w:spacing w:line="360" w:lineRule="auto"/>
        <w:jc w:val="both"/>
        <w:rPr>
          <w:rFonts w:cs="Arial"/>
          <w:sz w:val="22"/>
          <w:lang w:val="es-ES_tradnl"/>
        </w:rPr>
      </w:pPr>
    </w:p>
    <w:p w14:paraId="7742D5E7" w14:textId="442956AB" w:rsidR="009D03FE" w:rsidRDefault="00671D49" w:rsidP="009D03FE">
      <w:pPr>
        <w:spacing w:line="360" w:lineRule="auto"/>
        <w:jc w:val="both"/>
        <w:rPr>
          <w:rFonts w:cs="Arial"/>
          <w:sz w:val="22"/>
          <w:lang w:val="es-ES_tradnl"/>
        </w:rPr>
      </w:pPr>
      <w:r>
        <w:rPr>
          <w:rFonts w:cs="Arial"/>
          <w:sz w:val="22"/>
          <w:lang w:val="es-ES_tradnl"/>
        </w:rPr>
        <w:t xml:space="preserve">Además, informa el señor Auditor Interno que está colaborando con la </w:t>
      </w:r>
      <w:r w:rsidRPr="00671D49">
        <w:rPr>
          <w:rFonts w:cs="Arial"/>
          <w:sz w:val="22"/>
          <w:szCs w:val="22"/>
          <w:lang w:val="es-CR"/>
        </w:rPr>
        <w:t>Gerencia General</w:t>
      </w:r>
      <w:r>
        <w:rPr>
          <w:rFonts w:cs="Arial"/>
          <w:sz w:val="22"/>
          <w:szCs w:val="22"/>
          <w:lang w:val="es-CR"/>
        </w:rPr>
        <w:t xml:space="preserve">, para que en una próxima sesión se conozca y resuelva una propuesta, relacionada con la integración de los miembros de la </w:t>
      </w:r>
      <w:r w:rsidRPr="00671D49">
        <w:rPr>
          <w:rFonts w:cs="Arial"/>
          <w:sz w:val="22"/>
          <w:szCs w:val="22"/>
          <w:lang w:val="es-ES_tradnl"/>
        </w:rPr>
        <w:t>Junta Directiva</w:t>
      </w:r>
      <w:r>
        <w:rPr>
          <w:rFonts w:cs="Arial"/>
          <w:sz w:val="22"/>
          <w:szCs w:val="22"/>
          <w:lang w:val="es-ES_tradnl"/>
        </w:rPr>
        <w:t xml:space="preserve"> en los diferentes comités de apoyo.</w:t>
      </w:r>
    </w:p>
    <w:p w14:paraId="4F8AA02E" w14:textId="77777777" w:rsidR="00277DD3" w:rsidRDefault="009D03FE" w:rsidP="009D03FE">
      <w:pPr>
        <w:spacing w:line="360" w:lineRule="auto"/>
        <w:jc w:val="both"/>
        <w:rPr>
          <w:rFonts w:cs="Arial"/>
          <w:sz w:val="22"/>
          <w:szCs w:val="22"/>
        </w:rPr>
      </w:pPr>
      <w:r w:rsidRPr="00D14EAF">
        <w:rPr>
          <w:rFonts w:cs="Arial"/>
          <w:b/>
          <w:sz w:val="22"/>
        </w:rPr>
        <w:t>************</w:t>
      </w:r>
    </w:p>
    <w:p w14:paraId="142FDD6E" w14:textId="0AB36E23" w:rsidR="00277DD3" w:rsidRDefault="00277DD3" w:rsidP="00277DD3">
      <w:pPr>
        <w:spacing w:line="360" w:lineRule="auto"/>
        <w:jc w:val="both"/>
        <w:rPr>
          <w:rFonts w:cs="Arial"/>
          <w:sz w:val="22"/>
          <w:szCs w:val="22"/>
        </w:rPr>
      </w:pPr>
    </w:p>
    <w:p w14:paraId="6DDC6B36" w14:textId="3084C9EA" w:rsidR="002641B9" w:rsidRPr="005C67C1" w:rsidRDefault="002641B9" w:rsidP="002641B9">
      <w:pPr>
        <w:spacing w:line="360" w:lineRule="auto"/>
        <w:jc w:val="both"/>
        <w:rPr>
          <w:rFonts w:cs="Arial"/>
          <w:b/>
          <w:bCs/>
          <w:sz w:val="22"/>
          <w:u w:val="single"/>
          <w:lang w:val="es-ES_tradnl"/>
        </w:rPr>
      </w:pPr>
      <w:r>
        <w:rPr>
          <w:rFonts w:cs="Arial"/>
          <w:b/>
          <w:sz w:val="22"/>
          <w:szCs w:val="22"/>
          <w:lang w:val="es-ES_tradnl"/>
        </w:rPr>
        <w:t xml:space="preserve">19° </w:t>
      </w:r>
      <w:r w:rsidRPr="005C67C1">
        <w:rPr>
          <w:rFonts w:cs="Arial"/>
          <w:b/>
          <w:bCs/>
          <w:sz w:val="22"/>
          <w:u w:val="single"/>
          <w:lang w:val="es-ES_tradnl"/>
        </w:rPr>
        <w:t>Correspondencia</w:t>
      </w:r>
    </w:p>
    <w:p w14:paraId="3C09E00B" w14:textId="77777777" w:rsidR="002641B9" w:rsidRPr="00AD4F06" w:rsidRDefault="002641B9" w:rsidP="002641B9">
      <w:pPr>
        <w:spacing w:line="360" w:lineRule="auto"/>
        <w:jc w:val="both"/>
        <w:outlineLvl w:val="0"/>
        <w:rPr>
          <w:rFonts w:cs="Arial"/>
          <w:sz w:val="22"/>
          <w:szCs w:val="22"/>
          <w:lang w:val="es-ES_tradnl"/>
        </w:rPr>
      </w:pPr>
    </w:p>
    <w:p w14:paraId="29505D3D" w14:textId="2A7511F7" w:rsidR="00081641" w:rsidRDefault="002641B9" w:rsidP="002641B9">
      <w:pPr>
        <w:spacing w:line="360" w:lineRule="auto"/>
        <w:jc w:val="both"/>
        <w:rPr>
          <w:rFonts w:cs="Arial"/>
          <w:sz w:val="22"/>
          <w:lang w:val="es-ES_tradnl"/>
        </w:rPr>
      </w:pPr>
      <w:r w:rsidRPr="0039311E">
        <w:rPr>
          <w:rFonts w:cs="Arial"/>
          <w:sz w:val="22"/>
          <w:u w:val="single"/>
          <w:lang w:val="es-ES_tradnl"/>
        </w:rPr>
        <w:t xml:space="preserve">Minuto </w:t>
      </w:r>
      <w:r w:rsidR="00FA3594">
        <w:rPr>
          <w:rFonts w:cs="Arial"/>
          <w:sz w:val="22"/>
          <w:u w:val="single"/>
          <w:lang w:val="es-ES_tradnl"/>
        </w:rPr>
        <w:t>21</w:t>
      </w:r>
      <w:r w:rsidR="0044353B">
        <w:rPr>
          <w:rFonts w:cs="Arial"/>
          <w:sz w:val="22"/>
          <w:u w:val="single"/>
          <w:lang w:val="es-ES_tradnl"/>
        </w:rPr>
        <w:t>4:25</w:t>
      </w:r>
      <w:r>
        <w:rPr>
          <w:rFonts w:cs="Arial"/>
          <w:sz w:val="22"/>
          <w:lang w:val="es-ES_tradnl"/>
        </w:rPr>
        <w:t xml:space="preserve"> </w:t>
      </w:r>
      <w:r w:rsidR="00081641">
        <w:rPr>
          <w:rFonts w:cs="Arial"/>
          <w:sz w:val="22"/>
          <w:lang w:val="es-ES_tradnl"/>
        </w:rPr>
        <w:t xml:space="preserve">La </w:t>
      </w:r>
      <w:r w:rsidR="00081641" w:rsidRPr="00081641">
        <w:rPr>
          <w:rFonts w:cs="Arial"/>
          <w:sz w:val="22"/>
          <w:lang w:val="es-ES_tradnl"/>
        </w:rPr>
        <w:t>Junta Directiva</w:t>
      </w:r>
      <w:r w:rsidR="00081641">
        <w:rPr>
          <w:rFonts w:cs="Arial"/>
          <w:sz w:val="22"/>
          <w:lang w:val="es-ES_tradnl"/>
        </w:rPr>
        <w:t xml:space="preserve"> da por conocidos los siguientes documentos:</w:t>
      </w:r>
    </w:p>
    <w:p w14:paraId="5CAB663E" w14:textId="77777777" w:rsidR="00081641" w:rsidRDefault="00081641" w:rsidP="002641B9">
      <w:pPr>
        <w:spacing w:line="360" w:lineRule="auto"/>
        <w:jc w:val="both"/>
        <w:rPr>
          <w:rFonts w:cs="Arial"/>
          <w:sz w:val="22"/>
          <w:lang w:val="es-ES_tradnl"/>
        </w:rPr>
      </w:pPr>
    </w:p>
    <w:p w14:paraId="2202EF99" w14:textId="226BA9CC" w:rsidR="00081641" w:rsidRDefault="00470C1F" w:rsidP="002641B9">
      <w:pPr>
        <w:spacing w:line="360" w:lineRule="auto"/>
        <w:jc w:val="both"/>
        <w:rPr>
          <w:rFonts w:cs="Arial"/>
          <w:sz w:val="22"/>
          <w:lang w:val="es-ES_tradnl"/>
        </w:rPr>
      </w:pPr>
      <w:r>
        <w:rPr>
          <w:rFonts w:cs="Arial"/>
          <w:sz w:val="22"/>
          <w:lang w:val="es-ES_tradnl"/>
        </w:rPr>
        <w:t>1</w:t>
      </w:r>
      <w:r w:rsidR="003C7796">
        <w:rPr>
          <w:rFonts w:cs="Arial"/>
          <w:sz w:val="22"/>
          <w:lang w:val="es-ES_tradnl"/>
        </w:rPr>
        <w:t>-)</w:t>
      </w:r>
      <w:r>
        <w:rPr>
          <w:rFonts w:cs="Arial"/>
          <w:sz w:val="22"/>
          <w:lang w:val="es-ES_tradnl"/>
        </w:rPr>
        <w:t xml:space="preserve"> C</w:t>
      </w:r>
      <w:r w:rsidRPr="00470C1F">
        <w:rPr>
          <w:rFonts w:cs="Arial"/>
          <w:sz w:val="22"/>
          <w:lang w:val="es-ES_tradnl"/>
        </w:rPr>
        <w:t>opia del oficio GG-OF-0578-2022 del 05 de mayo de 2022, mediante el cual, la Gerencia General somete a la consideración de la Licda. Marcela Aragón Sandoval, Gerente del Área de Desarrollo de las Ciudades, de la Contraloría General de la República, el Presupuesto Extraordinario N°1 al Presupuesto Ordinario 2022 del Banco.</w:t>
      </w:r>
    </w:p>
    <w:p w14:paraId="69FC4928" w14:textId="61538BEC" w:rsidR="00470C1F" w:rsidRPr="00470C1F" w:rsidRDefault="00470C1F" w:rsidP="00470C1F">
      <w:pPr>
        <w:spacing w:line="360" w:lineRule="auto"/>
        <w:jc w:val="both"/>
        <w:rPr>
          <w:rFonts w:cs="Arial"/>
          <w:sz w:val="22"/>
          <w:lang w:val="es-ES_tradnl"/>
        </w:rPr>
      </w:pPr>
      <w:r>
        <w:rPr>
          <w:rFonts w:cs="Arial"/>
          <w:sz w:val="22"/>
          <w:lang w:val="es-ES_tradnl"/>
        </w:rPr>
        <w:t>2.</w:t>
      </w:r>
      <w:r w:rsidR="00AE1E96">
        <w:rPr>
          <w:rFonts w:cs="Arial"/>
          <w:sz w:val="22"/>
          <w:lang w:val="es-ES_tradnl"/>
        </w:rPr>
        <w:t>1</w:t>
      </w:r>
      <w:r w:rsidR="003C7796">
        <w:rPr>
          <w:rFonts w:cs="Arial"/>
          <w:sz w:val="22"/>
          <w:lang w:val="es-ES_tradnl"/>
        </w:rPr>
        <w:t>-)</w:t>
      </w:r>
      <w:r>
        <w:rPr>
          <w:rFonts w:cs="Arial"/>
          <w:sz w:val="22"/>
          <w:lang w:val="es-ES_tradnl"/>
        </w:rPr>
        <w:t xml:space="preserve"> Oficio </w:t>
      </w:r>
      <w:r w:rsidRPr="00470C1F">
        <w:rPr>
          <w:rFonts w:cs="Arial"/>
          <w:sz w:val="22"/>
          <w:lang w:val="es-ES_tradnl"/>
        </w:rPr>
        <w:t>DAD-ME-182-2022 del 02 de mayo de 2022, mediante el cual, la Directora Administrativa solicita información sobre la vigencia del acuerdo de esta Junta Directiva (</w:t>
      </w:r>
      <w:r w:rsidR="00AE1E96">
        <w:rPr>
          <w:rFonts w:cs="Arial"/>
          <w:sz w:val="22"/>
          <w:lang w:val="es-ES_tradnl"/>
        </w:rPr>
        <w:t>número</w:t>
      </w:r>
      <w:r w:rsidRPr="00470C1F">
        <w:rPr>
          <w:rFonts w:cs="Arial"/>
          <w:sz w:val="22"/>
          <w:lang w:val="es-ES_tradnl"/>
        </w:rPr>
        <w:t xml:space="preserve"> 3 de la sesión 09-2022), con el que se le designó como Gerente General Ad-Hoc, debido a que no ha recibido el respectivo informe de la Auditoría Interna.</w:t>
      </w:r>
    </w:p>
    <w:p w14:paraId="7319D8ED" w14:textId="0E15F20B" w:rsidR="00081641" w:rsidRDefault="00470C1F" w:rsidP="00470C1F">
      <w:pPr>
        <w:spacing w:line="360" w:lineRule="auto"/>
        <w:jc w:val="both"/>
        <w:rPr>
          <w:rFonts w:cs="Arial"/>
          <w:sz w:val="22"/>
          <w:lang w:val="es-ES_tradnl"/>
        </w:rPr>
      </w:pPr>
      <w:r>
        <w:rPr>
          <w:rFonts w:cs="Arial"/>
          <w:sz w:val="22"/>
          <w:lang w:val="es-ES_tradnl"/>
        </w:rPr>
        <w:t>2.</w:t>
      </w:r>
      <w:r w:rsidR="00AE1E96">
        <w:rPr>
          <w:rFonts w:cs="Arial"/>
          <w:sz w:val="22"/>
          <w:lang w:val="es-ES_tradnl"/>
        </w:rPr>
        <w:t>2</w:t>
      </w:r>
      <w:r w:rsidR="003C7796">
        <w:rPr>
          <w:rFonts w:cs="Arial"/>
          <w:sz w:val="22"/>
          <w:lang w:val="es-ES_tradnl"/>
        </w:rPr>
        <w:t>-)</w:t>
      </w:r>
      <w:r>
        <w:rPr>
          <w:rFonts w:cs="Arial"/>
          <w:sz w:val="22"/>
          <w:lang w:val="es-ES_tradnl"/>
        </w:rPr>
        <w:t xml:space="preserve"> Copia</w:t>
      </w:r>
      <w:r w:rsidRPr="00470C1F">
        <w:rPr>
          <w:rFonts w:cs="Arial"/>
          <w:sz w:val="22"/>
          <w:lang w:val="es-ES_tradnl"/>
        </w:rPr>
        <w:t xml:space="preserve"> de escrito del 04 de mayo de 2022, por medio del cual, la Secretaría de esta Junta Directiva le responde a la Directora Administrativa el citado oficio DAD-ME-182-2022,  indicándole que el referido acuerdo se mantiene vigente en las mismas condiciones </w:t>
      </w:r>
      <w:r w:rsidRPr="00470C1F">
        <w:rPr>
          <w:rFonts w:cs="Arial"/>
          <w:sz w:val="22"/>
          <w:lang w:val="es-ES_tradnl"/>
        </w:rPr>
        <w:lastRenderedPageBreak/>
        <w:t>aprobadas, por lo que le remite copia de dicho documento a la Auditoría Interna, para que tome las acciones pertinentes.</w:t>
      </w:r>
    </w:p>
    <w:p w14:paraId="21F382DE" w14:textId="1CD2A8D3" w:rsidR="002641B9" w:rsidRDefault="00470C1F" w:rsidP="002641B9">
      <w:pPr>
        <w:spacing w:line="360" w:lineRule="auto"/>
        <w:jc w:val="both"/>
        <w:rPr>
          <w:rFonts w:cs="Arial"/>
          <w:sz w:val="22"/>
          <w:lang w:val="es-ES_tradnl"/>
        </w:rPr>
      </w:pPr>
      <w:r>
        <w:rPr>
          <w:rFonts w:cs="Arial"/>
          <w:sz w:val="22"/>
          <w:lang w:val="es-ES_tradnl"/>
        </w:rPr>
        <w:t>3</w:t>
      </w:r>
      <w:r w:rsidR="003C7796">
        <w:rPr>
          <w:rFonts w:cs="Arial"/>
          <w:sz w:val="22"/>
          <w:lang w:val="es-ES_tradnl"/>
        </w:rPr>
        <w:t>-)</w:t>
      </w:r>
      <w:r>
        <w:rPr>
          <w:rFonts w:cs="Arial"/>
          <w:sz w:val="22"/>
          <w:lang w:val="es-ES_tradnl"/>
        </w:rPr>
        <w:t xml:space="preserve"> C</w:t>
      </w:r>
      <w:r w:rsidRPr="00470C1F">
        <w:rPr>
          <w:rFonts w:cs="Arial"/>
          <w:sz w:val="22"/>
          <w:lang w:val="es-ES_tradnl"/>
        </w:rPr>
        <w:t>opia del oficio GG-OF-0619-2022 del 16 de mayo de 2022, mediante el cual, la Gerencia General remite a la señora Catalina Crespo Sancho, Defensora de los Habitantes, la información solicitada sobre la atención de la denuncia presentada por un ciudadano, en relación con la creación de un comité para revisar proyectos de vivienda que han sido dictaminados por la Dirección FOSUVI.</w:t>
      </w:r>
    </w:p>
    <w:p w14:paraId="15F049F4" w14:textId="616ABA56" w:rsidR="002641B9" w:rsidRDefault="00470C1F" w:rsidP="002641B9">
      <w:pPr>
        <w:spacing w:line="360" w:lineRule="auto"/>
        <w:jc w:val="both"/>
        <w:rPr>
          <w:rFonts w:cs="Arial"/>
          <w:sz w:val="22"/>
          <w:szCs w:val="22"/>
        </w:rPr>
      </w:pPr>
      <w:r>
        <w:rPr>
          <w:rFonts w:cs="Arial"/>
          <w:sz w:val="22"/>
          <w:szCs w:val="22"/>
        </w:rPr>
        <w:t>4</w:t>
      </w:r>
      <w:r w:rsidR="003C7796">
        <w:rPr>
          <w:rFonts w:cs="Arial"/>
          <w:sz w:val="22"/>
          <w:szCs w:val="22"/>
        </w:rPr>
        <w:t>-)</w:t>
      </w:r>
      <w:r>
        <w:rPr>
          <w:rFonts w:cs="Arial"/>
          <w:sz w:val="22"/>
          <w:szCs w:val="22"/>
        </w:rPr>
        <w:t xml:space="preserve"> C</w:t>
      </w:r>
      <w:r w:rsidRPr="00470C1F">
        <w:rPr>
          <w:rFonts w:cs="Arial"/>
          <w:sz w:val="22"/>
          <w:szCs w:val="22"/>
        </w:rPr>
        <w:t>opia del oficio C-533-DC-2022, del 11 de mayo de 2022, mediante el cual, la señora Giselle Villalobos Ramírez, Directora de Colocación, del Grupo Mutual Alajuela – La Vivienda de Ahorro y Préstamo, remite a la Gerencia General del BANHVI, una serie de observaciones al proyecto de reglamento para la determinación de población beneficiaria de los proyectos de vivienda.</w:t>
      </w:r>
    </w:p>
    <w:p w14:paraId="5C740FF2" w14:textId="0A61A49C" w:rsidR="00470C1F" w:rsidRDefault="00470C1F" w:rsidP="002641B9">
      <w:pPr>
        <w:spacing w:line="360" w:lineRule="auto"/>
        <w:jc w:val="both"/>
        <w:rPr>
          <w:rFonts w:cs="Arial"/>
          <w:sz w:val="22"/>
          <w:szCs w:val="22"/>
        </w:rPr>
      </w:pPr>
      <w:r>
        <w:rPr>
          <w:rFonts w:cs="Arial"/>
          <w:sz w:val="22"/>
          <w:szCs w:val="22"/>
        </w:rPr>
        <w:t>5</w:t>
      </w:r>
      <w:r w:rsidR="003C7796">
        <w:rPr>
          <w:rFonts w:cs="Arial"/>
          <w:sz w:val="22"/>
          <w:szCs w:val="22"/>
        </w:rPr>
        <w:t>-)</w:t>
      </w:r>
      <w:r>
        <w:rPr>
          <w:rFonts w:cs="Arial"/>
          <w:sz w:val="22"/>
          <w:szCs w:val="22"/>
        </w:rPr>
        <w:t xml:space="preserve"> C</w:t>
      </w:r>
      <w:r w:rsidRPr="00470C1F">
        <w:rPr>
          <w:rFonts w:cs="Arial"/>
          <w:sz w:val="22"/>
          <w:szCs w:val="22"/>
        </w:rPr>
        <w:t>opia del oficio GG-OF-0597-2022 del 12 de mayo de 2022, mediante el cual, la Gerencia General remite a la Superintendencia General de Entidades Financieras (SUGEF), documentación complementaria sobre el informe mensual de avance, al plan de gestión de la cartera de crédito, correspondiente al mes de marzo de 2022.</w:t>
      </w:r>
    </w:p>
    <w:p w14:paraId="3D14D2B3" w14:textId="73B1BD2B" w:rsidR="00470C1F" w:rsidRDefault="00470C1F" w:rsidP="002641B9">
      <w:pPr>
        <w:spacing w:line="360" w:lineRule="auto"/>
        <w:jc w:val="both"/>
        <w:rPr>
          <w:rFonts w:cs="Arial"/>
          <w:sz w:val="22"/>
          <w:szCs w:val="22"/>
        </w:rPr>
      </w:pPr>
      <w:r>
        <w:rPr>
          <w:rFonts w:cs="Arial"/>
          <w:sz w:val="22"/>
          <w:szCs w:val="22"/>
        </w:rPr>
        <w:t>6</w:t>
      </w:r>
      <w:r w:rsidR="003C7796">
        <w:rPr>
          <w:rFonts w:cs="Arial"/>
          <w:sz w:val="22"/>
          <w:szCs w:val="22"/>
        </w:rPr>
        <w:t>-)</w:t>
      </w:r>
      <w:r>
        <w:rPr>
          <w:rFonts w:cs="Arial"/>
          <w:sz w:val="22"/>
          <w:szCs w:val="22"/>
        </w:rPr>
        <w:t xml:space="preserve"> O</w:t>
      </w:r>
      <w:r w:rsidRPr="00470C1F">
        <w:rPr>
          <w:rFonts w:cs="Arial"/>
          <w:sz w:val="22"/>
          <w:szCs w:val="22"/>
        </w:rPr>
        <w:t>ficio MSCCM-SC-0467-2022 del 04 de mayo de 2022, mediante el cual, la señora Maricela Zúñiga Fernández, Secretaria a.i. del Con</w:t>
      </w:r>
      <w:r w:rsidR="00056B91">
        <w:rPr>
          <w:rFonts w:cs="Arial"/>
          <w:sz w:val="22"/>
          <w:szCs w:val="22"/>
        </w:rPr>
        <w:t>c</w:t>
      </w:r>
      <w:r w:rsidRPr="00470C1F">
        <w:rPr>
          <w:rFonts w:cs="Arial"/>
          <w:sz w:val="22"/>
          <w:szCs w:val="22"/>
        </w:rPr>
        <w:t>ejo Municipal de San Carlos, comunica el acuerdo N° 10 emitido por ese órgano colegiado en su sesión N° 27, del 02 de mayo de 2022, por medio del cual, acusa recibo de lo resuelto por esta Junta Directiva, con respecto a la solicitud de esa Municipalidad para reservar los recursos del proyecto Creciendo Juntos.</w:t>
      </w:r>
    </w:p>
    <w:p w14:paraId="5EE9EFAA" w14:textId="52F2A581" w:rsidR="00470C1F" w:rsidRDefault="00470C1F" w:rsidP="002641B9">
      <w:pPr>
        <w:spacing w:line="360" w:lineRule="auto"/>
        <w:jc w:val="both"/>
        <w:rPr>
          <w:rFonts w:cs="Arial"/>
          <w:sz w:val="22"/>
          <w:szCs w:val="22"/>
        </w:rPr>
      </w:pPr>
      <w:r>
        <w:rPr>
          <w:rFonts w:cs="Arial"/>
          <w:sz w:val="22"/>
          <w:szCs w:val="22"/>
        </w:rPr>
        <w:t>7</w:t>
      </w:r>
      <w:r w:rsidR="003C7796">
        <w:rPr>
          <w:rFonts w:cs="Arial"/>
          <w:sz w:val="22"/>
          <w:szCs w:val="22"/>
        </w:rPr>
        <w:t>-)</w:t>
      </w:r>
      <w:r>
        <w:rPr>
          <w:rFonts w:cs="Arial"/>
          <w:sz w:val="22"/>
          <w:szCs w:val="22"/>
        </w:rPr>
        <w:t xml:space="preserve"> C</w:t>
      </w:r>
      <w:r w:rsidRPr="00470C1F">
        <w:rPr>
          <w:rFonts w:cs="Arial"/>
          <w:sz w:val="22"/>
          <w:szCs w:val="22"/>
        </w:rPr>
        <w:t>opia del oficio GG-OF-0630-2022 del 19 de mayo de 2022, mediante el cual, la Gerencia General remite a la División de Contratación Administrativa de la Contraloría General de la República, la información solicitada sobre el estudio para la contratación de una empresa que realice labores de diseño y construcción del proyecto de Bono Colectivo Parque Acosta Activa.</w:t>
      </w:r>
    </w:p>
    <w:p w14:paraId="3533C53D" w14:textId="2E9DE673" w:rsidR="00470C1F" w:rsidRDefault="00470C1F" w:rsidP="002641B9">
      <w:pPr>
        <w:spacing w:line="360" w:lineRule="auto"/>
        <w:jc w:val="both"/>
        <w:rPr>
          <w:rFonts w:cs="Arial"/>
          <w:sz w:val="22"/>
          <w:szCs w:val="22"/>
        </w:rPr>
      </w:pPr>
      <w:r>
        <w:rPr>
          <w:rFonts w:cs="Arial"/>
          <w:sz w:val="22"/>
          <w:szCs w:val="22"/>
        </w:rPr>
        <w:t>8</w:t>
      </w:r>
      <w:r w:rsidR="003C7796">
        <w:rPr>
          <w:rFonts w:cs="Arial"/>
          <w:sz w:val="22"/>
          <w:szCs w:val="22"/>
        </w:rPr>
        <w:t>-)</w:t>
      </w:r>
      <w:r>
        <w:rPr>
          <w:rFonts w:cs="Arial"/>
          <w:sz w:val="22"/>
          <w:szCs w:val="22"/>
        </w:rPr>
        <w:t xml:space="preserve"> C</w:t>
      </w:r>
      <w:r w:rsidRPr="00470C1F">
        <w:rPr>
          <w:rFonts w:cs="Arial"/>
          <w:sz w:val="22"/>
          <w:szCs w:val="22"/>
        </w:rPr>
        <w:t>opia del oficio GG-OF-0634-2022, del 20 de mayo de 2022, mediante el cual, la Gerencia General remite a la Superintendencia General de Entidades Financieras (SUGEF), el informe mensual de avance sobre la ejecución del plan de gestión de la cartera de crédito, con corte al 30 de abril de 2022.</w:t>
      </w:r>
    </w:p>
    <w:p w14:paraId="0CF47031" w14:textId="0B9E7B7F" w:rsidR="00470C1F" w:rsidRDefault="00AE1E96" w:rsidP="002641B9">
      <w:pPr>
        <w:spacing w:line="360" w:lineRule="auto"/>
        <w:jc w:val="both"/>
        <w:rPr>
          <w:rFonts w:cs="Arial"/>
          <w:sz w:val="22"/>
          <w:szCs w:val="22"/>
        </w:rPr>
      </w:pPr>
      <w:r>
        <w:rPr>
          <w:rFonts w:cs="Arial"/>
          <w:sz w:val="22"/>
          <w:szCs w:val="22"/>
        </w:rPr>
        <w:t>9</w:t>
      </w:r>
      <w:r w:rsidR="003C7796">
        <w:rPr>
          <w:rFonts w:cs="Arial"/>
          <w:sz w:val="22"/>
          <w:szCs w:val="22"/>
        </w:rPr>
        <w:t>-)</w:t>
      </w:r>
      <w:r>
        <w:rPr>
          <w:rFonts w:cs="Arial"/>
          <w:sz w:val="22"/>
          <w:szCs w:val="22"/>
        </w:rPr>
        <w:t xml:space="preserve"> C</w:t>
      </w:r>
      <w:r w:rsidRPr="00AE1E96">
        <w:rPr>
          <w:rFonts w:cs="Arial"/>
          <w:sz w:val="22"/>
          <w:szCs w:val="22"/>
        </w:rPr>
        <w:t xml:space="preserve">opia del oficio GG-OF-0635-2022, del 20 de mayo de 2022, mediante el cual, la Gerencia General remite a la Superintendencia General de Entidades Financieras (SUGEF), el informe de avance, con corte a abril de 2022, sobre la ejecución del plan para </w:t>
      </w:r>
      <w:r w:rsidRPr="00AE1E96">
        <w:rPr>
          <w:rFonts w:cs="Arial"/>
          <w:sz w:val="22"/>
          <w:szCs w:val="22"/>
        </w:rPr>
        <w:lastRenderedPageBreak/>
        <w:t>atender las debilidades identificadas por la auditoría externa de Tecnologías de Información.</w:t>
      </w:r>
    </w:p>
    <w:p w14:paraId="42921E84" w14:textId="11A7BC26" w:rsidR="00AE1E96" w:rsidRPr="00AE1E96" w:rsidRDefault="00AE1E96" w:rsidP="00AE1E96">
      <w:pPr>
        <w:spacing w:line="360" w:lineRule="auto"/>
        <w:jc w:val="both"/>
        <w:rPr>
          <w:rFonts w:cs="Arial"/>
          <w:sz w:val="22"/>
          <w:szCs w:val="22"/>
        </w:rPr>
      </w:pPr>
      <w:r>
        <w:rPr>
          <w:rFonts w:cs="Arial"/>
          <w:sz w:val="22"/>
          <w:szCs w:val="22"/>
        </w:rPr>
        <w:t>10.1</w:t>
      </w:r>
      <w:r w:rsidR="003C7796">
        <w:rPr>
          <w:rFonts w:cs="Arial"/>
          <w:sz w:val="22"/>
          <w:szCs w:val="22"/>
        </w:rPr>
        <w:t>-)</w:t>
      </w:r>
      <w:r>
        <w:rPr>
          <w:rFonts w:cs="Arial"/>
          <w:sz w:val="22"/>
          <w:szCs w:val="22"/>
        </w:rPr>
        <w:t xml:space="preserve"> O</w:t>
      </w:r>
      <w:r w:rsidRPr="00AE1E96">
        <w:rPr>
          <w:rFonts w:cs="Arial"/>
          <w:sz w:val="22"/>
          <w:szCs w:val="22"/>
        </w:rPr>
        <w:t>ficio DIP-0155-2022 del 23 de mayo de 2022, mediante el cual, la ingeniera Isabel Aguilar Coto, jefe del Departamento de Ingeniería y Proyectos de la Mutual Cartago de Ahorro y Préstamo (MUCAP), interpone recurso de revocatoria contra el acuerdo N° 1 de la sesión 36-2022, del 07 de mayo de 2022, referido a la ampliación del plazo del contrato de administración de recursos del proyecto Torres de la Montaña.</w:t>
      </w:r>
    </w:p>
    <w:p w14:paraId="70BC42C2" w14:textId="55911322" w:rsidR="00081641" w:rsidRDefault="00AE1E96" w:rsidP="00AE1E96">
      <w:pPr>
        <w:spacing w:line="360" w:lineRule="auto"/>
        <w:jc w:val="both"/>
        <w:rPr>
          <w:rFonts w:cs="Arial"/>
          <w:sz w:val="22"/>
          <w:szCs w:val="22"/>
        </w:rPr>
      </w:pPr>
      <w:r>
        <w:rPr>
          <w:rFonts w:cs="Arial"/>
          <w:sz w:val="22"/>
          <w:szCs w:val="22"/>
        </w:rPr>
        <w:t>10.2</w:t>
      </w:r>
      <w:r w:rsidR="003C7796">
        <w:rPr>
          <w:rFonts w:cs="Arial"/>
          <w:sz w:val="22"/>
          <w:szCs w:val="22"/>
        </w:rPr>
        <w:t>-)</w:t>
      </w:r>
      <w:r>
        <w:rPr>
          <w:rFonts w:cs="Arial"/>
          <w:sz w:val="22"/>
          <w:szCs w:val="22"/>
        </w:rPr>
        <w:t xml:space="preserve"> Oficio</w:t>
      </w:r>
      <w:r w:rsidRPr="00AE1E96">
        <w:rPr>
          <w:rFonts w:cs="Arial"/>
          <w:sz w:val="22"/>
          <w:szCs w:val="22"/>
        </w:rPr>
        <w:t xml:space="preserve"> DIP-0175-2022 del 10 de junio de 2022, mediante el cual, la ingeniera Isabel Aguilar Coto, jefe del Departamento de Ingeniería y Proyectos de la MUCAP, comunica que desiste del referido recurso de revocatoria interpuesto contra el acuerdo N° 1 de la sesión 36-2022</w:t>
      </w:r>
      <w:r>
        <w:rPr>
          <w:rFonts w:cs="Arial"/>
          <w:sz w:val="22"/>
          <w:szCs w:val="22"/>
        </w:rPr>
        <w:t>.</w:t>
      </w:r>
    </w:p>
    <w:p w14:paraId="3C73DD52" w14:textId="793DDF13" w:rsidR="00AE1E96" w:rsidRDefault="003C7796" w:rsidP="002641B9">
      <w:pPr>
        <w:spacing w:line="360" w:lineRule="auto"/>
        <w:jc w:val="both"/>
        <w:rPr>
          <w:rFonts w:cs="Arial"/>
          <w:sz w:val="22"/>
          <w:szCs w:val="22"/>
        </w:rPr>
      </w:pPr>
      <w:r>
        <w:rPr>
          <w:rFonts w:cs="Arial"/>
          <w:sz w:val="22"/>
          <w:szCs w:val="22"/>
        </w:rPr>
        <w:t>11-) Copia</w:t>
      </w:r>
      <w:r w:rsidRPr="003C7796">
        <w:rPr>
          <w:rFonts w:cs="Arial"/>
          <w:sz w:val="22"/>
          <w:szCs w:val="22"/>
        </w:rPr>
        <w:t xml:space="preserve"> del oficio GG-ME-0644-2022 del 20 de mayo de 2022, mediante el cual, la Gerencia General autoriza a la Subgerencia de Operaciones, la corrección de un error material contenido en el acuerdo N° 8 de la sesión 24-2022, con el que se acogió lo recomendado por la Dirección FOSUVI, con respecto al nuevo plazo constructivo del proyecto de Bono Colectivo Paseo </w:t>
      </w:r>
      <w:proofErr w:type="spellStart"/>
      <w:r w:rsidRPr="003C7796">
        <w:rPr>
          <w:rFonts w:cs="Arial"/>
          <w:sz w:val="22"/>
          <w:szCs w:val="22"/>
        </w:rPr>
        <w:t>Ecocultural</w:t>
      </w:r>
      <w:proofErr w:type="spellEnd"/>
      <w:r w:rsidRPr="003C7796">
        <w:rPr>
          <w:rFonts w:cs="Arial"/>
          <w:sz w:val="22"/>
          <w:szCs w:val="22"/>
        </w:rPr>
        <w:t xml:space="preserve"> San Isidro</w:t>
      </w:r>
      <w:r w:rsidR="00C83E76">
        <w:rPr>
          <w:rFonts w:cs="Arial"/>
          <w:sz w:val="22"/>
          <w:szCs w:val="22"/>
        </w:rPr>
        <w:t>.</w:t>
      </w:r>
    </w:p>
    <w:p w14:paraId="0FEE0CF1" w14:textId="53745563" w:rsidR="00AE1E96" w:rsidRDefault="003C7796" w:rsidP="002641B9">
      <w:pPr>
        <w:spacing w:line="360" w:lineRule="auto"/>
        <w:jc w:val="both"/>
        <w:rPr>
          <w:rFonts w:cs="Arial"/>
          <w:sz w:val="22"/>
          <w:szCs w:val="22"/>
        </w:rPr>
      </w:pPr>
      <w:r>
        <w:rPr>
          <w:rFonts w:cs="Arial"/>
          <w:sz w:val="22"/>
          <w:szCs w:val="22"/>
        </w:rPr>
        <w:t>12-) Copia</w:t>
      </w:r>
      <w:r w:rsidRPr="003C7796">
        <w:rPr>
          <w:rFonts w:cs="Arial"/>
          <w:sz w:val="22"/>
          <w:szCs w:val="22"/>
        </w:rPr>
        <w:t xml:space="preserve"> del oficio GG-ME-0654-2022 del 24 de mayo de 2022, mediante el cual, la Gerencia General autoriza a la Dirección FOSUVI, la corrección de un error material contenido en el acuerdo N° 1 de la sesión 22-2022, con el que se acogió lo recomendado por la Dirección FOSUVI, en lo referido al número de cédula de un beneficiario del proyecto Gran Sol II.</w:t>
      </w:r>
    </w:p>
    <w:p w14:paraId="1A37E6EE" w14:textId="5DEB335C" w:rsidR="003C7796" w:rsidRPr="003C7796" w:rsidRDefault="003C7796" w:rsidP="003C7796">
      <w:pPr>
        <w:spacing w:line="360" w:lineRule="auto"/>
        <w:jc w:val="both"/>
        <w:rPr>
          <w:rFonts w:cs="Arial"/>
          <w:sz w:val="22"/>
          <w:szCs w:val="22"/>
        </w:rPr>
      </w:pPr>
      <w:r>
        <w:rPr>
          <w:rFonts w:cs="Arial"/>
          <w:sz w:val="22"/>
          <w:szCs w:val="22"/>
        </w:rPr>
        <w:t xml:space="preserve">13.1-) Oficio </w:t>
      </w:r>
      <w:r w:rsidRPr="003C7796">
        <w:rPr>
          <w:rFonts w:cs="Arial"/>
          <w:sz w:val="22"/>
          <w:szCs w:val="22"/>
        </w:rPr>
        <w:t xml:space="preserve">GG-COOP-063-05-2022 del 26 de mayo de 2022, mediante el cual, el señor Marlon Villegas Cordero, Gerente General de </w:t>
      </w:r>
      <w:proofErr w:type="spellStart"/>
      <w:r w:rsidRPr="003C7796">
        <w:rPr>
          <w:rFonts w:cs="Arial"/>
          <w:sz w:val="22"/>
          <w:szCs w:val="22"/>
        </w:rPr>
        <w:t>Coopegrecia</w:t>
      </w:r>
      <w:proofErr w:type="spellEnd"/>
      <w:r w:rsidRPr="003C7796">
        <w:rPr>
          <w:rFonts w:cs="Arial"/>
          <w:sz w:val="22"/>
          <w:szCs w:val="22"/>
        </w:rPr>
        <w:t xml:space="preserve"> R.L., solicita a este Banco una explicación sobre el presupuesto asignado a esa entidad para tramitar bonos de vivienda.</w:t>
      </w:r>
    </w:p>
    <w:p w14:paraId="72C3927C" w14:textId="208DA05B" w:rsidR="00AE1E96" w:rsidRDefault="003C7796" w:rsidP="003C7796">
      <w:pPr>
        <w:spacing w:line="360" w:lineRule="auto"/>
        <w:jc w:val="both"/>
        <w:rPr>
          <w:rFonts w:cs="Arial"/>
          <w:sz w:val="22"/>
          <w:szCs w:val="22"/>
        </w:rPr>
      </w:pPr>
      <w:r>
        <w:rPr>
          <w:rFonts w:cs="Arial"/>
          <w:sz w:val="22"/>
          <w:szCs w:val="22"/>
        </w:rPr>
        <w:t>13.2-) Copia de escrito</w:t>
      </w:r>
      <w:r w:rsidRPr="003C7796">
        <w:rPr>
          <w:rFonts w:cs="Arial"/>
          <w:sz w:val="22"/>
          <w:szCs w:val="22"/>
        </w:rPr>
        <w:t xml:space="preserve"> del 26 de mayo de 2022, por medio del cual, la Directora del FOSUVI explica al Gerente General de </w:t>
      </w:r>
      <w:proofErr w:type="spellStart"/>
      <w:r w:rsidRPr="003C7796">
        <w:rPr>
          <w:rFonts w:cs="Arial"/>
          <w:sz w:val="22"/>
          <w:szCs w:val="22"/>
        </w:rPr>
        <w:t>Coopegrecia</w:t>
      </w:r>
      <w:proofErr w:type="spellEnd"/>
      <w:r w:rsidRPr="003C7796">
        <w:rPr>
          <w:rFonts w:cs="Arial"/>
          <w:sz w:val="22"/>
          <w:szCs w:val="22"/>
        </w:rPr>
        <w:t xml:space="preserve"> R.L., el detalle del presupuesto que le fue asignado para el trámite de bonos de vivienda.</w:t>
      </w:r>
    </w:p>
    <w:p w14:paraId="0F088E67" w14:textId="5C5CCB32" w:rsidR="00AE1E96" w:rsidRDefault="003C7796" w:rsidP="002641B9">
      <w:pPr>
        <w:spacing w:line="360" w:lineRule="auto"/>
        <w:jc w:val="both"/>
        <w:rPr>
          <w:rFonts w:cs="Arial"/>
          <w:sz w:val="22"/>
          <w:szCs w:val="22"/>
        </w:rPr>
      </w:pPr>
      <w:r>
        <w:rPr>
          <w:rFonts w:cs="Arial"/>
          <w:sz w:val="22"/>
          <w:szCs w:val="22"/>
        </w:rPr>
        <w:t xml:space="preserve">14-) Oficio </w:t>
      </w:r>
      <w:r w:rsidRPr="003C7796">
        <w:rPr>
          <w:rFonts w:cs="Arial"/>
          <w:sz w:val="22"/>
          <w:szCs w:val="22"/>
        </w:rPr>
        <w:t>CABANHVI-022-2022 del 02 de mayo de 2022, mediante el cual, el Comité de Auditoría comunica lo resuelto por ese órgano en el acuerdo N° 4 de la sesión 05-2022, del 28 de abril de 2022, con el que se da por conocido el informe de la Unidad de Cumplimiento Normativo, sobre el cumplimiento de políticas y prácticas contables, respecto a la información financiera del Banco para el primer trimestre de 2022.</w:t>
      </w:r>
    </w:p>
    <w:p w14:paraId="30886BCE" w14:textId="20991F08" w:rsidR="00AE1E96" w:rsidRDefault="003C7796" w:rsidP="002641B9">
      <w:pPr>
        <w:spacing w:line="360" w:lineRule="auto"/>
        <w:jc w:val="both"/>
        <w:rPr>
          <w:rFonts w:cs="Arial"/>
          <w:sz w:val="22"/>
          <w:szCs w:val="22"/>
        </w:rPr>
      </w:pPr>
      <w:r>
        <w:rPr>
          <w:rFonts w:cs="Arial"/>
          <w:sz w:val="22"/>
          <w:szCs w:val="22"/>
        </w:rPr>
        <w:t>15-) Oficio</w:t>
      </w:r>
      <w:r w:rsidRPr="003C7796">
        <w:rPr>
          <w:rFonts w:cs="Arial"/>
          <w:sz w:val="22"/>
          <w:szCs w:val="22"/>
        </w:rPr>
        <w:t xml:space="preserve"> CABANHVI-026-2022 del 02 de mayo de 2022, mediante el cual, el Comité de Auditoría comunica lo resuelto por ese órgano en el acuerdo N° 7 de la sesión 05-2022, del </w:t>
      </w:r>
      <w:r w:rsidRPr="003C7796">
        <w:rPr>
          <w:rFonts w:cs="Arial"/>
          <w:sz w:val="22"/>
          <w:szCs w:val="22"/>
        </w:rPr>
        <w:lastRenderedPageBreak/>
        <w:t>28 de abril de 2022, con el que se da por conocido el análisis realizado por el asesor externo y la Directora del FONAVI, con respecto al informe sobre la actualización de la proyección de resultados financieros y de operación del Banco.</w:t>
      </w:r>
    </w:p>
    <w:p w14:paraId="1ECCB583" w14:textId="26BA44E7" w:rsidR="00AE1E96" w:rsidRDefault="00E02DB2" w:rsidP="002641B9">
      <w:pPr>
        <w:spacing w:line="360" w:lineRule="auto"/>
        <w:jc w:val="both"/>
        <w:rPr>
          <w:rFonts w:cs="Arial"/>
          <w:sz w:val="22"/>
          <w:szCs w:val="22"/>
        </w:rPr>
      </w:pPr>
      <w:r>
        <w:rPr>
          <w:rFonts w:cs="Arial"/>
          <w:sz w:val="22"/>
          <w:szCs w:val="22"/>
        </w:rPr>
        <w:t>16-) C</w:t>
      </w:r>
      <w:r w:rsidRPr="00E02DB2">
        <w:rPr>
          <w:rFonts w:cs="Arial"/>
          <w:sz w:val="22"/>
          <w:szCs w:val="22"/>
        </w:rPr>
        <w:t>opia del oficio GG-OF-0544-2022 del 29 de abril de 2022, mediante el cual, la Gerencia General comunica a la Comisión Permanente Especial de Asuntos de Discapacidad y Adulto Mayor, de la Asamblea Legislativa, el criterio del BANHVI sobre proyecto de “Ley para transformar el Consejo Nacional de la Persona Adulta Mayor (</w:t>
      </w:r>
      <w:proofErr w:type="spellStart"/>
      <w:r w:rsidRPr="00E02DB2">
        <w:rPr>
          <w:rFonts w:cs="Arial"/>
          <w:sz w:val="22"/>
          <w:szCs w:val="22"/>
        </w:rPr>
        <w:t>Conapam</w:t>
      </w:r>
      <w:proofErr w:type="spellEnd"/>
      <w:r w:rsidRPr="00E02DB2">
        <w:rPr>
          <w:rFonts w:cs="Arial"/>
          <w:sz w:val="22"/>
          <w:szCs w:val="22"/>
        </w:rPr>
        <w:t>) en el Instituto Nacional de Personas Adultas Mayores (Inapam)”.</w:t>
      </w:r>
    </w:p>
    <w:p w14:paraId="2192F023" w14:textId="7F0CB3E2" w:rsidR="00AE1E96" w:rsidRDefault="00DB28E6" w:rsidP="002641B9">
      <w:pPr>
        <w:spacing w:line="360" w:lineRule="auto"/>
        <w:jc w:val="both"/>
        <w:rPr>
          <w:rFonts w:cs="Arial"/>
          <w:sz w:val="22"/>
          <w:szCs w:val="22"/>
        </w:rPr>
      </w:pPr>
      <w:r>
        <w:rPr>
          <w:rFonts w:cs="Arial"/>
          <w:sz w:val="22"/>
          <w:szCs w:val="22"/>
        </w:rPr>
        <w:t>17-) C</w:t>
      </w:r>
      <w:r w:rsidRPr="00DB28E6">
        <w:rPr>
          <w:rFonts w:cs="Arial"/>
          <w:sz w:val="22"/>
          <w:szCs w:val="22"/>
        </w:rPr>
        <w:t xml:space="preserve">opia del oficio GG-ME-0661-2022 del 27 de mayo de 2022, mediante el cual, la Gerencia General le remite a la Unión Nacional de </w:t>
      </w:r>
      <w:proofErr w:type="gramStart"/>
      <w:r w:rsidRPr="00DB28E6">
        <w:rPr>
          <w:rFonts w:cs="Arial"/>
          <w:sz w:val="22"/>
          <w:szCs w:val="22"/>
        </w:rPr>
        <w:t>Trabajadores y Trabajadoras</w:t>
      </w:r>
      <w:proofErr w:type="gramEnd"/>
      <w:r w:rsidRPr="00DB28E6">
        <w:rPr>
          <w:rFonts w:cs="Arial"/>
          <w:sz w:val="22"/>
          <w:szCs w:val="22"/>
        </w:rPr>
        <w:t>/Sindicato UNT – BANHVI, lo resuelto con respecto a las gestiones para reajustar el pago por concepto de anualidades de los funcionarios del Banco.</w:t>
      </w:r>
    </w:p>
    <w:p w14:paraId="55126B69" w14:textId="49E2D906" w:rsidR="00BA53EB" w:rsidRPr="00C83E76" w:rsidRDefault="00BA53EB" w:rsidP="002641B9">
      <w:pPr>
        <w:spacing w:line="360" w:lineRule="auto"/>
        <w:jc w:val="both"/>
        <w:rPr>
          <w:rFonts w:cs="Arial"/>
          <w:sz w:val="22"/>
          <w:szCs w:val="22"/>
          <w:lang w:eastAsia="es-CR"/>
        </w:rPr>
      </w:pPr>
      <w:r w:rsidRPr="00C83E76">
        <w:rPr>
          <w:rFonts w:cs="Arial"/>
          <w:sz w:val="22"/>
          <w:szCs w:val="22"/>
        </w:rPr>
        <w:t>18-) Copia del oficio GG-OF-0672-2022</w:t>
      </w:r>
      <w:r w:rsidR="000B49DF">
        <w:rPr>
          <w:rFonts w:cs="Arial"/>
          <w:sz w:val="22"/>
          <w:szCs w:val="22"/>
        </w:rPr>
        <w:t>,</w:t>
      </w:r>
      <w:r w:rsidRPr="00C83E76">
        <w:rPr>
          <w:rFonts w:cs="Arial"/>
          <w:sz w:val="22"/>
          <w:szCs w:val="22"/>
        </w:rPr>
        <w:t xml:space="preserve"> del 30 de mayo de 2022, mediante el cual, la Gerencia General le </w:t>
      </w:r>
      <w:r w:rsidRPr="00C83E76">
        <w:rPr>
          <w:rFonts w:cs="Arial"/>
          <w:sz w:val="22"/>
          <w:szCs w:val="22"/>
          <w:lang w:eastAsia="es-CR"/>
        </w:rPr>
        <w:t xml:space="preserve">solicita </w:t>
      </w:r>
      <w:r w:rsidR="000B49DF" w:rsidRPr="00C83E76">
        <w:rPr>
          <w:rFonts w:cs="Arial"/>
          <w:sz w:val="22"/>
          <w:szCs w:val="22"/>
          <w:lang w:eastAsia="es-CR"/>
        </w:rPr>
        <w:t xml:space="preserve">colaboración </w:t>
      </w:r>
      <w:r w:rsidRPr="00C83E76">
        <w:rPr>
          <w:rFonts w:cs="Arial"/>
          <w:sz w:val="22"/>
          <w:szCs w:val="22"/>
          <w:lang w:eastAsia="es-CR"/>
        </w:rPr>
        <w:t>al Ministro de Hacienda</w:t>
      </w:r>
      <w:r w:rsidR="000B49DF">
        <w:rPr>
          <w:rFonts w:cs="Arial"/>
          <w:sz w:val="22"/>
          <w:szCs w:val="22"/>
          <w:lang w:eastAsia="es-CR"/>
        </w:rPr>
        <w:t>,</w:t>
      </w:r>
      <w:r w:rsidRPr="00C83E76">
        <w:rPr>
          <w:rFonts w:cs="Arial"/>
          <w:sz w:val="22"/>
          <w:szCs w:val="22"/>
          <w:lang w:eastAsia="es-CR"/>
        </w:rPr>
        <w:t xml:space="preserve"> para resolver el recurso de apelación presentado por el BANHVI, con respecto a la exoneración del impuesto sobre los intereses generados por las inversiones en títulos valores.</w:t>
      </w:r>
    </w:p>
    <w:p w14:paraId="5B3FBE80" w14:textId="327FD577" w:rsidR="006E0A3E" w:rsidRPr="00C83E76" w:rsidRDefault="00BA53EB" w:rsidP="002641B9">
      <w:pPr>
        <w:spacing w:line="360" w:lineRule="auto"/>
        <w:jc w:val="both"/>
        <w:rPr>
          <w:rFonts w:cs="Arial"/>
          <w:sz w:val="22"/>
          <w:szCs w:val="22"/>
          <w:lang w:eastAsia="es-CR"/>
        </w:rPr>
      </w:pPr>
      <w:r w:rsidRPr="00C83E76">
        <w:rPr>
          <w:rFonts w:cs="Arial"/>
          <w:sz w:val="22"/>
          <w:szCs w:val="22"/>
          <w:lang w:eastAsia="es-CR"/>
        </w:rPr>
        <w:t xml:space="preserve">19-) </w:t>
      </w:r>
      <w:r w:rsidR="006E0A3E" w:rsidRPr="00C83E76">
        <w:rPr>
          <w:rFonts w:cs="Arial"/>
          <w:sz w:val="22"/>
          <w:szCs w:val="22"/>
          <w:lang w:eastAsia="es-CR"/>
        </w:rPr>
        <w:t>Oficio</w:t>
      </w:r>
      <w:r w:rsidR="000B49DF">
        <w:rPr>
          <w:rFonts w:cs="Arial"/>
          <w:sz w:val="22"/>
          <w:szCs w:val="22"/>
          <w:lang w:eastAsia="es-CR"/>
        </w:rPr>
        <w:t>s</w:t>
      </w:r>
      <w:r w:rsidR="006E0A3E" w:rsidRPr="00C83E76">
        <w:rPr>
          <w:rFonts w:cs="Arial"/>
          <w:sz w:val="22"/>
          <w:szCs w:val="22"/>
          <w:lang w:eastAsia="es-CR"/>
        </w:rPr>
        <w:t xml:space="preserve"> DF-OF-0548-2022</w:t>
      </w:r>
      <w:r w:rsidR="000B49DF">
        <w:rPr>
          <w:rFonts w:cs="Arial"/>
          <w:sz w:val="22"/>
          <w:szCs w:val="22"/>
          <w:lang w:eastAsia="es-CR"/>
        </w:rPr>
        <w:t xml:space="preserve"> y</w:t>
      </w:r>
      <w:r w:rsidR="006E0A3E" w:rsidRPr="00C83E76">
        <w:rPr>
          <w:rFonts w:cs="Arial"/>
          <w:sz w:val="22"/>
          <w:szCs w:val="22"/>
          <w:lang w:eastAsia="es-CR"/>
        </w:rPr>
        <w:t xml:space="preserve"> DF-DT-OF-0425-2022</w:t>
      </w:r>
      <w:r w:rsidR="000B49DF">
        <w:rPr>
          <w:rFonts w:cs="Arial"/>
          <w:sz w:val="22"/>
          <w:szCs w:val="22"/>
          <w:lang w:eastAsia="es-CR"/>
        </w:rPr>
        <w:t>, del</w:t>
      </w:r>
      <w:r w:rsidR="006E0A3E" w:rsidRPr="00C83E76">
        <w:rPr>
          <w:rFonts w:cs="Arial"/>
          <w:sz w:val="22"/>
          <w:szCs w:val="22"/>
          <w:lang w:eastAsia="es-CR"/>
        </w:rPr>
        <w:t xml:space="preserve"> 01 de junio de 2022, </w:t>
      </w:r>
      <w:r w:rsidR="000B49DF">
        <w:rPr>
          <w:rFonts w:cs="Arial"/>
          <w:sz w:val="22"/>
          <w:szCs w:val="22"/>
          <w:lang w:eastAsia="es-CR"/>
        </w:rPr>
        <w:t>por medio de los cuales</w:t>
      </w:r>
      <w:r w:rsidR="006E0A3E" w:rsidRPr="00C83E76">
        <w:rPr>
          <w:rFonts w:cs="Arial"/>
          <w:sz w:val="22"/>
          <w:szCs w:val="22"/>
          <w:lang w:eastAsia="es-CR"/>
        </w:rPr>
        <w:t xml:space="preserve">, la Dirección FOSUVI </w:t>
      </w:r>
      <w:r w:rsidR="000B49DF">
        <w:rPr>
          <w:rFonts w:cs="Arial"/>
          <w:sz w:val="22"/>
          <w:szCs w:val="22"/>
          <w:lang w:eastAsia="es-CR"/>
        </w:rPr>
        <w:t xml:space="preserve">y </w:t>
      </w:r>
      <w:r w:rsidR="006E0A3E" w:rsidRPr="00C83E76">
        <w:rPr>
          <w:rFonts w:cs="Arial"/>
          <w:sz w:val="22"/>
          <w:szCs w:val="22"/>
          <w:lang w:eastAsia="es-CR"/>
        </w:rPr>
        <w:t xml:space="preserve">el Departamento </w:t>
      </w:r>
      <w:r w:rsidR="000B49DF">
        <w:rPr>
          <w:rFonts w:cs="Arial"/>
          <w:sz w:val="22"/>
          <w:szCs w:val="22"/>
          <w:lang w:eastAsia="es-CR"/>
        </w:rPr>
        <w:t>T</w:t>
      </w:r>
      <w:r w:rsidR="006E0A3E" w:rsidRPr="00C83E76">
        <w:rPr>
          <w:rFonts w:cs="Arial"/>
          <w:sz w:val="22"/>
          <w:szCs w:val="22"/>
          <w:lang w:eastAsia="es-CR"/>
        </w:rPr>
        <w:t xml:space="preserve">écnico remiten los resultados de la valoración solicitada por la </w:t>
      </w:r>
      <w:r w:rsidR="006E0A3E" w:rsidRPr="00C83E76">
        <w:rPr>
          <w:rFonts w:cs="Arial"/>
          <w:sz w:val="22"/>
          <w:szCs w:val="22"/>
          <w:lang w:val="es-ES_tradnl" w:eastAsia="es-CR"/>
        </w:rPr>
        <w:t>Junta Directiva</w:t>
      </w:r>
      <w:r w:rsidR="006E0A3E" w:rsidRPr="00C83E76">
        <w:rPr>
          <w:rFonts w:cs="Arial"/>
          <w:sz w:val="22"/>
          <w:szCs w:val="22"/>
          <w:lang w:eastAsia="es-CR"/>
        </w:rPr>
        <w:t>, sobre los plazos para devolver los montos retenidos a los constructores por concepto de garantía de las viviendas.</w:t>
      </w:r>
    </w:p>
    <w:p w14:paraId="71E5FF28" w14:textId="5E72093B" w:rsidR="003A7790" w:rsidRPr="003A7790" w:rsidRDefault="003A7790" w:rsidP="003A7790">
      <w:pPr>
        <w:spacing w:line="360" w:lineRule="auto"/>
        <w:jc w:val="both"/>
        <w:rPr>
          <w:rFonts w:cs="Arial"/>
          <w:sz w:val="22"/>
          <w:szCs w:val="22"/>
        </w:rPr>
      </w:pPr>
      <w:r w:rsidRPr="003A7790">
        <w:rPr>
          <w:rFonts w:cs="Arial"/>
          <w:sz w:val="22"/>
          <w:szCs w:val="22"/>
        </w:rPr>
        <w:t>20-) Copia de</w:t>
      </w:r>
      <w:r w:rsidR="000B49DF">
        <w:rPr>
          <w:rFonts w:cs="Arial"/>
          <w:sz w:val="22"/>
          <w:szCs w:val="22"/>
        </w:rPr>
        <w:t>l</w:t>
      </w:r>
      <w:r w:rsidRPr="003A7790">
        <w:rPr>
          <w:rFonts w:cs="Arial"/>
          <w:sz w:val="22"/>
          <w:szCs w:val="22"/>
        </w:rPr>
        <w:t xml:space="preserve"> oficio GG-OF-0673-2022</w:t>
      </w:r>
      <w:r w:rsidR="00D865A5">
        <w:rPr>
          <w:rFonts w:cs="Arial"/>
          <w:sz w:val="22"/>
          <w:szCs w:val="22"/>
        </w:rPr>
        <w:t>,</w:t>
      </w:r>
      <w:r w:rsidRPr="003A7790">
        <w:rPr>
          <w:rFonts w:cs="Arial"/>
          <w:sz w:val="22"/>
          <w:szCs w:val="22"/>
        </w:rPr>
        <w:t xml:space="preserve"> del 30 de mayo 2022</w:t>
      </w:r>
      <w:r w:rsidR="00D865A5">
        <w:rPr>
          <w:rFonts w:cs="Arial"/>
          <w:sz w:val="22"/>
          <w:szCs w:val="22"/>
        </w:rPr>
        <w:t>, m</w:t>
      </w:r>
      <w:r w:rsidRPr="003A7790">
        <w:rPr>
          <w:rFonts w:cs="Arial"/>
          <w:sz w:val="22"/>
          <w:szCs w:val="22"/>
        </w:rPr>
        <w:t>ediante el cual</w:t>
      </w:r>
      <w:r w:rsidR="00D865A5">
        <w:rPr>
          <w:rFonts w:cs="Arial"/>
          <w:sz w:val="22"/>
          <w:szCs w:val="22"/>
        </w:rPr>
        <w:t>, la</w:t>
      </w:r>
      <w:r w:rsidRPr="003A7790">
        <w:rPr>
          <w:rFonts w:cs="Arial"/>
          <w:sz w:val="22"/>
          <w:szCs w:val="22"/>
        </w:rPr>
        <w:t xml:space="preserve"> Gerencia General remite al Presidente de la Asamblea Legislativa</w:t>
      </w:r>
      <w:r w:rsidR="00D865A5">
        <w:rPr>
          <w:rFonts w:cs="Arial"/>
          <w:sz w:val="22"/>
          <w:szCs w:val="22"/>
        </w:rPr>
        <w:t>,</w:t>
      </w:r>
      <w:r w:rsidRPr="003A7790">
        <w:rPr>
          <w:rFonts w:cs="Arial"/>
          <w:sz w:val="22"/>
          <w:szCs w:val="22"/>
        </w:rPr>
        <w:t xml:space="preserve"> el Informe anual de labores del BANHVI, correspondiente al año 2021, según lo establecido en la Ley para Perfeccionar la Rendición de Cuentas.</w:t>
      </w:r>
    </w:p>
    <w:p w14:paraId="1F7A9213" w14:textId="050D4887" w:rsidR="003A7790" w:rsidRPr="003A7790" w:rsidRDefault="003A7790" w:rsidP="003A7790">
      <w:pPr>
        <w:spacing w:line="360" w:lineRule="auto"/>
        <w:jc w:val="both"/>
        <w:rPr>
          <w:rFonts w:cs="Arial"/>
          <w:sz w:val="22"/>
          <w:szCs w:val="22"/>
        </w:rPr>
      </w:pPr>
      <w:r w:rsidRPr="003A7790">
        <w:rPr>
          <w:rFonts w:cs="Arial"/>
          <w:sz w:val="22"/>
          <w:szCs w:val="22"/>
        </w:rPr>
        <w:t>21-) Copia de</w:t>
      </w:r>
      <w:r w:rsidR="00D865A5">
        <w:rPr>
          <w:rFonts w:cs="Arial"/>
          <w:sz w:val="22"/>
          <w:szCs w:val="22"/>
        </w:rPr>
        <w:t>l</w:t>
      </w:r>
      <w:r w:rsidRPr="003A7790">
        <w:rPr>
          <w:rFonts w:cs="Arial"/>
          <w:sz w:val="22"/>
          <w:szCs w:val="22"/>
        </w:rPr>
        <w:t xml:space="preserve"> oficio MB-SM-321-2022</w:t>
      </w:r>
      <w:r w:rsidR="00D865A5">
        <w:rPr>
          <w:rFonts w:cs="Arial"/>
          <w:sz w:val="22"/>
          <w:szCs w:val="22"/>
        </w:rPr>
        <w:t>,</w:t>
      </w:r>
      <w:r w:rsidRPr="003A7790">
        <w:rPr>
          <w:rFonts w:cs="Arial"/>
          <w:sz w:val="22"/>
          <w:szCs w:val="22"/>
        </w:rPr>
        <w:t xml:space="preserve"> del 08 de junio de 2022, </w:t>
      </w:r>
      <w:r w:rsidR="00D865A5">
        <w:rPr>
          <w:rFonts w:cs="Arial"/>
          <w:sz w:val="22"/>
          <w:szCs w:val="22"/>
        </w:rPr>
        <w:t xml:space="preserve">por medio del cual, </w:t>
      </w:r>
      <w:r w:rsidRPr="003A7790">
        <w:rPr>
          <w:rFonts w:cs="Arial"/>
          <w:sz w:val="22"/>
          <w:szCs w:val="22"/>
        </w:rPr>
        <w:t xml:space="preserve">la Municipalidad de Bagaces </w:t>
      </w:r>
      <w:r w:rsidR="00DA7F3A">
        <w:rPr>
          <w:rFonts w:cs="Arial"/>
          <w:sz w:val="22"/>
          <w:szCs w:val="22"/>
        </w:rPr>
        <w:t xml:space="preserve">convoca al </w:t>
      </w:r>
      <w:r w:rsidRPr="003A7790">
        <w:rPr>
          <w:rFonts w:cs="Arial"/>
          <w:sz w:val="22"/>
          <w:szCs w:val="22"/>
        </w:rPr>
        <w:t xml:space="preserve">Gerente </w:t>
      </w:r>
      <w:r w:rsidR="00DA7F3A">
        <w:rPr>
          <w:rFonts w:cs="Arial"/>
          <w:sz w:val="22"/>
          <w:szCs w:val="22"/>
        </w:rPr>
        <w:t xml:space="preserve">General </w:t>
      </w:r>
      <w:r w:rsidRPr="003A7790">
        <w:rPr>
          <w:rFonts w:cs="Arial"/>
          <w:sz w:val="22"/>
          <w:szCs w:val="22"/>
        </w:rPr>
        <w:t>del BANHVI</w:t>
      </w:r>
      <w:r w:rsidR="00DA7F3A">
        <w:rPr>
          <w:rFonts w:cs="Arial"/>
          <w:sz w:val="22"/>
          <w:szCs w:val="22"/>
        </w:rPr>
        <w:t xml:space="preserve"> a</w:t>
      </w:r>
      <w:r w:rsidRPr="003A7790">
        <w:rPr>
          <w:rFonts w:cs="Arial"/>
          <w:sz w:val="22"/>
          <w:szCs w:val="22"/>
        </w:rPr>
        <w:t xml:space="preserve"> una reunión para analizar el estado de los proyectos Las Palmas y Vistas de Miravalles.</w:t>
      </w:r>
    </w:p>
    <w:p w14:paraId="3C42B626" w14:textId="4259BB35" w:rsidR="003A7790" w:rsidRPr="003A7790" w:rsidRDefault="003A7790" w:rsidP="003A7790">
      <w:pPr>
        <w:spacing w:line="360" w:lineRule="auto"/>
        <w:jc w:val="both"/>
        <w:rPr>
          <w:rFonts w:cs="Arial"/>
          <w:sz w:val="22"/>
          <w:szCs w:val="22"/>
        </w:rPr>
      </w:pPr>
      <w:r w:rsidRPr="003A7790">
        <w:rPr>
          <w:rFonts w:cs="Arial"/>
          <w:sz w:val="22"/>
          <w:szCs w:val="22"/>
        </w:rPr>
        <w:t xml:space="preserve">22-) </w:t>
      </w:r>
      <w:r w:rsidR="00DA7F3A">
        <w:rPr>
          <w:rFonts w:cs="Arial"/>
          <w:sz w:val="22"/>
          <w:szCs w:val="22"/>
        </w:rPr>
        <w:t>C</w:t>
      </w:r>
      <w:r w:rsidRPr="003A7790">
        <w:rPr>
          <w:rFonts w:cs="Arial"/>
          <w:sz w:val="22"/>
          <w:szCs w:val="22"/>
        </w:rPr>
        <w:t>opia de</w:t>
      </w:r>
      <w:r w:rsidR="00DA7F3A">
        <w:rPr>
          <w:rFonts w:cs="Arial"/>
          <w:sz w:val="22"/>
          <w:szCs w:val="22"/>
        </w:rPr>
        <w:t>l</w:t>
      </w:r>
      <w:r w:rsidRPr="003A7790">
        <w:rPr>
          <w:rFonts w:cs="Arial"/>
          <w:sz w:val="22"/>
          <w:szCs w:val="22"/>
        </w:rPr>
        <w:t xml:space="preserve"> oficio GG-OF-0708-2022</w:t>
      </w:r>
      <w:r w:rsidR="00DA7F3A">
        <w:rPr>
          <w:rFonts w:cs="Arial"/>
          <w:sz w:val="22"/>
          <w:szCs w:val="22"/>
        </w:rPr>
        <w:t>,</w:t>
      </w:r>
      <w:r w:rsidRPr="003A7790">
        <w:rPr>
          <w:rFonts w:cs="Arial"/>
          <w:sz w:val="22"/>
          <w:szCs w:val="22"/>
        </w:rPr>
        <w:t xml:space="preserve"> del 05</w:t>
      </w:r>
      <w:r w:rsidR="00DA7F3A">
        <w:rPr>
          <w:rFonts w:cs="Arial"/>
          <w:sz w:val="22"/>
          <w:szCs w:val="22"/>
        </w:rPr>
        <w:t xml:space="preserve"> de junio de </w:t>
      </w:r>
      <w:r w:rsidRPr="003A7790">
        <w:rPr>
          <w:rFonts w:cs="Arial"/>
          <w:sz w:val="22"/>
          <w:szCs w:val="22"/>
        </w:rPr>
        <w:t>2022, por medio del cual, la Gerencia General le autoriza a la Dirección FOSUVI</w:t>
      </w:r>
      <w:r w:rsidR="00DA7F3A">
        <w:rPr>
          <w:rFonts w:cs="Arial"/>
          <w:sz w:val="22"/>
          <w:szCs w:val="22"/>
        </w:rPr>
        <w:t>,</w:t>
      </w:r>
      <w:r w:rsidRPr="003A7790">
        <w:rPr>
          <w:rFonts w:cs="Arial"/>
          <w:sz w:val="22"/>
          <w:szCs w:val="22"/>
        </w:rPr>
        <w:t xml:space="preserve"> el cambio del jefe del núcleo familiar de una vivienda financiada al amparo del artículo 59, debido al deceso del jefe de familia original.</w:t>
      </w:r>
    </w:p>
    <w:p w14:paraId="6652A213" w14:textId="36973D04" w:rsidR="003A7790" w:rsidRPr="003A7790" w:rsidRDefault="003A7790" w:rsidP="003A7790">
      <w:pPr>
        <w:spacing w:line="360" w:lineRule="auto"/>
        <w:jc w:val="both"/>
        <w:rPr>
          <w:rFonts w:cs="Arial"/>
          <w:sz w:val="22"/>
          <w:szCs w:val="22"/>
        </w:rPr>
      </w:pPr>
      <w:r w:rsidRPr="003A7790">
        <w:rPr>
          <w:rFonts w:cs="Arial"/>
          <w:sz w:val="22"/>
          <w:szCs w:val="22"/>
        </w:rPr>
        <w:t>23-) Copia de</w:t>
      </w:r>
      <w:r w:rsidR="00DA7F3A">
        <w:rPr>
          <w:rFonts w:cs="Arial"/>
          <w:sz w:val="22"/>
          <w:szCs w:val="22"/>
        </w:rPr>
        <w:t>l</w:t>
      </w:r>
      <w:r w:rsidRPr="003A7790">
        <w:rPr>
          <w:rFonts w:cs="Arial"/>
          <w:sz w:val="22"/>
          <w:szCs w:val="22"/>
        </w:rPr>
        <w:t xml:space="preserve"> oficio GG-OF-0722-2022</w:t>
      </w:r>
      <w:r w:rsidR="005803C6">
        <w:rPr>
          <w:rFonts w:cs="Arial"/>
          <w:sz w:val="22"/>
          <w:szCs w:val="22"/>
        </w:rPr>
        <w:t>,</w:t>
      </w:r>
      <w:r w:rsidRPr="003A7790">
        <w:rPr>
          <w:rFonts w:cs="Arial"/>
          <w:sz w:val="22"/>
          <w:szCs w:val="22"/>
        </w:rPr>
        <w:t xml:space="preserve"> del 14 de junio </w:t>
      </w:r>
      <w:r w:rsidR="005803C6">
        <w:rPr>
          <w:rFonts w:cs="Arial"/>
          <w:sz w:val="22"/>
          <w:szCs w:val="22"/>
        </w:rPr>
        <w:t xml:space="preserve">de </w:t>
      </w:r>
      <w:r w:rsidRPr="003A7790">
        <w:rPr>
          <w:rFonts w:cs="Arial"/>
          <w:sz w:val="22"/>
          <w:szCs w:val="22"/>
        </w:rPr>
        <w:t xml:space="preserve">2022, mediante el cual, la Gerencia General le remite a la Licda. María Rocío Aguilar Montoya, Superintendente </w:t>
      </w:r>
      <w:r w:rsidRPr="003A7790">
        <w:rPr>
          <w:rFonts w:cs="Arial"/>
          <w:sz w:val="22"/>
          <w:szCs w:val="22"/>
        </w:rPr>
        <w:lastRenderedPageBreak/>
        <w:t>General de Entidades Financieras</w:t>
      </w:r>
      <w:r w:rsidR="005803C6">
        <w:rPr>
          <w:rFonts w:cs="Arial"/>
          <w:sz w:val="22"/>
          <w:szCs w:val="22"/>
        </w:rPr>
        <w:t>,</w:t>
      </w:r>
      <w:r w:rsidRPr="003A7790">
        <w:rPr>
          <w:rFonts w:cs="Arial"/>
          <w:sz w:val="22"/>
          <w:szCs w:val="22"/>
        </w:rPr>
        <w:t xml:space="preserve"> el informe mensual de seguimiento al plan de acción de la SUGEF, con corte al 31 de mayo de 2022.</w:t>
      </w:r>
    </w:p>
    <w:p w14:paraId="0B209DAE" w14:textId="5D43AEC1" w:rsidR="003A7790" w:rsidRPr="003A7790" w:rsidRDefault="003A7790" w:rsidP="003A7790">
      <w:pPr>
        <w:spacing w:line="360" w:lineRule="auto"/>
        <w:jc w:val="both"/>
        <w:rPr>
          <w:rFonts w:cs="Arial"/>
          <w:sz w:val="22"/>
          <w:szCs w:val="22"/>
        </w:rPr>
      </w:pPr>
      <w:r w:rsidRPr="003A7790">
        <w:rPr>
          <w:rFonts w:cs="Arial"/>
          <w:sz w:val="22"/>
          <w:szCs w:val="22"/>
        </w:rPr>
        <w:t>24-) Copia de</w:t>
      </w:r>
      <w:r w:rsidR="005803C6">
        <w:rPr>
          <w:rFonts w:cs="Arial"/>
          <w:sz w:val="22"/>
          <w:szCs w:val="22"/>
        </w:rPr>
        <w:t>l</w:t>
      </w:r>
      <w:r w:rsidRPr="003A7790">
        <w:rPr>
          <w:rFonts w:cs="Arial"/>
          <w:sz w:val="22"/>
          <w:szCs w:val="22"/>
        </w:rPr>
        <w:t xml:space="preserve"> oficio </w:t>
      </w:r>
      <w:r w:rsidRPr="003A7790">
        <w:rPr>
          <w:rFonts w:cs="Arial"/>
          <w:sz w:val="22"/>
          <w:szCs w:val="22"/>
          <w:lang w:val="es-CR"/>
        </w:rPr>
        <w:t>GPS-GVAH-028-2022</w:t>
      </w:r>
      <w:r w:rsidR="005803C6">
        <w:rPr>
          <w:rFonts w:cs="Arial"/>
          <w:sz w:val="22"/>
          <w:szCs w:val="22"/>
          <w:lang w:val="es-CR"/>
        </w:rPr>
        <w:t>,</w:t>
      </w:r>
      <w:r w:rsidRPr="003A7790">
        <w:rPr>
          <w:rFonts w:cs="Arial"/>
          <w:sz w:val="22"/>
          <w:szCs w:val="22"/>
          <w:lang w:val="es-CR"/>
        </w:rPr>
        <w:t xml:space="preserve"> del 22 de junio </w:t>
      </w:r>
      <w:r w:rsidR="005803C6">
        <w:rPr>
          <w:rFonts w:cs="Arial"/>
          <w:sz w:val="22"/>
          <w:szCs w:val="22"/>
          <w:lang w:val="es-CR"/>
        </w:rPr>
        <w:t xml:space="preserve">de </w:t>
      </w:r>
      <w:r w:rsidRPr="003A7790">
        <w:rPr>
          <w:rFonts w:cs="Arial"/>
          <w:sz w:val="22"/>
          <w:szCs w:val="22"/>
          <w:lang w:val="es-CR"/>
        </w:rPr>
        <w:t>2022, mediante el cual</w:t>
      </w:r>
      <w:r w:rsidR="005803C6">
        <w:rPr>
          <w:rFonts w:cs="Arial"/>
          <w:sz w:val="22"/>
          <w:szCs w:val="22"/>
          <w:lang w:val="es-CR"/>
        </w:rPr>
        <w:t xml:space="preserve">, </w:t>
      </w:r>
      <w:r w:rsidRPr="003A7790">
        <w:rPr>
          <w:rFonts w:cs="Arial"/>
          <w:sz w:val="22"/>
          <w:szCs w:val="22"/>
          <w:lang w:val="es-CR"/>
        </w:rPr>
        <w:t>el Ing. Jorge Arturo Mora Oconitrillo</w:t>
      </w:r>
      <w:r w:rsidR="005803C6">
        <w:rPr>
          <w:rFonts w:cs="Arial"/>
          <w:sz w:val="22"/>
          <w:szCs w:val="22"/>
          <w:lang w:val="es-CR"/>
        </w:rPr>
        <w:t>,</w:t>
      </w:r>
      <w:r w:rsidRPr="003A7790">
        <w:rPr>
          <w:rFonts w:cs="Arial"/>
          <w:sz w:val="22"/>
          <w:szCs w:val="22"/>
          <w:lang w:val="es-CR"/>
        </w:rPr>
        <w:t xml:space="preserve"> </w:t>
      </w:r>
      <w:r w:rsidR="005803C6">
        <w:rPr>
          <w:rFonts w:cs="Arial"/>
          <w:sz w:val="22"/>
          <w:szCs w:val="22"/>
          <w:lang w:val="es-CR"/>
        </w:rPr>
        <w:t>c</w:t>
      </w:r>
      <w:r w:rsidRPr="003A7790">
        <w:rPr>
          <w:rFonts w:cs="Arial"/>
          <w:sz w:val="22"/>
          <w:szCs w:val="22"/>
          <w:lang w:val="es-CR"/>
        </w:rPr>
        <w:t>oordinador de Gesti</w:t>
      </w:r>
      <w:r w:rsidR="005803C6">
        <w:rPr>
          <w:rFonts w:cs="Arial"/>
          <w:sz w:val="22"/>
          <w:szCs w:val="22"/>
          <w:lang w:val="es-CR"/>
        </w:rPr>
        <w:t>ó</w:t>
      </w:r>
      <w:r w:rsidRPr="003A7790">
        <w:rPr>
          <w:rFonts w:cs="Arial"/>
          <w:sz w:val="22"/>
          <w:szCs w:val="22"/>
          <w:lang w:val="es-CR"/>
        </w:rPr>
        <w:t xml:space="preserve">n de Vivienda y Asentamientos Humanos </w:t>
      </w:r>
      <w:r w:rsidR="005803C6">
        <w:rPr>
          <w:rFonts w:cs="Arial"/>
          <w:sz w:val="22"/>
          <w:szCs w:val="22"/>
          <w:lang w:val="es-CR"/>
        </w:rPr>
        <w:t xml:space="preserve">de la Municipalidad de San José, </w:t>
      </w:r>
      <w:r w:rsidRPr="003A7790">
        <w:rPr>
          <w:rFonts w:cs="Arial"/>
          <w:sz w:val="22"/>
          <w:szCs w:val="22"/>
          <w:lang w:val="es-CR"/>
        </w:rPr>
        <w:t xml:space="preserve">y el Ing. Marco Vinicio Corrales </w:t>
      </w:r>
      <w:proofErr w:type="spellStart"/>
      <w:r w:rsidRPr="003A7790">
        <w:rPr>
          <w:rFonts w:cs="Arial"/>
          <w:sz w:val="22"/>
          <w:szCs w:val="22"/>
          <w:lang w:val="es-CR"/>
        </w:rPr>
        <w:t>Xatruch</w:t>
      </w:r>
      <w:proofErr w:type="spellEnd"/>
      <w:r w:rsidR="005803C6">
        <w:rPr>
          <w:rFonts w:cs="Arial"/>
          <w:sz w:val="22"/>
          <w:szCs w:val="22"/>
          <w:lang w:val="es-CR"/>
        </w:rPr>
        <w:t xml:space="preserve">, </w:t>
      </w:r>
      <w:r w:rsidRPr="003A7790">
        <w:rPr>
          <w:rFonts w:cs="Arial"/>
          <w:sz w:val="22"/>
          <w:szCs w:val="22"/>
          <w:lang w:val="es-CR"/>
        </w:rPr>
        <w:t xml:space="preserve"> Gerente de Provisi</w:t>
      </w:r>
      <w:r w:rsidR="005803C6">
        <w:rPr>
          <w:rFonts w:cs="Arial"/>
          <w:sz w:val="22"/>
          <w:szCs w:val="22"/>
          <w:lang w:val="es-CR"/>
        </w:rPr>
        <w:t>ó</w:t>
      </w:r>
      <w:r w:rsidRPr="003A7790">
        <w:rPr>
          <w:rFonts w:cs="Arial"/>
          <w:sz w:val="22"/>
          <w:szCs w:val="22"/>
          <w:lang w:val="es-CR"/>
        </w:rPr>
        <w:t xml:space="preserve">n de Servicios de </w:t>
      </w:r>
      <w:r w:rsidR="005803C6">
        <w:rPr>
          <w:rFonts w:cs="Arial"/>
          <w:sz w:val="22"/>
          <w:szCs w:val="22"/>
          <w:lang w:val="es-CR"/>
        </w:rPr>
        <w:t>dicha</w:t>
      </w:r>
      <w:r w:rsidRPr="003A7790">
        <w:rPr>
          <w:rFonts w:cs="Arial"/>
          <w:sz w:val="22"/>
          <w:szCs w:val="22"/>
          <w:lang w:val="es-CR"/>
        </w:rPr>
        <w:t xml:space="preserve"> Municipalidad, r</w:t>
      </w:r>
      <w:r w:rsidRPr="003A7790">
        <w:rPr>
          <w:rFonts w:cs="Arial"/>
          <w:sz w:val="22"/>
          <w:szCs w:val="22"/>
        </w:rPr>
        <w:t>emite</w:t>
      </w:r>
      <w:r w:rsidR="005803C6">
        <w:rPr>
          <w:rFonts w:cs="Arial"/>
          <w:sz w:val="22"/>
          <w:szCs w:val="22"/>
        </w:rPr>
        <w:t>n</w:t>
      </w:r>
      <w:r w:rsidRPr="003A7790">
        <w:rPr>
          <w:rFonts w:cs="Arial"/>
          <w:sz w:val="22"/>
          <w:szCs w:val="22"/>
        </w:rPr>
        <w:t xml:space="preserve"> </w:t>
      </w:r>
      <w:r w:rsidR="005803C6">
        <w:rPr>
          <w:rFonts w:cs="Arial"/>
          <w:sz w:val="22"/>
          <w:szCs w:val="22"/>
        </w:rPr>
        <w:t xml:space="preserve">a la </w:t>
      </w:r>
      <w:r w:rsidR="005803C6" w:rsidRPr="005803C6">
        <w:rPr>
          <w:rFonts w:cs="Arial"/>
          <w:sz w:val="22"/>
          <w:szCs w:val="22"/>
          <w:lang w:val="es-ES_tradnl"/>
        </w:rPr>
        <w:t>Administración</w:t>
      </w:r>
      <w:r w:rsidR="005803C6">
        <w:rPr>
          <w:rFonts w:cs="Arial"/>
          <w:sz w:val="22"/>
          <w:szCs w:val="22"/>
          <w:lang w:val="es-ES_tradnl"/>
        </w:rPr>
        <w:t xml:space="preserve"> del BANHVI </w:t>
      </w:r>
      <w:r w:rsidRPr="003A7790">
        <w:rPr>
          <w:rFonts w:cs="Arial"/>
          <w:sz w:val="22"/>
          <w:szCs w:val="22"/>
        </w:rPr>
        <w:t>una propuesta para tramitar los recursos que permitan ejecutar la tercera etapa del proyecto de Bono Colectivo Finca San Juan, en Pavas.</w:t>
      </w:r>
    </w:p>
    <w:p w14:paraId="7D4DC977" w14:textId="3C5289D9" w:rsidR="003A7790" w:rsidRPr="003A7790" w:rsidRDefault="003A7790" w:rsidP="003A7790">
      <w:pPr>
        <w:spacing w:line="360" w:lineRule="auto"/>
        <w:jc w:val="both"/>
        <w:rPr>
          <w:rFonts w:cs="Arial"/>
          <w:sz w:val="22"/>
          <w:szCs w:val="22"/>
        </w:rPr>
      </w:pPr>
      <w:r w:rsidRPr="003A7790">
        <w:rPr>
          <w:rFonts w:cs="Arial"/>
          <w:sz w:val="22"/>
          <w:szCs w:val="22"/>
        </w:rPr>
        <w:t xml:space="preserve">25-) </w:t>
      </w:r>
      <w:r w:rsidR="005803C6">
        <w:rPr>
          <w:rFonts w:cs="Arial"/>
          <w:sz w:val="22"/>
          <w:szCs w:val="22"/>
        </w:rPr>
        <w:t>C</w:t>
      </w:r>
      <w:r w:rsidRPr="003A7790">
        <w:rPr>
          <w:rFonts w:cs="Arial"/>
          <w:sz w:val="22"/>
          <w:szCs w:val="22"/>
        </w:rPr>
        <w:t>opia de</w:t>
      </w:r>
      <w:r w:rsidR="005803C6">
        <w:rPr>
          <w:rFonts w:cs="Arial"/>
          <w:sz w:val="22"/>
          <w:szCs w:val="22"/>
        </w:rPr>
        <w:t>l</w:t>
      </w:r>
      <w:r w:rsidRPr="003A7790">
        <w:rPr>
          <w:rFonts w:cs="Arial"/>
          <w:sz w:val="22"/>
          <w:szCs w:val="22"/>
        </w:rPr>
        <w:t xml:space="preserve"> oficio GG-OF-0708-2022</w:t>
      </w:r>
      <w:r w:rsidR="005803C6">
        <w:rPr>
          <w:rFonts w:cs="Arial"/>
          <w:sz w:val="22"/>
          <w:szCs w:val="22"/>
        </w:rPr>
        <w:t>,</w:t>
      </w:r>
      <w:r w:rsidRPr="003A7790">
        <w:rPr>
          <w:rFonts w:cs="Arial"/>
          <w:sz w:val="22"/>
          <w:szCs w:val="22"/>
        </w:rPr>
        <w:t xml:space="preserve"> del 08</w:t>
      </w:r>
      <w:r w:rsidR="005803C6">
        <w:rPr>
          <w:rFonts w:cs="Arial"/>
          <w:sz w:val="22"/>
          <w:szCs w:val="22"/>
        </w:rPr>
        <w:t xml:space="preserve"> de junio de </w:t>
      </w:r>
      <w:r w:rsidRPr="003A7790">
        <w:rPr>
          <w:rFonts w:cs="Arial"/>
          <w:sz w:val="22"/>
          <w:szCs w:val="22"/>
        </w:rPr>
        <w:t>2022, mediante el cual, la Gerencia General le autoriza a la Dirección FOSUVI</w:t>
      </w:r>
      <w:r w:rsidR="005803C6">
        <w:rPr>
          <w:rFonts w:cs="Arial"/>
          <w:sz w:val="22"/>
          <w:szCs w:val="22"/>
        </w:rPr>
        <w:t>,</w:t>
      </w:r>
      <w:r w:rsidRPr="003A7790">
        <w:rPr>
          <w:rFonts w:cs="Arial"/>
          <w:sz w:val="22"/>
          <w:szCs w:val="22"/>
        </w:rPr>
        <w:t xml:space="preserve"> la corrección administrativa del número de cédula de un beneficiario del bono de vivienda</w:t>
      </w:r>
      <w:r w:rsidR="005803C6">
        <w:rPr>
          <w:rFonts w:cs="Arial"/>
          <w:sz w:val="22"/>
          <w:szCs w:val="22"/>
        </w:rPr>
        <w:t xml:space="preserve"> aprobado al amparo del artículo 59 de la Ley 7052</w:t>
      </w:r>
      <w:r w:rsidRPr="003A7790">
        <w:rPr>
          <w:rFonts w:cs="Arial"/>
          <w:sz w:val="22"/>
          <w:szCs w:val="22"/>
        </w:rPr>
        <w:t>.</w:t>
      </w:r>
    </w:p>
    <w:p w14:paraId="2C36CF58" w14:textId="7ABAF696" w:rsidR="003A7790" w:rsidRPr="003A7790" w:rsidRDefault="003A7790" w:rsidP="003A7790">
      <w:pPr>
        <w:spacing w:line="360" w:lineRule="auto"/>
        <w:jc w:val="both"/>
        <w:rPr>
          <w:rFonts w:cs="Arial"/>
          <w:sz w:val="22"/>
          <w:szCs w:val="22"/>
        </w:rPr>
      </w:pPr>
      <w:r w:rsidRPr="003A7790">
        <w:rPr>
          <w:rFonts w:cs="Arial"/>
          <w:sz w:val="22"/>
          <w:szCs w:val="22"/>
        </w:rPr>
        <w:t xml:space="preserve">26-) </w:t>
      </w:r>
      <w:r w:rsidR="005803C6" w:rsidRPr="00543D3E">
        <w:rPr>
          <w:rFonts w:cs="Arial"/>
          <w:sz w:val="22"/>
          <w:szCs w:val="22"/>
        </w:rPr>
        <w:t>C</w:t>
      </w:r>
      <w:r w:rsidRPr="003A7790">
        <w:rPr>
          <w:rFonts w:cs="Arial"/>
          <w:sz w:val="22"/>
          <w:szCs w:val="22"/>
        </w:rPr>
        <w:t>opia del oficio AI-OF-099-2022</w:t>
      </w:r>
      <w:r w:rsidR="005803C6">
        <w:rPr>
          <w:rFonts w:cs="Arial"/>
          <w:sz w:val="22"/>
          <w:szCs w:val="22"/>
        </w:rPr>
        <w:t>,</w:t>
      </w:r>
      <w:r w:rsidRPr="003A7790">
        <w:rPr>
          <w:rFonts w:cs="Arial"/>
          <w:sz w:val="22"/>
          <w:szCs w:val="22"/>
        </w:rPr>
        <w:t xml:space="preserve"> del 05 de julio </w:t>
      </w:r>
      <w:r w:rsidR="005803C6">
        <w:rPr>
          <w:rFonts w:cs="Arial"/>
          <w:sz w:val="22"/>
          <w:szCs w:val="22"/>
        </w:rPr>
        <w:t xml:space="preserve">de </w:t>
      </w:r>
      <w:r w:rsidRPr="003A7790">
        <w:rPr>
          <w:rFonts w:cs="Arial"/>
          <w:sz w:val="22"/>
          <w:szCs w:val="22"/>
        </w:rPr>
        <w:t>2022</w:t>
      </w:r>
      <w:r w:rsidR="005803C6">
        <w:rPr>
          <w:rFonts w:cs="Arial"/>
          <w:sz w:val="22"/>
          <w:szCs w:val="22"/>
        </w:rPr>
        <w:t xml:space="preserve">, mediante </w:t>
      </w:r>
      <w:r w:rsidRPr="003A7790">
        <w:rPr>
          <w:rFonts w:cs="Arial"/>
          <w:sz w:val="22"/>
          <w:szCs w:val="22"/>
        </w:rPr>
        <w:t>el cual</w:t>
      </w:r>
      <w:r w:rsidR="005803C6">
        <w:rPr>
          <w:rFonts w:cs="Arial"/>
          <w:sz w:val="22"/>
          <w:szCs w:val="22"/>
        </w:rPr>
        <w:t>,</w:t>
      </w:r>
      <w:r w:rsidRPr="003A7790">
        <w:rPr>
          <w:rFonts w:cs="Arial"/>
          <w:sz w:val="22"/>
          <w:szCs w:val="22"/>
        </w:rPr>
        <w:t xml:space="preserve"> la Auditoría Interna remite </w:t>
      </w:r>
      <w:r w:rsidR="00543D3E">
        <w:rPr>
          <w:rFonts w:cs="Arial"/>
          <w:sz w:val="22"/>
          <w:szCs w:val="22"/>
        </w:rPr>
        <w:t xml:space="preserve">a la </w:t>
      </w:r>
      <w:r w:rsidR="00543D3E" w:rsidRPr="00543D3E">
        <w:rPr>
          <w:rFonts w:cs="Arial"/>
          <w:sz w:val="22"/>
          <w:szCs w:val="22"/>
          <w:lang w:val="es-CR"/>
        </w:rPr>
        <w:t>Gerencia General</w:t>
      </w:r>
      <w:r w:rsidR="00543D3E">
        <w:rPr>
          <w:rFonts w:cs="Arial"/>
          <w:sz w:val="22"/>
          <w:szCs w:val="22"/>
          <w:lang w:val="es-CR"/>
        </w:rPr>
        <w:t xml:space="preserve">, el </w:t>
      </w:r>
      <w:r w:rsidRPr="003A7790">
        <w:rPr>
          <w:rFonts w:cs="Arial"/>
          <w:sz w:val="22"/>
          <w:szCs w:val="22"/>
        </w:rPr>
        <w:t xml:space="preserve">criterio </w:t>
      </w:r>
      <w:r w:rsidR="00543D3E">
        <w:rPr>
          <w:rFonts w:cs="Arial"/>
          <w:sz w:val="22"/>
          <w:szCs w:val="22"/>
        </w:rPr>
        <w:t xml:space="preserve">de esa Auditoría </w:t>
      </w:r>
      <w:r w:rsidRPr="003A7790">
        <w:rPr>
          <w:rFonts w:cs="Arial"/>
          <w:sz w:val="22"/>
          <w:szCs w:val="22"/>
        </w:rPr>
        <w:t>sobre el informe de avance, con corte a mayo de 2022, con respecto a la ejecución de los acuerdos de Junta Directiva y la implementación de recomendaciones de los órganos de fiscalización y control.</w:t>
      </w:r>
    </w:p>
    <w:p w14:paraId="4DBD3936" w14:textId="0F514076" w:rsidR="003A7790" w:rsidRPr="003A7790" w:rsidRDefault="003A7790" w:rsidP="003A7790">
      <w:pPr>
        <w:spacing w:line="360" w:lineRule="auto"/>
        <w:jc w:val="both"/>
        <w:rPr>
          <w:rFonts w:cs="Arial"/>
          <w:sz w:val="22"/>
          <w:szCs w:val="22"/>
        </w:rPr>
      </w:pPr>
      <w:r w:rsidRPr="003A7790">
        <w:rPr>
          <w:rFonts w:cs="Arial"/>
          <w:sz w:val="22"/>
          <w:szCs w:val="22"/>
        </w:rPr>
        <w:t xml:space="preserve">27.1-) </w:t>
      </w:r>
      <w:r w:rsidR="00614FE4">
        <w:rPr>
          <w:rFonts w:cs="Arial"/>
          <w:sz w:val="22"/>
          <w:szCs w:val="22"/>
        </w:rPr>
        <w:t xml:space="preserve">Copia de </w:t>
      </w:r>
      <w:r w:rsidRPr="003A7790">
        <w:rPr>
          <w:rFonts w:cs="Arial"/>
          <w:sz w:val="22"/>
          <w:szCs w:val="22"/>
        </w:rPr>
        <w:t xml:space="preserve">escrito del 08 de julio de 2022, mediante el cual, el señor Diego León Carazo, Gerente General de la Constructora León Aguilar, le reitera a la Gerencia General, </w:t>
      </w:r>
      <w:r w:rsidR="00614FE4">
        <w:rPr>
          <w:rFonts w:cs="Arial"/>
          <w:sz w:val="22"/>
          <w:szCs w:val="22"/>
        </w:rPr>
        <w:t xml:space="preserve">la </w:t>
      </w:r>
      <w:r w:rsidRPr="003A7790">
        <w:rPr>
          <w:rFonts w:cs="Arial"/>
          <w:sz w:val="22"/>
          <w:szCs w:val="22"/>
        </w:rPr>
        <w:t xml:space="preserve">solicitud del </w:t>
      </w:r>
      <w:r w:rsidR="00614FE4">
        <w:rPr>
          <w:rFonts w:cs="Arial"/>
          <w:sz w:val="22"/>
          <w:szCs w:val="22"/>
        </w:rPr>
        <w:t>i</w:t>
      </w:r>
      <w:r w:rsidRPr="003A7790">
        <w:rPr>
          <w:rFonts w:cs="Arial"/>
          <w:sz w:val="22"/>
          <w:szCs w:val="22"/>
        </w:rPr>
        <w:t xml:space="preserve">nforme anual del BANHVI, </w:t>
      </w:r>
      <w:r w:rsidR="00614FE4">
        <w:rPr>
          <w:rFonts w:cs="Arial"/>
          <w:sz w:val="22"/>
          <w:szCs w:val="22"/>
        </w:rPr>
        <w:t xml:space="preserve">tendiente a </w:t>
      </w:r>
      <w:r w:rsidRPr="003A7790">
        <w:rPr>
          <w:rFonts w:cs="Arial"/>
          <w:sz w:val="22"/>
          <w:szCs w:val="22"/>
        </w:rPr>
        <w:t>atender lo establecido en la “Ley para Perfeccionar la Rendición de Cuentas”.</w:t>
      </w:r>
    </w:p>
    <w:p w14:paraId="6F48A913" w14:textId="790AFC87" w:rsidR="003A7790" w:rsidRPr="003A7790" w:rsidRDefault="003A7790" w:rsidP="003A7790">
      <w:pPr>
        <w:spacing w:line="360" w:lineRule="auto"/>
        <w:jc w:val="both"/>
        <w:rPr>
          <w:rFonts w:cs="Arial"/>
          <w:sz w:val="22"/>
          <w:szCs w:val="22"/>
        </w:rPr>
      </w:pPr>
      <w:r w:rsidRPr="003A7790">
        <w:rPr>
          <w:rFonts w:cs="Arial"/>
          <w:sz w:val="22"/>
          <w:szCs w:val="22"/>
        </w:rPr>
        <w:t>27.2-) Copia del oficio GG-OF-0906-2022</w:t>
      </w:r>
      <w:r w:rsidR="00614FE4">
        <w:rPr>
          <w:rFonts w:cs="Arial"/>
          <w:sz w:val="22"/>
          <w:szCs w:val="22"/>
        </w:rPr>
        <w:t>,</w:t>
      </w:r>
      <w:r w:rsidRPr="003A7790">
        <w:rPr>
          <w:rFonts w:cs="Arial"/>
          <w:sz w:val="22"/>
          <w:szCs w:val="22"/>
        </w:rPr>
        <w:t xml:space="preserve"> del 20 de julio </w:t>
      </w:r>
      <w:r w:rsidR="00614FE4">
        <w:rPr>
          <w:rFonts w:cs="Arial"/>
          <w:sz w:val="22"/>
          <w:szCs w:val="22"/>
        </w:rPr>
        <w:t xml:space="preserve">de </w:t>
      </w:r>
      <w:r w:rsidRPr="003A7790">
        <w:rPr>
          <w:rFonts w:cs="Arial"/>
          <w:sz w:val="22"/>
          <w:szCs w:val="22"/>
        </w:rPr>
        <w:t>2022, mediante el cual</w:t>
      </w:r>
      <w:r w:rsidR="00614FE4">
        <w:rPr>
          <w:rFonts w:cs="Arial"/>
          <w:sz w:val="22"/>
          <w:szCs w:val="22"/>
        </w:rPr>
        <w:t>,</w:t>
      </w:r>
      <w:r w:rsidRPr="003A7790">
        <w:rPr>
          <w:rFonts w:cs="Arial"/>
          <w:sz w:val="22"/>
          <w:szCs w:val="22"/>
        </w:rPr>
        <w:t xml:space="preserve"> la Gerencia General remite al señor Diego León Carazo, Gerente General de la Constructora León Aguilar</w:t>
      </w:r>
      <w:r w:rsidR="00614FE4">
        <w:rPr>
          <w:rFonts w:cs="Arial"/>
          <w:sz w:val="22"/>
          <w:szCs w:val="22"/>
        </w:rPr>
        <w:t>,</w:t>
      </w:r>
      <w:r w:rsidRPr="003A7790">
        <w:rPr>
          <w:rFonts w:cs="Arial"/>
          <w:sz w:val="22"/>
          <w:szCs w:val="22"/>
        </w:rPr>
        <w:t xml:space="preserve"> el Informe anual del BANHVI, </w:t>
      </w:r>
      <w:r w:rsidR="00614FE4">
        <w:rPr>
          <w:rFonts w:cs="Arial"/>
          <w:sz w:val="22"/>
          <w:szCs w:val="22"/>
        </w:rPr>
        <w:t>dirigido a</w:t>
      </w:r>
      <w:r w:rsidRPr="003A7790">
        <w:rPr>
          <w:rFonts w:cs="Arial"/>
          <w:sz w:val="22"/>
          <w:szCs w:val="22"/>
        </w:rPr>
        <w:t xml:space="preserve"> atender lo establecido en la “Ley para Perfeccionar la Rendición de Cuentas”.</w:t>
      </w:r>
    </w:p>
    <w:p w14:paraId="518B43A6" w14:textId="573BC4E8" w:rsidR="003A7790" w:rsidRPr="003A7790" w:rsidRDefault="003A7790" w:rsidP="003A7790">
      <w:pPr>
        <w:spacing w:line="360" w:lineRule="auto"/>
        <w:jc w:val="both"/>
        <w:rPr>
          <w:rFonts w:cs="Arial"/>
          <w:sz w:val="22"/>
          <w:szCs w:val="22"/>
        </w:rPr>
      </w:pPr>
      <w:r w:rsidRPr="003A7790">
        <w:rPr>
          <w:rFonts w:cs="Arial"/>
          <w:sz w:val="22"/>
          <w:szCs w:val="22"/>
        </w:rPr>
        <w:t>28.1-) Copia de escrito del 11 de julio de 2022, mediante el cual, el señor Diego León Carazo, Gerente General de la Constructora León Aguilar,</w:t>
      </w:r>
      <w:r w:rsidR="00614FE4">
        <w:rPr>
          <w:rFonts w:cs="Arial"/>
          <w:sz w:val="22"/>
          <w:szCs w:val="22"/>
        </w:rPr>
        <w:t xml:space="preserve"> le m</w:t>
      </w:r>
      <w:r w:rsidRPr="003A7790">
        <w:rPr>
          <w:rFonts w:cs="Arial"/>
          <w:sz w:val="22"/>
          <w:szCs w:val="22"/>
        </w:rPr>
        <w:t>anifiesta a la Gerencia General que todavía no ha recibido la información que solicitó, sobre los Estados Financieros Auditados 2021 del FOSUVI.</w:t>
      </w:r>
    </w:p>
    <w:p w14:paraId="66AF19FC" w14:textId="267D0983" w:rsidR="003A7790" w:rsidRPr="003A7790" w:rsidRDefault="003A7790" w:rsidP="003A7790">
      <w:pPr>
        <w:spacing w:line="360" w:lineRule="auto"/>
        <w:jc w:val="both"/>
        <w:rPr>
          <w:rFonts w:cs="Arial"/>
          <w:sz w:val="22"/>
          <w:szCs w:val="22"/>
        </w:rPr>
      </w:pPr>
      <w:r w:rsidRPr="003A7790">
        <w:rPr>
          <w:rFonts w:cs="Arial"/>
          <w:sz w:val="22"/>
          <w:szCs w:val="22"/>
        </w:rPr>
        <w:t xml:space="preserve">28.2-) Copia de escrito del 11 de julio de 2022,  mediante el cual el </w:t>
      </w:r>
      <w:r w:rsidR="00614FE4">
        <w:rPr>
          <w:rFonts w:cs="Arial"/>
          <w:sz w:val="22"/>
          <w:szCs w:val="22"/>
        </w:rPr>
        <w:t>Gerente General</w:t>
      </w:r>
      <w:r w:rsidRPr="003A7790">
        <w:rPr>
          <w:rFonts w:cs="Arial"/>
          <w:sz w:val="22"/>
          <w:szCs w:val="22"/>
        </w:rPr>
        <w:t xml:space="preserve"> </w:t>
      </w:r>
      <w:r w:rsidR="00614FE4">
        <w:rPr>
          <w:rFonts w:cs="Arial"/>
          <w:sz w:val="22"/>
          <w:szCs w:val="22"/>
        </w:rPr>
        <w:t xml:space="preserve">le </w:t>
      </w:r>
      <w:r w:rsidRPr="003A7790">
        <w:rPr>
          <w:rFonts w:cs="Arial"/>
          <w:sz w:val="22"/>
          <w:szCs w:val="22"/>
        </w:rPr>
        <w:t>notifica al señor Diego Leon Carazo, que la solicitud sobre los Estados Financieros Auditados 2021 del FOSUVI, será atendida por el Departamento Financiero Contable.</w:t>
      </w:r>
    </w:p>
    <w:p w14:paraId="6684BADA" w14:textId="7937AC9D" w:rsidR="003A7790" w:rsidRPr="003A7790" w:rsidRDefault="003A7790" w:rsidP="003A7790">
      <w:pPr>
        <w:spacing w:line="360" w:lineRule="auto"/>
        <w:jc w:val="both"/>
        <w:rPr>
          <w:rFonts w:cs="Arial"/>
          <w:sz w:val="22"/>
          <w:szCs w:val="22"/>
        </w:rPr>
      </w:pPr>
      <w:r w:rsidRPr="003A7790">
        <w:rPr>
          <w:rFonts w:cs="Arial"/>
          <w:sz w:val="22"/>
          <w:szCs w:val="22"/>
        </w:rPr>
        <w:t xml:space="preserve">28.3-) Copia del escrito del 12 de julio de 2022, mediante el cual, el jefe del Departamento Financiero Contable </w:t>
      </w:r>
      <w:r w:rsidR="00614FE4">
        <w:rPr>
          <w:rFonts w:cs="Arial"/>
          <w:sz w:val="22"/>
          <w:szCs w:val="22"/>
        </w:rPr>
        <w:t xml:space="preserve">le informa al </w:t>
      </w:r>
      <w:r w:rsidR="00614FE4" w:rsidRPr="003A7790">
        <w:rPr>
          <w:rFonts w:cs="Arial"/>
          <w:sz w:val="22"/>
          <w:szCs w:val="22"/>
        </w:rPr>
        <w:t xml:space="preserve">señor Diego León Carazo, Gerente General de la </w:t>
      </w:r>
      <w:r w:rsidR="00614FE4" w:rsidRPr="003A7790">
        <w:rPr>
          <w:rFonts w:cs="Arial"/>
          <w:sz w:val="22"/>
          <w:szCs w:val="22"/>
        </w:rPr>
        <w:lastRenderedPageBreak/>
        <w:t>Constructora León Aguilar,</w:t>
      </w:r>
      <w:r w:rsidR="00614FE4">
        <w:rPr>
          <w:rFonts w:cs="Arial"/>
          <w:sz w:val="22"/>
          <w:szCs w:val="22"/>
        </w:rPr>
        <w:t xml:space="preserve"> </w:t>
      </w:r>
      <w:r w:rsidRPr="003A7790">
        <w:rPr>
          <w:rFonts w:cs="Arial"/>
          <w:sz w:val="22"/>
          <w:szCs w:val="22"/>
        </w:rPr>
        <w:t>que en la primera semana de agosto estará concluido el informe sobre los Estados Financieros Auditados 2021 del FOSUVI y de inmediato le será enviado.</w:t>
      </w:r>
    </w:p>
    <w:p w14:paraId="0D012307" w14:textId="31A9A0B3" w:rsidR="003A7790" w:rsidRPr="003A7790" w:rsidRDefault="003A7790" w:rsidP="003A7790">
      <w:pPr>
        <w:spacing w:line="360" w:lineRule="auto"/>
        <w:jc w:val="both"/>
        <w:rPr>
          <w:rFonts w:cs="Arial"/>
          <w:sz w:val="22"/>
          <w:szCs w:val="22"/>
          <w:lang w:val="es-ES_tradnl"/>
        </w:rPr>
      </w:pPr>
      <w:r w:rsidRPr="003A7790">
        <w:rPr>
          <w:rFonts w:cs="Arial"/>
          <w:sz w:val="22"/>
          <w:szCs w:val="22"/>
        </w:rPr>
        <w:t>29-) Copia de</w:t>
      </w:r>
      <w:r w:rsidR="00614FE4">
        <w:rPr>
          <w:rFonts w:cs="Arial"/>
          <w:sz w:val="22"/>
          <w:szCs w:val="22"/>
        </w:rPr>
        <w:t>l</w:t>
      </w:r>
      <w:r w:rsidRPr="003A7790">
        <w:rPr>
          <w:rFonts w:cs="Arial"/>
          <w:sz w:val="22"/>
          <w:szCs w:val="22"/>
        </w:rPr>
        <w:t xml:space="preserve"> oficio GG-OF-0859-2022</w:t>
      </w:r>
      <w:r w:rsidR="00EC69D6">
        <w:rPr>
          <w:rFonts w:cs="Arial"/>
          <w:sz w:val="22"/>
          <w:szCs w:val="22"/>
        </w:rPr>
        <w:t>,</w:t>
      </w:r>
      <w:r w:rsidRPr="003A7790">
        <w:rPr>
          <w:rFonts w:cs="Arial"/>
          <w:sz w:val="22"/>
          <w:szCs w:val="22"/>
        </w:rPr>
        <w:t xml:space="preserve"> del 12 de julio 2022, </w:t>
      </w:r>
      <w:r w:rsidR="00217597">
        <w:rPr>
          <w:rFonts w:cs="Arial"/>
          <w:sz w:val="22"/>
          <w:szCs w:val="22"/>
        </w:rPr>
        <w:t xml:space="preserve">mediante el cual, la </w:t>
      </w:r>
      <w:r w:rsidR="00217597" w:rsidRPr="00217597">
        <w:rPr>
          <w:rFonts w:cs="Arial"/>
          <w:sz w:val="22"/>
          <w:szCs w:val="22"/>
          <w:lang w:val="es-CR"/>
        </w:rPr>
        <w:t>Gerencia General</w:t>
      </w:r>
      <w:r w:rsidR="00217597">
        <w:rPr>
          <w:rFonts w:cs="Arial"/>
          <w:sz w:val="22"/>
          <w:szCs w:val="22"/>
          <w:lang w:val="es-CR"/>
        </w:rPr>
        <w:t xml:space="preserve"> le propone al Área de Fiscalización para el Desarrollo de las Ciudades, de la </w:t>
      </w:r>
      <w:r w:rsidR="00217597" w:rsidRPr="00217597">
        <w:rPr>
          <w:rFonts w:cs="Arial"/>
          <w:sz w:val="22"/>
          <w:szCs w:val="22"/>
          <w:lang w:val="es-CR"/>
        </w:rPr>
        <w:t>Contraloría General de la República</w:t>
      </w:r>
      <w:r w:rsidR="00217597">
        <w:rPr>
          <w:rFonts w:cs="Arial"/>
          <w:sz w:val="22"/>
          <w:szCs w:val="22"/>
          <w:lang w:val="es-CR"/>
        </w:rPr>
        <w:t>,</w:t>
      </w:r>
      <w:bookmarkStart w:id="0" w:name="_Hlk111209627"/>
      <w:r w:rsidRPr="003A7790">
        <w:rPr>
          <w:rFonts w:cs="Arial"/>
          <w:sz w:val="22"/>
          <w:szCs w:val="22"/>
        </w:rPr>
        <w:t xml:space="preserve"> remitir a ese órgano el próximo 31 de julio el Informe de Evaluación y Ejecución Presupuestaria del primer semestre de 2022, en el entendido que luego será aprobado por la </w:t>
      </w:r>
      <w:r w:rsidRPr="003A7790">
        <w:rPr>
          <w:rFonts w:cs="Arial"/>
          <w:sz w:val="22"/>
          <w:szCs w:val="22"/>
          <w:lang w:val="es-ES_tradnl"/>
        </w:rPr>
        <w:t>Junta Directiva</w:t>
      </w:r>
      <w:bookmarkEnd w:id="0"/>
      <w:r w:rsidRPr="003A7790">
        <w:rPr>
          <w:rFonts w:cs="Arial"/>
          <w:sz w:val="22"/>
          <w:szCs w:val="22"/>
          <w:lang w:val="es-ES_tradnl"/>
        </w:rPr>
        <w:t>.</w:t>
      </w:r>
    </w:p>
    <w:p w14:paraId="7FA9713F" w14:textId="552C6E5C" w:rsidR="003A7790" w:rsidRPr="003A7790" w:rsidRDefault="003A7790" w:rsidP="003A7790">
      <w:pPr>
        <w:spacing w:line="360" w:lineRule="auto"/>
        <w:jc w:val="both"/>
        <w:rPr>
          <w:rFonts w:cs="Arial"/>
          <w:sz w:val="22"/>
          <w:szCs w:val="22"/>
        </w:rPr>
      </w:pPr>
      <w:r w:rsidRPr="003A7790">
        <w:rPr>
          <w:rFonts w:cs="Arial"/>
          <w:sz w:val="22"/>
          <w:szCs w:val="22"/>
          <w:lang w:val="es-ES_tradnl"/>
        </w:rPr>
        <w:t>30-) Oficio GG-ME-0871-2022 del 13 de julio 2022, mediante el cual</w:t>
      </w:r>
      <w:r w:rsidR="007843B7">
        <w:rPr>
          <w:rFonts w:cs="Arial"/>
          <w:sz w:val="22"/>
          <w:szCs w:val="22"/>
          <w:lang w:val="es-ES_tradnl"/>
        </w:rPr>
        <w:t>,</w:t>
      </w:r>
      <w:r w:rsidRPr="003A7790">
        <w:rPr>
          <w:rFonts w:cs="Arial"/>
          <w:sz w:val="22"/>
          <w:szCs w:val="22"/>
          <w:lang w:val="es-ES_tradnl"/>
        </w:rPr>
        <w:t xml:space="preserve"> la Gerencia General r</w:t>
      </w:r>
      <w:r w:rsidRPr="003A7790">
        <w:rPr>
          <w:rFonts w:cs="Arial"/>
          <w:sz w:val="22"/>
          <w:szCs w:val="22"/>
        </w:rPr>
        <w:t xml:space="preserve">emite información solicitada por </w:t>
      </w:r>
      <w:r w:rsidR="007843B7">
        <w:rPr>
          <w:rFonts w:cs="Arial"/>
          <w:sz w:val="22"/>
          <w:szCs w:val="22"/>
        </w:rPr>
        <w:t>est</w:t>
      </w:r>
      <w:r w:rsidRPr="003A7790">
        <w:rPr>
          <w:rFonts w:cs="Arial"/>
          <w:sz w:val="22"/>
          <w:szCs w:val="22"/>
        </w:rPr>
        <w:t xml:space="preserve">a </w:t>
      </w:r>
      <w:r w:rsidRPr="003A7790">
        <w:rPr>
          <w:rFonts w:cs="Arial"/>
          <w:sz w:val="22"/>
          <w:szCs w:val="22"/>
          <w:lang w:val="es-ES_tradnl"/>
        </w:rPr>
        <w:t xml:space="preserve">Junta Directiva, sobre los plazos de </w:t>
      </w:r>
      <w:r w:rsidRPr="003A7790">
        <w:rPr>
          <w:rFonts w:cs="Arial"/>
          <w:sz w:val="22"/>
          <w:szCs w:val="22"/>
        </w:rPr>
        <w:t>ejecución del proyecto Don Sergio II.</w:t>
      </w:r>
    </w:p>
    <w:p w14:paraId="226A7673" w14:textId="60962D77" w:rsidR="003A7790" w:rsidRPr="003A7790" w:rsidRDefault="003A7790" w:rsidP="003A7790">
      <w:pPr>
        <w:spacing w:line="360" w:lineRule="auto"/>
        <w:jc w:val="both"/>
        <w:rPr>
          <w:rFonts w:cs="Arial"/>
          <w:sz w:val="22"/>
          <w:szCs w:val="22"/>
          <w:lang w:val="es-ES_tradnl"/>
        </w:rPr>
      </w:pPr>
      <w:r w:rsidRPr="003A7790">
        <w:rPr>
          <w:rFonts w:cs="Arial"/>
          <w:sz w:val="22"/>
          <w:szCs w:val="22"/>
        </w:rPr>
        <w:t>31-) Copia de</w:t>
      </w:r>
      <w:r w:rsidR="007843B7">
        <w:rPr>
          <w:rFonts w:cs="Arial"/>
          <w:sz w:val="22"/>
          <w:szCs w:val="22"/>
        </w:rPr>
        <w:t>l</w:t>
      </w:r>
      <w:r w:rsidRPr="003A7790">
        <w:rPr>
          <w:rFonts w:cs="Arial"/>
          <w:sz w:val="22"/>
          <w:szCs w:val="22"/>
        </w:rPr>
        <w:t xml:space="preserve"> oficio GG-OF-0873-2022</w:t>
      </w:r>
      <w:r w:rsidR="007843B7">
        <w:rPr>
          <w:rFonts w:cs="Arial"/>
          <w:sz w:val="22"/>
          <w:szCs w:val="22"/>
        </w:rPr>
        <w:t>,</w:t>
      </w:r>
      <w:r w:rsidRPr="003A7790">
        <w:rPr>
          <w:rFonts w:cs="Arial"/>
          <w:sz w:val="22"/>
          <w:szCs w:val="22"/>
        </w:rPr>
        <w:t xml:space="preserve"> del 13 de junio </w:t>
      </w:r>
      <w:r w:rsidR="007843B7">
        <w:rPr>
          <w:rFonts w:cs="Arial"/>
          <w:sz w:val="22"/>
          <w:szCs w:val="22"/>
        </w:rPr>
        <w:t xml:space="preserve">de </w:t>
      </w:r>
      <w:r w:rsidRPr="003A7790">
        <w:rPr>
          <w:rFonts w:cs="Arial"/>
          <w:sz w:val="22"/>
          <w:szCs w:val="22"/>
        </w:rPr>
        <w:t>2022, mediante el cual, la Gerencia General le remite a la Licda. María Rocío Aguilar Montoya, Superintendente General de Entidades Financieras</w:t>
      </w:r>
      <w:r w:rsidR="007843B7">
        <w:rPr>
          <w:rFonts w:cs="Arial"/>
          <w:sz w:val="22"/>
          <w:szCs w:val="22"/>
        </w:rPr>
        <w:t>,</w:t>
      </w:r>
      <w:r w:rsidRPr="003A7790">
        <w:rPr>
          <w:rFonts w:cs="Arial"/>
          <w:sz w:val="22"/>
          <w:szCs w:val="22"/>
          <w:lang w:val="es-ES_tradnl"/>
        </w:rPr>
        <w:t xml:space="preserve"> el informe mensual de avance sobre la ejecución del plan de gestión de la cartera de crédito, al 30 de abril de 2022.</w:t>
      </w:r>
    </w:p>
    <w:p w14:paraId="694ED74B" w14:textId="42AFE3F9" w:rsidR="003A7790" w:rsidRPr="003A7790" w:rsidRDefault="003A7790" w:rsidP="003A7790">
      <w:pPr>
        <w:spacing w:line="360" w:lineRule="auto"/>
        <w:jc w:val="both"/>
        <w:rPr>
          <w:rFonts w:cs="Arial"/>
          <w:sz w:val="22"/>
          <w:szCs w:val="22"/>
        </w:rPr>
      </w:pPr>
      <w:r w:rsidRPr="003A7790">
        <w:rPr>
          <w:rFonts w:cs="Arial"/>
          <w:sz w:val="22"/>
          <w:szCs w:val="22"/>
          <w:lang w:val="es-ES_tradnl"/>
        </w:rPr>
        <w:t>32-) Oficio DF-OF-0722-2022</w:t>
      </w:r>
      <w:r w:rsidR="007843B7">
        <w:rPr>
          <w:rFonts w:cs="Arial"/>
          <w:sz w:val="22"/>
          <w:szCs w:val="22"/>
          <w:lang w:val="es-ES_tradnl"/>
        </w:rPr>
        <w:t>,</w:t>
      </w:r>
      <w:r w:rsidRPr="003A7790">
        <w:rPr>
          <w:rFonts w:cs="Arial"/>
          <w:sz w:val="22"/>
          <w:szCs w:val="22"/>
          <w:lang w:val="es-ES_tradnl"/>
        </w:rPr>
        <w:t xml:space="preserve"> del 19 de julio </w:t>
      </w:r>
      <w:r w:rsidR="007843B7">
        <w:rPr>
          <w:rFonts w:cs="Arial"/>
          <w:sz w:val="22"/>
          <w:szCs w:val="22"/>
          <w:lang w:val="es-ES_tradnl"/>
        </w:rPr>
        <w:t xml:space="preserve">de </w:t>
      </w:r>
      <w:r w:rsidRPr="003A7790">
        <w:rPr>
          <w:rFonts w:cs="Arial"/>
          <w:sz w:val="22"/>
          <w:szCs w:val="22"/>
          <w:lang w:val="es-ES_tradnl"/>
        </w:rPr>
        <w:t>2022, mediante el cual, la Direcci</w:t>
      </w:r>
      <w:r w:rsidR="007843B7">
        <w:rPr>
          <w:rFonts w:cs="Arial"/>
          <w:sz w:val="22"/>
          <w:szCs w:val="22"/>
          <w:lang w:val="es-ES_tradnl"/>
        </w:rPr>
        <w:t>ó</w:t>
      </w:r>
      <w:r w:rsidRPr="003A7790">
        <w:rPr>
          <w:rFonts w:cs="Arial"/>
          <w:sz w:val="22"/>
          <w:szCs w:val="22"/>
          <w:lang w:val="es-ES_tradnl"/>
        </w:rPr>
        <w:t>n FOSUVI, r</w:t>
      </w:r>
      <w:r w:rsidRPr="003A7790">
        <w:rPr>
          <w:rFonts w:cs="Arial"/>
          <w:sz w:val="22"/>
          <w:szCs w:val="22"/>
        </w:rPr>
        <w:t xml:space="preserve">emite información solicitada por </w:t>
      </w:r>
      <w:r w:rsidR="007843B7">
        <w:rPr>
          <w:rFonts w:cs="Arial"/>
          <w:sz w:val="22"/>
          <w:szCs w:val="22"/>
        </w:rPr>
        <w:t>est</w:t>
      </w:r>
      <w:r w:rsidRPr="003A7790">
        <w:rPr>
          <w:rFonts w:cs="Arial"/>
          <w:sz w:val="22"/>
          <w:szCs w:val="22"/>
        </w:rPr>
        <w:t xml:space="preserve">a </w:t>
      </w:r>
      <w:r w:rsidRPr="003A7790">
        <w:rPr>
          <w:rFonts w:cs="Arial"/>
          <w:sz w:val="22"/>
          <w:szCs w:val="22"/>
          <w:lang w:val="es-ES_tradnl"/>
        </w:rPr>
        <w:t xml:space="preserve">Junta Directiva, sobre la ejecución del plan de fortalecimiento comunal y convivencia en condominio, del </w:t>
      </w:r>
      <w:r w:rsidRPr="003A7790">
        <w:rPr>
          <w:rFonts w:cs="Arial"/>
          <w:sz w:val="22"/>
          <w:szCs w:val="22"/>
        </w:rPr>
        <w:t>proyecto Vistas de Guadalupe.</w:t>
      </w:r>
    </w:p>
    <w:p w14:paraId="10A636F5" w14:textId="72BCEC41" w:rsidR="003A7790" w:rsidRPr="003A7790" w:rsidRDefault="003A7790" w:rsidP="003A7790">
      <w:pPr>
        <w:spacing w:line="360" w:lineRule="auto"/>
        <w:jc w:val="both"/>
        <w:rPr>
          <w:rFonts w:cs="Arial"/>
          <w:sz w:val="22"/>
          <w:szCs w:val="22"/>
        </w:rPr>
      </w:pPr>
      <w:r w:rsidRPr="003A7790">
        <w:rPr>
          <w:rFonts w:cs="Arial"/>
          <w:sz w:val="22"/>
          <w:szCs w:val="22"/>
        </w:rPr>
        <w:t>33-) Oficio No. 7782 (DJ-1029)</w:t>
      </w:r>
      <w:r w:rsidR="007843B7">
        <w:rPr>
          <w:rFonts w:cs="Arial"/>
          <w:sz w:val="22"/>
          <w:szCs w:val="22"/>
        </w:rPr>
        <w:t>,</w:t>
      </w:r>
      <w:r w:rsidRPr="003A7790">
        <w:rPr>
          <w:rFonts w:cs="Arial"/>
          <w:sz w:val="22"/>
          <w:szCs w:val="22"/>
        </w:rPr>
        <w:t xml:space="preserve"> del 10 de mayo </w:t>
      </w:r>
      <w:r w:rsidR="007843B7">
        <w:rPr>
          <w:rFonts w:cs="Arial"/>
          <w:sz w:val="22"/>
          <w:szCs w:val="22"/>
        </w:rPr>
        <w:t xml:space="preserve">de </w:t>
      </w:r>
      <w:r w:rsidRPr="003A7790">
        <w:rPr>
          <w:rFonts w:cs="Arial"/>
          <w:sz w:val="22"/>
          <w:szCs w:val="22"/>
        </w:rPr>
        <w:t xml:space="preserve">2022, </w:t>
      </w:r>
      <w:r w:rsidR="007843B7">
        <w:rPr>
          <w:rFonts w:cs="Arial"/>
          <w:sz w:val="22"/>
          <w:szCs w:val="22"/>
        </w:rPr>
        <w:t xml:space="preserve">por medio del cual, </w:t>
      </w:r>
      <w:r w:rsidRPr="003A7790">
        <w:rPr>
          <w:rFonts w:cs="Arial"/>
          <w:sz w:val="22"/>
          <w:szCs w:val="22"/>
        </w:rPr>
        <w:t>la Divisi</w:t>
      </w:r>
      <w:r w:rsidR="007843B7">
        <w:rPr>
          <w:rFonts w:cs="Arial"/>
          <w:sz w:val="22"/>
          <w:szCs w:val="22"/>
        </w:rPr>
        <w:t>ó</w:t>
      </w:r>
      <w:r w:rsidRPr="003A7790">
        <w:rPr>
          <w:rFonts w:cs="Arial"/>
          <w:sz w:val="22"/>
          <w:szCs w:val="22"/>
        </w:rPr>
        <w:t>n Jur</w:t>
      </w:r>
      <w:r w:rsidR="007843B7">
        <w:rPr>
          <w:rFonts w:cs="Arial"/>
          <w:sz w:val="22"/>
          <w:szCs w:val="22"/>
        </w:rPr>
        <w:t>í</w:t>
      </w:r>
      <w:r w:rsidRPr="003A7790">
        <w:rPr>
          <w:rFonts w:cs="Arial"/>
          <w:sz w:val="22"/>
          <w:szCs w:val="22"/>
        </w:rPr>
        <w:t>dica de la Contralor</w:t>
      </w:r>
      <w:r w:rsidR="007843B7">
        <w:rPr>
          <w:rFonts w:cs="Arial"/>
          <w:sz w:val="22"/>
          <w:szCs w:val="22"/>
        </w:rPr>
        <w:t>í</w:t>
      </w:r>
      <w:r w:rsidRPr="003A7790">
        <w:rPr>
          <w:rFonts w:cs="Arial"/>
          <w:sz w:val="22"/>
          <w:szCs w:val="22"/>
        </w:rPr>
        <w:t>a General de la Rep</w:t>
      </w:r>
      <w:r w:rsidR="007843B7">
        <w:rPr>
          <w:rFonts w:cs="Arial"/>
          <w:sz w:val="22"/>
          <w:szCs w:val="22"/>
        </w:rPr>
        <w:t>ú</w:t>
      </w:r>
      <w:r w:rsidRPr="003A7790">
        <w:rPr>
          <w:rFonts w:cs="Arial"/>
          <w:sz w:val="22"/>
          <w:szCs w:val="22"/>
        </w:rPr>
        <w:t xml:space="preserve">blica, remite </w:t>
      </w:r>
      <w:r w:rsidR="007843B7">
        <w:rPr>
          <w:rFonts w:cs="Arial"/>
          <w:sz w:val="22"/>
          <w:szCs w:val="22"/>
        </w:rPr>
        <w:t xml:space="preserve">a las instituciones del sector público, </w:t>
      </w:r>
      <w:r w:rsidR="005423B1">
        <w:rPr>
          <w:rFonts w:cs="Arial"/>
          <w:sz w:val="22"/>
          <w:szCs w:val="22"/>
        </w:rPr>
        <w:t xml:space="preserve">información preventiva </w:t>
      </w:r>
      <w:r w:rsidRPr="003A7790">
        <w:rPr>
          <w:rFonts w:cs="Arial"/>
          <w:sz w:val="22"/>
          <w:szCs w:val="22"/>
        </w:rPr>
        <w:t>sobre el régimen de incompatibilidades en la función pública.</w:t>
      </w:r>
    </w:p>
    <w:p w14:paraId="53971F42" w14:textId="46F0CECE" w:rsidR="003A7790" w:rsidRPr="003A7790" w:rsidRDefault="003A7790" w:rsidP="003A7790">
      <w:pPr>
        <w:spacing w:line="360" w:lineRule="auto"/>
        <w:jc w:val="both"/>
        <w:rPr>
          <w:rFonts w:cs="Arial"/>
          <w:sz w:val="22"/>
          <w:szCs w:val="22"/>
        </w:rPr>
      </w:pPr>
      <w:r w:rsidRPr="003A7790">
        <w:rPr>
          <w:rFonts w:cs="Arial"/>
          <w:sz w:val="22"/>
          <w:szCs w:val="22"/>
        </w:rPr>
        <w:t>34-) Copia de</w:t>
      </w:r>
      <w:r w:rsidR="005423B1">
        <w:rPr>
          <w:rFonts w:cs="Arial"/>
          <w:sz w:val="22"/>
          <w:szCs w:val="22"/>
        </w:rPr>
        <w:t>l</w:t>
      </w:r>
      <w:r w:rsidRPr="003A7790">
        <w:rPr>
          <w:rFonts w:cs="Arial"/>
          <w:sz w:val="22"/>
          <w:szCs w:val="22"/>
        </w:rPr>
        <w:t xml:space="preserve"> oficio DF-OF-0731-2022, de fecha 21 de julio</w:t>
      </w:r>
      <w:r w:rsidR="00C172B9">
        <w:rPr>
          <w:rFonts w:cs="Arial"/>
          <w:sz w:val="22"/>
          <w:szCs w:val="22"/>
        </w:rPr>
        <w:t xml:space="preserve"> de</w:t>
      </w:r>
      <w:r w:rsidRPr="003A7790">
        <w:rPr>
          <w:rFonts w:cs="Arial"/>
          <w:sz w:val="22"/>
          <w:szCs w:val="22"/>
        </w:rPr>
        <w:t xml:space="preserve"> 2022, mediante el cual, la Dirección FOSUVI comunica a la Municipalidad de San Carlos,  que la eventual reserva de recursos para el proyecto Creciendo Juntos, en Pocosol, se podría realizar hasta que sea aprobado el financiamiento d</w:t>
      </w:r>
      <w:r w:rsidR="00C172B9">
        <w:rPr>
          <w:rFonts w:cs="Arial"/>
          <w:sz w:val="22"/>
          <w:szCs w:val="22"/>
        </w:rPr>
        <w:t xml:space="preserve">e dicho </w:t>
      </w:r>
      <w:r w:rsidRPr="003A7790">
        <w:rPr>
          <w:rFonts w:cs="Arial"/>
          <w:sz w:val="22"/>
          <w:szCs w:val="22"/>
        </w:rPr>
        <w:t>proyecto</w:t>
      </w:r>
      <w:r w:rsidR="00C172B9">
        <w:rPr>
          <w:rFonts w:cs="Arial"/>
          <w:sz w:val="22"/>
          <w:szCs w:val="22"/>
        </w:rPr>
        <w:t>.</w:t>
      </w:r>
    </w:p>
    <w:p w14:paraId="67689E7C" w14:textId="77777777" w:rsidR="002641B9" w:rsidRDefault="002641B9" w:rsidP="002641B9">
      <w:pPr>
        <w:spacing w:line="360" w:lineRule="auto"/>
        <w:jc w:val="both"/>
        <w:rPr>
          <w:rFonts w:cs="Arial"/>
          <w:sz w:val="22"/>
          <w:szCs w:val="22"/>
        </w:rPr>
      </w:pPr>
      <w:r w:rsidRPr="00D14EAF">
        <w:rPr>
          <w:rFonts w:cs="Arial"/>
          <w:b/>
          <w:sz w:val="22"/>
        </w:rPr>
        <w:t>************</w:t>
      </w:r>
    </w:p>
    <w:p w14:paraId="31081C5B" w14:textId="77777777" w:rsidR="002641B9" w:rsidRDefault="002641B9" w:rsidP="00277DD3">
      <w:pPr>
        <w:spacing w:line="360" w:lineRule="auto"/>
        <w:jc w:val="both"/>
        <w:rPr>
          <w:rFonts w:cs="Arial"/>
          <w:sz w:val="22"/>
          <w:szCs w:val="22"/>
        </w:rPr>
      </w:pPr>
    </w:p>
    <w:p w14:paraId="699E6F34" w14:textId="26E00688" w:rsidR="005C67C1" w:rsidRPr="005C67C1" w:rsidRDefault="00320F35" w:rsidP="005C67C1">
      <w:pPr>
        <w:spacing w:line="360" w:lineRule="auto"/>
        <w:jc w:val="both"/>
        <w:rPr>
          <w:rFonts w:cs="Arial"/>
          <w:b/>
          <w:bCs/>
          <w:sz w:val="22"/>
          <w:u w:val="single"/>
          <w:lang w:val="es-ES_tradnl"/>
        </w:rPr>
      </w:pPr>
      <w:r>
        <w:rPr>
          <w:rFonts w:cs="Arial"/>
          <w:b/>
          <w:sz w:val="22"/>
          <w:szCs w:val="22"/>
          <w:lang w:val="es-ES_tradnl"/>
        </w:rPr>
        <w:t xml:space="preserve">20° </w:t>
      </w:r>
      <w:r w:rsidR="000176D9" w:rsidRPr="000176D9">
        <w:rPr>
          <w:rFonts w:cs="Arial"/>
          <w:b/>
          <w:sz w:val="22"/>
          <w:szCs w:val="22"/>
          <w:u w:val="single"/>
        </w:rPr>
        <w:t>Informes finales de gestión de anteriores miembros de la Junta Directiva</w:t>
      </w:r>
    </w:p>
    <w:p w14:paraId="5CCB2E38" w14:textId="77777777" w:rsidR="009D03FE" w:rsidRDefault="009D03FE" w:rsidP="009D03FE">
      <w:pPr>
        <w:spacing w:line="360" w:lineRule="auto"/>
        <w:jc w:val="both"/>
        <w:rPr>
          <w:rFonts w:cs="Arial"/>
          <w:sz w:val="22"/>
          <w:szCs w:val="22"/>
        </w:rPr>
      </w:pPr>
    </w:p>
    <w:p w14:paraId="26EFB1BC" w14:textId="139C9634" w:rsidR="000176D9" w:rsidRPr="008A0DA6" w:rsidRDefault="000176D9" w:rsidP="000176D9">
      <w:pPr>
        <w:spacing w:line="360" w:lineRule="auto"/>
        <w:jc w:val="both"/>
        <w:rPr>
          <w:rFonts w:cs="Arial"/>
          <w:sz w:val="22"/>
          <w:szCs w:val="22"/>
        </w:rPr>
      </w:pPr>
      <w:r w:rsidRPr="0039311E">
        <w:rPr>
          <w:rFonts w:cs="Arial"/>
          <w:sz w:val="22"/>
          <w:u w:val="single"/>
          <w:lang w:val="es-ES_tradnl"/>
        </w:rPr>
        <w:t xml:space="preserve">Minuto </w:t>
      </w:r>
      <w:r w:rsidR="0044353B">
        <w:rPr>
          <w:rFonts w:cs="Arial"/>
          <w:sz w:val="22"/>
          <w:u w:val="single"/>
          <w:lang w:val="es-ES_tradnl"/>
        </w:rPr>
        <w:t>214</w:t>
      </w:r>
      <w:r w:rsidRPr="0039311E">
        <w:rPr>
          <w:rFonts w:cs="Arial"/>
          <w:sz w:val="22"/>
          <w:u w:val="single"/>
          <w:lang w:val="es-ES_tradnl"/>
        </w:rPr>
        <w:t>:</w:t>
      </w:r>
      <w:r w:rsidR="0044353B">
        <w:rPr>
          <w:rFonts w:cs="Arial"/>
          <w:sz w:val="22"/>
          <w:u w:val="single"/>
          <w:lang w:val="es-ES_tradnl"/>
        </w:rPr>
        <w:t>51</w:t>
      </w:r>
      <w:r>
        <w:rPr>
          <w:rFonts w:cs="Arial"/>
          <w:sz w:val="22"/>
          <w:lang w:val="es-ES_tradnl"/>
        </w:rPr>
        <w:t xml:space="preserve"> Se conocen </w:t>
      </w:r>
      <w:r w:rsidRPr="008A0DA6">
        <w:rPr>
          <w:rFonts w:cs="Arial"/>
          <w:sz w:val="22"/>
          <w:szCs w:val="22"/>
        </w:rPr>
        <w:t xml:space="preserve">documentos de fechas </w:t>
      </w:r>
      <w:r>
        <w:rPr>
          <w:rFonts w:cs="Arial"/>
          <w:sz w:val="22"/>
          <w:szCs w:val="22"/>
        </w:rPr>
        <w:t>06</w:t>
      </w:r>
      <w:r w:rsidRPr="008A0DA6">
        <w:rPr>
          <w:rFonts w:cs="Arial"/>
          <w:sz w:val="22"/>
          <w:szCs w:val="22"/>
        </w:rPr>
        <w:t>/05/20</w:t>
      </w:r>
      <w:r>
        <w:rPr>
          <w:rFonts w:cs="Arial"/>
          <w:sz w:val="22"/>
          <w:szCs w:val="22"/>
        </w:rPr>
        <w:t>22</w:t>
      </w:r>
      <w:r w:rsidRPr="008A0DA6">
        <w:rPr>
          <w:rFonts w:cs="Arial"/>
          <w:sz w:val="22"/>
          <w:szCs w:val="22"/>
        </w:rPr>
        <w:t xml:space="preserve">, </w:t>
      </w:r>
      <w:r>
        <w:rPr>
          <w:rFonts w:cs="Arial"/>
          <w:sz w:val="22"/>
          <w:szCs w:val="22"/>
        </w:rPr>
        <w:t>31</w:t>
      </w:r>
      <w:r w:rsidRPr="008A0DA6">
        <w:rPr>
          <w:rFonts w:cs="Arial"/>
          <w:sz w:val="22"/>
          <w:szCs w:val="22"/>
        </w:rPr>
        <w:t>/05/20</w:t>
      </w:r>
      <w:r>
        <w:rPr>
          <w:rFonts w:cs="Arial"/>
          <w:sz w:val="22"/>
          <w:szCs w:val="22"/>
        </w:rPr>
        <w:t>22</w:t>
      </w:r>
      <w:r w:rsidRPr="008A0DA6">
        <w:rPr>
          <w:rFonts w:cs="Arial"/>
          <w:sz w:val="22"/>
          <w:szCs w:val="22"/>
        </w:rPr>
        <w:t>, 0</w:t>
      </w:r>
      <w:r>
        <w:rPr>
          <w:rFonts w:cs="Arial"/>
          <w:sz w:val="22"/>
          <w:szCs w:val="22"/>
        </w:rPr>
        <w:t>6</w:t>
      </w:r>
      <w:r w:rsidRPr="008A0DA6">
        <w:rPr>
          <w:rFonts w:cs="Arial"/>
          <w:sz w:val="22"/>
          <w:szCs w:val="22"/>
        </w:rPr>
        <w:t>/0</w:t>
      </w:r>
      <w:r>
        <w:rPr>
          <w:rFonts w:cs="Arial"/>
          <w:sz w:val="22"/>
          <w:szCs w:val="22"/>
        </w:rPr>
        <w:t>6</w:t>
      </w:r>
      <w:r w:rsidRPr="008A0DA6">
        <w:rPr>
          <w:rFonts w:cs="Arial"/>
          <w:sz w:val="22"/>
          <w:szCs w:val="22"/>
        </w:rPr>
        <w:t>/20</w:t>
      </w:r>
      <w:r>
        <w:rPr>
          <w:rFonts w:cs="Arial"/>
          <w:sz w:val="22"/>
          <w:szCs w:val="22"/>
        </w:rPr>
        <w:t>22</w:t>
      </w:r>
      <w:r w:rsidRPr="008A0DA6">
        <w:rPr>
          <w:rFonts w:cs="Arial"/>
          <w:sz w:val="22"/>
          <w:szCs w:val="22"/>
        </w:rPr>
        <w:t>, 07/06/20</w:t>
      </w:r>
      <w:r>
        <w:rPr>
          <w:rFonts w:cs="Arial"/>
          <w:sz w:val="22"/>
          <w:szCs w:val="22"/>
        </w:rPr>
        <w:t>22</w:t>
      </w:r>
      <w:r w:rsidRPr="008A0DA6">
        <w:rPr>
          <w:rFonts w:cs="Arial"/>
          <w:sz w:val="22"/>
          <w:szCs w:val="22"/>
        </w:rPr>
        <w:t xml:space="preserve"> y </w:t>
      </w:r>
      <w:r>
        <w:rPr>
          <w:rFonts w:cs="Arial"/>
          <w:sz w:val="22"/>
          <w:szCs w:val="22"/>
        </w:rPr>
        <w:t>09</w:t>
      </w:r>
      <w:r w:rsidRPr="008A0DA6">
        <w:rPr>
          <w:rFonts w:cs="Arial"/>
          <w:sz w:val="22"/>
          <w:szCs w:val="22"/>
        </w:rPr>
        <w:t>/0</w:t>
      </w:r>
      <w:r>
        <w:rPr>
          <w:rFonts w:cs="Arial"/>
          <w:sz w:val="22"/>
          <w:szCs w:val="22"/>
        </w:rPr>
        <w:t>6</w:t>
      </w:r>
      <w:r w:rsidRPr="008A0DA6">
        <w:rPr>
          <w:rFonts w:cs="Arial"/>
          <w:sz w:val="22"/>
          <w:szCs w:val="22"/>
        </w:rPr>
        <w:t>/20</w:t>
      </w:r>
      <w:r>
        <w:rPr>
          <w:rFonts w:cs="Arial"/>
          <w:sz w:val="22"/>
          <w:szCs w:val="22"/>
        </w:rPr>
        <w:t>22</w:t>
      </w:r>
      <w:r w:rsidRPr="008A0DA6">
        <w:rPr>
          <w:rFonts w:cs="Arial"/>
          <w:sz w:val="22"/>
          <w:szCs w:val="22"/>
        </w:rPr>
        <w:t xml:space="preserve">, por medio de los cuales, de conformidad con lo establecido en el artículo 12 de la Ley General de Control Interno, los señores </w:t>
      </w:r>
      <w:r>
        <w:rPr>
          <w:rFonts w:cs="Arial"/>
          <w:sz w:val="22"/>
          <w:szCs w:val="22"/>
        </w:rPr>
        <w:t xml:space="preserve">Irene Campos Gómez, Dania Chavarría Núñez, Kenneth Pérez Venegas, Marian Pérez Gutiérrez y Jorge Carranza </w:t>
      </w:r>
      <w:r>
        <w:rPr>
          <w:rFonts w:cs="Arial"/>
          <w:sz w:val="22"/>
          <w:szCs w:val="22"/>
        </w:rPr>
        <w:lastRenderedPageBreak/>
        <w:t>González</w:t>
      </w:r>
      <w:r w:rsidRPr="008A0DA6">
        <w:rPr>
          <w:rFonts w:cs="Arial"/>
          <w:sz w:val="22"/>
          <w:szCs w:val="22"/>
        </w:rPr>
        <w:t>, respectivamente, remiten los informes sobre su gestión como miembros de la Junta Directiva del Banco Hipotecario de la Vivienda.</w:t>
      </w:r>
    </w:p>
    <w:p w14:paraId="54824234" w14:textId="77777777" w:rsidR="000176D9" w:rsidRPr="008A0DA6" w:rsidRDefault="000176D9" w:rsidP="000176D9">
      <w:pPr>
        <w:spacing w:line="360" w:lineRule="auto"/>
        <w:jc w:val="both"/>
        <w:rPr>
          <w:rFonts w:cs="Arial"/>
          <w:sz w:val="22"/>
          <w:szCs w:val="22"/>
        </w:rPr>
      </w:pPr>
    </w:p>
    <w:p w14:paraId="2432949E" w14:textId="3A5B1510" w:rsidR="000176D9" w:rsidRDefault="000176D9" w:rsidP="000176D9">
      <w:pPr>
        <w:spacing w:line="360" w:lineRule="auto"/>
        <w:jc w:val="both"/>
        <w:rPr>
          <w:rFonts w:cs="Arial"/>
          <w:sz w:val="22"/>
          <w:szCs w:val="22"/>
        </w:rPr>
      </w:pPr>
      <w:r w:rsidRPr="008A0DA6">
        <w:rPr>
          <w:rFonts w:cs="Arial"/>
          <w:sz w:val="22"/>
          <w:szCs w:val="22"/>
        </w:rPr>
        <w:t xml:space="preserve">Al respecto, la Junta Directiva </w:t>
      </w:r>
      <w:r>
        <w:rPr>
          <w:rFonts w:cs="Arial"/>
          <w:sz w:val="22"/>
          <w:szCs w:val="22"/>
        </w:rPr>
        <w:t xml:space="preserve">toma el </w:t>
      </w:r>
      <w:r w:rsidRPr="008A0DA6">
        <w:rPr>
          <w:rFonts w:cs="Arial"/>
          <w:b/>
          <w:bCs/>
          <w:sz w:val="22"/>
          <w:szCs w:val="22"/>
        </w:rPr>
        <w:t xml:space="preserve">Acuerdo N° </w:t>
      </w:r>
      <w:r>
        <w:rPr>
          <w:rFonts w:cs="Arial"/>
          <w:b/>
          <w:bCs/>
          <w:sz w:val="22"/>
          <w:szCs w:val="22"/>
        </w:rPr>
        <w:t>14</w:t>
      </w:r>
      <w:r>
        <w:rPr>
          <w:rFonts w:cs="Arial"/>
          <w:sz w:val="22"/>
          <w:szCs w:val="22"/>
        </w:rPr>
        <w:t xml:space="preserve"> que se anexa a esta minuta.</w:t>
      </w:r>
    </w:p>
    <w:p w14:paraId="373B3294" w14:textId="77777777" w:rsidR="00277DD3" w:rsidRDefault="009D03FE" w:rsidP="009D03FE">
      <w:pPr>
        <w:spacing w:line="360" w:lineRule="auto"/>
        <w:jc w:val="both"/>
        <w:rPr>
          <w:rFonts w:cs="Arial"/>
          <w:sz w:val="22"/>
          <w:szCs w:val="22"/>
        </w:rPr>
      </w:pPr>
      <w:r w:rsidRPr="00D14EAF">
        <w:rPr>
          <w:rFonts w:cs="Arial"/>
          <w:b/>
          <w:sz w:val="22"/>
        </w:rPr>
        <w:t>************</w:t>
      </w:r>
    </w:p>
    <w:p w14:paraId="751020F8" w14:textId="77777777" w:rsidR="00E97960" w:rsidRDefault="00E97960" w:rsidP="00E97960">
      <w:pPr>
        <w:spacing w:line="360" w:lineRule="auto"/>
        <w:jc w:val="both"/>
        <w:rPr>
          <w:rFonts w:cs="Arial"/>
          <w:sz w:val="22"/>
          <w:szCs w:val="22"/>
        </w:rPr>
      </w:pPr>
    </w:p>
    <w:p w14:paraId="1CC01AD9" w14:textId="1D97E18C" w:rsidR="00E97960" w:rsidRDefault="00E97960" w:rsidP="00550973">
      <w:pPr>
        <w:spacing w:line="360" w:lineRule="auto"/>
        <w:jc w:val="both"/>
        <w:outlineLvl w:val="0"/>
        <w:rPr>
          <w:rFonts w:cs="Arial"/>
          <w:sz w:val="22"/>
          <w:szCs w:val="22"/>
        </w:rPr>
      </w:pPr>
      <w:r>
        <w:rPr>
          <w:rFonts w:cs="Arial"/>
          <w:b/>
          <w:sz w:val="22"/>
          <w:szCs w:val="22"/>
          <w:lang w:val="es-ES_tradnl"/>
        </w:rPr>
        <w:t xml:space="preserve">21° </w:t>
      </w:r>
      <w:r w:rsidR="00550973" w:rsidRPr="00550973">
        <w:rPr>
          <w:rFonts w:cs="Arial"/>
          <w:b/>
          <w:bCs/>
          <w:sz w:val="22"/>
          <w:szCs w:val="22"/>
          <w:u w:val="single"/>
        </w:rPr>
        <w:t xml:space="preserve">Escritos de miembros de las organizaciones COLUPOA, ASOLIVE, Los Chorros y Asociación para un Futuro Mejor, presentando </w:t>
      </w:r>
      <w:r w:rsidR="00550973" w:rsidRPr="00550973">
        <w:rPr>
          <w:rFonts w:cs="Arial"/>
          <w:b/>
          <w:bCs/>
          <w:sz w:val="22"/>
          <w:szCs w:val="22"/>
          <w:u w:val="single"/>
          <w:lang w:val="es-CR"/>
        </w:rPr>
        <w:t>recurso de revisión y apelación, contra el proyecto de reglamento para la determinación de población beneficiaria de los proyectos de vivienda</w:t>
      </w:r>
    </w:p>
    <w:p w14:paraId="49A31426" w14:textId="77777777" w:rsidR="00550973" w:rsidRDefault="00550973" w:rsidP="00E97960">
      <w:pPr>
        <w:spacing w:line="360" w:lineRule="auto"/>
        <w:jc w:val="both"/>
        <w:rPr>
          <w:rFonts w:cs="Arial"/>
          <w:sz w:val="22"/>
          <w:lang w:val="es-ES_tradnl"/>
        </w:rPr>
      </w:pPr>
    </w:p>
    <w:p w14:paraId="6FFBF5D5" w14:textId="5150C82F" w:rsidR="00550973" w:rsidRDefault="00550973" w:rsidP="00550973">
      <w:pPr>
        <w:spacing w:line="360" w:lineRule="auto"/>
        <w:jc w:val="both"/>
        <w:rPr>
          <w:rFonts w:cs="Arial"/>
          <w:sz w:val="22"/>
          <w:lang w:val="es-CR"/>
        </w:rPr>
      </w:pPr>
      <w:r w:rsidRPr="0039311E">
        <w:rPr>
          <w:rFonts w:cs="Arial"/>
          <w:sz w:val="22"/>
          <w:u w:val="single"/>
          <w:lang w:val="es-ES_tradnl"/>
        </w:rPr>
        <w:t xml:space="preserve">Minuto </w:t>
      </w:r>
      <w:r w:rsidR="0044353B">
        <w:rPr>
          <w:rFonts w:cs="Arial"/>
          <w:sz w:val="22"/>
          <w:u w:val="single"/>
          <w:lang w:val="es-ES_tradnl"/>
        </w:rPr>
        <w:t>215</w:t>
      </w:r>
      <w:r w:rsidRPr="0039311E">
        <w:rPr>
          <w:rFonts w:cs="Arial"/>
          <w:sz w:val="22"/>
          <w:u w:val="single"/>
          <w:lang w:val="es-ES_tradnl"/>
        </w:rPr>
        <w:t>:</w:t>
      </w:r>
      <w:r w:rsidR="0044353B">
        <w:rPr>
          <w:rFonts w:cs="Arial"/>
          <w:sz w:val="22"/>
          <w:u w:val="single"/>
          <w:lang w:val="es-ES_tradnl"/>
        </w:rPr>
        <w:t>18</w:t>
      </w:r>
      <w:r>
        <w:rPr>
          <w:rFonts w:cs="Arial"/>
          <w:sz w:val="22"/>
          <w:lang w:val="es-ES_tradnl"/>
        </w:rPr>
        <w:t xml:space="preserve"> Se conocen recursos de </w:t>
      </w:r>
      <w:r w:rsidRPr="00CD54D1">
        <w:rPr>
          <w:rFonts w:cs="Arial"/>
          <w:sz w:val="22"/>
          <w:lang w:val="es-CR"/>
        </w:rPr>
        <w:t xml:space="preserve">revisión y apelación, </w:t>
      </w:r>
      <w:r>
        <w:rPr>
          <w:rFonts w:cs="Arial"/>
          <w:sz w:val="22"/>
          <w:lang w:val="es-CR"/>
        </w:rPr>
        <w:t xml:space="preserve">planteados por un total de 147 miembros de las </w:t>
      </w:r>
      <w:r w:rsidRPr="00F9460D">
        <w:rPr>
          <w:rFonts w:cs="Arial"/>
          <w:sz w:val="22"/>
          <w:lang w:val="es-CR"/>
        </w:rPr>
        <w:t>organizaciones: COLUPOA, ASOLIVE, Los Chorros y Asociación para un Futuro Mejor</w:t>
      </w:r>
      <w:r>
        <w:rPr>
          <w:rFonts w:cs="Arial"/>
          <w:sz w:val="22"/>
          <w:lang w:val="es-CR"/>
        </w:rPr>
        <w:t xml:space="preserve">, de fechas comprendidas entre el 05 de mayo y el 25 de junio de 2022, contra el proyecto </w:t>
      </w:r>
      <w:r w:rsidRPr="00CD54D1">
        <w:rPr>
          <w:rFonts w:cs="Arial"/>
          <w:sz w:val="22"/>
          <w:lang w:val="es-CR"/>
        </w:rPr>
        <w:t>de reglamento para la determinación de población beneficiaria de los proyectos de vivienda</w:t>
      </w:r>
      <w:r>
        <w:rPr>
          <w:rFonts w:cs="Arial"/>
          <w:sz w:val="22"/>
          <w:lang w:val="es-CR"/>
        </w:rPr>
        <w:t>.</w:t>
      </w:r>
    </w:p>
    <w:p w14:paraId="3012D19C" w14:textId="77777777" w:rsidR="00550973" w:rsidRDefault="00550973" w:rsidP="00550973">
      <w:pPr>
        <w:spacing w:line="360" w:lineRule="auto"/>
        <w:jc w:val="both"/>
        <w:rPr>
          <w:rFonts w:cs="Arial"/>
          <w:sz w:val="22"/>
          <w:lang w:val="es-CR"/>
        </w:rPr>
      </w:pPr>
    </w:p>
    <w:p w14:paraId="5D00275C" w14:textId="77A4FB45" w:rsidR="00550973" w:rsidRDefault="00550973" w:rsidP="00550973">
      <w:pPr>
        <w:spacing w:line="360" w:lineRule="auto"/>
        <w:jc w:val="both"/>
        <w:rPr>
          <w:rFonts w:cs="Arial"/>
          <w:sz w:val="22"/>
          <w:lang w:val="es-ES_tradnl"/>
        </w:rPr>
      </w:pPr>
      <w:r>
        <w:rPr>
          <w:rFonts w:cs="Arial"/>
          <w:sz w:val="22"/>
          <w:lang w:val="es-CR"/>
        </w:rPr>
        <w:t xml:space="preserve">Sobre el particular,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 xml:space="preserve">Acuerdo N° </w:t>
      </w:r>
      <w:r>
        <w:rPr>
          <w:rFonts w:cs="Arial"/>
          <w:b/>
          <w:bCs/>
          <w:sz w:val="22"/>
          <w:lang w:val="es-ES_tradnl"/>
        </w:rPr>
        <w:t>15</w:t>
      </w:r>
      <w:r>
        <w:rPr>
          <w:rFonts w:cs="Arial"/>
          <w:sz w:val="22"/>
          <w:lang w:val="es-ES_tradnl"/>
        </w:rPr>
        <w:t xml:space="preserve"> que se anexa a esta minuta.</w:t>
      </w:r>
    </w:p>
    <w:p w14:paraId="0530A4FF" w14:textId="77777777" w:rsidR="00E97960" w:rsidRDefault="00E97960" w:rsidP="00E97960">
      <w:pPr>
        <w:spacing w:line="360" w:lineRule="auto"/>
        <w:jc w:val="both"/>
        <w:rPr>
          <w:rFonts w:cs="Arial"/>
          <w:sz w:val="22"/>
          <w:szCs w:val="22"/>
        </w:rPr>
      </w:pPr>
      <w:r w:rsidRPr="00D14EAF">
        <w:rPr>
          <w:rFonts w:cs="Arial"/>
          <w:b/>
          <w:sz w:val="22"/>
        </w:rPr>
        <w:t>************</w:t>
      </w:r>
    </w:p>
    <w:p w14:paraId="36367678" w14:textId="77777777" w:rsidR="00E97960" w:rsidRDefault="00E97960" w:rsidP="00E97960">
      <w:pPr>
        <w:spacing w:line="360" w:lineRule="auto"/>
        <w:jc w:val="both"/>
        <w:rPr>
          <w:rFonts w:cs="Arial"/>
          <w:sz w:val="22"/>
          <w:szCs w:val="22"/>
        </w:rPr>
      </w:pPr>
    </w:p>
    <w:p w14:paraId="626BBD65" w14:textId="28DD5685"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550973" w:rsidRPr="00550973">
        <w:rPr>
          <w:rFonts w:cs="Arial"/>
          <w:b/>
          <w:bCs/>
          <w:sz w:val="22"/>
          <w:szCs w:val="22"/>
          <w:u w:val="single"/>
          <w:lang w:val="es-CR"/>
        </w:rPr>
        <w:t>Escrito de la Constructora León Aguilar, reiterando disconformidad con la información brindada sobre los bonos otorgados en los años 2020 y 2021</w:t>
      </w:r>
    </w:p>
    <w:p w14:paraId="5A4DC9CB" w14:textId="77777777" w:rsidR="00E97960" w:rsidRDefault="00E97960" w:rsidP="00E97960">
      <w:pPr>
        <w:spacing w:line="360" w:lineRule="auto"/>
        <w:jc w:val="both"/>
        <w:rPr>
          <w:rFonts w:cs="Arial"/>
          <w:sz w:val="22"/>
          <w:szCs w:val="22"/>
        </w:rPr>
      </w:pPr>
    </w:p>
    <w:p w14:paraId="592ED5C2" w14:textId="6E53DE51" w:rsidR="00550973" w:rsidRDefault="00550973" w:rsidP="00550973">
      <w:pPr>
        <w:spacing w:line="360" w:lineRule="auto"/>
        <w:jc w:val="both"/>
        <w:rPr>
          <w:rFonts w:cs="Arial"/>
          <w:sz w:val="22"/>
          <w:lang w:val="es-ES_tradnl"/>
        </w:rPr>
      </w:pPr>
      <w:r w:rsidRPr="0039311E">
        <w:rPr>
          <w:rFonts w:cs="Arial"/>
          <w:sz w:val="22"/>
          <w:u w:val="single"/>
          <w:lang w:val="es-ES_tradnl"/>
        </w:rPr>
        <w:t xml:space="preserve">Minuto </w:t>
      </w:r>
      <w:r w:rsidR="0044353B">
        <w:rPr>
          <w:rFonts w:cs="Arial"/>
          <w:sz w:val="22"/>
          <w:u w:val="single"/>
          <w:lang w:val="es-ES_tradnl"/>
        </w:rPr>
        <w:t>21</w:t>
      </w:r>
      <w:r w:rsidR="00516A5D">
        <w:rPr>
          <w:rFonts w:cs="Arial"/>
          <w:sz w:val="22"/>
          <w:u w:val="single"/>
          <w:lang w:val="es-ES_tradnl"/>
        </w:rPr>
        <w:t>7</w:t>
      </w:r>
      <w:r w:rsidRPr="0039311E">
        <w:rPr>
          <w:rFonts w:cs="Arial"/>
          <w:sz w:val="22"/>
          <w:u w:val="single"/>
          <w:lang w:val="es-ES_tradnl"/>
        </w:rPr>
        <w:t>:</w:t>
      </w:r>
      <w:r w:rsidR="00516A5D">
        <w:rPr>
          <w:rFonts w:cs="Arial"/>
          <w:sz w:val="22"/>
          <w:u w:val="single"/>
          <w:lang w:val="es-ES_tradnl"/>
        </w:rPr>
        <w:t>07</w:t>
      </w:r>
      <w:r>
        <w:rPr>
          <w:rFonts w:cs="Arial"/>
          <w:sz w:val="22"/>
          <w:lang w:val="es-ES_tradnl"/>
        </w:rPr>
        <w:t xml:space="preserve"> Se conoce escrito del 05 de mayo de 2022, mediante el cual, el ingeniero Diego León Carazo, representante de la Constructora León Aguilar, reitera a esta </w:t>
      </w:r>
      <w:r w:rsidRPr="00FE7BD3">
        <w:rPr>
          <w:rFonts w:cs="Arial"/>
          <w:sz w:val="22"/>
          <w:lang w:val="es-ES_tradnl"/>
        </w:rPr>
        <w:t>Junta Directiva</w:t>
      </w:r>
      <w:r>
        <w:rPr>
          <w:rFonts w:cs="Arial"/>
          <w:sz w:val="22"/>
          <w:lang w:val="es-ES_tradnl"/>
        </w:rPr>
        <w:t xml:space="preserve">, a la </w:t>
      </w:r>
      <w:r w:rsidRPr="00FE7BD3">
        <w:rPr>
          <w:rFonts w:cs="Arial"/>
          <w:sz w:val="22"/>
          <w:szCs w:val="22"/>
          <w:lang w:val="es-CR"/>
        </w:rPr>
        <w:t>Gerencia General</w:t>
      </w:r>
      <w:r>
        <w:rPr>
          <w:rFonts w:cs="Arial"/>
          <w:sz w:val="22"/>
          <w:szCs w:val="22"/>
          <w:lang w:val="es-CR"/>
        </w:rPr>
        <w:t xml:space="preserve"> del BANHVI y a la Dirección de Desarrollo Social y Asignaciones Familiares (DESAF), su disconformidad</w:t>
      </w:r>
      <w:r w:rsidRPr="00FE7BD3">
        <w:rPr>
          <w:rFonts w:cs="Arial"/>
          <w:sz w:val="22"/>
          <w:lang w:val="es-ES_tradnl"/>
        </w:rPr>
        <w:t xml:space="preserve"> con </w:t>
      </w:r>
      <w:r>
        <w:rPr>
          <w:rFonts w:cs="Arial"/>
          <w:sz w:val="22"/>
          <w:lang w:val="es-ES_tradnl"/>
        </w:rPr>
        <w:t xml:space="preserve">el detalle y la oportunidad de </w:t>
      </w:r>
      <w:r w:rsidRPr="00FE7BD3">
        <w:rPr>
          <w:rFonts w:cs="Arial"/>
          <w:sz w:val="22"/>
          <w:lang w:val="es-ES_tradnl"/>
        </w:rPr>
        <w:t>la información que</w:t>
      </w:r>
      <w:r>
        <w:rPr>
          <w:rFonts w:cs="Arial"/>
          <w:sz w:val="22"/>
          <w:lang w:val="es-ES_tradnl"/>
        </w:rPr>
        <w:t>,</w:t>
      </w:r>
      <w:r w:rsidRPr="00FE7BD3">
        <w:rPr>
          <w:rFonts w:cs="Arial"/>
          <w:sz w:val="22"/>
          <w:lang w:val="es-ES_tradnl"/>
        </w:rPr>
        <w:t xml:space="preserve"> tanto el BANHVI como </w:t>
      </w:r>
      <w:r>
        <w:rPr>
          <w:rFonts w:cs="Arial"/>
          <w:sz w:val="22"/>
          <w:lang w:val="es-ES_tradnl"/>
        </w:rPr>
        <w:t xml:space="preserve">la </w:t>
      </w:r>
      <w:r w:rsidRPr="00FE7BD3">
        <w:rPr>
          <w:rFonts w:cs="Arial"/>
          <w:sz w:val="22"/>
          <w:lang w:val="es-ES_tradnl"/>
        </w:rPr>
        <w:t>DESAF</w:t>
      </w:r>
      <w:r>
        <w:rPr>
          <w:rFonts w:cs="Arial"/>
          <w:sz w:val="22"/>
          <w:lang w:val="es-ES_tradnl"/>
        </w:rPr>
        <w:t>,</w:t>
      </w:r>
      <w:r w:rsidRPr="00FE7BD3">
        <w:rPr>
          <w:rFonts w:cs="Arial"/>
          <w:sz w:val="22"/>
          <w:lang w:val="es-ES_tradnl"/>
        </w:rPr>
        <w:t xml:space="preserve"> le han brindado sobre los bonos otorgados en los años 2020 y 2021</w:t>
      </w:r>
      <w:r>
        <w:rPr>
          <w:rFonts w:cs="Arial"/>
          <w:sz w:val="22"/>
          <w:lang w:val="es-ES_tradnl"/>
        </w:rPr>
        <w:t>.</w:t>
      </w:r>
    </w:p>
    <w:p w14:paraId="74CB5ACD" w14:textId="77777777" w:rsidR="00550973" w:rsidRDefault="00550973" w:rsidP="00550973">
      <w:pPr>
        <w:spacing w:line="360" w:lineRule="auto"/>
        <w:jc w:val="both"/>
        <w:rPr>
          <w:rFonts w:cs="Arial"/>
          <w:sz w:val="22"/>
          <w:szCs w:val="22"/>
        </w:rPr>
      </w:pPr>
    </w:p>
    <w:p w14:paraId="386756D2" w14:textId="0187E6C5" w:rsidR="00550973" w:rsidRDefault="00550973" w:rsidP="00550973">
      <w:pPr>
        <w:spacing w:line="360" w:lineRule="auto"/>
        <w:jc w:val="both"/>
        <w:rPr>
          <w:rFonts w:cs="Arial"/>
          <w:sz w:val="22"/>
          <w:lang w:val="es-ES_tradnl"/>
        </w:rPr>
      </w:pPr>
      <w:r>
        <w:rPr>
          <w:rFonts w:cs="Arial"/>
          <w:sz w:val="22"/>
          <w:lang w:val="es-CR"/>
        </w:rPr>
        <w:t xml:space="preserve">Sobre el particular,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 xml:space="preserve">Acuerdo N° </w:t>
      </w:r>
      <w:r>
        <w:rPr>
          <w:rFonts w:cs="Arial"/>
          <w:b/>
          <w:bCs/>
          <w:sz w:val="22"/>
          <w:lang w:val="es-ES_tradnl"/>
        </w:rPr>
        <w:t>16</w:t>
      </w:r>
      <w:r>
        <w:rPr>
          <w:rFonts w:cs="Arial"/>
          <w:sz w:val="22"/>
          <w:lang w:val="es-ES_tradnl"/>
        </w:rPr>
        <w:t xml:space="preserve"> que se anexa a esta minuta.</w:t>
      </w:r>
    </w:p>
    <w:p w14:paraId="18DB5804" w14:textId="77777777" w:rsidR="00E97960" w:rsidRDefault="00E97960" w:rsidP="00E97960">
      <w:pPr>
        <w:spacing w:line="360" w:lineRule="auto"/>
        <w:jc w:val="both"/>
        <w:rPr>
          <w:rFonts w:cs="Arial"/>
          <w:sz w:val="22"/>
          <w:szCs w:val="22"/>
        </w:rPr>
      </w:pPr>
      <w:r w:rsidRPr="00D14EAF">
        <w:rPr>
          <w:rFonts w:cs="Arial"/>
          <w:b/>
          <w:sz w:val="22"/>
        </w:rPr>
        <w:t>************</w:t>
      </w:r>
    </w:p>
    <w:p w14:paraId="31CC3E56" w14:textId="77777777" w:rsidR="00E97960" w:rsidRDefault="00E97960" w:rsidP="00E97960">
      <w:pPr>
        <w:spacing w:line="360" w:lineRule="auto"/>
        <w:jc w:val="both"/>
        <w:rPr>
          <w:rFonts w:cs="Arial"/>
          <w:sz w:val="22"/>
          <w:szCs w:val="22"/>
        </w:rPr>
      </w:pPr>
    </w:p>
    <w:p w14:paraId="03803B84" w14:textId="4A5E3D3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23° </w:t>
      </w:r>
      <w:r w:rsidR="00E8461D" w:rsidRPr="00E8461D">
        <w:rPr>
          <w:rFonts w:cs="Arial"/>
          <w:b/>
          <w:bCs/>
          <w:sz w:val="22"/>
          <w:szCs w:val="22"/>
          <w:u w:val="single"/>
          <w:lang w:val="es-CR"/>
        </w:rPr>
        <w:t>Copia de oficio enviado por la empresa Edificios Casas y Carreteras S.A. a la Subgerencia de Operaciones, solicitando gestionar la resolución del recurso de apelación, interpuesto contra el rechazo del reajuste de un grupo de bonos aprobados al amparo del artículo 59</w:t>
      </w:r>
    </w:p>
    <w:p w14:paraId="6977FB5C" w14:textId="77777777" w:rsidR="00E97960" w:rsidRDefault="00E97960" w:rsidP="00E97960">
      <w:pPr>
        <w:spacing w:line="360" w:lineRule="auto"/>
        <w:jc w:val="both"/>
        <w:rPr>
          <w:rFonts w:cs="Arial"/>
          <w:sz w:val="22"/>
          <w:szCs w:val="22"/>
        </w:rPr>
      </w:pPr>
    </w:p>
    <w:p w14:paraId="2644E707" w14:textId="3CB6F1D2" w:rsidR="00E8461D" w:rsidRDefault="00E8461D" w:rsidP="00E8461D">
      <w:pPr>
        <w:spacing w:line="360" w:lineRule="auto"/>
        <w:jc w:val="both"/>
        <w:rPr>
          <w:rFonts w:cs="Arial"/>
          <w:sz w:val="22"/>
          <w:lang w:val="es-CR"/>
        </w:rPr>
      </w:pPr>
      <w:r w:rsidRPr="0039311E">
        <w:rPr>
          <w:rFonts w:cs="Arial"/>
          <w:sz w:val="22"/>
          <w:u w:val="single"/>
          <w:lang w:val="es-ES_tradnl"/>
        </w:rPr>
        <w:t xml:space="preserve">Minuto </w:t>
      </w:r>
      <w:r w:rsidR="00516A5D">
        <w:rPr>
          <w:rFonts w:cs="Arial"/>
          <w:sz w:val="22"/>
          <w:u w:val="single"/>
          <w:lang w:val="es-ES_tradnl"/>
        </w:rPr>
        <w:t>217</w:t>
      </w:r>
      <w:r w:rsidRPr="0039311E">
        <w:rPr>
          <w:rFonts w:cs="Arial"/>
          <w:sz w:val="22"/>
          <w:u w:val="single"/>
          <w:lang w:val="es-ES_tradnl"/>
        </w:rPr>
        <w:t>:</w:t>
      </w:r>
      <w:r w:rsidR="00516A5D">
        <w:rPr>
          <w:rFonts w:cs="Arial"/>
          <w:sz w:val="22"/>
          <w:u w:val="single"/>
          <w:lang w:val="es-ES_tradnl"/>
        </w:rPr>
        <w:t>36</w:t>
      </w:r>
      <w:r>
        <w:rPr>
          <w:rFonts w:cs="Arial"/>
          <w:sz w:val="22"/>
          <w:lang w:val="es-ES_tradnl"/>
        </w:rPr>
        <w:t xml:space="preserve"> Se conoce copia de oficio del 04 de mayo de 2022, mediante el cual, </w:t>
      </w:r>
      <w:bookmarkStart w:id="1" w:name="_Hlk108779872"/>
      <w:r>
        <w:rPr>
          <w:rFonts w:cs="Arial"/>
          <w:sz w:val="22"/>
          <w:lang w:val="es-ES_tradnl"/>
        </w:rPr>
        <w:t xml:space="preserve">la señora </w:t>
      </w:r>
      <w:proofErr w:type="spellStart"/>
      <w:r>
        <w:rPr>
          <w:rFonts w:cs="Arial"/>
          <w:sz w:val="22"/>
          <w:lang w:val="es-ES_tradnl"/>
        </w:rPr>
        <w:t>Gretta</w:t>
      </w:r>
      <w:proofErr w:type="spellEnd"/>
      <w:r>
        <w:rPr>
          <w:rFonts w:cs="Arial"/>
          <w:sz w:val="22"/>
          <w:lang w:val="es-ES_tradnl"/>
        </w:rPr>
        <w:t xml:space="preserve"> Moraga Guzmán, presidenta de la empresa </w:t>
      </w:r>
      <w:r w:rsidRPr="004B5CE9">
        <w:rPr>
          <w:rFonts w:cs="Arial"/>
          <w:sz w:val="22"/>
          <w:lang w:val="es-CR"/>
        </w:rPr>
        <w:t>Edificios Casas y Carreteras S.A.</w:t>
      </w:r>
      <w:bookmarkEnd w:id="1"/>
      <w:r>
        <w:rPr>
          <w:rFonts w:cs="Arial"/>
          <w:sz w:val="22"/>
          <w:lang w:val="es-CR"/>
        </w:rPr>
        <w:t xml:space="preserve">, le solicita a la Subgerencia de Operaciones, </w:t>
      </w:r>
      <w:r w:rsidRPr="004B5CE9">
        <w:rPr>
          <w:rFonts w:cs="Arial"/>
          <w:sz w:val="22"/>
          <w:lang w:val="es-CR"/>
        </w:rPr>
        <w:t>gestionar ante la Junta Directiva, la resolución del recurso de apelación interpuesto por esa empresa,  contra el rechazo de la solicitud para ajustar un grupo de bonos que fueron aprobados al amparo del artículo 59</w:t>
      </w:r>
      <w:r>
        <w:rPr>
          <w:rFonts w:cs="Arial"/>
          <w:sz w:val="22"/>
          <w:lang w:val="es-CR"/>
        </w:rPr>
        <w:t>.</w:t>
      </w:r>
    </w:p>
    <w:p w14:paraId="3C5FAE04" w14:textId="77777777" w:rsidR="00E8461D" w:rsidRDefault="00E8461D" w:rsidP="00E8461D">
      <w:pPr>
        <w:spacing w:line="360" w:lineRule="auto"/>
        <w:jc w:val="both"/>
        <w:rPr>
          <w:rFonts w:cs="Arial"/>
          <w:sz w:val="22"/>
          <w:lang w:val="es-CR"/>
        </w:rPr>
      </w:pPr>
    </w:p>
    <w:p w14:paraId="3DA3AB51" w14:textId="5866E9E2" w:rsidR="00E8461D" w:rsidRDefault="00E8461D" w:rsidP="00E8461D">
      <w:pPr>
        <w:spacing w:line="360" w:lineRule="auto"/>
        <w:jc w:val="both"/>
        <w:rPr>
          <w:rFonts w:cs="Arial"/>
          <w:sz w:val="22"/>
          <w:lang w:val="es-ES_tradnl"/>
        </w:rPr>
      </w:pPr>
      <w:r>
        <w:rPr>
          <w:rFonts w:cs="Arial"/>
          <w:sz w:val="22"/>
          <w:lang w:val="es-CR"/>
        </w:rPr>
        <w:t xml:space="preserve">Sobre el particular,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 xml:space="preserve">Acuerdo N° </w:t>
      </w:r>
      <w:r>
        <w:rPr>
          <w:rFonts w:cs="Arial"/>
          <w:b/>
          <w:bCs/>
          <w:sz w:val="22"/>
          <w:lang w:val="es-ES_tradnl"/>
        </w:rPr>
        <w:t>17</w:t>
      </w:r>
      <w:r>
        <w:rPr>
          <w:rFonts w:cs="Arial"/>
          <w:sz w:val="22"/>
          <w:lang w:val="es-ES_tradnl"/>
        </w:rPr>
        <w:t xml:space="preserve"> que se anexa a esta minuta.</w:t>
      </w:r>
    </w:p>
    <w:p w14:paraId="4482E1EA" w14:textId="77777777" w:rsidR="00E97960" w:rsidRDefault="00E97960" w:rsidP="00E97960">
      <w:pPr>
        <w:spacing w:line="360" w:lineRule="auto"/>
        <w:jc w:val="both"/>
        <w:rPr>
          <w:rFonts w:cs="Arial"/>
          <w:sz w:val="22"/>
          <w:szCs w:val="22"/>
        </w:rPr>
      </w:pPr>
      <w:r w:rsidRPr="00D14EAF">
        <w:rPr>
          <w:rFonts w:cs="Arial"/>
          <w:b/>
          <w:sz w:val="22"/>
        </w:rPr>
        <w:t>************</w:t>
      </w:r>
    </w:p>
    <w:p w14:paraId="6C21B6D5" w14:textId="77777777" w:rsidR="00E97960" w:rsidRDefault="00E97960" w:rsidP="00E97960">
      <w:pPr>
        <w:spacing w:line="360" w:lineRule="auto"/>
        <w:jc w:val="both"/>
        <w:rPr>
          <w:rFonts w:cs="Arial"/>
          <w:sz w:val="22"/>
          <w:szCs w:val="22"/>
        </w:rPr>
      </w:pPr>
    </w:p>
    <w:p w14:paraId="646FE7A3" w14:textId="14F8D3EC"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E8461D" w:rsidRPr="00E8461D">
        <w:rPr>
          <w:rFonts w:cs="Arial"/>
          <w:b/>
          <w:bCs/>
          <w:sz w:val="22"/>
          <w:szCs w:val="22"/>
          <w:u w:val="single"/>
          <w:lang w:val="es-CR"/>
        </w:rPr>
        <w:t xml:space="preserve">Oficio de la Mutual Cartago </w:t>
      </w:r>
      <w:r w:rsidR="00E8461D" w:rsidRPr="00E8461D">
        <w:rPr>
          <w:rFonts w:cs="Arial"/>
          <w:b/>
          <w:bCs/>
          <w:sz w:val="22"/>
          <w:szCs w:val="22"/>
          <w:u w:val="single"/>
          <w:lang w:val="es-ES_tradnl"/>
        </w:rPr>
        <w:t>de Ahorro y Préstamo, presentando recurso de revocatoria contra el acuerdo de aprobación de financiamiento adicional y la ampliación del plazo del proyecto Limón 2000</w:t>
      </w:r>
    </w:p>
    <w:p w14:paraId="34164589" w14:textId="77777777" w:rsidR="00E97960" w:rsidRDefault="00E97960" w:rsidP="00E97960">
      <w:pPr>
        <w:spacing w:line="360" w:lineRule="auto"/>
        <w:jc w:val="both"/>
        <w:rPr>
          <w:rFonts w:cs="Arial"/>
          <w:sz w:val="22"/>
          <w:szCs w:val="22"/>
        </w:rPr>
      </w:pPr>
    </w:p>
    <w:p w14:paraId="00E2ED39" w14:textId="0D99C58D" w:rsidR="00E8461D" w:rsidRDefault="00E8461D" w:rsidP="00E8461D">
      <w:pPr>
        <w:spacing w:line="360" w:lineRule="auto"/>
        <w:jc w:val="both"/>
        <w:rPr>
          <w:rFonts w:cs="Arial"/>
          <w:sz w:val="22"/>
          <w:lang w:val="es-ES_tradnl"/>
        </w:rPr>
      </w:pPr>
      <w:r w:rsidRPr="0039311E">
        <w:rPr>
          <w:rFonts w:cs="Arial"/>
          <w:sz w:val="22"/>
          <w:u w:val="single"/>
          <w:lang w:val="es-ES_tradnl"/>
        </w:rPr>
        <w:t xml:space="preserve">Minuto </w:t>
      </w:r>
      <w:r w:rsidR="00516A5D">
        <w:rPr>
          <w:rFonts w:cs="Arial"/>
          <w:sz w:val="22"/>
          <w:u w:val="single"/>
          <w:lang w:val="es-ES_tradnl"/>
        </w:rPr>
        <w:t>2</w:t>
      </w:r>
      <w:r w:rsidR="00DB2C67">
        <w:rPr>
          <w:rFonts w:cs="Arial"/>
          <w:sz w:val="22"/>
          <w:u w:val="single"/>
          <w:lang w:val="es-ES_tradnl"/>
        </w:rPr>
        <w:t>20</w:t>
      </w:r>
      <w:r w:rsidRPr="0039311E">
        <w:rPr>
          <w:rFonts w:cs="Arial"/>
          <w:sz w:val="22"/>
          <w:u w:val="single"/>
          <w:lang w:val="es-ES_tradnl"/>
        </w:rPr>
        <w:t>:</w:t>
      </w:r>
      <w:r w:rsidR="00DB2C67">
        <w:rPr>
          <w:rFonts w:cs="Arial"/>
          <w:sz w:val="22"/>
          <w:u w:val="single"/>
          <w:lang w:val="es-ES_tradnl"/>
        </w:rPr>
        <w:t>06</w:t>
      </w:r>
      <w:r>
        <w:rPr>
          <w:rFonts w:cs="Arial"/>
          <w:sz w:val="22"/>
          <w:lang w:val="es-ES_tradnl"/>
        </w:rPr>
        <w:t xml:space="preserve"> Se conoce el oficio DIP-0146-2022, del 17 de mayo de 2022, mediante el cual, la Ing. Isabel Aguilar Coto, jefa del Departamento de Ingeniería y Proyectos de la Mutual Cartago </w:t>
      </w:r>
      <w:r w:rsidRPr="00EC3512">
        <w:rPr>
          <w:rFonts w:cs="Arial"/>
          <w:sz w:val="22"/>
          <w:lang w:val="es-ES_tradnl"/>
        </w:rPr>
        <w:t>de Ahorro y Préstamo</w:t>
      </w:r>
      <w:r>
        <w:rPr>
          <w:rFonts w:cs="Arial"/>
          <w:sz w:val="22"/>
          <w:lang w:val="es-ES_tradnl"/>
        </w:rPr>
        <w:t xml:space="preserve">, interpone </w:t>
      </w:r>
      <w:r w:rsidRPr="00EC3512">
        <w:rPr>
          <w:rFonts w:cs="Arial"/>
          <w:sz w:val="22"/>
          <w:lang w:val="es-ES_tradnl"/>
        </w:rPr>
        <w:t xml:space="preserve">recurso de revocatoria contra el acuerdo </w:t>
      </w:r>
      <w:r>
        <w:rPr>
          <w:rFonts w:cs="Arial"/>
          <w:sz w:val="22"/>
          <w:lang w:val="es-ES_tradnl"/>
        </w:rPr>
        <w:t xml:space="preserve">N° 4 de la sesión 33-2022, del 02 de mayo de 2022, referido a la </w:t>
      </w:r>
      <w:r w:rsidRPr="00EC3512">
        <w:rPr>
          <w:rFonts w:cs="Arial"/>
          <w:sz w:val="22"/>
          <w:lang w:val="es-ES_tradnl"/>
        </w:rPr>
        <w:t xml:space="preserve">aprobación de financiamiento adicional y la ampliación del plazo del proyecto </w:t>
      </w:r>
      <w:r>
        <w:rPr>
          <w:rFonts w:cs="Arial"/>
          <w:sz w:val="22"/>
          <w:lang w:val="es-ES_tradnl"/>
        </w:rPr>
        <w:t xml:space="preserve">de Bono Colectivo </w:t>
      </w:r>
      <w:r w:rsidRPr="00EC3512">
        <w:rPr>
          <w:rFonts w:cs="Arial"/>
          <w:sz w:val="22"/>
          <w:lang w:val="es-ES_tradnl"/>
        </w:rPr>
        <w:t>Limón 2000</w:t>
      </w:r>
      <w:r>
        <w:rPr>
          <w:rFonts w:cs="Arial"/>
          <w:sz w:val="22"/>
          <w:lang w:val="es-ES_tradnl"/>
        </w:rPr>
        <w:t>.</w:t>
      </w:r>
    </w:p>
    <w:p w14:paraId="1CB35889" w14:textId="77777777" w:rsidR="00E8461D" w:rsidRDefault="00E8461D" w:rsidP="00E8461D">
      <w:pPr>
        <w:spacing w:line="360" w:lineRule="auto"/>
        <w:jc w:val="both"/>
        <w:rPr>
          <w:rFonts w:cs="Arial"/>
          <w:sz w:val="22"/>
          <w:szCs w:val="22"/>
        </w:rPr>
      </w:pPr>
    </w:p>
    <w:p w14:paraId="2758356C" w14:textId="731A615E" w:rsidR="00E8461D" w:rsidRDefault="00E8461D" w:rsidP="00E8461D">
      <w:pPr>
        <w:spacing w:line="360" w:lineRule="auto"/>
        <w:jc w:val="both"/>
        <w:rPr>
          <w:rFonts w:cs="Arial"/>
          <w:sz w:val="22"/>
          <w:lang w:val="es-ES_tradnl"/>
        </w:rPr>
      </w:pPr>
      <w:r>
        <w:rPr>
          <w:rFonts w:cs="Arial"/>
          <w:sz w:val="22"/>
          <w:lang w:val="es-CR"/>
        </w:rPr>
        <w:t xml:space="preserve">Sobre el particular,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 xml:space="preserve">Acuerdo N° </w:t>
      </w:r>
      <w:r>
        <w:rPr>
          <w:rFonts w:cs="Arial"/>
          <w:b/>
          <w:bCs/>
          <w:sz w:val="22"/>
          <w:lang w:val="es-ES_tradnl"/>
        </w:rPr>
        <w:t>18</w:t>
      </w:r>
      <w:r>
        <w:rPr>
          <w:rFonts w:cs="Arial"/>
          <w:sz w:val="22"/>
          <w:lang w:val="es-ES_tradnl"/>
        </w:rPr>
        <w:t xml:space="preserve"> que se anexa a esta minuta.</w:t>
      </w:r>
    </w:p>
    <w:p w14:paraId="44C582AF" w14:textId="77777777" w:rsidR="00E97960" w:rsidRDefault="00E97960" w:rsidP="00E97960">
      <w:pPr>
        <w:spacing w:line="360" w:lineRule="auto"/>
        <w:jc w:val="both"/>
        <w:rPr>
          <w:rFonts w:cs="Arial"/>
          <w:sz w:val="22"/>
          <w:szCs w:val="22"/>
        </w:rPr>
      </w:pPr>
      <w:r w:rsidRPr="00D14EAF">
        <w:rPr>
          <w:rFonts w:cs="Arial"/>
          <w:b/>
          <w:sz w:val="22"/>
        </w:rPr>
        <w:t>************</w:t>
      </w:r>
    </w:p>
    <w:p w14:paraId="68334C23" w14:textId="77777777" w:rsidR="00E97960" w:rsidRDefault="00E97960" w:rsidP="00E97960">
      <w:pPr>
        <w:spacing w:line="360" w:lineRule="auto"/>
        <w:jc w:val="both"/>
        <w:rPr>
          <w:rFonts w:cs="Arial"/>
          <w:sz w:val="22"/>
          <w:szCs w:val="22"/>
        </w:rPr>
      </w:pPr>
    </w:p>
    <w:p w14:paraId="12FCCF62" w14:textId="25C3DD4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F43703" w:rsidRPr="00F43703">
        <w:rPr>
          <w:rFonts w:cs="Arial"/>
          <w:b/>
          <w:bCs/>
          <w:sz w:val="22"/>
          <w:szCs w:val="22"/>
          <w:u w:val="single"/>
          <w:lang w:val="es-CR"/>
        </w:rPr>
        <w:t>Copia de oficio enviado por la Auditoría Interna a la Gerencia General, remitiendo el informe sobre el seguimiento de los planes de acción, de las autoevaluaciones de la gestión y del control interno</w:t>
      </w:r>
    </w:p>
    <w:p w14:paraId="07AC8EF6" w14:textId="77777777" w:rsidR="00E97960" w:rsidRDefault="00E97960" w:rsidP="00E97960">
      <w:pPr>
        <w:spacing w:line="360" w:lineRule="auto"/>
        <w:jc w:val="both"/>
        <w:rPr>
          <w:rFonts w:cs="Arial"/>
          <w:sz w:val="22"/>
          <w:szCs w:val="22"/>
        </w:rPr>
      </w:pPr>
    </w:p>
    <w:p w14:paraId="7F4308F5" w14:textId="0EACFCFB" w:rsidR="00F43703" w:rsidRPr="00F43703" w:rsidRDefault="00F43703" w:rsidP="00F43703">
      <w:pPr>
        <w:spacing w:line="360" w:lineRule="auto"/>
        <w:jc w:val="both"/>
        <w:rPr>
          <w:rFonts w:cs="Arial"/>
          <w:sz w:val="22"/>
          <w:szCs w:val="22"/>
          <w:lang w:val="es-ES_tradnl"/>
        </w:rPr>
      </w:pPr>
      <w:r w:rsidRPr="00F43703">
        <w:rPr>
          <w:rFonts w:cs="Arial"/>
          <w:sz w:val="22"/>
          <w:szCs w:val="22"/>
          <w:u w:val="single"/>
          <w:lang w:val="es-ES_tradnl"/>
        </w:rPr>
        <w:t xml:space="preserve">Minuto </w:t>
      </w:r>
      <w:r w:rsidR="00DB2C67">
        <w:rPr>
          <w:rFonts w:cs="Arial"/>
          <w:sz w:val="22"/>
          <w:szCs w:val="22"/>
          <w:u w:val="single"/>
          <w:lang w:val="es-ES_tradnl"/>
        </w:rPr>
        <w:t>220</w:t>
      </w:r>
      <w:r w:rsidRPr="00F43703">
        <w:rPr>
          <w:rFonts w:cs="Arial"/>
          <w:sz w:val="22"/>
          <w:szCs w:val="22"/>
          <w:u w:val="single"/>
          <w:lang w:val="es-ES_tradnl"/>
        </w:rPr>
        <w:t>:</w:t>
      </w:r>
      <w:r w:rsidR="00DB2C67">
        <w:rPr>
          <w:rFonts w:cs="Arial"/>
          <w:sz w:val="22"/>
          <w:szCs w:val="22"/>
          <w:u w:val="single"/>
          <w:lang w:val="es-ES_tradnl"/>
        </w:rPr>
        <w:t>26</w:t>
      </w:r>
      <w:r w:rsidRPr="00F43703">
        <w:rPr>
          <w:rFonts w:cs="Arial"/>
          <w:sz w:val="22"/>
          <w:szCs w:val="22"/>
          <w:lang w:val="es-ES_tradnl"/>
        </w:rPr>
        <w:t xml:space="preserve"> Se conoce copia del oficio AI-OF-069-2022 del 19 de mayo de 2022, mediante el cual, la Auditoría Interna remite a la Gerencia General, el informe sobre los </w:t>
      </w:r>
      <w:r w:rsidRPr="00F43703">
        <w:rPr>
          <w:rFonts w:cs="Arial"/>
          <w:sz w:val="22"/>
          <w:szCs w:val="22"/>
          <w:lang w:val="es-ES_tradnl"/>
        </w:rPr>
        <w:lastRenderedPageBreak/>
        <w:t>resultados del seguimiento a los planes de acción de las autoevaluaciones de la gestión y del control interno.</w:t>
      </w:r>
    </w:p>
    <w:p w14:paraId="49BB88F4" w14:textId="77777777" w:rsidR="00F43703" w:rsidRPr="00F43703" w:rsidRDefault="00F43703" w:rsidP="00F43703">
      <w:pPr>
        <w:spacing w:line="360" w:lineRule="auto"/>
        <w:jc w:val="both"/>
        <w:rPr>
          <w:rFonts w:cs="Arial"/>
          <w:sz w:val="22"/>
          <w:szCs w:val="22"/>
          <w:lang w:val="es-ES_tradnl"/>
        </w:rPr>
      </w:pPr>
    </w:p>
    <w:p w14:paraId="3A81CC7C" w14:textId="4409814D" w:rsidR="00F43703" w:rsidRPr="00F43703" w:rsidRDefault="00F43703" w:rsidP="00F43703">
      <w:pPr>
        <w:spacing w:line="360" w:lineRule="auto"/>
        <w:jc w:val="both"/>
        <w:rPr>
          <w:rFonts w:cs="Arial"/>
          <w:sz w:val="22"/>
          <w:szCs w:val="22"/>
          <w:lang w:val="es-ES_tradnl"/>
        </w:rPr>
      </w:pPr>
      <w:r w:rsidRPr="00F43703">
        <w:rPr>
          <w:rFonts w:cs="Arial"/>
          <w:sz w:val="22"/>
          <w:szCs w:val="22"/>
          <w:lang w:val="es-CR"/>
        </w:rPr>
        <w:t xml:space="preserve">Sobre el particular, la </w:t>
      </w:r>
      <w:r w:rsidRPr="00F43703">
        <w:rPr>
          <w:rFonts w:cs="Arial"/>
          <w:sz w:val="22"/>
          <w:szCs w:val="22"/>
          <w:lang w:val="es-ES_tradnl"/>
        </w:rPr>
        <w:t xml:space="preserve">Junta Directiva toma el </w:t>
      </w:r>
      <w:r w:rsidRPr="00F43703">
        <w:rPr>
          <w:rFonts w:cs="Arial"/>
          <w:b/>
          <w:bCs/>
          <w:sz w:val="22"/>
          <w:szCs w:val="22"/>
          <w:lang w:val="es-ES_tradnl"/>
        </w:rPr>
        <w:t xml:space="preserve">Acuerdo N° </w:t>
      </w:r>
      <w:r>
        <w:rPr>
          <w:rFonts w:cs="Arial"/>
          <w:b/>
          <w:bCs/>
          <w:sz w:val="22"/>
          <w:szCs w:val="22"/>
          <w:lang w:val="es-ES_tradnl"/>
        </w:rPr>
        <w:t>19</w:t>
      </w:r>
      <w:r w:rsidRPr="00F43703">
        <w:rPr>
          <w:rFonts w:cs="Arial"/>
          <w:sz w:val="22"/>
          <w:szCs w:val="22"/>
          <w:lang w:val="es-ES_tradnl"/>
        </w:rPr>
        <w:t xml:space="preserve"> que se anexa a esta minuta.</w:t>
      </w:r>
    </w:p>
    <w:p w14:paraId="6195E65C" w14:textId="77777777" w:rsidR="00E97960" w:rsidRDefault="00E97960" w:rsidP="00E97960">
      <w:pPr>
        <w:spacing w:line="360" w:lineRule="auto"/>
        <w:jc w:val="both"/>
        <w:rPr>
          <w:rFonts w:cs="Arial"/>
          <w:sz w:val="22"/>
          <w:szCs w:val="22"/>
        </w:rPr>
      </w:pPr>
      <w:r w:rsidRPr="00D14EAF">
        <w:rPr>
          <w:rFonts w:cs="Arial"/>
          <w:b/>
          <w:sz w:val="22"/>
        </w:rPr>
        <w:t>************</w:t>
      </w:r>
    </w:p>
    <w:p w14:paraId="4EB34172" w14:textId="77777777" w:rsidR="00E97960" w:rsidRDefault="00E97960" w:rsidP="00E97960">
      <w:pPr>
        <w:spacing w:line="360" w:lineRule="auto"/>
        <w:jc w:val="both"/>
        <w:rPr>
          <w:rFonts w:cs="Arial"/>
          <w:sz w:val="22"/>
          <w:szCs w:val="22"/>
        </w:rPr>
      </w:pPr>
    </w:p>
    <w:p w14:paraId="4DE28D14" w14:textId="59C69DBD"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F43703" w:rsidRPr="00F43703">
        <w:rPr>
          <w:rFonts w:cs="Arial"/>
          <w:b/>
          <w:bCs/>
          <w:sz w:val="22"/>
          <w:szCs w:val="22"/>
          <w:u w:val="single"/>
          <w:lang w:val="es-CR"/>
        </w:rPr>
        <w:t>Oficio de la Constructora Brenes &amp; Morgan, cuestionando la falta de información por parte de la Dirección FOSUVI, con respecto al trámite de 32 bonos para familias indígenas, y solicitando que se le indique el estado actual de esas operaciones</w:t>
      </w:r>
    </w:p>
    <w:p w14:paraId="074B09DE" w14:textId="77777777" w:rsidR="00E97960" w:rsidRDefault="00E97960" w:rsidP="00E97960">
      <w:pPr>
        <w:spacing w:line="360" w:lineRule="auto"/>
        <w:jc w:val="both"/>
        <w:rPr>
          <w:rFonts w:cs="Arial"/>
          <w:sz w:val="22"/>
          <w:szCs w:val="22"/>
        </w:rPr>
      </w:pPr>
    </w:p>
    <w:p w14:paraId="6B201511" w14:textId="4CC5C878" w:rsidR="00F43703" w:rsidRDefault="00F43703" w:rsidP="00F43703">
      <w:pPr>
        <w:spacing w:line="360" w:lineRule="auto"/>
        <w:jc w:val="both"/>
        <w:rPr>
          <w:rFonts w:cs="Arial"/>
          <w:sz w:val="22"/>
          <w:lang w:val="es-ES_tradnl"/>
        </w:rPr>
      </w:pPr>
      <w:r w:rsidRPr="0039311E">
        <w:rPr>
          <w:rFonts w:cs="Arial"/>
          <w:sz w:val="22"/>
          <w:u w:val="single"/>
          <w:lang w:val="es-ES_tradnl"/>
        </w:rPr>
        <w:t xml:space="preserve">Minuto </w:t>
      </w:r>
      <w:r w:rsidR="00DB2C67">
        <w:rPr>
          <w:rFonts w:cs="Arial"/>
          <w:sz w:val="22"/>
          <w:u w:val="single"/>
          <w:lang w:val="es-ES_tradnl"/>
        </w:rPr>
        <w:t>220</w:t>
      </w:r>
      <w:r w:rsidRPr="0039311E">
        <w:rPr>
          <w:rFonts w:cs="Arial"/>
          <w:sz w:val="22"/>
          <w:u w:val="single"/>
          <w:lang w:val="es-ES_tradnl"/>
        </w:rPr>
        <w:t>:</w:t>
      </w:r>
      <w:r w:rsidR="00DB2C67">
        <w:rPr>
          <w:rFonts w:cs="Arial"/>
          <w:sz w:val="22"/>
          <w:u w:val="single"/>
          <w:lang w:val="es-ES_tradnl"/>
        </w:rPr>
        <w:t>46</w:t>
      </w:r>
      <w:r>
        <w:rPr>
          <w:rFonts w:cs="Arial"/>
          <w:sz w:val="22"/>
          <w:lang w:val="es-ES_tradnl"/>
        </w:rPr>
        <w:t xml:space="preserve"> Se conoce oficio del 23 de mayo de 2022, mediante el cual, el señor Walter Brenes Hay, representante legal de la empresa Constructora Brenes &amp; Morgan S.A., cuestiona</w:t>
      </w:r>
      <w:r w:rsidRPr="007067B7">
        <w:rPr>
          <w:rFonts w:cs="Arial"/>
          <w:sz w:val="22"/>
          <w:lang w:val="es-ES_tradnl"/>
        </w:rPr>
        <w:t xml:space="preserve"> la falta de información por parte de la Dirección FOSUVI, con respecto al trámite de 32 bonos para familias indígenas, y solicita que se le indique el estado actual de esas operaciones</w:t>
      </w:r>
      <w:r>
        <w:rPr>
          <w:rFonts w:cs="Arial"/>
          <w:sz w:val="22"/>
          <w:lang w:val="es-ES_tradnl"/>
        </w:rPr>
        <w:t>.</w:t>
      </w:r>
    </w:p>
    <w:p w14:paraId="48D52B0E" w14:textId="77777777" w:rsidR="00F43703" w:rsidRDefault="00F43703" w:rsidP="00F43703">
      <w:pPr>
        <w:spacing w:line="360" w:lineRule="auto"/>
        <w:jc w:val="both"/>
        <w:rPr>
          <w:rFonts w:cs="Arial"/>
          <w:sz w:val="22"/>
          <w:lang w:val="es-ES_tradnl"/>
        </w:rPr>
      </w:pPr>
    </w:p>
    <w:p w14:paraId="34E197EC" w14:textId="555AFBFF" w:rsidR="00F43703" w:rsidRDefault="00F43703" w:rsidP="00F43703">
      <w:pPr>
        <w:spacing w:line="360" w:lineRule="auto"/>
        <w:jc w:val="both"/>
        <w:rPr>
          <w:rFonts w:cs="Arial"/>
          <w:sz w:val="22"/>
          <w:lang w:val="es-ES_tradnl"/>
        </w:rPr>
      </w:pPr>
      <w:r>
        <w:rPr>
          <w:rFonts w:cs="Arial"/>
          <w:sz w:val="22"/>
          <w:lang w:val="es-CR"/>
        </w:rPr>
        <w:t xml:space="preserve">Al respecto,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Acuerdo N° 2</w:t>
      </w:r>
      <w:r>
        <w:rPr>
          <w:rFonts w:cs="Arial"/>
          <w:b/>
          <w:bCs/>
          <w:sz w:val="22"/>
          <w:lang w:val="es-ES_tradnl"/>
        </w:rPr>
        <w:t>0</w:t>
      </w:r>
      <w:r>
        <w:rPr>
          <w:rFonts w:cs="Arial"/>
          <w:sz w:val="22"/>
          <w:lang w:val="es-ES_tradnl"/>
        </w:rPr>
        <w:t xml:space="preserve"> que se anexa a esta minuta.</w:t>
      </w:r>
    </w:p>
    <w:p w14:paraId="740031A4" w14:textId="77777777" w:rsidR="00E97960" w:rsidRDefault="00E97960" w:rsidP="00E97960">
      <w:pPr>
        <w:spacing w:line="360" w:lineRule="auto"/>
        <w:jc w:val="both"/>
        <w:rPr>
          <w:rFonts w:cs="Arial"/>
          <w:sz w:val="22"/>
          <w:szCs w:val="22"/>
        </w:rPr>
      </w:pPr>
      <w:r w:rsidRPr="00D14EAF">
        <w:rPr>
          <w:rFonts w:cs="Arial"/>
          <w:b/>
          <w:sz w:val="22"/>
        </w:rPr>
        <w:t>************</w:t>
      </w:r>
    </w:p>
    <w:p w14:paraId="467D5790" w14:textId="77777777" w:rsidR="00E97960" w:rsidRDefault="00E97960" w:rsidP="00E97960">
      <w:pPr>
        <w:spacing w:line="360" w:lineRule="auto"/>
        <w:jc w:val="both"/>
        <w:rPr>
          <w:rFonts w:cs="Arial"/>
          <w:sz w:val="22"/>
          <w:szCs w:val="22"/>
        </w:rPr>
      </w:pPr>
    </w:p>
    <w:p w14:paraId="51951A3C" w14:textId="41B26C4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27° </w:t>
      </w:r>
      <w:r w:rsidR="00341473" w:rsidRPr="00341473">
        <w:rPr>
          <w:rFonts w:cs="Arial"/>
          <w:b/>
          <w:bCs/>
          <w:sz w:val="22"/>
          <w:szCs w:val="22"/>
          <w:u w:val="single"/>
          <w:lang w:val="es-ES_tradnl"/>
        </w:rPr>
        <w:t xml:space="preserve">Oficio de la empresa </w:t>
      </w:r>
      <w:proofErr w:type="spellStart"/>
      <w:r w:rsidR="00341473" w:rsidRPr="00341473">
        <w:rPr>
          <w:rFonts w:cs="Arial"/>
          <w:b/>
          <w:bCs/>
          <w:sz w:val="22"/>
          <w:szCs w:val="22"/>
          <w:u w:val="single"/>
          <w:lang w:val="es-ES_tradnl"/>
        </w:rPr>
        <w:t>Ratum</w:t>
      </w:r>
      <w:proofErr w:type="spellEnd"/>
      <w:r w:rsidR="00341473" w:rsidRPr="00341473">
        <w:rPr>
          <w:rFonts w:cs="Arial"/>
          <w:b/>
          <w:bCs/>
          <w:sz w:val="22"/>
          <w:szCs w:val="22"/>
          <w:u w:val="single"/>
          <w:lang w:val="es-ES_tradnl"/>
        </w:rPr>
        <w:t xml:space="preserve"> </w:t>
      </w:r>
      <w:proofErr w:type="spellStart"/>
      <w:r w:rsidR="00341473" w:rsidRPr="00341473">
        <w:rPr>
          <w:rFonts w:cs="Arial"/>
          <w:b/>
          <w:bCs/>
          <w:sz w:val="22"/>
          <w:szCs w:val="22"/>
          <w:u w:val="single"/>
          <w:lang w:val="es-ES_tradnl"/>
        </w:rPr>
        <w:t>Fabuerit</w:t>
      </w:r>
      <w:proofErr w:type="spellEnd"/>
      <w:r w:rsidR="00341473" w:rsidRPr="00341473">
        <w:rPr>
          <w:rFonts w:cs="Arial"/>
          <w:b/>
          <w:bCs/>
          <w:sz w:val="22"/>
          <w:szCs w:val="22"/>
          <w:u w:val="single"/>
          <w:lang w:val="es-ES_tradnl"/>
        </w:rPr>
        <w:t>, S.A., solicitando el desembolso de los recursos retenidos del proyecto Corrales Negros, correspondientes a obras de infraestructura ejecutadas</w:t>
      </w:r>
    </w:p>
    <w:p w14:paraId="601C515A" w14:textId="77777777" w:rsidR="00E97960" w:rsidRDefault="00E97960" w:rsidP="00E97960">
      <w:pPr>
        <w:spacing w:line="360" w:lineRule="auto"/>
        <w:jc w:val="both"/>
        <w:rPr>
          <w:rFonts w:cs="Arial"/>
          <w:sz w:val="22"/>
          <w:szCs w:val="22"/>
        </w:rPr>
      </w:pPr>
    </w:p>
    <w:p w14:paraId="0CC5CC0A" w14:textId="29721C77" w:rsidR="00341473" w:rsidRDefault="00341473" w:rsidP="00341473">
      <w:pPr>
        <w:spacing w:line="360" w:lineRule="auto"/>
        <w:jc w:val="both"/>
        <w:rPr>
          <w:rFonts w:cs="Arial"/>
          <w:sz w:val="22"/>
          <w:lang w:val="es-ES_tradnl"/>
        </w:rPr>
      </w:pPr>
      <w:r w:rsidRPr="0039311E">
        <w:rPr>
          <w:rFonts w:cs="Arial"/>
          <w:sz w:val="22"/>
          <w:u w:val="single"/>
          <w:lang w:val="es-ES_tradnl"/>
        </w:rPr>
        <w:t xml:space="preserve">Minuto </w:t>
      </w:r>
      <w:r w:rsidR="00DB2C67">
        <w:rPr>
          <w:rFonts w:cs="Arial"/>
          <w:sz w:val="22"/>
          <w:u w:val="single"/>
          <w:lang w:val="es-ES_tradnl"/>
        </w:rPr>
        <w:t>221</w:t>
      </w:r>
      <w:r w:rsidRPr="0039311E">
        <w:rPr>
          <w:rFonts w:cs="Arial"/>
          <w:sz w:val="22"/>
          <w:u w:val="single"/>
          <w:lang w:val="es-ES_tradnl"/>
        </w:rPr>
        <w:t>:</w:t>
      </w:r>
      <w:r w:rsidR="00DB2C67">
        <w:rPr>
          <w:rFonts w:cs="Arial"/>
          <w:sz w:val="22"/>
          <w:u w:val="single"/>
          <w:lang w:val="es-ES_tradnl"/>
        </w:rPr>
        <w:t>08</w:t>
      </w:r>
      <w:r>
        <w:rPr>
          <w:rFonts w:cs="Arial"/>
          <w:sz w:val="22"/>
          <w:lang w:val="es-ES_tradnl"/>
        </w:rPr>
        <w:t xml:space="preserve"> Se conoce el oficio N° RF-11-2022 del 24 de mayo de 2022, mediante el cual, el señor Orlando Blanco Matamoros, secretario de la empresa </w:t>
      </w:r>
      <w:proofErr w:type="spellStart"/>
      <w:r>
        <w:rPr>
          <w:rFonts w:cs="Arial"/>
          <w:sz w:val="22"/>
          <w:lang w:val="es-ES_tradnl"/>
        </w:rPr>
        <w:t>Ratum</w:t>
      </w:r>
      <w:proofErr w:type="spellEnd"/>
      <w:r>
        <w:rPr>
          <w:rFonts w:cs="Arial"/>
          <w:sz w:val="22"/>
          <w:lang w:val="es-ES_tradnl"/>
        </w:rPr>
        <w:t xml:space="preserve"> </w:t>
      </w:r>
      <w:proofErr w:type="spellStart"/>
      <w:r>
        <w:rPr>
          <w:rFonts w:cs="Arial"/>
          <w:sz w:val="22"/>
          <w:lang w:val="es-ES_tradnl"/>
        </w:rPr>
        <w:t>Fabuerit</w:t>
      </w:r>
      <w:proofErr w:type="spellEnd"/>
      <w:r>
        <w:rPr>
          <w:rFonts w:cs="Arial"/>
          <w:sz w:val="22"/>
          <w:lang w:val="es-ES_tradnl"/>
        </w:rPr>
        <w:t xml:space="preserve"> S.A., s</w:t>
      </w:r>
      <w:r w:rsidRPr="00046C40">
        <w:rPr>
          <w:rFonts w:cs="Arial"/>
          <w:sz w:val="22"/>
          <w:lang w:val="es-ES_tradnl"/>
        </w:rPr>
        <w:t xml:space="preserve">olicita </w:t>
      </w:r>
      <w:r>
        <w:rPr>
          <w:rFonts w:cs="Arial"/>
          <w:sz w:val="22"/>
          <w:lang w:val="es-ES_tradnl"/>
        </w:rPr>
        <w:t xml:space="preserve">a esta </w:t>
      </w:r>
      <w:r w:rsidRPr="00046C40">
        <w:rPr>
          <w:rFonts w:cs="Arial"/>
          <w:sz w:val="22"/>
          <w:lang w:val="es-ES_tradnl"/>
        </w:rPr>
        <w:t>Junta Directiva</w:t>
      </w:r>
      <w:r>
        <w:rPr>
          <w:rFonts w:cs="Arial"/>
          <w:sz w:val="22"/>
          <w:lang w:val="es-ES_tradnl"/>
        </w:rPr>
        <w:t xml:space="preserve">, en resumen y con base en los argumentos expuestos en dicha nota, gestionar </w:t>
      </w:r>
      <w:r w:rsidRPr="00046C40">
        <w:rPr>
          <w:rFonts w:cs="Arial"/>
          <w:sz w:val="22"/>
          <w:lang w:val="es-ES_tradnl"/>
        </w:rPr>
        <w:t>el desembolso de los recursos retenidos del proyecto Corrales Negros, correspondientes a obras de infraestructura que ya fueron ejecutadas</w:t>
      </w:r>
      <w:r>
        <w:rPr>
          <w:rFonts w:cs="Arial"/>
          <w:sz w:val="22"/>
          <w:lang w:val="es-ES_tradnl"/>
        </w:rPr>
        <w:t>.</w:t>
      </w:r>
    </w:p>
    <w:p w14:paraId="1B314E96" w14:textId="77777777" w:rsidR="00341473" w:rsidRDefault="00341473" w:rsidP="00341473">
      <w:pPr>
        <w:spacing w:line="360" w:lineRule="auto"/>
        <w:jc w:val="both"/>
        <w:rPr>
          <w:rFonts w:cs="Arial"/>
          <w:sz w:val="22"/>
          <w:lang w:val="es-ES_tradnl"/>
        </w:rPr>
      </w:pPr>
    </w:p>
    <w:p w14:paraId="4DA097C0" w14:textId="700EFDC3" w:rsidR="00341473" w:rsidRDefault="00341473" w:rsidP="00341473">
      <w:pPr>
        <w:spacing w:line="360" w:lineRule="auto"/>
        <w:jc w:val="both"/>
        <w:rPr>
          <w:rFonts w:cs="Arial"/>
          <w:sz w:val="22"/>
          <w:lang w:val="es-ES_tradnl"/>
        </w:rPr>
      </w:pPr>
      <w:r>
        <w:rPr>
          <w:rFonts w:cs="Arial"/>
          <w:sz w:val="22"/>
          <w:lang w:val="es-CR"/>
        </w:rPr>
        <w:t xml:space="preserve">Al respecto,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Acuerdo N° 2</w:t>
      </w:r>
      <w:r>
        <w:rPr>
          <w:rFonts w:cs="Arial"/>
          <w:b/>
          <w:bCs/>
          <w:sz w:val="22"/>
          <w:lang w:val="es-ES_tradnl"/>
        </w:rPr>
        <w:t>1</w:t>
      </w:r>
      <w:r>
        <w:rPr>
          <w:rFonts w:cs="Arial"/>
          <w:sz w:val="22"/>
          <w:lang w:val="es-ES_tradnl"/>
        </w:rPr>
        <w:t xml:space="preserve"> que se anexa a esta minuta.</w:t>
      </w:r>
    </w:p>
    <w:p w14:paraId="56E11B68" w14:textId="77777777" w:rsidR="00E97960" w:rsidRDefault="00E97960" w:rsidP="00E97960">
      <w:pPr>
        <w:spacing w:line="360" w:lineRule="auto"/>
        <w:jc w:val="both"/>
        <w:rPr>
          <w:rFonts w:cs="Arial"/>
          <w:sz w:val="22"/>
          <w:szCs w:val="22"/>
        </w:rPr>
      </w:pPr>
      <w:r w:rsidRPr="00D14EAF">
        <w:rPr>
          <w:rFonts w:cs="Arial"/>
          <w:b/>
          <w:sz w:val="22"/>
        </w:rPr>
        <w:t>************</w:t>
      </w:r>
    </w:p>
    <w:p w14:paraId="14E55540" w14:textId="77777777" w:rsidR="00E97960" w:rsidRDefault="00E97960" w:rsidP="00E97960">
      <w:pPr>
        <w:spacing w:line="360" w:lineRule="auto"/>
        <w:jc w:val="both"/>
        <w:rPr>
          <w:rFonts w:cs="Arial"/>
          <w:sz w:val="22"/>
          <w:szCs w:val="22"/>
        </w:rPr>
      </w:pPr>
    </w:p>
    <w:p w14:paraId="3D044461" w14:textId="291FBAA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28° </w:t>
      </w:r>
      <w:r w:rsidR="00341473" w:rsidRPr="00341473">
        <w:rPr>
          <w:rFonts w:cs="Arial"/>
          <w:b/>
          <w:bCs/>
          <w:sz w:val="22"/>
          <w:szCs w:val="22"/>
          <w:u w:val="single"/>
          <w:lang w:val="es-ES_tradnl"/>
        </w:rPr>
        <w:t>Oficio de la Mutual Cartago de Ahorro y Préstamo, interponiendo recurso de revocatoria contra el acuerdo de ampliación del plazo del proyecto Santa Fe</w:t>
      </w:r>
    </w:p>
    <w:p w14:paraId="67C005B1" w14:textId="77777777" w:rsidR="00E97960" w:rsidRDefault="00E97960" w:rsidP="00E97960">
      <w:pPr>
        <w:spacing w:line="360" w:lineRule="auto"/>
        <w:jc w:val="both"/>
        <w:rPr>
          <w:rFonts w:cs="Arial"/>
          <w:sz w:val="22"/>
          <w:szCs w:val="22"/>
        </w:rPr>
      </w:pPr>
    </w:p>
    <w:p w14:paraId="4BF31B16" w14:textId="3FA10F9D" w:rsidR="00341473" w:rsidRDefault="00341473" w:rsidP="00341473">
      <w:pPr>
        <w:spacing w:line="360" w:lineRule="auto"/>
        <w:jc w:val="both"/>
        <w:rPr>
          <w:rFonts w:cs="Arial"/>
          <w:sz w:val="22"/>
          <w:lang w:val="es-ES_tradnl"/>
        </w:rPr>
      </w:pPr>
      <w:r w:rsidRPr="0039311E">
        <w:rPr>
          <w:rFonts w:cs="Arial"/>
          <w:sz w:val="22"/>
          <w:u w:val="single"/>
          <w:lang w:val="es-ES_tradnl"/>
        </w:rPr>
        <w:t xml:space="preserve">Minuto </w:t>
      </w:r>
      <w:r w:rsidR="00DB2C67">
        <w:rPr>
          <w:rFonts w:cs="Arial"/>
          <w:sz w:val="22"/>
          <w:u w:val="single"/>
          <w:lang w:val="es-ES_tradnl"/>
        </w:rPr>
        <w:t>221</w:t>
      </w:r>
      <w:r w:rsidRPr="0039311E">
        <w:rPr>
          <w:rFonts w:cs="Arial"/>
          <w:sz w:val="22"/>
          <w:u w:val="single"/>
          <w:lang w:val="es-ES_tradnl"/>
        </w:rPr>
        <w:t>:</w:t>
      </w:r>
      <w:r w:rsidR="002B18CF">
        <w:rPr>
          <w:rFonts w:cs="Arial"/>
          <w:sz w:val="22"/>
          <w:u w:val="single"/>
          <w:lang w:val="es-ES_tradnl"/>
        </w:rPr>
        <w:t>43</w:t>
      </w:r>
      <w:r>
        <w:rPr>
          <w:rFonts w:cs="Arial"/>
          <w:sz w:val="22"/>
          <w:lang w:val="es-ES_tradnl"/>
        </w:rPr>
        <w:t xml:space="preserve"> Se conoce el oficio DIP-0154-2022 del 23 de mayo de 2022, mediante el cual, la ingeniera Isabel Aguilar Coto, jefe del Departamento de Ingeniería y Proyectos de la Mutual Cartago </w:t>
      </w:r>
      <w:r w:rsidRPr="00BA2F32">
        <w:rPr>
          <w:rFonts w:cs="Arial"/>
          <w:sz w:val="22"/>
          <w:lang w:val="es-ES_tradnl"/>
        </w:rPr>
        <w:t>de Ahorro y Préstamo</w:t>
      </w:r>
      <w:r>
        <w:rPr>
          <w:rFonts w:cs="Arial"/>
          <w:sz w:val="22"/>
          <w:lang w:val="es-ES_tradnl"/>
        </w:rPr>
        <w:t xml:space="preserve"> (MUCAP), interpone</w:t>
      </w:r>
      <w:r w:rsidRPr="004F78F2">
        <w:rPr>
          <w:rFonts w:cs="Arial"/>
          <w:sz w:val="22"/>
          <w:lang w:val="es-ES_tradnl"/>
        </w:rPr>
        <w:t xml:space="preserve"> recurso de revocatoria</w:t>
      </w:r>
      <w:r>
        <w:rPr>
          <w:rFonts w:cs="Arial"/>
          <w:sz w:val="22"/>
          <w:lang w:val="es-ES_tradnl"/>
        </w:rPr>
        <w:t>, con base en los argumentos expuestos en dicho escrito,</w:t>
      </w:r>
      <w:r w:rsidRPr="004F78F2">
        <w:rPr>
          <w:rFonts w:cs="Arial"/>
          <w:sz w:val="22"/>
          <w:lang w:val="es-ES_tradnl"/>
        </w:rPr>
        <w:t xml:space="preserve"> contra el acuerdo </w:t>
      </w:r>
      <w:r>
        <w:rPr>
          <w:rFonts w:cs="Arial"/>
          <w:sz w:val="22"/>
          <w:lang w:val="es-ES_tradnl"/>
        </w:rPr>
        <w:t>N° 2 de la sesión 36-2022, del 07 de mayo de 2022, referido a la</w:t>
      </w:r>
      <w:r w:rsidRPr="004F78F2">
        <w:rPr>
          <w:rFonts w:cs="Arial"/>
          <w:sz w:val="22"/>
          <w:lang w:val="es-ES_tradnl"/>
        </w:rPr>
        <w:t xml:space="preserve"> ampliación </w:t>
      </w:r>
      <w:r>
        <w:rPr>
          <w:rFonts w:cs="Arial"/>
          <w:sz w:val="22"/>
          <w:lang w:val="es-ES_tradnl"/>
        </w:rPr>
        <w:t>del</w:t>
      </w:r>
      <w:r w:rsidRPr="004F78F2">
        <w:rPr>
          <w:rFonts w:cs="Arial"/>
          <w:sz w:val="22"/>
          <w:lang w:val="es-ES_tradnl"/>
        </w:rPr>
        <w:t xml:space="preserve"> plazo del </w:t>
      </w:r>
      <w:r>
        <w:rPr>
          <w:rFonts w:cs="Arial"/>
          <w:sz w:val="22"/>
          <w:lang w:val="es-ES_tradnl"/>
        </w:rPr>
        <w:t xml:space="preserve">contrato de administración de recursos del </w:t>
      </w:r>
      <w:r w:rsidRPr="004F78F2">
        <w:rPr>
          <w:rFonts w:cs="Arial"/>
          <w:sz w:val="22"/>
          <w:lang w:val="es-ES_tradnl"/>
        </w:rPr>
        <w:t xml:space="preserve">proyecto </w:t>
      </w:r>
      <w:r>
        <w:rPr>
          <w:rFonts w:cs="Arial"/>
          <w:sz w:val="22"/>
          <w:lang w:val="es-ES_tradnl"/>
        </w:rPr>
        <w:t>Santa Fe.</w:t>
      </w:r>
    </w:p>
    <w:p w14:paraId="4862F9A0" w14:textId="77777777" w:rsidR="00341473" w:rsidRDefault="00341473" w:rsidP="00341473">
      <w:pPr>
        <w:spacing w:line="360" w:lineRule="auto"/>
        <w:jc w:val="both"/>
        <w:rPr>
          <w:rFonts w:cs="Arial"/>
          <w:sz w:val="22"/>
          <w:lang w:val="es-ES_tradnl"/>
        </w:rPr>
      </w:pPr>
    </w:p>
    <w:p w14:paraId="180F58C7" w14:textId="228DCE39" w:rsidR="00341473" w:rsidRDefault="00341473" w:rsidP="00341473">
      <w:pPr>
        <w:spacing w:line="360" w:lineRule="auto"/>
        <w:jc w:val="both"/>
        <w:rPr>
          <w:rFonts w:cs="Arial"/>
          <w:sz w:val="22"/>
          <w:lang w:val="es-ES_tradnl"/>
        </w:rPr>
      </w:pPr>
      <w:r>
        <w:rPr>
          <w:rFonts w:cs="Arial"/>
          <w:sz w:val="22"/>
          <w:lang w:val="es-CR"/>
        </w:rPr>
        <w:t xml:space="preserve">Al respecto,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Acuerdo N° 2</w:t>
      </w:r>
      <w:r w:rsidR="008A7DA1">
        <w:rPr>
          <w:rFonts w:cs="Arial"/>
          <w:b/>
          <w:bCs/>
          <w:sz w:val="22"/>
          <w:lang w:val="es-ES_tradnl"/>
        </w:rPr>
        <w:t>2</w:t>
      </w:r>
      <w:r>
        <w:rPr>
          <w:rFonts w:cs="Arial"/>
          <w:sz w:val="22"/>
          <w:lang w:val="es-ES_tradnl"/>
        </w:rPr>
        <w:t xml:space="preserve"> que se anexa a esta minuta.</w:t>
      </w:r>
    </w:p>
    <w:p w14:paraId="1F15E6E9" w14:textId="77777777" w:rsidR="00E97960" w:rsidRDefault="00E97960" w:rsidP="00E97960">
      <w:pPr>
        <w:spacing w:line="360" w:lineRule="auto"/>
        <w:jc w:val="both"/>
        <w:rPr>
          <w:rFonts w:cs="Arial"/>
          <w:sz w:val="22"/>
          <w:szCs w:val="22"/>
        </w:rPr>
      </w:pPr>
      <w:r w:rsidRPr="00D14EAF">
        <w:rPr>
          <w:rFonts w:cs="Arial"/>
          <w:b/>
          <w:sz w:val="22"/>
        </w:rPr>
        <w:t>************</w:t>
      </w:r>
    </w:p>
    <w:p w14:paraId="26482B26" w14:textId="77777777" w:rsidR="00E97960" w:rsidRDefault="00E97960" w:rsidP="00E97960">
      <w:pPr>
        <w:spacing w:line="360" w:lineRule="auto"/>
        <w:jc w:val="both"/>
        <w:rPr>
          <w:rFonts w:cs="Arial"/>
          <w:sz w:val="22"/>
          <w:szCs w:val="22"/>
        </w:rPr>
      </w:pPr>
    </w:p>
    <w:p w14:paraId="39AC149E" w14:textId="766430F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29° </w:t>
      </w:r>
      <w:r w:rsidR="008A7DA1" w:rsidRPr="008A7DA1">
        <w:rPr>
          <w:rFonts w:cs="Arial"/>
          <w:b/>
          <w:bCs/>
          <w:sz w:val="22"/>
          <w:szCs w:val="22"/>
          <w:u w:val="single"/>
          <w:lang w:val="es-ES_tradnl"/>
        </w:rPr>
        <w:t>Copia de oficio enviado por Mauren Hernández Pita a la Fundación para la Vivienda Rural Costa Rica – Canadá, solicitando investigar y tomar acciones para corregir las aparentes deficiencias constructivas que presenta su vivienda, ubicada en un territorio indígena</w:t>
      </w:r>
    </w:p>
    <w:p w14:paraId="199FB3A3" w14:textId="77777777" w:rsidR="00E97960" w:rsidRDefault="00E97960" w:rsidP="00E97960">
      <w:pPr>
        <w:spacing w:line="360" w:lineRule="auto"/>
        <w:jc w:val="both"/>
        <w:rPr>
          <w:rFonts w:cs="Arial"/>
          <w:sz w:val="22"/>
          <w:szCs w:val="22"/>
        </w:rPr>
      </w:pPr>
    </w:p>
    <w:p w14:paraId="66E0CF30" w14:textId="7CF910E2" w:rsidR="008A7DA1" w:rsidRPr="008A7DA1" w:rsidRDefault="008A7DA1" w:rsidP="008A7DA1">
      <w:pPr>
        <w:spacing w:line="360" w:lineRule="auto"/>
        <w:jc w:val="both"/>
        <w:rPr>
          <w:rFonts w:cs="Arial"/>
          <w:sz w:val="22"/>
          <w:lang w:val="es-ES_tradnl"/>
        </w:rPr>
      </w:pPr>
      <w:r w:rsidRPr="0039311E">
        <w:rPr>
          <w:rFonts w:cs="Arial"/>
          <w:sz w:val="22"/>
          <w:u w:val="single"/>
          <w:lang w:val="es-ES_tradnl"/>
        </w:rPr>
        <w:t xml:space="preserve">Minuto </w:t>
      </w:r>
      <w:r w:rsidR="002B18CF">
        <w:rPr>
          <w:rFonts w:cs="Arial"/>
          <w:sz w:val="22"/>
          <w:u w:val="single"/>
          <w:lang w:val="es-ES_tradnl"/>
        </w:rPr>
        <w:t>222</w:t>
      </w:r>
      <w:r w:rsidRPr="0039311E">
        <w:rPr>
          <w:rFonts w:cs="Arial"/>
          <w:sz w:val="22"/>
          <w:u w:val="single"/>
          <w:lang w:val="es-ES_tradnl"/>
        </w:rPr>
        <w:t>:</w:t>
      </w:r>
      <w:r w:rsidR="002B18CF">
        <w:rPr>
          <w:rFonts w:cs="Arial"/>
          <w:sz w:val="22"/>
          <w:u w:val="single"/>
          <w:lang w:val="es-ES_tradnl"/>
        </w:rPr>
        <w:t>01</w:t>
      </w:r>
      <w:r>
        <w:rPr>
          <w:rFonts w:cs="Arial"/>
          <w:sz w:val="22"/>
          <w:lang w:val="es-ES_tradnl"/>
        </w:rPr>
        <w:t xml:space="preserve"> Se conoce copia </w:t>
      </w:r>
      <w:r w:rsidRPr="008A7DA1">
        <w:rPr>
          <w:rFonts w:cs="Arial"/>
          <w:sz w:val="22"/>
          <w:lang w:val="es-ES_tradnl"/>
        </w:rPr>
        <w:t>de</w:t>
      </w:r>
      <w:r>
        <w:rPr>
          <w:rFonts w:cs="Arial"/>
          <w:sz w:val="22"/>
          <w:lang w:val="es-ES_tradnl"/>
        </w:rPr>
        <w:t>l</w:t>
      </w:r>
      <w:r w:rsidRPr="008A7DA1">
        <w:rPr>
          <w:rFonts w:cs="Arial"/>
          <w:sz w:val="22"/>
          <w:lang w:val="es-ES_tradnl"/>
        </w:rPr>
        <w:t xml:space="preserve"> oficio del 12 de mayo de 2022, mediante el cual, la señora Mauren Hernández Pita le solicita a la Fundación para la Vivienda Rural Costa Rica – Canadá, investigar y tomar acciones para corregir las aparentes deficiencias constructivas que presenta su vivienda, ubicada en el territorio indígena Bribri de Talamanca.</w:t>
      </w:r>
    </w:p>
    <w:p w14:paraId="597959B3" w14:textId="77777777" w:rsidR="008A7DA1" w:rsidRPr="008A7DA1" w:rsidRDefault="008A7DA1" w:rsidP="008A7DA1">
      <w:pPr>
        <w:spacing w:line="360" w:lineRule="auto"/>
        <w:jc w:val="both"/>
        <w:rPr>
          <w:rFonts w:cs="Arial"/>
          <w:sz w:val="22"/>
          <w:lang w:val="es-ES_tradnl"/>
        </w:rPr>
      </w:pPr>
    </w:p>
    <w:p w14:paraId="267183C4" w14:textId="079509EE" w:rsidR="008A7DA1" w:rsidRDefault="008A7DA1" w:rsidP="008A7DA1">
      <w:pPr>
        <w:spacing w:line="360" w:lineRule="auto"/>
        <w:jc w:val="both"/>
        <w:rPr>
          <w:rFonts w:cs="Arial"/>
          <w:sz w:val="22"/>
          <w:lang w:val="es-ES_tradnl"/>
        </w:rPr>
      </w:pPr>
      <w:r>
        <w:rPr>
          <w:rFonts w:cs="Arial"/>
          <w:sz w:val="22"/>
          <w:lang w:val="es-CR"/>
        </w:rPr>
        <w:t xml:space="preserve">Al respecto,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Acuerdo N° 2</w:t>
      </w:r>
      <w:r>
        <w:rPr>
          <w:rFonts w:cs="Arial"/>
          <w:b/>
          <w:bCs/>
          <w:sz w:val="22"/>
          <w:lang w:val="es-ES_tradnl"/>
        </w:rPr>
        <w:t>3</w:t>
      </w:r>
      <w:r>
        <w:rPr>
          <w:rFonts w:cs="Arial"/>
          <w:sz w:val="22"/>
          <w:lang w:val="es-ES_tradnl"/>
        </w:rPr>
        <w:t xml:space="preserve"> que se anexa a esta minuta.</w:t>
      </w:r>
    </w:p>
    <w:p w14:paraId="5E34953B" w14:textId="77777777" w:rsidR="00E97960" w:rsidRDefault="00E97960" w:rsidP="00E97960">
      <w:pPr>
        <w:spacing w:line="360" w:lineRule="auto"/>
        <w:jc w:val="both"/>
        <w:rPr>
          <w:rFonts w:cs="Arial"/>
          <w:sz w:val="22"/>
          <w:szCs w:val="22"/>
        </w:rPr>
      </w:pPr>
      <w:r w:rsidRPr="00D14EAF">
        <w:rPr>
          <w:rFonts w:cs="Arial"/>
          <w:b/>
          <w:sz w:val="22"/>
        </w:rPr>
        <w:t>************</w:t>
      </w:r>
    </w:p>
    <w:p w14:paraId="224DE9CD" w14:textId="77777777" w:rsidR="00E97960" w:rsidRDefault="00E97960" w:rsidP="00E97960">
      <w:pPr>
        <w:spacing w:line="360" w:lineRule="auto"/>
        <w:jc w:val="both"/>
        <w:rPr>
          <w:rFonts w:cs="Arial"/>
          <w:sz w:val="22"/>
          <w:szCs w:val="22"/>
        </w:rPr>
      </w:pPr>
    </w:p>
    <w:p w14:paraId="220F307F" w14:textId="4A4E2D49"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30° </w:t>
      </w:r>
      <w:r w:rsidR="00D51C65" w:rsidRPr="00D51C65">
        <w:rPr>
          <w:rFonts w:cs="Arial"/>
          <w:b/>
          <w:bCs/>
          <w:sz w:val="22"/>
          <w:szCs w:val="22"/>
          <w:u w:val="single"/>
          <w:lang w:val="es-ES_tradnl"/>
        </w:rPr>
        <w:t>Oficio de la Dirección FOSUVI, informando sobre las limitaciones que esa Dirección ha tenido para realizar la consulta pública, ordenada por la Sala Constitucional, en relación con la normativa del Programa de Vivienda Indígena</w:t>
      </w:r>
    </w:p>
    <w:p w14:paraId="3BC43581" w14:textId="77777777" w:rsidR="00E97960" w:rsidRDefault="00E97960" w:rsidP="00E97960">
      <w:pPr>
        <w:spacing w:line="360" w:lineRule="auto"/>
        <w:jc w:val="both"/>
        <w:rPr>
          <w:rFonts w:cs="Arial"/>
          <w:sz w:val="22"/>
          <w:szCs w:val="22"/>
        </w:rPr>
      </w:pPr>
    </w:p>
    <w:p w14:paraId="743A03B8" w14:textId="034CEC38" w:rsidR="00D51C65" w:rsidRDefault="00D51C65" w:rsidP="00D51C65">
      <w:pPr>
        <w:spacing w:line="360" w:lineRule="auto"/>
        <w:jc w:val="both"/>
        <w:rPr>
          <w:rFonts w:cs="Arial"/>
          <w:sz w:val="22"/>
          <w:lang w:val="es-ES_tradnl"/>
        </w:rPr>
      </w:pPr>
      <w:r w:rsidRPr="0039311E">
        <w:rPr>
          <w:rFonts w:cs="Arial"/>
          <w:sz w:val="22"/>
          <w:u w:val="single"/>
          <w:lang w:val="es-ES_tradnl"/>
        </w:rPr>
        <w:t xml:space="preserve">Minuto </w:t>
      </w:r>
      <w:r w:rsidR="002B18CF">
        <w:rPr>
          <w:rFonts w:cs="Arial"/>
          <w:sz w:val="22"/>
          <w:u w:val="single"/>
          <w:lang w:val="es-ES_tradnl"/>
        </w:rPr>
        <w:t>222</w:t>
      </w:r>
      <w:r w:rsidRPr="0039311E">
        <w:rPr>
          <w:rFonts w:cs="Arial"/>
          <w:sz w:val="22"/>
          <w:u w:val="single"/>
          <w:lang w:val="es-ES_tradnl"/>
        </w:rPr>
        <w:t>:</w:t>
      </w:r>
      <w:r w:rsidR="002B18CF">
        <w:rPr>
          <w:rFonts w:cs="Arial"/>
          <w:sz w:val="22"/>
          <w:u w:val="single"/>
          <w:lang w:val="es-ES_tradnl"/>
        </w:rPr>
        <w:t>46</w:t>
      </w:r>
      <w:r>
        <w:rPr>
          <w:rFonts w:cs="Arial"/>
          <w:sz w:val="22"/>
          <w:lang w:val="es-ES_tradnl"/>
        </w:rPr>
        <w:t xml:space="preserve"> Se conoce el oficio DF-OF-0538-2022 del 30 de mayo de 2022, mediante el cual, atendiendo lo dispuesto en el acuerdo N° 2 de la sesión 32-2022, del 28 de abril de 2022, la Dirección FOSUVI informa sobre las </w:t>
      </w:r>
      <w:r w:rsidRPr="00654847">
        <w:rPr>
          <w:rFonts w:cs="Arial"/>
          <w:sz w:val="22"/>
          <w:lang w:val="es-ES_tradnl"/>
        </w:rPr>
        <w:t>limitaciones que esa Dirección ha tenido para realizar la consulta pública ordenada por la Sala Constitucional, en relación con la normativa del Programa de Vivienda Indígena</w:t>
      </w:r>
      <w:r>
        <w:rPr>
          <w:rFonts w:cs="Arial"/>
          <w:sz w:val="22"/>
          <w:lang w:val="es-ES_tradnl"/>
        </w:rPr>
        <w:t>.</w:t>
      </w:r>
    </w:p>
    <w:p w14:paraId="390EE235" w14:textId="0B08D823" w:rsidR="002B18CF" w:rsidRDefault="002B18CF" w:rsidP="00D51C65">
      <w:pPr>
        <w:spacing w:line="360" w:lineRule="auto"/>
        <w:jc w:val="both"/>
        <w:rPr>
          <w:rFonts w:cs="Arial"/>
          <w:sz w:val="22"/>
          <w:lang w:val="es-ES_tradnl"/>
        </w:rPr>
      </w:pPr>
    </w:p>
    <w:p w14:paraId="6D5868C4" w14:textId="6FFB9462" w:rsidR="002B18CF" w:rsidRDefault="002B18CF" w:rsidP="00D51C65">
      <w:pPr>
        <w:spacing w:line="360" w:lineRule="auto"/>
        <w:jc w:val="both"/>
        <w:rPr>
          <w:rFonts w:cs="Arial"/>
          <w:sz w:val="22"/>
          <w:lang w:val="es-ES_tradnl"/>
        </w:rPr>
      </w:pPr>
      <w:r>
        <w:rPr>
          <w:rFonts w:cs="Arial"/>
          <w:sz w:val="22"/>
          <w:lang w:val="es-ES_tradnl"/>
        </w:rPr>
        <w:lastRenderedPageBreak/>
        <w:t xml:space="preserve">El Director Alvarado Herrera, hace ver que </w:t>
      </w:r>
      <w:r w:rsidR="00100508">
        <w:rPr>
          <w:rFonts w:cs="Arial"/>
          <w:sz w:val="22"/>
          <w:lang w:val="es-ES_tradnl"/>
        </w:rPr>
        <w:t>le extraña lo señalado por la Dirección FOSUVI, debido a que en el año 2019 el BANHVI emitió 14.251 bonos</w:t>
      </w:r>
      <w:r w:rsidR="00D17D5B">
        <w:rPr>
          <w:rFonts w:cs="Arial"/>
          <w:sz w:val="22"/>
          <w:lang w:val="es-ES_tradnl"/>
        </w:rPr>
        <w:t xml:space="preserve"> y</w:t>
      </w:r>
      <w:r w:rsidR="00100508">
        <w:rPr>
          <w:rFonts w:cs="Arial"/>
          <w:sz w:val="22"/>
          <w:lang w:val="es-ES_tradnl"/>
        </w:rPr>
        <w:t xml:space="preserve"> en el año 2020 emitió 12.412 bonos, lo que representa una disminución del 13%.  Agrega que en el año 2021 el BANHVI emitió 10.311 bonos</w:t>
      </w:r>
      <w:r w:rsidR="00D17D5B">
        <w:rPr>
          <w:rFonts w:cs="Arial"/>
          <w:sz w:val="22"/>
          <w:lang w:val="es-ES_tradnl"/>
        </w:rPr>
        <w:t>,</w:t>
      </w:r>
      <w:r w:rsidR="00100508">
        <w:rPr>
          <w:rFonts w:cs="Arial"/>
          <w:sz w:val="22"/>
          <w:lang w:val="es-ES_tradnl"/>
        </w:rPr>
        <w:t xml:space="preserve"> y si se compara </w:t>
      </w:r>
      <w:r w:rsidR="00D17D5B">
        <w:rPr>
          <w:rFonts w:cs="Arial"/>
          <w:sz w:val="22"/>
          <w:lang w:val="es-ES_tradnl"/>
        </w:rPr>
        <w:t xml:space="preserve">esa cifra </w:t>
      </w:r>
      <w:r w:rsidR="00100508">
        <w:rPr>
          <w:rFonts w:cs="Arial"/>
          <w:sz w:val="22"/>
          <w:lang w:val="es-ES_tradnl"/>
        </w:rPr>
        <w:t>con el año 2020, la disminución es del 17%.  A</w:t>
      </w:r>
      <w:r w:rsidR="00D17D5B">
        <w:rPr>
          <w:rFonts w:cs="Arial"/>
          <w:sz w:val="22"/>
          <w:lang w:val="es-ES_tradnl"/>
        </w:rPr>
        <w:t xml:space="preserve">ñade que </w:t>
      </w:r>
      <w:r w:rsidR="00100508">
        <w:rPr>
          <w:rFonts w:cs="Arial"/>
          <w:sz w:val="22"/>
          <w:lang w:val="es-ES_tradnl"/>
        </w:rPr>
        <w:t>para el año 2022 se estima que el BANHVI emitirá cerca de 8.000 bonos y si es</w:t>
      </w:r>
      <w:r w:rsidR="00D17D5B">
        <w:rPr>
          <w:rFonts w:cs="Arial"/>
          <w:sz w:val="22"/>
          <w:lang w:val="es-ES_tradnl"/>
        </w:rPr>
        <w:t>e dato</w:t>
      </w:r>
      <w:r w:rsidR="00100508">
        <w:rPr>
          <w:rFonts w:cs="Arial"/>
          <w:sz w:val="22"/>
          <w:lang w:val="es-ES_tradnl"/>
        </w:rPr>
        <w:t xml:space="preserve"> se compara con el año 2021, se tendrá una disminución del 22,5%.  E</w:t>
      </w:r>
      <w:r w:rsidR="00D17D5B">
        <w:rPr>
          <w:rFonts w:cs="Arial"/>
          <w:sz w:val="22"/>
          <w:lang w:val="es-ES_tradnl"/>
        </w:rPr>
        <w:t>n</w:t>
      </w:r>
      <w:r w:rsidR="00100508">
        <w:rPr>
          <w:rFonts w:cs="Arial"/>
          <w:sz w:val="22"/>
          <w:lang w:val="es-ES_tradnl"/>
        </w:rPr>
        <w:t xml:space="preserve"> conclusión, la producción del BANHVI ha venido a menos, lo cual es razonable si se considera que </w:t>
      </w:r>
      <w:r w:rsidR="00E5299F">
        <w:rPr>
          <w:rFonts w:cs="Arial"/>
          <w:sz w:val="22"/>
          <w:lang w:val="es-ES_tradnl"/>
        </w:rPr>
        <w:t xml:space="preserve">en los últimos años </w:t>
      </w:r>
      <w:r w:rsidR="00100508">
        <w:rPr>
          <w:rFonts w:cs="Arial"/>
          <w:sz w:val="22"/>
          <w:lang w:val="es-ES_tradnl"/>
        </w:rPr>
        <w:t>se han venido sufriendo rebajos en la asignación de recursos presu</w:t>
      </w:r>
      <w:r w:rsidR="00E5299F">
        <w:rPr>
          <w:rFonts w:cs="Arial"/>
          <w:sz w:val="22"/>
          <w:lang w:val="es-ES_tradnl"/>
        </w:rPr>
        <w:t>pu</w:t>
      </w:r>
      <w:r w:rsidR="00100508">
        <w:rPr>
          <w:rFonts w:cs="Arial"/>
          <w:sz w:val="22"/>
          <w:lang w:val="es-ES_tradnl"/>
        </w:rPr>
        <w:t>estarios</w:t>
      </w:r>
      <w:r w:rsidR="00E5299F">
        <w:rPr>
          <w:rFonts w:cs="Arial"/>
          <w:sz w:val="22"/>
          <w:lang w:val="es-ES_tradnl"/>
        </w:rPr>
        <w:t xml:space="preserve"> del FOSUVI.  Sin embargo, estos datos no hacen comprensible el argumento de la Dirección FOSUVI, en cuanto a la cantidad de trabajo que ha venido teniendo.</w:t>
      </w:r>
    </w:p>
    <w:p w14:paraId="017281E2" w14:textId="20ED5AE0" w:rsidR="00E5299F" w:rsidRDefault="00E5299F" w:rsidP="00D51C65">
      <w:pPr>
        <w:spacing w:line="360" w:lineRule="auto"/>
        <w:jc w:val="both"/>
        <w:rPr>
          <w:rFonts w:cs="Arial"/>
          <w:sz w:val="22"/>
          <w:lang w:val="es-ES_tradnl"/>
        </w:rPr>
      </w:pPr>
    </w:p>
    <w:p w14:paraId="4CC3F773" w14:textId="0B8F12BA" w:rsidR="00E5299F" w:rsidRDefault="00E5299F" w:rsidP="00D51C65">
      <w:pPr>
        <w:spacing w:line="360" w:lineRule="auto"/>
        <w:jc w:val="both"/>
        <w:rPr>
          <w:rFonts w:cs="Arial"/>
          <w:sz w:val="22"/>
          <w:lang w:val="es-ES_tradnl"/>
        </w:rPr>
      </w:pPr>
      <w:r>
        <w:rPr>
          <w:rFonts w:cs="Arial"/>
          <w:sz w:val="22"/>
          <w:lang w:val="es-ES_tradnl"/>
        </w:rPr>
        <w:t xml:space="preserve">Adicionalmente, comenta que el último acuerdo de esta </w:t>
      </w:r>
      <w:r w:rsidRPr="00E5299F">
        <w:rPr>
          <w:rFonts w:cs="Arial"/>
          <w:sz w:val="22"/>
          <w:lang w:val="es-ES_tradnl"/>
        </w:rPr>
        <w:t>Junta Directiva</w:t>
      </w:r>
      <w:r>
        <w:rPr>
          <w:rFonts w:cs="Arial"/>
          <w:sz w:val="22"/>
          <w:lang w:val="es-ES_tradnl"/>
        </w:rPr>
        <w:t xml:space="preserve"> con respecto a la consulta pública del programa de vivienda </w:t>
      </w:r>
      <w:r w:rsidR="00800639">
        <w:rPr>
          <w:rFonts w:cs="Arial"/>
          <w:sz w:val="22"/>
          <w:lang w:val="es-ES_tradnl"/>
        </w:rPr>
        <w:t>indígena</w:t>
      </w:r>
      <w:r>
        <w:rPr>
          <w:rFonts w:cs="Arial"/>
          <w:sz w:val="22"/>
          <w:lang w:val="es-ES_tradnl"/>
        </w:rPr>
        <w:t xml:space="preserve"> </w:t>
      </w:r>
      <w:r w:rsidR="00800639">
        <w:rPr>
          <w:rFonts w:cs="Arial"/>
          <w:sz w:val="22"/>
          <w:lang w:val="es-ES_tradnl"/>
        </w:rPr>
        <w:t xml:space="preserve">(acuerdo N° 16 de la sesión 96-2019, del 02 de diciembre de 2019), </w:t>
      </w:r>
      <w:r>
        <w:rPr>
          <w:rFonts w:cs="Arial"/>
          <w:sz w:val="22"/>
          <w:lang w:val="es-ES_tradnl"/>
        </w:rPr>
        <w:t xml:space="preserve">fue aprobar un cronograma de acciones que fue elaborado por la misma Dirección FOSUVI.  Y en esa oportunidad, el Asesor Legal planteó una serie de inquietudes de carácter legal, </w:t>
      </w:r>
      <w:r w:rsidR="00D17D5B">
        <w:rPr>
          <w:rFonts w:cs="Arial"/>
          <w:sz w:val="22"/>
          <w:lang w:val="es-ES_tradnl"/>
        </w:rPr>
        <w:t xml:space="preserve">que la </w:t>
      </w:r>
      <w:r w:rsidR="00D17D5B" w:rsidRPr="00D17D5B">
        <w:rPr>
          <w:rFonts w:cs="Arial"/>
          <w:sz w:val="22"/>
          <w:lang w:val="es-ES_tradnl"/>
        </w:rPr>
        <w:t>Junta Directiva</w:t>
      </w:r>
      <w:r w:rsidR="00D17D5B">
        <w:rPr>
          <w:rFonts w:cs="Arial"/>
          <w:sz w:val="22"/>
          <w:lang w:val="es-ES_tradnl"/>
        </w:rPr>
        <w:t xml:space="preserve"> le solicitó a la </w:t>
      </w:r>
      <w:r w:rsidR="00D17D5B" w:rsidRPr="00D17D5B">
        <w:rPr>
          <w:rFonts w:cs="Arial"/>
          <w:sz w:val="22"/>
          <w:szCs w:val="22"/>
          <w:lang w:val="es-ES_tradnl"/>
        </w:rPr>
        <w:t>Administración</w:t>
      </w:r>
      <w:r w:rsidR="00D17D5B">
        <w:rPr>
          <w:rFonts w:cs="Arial"/>
          <w:sz w:val="22"/>
          <w:szCs w:val="22"/>
          <w:lang w:val="es-ES_tradnl"/>
        </w:rPr>
        <w:t xml:space="preserve"> que fueran consideradas.</w:t>
      </w:r>
    </w:p>
    <w:p w14:paraId="70AD96A3" w14:textId="77777777" w:rsidR="00D51C65" w:rsidRDefault="00D51C65" w:rsidP="00D51C65">
      <w:pPr>
        <w:spacing w:line="360" w:lineRule="auto"/>
        <w:jc w:val="both"/>
        <w:rPr>
          <w:rFonts w:cs="Arial"/>
          <w:sz w:val="22"/>
          <w:lang w:val="es-ES_tradnl"/>
        </w:rPr>
      </w:pPr>
    </w:p>
    <w:p w14:paraId="4E78E187" w14:textId="01051468" w:rsidR="00D51C65" w:rsidRDefault="00D51C65" w:rsidP="00D51C65">
      <w:pPr>
        <w:spacing w:line="360" w:lineRule="auto"/>
        <w:jc w:val="both"/>
        <w:rPr>
          <w:rFonts w:cs="Arial"/>
          <w:sz w:val="22"/>
          <w:lang w:val="es-ES_tradnl"/>
        </w:rPr>
      </w:pPr>
      <w:r>
        <w:rPr>
          <w:rFonts w:cs="Arial"/>
          <w:sz w:val="22"/>
          <w:lang w:val="es-CR"/>
        </w:rPr>
        <w:t xml:space="preserve">Al respecto, la </w:t>
      </w:r>
      <w:r w:rsidRPr="00BC54C6">
        <w:rPr>
          <w:rFonts w:cs="Arial"/>
          <w:sz w:val="22"/>
          <w:lang w:val="es-ES_tradnl"/>
        </w:rPr>
        <w:t>Junta Directiva</w:t>
      </w:r>
      <w:r>
        <w:rPr>
          <w:rFonts w:cs="Arial"/>
          <w:sz w:val="22"/>
          <w:lang w:val="es-ES_tradnl"/>
        </w:rPr>
        <w:t xml:space="preserve"> toma el </w:t>
      </w:r>
      <w:r w:rsidRPr="00BC54C6">
        <w:rPr>
          <w:rFonts w:cs="Arial"/>
          <w:b/>
          <w:bCs/>
          <w:sz w:val="22"/>
          <w:lang w:val="es-ES_tradnl"/>
        </w:rPr>
        <w:t xml:space="preserve">Acuerdo N° </w:t>
      </w:r>
      <w:r>
        <w:rPr>
          <w:rFonts w:cs="Arial"/>
          <w:b/>
          <w:bCs/>
          <w:sz w:val="22"/>
          <w:lang w:val="es-ES_tradnl"/>
        </w:rPr>
        <w:t>24</w:t>
      </w:r>
      <w:r>
        <w:rPr>
          <w:rFonts w:cs="Arial"/>
          <w:sz w:val="22"/>
          <w:lang w:val="es-ES_tradnl"/>
        </w:rPr>
        <w:t xml:space="preserve"> que se anexa a esta minuta.</w:t>
      </w:r>
    </w:p>
    <w:p w14:paraId="0E186A63" w14:textId="77777777" w:rsidR="00E97960" w:rsidRDefault="00E97960" w:rsidP="00E97960">
      <w:pPr>
        <w:spacing w:line="360" w:lineRule="auto"/>
        <w:jc w:val="both"/>
        <w:rPr>
          <w:rFonts w:cs="Arial"/>
          <w:sz w:val="22"/>
          <w:szCs w:val="22"/>
        </w:rPr>
      </w:pPr>
      <w:r w:rsidRPr="00D14EAF">
        <w:rPr>
          <w:rFonts w:cs="Arial"/>
          <w:b/>
          <w:sz w:val="22"/>
        </w:rPr>
        <w:t>************</w:t>
      </w:r>
    </w:p>
    <w:p w14:paraId="59B6073E" w14:textId="77777777" w:rsidR="00E97960" w:rsidRDefault="00E97960" w:rsidP="00E97960">
      <w:pPr>
        <w:spacing w:line="360" w:lineRule="auto"/>
        <w:jc w:val="both"/>
        <w:rPr>
          <w:rFonts w:cs="Arial"/>
          <w:sz w:val="22"/>
          <w:szCs w:val="22"/>
        </w:rPr>
      </w:pPr>
    </w:p>
    <w:p w14:paraId="3740C6F7" w14:textId="604F0776"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31° </w:t>
      </w:r>
      <w:r w:rsidR="006B7F2E" w:rsidRPr="006B7F2E">
        <w:rPr>
          <w:rFonts w:cs="Arial"/>
          <w:b/>
          <w:bCs/>
          <w:sz w:val="22"/>
          <w:szCs w:val="22"/>
          <w:u w:val="single"/>
          <w:lang w:val="es-ES_tradnl"/>
        </w:rPr>
        <w:t>Oficio de la Dirección FOSUVI y el Departamento Técnico, en relación con la duración de las diferentes etapas del proyecto Jorge Debravo</w:t>
      </w:r>
    </w:p>
    <w:p w14:paraId="4B1DCBB8" w14:textId="77777777" w:rsidR="00E97960" w:rsidRDefault="00E97960" w:rsidP="00E97960">
      <w:pPr>
        <w:spacing w:line="360" w:lineRule="auto"/>
        <w:jc w:val="both"/>
        <w:rPr>
          <w:rFonts w:cs="Arial"/>
          <w:sz w:val="22"/>
          <w:szCs w:val="22"/>
        </w:rPr>
      </w:pPr>
    </w:p>
    <w:p w14:paraId="6B6CF8F5" w14:textId="59D94B26" w:rsidR="00406AA5" w:rsidRDefault="00E97960" w:rsidP="00E97960">
      <w:pPr>
        <w:spacing w:line="360" w:lineRule="auto"/>
        <w:jc w:val="both"/>
        <w:rPr>
          <w:rFonts w:cs="Arial"/>
          <w:sz w:val="22"/>
          <w:szCs w:val="22"/>
          <w:lang w:val="es-ES_tradnl"/>
        </w:rPr>
      </w:pPr>
      <w:r w:rsidRPr="00406AA5">
        <w:rPr>
          <w:rFonts w:cs="Arial"/>
          <w:sz w:val="22"/>
          <w:szCs w:val="22"/>
          <w:u w:val="single"/>
          <w:lang w:val="es-ES_tradnl"/>
        </w:rPr>
        <w:t xml:space="preserve">Minuto </w:t>
      </w:r>
      <w:r w:rsidR="002B18CF" w:rsidRPr="00406AA5">
        <w:rPr>
          <w:rFonts w:cs="Arial"/>
          <w:sz w:val="22"/>
          <w:szCs w:val="22"/>
          <w:u w:val="single"/>
          <w:lang w:val="es-ES_tradnl"/>
        </w:rPr>
        <w:t>22</w:t>
      </w:r>
      <w:r w:rsidR="00D17D5B" w:rsidRPr="00406AA5">
        <w:rPr>
          <w:rFonts w:cs="Arial"/>
          <w:sz w:val="22"/>
          <w:szCs w:val="22"/>
          <w:u w:val="single"/>
          <w:lang w:val="es-ES_tradnl"/>
        </w:rPr>
        <w:t>8</w:t>
      </w:r>
      <w:r w:rsidRPr="00406AA5">
        <w:rPr>
          <w:rFonts w:cs="Arial"/>
          <w:sz w:val="22"/>
          <w:szCs w:val="22"/>
          <w:u w:val="single"/>
          <w:lang w:val="es-ES_tradnl"/>
        </w:rPr>
        <w:t>:</w:t>
      </w:r>
      <w:r w:rsidR="00406AA5">
        <w:rPr>
          <w:rFonts w:cs="Arial"/>
          <w:sz w:val="22"/>
          <w:szCs w:val="22"/>
          <w:u w:val="single"/>
          <w:lang w:val="es-ES_tradnl"/>
        </w:rPr>
        <w:t>36</w:t>
      </w:r>
      <w:r w:rsidRPr="00406AA5">
        <w:rPr>
          <w:rFonts w:cs="Arial"/>
          <w:sz w:val="22"/>
          <w:szCs w:val="22"/>
          <w:lang w:val="es-ES_tradnl"/>
        </w:rPr>
        <w:t xml:space="preserve"> Se conoce el oficio </w:t>
      </w:r>
      <w:r w:rsidR="00BC6A76" w:rsidRPr="00406AA5">
        <w:rPr>
          <w:rFonts w:cs="Arial"/>
          <w:sz w:val="22"/>
          <w:szCs w:val="22"/>
          <w:lang w:val="es-ES_tradnl"/>
        </w:rPr>
        <w:t>DF-OF-0547-2022/DF-DT-OF-</w:t>
      </w:r>
      <w:r w:rsidR="00800639" w:rsidRPr="00406AA5">
        <w:rPr>
          <w:rFonts w:cs="Arial"/>
          <w:sz w:val="22"/>
          <w:szCs w:val="22"/>
          <w:lang w:val="es-ES_tradnl"/>
        </w:rPr>
        <w:t>0421-2022 del 01 de junio de 2022, mediante el cual, la Dirección FOSUVI y el Departamento Técnico</w:t>
      </w:r>
      <w:r w:rsidR="00800639" w:rsidRPr="00406AA5">
        <w:rPr>
          <w:sz w:val="22"/>
          <w:szCs w:val="22"/>
        </w:rPr>
        <w:t xml:space="preserve"> informan a esta </w:t>
      </w:r>
      <w:r w:rsidR="00800639" w:rsidRPr="00406AA5">
        <w:rPr>
          <w:rFonts w:cs="Arial"/>
          <w:sz w:val="22"/>
          <w:szCs w:val="22"/>
          <w:lang w:val="es-ES_tradnl"/>
        </w:rPr>
        <w:t xml:space="preserve">Junta Directiva, según lo dispuesto en el acuerdo N° </w:t>
      </w:r>
      <w:r w:rsidR="00406AA5" w:rsidRPr="00406AA5">
        <w:rPr>
          <w:rFonts w:cs="Arial"/>
          <w:sz w:val="22"/>
          <w:szCs w:val="22"/>
          <w:lang w:val="es-ES_tradnl"/>
        </w:rPr>
        <w:t xml:space="preserve">4 de la sesión 79-2021, </w:t>
      </w:r>
      <w:r w:rsidR="00800639" w:rsidRPr="00406AA5">
        <w:rPr>
          <w:rFonts w:cs="Arial"/>
          <w:sz w:val="22"/>
          <w:szCs w:val="22"/>
          <w:lang w:val="es-ES_tradnl"/>
        </w:rPr>
        <w:t>sobre la duración de las diferentes etapas del proyecto Jorge Debravo, y presenta</w:t>
      </w:r>
      <w:r w:rsidR="00406AA5">
        <w:rPr>
          <w:rFonts w:cs="Arial"/>
          <w:sz w:val="22"/>
          <w:szCs w:val="22"/>
          <w:lang w:val="es-ES_tradnl"/>
        </w:rPr>
        <w:t>n varias</w:t>
      </w:r>
      <w:r w:rsidR="00800639" w:rsidRPr="00406AA5">
        <w:rPr>
          <w:rFonts w:cs="Arial"/>
          <w:sz w:val="22"/>
          <w:szCs w:val="22"/>
          <w:lang w:val="es-ES_tradnl"/>
        </w:rPr>
        <w:t xml:space="preserve"> recomendaciones para disminuir los plazos de las actividades de este tipo de proyectos</w:t>
      </w:r>
      <w:r w:rsidR="00406AA5">
        <w:rPr>
          <w:rFonts w:cs="Arial"/>
          <w:sz w:val="22"/>
          <w:szCs w:val="22"/>
          <w:lang w:val="es-ES_tradnl"/>
        </w:rPr>
        <w:t>.</w:t>
      </w:r>
    </w:p>
    <w:p w14:paraId="2CB666E3" w14:textId="77777777" w:rsidR="00406AA5" w:rsidRDefault="00406AA5" w:rsidP="00E97960">
      <w:pPr>
        <w:spacing w:line="360" w:lineRule="auto"/>
        <w:jc w:val="both"/>
        <w:rPr>
          <w:rFonts w:cs="Arial"/>
          <w:sz w:val="22"/>
          <w:szCs w:val="22"/>
          <w:lang w:val="es-ES_tradnl"/>
        </w:rPr>
      </w:pPr>
    </w:p>
    <w:p w14:paraId="511D3174" w14:textId="6665A450" w:rsidR="00E97960" w:rsidRPr="00406AA5" w:rsidRDefault="00406AA5" w:rsidP="00E97960">
      <w:pPr>
        <w:spacing w:line="360" w:lineRule="auto"/>
        <w:jc w:val="both"/>
        <w:rPr>
          <w:rFonts w:cs="Arial"/>
          <w:sz w:val="22"/>
          <w:szCs w:val="22"/>
          <w:lang w:val="es-ES_tradnl"/>
        </w:rPr>
      </w:pPr>
      <w:r>
        <w:rPr>
          <w:rFonts w:cs="Arial"/>
          <w:sz w:val="22"/>
          <w:szCs w:val="22"/>
          <w:lang w:val="es-ES_tradnl"/>
        </w:rPr>
        <w:t xml:space="preserve">Sobre el particular, la </w:t>
      </w:r>
      <w:r w:rsidRPr="00406AA5">
        <w:rPr>
          <w:rFonts w:cs="Arial"/>
          <w:sz w:val="22"/>
          <w:szCs w:val="22"/>
          <w:lang w:val="es-ES_tradnl"/>
        </w:rPr>
        <w:t>Junta Directiva</w:t>
      </w:r>
      <w:r>
        <w:rPr>
          <w:rFonts w:cs="Arial"/>
          <w:sz w:val="22"/>
          <w:szCs w:val="22"/>
          <w:lang w:val="es-ES_tradnl"/>
        </w:rPr>
        <w:t xml:space="preserve"> </w:t>
      </w:r>
      <w:r>
        <w:rPr>
          <w:rFonts w:cs="Arial"/>
          <w:sz w:val="22"/>
          <w:lang w:val="es-ES_tradnl"/>
        </w:rPr>
        <w:t xml:space="preserve">toma el </w:t>
      </w:r>
      <w:r w:rsidRPr="00BC54C6">
        <w:rPr>
          <w:rFonts w:cs="Arial"/>
          <w:b/>
          <w:bCs/>
          <w:sz w:val="22"/>
          <w:lang w:val="es-ES_tradnl"/>
        </w:rPr>
        <w:t xml:space="preserve">Acuerdo N° </w:t>
      </w:r>
      <w:r>
        <w:rPr>
          <w:rFonts w:cs="Arial"/>
          <w:b/>
          <w:bCs/>
          <w:sz w:val="22"/>
          <w:lang w:val="es-ES_tradnl"/>
        </w:rPr>
        <w:t>25</w:t>
      </w:r>
      <w:r>
        <w:rPr>
          <w:rFonts w:cs="Arial"/>
          <w:sz w:val="22"/>
          <w:lang w:val="es-ES_tradnl"/>
        </w:rPr>
        <w:t xml:space="preserve"> que se anexa a esta minuta.</w:t>
      </w:r>
    </w:p>
    <w:p w14:paraId="7406C6D6" w14:textId="77777777" w:rsidR="00E97960" w:rsidRDefault="00E97960" w:rsidP="00E97960">
      <w:pPr>
        <w:spacing w:line="360" w:lineRule="auto"/>
        <w:jc w:val="both"/>
        <w:rPr>
          <w:rFonts w:cs="Arial"/>
          <w:sz w:val="22"/>
          <w:szCs w:val="22"/>
        </w:rPr>
      </w:pPr>
      <w:r w:rsidRPr="00D14EAF">
        <w:rPr>
          <w:rFonts w:cs="Arial"/>
          <w:b/>
          <w:sz w:val="22"/>
        </w:rPr>
        <w:t>************</w:t>
      </w:r>
    </w:p>
    <w:p w14:paraId="430703FE" w14:textId="77777777" w:rsidR="00E97960" w:rsidRDefault="00E97960" w:rsidP="00E97960">
      <w:pPr>
        <w:spacing w:line="360" w:lineRule="auto"/>
        <w:jc w:val="both"/>
        <w:rPr>
          <w:rFonts w:cs="Arial"/>
          <w:sz w:val="22"/>
          <w:szCs w:val="22"/>
        </w:rPr>
      </w:pPr>
    </w:p>
    <w:p w14:paraId="7F30F1AC" w14:textId="24CC44B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lastRenderedPageBreak/>
        <w:t xml:space="preserve">32° </w:t>
      </w:r>
      <w:r w:rsidR="00406AA5" w:rsidRPr="00A615FA">
        <w:rPr>
          <w:rFonts w:cs="Arial"/>
          <w:b/>
          <w:sz w:val="22"/>
          <w:szCs w:val="22"/>
          <w:u w:val="single"/>
          <w:lang w:val="es-ES_tradnl"/>
        </w:rPr>
        <w:t xml:space="preserve">Oficio de la empresa </w:t>
      </w:r>
      <w:r w:rsidR="00406AA5" w:rsidRPr="00A615FA">
        <w:rPr>
          <w:rFonts w:cs="Arial"/>
          <w:b/>
          <w:sz w:val="22"/>
          <w:szCs w:val="22"/>
          <w:u w:val="single"/>
          <w:lang w:val="es-CR"/>
        </w:rPr>
        <w:t xml:space="preserve">Van Der Leer S.A., con respecto a la adjudicación de </w:t>
      </w:r>
      <w:r w:rsidR="00A615FA" w:rsidRPr="00A615FA">
        <w:rPr>
          <w:rFonts w:cs="Arial"/>
          <w:b/>
          <w:bCs/>
          <w:sz w:val="22"/>
          <w:szCs w:val="22"/>
          <w:u w:val="single"/>
          <w:lang w:val="es-CR"/>
        </w:rPr>
        <w:t>la contratación de un estudio integral de puestos en el BANHVI</w:t>
      </w:r>
    </w:p>
    <w:p w14:paraId="13B461DA" w14:textId="77777777" w:rsidR="00E97960" w:rsidRDefault="00E97960" w:rsidP="00E97960">
      <w:pPr>
        <w:spacing w:line="360" w:lineRule="auto"/>
        <w:jc w:val="both"/>
        <w:rPr>
          <w:rFonts w:cs="Arial"/>
          <w:sz w:val="22"/>
          <w:szCs w:val="22"/>
        </w:rPr>
      </w:pPr>
    </w:p>
    <w:p w14:paraId="1CC90531" w14:textId="52FA46C7" w:rsidR="00406AA5" w:rsidRDefault="00E97960" w:rsidP="00E97960">
      <w:pPr>
        <w:spacing w:line="360" w:lineRule="auto"/>
        <w:jc w:val="both"/>
        <w:rPr>
          <w:rFonts w:cs="Arial"/>
          <w:sz w:val="22"/>
          <w:szCs w:val="22"/>
        </w:rPr>
      </w:pPr>
      <w:r w:rsidRPr="0039311E">
        <w:rPr>
          <w:rFonts w:cs="Arial"/>
          <w:sz w:val="22"/>
          <w:u w:val="single"/>
          <w:lang w:val="es-ES_tradnl"/>
        </w:rPr>
        <w:t xml:space="preserve">Minuto </w:t>
      </w:r>
      <w:r w:rsidR="00406AA5">
        <w:rPr>
          <w:rFonts w:cs="Arial"/>
          <w:sz w:val="22"/>
          <w:u w:val="single"/>
          <w:lang w:val="es-ES_tradnl"/>
        </w:rPr>
        <w:t>229</w:t>
      </w:r>
      <w:r w:rsidRPr="0039311E">
        <w:rPr>
          <w:rFonts w:cs="Arial"/>
          <w:sz w:val="22"/>
          <w:u w:val="single"/>
          <w:lang w:val="es-ES_tradnl"/>
        </w:rPr>
        <w:t>:</w:t>
      </w:r>
      <w:r w:rsidR="00406AA5">
        <w:rPr>
          <w:rFonts w:cs="Arial"/>
          <w:sz w:val="22"/>
          <w:u w:val="single"/>
          <w:lang w:val="es-ES_tradnl"/>
        </w:rPr>
        <w:t>14</w:t>
      </w:r>
      <w:r>
        <w:rPr>
          <w:rFonts w:cs="Arial"/>
          <w:sz w:val="22"/>
          <w:lang w:val="es-ES_tradnl"/>
        </w:rPr>
        <w:t xml:space="preserve"> Se conoce oficio </w:t>
      </w:r>
      <w:r w:rsidR="00A615FA">
        <w:rPr>
          <w:rFonts w:cs="Arial"/>
          <w:sz w:val="22"/>
          <w:lang w:val="es-ES_tradnl"/>
        </w:rPr>
        <w:t xml:space="preserve">del 25 de abril de 2022, mediante el cual, el señor Luis Gómez Cerdas, apoderado generalísimo de la empresa </w:t>
      </w:r>
      <w:r w:rsidR="00A615FA" w:rsidRPr="00A615FA">
        <w:rPr>
          <w:rFonts w:cs="Arial"/>
          <w:bCs/>
          <w:sz w:val="22"/>
          <w:szCs w:val="22"/>
          <w:lang w:val="es-CR"/>
        </w:rPr>
        <w:t>Van Der Leer S.A.,</w:t>
      </w:r>
      <w:r w:rsidR="00A615FA">
        <w:rPr>
          <w:rFonts w:cs="Arial"/>
          <w:bCs/>
          <w:sz w:val="22"/>
          <w:szCs w:val="22"/>
          <w:lang w:val="es-CR"/>
        </w:rPr>
        <w:t xml:space="preserve"> solicita que el BANHVI rechace </w:t>
      </w:r>
      <w:r w:rsidR="00406AA5" w:rsidRPr="00406AA5">
        <w:rPr>
          <w:rFonts w:cs="Arial"/>
          <w:sz w:val="22"/>
          <w:szCs w:val="22"/>
          <w:lang w:val="es-CR"/>
        </w:rPr>
        <w:t xml:space="preserve">el recurso de revocatoria presentado por </w:t>
      </w:r>
      <w:r w:rsidR="00A615FA">
        <w:rPr>
          <w:rFonts w:cs="Arial"/>
          <w:sz w:val="22"/>
          <w:szCs w:val="22"/>
          <w:lang w:val="es-CR"/>
        </w:rPr>
        <w:t xml:space="preserve">la empresa </w:t>
      </w:r>
      <w:r w:rsidR="00406AA5" w:rsidRPr="00406AA5">
        <w:rPr>
          <w:rFonts w:cs="Arial"/>
          <w:sz w:val="22"/>
          <w:szCs w:val="22"/>
          <w:lang w:val="es-CR"/>
        </w:rPr>
        <w:t>BERMÚDEZ MÉNDEZ &amp; ASOCIADOS, contra del acto de adjudicación a favor de su representada para la contratación de una empresa que realice un estudio integral de puestos en el BANHVI</w:t>
      </w:r>
      <w:r w:rsidR="00A615FA">
        <w:rPr>
          <w:rFonts w:cs="Arial"/>
          <w:sz w:val="22"/>
          <w:szCs w:val="22"/>
          <w:lang w:val="es-CR"/>
        </w:rPr>
        <w:t>.</w:t>
      </w:r>
    </w:p>
    <w:p w14:paraId="2BAF1D20" w14:textId="77FD26E5" w:rsidR="00406AA5" w:rsidRDefault="00406AA5" w:rsidP="00E97960">
      <w:pPr>
        <w:spacing w:line="360" w:lineRule="auto"/>
        <w:jc w:val="both"/>
        <w:rPr>
          <w:rFonts w:cs="Arial"/>
          <w:sz w:val="22"/>
          <w:szCs w:val="22"/>
        </w:rPr>
      </w:pPr>
    </w:p>
    <w:p w14:paraId="1EBF5D9C" w14:textId="22C0D8F3" w:rsidR="00A615FA" w:rsidRPr="00406AA5" w:rsidRDefault="00A615FA" w:rsidP="00A615FA">
      <w:pPr>
        <w:spacing w:line="360" w:lineRule="auto"/>
        <w:jc w:val="both"/>
        <w:rPr>
          <w:rFonts w:cs="Arial"/>
          <w:sz w:val="22"/>
          <w:szCs w:val="22"/>
          <w:lang w:val="es-ES_tradnl"/>
        </w:rPr>
      </w:pPr>
      <w:r>
        <w:rPr>
          <w:rFonts w:cs="Arial"/>
          <w:sz w:val="22"/>
          <w:szCs w:val="22"/>
          <w:lang w:val="es-ES_tradnl"/>
        </w:rPr>
        <w:t xml:space="preserve">Sobre el particular, la </w:t>
      </w:r>
      <w:r w:rsidRPr="00406AA5">
        <w:rPr>
          <w:rFonts w:cs="Arial"/>
          <w:sz w:val="22"/>
          <w:szCs w:val="22"/>
          <w:lang w:val="es-ES_tradnl"/>
        </w:rPr>
        <w:t>Junta Directiva</w:t>
      </w:r>
      <w:r>
        <w:rPr>
          <w:rFonts w:cs="Arial"/>
          <w:sz w:val="22"/>
          <w:szCs w:val="22"/>
          <w:lang w:val="es-ES_tradnl"/>
        </w:rPr>
        <w:t xml:space="preserve"> </w:t>
      </w:r>
      <w:r>
        <w:rPr>
          <w:rFonts w:cs="Arial"/>
          <w:sz w:val="22"/>
          <w:lang w:val="es-ES_tradnl"/>
        </w:rPr>
        <w:t xml:space="preserve">toma el </w:t>
      </w:r>
      <w:r w:rsidRPr="00BC54C6">
        <w:rPr>
          <w:rFonts w:cs="Arial"/>
          <w:b/>
          <w:bCs/>
          <w:sz w:val="22"/>
          <w:lang w:val="es-ES_tradnl"/>
        </w:rPr>
        <w:t xml:space="preserve">Acuerdo N° </w:t>
      </w:r>
      <w:r>
        <w:rPr>
          <w:rFonts w:cs="Arial"/>
          <w:b/>
          <w:bCs/>
          <w:sz w:val="22"/>
          <w:lang w:val="es-ES_tradnl"/>
        </w:rPr>
        <w:t>26</w:t>
      </w:r>
      <w:r>
        <w:rPr>
          <w:rFonts w:cs="Arial"/>
          <w:sz w:val="22"/>
          <w:lang w:val="es-ES_tradnl"/>
        </w:rPr>
        <w:t xml:space="preserve"> que se anexa a esta minuta.</w:t>
      </w:r>
    </w:p>
    <w:p w14:paraId="4C1BF7CB" w14:textId="77777777" w:rsidR="00E97960" w:rsidRDefault="00E97960" w:rsidP="00E97960">
      <w:pPr>
        <w:spacing w:line="360" w:lineRule="auto"/>
        <w:jc w:val="both"/>
        <w:rPr>
          <w:rFonts w:cs="Arial"/>
          <w:sz w:val="22"/>
          <w:szCs w:val="22"/>
        </w:rPr>
      </w:pPr>
      <w:r w:rsidRPr="00D14EAF">
        <w:rPr>
          <w:rFonts w:cs="Arial"/>
          <w:b/>
          <w:sz w:val="22"/>
        </w:rPr>
        <w:t>************</w:t>
      </w:r>
    </w:p>
    <w:p w14:paraId="67FDF7AB" w14:textId="77777777" w:rsidR="00E97960" w:rsidRDefault="00E97960" w:rsidP="00E97960">
      <w:pPr>
        <w:spacing w:line="360" w:lineRule="auto"/>
        <w:jc w:val="both"/>
        <w:rPr>
          <w:rFonts w:cs="Arial"/>
          <w:sz w:val="22"/>
          <w:szCs w:val="22"/>
        </w:rPr>
      </w:pPr>
    </w:p>
    <w:p w14:paraId="15133B8F" w14:textId="22DA99F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33° </w:t>
      </w:r>
      <w:r w:rsidR="0018472D" w:rsidRPr="0018472D">
        <w:rPr>
          <w:rFonts w:cs="Arial"/>
          <w:b/>
          <w:sz w:val="22"/>
          <w:szCs w:val="22"/>
          <w:u w:val="single"/>
          <w:lang w:val="es-ES_tradnl"/>
        </w:rPr>
        <w:t>Oficio del Consejo de Gobierno, solicitando suspender temporalmente los trámites de adquisición de bienes inmuebles, construcciones y la renovación de contratos de alquiler</w:t>
      </w:r>
    </w:p>
    <w:p w14:paraId="1DE087A9" w14:textId="77777777" w:rsidR="00E97960" w:rsidRDefault="00E97960" w:rsidP="00E97960">
      <w:pPr>
        <w:spacing w:line="360" w:lineRule="auto"/>
        <w:jc w:val="both"/>
        <w:rPr>
          <w:rFonts w:cs="Arial"/>
          <w:sz w:val="22"/>
          <w:szCs w:val="22"/>
        </w:rPr>
      </w:pPr>
    </w:p>
    <w:p w14:paraId="49C12666" w14:textId="2D2E534D"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18472D">
        <w:rPr>
          <w:rFonts w:cs="Arial"/>
          <w:sz w:val="22"/>
          <w:u w:val="single"/>
          <w:lang w:val="es-ES_tradnl"/>
        </w:rPr>
        <w:t>229</w:t>
      </w:r>
      <w:r w:rsidRPr="0039311E">
        <w:rPr>
          <w:rFonts w:cs="Arial"/>
          <w:sz w:val="22"/>
          <w:u w:val="single"/>
          <w:lang w:val="es-ES_tradnl"/>
        </w:rPr>
        <w:t>:</w:t>
      </w:r>
      <w:r w:rsidR="0018472D">
        <w:rPr>
          <w:rFonts w:cs="Arial"/>
          <w:sz w:val="22"/>
          <w:u w:val="single"/>
          <w:lang w:val="es-ES_tradnl"/>
        </w:rPr>
        <w:t>41</w:t>
      </w:r>
      <w:r>
        <w:rPr>
          <w:rFonts w:cs="Arial"/>
          <w:sz w:val="22"/>
          <w:lang w:val="es-ES_tradnl"/>
        </w:rPr>
        <w:t xml:space="preserve"> Se conoce el oficio </w:t>
      </w:r>
      <w:r w:rsidR="00A22E3B">
        <w:rPr>
          <w:rFonts w:cs="Arial"/>
          <w:sz w:val="22"/>
          <w:lang w:val="es-ES_tradnl"/>
        </w:rPr>
        <w:t xml:space="preserve">SCG-072-2022 del 23 de junio de 2022, mediante el cual, la señora Yara Jiménez Fallas, Secretaria del Consejo de Gobierno, comunica el acuerdo emitido por ese órgano en su sesión N° 006 del 22 de junio de 2022, con el que se solicita a las instituciones del sector público, </w:t>
      </w:r>
      <w:r w:rsidR="00A22E3B" w:rsidRPr="00A22E3B">
        <w:rPr>
          <w:rFonts w:cs="Arial"/>
          <w:bCs/>
          <w:sz w:val="22"/>
          <w:szCs w:val="22"/>
          <w:lang w:val="es-ES_tradnl"/>
        </w:rPr>
        <w:t>suspender temporalmente los trámites de adquisición de bienes inmuebles, construcciones y la renovación de contratos de alquiler</w:t>
      </w:r>
      <w:r w:rsidR="00A22E3B">
        <w:rPr>
          <w:rFonts w:cs="Arial"/>
          <w:bCs/>
          <w:sz w:val="22"/>
          <w:szCs w:val="22"/>
          <w:lang w:val="es-ES_tradnl"/>
        </w:rPr>
        <w:t>.</w:t>
      </w:r>
    </w:p>
    <w:p w14:paraId="11EB0640" w14:textId="3752828F" w:rsidR="00E97960" w:rsidRDefault="00E97960" w:rsidP="00E97960">
      <w:pPr>
        <w:spacing w:line="360" w:lineRule="auto"/>
        <w:jc w:val="both"/>
        <w:rPr>
          <w:rFonts w:cs="Arial"/>
          <w:sz w:val="22"/>
          <w:szCs w:val="22"/>
        </w:rPr>
      </w:pPr>
    </w:p>
    <w:p w14:paraId="36DC7A3E" w14:textId="19F6879B" w:rsidR="00233D7C" w:rsidRPr="00406AA5" w:rsidRDefault="00233D7C" w:rsidP="00233D7C">
      <w:pPr>
        <w:spacing w:line="360" w:lineRule="auto"/>
        <w:jc w:val="both"/>
        <w:rPr>
          <w:rFonts w:cs="Arial"/>
          <w:sz w:val="22"/>
          <w:szCs w:val="22"/>
          <w:lang w:val="es-ES_tradnl"/>
        </w:rPr>
      </w:pPr>
      <w:r>
        <w:rPr>
          <w:rFonts w:cs="Arial"/>
          <w:sz w:val="22"/>
          <w:szCs w:val="22"/>
          <w:lang w:val="es-ES_tradnl"/>
        </w:rPr>
        <w:t xml:space="preserve">Sobre el particular, la </w:t>
      </w:r>
      <w:r w:rsidRPr="00406AA5">
        <w:rPr>
          <w:rFonts w:cs="Arial"/>
          <w:sz w:val="22"/>
          <w:szCs w:val="22"/>
          <w:lang w:val="es-ES_tradnl"/>
        </w:rPr>
        <w:t>Junta Directiva</w:t>
      </w:r>
      <w:r>
        <w:rPr>
          <w:rFonts w:cs="Arial"/>
          <w:sz w:val="22"/>
          <w:szCs w:val="22"/>
          <w:lang w:val="es-ES_tradnl"/>
        </w:rPr>
        <w:t xml:space="preserve"> </w:t>
      </w:r>
      <w:r>
        <w:rPr>
          <w:rFonts w:cs="Arial"/>
          <w:sz w:val="22"/>
          <w:lang w:val="es-ES_tradnl"/>
        </w:rPr>
        <w:t xml:space="preserve">toma el </w:t>
      </w:r>
      <w:r w:rsidRPr="00BC54C6">
        <w:rPr>
          <w:rFonts w:cs="Arial"/>
          <w:b/>
          <w:bCs/>
          <w:sz w:val="22"/>
          <w:lang w:val="es-ES_tradnl"/>
        </w:rPr>
        <w:t xml:space="preserve">Acuerdo N° </w:t>
      </w:r>
      <w:r>
        <w:rPr>
          <w:rFonts w:cs="Arial"/>
          <w:b/>
          <w:bCs/>
          <w:sz w:val="22"/>
          <w:lang w:val="es-ES_tradnl"/>
        </w:rPr>
        <w:t>27</w:t>
      </w:r>
      <w:r>
        <w:rPr>
          <w:rFonts w:cs="Arial"/>
          <w:sz w:val="22"/>
          <w:lang w:val="es-ES_tradnl"/>
        </w:rPr>
        <w:t xml:space="preserve"> que se anexa a esta minuta.</w:t>
      </w:r>
    </w:p>
    <w:p w14:paraId="2D60F5A3" w14:textId="77777777" w:rsidR="00E97960" w:rsidRDefault="00E97960" w:rsidP="00E97960">
      <w:pPr>
        <w:spacing w:line="360" w:lineRule="auto"/>
        <w:jc w:val="both"/>
        <w:rPr>
          <w:rFonts w:cs="Arial"/>
          <w:sz w:val="22"/>
          <w:szCs w:val="22"/>
        </w:rPr>
      </w:pPr>
      <w:r w:rsidRPr="00D14EAF">
        <w:rPr>
          <w:rFonts w:cs="Arial"/>
          <w:b/>
          <w:sz w:val="22"/>
        </w:rPr>
        <w:t>************</w:t>
      </w:r>
    </w:p>
    <w:p w14:paraId="7BBC455A" w14:textId="77777777" w:rsidR="00E97960" w:rsidRDefault="00E97960" w:rsidP="00E97960">
      <w:pPr>
        <w:spacing w:line="360" w:lineRule="auto"/>
        <w:jc w:val="both"/>
        <w:rPr>
          <w:rFonts w:cs="Arial"/>
          <w:sz w:val="22"/>
          <w:szCs w:val="22"/>
        </w:rPr>
      </w:pPr>
    </w:p>
    <w:p w14:paraId="00BD976B" w14:textId="6B6742D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34° </w:t>
      </w:r>
      <w:r w:rsidR="00491743" w:rsidRPr="00491743">
        <w:rPr>
          <w:rFonts w:cs="Arial"/>
          <w:b/>
          <w:sz w:val="22"/>
          <w:szCs w:val="22"/>
          <w:u w:val="single"/>
          <w:lang w:val="es-ES_tradnl"/>
        </w:rPr>
        <w:t>Oficio del Auditor Interno, solicitando autorización para disfrutar de vacaciones</w:t>
      </w:r>
    </w:p>
    <w:p w14:paraId="046691F5" w14:textId="77777777" w:rsidR="00E97960" w:rsidRDefault="00E97960" w:rsidP="00E97960">
      <w:pPr>
        <w:spacing w:line="360" w:lineRule="auto"/>
        <w:jc w:val="both"/>
        <w:rPr>
          <w:rFonts w:cs="Arial"/>
          <w:sz w:val="22"/>
          <w:szCs w:val="22"/>
        </w:rPr>
      </w:pPr>
    </w:p>
    <w:p w14:paraId="6DFA0C50" w14:textId="6F922375"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491743">
        <w:rPr>
          <w:rFonts w:cs="Arial"/>
          <w:sz w:val="22"/>
          <w:u w:val="single"/>
          <w:lang w:val="es-ES_tradnl"/>
        </w:rPr>
        <w:t>230</w:t>
      </w:r>
      <w:r w:rsidRPr="0039311E">
        <w:rPr>
          <w:rFonts w:cs="Arial"/>
          <w:sz w:val="22"/>
          <w:u w:val="single"/>
          <w:lang w:val="es-ES_tradnl"/>
        </w:rPr>
        <w:t>:</w:t>
      </w:r>
      <w:r w:rsidR="00491743">
        <w:rPr>
          <w:rFonts w:cs="Arial"/>
          <w:sz w:val="22"/>
          <w:u w:val="single"/>
          <w:lang w:val="es-ES_tradnl"/>
        </w:rPr>
        <w:t>00</w:t>
      </w:r>
      <w:r>
        <w:rPr>
          <w:rFonts w:cs="Arial"/>
          <w:sz w:val="22"/>
          <w:lang w:val="es-ES_tradnl"/>
        </w:rPr>
        <w:t xml:space="preserve"> Se conoce el oficio </w:t>
      </w:r>
      <w:r w:rsidR="00491743">
        <w:rPr>
          <w:rFonts w:cs="Arial"/>
          <w:sz w:val="22"/>
          <w:lang w:val="es-ES_tradnl"/>
        </w:rPr>
        <w:t xml:space="preserve">AI-ME-020-2022 del 05 de julio de 2022, mediante el cual, el señor Auditor Interno solicita la autorización de esta </w:t>
      </w:r>
      <w:r w:rsidR="00491743" w:rsidRPr="00491743">
        <w:rPr>
          <w:rFonts w:cs="Arial"/>
          <w:sz w:val="22"/>
          <w:lang w:val="es-ES_tradnl"/>
        </w:rPr>
        <w:t>Junta Directiva</w:t>
      </w:r>
      <w:r w:rsidR="00491743">
        <w:rPr>
          <w:rFonts w:cs="Arial"/>
          <w:sz w:val="22"/>
          <w:lang w:val="es-ES_tradnl"/>
        </w:rPr>
        <w:t>, para disfrutar de vacaciones los días 12 y 20 de julio de 2022.</w:t>
      </w:r>
    </w:p>
    <w:p w14:paraId="5B8D587C" w14:textId="77777777" w:rsidR="00491743" w:rsidRDefault="00491743" w:rsidP="00491743">
      <w:pPr>
        <w:spacing w:line="360" w:lineRule="auto"/>
        <w:jc w:val="both"/>
        <w:rPr>
          <w:rFonts w:cs="Arial"/>
          <w:sz w:val="22"/>
          <w:szCs w:val="22"/>
          <w:lang w:val="es-ES_tradnl"/>
        </w:rPr>
      </w:pPr>
    </w:p>
    <w:p w14:paraId="7BFF6E59" w14:textId="65B8B1D6" w:rsidR="00491743" w:rsidRPr="00406AA5" w:rsidRDefault="00491743" w:rsidP="00491743">
      <w:pPr>
        <w:spacing w:line="360" w:lineRule="auto"/>
        <w:jc w:val="both"/>
        <w:rPr>
          <w:rFonts w:cs="Arial"/>
          <w:sz w:val="22"/>
          <w:szCs w:val="22"/>
          <w:lang w:val="es-ES_tradnl"/>
        </w:rPr>
      </w:pPr>
      <w:r>
        <w:rPr>
          <w:rFonts w:cs="Arial"/>
          <w:sz w:val="22"/>
          <w:szCs w:val="22"/>
          <w:lang w:val="es-ES_tradnl"/>
        </w:rPr>
        <w:t xml:space="preserve">Sobre el particular, la </w:t>
      </w:r>
      <w:r w:rsidRPr="00406AA5">
        <w:rPr>
          <w:rFonts w:cs="Arial"/>
          <w:sz w:val="22"/>
          <w:szCs w:val="22"/>
          <w:lang w:val="es-ES_tradnl"/>
        </w:rPr>
        <w:t>Junta Directiva</w:t>
      </w:r>
      <w:r>
        <w:rPr>
          <w:rFonts w:cs="Arial"/>
          <w:sz w:val="22"/>
          <w:szCs w:val="22"/>
          <w:lang w:val="es-ES_tradnl"/>
        </w:rPr>
        <w:t xml:space="preserve"> </w:t>
      </w:r>
      <w:r>
        <w:rPr>
          <w:rFonts w:cs="Arial"/>
          <w:sz w:val="22"/>
          <w:lang w:val="es-ES_tradnl"/>
        </w:rPr>
        <w:t xml:space="preserve">toma el </w:t>
      </w:r>
      <w:r w:rsidRPr="00BC54C6">
        <w:rPr>
          <w:rFonts w:cs="Arial"/>
          <w:b/>
          <w:bCs/>
          <w:sz w:val="22"/>
          <w:lang w:val="es-ES_tradnl"/>
        </w:rPr>
        <w:t xml:space="preserve">Acuerdo N° </w:t>
      </w:r>
      <w:r>
        <w:rPr>
          <w:rFonts w:cs="Arial"/>
          <w:b/>
          <w:bCs/>
          <w:sz w:val="22"/>
          <w:lang w:val="es-ES_tradnl"/>
        </w:rPr>
        <w:t>28</w:t>
      </w:r>
      <w:r>
        <w:rPr>
          <w:rFonts w:cs="Arial"/>
          <w:sz w:val="22"/>
          <w:lang w:val="es-ES_tradnl"/>
        </w:rPr>
        <w:t xml:space="preserve"> que se anexa a esta minuta.</w:t>
      </w:r>
    </w:p>
    <w:p w14:paraId="61598D77" w14:textId="77777777" w:rsidR="00E97960" w:rsidRDefault="00E97960" w:rsidP="00E97960">
      <w:pPr>
        <w:spacing w:line="360" w:lineRule="auto"/>
        <w:jc w:val="both"/>
        <w:rPr>
          <w:rFonts w:cs="Arial"/>
          <w:sz w:val="22"/>
          <w:szCs w:val="22"/>
        </w:rPr>
      </w:pPr>
      <w:r w:rsidRPr="00D14EAF">
        <w:rPr>
          <w:rFonts w:cs="Arial"/>
          <w:b/>
          <w:sz w:val="22"/>
        </w:rPr>
        <w:t>************</w:t>
      </w:r>
    </w:p>
    <w:p w14:paraId="439501FF" w14:textId="77777777" w:rsidR="00E97960" w:rsidRDefault="00E97960" w:rsidP="00E97960">
      <w:pPr>
        <w:spacing w:line="360" w:lineRule="auto"/>
        <w:jc w:val="both"/>
        <w:rPr>
          <w:rFonts w:cs="Arial"/>
          <w:sz w:val="22"/>
          <w:szCs w:val="22"/>
        </w:rPr>
      </w:pPr>
    </w:p>
    <w:p w14:paraId="1A0D3385" w14:textId="77777777" w:rsidR="00736DF4" w:rsidRPr="00AD4F06" w:rsidRDefault="00736DF4" w:rsidP="00736DF4">
      <w:pPr>
        <w:spacing w:line="360" w:lineRule="auto"/>
        <w:jc w:val="both"/>
        <w:outlineLvl w:val="0"/>
        <w:rPr>
          <w:rFonts w:cs="Arial"/>
          <w:sz w:val="22"/>
          <w:szCs w:val="22"/>
          <w:lang w:val="es-ES_tradnl"/>
        </w:rPr>
      </w:pPr>
      <w:r>
        <w:rPr>
          <w:rFonts w:cs="Arial"/>
          <w:b/>
          <w:sz w:val="22"/>
          <w:szCs w:val="22"/>
          <w:lang w:val="es-ES_tradnl"/>
        </w:rPr>
        <w:lastRenderedPageBreak/>
        <w:t xml:space="preserve">35° </w:t>
      </w:r>
      <w:r w:rsidRPr="00736DF4">
        <w:rPr>
          <w:rFonts w:cs="Arial"/>
          <w:b/>
          <w:sz w:val="22"/>
          <w:szCs w:val="22"/>
          <w:u w:val="single"/>
          <w:lang w:val="es-ES_tradnl"/>
        </w:rPr>
        <w:t xml:space="preserve">Oficio de la </w:t>
      </w:r>
      <w:r w:rsidRPr="00736DF4">
        <w:rPr>
          <w:rFonts w:cs="Arial"/>
          <w:b/>
          <w:sz w:val="22"/>
          <w:szCs w:val="22"/>
          <w:u w:val="single"/>
          <w:lang w:val="es-CR"/>
        </w:rPr>
        <w:t>Contraloría General de la República, rechazando la gestión de conflicto contra el resultado de la asesoría de la Auditoría Interna presentada por la Junta Directiva</w:t>
      </w:r>
    </w:p>
    <w:p w14:paraId="077E32B0" w14:textId="77777777" w:rsidR="00736DF4" w:rsidRDefault="00736DF4" w:rsidP="00736DF4">
      <w:pPr>
        <w:spacing w:line="360" w:lineRule="auto"/>
        <w:jc w:val="both"/>
        <w:rPr>
          <w:rFonts w:cs="Arial"/>
          <w:sz w:val="22"/>
          <w:szCs w:val="22"/>
        </w:rPr>
      </w:pPr>
    </w:p>
    <w:p w14:paraId="0F6B345A" w14:textId="77777777" w:rsidR="00736DF4" w:rsidRDefault="00736DF4" w:rsidP="00736DF4">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231</w:t>
      </w:r>
      <w:r w:rsidRPr="0039311E">
        <w:rPr>
          <w:rFonts w:cs="Arial"/>
          <w:sz w:val="22"/>
          <w:u w:val="single"/>
          <w:lang w:val="es-ES_tradnl"/>
        </w:rPr>
        <w:t>:</w:t>
      </w:r>
      <w:r>
        <w:rPr>
          <w:rFonts w:cs="Arial"/>
          <w:sz w:val="22"/>
          <w:u w:val="single"/>
          <w:lang w:val="es-ES_tradnl"/>
        </w:rPr>
        <w:t>11</w:t>
      </w:r>
      <w:r>
        <w:rPr>
          <w:rFonts w:cs="Arial"/>
          <w:sz w:val="22"/>
          <w:lang w:val="es-ES_tradnl"/>
        </w:rPr>
        <w:t xml:space="preserve"> Se conoce el oficio N° 11608 (DFOE-CIU-0390) del 11 de julio de 2022, mediante el cual, el Área de Fiscalización para el Desarrollo de las Ciudades, de la </w:t>
      </w:r>
      <w:r w:rsidRPr="00736DF4">
        <w:rPr>
          <w:rFonts w:cs="Arial"/>
          <w:sz w:val="22"/>
          <w:szCs w:val="22"/>
          <w:lang w:val="es-CR"/>
        </w:rPr>
        <w:t>Contraloría General de la República</w:t>
      </w:r>
      <w:r>
        <w:rPr>
          <w:rFonts w:cs="Arial"/>
          <w:sz w:val="22"/>
          <w:szCs w:val="22"/>
          <w:lang w:val="es-CR"/>
        </w:rPr>
        <w:t xml:space="preserve">, rechaza </w:t>
      </w:r>
      <w:r w:rsidRPr="00736DF4">
        <w:rPr>
          <w:rFonts w:cs="Arial"/>
          <w:sz w:val="22"/>
          <w:szCs w:val="22"/>
          <w:lang w:val="es-CR"/>
        </w:rPr>
        <w:t xml:space="preserve">la gestión de conflicto presentada por la </w:t>
      </w:r>
      <w:r w:rsidRPr="00736DF4">
        <w:rPr>
          <w:rFonts w:cs="Arial"/>
          <w:sz w:val="22"/>
          <w:szCs w:val="22"/>
          <w:lang w:val="es-ES_tradnl"/>
        </w:rPr>
        <w:t>Junta Directiva</w:t>
      </w:r>
      <w:r>
        <w:rPr>
          <w:rFonts w:cs="Arial"/>
          <w:sz w:val="22"/>
          <w:szCs w:val="22"/>
          <w:lang w:val="es-ES_tradnl"/>
        </w:rPr>
        <w:t xml:space="preserve"> del BANHVI</w:t>
      </w:r>
      <w:r w:rsidRPr="00736DF4">
        <w:rPr>
          <w:rFonts w:cs="Arial"/>
          <w:sz w:val="22"/>
          <w:szCs w:val="22"/>
          <w:lang w:val="es-ES_tradnl"/>
        </w:rPr>
        <w:t xml:space="preserve">, </w:t>
      </w:r>
      <w:r w:rsidRPr="00736DF4">
        <w:rPr>
          <w:rFonts w:cs="Arial"/>
          <w:sz w:val="22"/>
          <w:szCs w:val="22"/>
          <w:lang w:val="es-CR"/>
        </w:rPr>
        <w:t>contra el resultado de la asesoría brindada por la Auditoría Interna, en relación con la propuesta de reforma al Reglamento para evaluar el desempeño de los funcionarios</w:t>
      </w:r>
      <w:r>
        <w:rPr>
          <w:rFonts w:cs="Arial"/>
          <w:sz w:val="22"/>
          <w:szCs w:val="22"/>
          <w:lang w:val="es-CR"/>
        </w:rPr>
        <w:t>.</w:t>
      </w:r>
    </w:p>
    <w:p w14:paraId="1EC40CD5" w14:textId="77777777" w:rsidR="00736DF4" w:rsidRDefault="00736DF4" w:rsidP="00736DF4">
      <w:pPr>
        <w:spacing w:line="360" w:lineRule="auto"/>
        <w:jc w:val="both"/>
        <w:rPr>
          <w:rFonts w:cs="Arial"/>
          <w:sz w:val="22"/>
          <w:szCs w:val="22"/>
          <w:lang w:val="es-CR"/>
        </w:rPr>
      </w:pPr>
    </w:p>
    <w:p w14:paraId="643F9135" w14:textId="78AFEC9C" w:rsidR="00D235AF" w:rsidRDefault="00736DF4" w:rsidP="00736DF4">
      <w:pPr>
        <w:spacing w:line="360" w:lineRule="auto"/>
        <w:jc w:val="both"/>
        <w:rPr>
          <w:rFonts w:cs="Arial"/>
          <w:sz w:val="22"/>
          <w:szCs w:val="22"/>
          <w:lang w:val="es-CR"/>
        </w:rPr>
      </w:pPr>
      <w:r>
        <w:rPr>
          <w:rFonts w:cs="Arial"/>
          <w:sz w:val="22"/>
          <w:szCs w:val="22"/>
          <w:lang w:val="es-CR"/>
        </w:rPr>
        <w:t xml:space="preserve">Sobre el particular, </w:t>
      </w:r>
      <w:r w:rsidR="00DF6C05">
        <w:rPr>
          <w:rFonts w:cs="Arial"/>
          <w:sz w:val="22"/>
          <w:szCs w:val="22"/>
          <w:lang w:val="es-CR"/>
        </w:rPr>
        <w:t xml:space="preserve">el Director Alvarado Herrera considera que lo indicado por la </w:t>
      </w:r>
      <w:r w:rsidR="00DF6C05" w:rsidRPr="00DF6C05">
        <w:rPr>
          <w:rFonts w:cs="Arial"/>
          <w:sz w:val="22"/>
          <w:szCs w:val="22"/>
          <w:lang w:val="es-CR"/>
        </w:rPr>
        <w:t>Contraloría General de la República</w:t>
      </w:r>
      <w:r w:rsidR="00DF6C05">
        <w:rPr>
          <w:rFonts w:cs="Arial"/>
          <w:sz w:val="22"/>
          <w:szCs w:val="22"/>
          <w:lang w:val="es-CR"/>
        </w:rPr>
        <w:t xml:space="preserve"> dista mucho de lo que en su oportunidad se le indicó a esta </w:t>
      </w:r>
      <w:r w:rsidR="00DF6C05" w:rsidRPr="00DF6C05">
        <w:rPr>
          <w:rFonts w:cs="Arial"/>
          <w:sz w:val="22"/>
          <w:szCs w:val="22"/>
          <w:lang w:val="es-ES_tradnl"/>
        </w:rPr>
        <w:t>Junta Directiva</w:t>
      </w:r>
      <w:r w:rsidR="00DF6C05">
        <w:rPr>
          <w:rFonts w:cs="Arial"/>
          <w:sz w:val="22"/>
          <w:szCs w:val="22"/>
          <w:lang w:val="es-ES_tradnl"/>
        </w:rPr>
        <w:t xml:space="preserve">; y por consiguiente estima oportuno que se le giren instrucciones a la </w:t>
      </w:r>
      <w:r w:rsidR="00DF6C05" w:rsidRPr="00DF6C05">
        <w:rPr>
          <w:rFonts w:cs="Arial"/>
          <w:sz w:val="22"/>
          <w:szCs w:val="22"/>
          <w:lang w:val="es-ES_tradnl"/>
        </w:rPr>
        <w:t>Administración</w:t>
      </w:r>
      <w:r w:rsidR="00DF6C05">
        <w:rPr>
          <w:rFonts w:cs="Arial"/>
          <w:sz w:val="22"/>
          <w:szCs w:val="22"/>
          <w:lang w:val="es-ES_tradnl"/>
        </w:rPr>
        <w:t xml:space="preserve"> para que considere lo señalado por el Órgano Contralor, sobre todo porque esta </w:t>
      </w:r>
      <w:r w:rsidR="00DF6C05" w:rsidRPr="00DF6C05">
        <w:rPr>
          <w:rFonts w:cs="Arial"/>
          <w:sz w:val="22"/>
          <w:szCs w:val="22"/>
          <w:lang w:val="es-ES_tradnl"/>
        </w:rPr>
        <w:t>Junta Directiva</w:t>
      </w:r>
      <w:r w:rsidR="00DF6C05">
        <w:rPr>
          <w:rFonts w:cs="Arial"/>
          <w:sz w:val="22"/>
          <w:szCs w:val="22"/>
          <w:lang w:val="es-ES_tradnl"/>
        </w:rPr>
        <w:t xml:space="preserve"> ha solicitado (mediante el acuerdo N° 4 de la sesión 36-2022), la presentación de una </w:t>
      </w:r>
      <w:r w:rsidR="00DF6C05" w:rsidRPr="00DF6C05">
        <w:rPr>
          <w:rFonts w:cs="Arial"/>
          <w:sz w:val="22"/>
          <w:szCs w:val="22"/>
          <w:lang w:val="es-CR"/>
        </w:rPr>
        <w:t xml:space="preserve">propuesta de cálculo de anualidades </w:t>
      </w:r>
      <w:r w:rsidR="00D235AF">
        <w:rPr>
          <w:rFonts w:cs="Arial"/>
          <w:sz w:val="22"/>
          <w:szCs w:val="22"/>
          <w:lang w:val="es-CR"/>
        </w:rPr>
        <w:t>para los funcionarios del Banco.</w:t>
      </w:r>
    </w:p>
    <w:p w14:paraId="5BAA5766" w14:textId="77777777" w:rsidR="00D235AF" w:rsidRDefault="00D235AF" w:rsidP="00736DF4">
      <w:pPr>
        <w:spacing w:line="360" w:lineRule="auto"/>
        <w:jc w:val="both"/>
        <w:rPr>
          <w:rFonts w:cs="Arial"/>
          <w:sz w:val="22"/>
          <w:szCs w:val="22"/>
          <w:lang w:val="es-CR"/>
        </w:rPr>
      </w:pPr>
    </w:p>
    <w:p w14:paraId="622CFA54" w14:textId="2000BB11" w:rsidR="00736DF4" w:rsidRDefault="00D235AF" w:rsidP="00736DF4">
      <w:pPr>
        <w:spacing w:line="360" w:lineRule="auto"/>
        <w:jc w:val="both"/>
        <w:rPr>
          <w:rFonts w:cs="Arial"/>
          <w:sz w:val="22"/>
          <w:szCs w:val="22"/>
        </w:rPr>
      </w:pPr>
      <w:r>
        <w:rPr>
          <w:rFonts w:cs="Arial"/>
          <w:sz w:val="22"/>
          <w:szCs w:val="22"/>
          <w:lang w:val="es-CR"/>
        </w:rPr>
        <w:t xml:space="preserve">En consecuencia, la </w:t>
      </w:r>
      <w:r w:rsidR="00736DF4" w:rsidRPr="00736DF4">
        <w:rPr>
          <w:rFonts w:cs="Arial"/>
          <w:sz w:val="22"/>
          <w:szCs w:val="22"/>
          <w:lang w:val="es-ES_tradnl"/>
        </w:rPr>
        <w:t>Junta Directiva</w:t>
      </w:r>
      <w:r w:rsidR="00736DF4" w:rsidRPr="00736DF4">
        <w:rPr>
          <w:rFonts w:cs="Arial"/>
          <w:sz w:val="22"/>
          <w:lang w:val="es-ES_tradnl"/>
        </w:rPr>
        <w:t xml:space="preserve"> </w:t>
      </w:r>
      <w:r w:rsidR="00736DF4">
        <w:rPr>
          <w:rFonts w:cs="Arial"/>
          <w:sz w:val="22"/>
          <w:lang w:val="es-ES_tradnl"/>
        </w:rPr>
        <w:t xml:space="preserve">toma el </w:t>
      </w:r>
      <w:r w:rsidR="00736DF4" w:rsidRPr="00BC54C6">
        <w:rPr>
          <w:rFonts w:cs="Arial"/>
          <w:b/>
          <w:bCs/>
          <w:sz w:val="22"/>
          <w:lang w:val="es-ES_tradnl"/>
        </w:rPr>
        <w:t xml:space="preserve">Acuerdo N° </w:t>
      </w:r>
      <w:r w:rsidR="00736DF4">
        <w:rPr>
          <w:rFonts w:cs="Arial"/>
          <w:b/>
          <w:bCs/>
          <w:sz w:val="22"/>
          <w:lang w:val="es-ES_tradnl"/>
        </w:rPr>
        <w:t>29</w:t>
      </w:r>
      <w:r w:rsidR="00736DF4">
        <w:rPr>
          <w:rFonts w:cs="Arial"/>
          <w:sz w:val="22"/>
          <w:lang w:val="es-ES_tradnl"/>
        </w:rPr>
        <w:t xml:space="preserve"> que se anexa a esta minuta.</w:t>
      </w:r>
    </w:p>
    <w:p w14:paraId="728C5622" w14:textId="77777777" w:rsidR="00736DF4" w:rsidRDefault="00736DF4" w:rsidP="00736DF4">
      <w:pPr>
        <w:spacing w:line="360" w:lineRule="auto"/>
        <w:jc w:val="both"/>
        <w:rPr>
          <w:rFonts w:cs="Arial"/>
          <w:sz w:val="22"/>
          <w:szCs w:val="22"/>
        </w:rPr>
      </w:pPr>
      <w:r w:rsidRPr="00D14EAF">
        <w:rPr>
          <w:rFonts w:cs="Arial"/>
          <w:b/>
          <w:sz w:val="22"/>
        </w:rPr>
        <w:t>************</w:t>
      </w:r>
    </w:p>
    <w:p w14:paraId="0CD14C98" w14:textId="77777777" w:rsidR="00736DF4" w:rsidRDefault="00736DF4" w:rsidP="00736DF4">
      <w:pPr>
        <w:spacing w:line="360" w:lineRule="auto"/>
        <w:jc w:val="both"/>
        <w:rPr>
          <w:rFonts w:cs="Arial"/>
          <w:sz w:val="22"/>
          <w:szCs w:val="22"/>
        </w:rPr>
      </w:pPr>
    </w:p>
    <w:p w14:paraId="2A451D50" w14:textId="2503ABAB" w:rsidR="00736DF4" w:rsidRPr="00AD4F06" w:rsidRDefault="00736DF4" w:rsidP="00736DF4">
      <w:pPr>
        <w:spacing w:line="360" w:lineRule="auto"/>
        <w:jc w:val="both"/>
        <w:outlineLvl w:val="0"/>
        <w:rPr>
          <w:rFonts w:cs="Arial"/>
          <w:sz w:val="22"/>
          <w:szCs w:val="22"/>
          <w:lang w:val="es-ES_tradnl"/>
        </w:rPr>
      </w:pPr>
      <w:r>
        <w:rPr>
          <w:rFonts w:cs="Arial"/>
          <w:b/>
          <w:sz w:val="22"/>
          <w:szCs w:val="22"/>
          <w:lang w:val="es-ES_tradnl"/>
        </w:rPr>
        <w:t xml:space="preserve">36° </w:t>
      </w:r>
      <w:r w:rsidRPr="00736DF4">
        <w:rPr>
          <w:rFonts w:cs="Arial"/>
          <w:b/>
          <w:sz w:val="22"/>
          <w:szCs w:val="22"/>
          <w:u w:val="single"/>
          <w:lang w:val="es-ES_tradnl"/>
        </w:rPr>
        <w:t xml:space="preserve">Oficio de </w:t>
      </w:r>
      <w:r>
        <w:rPr>
          <w:rFonts w:cs="Arial"/>
          <w:b/>
          <w:sz w:val="22"/>
          <w:szCs w:val="22"/>
          <w:u w:val="single"/>
          <w:lang w:val="es-ES_tradnl"/>
        </w:rPr>
        <w:t xml:space="preserve">Taina Varela Rojas, </w:t>
      </w:r>
      <w:r w:rsidR="00D235AF" w:rsidRPr="00D235AF">
        <w:rPr>
          <w:rFonts w:cs="Arial"/>
          <w:b/>
          <w:bCs/>
          <w:sz w:val="22"/>
          <w:u w:val="single"/>
          <w:lang w:val="es-ES_tradnl"/>
        </w:rPr>
        <w:t>solicita</w:t>
      </w:r>
      <w:r w:rsidR="00D235AF">
        <w:rPr>
          <w:rFonts w:cs="Arial"/>
          <w:b/>
          <w:bCs/>
          <w:sz w:val="22"/>
          <w:u w:val="single"/>
          <w:lang w:val="es-ES_tradnl"/>
        </w:rPr>
        <w:t>ndo</w:t>
      </w:r>
      <w:r w:rsidR="00D235AF" w:rsidRPr="00D235AF">
        <w:rPr>
          <w:rFonts w:cs="Arial"/>
          <w:b/>
          <w:bCs/>
          <w:sz w:val="22"/>
          <w:u w:val="single"/>
          <w:lang w:val="es-ES_tradnl"/>
        </w:rPr>
        <w:t xml:space="preserve"> colaboración para agilizar el trámite de su bono de vivienda</w:t>
      </w:r>
    </w:p>
    <w:p w14:paraId="3882406F" w14:textId="77777777" w:rsidR="00736DF4" w:rsidRDefault="00736DF4" w:rsidP="00736DF4">
      <w:pPr>
        <w:spacing w:line="360" w:lineRule="auto"/>
        <w:jc w:val="both"/>
        <w:rPr>
          <w:rFonts w:cs="Arial"/>
          <w:sz w:val="22"/>
          <w:szCs w:val="22"/>
        </w:rPr>
      </w:pPr>
    </w:p>
    <w:p w14:paraId="5474089B" w14:textId="7F2F4A98" w:rsidR="00736DF4" w:rsidRDefault="00736DF4" w:rsidP="00736DF4">
      <w:pPr>
        <w:spacing w:line="360" w:lineRule="auto"/>
        <w:jc w:val="both"/>
        <w:rPr>
          <w:rFonts w:cs="Arial"/>
          <w:sz w:val="22"/>
          <w:szCs w:val="22"/>
        </w:rPr>
      </w:pPr>
      <w:r w:rsidRPr="0039311E">
        <w:rPr>
          <w:rFonts w:cs="Arial"/>
          <w:sz w:val="22"/>
          <w:u w:val="single"/>
          <w:lang w:val="es-ES_tradnl"/>
        </w:rPr>
        <w:t xml:space="preserve">Minuto </w:t>
      </w:r>
      <w:r>
        <w:rPr>
          <w:rFonts w:cs="Arial"/>
          <w:sz w:val="22"/>
          <w:u w:val="single"/>
          <w:lang w:val="es-ES_tradnl"/>
        </w:rPr>
        <w:t>2</w:t>
      </w:r>
      <w:r w:rsidR="000729D1">
        <w:rPr>
          <w:rFonts w:cs="Arial"/>
          <w:sz w:val="22"/>
          <w:u w:val="single"/>
          <w:lang w:val="es-ES_tradnl"/>
        </w:rPr>
        <w:t>33</w:t>
      </w:r>
      <w:r w:rsidRPr="0039311E">
        <w:rPr>
          <w:rFonts w:cs="Arial"/>
          <w:sz w:val="22"/>
          <w:u w:val="single"/>
          <w:lang w:val="es-ES_tradnl"/>
        </w:rPr>
        <w:t>:</w:t>
      </w:r>
      <w:r>
        <w:rPr>
          <w:rFonts w:cs="Arial"/>
          <w:sz w:val="22"/>
          <w:u w:val="single"/>
          <w:lang w:val="es-ES_tradnl"/>
        </w:rPr>
        <w:t>1</w:t>
      </w:r>
      <w:r w:rsidR="000729D1">
        <w:rPr>
          <w:rFonts w:cs="Arial"/>
          <w:sz w:val="22"/>
          <w:u w:val="single"/>
          <w:lang w:val="es-ES_tradnl"/>
        </w:rPr>
        <w:t>6</w:t>
      </w:r>
      <w:r>
        <w:rPr>
          <w:rFonts w:cs="Arial"/>
          <w:sz w:val="22"/>
          <w:lang w:val="es-ES_tradnl"/>
        </w:rPr>
        <w:t xml:space="preserve"> Se conoce oficio del </w:t>
      </w:r>
      <w:r w:rsidR="00D235AF">
        <w:rPr>
          <w:rFonts w:cs="Arial"/>
          <w:sz w:val="22"/>
          <w:lang w:val="es-ES_tradnl"/>
        </w:rPr>
        <w:t xml:space="preserve">24 de </w:t>
      </w:r>
      <w:r>
        <w:rPr>
          <w:rFonts w:cs="Arial"/>
          <w:sz w:val="22"/>
          <w:lang w:val="es-ES_tradnl"/>
        </w:rPr>
        <w:t>julio de 2022,</w:t>
      </w:r>
      <w:r w:rsidR="00D235AF">
        <w:rPr>
          <w:rFonts w:cs="Arial"/>
          <w:sz w:val="22"/>
          <w:lang w:val="es-ES_tradnl"/>
        </w:rPr>
        <w:t xml:space="preserve"> mediante el cual, la señora Tina Varela Rojas solicita la </w:t>
      </w:r>
      <w:r w:rsidR="00D235AF" w:rsidRPr="00D235AF">
        <w:rPr>
          <w:rFonts w:cs="Arial"/>
          <w:sz w:val="22"/>
          <w:lang w:val="es-ES_tradnl"/>
        </w:rPr>
        <w:t xml:space="preserve">colaboración </w:t>
      </w:r>
      <w:r w:rsidR="00D235AF">
        <w:rPr>
          <w:rFonts w:cs="Arial"/>
          <w:sz w:val="22"/>
          <w:lang w:val="es-ES_tradnl"/>
        </w:rPr>
        <w:t xml:space="preserve">de este Banco </w:t>
      </w:r>
      <w:r w:rsidR="00D235AF" w:rsidRPr="00D235AF">
        <w:rPr>
          <w:rFonts w:cs="Arial"/>
          <w:sz w:val="22"/>
          <w:lang w:val="es-ES_tradnl"/>
        </w:rPr>
        <w:t>para agilizar el trámite de su bono</w:t>
      </w:r>
      <w:r w:rsidR="00D235AF">
        <w:rPr>
          <w:rFonts w:cs="Arial"/>
          <w:sz w:val="22"/>
          <w:lang w:val="es-ES_tradnl"/>
        </w:rPr>
        <w:t xml:space="preserve"> de vivienda</w:t>
      </w:r>
      <w:r w:rsidR="00D235AF" w:rsidRPr="00D235AF">
        <w:rPr>
          <w:rFonts w:cs="Arial"/>
          <w:sz w:val="22"/>
          <w:lang w:val="es-ES_tradnl"/>
        </w:rPr>
        <w:t xml:space="preserve">, y no volver a perder la opción de venta del lote en el que pretende construir su </w:t>
      </w:r>
      <w:r w:rsidR="00D235AF">
        <w:rPr>
          <w:rFonts w:cs="Arial"/>
          <w:sz w:val="22"/>
          <w:lang w:val="es-ES_tradnl"/>
        </w:rPr>
        <w:t>casa.</w:t>
      </w:r>
    </w:p>
    <w:p w14:paraId="027B14A7" w14:textId="77777777" w:rsidR="00736DF4" w:rsidRDefault="00736DF4" w:rsidP="00736DF4">
      <w:pPr>
        <w:spacing w:line="360" w:lineRule="auto"/>
        <w:jc w:val="both"/>
        <w:rPr>
          <w:rFonts w:cs="Arial"/>
          <w:sz w:val="22"/>
          <w:szCs w:val="22"/>
        </w:rPr>
      </w:pPr>
    </w:p>
    <w:p w14:paraId="1E4C84AF" w14:textId="4B75B422" w:rsidR="00ED7E7C" w:rsidRDefault="00ED7E7C" w:rsidP="00ED7E7C">
      <w:pPr>
        <w:spacing w:line="360" w:lineRule="auto"/>
        <w:jc w:val="both"/>
        <w:rPr>
          <w:rFonts w:cs="Arial"/>
          <w:sz w:val="22"/>
          <w:szCs w:val="22"/>
        </w:rPr>
      </w:pPr>
      <w:r>
        <w:rPr>
          <w:rFonts w:cs="Arial"/>
          <w:sz w:val="22"/>
          <w:szCs w:val="22"/>
          <w:lang w:val="es-CR"/>
        </w:rPr>
        <w:t xml:space="preserve">Sobre el particular, la </w:t>
      </w:r>
      <w:r w:rsidRPr="00736DF4">
        <w:rPr>
          <w:rFonts w:cs="Arial"/>
          <w:sz w:val="22"/>
          <w:szCs w:val="22"/>
          <w:lang w:val="es-ES_tradnl"/>
        </w:rPr>
        <w:t>Junta Directiva</w:t>
      </w:r>
      <w:r w:rsidRPr="00736DF4">
        <w:rPr>
          <w:rFonts w:cs="Arial"/>
          <w:sz w:val="22"/>
          <w:lang w:val="es-ES_tradnl"/>
        </w:rPr>
        <w:t xml:space="preserve"> </w:t>
      </w:r>
      <w:r>
        <w:rPr>
          <w:rFonts w:cs="Arial"/>
          <w:sz w:val="22"/>
          <w:lang w:val="es-ES_tradnl"/>
        </w:rPr>
        <w:t xml:space="preserve">toma el </w:t>
      </w:r>
      <w:r w:rsidRPr="00BC54C6">
        <w:rPr>
          <w:rFonts w:cs="Arial"/>
          <w:b/>
          <w:bCs/>
          <w:sz w:val="22"/>
          <w:lang w:val="es-ES_tradnl"/>
        </w:rPr>
        <w:t xml:space="preserve">Acuerdo N° </w:t>
      </w:r>
      <w:r>
        <w:rPr>
          <w:rFonts w:cs="Arial"/>
          <w:b/>
          <w:bCs/>
          <w:sz w:val="22"/>
          <w:lang w:val="es-ES_tradnl"/>
        </w:rPr>
        <w:t>30</w:t>
      </w:r>
      <w:r>
        <w:rPr>
          <w:rFonts w:cs="Arial"/>
          <w:sz w:val="22"/>
          <w:lang w:val="es-ES_tradnl"/>
        </w:rPr>
        <w:t xml:space="preserve"> que se anexa a esta minuta.</w:t>
      </w:r>
    </w:p>
    <w:p w14:paraId="788AED09" w14:textId="77777777" w:rsidR="00ED7E7C" w:rsidRDefault="00ED7E7C" w:rsidP="00ED7E7C">
      <w:pPr>
        <w:spacing w:line="360" w:lineRule="auto"/>
        <w:jc w:val="both"/>
        <w:rPr>
          <w:rFonts w:cs="Arial"/>
          <w:sz w:val="22"/>
          <w:szCs w:val="22"/>
        </w:rPr>
      </w:pPr>
      <w:r w:rsidRPr="00D14EAF">
        <w:rPr>
          <w:rFonts w:cs="Arial"/>
          <w:b/>
          <w:sz w:val="22"/>
        </w:rPr>
        <w:t>************</w:t>
      </w:r>
    </w:p>
    <w:p w14:paraId="35B4B090" w14:textId="77777777" w:rsidR="005C143B" w:rsidRDefault="005C143B" w:rsidP="00E97960">
      <w:pPr>
        <w:spacing w:line="360" w:lineRule="auto"/>
        <w:jc w:val="both"/>
        <w:rPr>
          <w:rFonts w:cs="Arial"/>
          <w:sz w:val="22"/>
          <w:szCs w:val="22"/>
        </w:rPr>
      </w:pPr>
    </w:p>
    <w:p w14:paraId="4BD6308F" w14:textId="331C05D3"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0729D1">
        <w:rPr>
          <w:rFonts w:cs="Arial"/>
          <w:szCs w:val="22"/>
          <w:u w:val="single"/>
        </w:rPr>
        <w:t>235</w:t>
      </w:r>
      <w:r w:rsidRPr="00E97960">
        <w:rPr>
          <w:rFonts w:cs="Arial"/>
          <w:szCs w:val="22"/>
          <w:u w:val="single"/>
        </w:rPr>
        <w:t>:</w:t>
      </w:r>
      <w:r w:rsidR="000729D1">
        <w:rPr>
          <w:rFonts w:cs="Arial"/>
          <w:szCs w:val="22"/>
          <w:u w:val="single"/>
        </w:rPr>
        <w:t>18</w:t>
      </w:r>
      <w:r>
        <w:rPr>
          <w:rFonts w:cs="Arial"/>
          <w:szCs w:val="22"/>
        </w:rPr>
        <w:t xml:space="preserve"> </w:t>
      </w:r>
      <w:r w:rsidR="00FA4CCB" w:rsidRPr="00AB2826">
        <w:rPr>
          <w:rFonts w:cs="Arial"/>
          <w:szCs w:val="22"/>
        </w:rPr>
        <w:t xml:space="preserve">Siendo las </w:t>
      </w:r>
      <w:r w:rsidR="00624437">
        <w:rPr>
          <w:rFonts w:cs="Arial"/>
          <w:szCs w:val="22"/>
        </w:rPr>
        <w:t>veinte</w:t>
      </w:r>
      <w:r w:rsidR="006A779D">
        <w:rPr>
          <w:rFonts w:cs="Arial"/>
          <w:szCs w:val="22"/>
        </w:rPr>
        <w:t xml:space="preserve"> </w:t>
      </w:r>
      <w:r w:rsidR="00FA4CCB" w:rsidRPr="00AB2826">
        <w:rPr>
          <w:rFonts w:cs="Arial"/>
          <w:szCs w:val="22"/>
        </w:rPr>
        <w:t>horas</w:t>
      </w:r>
      <w:r w:rsidR="00624437">
        <w:rPr>
          <w:rFonts w:cs="Arial"/>
          <w:szCs w:val="22"/>
        </w:rPr>
        <w:t xml:space="preserve"> con </w:t>
      </w:r>
      <w:r w:rsidR="00D028BE">
        <w:rPr>
          <w:rFonts w:cs="Arial"/>
          <w:szCs w:val="22"/>
        </w:rPr>
        <w:t>quince</w:t>
      </w:r>
      <w:r w:rsidR="00624437">
        <w:rPr>
          <w:rFonts w:cs="Arial"/>
          <w:szCs w:val="22"/>
        </w:rPr>
        <w:t xml:space="preserve"> minutos</w:t>
      </w:r>
      <w:r w:rsidR="00FA4CCB" w:rsidRPr="00AB2826">
        <w:rPr>
          <w:rFonts w:cs="Arial"/>
          <w:szCs w:val="22"/>
        </w:rPr>
        <w:t>, se levanta la sesión.</w:t>
      </w:r>
    </w:p>
    <w:p w14:paraId="7311CCEA" w14:textId="77777777" w:rsidR="006321F4" w:rsidRPr="00D14EAF" w:rsidRDefault="006321F4" w:rsidP="002D0146">
      <w:pPr>
        <w:spacing w:line="360" w:lineRule="auto"/>
        <w:jc w:val="both"/>
        <w:rPr>
          <w:rFonts w:cs="Arial"/>
          <w:b/>
          <w:sz w:val="22"/>
        </w:rPr>
      </w:pPr>
      <w:r w:rsidRPr="00D14EAF">
        <w:rPr>
          <w:rFonts w:cs="Arial"/>
          <w:b/>
          <w:sz w:val="22"/>
        </w:rPr>
        <w:t>************</w:t>
      </w:r>
    </w:p>
    <w:p w14:paraId="0CEF2D97" w14:textId="77777777" w:rsidR="002B71CC" w:rsidRDefault="002B71CC">
      <w:pPr>
        <w:rPr>
          <w:rFonts w:cs="Arial"/>
          <w:sz w:val="22"/>
          <w:szCs w:val="22"/>
        </w:rPr>
      </w:pPr>
      <w:r>
        <w:rPr>
          <w:rFonts w:cs="Arial"/>
          <w:sz w:val="22"/>
          <w:szCs w:val="22"/>
        </w:rPr>
        <w:lastRenderedPageBreak/>
        <w:br w:type="page"/>
      </w:r>
    </w:p>
    <w:p w14:paraId="4EB4A1A4" w14:textId="77777777" w:rsidR="00FA4CCB" w:rsidRDefault="00FA4CCB" w:rsidP="00AB2826">
      <w:pPr>
        <w:spacing w:line="360" w:lineRule="auto"/>
        <w:jc w:val="both"/>
        <w:rPr>
          <w:rFonts w:cs="Arial"/>
          <w:sz w:val="22"/>
          <w:szCs w:val="22"/>
        </w:rPr>
      </w:pPr>
    </w:p>
    <w:p w14:paraId="02A9FBBB" w14:textId="77777777" w:rsidR="002B71CC" w:rsidRDefault="002B71CC" w:rsidP="00AB2826">
      <w:pPr>
        <w:spacing w:line="360" w:lineRule="auto"/>
        <w:jc w:val="both"/>
        <w:rPr>
          <w:rFonts w:cs="Arial"/>
          <w:sz w:val="22"/>
          <w:szCs w:val="22"/>
        </w:rPr>
      </w:pPr>
    </w:p>
    <w:p w14:paraId="4E2ADEAB" w14:textId="77777777" w:rsidR="002B71CC" w:rsidRDefault="002B71CC" w:rsidP="002B71CC">
      <w:pPr>
        <w:pStyle w:val="Ttulo"/>
        <w:ind w:right="51"/>
        <w:rPr>
          <w:rFonts w:cs="Arial"/>
        </w:rPr>
      </w:pPr>
      <w:r>
        <w:rPr>
          <w:rFonts w:cs="Arial"/>
        </w:rPr>
        <w:t>BANCO HIPOTECARIO DE LA VIVIENDA</w:t>
      </w:r>
    </w:p>
    <w:p w14:paraId="5DAD26A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6AFDD88" w14:textId="77777777" w:rsidR="002B71CC" w:rsidRDefault="002B71CC" w:rsidP="002B71CC">
      <w:pPr>
        <w:spacing w:line="360" w:lineRule="auto"/>
        <w:ind w:right="51"/>
        <w:jc w:val="center"/>
        <w:rPr>
          <w:rFonts w:cs="Arial"/>
          <w:b/>
          <w:sz w:val="22"/>
          <w:u w:val="single"/>
        </w:rPr>
      </w:pPr>
    </w:p>
    <w:p w14:paraId="33D28B97" w14:textId="72638BCA"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ED1B18">
        <w:rPr>
          <w:rFonts w:cs="Arial"/>
          <w:b/>
          <w:sz w:val="22"/>
          <w:u w:val="single"/>
        </w:rPr>
        <w:t>38</w:t>
      </w:r>
      <w:r>
        <w:rPr>
          <w:rFonts w:cs="Arial"/>
          <w:b/>
          <w:sz w:val="22"/>
          <w:u w:val="single"/>
        </w:rPr>
        <w:t>-</w:t>
      </w:r>
      <w:r w:rsidR="005F2BC7">
        <w:rPr>
          <w:rFonts w:cs="Arial"/>
          <w:b/>
          <w:sz w:val="22"/>
          <w:u w:val="single"/>
        </w:rPr>
        <w:t>2022</w:t>
      </w:r>
    </w:p>
    <w:p w14:paraId="2F41E9E3" w14:textId="460BD85E" w:rsidR="002B71CC" w:rsidRDefault="002B71CC" w:rsidP="002B71CC">
      <w:pPr>
        <w:spacing w:line="360" w:lineRule="auto"/>
        <w:ind w:right="51"/>
        <w:jc w:val="center"/>
        <w:rPr>
          <w:rFonts w:cs="Arial"/>
          <w:b/>
          <w:sz w:val="22"/>
          <w:u w:val="single"/>
        </w:rPr>
      </w:pPr>
      <w:r>
        <w:rPr>
          <w:rFonts w:cs="Arial"/>
          <w:b/>
          <w:sz w:val="22"/>
          <w:u w:val="single"/>
        </w:rPr>
        <w:t xml:space="preserve">DEL </w:t>
      </w:r>
      <w:r w:rsidR="00ED1B18">
        <w:rPr>
          <w:rFonts w:cs="Arial"/>
          <w:b/>
          <w:sz w:val="22"/>
          <w:u w:val="single"/>
        </w:rPr>
        <w:t>01</w:t>
      </w:r>
      <w:r>
        <w:rPr>
          <w:rFonts w:cs="Arial"/>
          <w:b/>
          <w:sz w:val="22"/>
          <w:u w:val="single"/>
        </w:rPr>
        <w:t xml:space="preserve"> DE </w:t>
      </w:r>
      <w:r w:rsidR="00ED1B18">
        <w:rPr>
          <w:rFonts w:cs="Arial"/>
          <w:b/>
          <w:sz w:val="22"/>
          <w:u w:val="single"/>
        </w:rPr>
        <w:t>AGOSTO</w:t>
      </w:r>
      <w:r>
        <w:rPr>
          <w:rFonts w:cs="Arial"/>
          <w:b/>
          <w:sz w:val="22"/>
          <w:u w:val="single"/>
        </w:rPr>
        <w:t xml:space="preserve"> DE </w:t>
      </w:r>
      <w:r w:rsidR="005F2BC7">
        <w:rPr>
          <w:rFonts w:cs="Arial"/>
          <w:b/>
          <w:sz w:val="22"/>
          <w:u w:val="single"/>
        </w:rPr>
        <w:t>2022</w:t>
      </w:r>
    </w:p>
    <w:p w14:paraId="0EB66EA1" w14:textId="77777777" w:rsidR="002B71CC" w:rsidRDefault="002B71CC" w:rsidP="00AB2826">
      <w:pPr>
        <w:spacing w:line="360" w:lineRule="auto"/>
        <w:jc w:val="both"/>
        <w:rPr>
          <w:rFonts w:cs="Arial"/>
          <w:sz w:val="22"/>
          <w:szCs w:val="22"/>
        </w:rPr>
      </w:pPr>
    </w:p>
    <w:p w14:paraId="07BEBCB5" w14:textId="77777777" w:rsidR="002B71CC" w:rsidRDefault="002B71CC" w:rsidP="002B71CC">
      <w:pPr>
        <w:spacing w:line="360" w:lineRule="auto"/>
        <w:jc w:val="both"/>
        <w:rPr>
          <w:rFonts w:cs="Arial"/>
          <w:sz w:val="22"/>
          <w:lang w:val="es-ES_tradnl"/>
        </w:rPr>
      </w:pPr>
    </w:p>
    <w:p w14:paraId="3B5A114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70B7288B" w14:textId="77777777" w:rsidR="00D97722" w:rsidRPr="00D949B2" w:rsidRDefault="00D97722" w:rsidP="00D97722">
      <w:pPr>
        <w:spacing w:line="360" w:lineRule="auto"/>
        <w:jc w:val="both"/>
        <w:rPr>
          <w:rFonts w:cs="Arial"/>
          <w:b/>
          <w:bCs/>
          <w:sz w:val="22"/>
          <w:szCs w:val="22"/>
        </w:rPr>
      </w:pPr>
      <w:r w:rsidRPr="00D949B2">
        <w:rPr>
          <w:rFonts w:cs="Arial"/>
          <w:b/>
          <w:bCs/>
          <w:sz w:val="22"/>
          <w:szCs w:val="22"/>
        </w:rPr>
        <w:t>Considerando:</w:t>
      </w:r>
    </w:p>
    <w:p w14:paraId="3D9B3FC7" w14:textId="2DE0098C" w:rsidR="00D97722" w:rsidRDefault="00D97722" w:rsidP="00D97722">
      <w:pPr>
        <w:spacing w:line="360" w:lineRule="auto"/>
        <w:jc w:val="both"/>
        <w:rPr>
          <w:rFonts w:cs="Arial"/>
          <w:sz w:val="22"/>
          <w:szCs w:val="22"/>
          <w:lang w:val="es-CR"/>
        </w:rPr>
      </w:pPr>
      <w:r w:rsidRPr="00D949B2">
        <w:rPr>
          <w:rFonts w:cs="Arial"/>
          <w:b/>
          <w:bCs/>
          <w:sz w:val="22"/>
          <w:szCs w:val="22"/>
        </w:rPr>
        <w:t>Primero:</w:t>
      </w:r>
      <w:r>
        <w:rPr>
          <w:rFonts w:cs="Arial"/>
          <w:sz w:val="22"/>
          <w:szCs w:val="22"/>
        </w:rPr>
        <w:t xml:space="preserve"> Que por medio de</w:t>
      </w:r>
      <w:r w:rsidR="00C77A08">
        <w:rPr>
          <w:rFonts w:cs="Arial"/>
          <w:sz w:val="22"/>
          <w:szCs w:val="22"/>
        </w:rPr>
        <w:t xml:space="preserve"> los</w:t>
      </w:r>
      <w:r>
        <w:rPr>
          <w:rFonts w:cs="Arial"/>
          <w:sz w:val="22"/>
          <w:szCs w:val="22"/>
        </w:rPr>
        <w:t xml:space="preserve"> oficio</w:t>
      </w:r>
      <w:r w:rsidR="00C77A08">
        <w:rPr>
          <w:rFonts w:cs="Arial"/>
          <w:sz w:val="22"/>
          <w:szCs w:val="22"/>
        </w:rPr>
        <w:t>s</w:t>
      </w:r>
      <w:r>
        <w:rPr>
          <w:rFonts w:cs="Arial"/>
          <w:sz w:val="22"/>
          <w:szCs w:val="22"/>
        </w:rPr>
        <w:t xml:space="preserve"> GG-ME-0</w:t>
      </w:r>
      <w:r w:rsidR="00C77A08">
        <w:rPr>
          <w:rFonts w:cs="Arial"/>
          <w:sz w:val="22"/>
          <w:szCs w:val="22"/>
        </w:rPr>
        <w:t>707</w:t>
      </w:r>
      <w:r>
        <w:rPr>
          <w:rFonts w:cs="Arial"/>
          <w:sz w:val="22"/>
          <w:szCs w:val="22"/>
        </w:rPr>
        <w:t>-2022 del 0</w:t>
      </w:r>
      <w:r w:rsidR="00C77A08">
        <w:rPr>
          <w:rFonts w:cs="Arial"/>
          <w:sz w:val="22"/>
          <w:szCs w:val="22"/>
        </w:rPr>
        <w:t>8 de junio</w:t>
      </w:r>
      <w:r>
        <w:rPr>
          <w:rFonts w:cs="Arial"/>
          <w:sz w:val="22"/>
          <w:szCs w:val="22"/>
        </w:rPr>
        <w:t xml:space="preserve"> de 2022, </w:t>
      </w:r>
      <w:r w:rsidR="00C77A08">
        <w:rPr>
          <w:rFonts w:cs="Arial"/>
          <w:sz w:val="22"/>
          <w:szCs w:val="22"/>
        </w:rPr>
        <w:t>GG-ME-0822-2022 del 01 de julio de 2022 y</w:t>
      </w:r>
      <w:r w:rsidR="00C77A08" w:rsidRPr="00C77A08">
        <w:rPr>
          <w:rFonts w:cs="Arial"/>
          <w:sz w:val="22"/>
          <w:szCs w:val="22"/>
        </w:rPr>
        <w:t xml:space="preserve"> </w:t>
      </w:r>
      <w:r w:rsidR="00C77A08">
        <w:rPr>
          <w:rFonts w:cs="Arial"/>
          <w:sz w:val="22"/>
          <w:szCs w:val="22"/>
        </w:rPr>
        <w:t xml:space="preserve">GG-ME-0881-2022 del 15 de julio de 2022, </w:t>
      </w:r>
      <w:r>
        <w:rPr>
          <w:rFonts w:cs="Arial"/>
          <w:sz w:val="22"/>
          <w:szCs w:val="22"/>
        </w:rPr>
        <w:t xml:space="preserve">la </w:t>
      </w:r>
      <w:r w:rsidRPr="00303BB2">
        <w:rPr>
          <w:rFonts w:cs="Arial"/>
          <w:sz w:val="22"/>
          <w:szCs w:val="22"/>
          <w:lang w:val="es-ES_tradnl"/>
        </w:rPr>
        <w:t>Gerencia General</w:t>
      </w:r>
      <w:r>
        <w:rPr>
          <w:rFonts w:cs="Arial"/>
          <w:sz w:val="22"/>
          <w:szCs w:val="22"/>
          <w:lang w:val="es-ES_tradnl"/>
        </w:rPr>
        <w:t xml:space="preserve"> remite </w:t>
      </w:r>
      <w:r w:rsidR="00C77A08">
        <w:rPr>
          <w:rFonts w:cs="Arial"/>
          <w:sz w:val="22"/>
          <w:szCs w:val="22"/>
          <w:lang w:val="es-ES_tradnl"/>
        </w:rPr>
        <w:t>los</w:t>
      </w:r>
      <w:r>
        <w:rPr>
          <w:rFonts w:cs="Arial"/>
          <w:sz w:val="22"/>
          <w:szCs w:val="22"/>
          <w:lang w:val="es-ES_tradnl"/>
        </w:rPr>
        <w:t xml:space="preserve"> informe</w:t>
      </w:r>
      <w:r w:rsidR="00C77A08">
        <w:rPr>
          <w:rFonts w:cs="Arial"/>
          <w:sz w:val="22"/>
          <w:szCs w:val="22"/>
          <w:lang w:val="es-ES_tradnl"/>
        </w:rPr>
        <w:t>s</w:t>
      </w:r>
      <w:r>
        <w:rPr>
          <w:rFonts w:cs="Arial"/>
          <w:sz w:val="22"/>
          <w:szCs w:val="22"/>
          <w:lang w:val="es-ES_tradnl"/>
        </w:rPr>
        <w:t xml:space="preserve"> DF-OF-0</w:t>
      </w:r>
      <w:r w:rsidR="00C77A08">
        <w:rPr>
          <w:rFonts w:cs="Arial"/>
          <w:sz w:val="22"/>
          <w:szCs w:val="22"/>
          <w:lang w:val="es-ES_tradnl"/>
        </w:rPr>
        <w:t>518</w:t>
      </w:r>
      <w:r>
        <w:rPr>
          <w:rFonts w:cs="Arial"/>
          <w:sz w:val="22"/>
          <w:szCs w:val="22"/>
          <w:lang w:val="es-ES_tradnl"/>
        </w:rPr>
        <w:t>-2022</w:t>
      </w:r>
      <w:r w:rsidR="00C77A08">
        <w:rPr>
          <w:rFonts w:cs="Arial"/>
          <w:sz w:val="22"/>
          <w:szCs w:val="22"/>
          <w:lang w:val="es-ES_tradnl"/>
        </w:rPr>
        <w:t>, DF-OF-0598-2022/S</w:t>
      </w:r>
      <w:r w:rsidR="00956A0C">
        <w:rPr>
          <w:rFonts w:cs="Arial"/>
          <w:sz w:val="22"/>
          <w:szCs w:val="22"/>
          <w:lang w:val="es-ES_tradnl"/>
        </w:rPr>
        <w:t>G</w:t>
      </w:r>
      <w:r w:rsidR="00C77A08">
        <w:rPr>
          <w:rFonts w:cs="Arial"/>
          <w:sz w:val="22"/>
          <w:szCs w:val="22"/>
          <w:lang w:val="es-ES_tradnl"/>
        </w:rPr>
        <w:t>O-OF-0243-2022</w:t>
      </w:r>
      <w:r w:rsidR="0053574C">
        <w:rPr>
          <w:rFonts w:cs="Arial"/>
          <w:sz w:val="22"/>
          <w:szCs w:val="22"/>
          <w:lang w:val="es-ES_tradnl"/>
        </w:rPr>
        <w:t xml:space="preserve"> y</w:t>
      </w:r>
      <w:r w:rsidR="00C77A08" w:rsidRPr="00C77A08">
        <w:rPr>
          <w:rFonts w:cs="Arial"/>
          <w:sz w:val="22"/>
          <w:szCs w:val="22"/>
          <w:lang w:val="es-ES_tradnl"/>
        </w:rPr>
        <w:t xml:space="preserve"> </w:t>
      </w:r>
      <w:r w:rsidR="00C77A08">
        <w:rPr>
          <w:rFonts w:cs="Arial"/>
          <w:sz w:val="22"/>
          <w:szCs w:val="22"/>
          <w:lang w:val="es-ES_tradnl"/>
        </w:rPr>
        <w:t>DF-OF-0</w:t>
      </w:r>
      <w:r w:rsidR="00956A0C">
        <w:rPr>
          <w:rFonts w:cs="Arial"/>
          <w:sz w:val="22"/>
          <w:szCs w:val="22"/>
          <w:lang w:val="es-ES_tradnl"/>
        </w:rPr>
        <w:t>697</w:t>
      </w:r>
      <w:r w:rsidR="00C77A08">
        <w:rPr>
          <w:rFonts w:cs="Arial"/>
          <w:sz w:val="22"/>
          <w:szCs w:val="22"/>
          <w:lang w:val="es-ES_tradnl"/>
        </w:rPr>
        <w:t>-2022/S</w:t>
      </w:r>
      <w:r w:rsidR="00956A0C">
        <w:rPr>
          <w:rFonts w:cs="Arial"/>
          <w:sz w:val="22"/>
          <w:szCs w:val="22"/>
          <w:lang w:val="es-ES_tradnl"/>
        </w:rPr>
        <w:t>G</w:t>
      </w:r>
      <w:r w:rsidR="00C77A08">
        <w:rPr>
          <w:rFonts w:cs="Arial"/>
          <w:sz w:val="22"/>
          <w:szCs w:val="22"/>
          <w:lang w:val="es-ES_tradnl"/>
        </w:rPr>
        <w:t>O-OF-0</w:t>
      </w:r>
      <w:r w:rsidR="00956A0C">
        <w:rPr>
          <w:rFonts w:cs="Arial"/>
          <w:sz w:val="22"/>
          <w:szCs w:val="22"/>
          <w:lang w:val="es-ES_tradnl"/>
        </w:rPr>
        <w:t>264</w:t>
      </w:r>
      <w:r w:rsidR="00C77A08">
        <w:rPr>
          <w:rFonts w:cs="Arial"/>
          <w:sz w:val="22"/>
          <w:szCs w:val="22"/>
          <w:lang w:val="es-ES_tradnl"/>
        </w:rPr>
        <w:t>-2022,</w:t>
      </w:r>
      <w:r w:rsidR="00956A0C">
        <w:rPr>
          <w:rFonts w:cs="Arial"/>
          <w:sz w:val="22"/>
          <w:szCs w:val="22"/>
          <w:lang w:val="es-ES_tradnl"/>
        </w:rPr>
        <w:t xml:space="preserve"> </w:t>
      </w:r>
      <w:r>
        <w:rPr>
          <w:rFonts w:cs="Arial"/>
          <w:sz w:val="22"/>
          <w:szCs w:val="22"/>
          <w:lang w:val="es-ES_tradnl"/>
        </w:rPr>
        <w:t>de la Dirección FOSUVI y la Subgerencia de Operaciones, que contiene</w:t>
      </w:r>
      <w:r w:rsidR="00956A0C">
        <w:rPr>
          <w:rFonts w:cs="Arial"/>
          <w:sz w:val="22"/>
          <w:szCs w:val="22"/>
          <w:lang w:val="es-ES_tradnl"/>
        </w:rPr>
        <w:t>n</w:t>
      </w:r>
      <w:r>
        <w:rPr>
          <w:rFonts w:cs="Arial"/>
          <w:sz w:val="22"/>
          <w:szCs w:val="22"/>
          <w:lang w:val="es-ES_tradnl"/>
        </w:rPr>
        <w:t xml:space="preserve"> los resultados del estudio efectuado a la solicitud del </w:t>
      </w:r>
      <w:r w:rsidR="00956A0C">
        <w:rPr>
          <w:rFonts w:cs="Arial"/>
          <w:sz w:val="22"/>
          <w:szCs w:val="22"/>
          <w:lang w:val="es-ES_tradnl"/>
        </w:rPr>
        <w:t xml:space="preserve">Grupo Mutual Alajuela – La Vivienda </w:t>
      </w:r>
      <w:r w:rsidR="00956A0C" w:rsidRPr="00956A0C">
        <w:rPr>
          <w:rFonts w:cs="Arial"/>
          <w:sz w:val="22"/>
          <w:szCs w:val="22"/>
          <w:lang w:val="es-ES_tradnl"/>
        </w:rPr>
        <w:t>de Ahorro y Préstamo</w:t>
      </w:r>
      <w:r w:rsidR="00956A0C">
        <w:rPr>
          <w:rFonts w:cs="Arial"/>
          <w:sz w:val="22"/>
          <w:szCs w:val="22"/>
          <w:lang w:val="es-ES_tradnl"/>
        </w:rPr>
        <w:t xml:space="preserve"> (Grupo Mutual)</w:t>
      </w:r>
      <w:r>
        <w:rPr>
          <w:rFonts w:cs="Arial"/>
          <w:sz w:val="22"/>
          <w:szCs w:val="22"/>
          <w:lang w:val="es-ES_tradnl"/>
        </w:rPr>
        <w:t xml:space="preserve">, para anular </w:t>
      </w:r>
      <w:r w:rsidR="00956A0C">
        <w:rPr>
          <w:rFonts w:cs="Arial"/>
          <w:sz w:val="22"/>
          <w:szCs w:val="22"/>
          <w:lang w:val="es-ES_tradnl"/>
        </w:rPr>
        <w:t>tres</w:t>
      </w:r>
      <w:r>
        <w:rPr>
          <w:rFonts w:cs="Arial"/>
          <w:sz w:val="22"/>
          <w:szCs w:val="22"/>
          <w:lang w:val="es-ES_tradnl"/>
        </w:rPr>
        <w:t xml:space="preserve"> operaciones de </w:t>
      </w:r>
      <w:r w:rsidRPr="00303BB2">
        <w:rPr>
          <w:rFonts w:cs="Arial"/>
          <w:sz w:val="22"/>
          <w:szCs w:val="22"/>
          <w:lang w:val="es-ES_tradnl"/>
        </w:rPr>
        <w:t>Bono Familiar de Vivienda</w:t>
      </w:r>
      <w:r>
        <w:rPr>
          <w:rFonts w:cs="Arial"/>
          <w:sz w:val="22"/>
          <w:szCs w:val="22"/>
          <w:lang w:val="es-ES_tradnl"/>
        </w:rPr>
        <w:t>, aprobadas al amparo del artículo 59 de la Ley del Sistema Financiero Nacional para la Vivienda.</w:t>
      </w:r>
    </w:p>
    <w:p w14:paraId="07EA82B3" w14:textId="77777777" w:rsidR="00D97722" w:rsidRDefault="00D97722" w:rsidP="00D97722">
      <w:pPr>
        <w:spacing w:line="360" w:lineRule="auto"/>
        <w:jc w:val="both"/>
        <w:rPr>
          <w:rFonts w:cs="Arial"/>
          <w:sz w:val="22"/>
          <w:szCs w:val="22"/>
          <w:lang w:val="es-CR"/>
        </w:rPr>
      </w:pPr>
    </w:p>
    <w:p w14:paraId="4AA4B27E" w14:textId="588A81EC" w:rsidR="00D97722" w:rsidRDefault="00D97722" w:rsidP="00D97722">
      <w:pPr>
        <w:spacing w:line="360" w:lineRule="auto"/>
        <w:jc w:val="both"/>
        <w:rPr>
          <w:rFonts w:cs="Arial"/>
          <w:sz w:val="22"/>
          <w:szCs w:val="22"/>
        </w:rPr>
      </w:pPr>
      <w:r w:rsidRPr="00E217C3">
        <w:rPr>
          <w:rFonts w:cs="Arial"/>
          <w:b/>
          <w:bCs/>
          <w:sz w:val="22"/>
          <w:szCs w:val="22"/>
        </w:rPr>
        <w:t>Segundo:</w:t>
      </w:r>
      <w:r>
        <w:rPr>
          <w:rFonts w:cs="Arial"/>
          <w:sz w:val="22"/>
          <w:szCs w:val="22"/>
        </w:rPr>
        <w:t xml:space="preserve"> Que en dicho</w:t>
      </w:r>
      <w:r w:rsidR="00956A0C">
        <w:rPr>
          <w:rFonts w:cs="Arial"/>
          <w:sz w:val="22"/>
          <w:szCs w:val="22"/>
        </w:rPr>
        <w:t>s</w:t>
      </w:r>
      <w:r>
        <w:rPr>
          <w:rFonts w:cs="Arial"/>
          <w:sz w:val="22"/>
          <w:szCs w:val="22"/>
        </w:rPr>
        <w:t xml:space="preserve"> informe</w:t>
      </w:r>
      <w:r w:rsidR="00956A0C">
        <w:rPr>
          <w:rFonts w:cs="Arial"/>
          <w:sz w:val="22"/>
          <w:szCs w:val="22"/>
        </w:rPr>
        <w:t>s</w:t>
      </w:r>
      <w:r>
        <w:rPr>
          <w:rFonts w:cs="Arial"/>
          <w:sz w:val="22"/>
          <w:szCs w:val="22"/>
        </w:rPr>
        <w:t>, la Dirección FOSUVI y la Subgerencia de Operaciones recomiendan acoger la</w:t>
      </w:r>
      <w:r w:rsidR="001A3B5B">
        <w:rPr>
          <w:rFonts w:cs="Arial"/>
          <w:sz w:val="22"/>
          <w:szCs w:val="22"/>
        </w:rPr>
        <w:t>s</w:t>
      </w:r>
      <w:r>
        <w:rPr>
          <w:rFonts w:cs="Arial"/>
          <w:sz w:val="22"/>
          <w:szCs w:val="22"/>
        </w:rPr>
        <w:t xml:space="preserve"> solicitud</w:t>
      </w:r>
      <w:r w:rsidR="001A3B5B">
        <w:rPr>
          <w:rFonts w:cs="Arial"/>
          <w:sz w:val="22"/>
          <w:szCs w:val="22"/>
        </w:rPr>
        <w:t>es</w:t>
      </w:r>
      <w:r>
        <w:rPr>
          <w:rFonts w:cs="Arial"/>
          <w:sz w:val="22"/>
          <w:szCs w:val="22"/>
        </w:rPr>
        <w:t xml:space="preserve"> del </w:t>
      </w:r>
      <w:r w:rsidR="00956A0C">
        <w:rPr>
          <w:rFonts w:cs="Arial"/>
          <w:sz w:val="22"/>
          <w:szCs w:val="22"/>
        </w:rPr>
        <w:t>Grupo Mutual</w:t>
      </w:r>
      <w:r>
        <w:rPr>
          <w:rFonts w:cs="Arial"/>
          <w:sz w:val="22"/>
          <w:szCs w:val="22"/>
        </w:rPr>
        <w:t>, señalando, en resumen, los siguientes motivos</w:t>
      </w:r>
      <w:r w:rsidR="001A3B5B">
        <w:rPr>
          <w:rFonts w:cs="Arial"/>
          <w:sz w:val="22"/>
          <w:szCs w:val="22"/>
        </w:rPr>
        <w:t xml:space="preserve"> para anular dichos casos</w:t>
      </w:r>
      <w:r>
        <w:rPr>
          <w:rFonts w:cs="Arial"/>
          <w:sz w:val="22"/>
          <w:szCs w:val="22"/>
        </w:rPr>
        <w:t>:</w:t>
      </w:r>
      <w:r w:rsidR="00956A0C">
        <w:rPr>
          <w:rFonts w:cs="Arial"/>
          <w:sz w:val="22"/>
          <w:szCs w:val="22"/>
        </w:rPr>
        <w:t xml:space="preserve"> a) </w:t>
      </w:r>
      <w:r w:rsidR="0027747A">
        <w:rPr>
          <w:rFonts w:cs="Arial"/>
          <w:sz w:val="22"/>
          <w:szCs w:val="22"/>
        </w:rPr>
        <w:t xml:space="preserve">la </w:t>
      </w:r>
      <w:r w:rsidR="00956A0C">
        <w:rPr>
          <w:rFonts w:cs="Arial"/>
          <w:sz w:val="22"/>
          <w:szCs w:val="22"/>
        </w:rPr>
        <w:t xml:space="preserve">variación en el número de miembros del núcleo familiar y la consecuente necesidad de modificar el </w:t>
      </w:r>
      <w:r w:rsidR="001F6D05">
        <w:rPr>
          <w:rFonts w:cs="Arial"/>
          <w:sz w:val="22"/>
          <w:szCs w:val="22"/>
        </w:rPr>
        <w:t xml:space="preserve">área y el </w:t>
      </w:r>
      <w:r w:rsidR="00956A0C">
        <w:rPr>
          <w:rFonts w:cs="Arial"/>
          <w:sz w:val="22"/>
          <w:szCs w:val="22"/>
        </w:rPr>
        <w:t xml:space="preserve">presupuesto </w:t>
      </w:r>
      <w:r w:rsidR="001F6D05">
        <w:rPr>
          <w:rFonts w:cs="Arial"/>
          <w:sz w:val="22"/>
          <w:szCs w:val="22"/>
        </w:rPr>
        <w:t>de la obra</w:t>
      </w:r>
      <w:r w:rsidR="00956A0C">
        <w:rPr>
          <w:rFonts w:cs="Arial"/>
          <w:sz w:val="22"/>
          <w:szCs w:val="22"/>
        </w:rPr>
        <w:t xml:space="preserve">; b) </w:t>
      </w:r>
      <w:r w:rsidR="0027747A">
        <w:rPr>
          <w:rFonts w:cs="Arial"/>
          <w:sz w:val="22"/>
          <w:szCs w:val="22"/>
        </w:rPr>
        <w:t xml:space="preserve">el </w:t>
      </w:r>
      <w:r w:rsidR="00956A0C">
        <w:rPr>
          <w:rFonts w:cs="Arial"/>
          <w:sz w:val="22"/>
          <w:szCs w:val="22"/>
        </w:rPr>
        <w:t>incumplimiento de las condiciones técnicas del terreno para la construcción de la</w:t>
      </w:r>
      <w:r w:rsidR="00FF46BF">
        <w:rPr>
          <w:rFonts w:cs="Arial"/>
          <w:sz w:val="22"/>
          <w:szCs w:val="22"/>
        </w:rPr>
        <w:t xml:space="preserve"> vivienda</w:t>
      </w:r>
      <w:r w:rsidR="00956A0C">
        <w:rPr>
          <w:rFonts w:cs="Arial"/>
          <w:sz w:val="22"/>
          <w:szCs w:val="22"/>
        </w:rPr>
        <w:t>; y c)</w:t>
      </w:r>
      <w:r w:rsidR="0027747A">
        <w:rPr>
          <w:rFonts w:cs="Arial"/>
          <w:sz w:val="22"/>
          <w:szCs w:val="22"/>
        </w:rPr>
        <w:t xml:space="preserve"> la </w:t>
      </w:r>
      <w:r w:rsidR="00FF46BF">
        <w:rPr>
          <w:rFonts w:cs="Arial"/>
          <w:sz w:val="22"/>
          <w:szCs w:val="22"/>
        </w:rPr>
        <w:t xml:space="preserve">interrupción </w:t>
      </w:r>
      <w:r w:rsidR="00055D76">
        <w:rPr>
          <w:rFonts w:cs="Arial"/>
          <w:sz w:val="22"/>
          <w:szCs w:val="22"/>
        </w:rPr>
        <w:t>de la venta del terreno por parte del propietario.</w:t>
      </w:r>
      <w:r w:rsidR="0027747A">
        <w:rPr>
          <w:rFonts w:cs="Arial"/>
          <w:sz w:val="22"/>
          <w:szCs w:val="22"/>
        </w:rPr>
        <w:t xml:space="preserve"> </w:t>
      </w:r>
    </w:p>
    <w:p w14:paraId="74C1E4CB" w14:textId="4D7334B5" w:rsidR="00956A0C" w:rsidRDefault="00956A0C" w:rsidP="00D97722">
      <w:pPr>
        <w:spacing w:line="360" w:lineRule="auto"/>
        <w:jc w:val="both"/>
        <w:rPr>
          <w:rFonts w:cs="Arial"/>
          <w:sz w:val="22"/>
          <w:szCs w:val="22"/>
        </w:rPr>
      </w:pPr>
    </w:p>
    <w:p w14:paraId="6B6C0D02" w14:textId="00875F01" w:rsidR="00D97722" w:rsidRDefault="00D97722" w:rsidP="00D97722">
      <w:pPr>
        <w:spacing w:line="360" w:lineRule="auto"/>
        <w:jc w:val="both"/>
        <w:rPr>
          <w:rFonts w:cs="Arial"/>
          <w:sz w:val="22"/>
          <w:szCs w:val="22"/>
        </w:rPr>
      </w:pPr>
      <w:r w:rsidRPr="00E217C3">
        <w:rPr>
          <w:rFonts w:cs="Arial"/>
          <w:b/>
          <w:bCs/>
          <w:sz w:val="22"/>
          <w:szCs w:val="22"/>
        </w:rPr>
        <w:t>Tercero:</w:t>
      </w:r>
      <w:r>
        <w:rPr>
          <w:rFonts w:cs="Arial"/>
          <w:bCs/>
          <w:sz w:val="22"/>
          <w:szCs w:val="22"/>
          <w:lang w:val="es-ES_tradnl"/>
        </w:rPr>
        <w:t xml:space="preserve"> Que conocida la información suministrada por </w:t>
      </w:r>
      <w:r>
        <w:rPr>
          <w:rFonts w:cs="Arial"/>
          <w:bCs/>
          <w:sz w:val="22"/>
          <w:szCs w:val="22"/>
        </w:rPr>
        <w:t>la Dirección FOSUVI y la Subgerencia de Operaciones</w:t>
      </w:r>
      <w:r>
        <w:rPr>
          <w:rFonts w:cs="Arial"/>
          <w:bCs/>
          <w:sz w:val="22"/>
          <w:szCs w:val="22"/>
          <w:lang w:val="es-ES_tradnl"/>
        </w:rPr>
        <w:t xml:space="preserve">, esta Junta Directiva no encuentra objeción en actuar de la forma que recomienda la Administración y, en consecuencia, lo que procede es autorizar la anulación de los respectivos bonos de vivienda, en los mismos términos planteados en </w:t>
      </w:r>
      <w:r w:rsidR="009F7120">
        <w:rPr>
          <w:rFonts w:cs="Arial"/>
          <w:bCs/>
          <w:sz w:val="22"/>
          <w:szCs w:val="22"/>
          <w:lang w:val="es-ES_tradnl"/>
        </w:rPr>
        <w:t xml:space="preserve">los </w:t>
      </w:r>
      <w:r w:rsidR="00B93D98">
        <w:rPr>
          <w:rFonts w:cs="Arial"/>
          <w:bCs/>
          <w:sz w:val="22"/>
          <w:szCs w:val="22"/>
          <w:lang w:val="es-ES_tradnl"/>
        </w:rPr>
        <w:t xml:space="preserve">citados </w:t>
      </w:r>
      <w:r>
        <w:rPr>
          <w:rFonts w:cs="Arial"/>
          <w:bCs/>
          <w:sz w:val="22"/>
          <w:szCs w:val="22"/>
          <w:lang w:val="es-ES_tradnl"/>
        </w:rPr>
        <w:t>informe</w:t>
      </w:r>
      <w:r w:rsidR="009F7120">
        <w:rPr>
          <w:rFonts w:cs="Arial"/>
          <w:bCs/>
          <w:sz w:val="22"/>
          <w:szCs w:val="22"/>
          <w:lang w:val="es-ES_tradnl"/>
        </w:rPr>
        <w:t xml:space="preserve">s </w:t>
      </w:r>
      <w:r w:rsidR="009F7120">
        <w:rPr>
          <w:rFonts w:cs="Arial"/>
          <w:sz w:val="22"/>
          <w:szCs w:val="22"/>
          <w:lang w:val="es-ES_tradnl"/>
        </w:rPr>
        <w:t>DF-OF-0518-2022, DF-OF-0598-2022/SGO-OF-0243-2022 y</w:t>
      </w:r>
      <w:r w:rsidR="009F7120" w:rsidRPr="00C77A08">
        <w:rPr>
          <w:rFonts w:cs="Arial"/>
          <w:sz w:val="22"/>
          <w:szCs w:val="22"/>
          <w:lang w:val="es-ES_tradnl"/>
        </w:rPr>
        <w:t xml:space="preserve"> </w:t>
      </w:r>
      <w:r w:rsidR="009F7120">
        <w:rPr>
          <w:rFonts w:cs="Arial"/>
          <w:sz w:val="22"/>
          <w:szCs w:val="22"/>
          <w:lang w:val="es-ES_tradnl"/>
        </w:rPr>
        <w:t>DF-OF-0697-2022/SGO-OF-0264-2022.</w:t>
      </w:r>
    </w:p>
    <w:p w14:paraId="2B3C08ED" w14:textId="77777777" w:rsidR="00D97722" w:rsidRDefault="00D97722" w:rsidP="00D97722">
      <w:pPr>
        <w:spacing w:line="360" w:lineRule="auto"/>
        <w:jc w:val="both"/>
        <w:rPr>
          <w:rFonts w:cs="Arial"/>
          <w:sz w:val="22"/>
          <w:szCs w:val="22"/>
        </w:rPr>
      </w:pPr>
    </w:p>
    <w:p w14:paraId="392F4809" w14:textId="77777777" w:rsidR="00D97722" w:rsidRPr="00E217C3" w:rsidRDefault="00D97722" w:rsidP="00D97722">
      <w:pPr>
        <w:spacing w:line="360" w:lineRule="auto"/>
        <w:jc w:val="both"/>
        <w:rPr>
          <w:rFonts w:cs="Arial"/>
          <w:b/>
          <w:bCs/>
          <w:sz w:val="22"/>
          <w:szCs w:val="22"/>
        </w:rPr>
      </w:pPr>
      <w:r w:rsidRPr="00E217C3">
        <w:rPr>
          <w:rFonts w:cs="Arial"/>
          <w:b/>
          <w:bCs/>
          <w:sz w:val="22"/>
          <w:szCs w:val="22"/>
        </w:rPr>
        <w:lastRenderedPageBreak/>
        <w:t>Por tanto, se acuerda:</w:t>
      </w:r>
    </w:p>
    <w:p w14:paraId="40E6DA5B" w14:textId="6EAA58BF" w:rsidR="00B43E97" w:rsidRPr="00B43E97" w:rsidRDefault="00B43E97" w:rsidP="00B43E97">
      <w:pPr>
        <w:spacing w:line="360" w:lineRule="auto"/>
        <w:jc w:val="both"/>
        <w:rPr>
          <w:rFonts w:cs="Arial"/>
          <w:sz w:val="22"/>
          <w:szCs w:val="22"/>
          <w:lang w:val="es-ES_tradnl"/>
        </w:rPr>
      </w:pPr>
      <w:r w:rsidRPr="00B43E97">
        <w:rPr>
          <w:rFonts w:cs="Arial"/>
          <w:sz w:val="22"/>
          <w:szCs w:val="22"/>
          <w:lang w:val="es-ES_tradnl"/>
        </w:rPr>
        <w:t xml:space="preserve">Anular, según lo recomendado en </w:t>
      </w:r>
      <w:r w:rsidR="009F7120">
        <w:rPr>
          <w:rFonts w:cs="Arial"/>
          <w:bCs/>
          <w:sz w:val="22"/>
          <w:szCs w:val="22"/>
          <w:lang w:val="es-ES_tradnl"/>
        </w:rPr>
        <w:t xml:space="preserve">los informes </w:t>
      </w:r>
      <w:r w:rsidR="009F7120">
        <w:rPr>
          <w:rFonts w:cs="Arial"/>
          <w:sz w:val="22"/>
          <w:szCs w:val="22"/>
          <w:lang w:val="es-ES_tradnl"/>
        </w:rPr>
        <w:t>DF-OF-0518-2022, DF-OF-0598-2022/SGO-OF-0243-2022 y</w:t>
      </w:r>
      <w:r w:rsidR="009F7120" w:rsidRPr="00C77A08">
        <w:rPr>
          <w:rFonts w:cs="Arial"/>
          <w:sz w:val="22"/>
          <w:szCs w:val="22"/>
          <w:lang w:val="es-ES_tradnl"/>
        </w:rPr>
        <w:t xml:space="preserve"> </w:t>
      </w:r>
      <w:r w:rsidR="009F7120">
        <w:rPr>
          <w:rFonts w:cs="Arial"/>
          <w:sz w:val="22"/>
          <w:szCs w:val="22"/>
          <w:lang w:val="es-ES_tradnl"/>
        </w:rPr>
        <w:t>DF-OF-0697-2022/SGO-OF-0264-2022</w:t>
      </w:r>
      <w:r w:rsidRPr="00B43E97">
        <w:rPr>
          <w:rFonts w:cs="Arial"/>
          <w:sz w:val="22"/>
          <w:szCs w:val="22"/>
        </w:rPr>
        <w:t xml:space="preserve">, las siguientes </w:t>
      </w:r>
      <w:r w:rsidR="009F7120">
        <w:rPr>
          <w:rFonts w:cs="Arial"/>
          <w:sz w:val="22"/>
          <w:szCs w:val="22"/>
        </w:rPr>
        <w:t>tres</w:t>
      </w:r>
      <w:r w:rsidRPr="00B43E97">
        <w:rPr>
          <w:rFonts w:cs="Arial"/>
          <w:sz w:val="22"/>
          <w:szCs w:val="22"/>
          <w:lang w:val="es-ES_tradnl"/>
        </w:rPr>
        <w:t xml:space="preserve"> operaciones de Bono Familiar de Vivienda, aprobadas actuando como entidad autorizada</w:t>
      </w:r>
      <w:r w:rsidR="009F7120">
        <w:rPr>
          <w:rFonts w:cs="Arial"/>
          <w:sz w:val="22"/>
          <w:szCs w:val="22"/>
          <w:lang w:val="es-ES_tradnl"/>
        </w:rPr>
        <w:t xml:space="preserve"> el Grupo Mutual Alajuela – La Vivienda</w:t>
      </w:r>
      <w:r w:rsidRPr="00B43E97">
        <w:rPr>
          <w:rFonts w:cs="Arial"/>
          <w:sz w:val="22"/>
          <w:szCs w:val="22"/>
          <w:lang w:val="es-ES_tradnl"/>
        </w:rPr>
        <w:t>:</w:t>
      </w:r>
    </w:p>
    <w:p w14:paraId="7353ABAC" w14:textId="77777777" w:rsidR="00B43E97" w:rsidRPr="00B43E97" w:rsidRDefault="00B43E97" w:rsidP="00B43E97">
      <w:pPr>
        <w:spacing w:line="360" w:lineRule="auto"/>
        <w:jc w:val="both"/>
        <w:rPr>
          <w:rFonts w:cs="Arial"/>
          <w:sz w:val="22"/>
          <w:szCs w:val="22"/>
          <w:lang w:val="es-ES_tradnl"/>
        </w:rPr>
      </w:pPr>
    </w:p>
    <w:tbl>
      <w:tblPr>
        <w:tblStyle w:val="Tablaconcuadrcula"/>
        <w:tblW w:w="8784" w:type="dxa"/>
        <w:tblLayout w:type="fixed"/>
        <w:tblLook w:val="04A0" w:firstRow="1" w:lastRow="0" w:firstColumn="1" w:lastColumn="0" w:noHBand="0" w:noVBand="1"/>
      </w:tblPr>
      <w:tblGrid>
        <w:gridCol w:w="2122"/>
        <w:gridCol w:w="1559"/>
        <w:gridCol w:w="1417"/>
        <w:gridCol w:w="2127"/>
        <w:gridCol w:w="1559"/>
      </w:tblGrid>
      <w:tr w:rsidR="00B43E97" w:rsidRPr="00B43E97" w14:paraId="7008DDA2" w14:textId="77777777" w:rsidTr="00A72CB3">
        <w:trPr>
          <w:trHeight w:val="340"/>
        </w:trPr>
        <w:tc>
          <w:tcPr>
            <w:tcW w:w="2122" w:type="dxa"/>
            <w:shd w:val="clear" w:color="auto" w:fill="DBE5F1" w:themeFill="accent1" w:themeFillTint="33"/>
            <w:vAlign w:val="center"/>
          </w:tcPr>
          <w:p w14:paraId="6BEDE4C9" w14:textId="77777777" w:rsidR="00B43E97" w:rsidRPr="00B43E97" w:rsidRDefault="00B43E97" w:rsidP="00D97722">
            <w:pPr>
              <w:jc w:val="center"/>
              <w:rPr>
                <w:rFonts w:ascii="Arial Narrow" w:hAnsi="Arial Narrow" w:cs="Arial"/>
                <w:b/>
                <w:bCs/>
                <w:sz w:val="20"/>
                <w:szCs w:val="20"/>
                <w:lang w:val="es-ES_tradnl"/>
              </w:rPr>
            </w:pPr>
            <w:r w:rsidRPr="00B43E97">
              <w:rPr>
                <w:rFonts w:ascii="Arial Narrow" w:hAnsi="Arial Narrow" w:cs="Arial"/>
                <w:b/>
                <w:bCs/>
                <w:sz w:val="20"/>
                <w:szCs w:val="20"/>
                <w:lang w:val="es-ES_tradnl"/>
              </w:rPr>
              <w:t>Nombre</w:t>
            </w:r>
          </w:p>
        </w:tc>
        <w:tc>
          <w:tcPr>
            <w:tcW w:w="1559" w:type="dxa"/>
            <w:shd w:val="clear" w:color="auto" w:fill="DBE5F1" w:themeFill="accent1" w:themeFillTint="33"/>
            <w:vAlign w:val="center"/>
          </w:tcPr>
          <w:p w14:paraId="206EE43D" w14:textId="77777777" w:rsidR="00B43E97" w:rsidRPr="00B43E97" w:rsidRDefault="00B43E97" w:rsidP="00D97722">
            <w:pPr>
              <w:jc w:val="center"/>
              <w:rPr>
                <w:rFonts w:ascii="Arial Narrow" w:hAnsi="Arial Narrow" w:cs="Arial"/>
                <w:b/>
                <w:bCs/>
                <w:sz w:val="20"/>
                <w:szCs w:val="20"/>
                <w:lang w:val="es-ES_tradnl"/>
              </w:rPr>
            </w:pPr>
            <w:r w:rsidRPr="00B43E97">
              <w:rPr>
                <w:rFonts w:ascii="Arial Narrow" w:hAnsi="Arial Narrow" w:cs="Arial"/>
                <w:b/>
                <w:bCs/>
                <w:sz w:val="20"/>
                <w:szCs w:val="20"/>
                <w:lang w:val="es-ES_tradnl"/>
              </w:rPr>
              <w:t>N° de cédula</w:t>
            </w:r>
          </w:p>
        </w:tc>
        <w:tc>
          <w:tcPr>
            <w:tcW w:w="1417" w:type="dxa"/>
            <w:shd w:val="clear" w:color="auto" w:fill="DBE5F1" w:themeFill="accent1" w:themeFillTint="33"/>
            <w:vAlign w:val="center"/>
          </w:tcPr>
          <w:p w14:paraId="5936BD51" w14:textId="77777777" w:rsidR="00B43E97" w:rsidRPr="00B43E97" w:rsidRDefault="00B43E97" w:rsidP="00D97722">
            <w:pPr>
              <w:jc w:val="center"/>
              <w:rPr>
                <w:rFonts w:ascii="Arial Narrow" w:hAnsi="Arial Narrow" w:cs="Arial"/>
                <w:b/>
                <w:bCs/>
                <w:sz w:val="20"/>
                <w:szCs w:val="20"/>
                <w:lang w:val="es-ES_tradnl"/>
              </w:rPr>
            </w:pPr>
            <w:r w:rsidRPr="00B43E97">
              <w:rPr>
                <w:rFonts w:ascii="Arial Narrow" w:hAnsi="Arial Narrow" w:cs="Arial"/>
                <w:b/>
                <w:bCs/>
                <w:sz w:val="20"/>
                <w:szCs w:val="20"/>
                <w:lang w:val="es-ES_tradnl"/>
              </w:rPr>
              <w:t>N° de Bono</w:t>
            </w:r>
          </w:p>
        </w:tc>
        <w:tc>
          <w:tcPr>
            <w:tcW w:w="2127" w:type="dxa"/>
            <w:shd w:val="clear" w:color="auto" w:fill="DBE5F1" w:themeFill="accent1" w:themeFillTint="33"/>
            <w:vAlign w:val="center"/>
          </w:tcPr>
          <w:p w14:paraId="2409BF5E" w14:textId="77777777" w:rsidR="00B43E97" w:rsidRPr="00B43E97" w:rsidRDefault="00B43E97" w:rsidP="00D97722">
            <w:pPr>
              <w:jc w:val="center"/>
              <w:rPr>
                <w:rFonts w:ascii="Arial Narrow" w:hAnsi="Arial Narrow" w:cs="Arial"/>
                <w:b/>
                <w:bCs/>
                <w:sz w:val="20"/>
                <w:szCs w:val="20"/>
                <w:lang w:val="es-ES_tradnl"/>
              </w:rPr>
            </w:pPr>
            <w:r w:rsidRPr="00B43E97">
              <w:rPr>
                <w:rFonts w:ascii="Arial Narrow" w:hAnsi="Arial Narrow" w:cs="Arial"/>
                <w:b/>
                <w:bCs/>
                <w:sz w:val="20"/>
                <w:szCs w:val="20"/>
                <w:lang w:val="es-ES_tradnl"/>
              </w:rPr>
              <w:t>N° de acuerdo y sesión</w:t>
            </w:r>
          </w:p>
        </w:tc>
        <w:tc>
          <w:tcPr>
            <w:tcW w:w="1559" w:type="dxa"/>
            <w:shd w:val="clear" w:color="auto" w:fill="DBE5F1" w:themeFill="accent1" w:themeFillTint="33"/>
            <w:vAlign w:val="center"/>
          </w:tcPr>
          <w:p w14:paraId="24FF450E" w14:textId="77777777" w:rsidR="00B43E97" w:rsidRPr="00B43E97" w:rsidRDefault="00B43E97" w:rsidP="00D97722">
            <w:pPr>
              <w:jc w:val="center"/>
              <w:rPr>
                <w:rFonts w:ascii="Arial Narrow" w:hAnsi="Arial Narrow" w:cs="Arial"/>
                <w:b/>
                <w:bCs/>
                <w:sz w:val="20"/>
                <w:szCs w:val="20"/>
                <w:lang w:val="es-ES_tradnl"/>
              </w:rPr>
            </w:pPr>
            <w:r w:rsidRPr="00B43E97">
              <w:rPr>
                <w:rFonts w:ascii="Arial Narrow" w:hAnsi="Arial Narrow" w:cs="Arial"/>
                <w:b/>
                <w:bCs/>
                <w:sz w:val="20"/>
                <w:szCs w:val="20"/>
                <w:lang w:val="es-ES_tradnl"/>
              </w:rPr>
              <w:t>Monto del bono (¢)</w:t>
            </w:r>
          </w:p>
        </w:tc>
      </w:tr>
      <w:tr w:rsidR="00B43E97" w:rsidRPr="00B43E97" w14:paraId="2E3B42D5" w14:textId="77777777" w:rsidTr="00A72CB3">
        <w:trPr>
          <w:trHeight w:val="510"/>
        </w:trPr>
        <w:tc>
          <w:tcPr>
            <w:tcW w:w="2122" w:type="dxa"/>
            <w:vAlign w:val="center"/>
          </w:tcPr>
          <w:p w14:paraId="1F2B8EDB" w14:textId="3DE7476D" w:rsidR="00B43E97" w:rsidRPr="00B43E97" w:rsidRDefault="001F6D05" w:rsidP="00D97722">
            <w:pPr>
              <w:jc w:val="both"/>
              <w:rPr>
                <w:rFonts w:ascii="Arial Narrow" w:hAnsi="Arial Narrow" w:cs="Arial"/>
                <w:sz w:val="20"/>
                <w:szCs w:val="20"/>
                <w:lang w:val="es-ES_tradnl"/>
              </w:rPr>
            </w:pPr>
            <w:r>
              <w:rPr>
                <w:rFonts w:ascii="Arial Narrow" w:hAnsi="Arial Narrow" w:cs="Arial"/>
                <w:sz w:val="20"/>
                <w:szCs w:val="20"/>
                <w:lang w:val="es-ES_tradnl"/>
              </w:rPr>
              <w:t>Dany Vega Salazar</w:t>
            </w:r>
          </w:p>
        </w:tc>
        <w:tc>
          <w:tcPr>
            <w:tcW w:w="1559" w:type="dxa"/>
            <w:vAlign w:val="center"/>
          </w:tcPr>
          <w:p w14:paraId="65143CE6" w14:textId="7805BC00" w:rsidR="00B43E97" w:rsidRPr="00B43E97" w:rsidRDefault="001F6D05" w:rsidP="00D97722">
            <w:pPr>
              <w:jc w:val="both"/>
              <w:rPr>
                <w:rFonts w:ascii="Arial Narrow" w:hAnsi="Arial Narrow" w:cs="Arial"/>
                <w:sz w:val="20"/>
                <w:szCs w:val="20"/>
                <w:lang w:val="es-ES_tradnl"/>
              </w:rPr>
            </w:pPr>
            <w:r>
              <w:rPr>
                <w:rFonts w:ascii="Arial Narrow" w:hAnsi="Arial Narrow" w:cs="Arial"/>
                <w:sz w:val="20"/>
                <w:szCs w:val="20"/>
                <w:lang w:val="es-ES_tradnl"/>
              </w:rPr>
              <w:t>2-0640-0393</w:t>
            </w:r>
          </w:p>
        </w:tc>
        <w:tc>
          <w:tcPr>
            <w:tcW w:w="1417" w:type="dxa"/>
            <w:vAlign w:val="center"/>
          </w:tcPr>
          <w:p w14:paraId="54713F7C" w14:textId="5ACE85D4" w:rsidR="00B43E97" w:rsidRPr="00B43E97" w:rsidRDefault="001F6D05" w:rsidP="00D97722">
            <w:pPr>
              <w:jc w:val="both"/>
              <w:rPr>
                <w:rFonts w:ascii="Arial Narrow" w:hAnsi="Arial Narrow" w:cs="Arial"/>
                <w:sz w:val="20"/>
                <w:szCs w:val="20"/>
                <w:lang w:val="es-CR"/>
              </w:rPr>
            </w:pPr>
            <w:r>
              <w:rPr>
                <w:rFonts w:ascii="Arial Narrow" w:hAnsi="Arial Narrow" w:cs="Arial"/>
                <w:sz w:val="20"/>
                <w:szCs w:val="20"/>
                <w:lang w:val="es-CR"/>
              </w:rPr>
              <w:t>1036447093</w:t>
            </w:r>
          </w:p>
        </w:tc>
        <w:tc>
          <w:tcPr>
            <w:tcW w:w="2127" w:type="dxa"/>
            <w:vAlign w:val="center"/>
          </w:tcPr>
          <w:p w14:paraId="179D6286" w14:textId="40B0F65E" w:rsidR="00B43E97" w:rsidRPr="00B43E97" w:rsidRDefault="001F6D05" w:rsidP="00D97722">
            <w:pPr>
              <w:jc w:val="both"/>
              <w:rPr>
                <w:rFonts w:ascii="Arial Narrow" w:hAnsi="Arial Narrow" w:cs="Arial"/>
                <w:sz w:val="20"/>
                <w:szCs w:val="20"/>
                <w:lang w:val="es-ES_tradnl"/>
              </w:rPr>
            </w:pPr>
            <w:r>
              <w:rPr>
                <w:rFonts w:ascii="Arial Narrow" w:hAnsi="Arial Narrow" w:cs="Arial"/>
                <w:sz w:val="20"/>
                <w:szCs w:val="20"/>
                <w:lang w:val="es-ES_tradnl"/>
              </w:rPr>
              <w:t>N° 1, sesión 04-2022</w:t>
            </w:r>
          </w:p>
        </w:tc>
        <w:tc>
          <w:tcPr>
            <w:tcW w:w="1559" w:type="dxa"/>
            <w:vAlign w:val="center"/>
          </w:tcPr>
          <w:p w14:paraId="0BD9666E" w14:textId="7FEE3834" w:rsidR="00B43E97" w:rsidRPr="00B43E97" w:rsidRDefault="001F6D05" w:rsidP="00D97722">
            <w:pPr>
              <w:jc w:val="both"/>
              <w:rPr>
                <w:rFonts w:ascii="Arial Narrow" w:hAnsi="Arial Narrow" w:cs="Arial"/>
                <w:sz w:val="20"/>
                <w:szCs w:val="20"/>
                <w:lang w:val="es-ES_tradnl"/>
              </w:rPr>
            </w:pPr>
            <w:r>
              <w:rPr>
                <w:rFonts w:ascii="Arial Narrow" w:hAnsi="Arial Narrow" w:cs="Arial"/>
                <w:sz w:val="20"/>
                <w:szCs w:val="20"/>
                <w:lang w:val="es-ES_tradnl"/>
              </w:rPr>
              <w:t>16.764.761,38</w:t>
            </w:r>
          </w:p>
        </w:tc>
      </w:tr>
      <w:tr w:rsidR="00B43E97" w:rsidRPr="00B43E97" w14:paraId="1A8D1375" w14:textId="77777777" w:rsidTr="00A72CB3">
        <w:trPr>
          <w:trHeight w:val="510"/>
        </w:trPr>
        <w:tc>
          <w:tcPr>
            <w:tcW w:w="2122" w:type="dxa"/>
            <w:vAlign w:val="center"/>
          </w:tcPr>
          <w:p w14:paraId="327FBA0D" w14:textId="772FD26D" w:rsidR="00B43E97" w:rsidRPr="00B43E97" w:rsidRDefault="001F6D05" w:rsidP="00D97722">
            <w:pPr>
              <w:jc w:val="both"/>
              <w:rPr>
                <w:rFonts w:ascii="Arial Narrow" w:hAnsi="Arial Narrow" w:cs="Arial"/>
                <w:sz w:val="20"/>
                <w:szCs w:val="20"/>
                <w:lang w:val="es-ES_tradnl"/>
              </w:rPr>
            </w:pPr>
            <w:r>
              <w:rPr>
                <w:rFonts w:ascii="Arial Narrow" w:hAnsi="Arial Narrow" w:cs="Arial"/>
                <w:sz w:val="20"/>
                <w:szCs w:val="20"/>
                <w:lang w:val="es-ES_tradnl"/>
              </w:rPr>
              <w:t>Marcela Jiménez Conejo</w:t>
            </w:r>
          </w:p>
        </w:tc>
        <w:tc>
          <w:tcPr>
            <w:tcW w:w="1559" w:type="dxa"/>
            <w:vAlign w:val="center"/>
          </w:tcPr>
          <w:p w14:paraId="691141F0" w14:textId="28007E50" w:rsidR="00B43E97" w:rsidRPr="00B43E97" w:rsidRDefault="001F6D05" w:rsidP="00D97722">
            <w:pPr>
              <w:jc w:val="both"/>
              <w:rPr>
                <w:rFonts w:ascii="Arial Narrow" w:hAnsi="Arial Narrow" w:cs="Arial"/>
                <w:sz w:val="20"/>
                <w:szCs w:val="20"/>
                <w:lang w:val="es-CR"/>
              </w:rPr>
            </w:pPr>
            <w:r>
              <w:rPr>
                <w:rFonts w:ascii="Arial Narrow" w:hAnsi="Arial Narrow" w:cs="Arial"/>
                <w:sz w:val="20"/>
                <w:szCs w:val="20"/>
                <w:lang w:val="es-CR"/>
              </w:rPr>
              <w:t>2-0673-0421</w:t>
            </w:r>
          </w:p>
        </w:tc>
        <w:tc>
          <w:tcPr>
            <w:tcW w:w="1417" w:type="dxa"/>
            <w:vAlign w:val="center"/>
          </w:tcPr>
          <w:p w14:paraId="561B7D63" w14:textId="77EDA085" w:rsidR="00B43E97" w:rsidRPr="00B43E97" w:rsidRDefault="001F6D05" w:rsidP="00D97722">
            <w:pPr>
              <w:jc w:val="both"/>
              <w:rPr>
                <w:rFonts w:ascii="Arial Narrow" w:hAnsi="Arial Narrow" w:cs="Arial"/>
                <w:sz w:val="20"/>
                <w:szCs w:val="20"/>
                <w:lang w:val="es-CR"/>
              </w:rPr>
            </w:pPr>
            <w:r>
              <w:rPr>
                <w:rFonts w:ascii="Arial Narrow" w:hAnsi="Arial Narrow" w:cs="Arial"/>
                <w:sz w:val="20"/>
                <w:szCs w:val="20"/>
                <w:lang w:val="es-CR"/>
              </w:rPr>
              <w:t>1038187093</w:t>
            </w:r>
          </w:p>
        </w:tc>
        <w:tc>
          <w:tcPr>
            <w:tcW w:w="2127" w:type="dxa"/>
            <w:vAlign w:val="center"/>
          </w:tcPr>
          <w:p w14:paraId="77A619B3" w14:textId="4294F92F" w:rsidR="00B43E97" w:rsidRPr="00B43E97" w:rsidRDefault="001F6D05" w:rsidP="00D97722">
            <w:pPr>
              <w:jc w:val="both"/>
              <w:rPr>
                <w:rFonts w:ascii="Arial Narrow" w:hAnsi="Arial Narrow" w:cs="Arial"/>
                <w:sz w:val="20"/>
                <w:szCs w:val="20"/>
                <w:lang w:val="es-ES_tradnl"/>
              </w:rPr>
            </w:pPr>
            <w:r>
              <w:rPr>
                <w:rFonts w:ascii="Arial Narrow" w:hAnsi="Arial Narrow" w:cs="Arial"/>
                <w:sz w:val="20"/>
                <w:szCs w:val="20"/>
                <w:lang w:val="es-ES_tradnl"/>
              </w:rPr>
              <w:t>N° 5, sesión 44-2021</w:t>
            </w:r>
          </w:p>
        </w:tc>
        <w:tc>
          <w:tcPr>
            <w:tcW w:w="1559" w:type="dxa"/>
            <w:vAlign w:val="center"/>
          </w:tcPr>
          <w:p w14:paraId="3A34E6F5" w14:textId="24EBF968" w:rsidR="00B43E97" w:rsidRPr="00B43E97" w:rsidRDefault="001F6D05" w:rsidP="00D97722">
            <w:pPr>
              <w:jc w:val="both"/>
              <w:rPr>
                <w:rFonts w:ascii="Arial Narrow" w:hAnsi="Arial Narrow" w:cs="Arial"/>
                <w:sz w:val="20"/>
                <w:szCs w:val="20"/>
                <w:lang w:val="es-ES_tradnl"/>
              </w:rPr>
            </w:pPr>
            <w:r>
              <w:rPr>
                <w:rFonts w:ascii="Arial Narrow" w:hAnsi="Arial Narrow" w:cs="Arial"/>
                <w:sz w:val="20"/>
                <w:szCs w:val="20"/>
                <w:lang w:val="es-ES_tradnl"/>
              </w:rPr>
              <w:t>18.026.090,00</w:t>
            </w:r>
          </w:p>
        </w:tc>
      </w:tr>
      <w:tr w:rsidR="009F7120" w:rsidRPr="00B43E97" w14:paraId="16E4DC25" w14:textId="77777777" w:rsidTr="00A72CB3">
        <w:trPr>
          <w:trHeight w:val="510"/>
        </w:trPr>
        <w:tc>
          <w:tcPr>
            <w:tcW w:w="2122" w:type="dxa"/>
            <w:vAlign w:val="center"/>
          </w:tcPr>
          <w:p w14:paraId="3A61D89F" w14:textId="3D410601" w:rsidR="009F7120" w:rsidRPr="00B43E97" w:rsidRDefault="00FF46BF" w:rsidP="00D97722">
            <w:pPr>
              <w:jc w:val="both"/>
              <w:rPr>
                <w:rFonts w:ascii="Arial Narrow" w:hAnsi="Arial Narrow" w:cs="Arial"/>
                <w:sz w:val="20"/>
                <w:szCs w:val="20"/>
                <w:lang w:val="es-ES_tradnl"/>
              </w:rPr>
            </w:pPr>
            <w:proofErr w:type="spellStart"/>
            <w:r>
              <w:rPr>
                <w:rFonts w:ascii="Arial Narrow" w:hAnsi="Arial Narrow" w:cs="Arial"/>
                <w:sz w:val="20"/>
                <w:szCs w:val="20"/>
                <w:lang w:val="es-ES_tradnl"/>
              </w:rPr>
              <w:t>Maryeli</w:t>
            </w:r>
            <w:proofErr w:type="spellEnd"/>
            <w:r>
              <w:rPr>
                <w:rFonts w:ascii="Arial Narrow" w:hAnsi="Arial Narrow" w:cs="Arial"/>
                <w:sz w:val="20"/>
                <w:szCs w:val="20"/>
                <w:lang w:val="es-ES_tradnl"/>
              </w:rPr>
              <w:t xml:space="preserve"> del Socorro Gutiérrez Pavón</w:t>
            </w:r>
          </w:p>
        </w:tc>
        <w:tc>
          <w:tcPr>
            <w:tcW w:w="1559" w:type="dxa"/>
            <w:vAlign w:val="center"/>
          </w:tcPr>
          <w:p w14:paraId="56C01E2F" w14:textId="3AECD4E9" w:rsidR="009F7120" w:rsidRPr="00B43E97" w:rsidRDefault="00FF46BF" w:rsidP="00D97722">
            <w:pPr>
              <w:jc w:val="both"/>
              <w:rPr>
                <w:rFonts w:ascii="Arial Narrow" w:hAnsi="Arial Narrow" w:cs="Arial"/>
                <w:sz w:val="20"/>
                <w:szCs w:val="20"/>
                <w:lang w:val="es-CR"/>
              </w:rPr>
            </w:pPr>
            <w:r>
              <w:rPr>
                <w:rFonts w:ascii="Arial Narrow" w:hAnsi="Arial Narrow" w:cs="Arial"/>
                <w:sz w:val="20"/>
                <w:szCs w:val="20"/>
                <w:lang w:val="es-CR"/>
              </w:rPr>
              <w:t>155824321829</w:t>
            </w:r>
          </w:p>
        </w:tc>
        <w:tc>
          <w:tcPr>
            <w:tcW w:w="1417" w:type="dxa"/>
            <w:vAlign w:val="center"/>
          </w:tcPr>
          <w:p w14:paraId="2352DA6D" w14:textId="0984ABAA" w:rsidR="009F7120" w:rsidRPr="00B43E97" w:rsidRDefault="00FF46BF" w:rsidP="00D97722">
            <w:pPr>
              <w:jc w:val="both"/>
              <w:rPr>
                <w:rFonts w:ascii="Arial Narrow" w:hAnsi="Arial Narrow" w:cs="Arial"/>
                <w:sz w:val="20"/>
                <w:szCs w:val="20"/>
                <w:lang w:val="es-CR"/>
              </w:rPr>
            </w:pPr>
            <w:r>
              <w:rPr>
                <w:rFonts w:ascii="Arial Narrow" w:hAnsi="Arial Narrow" w:cs="Arial"/>
                <w:sz w:val="20"/>
                <w:szCs w:val="20"/>
                <w:lang w:val="es-CR"/>
              </w:rPr>
              <w:t>1040403093</w:t>
            </w:r>
          </w:p>
        </w:tc>
        <w:tc>
          <w:tcPr>
            <w:tcW w:w="2127" w:type="dxa"/>
            <w:vAlign w:val="center"/>
          </w:tcPr>
          <w:p w14:paraId="3C9249E9" w14:textId="7590AB40" w:rsidR="009F7120" w:rsidRPr="00B43E97" w:rsidRDefault="00FF46BF" w:rsidP="00D97722">
            <w:pPr>
              <w:jc w:val="both"/>
              <w:rPr>
                <w:rFonts w:ascii="Arial Narrow" w:hAnsi="Arial Narrow" w:cs="Arial"/>
                <w:sz w:val="20"/>
                <w:szCs w:val="20"/>
                <w:lang w:val="es-ES_tradnl"/>
              </w:rPr>
            </w:pPr>
            <w:r>
              <w:rPr>
                <w:rFonts w:ascii="Arial Narrow" w:hAnsi="Arial Narrow" w:cs="Arial"/>
                <w:sz w:val="20"/>
                <w:szCs w:val="20"/>
                <w:lang w:val="es-ES_tradnl"/>
              </w:rPr>
              <w:t>N° 2, sesión 29-2022</w:t>
            </w:r>
          </w:p>
        </w:tc>
        <w:tc>
          <w:tcPr>
            <w:tcW w:w="1559" w:type="dxa"/>
            <w:vAlign w:val="center"/>
          </w:tcPr>
          <w:p w14:paraId="532A3FF8" w14:textId="6A74F4FC" w:rsidR="009F7120" w:rsidRPr="00B43E97" w:rsidRDefault="00FF46BF" w:rsidP="00D97722">
            <w:pPr>
              <w:jc w:val="both"/>
              <w:rPr>
                <w:rFonts w:ascii="Arial Narrow" w:hAnsi="Arial Narrow" w:cs="Arial"/>
                <w:sz w:val="20"/>
                <w:szCs w:val="20"/>
                <w:lang w:val="es-ES_tradnl"/>
              </w:rPr>
            </w:pPr>
            <w:r>
              <w:rPr>
                <w:rFonts w:ascii="Arial Narrow" w:hAnsi="Arial Narrow" w:cs="Arial"/>
                <w:sz w:val="20"/>
                <w:szCs w:val="20"/>
                <w:lang w:val="es-ES_tradnl"/>
              </w:rPr>
              <w:t>23.787.926,42</w:t>
            </w:r>
          </w:p>
        </w:tc>
      </w:tr>
    </w:tbl>
    <w:p w14:paraId="313029CD" w14:textId="77777777" w:rsidR="00B43E97" w:rsidRPr="00B43E97" w:rsidRDefault="00B43E97" w:rsidP="00B43E97">
      <w:pPr>
        <w:spacing w:line="360" w:lineRule="auto"/>
        <w:jc w:val="both"/>
        <w:rPr>
          <w:rFonts w:cs="Arial"/>
          <w:sz w:val="22"/>
          <w:szCs w:val="22"/>
          <w:lang w:val="es-ES_tradnl"/>
        </w:rPr>
      </w:pPr>
    </w:p>
    <w:p w14:paraId="1987960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1936848" w14:textId="77777777" w:rsidR="002B71CC" w:rsidRPr="00D14EAF" w:rsidRDefault="002B71CC" w:rsidP="002B71CC">
      <w:pPr>
        <w:spacing w:line="360" w:lineRule="auto"/>
        <w:jc w:val="both"/>
        <w:rPr>
          <w:rFonts w:cs="Arial"/>
          <w:b/>
          <w:sz w:val="22"/>
        </w:rPr>
      </w:pPr>
      <w:r w:rsidRPr="00D14EAF">
        <w:rPr>
          <w:rFonts w:cs="Arial"/>
          <w:b/>
          <w:sz w:val="22"/>
        </w:rPr>
        <w:t>************</w:t>
      </w:r>
    </w:p>
    <w:p w14:paraId="0F144E8D" w14:textId="77777777" w:rsidR="002B71CC" w:rsidRDefault="002B71CC" w:rsidP="002B71CC">
      <w:pPr>
        <w:spacing w:line="360" w:lineRule="auto"/>
        <w:jc w:val="both"/>
        <w:rPr>
          <w:rFonts w:cs="Arial"/>
          <w:sz w:val="22"/>
          <w:lang w:val="es-ES_tradnl"/>
        </w:rPr>
      </w:pPr>
    </w:p>
    <w:p w14:paraId="19163A2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1065BC2" w14:textId="77777777" w:rsidR="00E37C44" w:rsidRPr="00707F21" w:rsidRDefault="00E37C44" w:rsidP="00E37C44">
      <w:pPr>
        <w:spacing w:line="360" w:lineRule="auto"/>
        <w:jc w:val="both"/>
        <w:rPr>
          <w:rFonts w:cs="Arial"/>
          <w:b/>
          <w:bCs/>
          <w:sz w:val="22"/>
          <w:szCs w:val="22"/>
        </w:rPr>
      </w:pPr>
      <w:r w:rsidRPr="00707F21">
        <w:rPr>
          <w:rFonts w:cs="Arial"/>
          <w:b/>
          <w:bCs/>
          <w:sz w:val="22"/>
          <w:szCs w:val="22"/>
        </w:rPr>
        <w:t>Considerando:</w:t>
      </w:r>
    </w:p>
    <w:p w14:paraId="2BFAF8EB" w14:textId="77777777" w:rsidR="00E37C44" w:rsidRDefault="00E37C44" w:rsidP="00E37C44">
      <w:pPr>
        <w:spacing w:line="360" w:lineRule="auto"/>
        <w:jc w:val="both"/>
        <w:rPr>
          <w:rFonts w:cs="Arial"/>
          <w:sz w:val="22"/>
          <w:szCs w:val="22"/>
        </w:rPr>
      </w:pPr>
      <w:r w:rsidRPr="00707F21">
        <w:rPr>
          <w:rFonts w:cs="Arial"/>
          <w:b/>
          <w:bCs/>
          <w:sz w:val="22"/>
          <w:szCs w:val="22"/>
        </w:rPr>
        <w:t>Primero:</w:t>
      </w:r>
      <w:r w:rsidRPr="00707F21">
        <w:rPr>
          <w:rFonts w:cs="Arial"/>
          <w:sz w:val="22"/>
          <w:szCs w:val="22"/>
        </w:rPr>
        <w:t xml:space="preserve"> Que mediante </w:t>
      </w:r>
      <w:r>
        <w:rPr>
          <w:rFonts w:cs="Arial"/>
          <w:sz w:val="22"/>
          <w:szCs w:val="22"/>
        </w:rPr>
        <w:t xml:space="preserve">el </w:t>
      </w:r>
      <w:r w:rsidRPr="00707F21">
        <w:rPr>
          <w:rFonts w:cs="Arial"/>
          <w:color w:val="000000"/>
          <w:sz w:val="22"/>
          <w:szCs w:val="22"/>
        </w:rPr>
        <w:t xml:space="preserve">acuerdo </w:t>
      </w:r>
      <w:r w:rsidRPr="00BB303F">
        <w:rPr>
          <w:rFonts w:cs="Arial"/>
          <w:color w:val="000000"/>
          <w:sz w:val="22"/>
          <w:szCs w:val="22"/>
        </w:rPr>
        <w:t xml:space="preserve">N° </w:t>
      </w:r>
      <w:r>
        <w:rPr>
          <w:rFonts w:cs="Arial"/>
          <w:color w:val="000000"/>
          <w:sz w:val="22"/>
          <w:szCs w:val="22"/>
        </w:rPr>
        <w:t>1</w:t>
      </w:r>
      <w:r w:rsidRPr="00BB303F">
        <w:rPr>
          <w:rFonts w:cs="Arial"/>
          <w:color w:val="000000"/>
          <w:sz w:val="22"/>
          <w:szCs w:val="22"/>
        </w:rPr>
        <w:t xml:space="preserve"> de la sesión </w:t>
      </w:r>
      <w:r>
        <w:rPr>
          <w:rFonts w:cs="Arial"/>
          <w:color w:val="000000"/>
          <w:sz w:val="22"/>
          <w:szCs w:val="22"/>
        </w:rPr>
        <w:t>12</w:t>
      </w:r>
      <w:r w:rsidRPr="00BB303F">
        <w:rPr>
          <w:rFonts w:cs="Arial"/>
          <w:color w:val="000000"/>
          <w:sz w:val="22"/>
          <w:szCs w:val="22"/>
        </w:rPr>
        <w:t>-201</w:t>
      </w:r>
      <w:r>
        <w:rPr>
          <w:rFonts w:cs="Arial"/>
          <w:color w:val="000000"/>
          <w:sz w:val="22"/>
          <w:szCs w:val="22"/>
        </w:rPr>
        <w:t>1</w:t>
      </w:r>
      <w:r w:rsidRPr="00BB303F">
        <w:rPr>
          <w:rFonts w:cs="Arial"/>
          <w:color w:val="000000"/>
          <w:sz w:val="22"/>
          <w:szCs w:val="22"/>
        </w:rPr>
        <w:t xml:space="preserve"> del </w:t>
      </w:r>
      <w:r>
        <w:rPr>
          <w:rFonts w:cs="Arial"/>
          <w:color w:val="000000"/>
          <w:sz w:val="22"/>
          <w:szCs w:val="22"/>
        </w:rPr>
        <w:t>14</w:t>
      </w:r>
      <w:r w:rsidRPr="00BB303F">
        <w:rPr>
          <w:rFonts w:cs="Arial"/>
          <w:color w:val="000000"/>
          <w:sz w:val="22"/>
          <w:szCs w:val="22"/>
        </w:rPr>
        <w:t xml:space="preserve"> de </w:t>
      </w:r>
      <w:r>
        <w:rPr>
          <w:rFonts w:cs="Arial"/>
          <w:color w:val="000000"/>
          <w:sz w:val="22"/>
          <w:szCs w:val="22"/>
        </w:rPr>
        <w:t xml:space="preserve">febrero </w:t>
      </w:r>
      <w:r w:rsidRPr="00BB303F">
        <w:rPr>
          <w:rFonts w:cs="Arial"/>
          <w:color w:val="000000"/>
          <w:sz w:val="22"/>
          <w:szCs w:val="22"/>
        </w:rPr>
        <w:t>de 201</w:t>
      </w:r>
      <w:r>
        <w:rPr>
          <w:rFonts w:cs="Arial"/>
          <w:color w:val="000000"/>
          <w:sz w:val="22"/>
          <w:szCs w:val="22"/>
        </w:rPr>
        <w:t>1</w:t>
      </w:r>
      <w:r w:rsidRPr="00707F21">
        <w:rPr>
          <w:rFonts w:cs="Arial"/>
          <w:sz w:val="22"/>
          <w:szCs w:val="22"/>
        </w:rPr>
        <w:t xml:space="preserve">, </w:t>
      </w:r>
      <w:r>
        <w:rPr>
          <w:rFonts w:cs="Arial"/>
          <w:sz w:val="22"/>
          <w:szCs w:val="22"/>
        </w:rPr>
        <w:t>la</w:t>
      </w:r>
      <w:r w:rsidRPr="00707F21">
        <w:rPr>
          <w:rFonts w:cs="Arial"/>
          <w:sz w:val="22"/>
          <w:szCs w:val="22"/>
        </w:rPr>
        <w:t xml:space="preserve"> Junta Directiva </w:t>
      </w:r>
      <w:r>
        <w:rPr>
          <w:rFonts w:cs="Arial"/>
          <w:sz w:val="22"/>
          <w:szCs w:val="22"/>
        </w:rPr>
        <w:t xml:space="preserve">de este Banco </w:t>
      </w:r>
      <w:r w:rsidRPr="00707F21">
        <w:rPr>
          <w:rFonts w:cs="Arial"/>
          <w:sz w:val="22"/>
          <w:szCs w:val="22"/>
        </w:rPr>
        <w:t>otorgó a</w:t>
      </w:r>
      <w:r>
        <w:rPr>
          <w:rFonts w:cs="Arial"/>
          <w:sz w:val="22"/>
          <w:szCs w:val="22"/>
        </w:rPr>
        <w:t>l Instituto Nacional de Vivienda y Urbanismo (INVU), el</w:t>
      </w:r>
      <w:r w:rsidRPr="00707F21">
        <w:rPr>
          <w:rFonts w:cs="Arial"/>
          <w:sz w:val="22"/>
          <w:szCs w:val="22"/>
        </w:rPr>
        <w:t xml:space="preserve"> financiamiento requerido –al amparo del artículo 59 de la Ley del Sistema Financiero Nacional para la Vivienda– para </w:t>
      </w:r>
      <w:r>
        <w:rPr>
          <w:rFonts w:cs="Arial"/>
          <w:sz w:val="22"/>
          <w:szCs w:val="22"/>
        </w:rPr>
        <w:t xml:space="preserve">el desarrollo del proyecto </w:t>
      </w:r>
      <w:r w:rsidRPr="00707F21">
        <w:rPr>
          <w:rFonts w:cs="Arial"/>
          <w:color w:val="000000"/>
          <w:sz w:val="22"/>
          <w:szCs w:val="22"/>
        </w:rPr>
        <w:t xml:space="preserve">habitacional </w:t>
      </w:r>
      <w:r>
        <w:rPr>
          <w:rFonts w:cs="Arial"/>
          <w:color w:val="000000"/>
          <w:sz w:val="22"/>
          <w:szCs w:val="22"/>
        </w:rPr>
        <w:t>Juan Rafael Mora, ubicado en</w:t>
      </w:r>
      <w:r w:rsidRPr="00DB38BF">
        <w:rPr>
          <w:rFonts w:cs="Arial"/>
          <w:sz w:val="22"/>
          <w:szCs w:val="22"/>
        </w:rPr>
        <w:t xml:space="preserve"> el distrito San Felipe del cantón de Al</w:t>
      </w:r>
      <w:r>
        <w:rPr>
          <w:rFonts w:cs="Arial"/>
          <w:sz w:val="22"/>
          <w:szCs w:val="22"/>
        </w:rPr>
        <w:t>ajuelita, provincia de San José.</w:t>
      </w:r>
    </w:p>
    <w:p w14:paraId="562C283C" w14:textId="77777777" w:rsidR="00E37C44" w:rsidRDefault="00E37C44" w:rsidP="00E37C44">
      <w:pPr>
        <w:spacing w:line="360" w:lineRule="auto"/>
        <w:jc w:val="both"/>
        <w:rPr>
          <w:rFonts w:cs="Arial"/>
          <w:sz w:val="22"/>
          <w:szCs w:val="22"/>
        </w:rPr>
      </w:pPr>
    </w:p>
    <w:p w14:paraId="77106FF8" w14:textId="77777777" w:rsidR="00E37C44" w:rsidRPr="00707F21" w:rsidRDefault="00E37C44" w:rsidP="00E37C44">
      <w:pPr>
        <w:spacing w:line="360" w:lineRule="auto"/>
        <w:jc w:val="both"/>
        <w:rPr>
          <w:rFonts w:cs="Arial"/>
          <w:sz w:val="22"/>
          <w:szCs w:val="22"/>
        </w:rPr>
      </w:pPr>
      <w:r w:rsidRPr="00707F21">
        <w:rPr>
          <w:rFonts w:cs="Arial"/>
          <w:b/>
          <w:bCs/>
          <w:sz w:val="22"/>
          <w:szCs w:val="22"/>
        </w:rPr>
        <w:t>Segundo:</w:t>
      </w:r>
      <w:r w:rsidRPr="00707F21">
        <w:rPr>
          <w:rFonts w:cs="Arial"/>
          <w:sz w:val="22"/>
          <w:szCs w:val="22"/>
        </w:rPr>
        <w:t xml:space="preserve"> Que</w:t>
      </w:r>
      <w:r>
        <w:rPr>
          <w:rFonts w:cs="Arial"/>
          <w:sz w:val="22"/>
          <w:szCs w:val="22"/>
        </w:rPr>
        <w:t xml:space="preserve"> el INVU ha </w:t>
      </w:r>
      <w:r w:rsidRPr="00707F21">
        <w:rPr>
          <w:rFonts w:cs="Arial"/>
          <w:sz w:val="22"/>
          <w:szCs w:val="22"/>
        </w:rPr>
        <w:t>solicita</w:t>
      </w:r>
      <w:r>
        <w:rPr>
          <w:rFonts w:cs="Arial"/>
          <w:sz w:val="22"/>
          <w:szCs w:val="22"/>
        </w:rPr>
        <w:t>do</w:t>
      </w:r>
      <w:r w:rsidRPr="00707F21">
        <w:rPr>
          <w:rFonts w:cs="Arial"/>
          <w:sz w:val="22"/>
          <w:szCs w:val="22"/>
        </w:rPr>
        <w:t xml:space="preserve"> la autorización de este Banco</w:t>
      </w:r>
      <w:r>
        <w:rPr>
          <w:rFonts w:cs="Arial"/>
          <w:sz w:val="22"/>
          <w:szCs w:val="22"/>
        </w:rPr>
        <w:t>,</w:t>
      </w:r>
      <w:r w:rsidRPr="00707F21">
        <w:rPr>
          <w:rFonts w:cs="Arial"/>
          <w:sz w:val="22"/>
          <w:szCs w:val="22"/>
        </w:rPr>
        <w:t xml:space="preserve"> para sustituir </w:t>
      </w:r>
      <w:r>
        <w:rPr>
          <w:rFonts w:cs="Arial"/>
          <w:sz w:val="22"/>
          <w:szCs w:val="22"/>
        </w:rPr>
        <w:t>dos núcleos familiares</w:t>
      </w:r>
      <w:r w:rsidRPr="00707F21">
        <w:rPr>
          <w:rFonts w:cs="Arial"/>
          <w:sz w:val="22"/>
          <w:szCs w:val="22"/>
        </w:rPr>
        <w:t xml:space="preserve"> del citado proyecto de vivienda, </w:t>
      </w:r>
      <w:r>
        <w:rPr>
          <w:rFonts w:cs="Arial"/>
          <w:sz w:val="22"/>
          <w:szCs w:val="22"/>
        </w:rPr>
        <w:t>debido a que los beneficiarios originales cedieron sus derechos de posesión a otras familias que ahora se proponen incluir en el proyecto</w:t>
      </w:r>
      <w:r w:rsidRPr="00707F21">
        <w:rPr>
          <w:rFonts w:cs="Arial"/>
          <w:color w:val="000000"/>
          <w:sz w:val="22"/>
          <w:szCs w:val="22"/>
        </w:rPr>
        <w:t>.</w:t>
      </w:r>
    </w:p>
    <w:p w14:paraId="4CA465B1" w14:textId="77777777" w:rsidR="00E37C44" w:rsidRPr="00707F21" w:rsidRDefault="00E37C44" w:rsidP="00E37C44">
      <w:pPr>
        <w:spacing w:line="360" w:lineRule="auto"/>
        <w:jc w:val="both"/>
        <w:rPr>
          <w:rFonts w:cs="Arial"/>
          <w:sz w:val="22"/>
          <w:szCs w:val="22"/>
        </w:rPr>
      </w:pPr>
    </w:p>
    <w:p w14:paraId="59DE2705" w14:textId="47981ABC" w:rsidR="00E37C44" w:rsidRPr="00BB303F" w:rsidRDefault="00E37C44" w:rsidP="00E37C44">
      <w:pPr>
        <w:spacing w:line="360" w:lineRule="auto"/>
        <w:jc w:val="both"/>
        <w:rPr>
          <w:rFonts w:cs="Arial"/>
          <w:bCs/>
          <w:sz w:val="22"/>
          <w:szCs w:val="22"/>
        </w:rPr>
      </w:pPr>
      <w:r w:rsidRPr="00BB303F">
        <w:rPr>
          <w:rFonts w:cs="Arial"/>
          <w:b/>
          <w:bCs/>
          <w:sz w:val="22"/>
          <w:szCs w:val="22"/>
        </w:rPr>
        <w:t>Tercero:</w:t>
      </w:r>
      <w:r w:rsidRPr="00BB303F">
        <w:rPr>
          <w:rFonts w:cs="Arial"/>
          <w:sz w:val="22"/>
          <w:szCs w:val="22"/>
        </w:rPr>
        <w:t xml:space="preserve"> Que mediante el oficio DF-OF-</w:t>
      </w:r>
      <w:r>
        <w:rPr>
          <w:rFonts w:cs="Arial"/>
          <w:sz w:val="22"/>
          <w:szCs w:val="22"/>
        </w:rPr>
        <w:t>0</w:t>
      </w:r>
      <w:r w:rsidR="007F78BB">
        <w:rPr>
          <w:rFonts w:cs="Arial"/>
          <w:sz w:val="22"/>
          <w:szCs w:val="22"/>
        </w:rPr>
        <w:t>695</w:t>
      </w:r>
      <w:r w:rsidRPr="00BB303F">
        <w:rPr>
          <w:rFonts w:cs="Arial"/>
          <w:sz w:val="22"/>
          <w:szCs w:val="22"/>
        </w:rPr>
        <w:t>-20</w:t>
      </w:r>
      <w:r>
        <w:rPr>
          <w:rFonts w:cs="Arial"/>
          <w:sz w:val="22"/>
          <w:szCs w:val="22"/>
        </w:rPr>
        <w:t>22/S</w:t>
      </w:r>
      <w:r w:rsidR="007F78BB">
        <w:rPr>
          <w:rFonts w:cs="Arial"/>
          <w:sz w:val="22"/>
          <w:szCs w:val="22"/>
        </w:rPr>
        <w:t>G</w:t>
      </w:r>
      <w:r>
        <w:rPr>
          <w:rFonts w:cs="Arial"/>
          <w:sz w:val="22"/>
          <w:szCs w:val="22"/>
        </w:rPr>
        <w:t>O-OF-0</w:t>
      </w:r>
      <w:r w:rsidR="007F78BB">
        <w:rPr>
          <w:rFonts w:cs="Arial"/>
          <w:sz w:val="22"/>
          <w:szCs w:val="22"/>
        </w:rPr>
        <w:t>261</w:t>
      </w:r>
      <w:r>
        <w:rPr>
          <w:rFonts w:cs="Arial"/>
          <w:sz w:val="22"/>
          <w:szCs w:val="22"/>
        </w:rPr>
        <w:t>-2022</w:t>
      </w:r>
      <w:r w:rsidR="007F78BB">
        <w:rPr>
          <w:rFonts w:cs="Arial"/>
          <w:sz w:val="22"/>
          <w:szCs w:val="22"/>
        </w:rPr>
        <w:t>,</w:t>
      </w:r>
      <w:r>
        <w:rPr>
          <w:rFonts w:cs="Arial"/>
          <w:sz w:val="22"/>
          <w:szCs w:val="22"/>
        </w:rPr>
        <w:t xml:space="preserve"> </w:t>
      </w:r>
      <w:r w:rsidRPr="00BB303F">
        <w:rPr>
          <w:rFonts w:cs="Arial"/>
          <w:sz w:val="22"/>
          <w:szCs w:val="22"/>
        </w:rPr>
        <w:t xml:space="preserve">del </w:t>
      </w:r>
      <w:r>
        <w:rPr>
          <w:rFonts w:cs="Arial"/>
          <w:sz w:val="22"/>
          <w:szCs w:val="22"/>
        </w:rPr>
        <w:t>1</w:t>
      </w:r>
      <w:r w:rsidR="007F78BB">
        <w:rPr>
          <w:rFonts w:cs="Arial"/>
          <w:sz w:val="22"/>
          <w:szCs w:val="22"/>
        </w:rPr>
        <w:t>2 de julio</w:t>
      </w:r>
      <w:r>
        <w:rPr>
          <w:rFonts w:cs="Arial"/>
          <w:sz w:val="22"/>
          <w:szCs w:val="22"/>
        </w:rPr>
        <w:t xml:space="preserve"> de 2022</w:t>
      </w:r>
      <w:r w:rsidRPr="00BB303F">
        <w:rPr>
          <w:rFonts w:cs="Arial"/>
          <w:sz w:val="22"/>
          <w:szCs w:val="22"/>
        </w:rPr>
        <w:t xml:space="preserve"> –el cual es avalado por la Gerencia General</w:t>
      </w:r>
      <w:r>
        <w:rPr>
          <w:rFonts w:cs="Arial"/>
          <w:sz w:val="22"/>
          <w:szCs w:val="22"/>
        </w:rPr>
        <w:t>,</w:t>
      </w:r>
      <w:r w:rsidRPr="00BB303F">
        <w:rPr>
          <w:rFonts w:cs="Arial"/>
          <w:sz w:val="22"/>
          <w:szCs w:val="22"/>
        </w:rPr>
        <w:t xml:space="preserve"> con la nota GG-ME-</w:t>
      </w:r>
      <w:r>
        <w:rPr>
          <w:rFonts w:cs="Arial"/>
          <w:sz w:val="22"/>
          <w:szCs w:val="22"/>
        </w:rPr>
        <w:t>0</w:t>
      </w:r>
      <w:r w:rsidR="00E90145">
        <w:rPr>
          <w:rFonts w:cs="Arial"/>
          <w:sz w:val="22"/>
          <w:szCs w:val="22"/>
        </w:rPr>
        <w:t>883</w:t>
      </w:r>
      <w:r>
        <w:rPr>
          <w:rFonts w:cs="Arial"/>
          <w:sz w:val="22"/>
          <w:szCs w:val="22"/>
        </w:rPr>
        <w:t>-</w:t>
      </w:r>
      <w:r w:rsidRPr="00BB303F">
        <w:rPr>
          <w:rFonts w:cs="Arial"/>
          <w:sz w:val="22"/>
          <w:szCs w:val="22"/>
        </w:rPr>
        <w:t>20</w:t>
      </w:r>
      <w:r>
        <w:rPr>
          <w:rFonts w:cs="Arial"/>
          <w:sz w:val="22"/>
          <w:szCs w:val="22"/>
        </w:rPr>
        <w:t>22</w:t>
      </w:r>
      <w:r w:rsidRPr="00BB303F">
        <w:rPr>
          <w:rFonts w:cs="Arial"/>
          <w:sz w:val="22"/>
          <w:szCs w:val="22"/>
        </w:rPr>
        <w:t>, d</w:t>
      </w:r>
      <w:r>
        <w:rPr>
          <w:rFonts w:cs="Arial"/>
          <w:sz w:val="22"/>
          <w:szCs w:val="22"/>
        </w:rPr>
        <w:t>e</w:t>
      </w:r>
      <w:r w:rsidR="00E90145">
        <w:rPr>
          <w:rFonts w:cs="Arial"/>
          <w:sz w:val="22"/>
          <w:szCs w:val="22"/>
        </w:rPr>
        <w:t>l 15 de julio del año en curso</w:t>
      </w:r>
      <w:r w:rsidRPr="00BB303F">
        <w:rPr>
          <w:rFonts w:cs="Arial"/>
          <w:sz w:val="22"/>
          <w:szCs w:val="22"/>
        </w:rPr>
        <w:t xml:space="preserve">– la Dirección FOSUVI </w:t>
      </w:r>
      <w:r>
        <w:rPr>
          <w:rFonts w:cs="Arial"/>
          <w:sz w:val="22"/>
          <w:szCs w:val="22"/>
        </w:rPr>
        <w:t xml:space="preserve">y la Subgerencia de Operaciones </w:t>
      </w:r>
      <w:r w:rsidRPr="00BB303F">
        <w:rPr>
          <w:rFonts w:cs="Arial"/>
          <w:sz w:val="22"/>
          <w:szCs w:val="22"/>
        </w:rPr>
        <w:t>presenta</w:t>
      </w:r>
      <w:r>
        <w:rPr>
          <w:rFonts w:cs="Arial"/>
          <w:sz w:val="22"/>
          <w:szCs w:val="22"/>
        </w:rPr>
        <w:t>n</w:t>
      </w:r>
      <w:r w:rsidRPr="00BB303F">
        <w:rPr>
          <w:rFonts w:cs="Arial"/>
          <w:sz w:val="22"/>
          <w:szCs w:val="22"/>
        </w:rPr>
        <w:t xml:space="preserve"> el resultado del análisis realizado a la solicitud de la entidad autorizada</w:t>
      </w:r>
      <w:r>
        <w:rPr>
          <w:rFonts w:cs="Arial"/>
          <w:sz w:val="22"/>
          <w:szCs w:val="22"/>
        </w:rPr>
        <w:t>,</w:t>
      </w:r>
      <w:r w:rsidRPr="00BB303F">
        <w:rPr>
          <w:rFonts w:cs="Arial"/>
          <w:sz w:val="22"/>
          <w:szCs w:val="22"/>
        </w:rPr>
        <w:t xml:space="preserve"> y en éste recomienda</w:t>
      </w:r>
      <w:r>
        <w:rPr>
          <w:rFonts w:cs="Arial"/>
          <w:sz w:val="22"/>
          <w:szCs w:val="22"/>
        </w:rPr>
        <w:t>n</w:t>
      </w:r>
      <w:r w:rsidRPr="00BB303F">
        <w:rPr>
          <w:rFonts w:cs="Arial"/>
          <w:sz w:val="22"/>
          <w:szCs w:val="22"/>
        </w:rPr>
        <w:t xml:space="preserve"> aprobar los cambios requeridos, certificando que los nuevos núcleos familiares califican satisfactoriamente para recibir el Bono Familiar de Vivienda.</w:t>
      </w:r>
    </w:p>
    <w:p w14:paraId="3A8BBDFD" w14:textId="77777777" w:rsidR="00E37C44" w:rsidRDefault="00E37C44" w:rsidP="00E37C44">
      <w:pPr>
        <w:spacing w:line="360" w:lineRule="auto"/>
        <w:jc w:val="both"/>
        <w:rPr>
          <w:rFonts w:cs="Arial"/>
          <w:sz w:val="22"/>
          <w:szCs w:val="22"/>
        </w:rPr>
      </w:pPr>
    </w:p>
    <w:p w14:paraId="383C09E8" w14:textId="77777777" w:rsidR="00605E81" w:rsidRDefault="00E37C44" w:rsidP="00E37C44">
      <w:pPr>
        <w:spacing w:line="360" w:lineRule="auto"/>
        <w:jc w:val="both"/>
        <w:rPr>
          <w:rFonts w:cs="Arial"/>
          <w:sz w:val="22"/>
          <w:szCs w:val="22"/>
        </w:rPr>
      </w:pPr>
      <w:r w:rsidRPr="00707F21">
        <w:rPr>
          <w:rFonts w:cs="Arial"/>
          <w:b/>
          <w:bCs/>
          <w:sz w:val="22"/>
          <w:szCs w:val="22"/>
        </w:rPr>
        <w:t xml:space="preserve">Cuarto: </w:t>
      </w:r>
      <w:r w:rsidRPr="00707F21">
        <w:rPr>
          <w:rFonts w:cs="Arial"/>
          <w:sz w:val="22"/>
          <w:szCs w:val="22"/>
        </w:rPr>
        <w:t>Que esta Junta Directiva no encuentra objeción en acoger la recomendación de la Administración</w:t>
      </w:r>
      <w:r>
        <w:rPr>
          <w:rFonts w:cs="Arial"/>
          <w:sz w:val="22"/>
          <w:szCs w:val="22"/>
        </w:rPr>
        <w:t>, en los mismos términos que proponen la Dirección FOSUVI y la Subgerencia de Operaciones</w:t>
      </w:r>
      <w:r w:rsidR="00605E81">
        <w:rPr>
          <w:rFonts w:cs="Arial"/>
          <w:sz w:val="22"/>
          <w:szCs w:val="22"/>
        </w:rPr>
        <w:t>,</w:t>
      </w:r>
      <w:r>
        <w:rPr>
          <w:rFonts w:cs="Arial"/>
          <w:sz w:val="22"/>
          <w:szCs w:val="22"/>
        </w:rPr>
        <w:t xml:space="preserve"> en el </w:t>
      </w:r>
      <w:r w:rsidR="00605E81">
        <w:rPr>
          <w:rFonts w:cs="Arial"/>
          <w:sz w:val="22"/>
          <w:szCs w:val="22"/>
        </w:rPr>
        <w:t xml:space="preserve">citado </w:t>
      </w:r>
      <w:r>
        <w:rPr>
          <w:rFonts w:cs="Arial"/>
          <w:sz w:val="22"/>
          <w:szCs w:val="22"/>
        </w:rPr>
        <w:t>informe DF-OF-0</w:t>
      </w:r>
      <w:r w:rsidR="00605E81">
        <w:rPr>
          <w:rFonts w:cs="Arial"/>
          <w:sz w:val="22"/>
          <w:szCs w:val="22"/>
        </w:rPr>
        <w:t>695</w:t>
      </w:r>
      <w:r w:rsidRPr="00BB303F">
        <w:rPr>
          <w:rFonts w:cs="Arial"/>
          <w:sz w:val="22"/>
          <w:szCs w:val="22"/>
        </w:rPr>
        <w:t>-20</w:t>
      </w:r>
      <w:r>
        <w:rPr>
          <w:rFonts w:cs="Arial"/>
          <w:sz w:val="22"/>
          <w:szCs w:val="22"/>
        </w:rPr>
        <w:t>22/S</w:t>
      </w:r>
      <w:r w:rsidR="00605E81">
        <w:rPr>
          <w:rFonts w:cs="Arial"/>
          <w:sz w:val="22"/>
          <w:szCs w:val="22"/>
        </w:rPr>
        <w:t>G</w:t>
      </w:r>
      <w:r>
        <w:rPr>
          <w:rFonts w:cs="Arial"/>
          <w:sz w:val="22"/>
          <w:szCs w:val="22"/>
        </w:rPr>
        <w:t>O-OF-0</w:t>
      </w:r>
      <w:r w:rsidR="00605E81">
        <w:rPr>
          <w:rFonts w:cs="Arial"/>
          <w:sz w:val="22"/>
          <w:szCs w:val="22"/>
        </w:rPr>
        <w:t>261</w:t>
      </w:r>
      <w:r>
        <w:rPr>
          <w:rFonts w:cs="Arial"/>
          <w:sz w:val="22"/>
          <w:szCs w:val="22"/>
        </w:rPr>
        <w:t>-2022</w:t>
      </w:r>
      <w:r w:rsidR="00605E81">
        <w:rPr>
          <w:rFonts w:cs="Arial"/>
          <w:sz w:val="22"/>
          <w:szCs w:val="22"/>
        </w:rPr>
        <w:t>.</w:t>
      </w:r>
    </w:p>
    <w:p w14:paraId="289F2C83" w14:textId="77777777" w:rsidR="00E37C44" w:rsidRDefault="00E37C44" w:rsidP="00E37C44">
      <w:pPr>
        <w:spacing w:line="360" w:lineRule="auto"/>
        <w:jc w:val="both"/>
        <w:rPr>
          <w:rFonts w:cs="Arial"/>
          <w:sz w:val="22"/>
          <w:szCs w:val="22"/>
        </w:rPr>
      </w:pPr>
    </w:p>
    <w:p w14:paraId="7D7B70D5" w14:textId="77777777" w:rsidR="00E37C44" w:rsidRPr="00BB303F" w:rsidRDefault="00E37C44" w:rsidP="00E37C44">
      <w:pPr>
        <w:spacing w:line="360" w:lineRule="auto"/>
        <w:jc w:val="both"/>
        <w:rPr>
          <w:rFonts w:cs="Arial"/>
          <w:b/>
          <w:bCs/>
          <w:sz w:val="22"/>
          <w:szCs w:val="22"/>
        </w:rPr>
      </w:pPr>
      <w:r w:rsidRPr="00BB303F">
        <w:rPr>
          <w:rFonts w:cs="Arial"/>
          <w:b/>
          <w:bCs/>
          <w:sz w:val="22"/>
          <w:szCs w:val="22"/>
        </w:rPr>
        <w:t>Por tanto, se acuerda:</w:t>
      </w:r>
    </w:p>
    <w:p w14:paraId="03A49404" w14:textId="77777777" w:rsidR="00E37C44" w:rsidRPr="00BB303F" w:rsidRDefault="00E37C44" w:rsidP="00E37C44">
      <w:pPr>
        <w:spacing w:line="360" w:lineRule="auto"/>
        <w:jc w:val="both"/>
        <w:rPr>
          <w:rFonts w:cs="Arial"/>
          <w:sz w:val="22"/>
          <w:szCs w:val="22"/>
        </w:rPr>
      </w:pPr>
      <w:r w:rsidRPr="00BB303F">
        <w:rPr>
          <w:rFonts w:cs="Arial"/>
          <w:b/>
          <w:bCs/>
          <w:sz w:val="22"/>
          <w:szCs w:val="22"/>
        </w:rPr>
        <w:t>1)</w:t>
      </w:r>
      <w:r w:rsidRPr="00BB303F">
        <w:rPr>
          <w:rFonts w:cs="Arial"/>
          <w:sz w:val="22"/>
          <w:szCs w:val="22"/>
        </w:rPr>
        <w:t xml:space="preserve"> Autorizar la exclusión de los siguientes </w:t>
      </w:r>
      <w:r>
        <w:rPr>
          <w:rFonts w:cs="Arial"/>
          <w:sz w:val="22"/>
          <w:szCs w:val="22"/>
        </w:rPr>
        <w:t xml:space="preserve">dos </w:t>
      </w:r>
      <w:r w:rsidRPr="00BB303F">
        <w:rPr>
          <w:rFonts w:cs="Arial"/>
          <w:sz w:val="22"/>
          <w:szCs w:val="22"/>
        </w:rPr>
        <w:t>beneficiarios del proyecto</w:t>
      </w:r>
      <w:r>
        <w:rPr>
          <w:rFonts w:cs="Arial"/>
          <w:sz w:val="22"/>
          <w:szCs w:val="22"/>
        </w:rPr>
        <w:t xml:space="preserve"> Juan Rafael Mora</w:t>
      </w:r>
      <w:r w:rsidRPr="00BB303F">
        <w:rPr>
          <w:rFonts w:cs="Arial"/>
          <w:sz w:val="22"/>
          <w:szCs w:val="22"/>
        </w:rPr>
        <w:t>:</w:t>
      </w:r>
    </w:p>
    <w:p w14:paraId="5BCF2203" w14:textId="77777777" w:rsidR="00E37C44" w:rsidRPr="00BB303F" w:rsidRDefault="00E37C44" w:rsidP="00E37C4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E37C44" w:rsidRPr="00BB303F" w14:paraId="57550015" w14:textId="77777777" w:rsidTr="00A72CB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458AEA6" w14:textId="77777777" w:rsidR="00E37C44" w:rsidRPr="00BB303F" w:rsidRDefault="00E37C44" w:rsidP="00A72CB3">
            <w:pPr>
              <w:jc w:val="center"/>
              <w:rPr>
                <w:rFonts w:cs="Arial"/>
                <w:b/>
                <w:bCs/>
                <w:sz w:val="20"/>
                <w:szCs w:val="20"/>
              </w:rPr>
            </w:pPr>
            <w:r w:rsidRPr="00BB303F">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930DCD0" w14:textId="77777777" w:rsidR="00E37C44" w:rsidRPr="00BB303F" w:rsidRDefault="00E37C44" w:rsidP="00A72CB3">
            <w:pPr>
              <w:jc w:val="center"/>
              <w:rPr>
                <w:rFonts w:cs="Arial"/>
                <w:b/>
                <w:bCs/>
                <w:sz w:val="20"/>
                <w:szCs w:val="20"/>
              </w:rPr>
            </w:pPr>
            <w:r w:rsidRPr="00BB303F">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7293EE7A" w14:textId="77777777" w:rsidR="00E37C44" w:rsidRPr="00BB303F" w:rsidRDefault="00E37C44" w:rsidP="00A72CB3">
            <w:pPr>
              <w:jc w:val="center"/>
              <w:rPr>
                <w:rFonts w:cs="Arial"/>
                <w:b/>
                <w:bCs/>
                <w:sz w:val="20"/>
                <w:szCs w:val="20"/>
              </w:rPr>
            </w:pPr>
            <w:r w:rsidRPr="00BB303F">
              <w:rPr>
                <w:rFonts w:cs="Arial"/>
                <w:b/>
                <w:bCs/>
                <w:sz w:val="20"/>
                <w:szCs w:val="20"/>
              </w:rPr>
              <w:t xml:space="preserve">Nombre </w:t>
            </w:r>
          </w:p>
        </w:tc>
        <w:tc>
          <w:tcPr>
            <w:tcW w:w="1427" w:type="dxa"/>
            <w:tcBorders>
              <w:top w:val="single" w:sz="4" w:space="0" w:color="auto"/>
              <w:left w:val="nil"/>
              <w:bottom w:val="single" w:sz="4" w:space="0" w:color="auto"/>
              <w:right w:val="single" w:sz="4" w:space="0" w:color="auto"/>
            </w:tcBorders>
            <w:shd w:val="clear" w:color="auto" w:fill="auto"/>
            <w:vAlign w:val="center"/>
          </w:tcPr>
          <w:p w14:paraId="3030B323" w14:textId="77777777" w:rsidR="00E37C44" w:rsidRPr="00BB303F" w:rsidRDefault="00E37C44" w:rsidP="00A72CB3">
            <w:pPr>
              <w:jc w:val="center"/>
              <w:rPr>
                <w:rFonts w:cs="Arial"/>
                <w:b/>
                <w:bCs/>
                <w:sz w:val="20"/>
                <w:szCs w:val="20"/>
              </w:rPr>
            </w:pPr>
            <w:r w:rsidRPr="00BB303F">
              <w:rPr>
                <w:rFonts w:cs="Arial"/>
                <w:b/>
                <w:bCs/>
                <w:sz w:val="20"/>
                <w:szCs w:val="20"/>
              </w:rPr>
              <w:t>Cédula</w:t>
            </w:r>
          </w:p>
        </w:tc>
      </w:tr>
      <w:tr w:rsidR="00E37C44" w:rsidRPr="00BB303F" w14:paraId="615B18A6" w14:textId="77777777" w:rsidTr="00A72CB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2F11292" w14:textId="5B023870" w:rsidR="00E37C44" w:rsidRPr="00BB303F" w:rsidRDefault="00031AFD" w:rsidP="00A72CB3">
            <w:pPr>
              <w:rPr>
                <w:rFonts w:ascii="Arial Narrow" w:hAnsi="Arial Narrow" w:cs="Arial"/>
                <w:bCs/>
                <w:sz w:val="20"/>
                <w:szCs w:val="20"/>
              </w:rPr>
            </w:pPr>
            <w:r>
              <w:rPr>
                <w:rFonts w:ascii="Arial Narrow" w:hAnsi="Arial Narrow" w:cs="Arial"/>
                <w:bCs/>
                <w:sz w:val="20"/>
                <w:szCs w:val="20"/>
              </w:rPr>
              <w:t>William Esteban Soto Murillo</w:t>
            </w:r>
          </w:p>
        </w:tc>
        <w:tc>
          <w:tcPr>
            <w:tcW w:w="1439" w:type="dxa"/>
            <w:tcBorders>
              <w:top w:val="single" w:sz="4" w:space="0" w:color="auto"/>
              <w:left w:val="nil"/>
              <w:bottom w:val="single" w:sz="4" w:space="0" w:color="auto"/>
              <w:right w:val="single" w:sz="12" w:space="0" w:color="auto"/>
            </w:tcBorders>
            <w:shd w:val="clear" w:color="auto" w:fill="auto"/>
            <w:vAlign w:val="center"/>
          </w:tcPr>
          <w:p w14:paraId="25626F4A" w14:textId="4B174B86" w:rsidR="00E37C44" w:rsidRPr="00BB303F" w:rsidRDefault="00031AFD" w:rsidP="00A72CB3">
            <w:pPr>
              <w:jc w:val="center"/>
              <w:rPr>
                <w:rFonts w:ascii="Arial Narrow" w:hAnsi="Arial Narrow" w:cs="Arial"/>
                <w:bCs/>
                <w:sz w:val="20"/>
                <w:szCs w:val="20"/>
              </w:rPr>
            </w:pPr>
            <w:r>
              <w:rPr>
                <w:rFonts w:ascii="Arial Narrow" w:hAnsi="Arial Narrow" w:cs="Arial"/>
                <w:bCs/>
                <w:sz w:val="20"/>
                <w:szCs w:val="20"/>
              </w:rPr>
              <w:t>1-0920-0258</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C543449" w14:textId="6E016F2C" w:rsidR="00E37C44" w:rsidRPr="00BB303F" w:rsidRDefault="00031AFD" w:rsidP="00A72CB3">
            <w:pPr>
              <w:rPr>
                <w:rFonts w:ascii="Arial Narrow" w:hAnsi="Arial Narrow" w:cs="Arial"/>
                <w:bCs/>
                <w:sz w:val="20"/>
                <w:szCs w:val="20"/>
              </w:rPr>
            </w:pPr>
            <w:r>
              <w:rPr>
                <w:rFonts w:ascii="Arial Narrow" w:hAnsi="Arial Narrow" w:cs="Arial"/>
                <w:bCs/>
                <w:sz w:val="20"/>
                <w:szCs w:val="20"/>
              </w:rPr>
              <w:t xml:space="preserve">Santos </w:t>
            </w:r>
            <w:proofErr w:type="spellStart"/>
            <w:r>
              <w:rPr>
                <w:rFonts w:ascii="Arial Narrow" w:hAnsi="Arial Narrow" w:cs="Arial"/>
                <w:bCs/>
                <w:sz w:val="20"/>
                <w:szCs w:val="20"/>
              </w:rPr>
              <w:t>Frandique</w:t>
            </w:r>
            <w:proofErr w:type="spellEnd"/>
            <w:r>
              <w:rPr>
                <w:rFonts w:ascii="Arial Narrow" w:hAnsi="Arial Narrow" w:cs="Arial"/>
                <w:bCs/>
                <w:sz w:val="20"/>
                <w:szCs w:val="20"/>
              </w:rPr>
              <w:t xml:space="preserve"> Mendoza Castillo</w:t>
            </w:r>
          </w:p>
        </w:tc>
        <w:tc>
          <w:tcPr>
            <w:tcW w:w="1427" w:type="dxa"/>
            <w:tcBorders>
              <w:top w:val="single" w:sz="4" w:space="0" w:color="auto"/>
              <w:left w:val="nil"/>
              <w:bottom w:val="single" w:sz="4" w:space="0" w:color="auto"/>
              <w:right w:val="single" w:sz="4" w:space="0" w:color="auto"/>
            </w:tcBorders>
            <w:shd w:val="clear" w:color="auto" w:fill="auto"/>
            <w:vAlign w:val="center"/>
          </w:tcPr>
          <w:p w14:paraId="5566BC85" w14:textId="3C288880" w:rsidR="00E37C44" w:rsidRPr="00BB303F" w:rsidRDefault="00031AFD" w:rsidP="00A72CB3">
            <w:pPr>
              <w:jc w:val="center"/>
              <w:rPr>
                <w:rFonts w:ascii="Arial Narrow" w:hAnsi="Arial Narrow" w:cs="Arial"/>
                <w:bCs/>
                <w:sz w:val="20"/>
                <w:szCs w:val="20"/>
              </w:rPr>
            </w:pPr>
            <w:r>
              <w:rPr>
                <w:rFonts w:ascii="Arial Narrow" w:hAnsi="Arial Narrow" w:cs="Arial"/>
                <w:bCs/>
                <w:sz w:val="20"/>
                <w:szCs w:val="20"/>
              </w:rPr>
              <w:t>155808428804</w:t>
            </w:r>
          </w:p>
        </w:tc>
      </w:tr>
    </w:tbl>
    <w:p w14:paraId="7ECD8C71" w14:textId="77777777" w:rsidR="00E37C44" w:rsidRPr="00BB303F" w:rsidRDefault="00E37C44" w:rsidP="00E37C44">
      <w:pPr>
        <w:spacing w:line="360" w:lineRule="auto"/>
        <w:jc w:val="both"/>
        <w:rPr>
          <w:rFonts w:cs="Arial"/>
          <w:sz w:val="22"/>
          <w:szCs w:val="22"/>
        </w:rPr>
      </w:pPr>
    </w:p>
    <w:p w14:paraId="2E91B9B9" w14:textId="77777777" w:rsidR="00E37C44" w:rsidRPr="00BB303F" w:rsidRDefault="00E37C44" w:rsidP="00E37C44">
      <w:pPr>
        <w:spacing w:line="360" w:lineRule="auto"/>
        <w:jc w:val="both"/>
        <w:rPr>
          <w:rFonts w:cs="Arial"/>
          <w:sz w:val="22"/>
          <w:szCs w:val="22"/>
        </w:rPr>
      </w:pPr>
      <w:r w:rsidRPr="00BB303F">
        <w:rPr>
          <w:rFonts w:cs="Arial"/>
          <w:b/>
          <w:bCs/>
          <w:sz w:val="22"/>
          <w:szCs w:val="22"/>
        </w:rPr>
        <w:t>2)</w:t>
      </w:r>
      <w:r w:rsidRPr="00BB303F">
        <w:rPr>
          <w:rFonts w:cs="Arial"/>
          <w:sz w:val="22"/>
          <w:szCs w:val="22"/>
        </w:rPr>
        <w:t xml:space="preserve"> Autorizar </w:t>
      </w:r>
      <w:r>
        <w:rPr>
          <w:rFonts w:cs="Arial"/>
          <w:sz w:val="22"/>
          <w:szCs w:val="22"/>
        </w:rPr>
        <w:t>la inclusión de los siguientes dos</w:t>
      </w:r>
      <w:r w:rsidRPr="00BB303F">
        <w:rPr>
          <w:rFonts w:cs="Arial"/>
          <w:sz w:val="22"/>
          <w:szCs w:val="22"/>
        </w:rPr>
        <w:t xml:space="preserve"> beneficiarios del proyecto </w:t>
      </w:r>
      <w:r>
        <w:rPr>
          <w:rFonts w:cs="Arial"/>
          <w:sz w:val="22"/>
          <w:szCs w:val="22"/>
        </w:rPr>
        <w:t>Juan Rafael Mora</w:t>
      </w:r>
      <w:r w:rsidRPr="00BB303F">
        <w:rPr>
          <w:rFonts w:cs="Arial"/>
          <w:sz w:val="22"/>
          <w:szCs w:val="22"/>
        </w:rPr>
        <w:t>:</w:t>
      </w:r>
    </w:p>
    <w:p w14:paraId="278EACA0" w14:textId="77777777" w:rsidR="00E37C44" w:rsidRPr="00BB303F" w:rsidRDefault="00E37C44" w:rsidP="00E37C44">
      <w:pPr>
        <w:spacing w:line="360" w:lineRule="auto"/>
        <w:jc w:val="both"/>
        <w:rPr>
          <w:rFonts w:cs="Arial"/>
          <w:sz w:val="12"/>
          <w:szCs w:val="12"/>
        </w:rPr>
      </w:pPr>
    </w:p>
    <w:tbl>
      <w:tblPr>
        <w:tblW w:w="8756" w:type="dxa"/>
        <w:jc w:val="center"/>
        <w:tblCellMar>
          <w:left w:w="70" w:type="dxa"/>
          <w:right w:w="70" w:type="dxa"/>
        </w:tblCellMar>
        <w:tblLook w:val="0000" w:firstRow="0" w:lastRow="0" w:firstColumn="0" w:lastColumn="0" w:noHBand="0" w:noVBand="0"/>
      </w:tblPr>
      <w:tblGrid>
        <w:gridCol w:w="2935"/>
        <w:gridCol w:w="1418"/>
        <w:gridCol w:w="3118"/>
        <w:gridCol w:w="1285"/>
      </w:tblGrid>
      <w:tr w:rsidR="00E37C44" w:rsidRPr="00BB303F" w14:paraId="5968505B" w14:textId="77777777" w:rsidTr="00A72CB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2781355E" w14:textId="77777777" w:rsidR="00E37C44" w:rsidRPr="00BB303F" w:rsidRDefault="00E37C44" w:rsidP="00A72CB3">
            <w:pPr>
              <w:jc w:val="center"/>
              <w:rPr>
                <w:rFonts w:cs="Arial"/>
                <w:b/>
                <w:bCs/>
                <w:sz w:val="20"/>
                <w:szCs w:val="20"/>
              </w:rPr>
            </w:pPr>
            <w:r w:rsidRPr="00BB303F">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22E91651" w14:textId="77777777" w:rsidR="00E37C44" w:rsidRPr="00BB303F" w:rsidRDefault="00E37C44" w:rsidP="00A72CB3">
            <w:pPr>
              <w:jc w:val="center"/>
              <w:rPr>
                <w:rFonts w:cs="Arial"/>
                <w:b/>
                <w:bCs/>
                <w:sz w:val="20"/>
                <w:szCs w:val="20"/>
              </w:rPr>
            </w:pPr>
            <w:r w:rsidRPr="00BB303F">
              <w:rPr>
                <w:rFonts w:cs="Arial"/>
                <w:b/>
                <w:bCs/>
                <w:sz w:val="20"/>
                <w:szCs w:val="20"/>
              </w:rPr>
              <w:t>Cédula</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6309D99F" w14:textId="77777777" w:rsidR="00E37C44" w:rsidRPr="00BB303F" w:rsidRDefault="00E37C44" w:rsidP="00A72CB3">
            <w:pPr>
              <w:jc w:val="center"/>
              <w:rPr>
                <w:rFonts w:cs="Arial"/>
                <w:b/>
                <w:bCs/>
                <w:sz w:val="20"/>
                <w:szCs w:val="20"/>
              </w:rPr>
            </w:pPr>
            <w:r w:rsidRPr="00BB303F">
              <w:rPr>
                <w:rFonts w:cs="Arial"/>
                <w:b/>
                <w:bCs/>
                <w:sz w:val="20"/>
                <w:szCs w:val="20"/>
              </w:rPr>
              <w:t xml:space="preserve">Nombre </w:t>
            </w:r>
          </w:p>
        </w:tc>
        <w:tc>
          <w:tcPr>
            <w:tcW w:w="1285" w:type="dxa"/>
            <w:tcBorders>
              <w:top w:val="single" w:sz="4" w:space="0" w:color="auto"/>
              <w:left w:val="nil"/>
              <w:bottom w:val="single" w:sz="4" w:space="0" w:color="auto"/>
              <w:right w:val="single" w:sz="4" w:space="0" w:color="auto"/>
            </w:tcBorders>
            <w:shd w:val="clear" w:color="auto" w:fill="auto"/>
            <w:vAlign w:val="center"/>
          </w:tcPr>
          <w:p w14:paraId="0BEE8B72" w14:textId="77777777" w:rsidR="00E37C44" w:rsidRPr="00BB303F" w:rsidRDefault="00E37C44" w:rsidP="00A72CB3">
            <w:pPr>
              <w:jc w:val="center"/>
              <w:rPr>
                <w:rFonts w:cs="Arial"/>
                <w:b/>
                <w:bCs/>
                <w:sz w:val="20"/>
                <w:szCs w:val="20"/>
              </w:rPr>
            </w:pPr>
            <w:r w:rsidRPr="00BB303F">
              <w:rPr>
                <w:rFonts w:cs="Arial"/>
                <w:b/>
                <w:bCs/>
                <w:sz w:val="20"/>
                <w:szCs w:val="20"/>
              </w:rPr>
              <w:t>Cédula</w:t>
            </w:r>
          </w:p>
        </w:tc>
      </w:tr>
      <w:tr w:rsidR="00E37C44" w:rsidRPr="00BB303F" w14:paraId="6DCD7B82" w14:textId="77777777" w:rsidTr="00A72CB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1DF98E4" w14:textId="38E84213" w:rsidR="00E37C44" w:rsidRPr="007D2237" w:rsidRDefault="00031AFD" w:rsidP="00A72CB3">
            <w:pPr>
              <w:rPr>
                <w:rFonts w:ascii="Arial Narrow" w:hAnsi="Arial Narrow" w:cs="Arial"/>
                <w:bCs/>
                <w:sz w:val="20"/>
                <w:szCs w:val="20"/>
              </w:rPr>
            </w:pPr>
            <w:r>
              <w:rPr>
                <w:rFonts w:ascii="Arial Narrow" w:hAnsi="Arial Narrow" w:cs="Arial"/>
                <w:bCs/>
                <w:sz w:val="20"/>
                <w:szCs w:val="20"/>
              </w:rPr>
              <w:t>Jeffrey Alberto Soto Murillo</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9F91089" w14:textId="211C88EE" w:rsidR="00E37C44" w:rsidRPr="007D2237" w:rsidRDefault="00031AFD" w:rsidP="00A72CB3">
            <w:pPr>
              <w:jc w:val="center"/>
              <w:rPr>
                <w:rFonts w:ascii="Arial Narrow" w:hAnsi="Arial Narrow" w:cs="Arial"/>
                <w:bCs/>
                <w:sz w:val="20"/>
                <w:szCs w:val="20"/>
              </w:rPr>
            </w:pPr>
            <w:r>
              <w:rPr>
                <w:rFonts w:ascii="Arial Narrow" w:hAnsi="Arial Narrow" w:cs="Arial"/>
                <w:bCs/>
                <w:sz w:val="20"/>
                <w:szCs w:val="20"/>
              </w:rPr>
              <w:t>1-1178-0330</w:t>
            </w:r>
          </w:p>
        </w:tc>
        <w:tc>
          <w:tcPr>
            <w:tcW w:w="3118" w:type="dxa"/>
            <w:tcBorders>
              <w:top w:val="single" w:sz="4" w:space="0" w:color="auto"/>
              <w:left w:val="single" w:sz="12" w:space="0" w:color="auto"/>
              <w:bottom w:val="single" w:sz="4" w:space="0" w:color="auto"/>
              <w:right w:val="single" w:sz="4" w:space="0" w:color="auto"/>
            </w:tcBorders>
            <w:shd w:val="clear" w:color="auto" w:fill="auto"/>
            <w:vAlign w:val="center"/>
          </w:tcPr>
          <w:p w14:paraId="72FC29F7" w14:textId="5B75A731" w:rsidR="00E37C44" w:rsidRPr="007D2237" w:rsidRDefault="00031AFD" w:rsidP="00A72CB3">
            <w:pPr>
              <w:autoSpaceDE w:val="0"/>
              <w:autoSpaceDN w:val="0"/>
              <w:adjustRightInd w:val="0"/>
              <w:rPr>
                <w:rFonts w:ascii="Arial Narrow" w:hAnsi="Arial Narrow" w:cs="Arial"/>
                <w:sz w:val="20"/>
                <w:szCs w:val="20"/>
                <w:lang w:val="es-CR" w:eastAsia="es-CR"/>
              </w:rPr>
            </w:pPr>
            <w:proofErr w:type="spellStart"/>
            <w:r>
              <w:rPr>
                <w:rFonts w:ascii="Arial Narrow" w:hAnsi="Arial Narrow" w:cs="Arial"/>
                <w:sz w:val="20"/>
                <w:szCs w:val="20"/>
                <w:lang w:val="es-CR" w:eastAsia="es-CR"/>
              </w:rPr>
              <w:t>Kelyn</w:t>
            </w:r>
            <w:proofErr w:type="spellEnd"/>
            <w:r>
              <w:rPr>
                <w:rFonts w:ascii="Arial Narrow" w:hAnsi="Arial Narrow" w:cs="Arial"/>
                <w:sz w:val="20"/>
                <w:szCs w:val="20"/>
                <w:lang w:val="es-CR" w:eastAsia="es-CR"/>
              </w:rPr>
              <w:t xml:space="preserve"> Lizbeth Mendoza Pinel</w:t>
            </w:r>
          </w:p>
        </w:tc>
        <w:tc>
          <w:tcPr>
            <w:tcW w:w="1285" w:type="dxa"/>
            <w:tcBorders>
              <w:top w:val="single" w:sz="4" w:space="0" w:color="auto"/>
              <w:left w:val="nil"/>
              <w:bottom w:val="single" w:sz="4" w:space="0" w:color="auto"/>
              <w:right w:val="single" w:sz="4" w:space="0" w:color="auto"/>
            </w:tcBorders>
            <w:shd w:val="clear" w:color="auto" w:fill="auto"/>
            <w:vAlign w:val="center"/>
          </w:tcPr>
          <w:p w14:paraId="4EE2CC89" w14:textId="5AA644E0" w:rsidR="00E37C44" w:rsidRPr="007D2237" w:rsidRDefault="00031AFD" w:rsidP="00A72CB3">
            <w:pPr>
              <w:jc w:val="center"/>
              <w:rPr>
                <w:rFonts w:ascii="Arial Narrow" w:hAnsi="Arial Narrow" w:cs="Arial"/>
                <w:bCs/>
                <w:sz w:val="20"/>
                <w:szCs w:val="20"/>
              </w:rPr>
            </w:pPr>
            <w:r>
              <w:rPr>
                <w:rFonts w:ascii="Arial Narrow" w:hAnsi="Arial Narrow" w:cs="Arial"/>
                <w:bCs/>
                <w:sz w:val="20"/>
                <w:szCs w:val="20"/>
              </w:rPr>
              <w:t>1-1686-0755</w:t>
            </w:r>
          </w:p>
        </w:tc>
      </w:tr>
    </w:tbl>
    <w:p w14:paraId="7F081EF6" w14:textId="77777777" w:rsidR="00E37C44" w:rsidRDefault="00E37C44" w:rsidP="00E37C44">
      <w:pPr>
        <w:spacing w:line="360" w:lineRule="auto"/>
        <w:jc w:val="both"/>
        <w:rPr>
          <w:rFonts w:cs="Arial"/>
          <w:sz w:val="22"/>
          <w:szCs w:val="22"/>
        </w:rPr>
      </w:pPr>
    </w:p>
    <w:p w14:paraId="12A35A87"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FD4A222" w14:textId="77777777" w:rsidR="002B71CC" w:rsidRPr="00D14EAF" w:rsidRDefault="002B71CC" w:rsidP="002B71CC">
      <w:pPr>
        <w:spacing w:line="360" w:lineRule="auto"/>
        <w:jc w:val="both"/>
        <w:rPr>
          <w:rFonts w:cs="Arial"/>
          <w:b/>
          <w:sz w:val="22"/>
        </w:rPr>
      </w:pPr>
      <w:r w:rsidRPr="00D14EAF">
        <w:rPr>
          <w:rFonts w:cs="Arial"/>
          <w:b/>
          <w:sz w:val="22"/>
        </w:rPr>
        <w:t>************</w:t>
      </w:r>
    </w:p>
    <w:p w14:paraId="3B5CAD35" w14:textId="77777777" w:rsidR="002B71CC" w:rsidRDefault="002B71CC" w:rsidP="002B71CC">
      <w:pPr>
        <w:spacing w:line="360" w:lineRule="auto"/>
        <w:jc w:val="both"/>
        <w:rPr>
          <w:rFonts w:cs="Arial"/>
          <w:sz w:val="22"/>
          <w:lang w:val="es-ES_tradnl"/>
        </w:rPr>
      </w:pPr>
    </w:p>
    <w:p w14:paraId="6D6DAAF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B86A7E8" w14:textId="77777777" w:rsidR="0019378A" w:rsidRPr="0019378A" w:rsidRDefault="0019378A" w:rsidP="0019378A">
      <w:pPr>
        <w:spacing w:line="360" w:lineRule="auto"/>
        <w:jc w:val="both"/>
        <w:rPr>
          <w:rFonts w:cs="Arial"/>
          <w:b/>
          <w:bCs/>
          <w:sz w:val="22"/>
          <w:szCs w:val="22"/>
        </w:rPr>
      </w:pPr>
      <w:r w:rsidRPr="0019378A">
        <w:rPr>
          <w:rFonts w:cs="Arial"/>
          <w:b/>
          <w:bCs/>
          <w:sz w:val="22"/>
          <w:szCs w:val="22"/>
        </w:rPr>
        <w:t>Considerando:</w:t>
      </w:r>
    </w:p>
    <w:p w14:paraId="17E42EAC" w14:textId="77777777" w:rsidR="0019378A" w:rsidRPr="0019378A" w:rsidRDefault="0019378A" w:rsidP="0019378A">
      <w:pPr>
        <w:spacing w:line="360" w:lineRule="auto"/>
        <w:jc w:val="both"/>
        <w:rPr>
          <w:rFonts w:cs="Arial"/>
          <w:bCs/>
          <w:sz w:val="22"/>
          <w:szCs w:val="22"/>
        </w:rPr>
      </w:pPr>
      <w:r w:rsidRPr="0019378A">
        <w:rPr>
          <w:rFonts w:cs="Arial"/>
          <w:b/>
          <w:bCs/>
          <w:sz w:val="22"/>
          <w:szCs w:val="22"/>
        </w:rPr>
        <w:t>Primero:</w:t>
      </w:r>
      <w:r w:rsidRPr="0019378A">
        <w:rPr>
          <w:rFonts w:cs="Arial"/>
          <w:sz w:val="22"/>
          <w:szCs w:val="22"/>
        </w:rPr>
        <w:t xml:space="preserve"> Que mediante el acuerdo </w:t>
      </w:r>
      <w:r w:rsidRPr="0019378A">
        <w:rPr>
          <w:rFonts w:cs="Arial"/>
          <w:sz w:val="22"/>
          <w:szCs w:val="22"/>
          <w:lang w:val="es-ES_tradnl"/>
        </w:rPr>
        <w:t xml:space="preserve">N° 2 </w:t>
      </w:r>
      <w:r w:rsidRPr="0019378A">
        <w:rPr>
          <w:rFonts w:cs="Arial"/>
          <w:sz w:val="22"/>
          <w:szCs w:val="22"/>
        </w:rPr>
        <w:t xml:space="preserve">de la sesión 76-2017 del 26 de octubre de 2017, la Junta Directiva de este Banco otorgó a Grupo Mutual Alajuela – La Vivienda </w:t>
      </w:r>
      <w:r w:rsidRPr="0019378A">
        <w:rPr>
          <w:rFonts w:cs="Arial"/>
          <w:sz w:val="22"/>
          <w:szCs w:val="22"/>
          <w:lang w:val="es-ES_tradnl"/>
        </w:rPr>
        <w:t>de Ahorro y Préstamo</w:t>
      </w:r>
      <w:r w:rsidRPr="0019378A">
        <w:rPr>
          <w:rFonts w:cs="Arial"/>
          <w:bCs/>
          <w:sz w:val="22"/>
          <w:szCs w:val="22"/>
        </w:rPr>
        <w:t xml:space="preserve"> (Grupo Mutual) </w:t>
      </w:r>
      <w:r w:rsidRPr="0019378A">
        <w:rPr>
          <w:rFonts w:cs="Arial"/>
          <w:sz w:val="22"/>
          <w:szCs w:val="22"/>
        </w:rPr>
        <w:t xml:space="preserve">–al amparo del artículo 59 de la Ley del Sistema Financiero Nacional para la Vivienda– el financiamiento para el desarrollo </w:t>
      </w:r>
      <w:r w:rsidRPr="0019378A">
        <w:rPr>
          <w:rFonts w:cs="Arial"/>
          <w:sz w:val="22"/>
          <w:szCs w:val="22"/>
          <w:lang w:val="es-CR"/>
        </w:rPr>
        <w:t>del proyecto Conjunto Habitacional Villas Marcel, ubicado en el distrito Belén</w:t>
      </w:r>
      <w:r w:rsidRPr="0019378A">
        <w:rPr>
          <w:rFonts w:cs="Arial"/>
          <w:sz w:val="22"/>
          <w:szCs w:val="22"/>
        </w:rPr>
        <w:t xml:space="preserve"> del cantón de Carrillo, provincia de Guanacaste</w:t>
      </w:r>
      <w:r w:rsidRPr="0019378A">
        <w:rPr>
          <w:rFonts w:cs="Arial"/>
          <w:bCs/>
          <w:sz w:val="22"/>
          <w:szCs w:val="22"/>
        </w:rPr>
        <w:t>.</w:t>
      </w:r>
    </w:p>
    <w:p w14:paraId="27DF4996" w14:textId="77777777" w:rsidR="0019378A" w:rsidRPr="0019378A" w:rsidRDefault="0019378A" w:rsidP="0019378A">
      <w:pPr>
        <w:spacing w:line="360" w:lineRule="auto"/>
        <w:jc w:val="both"/>
        <w:rPr>
          <w:rFonts w:cs="Arial"/>
          <w:sz w:val="22"/>
          <w:szCs w:val="22"/>
        </w:rPr>
      </w:pPr>
    </w:p>
    <w:p w14:paraId="3C16D5CF" w14:textId="7053AEF2" w:rsidR="0019378A" w:rsidRPr="0019378A" w:rsidRDefault="0019378A" w:rsidP="0019378A">
      <w:pPr>
        <w:spacing w:line="360" w:lineRule="auto"/>
        <w:jc w:val="both"/>
        <w:rPr>
          <w:rFonts w:cs="Arial"/>
          <w:sz w:val="22"/>
          <w:szCs w:val="22"/>
        </w:rPr>
      </w:pPr>
      <w:r w:rsidRPr="0019378A">
        <w:rPr>
          <w:rFonts w:cs="Arial"/>
          <w:b/>
          <w:bCs/>
          <w:sz w:val="22"/>
          <w:szCs w:val="22"/>
        </w:rPr>
        <w:t>Segundo:</w:t>
      </w:r>
      <w:r w:rsidRPr="0019378A">
        <w:rPr>
          <w:rFonts w:cs="Arial"/>
          <w:sz w:val="22"/>
          <w:szCs w:val="22"/>
        </w:rPr>
        <w:t xml:space="preserve"> Que por medio de</w:t>
      </w:r>
      <w:r w:rsidR="00E90145">
        <w:rPr>
          <w:rFonts w:cs="Arial"/>
          <w:sz w:val="22"/>
          <w:szCs w:val="22"/>
        </w:rPr>
        <w:t xml:space="preserve"> los</w:t>
      </w:r>
      <w:r w:rsidRPr="0019378A">
        <w:rPr>
          <w:rFonts w:cs="Arial"/>
          <w:sz w:val="22"/>
          <w:szCs w:val="22"/>
        </w:rPr>
        <w:t xml:space="preserve"> oficio</w:t>
      </w:r>
      <w:r w:rsidR="00E90145">
        <w:rPr>
          <w:rFonts w:cs="Arial"/>
          <w:sz w:val="22"/>
          <w:szCs w:val="22"/>
        </w:rPr>
        <w:t>s</w:t>
      </w:r>
      <w:r w:rsidRPr="0019378A">
        <w:rPr>
          <w:rFonts w:cs="Arial"/>
          <w:sz w:val="22"/>
          <w:szCs w:val="22"/>
        </w:rPr>
        <w:t xml:space="preserve"> C-0</w:t>
      </w:r>
      <w:r w:rsidR="00E90145">
        <w:rPr>
          <w:rFonts w:cs="Arial"/>
          <w:sz w:val="22"/>
          <w:szCs w:val="22"/>
        </w:rPr>
        <w:t>31</w:t>
      </w:r>
      <w:r w:rsidRPr="0019378A">
        <w:rPr>
          <w:rFonts w:cs="Arial"/>
          <w:sz w:val="22"/>
          <w:szCs w:val="22"/>
        </w:rPr>
        <w:t>-SCB-2022</w:t>
      </w:r>
      <w:r w:rsidR="00E90145">
        <w:rPr>
          <w:rFonts w:cs="Arial"/>
          <w:sz w:val="22"/>
          <w:szCs w:val="22"/>
        </w:rPr>
        <w:t xml:space="preserve"> y C-059-SCB-2022</w:t>
      </w:r>
      <w:r w:rsidRPr="0019378A">
        <w:rPr>
          <w:rFonts w:cs="Arial"/>
          <w:sz w:val="22"/>
          <w:szCs w:val="22"/>
        </w:rPr>
        <w:t>, Grupo Mutual ha solicitado la autorización de este Banco para sustituir dos núcleos familiares del citado proyecto de vivienda, como consecuencia del desinterés por parte de los beneficiarios originales.</w:t>
      </w:r>
    </w:p>
    <w:p w14:paraId="531549A1" w14:textId="77777777" w:rsidR="0019378A" w:rsidRPr="0019378A" w:rsidRDefault="0019378A" w:rsidP="0019378A">
      <w:pPr>
        <w:spacing w:line="360" w:lineRule="auto"/>
        <w:jc w:val="both"/>
        <w:rPr>
          <w:rFonts w:cs="Arial"/>
          <w:sz w:val="22"/>
          <w:szCs w:val="22"/>
        </w:rPr>
      </w:pPr>
    </w:p>
    <w:p w14:paraId="72B680C0" w14:textId="4FE7FA25" w:rsidR="0019378A" w:rsidRPr="0019378A" w:rsidRDefault="0019378A" w:rsidP="0019378A">
      <w:pPr>
        <w:spacing w:line="360" w:lineRule="auto"/>
        <w:jc w:val="both"/>
        <w:rPr>
          <w:rFonts w:cs="Arial"/>
          <w:bCs/>
          <w:sz w:val="22"/>
          <w:szCs w:val="22"/>
        </w:rPr>
      </w:pPr>
      <w:r w:rsidRPr="0019378A">
        <w:rPr>
          <w:rFonts w:cs="Arial"/>
          <w:b/>
          <w:bCs/>
          <w:sz w:val="22"/>
          <w:szCs w:val="22"/>
        </w:rPr>
        <w:t>Tercero:</w:t>
      </w:r>
      <w:r w:rsidRPr="0019378A">
        <w:rPr>
          <w:rFonts w:cs="Arial"/>
          <w:sz w:val="22"/>
          <w:szCs w:val="22"/>
        </w:rPr>
        <w:t xml:space="preserve"> Que mediante el oficio DF-OF-0</w:t>
      </w:r>
      <w:r w:rsidR="00E90145">
        <w:rPr>
          <w:rFonts w:cs="Arial"/>
          <w:sz w:val="22"/>
          <w:szCs w:val="22"/>
        </w:rPr>
        <w:t>711</w:t>
      </w:r>
      <w:r w:rsidRPr="0019378A">
        <w:rPr>
          <w:rFonts w:cs="Arial"/>
          <w:sz w:val="22"/>
          <w:szCs w:val="22"/>
        </w:rPr>
        <w:t>-2022/SGO-OF-0</w:t>
      </w:r>
      <w:r w:rsidR="00E90145">
        <w:rPr>
          <w:rFonts w:cs="Arial"/>
          <w:sz w:val="22"/>
          <w:szCs w:val="22"/>
        </w:rPr>
        <w:t>270</w:t>
      </w:r>
      <w:r w:rsidRPr="0019378A">
        <w:rPr>
          <w:rFonts w:cs="Arial"/>
          <w:sz w:val="22"/>
          <w:szCs w:val="22"/>
        </w:rPr>
        <w:t>-2022</w:t>
      </w:r>
      <w:r w:rsidR="00E90145">
        <w:rPr>
          <w:rFonts w:cs="Arial"/>
          <w:sz w:val="22"/>
          <w:szCs w:val="22"/>
        </w:rPr>
        <w:t>,</w:t>
      </w:r>
      <w:r w:rsidRPr="0019378A">
        <w:rPr>
          <w:rFonts w:cs="Arial"/>
          <w:sz w:val="22"/>
          <w:szCs w:val="22"/>
        </w:rPr>
        <w:t xml:space="preserve"> del </w:t>
      </w:r>
      <w:r w:rsidR="00E90145">
        <w:rPr>
          <w:rFonts w:cs="Arial"/>
          <w:sz w:val="22"/>
          <w:szCs w:val="22"/>
        </w:rPr>
        <w:t>14 de julio</w:t>
      </w:r>
      <w:r w:rsidRPr="0019378A">
        <w:rPr>
          <w:rFonts w:cs="Arial"/>
          <w:sz w:val="22"/>
          <w:szCs w:val="22"/>
        </w:rPr>
        <w:t xml:space="preserve"> de 2022 –el cual es avalado por la Gerencia General, con la nota GG-ME-0</w:t>
      </w:r>
      <w:r w:rsidR="00E90145">
        <w:rPr>
          <w:rFonts w:cs="Arial"/>
          <w:sz w:val="22"/>
          <w:szCs w:val="22"/>
        </w:rPr>
        <w:t>885</w:t>
      </w:r>
      <w:r w:rsidRPr="0019378A">
        <w:rPr>
          <w:rFonts w:cs="Arial"/>
          <w:sz w:val="22"/>
          <w:szCs w:val="22"/>
        </w:rPr>
        <w:t>-2022, de</w:t>
      </w:r>
      <w:r w:rsidR="00E90145">
        <w:rPr>
          <w:rFonts w:cs="Arial"/>
          <w:sz w:val="22"/>
          <w:szCs w:val="22"/>
        </w:rPr>
        <w:t xml:space="preserve">l 15 de julio del año en curso– </w:t>
      </w:r>
      <w:r w:rsidRPr="0019378A">
        <w:rPr>
          <w:rFonts w:cs="Arial"/>
          <w:sz w:val="22"/>
          <w:szCs w:val="22"/>
        </w:rPr>
        <w:t>la</w:t>
      </w:r>
      <w:r w:rsidR="00E90145">
        <w:rPr>
          <w:rFonts w:cs="Arial"/>
          <w:sz w:val="22"/>
          <w:szCs w:val="22"/>
        </w:rPr>
        <w:t xml:space="preserve"> </w:t>
      </w:r>
      <w:r w:rsidRPr="0019378A">
        <w:rPr>
          <w:rFonts w:cs="Arial"/>
          <w:sz w:val="22"/>
          <w:szCs w:val="22"/>
        </w:rPr>
        <w:t xml:space="preserve">Dirección FOSUVI presenta el resultado del análisis realizado </w:t>
      </w:r>
      <w:r w:rsidRPr="0019378A">
        <w:rPr>
          <w:rFonts w:cs="Arial"/>
          <w:sz w:val="22"/>
          <w:szCs w:val="22"/>
        </w:rPr>
        <w:lastRenderedPageBreak/>
        <w:t>a la solicitud de la entidad autorizada y en éste recomienda aprobar los cambios requeridos, certificando que los nuevos núcleos familiares califican satisfactoriamente para recibir el Bono Familiar de Vivienda.</w:t>
      </w:r>
    </w:p>
    <w:p w14:paraId="5E7628BB" w14:textId="77777777" w:rsidR="0019378A" w:rsidRPr="0019378A" w:rsidRDefault="0019378A" w:rsidP="0019378A">
      <w:pPr>
        <w:spacing w:line="360" w:lineRule="auto"/>
        <w:jc w:val="both"/>
        <w:rPr>
          <w:rFonts w:cs="Arial"/>
          <w:sz w:val="22"/>
          <w:szCs w:val="22"/>
        </w:rPr>
      </w:pPr>
    </w:p>
    <w:p w14:paraId="760565D2" w14:textId="77777777" w:rsidR="0019378A" w:rsidRPr="0019378A" w:rsidRDefault="0019378A" w:rsidP="0019378A">
      <w:pPr>
        <w:spacing w:line="360" w:lineRule="auto"/>
        <w:jc w:val="both"/>
        <w:rPr>
          <w:rFonts w:cs="Arial"/>
          <w:sz w:val="22"/>
          <w:szCs w:val="22"/>
        </w:rPr>
      </w:pPr>
      <w:r w:rsidRPr="0019378A">
        <w:rPr>
          <w:rFonts w:cs="Arial"/>
          <w:b/>
          <w:bCs/>
          <w:sz w:val="22"/>
          <w:szCs w:val="22"/>
        </w:rPr>
        <w:t xml:space="preserve">Cuarto: </w:t>
      </w:r>
      <w:r w:rsidRPr="0019378A">
        <w:rPr>
          <w:rFonts w:cs="Arial"/>
          <w:sz w:val="22"/>
          <w:szCs w:val="22"/>
        </w:rPr>
        <w:t>Que esta Junta Directiva no encuentra objeción en acoger la recomendación de la Administración, en los mismos términos que proponen la Dirección FOSUVI y la Subgerencia de Operaciones.</w:t>
      </w:r>
    </w:p>
    <w:p w14:paraId="48202BF7" w14:textId="77777777" w:rsidR="0019378A" w:rsidRPr="0019378A" w:rsidRDefault="0019378A" w:rsidP="0019378A">
      <w:pPr>
        <w:spacing w:line="360" w:lineRule="auto"/>
        <w:jc w:val="both"/>
        <w:rPr>
          <w:rFonts w:cs="Arial"/>
          <w:sz w:val="22"/>
          <w:szCs w:val="22"/>
        </w:rPr>
      </w:pPr>
    </w:p>
    <w:p w14:paraId="1543742E" w14:textId="77777777" w:rsidR="0019378A" w:rsidRPr="0019378A" w:rsidRDefault="0019378A" w:rsidP="0019378A">
      <w:pPr>
        <w:spacing w:line="360" w:lineRule="auto"/>
        <w:jc w:val="both"/>
        <w:rPr>
          <w:rFonts w:cs="Arial"/>
          <w:b/>
          <w:bCs/>
          <w:sz w:val="22"/>
          <w:szCs w:val="22"/>
        </w:rPr>
      </w:pPr>
      <w:r w:rsidRPr="0019378A">
        <w:rPr>
          <w:rFonts w:cs="Arial"/>
          <w:b/>
          <w:bCs/>
          <w:sz w:val="22"/>
          <w:szCs w:val="22"/>
        </w:rPr>
        <w:t>Por tanto, se acuerda:</w:t>
      </w:r>
    </w:p>
    <w:p w14:paraId="57CCCD32" w14:textId="77777777" w:rsidR="0019378A" w:rsidRPr="0019378A" w:rsidRDefault="0019378A" w:rsidP="0019378A">
      <w:pPr>
        <w:spacing w:line="360" w:lineRule="auto"/>
        <w:jc w:val="both"/>
        <w:rPr>
          <w:rFonts w:cs="Arial"/>
          <w:sz w:val="22"/>
          <w:szCs w:val="22"/>
        </w:rPr>
      </w:pPr>
      <w:r w:rsidRPr="0019378A">
        <w:rPr>
          <w:rFonts w:cs="Arial"/>
          <w:b/>
          <w:bCs/>
          <w:sz w:val="22"/>
          <w:szCs w:val="22"/>
        </w:rPr>
        <w:t>1)</w:t>
      </w:r>
      <w:r w:rsidRPr="0019378A">
        <w:rPr>
          <w:rFonts w:cs="Arial"/>
          <w:sz w:val="22"/>
          <w:szCs w:val="22"/>
        </w:rPr>
        <w:t xml:space="preserve"> Autorizar la exclusión de los siguientes dos beneficiarios del proyecto </w:t>
      </w:r>
      <w:r w:rsidRPr="0019378A">
        <w:rPr>
          <w:rFonts w:cs="Arial"/>
          <w:sz w:val="22"/>
          <w:szCs w:val="22"/>
          <w:lang w:val="es-CR"/>
        </w:rPr>
        <w:t>Villas Marcel</w:t>
      </w:r>
      <w:r w:rsidRPr="0019378A">
        <w:rPr>
          <w:rFonts w:cs="Arial"/>
          <w:sz w:val="22"/>
          <w:szCs w:val="22"/>
        </w:rPr>
        <w:t>:</w:t>
      </w:r>
    </w:p>
    <w:p w14:paraId="66E8D1C0" w14:textId="77777777" w:rsidR="0019378A" w:rsidRPr="0019378A" w:rsidRDefault="0019378A" w:rsidP="0019378A">
      <w:pPr>
        <w:spacing w:line="360" w:lineRule="auto"/>
        <w:jc w:val="both"/>
        <w:rPr>
          <w:rFonts w:cs="Arial"/>
          <w:sz w:val="22"/>
          <w:szCs w:val="2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9378A" w:rsidRPr="0019378A" w14:paraId="400ECBFF" w14:textId="77777777" w:rsidTr="0002569C">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0CC3A3BF" w14:textId="77777777" w:rsidR="0019378A" w:rsidRPr="0019378A" w:rsidRDefault="0019378A" w:rsidP="0002569C">
            <w:pPr>
              <w:jc w:val="center"/>
              <w:rPr>
                <w:rFonts w:cs="Arial"/>
                <w:b/>
                <w:bCs/>
                <w:sz w:val="22"/>
                <w:szCs w:val="22"/>
              </w:rPr>
            </w:pPr>
            <w:r w:rsidRPr="0019378A">
              <w:rPr>
                <w:rFonts w:cs="Arial"/>
                <w:b/>
                <w:bCs/>
                <w:sz w:val="22"/>
                <w:szCs w:val="22"/>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486D8691" w14:textId="77777777" w:rsidR="0019378A" w:rsidRPr="0019378A" w:rsidRDefault="0019378A" w:rsidP="0002569C">
            <w:pPr>
              <w:jc w:val="center"/>
              <w:rPr>
                <w:rFonts w:cs="Arial"/>
                <w:b/>
                <w:bCs/>
                <w:sz w:val="22"/>
                <w:szCs w:val="22"/>
              </w:rPr>
            </w:pPr>
            <w:r w:rsidRPr="0019378A">
              <w:rPr>
                <w:rFonts w:cs="Arial"/>
                <w:b/>
                <w:bCs/>
                <w:sz w:val="22"/>
                <w:szCs w:val="22"/>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CD03AA6" w14:textId="4ABEF4FB" w:rsidR="0019378A" w:rsidRPr="0019378A" w:rsidRDefault="0019378A" w:rsidP="0002569C">
            <w:pPr>
              <w:jc w:val="center"/>
              <w:rPr>
                <w:rFonts w:cs="Arial"/>
                <w:b/>
                <w:bCs/>
                <w:sz w:val="22"/>
                <w:szCs w:val="22"/>
              </w:rPr>
            </w:pPr>
            <w:r w:rsidRPr="0019378A">
              <w:rPr>
                <w:rFonts w:cs="Arial"/>
                <w:b/>
                <w:bCs/>
                <w:sz w:val="22"/>
                <w:szCs w:val="22"/>
              </w:rPr>
              <w:t>Nombre</w:t>
            </w:r>
          </w:p>
        </w:tc>
        <w:tc>
          <w:tcPr>
            <w:tcW w:w="1427" w:type="dxa"/>
            <w:tcBorders>
              <w:top w:val="single" w:sz="4" w:space="0" w:color="auto"/>
              <w:left w:val="nil"/>
              <w:bottom w:val="single" w:sz="4" w:space="0" w:color="auto"/>
              <w:right w:val="single" w:sz="4" w:space="0" w:color="auto"/>
            </w:tcBorders>
            <w:shd w:val="clear" w:color="auto" w:fill="auto"/>
            <w:vAlign w:val="center"/>
          </w:tcPr>
          <w:p w14:paraId="4B66C134" w14:textId="77777777" w:rsidR="0019378A" w:rsidRPr="0019378A" w:rsidRDefault="0019378A" w:rsidP="0002569C">
            <w:pPr>
              <w:jc w:val="center"/>
              <w:rPr>
                <w:rFonts w:cs="Arial"/>
                <w:b/>
                <w:bCs/>
                <w:sz w:val="22"/>
                <w:szCs w:val="22"/>
              </w:rPr>
            </w:pPr>
            <w:r w:rsidRPr="0019378A">
              <w:rPr>
                <w:rFonts w:cs="Arial"/>
                <w:b/>
                <w:bCs/>
                <w:sz w:val="22"/>
                <w:szCs w:val="22"/>
              </w:rPr>
              <w:t>Cédula</w:t>
            </w:r>
          </w:p>
        </w:tc>
      </w:tr>
      <w:tr w:rsidR="0019378A" w:rsidRPr="0019378A" w14:paraId="681E714E" w14:textId="77777777" w:rsidTr="0002569C">
        <w:trPr>
          <w:trHeight w:val="340"/>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12B4C2E4" w14:textId="365B1072" w:rsidR="0019378A" w:rsidRPr="0019378A" w:rsidRDefault="0002569C" w:rsidP="0002569C">
            <w:pPr>
              <w:jc w:val="center"/>
              <w:rPr>
                <w:rFonts w:cs="Arial"/>
                <w:bCs/>
                <w:sz w:val="22"/>
                <w:szCs w:val="22"/>
              </w:rPr>
            </w:pPr>
            <w:r>
              <w:rPr>
                <w:rFonts w:cs="Arial"/>
                <w:bCs/>
                <w:sz w:val="22"/>
                <w:szCs w:val="22"/>
              </w:rPr>
              <w:t xml:space="preserve">Jenny García </w:t>
            </w:r>
            <w:proofErr w:type="spellStart"/>
            <w:r>
              <w:rPr>
                <w:rFonts w:cs="Arial"/>
                <w:bCs/>
                <w:sz w:val="22"/>
                <w:szCs w:val="22"/>
              </w:rPr>
              <w:t>García</w:t>
            </w:r>
            <w:proofErr w:type="spellEnd"/>
          </w:p>
        </w:tc>
        <w:tc>
          <w:tcPr>
            <w:tcW w:w="1439" w:type="dxa"/>
            <w:tcBorders>
              <w:top w:val="single" w:sz="4" w:space="0" w:color="auto"/>
              <w:left w:val="nil"/>
              <w:bottom w:val="single" w:sz="4" w:space="0" w:color="auto"/>
              <w:right w:val="single" w:sz="12" w:space="0" w:color="auto"/>
            </w:tcBorders>
            <w:shd w:val="clear" w:color="auto" w:fill="auto"/>
            <w:vAlign w:val="center"/>
          </w:tcPr>
          <w:p w14:paraId="3BA562B8" w14:textId="4B199E70" w:rsidR="0019378A" w:rsidRPr="0019378A" w:rsidRDefault="0002569C" w:rsidP="0002569C">
            <w:pPr>
              <w:jc w:val="center"/>
              <w:rPr>
                <w:rFonts w:cs="Arial"/>
                <w:bCs/>
                <w:sz w:val="22"/>
                <w:szCs w:val="22"/>
              </w:rPr>
            </w:pPr>
            <w:r>
              <w:rPr>
                <w:rFonts w:cs="Arial"/>
                <w:bCs/>
                <w:sz w:val="22"/>
                <w:szCs w:val="22"/>
              </w:rPr>
              <w:t>5-0314-0143</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52C90808" w14:textId="0A8FF689" w:rsidR="0019378A" w:rsidRPr="0019378A" w:rsidRDefault="0002569C" w:rsidP="0002569C">
            <w:pPr>
              <w:jc w:val="center"/>
              <w:rPr>
                <w:rFonts w:cs="Arial"/>
                <w:bCs/>
                <w:sz w:val="22"/>
                <w:szCs w:val="22"/>
              </w:rPr>
            </w:pPr>
            <w:proofErr w:type="spellStart"/>
            <w:r>
              <w:rPr>
                <w:rFonts w:cs="Arial"/>
                <w:bCs/>
                <w:sz w:val="22"/>
                <w:szCs w:val="22"/>
              </w:rPr>
              <w:t>Ena</w:t>
            </w:r>
            <w:proofErr w:type="spellEnd"/>
            <w:r>
              <w:rPr>
                <w:rFonts w:cs="Arial"/>
                <w:bCs/>
                <w:sz w:val="22"/>
                <w:szCs w:val="22"/>
              </w:rPr>
              <w:t xml:space="preserve"> </w:t>
            </w:r>
            <w:proofErr w:type="spellStart"/>
            <w:r>
              <w:rPr>
                <w:rFonts w:cs="Arial"/>
                <w:bCs/>
                <w:sz w:val="22"/>
                <w:szCs w:val="22"/>
              </w:rPr>
              <w:t>Milady</w:t>
            </w:r>
            <w:proofErr w:type="spellEnd"/>
            <w:r>
              <w:rPr>
                <w:rFonts w:cs="Arial"/>
                <w:bCs/>
                <w:sz w:val="22"/>
                <w:szCs w:val="22"/>
              </w:rPr>
              <w:t xml:space="preserve"> Cerdas Vargas</w:t>
            </w:r>
          </w:p>
        </w:tc>
        <w:tc>
          <w:tcPr>
            <w:tcW w:w="1427" w:type="dxa"/>
            <w:tcBorders>
              <w:top w:val="single" w:sz="4" w:space="0" w:color="auto"/>
              <w:left w:val="nil"/>
              <w:bottom w:val="single" w:sz="4" w:space="0" w:color="auto"/>
              <w:right w:val="single" w:sz="4" w:space="0" w:color="auto"/>
            </w:tcBorders>
            <w:shd w:val="clear" w:color="auto" w:fill="auto"/>
            <w:vAlign w:val="center"/>
          </w:tcPr>
          <w:p w14:paraId="0545F6EC" w14:textId="4778B0F1" w:rsidR="0019378A" w:rsidRPr="0019378A" w:rsidRDefault="0002569C" w:rsidP="0002569C">
            <w:pPr>
              <w:jc w:val="center"/>
              <w:rPr>
                <w:rFonts w:cs="Arial"/>
                <w:bCs/>
                <w:sz w:val="22"/>
                <w:szCs w:val="22"/>
              </w:rPr>
            </w:pPr>
            <w:r>
              <w:rPr>
                <w:rFonts w:cs="Arial"/>
                <w:bCs/>
                <w:sz w:val="22"/>
                <w:szCs w:val="22"/>
              </w:rPr>
              <w:t>5-0358-0297</w:t>
            </w:r>
          </w:p>
        </w:tc>
      </w:tr>
    </w:tbl>
    <w:p w14:paraId="72EDB8AA" w14:textId="77777777" w:rsidR="0019378A" w:rsidRPr="0019378A" w:rsidRDefault="0019378A" w:rsidP="0019378A">
      <w:pPr>
        <w:spacing w:line="360" w:lineRule="auto"/>
        <w:jc w:val="both"/>
        <w:rPr>
          <w:rFonts w:cs="Arial"/>
          <w:sz w:val="22"/>
          <w:szCs w:val="22"/>
        </w:rPr>
      </w:pPr>
    </w:p>
    <w:p w14:paraId="24D25136" w14:textId="77777777" w:rsidR="0019378A" w:rsidRPr="0019378A" w:rsidRDefault="0019378A" w:rsidP="0019378A">
      <w:pPr>
        <w:spacing w:line="360" w:lineRule="auto"/>
        <w:jc w:val="both"/>
        <w:rPr>
          <w:rFonts w:cs="Arial"/>
          <w:sz w:val="22"/>
          <w:szCs w:val="22"/>
        </w:rPr>
      </w:pPr>
      <w:r w:rsidRPr="0019378A">
        <w:rPr>
          <w:rFonts w:cs="Arial"/>
          <w:b/>
          <w:bCs/>
          <w:sz w:val="22"/>
          <w:szCs w:val="22"/>
        </w:rPr>
        <w:t>2)</w:t>
      </w:r>
      <w:r w:rsidRPr="0019378A">
        <w:rPr>
          <w:rFonts w:cs="Arial"/>
          <w:sz w:val="22"/>
          <w:szCs w:val="22"/>
        </w:rPr>
        <w:t xml:space="preserve"> Autorizar la inclusión de los siguientes dos beneficiarios del proyecto </w:t>
      </w:r>
      <w:r w:rsidRPr="0019378A">
        <w:rPr>
          <w:rFonts w:cs="Arial"/>
          <w:sz w:val="22"/>
          <w:szCs w:val="22"/>
          <w:lang w:val="es-CR"/>
        </w:rPr>
        <w:t>Villas Marcel</w:t>
      </w:r>
      <w:r w:rsidRPr="0019378A">
        <w:rPr>
          <w:rFonts w:cs="Arial"/>
          <w:sz w:val="22"/>
          <w:szCs w:val="22"/>
        </w:rPr>
        <w:t>:</w:t>
      </w:r>
    </w:p>
    <w:p w14:paraId="33825D69" w14:textId="77777777" w:rsidR="0019378A" w:rsidRPr="0019378A" w:rsidRDefault="0019378A" w:rsidP="0019378A">
      <w:pPr>
        <w:spacing w:line="360" w:lineRule="auto"/>
        <w:jc w:val="both"/>
        <w:rPr>
          <w:rFonts w:cs="Arial"/>
          <w:sz w:val="22"/>
          <w:szCs w:val="22"/>
        </w:rPr>
      </w:pPr>
    </w:p>
    <w:tbl>
      <w:tblPr>
        <w:tblW w:w="8756" w:type="dxa"/>
        <w:jc w:val="center"/>
        <w:tblCellMar>
          <w:left w:w="70" w:type="dxa"/>
          <w:right w:w="70" w:type="dxa"/>
        </w:tblCellMar>
        <w:tblLook w:val="0000" w:firstRow="0" w:lastRow="0" w:firstColumn="0" w:lastColumn="0" w:noHBand="0" w:noVBand="0"/>
      </w:tblPr>
      <w:tblGrid>
        <w:gridCol w:w="2853"/>
        <w:gridCol w:w="1609"/>
        <w:gridCol w:w="2867"/>
        <w:gridCol w:w="1427"/>
      </w:tblGrid>
      <w:tr w:rsidR="0019378A" w:rsidRPr="0019378A" w14:paraId="3D59AAA2" w14:textId="77777777" w:rsidTr="0002569C">
        <w:trPr>
          <w:trHeight w:val="397"/>
          <w:jc w:val="center"/>
        </w:trPr>
        <w:tc>
          <w:tcPr>
            <w:tcW w:w="2853" w:type="dxa"/>
            <w:tcBorders>
              <w:top w:val="single" w:sz="4" w:space="0" w:color="auto"/>
              <w:left w:val="single" w:sz="4" w:space="0" w:color="auto"/>
              <w:bottom w:val="single" w:sz="4" w:space="0" w:color="auto"/>
              <w:right w:val="single" w:sz="4" w:space="0" w:color="auto"/>
            </w:tcBorders>
            <w:shd w:val="clear" w:color="auto" w:fill="auto"/>
            <w:vAlign w:val="center"/>
          </w:tcPr>
          <w:p w14:paraId="2B4641FD" w14:textId="77777777" w:rsidR="0019378A" w:rsidRPr="0019378A" w:rsidRDefault="0019378A" w:rsidP="0002569C">
            <w:pPr>
              <w:jc w:val="center"/>
              <w:rPr>
                <w:rFonts w:cs="Arial"/>
                <w:b/>
                <w:bCs/>
                <w:sz w:val="22"/>
                <w:szCs w:val="22"/>
              </w:rPr>
            </w:pPr>
            <w:r w:rsidRPr="0019378A">
              <w:rPr>
                <w:rFonts w:cs="Arial"/>
                <w:b/>
                <w:bCs/>
                <w:sz w:val="22"/>
                <w:szCs w:val="22"/>
              </w:rPr>
              <w:t>Nombre</w:t>
            </w:r>
          </w:p>
        </w:tc>
        <w:tc>
          <w:tcPr>
            <w:tcW w:w="1609" w:type="dxa"/>
            <w:tcBorders>
              <w:top w:val="single" w:sz="4" w:space="0" w:color="auto"/>
              <w:left w:val="nil"/>
              <w:bottom w:val="single" w:sz="4" w:space="0" w:color="auto"/>
              <w:right w:val="single" w:sz="12" w:space="0" w:color="auto"/>
            </w:tcBorders>
            <w:shd w:val="clear" w:color="auto" w:fill="auto"/>
            <w:vAlign w:val="center"/>
          </w:tcPr>
          <w:p w14:paraId="415E4D45" w14:textId="77777777" w:rsidR="0019378A" w:rsidRPr="0019378A" w:rsidRDefault="0019378A" w:rsidP="0002569C">
            <w:pPr>
              <w:jc w:val="center"/>
              <w:rPr>
                <w:rFonts w:cs="Arial"/>
                <w:b/>
                <w:bCs/>
                <w:sz w:val="22"/>
                <w:szCs w:val="22"/>
              </w:rPr>
            </w:pPr>
            <w:r w:rsidRPr="0019378A">
              <w:rPr>
                <w:rFonts w:cs="Arial"/>
                <w:b/>
                <w:bCs/>
                <w:sz w:val="22"/>
                <w:szCs w:val="22"/>
              </w:rPr>
              <w:t>Cédula</w:t>
            </w:r>
          </w:p>
        </w:tc>
        <w:tc>
          <w:tcPr>
            <w:tcW w:w="2867" w:type="dxa"/>
            <w:tcBorders>
              <w:top w:val="single" w:sz="4" w:space="0" w:color="auto"/>
              <w:left w:val="single" w:sz="12" w:space="0" w:color="auto"/>
              <w:bottom w:val="single" w:sz="4" w:space="0" w:color="auto"/>
              <w:right w:val="single" w:sz="4" w:space="0" w:color="auto"/>
            </w:tcBorders>
            <w:shd w:val="clear" w:color="auto" w:fill="auto"/>
            <w:vAlign w:val="center"/>
          </w:tcPr>
          <w:p w14:paraId="59C7190C" w14:textId="6F60B9DB" w:rsidR="0019378A" w:rsidRPr="0019378A" w:rsidRDefault="0019378A" w:rsidP="0002569C">
            <w:pPr>
              <w:jc w:val="center"/>
              <w:rPr>
                <w:rFonts w:cs="Arial"/>
                <w:b/>
                <w:bCs/>
                <w:sz w:val="22"/>
                <w:szCs w:val="22"/>
              </w:rPr>
            </w:pPr>
            <w:r w:rsidRPr="0019378A">
              <w:rPr>
                <w:rFonts w:cs="Arial"/>
                <w:b/>
                <w:bCs/>
                <w:sz w:val="22"/>
                <w:szCs w:val="22"/>
              </w:rPr>
              <w:t>Nombre</w:t>
            </w:r>
          </w:p>
        </w:tc>
        <w:tc>
          <w:tcPr>
            <w:tcW w:w="1427" w:type="dxa"/>
            <w:tcBorders>
              <w:top w:val="single" w:sz="4" w:space="0" w:color="auto"/>
              <w:left w:val="nil"/>
              <w:bottom w:val="single" w:sz="4" w:space="0" w:color="auto"/>
              <w:right w:val="single" w:sz="4" w:space="0" w:color="auto"/>
            </w:tcBorders>
            <w:shd w:val="clear" w:color="auto" w:fill="auto"/>
            <w:vAlign w:val="center"/>
          </w:tcPr>
          <w:p w14:paraId="4618B80D" w14:textId="77777777" w:rsidR="0019378A" w:rsidRPr="0019378A" w:rsidRDefault="0019378A" w:rsidP="0002569C">
            <w:pPr>
              <w:jc w:val="center"/>
              <w:rPr>
                <w:rFonts w:cs="Arial"/>
                <w:b/>
                <w:bCs/>
                <w:sz w:val="22"/>
                <w:szCs w:val="22"/>
              </w:rPr>
            </w:pPr>
            <w:r w:rsidRPr="0019378A">
              <w:rPr>
                <w:rFonts w:cs="Arial"/>
                <w:b/>
                <w:bCs/>
                <w:sz w:val="22"/>
                <w:szCs w:val="22"/>
              </w:rPr>
              <w:t>Cédula</w:t>
            </w:r>
          </w:p>
        </w:tc>
      </w:tr>
      <w:tr w:rsidR="0019378A" w:rsidRPr="0019378A" w14:paraId="506E39BD" w14:textId="77777777" w:rsidTr="0002569C">
        <w:trPr>
          <w:trHeight w:val="397"/>
          <w:jc w:val="center"/>
        </w:trPr>
        <w:tc>
          <w:tcPr>
            <w:tcW w:w="2853" w:type="dxa"/>
            <w:tcBorders>
              <w:top w:val="single" w:sz="4" w:space="0" w:color="auto"/>
              <w:left w:val="single" w:sz="4" w:space="0" w:color="auto"/>
              <w:bottom w:val="single" w:sz="4" w:space="0" w:color="auto"/>
              <w:right w:val="single" w:sz="4" w:space="0" w:color="auto"/>
            </w:tcBorders>
            <w:shd w:val="clear" w:color="auto" w:fill="auto"/>
            <w:vAlign w:val="center"/>
          </w:tcPr>
          <w:p w14:paraId="33F3CF83" w14:textId="78EA0744" w:rsidR="0019378A" w:rsidRPr="0019378A" w:rsidRDefault="0002569C" w:rsidP="0002569C">
            <w:pPr>
              <w:jc w:val="both"/>
              <w:rPr>
                <w:rFonts w:cs="Arial"/>
                <w:bCs/>
                <w:sz w:val="22"/>
                <w:szCs w:val="22"/>
              </w:rPr>
            </w:pPr>
            <w:r>
              <w:rPr>
                <w:rFonts w:cs="Arial"/>
                <w:bCs/>
                <w:sz w:val="22"/>
                <w:szCs w:val="22"/>
              </w:rPr>
              <w:t xml:space="preserve">Cristina Obando </w:t>
            </w:r>
            <w:proofErr w:type="spellStart"/>
            <w:r>
              <w:rPr>
                <w:rFonts w:cs="Arial"/>
                <w:bCs/>
                <w:sz w:val="22"/>
                <w:szCs w:val="22"/>
              </w:rPr>
              <w:t>Treminio</w:t>
            </w:r>
            <w:proofErr w:type="spellEnd"/>
          </w:p>
        </w:tc>
        <w:tc>
          <w:tcPr>
            <w:tcW w:w="1609" w:type="dxa"/>
            <w:tcBorders>
              <w:top w:val="single" w:sz="4" w:space="0" w:color="auto"/>
              <w:left w:val="nil"/>
              <w:bottom w:val="single" w:sz="4" w:space="0" w:color="auto"/>
              <w:right w:val="single" w:sz="12" w:space="0" w:color="auto"/>
            </w:tcBorders>
            <w:shd w:val="clear" w:color="auto" w:fill="auto"/>
            <w:vAlign w:val="center"/>
          </w:tcPr>
          <w:p w14:paraId="2B6C9315" w14:textId="307DD534" w:rsidR="0019378A" w:rsidRPr="0019378A" w:rsidRDefault="0002569C" w:rsidP="0002569C">
            <w:pPr>
              <w:jc w:val="both"/>
              <w:rPr>
                <w:rFonts w:cs="Arial"/>
                <w:bCs/>
                <w:sz w:val="22"/>
                <w:szCs w:val="22"/>
              </w:rPr>
            </w:pPr>
            <w:r>
              <w:rPr>
                <w:rFonts w:cs="Arial"/>
                <w:bCs/>
                <w:sz w:val="22"/>
                <w:szCs w:val="22"/>
              </w:rPr>
              <w:t>155835352522</w:t>
            </w:r>
          </w:p>
        </w:tc>
        <w:tc>
          <w:tcPr>
            <w:tcW w:w="2867" w:type="dxa"/>
            <w:tcBorders>
              <w:top w:val="single" w:sz="4" w:space="0" w:color="auto"/>
              <w:left w:val="single" w:sz="12" w:space="0" w:color="auto"/>
              <w:bottom w:val="single" w:sz="4" w:space="0" w:color="auto"/>
              <w:right w:val="single" w:sz="4" w:space="0" w:color="auto"/>
            </w:tcBorders>
            <w:shd w:val="clear" w:color="auto" w:fill="auto"/>
            <w:vAlign w:val="center"/>
          </w:tcPr>
          <w:p w14:paraId="7F5352D5" w14:textId="2F7E1F27" w:rsidR="0019378A" w:rsidRPr="0019378A" w:rsidRDefault="0002569C" w:rsidP="0002569C">
            <w:pPr>
              <w:jc w:val="both"/>
              <w:rPr>
                <w:rFonts w:cs="Arial"/>
                <w:sz w:val="22"/>
                <w:szCs w:val="22"/>
                <w:lang w:val="es-CR"/>
              </w:rPr>
            </w:pPr>
            <w:r>
              <w:rPr>
                <w:rFonts w:cs="Arial"/>
                <w:sz w:val="22"/>
                <w:szCs w:val="22"/>
                <w:lang w:val="es-CR"/>
              </w:rPr>
              <w:t xml:space="preserve">Maricruz Martínez </w:t>
            </w:r>
            <w:proofErr w:type="spellStart"/>
            <w:r>
              <w:rPr>
                <w:rFonts w:cs="Arial"/>
                <w:sz w:val="22"/>
                <w:szCs w:val="22"/>
                <w:lang w:val="es-CR"/>
              </w:rPr>
              <w:t>Martínez</w:t>
            </w:r>
            <w:proofErr w:type="spellEnd"/>
          </w:p>
        </w:tc>
        <w:tc>
          <w:tcPr>
            <w:tcW w:w="1427" w:type="dxa"/>
            <w:tcBorders>
              <w:top w:val="single" w:sz="4" w:space="0" w:color="auto"/>
              <w:left w:val="nil"/>
              <w:bottom w:val="single" w:sz="4" w:space="0" w:color="auto"/>
              <w:right w:val="single" w:sz="4" w:space="0" w:color="auto"/>
            </w:tcBorders>
            <w:shd w:val="clear" w:color="auto" w:fill="auto"/>
            <w:vAlign w:val="center"/>
          </w:tcPr>
          <w:p w14:paraId="3A9DBD26" w14:textId="38A933BD" w:rsidR="0019378A" w:rsidRPr="0019378A" w:rsidRDefault="0002569C" w:rsidP="0002569C">
            <w:pPr>
              <w:jc w:val="both"/>
              <w:rPr>
                <w:rFonts w:cs="Arial"/>
                <w:bCs/>
                <w:sz w:val="22"/>
                <w:szCs w:val="22"/>
              </w:rPr>
            </w:pPr>
            <w:r>
              <w:rPr>
                <w:rFonts w:cs="Arial"/>
                <w:bCs/>
                <w:sz w:val="22"/>
                <w:szCs w:val="22"/>
              </w:rPr>
              <w:t>7-0161-0823</w:t>
            </w:r>
          </w:p>
        </w:tc>
      </w:tr>
    </w:tbl>
    <w:p w14:paraId="2FA9E6D2" w14:textId="77777777" w:rsidR="0019378A" w:rsidRPr="0019378A" w:rsidRDefault="0019378A" w:rsidP="0019378A">
      <w:pPr>
        <w:spacing w:line="360" w:lineRule="auto"/>
        <w:jc w:val="both"/>
        <w:rPr>
          <w:rFonts w:cs="Arial"/>
          <w:sz w:val="22"/>
          <w:szCs w:val="22"/>
        </w:rPr>
      </w:pPr>
    </w:p>
    <w:p w14:paraId="348BEBD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6E3D679" w14:textId="77777777" w:rsidR="002B71CC" w:rsidRPr="00D14EAF" w:rsidRDefault="002B71CC" w:rsidP="002B71CC">
      <w:pPr>
        <w:spacing w:line="360" w:lineRule="auto"/>
        <w:jc w:val="both"/>
        <w:rPr>
          <w:rFonts w:cs="Arial"/>
          <w:b/>
          <w:sz w:val="22"/>
        </w:rPr>
      </w:pPr>
      <w:r w:rsidRPr="00D14EAF">
        <w:rPr>
          <w:rFonts w:cs="Arial"/>
          <w:b/>
          <w:sz w:val="22"/>
        </w:rPr>
        <w:t>************</w:t>
      </w:r>
    </w:p>
    <w:p w14:paraId="1DA7CD5B" w14:textId="77777777" w:rsidR="002B71CC" w:rsidRDefault="002B71CC" w:rsidP="002B71CC">
      <w:pPr>
        <w:spacing w:line="360" w:lineRule="auto"/>
        <w:jc w:val="both"/>
        <w:rPr>
          <w:rFonts w:cs="Arial"/>
          <w:sz w:val="22"/>
          <w:lang w:val="es-ES_tradnl"/>
        </w:rPr>
      </w:pPr>
    </w:p>
    <w:p w14:paraId="497DD70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068AB3F" w14:textId="77777777" w:rsidR="0019378A" w:rsidRPr="0019378A" w:rsidRDefault="0019378A" w:rsidP="0019378A">
      <w:pPr>
        <w:spacing w:line="360" w:lineRule="auto"/>
        <w:jc w:val="both"/>
        <w:rPr>
          <w:rFonts w:cs="Arial"/>
          <w:b/>
          <w:bCs/>
          <w:sz w:val="22"/>
          <w:szCs w:val="22"/>
        </w:rPr>
      </w:pPr>
      <w:r w:rsidRPr="0019378A">
        <w:rPr>
          <w:rFonts w:cs="Arial"/>
          <w:b/>
          <w:bCs/>
          <w:sz w:val="22"/>
          <w:szCs w:val="22"/>
        </w:rPr>
        <w:t>Considerando:</w:t>
      </w:r>
    </w:p>
    <w:p w14:paraId="1A7E52BA" w14:textId="77777777" w:rsidR="0019378A" w:rsidRPr="0019378A" w:rsidRDefault="0019378A" w:rsidP="0019378A">
      <w:pPr>
        <w:spacing w:line="360" w:lineRule="auto"/>
        <w:jc w:val="both"/>
        <w:rPr>
          <w:rFonts w:cs="Arial"/>
          <w:sz w:val="22"/>
          <w:szCs w:val="22"/>
        </w:rPr>
      </w:pPr>
      <w:r w:rsidRPr="0019378A">
        <w:rPr>
          <w:rFonts w:cs="Arial"/>
          <w:b/>
          <w:bCs/>
          <w:sz w:val="22"/>
          <w:szCs w:val="22"/>
        </w:rPr>
        <w:t>Primero:</w:t>
      </w:r>
      <w:r w:rsidRPr="0019378A">
        <w:rPr>
          <w:rFonts w:cs="Arial"/>
          <w:sz w:val="22"/>
          <w:szCs w:val="22"/>
        </w:rPr>
        <w:t xml:space="preserve"> Que mediante el acuerdo </w:t>
      </w:r>
      <w:r w:rsidRPr="0019378A">
        <w:rPr>
          <w:rFonts w:cs="Arial"/>
          <w:sz w:val="22"/>
          <w:szCs w:val="22"/>
          <w:lang w:val="es-ES_tradnl"/>
        </w:rPr>
        <w:t>N° 7</w:t>
      </w:r>
      <w:r w:rsidRPr="0019378A">
        <w:rPr>
          <w:rFonts w:cs="Arial"/>
          <w:sz w:val="22"/>
          <w:szCs w:val="22"/>
        </w:rPr>
        <w:t xml:space="preserve"> de la sesión 32-2019, del 29 de abril de 2019, esta </w:t>
      </w:r>
      <w:r w:rsidRPr="0019378A">
        <w:rPr>
          <w:rFonts w:cs="Arial"/>
          <w:sz w:val="22"/>
          <w:szCs w:val="22"/>
          <w:lang w:val="es-ES_tradnl"/>
        </w:rPr>
        <w:t>Junta Directiva</w:t>
      </w:r>
      <w:r w:rsidRPr="0019378A">
        <w:rPr>
          <w:rFonts w:cs="Arial"/>
          <w:sz w:val="22"/>
          <w:szCs w:val="22"/>
        </w:rPr>
        <w:t xml:space="preserve"> otorgó a la Fundación para la Vivienda Rural Costa Rica – Canadá </w:t>
      </w:r>
      <w:r w:rsidRPr="0019378A">
        <w:rPr>
          <w:rFonts w:cs="Arial"/>
          <w:sz w:val="22"/>
          <w:szCs w:val="22"/>
          <w:lang w:val="es-ES_tradnl"/>
        </w:rPr>
        <w:t>(Fundación CR-Canadá) – al</w:t>
      </w:r>
      <w:r w:rsidRPr="0019378A">
        <w:rPr>
          <w:rFonts w:cs="Arial"/>
          <w:sz w:val="22"/>
          <w:szCs w:val="22"/>
        </w:rPr>
        <w:t xml:space="preserve"> amparo del artículo 59 de la Ley del Sistema Financiero Nacional para la Vivienda– el financiamiento para la compra de terreno, el desarrollo de obras de infraestructura y la construcción de 95 soluciones habitacionales, en el proyecto habitacional Don Sergio II, ubicado en el distrito Horquetas del cantón de Sarapiquí, provincia de Heredia.</w:t>
      </w:r>
    </w:p>
    <w:p w14:paraId="7B385DF1" w14:textId="77777777" w:rsidR="0019378A" w:rsidRPr="0019378A" w:rsidRDefault="0019378A" w:rsidP="0019378A">
      <w:pPr>
        <w:spacing w:line="360" w:lineRule="auto"/>
        <w:jc w:val="both"/>
        <w:rPr>
          <w:rFonts w:cs="Arial"/>
          <w:sz w:val="22"/>
          <w:szCs w:val="22"/>
        </w:rPr>
      </w:pPr>
    </w:p>
    <w:p w14:paraId="3C78E57B" w14:textId="4B5108F7" w:rsidR="0019378A" w:rsidRPr="0019378A" w:rsidRDefault="0019378A" w:rsidP="0019378A">
      <w:pPr>
        <w:spacing w:line="360" w:lineRule="auto"/>
        <w:jc w:val="both"/>
        <w:rPr>
          <w:rFonts w:cs="Arial"/>
          <w:sz w:val="22"/>
          <w:szCs w:val="22"/>
        </w:rPr>
      </w:pPr>
      <w:r w:rsidRPr="0019378A">
        <w:rPr>
          <w:rFonts w:cs="Arial"/>
          <w:b/>
          <w:bCs/>
          <w:sz w:val="22"/>
          <w:szCs w:val="22"/>
        </w:rPr>
        <w:t>Segundo:</w:t>
      </w:r>
      <w:r w:rsidRPr="0019378A">
        <w:rPr>
          <w:rFonts w:cs="Arial"/>
          <w:sz w:val="22"/>
          <w:szCs w:val="22"/>
        </w:rPr>
        <w:t xml:space="preserve"> Que por medio del oficio FVR-GO-</w:t>
      </w:r>
      <w:r w:rsidR="00E5374C">
        <w:rPr>
          <w:rFonts w:cs="Arial"/>
          <w:sz w:val="22"/>
          <w:szCs w:val="22"/>
        </w:rPr>
        <w:t>127</w:t>
      </w:r>
      <w:r w:rsidRPr="0019378A">
        <w:rPr>
          <w:rFonts w:cs="Arial"/>
          <w:sz w:val="22"/>
          <w:szCs w:val="22"/>
        </w:rPr>
        <w:t xml:space="preserve">-2022 del </w:t>
      </w:r>
      <w:r w:rsidR="00E5374C">
        <w:rPr>
          <w:rFonts w:cs="Arial"/>
          <w:sz w:val="22"/>
          <w:szCs w:val="22"/>
        </w:rPr>
        <w:t>31 de mayo de 2022</w:t>
      </w:r>
      <w:r w:rsidRPr="0019378A">
        <w:rPr>
          <w:rFonts w:cs="Arial"/>
          <w:sz w:val="22"/>
          <w:szCs w:val="22"/>
        </w:rPr>
        <w:t xml:space="preserve">, </w:t>
      </w:r>
      <w:r w:rsidRPr="0019378A">
        <w:rPr>
          <w:rFonts w:cs="Arial"/>
          <w:sz w:val="22"/>
          <w:szCs w:val="22"/>
          <w:lang w:val="es-CR"/>
        </w:rPr>
        <w:t xml:space="preserve">la </w:t>
      </w:r>
      <w:r w:rsidRPr="0019378A">
        <w:rPr>
          <w:rFonts w:cs="Arial"/>
          <w:sz w:val="22"/>
          <w:szCs w:val="22"/>
          <w:lang w:val="es-ES_tradnl"/>
        </w:rPr>
        <w:t>Fundación CR-Canadá</w:t>
      </w:r>
      <w:r w:rsidRPr="0019378A">
        <w:rPr>
          <w:rFonts w:cs="Arial"/>
          <w:sz w:val="22"/>
          <w:szCs w:val="22"/>
          <w:lang w:val="es-CR"/>
        </w:rPr>
        <w:t xml:space="preserve"> </w:t>
      </w:r>
      <w:r w:rsidRPr="0019378A">
        <w:rPr>
          <w:rFonts w:cs="Arial"/>
          <w:sz w:val="22"/>
          <w:szCs w:val="22"/>
        </w:rPr>
        <w:t xml:space="preserve">ha solicitado la autorización de este Banco para sustituir dos </w:t>
      </w:r>
      <w:r w:rsidRPr="0019378A">
        <w:rPr>
          <w:rFonts w:cs="Arial"/>
          <w:sz w:val="22"/>
          <w:szCs w:val="22"/>
        </w:rPr>
        <w:lastRenderedPageBreak/>
        <w:t>núcleos familiares del citado proyecto de vivienda, como consecuencia del desinterés de los beneficiarios originales para continuar el trámite del bono.</w:t>
      </w:r>
    </w:p>
    <w:p w14:paraId="05086E23" w14:textId="77777777" w:rsidR="0019378A" w:rsidRPr="0019378A" w:rsidRDefault="0019378A" w:rsidP="0019378A">
      <w:pPr>
        <w:spacing w:line="360" w:lineRule="auto"/>
        <w:jc w:val="both"/>
        <w:rPr>
          <w:rFonts w:cs="Arial"/>
          <w:sz w:val="22"/>
          <w:szCs w:val="22"/>
        </w:rPr>
      </w:pPr>
    </w:p>
    <w:p w14:paraId="2F75EF03" w14:textId="3B1B3634" w:rsidR="0019378A" w:rsidRPr="0019378A" w:rsidRDefault="0019378A" w:rsidP="0019378A">
      <w:pPr>
        <w:spacing w:line="360" w:lineRule="auto"/>
        <w:jc w:val="both"/>
        <w:rPr>
          <w:rFonts w:cs="Arial"/>
          <w:bCs/>
          <w:sz w:val="22"/>
          <w:szCs w:val="22"/>
        </w:rPr>
      </w:pPr>
      <w:r w:rsidRPr="0019378A">
        <w:rPr>
          <w:rFonts w:cs="Arial"/>
          <w:b/>
          <w:bCs/>
          <w:sz w:val="22"/>
          <w:szCs w:val="22"/>
        </w:rPr>
        <w:t>Tercero:</w:t>
      </w:r>
      <w:r w:rsidRPr="0019378A">
        <w:rPr>
          <w:rFonts w:cs="Arial"/>
          <w:sz w:val="22"/>
          <w:szCs w:val="22"/>
        </w:rPr>
        <w:t xml:space="preserve"> Que mediante el oficio DF-OF-</w:t>
      </w:r>
      <w:r w:rsidR="00E5374C">
        <w:rPr>
          <w:rFonts w:cs="Arial"/>
          <w:sz w:val="22"/>
          <w:szCs w:val="22"/>
        </w:rPr>
        <w:t>0710</w:t>
      </w:r>
      <w:r w:rsidRPr="0019378A">
        <w:rPr>
          <w:rFonts w:cs="Arial"/>
          <w:sz w:val="22"/>
          <w:szCs w:val="22"/>
        </w:rPr>
        <w:t>-2022/S</w:t>
      </w:r>
      <w:r w:rsidR="00E5374C">
        <w:rPr>
          <w:rFonts w:cs="Arial"/>
          <w:sz w:val="22"/>
          <w:szCs w:val="22"/>
        </w:rPr>
        <w:t>G</w:t>
      </w:r>
      <w:r w:rsidRPr="0019378A">
        <w:rPr>
          <w:rFonts w:cs="Arial"/>
          <w:sz w:val="22"/>
          <w:szCs w:val="22"/>
        </w:rPr>
        <w:t>O-OF-0</w:t>
      </w:r>
      <w:r w:rsidR="00E5374C">
        <w:rPr>
          <w:rFonts w:cs="Arial"/>
          <w:sz w:val="22"/>
          <w:szCs w:val="22"/>
        </w:rPr>
        <w:t>269</w:t>
      </w:r>
      <w:r w:rsidRPr="0019378A">
        <w:rPr>
          <w:rFonts w:cs="Arial"/>
          <w:sz w:val="22"/>
          <w:szCs w:val="22"/>
        </w:rPr>
        <w:t xml:space="preserve">-2022, del </w:t>
      </w:r>
      <w:r w:rsidR="00E5374C">
        <w:rPr>
          <w:rFonts w:cs="Arial"/>
          <w:sz w:val="22"/>
          <w:szCs w:val="22"/>
        </w:rPr>
        <w:t>14 de julio</w:t>
      </w:r>
      <w:r w:rsidRPr="0019378A">
        <w:rPr>
          <w:rFonts w:cs="Arial"/>
          <w:sz w:val="22"/>
          <w:szCs w:val="22"/>
        </w:rPr>
        <w:t xml:space="preserve"> de 2022 –el cual es avalado por la Gerencia General con la nota GG-ME-0</w:t>
      </w:r>
      <w:r w:rsidR="00E5374C">
        <w:rPr>
          <w:rFonts w:cs="Arial"/>
          <w:sz w:val="22"/>
          <w:szCs w:val="22"/>
        </w:rPr>
        <w:t>886</w:t>
      </w:r>
      <w:r w:rsidRPr="0019378A">
        <w:rPr>
          <w:rFonts w:cs="Arial"/>
          <w:sz w:val="22"/>
          <w:szCs w:val="22"/>
        </w:rPr>
        <w:t>-2022, de</w:t>
      </w:r>
      <w:r w:rsidR="00E5374C">
        <w:rPr>
          <w:rFonts w:cs="Arial"/>
          <w:sz w:val="22"/>
          <w:szCs w:val="22"/>
        </w:rPr>
        <w:t>l 15 de julio del año en curso</w:t>
      </w:r>
      <w:r w:rsidRPr="0019378A">
        <w:rPr>
          <w:rFonts w:cs="Arial"/>
          <w:sz w:val="22"/>
          <w:szCs w:val="22"/>
        </w:rPr>
        <w:t>–, la Dirección FOSUVI y la Subgerencia de Operaciones presentan el resultado del análisis realizado a la solicitud de la entidad autorizada y en éste se recomienda aprobar los cambios requeridos, certificando que los nuevos núcleos familiares califican satisfactoriamente para recibir el Bono Familiar de Vivienda.</w:t>
      </w:r>
    </w:p>
    <w:p w14:paraId="5A5F05B4" w14:textId="77777777" w:rsidR="0019378A" w:rsidRPr="0019378A" w:rsidRDefault="0019378A" w:rsidP="0019378A">
      <w:pPr>
        <w:spacing w:line="360" w:lineRule="auto"/>
        <w:jc w:val="both"/>
        <w:rPr>
          <w:rFonts w:cs="Arial"/>
          <w:sz w:val="22"/>
          <w:szCs w:val="22"/>
        </w:rPr>
      </w:pPr>
    </w:p>
    <w:p w14:paraId="0A6AAC67" w14:textId="2424C8D7" w:rsidR="0019378A" w:rsidRPr="0019378A" w:rsidRDefault="0019378A" w:rsidP="0019378A">
      <w:pPr>
        <w:spacing w:line="360" w:lineRule="auto"/>
        <w:jc w:val="both"/>
        <w:rPr>
          <w:rFonts w:cs="Arial"/>
          <w:sz w:val="22"/>
          <w:szCs w:val="22"/>
        </w:rPr>
      </w:pPr>
      <w:r w:rsidRPr="0019378A">
        <w:rPr>
          <w:rFonts w:cs="Arial"/>
          <w:b/>
          <w:bCs/>
          <w:sz w:val="22"/>
          <w:szCs w:val="22"/>
        </w:rPr>
        <w:t xml:space="preserve">Cuarto: </w:t>
      </w:r>
      <w:r w:rsidRPr="0019378A">
        <w:rPr>
          <w:rFonts w:cs="Arial"/>
          <w:sz w:val="22"/>
          <w:szCs w:val="22"/>
        </w:rPr>
        <w:t>Que esta Junta Directiva no encuentra objeción en acoger la recomendación de la Administración y, en consecuencia, lo que procede es autorizar las sustituciones indicadas en el citado informe DF-OF-0</w:t>
      </w:r>
      <w:r w:rsidR="00E5374C">
        <w:rPr>
          <w:rFonts w:cs="Arial"/>
          <w:sz w:val="22"/>
          <w:szCs w:val="22"/>
        </w:rPr>
        <w:t>710</w:t>
      </w:r>
      <w:r w:rsidRPr="0019378A">
        <w:rPr>
          <w:rFonts w:cs="Arial"/>
          <w:sz w:val="22"/>
          <w:szCs w:val="22"/>
        </w:rPr>
        <w:t>-2022/S</w:t>
      </w:r>
      <w:r w:rsidR="00E5374C">
        <w:rPr>
          <w:rFonts w:cs="Arial"/>
          <w:sz w:val="22"/>
          <w:szCs w:val="22"/>
        </w:rPr>
        <w:t>G</w:t>
      </w:r>
      <w:r w:rsidRPr="0019378A">
        <w:rPr>
          <w:rFonts w:cs="Arial"/>
          <w:sz w:val="22"/>
          <w:szCs w:val="22"/>
        </w:rPr>
        <w:t>O-OF-0</w:t>
      </w:r>
      <w:r w:rsidR="00E5374C">
        <w:rPr>
          <w:rFonts w:cs="Arial"/>
          <w:sz w:val="22"/>
          <w:szCs w:val="22"/>
        </w:rPr>
        <w:t>269</w:t>
      </w:r>
      <w:r w:rsidRPr="0019378A">
        <w:rPr>
          <w:rFonts w:cs="Arial"/>
          <w:sz w:val="22"/>
          <w:szCs w:val="22"/>
        </w:rPr>
        <w:t>-2022.</w:t>
      </w:r>
    </w:p>
    <w:p w14:paraId="39648F02" w14:textId="77777777" w:rsidR="0019378A" w:rsidRPr="0019378A" w:rsidRDefault="0019378A" w:rsidP="0019378A">
      <w:pPr>
        <w:spacing w:line="360" w:lineRule="auto"/>
        <w:jc w:val="both"/>
        <w:rPr>
          <w:rFonts w:cs="Arial"/>
          <w:sz w:val="22"/>
          <w:szCs w:val="22"/>
        </w:rPr>
      </w:pPr>
    </w:p>
    <w:p w14:paraId="61CF2447" w14:textId="77777777" w:rsidR="0019378A" w:rsidRPr="0019378A" w:rsidRDefault="0019378A" w:rsidP="0019378A">
      <w:pPr>
        <w:spacing w:line="360" w:lineRule="auto"/>
        <w:jc w:val="both"/>
        <w:rPr>
          <w:rFonts w:cs="Arial"/>
          <w:b/>
          <w:bCs/>
          <w:sz w:val="22"/>
          <w:szCs w:val="22"/>
        </w:rPr>
      </w:pPr>
      <w:r w:rsidRPr="0019378A">
        <w:rPr>
          <w:rFonts w:cs="Arial"/>
          <w:b/>
          <w:bCs/>
          <w:sz w:val="22"/>
          <w:szCs w:val="22"/>
        </w:rPr>
        <w:t>Por tanto, se acuerda:</w:t>
      </w:r>
    </w:p>
    <w:p w14:paraId="62AFAEDA" w14:textId="77777777" w:rsidR="0019378A" w:rsidRPr="0019378A" w:rsidRDefault="0019378A" w:rsidP="0019378A">
      <w:pPr>
        <w:spacing w:line="360" w:lineRule="auto"/>
        <w:jc w:val="both"/>
        <w:rPr>
          <w:rFonts w:cs="Arial"/>
          <w:sz w:val="22"/>
          <w:szCs w:val="22"/>
        </w:rPr>
      </w:pPr>
      <w:r w:rsidRPr="0019378A">
        <w:rPr>
          <w:rFonts w:cs="Arial"/>
          <w:b/>
          <w:bCs/>
          <w:sz w:val="22"/>
          <w:szCs w:val="22"/>
        </w:rPr>
        <w:t>1)</w:t>
      </w:r>
      <w:r w:rsidRPr="0019378A">
        <w:rPr>
          <w:rFonts w:cs="Arial"/>
          <w:sz w:val="22"/>
          <w:szCs w:val="22"/>
        </w:rPr>
        <w:t xml:space="preserve"> Autorizar la exclusión de los siguientes dos beneficiarios del proyecto Don Sergio II:</w:t>
      </w:r>
    </w:p>
    <w:p w14:paraId="08D3D317" w14:textId="77777777" w:rsidR="0019378A" w:rsidRPr="0019378A" w:rsidRDefault="0019378A" w:rsidP="0019378A">
      <w:pPr>
        <w:spacing w:line="360" w:lineRule="auto"/>
        <w:jc w:val="both"/>
        <w:rPr>
          <w:rFonts w:cs="Arial"/>
          <w:sz w:val="22"/>
          <w:szCs w:val="22"/>
        </w:rPr>
      </w:pPr>
    </w:p>
    <w:tbl>
      <w:tblPr>
        <w:tblW w:w="8756" w:type="dxa"/>
        <w:jc w:val="center"/>
        <w:tblCellMar>
          <w:left w:w="70" w:type="dxa"/>
          <w:right w:w="70" w:type="dxa"/>
        </w:tblCellMar>
        <w:tblLook w:val="0000" w:firstRow="0" w:lastRow="0" w:firstColumn="0" w:lastColumn="0" w:noHBand="0" w:noVBand="0"/>
      </w:tblPr>
      <w:tblGrid>
        <w:gridCol w:w="2935"/>
        <w:gridCol w:w="1439"/>
        <w:gridCol w:w="2955"/>
        <w:gridCol w:w="1427"/>
      </w:tblGrid>
      <w:tr w:rsidR="0019378A" w:rsidRPr="00417F93" w14:paraId="38129D4E" w14:textId="77777777" w:rsidTr="00A72CB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155D06E" w14:textId="77777777" w:rsidR="0019378A" w:rsidRPr="00417F93" w:rsidRDefault="0019378A" w:rsidP="004F4367">
            <w:pPr>
              <w:jc w:val="center"/>
              <w:rPr>
                <w:rFonts w:cs="Arial"/>
                <w:b/>
                <w:bCs/>
                <w:sz w:val="20"/>
                <w:szCs w:val="20"/>
              </w:rPr>
            </w:pPr>
            <w:r w:rsidRPr="00417F93">
              <w:rPr>
                <w:rFonts w:cs="Arial"/>
                <w:b/>
                <w:bCs/>
                <w:sz w:val="20"/>
                <w:szCs w:val="20"/>
              </w:rPr>
              <w:t>Nombre</w:t>
            </w:r>
          </w:p>
        </w:tc>
        <w:tc>
          <w:tcPr>
            <w:tcW w:w="1439" w:type="dxa"/>
            <w:tcBorders>
              <w:top w:val="single" w:sz="4" w:space="0" w:color="auto"/>
              <w:left w:val="nil"/>
              <w:bottom w:val="single" w:sz="4" w:space="0" w:color="auto"/>
              <w:right w:val="single" w:sz="12" w:space="0" w:color="auto"/>
            </w:tcBorders>
            <w:shd w:val="clear" w:color="auto" w:fill="auto"/>
            <w:vAlign w:val="center"/>
          </w:tcPr>
          <w:p w14:paraId="1429D2D9" w14:textId="77777777" w:rsidR="0019378A" w:rsidRPr="00417F93" w:rsidRDefault="0019378A" w:rsidP="004F4367">
            <w:pPr>
              <w:jc w:val="center"/>
              <w:rPr>
                <w:rFonts w:cs="Arial"/>
                <w:b/>
                <w:bCs/>
                <w:sz w:val="20"/>
                <w:szCs w:val="20"/>
              </w:rPr>
            </w:pPr>
            <w:r w:rsidRPr="00417F93">
              <w:rPr>
                <w:rFonts w:cs="Arial"/>
                <w:b/>
                <w:bCs/>
                <w:sz w:val="20"/>
                <w:szCs w:val="20"/>
              </w:rPr>
              <w:t>Cédula</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238A7BDE" w14:textId="0B933D35" w:rsidR="0019378A" w:rsidRPr="00417F93" w:rsidRDefault="0019378A" w:rsidP="004F4367">
            <w:pPr>
              <w:jc w:val="center"/>
              <w:rPr>
                <w:rFonts w:cs="Arial"/>
                <w:b/>
                <w:bCs/>
                <w:sz w:val="20"/>
                <w:szCs w:val="20"/>
              </w:rPr>
            </w:pPr>
            <w:r w:rsidRPr="00417F93">
              <w:rPr>
                <w:rFonts w:cs="Arial"/>
                <w:b/>
                <w:bCs/>
                <w:sz w:val="20"/>
                <w:szCs w:val="20"/>
              </w:rPr>
              <w:t>Nombre</w:t>
            </w:r>
          </w:p>
        </w:tc>
        <w:tc>
          <w:tcPr>
            <w:tcW w:w="1427" w:type="dxa"/>
            <w:tcBorders>
              <w:top w:val="single" w:sz="4" w:space="0" w:color="auto"/>
              <w:left w:val="nil"/>
              <w:bottom w:val="single" w:sz="4" w:space="0" w:color="auto"/>
              <w:right w:val="single" w:sz="4" w:space="0" w:color="auto"/>
            </w:tcBorders>
            <w:shd w:val="clear" w:color="auto" w:fill="auto"/>
            <w:vAlign w:val="center"/>
          </w:tcPr>
          <w:p w14:paraId="12BEAD7F" w14:textId="77777777" w:rsidR="0019378A" w:rsidRPr="00417F93" w:rsidRDefault="0019378A" w:rsidP="004F4367">
            <w:pPr>
              <w:jc w:val="center"/>
              <w:rPr>
                <w:rFonts w:cs="Arial"/>
                <w:b/>
                <w:bCs/>
                <w:sz w:val="20"/>
                <w:szCs w:val="20"/>
              </w:rPr>
            </w:pPr>
            <w:r w:rsidRPr="00417F93">
              <w:rPr>
                <w:rFonts w:cs="Arial"/>
                <w:b/>
                <w:bCs/>
                <w:sz w:val="20"/>
                <w:szCs w:val="20"/>
              </w:rPr>
              <w:t>Cédula</w:t>
            </w:r>
          </w:p>
        </w:tc>
      </w:tr>
      <w:tr w:rsidR="0019378A" w:rsidRPr="00417F93" w14:paraId="19BF2781" w14:textId="77777777" w:rsidTr="00A72CB3">
        <w:trPr>
          <w:trHeight w:val="283"/>
          <w:jc w:val="center"/>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3D298DB5" w14:textId="150C196B" w:rsidR="0019378A" w:rsidRPr="00417F93" w:rsidRDefault="00E5374C" w:rsidP="004F4367">
            <w:pPr>
              <w:jc w:val="both"/>
              <w:rPr>
                <w:rFonts w:cs="Arial"/>
                <w:bCs/>
                <w:sz w:val="20"/>
                <w:szCs w:val="20"/>
              </w:rPr>
            </w:pPr>
            <w:r w:rsidRPr="00417F93">
              <w:rPr>
                <w:rFonts w:cs="Arial"/>
                <w:bCs/>
                <w:sz w:val="20"/>
                <w:szCs w:val="20"/>
              </w:rPr>
              <w:t xml:space="preserve">María </w:t>
            </w:r>
            <w:proofErr w:type="spellStart"/>
            <w:r w:rsidRPr="00417F93">
              <w:rPr>
                <w:rFonts w:cs="Arial"/>
                <w:bCs/>
                <w:sz w:val="20"/>
                <w:szCs w:val="20"/>
              </w:rPr>
              <w:t>Lidieth</w:t>
            </w:r>
            <w:proofErr w:type="spellEnd"/>
            <w:r w:rsidRPr="00417F93">
              <w:rPr>
                <w:rFonts w:cs="Arial"/>
                <w:bCs/>
                <w:sz w:val="20"/>
                <w:szCs w:val="20"/>
              </w:rPr>
              <w:t xml:space="preserve"> Calderón Díaz</w:t>
            </w:r>
          </w:p>
        </w:tc>
        <w:tc>
          <w:tcPr>
            <w:tcW w:w="1439" w:type="dxa"/>
            <w:tcBorders>
              <w:top w:val="single" w:sz="4" w:space="0" w:color="auto"/>
              <w:left w:val="nil"/>
              <w:bottom w:val="single" w:sz="4" w:space="0" w:color="auto"/>
              <w:right w:val="single" w:sz="12" w:space="0" w:color="auto"/>
            </w:tcBorders>
            <w:shd w:val="clear" w:color="auto" w:fill="auto"/>
            <w:vAlign w:val="center"/>
          </w:tcPr>
          <w:p w14:paraId="7E2E2075" w14:textId="2150B441" w:rsidR="0019378A" w:rsidRPr="00417F93" w:rsidRDefault="00E5374C" w:rsidP="004F4367">
            <w:pPr>
              <w:jc w:val="both"/>
              <w:rPr>
                <w:rFonts w:cs="Arial"/>
                <w:bCs/>
                <w:sz w:val="20"/>
                <w:szCs w:val="20"/>
              </w:rPr>
            </w:pPr>
            <w:r w:rsidRPr="00417F93">
              <w:rPr>
                <w:rFonts w:cs="Arial"/>
                <w:bCs/>
                <w:sz w:val="20"/>
                <w:szCs w:val="20"/>
              </w:rPr>
              <w:t>1-1525-0266</w:t>
            </w:r>
          </w:p>
        </w:tc>
        <w:tc>
          <w:tcPr>
            <w:tcW w:w="2955" w:type="dxa"/>
            <w:tcBorders>
              <w:top w:val="single" w:sz="4" w:space="0" w:color="auto"/>
              <w:left w:val="single" w:sz="12" w:space="0" w:color="auto"/>
              <w:bottom w:val="single" w:sz="4" w:space="0" w:color="auto"/>
              <w:right w:val="single" w:sz="4" w:space="0" w:color="auto"/>
            </w:tcBorders>
            <w:shd w:val="clear" w:color="auto" w:fill="auto"/>
            <w:vAlign w:val="center"/>
          </w:tcPr>
          <w:p w14:paraId="4AA02230" w14:textId="780C1A49" w:rsidR="0019378A" w:rsidRPr="00417F93" w:rsidRDefault="00E5374C" w:rsidP="004F4367">
            <w:pPr>
              <w:jc w:val="both"/>
              <w:rPr>
                <w:rFonts w:cs="Arial"/>
                <w:bCs/>
                <w:sz w:val="20"/>
                <w:szCs w:val="20"/>
              </w:rPr>
            </w:pPr>
            <w:r w:rsidRPr="00417F93">
              <w:rPr>
                <w:rFonts w:cs="Arial"/>
                <w:bCs/>
                <w:sz w:val="20"/>
                <w:szCs w:val="20"/>
              </w:rPr>
              <w:t xml:space="preserve">Ingrid Tatiana </w:t>
            </w:r>
            <w:r w:rsidR="00417F93" w:rsidRPr="00417F93">
              <w:rPr>
                <w:rFonts w:cs="Arial"/>
                <w:bCs/>
                <w:sz w:val="20"/>
                <w:szCs w:val="20"/>
              </w:rPr>
              <w:t>Ugalde Pérez</w:t>
            </w:r>
          </w:p>
        </w:tc>
        <w:tc>
          <w:tcPr>
            <w:tcW w:w="1427" w:type="dxa"/>
            <w:tcBorders>
              <w:top w:val="single" w:sz="4" w:space="0" w:color="auto"/>
              <w:left w:val="nil"/>
              <w:bottom w:val="single" w:sz="4" w:space="0" w:color="auto"/>
              <w:right w:val="single" w:sz="4" w:space="0" w:color="auto"/>
            </w:tcBorders>
            <w:shd w:val="clear" w:color="auto" w:fill="auto"/>
            <w:vAlign w:val="center"/>
          </w:tcPr>
          <w:p w14:paraId="7C4C64AC" w14:textId="632DDBD4" w:rsidR="0019378A" w:rsidRPr="00417F93" w:rsidRDefault="00417F93" w:rsidP="004F4367">
            <w:pPr>
              <w:jc w:val="both"/>
              <w:rPr>
                <w:rFonts w:cs="Arial"/>
                <w:bCs/>
                <w:sz w:val="20"/>
                <w:szCs w:val="20"/>
              </w:rPr>
            </w:pPr>
            <w:r w:rsidRPr="00417F93">
              <w:rPr>
                <w:rFonts w:cs="Arial"/>
                <w:bCs/>
                <w:sz w:val="20"/>
                <w:szCs w:val="20"/>
              </w:rPr>
              <w:t>1-1513-0188</w:t>
            </w:r>
          </w:p>
        </w:tc>
      </w:tr>
    </w:tbl>
    <w:p w14:paraId="555B2DA5" w14:textId="77777777" w:rsidR="0019378A" w:rsidRPr="0019378A" w:rsidRDefault="0019378A" w:rsidP="0019378A">
      <w:pPr>
        <w:spacing w:line="360" w:lineRule="auto"/>
        <w:jc w:val="both"/>
        <w:rPr>
          <w:rFonts w:cs="Arial"/>
          <w:sz w:val="22"/>
          <w:szCs w:val="22"/>
        </w:rPr>
      </w:pPr>
    </w:p>
    <w:p w14:paraId="25F2EC1C" w14:textId="77777777" w:rsidR="0019378A" w:rsidRPr="0019378A" w:rsidRDefault="0019378A" w:rsidP="0019378A">
      <w:pPr>
        <w:spacing w:line="360" w:lineRule="auto"/>
        <w:jc w:val="both"/>
        <w:rPr>
          <w:rFonts w:cs="Arial"/>
          <w:sz w:val="22"/>
          <w:szCs w:val="22"/>
        </w:rPr>
      </w:pPr>
      <w:r w:rsidRPr="0019378A">
        <w:rPr>
          <w:rFonts w:cs="Arial"/>
          <w:b/>
          <w:bCs/>
          <w:sz w:val="22"/>
          <w:szCs w:val="22"/>
        </w:rPr>
        <w:t>2)</w:t>
      </w:r>
      <w:r w:rsidRPr="0019378A">
        <w:rPr>
          <w:rFonts w:cs="Arial"/>
          <w:sz w:val="22"/>
          <w:szCs w:val="22"/>
        </w:rPr>
        <w:t xml:space="preserve"> Autorizar la inclusión de los siguientes dos beneficiarios del proyecto Don Sergio II:</w:t>
      </w:r>
    </w:p>
    <w:p w14:paraId="7358A77D" w14:textId="77777777" w:rsidR="0019378A" w:rsidRPr="0019378A" w:rsidRDefault="0019378A" w:rsidP="0019378A">
      <w:pPr>
        <w:spacing w:line="360" w:lineRule="auto"/>
        <w:jc w:val="both"/>
        <w:rPr>
          <w:rFonts w:cs="Arial"/>
          <w:sz w:val="22"/>
          <w:szCs w:val="22"/>
        </w:rPr>
      </w:pPr>
    </w:p>
    <w:tbl>
      <w:tblPr>
        <w:tblW w:w="8756" w:type="dxa"/>
        <w:jc w:val="center"/>
        <w:tblLayout w:type="fixed"/>
        <w:tblCellMar>
          <w:left w:w="70" w:type="dxa"/>
          <w:right w:w="70" w:type="dxa"/>
        </w:tblCellMar>
        <w:tblLook w:val="0000" w:firstRow="0" w:lastRow="0" w:firstColumn="0" w:lastColumn="0" w:noHBand="0" w:noVBand="0"/>
      </w:tblPr>
      <w:tblGrid>
        <w:gridCol w:w="2368"/>
        <w:gridCol w:w="1418"/>
        <w:gridCol w:w="3543"/>
        <w:gridCol w:w="1427"/>
      </w:tblGrid>
      <w:tr w:rsidR="0019378A" w:rsidRPr="00417F93" w14:paraId="511BE663" w14:textId="77777777" w:rsidTr="00C96CB3">
        <w:trPr>
          <w:trHeight w:val="283"/>
          <w:jc w:val="center"/>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2B1E64E4" w14:textId="77777777" w:rsidR="0019378A" w:rsidRPr="00417F93" w:rsidRDefault="0019378A" w:rsidP="004F4367">
            <w:pPr>
              <w:jc w:val="center"/>
              <w:rPr>
                <w:rFonts w:cs="Arial"/>
                <w:b/>
                <w:bCs/>
                <w:sz w:val="20"/>
                <w:szCs w:val="20"/>
              </w:rPr>
            </w:pPr>
            <w:r w:rsidRPr="00417F93">
              <w:rPr>
                <w:rFonts w:cs="Arial"/>
                <w:b/>
                <w:bCs/>
                <w:sz w:val="20"/>
                <w:szCs w:val="20"/>
              </w:rPr>
              <w:t>Nombre</w:t>
            </w:r>
          </w:p>
        </w:tc>
        <w:tc>
          <w:tcPr>
            <w:tcW w:w="1418" w:type="dxa"/>
            <w:tcBorders>
              <w:top w:val="single" w:sz="4" w:space="0" w:color="auto"/>
              <w:left w:val="nil"/>
              <w:bottom w:val="single" w:sz="4" w:space="0" w:color="auto"/>
              <w:right w:val="single" w:sz="12" w:space="0" w:color="auto"/>
            </w:tcBorders>
            <w:shd w:val="clear" w:color="auto" w:fill="auto"/>
            <w:vAlign w:val="center"/>
          </w:tcPr>
          <w:p w14:paraId="481149AE" w14:textId="77777777" w:rsidR="0019378A" w:rsidRPr="00417F93" w:rsidRDefault="0019378A" w:rsidP="004F4367">
            <w:pPr>
              <w:jc w:val="center"/>
              <w:rPr>
                <w:rFonts w:cs="Arial"/>
                <w:b/>
                <w:bCs/>
                <w:sz w:val="20"/>
                <w:szCs w:val="20"/>
              </w:rPr>
            </w:pPr>
            <w:r w:rsidRPr="00417F93">
              <w:rPr>
                <w:rFonts w:cs="Arial"/>
                <w:b/>
                <w:bCs/>
                <w:sz w:val="20"/>
                <w:szCs w:val="20"/>
              </w:rPr>
              <w:t>Cédula</w:t>
            </w:r>
          </w:p>
        </w:tc>
        <w:tc>
          <w:tcPr>
            <w:tcW w:w="3543" w:type="dxa"/>
            <w:tcBorders>
              <w:top w:val="single" w:sz="4" w:space="0" w:color="auto"/>
              <w:left w:val="single" w:sz="12" w:space="0" w:color="auto"/>
              <w:bottom w:val="single" w:sz="4" w:space="0" w:color="auto"/>
              <w:right w:val="single" w:sz="4" w:space="0" w:color="auto"/>
            </w:tcBorders>
            <w:shd w:val="clear" w:color="auto" w:fill="auto"/>
            <w:vAlign w:val="center"/>
          </w:tcPr>
          <w:p w14:paraId="5A4483A8" w14:textId="7ECBADBE" w:rsidR="0019378A" w:rsidRPr="00417F93" w:rsidRDefault="0019378A" w:rsidP="004F4367">
            <w:pPr>
              <w:jc w:val="center"/>
              <w:rPr>
                <w:rFonts w:cs="Arial"/>
                <w:b/>
                <w:bCs/>
                <w:sz w:val="20"/>
                <w:szCs w:val="20"/>
              </w:rPr>
            </w:pPr>
            <w:r w:rsidRPr="00417F93">
              <w:rPr>
                <w:rFonts w:cs="Arial"/>
                <w:b/>
                <w:bCs/>
                <w:sz w:val="20"/>
                <w:szCs w:val="20"/>
              </w:rPr>
              <w:t>Nombre</w:t>
            </w:r>
          </w:p>
        </w:tc>
        <w:tc>
          <w:tcPr>
            <w:tcW w:w="1427" w:type="dxa"/>
            <w:tcBorders>
              <w:top w:val="single" w:sz="4" w:space="0" w:color="auto"/>
              <w:left w:val="nil"/>
              <w:bottom w:val="single" w:sz="4" w:space="0" w:color="auto"/>
              <w:right w:val="single" w:sz="4" w:space="0" w:color="auto"/>
            </w:tcBorders>
            <w:shd w:val="clear" w:color="auto" w:fill="auto"/>
            <w:vAlign w:val="center"/>
          </w:tcPr>
          <w:p w14:paraId="117BB002" w14:textId="77777777" w:rsidR="0019378A" w:rsidRPr="00417F93" w:rsidRDefault="0019378A" w:rsidP="004F4367">
            <w:pPr>
              <w:jc w:val="center"/>
              <w:rPr>
                <w:rFonts w:cs="Arial"/>
                <w:b/>
                <w:bCs/>
                <w:sz w:val="20"/>
                <w:szCs w:val="20"/>
              </w:rPr>
            </w:pPr>
            <w:r w:rsidRPr="00417F93">
              <w:rPr>
                <w:rFonts w:cs="Arial"/>
                <w:b/>
                <w:bCs/>
                <w:sz w:val="20"/>
                <w:szCs w:val="20"/>
              </w:rPr>
              <w:t>Cédula</w:t>
            </w:r>
          </w:p>
        </w:tc>
      </w:tr>
      <w:tr w:rsidR="0019378A" w:rsidRPr="00417F93" w14:paraId="63A62858" w14:textId="77777777" w:rsidTr="00C96CB3">
        <w:trPr>
          <w:trHeight w:val="283"/>
          <w:jc w:val="center"/>
        </w:trPr>
        <w:tc>
          <w:tcPr>
            <w:tcW w:w="2368" w:type="dxa"/>
            <w:tcBorders>
              <w:top w:val="single" w:sz="4" w:space="0" w:color="auto"/>
              <w:left w:val="single" w:sz="4" w:space="0" w:color="auto"/>
              <w:bottom w:val="single" w:sz="4" w:space="0" w:color="auto"/>
              <w:right w:val="single" w:sz="4" w:space="0" w:color="auto"/>
            </w:tcBorders>
            <w:shd w:val="clear" w:color="auto" w:fill="auto"/>
            <w:vAlign w:val="center"/>
          </w:tcPr>
          <w:p w14:paraId="36623D81" w14:textId="15519173" w:rsidR="0019378A" w:rsidRPr="00417F93" w:rsidRDefault="00417F93" w:rsidP="004F4367">
            <w:pPr>
              <w:jc w:val="both"/>
              <w:rPr>
                <w:rFonts w:cs="Arial"/>
                <w:bCs/>
                <w:sz w:val="20"/>
                <w:szCs w:val="20"/>
              </w:rPr>
            </w:pPr>
            <w:proofErr w:type="spellStart"/>
            <w:r w:rsidRPr="00417F93">
              <w:rPr>
                <w:rFonts w:cs="Arial"/>
                <w:bCs/>
                <w:sz w:val="20"/>
                <w:szCs w:val="20"/>
              </w:rPr>
              <w:t>Seydi</w:t>
            </w:r>
            <w:proofErr w:type="spellEnd"/>
            <w:r w:rsidRPr="00417F93">
              <w:rPr>
                <w:rFonts w:cs="Arial"/>
                <w:bCs/>
                <w:sz w:val="20"/>
                <w:szCs w:val="20"/>
              </w:rPr>
              <w:t xml:space="preserve"> Libeth Mejías Lira</w:t>
            </w:r>
          </w:p>
        </w:tc>
        <w:tc>
          <w:tcPr>
            <w:tcW w:w="1418" w:type="dxa"/>
            <w:tcBorders>
              <w:top w:val="single" w:sz="4" w:space="0" w:color="auto"/>
              <w:left w:val="nil"/>
              <w:bottom w:val="single" w:sz="4" w:space="0" w:color="auto"/>
              <w:right w:val="single" w:sz="12" w:space="0" w:color="auto"/>
            </w:tcBorders>
            <w:shd w:val="clear" w:color="auto" w:fill="auto"/>
            <w:vAlign w:val="center"/>
          </w:tcPr>
          <w:p w14:paraId="71DE5A06" w14:textId="369610E7" w:rsidR="0019378A" w:rsidRPr="00417F93" w:rsidRDefault="00417F93" w:rsidP="004F4367">
            <w:pPr>
              <w:jc w:val="both"/>
              <w:rPr>
                <w:rFonts w:cs="Arial"/>
                <w:bCs/>
                <w:sz w:val="20"/>
                <w:szCs w:val="20"/>
              </w:rPr>
            </w:pPr>
            <w:r w:rsidRPr="00417F93">
              <w:rPr>
                <w:rFonts w:cs="Arial"/>
                <w:bCs/>
                <w:sz w:val="20"/>
                <w:szCs w:val="20"/>
              </w:rPr>
              <w:t>2-0764-0926</w:t>
            </w:r>
          </w:p>
        </w:tc>
        <w:tc>
          <w:tcPr>
            <w:tcW w:w="3543" w:type="dxa"/>
            <w:tcBorders>
              <w:top w:val="single" w:sz="4" w:space="0" w:color="auto"/>
              <w:left w:val="single" w:sz="12" w:space="0" w:color="auto"/>
              <w:bottom w:val="single" w:sz="4" w:space="0" w:color="auto"/>
              <w:right w:val="single" w:sz="4" w:space="0" w:color="auto"/>
            </w:tcBorders>
            <w:shd w:val="clear" w:color="auto" w:fill="auto"/>
            <w:vAlign w:val="center"/>
          </w:tcPr>
          <w:p w14:paraId="7A30820D" w14:textId="6EE578BF" w:rsidR="0019378A" w:rsidRPr="00417F93" w:rsidRDefault="00417F93" w:rsidP="004F4367">
            <w:pPr>
              <w:jc w:val="both"/>
              <w:rPr>
                <w:rFonts w:cs="Arial"/>
                <w:bCs/>
                <w:sz w:val="20"/>
                <w:szCs w:val="20"/>
              </w:rPr>
            </w:pPr>
            <w:r w:rsidRPr="00417F93">
              <w:rPr>
                <w:rFonts w:cs="Arial"/>
                <w:bCs/>
                <w:sz w:val="20"/>
                <w:szCs w:val="20"/>
              </w:rPr>
              <w:t>Yency Pamela Camacho Benavides</w:t>
            </w:r>
          </w:p>
        </w:tc>
        <w:tc>
          <w:tcPr>
            <w:tcW w:w="1427" w:type="dxa"/>
            <w:tcBorders>
              <w:top w:val="single" w:sz="4" w:space="0" w:color="auto"/>
              <w:left w:val="nil"/>
              <w:bottom w:val="single" w:sz="4" w:space="0" w:color="auto"/>
              <w:right w:val="single" w:sz="4" w:space="0" w:color="auto"/>
            </w:tcBorders>
            <w:shd w:val="clear" w:color="auto" w:fill="auto"/>
            <w:vAlign w:val="center"/>
          </w:tcPr>
          <w:p w14:paraId="31FA1FE3" w14:textId="48DF744B" w:rsidR="0019378A" w:rsidRPr="00417F93" w:rsidRDefault="00417F93" w:rsidP="004F4367">
            <w:pPr>
              <w:jc w:val="both"/>
              <w:rPr>
                <w:rFonts w:cs="Arial"/>
                <w:bCs/>
                <w:sz w:val="20"/>
                <w:szCs w:val="20"/>
              </w:rPr>
            </w:pPr>
            <w:r w:rsidRPr="00417F93">
              <w:rPr>
                <w:rFonts w:cs="Arial"/>
                <w:bCs/>
                <w:sz w:val="20"/>
                <w:szCs w:val="20"/>
              </w:rPr>
              <w:t>1-1387-0829</w:t>
            </w:r>
          </w:p>
        </w:tc>
      </w:tr>
    </w:tbl>
    <w:p w14:paraId="6301DD50" w14:textId="77777777" w:rsidR="002B71CC" w:rsidRDefault="002B71CC" w:rsidP="002B71CC">
      <w:pPr>
        <w:spacing w:line="360" w:lineRule="auto"/>
        <w:jc w:val="both"/>
        <w:rPr>
          <w:rFonts w:cs="Arial"/>
          <w:sz w:val="22"/>
          <w:szCs w:val="22"/>
        </w:rPr>
      </w:pPr>
    </w:p>
    <w:p w14:paraId="59943F5F"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4FFC46" w14:textId="77777777" w:rsidR="002B71CC" w:rsidRPr="00D14EAF" w:rsidRDefault="002B71CC" w:rsidP="002B71CC">
      <w:pPr>
        <w:spacing w:line="360" w:lineRule="auto"/>
        <w:jc w:val="both"/>
        <w:rPr>
          <w:rFonts w:cs="Arial"/>
          <w:b/>
          <w:sz w:val="22"/>
        </w:rPr>
      </w:pPr>
      <w:r w:rsidRPr="00D14EAF">
        <w:rPr>
          <w:rFonts w:cs="Arial"/>
          <w:b/>
          <w:sz w:val="22"/>
        </w:rPr>
        <w:t>************</w:t>
      </w:r>
    </w:p>
    <w:p w14:paraId="428DDE53" w14:textId="77777777" w:rsidR="002B71CC" w:rsidRDefault="002B71CC" w:rsidP="002B71CC">
      <w:pPr>
        <w:spacing w:line="360" w:lineRule="auto"/>
        <w:jc w:val="both"/>
        <w:rPr>
          <w:rFonts w:cs="Arial"/>
          <w:sz w:val="22"/>
          <w:lang w:val="es-ES_tradnl"/>
        </w:rPr>
      </w:pPr>
    </w:p>
    <w:p w14:paraId="5796E84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34BCEE9" w14:textId="77777777" w:rsidR="00AD4E3A" w:rsidRPr="00BB303F" w:rsidRDefault="00AD4E3A" w:rsidP="00AD4E3A">
      <w:pPr>
        <w:spacing w:line="360" w:lineRule="auto"/>
        <w:jc w:val="both"/>
        <w:rPr>
          <w:rFonts w:cs="Arial"/>
          <w:b/>
          <w:bCs/>
          <w:color w:val="000000"/>
          <w:sz w:val="22"/>
          <w:szCs w:val="22"/>
        </w:rPr>
      </w:pPr>
      <w:r w:rsidRPr="00BB303F">
        <w:rPr>
          <w:rFonts w:cs="Arial"/>
          <w:b/>
          <w:bCs/>
          <w:color w:val="000000"/>
          <w:sz w:val="22"/>
          <w:szCs w:val="22"/>
        </w:rPr>
        <w:t>Considerando:</w:t>
      </w:r>
    </w:p>
    <w:p w14:paraId="0E4D75B2" w14:textId="4AEA63C9" w:rsidR="00AD4E3A" w:rsidRPr="00BB303F" w:rsidRDefault="00AD4E3A" w:rsidP="00AD4E3A">
      <w:pPr>
        <w:spacing w:line="360" w:lineRule="auto"/>
        <w:jc w:val="both"/>
        <w:rPr>
          <w:rFonts w:cs="Arial"/>
          <w:color w:val="000000"/>
          <w:sz w:val="22"/>
          <w:szCs w:val="22"/>
        </w:rPr>
      </w:pPr>
      <w:r w:rsidRPr="00BB303F">
        <w:rPr>
          <w:rFonts w:cs="Arial"/>
          <w:b/>
          <w:bCs/>
          <w:color w:val="000000"/>
          <w:sz w:val="22"/>
          <w:szCs w:val="22"/>
        </w:rPr>
        <w:t>Primero:</w:t>
      </w:r>
      <w:r w:rsidRPr="00BB303F">
        <w:rPr>
          <w:rFonts w:cs="Arial"/>
          <w:color w:val="000000"/>
          <w:sz w:val="22"/>
          <w:szCs w:val="22"/>
        </w:rPr>
        <w:t xml:space="preserve"> Que mediante </w:t>
      </w:r>
      <w:r w:rsidR="00CA2FBD">
        <w:rPr>
          <w:rFonts w:cs="Arial"/>
          <w:color w:val="000000"/>
          <w:sz w:val="22"/>
          <w:szCs w:val="22"/>
        </w:rPr>
        <w:t xml:space="preserve">el </w:t>
      </w:r>
      <w:r w:rsidRPr="00BB303F">
        <w:rPr>
          <w:rFonts w:cs="Arial"/>
          <w:color w:val="000000"/>
          <w:sz w:val="22"/>
          <w:szCs w:val="22"/>
        </w:rPr>
        <w:t>oficio C</w:t>
      </w:r>
      <w:r>
        <w:rPr>
          <w:rFonts w:cs="Arial"/>
          <w:color w:val="000000"/>
          <w:sz w:val="22"/>
          <w:szCs w:val="22"/>
        </w:rPr>
        <w:t>OOP</w:t>
      </w:r>
      <w:r w:rsidRPr="00BB303F">
        <w:rPr>
          <w:rFonts w:cs="Arial"/>
          <w:color w:val="000000"/>
          <w:sz w:val="22"/>
          <w:szCs w:val="22"/>
        </w:rPr>
        <w:t>-</w:t>
      </w:r>
      <w:r>
        <w:rPr>
          <w:rFonts w:cs="Arial"/>
          <w:color w:val="000000"/>
          <w:sz w:val="22"/>
          <w:szCs w:val="22"/>
        </w:rPr>
        <w:t>VS-UTP-0</w:t>
      </w:r>
      <w:r w:rsidR="0055650C">
        <w:rPr>
          <w:rFonts w:cs="Arial"/>
          <w:color w:val="000000"/>
          <w:sz w:val="22"/>
          <w:szCs w:val="22"/>
        </w:rPr>
        <w:t>65</w:t>
      </w:r>
      <w:r>
        <w:rPr>
          <w:rFonts w:cs="Arial"/>
          <w:color w:val="000000"/>
          <w:sz w:val="22"/>
          <w:szCs w:val="22"/>
        </w:rPr>
        <w:t>-202</w:t>
      </w:r>
      <w:r w:rsidR="0055650C">
        <w:rPr>
          <w:rFonts w:cs="Arial"/>
          <w:color w:val="000000"/>
          <w:sz w:val="22"/>
          <w:szCs w:val="22"/>
        </w:rPr>
        <w:t>2</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 s</w:t>
      </w:r>
      <w:r w:rsidRPr="00BB303F">
        <w:rPr>
          <w:rFonts w:cs="Arial"/>
          <w:color w:val="000000"/>
          <w:sz w:val="22"/>
          <w:szCs w:val="22"/>
        </w:rPr>
        <w:t xml:space="preserve">olicita la autorización de este Banco para prorrogar el plazo del contrato de administración de recursos del proyecto </w:t>
      </w:r>
      <w:r w:rsidRPr="001726C4">
        <w:rPr>
          <w:rFonts w:cs="Arial"/>
          <w:sz w:val="22"/>
          <w:szCs w:val="22"/>
        </w:rPr>
        <w:t xml:space="preserve">habitacional </w:t>
      </w:r>
      <w:r>
        <w:rPr>
          <w:rFonts w:cs="Arial"/>
          <w:sz w:val="22"/>
          <w:szCs w:val="22"/>
        </w:rPr>
        <w:t xml:space="preserve">Astúa </w:t>
      </w:r>
      <w:proofErr w:type="spellStart"/>
      <w:r>
        <w:rPr>
          <w:rFonts w:cs="Arial"/>
          <w:sz w:val="22"/>
          <w:szCs w:val="22"/>
        </w:rPr>
        <w:t>Pirie</w:t>
      </w:r>
      <w:proofErr w:type="spellEnd"/>
      <w:r w:rsidRPr="00B767D3">
        <w:rPr>
          <w:rFonts w:cs="Arial"/>
          <w:sz w:val="22"/>
          <w:szCs w:val="22"/>
        </w:rPr>
        <w:t xml:space="preserve">, ubicado en el distrito </w:t>
      </w:r>
      <w:r>
        <w:rPr>
          <w:rFonts w:cs="Arial"/>
          <w:sz w:val="22"/>
          <w:szCs w:val="22"/>
        </w:rPr>
        <w:t>Cariari del</w:t>
      </w:r>
      <w:r w:rsidRPr="00B767D3">
        <w:rPr>
          <w:rFonts w:cs="Arial"/>
          <w:sz w:val="22"/>
          <w:szCs w:val="22"/>
        </w:rPr>
        <w:t xml:space="preserve"> cantón de </w:t>
      </w:r>
      <w:r>
        <w:rPr>
          <w:rFonts w:cs="Arial"/>
          <w:sz w:val="22"/>
          <w:szCs w:val="22"/>
        </w:rPr>
        <w:t>Pococí</w:t>
      </w:r>
      <w:r w:rsidRPr="00B767D3">
        <w:rPr>
          <w:rFonts w:cs="Arial"/>
          <w:sz w:val="22"/>
          <w:szCs w:val="22"/>
        </w:rPr>
        <w:t xml:space="preserve">, provincia de </w:t>
      </w:r>
      <w:r>
        <w:rPr>
          <w:rFonts w:cs="Arial"/>
          <w:sz w:val="22"/>
          <w:szCs w:val="22"/>
        </w:rPr>
        <w:t>Limón</w:t>
      </w:r>
      <w:r w:rsidRPr="00B767D3">
        <w:rPr>
          <w:rFonts w:cs="Arial"/>
          <w:sz w:val="22"/>
          <w:szCs w:val="22"/>
        </w:rPr>
        <w:t xml:space="preserve">, y aprobado con el </w:t>
      </w:r>
      <w:r w:rsidRPr="00B767D3">
        <w:rPr>
          <w:rFonts w:cs="Arial"/>
          <w:sz w:val="22"/>
          <w:szCs w:val="22"/>
          <w:lang w:val="es-ES_tradnl"/>
        </w:rPr>
        <w:t>acuerdo N° 2</w:t>
      </w:r>
      <w:r w:rsidRPr="00B767D3">
        <w:rPr>
          <w:rFonts w:cs="Arial"/>
          <w:sz w:val="22"/>
          <w:szCs w:val="22"/>
        </w:rPr>
        <w:t xml:space="preserve"> de la sesión 81-2015 del 21 de diciembre de 2015</w:t>
      </w:r>
      <w:r w:rsidRPr="00BB303F">
        <w:rPr>
          <w:rFonts w:cs="Arial"/>
          <w:color w:val="000000"/>
          <w:sz w:val="22"/>
          <w:szCs w:val="22"/>
        </w:rPr>
        <w:t>.</w:t>
      </w:r>
    </w:p>
    <w:p w14:paraId="4CA8F838" w14:textId="77777777" w:rsidR="00AD4E3A" w:rsidRPr="00BB303F" w:rsidRDefault="00AD4E3A" w:rsidP="00AD4E3A">
      <w:pPr>
        <w:spacing w:line="360" w:lineRule="auto"/>
        <w:jc w:val="both"/>
        <w:rPr>
          <w:rFonts w:cs="Arial"/>
          <w:color w:val="000000"/>
          <w:sz w:val="22"/>
          <w:szCs w:val="22"/>
        </w:rPr>
      </w:pPr>
    </w:p>
    <w:p w14:paraId="094762ED" w14:textId="0CE9675A" w:rsidR="00AD4E3A" w:rsidRPr="00BB303F" w:rsidRDefault="00AD4E3A" w:rsidP="00AD4E3A">
      <w:pPr>
        <w:spacing w:line="360" w:lineRule="auto"/>
        <w:jc w:val="both"/>
        <w:rPr>
          <w:rFonts w:cs="Arial"/>
          <w:color w:val="000000"/>
          <w:sz w:val="22"/>
          <w:szCs w:val="22"/>
        </w:rPr>
      </w:pPr>
      <w:r w:rsidRPr="00BB303F">
        <w:rPr>
          <w:rFonts w:cs="Arial"/>
          <w:b/>
          <w:bCs/>
          <w:color w:val="000000"/>
          <w:sz w:val="22"/>
          <w:szCs w:val="22"/>
        </w:rPr>
        <w:t>Segundo:</w:t>
      </w:r>
      <w:r w:rsidRPr="00BB303F">
        <w:rPr>
          <w:rFonts w:cs="Arial"/>
          <w:color w:val="000000"/>
          <w:sz w:val="22"/>
          <w:szCs w:val="22"/>
        </w:rPr>
        <w:t xml:space="preserve"> Que por medio del oficio </w:t>
      </w:r>
      <w:r w:rsidR="00494527" w:rsidRPr="00EA7ADB">
        <w:rPr>
          <w:rFonts w:cs="Arial"/>
          <w:color w:val="000000"/>
          <w:sz w:val="22"/>
          <w:szCs w:val="22"/>
        </w:rPr>
        <w:t>DF-OF-</w:t>
      </w:r>
      <w:r w:rsidR="00494527">
        <w:rPr>
          <w:rFonts w:cs="Arial"/>
          <w:color w:val="000000"/>
          <w:sz w:val="22"/>
          <w:szCs w:val="22"/>
        </w:rPr>
        <w:t>0634</w:t>
      </w:r>
      <w:r w:rsidR="00494527" w:rsidRPr="00EA7ADB">
        <w:rPr>
          <w:rFonts w:cs="Arial"/>
          <w:color w:val="000000"/>
          <w:sz w:val="22"/>
          <w:szCs w:val="22"/>
        </w:rPr>
        <w:t>-20</w:t>
      </w:r>
      <w:r w:rsidR="00494527">
        <w:rPr>
          <w:rFonts w:cs="Arial"/>
          <w:color w:val="000000"/>
          <w:sz w:val="22"/>
          <w:szCs w:val="22"/>
        </w:rPr>
        <w:t>22/SGO-OF-0253-2022</w:t>
      </w:r>
      <w:r>
        <w:rPr>
          <w:rFonts w:cs="Arial"/>
          <w:color w:val="000000"/>
          <w:sz w:val="22"/>
          <w:szCs w:val="22"/>
        </w:rPr>
        <w:t xml:space="preserve"> del </w:t>
      </w:r>
      <w:r w:rsidR="00494527">
        <w:rPr>
          <w:rFonts w:cs="Arial"/>
          <w:color w:val="000000"/>
          <w:sz w:val="22"/>
          <w:szCs w:val="22"/>
        </w:rPr>
        <w:t>24 de junio de 2022</w:t>
      </w:r>
      <w:r w:rsidRPr="00BB303F">
        <w:rPr>
          <w:rFonts w:cs="Arial"/>
          <w:color w:val="000000"/>
          <w:sz w:val="22"/>
          <w:szCs w:val="22"/>
        </w:rPr>
        <w:t xml:space="preserve"> –el cual es avalado por la Gerencia General con la nota GG-ME-</w:t>
      </w:r>
      <w:r>
        <w:rPr>
          <w:rFonts w:cs="Arial"/>
          <w:color w:val="000000"/>
          <w:sz w:val="22"/>
          <w:szCs w:val="22"/>
        </w:rPr>
        <w:t>0</w:t>
      </w:r>
      <w:r w:rsidR="00494527">
        <w:rPr>
          <w:rFonts w:cs="Arial"/>
          <w:color w:val="000000"/>
          <w:sz w:val="22"/>
          <w:szCs w:val="22"/>
        </w:rPr>
        <w:t>826</w:t>
      </w:r>
      <w:r w:rsidRPr="00BB303F">
        <w:rPr>
          <w:rFonts w:cs="Arial"/>
          <w:color w:val="000000"/>
          <w:sz w:val="22"/>
          <w:szCs w:val="22"/>
        </w:rPr>
        <w:t>-20</w:t>
      </w:r>
      <w:r>
        <w:rPr>
          <w:rFonts w:cs="Arial"/>
          <w:color w:val="000000"/>
          <w:sz w:val="22"/>
          <w:szCs w:val="22"/>
        </w:rPr>
        <w:t>2</w:t>
      </w:r>
      <w:r w:rsidR="00494527">
        <w:rPr>
          <w:rFonts w:cs="Arial"/>
          <w:color w:val="000000"/>
          <w:sz w:val="22"/>
          <w:szCs w:val="22"/>
        </w:rPr>
        <w:t>2</w:t>
      </w:r>
      <w:r w:rsidRPr="00BB303F">
        <w:rPr>
          <w:rFonts w:cs="Arial"/>
          <w:color w:val="000000"/>
          <w:sz w:val="22"/>
          <w:szCs w:val="22"/>
        </w:rPr>
        <w:t>, de</w:t>
      </w:r>
      <w:r>
        <w:rPr>
          <w:rFonts w:cs="Arial"/>
          <w:color w:val="000000"/>
          <w:sz w:val="22"/>
          <w:szCs w:val="22"/>
        </w:rPr>
        <w:t>l 1</w:t>
      </w:r>
      <w:r w:rsidR="0055650C">
        <w:rPr>
          <w:rFonts w:cs="Arial"/>
          <w:color w:val="000000"/>
          <w:sz w:val="22"/>
          <w:szCs w:val="22"/>
        </w:rPr>
        <w:t xml:space="preserve">° de julio </w:t>
      </w:r>
      <w:r>
        <w:rPr>
          <w:rFonts w:cs="Arial"/>
          <w:color w:val="000000"/>
          <w:sz w:val="22"/>
          <w:szCs w:val="22"/>
        </w:rPr>
        <w:t>del año en curso</w:t>
      </w:r>
      <w:r w:rsidRPr="00BB303F">
        <w:rPr>
          <w:rFonts w:cs="Arial"/>
          <w:color w:val="000000"/>
          <w:sz w:val="22"/>
          <w:szCs w:val="22"/>
        </w:rPr>
        <w:t xml:space="preserve">– la Dirección FOSUVI </w:t>
      </w:r>
      <w:r w:rsidR="00CA2FBD">
        <w:rPr>
          <w:rFonts w:cs="Arial"/>
          <w:color w:val="000000"/>
          <w:sz w:val="22"/>
          <w:szCs w:val="22"/>
        </w:rPr>
        <w:t xml:space="preserve">y la Subgerencia de Operaciones </w:t>
      </w:r>
      <w:r w:rsidRPr="00BB303F">
        <w:rPr>
          <w:rFonts w:cs="Arial"/>
          <w:color w:val="000000"/>
          <w:sz w:val="22"/>
          <w:szCs w:val="22"/>
        </w:rPr>
        <w:t>presenta</w:t>
      </w:r>
      <w:r w:rsidR="00CA2FBD">
        <w:rPr>
          <w:rFonts w:cs="Arial"/>
          <w:color w:val="000000"/>
          <w:sz w:val="22"/>
          <w:szCs w:val="22"/>
        </w:rPr>
        <w:t>n</w:t>
      </w:r>
      <w:r w:rsidRPr="00BB303F">
        <w:rPr>
          <w:rFonts w:cs="Arial"/>
          <w:color w:val="000000"/>
          <w:sz w:val="22"/>
          <w:szCs w:val="22"/>
        </w:rPr>
        <w:t xml:space="preserve"> los resultados del estudio efectuado a la solicitud de</w:t>
      </w:r>
      <w:r>
        <w:rPr>
          <w:rFonts w:cs="Arial"/>
          <w:color w:val="000000"/>
          <w:sz w:val="22"/>
          <w:szCs w:val="22"/>
        </w:rPr>
        <w:t xml:space="preserve"> </w:t>
      </w:r>
      <w:proofErr w:type="spellStart"/>
      <w:r>
        <w:rPr>
          <w:rFonts w:cs="Arial"/>
          <w:color w:val="000000"/>
          <w:sz w:val="22"/>
          <w:szCs w:val="22"/>
        </w:rPr>
        <w:t>Coopenae</w:t>
      </w:r>
      <w:proofErr w:type="spellEnd"/>
      <w:r>
        <w:rPr>
          <w:rFonts w:cs="Arial"/>
          <w:color w:val="000000"/>
          <w:sz w:val="22"/>
          <w:szCs w:val="22"/>
        </w:rPr>
        <w:t xml:space="preserve"> R.L.</w:t>
      </w:r>
      <w:r w:rsidRPr="00BB303F">
        <w:rPr>
          <w:rFonts w:cs="Arial"/>
          <w:color w:val="000000"/>
          <w:sz w:val="22"/>
          <w:szCs w:val="22"/>
        </w:rPr>
        <w:t>, concluyendo que con base en los argumentos señalados por esa entidad para justificar los plazos requeridos, recomienda</w:t>
      </w:r>
      <w:r w:rsidR="00CA2FBD">
        <w:rPr>
          <w:rFonts w:cs="Arial"/>
          <w:color w:val="000000"/>
          <w:sz w:val="22"/>
          <w:szCs w:val="22"/>
        </w:rPr>
        <w:t>n</w:t>
      </w:r>
      <w:r w:rsidRPr="00BB303F">
        <w:rPr>
          <w:rFonts w:cs="Arial"/>
          <w:color w:val="000000"/>
          <w:sz w:val="22"/>
          <w:szCs w:val="22"/>
        </w:rPr>
        <w:t xml:space="preserve"> </w:t>
      </w:r>
      <w:r w:rsidR="00CA2FBD" w:rsidRPr="00BB303F">
        <w:rPr>
          <w:rFonts w:cs="Arial"/>
          <w:color w:val="000000"/>
          <w:sz w:val="22"/>
          <w:szCs w:val="22"/>
        </w:rPr>
        <w:t>aprobar una prórroga</w:t>
      </w:r>
      <w:r w:rsidR="00CA2FBD">
        <w:rPr>
          <w:rFonts w:cs="Arial"/>
          <w:color w:val="000000"/>
          <w:sz w:val="22"/>
          <w:szCs w:val="22"/>
        </w:rPr>
        <w:t xml:space="preserve"> de</w:t>
      </w:r>
      <w:r w:rsidR="00CA2FBD" w:rsidRPr="00BB303F">
        <w:rPr>
          <w:rFonts w:cs="Arial"/>
          <w:color w:val="000000"/>
          <w:sz w:val="22"/>
          <w:szCs w:val="22"/>
        </w:rPr>
        <w:t xml:space="preserve"> </w:t>
      </w:r>
      <w:r w:rsidR="00CA2FBD">
        <w:rPr>
          <w:rFonts w:cs="Arial"/>
          <w:color w:val="000000"/>
          <w:sz w:val="22"/>
          <w:szCs w:val="22"/>
        </w:rPr>
        <w:t xml:space="preserve">hasta el 20 de marzo de 2023, para terminar las pruebas de control de calidad y completar el año de seguimiento del vertido de las </w:t>
      </w:r>
      <w:proofErr w:type="spellStart"/>
      <w:r w:rsidR="00CA2FBD">
        <w:rPr>
          <w:rFonts w:cs="Arial"/>
          <w:color w:val="000000"/>
          <w:sz w:val="22"/>
          <w:szCs w:val="22"/>
        </w:rPr>
        <w:t>biojardineras</w:t>
      </w:r>
      <w:proofErr w:type="spellEnd"/>
      <w:r w:rsidR="00CA2FBD">
        <w:rPr>
          <w:rFonts w:cs="Arial"/>
          <w:color w:val="000000"/>
          <w:sz w:val="22"/>
          <w:szCs w:val="22"/>
        </w:rPr>
        <w:t>; y hasta el 20 de mayo de 2023, para la entrega del cierre técnico y financiero del citado proyecto</w:t>
      </w:r>
      <w:r w:rsidR="00C319C5">
        <w:rPr>
          <w:rFonts w:cs="Arial"/>
          <w:color w:val="000000"/>
          <w:sz w:val="22"/>
          <w:szCs w:val="22"/>
        </w:rPr>
        <w:t>;</w:t>
      </w:r>
      <w:r w:rsidR="00CA2FBD">
        <w:rPr>
          <w:rFonts w:cs="Arial"/>
          <w:color w:val="000000"/>
          <w:sz w:val="22"/>
          <w:szCs w:val="22"/>
        </w:rPr>
        <w:t xml:space="preserve"> según lo dictaminado por el Departamento Técnico</w:t>
      </w:r>
      <w:r w:rsidRPr="00BB303F">
        <w:rPr>
          <w:rFonts w:cs="Arial"/>
          <w:color w:val="000000"/>
          <w:sz w:val="22"/>
          <w:szCs w:val="22"/>
        </w:rPr>
        <w:t>.</w:t>
      </w:r>
    </w:p>
    <w:p w14:paraId="12AAC4C4" w14:textId="77777777" w:rsidR="00AD4E3A" w:rsidRPr="00BB303F" w:rsidRDefault="00AD4E3A" w:rsidP="00AD4E3A">
      <w:pPr>
        <w:spacing w:line="360" w:lineRule="auto"/>
        <w:jc w:val="both"/>
        <w:rPr>
          <w:rFonts w:cs="Arial"/>
          <w:color w:val="000000"/>
          <w:sz w:val="22"/>
          <w:szCs w:val="22"/>
        </w:rPr>
      </w:pPr>
    </w:p>
    <w:p w14:paraId="5764C381" w14:textId="22A0AA98" w:rsidR="00CA179A" w:rsidRDefault="00AD4E3A" w:rsidP="00AD4E3A">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w:t>
      </w:r>
      <w:r w:rsidR="003F7866">
        <w:rPr>
          <w:rFonts w:cs="Arial"/>
          <w:color w:val="000000"/>
          <w:sz w:val="22"/>
          <w:szCs w:val="22"/>
        </w:rPr>
        <w:t xml:space="preserve">estima </w:t>
      </w:r>
      <w:r w:rsidR="00CA179A">
        <w:rPr>
          <w:rFonts w:cs="Arial"/>
          <w:color w:val="000000"/>
          <w:sz w:val="22"/>
          <w:szCs w:val="22"/>
        </w:rPr>
        <w:t xml:space="preserve">improcedente acoger la recomendación de la </w:t>
      </w:r>
      <w:r w:rsidR="00CA179A" w:rsidRPr="00CA179A">
        <w:rPr>
          <w:rFonts w:cs="Arial"/>
          <w:color w:val="000000"/>
          <w:sz w:val="22"/>
          <w:szCs w:val="22"/>
          <w:lang w:val="es-ES_tradnl"/>
        </w:rPr>
        <w:t>Administración</w:t>
      </w:r>
      <w:r w:rsidR="00CA179A">
        <w:rPr>
          <w:rFonts w:cs="Arial"/>
          <w:color w:val="000000"/>
          <w:sz w:val="22"/>
          <w:szCs w:val="22"/>
          <w:lang w:val="es-ES_tradnl"/>
        </w:rPr>
        <w:t>, por las siguientes razones:</w:t>
      </w:r>
    </w:p>
    <w:p w14:paraId="0C2C840B" w14:textId="77777777" w:rsidR="003F7866" w:rsidRDefault="003F7866" w:rsidP="003F7866">
      <w:pPr>
        <w:spacing w:line="360" w:lineRule="auto"/>
        <w:jc w:val="both"/>
        <w:rPr>
          <w:rFonts w:cs="Arial"/>
          <w:color w:val="000000"/>
          <w:sz w:val="22"/>
          <w:szCs w:val="22"/>
          <w:lang w:val="es-ES_tradnl"/>
        </w:rPr>
      </w:pPr>
      <w:r>
        <w:rPr>
          <w:rFonts w:cs="Arial"/>
          <w:bCs/>
          <w:sz w:val="22"/>
          <w:szCs w:val="22"/>
        </w:rPr>
        <w:t xml:space="preserve">a) </w:t>
      </w:r>
      <w:r>
        <w:rPr>
          <w:rFonts w:cs="Arial"/>
          <w:color w:val="000000"/>
          <w:sz w:val="22"/>
          <w:szCs w:val="22"/>
        </w:rPr>
        <w:t xml:space="preserve">Mediante el acuerdo N° 3 de la sesión 06-2020 del 23 de enero de 2020, la </w:t>
      </w:r>
      <w:r w:rsidRPr="00F878EF">
        <w:rPr>
          <w:rFonts w:cs="Arial"/>
          <w:color w:val="000000"/>
          <w:sz w:val="22"/>
          <w:szCs w:val="22"/>
          <w:lang w:val="es-ES_tradnl"/>
        </w:rPr>
        <w:t>Junta Directiva</w:t>
      </w:r>
      <w:r>
        <w:rPr>
          <w:rFonts w:cs="Arial"/>
          <w:color w:val="000000"/>
          <w:sz w:val="22"/>
          <w:szCs w:val="22"/>
          <w:lang w:val="es-ES_tradnl"/>
        </w:rPr>
        <w:t xml:space="preserve"> dispuso, en lo conducente, lo siguiente:</w:t>
      </w:r>
    </w:p>
    <w:p w14:paraId="22D253FE" w14:textId="77777777" w:rsidR="003F7866" w:rsidRPr="00F878EF" w:rsidRDefault="003F7866" w:rsidP="00CA179A">
      <w:pPr>
        <w:jc w:val="both"/>
        <w:rPr>
          <w:rFonts w:cs="Arial"/>
          <w:color w:val="000000"/>
          <w:sz w:val="22"/>
          <w:szCs w:val="22"/>
          <w:lang w:val="es-ES_tradnl"/>
        </w:rPr>
      </w:pPr>
    </w:p>
    <w:p w14:paraId="79ED0160" w14:textId="261D7CFF" w:rsidR="003F7866" w:rsidRDefault="003F7866" w:rsidP="00CA179A">
      <w:pPr>
        <w:jc w:val="both"/>
        <w:rPr>
          <w:rFonts w:cs="Arial"/>
          <w:color w:val="000000"/>
          <w:sz w:val="22"/>
          <w:szCs w:val="22"/>
          <w:lang w:val="es-ES_tradnl"/>
        </w:rPr>
      </w:pPr>
      <w:r>
        <w:rPr>
          <w:rFonts w:cs="Arial"/>
          <w:color w:val="000000"/>
          <w:sz w:val="22"/>
          <w:szCs w:val="22"/>
          <w:lang w:val="es-ES_tradnl"/>
        </w:rPr>
        <w:t>“</w:t>
      </w:r>
      <w:r w:rsidRPr="00F878EF">
        <w:rPr>
          <w:rFonts w:cs="Arial"/>
          <w:color w:val="000000"/>
          <w:sz w:val="22"/>
          <w:szCs w:val="22"/>
          <w:lang w:val="es-ES_tradnl"/>
        </w:rPr>
        <w:t xml:space="preserve">13) La Entidad Autorizada, en conjunto con la empresa desarrolladora, deberán verificar por medio de sus profesionales, el adecuado funcionamiento del sistema de saneamiento de aguas residuales, para lo cual deberá enviar al BANHVI los registros de buen funcionamiento del sistema de tratamiento de aguas negras, </w:t>
      </w:r>
      <w:r w:rsidRPr="00CA179A">
        <w:rPr>
          <w:rFonts w:cs="Arial"/>
          <w:b/>
          <w:bCs/>
          <w:color w:val="000000"/>
          <w:sz w:val="22"/>
          <w:szCs w:val="22"/>
          <w:u w:val="single"/>
          <w:lang w:val="es-ES_tradnl"/>
        </w:rPr>
        <w:t>al menos cada 6 meses durante el primer año</w:t>
      </w:r>
      <w:r w:rsidRPr="00F878EF">
        <w:rPr>
          <w:rFonts w:cs="Arial"/>
          <w:color w:val="000000"/>
          <w:sz w:val="22"/>
          <w:szCs w:val="22"/>
          <w:lang w:val="es-ES_tradnl"/>
        </w:rPr>
        <w:t xml:space="preserve"> y, los siguientes años, según la frecuencia que establece el Reglamento de Vertido y </w:t>
      </w:r>
      <w:proofErr w:type="spellStart"/>
      <w:r w:rsidRPr="00F878EF">
        <w:rPr>
          <w:rFonts w:cs="Arial"/>
          <w:color w:val="000000"/>
          <w:sz w:val="22"/>
          <w:szCs w:val="22"/>
          <w:lang w:val="es-ES_tradnl"/>
        </w:rPr>
        <w:t>Reuso</w:t>
      </w:r>
      <w:proofErr w:type="spellEnd"/>
      <w:r w:rsidRPr="00F878EF">
        <w:rPr>
          <w:rFonts w:cs="Arial"/>
          <w:color w:val="000000"/>
          <w:sz w:val="22"/>
          <w:szCs w:val="22"/>
          <w:lang w:val="es-ES_tradnl"/>
        </w:rPr>
        <w:t xml:space="preserve"> de Aguas Residuales.</w:t>
      </w:r>
      <w:r>
        <w:rPr>
          <w:rFonts w:cs="Arial"/>
          <w:color w:val="000000"/>
          <w:sz w:val="22"/>
          <w:szCs w:val="22"/>
          <w:lang w:val="es-ES_tradnl"/>
        </w:rPr>
        <w:t xml:space="preserve">” (El </w:t>
      </w:r>
      <w:r w:rsidR="00CA179A">
        <w:rPr>
          <w:rFonts w:cs="Arial"/>
          <w:color w:val="000000"/>
          <w:sz w:val="22"/>
          <w:szCs w:val="22"/>
          <w:lang w:val="es-ES_tradnl"/>
        </w:rPr>
        <w:t>destacado</w:t>
      </w:r>
      <w:r>
        <w:rPr>
          <w:rFonts w:cs="Arial"/>
          <w:color w:val="000000"/>
          <w:sz w:val="22"/>
          <w:szCs w:val="22"/>
          <w:lang w:val="es-ES_tradnl"/>
        </w:rPr>
        <w:t xml:space="preserve"> no pertenece al original).</w:t>
      </w:r>
    </w:p>
    <w:p w14:paraId="145AB25E" w14:textId="77777777" w:rsidR="003F7866" w:rsidRDefault="003F7866" w:rsidP="003F7866">
      <w:pPr>
        <w:spacing w:line="360" w:lineRule="auto"/>
        <w:jc w:val="both"/>
        <w:rPr>
          <w:rFonts w:cs="Arial"/>
          <w:color w:val="000000"/>
          <w:sz w:val="22"/>
          <w:szCs w:val="22"/>
          <w:lang w:val="es-ES_tradnl"/>
        </w:rPr>
      </w:pPr>
    </w:p>
    <w:p w14:paraId="7679889A" w14:textId="686EC19B" w:rsidR="003F7866" w:rsidRDefault="003F7866" w:rsidP="003F7866">
      <w:pPr>
        <w:spacing w:line="360" w:lineRule="auto"/>
        <w:jc w:val="both"/>
        <w:rPr>
          <w:rFonts w:cs="Arial"/>
          <w:bCs/>
          <w:sz w:val="22"/>
          <w:szCs w:val="22"/>
        </w:rPr>
      </w:pPr>
      <w:r>
        <w:rPr>
          <w:rFonts w:cs="Arial"/>
          <w:color w:val="000000"/>
          <w:sz w:val="22"/>
          <w:szCs w:val="22"/>
        </w:rPr>
        <w:t>b) Según lo indica el Departamento Técnico en el informe DF-DT-IN-0449-2022, del 10 de junio de 2022,</w:t>
      </w:r>
      <w:r w:rsidRPr="003D2A6E">
        <w:rPr>
          <w:rFonts w:cs="Arial"/>
          <w:bCs/>
          <w:sz w:val="22"/>
          <w:szCs w:val="22"/>
        </w:rPr>
        <w:t xml:space="preserve"> </w:t>
      </w:r>
      <w:r>
        <w:rPr>
          <w:rFonts w:cs="Arial"/>
          <w:bCs/>
          <w:sz w:val="22"/>
          <w:szCs w:val="22"/>
        </w:rPr>
        <w:t xml:space="preserve">las casas fueron entregadas en julio de 2021 a las familias y, por consiguiente, era en ese </w:t>
      </w:r>
      <w:r>
        <w:rPr>
          <w:rFonts w:cs="Arial"/>
          <w:color w:val="000000"/>
          <w:sz w:val="22"/>
          <w:szCs w:val="22"/>
        </w:rPr>
        <w:t xml:space="preserve">momento que, de conformidad con lo dispuesto en el citado acuerdo N° 3 de la sesión 06-2020, debió iniciarse el </w:t>
      </w:r>
      <w:r w:rsidRPr="00F878EF">
        <w:rPr>
          <w:rFonts w:cs="Arial"/>
          <w:color w:val="000000"/>
          <w:sz w:val="22"/>
          <w:szCs w:val="22"/>
          <w:lang w:val="es-ES_tradnl"/>
        </w:rPr>
        <w:t xml:space="preserve">registro de buen funcionamiento del sistema de tratamiento de aguas </w:t>
      </w:r>
      <w:r w:rsidR="00C319C5">
        <w:rPr>
          <w:rFonts w:cs="Arial"/>
          <w:color w:val="000000"/>
          <w:sz w:val="22"/>
          <w:szCs w:val="22"/>
          <w:lang w:val="es-ES_tradnl"/>
        </w:rPr>
        <w:t>residuales</w:t>
      </w:r>
      <w:r>
        <w:rPr>
          <w:rFonts w:cs="Arial"/>
          <w:color w:val="000000"/>
          <w:sz w:val="22"/>
          <w:szCs w:val="22"/>
          <w:lang w:val="es-ES_tradnl"/>
        </w:rPr>
        <w:t>, cuyo primer reporte tenía que presentarse seis meses después de habitadas las viviendas.  Sin embargo, el Departamento Técnico hace ver que no fue sino hasta el pasado 06 de mayo, que la empresa constructora presentó el primer reporte de funcionamiento, y sobre este retraso el Departamento Técnico no expone en su informe una justificación</w:t>
      </w:r>
      <w:r w:rsidR="00CA179A">
        <w:rPr>
          <w:rFonts w:cs="Arial"/>
          <w:color w:val="000000"/>
          <w:sz w:val="22"/>
          <w:szCs w:val="22"/>
          <w:lang w:val="es-ES_tradnl"/>
        </w:rPr>
        <w:t xml:space="preserve"> de parte de la entidad autorizada</w:t>
      </w:r>
      <w:r>
        <w:rPr>
          <w:rFonts w:cs="Arial"/>
          <w:color w:val="000000"/>
          <w:sz w:val="22"/>
          <w:szCs w:val="22"/>
          <w:lang w:val="es-ES_tradnl"/>
        </w:rPr>
        <w:t>.</w:t>
      </w:r>
    </w:p>
    <w:p w14:paraId="2F7A6E96" w14:textId="77777777" w:rsidR="003F7866" w:rsidRDefault="003F7866" w:rsidP="003F7866">
      <w:pPr>
        <w:spacing w:line="360" w:lineRule="auto"/>
        <w:jc w:val="both"/>
        <w:rPr>
          <w:rFonts w:cs="Arial"/>
          <w:bCs/>
          <w:sz w:val="22"/>
          <w:szCs w:val="22"/>
        </w:rPr>
      </w:pPr>
    </w:p>
    <w:p w14:paraId="06F1470A" w14:textId="77777777" w:rsidR="003F7866" w:rsidRDefault="003F7866" w:rsidP="003F7866">
      <w:pPr>
        <w:spacing w:line="360" w:lineRule="auto"/>
        <w:jc w:val="both"/>
        <w:rPr>
          <w:rFonts w:cs="Arial"/>
          <w:color w:val="000000"/>
          <w:sz w:val="22"/>
          <w:szCs w:val="22"/>
          <w:lang w:val="es-ES_tradnl"/>
        </w:rPr>
      </w:pPr>
      <w:r>
        <w:rPr>
          <w:rFonts w:cs="Arial"/>
          <w:bCs/>
          <w:sz w:val="22"/>
          <w:szCs w:val="22"/>
        </w:rPr>
        <w:t xml:space="preserve">c) Lo anterior evidencia que la entidad autorizada ha incumplido lo dispuesto en el acuerdo N° 3 de la sesión 06-2020, en cuanto a verificar, </w:t>
      </w:r>
      <w:r w:rsidRPr="00F878EF">
        <w:rPr>
          <w:rFonts w:cs="Arial"/>
          <w:color w:val="000000"/>
          <w:sz w:val="22"/>
          <w:szCs w:val="22"/>
          <w:lang w:val="es-ES_tradnl"/>
        </w:rPr>
        <w:t>en conjunto con la empresa desarrolladora</w:t>
      </w:r>
      <w:r>
        <w:rPr>
          <w:rFonts w:cs="Arial"/>
          <w:color w:val="000000"/>
          <w:sz w:val="22"/>
          <w:szCs w:val="22"/>
          <w:lang w:val="es-ES_tradnl"/>
        </w:rPr>
        <w:t xml:space="preserve"> </w:t>
      </w:r>
      <w:r>
        <w:rPr>
          <w:rFonts w:cs="Arial"/>
          <w:color w:val="000000"/>
          <w:sz w:val="22"/>
          <w:szCs w:val="22"/>
          <w:lang w:val="es-ES_tradnl"/>
        </w:rPr>
        <w:lastRenderedPageBreak/>
        <w:t>y luego de los primeros seis meses de habitadas las viviendas</w:t>
      </w:r>
      <w:r>
        <w:rPr>
          <w:rFonts w:cs="Arial"/>
          <w:bCs/>
          <w:sz w:val="22"/>
          <w:szCs w:val="22"/>
        </w:rPr>
        <w:t xml:space="preserve">, </w:t>
      </w:r>
      <w:r w:rsidRPr="00F878EF">
        <w:rPr>
          <w:rFonts w:cs="Arial"/>
          <w:color w:val="000000"/>
          <w:sz w:val="22"/>
          <w:szCs w:val="22"/>
          <w:lang w:val="es-ES_tradnl"/>
        </w:rPr>
        <w:t>el adecuado funcionamiento del sistema de saneamiento de aguas residuales</w:t>
      </w:r>
      <w:r>
        <w:rPr>
          <w:rFonts w:cs="Arial"/>
          <w:color w:val="000000"/>
          <w:sz w:val="22"/>
          <w:szCs w:val="22"/>
          <w:lang w:val="es-ES_tradnl"/>
        </w:rPr>
        <w:t>.</w:t>
      </w:r>
    </w:p>
    <w:p w14:paraId="713EF63D" w14:textId="77777777" w:rsidR="003F7866" w:rsidRDefault="003F7866" w:rsidP="003F7866">
      <w:pPr>
        <w:spacing w:line="360" w:lineRule="auto"/>
        <w:jc w:val="both"/>
        <w:rPr>
          <w:rFonts w:cs="Arial"/>
          <w:color w:val="000000"/>
          <w:sz w:val="22"/>
          <w:szCs w:val="22"/>
          <w:lang w:val="es-ES_tradnl"/>
        </w:rPr>
      </w:pPr>
    </w:p>
    <w:p w14:paraId="1779776D" w14:textId="1605600E" w:rsidR="003F7866" w:rsidRDefault="003F7866" w:rsidP="003F7866">
      <w:pPr>
        <w:spacing w:line="360" w:lineRule="auto"/>
        <w:jc w:val="both"/>
        <w:rPr>
          <w:rFonts w:cs="Arial"/>
          <w:color w:val="000000"/>
          <w:sz w:val="22"/>
          <w:szCs w:val="22"/>
          <w:lang w:val="es-ES_tradnl"/>
        </w:rPr>
      </w:pPr>
      <w:r>
        <w:rPr>
          <w:rFonts w:cs="Arial"/>
          <w:color w:val="000000"/>
          <w:sz w:val="22"/>
          <w:szCs w:val="22"/>
          <w:lang w:val="es-ES_tradnl"/>
        </w:rPr>
        <w:t xml:space="preserve">d) Adicionalmente y según lo hace ver la Asesoría Legal, el contrato de administración de recursos se encuentra vencido desde octubre del año 2021, sin que se tenga evidencia de gestiones ante este Banco, por parte de la entidad autorizada, </w:t>
      </w:r>
      <w:r w:rsidR="00CA179A">
        <w:rPr>
          <w:rFonts w:cs="Arial"/>
          <w:color w:val="000000"/>
          <w:sz w:val="22"/>
          <w:szCs w:val="22"/>
          <w:lang w:val="es-ES_tradnl"/>
        </w:rPr>
        <w:t xml:space="preserve">para suscribir </w:t>
      </w:r>
      <w:r>
        <w:rPr>
          <w:rFonts w:cs="Arial"/>
          <w:color w:val="000000"/>
          <w:sz w:val="22"/>
          <w:szCs w:val="22"/>
          <w:lang w:val="es-ES_tradnl"/>
        </w:rPr>
        <w:t>una adenda con las respectivas justificaciones.</w:t>
      </w:r>
      <w:r w:rsidR="00EE0E6C">
        <w:rPr>
          <w:rFonts w:cs="Arial"/>
          <w:color w:val="000000"/>
          <w:sz w:val="22"/>
          <w:szCs w:val="22"/>
          <w:lang w:val="es-ES_tradnl"/>
        </w:rPr>
        <w:t xml:space="preserve"> </w:t>
      </w:r>
    </w:p>
    <w:p w14:paraId="29E74E6A" w14:textId="77777777" w:rsidR="003F7866" w:rsidRDefault="003F7866" w:rsidP="003F7866">
      <w:pPr>
        <w:spacing w:line="360" w:lineRule="auto"/>
        <w:jc w:val="both"/>
        <w:rPr>
          <w:rFonts w:cs="Arial"/>
          <w:color w:val="000000"/>
          <w:sz w:val="22"/>
          <w:szCs w:val="22"/>
          <w:lang w:val="es-ES_tradnl"/>
        </w:rPr>
      </w:pPr>
    </w:p>
    <w:p w14:paraId="228782C2" w14:textId="25ACAFCB" w:rsidR="0043624C" w:rsidRDefault="003F7866" w:rsidP="003F7866">
      <w:pPr>
        <w:spacing w:line="360" w:lineRule="auto"/>
        <w:jc w:val="both"/>
        <w:rPr>
          <w:rFonts w:cs="Arial"/>
          <w:color w:val="000000"/>
          <w:sz w:val="22"/>
          <w:szCs w:val="22"/>
          <w:lang w:val="es-ES_tradnl"/>
        </w:rPr>
      </w:pPr>
      <w:r>
        <w:rPr>
          <w:rFonts w:cs="Arial"/>
          <w:color w:val="000000"/>
          <w:sz w:val="22"/>
          <w:szCs w:val="22"/>
          <w:lang w:val="es-ES_tradnl"/>
        </w:rPr>
        <w:t xml:space="preserve">e) </w:t>
      </w:r>
      <w:r w:rsidR="00C319C5">
        <w:rPr>
          <w:rFonts w:cs="Arial"/>
          <w:color w:val="000000"/>
          <w:sz w:val="22"/>
          <w:szCs w:val="22"/>
          <w:lang w:val="es-ES_tradnl"/>
        </w:rPr>
        <w:t xml:space="preserve">De conformidad con lo antes indicado y </w:t>
      </w:r>
      <w:r>
        <w:rPr>
          <w:rFonts w:cs="Arial"/>
          <w:color w:val="000000"/>
          <w:sz w:val="22"/>
          <w:szCs w:val="22"/>
          <w:lang w:val="es-ES_tradnl"/>
        </w:rPr>
        <w:t xml:space="preserve">con base en el análisis </w:t>
      </w:r>
      <w:r w:rsidR="00C319C5">
        <w:rPr>
          <w:rFonts w:cs="Arial"/>
          <w:color w:val="000000"/>
          <w:sz w:val="22"/>
          <w:szCs w:val="22"/>
          <w:lang w:val="es-ES_tradnl"/>
        </w:rPr>
        <w:t>efectuado a</w:t>
      </w:r>
      <w:r>
        <w:rPr>
          <w:rFonts w:cs="Arial"/>
          <w:color w:val="000000"/>
          <w:sz w:val="22"/>
          <w:szCs w:val="22"/>
          <w:lang w:val="es-ES_tradnl"/>
        </w:rPr>
        <w:t xml:space="preserve"> la información suministrada a esta </w:t>
      </w:r>
      <w:r w:rsidRPr="00564EA1">
        <w:rPr>
          <w:rFonts w:cs="Arial"/>
          <w:color w:val="000000"/>
          <w:sz w:val="22"/>
          <w:szCs w:val="22"/>
          <w:lang w:val="es-ES_tradnl"/>
        </w:rPr>
        <w:t>Junta Directiva</w:t>
      </w:r>
      <w:r>
        <w:rPr>
          <w:rFonts w:cs="Arial"/>
          <w:color w:val="000000"/>
          <w:sz w:val="22"/>
          <w:szCs w:val="22"/>
          <w:lang w:val="es-ES_tradnl"/>
        </w:rPr>
        <w:t xml:space="preserve">, no se estima pertinente </w:t>
      </w:r>
      <w:r w:rsidR="0043624C">
        <w:rPr>
          <w:rFonts w:cs="Arial"/>
          <w:color w:val="000000"/>
          <w:sz w:val="22"/>
          <w:szCs w:val="22"/>
          <w:lang w:val="es-ES_tradnl"/>
        </w:rPr>
        <w:t xml:space="preserve">acoger la recomendación de la </w:t>
      </w:r>
      <w:r w:rsidR="0043624C" w:rsidRPr="0043624C">
        <w:rPr>
          <w:rFonts w:cs="Arial"/>
          <w:color w:val="000000"/>
          <w:sz w:val="22"/>
          <w:szCs w:val="22"/>
          <w:lang w:val="es-ES_tradnl"/>
        </w:rPr>
        <w:t>Administración</w:t>
      </w:r>
      <w:r w:rsidR="0043624C">
        <w:rPr>
          <w:rFonts w:cs="Arial"/>
          <w:color w:val="000000"/>
          <w:sz w:val="22"/>
          <w:szCs w:val="22"/>
          <w:lang w:val="es-ES_tradnl"/>
        </w:rPr>
        <w:t xml:space="preserve"> y, por consiguiente, debe rechazarse la referida solicitud para </w:t>
      </w:r>
      <w:r>
        <w:rPr>
          <w:rFonts w:cs="Arial"/>
          <w:color w:val="000000"/>
          <w:sz w:val="22"/>
          <w:szCs w:val="22"/>
          <w:lang w:val="es-ES_tradnl"/>
        </w:rPr>
        <w:t xml:space="preserve">ampliar el plazo </w:t>
      </w:r>
      <w:r w:rsidR="00CA179A">
        <w:rPr>
          <w:rFonts w:cs="Arial"/>
          <w:color w:val="000000"/>
          <w:sz w:val="22"/>
          <w:szCs w:val="22"/>
          <w:lang w:val="es-ES_tradnl"/>
        </w:rPr>
        <w:t xml:space="preserve">del contrato de administración de recursos </w:t>
      </w:r>
      <w:r w:rsidR="0043624C">
        <w:rPr>
          <w:rFonts w:cs="Arial"/>
          <w:color w:val="000000"/>
          <w:sz w:val="22"/>
          <w:szCs w:val="22"/>
          <w:lang w:val="es-ES_tradnl"/>
        </w:rPr>
        <w:t xml:space="preserve">del proyecto </w:t>
      </w:r>
      <w:r w:rsidR="0043624C">
        <w:rPr>
          <w:rFonts w:cs="Arial"/>
          <w:sz w:val="22"/>
          <w:szCs w:val="22"/>
        </w:rPr>
        <w:t>Astúa Pirie.</w:t>
      </w:r>
    </w:p>
    <w:p w14:paraId="56EBCC68" w14:textId="77777777" w:rsidR="0043624C" w:rsidRDefault="0043624C" w:rsidP="003F7866">
      <w:pPr>
        <w:spacing w:line="360" w:lineRule="auto"/>
        <w:jc w:val="both"/>
        <w:rPr>
          <w:rFonts w:cs="Arial"/>
          <w:color w:val="000000"/>
          <w:sz w:val="22"/>
          <w:szCs w:val="22"/>
          <w:lang w:val="es-ES_tradnl"/>
        </w:rPr>
      </w:pPr>
    </w:p>
    <w:p w14:paraId="136D98CD" w14:textId="77777777" w:rsidR="00AD4E3A" w:rsidRPr="00BB303F" w:rsidRDefault="00AD4E3A" w:rsidP="00AD4E3A">
      <w:pPr>
        <w:spacing w:line="360" w:lineRule="auto"/>
        <w:jc w:val="both"/>
        <w:rPr>
          <w:rFonts w:cs="Arial"/>
          <w:b/>
          <w:bCs/>
          <w:color w:val="000000"/>
          <w:sz w:val="22"/>
          <w:szCs w:val="22"/>
        </w:rPr>
      </w:pPr>
      <w:r w:rsidRPr="00BB303F">
        <w:rPr>
          <w:rFonts w:cs="Arial"/>
          <w:b/>
          <w:bCs/>
          <w:color w:val="000000"/>
          <w:sz w:val="22"/>
          <w:szCs w:val="22"/>
        </w:rPr>
        <w:t>Por tanto, se acuerda:</w:t>
      </w:r>
    </w:p>
    <w:p w14:paraId="6FB43333" w14:textId="77777777" w:rsidR="0043624C" w:rsidRDefault="0043624C" w:rsidP="00AD4E3A">
      <w:pPr>
        <w:spacing w:line="360" w:lineRule="auto"/>
        <w:jc w:val="both"/>
        <w:rPr>
          <w:rFonts w:cs="Arial"/>
          <w:sz w:val="22"/>
          <w:szCs w:val="22"/>
        </w:rPr>
      </w:pPr>
      <w:r>
        <w:rPr>
          <w:rFonts w:cs="Arial"/>
          <w:color w:val="000000"/>
          <w:sz w:val="22"/>
          <w:szCs w:val="22"/>
        </w:rPr>
        <w:t xml:space="preserve">Rechazar la solicitud presentada por medio de los </w:t>
      </w:r>
      <w:r w:rsidRPr="00BB303F">
        <w:rPr>
          <w:rFonts w:cs="Arial"/>
          <w:color w:val="000000"/>
          <w:sz w:val="22"/>
          <w:szCs w:val="22"/>
        </w:rPr>
        <w:t>oficio</w:t>
      </w:r>
      <w:r>
        <w:rPr>
          <w:rFonts w:cs="Arial"/>
          <w:color w:val="000000"/>
          <w:sz w:val="22"/>
          <w:szCs w:val="22"/>
        </w:rPr>
        <w:t>s</w:t>
      </w:r>
      <w:r w:rsidRPr="00BB303F">
        <w:rPr>
          <w:rFonts w:cs="Arial"/>
          <w:color w:val="000000"/>
          <w:sz w:val="22"/>
          <w:szCs w:val="22"/>
        </w:rPr>
        <w:t xml:space="preserve"> </w:t>
      </w:r>
      <w:r w:rsidRPr="00EA7ADB">
        <w:rPr>
          <w:rFonts w:cs="Arial"/>
          <w:color w:val="000000"/>
          <w:sz w:val="22"/>
          <w:szCs w:val="22"/>
        </w:rPr>
        <w:t>DF-OF-</w:t>
      </w:r>
      <w:r>
        <w:rPr>
          <w:rFonts w:cs="Arial"/>
          <w:color w:val="000000"/>
          <w:sz w:val="22"/>
          <w:szCs w:val="22"/>
        </w:rPr>
        <w:t>0634</w:t>
      </w:r>
      <w:r w:rsidRPr="00EA7ADB">
        <w:rPr>
          <w:rFonts w:cs="Arial"/>
          <w:color w:val="000000"/>
          <w:sz w:val="22"/>
          <w:szCs w:val="22"/>
        </w:rPr>
        <w:t>-20</w:t>
      </w:r>
      <w:r>
        <w:rPr>
          <w:rFonts w:cs="Arial"/>
          <w:color w:val="000000"/>
          <w:sz w:val="22"/>
          <w:szCs w:val="22"/>
        </w:rPr>
        <w:t>22/SGO-OF-0253-2022 de la Dirección FOSUVI y la Subgerencia de Operaciones, y</w:t>
      </w:r>
      <w:r w:rsidRPr="00BB303F">
        <w:rPr>
          <w:rFonts w:cs="Arial"/>
          <w:color w:val="000000"/>
          <w:sz w:val="22"/>
          <w:szCs w:val="22"/>
        </w:rPr>
        <w:t xml:space="preserve"> GG-ME-</w:t>
      </w:r>
      <w:r>
        <w:rPr>
          <w:rFonts w:cs="Arial"/>
          <w:color w:val="000000"/>
          <w:sz w:val="22"/>
          <w:szCs w:val="22"/>
        </w:rPr>
        <w:t>0826</w:t>
      </w:r>
      <w:r w:rsidRPr="00BB303F">
        <w:rPr>
          <w:rFonts w:cs="Arial"/>
          <w:color w:val="000000"/>
          <w:sz w:val="22"/>
          <w:szCs w:val="22"/>
        </w:rPr>
        <w:t>-20</w:t>
      </w:r>
      <w:r>
        <w:rPr>
          <w:rFonts w:cs="Arial"/>
          <w:color w:val="000000"/>
          <w:sz w:val="22"/>
          <w:szCs w:val="22"/>
        </w:rPr>
        <w:t xml:space="preserve">22 de la </w:t>
      </w:r>
      <w:r w:rsidRPr="0043624C">
        <w:rPr>
          <w:rFonts w:cs="Arial"/>
          <w:color w:val="000000"/>
          <w:sz w:val="22"/>
          <w:szCs w:val="22"/>
          <w:lang w:val="es-CR"/>
        </w:rPr>
        <w:t>Gerencia General</w:t>
      </w:r>
      <w:r>
        <w:rPr>
          <w:rFonts w:cs="Arial"/>
          <w:color w:val="000000"/>
          <w:sz w:val="22"/>
          <w:szCs w:val="22"/>
          <w:lang w:val="es-CR"/>
        </w:rPr>
        <w:t>, para ampliar el plazo del contrato de administración de recursos del proyecto de vivienda</w:t>
      </w:r>
      <w:r w:rsidR="00AD4E3A">
        <w:rPr>
          <w:rFonts w:cs="Arial"/>
          <w:sz w:val="22"/>
          <w:szCs w:val="22"/>
        </w:rPr>
        <w:t xml:space="preserve"> Astúa Pirie</w:t>
      </w:r>
      <w:r>
        <w:rPr>
          <w:rFonts w:cs="Arial"/>
          <w:sz w:val="22"/>
          <w:szCs w:val="22"/>
        </w:rPr>
        <w:t>.</w:t>
      </w:r>
    </w:p>
    <w:p w14:paraId="47D5BFCA" w14:textId="09175EC4"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A2FBD">
        <w:rPr>
          <w:rFonts w:cs="Arial"/>
          <w:szCs w:val="22"/>
        </w:rPr>
        <w:t>por Mayoría</w:t>
      </w:r>
      <w:r w:rsidR="006C32AA">
        <w:rPr>
          <w:rFonts w:cs="Arial"/>
          <w:szCs w:val="22"/>
        </w:rPr>
        <w:t xml:space="preserve"> y Firme</w:t>
      </w:r>
      <w:r w:rsidRPr="00AB2826">
        <w:rPr>
          <w:rFonts w:cs="Arial"/>
          <w:szCs w:val="22"/>
        </w:rPr>
        <w:t>.-</w:t>
      </w:r>
    </w:p>
    <w:p w14:paraId="6E2B8824" w14:textId="77777777" w:rsidR="002B71CC" w:rsidRPr="00D14EAF" w:rsidRDefault="002B71CC" w:rsidP="002B71CC">
      <w:pPr>
        <w:spacing w:line="360" w:lineRule="auto"/>
        <w:jc w:val="both"/>
        <w:rPr>
          <w:rFonts w:cs="Arial"/>
          <w:b/>
          <w:sz w:val="22"/>
        </w:rPr>
      </w:pPr>
      <w:r w:rsidRPr="00D14EAF">
        <w:rPr>
          <w:rFonts w:cs="Arial"/>
          <w:b/>
          <w:sz w:val="22"/>
        </w:rPr>
        <w:t>************</w:t>
      </w:r>
    </w:p>
    <w:p w14:paraId="1712B7A1" w14:textId="77777777" w:rsidR="002B71CC" w:rsidRDefault="002B71CC" w:rsidP="002B71CC">
      <w:pPr>
        <w:spacing w:line="360" w:lineRule="auto"/>
        <w:jc w:val="both"/>
        <w:rPr>
          <w:rFonts w:cs="Arial"/>
          <w:sz w:val="22"/>
          <w:szCs w:val="22"/>
        </w:rPr>
      </w:pPr>
    </w:p>
    <w:p w14:paraId="441B5A5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39201A39" w14:textId="77777777" w:rsidR="00C474E7" w:rsidRPr="00C474E7" w:rsidRDefault="00C474E7" w:rsidP="00C474E7">
      <w:pPr>
        <w:spacing w:line="360" w:lineRule="auto"/>
        <w:jc w:val="both"/>
        <w:rPr>
          <w:rFonts w:cs="Arial"/>
          <w:b/>
          <w:bCs/>
          <w:sz w:val="22"/>
          <w:szCs w:val="22"/>
        </w:rPr>
      </w:pPr>
      <w:r w:rsidRPr="00C474E7">
        <w:rPr>
          <w:rFonts w:cs="Arial"/>
          <w:b/>
          <w:bCs/>
          <w:sz w:val="22"/>
          <w:szCs w:val="22"/>
        </w:rPr>
        <w:t>Considerando:</w:t>
      </w:r>
    </w:p>
    <w:p w14:paraId="1F9ABCEC" w14:textId="77777777" w:rsidR="00C474E7" w:rsidRPr="00C474E7" w:rsidRDefault="00C474E7" w:rsidP="00C474E7">
      <w:pPr>
        <w:spacing w:line="360" w:lineRule="auto"/>
        <w:jc w:val="both"/>
        <w:rPr>
          <w:rFonts w:cs="Arial"/>
          <w:bCs/>
          <w:sz w:val="22"/>
          <w:szCs w:val="22"/>
        </w:rPr>
      </w:pPr>
      <w:r w:rsidRPr="00C474E7">
        <w:rPr>
          <w:rFonts w:cs="Arial"/>
          <w:b/>
          <w:bCs/>
          <w:sz w:val="22"/>
          <w:szCs w:val="22"/>
        </w:rPr>
        <w:t xml:space="preserve">Primero: </w:t>
      </w:r>
      <w:r w:rsidRPr="00C474E7">
        <w:rPr>
          <w:rFonts w:cs="Arial"/>
          <w:sz w:val="22"/>
          <w:szCs w:val="22"/>
        </w:rPr>
        <w:t>Que mediante el acuerdo N° 1 de la sesión 25-2018 del 16 de abril de 2018, la Junta Directiva de este Banco otorgó a la Fundación para la Vivienda Rural Costa Rica – Canadá</w:t>
      </w:r>
      <w:r w:rsidRPr="00C474E7">
        <w:rPr>
          <w:rFonts w:cs="Arial"/>
          <w:bCs/>
          <w:sz w:val="22"/>
          <w:szCs w:val="22"/>
        </w:rPr>
        <w:t xml:space="preserve"> </w:t>
      </w:r>
      <w:r w:rsidRPr="00C474E7">
        <w:rPr>
          <w:rFonts w:cs="Arial"/>
          <w:sz w:val="22"/>
          <w:szCs w:val="22"/>
        </w:rPr>
        <w:t>–al amparo del artículo 59 de la Ley del Sistema Financiero Nacional para la Vivienda– el financiamiento para el desarrollo del proyecto habitacional Cartagena, ubicado en el distrito Valle La Estrella del cantón y provincia de Limón</w:t>
      </w:r>
      <w:r w:rsidRPr="00C474E7">
        <w:rPr>
          <w:rFonts w:cs="Arial"/>
          <w:bCs/>
          <w:sz w:val="22"/>
          <w:szCs w:val="22"/>
        </w:rPr>
        <w:t>.</w:t>
      </w:r>
    </w:p>
    <w:p w14:paraId="0E4E76C4" w14:textId="77777777" w:rsidR="00C474E7" w:rsidRPr="00C474E7" w:rsidRDefault="00C474E7" w:rsidP="00C474E7">
      <w:pPr>
        <w:spacing w:line="360" w:lineRule="auto"/>
        <w:jc w:val="both"/>
        <w:rPr>
          <w:rFonts w:cs="Arial"/>
          <w:sz w:val="22"/>
          <w:szCs w:val="22"/>
        </w:rPr>
      </w:pPr>
    </w:p>
    <w:p w14:paraId="732EE630" w14:textId="6AB67CF7" w:rsidR="00C474E7" w:rsidRPr="00C474E7" w:rsidRDefault="00C474E7" w:rsidP="00C474E7">
      <w:pPr>
        <w:spacing w:line="360" w:lineRule="auto"/>
        <w:jc w:val="both"/>
        <w:rPr>
          <w:rFonts w:cs="Arial"/>
          <w:sz w:val="22"/>
          <w:szCs w:val="22"/>
          <w:lang w:val="es-CR"/>
        </w:rPr>
      </w:pPr>
      <w:r w:rsidRPr="00C474E7">
        <w:rPr>
          <w:rFonts w:cs="Arial"/>
          <w:b/>
          <w:bCs/>
          <w:sz w:val="22"/>
          <w:szCs w:val="22"/>
        </w:rPr>
        <w:t xml:space="preserve">Segundo: </w:t>
      </w:r>
      <w:r w:rsidRPr="00C474E7">
        <w:rPr>
          <w:rFonts w:cs="Arial"/>
          <w:sz w:val="22"/>
          <w:szCs w:val="22"/>
        </w:rPr>
        <w:t>Que por medio del oficio FVR-GN-UT-0</w:t>
      </w:r>
      <w:r w:rsidR="00327039">
        <w:rPr>
          <w:rFonts w:cs="Arial"/>
          <w:sz w:val="22"/>
          <w:szCs w:val="22"/>
        </w:rPr>
        <w:t>113</w:t>
      </w:r>
      <w:r w:rsidRPr="00C474E7">
        <w:rPr>
          <w:rFonts w:cs="Arial"/>
          <w:sz w:val="22"/>
          <w:szCs w:val="22"/>
        </w:rPr>
        <w:t xml:space="preserve">-2022, </w:t>
      </w:r>
      <w:r w:rsidR="00327039">
        <w:rPr>
          <w:rFonts w:cs="Arial"/>
          <w:sz w:val="22"/>
          <w:szCs w:val="22"/>
        </w:rPr>
        <w:t xml:space="preserve">del 17 de mayo de 2022, </w:t>
      </w:r>
      <w:r w:rsidRPr="00C474E7">
        <w:rPr>
          <w:rFonts w:cs="Arial"/>
          <w:sz w:val="22"/>
          <w:szCs w:val="22"/>
        </w:rPr>
        <w:t xml:space="preserve">la Fundación para la Vivienda Rural Costa Rica – Canadá (Fundación CR-Canadá), ha solicitado la aprobación de este Banco para prorrogar el plazo del contrato de administración de recursos del citado proyecto, con el </w:t>
      </w:r>
      <w:r w:rsidRPr="00C474E7">
        <w:rPr>
          <w:rFonts w:cs="Arial"/>
          <w:sz w:val="22"/>
          <w:szCs w:val="22"/>
          <w:lang w:val="es-CR"/>
        </w:rPr>
        <w:t xml:space="preserve">objetivo de realizar la liquidación de </w:t>
      </w:r>
      <w:r w:rsidR="00327039">
        <w:rPr>
          <w:rFonts w:cs="Arial"/>
          <w:sz w:val="22"/>
          <w:szCs w:val="22"/>
          <w:lang w:val="es-CR"/>
        </w:rPr>
        <w:t xml:space="preserve">garantías </w:t>
      </w:r>
      <w:r w:rsidRPr="00C474E7">
        <w:rPr>
          <w:rFonts w:cs="Arial"/>
          <w:sz w:val="22"/>
          <w:szCs w:val="22"/>
          <w:lang w:val="es-CR"/>
        </w:rPr>
        <w:t>y entregar el cierre técnico y financiero.</w:t>
      </w:r>
    </w:p>
    <w:p w14:paraId="6941A6FC" w14:textId="77777777" w:rsidR="00C474E7" w:rsidRPr="00C474E7" w:rsidRDefault="00C474E7" w:rsidP="00C474E7">
      <w:pPr>
        <w:spacing w:line="360" w:lineRule="auto"/>
        <w:jc w:val="both"/>
        <w:rPr>
          <w:rFonts w:cs="Arial"/>
          <w:sz w:val="22"/>
          <w:szCs w:val="22"/>
          <w:lang w:val="es-CR"/>
        </w:rPr>
      </w:pPr>
    </w:p>
    <w:p w14:paraId="16B012F3" w14:textId="04D14880" w:rsidR="00C474E7" w:rsidRPr="00C474E7" w:rsidRDefault="00C474E7" w:rsidP="00C474E7">
      <w:pPr>
        <w:spacing w:line="360" w:lineRule="auto"/>
        <w:jc w:val="both"/>
        <w:rPr>
          <w:rFonts w:cs="Arial"/>
          <w:sz w:val="22"/>
          <w:szCs w:val="22"/>
        </w:rPr>
      </w:pPr>
      <w:r w:rsidRPr="00C474E7">
        <w:rPr>
          <w:rFonts w:cs="Arial"/>
          <w:b/>
          <w:bCs/>
          <w:sz w:val="22"/>
          <w:szCs w:val="22"/>
        </w:rPr>
        <w:t xml:space="preserve">Tercero: </w:t>
      </w:r>
      <w:r w:rsidRPr="00C474E7">
        <w:rPr>
          <w:rFonts w:cs="Arial"/>
          <w:sz w:val="22"/>
          <w:szCs w:val="22"/>
        </w:rPr>
        <w:t xml:space="preserve">Que mediante el oficio </w:t>
      </w:r>
      <w:r w:rsidR="00327039" w:rsidRPr="00BB303F">
        <w:rPr>
          <w:rFonts w:cs="Arial"/>
          <w:sz w:val="22"/>
          <w:szCs w:val="22"/>
        </w:rPr>
        <w:t>DF-OF-</w:t>
      </w:r>
      <w:r w:rsidR="00327039">
        <w:rPr>
          <w:rFonts w:cs="Arial"/>
          <w:sz w:val="22"/>
          <w:szCs w:val="22"/>
        </w:rPr>
        <w:t>0625</w:t>
      </w:r>
      <w:r w:rsidR="00327039" w:rsidRPr="00BB303F">
        <w:rPr>
          <w:rFonts w:cs="Arial"/>
          <w:sz w:val="22"/>
          <w:szCs w:val="22"/>
        </w:rPr>
        <w:t>-20</w:t>
      </w:r>
      <w:r w:rsidR="00327039">
        <w:rPr>
          <w:rFonts w:cs="Arial"/>
          <w:sz w:val="22"/>
          <w:szCs w:val="22"/>
        </w:rPr>
        <w:t>22/SGO-OF-0248-2022,</w:t>
      </w:r>
      <w:r w:rsidRPr="00C474E7">
        <w:rPr>
          <w:rFonts w:cs="Arial"/>
          <w:sz w:val="22"/>
          <w:szCs w:val="22"/>
        </w:rPr>
        <w:t xml:space="preserve"> del </w:t>
      </w:r>
      <w:r w:rsidR="00327039">
        <w:rPr>
          <w:rFonts w:cs="Arial"/>
          <w:sz w:val="22"/>
          <w:szCs w:val="22"/>
        </w:rPr>
        <w:t>22</w:t>
      </w:r>
      <w:r w:rsidRPr="00C474E7">
        <w:rPr>
          <w:rFonts w:cs="Arial"/>
          <w:sz w:val="22"/>
          <w:szCs w:val="22"/>
        </w:rPr>
        <w:t xml:space="preserve"> de </w:t>
      </w:r>
      <w:r w:rsidR="00327039">
        <w:rPr>
          <w:rFonts w:cs="Arial"/>
          <w:sz w:val="22"/>
          <w:szCs w:val="22"/>
        </w:rPr>
        <w:t>junio</w:t>
      </w:r>
      <w:r w:rsidRPr="00C474E7">
        <w:rPr>
          <w:rFonts w:cs="Arial"/>
          <w:sz w:val="22"/>
          <w:szCs w:val="22"/>
        </w:rPr>
        <w:t xml:space="preserve"> de 2022 –el cual es avalado por la Gerencia General con la nota GG-ME-0</w:t>
      </w:r>
      <w:r w:rsidR="00327039">
        <w:rPr>
          <w:rFonts w:cs="Arial"/>
          <w:sz w:val="22"/>
          <w:szCs w:val="22"/>
        </w:rPr>
        <w:t>823</w:t>
      </w:r>
      <w:r w:rsidRPr="00C474E7">
        <w:rPr>
          <w:rFonts w:cs="Arial"/>
          <w:sz w:val="22"/>
          <w:szCs w:val="22"/>
        </w:rPr>
        <w:t xml:space="preserve">-2022, </w:t>
      </w:r>
      <w:r w:rsidR="00327039">
        <w:rPr>
          <w:rFonts w:cs="Arial"/>
          <w:sz w:val="22"/>
          <w:szCs w:val="22"/>
        </w:rPr>
        <w:t>del 1° de julio de 2022</w:t>
      </w:r>
      <w:r w:rsidRPr="00C474E7">
        <w:rPr>
          <w:rFonts w:cs="Arial"/>
          <w:sz w:val="22"/>
          <w:szCs w:val="22"/>
        </w:rPr>
        <w:t xml:space="preserve">– la Dirección FOSUVI y la Subgerencia de Operaciones presentan los resultados del estudio efectuado a la solicitud de la Fundación CR-Canadá, concluyendo que, con base en los argumentos señalados por esa entidad para justificar el plazo requerido, recomiendan aprobar una prórroga total de </w:t>
      </w:r>
      <w:r w:rsidR="00327039">
        <w:rPr>
          <w:rFonts w:cs="Arial"/>
          <w:sz w:val="22"/>
          <w:szCs w:val="22"/>
        </w:rPr>
        <w:t>cinco</w:t>
      </w:r>
      <w:r w:rsidRPr="00C474E7">
        <w:rPr>
          <w:rFonts w:cs="Arial"/>
          <w:sz w:val="22"/>
          <w:szCs w:val="22"/>
        </w:rPr>
        <w:t xml:space="preserve"> meses, bajo las condiciones indicadas en dicho informe</w:t>
      </w:r>
      <w:r w:rsidRPr="00C474E7">
        <w:rPr>
          <w:rFonts w:cs="Arial"/>
          <w:sz w:val="22"/>
          <w:szCs w:val="22"/>
          <w:lang w:val="es-CR"/>
        </w:rPr>
        <w:t>.</w:t>
      </w:r>
    </w:p>
    <w:p w14:paraId="7BD3C259" w14:textId="77777777" w:rsidR="00C474E7" w:rsidRPr="00C474E7" w:rsidRDefault="00C474E7" w:rsidP="00C474E7">
      <w:pPr>
        <w:spacing w:line="360" w:lineRule="auto"/>
        <w:jc w:val="both"/>
        <w:rPr>
          <w:rFonts w:cs="Arial"/>
          <w:sz w:val="22"/>
          <w:szCs w:val="22"/>
        </w:rPr>
      </w:pPr>
    </w:p>
    <w:p w14:paraId="62C7DC8E" w14:textId="77B8457A" w:rsidR="00174B22" w:rsidRDefault="00C474E7" w:rsidP="00174B22">
      <w:pPr>
        <w:spacing w:line="360" w:lineRule="auto"/>
        <w:jc w:val="both"/>
        <w:rPr>
          <w:rFonts w:cs="Arial"/>
          <w:sz w:val="22"/>
          <w:szCs w:val="22"/>
          <w:lang w:val="es-ES_tradnl"/>
        </w:rPr>
      </w:pPr>
      <w:r w:rsidRPr="00C474E7">
        <w:rPr>
          <w:rFonts w:cs="Arial"/>
          <w:b/>
          <w:bCs/>
          <w:sz w:val="22"/>
          <w:szCs w:val="22"/>
        </w:rPr>
        <w:t>Cuarto:</w:t>
      </w:r>
      <w:r w:rsidRPr="00C474E7">
        <w:rPr>
          <w:rFonts w:cs="Arial"/>
          <w:sz w:val="22"/>
          <w:szCs w:val="22"/>
        </w:rPr>
        <w:t xml:space="preserve"> Que esta Junta Directiva</w:t>
      </w:r>
      <w:r w:rsidR="00174B22" w:rsidRPr="00BC72AF">
        <w:rPr>
          <w:rFonts w:cs="Arial"/>
          <w:color w:val="000000"/>
          <w:sz w:val="22"/>
          <w:szCs w:val="22"/>
        </w:rPr>
        <w:t xml:space="preserve"> </w:t>
      </w:r>
      <w:r w:rsidR="00174B22">
        <w:rPr>
          <w:rFonts w:cs="Arial"/>
          <w:color w:val="000000"/>
          <w:sz w:val="22"/>
          <w:szCs w:val="22"/>
        </w:rPr>
        <w:t xml:space="preserve">estima improcedente acoger la recomendación de la </w:t>
      </w:r>
      <w:r w:rsidR="00174B22" w:rsidRPr="00CA179A">
        <w:rPr>
          <w:rFonts w:cs="Arial"/>
          <w:color w:val="000000"/>
          <w:sz w:val="22"/>
          <w:szCs w:val="22"/>
          <w:lang w:val="es-ES_tradnl"/>
        </w:rPr>
        <w:t>Administración</w:t>
      </w:r>
      <w:r w:rsidR="00174B22">
        <w:rPr>
          <w:rFonts w:cs="Arial"/>
          <w:color w:val="000000"/>
          <w:sz w:val="22"/>
          <w:szCs w:val="22"/>
          <w:lang w:val="es-ES_tradnl"/>
        </w:rPr>
        <w:t>, por</w:t>
      </w:r>
      <w:r w:rsidR="00174B22">
        <w:rPr>
          <w:rFonts w:cs="Arial"/>
          <w:sz w:val="22"/>
          <w:szCs w:val="22"/>
          <w:lang w:val="es-ES_tradnl"/>
        </w:rPr>
        <w:t xml:space="preserve"> cuanto la última prórroga aprobada a la entidad autorizada para entregar el cierre técnico y financiero del proyecto venció desde el pasado 7 de mayo y, sin embargo, la entidad autorizada no ha cumplido con ese plazo.  Además, siendo que el proceso de formalización de las operaciones de bono está a cargo de las entidades autorizadas, el retraso que en este caso se ha dado para concluir la formalización de las operaciones de este proyecto es responsabilidad de la entidad autorizada</w:t>
      </w:r>
      <w:r w:rsidR="00C91DDD">
        <w:rPr>
          <w:rFonts w:cs="Arial"/>
          <w:sz w:val="22"/>
          <w:szCs w:val="22"/>
          <w:lang w:val="es-ES_tradnl"/>
        </w:rPr>
        <w:t xml:space="preserve">, sin que </w:t>
      </w:r>
      <w:r w:rsidR="00174B22">
        <w:rPr>
          <w:rFonts w:cs="Arial"/>
          <w:sz w:val="22"/>
          <w:szCs w:val="22"/>
          <w:lang w:val="es-ES_tradnl"/>
        </w:rPr>
        <w:t>se ha</w:t>
      </w:r>
      <w:r w:rsidR="00C91DDD">
        <w:rPr>
          <w:rFonts w:cs="Arial"/>
          <w:sz w:val="22"/>
          <w:szCs w:val="22"/>
          <w:lang w:val="es-ES_tradnl"/>
        </w:rPr>
        <w:t>ya</w:t>
      </w:r>
      <w:r w:rsidR="00174B22">
        <w:rPr>
          <w:rFonts w:cs="Arial"/>
          <w:sz w:val="22"/>
          <w:szCs w:val="22"/>
          <w:lang w:val="es-ES_tradnl"/>
        </w:rPr>
        <w:t xml:space="preserve"> presentado a esta </w:t>
      </w:r>
      <w:r w:rsidR="00174B22" w:rsidRPr="00DD3644">
        <w:rPr>
          <w:rFonts w:cs="Arial"/>
          <w:sz w:val="22"/>
          <w:szCs w:val="22"/>
          <w:lang w:val="es-ES_tradnl"/>
        </w:rPr>
        <w:t>Junta Directiva</w:t>
      </w:r>
      <w:r w:rsidR="00174B22">
        <w:rPr>
          <w:rFonts w:cs="Arial"/>
          <w:sz w:val="22"/>
          <w:szCs w:val="22"/>
          <w:lang w:val="es-ES_tradnl"/>
        </w:rPr>
        <w:t xml:space="preserve"> alguna justificación de ese retraso.  </w:t>
      </w:r>
    </w:p>
    <w:p w14:paraId="05E6A625" w14:textId="5520226C" w:rsidR="00174B22" w:rsidRDefault="00174B22" w:rsidP="00C474E7">
      <w:pPr>
        <w:spacing w:line="360" w:lineRule="auto"/>
        <w:jc w:val="both"/>
        <w:rPr>
          <w:rFonts w:cs="Arial"/>
          <w:sz w:val="22"/>
          <w:szCs w:val="22"/>
        </w:rPr>
      </w:pPr>
    </w:p>
    <w:p w14:paraId="74CD3E00" w14:textId="77777777" w:rsidR="00C91DDD" w:rsidRPr="00BB303F" w:rsidRDefault="00C91DDD" w:rsidP="00C91DDD">
      <w:pPr>
        <w:spacing w:line="360" w:lineRule="auto"/>
        <w:jc w:val="both"/>
        <w:rPr>
          <w:rFonts w:cs="Arial"/>
          <w:b/>
          <w:bCs/>
          <w:color w:val="000000"/>
          <w:sz w:val="22"/>
          <w:szCs w:val="22"/>
        </w:rPr>
      </w:pPr>
      <w:r w:rsidRPr="00BB303F">
        <w:rPr>
          <w:rFonts w:cs="Arial"/>
          <w:b/>
          <w:bCs/>
          <w:color w:val="000000"/>
          <w:sz w:val="22"/>
          <w:szCs w:val="22"/>
        </w:rPr>
        <w:t>Por tanto, se acuerda:</w:t>
      </w:r>
    </w:p>
    <w:p w14:paraId="00D07293" w14:textId="41667EB5" w:rsidR="00C91DDD" w:rsidRDefault="00C91DDD" w:rsidP="00C91DDD">
      <w:pPr>
        <w:spacing w:line="360" w:lineRule="auto"/>
        <w:jc w:val="both"/>
        <w:rPr>
          <w:rFonts w:cs="Arial"/>
          <w:sz w:val="22"/>
          <w:szCs w:val="22"/>
        </w:rPr>
      </w:pPr>
      <w:r>
        <w:rPr>
          <w:rFonts w:cs="Arial"/>
          <w:color w:val="000000"/>
          <w:sz w:val="22"/>
          <w:szCs w:val="22"/>
        </w:rPr>
        <w:t xml:space="preserve">Rechazar la solicitud presentada por medio de los </w:t>
      </w:r>
      <w:r w:rsidRPr="00BB303F">
        <w:rPr>
          <w:rFonts w:cs="Arial"/>
          <w:color w:val="000000"/>
          <w:sz w:val="22"/>
          <w:szCs w:val="22"/>
        </w:rPr>
        <w:t>oficio</w:t>
      </w:r>
      <w:r>
        <w:rPr>
          <w:rFonts w:cs="Arial"/>
          <w:color w:val="000000"/>
          <w:sz w:val="22"/>
          <w:szCs w:val="22"/>
        </w:rPr>
        <w:t>s</w:t>
      </w:r>
      <w:r w:rsidRPr="00BB303F">
        <w:rPr>
          <w:rFonts w:cs="Arial"/>
          <w:color w:val="000000"/>
          <w:sz w:val="22"/>
          <w:szCs w:val="22"/>
        </w:rPr>
        <w:t xml:space="preserve"> </w:t>
      </w:r>
      <w:r w:rsidRPr="00EA7ADB">
        <w:rPr>
          <w:rFonts w:cs="Arial"/>
          <w:color w:val="000000"/>
          <w:sz w:val="22"/>
          <w:szCs w:val="22"/>
        </w:rPr>
        <w:t>DF-OF-</w:t>
      </w:r>
      <w:r>
        <w:rPr>
          <w:rFonts w:cs="Arial"/>
          <w:color w:val="000000"/>
          <w:sz w:val="22"/>
          <w:szCs w:val="22"/>
        </w:rPr>
        <w:t>0625</w:t>
      </w:r>
      <w:r w:rsidRPr="00EA7ADB">
        <w:rPr>
          <w:rFonts w:cs="Arial"/>
          <w:color w:val="000000"/>
          <w:sz w:val="22"/>
          <w:szCs w:val="22"/>
        </w:rPr>
        <w:t>-20</w:t>
      </w:r>
      <w:r>
        <w:rPr>
          <w:rFonts w:cs="Arial"/>
          <w:color w:val="000000"/>
          <w:sz w:val="22"/>
          <w:szCs w:val="22"/>
        </w:rPr>
        <w:t>22/SGO-OF-248-2022 de la Dirección FOSUVI y la Subgerencia de Operaciones, y</w:t>
      </w:r>
      <w:r w:rsidRPr="00BB303F">
        <w:rPr>
          <w:rFonts w:cs="Arial"/>
          <w:color w:val="000000"/>
          <w:sz w:val="22"/>
          <w:szCs w:val="22"/>
        </w:rPr>
        <w:t xml:space="preserve"> GG-ME-</w:t>
      </w:r>
      <w:r>
        <w:rPr>
          <w:rFonts w:cs="Arial"/>
          <w:color w:val="000000"/>
          <w:sz w:val="22"/>
          <w:szCs w:val="22"/>
        </w:rPr>
        <w:t>0823</w:t>
      </w:r>
      <w:r w:rsidRPr="00BB303F">
        <w:rPr>
          <w:rFonts w:cs="Arial"/>
          <w:color w:val="000000"/>
          <w:sz w:val="22"/>
          <w:szCs w:val="22"/>
        </w:rPr>
        <w:t>-20</w:t>
      </w:r>
      <w:r>
        <w:rPr>
          <w:rFonts w:cs="Arial"/>
          <w:color w:val="000000"/>
          <w:sz w:val="22"/>
          <w:szCs w:val="22"/>
        </w:rPr>
        <w:t xml:space="preserve">22 de la </w:t>
      </w:r>
      <w:r w:rsidRPr="0043624C">
        <w:rPr>
          <w:rFonts w:cs="Arial"/>
          <w:color w:val="000000"/>
          <w:sz w:val="22"/>
          <w:szCs w:val="22"/>
          <w:lang w:val="es-CR"/>
        </w:rPr>
        <w:t>Gerencia General</w:t>
      </w:r>
      <w:r>
        <w:rPr>
          <w:rFonts w:cs="Arial"/>
          <w:color w:val="000000"/>
          <w:sz w:val="22"/>
          <w:szCs w:val="22"/>
          <w:lang w:val="es-CR"/>
        </w:rPr>
        <w:t>, para ampliar el plazo del contrato de administración de recursos del proyecto de vivienda</w:t>
      </w:r>
      <w:r>
        <w:rPr>
          <w:rFonts w:cs="Arial"/>
          <w:sz w:val="22"/>
          <w:szCs w:val="22"/>
        </w:rPr>
        <w:t xml:space="preserve"> Cartagena.</w:t>
      </w:r>
    </w:p>
    <w:p w14:paraId="583B2D7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14B85D7" w14:textId="77777777" w:rsidR="002B71CC" w:rsidRPr="00D14EAF" w:rsidRDefault="002B71CC" w:rsidP="002B71CC">
      <w:pPr>
        <w:spacing w:line="360" w:lineRule="auto"/>
        <w:jc w:val="both"/>
        <w:rPr>
          <w:rFonts w:cs="Arial"/>
          <w:b/>
          <w:sz w:val="22"/>
        </w:rPr>
      </w:pPr>
      <w:r w:rsidRPr="00D14EAF">
        <w:rPr>
          <w:rFonts w:cs="Arial"/>
          <w:b/>
          <w:sz w:val="22"/>
        </w:rPr>
        <w:t>************</w:t>
      </w:r>
    </w:p>
    <w:p w14:paraId="795A8CFA" w14:textId="77777777" w:rsidR="002B71CC" w:rsidRDefault="002B71CC" w:rsidP="002B71CC">
      <w:pPr>
        <w:spacing w:line="360" w:lineRule="auto"/>
        <w:jc w:val="both"/>
        <w:rPr>
          <w:rFonts w:cs="Arial"/>
          <w:sz w:val="22"/>
          <w:szCs w:val="22"/>
        </w:rPr>
      </w:pPr>
    </w:p>
    <w:p w14:paraId="21DF470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0DB4F39F" w14:textId="47F828B0" w:rsidR="002B71CC" w:rsidRPr="005E2E0C" w:rsidRDefault="005E2E0C" w:rsidP="002B71CC">
      <w:pPr>
        <w:spacing w:line="360" w:lineRule="auto"/>
        <w:jc w:val="both"/>
        <w:rPr>
          <w:rFonts w:cs="Arial"/>
          <w:b/>
          <w:bCs/>
          <w:sz w:val="22"/>
          <w:szCs w:val="22"/>
        </w:rPr>
      </w:pPr>
      <w:r w:rsidRPr="005E2E0C">
        <w:rPr>
          <w:rFonts w:cs="Arial"/>
          <w:b/>
          <w:bCs/>
          <w:sz w:val="22"/>
          <w:szCs w:val="22"/>
        </w:rPr>
        <w:t>Considerando:</w:t>
      </w:r>
    </w:p>
    <w:p w14:paraId="34635545" w14:textId="0C2302C8" w:rsidR="005E2E0C" w:rsidRPr="005E2E0C" w:rsidRDefault="005E2E0C" w:rsidP="005E2E0C">
      <w:pPr>
        <w:spacing w:line="360" w:lineRule="auto"/>
        <w:jc w:val="both"/>
        <w:rPr>
          <w:rFonts w:cs="Arial"/>
          <w:sz w:val="22"/>
          <w:szCs w:val="22"/>
        </w:rPr>
      </w:pPr>
      <w:r w:rsidRPr="005E2E0C">
        <w:rPr>
          <w:rFonts w:cs="Arial"/>
          <w:b/>
          <w:sz w:val="22"/>
          <w:szCs w:val="22"/>
        </w:rPr>
        <w:t>Primero:</w:t>
      </w:r>
      <w:r w:rsidRPr="005E2E0C">
        <w:rPr>
          <w:rFonts w:cs="Arial"/>
          <w:sz w:val="22"/>
          <w:szCs w:val="22"/>
        </w:rPr>
        <w:t xml:space="preserve"> Que por medio del oficio SGO-ME-0</w:t>
      </w:r>
      <w:r w:rsidR="00597F31">
        <w:rPr>
          <w:rFonts w:cs="Arial"/>
          <w:sz w:val="22"/>
          <w:szCs w:val="22"/>
        </w:rPr>
        <w:t>2</w:t>
      </w:r>
      <w:r w:rsidRPr="005E2E0C">
        <w:rPr>
          <w:rFonts w:cs="Arial"/>
          <w:sz w:val="22"/>
          <w:szCs w:val="22"/>
        </w:rPr>
        <w:t>71-2022, del 1</w:t>
      </w:r>
      <w:r w:rsidR="00597F31">
        <w:rPr>
          <w:rFonts w:cs="Arial"/>
          <w:sz w:val="22"/>
          <w:szCs w:val="22"/>
        </w:rPr>
        <w:t>5 de julio</w:t>
      </w:r>
      <w:r w:rsidRPr="005E2E0C">
        <w:rPr>
          <w:rFonts w:cs="Arial"/>
          <w:sz w:val="22"/>
          <w:szCs w:val="22"/>
        </w:rPr>
        <w:t xml:space="preserve"> de 2022, la Subgerencia de Operaciones avala y somete a la consideración de esta Junta Directiva, el informe DF-OF-0</w:t>
      </w:r>
      <w:r w:rsidR="00597F31">
        <w:rPr>
          <w:rFonts w:cs="Arial"/>
          <w:sz w:val="22"/>
          <w:szCs w:val="22"/>
        </w:rPr>
        <w:t>712</w:t>
      </w:r>
      <w:r w:rsidRPr="005E2E0C">
        <w:rPr>
          <w:rFonts w:cs="Arial"/>
          <w:sz w:val="22"/>
          <w:szCs w:val="22"/>
        </w:rPr>
        <w:t xml:space="preserve">-2022 de la Dirección FOSUVI, que contiene los resultados del estudio realizado a la solicitud de la Mutual Cartago </w:t>
      </w:r>
      <w:r w:rsidRPr="005E2E0C">
        <w:rPr>
          <w:rFonts w:cs="Arial"/>
          <w:sz w:val="22"/>
          <w:szCs w:val="22"/>
          <w:lang w:val="es-ES_tradnl"/>
        </w:rPr>
        <w:t>de Ahorro y Préstamo</w:t>
      </w:r>
      <w:r w:rsidRPr="005E2E0C">
        <w:rPr>
          <w:rFonts w:cs="Arial"/>
          <w:sz w:val="22"/>
          <w:szCs w:val="22"/>
        </w:rPr>
        <w:t xml:space="preserve">, </w:t>
      </w:r>
      <w:r w:rsidRPr="005E2E0C">
        <w:rPr>
          <w:rFonts w:cs="Arial"/>
          <w:sz w:val="22"/>
          <w:szCs w:val="22"/>
          <w:lang w:val="es-ES_tradnl"/>
        </w:rPr>
        <w:t xml:space="preserve">para </w:t>
      </w:r>
      <w:r w:rsidRPr="005E2E0C">
        <w:rPr>
          <w:rFonts w:cs="Arial"/>
          <w:sz w:val="22"/>
          <w:szCs w:val="22"/>
        </w:rPr>
        <w:t>prorrogar el plazo</w:t>
      </w:r>
      <w:r w:rsidRPr="005E2E0C">
        <w:rPr>
          <w:rFonts w:cs="Arial"/>
          <w:sz w:val="22"/>
          <w:szCs w:val="22"/>
          <w:lang w:val="es-ES_tradnl"/>
        </w:rPr>
        <w:t xml:space="preserve"> de las labores que se están ejecutando para la maduración del </w:t>
      </w:r>
      <w:r w:rsidRPr="005E2E0C">
        <w:rPr>
          <w:rFonts w:cs="Arial"/>
          <w:sz w:val="22"/>
          <w:szCs w:val="22"/>
        </w:rPr>
        <w:t xml:space="preserve">proyecto </w:t>
      </w:r>
      <w:r w:rsidRPr="005E2E0C">
        <w:rPr>
          <w:rFonts w:cs="Arial"/>
          <w:sz w:val="22"/>
          <w:szCs w:val="22"/>
          <w:lang w:val="es-CR"/>
        </w:rPr>
        <w:t xml:space="preserve">habitacional Cobasur, </w:t>
      </w:r>
      <w:r w:rsidRPr="005E2E0C">
        <w:rPr>
          <w:rFonts w:cs="Arial"/>
          <w:bCs/>
          <w:sz w:val="22"/>
          <w:szCs w:val="22"/>
        </w:rPr>
        <w:t xml:space="preserve">ubicado </w:t>
      </w:r>
      <w:r w:rsidRPr="005E2E0C">
        <w:rPr>
          <w:rFonts w:cs="Arial"/>
          <w:sz w:val="22"/>
          <w:szCs w:val="22"/>
        </w:rPr>
        <w:t>en el distrito Palmar Sur del cantón de Osa, provincia de Puntarenas.</w:t>
      </w:r>
    </w:p>
    <w:p w14:paraId="61CB0EFB" w14:textId="77777777" w:rsidR="005E2E0C" w:rsidRPr="005E2E0C" w:rsidRDefault="005E2E0C" w:rsidP="005E2E0C">
      <w:pPr>
        <w:spacing w:line="360" w:lineRule="auto"/>
        <w:jc w:val="both"/>
        <w:rPr>
          <w:rFonts w:cs="Arial"/>
          <w:sz w:val="22"/>
          <w:szCs w:val="22"/>
        </w:rPr>
      </w:pPr>
    </w:p>
    <w:p w14:paraId="460AA7FF" w14:textId="1476A6A5" w:rsidR="005E2E0C" w:rsidRDefault="005E2E0C" w:rsidP="006021E7">
      <w:pPr>
        <w:spacing w:line="360" w:lineRule="auto"/>
        <w:jc w:val="both"/>
        <w:rPr>
          <w:rFonts w:cs="Arial"/>
          <w:sz w:val="22"/>
          <w:szCs w:val="22"/>
          <w:lang w:val="es-CR"/>
        </w:rPr>
      </w:pPr>
      <w:r w:rsidRPr="005E2E0C">
        <w:rPr>
          <w:rFonts w:cs="Arial"/>
          <w:b/>
          <w:sz w:val="22"/>
          <w:szCs w:val="22"/>
          <w:lang w:val="es-ES_tradnl"/>
        </w:rPr>
        <w:t>Segundo:</w:t>
      </w:r>
      <w:r w:rsidRPr="005E2E0C">
        <w:rPr>
          <w:rFonts w:cs="Arial"/>
          <w:sz w:val="22"/>
          <w:szCs w:val="22"/>
          <w:lang w:val="es-ES_tradnl"/>
        </w:rPr>
        <w:t xml:space="preserve"> Que en dicho informe, la Dirección FOSUVI analiza y finalmente se manifiesta a favor de acoger la solicitud de la entidad autorizada, en el sentido de prorrogar hasta el 2</w:t>
      </w:r>
      <w:r w:rsidR="00753E85">
        <w:rPr>
          <w:rFonts w:cs="Arial"/>
          <w:sz w:val="22"/>
          <w:szCs w:val="22"/>
          <w:lang w:val="es-ES_tradnl"/>
        </w:rPr>
        <w:t>1 de setiembre</w:t>
      </w:r>
      <w:r w:rsidRPr="005E2E0C">
        <w:rPr>
          <w:rFonts w:cs="Arial"/>
          <w:sz w:val="22"/>
          <w:szCs w:val="22"/>
          <w:lang w:val="es-ES_tradnl"/>
        </w:rPr>
        <w:t xml:space="preserve"> de 2022, el </w:t>
      </w:r>
      <w:r w:rsidRPr="005E2E0C">
        <w:rPr>
          <w:rFonts w:cs="Arial"/>
          <w:sz w:val="22"/>
          <w:szCs w:val="22"/>
        </w:rPr>
        <w:t>plazo</w:t>
      </w:r>
      <w:r w:rsidRPr="005E2E0C">
        <w:rPr>
          <w:rFonts w:cs="Arial"/>
          <w:sz w:val="22"/>
          <w:szCs w:val="22"/>
          <w:lang w:val="es-ES_tradnl"/>
        </w:rPr>
        <w:t xml:space="preserve"> para la </w:t>
      </w:r>
      <w:r w:rsidRPr="005E2E0C">
        <w:rPr>
          <w:rFonts w:cs="Arial"/>
          <w:sz w:val="22"/>
          <w:szCs w:val="22"/>
          <w:lang w:val="es-CR"/>
        </w:rPr>
        <w:t>finalización de</w:t>
      </w:r>
      <w:r w:rsidR="00753E85">
        <w:rPr>
          <w:rFonts w:cs="Arial"/>
          <w:sz w:val="22"/>
          <w:szCs w:val="22"/>
          <w:lang w:val="es-CR"/>
        </w:rPr>
        <w:t>l trámite de planos aprobados por APC</w:t>
      </w:r>
      <w:r w:rsidR="006021E7">
        <w:rPr>
          <w:rFonts w:cs="Arial"/>
          <w:sz w:val="22"/>
          <w:szCs w:val="22"/>
          <w:lang w:val="es-CR"/>
        </w:rPr>
        <w:t xml:space="preserve">, que se encuentran </w:t>
      </w:r>
      <w:r w:rsidR="006021E7" w:rsidRPr="006021E7">
        <w:rPr>
          <w:rFonts w:cs="Arial"/>
          <w:sz w:val="22"/>
          <w:szCs w:val="22"/>
          <w:lang w:val="es-CR"/>
        </w:rPr>
        <w:t>en un 95%, pero que requieren</w:t>
      </w:r>
      <w:r w:rsidR="006021E7">
        <w:rPr>
          <w:rFonts w:cs="Arial"/>
          <w:sz w:val="22"/>
          <w:szCs w:val="22"/>
          <w:lang w:val="es-CR"/>
        </w:rPr>
        <w:t xml:space="preserve"> la atención</w:t>
      </w:r>
      <w:r w:rsidR="006021E7" w:rsidRPr="006021E7">
        <w:rPr>
          <w:rFonts w:cs="Arial"/>
          <w:sz w:val="22"/>
          <w:szCs w:val="22"/>
          <w:lang w:val="es-CR"/>
        </w:rPr>
        <w:t xml:space="preserve"> de subsan</w:t>
      </w:r>
      <w:r w:rsidR="006021E7">
        <w:rPr>
          <w:rFonts w:cs="Arial"/>
          <w:sz w:val="22"/>
          <w:szCs w:val="22"/>
          <w:lang w:val="es-CR"/>
        </w:rPr>
        <w:t xml:space="preserve">aciones </w:t>
      </w:r>
      <w:r w:rsidR="006021E7" w:rsidRPr="006021E7">
        <w:rPr>
          <w:rFonts w:cs="Arial"/>
          <w:sz w:val="22"/>
          <w:szCs w:val="22"/>
          <w:lang w:val="es-CR"/>
        </w:rPr>
        <w:t>solicitad</w:t>
      </w:r>
      <w:r w:rsidR="006021E7">
        <w:rPr>
          <w:rFonts w:cs="Arial"/>
          <w:sz w:val="22"/>
          <w:szCs w:val="22"/>
          <w:lang w:val="es-CR"/>
        </w:rPr>
        <w:t>a</w:t>
      </w:r>
      <w:r w:rsidR="006021E7" w:rsidRPr="006021E7">
        <w:rPr>
          <w:rFonts w:cs="Arial"/>
          <w:sz w:val="22"/>
          <w:szCs w:val="22"/>
          <w:lang w:val="es-CR"/>
        </w:rPr>
        <w:t>s por el</w:t>
      </w:r>
      <w:r w:rsidR="006021E7">
        <w:rPr>
          <w:rFonts w:cs="Arial"/>
          <w:sz w:val="22"/>
          <w:szCs w:val="22"/>
          <w:lang w:val="es-CR"/>
        </w:rPr>
        <w:t xml:space="preserve"> AyA</w:t>
      </w:r>
      <w:r w:rsidR="00602BCE">
        <w:rPr>
          <w:rFonts w:cs="Arial"/>
          <w:sz w:val="22"/>
          <w:szCs w:val="22"/>
          <w:lang w:val="es-CR"/>
        </w:rPr>
        <w:t xml:space="preserve"> para la </w:t>
      </w:r>
      <w:r w:rsidR="006021E7" w:rsidRPr="006021E7">
        <w:rPr>
          <w:rFonts w:cs="Arial"/>
          <w:sz w:val="22"/>
          <w:szCs w:val="22"/>
          <w:lang w:val="es-CR"/>
        </w:rPr>
        <w:t>planta de tratamiento del pro</w:t>
      </w:r>
      <w:r w:rsidR="00602BCE">
        <w:rPr>
          <w:rFonts w:cs="Arial"/>
          <w:sz w:val="22"/>
          <w:szCs w:val="22"/>
          <w:lang w:val="es-CR"/>
        </w:rPr>
        <w:t>y</w:t>
      </w:r>
      <w:r w:rsidR="006021E7" w:rsidRPr="006021E7">
        <w:rPr>
          <w:rFonts w:cs="Arial"/>
          <w:sz w:val="22"/>
          <w:szCs w:val="22"/>
          <w:lang w:val="es-CR"/>
        </w:rPr>
        <w:t>ecto</w:t>
      </w:r>
      <w:r w:rsidR="00602BCE">
        <w:rPr>
          <w:rFonts w:cs="Arial"/>
          <w:sz w:val="22"/>
          <w:szCs w:val="22"/>
          <w:lang w:val="es-CR"/>
        </w:rPr>
        <w:t>;</w:t>
      </w:r>
      <w:r w:rsidRPr="005E2E0C">
        <w:rPr>
          <w:rFonts w:cs="Arial"/>
          <w:sz w:val="22"/>
          <w:szCs w:val="22"/>
          <w:lang w:val="es-CR"/>
        </w:rPr>
        <w:t xml:space="preserve"> y hasta el </w:t>
      </w:r>
      <w:r w:rsidR="00753E85">
        <w:rPr>
          <w:rFonts w:cs="Arial"/>
          <w:sz w:val="22"/>
          <w:szCs w:val="22"/>
          <w:lang w:val="es-CR"/>
        </w:rPr>
        <w:t xml:space="preserve">23 de noviembre </w:t>
      </w:r>
      <w:r w:rsidRPr="005E2E0C">
        <w:rPr>
          <w:rFonts w:cs="Arial"/>
          <w:sz w:val="22"/>
          <w:szCs w:val="22"/>
          <w:lang w:val="es-CR"/>
        </w:rPr>
        <w:t>de 2022, el plazo para tramitar el pago de las facturas de est</w:t>
      </w:r>
      <w:r w:rsidR="00753E85">
        <w:rPr>
          <w:rFonts w:cs="Arial"/>
          <w:sz w:val="22"/>
          <w:szCs w:val="22"/>
          <w:lang w:val="es-CR"/>
        </w:rPr>
        <w:t>os procesos</w:t>
      </w:r>
      <w:r w:rsidRPr="005E2E0C">
        <w:rPr>
          <w:rFonts w:cs="Arial"/>
          <w:sz w:val="22"/>
          <w:szCs w:val="22"/>
          <w:lang w:val="es-CR"/>
        </w:rPr>
        <w:t>.</w:t>
      </w:r>
    </w:p>
    <w:p w14:paraId="78AF8084" w14:textId="7FE2406F" w:rsidR="006021E7" w:rsidRDefault="006021E7" w:rsidP="005E2E0C">
      <w:pPr>
        <w:spacing w:line="360" w:lineRule="auto"/>
        <w:jc w:val="both"/>
        <w:rPr>
          <w:rFonts w:cs="Arial"/>
          <w:sz w:val="22"/>
          <w:szCs w:val="22"/>
          <w:lang w:val="es-CR"/>
        </w:rPr>
      </w:pPr>
    </w:p>
    <w:p w14:paraId="06B99D3A" w14:textId="0C76512A" w:rsidR="005E2E0C" w:rsidRPr="005E2E0C" w:rsidRDefault="005E2E0C" w:rsidP="005E2E0C">
      <w:pPr>
        <w:spacing w:line="360" w:lineRule="auto"/>
        <w:jc w:val="both"/>
        <w:rPr>
          <w:rFonts w:cs="Arial"/>
          <w:sz w:val="22"/>
          <w:szCs w:val="22"/>
        </w:rPr>
      </w:pPr>
      <w:r w:rsidRPr="005E2E0C">
        <w:rPr>
          <w:rFonts w:cs="Arial"/>
          <w:b/>
          <w:sz w:val="22"/>
          <w:szCs w:val="22"/>
        </w:rPr>
        <w:t>Tercero:</w:t>
      </w:r>
      <w:r w:rsidRPr="005E2E0C">
        <w:rPr>
          <w:rFonts w:cs="Arial"/>
          <w:sz w:val="22"/>
          <w:szCs w:val="22"/>
        </w:rPr>
        <w:t xml:space="preserve"> Que esta Junta Directiva no encuentra objeción en acoger la recomendación de la Administración, en los mismos términos propuestos por la Dirección FOSUVI en el citado informe DF-OF-</w:t>
      </w:r>
      <w:r w:rsidR="00753E85">
        <w:rPr>
          <w:rFonts w:cs="Arial"/>
          <w:sz w:val="22"/>
          <w:szCs w:val="22"/>
        </w:rPr>
        <w:t>0712</w:t>
      </w:r>
      <w:r w:rsidRPr="005E2E0C">
        <w:rPr>
          <w:rFonts w:cs="Arial"/>
          <w:sz w:val="22"/>
          <w:szCs w:val="22"/>
        </w:rPr>
        <w:t xml:space="preserve">-2022, pero adicionando </w:t>
      </w:r>
      <w:r w:rsidR="006021E7">
        <w:rPr>
          <w:rFonts w:cs="Arial"/>
          <w:sz w:val="22"/>
          <w:szCs w:val="22"/>
        </w:rPr>
        <w:t xml:space="preserve">una solicitud para que se remita a esta </w:t>
      </w:r>
      <w:r w:rsidR="006021E7" w:rsidRPr="006021E7">
        <w:rPr>
          <w:rFonts w:cs="Arial"/>
          <w:sz w:val="22"/>
          <w:szCs w:val="22"/>
          <w:lang w:val="es-ES_tradnl"/>
        </w:rPr>
        <w:t>Junta Directiva</w:t>
      </w:r>
      <w:r w:rsidR="006021E7">
        <w:rPr>
          <w:rFonts w:cs="Arial"/>
          <w:sz w:val="22"/>
          <w:szCs w:val="22"/>
          <w:lang w:val="es-ES_tradnl"/>
        </w:rPr>
        <w:t xml:space="preserve"> un cronograma actualizado del proyecto.</w:t>
      </w:r>
    </w:p>
    <w:p w14:paraId="19D175B7" w14:textId="77777777" w:rsidR="005E2E0C" w:rsidRPr="005E2E0C" w:rsidRDefault="005E2E0C" w:rsidP="005E2E0C">
      <w:pPr>
        <w:spacing w:line="360" w:lineRule="auto"/>
        <w:jc w:val="both"/>
        <w:rPr>
          <w:rFonts w:cs="Arial"/>
          <w:sz w:val="22"/>
          <w:szCs w:val="22"/>
        </w:rPr>
      </w:pPr>
    </w:p>
    <w:p w14:paraId="139DB770" w14:textId="77777777" w:rsidR="005E2E0C" w:rsidRPr="005E2E0C" w:rsidRDefault="005E2E0C" w:rsidP="005E2E0C">
      <w:pPr>
        <w:spacing w:line="360" w:lineRule="auto"/>
        <w:jc w:val="both"/>
        <w:rPr>
          <w:rFonts w:cs="Arial"/>
          <w:b/>
          <w:sz w:val="22"/>
          <w:szCs w:val="22"/>
        </w:rPr>
      </w:pPr>
      <w:r w:rsidRPr="005E2E0C">
        <w:rPr>
          <w:rFonts w:cs="Arial"/>
          <w:b/>
          <w:sz w:val="22"/>
          <w:szCs w:val="22"/>
        </w:rPr>
        <w:t>Por tanto, se acuerda:</w:t>
      </w:r>
    </w:p>
    <w:p w14:paraId="249301E1" w14:textId="050253AD" w:rsidR="005E2E0C" w:rsidRPr="005E2E0C" w:rsidRDefault="005E2E0C" w:rsidP="005E2E0C">
      <w:pPr>
        <w:spacing w:line="360" w:lineRule="auto"/>
        <w:jc w:val="both"/>
        <w:rPr>
          <w:rFonts w:cs="Arial"/>
          <w:bCs/>
          <w:sz w:val="22"/>
          <w:szCs w:val="22"/>
          <w:lang w:val="es-CR"/>
        </w:rPr>
      </w:pPr>
      <w:r w:rsidRPr="005E2E0C">
        <w:rPr>
          <w:rFonts w:cs="Arial"/>
          <w:b/>
          <w:sz w:val="22"/>
          <w:szCs w:val="22"/>
          <w:lang w:val="es-CR"/>
        </w:rPr>
        <w:t>1-)</w:t>
      </w:r>
      <w:r w:rsidRPr="005E2E0C">
        <w:rPr>
          <w:rFonts w:cs="Arial"/>
          <w:bCs/>
          <w:sz w:val="22"/>
          <w:szCs w:val="22"/>
          <w:lang w:val="es-CR"/>
        </w:rPr>
        <w:t xml:space="preserve"> Autorizar a la </w:t>
      </w:r>
      <w:r w:rsidRPr="005E2E0C">
        <w:rPr>
          <w:rFonts w:cs="Arial"/>
          <w:sz w:val="22"/>
          <w:szCs w:val="22"/>
          <w:lang w:val="es-ES_tradnl"/>
        </w:rPr>
        <w:t xml:space="preserve">Mutual Cartago de Ahorro y Préstamo, una ampliación al plazo del proceso de maduración </w:t>
      </w:r>
      <w:r w:rsidR="006021E7">
        <w:rPr>
          <w:rFonts w:cs="Arial"/>
          <w:sz w:val="22"/>
          <w:szCs w:val="22"/>
          <w:lang w:val="es-ES_tradnl"/>
        </w:rPr>
        <w:t xml:space="preserve">(contrato de consultoría) </w:t>
      </w:r>
      <w:r w:rsidRPr="005E2E0C">
        <w:rPr>
          <w:rFonts w:cs="Arial"/>
          <w:sz w:val="22"/>
          <w:szCs w:val="22"/>
          <w:lang w:val="es-ES_tradnl"/>
        </w:rPr>
        <w:t xml:space="preserve">del </w:t>
      </w:r>
      <w:r w:rsidRPr="005E2E0C">
        <w:rPr>
          <w:rFonts w:cs="Arial"/>
          <w:bCs/>
          <w:sz w:val="22"/>
          <w:szCs w:val="22"/>
          <w:lang w:val="es-CR"/>
        </w:rPr>
        <w:t>proyecto COBASUR, según el siguiente detalle:</w:t>
      </w:r>
    </w:p>
    <w:p w14:paraId="36BBE570" w14:textId="00F4E29C" w:rsidR="005E2E0C" w:rsidRPr="005E2E0C" w:rsidRDefault="005E2E0C" w:rsidP="005E2E0C">
      <w:pPr>
        <w:spacing w:line="360" w:lineRule="auto"/>
        <w:jc w:val="both"/>
        <w:rPr>
          <w:rFonts w:cs="Arial"/>
          <w:bCs/>
          <w:sz w:val="22"/>
          <w:szCs w:val="22"/>
          <w:lang w:val="es-CR"/>
        </w:rPr>
      </w:pPr>
      <w:r w:rsidRPr="005E2E0C">
        <w:rPr>
          <w:rFonts w:cs="Arial"/>
          <w:bCs/>
          <w:sz w:val="22"/>
          <w:szCs w:val="22"/>
          <w:lang w:val="es-CR"/>
        </w:rPr>
        <w:t>a) Hasta el 2</w:t>
      </w:r>
      <w:r w:rsidR="006021E7">
        <w:rPr>
          <w:rFonts w:cs="Arial"/>
          <w:bCs/>
          <w:sz w:val="22"/>
          <w:szCs w:val="22"/>
          <w:lang w:val="es-CR"/>
        </w:rPr>
        <w:t xml:space="preserve">1 de setiembre </w:t>
      </w:r>
      <w:r w:rsidRPr="005E2E0C">
        <w:rPr>
          <w:rFonts w:cs="Arial"/>
          <w:bCs/>
          <w:sz w:val="22"/>
          <w:szCs w:val="22"/>
          <w:lang w:val="es-CR"/>
        </w:rPr>
        <w:t>de 2022, para la finalización de</w:t>
      </w:r>
      <w:r w:rsidR="006021E7">
        <w:rPr>
          <w:rFonts w:cs="Arial"/>
          <w:bCs/>
          <w:sz w:val="22"/>
          <w:szCs w:val="22"/>
          <w:lang w:val="es-CR"/>
        </w:rPr>
        <w:t>l trámite de planos aprobados por APC</w:t>
      </w:r>
      <w:r w:rsidRPr="005E2E0C">
        <w:rPr>
          <w:rFonts w:cs="Arial"/>
          <w:bCs/>
          <w:sz w:val="22"/>
          <w:szCs w:val="22"/>
          <w:lang w:val="es-CR"/>
        </w:rPr>
        <w:t>.</w:t>
      </w:r>
    </w:p>
    <w:p w14:paraId="615DC537" w14:textId="48140101" w:rsidR="005E2E0C" w:rsidRPr="005E2E0C" w:rsidRDefault="005E2E0C" w:rsidP="005E2E0C">
      <w:pPr>
        <w:spacing w:line="360" w:lineRule="auto"/>
        <w:jc w:val="both"/>
        <w:rPr>
          <w:rFonts w:cs="Arial"/>
          <w:bCs/>
          <w:sz w:val="22"/>
          <w:szCs w:val="22"/>
          <w:lang w:val="es-ES_tradnl"/>
        </w:rPr>
      </w:pPr>
      <w:r w:rsidRPr="005E2E0C">
        <w:rPr>
          <w:rFonts w:cs="Arial"/>
          <w:bCs/>
          <w:sz w:val="22"/>
          <w:szCs w:val="22"/>
          <w:lang w:val="es-ES_tradnl"/>
        </w:rPr>
        <w:t xml:space="preserve">b) Hasta el </w:t>
      </w:r>
      <w:r w:rsidR="006021E7">
        <w:rPr>
          <w:rFonts w:cs="Arial"/>
          <w:bCs/>
          <w:sz w:val="22"/>
          <w:szCs w:val="22"/>
          <w:lang w:val="es-ES_tradnl"/>
        </w:rPr>
        <w:t>23 de noviembre</w:t>
      </w:r>
      <w:r w:rsidRPr="005E2E0C">
        <w:rPr>
          <w:rFonts w:cs="Arial"/>
          <w:sz w:val="22"/>
          <w:szCs w:val="22"/>
          <w:lang w:val="es-CR"/>
        </w:rPr>
        <w:t xml:space="preserve"> de 2022, para tramitar el pago de</w:t>
      </w:r>
      <w:r w:rsidR="006021E7">
        <w:rPr>
          <w:rFonts w:cs="Arial"/>
          <w:sz w:val="22"/>
          <w:szCs w:val="22"/>
          <w:lang w:val="es-CR"/>
        </w:rPr>
        <w:t xml:space="preserve"> las </w:t>
      </w:r>
      <w:r w:rsidRPr="005E2E0C">
        <w:rPr>
          <w:rFonts w:cs="Arial"/>
          <w:sz w:val="22"/>
          <w:szCs w:val="22"/>
          <w:lang w:val="es-CR"/>
        </w:rPr>
        <w:t>facturas</w:t>
      </w:r>
      <w:r w:rsidR="006021E7">
        <w:rPr>
          <w:rFonts w:cs="Arial"/>
          <w:sz w:val="22"/>
          <w:szCs w:val="22"/>
          <w:lang w:val="es-CR"/>
        </w:rPr>
        <w:t xml:space="preserve"> de los respectivos procesos</w:t>
      </w:r>
      <w:r w:rsidRPr="005E2E0C">
        <w:rPr>
          <w:rFonts w:cs="Arial"/>
          <w:sz w:val="22"/>
          <w:szCs w:val="22"/>
          <w:lang w:val="es-CR"/>
        </w:rPr>
        <w:t>.</w:t>
      </w:r>
    </w:p>
    <w:p w14:paraId="6563AC6A" w14:textId="77777777" w:rsidR="005E2E0C" w:rsidRPr="005E2E0C" w:rsidRDefault="005E2E0C" w:rsidP="005E2E0C">
      <w:pPr>
        <w:spacing w:line="360" w:lineRule="auto"/>
        <w:jc w:val="both"/>
        <w:rPr>
          <w:rFonts w:cs="Arial"/>
          <w:sz w:val="22"/>
          <w:szCs w:val="22"/>
        </w:rPr>
      </w:pPr>
    </w:p>
    <w:p w14:paraId="749435D5" w14:textId="7181A707" w:rsidR="002B71CC" w:rsidRDefault="00602BCE" w:rsidP="002B71CC">
      <w:pPr>
        <w:spacing w:line="360" w:lineRule="auto"/>
        <w:jc w:val="both"/>
        <w:rPr>
          <w:rFonts w:cs="Arial"/>
          <w:sz w:val="22"/>
          <w:szCs w:val="22"/>
        </w:rPr>
      </w:pPr>
      <w:r>
        <w:rPr>
          <w:rFonts w:cs="Arial"/>
          <w:b/>
          <w:bCs/>
          <w:sz w:val="22"/>
          <w:szCs w:val="22"/>
        </w:rPr>
        <w:t>2</w:t>
      </w:r>
      <w:r w:rsidR="005E2E0C" w:rsidRPr="005E2E0C">
        <w:rPr>
          <w:rFonts w:cs="Arial"/>
          <w:b/>
          <w:bCs/>
          <w:sz w:val="22"/>
          <w:szCs w:val="22"/>
        </w:rPr>
        <w:t>-)</w:t>
      </w:r>
      <w:r w:rsidR="005E2E0C" w:rsidRPr="005E2E0C">
        <w:rPr>
          <w:rFonts w:cs="Arial"/>
          <w:sz w:val="22"/>
          <w:szCs w:val="22"/>
        </w:rPr>
        <w:t xml:space="preserve"> </w:t>
      </w:r>
      <w:r>
        <w:rPr>
          <w:rFonts w:cs="Arial"/>
          <w:sz w:val="22"/>
          <w:szCs w:val="22"/>
        </w:rPr>
        <w:t>La Dirección FOSUVI d</w:t>
      </w:r>
      <w:r w:rsidR="005E2E0C" w:rsidRPr="005E2E0C">
        <w:rPr>
          <w:rFonts w:cs="Arial"/>
          <w:sz w:val="22"/>
          <w:szCs w:val="22"/>
        </w:rPr>
        <w:t xml:space="preserve">eberá </w:t>
      </w:r>
      <w:r>
        <w:rPr>
          <w:rFonts w:cs="Arial"/>
          <w:sz w:val="22"/>
          <w:szCs w:val="22"/>
        </w:rPr>
        <w:t xml:space="preserve">remitir </w:t>
      </w:r>
      <w:r w:rsidR="005E2E0C" w:rsidRPr="005E2E0C">
        <w:rPr>
          <w:rFonts w:cs="Arial"/>
          <w:sz w:val="22"/>
          <w:szCs w:val="22"/>
        </w:rPr>
        <w:t xml:space="preserve">a esta </w:t>
      </w:r>
      <w:r w:rsidR="005E2E0C" w:rsidRPr="005E2E0C">
        <w:rPr>
          <w:rFonts w:cs="Arial"/>
          <w:sz w:val="22"/>
          <w:szCs w:val="22"/>
          <w:lang w:val="es-ES_tradnl"/>
        </w:rPr>
        <w:t xml:space="preserve">Junta Directiva, </w:t>
      </w:r>
      <w:r>
        <w:rPr>
          <w:rFonts w:cs="Arial"/>
          <w:sz w:val="22"/>
          <w:szCs w:val="22"/>
          <w:lang w:val="es-ES_tradnl"/>
        </w:rPr>
        <w:t>un cronograma actualizado del referido proyecto</w:t>
      </w:r>
      <w:r w:rsidR="005E2E0C" w:rsidRPr="005E2E0C">
        <w:rPr>
          <w:rFonts w:cs="Arial"/>
          <w:sz w:val="22"/>
          <w:szCs w:val="22"/>
        </w:rPr>
        <w:t>.</w:t>
      </w:r>
    </w:p>
    <w:p w14:paraId="74E21FC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E997EB" w14:textId="77777777" w:rsidR="002B71CC" w:rsidRPr="00D14EAF" w:rsidRDefault="002B71CC" w:rsidP="002B71CC">
      <w:pPr>
        <w:spacing w:line="360" w:lineRule="auto"/>
        <w:jc w:val="both"/>
        <w:rPr>
          <w:rFonts w:cs="Arial"/>
          <w:b/>
          <w:sz w:val="22"/>
        </w:rPr>
      </w:pPr>
      <w:r w:rsidRPr="00D14EAF">
        <w:rPr>
          <w:rFonts w:cs="Arial"/>
          <w:b/>
          <w:sz w:val="22"/>
        </w:rPr>
        <w:t>************</w:t>
      </w:r>
    </w:p>
    <w:p w14:paraId="1975D3A3" w14:textId="77777777" w:rsidR="002B71CC" w:rsidRDefault="002B71CC" w:rsidP="002B71CC">
      <w:pPr>
        <w:spacing w:line="360" w:lineRule="auto"/>
        <w:jc w:val="both"/>
        <w:rPr>
          <w:rFonts w:cs="Arial"/>
          <w:sz w:val="22"/>
          <w:lang w:val="es-ES_tradnl"/>
        </w:rPr>
      </w:pPr>
    </w:p>
    <w:p w14:paraId="5844CFB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3D1396C3" w14:textId="77777777" w:rsidR="0003655F" w:rsidRPr="0003655F" w:rsidRDefault="0003655F" w:rsidP="0003655F">
      <w:pPr>
        <w:spacing w:line="360" w:lineRule="auto"/>
        <w:jc w:val="both"/>
        <w:rPr>
          <w:rFonts w:cs="Arial"/>
          <w:b/>
          <w:bCs/>
          <w:sz w:val="22"/>
          <w:szCs w:val="22"/>
        </w:rPr>
      </w:pPr>
      <w:r w:rsidRPr="0003655F">
        <w:rPr>
          <w:rFonts w:cs="Arial"/>
          <w:b/>
          <w:bCs/>
          <w:sz w:val="22"/>
          <w:szCs w:val="22"/>
        </w:rPr>
        <w:t>Considerando:</w:t>
      </w:r>
    </w:p>
    <w:p w14:paraId="338B7A34" w14:textId="2426BA61" w:rsidR="0003655F" w:rsidRPr="0003655F" w:rsidRDefault="0003655F" w:rsidP="0003655F">
      <w:pPr>
        <w:spacing w:line="360" w:lineRule="auto"/>
        <w:jc w:val="both"/>
        <w:rPr>
          <w:rFonts w:cs="Arial"/>
          <w:iCs/>
          <w:sz w:val="22"/>
          <w:szCs w:val="22"/>
        </w:rPr>
      </w:pPr>
      <w:r w:rsidRPr="0003655F">
        <w:rPr>
          <w:rFonts w:cs="Arial"/>
          <w:b/>
          <w:bCs/>
          <w:sz w:val="22"/>
          <w:szCs w:val="22"/>
        </w:rPr>
        <w:t>Primero:</w:t>
      </w:r>
      <w:r w:rsidRPr="0003655F">
        <w:rPr>
          <w:rFonts w:cs="Arial"/>
          <w:sz w:val="22"/>
          <w:szCs w:val="22"/>
        </w:rPr>
        <w:t xml:space="preserve"> Que </w:t>
      </w:r>
      <w:r w:rsidR="006F03F0">
        <w:rPr>
          <w:rFonts w:cs="Arial"/>
          <w:sz w:val="22"/>
          <w:szCs w:val="22"/>
        </w:rPr>
        <w:t xml:space="preserve">la Mutual Cartago </w:t>
      </w:r>
      <w:r w:rsidR="006F03F0" w:rsidRPr="006F03F0">
        <w:rPr>
          <w:rFonts w:cs="Arial"/>
          <w:sz w:val="22"/>
          <w:szCs w:val="22"/>
          <w:lang w:val="es-ES_tradnl"/>
        </w:rPr>
        <w:t>de Ahorro y Préstamo</w:t>
      </w:r>
      <w:r w:rsidR="006F03F0">
        <w:rPr>
          <w:rFonts w:cs="Arial"/>
          <w:sz w:val="22"/>
          <w:szCs w:val="22"/>
          <w:lang w:val="es-ES_tradnl"/>
        </w:rPr>
        <w:t xml:space="preserve"> (MUCAP)</w:t>
      </w:r>
      <w:r w:rsidRPr="0003655F">
        <w:rPr>
          <w:rFonts w:cs="Arial"/>
          <w:sz w:val="22"/>
          <w:szCs w:val="22"/>
        </w:rPr>
        <w:t xml:space="preserve"> ha presentado a este Banco, solicitud formal de financiamiento por un monto de </w:t>
      </w:r>
      <w:r w:rsidRPr="0003655F">
        <w:rPr>
          <w:rFonts w:cs="Arial"/>
          <w:iCs/>
          <w:sz w:val="22"/>
          <w:szCs w:val="22"/>
          <w:lang w:val="es-CR"/>
        </w:rPr>
        <w:t>¢</w:t>
      </w:r>
      <w:r w:rsidR="00E910C9">
        <w:rPr>
          <w:rFonts w:cs="Arial"/>
          <w:iCs/>
          <w:sz w:val="22"/>
          <w:szCs w:val="22"/>
          <w:lang w:val="es-CR"/>
        </w:rPr>
        <w:t>3</w:t>
      </w:r>
      <w:r w:rsidRPr="0003655F">
        <w:rPr>
          <w:rFonts w:cs="Arial"/>
          <w:iCs/>
          <w:sz w:val="22"/>
          <w:szCs w:val="22"/>
          <w:lang w:val="es-CR"/>
        </w:rPr>
        <w:t>.000 millones, tramitada al amparo del Programa de Crédito de Largo Plazo en Colones del FONAVI, en la modalidad de línea de crédito revolutiva.</w:t>
      </w:r>
    </w:p>
    <w:p w14:paraId="08DBDBAF" w14:textId="77777777" w:rsidR="0003655F" w:rsidRPr="0003655F" w:rsidRDefault="0003655F" w:rsidP="0003655F">
      <w:pPr>
        <w:spacing w:line="360" w:lineRule="auto"/>
        <w:jc w:val="both"/>
        <w:rPr>
          <w:rFonts w:cs="Arial"/>
          <w:iCs/>
          <w:sz w:val="22"/>
          <w:szCs w:val="22"/>
        </w:rPr>
      </w:pPr>
    </w:p>
    <w:p w14:paraId="7587844A" w14:textId="575531E4" w:rsidR="0003655F" w:rsidRPr="0003655F" w:rsidRDefault="0003655F" w:rsidP="0003655F">
      <w:pPr>
        <w:spacing w:line="360" w:lineRule="auto"/>
        <w:jc w:val="both"/>
        <w:rPr>
          <w:rFonts w:cs="Arial"/>
          <w:sz w:val="22"/>
          <w:szCs w:val="22"/>
        </w:rPr>
      </w:pPr>
      <w:r w:rsidRPr="0003655F">
        <w:rPr>
          <w:rFonts w:cs="Arial"/>
          <w:b/>
          <w:bCs/>
          <w:sz w:val="22"/>
          <w:szCs w:val="22"/>
        </w:rPr>
        <w:lastRenderedPageBreak/>
        <w:t>Segundo:</w:t>
      </w:r>
      <w:r w:rsidRPr="0003655F">
        <w:rPr>
          <w:rFonts w:cs="Arial"/>
          <w:sz w:val="22"/>
          <w:szCs w:val="22"/>
        </w:rPr>
        <w:t xml:space="preserve"> Que por medio del oficio </w:t>
      </w:r>
      <w:r w:rsidRPr="0003655F">
        <w:rPr>
          <w:rFonts w:cs="Arial"/>
          <w:bCs/>
          <w:sz w:val="22"/>
          <w:szCs w:val="22"/>
          <w:lang w:val="es-ES_tradnl"/>
        </w:rPr>
        <w:t>DFNV-ME-</w:t>
      </w:r>
      <w:r w:rsidR="00E910C9">
        <w:rPr>
          <w:rFonts w:cs="Arial"/>
          <w:bCs/>
          <w:sz w:val="22"/>
          <w:szCs w:val="22"/>
          <w:lang w:val="es-ES_tradnl"/>
        </w:rPr>
        <w:t>267</w:t>
      </w:r>
      <w:r w:rsidRPr="0003655F">
        <w:rPr>
          <w:rFonts w:cs="Arial"/>
          <w:bCs/>
          <w:sz w:val="22"/>
          <w:szCs w:val="22"/>
          <w:lang w:val="es-ES_tradnl"/>
        </w:rPr>
        <w:t xml:space="preserve">-2022, </w:t>
      </w:r>
      <w:r w:rsidRPr="0003655F">
        <w:rPr>
          <w:rFonts w:cs="Arial"/>
          <w:sz w:val="22"/>
          <w:szCs w:val="22"/>
        </w:rPr>
        <w:t xml:space="preserve">del </w:t>
      </w:r>
      <w:r w:rsidR="00E910C9">
        <w:rPr>
          <w:rFonts w:cs="Arial"/>
          <w:sz w:val="22"/>
          <w:szCs w:val="22"/>
        </w:rPr>
        <w:t>20 de junio</w:t>
      </w:r>
      <w:r w:rsidRPr="0003655F">
        <w:rPr>
          <w:rFonts w:cs="Arial"/>
          <w:sz w:val="22"/>
          <w:szCs w:val="22"/>
        </w:rPr>
        <w:t xml:space="preserve"> de 2022 –el cual es avalado por la Gerencia General con la nota GG-ME-0</w:t>
      </w:r>
      <w:r w:rsidR="00E910C9">
        <w:rPr>
          <w:rFonts w:cs="Arial"/>
          <w:sz w:val="22"/>
          <w:szCs w:val="22"/>
        </w:rPr>
        <w:t>779</w:t>
      </w:r>
      <w:r w:rsidRPr="0003655F">
        <w:rPr>
          <w:rFonts w:cs="Arial"/>
          <w:sz w:val="22"/>
          <w:szCs w:val="22"/>
        </w:rPr>
        <w:t>-2022, de</w:t>
      </w:r>
      <w:r w:rsidR="00E910C9">
        <w:rPr>
          <w:rFonts w:cs="Arial"/>
          <w:sz w:val="22"/>
          <w:szCs w:val="22"/>
        </w:rPr>
        <w:t>l 28 de junio del año en curso</w:t>
      </w:r>
      <w:r w:rsidRPr="0003655F">
        <w:rPr>
          <w:rFonts w:cs="Arial"/>
          <w:sz w:val="22"/>
          <w:szCs w:val="22"/>
        </w:rPr>
        <w:t>–, la Dirección del Fondo Nacional de Vivienda (FONAVI) presenta los resultados del análisis técnico efectuado a dicha solicitud de financiamiento, concluyendo que ésta se adapta a los parámetros para el otorgamiento de créditos establecidos por el Banco Hipotecario de la Vivienda (BANHVI), y por lo tanto recomienda su aprobación, tal y como también lo resolvió el Comité de Crédito en su sesión N° 0</w:t>
      </w:r>
      <w:r w:rsidR="00E910C9">
        <w:rPr>
          <w:rFonts w:cs="Arial"/>
          <w:sz w:val="22"/>
          <w:szCs w:val="22"/>
        </w:rPr>
        <w:t>4</w:t>
      </w:r>
      <w:r w:rsidRPr="0003655F">
        <w:rPr>
          <w:rFonts w:cs="Arial"/>
          <w:sz w:val="22"/>
          <w:szCs w:val="22"/>
        </w:rPr>
        <w:t>-</w:t>
      </w:r>
      <w:r w:rsidRPr="0003655F">
        <w:rPr>
          <w:rFonts w:cs="Arial"/>
          <w:bCs/>
          <w:sz w:val="22"/>
          <w:szCs w:val="22"/>
          <w:lang w:val="es-ES_tradnl"/>
        </w:rPr>
        <w:t>2022 del 0</w:t>
      </w:r>
      <w:r w:rsidR="00E910C9">
        <w:rPr>
          <w:rFonts w:cs="Arial"/>
          <w:bCs/>
          <w:sz w:val="22"/>
          <w:szCs w:val="22"/>
          <w:lang w:val="es-ES_tradnl"/>
        </w:rPr>
        <w:t>1 de junio</w:t>
      </w:r>
      <w:r w:rsidRPr="0003655F">
        <w:rPr>
          <w:rFonts w:cs="Arial"/>
          <w:bCs/>
          <w:sz w:val="22"/>
          <w:szCs w:val="22"/>
          <w:lang w:val="es-ES_tradnl"/>
        </w:rPr>
        <w:t xml:space="preserve"> de 2022</w:t>
      </w:r>
      <w:r w:rsidRPr="0003655F">
        <w:rPr>
          <w:rFonts w:cs="Arial"/>
          <w:sz w:val="22"/>
          <w:szCs w:val="22"/>
        </w:rPr>
        <w:t>, bajo las condiciones que se indican en el citado informe técnico de esa dependencia</w:t>
      </w:r>
      <w:r w:rsidR="0051222D">
        <w:rPr>
          <w:rFonts w:cs="Arial"/>
          <w:sz w:val="22"/>
          <w:szCs w:val="22"/>
        </w:rPr>
        <w:t xml:space="preserve"> y según los ajustes planteados en la presente sesión</w:t>
      </w:r>
      <w:r w:rsidRPr="0003655F">
        <w:rPr>
          <w:rFonts w:cs="Arial"/>
          <w:sz w:val="22"/>
          <w:szCs w:val="22"/>
        </w:rPr>
        <w:t>.</w:t>
      </w:r>
    </w:p>
    <w:p w14:paraId="6AEB022B" w14:textId="77777777" w:rsidR="0003655F" w:rsidRPr="0003655F" w:rsidRDefault="0003655F" w:rsidP="0003655F">
      <w:pPr>
        <w:spacing w:line="360" w:lineRule="auto"/>
        <w:jc w:val="both"/>
        <w:rPr>
          <w:rFonts w:cs="Arial"/>
          <w:sz w:val="22"/>
          <w:szCs w:val="22"/>
        </w:rPr>
      </w:pPr>
    </w:p>
    <w:p w14:paraId="54BF0C0E" w14:textId="4FA63291" w:rsidR="0003655F" w:rsidRPr="0003655F" w:rsidRDefault="0003655F" w:rsidP="0003655F">
      <w:pPr>
        <w:spacing w:line="360" w:lineRule="auto"/>
        <w:jc w:val="both"/>
        <w:rPr>
          <w:rFonts w:cs="Arial"/>
          <w:sz w:val="22"/>
          <w:szCs w:val="22"/>
        </w:rPr>
      </w:pPr>
      <w:r w:rsidRPr="0003655F">
        <w:rPr>
          <w:rFonts w:cs="Arial"/>
          <w:b/>
          <w:bCs/>
          <w:sz w:val="22"/>
          <w:szCs w:val="22"/>
        </w:rPr>
        <w:t>Tercero:</w:t>
      </w:r>
      <w:r w:rsidRPr="0003655F">
        <w:rPr>
          <w:rFonts w:cs="Arial"/>
          <w:sz w:val="22"/>
          <w:szCs w:val="22"/>
        </w:rPr>
        <w:t xml:space="preserve"> </w:t>
      </w:r>
      <w:proofErr w:type="gramStart"/>
      <w:r w:rsidRPr="0003655F">
        <w:rPr>
          <w:rFonts w:cs="Arial"/>
          <w:sz w:val="22"/>
          <w:szCs w:val="22"/>
        </w:rPr>
        <w:t>Que</w:t>
      </w:r>
      <w:proofErr w:type="gramEnd"/>
      <w:r w:rsidRPr="0003655F">
        <w:rPr>
          <w:rFonts w:cs="Arial"/>
          <w:sz w:val="22"/>
          <w:szCs w:val="22"/>
        </w:rPr>
        <w:t xml:space="preserve"> una vez analizados los documentos suministrados por la Gerencia General, esta Junta Directiva no encuentra objeción en avalar en todos sus extremos la recomendación de la Administración y, en consecuencia, lo que procede, como en efecto se hace en este acto, es autorizar el crédito solicitado por </w:t>
      </w:r>
      <w:r w:rsidR="00BD05D6">
        <w:rPr>
          <w:rFonts w:cs="Arial"/>
          <w:sz w:val="22"/>
          <w:szCs w:val="22"/>
        </w:rPr>
        <w:t>la MUCAP</w:t>
      </w:r>
      <w:r w:rsidRPr="0003655F">
        <w:rPr>
          <w:rFonts w:cs="Arial"/>
          <w:sz w:val="22"/>
          <w:szCs w:val="22"/>
        </w:rPr>
        <w:t xml:space="preserve">, en los mismos términos señalados en el informe </w:t>
      </w:r>
      <w:r w:rsidRPr="0003655F">
        <w:rPr>
          <w:rFonts w:cs="Arial"/>
          <w:bCs/>
          <w:sz w:val="22"/>
          <w:szCs w:val="22"/>
          <w:lang w:val="es-ES_tradnl"/>
        </w:rPr>
        <w:t>DFNV-ME-</w:t>
      </w:r>
      <w:r w:rsidR="00BD05D6">
        <w:rPr>
          <w:rFonts w:cs="Arial"/>
          <w:bCs/>
          <w:sz w:val="22"/>
          <w:szCs w:val="22"/>
          <w:lang w:val="es-ES_tradnl"/>
        </w:rPr>
        <w:t>267</w:t>
      </w:r>
      <w:r w:rsidRPr="0003655F">
        <w:rPr>
          <w:rFonts w:cs="Arial"/>
          <w:bCs/>
          <w:sz w:val="22"/>
          <w:szCs w:val="22"/>
          <w:lang w:val="es-ES_tradnl"/>
        </w:rPr>
        <w:t xml:space="preserve">-2022 de la </w:t>
      </w:r>
      <w:r w:rsidRPr="0003655F">
        <w:rPr>
          <w:rFonts w:cs="Arial"/>
          <w:sz w:val="22"/>
          <w:szCs w:val="22"/>
        </w:rPr>
        <w:t>Dirección FONAVI</w:t>
      </w:r>
      <w:r w:rsidR="0051222D">
        <w:rPr>
          <w:rFonts w:cs="Arial"/>
          <w:sz w:val="22"/>
          <w:szCs w:val="22"/>
        </w:rPr>
        <w:t xml:space="preserve"> y con los ajustes requeridos en la presente sesión.</w:t>
      </w:r>
    </w:p>
    <w:p w14:paraId="403E463C" w14:textId="77777777" w:rsidR="0003655F" w:rsidRPr="0003655F" w:rsidRDefault="0003655F" w:rsidP="0003655F">
      <w:pPr>
        <w:spacing w:line="360" w:lineRule="auto"/>
        <w:jc w:val="both"/>
        <w:rPr>
          <w:rFonts w:cs="Arial"/>
          <w:sz w:val="22"/>
          <w:szCs w:val="22"/>
        </w:rPr>
      </w:pPr>
    </w:p>
    <w:p w14:paraId="30193AC6" w14:textId="77777777" w:rsidR="0003655F" w:rsidRPr="0003655F" w:rsidRDefault="0003655F" w:rsidP="0003655F">
      <w:pPr>
        <w:spacing w:line="360" w:lineRule="auto"/>
        <w:jc w:val="both"/>
        <w:rPr>
          <w:rFonts w:cs="Arial"/>
          <w:b/>
          <w:bCs/>
          <w:sz w:val="22"/>
          <w:szCs w:val="22"/>
        </w:rPr>
      </w:pPr>
      <w:r w:rsidRPr="0003655F">
        <w:rPr>
          <w:rFonts w:cs="Arial"/>
          <w:b/>
          <w:bCs/>
          <w:sz w:val="22"/>
          <w:szCs w:val="22"/>
        </w:rPr>
        <w:t>Por tanto, se acuerda:</w:t>
      </w:r>
    </w:p>
    <w:p w14:paraId="52F082A3" w14:textId="35EEC735" w:rsidR="0003655F" w:rsidRPr="0003655F" w:rsidRDefault="0003655F" w:rsidP="0003655F">
      <w:pPr>
        <w:spacing w:line="360" w:lineRule="auto"/>
        <w:jc w:val="both"/>
        <w:rPr>
          <w:rFonts w:cs="Arial"/>
          <w:sz w:val="22"/>
          <w:szCs w:val="22"/>
          <w:lang w:val="es-CR"/>
        </w:rPr>
      </w:pPr>
      <w:r w:rsidRPr="0003655F">
        <w:rPr>
          <w:rFonts w:cs="Arial"/>
          <w:b/>
          <w:sz w:val="22"/>
          <w:szCs w:val="22"/>
        </w:rPr>
        <w:t>1-)</w:t>
      </w:r>
      <w:r w:rsidRPr="0003655F">
        <w:rPr>
          <w:rFonts w:cs="Arial"/>
          <w:sz w:val="22"/>
          <w:szCs w:val="22"/>
        </w:rPr>
        <w:t xml:space="preserve"> </w:t>
      </w:r>
      <w:r w:rsidRPr="0003655F">
        <w:rPr>
          <w:rFonts w:cs="Arial"/>
          <w:sz w:val="22"/>
          <w:szCs w:val="22"/>
          <w:lang w:val="es-CR"/>
        </w:rPr>
        <w:t xml:space="preserve">Aprobar la línea de crédito revolutiva en colones solicitada por </w:t>
      </w:r>
      <w:r w:rsidR="0051222D">
        <w:rPr>
          <w:rFonts w:cs="Arial"/>
          <w:sz w:val="22"/>
          <w:szCs w:val="22"/>
          <w:lang w:val="es-CR"/>
        </w:rPr>
        <w:t xml:space="preserve">la Mutual Cartago </w:t>
      </w:r>
      <w:r w:rsidR="0051222D" w:rsidRPr="0051222D">
        <w:rPr>
          <w:rFonts w:cs="Arial"/>
          <w:sz w:val="22"/>
          <w:szCs w:val="22"/>
          <w:lang w:val="es-ES_tradnl"/>
        </w:rPr>
        <w:t>de Ahorro y Préstamo</w:t>
      </w:r>
      <w:r w:rsidRPr="0003655F">
        <w:rPr>
          <w:rFonts w:cs="Arial"/>
          <w:sz w:val="22"/>
          <w:szCs w:val="22"/>
          <w:lang w:val="es-CR"/>
        </w:rPr>
        <w:t xml:space="preserve">, </w:t>
      </w:r>
      <w:r w:rsidRPr="0003655F">
        <w:rPr>
          <w:rFonts w:cs="Arial"/>
          <w:iCs/>
          <w:sz w:val="22"/>
          <w:szCs w:val="22"/>
          <w:lang w:val="es-CR"/>
        </w:rPr>
        <w:t>al amparo del Programa de Crédito de Largo Plazo en Colones,</w:t>
      </w:r>
      <w:r w:rsidRPr="0003655F">
        <w:rPr>
          <w:rFonts w:cs="Arial"/>
          <w:sz w:val="22"/>
          <w:szCs w:val="22"/>
          <w:lang w:val="es-CR"/>
        </w:rPr>
        <w:t xml:space="preserve"> bajo las siguientes condiciones:</w:t>
      </w:r>
    </w:p>
    <w:p w14:paraId="6FD096B5" w14:textId="136D17BB" w:rsidR="0003655F" w:rsidRPr="0003655F" w:rsidRDefault="0003655F" w:rsidP="0003655F">
      <w:pPr>
        <w:spacing w:line="360" w:lineRule="auto"/>
        <w:jc w:val="both"/>
        <w:rPr>
          <w:rFonts w:cs="Arial"/>
          <w:sz w:val="22"/>
          <w:szCs w:val="22"/>
          <w:lang w:val="es-CR"/>
        </w:rPr>
      </w:pPr>
      <w:r w:rsidRPr="0003655F">
        <w:rPr>
          <w:rFonts w:cs="Arial"/>
          <w:b/>
          <w:bCs/>
          <w:sz w:val="22"/>
          <w:szCs w:val="22"/>
          <w:lang w:val="es-CR"/>
        </w:rPr>
        <w:t>i. Tipo de financiamiento</w:t>
      </w:r>
      <w:r w:rsidRPr="0003655F">
        <w:rPr>
          <w:rFonts w:cs="Arial"/>
          <w:sz w:val="22"/>
          <w:szCs w:val="22"/>
          <w:lang w:val="es-CR"/>
        </w:rPr>
        <w:t>: Línea de crédito revolutiva en colones, sin compromiso de desembolso y sujeta al límite de crédito vigente en cada periodo.</w:t>
      </w:r>
    </w:p>
    <w:p w14:paraId="30328262" w14:textId="6790AF9B" w:rsidR="0003655F" w:rsidRPr="0003655F" w:rsidRDefault="0003655F" w:rsidP="0003655F">
      <w:pPr>
        <w:spacing w:line="360" w:lineRule="auto"/>
        <w:jc w:val="both"/>
        <w:rPr>
          <w:rFonts w:cs="Arial"/>
          <w:sz w:val="22"/>
          <w:szCs w:val="22"/>
          <w:lang w:val="es-CR"/>
        </w:rPr>
      </w:pPr>
      <w:r w:rsidRPr="0003655F">
        <w:rPr>
          <w:rFonts w:cs="Arial"/>
          <w:b/>
          <w:bCs/>
          <w:sz w:val="22"/>
          <w:szCs w:val="22"/>
          <w:lang w:val="es-CR"/>
        </w:rPr>
        <w:t xml:space="preserve">ii. Monto del financiamiento: </w:t>
      </w:r>
      <w:r w:rsidR="000E2A46">
        <w:rPr>
          <w:rFonts w:cs="Arial"/>
          <w:sz w:val="22"/>
          <w:szCs w:val="22"/>
          <w:lang w:val="es-CR"/>
        </w:rPr>
        <w:t>Tres</w:t>
      </w:r>
      <w:r w:rsidRPr="0003655F">
        <w:rPr>
          <w:rFonts w:cs="Arial"/>
          <w:sz w:val="22"/>
          <w:szCs w:val="22"/>
          <w:lang w:val="es-CR"/>
        </w:rPr>
        <w:t xml:space="preserve"> mil millones de colones (¢</w:t>
      </w:r>
      <w:r w:rsidR="000E2A46">
        <w:rPr>
          <w:rFonts w:cs="Arial"/>
          <w:sz w:val="22"/>
          <w:szCs w:val="22"/>
          <w:lang w:val="es-CR"/>
        </w:rPr>
        <w:t>3</w:t>
      </w:r>
      <w:r w:rsidRPr="0003655F">
        <w:rPr>
          <w:rFonts w:cs="Arial"/>
          <w:sz w:val="22"/>
          <w:szCs w:val="22"/>
          <w:lang w:val="es-CR"/>
        </w:rPr>
        <w:t>.000</w:t>
      </w:r>
      <w:r w:rsidR="000E2A46">
        <w:rPr>
          <w:rFonts w:cs="Arial"/>
          <w:sz w:val="22"/>
          <w:szCs w:val="22"/>
          <w:lang w:val="es-CR"/>
        </w:rPr>
        <w:t>.000.000,00</w:t>
      </w:r>
      <w:r w:rsidRPr="0003655F">
        <w:rPr>
          <w:rFonts w:cs="Arial"/>
          <w:sz w:val="22"/>
          <w:szCs w:val="22"/>
          <w:lang w:val="es-CR"/>
        </w:rPr>
        <w:t xml:space="preserve">), a ser desembolsados en </w:t>
      </w:r>
      <w:r w:rsidR="000E2A46">
        <w:rPr>
          <w:rFonts w:cs="Arial"/>
          <w:sz w:val="22"/>
          <w:szCs w:val="22"/>
          <w:lang w:val="es-CR"/>
        </w:rPr>
        <w:t xml:space="preserve">un solo </w:t>
      </w:r>
      <w:r w:rsidRPr="0003655F">
        <w:rPr>
          <w:rFonts w:cs="Arial"/>
          <w:sz w:val="22"/>
          <w:szCs w:val="22"/>
          <w:lang w:val="es-CR"/>
        </w:rPr>
        <w:t xml:space="preserve">tracto </w:t>
      </w:r>
      <w:r w:rsidR="000E2A46">
        <w:rPr>
          <w:rFonts w:cs="Arial"/>
          <w:sz w:val="22"/>
          <w:szCs w:val="22"/>
          <w:lang w:val="es-CR"/>
        </w:rPr>
        <w:t xml:space="preserve">durante el año </w:t>
      </w:r>
      <w:r w:rsidRPr="0003655F">
        <w:rPr>
          <w:rFonts w:cs="Arial"/>
          <w:sz w:val="22"/>
          <w:szCs w:val="22"/>
          <w:lang w:val="es-CR"/>
        </w:rPr>
        <w:t xml:space="preserve">2022. </w:t>
      </w:r>
    </w:p>
    <w:p w14:paraId="1CC0C158" w14:textId="77777777" w:rsidR="0003655F" w:rsidRPr="0003655F" w:rsidRDefault="0003655F" w:rsidP="0003655F">
      <w:pPr>
        <w:spacing w:line="360" w:lineRule="auto"/>
        <w:jc w:val="both"/>
        <w:rPr>
          <w:rFonts w:cs="Arial"/>
          <w:sz w:val="22"/>
          <w:szCs w:val="22"/>
          <w:lang w:val="es-CR"/>
        </w:rPr>
      </w:pPr>
      <w:r w:rsidRPr="0003655F">
        <w:rPr>
          <w:rFonts w:cs="Arial"/>
          <w:b/>
          <w:bCs/>
          <w:sz w:val="22"/>
          <w:szCs w:val="22"/>
          <w:lang w:val="es-CR"/>
        </w:rPr>
        <w:t xml:space="preserve">iii. Plan de Inversión: </w:t>
      </w:r>
      <w:r w:rsidRPr="0003655F">
        <w:rPr>
          <w:rFonts w:cs="Arial"/>
          <w:sz w:val="22"/>
          <w:szCs w:val="22"/>
          <w:lang w:val="es-CR"/>
        </w:rPr>
        <w:t xml:space="preserve">Financiamiento de soluciones individuales de vivienda, bajo las modalidades de compra de vivienda, compra de lote, compra de lote y construcción, construcción de vivienda en lote propio, reparaciones, ampliaciones y mejoras y cancelación de hipotecas originadas en crédito de vivienda. El monto máximo de cada solución habitacional financiada - incluyendo el terreno y la construcción - será equivalente al de las viviendas que están exentas del pago del impuesto previsto en la Ley del Impuesto Solidario para el Fortalecimiento de Programas de Vivienda y su Reglamento, el cual se ajusta anualmente.  Al menos el 10% de los recursos colocados en créditos para vivienda deberán ser dirigidos a personas jóvenes entre los dieciocho y treinta y cinco años, lo que </w:t>
      </w:r>
      <w:r w:rsidRPr="0003655F">
        <w:rPr>
          <w:rFonts w:cs="Arial"/>
          <w:sz w:val="22"/>
          <w:szCs w:val="22"/>
          <w:lang w:val="es-CR"/>
        </w:rPr>
        <w:lastRenderedPageBreak/>
        <w:t>se verificará mediante la presentación de una certificación emitida por la Gerencia General de la Entidad Autorizada.</w:t>
      </w:r>
    </w:p>
    <w:p w14:paraId="29C61B58" w14:textId="77777777" w:rsidR="0003655F" w:rsidRPr="0003655F" w:rsidRDefault="0003655F" w:rsidP="0003655F">
      <w:pPr>
        <w:spacing w:line="360" w:lineRule="auto"/>
        <w:jc w:val="both"/>
        <w:rPr>
          <w:rFonts w:cs="Arial"/>
          <w:sz w:val="22"/>
          <w:szCs w:val="22"/>
          <w:lang w:val="es-CR"/>
        </w:rPr>
      </w:pPr>
      <w:r w:rsidRPr="0003655F">
        <w:rPr>
          <w:rFonts w:cs="Arial"/>
          <w:b/>
          <w:bCs/>
          <w:sz w:val="22"/>
          <w:szCs w:val="22"/>
          <w:lang w:val="es-CR"/>
        </w:rPr>
        <w:t>iv. Plazo de la línea de crédito</w:t>
      </w:r>
      <w:r w:rsidRPr="0003655F">
        <w:rPr>
          <w:rFonts w:cs="Arial"/>
          <w:sz w:val="22"/>
          <w:szCs w:val="22"/>
          <w:lang w:val="es-CR"/>
        </w:rPr>
        <w:t xml:space="preserve">: Veinte años. </w:t>
      </w:r>
    </w:p>
    <w:p w14:paraId="3013D8A9" w14:textId="77777777" w:rsidR="0003655F" w:rsidRPr="0003655F" w:rsidRDefault="0003655F" w:rsidP="0003655F">
      <w:pPr>
        <w:spacing w:line="360" w:lineRule="auto"/>
        <w:jc w:val="both"/>
        <w:rPr>
          <w:rFonts w:cs="Arial"/>
          <w:sz w:val="22"/>
          <w:szCs w:val="22"/>
          <w:lang w:val="es-CR"/>
        </w:rPr>
      </w:pPr>
      <w:r w:rsidRPr="0003655F">
        <w:rPr>
          <w:rFonts w:cs="Arial"/>
          <w:b/>
          <w:bCs/>
          <w:sz w:val="22"/>
          <w:szCs w:val="22"/>
          <w:lang w:val="es-CR"/>
        </w:rPr>
        <w:t>v. Plazo de los subpréstamos</w:t>
      </w:r>
      <w:r w:rsidRPr="0003655F">
        <w:rPr>
          <w:rFonts w:cs="Arial"/>
          <w:sz w:val="22"/>
          <w:szCs w:val="22"/>
          <w:lang w:val="es-CR"/>
        </w:rPr>
        <w:t xml:space="preserve">: Quince años. </w:t>
      </w:r>
    </w:p>
    <w:p w14:paraId="046B8F22" w14:textId="7EBA440E" w:rsidR="0003655F" w:rsidRPr="00E54AFA" w:rsidRDefault="0003655F" w:rsidP="0003655F">
      <w:pPr>
        <w:spacing w:line="360" w:lineRule="auto"/>
        <w:jc w:val="both"/>
        <w:rPr>
          <w:rFonts w:cs="Arial"/>
          <w:sz w:val="22"/>
          <w:szCs w:val="22"/>
          <w:lang w:val="es-CR"/>
        </w:rPr>
      </w:pPr>
      <w:r w:rsidRPr="0003655F">
        <w:rPr>
          <w:rFonts w:cs="Arial"/>
          <w:b/>
          <w:bCs/>
          <w:sz w:val="22"/>
          <w:szCs w:val="22"/>
          <w:lang w:val="es-CR"/>
        </w:rPr>
        <w:t>vi. Tasa de interés para subpréstamos desembolsados en el año 2022</w:t>
      </w:r>
      <w:r w:rsidRPr="0003655F">
        <w:rPr>
          <w:rFonts w:cs="Arial"/>
          <w:sz w:val="22"/>
          <w:szCs w:val="22"/>
          <w:lang w:val="es-CR"/>
        </w:rPr>
        <w:t xml:space="preserve">: Tasa básica pasiva calculada por el Banco Central de Costa Rica </w:t>
      </w:r>
      <w:r w:rsidRPr="00E54AFA">
        <w:rPr>
          <w:rFonts w:cs="Arial"/>
          <w:sz w:val="22"/>
          <w:szCs w:val="22"/>
          <w:lang w:val="es-CR"/>
        </w:rPr>
        <w:t xml:space="preserve">más </w:t>
      </w:r>
      <w:r w:rsidR="00BC4ADC" w:rsidRPr="00E54AFA">
        <w:rPr>
          <w:rFonts w:cs="Arial"/>
          <w:sz w:val="22"/>
          <w:szCs w:val="22"/>
          <w:lang w:val="es-CR"/>
        </w:rPr>
        <w:t>3</w:t>
      </w:r>
      <w:r w:rsidRPr="00E54AFA">
        <w:rPr>
          <w:rFonts w:cs="Arial"/>
          <w:sz w:val="22"/>
          <w:szCs w:val="22"/>
          <w:lang w:val="es-CR"/>
        </w:rPr>
        <w:t>.5</w:t>
      </w:r>
      <w:r w:rsidR="006F342D" w:rsidRPr="00E54AFA">
        <w:rPr>
          <w:rFonts w:cs="Arial"/>
          <w:sz w:val="22"/>
          <w:szCs w:val="22"/>
          <w:lang w:val="es-CR"/>
        </w:rPr>
        <w:t>0</w:t>
      </w:r>
      <w:r w:rsidRPr="00E54AFA">
        <w:rPr>
          <w:rFonts w:cs="Arial"/>
          <w:sz w:val="22"/>
          <w:szCs w:val="22"/>
          <w:lang w:val="es-CR"/>
        </w:rPr>
        <w:t xml:space="preserve"> puntos porcentuales, ajustable mensualmente.  </w:t>
      </w:r>
    </w:p>
    <w:p w14:paraId="2D5EC69F" w14:textId="77777777" w:rsidR="0003655F" w:rsidRPr="00E54AFA" w:rsidRDefault="0003655F" w:rsidP="0003655F">
      <w:pPr>
        <w:spacing w:line="360" w:lineRule="auto"/>
        <w:jc w:val="both"/>
        <w:rPr>
          <w:rFonts w:cs="Arial"/>
          <w:sz w:val="22"/>
          <w:szCs w:val="22"/>
          <w:lang w:val="es-CR"/>
        </w:rPr>
      </w:pPr>
      <w:r w:rsidRPr="00E54AFA">
        <w:rPr>
          <w:rFonts w:cs="Arial"/>
          <w:b/>
          <w:bCs/>
          <w:sz w:val="22"/>
          <w:szCs w:val="22"/>
          <w:lang w:val="es-CR"/>
        </w:rPr>
        <w:t xml:space="preserve">vii. Tasa de Interés moratorio: </w:t>
      </w:r>
      <w:r w:rsidRPr="00E54AFA">
        <w:rPr>
          <w:rFonts w:cs="Arial"/>
          <w:sz w:val="22"/>
          <w:szCs w:val="22"/>
          <w:lang w:val="es-CR"/>
        </w:rPr>
        <w:t xml:space="preserve">Equivalente a la tasa de interés corriente más dos puntos porcentuales. En caso de que ese valor exceda al límite del 30% que establece el artículo 498 del Código de Comercio, se ajustará al nivel máximo factible sin que llegue a exceder el límite de referencia. </w:t>
      </w:r>
    </w:p>
    <w:p w14:paraId="27F68F3D" w14:textId="77777777" w:rsidR="0003655F" w:rsidRPr="00E54AFA" w:rsidRDefault="0003655F" w:rsidP="0003655F">
      <w:pPr>
        <w:spacing w:line="360" w:lineRule="auto"/>
        <w:jc w:val="both"/>
        <w:rPr>
          <w:rFonts w:cs="Arial"/>
          <w:sz w:val="22"/>
          <w:szCs w:val="22"/>
          <w:lang w:val="es-CR"/>
        </w:rPr>
      </w:pPr>
      <w:r w:rsidRPr="00E54AFA">
        <w:rPr>
          <w:rFonts w:cs="Arial"/>
          <w:b/>
          <w:bCs/>
          <w:sz w:val="22"/>
          <w:szCs w:val="22"/>
          <w:lang w:val="es-CR"/>
        </w:rPr>
        <w:t xml:space="preserve">viii. Comisión de formalización: </w:t>
      </w:r>
      <w:r w:rsidRPr="00E54AFA">
        <w:rPr>
          <w:rFonts w:cs="Arial"/>
          <w:sz w:val="22"/>
          <w:szCs w:val="22"/>
          <w:lang w:val="es-CR"/>
        </w:rPr>
        <w:t xml:space="preserve">Uno por ciento (1%) sobre cada monto desembolsado. </w:t>
      </w:r>
    </w:p>
    <w:p w14:paraId="38E1E9F5" w14:textId="7E20AF0C" w:rsidR="0003655F" w:rsidRPr="00E54AFA" w:rsidRDefault="0003655F" w:rsidP="0003655F">
      <w:pPr>
        <w:spacing w:line="360" w:lineRule="auto"/>
        <w:jc w:val="both"/>
        <w:rPr>
          <w:rFonts w:cs="Arial"/>
          <w:sz w:val="22"/>
          <w:szCs w:val="22"/>
          <w:lang w:val="es-CR"/>
        </w:rPr>
      </w:pPr>
      <w:r w:rsidRPr="00E54AFA">
        <w:rPr>
          <w:rFonts w:cs="Arial"/>
          <w:b/>
          <w:bCs/>
          <w:sz w:val="22"/>
          <w:szCs w:val="22"/>
          <w:lang w:val="es-CR"/>
        </w:rPr>
        <w:t xml:space="preserve">ix. Comisión de pago anticipado: </w:t>
      </w:r>
      <w:r w:rsidRPr="00E54AFA">
        <w:rPr>
          <w:rFonts w:cs="Arial"/>
          <w:sz w:val="22"/>
          <w:szCs w:val="22"/>
          <w:lang w:val="es-CR"/>
        </w:rPr>
        <w:t>Tres por ciento (3%) sobre el monto del pago extraordinario durante los primeros</w:t>
      </w:r>
      <w:r w:rsidR="006F342D" w:rsidRPr="00E54AFA">
        <w:rPr>
          <w:rFonts w:cs="Arial"/>
          <w:sz w:val="22"/>
          <w:szCs w:val="22"/>
          <w:lang w:val="es-CR"/>
        </w:rPr>
        <w:t xml:space="preserve"> dos</w:t>
      </w:r>
      <w:r w:rsidRPr="00E54AFA">
        <w:rPr>
          <w:rFonts w:cs="Arial"/>
          <w:sz w:val="22"/>
          <w:szCs w:val="22"/>
          <w:lang w:val="es-CR"/>
        </w:rPr>
        <w:t xml:space="preserve"> años del plazo del financiamiento. </w:t>
      </w:r>
    </w:p>
    <w:p w14:paraId="4DD92AD4" w14:textId="77777777" w:rsidR="0003655F" w:rsidRPr="0003655F" w:rsidRDefault="0003655F" w:rsidP="0003655F">
      <w:pPr>
        <w:spacing w:line="360" w:lineRule="auto"/>
        <w:jc w:val="both"/>
        <w:rPr>
          <w:rFonts w:cs="Arial"/>
          <w:sz w:val="22"/>
          <w:szCs w:val="22"/>
          <w:lang w:val="es-CR"/>
        </w:rPr>
      </w:pPr>
      <w:r w:rsidRPr="00E54AFA">
        <w:rPr>
          <w:rFonts w:cs="Arial"/>
          <w:b/>
          <w:bCs/>
          <w:sz w:val="22"/>
          <w:szCs w:val="22"/>
          <w:lang w:val="es-CR"/>
        </w:rPr>
        <w:t xml:space="preserve">x. Forma de pago de cada subpréstamo: </w:t>
      </w:r>
      <w:r w:rsidRPr="00E54AFA">
        <w:rPr>
          <w:rFonts w:cs="Arial"/>
          <w:sz w:val="22"/>
          <w:szCs w:val="22"/>
          <w:lang w:val="es-CR"/>
        </w:rPr>
        <w:t>Ciento ochenta cuotas mensuales niveladas</w:t>
      </w:r>
      <w:r w:rsidRPr="0003655F">
        <w:rPr>
          <w:rFonts w:cs="Arial"/>
          <w:sz w:val="22"/>
          <w:szCs w:val="22"/>
          <w:lang w:val="es-CR"/>
        </w:rPr>
        <w:t xml:space="preserve"> por mes vencido. </w:t>
      </w:r>
    </w:p>
    <w:p w14:paraId="1F4CE427" w14:textId="77777777" w:rsidR="0003655F" w:rsidRPr="0003655F" w:rsidRDefault="0003655F" w:rsidP="0003655F">
      <w:pPr>
        <w:spacing w:line="360" w:lineRule="auto"/>
        <w:jc w:val="both"/>
        <w:rPr>
          <w:rFonts w:cs="Arial"/>
          <w:sz w:val="22"/>
          <w:szCs w:val="22"/>
          <w:lang w:val="es-CR"/>
        </w:rPr>
      </w:pPr>
      <w:r w:rsidRPr="0003655F">
        <w:rPr>
          <w:rFonts w:cs="Arial"/>
          <w:b/>
          <w:bCs/>
          <w:sz w:val="22"/>
          <w:szCs w:val="22"/>
          <w:lang w:val="es-CR"/>
        </w:rPr>
        <w:t xml:space="preserve">xi. Garantía de cada subpréstamo: </w:t>
      </w:r>
    </w:p>
    <w:p w14:paraId="63D97D8A" w14:textId="77777777" w:rsidR="0003655F" w:rsidRPr="0003655F" w:rsidRDefault="0003655F" w:rsidP="0003655F">
      <w:pPr>
        <w:spacing w:line="360" w:lineRule="auto"/>
        <w:jc w:val="both"/>
        <w:rPr>
          <w:rFonts w:cs="Arial"/>
          <w:sz w:val="22"/>
          <w:szCs w:val="22"/>
          <w:lang w:val="es-CR"/>
        </w:rPr>
      </w:pPr>
      <w:r w:rsidRPr="0003655F">
        <w:rPr>
          <w:rFonts w:cs="Arial"/>
          <w:i/>
          <w:iCs/>
          <w:sz w:val="22"/>
          <w:szCs w:val="22"/>
          <w:lang w:val="es-CR"/>
        </w:rPr>
        <w:t>Garantía Temporal</w:t>
      </w:r>
      <w:r w:rsidRPr="0003655F">
        <w:rPr>
          <w:rFonts w:cs="Arial"/>
          <w:sz w:val="22"/>
          <w:szCs w:val="22"/>
          <w:lang w:val="es-CR"/>
        </w:rPr>
        <w:t xml:space="preserve">: Por un periodo máximo de seis meses el subpréstamo será respaldado con garantía fiduciaria; esto es, un Pagaré Institucional por una suma equivalente al 115% del monto desembolsado. </w:t>
      </w:r>
    </w:p>
    <w:p w14:paraId="29B1FB04" w14:textId="35E8D83E" w:rsidR="0003655F" w:rsidRPr="0003655F" w:rsidRDefault="0003655F" w:rsidP="0003655F">
      <w:pPr>
        <w:spacing w:line="360" w:lineRule="auto"/>
        <w:jc w:val="both"/>
        <w:rPr>
          <w:rFonts w:cs="Arial"/>
          <w:sz w:val="22"/>
          <w:szCs w:val="22"/>
          <w:lang w:val="es-CR"/>
        </w:rPr>
      </w:pPr>
      <w:r w:rsidRPr="0003655F">
        <w:rPr>
          <w:rFonts w:cs="Arial"/>
          <w:i/>
          <w:iCs/>
          <w:sz w:val="22"/>
          <w:szCs w:val="22"/>
          <w:lang w:val="es-CR"/>
        </w:rPr>
        <w:t xml:space="preserve">Garantía Definitiva: </w:t>
      </w:r>
      <w:r w:rsidRPr="0003655F">
        <w:rPr>
          <w:rFonts w:cs="Arial"/>
          <w:sz w:val="22"/>
          <w:szCs w:val="22"/>
          <w:lang w:val="es-CR"/>
        </w:rPr>
        <w:t xml:space="preserve">Operaciones de crédito hipotecario de primer grado, </w:t>
      </w:r>
      <w:r w:rsidR="006F342D">
        <w:rPr>
          <w:rFonts w:cs="Arial"/>
          <w:sz w:val="22"/>
          <w:szCs w:val="22"/>
          <w:lang w:val="es-CR"/>
        </w:rPr>
        <w:t xml:space="preserve">no constituidas con </w:t>
      </w:r>
      <w:r w:rsidR="006F342D" w:rsidRPr="006F342D">
        <w:rPr>
          <w:rFonts w:cs="Arial"/>
          <w:sz w:val="22"/>
          <w:szCs w:val="22"/>
          <w:lang w:val="es-CR"/>
        </w:rPr>
        <w:t>Bono Familiar de Vivienda</w:t>
      </w:r>
      <w:r w:rsidR="006F342D">
        <w:rPr>
          <w:rFonts w:cs="Arial"/>
          <w:sz w:val="22"/>
          <w:szCs w:val="22"/>
          <w:lang w:val="es-CR"/>
        </w:rPr>
        <w:t xml:space="preserve">, </w:t>
      </w:r>
      <w:r w:rsidRPr="0003655F">
        <w:rPr>
          <w:rFonts w:cs="Arial"/>
          <w:sz w:val="22"/>
          <w:szCs w:val="22"/>
          <w:lang w:val="es-CR"/>
        </w:rPr>
        <w:t>clasificadas en categorías de riesgo A1 y B1, según Acuerdo SUGEF 1-05</w:t>
      </w:r>
      <w:r w:rsidR="006F342D">
        <w:rPr>
          <w:rFonts w:cs="Arial"/>
          <w:sz w:val="22"/>
          <w:szCs w:val="22"/>
          <w:lang w:val="es-CR"/>
        </w:rPr>
        <w:t>, cedidas en garantía a favor del BANHVI, mediante la respectiva inscripción en el Registro de la Propiedad.</w:t>
      </w:r>
    </w:p>
    <w:p w14:paraId="2BF780CD" w14:textId="77777777" w:rsidR="0003655F" w:rsidRPr="0003655F" w:rsidRDefault="0003655F" w:rsidP="0003655F">
      <w:pPr>
        <w:spacing w:line="360" w:lineRule="auto"/>
        <w:jc w:val="both"/>
        <w:rPr>
          <w:rFonts w:cs="Arial"/>
          <w:sz w:val="22"/>
          <w:szCs w:val="22"/>
          <w:lang w:val="es-CR"/>
        </w:rPr>
      </w:pPr>
    </w:p>
    <w:p w14:paraId="511502BA" w14:textId="2D5AB730" w:rsidR="0003655F" w:rsidRPr="0003655F" w:rsidRDefault="0003655F" w:rsidP="0003655F">
      <w:pPr>
        <w:spacing w:line="360" w:lineRule="auto"/>
        <w:jc w:val="both"/>
        <w:rPr>
          <w:rFonts w:cs="Arial"/>
          <w:sz w:val="22"/>
          <w:szCs w:val="22"/>
        </w:rPr>
      </w:pPr>
      <w:r w:rsidRPr="0003655F">
        <w:rPr>
          <w:rFonts w:cs="Arial"/>
          <w:b/>
          <w:bCs/>
          <w:sz w:val="22"/>
          <w:szCs w:val="22"/>
          <w:lang w:val="es-CR"/>
        </w:rPr>
        <w:t xml:space="preserve">2-) </w:t>
      </w:r>
      <w:r w:rsidRPr="0003655F">
        <w:rPr>
          <w:rFonts w:cs="Arial"/>
          <w:sz w:val="22"/>
          <w:szCs w:val="22"/>
          <w:lang w:val="es-CR"/>
        </w:rPr>
        <w:t xml:space="preserve">Como requisito indispensable para el giro de los recursos, la Entidad deberá suscribir el respectivo contrato de apertura de línea de crédito, la adenda asociada a cada subpréstamo y otorgar la garantía correspondiente, de conformidad con lo establecido en la normativa vigente. En relación con el primer aspecto, con el objeto de propiciar un mayor resguardo de los intereses del BANHVI, se deberán incorporar al documento las </w:t>
      </w:r>
      <w:r w:rsidRPr="0003655F">
        <w:rPr>
          <w:rFonts w:cs="Arial"/>
          <w:i/>
          <w:iCs/>
          <w:sz w:val="22"/>
          <w:szCs w:val="22"/>
          <w:lang w:val="es-CR"/>
        </w:rPr>
        <w:t>Cláusulas de Vencimiento Anticipado y Remisión de Información al BANHVI</w:t>
      </w:r>
      <w:r w:rsidRPr="0003655F">
        <w:rPr>
          <w:rFonts w:cs="Arial"/>
          <w:sz w:val="22"/>
          <w:szCs w:val="22"/>
          <w:lang w:val="es-CR"/>
        </w:rPr>
        <w:t xml:space="preserve">, contenidas en el Anexo 7 del informe adjunto al oficio </w:t>
      </w:r>
      <w:r w:rsidRPr="0003655F">
        <w:rPr>
          <w:rFonts w:cs="Arial"/>
          <w:bCs/>
          <w:sz w:val="22"/>
          <w:szCs w:val="22"/>
          <w:lang w:val="es-ES_tradnl"/>
        </w:rPr>
        <w:t>DFNV-ME-</w:t>
      </w:r>
      <w:r w:rsidR="006F342D">
        <w:rPr>
          <w:rFonts w:cs="Arial"/>
          <w:bCs/>
          <w:sz w:val="22"/>
          <w:szCs w:val="22"/>
          <w:lang w:val="es-ES_tradnl"/>
        </w:rPr>
        <w:t>267</w:t>
      </w:r>
      <w:r w:rsidRPr="0003655F">
        <w:rPr>
          <w:rFonts w:cs="Arial"/>
          <w:bCs/>
          <w:sz w:val="22"/>
          <w:szCs w:val="22"/>
          <w:lang w:val="es-ES_tradnl"/>
        </w:rPr>
        <w:t xml:space="preserve">-2022, </w:t>
      </w:r>
      <w:r w:rsidRPr="0003655F">
        <w:rPr>
          <w:rFonts w:cs="Arial"/>
          <w:sz w:val="22"/>
          <w:szCs w:val="22"/>
          <w:lang w:val="es-CR"/>
        </w:rPr>
        <w:t xml:space="preserve">de manera que sea factible suspender el desembolso de recursos o dar por vencida la obligación, haciendo exigible su pago inmediato en caso de que la Entidad Autorizada incumpla con las obligaciones derivadas </w:t>
      </w:r>
      <w:r w:rsidRPr="0003655F">
        <w:rPr>
          <w:rFonts w:cs="Arial"/>
          <w:sz w:val="22"/>
          <w:szCs w:val="22"/>
          <w:lang w:val="es-CR"/>
        </w:rPr>
        <w:lastRenderedPageBreak/>
        <w:t>de la línea de crédito otorgada, así como si a criterio del BANHVI se presenta un deterioro en su situación financiera o en el valor de las garantías otorgadas en respaldo del financiamiento concedido.</w:t>
      </w:r>
    </w:p>
    <w:p w14:paraId="05BDA6B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7B212F2" w14:textId="77777777" w:rsidR="002B71CC" w:rsidRPr="00D14EAF" w:rsidRDefault="002B71CC" w:rsidP="002B71CC">
      <w:pPr>
        <w:spacing w:line="360" w:lineRule="auto"/>
        <w:jc w:val="both"/>
        <w:rPr>
          <w:rFonts w:cs="Arial"/>
          <w:b/>
          <w:sz w:val="22"/>
        </w:rPr>
      </w:pPr>
      <w:r w:rsidRPr="00D14EAF">
        <w:rPr>
          <w:rFonts w:cs="Arial"/>
          <w:b/>
          <w:sz w:val="22"/>
        </w:rPr>
        <w:t>************</w:t>
      </w:r>
    </w:p>
    <w:p w14:paraId="658DC4E6" w14:textId="77777777" w:rsidR="002B71CC" w:rsidRDefault="002B71CC" w:rsidP="002B71CC">
      <w:pPr>
        <w:spacing w:line="360" w:lineRule="auto"/>
        <w:jc w:val="both"/>
        <w:rPr>
          <w:rFonts w:cs="Arial"/>
          <w:sz w:val="22"/>
          <w:lang w:val="es-ES_tradnl"/>
        </w:rPr>
      </w:pPr>
    </w:p>
    <w:p w14:paraId="5F495EDF" w14:textId="77777777" w:rsidR="00D37920" w:rsidRPr="00AB2826" w:rsidRDefault="00D37920" w:rsidP="00D37920">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1CC97FFC" w14:textId="77777777" w:rsidR="00D37920" w:rsidRPr="006E38C6" w:rsidRDefault="00D37920" w:rsidP="00D37920">
      <w:pPr>
        <w:spacing w:line="360" w:lineRule="auto"/>
        <w:jc w:val="both"/>
        <w:rPr>
          <w:rFonts w:cs="Arial"/>
          <w:b/>
          <w:bCs/>
          <w:sz w:val="22"/>
          <w:szCs w:val="22"/>
        </w:rPr>
      </w:pPr>
      <w:r w:rsidRPr="006E38C6">
        <w:rPr>
          <w:rFonts w:cs="Arial"/>
          <w:b/>
          <w:bCs/>
          <w:sz w:val="22"/>
          <w:szCs w:val="22"/>
        </w:rPr>
        <w:t>Considerando:</w:t>
      </w:r>
    </w:p>
    <w:p w14:paraId="793F9A65" w14:textId="77777777" w:rsidR="00D37920" w:rsidRPr="006E38C6" w:rsidRDefault="00D37920" w:rsidP="00D37920">
      <w:pPr>
        <w:spacing w:line="360" w:lineRule="auto"/>
        <w:jc w:val="both"/>
        <w:rPr>
          <w:rFonts w:cs="Arial"/>
          <w:sz w:val="22"/>
          <w:szCs w:val="22"/>
        </w:rPr>
      </w:pPr>
      <w:r w:rsidRPr="006E38C6">
        <w:rPr>
          <w:rFonts w:cs="Arial"/>
          <w:b/>
          <w:bCs/>
          <w:sz w:val="22"/>
          <w:szCs w:val="22"/>
        </w:rPr>
        <w:t>Primero:</w:t>
      </w:r>
      <w:r w:rsidRPr="006E38C6">
        <w:rPr>
          <w:rFonts w:cs="Arial"/>
          <w:sz w:val="22"/>
          <w:szCs w:val="22"/>
        </w:rPr>
        <w:t xml:space="preserve"> Que en consonancia con el “Reglamento del Sistema Financiero Nacional para la Vivienda sobre Garantías de los Títulos Valores, Cuentas de Ahorro y Fondo de Garantías y de estabilización”, la emisión de títulos valores dentro del Sistema Financiero Nacional para la Vivienda, en cualquier moneda, requerirá de la autorización previa del BANHVI.</w:t>
      </w:r>
    </w:p>
    <w:p w14:paraId="18130935" w14:textId="77777777" w:rsidR="00D37920" w:rsidRPr="006E38C6" w:rsidRDefault="00D37920" w:rsidP="00D37920">
      <w:pPr>
        <w:spacing w:line="360" w:lineRule="auto"/>
        <w:jc w:val="both"/>
        <w:rPr>
          <w:rFonts w:cs="Arial"/>
          <w:sz w:val="22"/>
          <w:szCs w:val="22"/>
        </w:rPr>
      </w:pPr>
    </w:p>
    <w:p w14:paraId="2D54FB1D" w14:textId="77777777" w:rsidR="00D37920" w:rsidRPr="006E38C6" w:rsidRDefault="00D37920" w:rsidP="00D37920">
      <w:pPr>
        <w:spacing w:line="360" w:lineRule="auto"/>
        <w:jc w:val="both"/>
        <w:rPr>
          <w:rFonts w:cs="Arial"/>
          <w:sz w:val="22"/>
          <w:szCs w:val="22"/>
        </w:rPr>
      </w:pPr>
      <w:r w:rsidRPr="006E38C6">
        <w:rPr>
          <w:rFonts w:cs="Arial"/>
          <w:b/>
          <w:bCs/>
          <w:sz w:val="22"/>
          <w:szCs w:val="22"/>
        </w:rPr>
        <w:t>Segundo:</w:t>
      </w:r>
      <w:r w:rsidRPr="006E38C6">
        <w:rPr>
          <w:rFonts w:cs="Arial"/>
          <w:sz w:val="22"/>
          <w:szCs w:val="22"/>
        </w:rPr>
        <w:t xml:space="preserve"> Que de conformidad con lo establecido en el artículo 7 del citado Reglamento, el Grupo Mutual Alajuela – La Vivienda de Ahorro y Préstamo (en adelante Grupo Mutual), mediante oficio C-</w:t>
      </w:r>
      <w:r>
        <w:rPr>
          <w:rFonts w:cs="Arial"/>
          <w:sz w:val="22"/>
          <w:szCs w:val="22"/>
        </w:rPr>
        <w:t>024</w:t>
      </w:r>
      <w:r w:rsidRPr="006E38C6">
        <w:rPr>
          <w:rFonts w:cs="Arial"/>
          <w:sz w:val="22"/>
          <w:szCs w:val="22"/>
        </w:rPr>
        <w:t>-D</w:t>
      </w:r>
      <w:r>
        <w:rPr>
          <w:rFonts w:cs="Arial"/>
          <w:sz w:val="22"/>
          <w:szCs w:val="22"/>
        </w:rPr>
        <w:t>E</w:t>
      </w:r>
      <w:r w:rsidRPr="006E38C6">
        <w:rPr>
          <w:rFonts w:cs="Arial"/>
          <w:sz w:val="22"/>
          <w:szCs w:val="22"/>
        </w:rPr>
        <w:t>-2</w:t>
      </w:r>
      <w:r>
        <w:rPr>
          <w:rFonts w:cs="Arial"/>
          <w:sz w:val="22"/>
          <w:szCs w:val="22"/>
        </w:rPr>
        <w:t>2</w:t>
      </w:r>
      <w:r w:rsidRPr="006E38C6">
        <w:rPr>
          <w:rFonts w:cs="Arial"/>
          <w:sz w:val="22"/>
          <w:szCs w:val="22"/>
        </w:rPr>
        <w:t xml:space="preserve"> del </w:t>
      </w:r>
      <w:r>
        <w:rPr>
          <w:rFonts w:cs="Arial"/>
          <w:sz w:val="22"/>
          <w:szCs w:val="22"/>
        </w:rPr>
        <w:t>17 de junio</w:t>
      </w:r>
      <w:r w:rsidRPr="006E38C6">
        <w:rPr>
          <w:rFonts w:cs="Arial"/>
          <w:sz w:val="22"/>
          <w:szCs w:val="22"/>
        </w:rPr>
        <w:t xml:space="preserve"> de 202</w:t>
      </w:r>
      <w:r>
        <w:rPr>
          <w:rFonts w:cs="Arial"/>
          <w:sz w:val="22"/>
          <w:szCs w:val="22"/>
        </w:rPr>
        <w:t>2</w:t>
      </w:r>
      <w:r w:rsidRPr="006E38C6">
        <w:rPr>
          <w:rFonts w:cs="Arial"/>
          <w:sz w:val="22"/>
          <w:szCs w:val="22"/>
        </w:rPr>
        <w:t xml:space="preserve">, solicita el incremento al acceso a la garantía subsidiaria </w:t>
      </w:r>
      <w:r>
        <w:rPr>
          <w:rFonts w:cs="Arial"/>
          <w:sz w:val="22"/>
          <w:szCs w:val="22"/>
        </w:rPr>
        <w:t xml:space="preserve">e ilimitada del BANHVI y </w:t>
      </w:r>
      <w:r w:rsidRPr="006E38C6">
        <w:rPr>
          <w:rFonts w:cs="Arial"/>
          <w:sz w:val="22"/>
          <w:szCs w:val="22"/>
        </w:rPr>
        <w:t>del Estado para sus captaciones a plazo y a la vista, para lo cual remite la información pertinente.</w:t>
      </w:r>
    </w:p>
    <w:p w14:paraId="30325E9A" w14:textId="77777777" w:rsidR="00D37920" w:rsidRPr="006E38C6" w:rsidRDefault="00D37920" w:rsidP="00D37920">
      <w:pPr>
        <w:spacing w:line="360" w:lineRule="auto"/>
        <w:jc w:val="both"/>
        <w:rPr>
          <w:rFonts w:cs="Arial"/>
          <w:sz w:val="22"/>
          <w:szCs w:val="22"/>
        </w:rPr>
      </w:pPr>
    </w:p>
    <w:p w14:paraId="17641656" w14:textId="77777777" w:rsidR="00D37920" w:rsidRPr="006E38C6" w:rsidRDefault="00D37920" w:rsidP="00D37920">
      <w:pPr>
        <w:spacing w:line="360" w:lineRule="auto"/>
        <w:jc w:val="both"/>
        <w:rPr>
          <w:rFonts w:cs="Arial"/>
          <w:sz w:val="22"/>
          <w:szCs w:val="22"/>
        </w:rPr>
      </w:pPr>
      <w:r w:rsidRPr="006E38C6">
        <w:rPr>
          <w:rFonts w:cs="Arial"/>
          <w:b/>
          <w:bCs/>
          <w:sz w:val="22"/>
          <w:szCs w:val="22"/>
        </w:rPr>
        <w:t xml:space="preserve">Tercero: </w:t>
      </w:r>
      <w:r w:rsidRPr="006E38C6">
        <w:rPr>
          <w:rFonts w:cs="Arial"/>
          <w:sz w:val="22"/>
          <w:szCs w:val="22"/>
        </w:rPr>
        <w:t xml:space="preserve">Que según el análisis efectuado por la Dirección del Fondo Nacional </w:t>
      </w:r>
      <w:r>
        <w:rPr>
          <w:rFonts w:cs="Arial"/>
          <w:sz w:val="22"/>
          <w:szCs w:val="22"/>
        </w:rPr>
        <w:t xml:space="preserve">de </w:t>
      </w:r>
      <w:r w:rsidRPr="006E38C6">
        <w:rPr>
          <w:rFonts w:cs="Arial"/>
          <w:sz w:val="22"/>
          <w:szCs w:val="22"/>
        </w:rPr>
        <w:t>Vivienda (FONAVI), remitido a la Gerencia General de este Banco mediante el oficio DFNV-ME-</w:t>
      </w:r>
      <w:r>
        <w:rPr>
          <w:rFonts w:cs="Arial"/>
          <w:sz w:val="22"/>
          <w:szCs w:val="22"/>
        </w:rPr>
        <w:t>295</w:t>
      </w:r>
      <w:r w:rsidRPr="006E38C6">
        <w:rPr>
          <w:rFonts w:cs="Arial"/>
          <w:sz w:val="22"/>
          <w:szCs w:val="22"/>
        </w:rPr>
        <w:t xml:space="preserve">-2021 </w:t>
      </w:r>
      <w:r>
        <w:rPr>
          <w:rFonts w:cs="Arial"/>
          <w:sz w:val="22"/>
          <w:szCs w:val="22"/>
        </w:rPr>
        <w:t xml:space="preserve">(sic), </w:t>
      </w:r>
      <w:r w:rsidRPr="006E38C6">
        <w:rPr>
          <w:rFonts w:cs="Arial"/>
          <w:sz w:val="22"/>
          <w:szCs w:val="22"/>
        </w:rPr>
        <w:t xml:space="preserve">del </w:t>
      </w:r>
      <w:r>
        <w:rPr>
          <w:rFonts w:cs="Arial"/>
          <w:sz w:val="22"/>
          <w:szCs w:val="22"/>
        </w:rPr>
        <w:t xml:space="preserve">20 de julio </w:t>
      </w:r>
      <w:r w:rsidRPr="006E38C6">
        <w:rPr>
          <w:rFonts w:cs="Arial"/>
          <w:sz w:val="22"/>
          <w:szCs w:val="22"/>
        </w:rPr>
        <w:t>de 202</w:t>
      </w:r>
      <w:r>
        <w:rPr>
          <w:rFonts w:cs="Arial"/>
          <w:sz w:val="22"/>
          <w:szCs w:val="22"/>
        </w:rPr>
        <w:t>2</w:t>
      </w:r>
      <w:r w:rsidRPr="006E38C6">
        <w:rPr>
          <w:rFonts w:cs="Arial"/>
          <w:sz w:val="22"/>
          <w:szCs w:val="22"/>
        </w:rPr>
        <w:t xml:space="preserve">, se concluye que el Grupo Mutual cumple con los requisitos correspondientes para accesar la garantía </w:t>
      </w:r>
      <w:r>
        <w:rPr>
          <w:rFonts w:cs="Arial"/>
          <w:sz w:val="22"/>
          <w:szCs w:val="22"/>
        </w:rPr>
        <w:t xml:space="preserve">subsidiaria e ilimitada del BANHVI y </w:t>
      </w:r>
      <w:r w:rsidRPr="006E38C6">
        <w:rPr>
          <w:rFonts w:cs="Arial"/>
          <w:sz w:val="22"/>
          <w:szCs w:val="22"/>
        </w:rPr>
        <w:t>del Estado, por lo que se recomienda autorizar a dicha entidad, un incremento máximo de captación por un monto de ¢4</w:t>
      </w:r>
      <w:r>
        <w:rPr>
          <w:rFonts w:cs="Arial"/>
          <w:sz w:val="22"/>
          <w:szCs w:val="22"/>
        </w:rPr>
        <w:t>3</w:t>
      </w:r>
      <w:r w:rsidRPr="006E38C6">
        <w:rPr>
          <w:rFonts w:cs="Arial"/>
          <w:bCs/>
          <w:sz w:val="22"/>
          <w:szCs w:val="22"/>
        </w:rPr>
        <w:t>.</w:t>
      </w:r>
      <w:r>
        <w:rPr>
          <w:rFonts w:cs="Arial"/>
          <w:bCs/>
          <w:sz w:val="22"/>
          <w:szCs w:val="22"/>
        </w:rPr>
        <w:t>710</w:t>
      </w:r>
      <w:r w:rsidRPr="006E38C6">
        <w:rPr>
          <w:rFonts w:cs="Arial"/>
          <w:bCs/>
          <w:sz w:val="22"/>
          <w:szCs w:val="22"/>
        </w:rPr>
        <w:t>,</w:t>
      </w:r>
      <w:r>
        <w:rPr>
          <w:rFonts w:cs="Arial"/>
          <w:bCs/>
          <w:sz w:val="22"/>
          <w:szCs w:val="22"/>
        </w:rPr>
        <w:t>9</w:t>
      </w:r>
      <w:r w:rsidRPr="006E38C6">
        <w:rPr>
          <w:rFonts w:cs="Arial"/>
          <w:sz w:val="22"/>
          <w:szCs w:val="22"/>
        </w:rPr>
        <w:t xml:space="preserve"> millones, para una captación total de ¢</w:t>
      </w:r>
      <w:r>
        <w:rPr>
          <w:rFonts w:cs="Arial"/>
          <w:sz w:val="22"/>
          <w:szCs w:val="22"/>
        </w:rPr>
        <w:t>808</w:t>
      </w:r>
      <w:r w:rsidRPr="006E38C6">
        <w:rPr>
          <w:rFonts w:cs="Arial"/>
          <w:bCs/>
          <w:sz w:val="22"/>
          <w:szCs w:val="22"/>
        </w:rPr>
        <w:t>.</w:t>
      </w:r>
      <w:r>
        <w:rPr>
          <w:rFonts w:cs="Arial"/>
          <w:bCs/>
          <w:sz w:val="22"/>
          <w:szCs w:val="22"/>
        </w:rPr>
        <w:t>994</w:t>
      </w:r>
      <w:r w:rsidRPr="006E38C6">
        <w:rPr>
          <w:rFonts w:cs="Arial"/>
          <w:bCs/>
          <w:sz w:val="22"/>
          <w:szCs w:val="22"/>
        </w:rPr>
        <w:t>,</w:t>
      </w:r>
      <w:r>
        <w:rPr>
          <w:rFonts w:cs="Arial"/>
          <w:bCs/>
          <w:sz w:val="22"/>
          <w:szCs w:val="22"/>
        </w:rPr>
        <w:t>9</w:t>
      </w:r>
      <w:r w:rsidRPr="006E38C6">
        <w:rPr>
          <w:rFonts w:cs="Arial"/>
          <w:sz w:val="22"/>
          <w:szCs w:val="22"/>
        </w:rPr>
        <w:t xml:space="preserve"> millones, la cual incluye principal e intereses.</w:t>
      </w:r>
    </w:p>
    <w:p w14:paraId="75B9934B" w14:textId="77777777" w:rsidR="00D37920" w:rsidRPr="006E38C6" w:rsidRDefault="00D37920" w:rsidP="00D37920">
      <w:pPr>
        <w:spacing w:line="360" w:lineRule="auto"/>
        <w:jc w:val="both"/>
        <w:rPr>
          <w:rFonts w:cs="Arial"/>
          <w:sz w:val="22"/>
          <w:szCs w:val="22"/>
        </w:rPr>
      </w:pPr>
    </w:p>
    <w:p w14:paraId="6B548AF8" w14:textId="77777777" w:rsidR="00D37920" w:rsidRPr="006E38C6" w:rsidRDefault="00D37920" w:rsidP="00D37920">
      <w:pPr>
        <w:spacing w:line="360" w:lineRule="auto"/>
        <w:jc w:val="both"/>
        <w:rPr>
          <w:rFonts w:cs="Arial"/>
          <w:sz w:val="22"/>
          <w:szCs w:val="22"/>
        </w:rPr>
      </w:pPr>
      <w:r w:rsidRPr="006E38C6">
        <w:rPr>
          <w:rFonts w:cs="Arial"/>
          <w:b/>
          <w:bCs/>
          <w:sz w:val="22"/>
          <w:szCs w:val="22"/>
        </w:rPr>
        <w:t>Cuarto:</w:t>
      </w:r>
      <w:r w:rsidRPr="006E38C6">
        <w:rPr>
          <w:rFonts w:cs="Arial"/>
          <w:sz w:val="22"/>
          <w:szCs w:val="22"/>
        </w:rPr>
        <w:t xml:space="preserve"> Que por medio del oficio GG-ME-0</w:t>
      </w:r>
      <w:r>
        <w:rPr>
          <w:rFonts w:cs="Arial"/>
          <w:sz w:val="22"/>
          <w:szCs w:val="22"/>
        </w:rPr>
        <w:t>901</w:t>
      </w:r>
      <w:r w:rsidRPr="006E38C6">
        <w:rPr>
          <w:rFonts w:cs="Arial"/>
          <w:sz w:val="22"/>
          <w:szCs w:val="22"/>
        </w:rPr>
        <w:t>-202</w:t>
      </w:r>
      <w:r>
        <w:rPr>
          <w:rFonts w:cs="Arial"/>
          <w:sz w:val="22"/>
          <w:szCs w:val="22"/>
        </w:rPr>
        <w:t>2</w:t>
      </w:r>
      <w:r w:rsidRPr="006E38C6">
        <w:rPr>
          <w:rFonts w:cs="Arial"/>
          <w:sz w:val="22"/>
          <w:szCs w:val="22"/>
        </w:rPr>
        <w:t xml:space="preserve"> del </w:t>
      </w:r>
      <w:r>
        <w:rPr>
          <w:rFonts w:cs="Arial"/>
          <w:sz w:val="22"/>
          <w:szCs w:val="22"/>
        </w:rPr>
        <w:t xml:space="preserve">20 de julio </w:t>
      </w:r>
      <w:r w:rsidRPr="006E38C6">
        <w:rPr>
          <w:rFonts w:cs="Arial"/>
          <w:sz w:val="22"/>
          <w:szCs w:val="22"/>
        </w:rPr>
        <w:t>de 202</w:t>
      </w:r>
      <w:r>
        <w:rPr>
          <w:rFonts w:cs="Arial"/>
          <w:sz w:val="22"/>
          <w:szCs w:val="22"/>
        </w:rPr>
        <w:t>2</w:t>
      </w:r>
      <w:r w:rsidRPr="006E38C6">
        <w:rPr>
          <w:rFonts w:cs="Arial"/>
          <w:sz w:val="22"/>
          <w:szCs w:val="22"/>
        </w:rPr>
        <w:t>, la Gerencia General avala lo dictaminado por la Dirección FONAVI y</w:t>
      </w:r>
      <w:r>
        <w:rPr>
          <w:rFonts w:cs="Arial"/>
          <w:sz w:val="22"/>
          <w:szCs w:val="22"/>
        </w:rPr>
        <w:t>,</w:t>
      </w:r>
      <w:r w:rsidRPr="006E38C6">
        <w:rPr>
          <w:rFonts w:cs="Arial"/>
          <w:sz w:val="22"/>
          <w:szCs w:val="22"/>
        </w:rPr>
        <w:t xml:space="preserve"> por consiguiente</w:t>
      </w:r>
      <w:r>
        <w:rPr>
          <w:rFonts w:cs="Arial"/>
          <w:sz w:val="22"/>
          <w:szCs w:val="22"/>
        </w:rPr>
        <w:t>,</w:t>
      </w:r>
      <w:r w:rsidRPr="006E38C6">
        <w:rPr>
          <w:rFonts w:cs="Arial"/>
          <w:sz w:val="22"/>
          <w:szCs w:val="22"/>
        </w:rPr>
        <w:t xml:space="preserve"> recomienda su aprobación.</w:t>
      </w:r>
    </w:p>
    <w:p w14:paraId="25644D7F" w14:textId="77777777" w:rsidR="00D37920" w:rsidRPr="006E38C6" w:rsidRDefault="00D37920" w:rsidP="00D37920">
      <w:pPr>
        <w:spacing w:line="360" w:lineRule="auto"/>
        <w:jc w:val="both"/>
        <w:rPr>
          <w:rFonts w:cs="Arial"/>
          <w:sz w:val="22"/>
          <w:szCs w:val="22"/>
        </w:rPr>
      </w:pPr>
    </w:p>
    <w:p w14:paraId="13FDCF4A" w14:textId="77777777" w:rsidR="00D37920" w:rsidRPr="006E38C6" w:rsidRDefault="00D37920" w:rsidP="00D37920">
      <w:pPr>
        <w:spacing w:line="360" w:lineRule="auto"/>
        <w:jc w:val="both"/>
        <w:rPr>
          <w:rFonts w:cs="Arial"/>
          <w:sz w:val="22"/>
          <w:szCs w:val="22"/>
        </w:rPr>
      </w:pPr>
      <w:r w:rsidRPr="006E38C6">
        <w:rPr>
          <w:rFonts w:cs="Arial"/>
          <w:b/>
          <w:bCs/>
          <w:sz w:val="22"/>
          <w:szCs w:val="22"/>
        </w:rPr>
        <w:t>Quinto:</w:t>
      </w:r>
      <w:r w:rsidRPr="006E38C6">
        <w:rPr>
          <w:rFonts w:cs="Arial"/>
          <w:sz w:val="22"/>
          <w:szCs w:val="22"/>
        </w:rPr>
        <w:t xml:space="preserve"> Que conocidos y suficientemente discutidos los informes que al respecto ha presentado la Administración, esta Junta Directiva considera procedente autorizar al Grupo </w:t>
      </w:r>
      <w:r w:rsidRPr="006E38C6">
        <w:rPr>
          <w:rFonts w:cs="Arial"/>
          <w:sz w:val="22"/>
          <w:szCs w:val="22"/>
        </w:rPr>
        <w:lastRenderedPageBreak/>
        <w:t xml:space="preserve">Mutual un incremento máximo de captación con garantía del Estado, por el monto recomendado en el citado informe </w:t>
      </w:r>
      <w:r>
        <w:rPr>
          <w:rFonts w:cs="Arial"/>
          <w:sz w:val="22"/>
          <w:szCs w:val="22"/>
        </w:rPr>
        <w:t>de la Dirección FONAVI</w:t>
      </w:r>
      <w:r w:rsidRPr="006E38C6">
        <w:rPr>
          <w:rFonts w:cs="Arial"/>
          <w:sz w:val="22"/>
          <w:szCs w:val="22"/>
        </w:rPr>
        <w:t>.</w:t>
      </w:r>
    </w:p>
    <w:p w14:paraId="0B060EAC" w14:textId="77777777" w:rsidR="00D37920" w:rsidRPr="006E38C6" w:rsidRDefault="00D37920" w:rsidP="00D37920">
      <w:pPr>
        <w:spacing w:line="360" w:lineRule="auto"/>
        <w:jc w:val="both"/>
        <w:rPr>
          <w:rFonts w:cs="Arial"/>
          <w:sz w:val="22"/>
          <w:szCs w:val="22"/>
        </w:rPr>
      </w:pPr>
    </w:p>
    <w:p w14:paraId="026D8639" w14:textId="77777777" w:rsidR="00D37920" w:rsidRPr="006E38C6" w:rsidRDefault="00D37920" w:rsidP="00D37920">
      <w:pPr>
        <w:spacing w:line="360" w:lineRule="auto"/>
        <w:jc w:val="both"/>
        <w:rPr>
          <w:rFonts w:cs="Arial"/>
          <w:b/>
          <w:bCs/>
          <w:sz w:val="22"/>
          <w:szCs w:val="22"/>
        </w:rPr>
      </w:pPr>
      <w:r w:rsidRPr="006E38C6">
        <w:rPr>
          <w:rFonts w:cs="Arial"/>
          <w:b/>
          <w:bCs/>
          <w:sz w:val="22"/>
          <w:szCs w:val="22"/>
        </w:rPr>
        <w:t>Por tanto, se acuerda:</w:t>
      </w:r>
    </w:p>
    <w:p w14:paraId="3EC2F2DA" w14:textId="77777777" w:rsidR="00D37920" w:rsidRPr="006E38C6" w:rsidRDefault="00D37920" w:rsidP="00D37920">
      <w:pPr>
        <w:spacing w:line="360" w:lineRule="auto"/>
        <w:jc w:val="both"/>
        <w:rPr>
          <w:rFonts w:cs="Arial"/>
          <w:sz w:val="22"/>
          <w:szCs w:val="22"/>
        </w:rPr>
      </w:pPr>
      <w:r w:rsidRPr="006E38C6">
        <w:rPr>
          <w:rFonts w:cs="Arial"/>
          <w:sz w:val="22"/>
          <w:szCs w:val="22"/>
        </w:rPr>
        <w:t xml:space="preserve">Autorizar al Grupo Mutual Alajuela – La Vivienda de Ahorro y Préstamo, para que incremente su captación máxima con garantía </w:t>
      </w:r>
      <w:r w:rsidRPr="006E38C6">
        <w:rPr>
          <w:rFonts w:cs="Arial"/>
          <w:sz w:val="22"/>
          <w:szCs w:val="22"/>
          <w:lang w:val="es-CR"/>
        </w:rPr>
        <w:t>del BANHVI y del Estado</w:t>
      </w:r>
      <w:r>
        <w:rPr>
          <w:rFonts w:cs="Arial"/>
          <w:sz w:val="22"/>
          <w:szCs w:val="22"/>
          <w:lang w:val="es-CR"/>
        </w:rPr>
        <w:t>,</w:t>
      </w:r>
      <w:r w:rsidRPr="006E38C6">
        <w:rPr>
          <w:rFonts w:cs="Arial"/>
          <w:sz w:val="22"/>
          <w:szCs w:val="22"/>
          <w:lang w:val="es-CR"/>
        </w:rPr>
        <w:t xml:space="preserve"> para el periodo 202</w:t>
      </w:r>
      <w:r>
        <w:rPr>
          <w:rFonts w:cs="Arial"/>
          <w:sz w:val="22"/>
          <w:szCs w:val="22"/>
          <w:lang w:val="es-CR"/>
        </w:rPr>
        <w:t>2</w:t>
      </w:r>
      <w:r w:rsidRPr="006E38C6">
        <w:rPr>
          <w:rFonts w:cs="Arial"/>
          <w:sz w:val="22"/>
          <w:szCs w:val="22"/>
          <w:lang w:val="es-CR"/>
        </w:rPr>
        <w:t xml:space="preserve">, por un monto de </w:t>
      </w:r>
      <w:r w:rsidRPr="006E38C6">
        <w:rPr>
          <w:rFonts w:cs="Arial"/>
          <w:b/>
          <w:bCs/>
          <w:sz w:val="22"/>
          <w:szCs w:val="22"/>
        </w:rPr>
        <w:t>¢4</w:t>
      </w:r>
      <w:r>
        <w:rPr>
          <w:rFonts w:cs="Arial"/>
          <w:b/>
          <w:bCs/>
          <w:sz w:val="22"/>
          <w:szCs w:val="22"/>
        </w:rPr>
        <w:t>3</w:t>
      </w:r>
      <w:r w:rsidRPr="006E38C6">
        <w:rPr>
          <w:rFonts w:cs="Arial"/>
          <w:b/>
          <w:bCs/>
          <w:sz w:val="22"/>
          <w:szCs w:val="22"/>
        </w:rPr>
        <w:t>.</w:t>
      </w:r>
      <w:r>
        <w:rPr>
          <w:rFonts w:cs="Arial"/>
          <w:b/>
          <w:bCs/>
          <w:sz w:val="22"/>
          <w:szCs w:val="22"/>
        </w:rPr>
        <w:t>710</w:t>
      </w:r>
      <w:r w:rsidRPr="006E38C6">
        <w:rPr>
          <w:rFonts w:cs="Arial"/>
          <w:b/>
          <w:bCs/>
          <w:sz w:val="22"/>
          <w:szCs w:val="22"/>
        </w:rPr>
        <w:t>,</w:t>
      </w:r>
      <w:r>
        <w:rPr>
          <w:rFonts w:cs="Arial"/>
          <w:b/>
          <w:bCs/>
          <w:sz w:val="22"/>
          <w:szCs w:val="22"/>
        </w:rPr>
        <w:t>9</w:t>
      </w:r>
      <w:r w:rsidRPr="006E38C6">
        <w:rPr>
          <w:rFonts w:cs="Arial"/>
          <w:b/>
          <w:bCs/>
          <w:sz w:val="22"/>
          <w:szCs w:val="22"/>
        </w:rPr>
        <w:t xml:space="preserve"> millones</w:t>
      </w:r>
      <w:r w:rsidRPr="006E38C6">
        <w:rPr>
          <w:rFonts w:cs="Arial"/>
          <w:bCs/>
          <w:sz w:val="22"/>
          <w:szCs w:val="22"/>
        </w:rPr>
        <w:t>,</w:t>
      </w:r>
      <w:r w:rsidRPr="006E38C6">
        <w:rPr>
          <w:rFonts w:cs="Arial"/>
          <w:sz w:val="22"/>
          <w:szCs w:val="22"/>
        </w:rPr>
        <w:t xml:space="preserve"> para llegar a una </w:t>
      </w:r>
      <w:r>
        <w:rPr>
          <w:rFonts w:cs="Arial"/>
          <w:sz w:val="22"/>
          <w:szCs w:val="22"/>
        </w:rPr>
        <w:t>c</w:t>
      </w:r>
      <w:r w:rsidRPr="006E38C6">
        <w:rPr>
          <w:rFonts w:cs="Arial"/>
          <w:sz w:val="22"/>
          <w:szCs w:val="22"/>
        </w:rPr>
        <w:t xml:space="preserve">aptación </w:t>
      </w:r>
      <w:r>
        <w:rPr>
          <w:rFonts w:cs="Arial"/>
          <w:sz w:val="22"/>
          <w:szCs w:val="22"/>
        </w:rPr>
        <w:t>m</w:t>
      </w:r>
      <w:r w:rsidRPr="006E38C6">
        <w:rPr>
          <w:rFonts w:cs="Arial"/>
          <w:sz w:val="22"/>
          <w:szCs w:val="22"/>
        </w:rPr>
        <w:t xml:space="preserve">áxima </w:t>
      </w:r>
      <w:r>
        <w:rPr>
          <w:rFonts w:cs="Arial"/>
          <w:sz w:val="22"/>
          <w:szCs w:val="22"/>
        </w:rPr>
        <w:t>g</w:t>
      </w:r>
      <w:r w:rsidRPr="006E38C6">
        <w:rPr>
          <w:rFonts w:cs="Arial"/>
          <w:sz w:val="22"/>
          <w:szCs w:val="22"/>
        </w:rPr>
        <w:t xml:space="preserve">lobal de </w:t>
      </w:r>
      <w:r w:rsidRPr="006E38C6">
        <w:rPr>
          <w:rFonts w:cs="Arial"/>
          <w:b/>
          <w:bCs/>
          <w:sz w:val="22"/>
          <w:szCs w:val="22"/>
        </w:rPr>
        <w:t>¢</w:t>
      </w:r>
      <w:r>
        <w:rPr>
          <w:rFonts w:cs="Arial"/>
          <w:b/>
          <w:bCs/>
          <w:sz w:val="22"/>
          <w:szCs w:val="22"/>
        </w:rPr>
        <w:t>808</w:t>
      </w:r>
      <w:r w:rsidRPr="006E38C6">
        <w:rPr>
          <w:rFonts w:cs="Arial"/>
          <w:b/>
          <w:bCs/>
          <w:sz w:val="22"/>
          <w:szCs w:val="22"/>
        </w:rPr>
        <w:t>.</w:t>
      </w:r>
      <w:r>
        <w:rPr>
          <w:rFonts w:cs="Arial"/>
          <w:b/>
          <w:bCs/>
          <w:sz w:val="22"/>
          <w:szCs w:val="22"/>
        </w:rPr>
        <w:t>994</w:t>
      </w:r>
      <w:r w:rsidRPr="006E38C6">
        <w:rPr>
          <w:rFonts w:cs="Arial"/>
          <w:b/>
          <w:bCs/>
          <w:sz w:val="22"/>
          <w:szCs w:val="22"/>
        </w:rPr>
        <w:t>,</w:t>
      </w:r>
      <w:r>
        <w:rPr>
          <w:rFonts w:cs="Arial"/>
          <w:b/>
          <w:bCs/>
          <w:sz w:val="22"/>
          <w:szCs w:val="22"/>
        </w:rPr>
        <w:t>9</w:t>
      </w:r>
      <w:r w:rsidRPr="006E38C6">
        <w:rPr>
          <w:rFonts w:cs="Arial"/>
          <w:b/>
          <w:bCs/>
          <w:sz w:val="22"/>
          <w:szCs w:val="22"/>
        </w:rPr>
        <w:t xml:space="preserve"> millones</w:t>
      </w:r>
      <w:r w:rsidRPr="006E38C6">
        <w:rPr>
          <w:rFonts w:cs="Arial"/>
          <w:sz w:val="22"/>
          <w:szCs w:val="22"/>
        </w:rPr>
        <w:t xml:space="preserve">, </w:t>
      </w:r>
      <w:r>
        <w:rPr>
          <w:rFonts w:cs="Arial"/>
          <w:sz w:val="22"/>
          <w:szCs w:val="22"/>
        </w:rPr>
        <w:t xml:space="preserve">incluyendo </w:t>
      </w:r>
      <w:r w:rsidRPr="006E38C6">
        <w:rPr>
          <w:rFonts w:cs="Arial"/>
          <w:sz w:val="22"/>
          <w:szCs w:val="22"/>
        </w:rPr>
        <w:t>principal e intereses.</w:t>
      </w:r>
    </w:p>
    <w:p w14:paraId="57EB6D3D" w14:textId="77777777" w:rsidR="00D37920" w:rsidRPr="00AB2826" w:rsidRDefault="00D37920" w:rsidP="00D3792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DCA980B" w14:textId="77777777" w:rsidR="00D37920" w:rsidRPr="00D14EAF" w:rsidRDefault="00D37920" w:rsidP="00D37920">
      <w:pPr>
        <w:spacing w:line="360" w:lineRule="auto"/>
        <w:jc w:val="both"/>
        <w:rPr>
          <w:rFonts w:cs="Arial"/>
          <w:b/>
          <w:sz w:val="22"/>
        </w:rPr>
      </w:pPr>
      <w:r w:rsidRPr="00D14EAF">
        <w:rPr>
          <w:rFonts w:cs="Arial"/>
          <w:b/>
          <w:sz w:val="22"/>
        </w:rPr>
        <w:t>************</w:t>
      </w:r>
    </w:p>
    <w:p w14:paraId="6037EADC" w14:textId="77777777" w:rsidR="00D37920" w:rsidRDefault="00D37920" w:rsidP="00D37920">
      <w:pPr>
        <w:spacing w:line="360" w:lineRule="auto"/>
        <w:jc w:val="both"/>
        <w:rPr>
          <w:rFonts w:cs="Arial"/>
          <w:sz w:val="22"/>
          <w:lang w:val="es-ES_tradnl"/>
        </w:rPr>
      </w:pPr>
    </w:p>
    <w:p w14:paraId="5C39E657" w14:textId="77777777" w:rsidR="00D37920" w:rsidRPr="00AB2826" w:rsidRDefault="00D37920" w:rsidP="00D37920">
      <w:pPr>
        <w:pStyle w:val="Ttulo2"/>
        <w:spacing w:line="360" w:lineRule="auto"/>
        <w:rPr>
          <w:rFonts w:cs="Arial"/>
          <w:szCs w:val="22"/>
        </w:rPr>
      </w:pPr>
      <w:r w:rsidRPr="00AB2826">
        <w:rPr>
          <w:rFonts w:cs="Arial"/>
          <w:szCs w:val="22"/>
        </w:rPr>
        <w:t xml:space="preserve">ACUERDO </w:t>
      </w:r>
      <w:r>
        <w:rPr>
          <w:rFonts w:cs="Arial"/>
          <w:szCs w:val="22"/>
        </w:rPr>
        <w:t>N°10</w:t>
      </w:r>
      <w:r w:rsidRPr="00AB2826">
        <w:rPr>
          <w:rFonts w:cs="Arial"/>
          <w:szCs w:val="22"/>
        </w:rPr>
        <w:t>:</w:t>
      </w:r>
    </w:p>
    <w:p w14:paraId="34469171" w14:textId="77777777" w:rsidR="00D37920" w:rsidRPr="006E38C6" w:rsidRDefault="00D37920" w:rsidP="00D37920">
      <w:pPr>
        <w:spacing w:line="360" w:lineRule="auto"/>
        <w:jc w:val="both"/>
        <w:rPr>
          <w:rFonts w:cs="Arial"/>
          <w:b/>
          <w:bCs/>
          <w:sz w:val="22"/>
          <w:szCs w:val="22"/>
        </w:rPr>
      </w:pPr>
      <w:r w:rsidRPr="006E38C6">
        <w:rPr>
          <w:rFonts w:cs="Arial"/>
          <w:b/>
          <w:bCs/>
          <w:sz w:val="22"/>
          <w:szCs w:val="22"/>
        </w:rPr>
        <w:t>Considerando:</w:t>
      </w:r>
    </w:p>
    <w:p w14:paraId="12465CDE" w14:textId="77777777" w:rsidR="00D37920" w:rsidRPr="006E38C6" w:rsidRDefault="00D37920" w:rsidP="00D37920">
      <w:pPr>
        <w:spacing w:line="360" w:lineRule="auto"/>
        <w:jc w:val="both"/>
        <w:rPr>
          <w:rFonts w:cs="Arial"/>
          <w:sz w:val="22"/>
          <w:szCs w:val="22"/>
        </w:rPr>
      </w:pPr>
      <w:r w:rsidRPr="006E38C6">
        <w:rPr>
          <w:rFonts w:cs="Arial"/>
          <w:b/>
          <w:bCs/>
          <w:sz w:val="22"/>
          <w:szCs w:val="22"/>
        </w:rPr>
        <w:t>Primero:</w:t>
      </w:r>
      <w:r w:rsidRPr="006E38C6">
        <w:rPr>
          <w:rFonts w:cs="Arial"/>
          <w:sz w:val="22"/>
          <w:szCs w:val="22"/>
        </w:rPr>
        <w:t xml:space="preserve"> Que de conformidad con el “Reglamento del Sistema Financiero Nacional para la Vivienda sobre Garantías de los Títulos Valores, Cuentas de Ahorro y Fondo de Garantías y de estabilización” (en adelante </w:t>
      </w:r>
      <w:r w:rsidRPr="006E38C6">
        <w:rPr>
          <w:rFonts w:cs="Arial"/>
          <w:i/>
          <w:iCs/>
          <w:sz w:val="22"/>
          <w:szCs w:val="22"/>
        </w:rPr>
        <w:t>El Reglamento</w:t>
      </w:r>
      <w:r w:rsidRPr="006E38C6">
        <w:rPr>
          <w:rFonts w:cs="Arial"/>
          <w:sz w:val="22"/>
          <w:szCs w:val="22"/>
        </w:rPr>
        <w:t>), la emisión de títulos valores dentro del Sistema Financiero Nacional para la Vivienda, en cualquier moneda, requerirá de la autorización previa del BANHVI.</w:t>
      </w:r>
    </w:p>
    <w:p w14:paraId="306568B2" w14:textId="77777777" w:rsidR="00D37920" w:rsidRPr="006E38C6" w:rsidRDefault="00D37920" w:rsidP="00D37920">
      <w:pPr>
        <w:spacing w:line="360" w:lineRule="auto"/>
        <w:jc w:val="both"/>
        <w:rPr>
          <w:rFonts w:cs="Arial"/>
          <w:sz w:val="22"/>
          <w:szCs w:val="22"/>
        </w:rPr>
      </w:pPr>
    </w:p>
    <w:p w14:paraId="3D6E4969" w14:textId="77777777" w:rsidR="00D37920" w:rsidRDefault="00D37920" w:rsidP="00D37920">
      <w:pPr>
        <w:spacing w:line="360" w:lineRule="auto"/>
        <w:jc w:val="both"/>
        <w:rPr>
          <w:rFonts w:cs="Arial"/>
          <w:sz w:val="22"/>
          <w:szCs w:val="22"/>
        </w:rPr>
      </w:pPr>
      <w:r w:rsidRPr="006E38C6">
        <w:rPr>
          <w:rFonts w:cs="Arial"/>
          <w:b/>
          <w:bCs/>
          <w:sz w:val="22"/>
          <w:szCs w:val="22"/>
        </w:rPr>
        <w:t>Segundo:</w:t>
      </w:r>
      <w:r w:rsidRPr="006E38C6">
        <w:rPr>
          <w:rFonts w:cs="Arial"/>
          <w:sz w:val="22"/>
          <w:szCs w:val="22"/>
        </w:rPr>
        <w:t xml:space="preserve"> Que de conformidad con lo establecido en el artículo 7 del citado Reglamento, </w:t>
      </w:r>
      <w:r>
        <w:rPr>
          <w:rFonts w:cs="Arial"/>
          <w:sz w:val="22"/>
          <w:szCs w:val="22"/>
        </w:rPr>
        <w:t>la</w:t>
      </w:r>
      <w:r w:rsidRPr="006E38C6">
        <w:rPr>
          <w:rFonts w:cs="Arial"/>
          <w:sz w:val="22"/>
          <w:szCs w:val="22"/>
        </w:rPr>
        <w:t xml:space="preserve"> Mutual </w:t>
      </w:r>
      <w:r>
        <w:rPr>
          <w:rFonts w:cs="Arial"/>
          <w:sz w:val="22"/>
          <w:szCs w:val="22"/>
        </w:rPr>
        <w:t>Cartago</w:t>
      </w:r>
      <w:r w:rsidRPr="006E38C6">
        <w:rPr>
          <w:rFonts w:cs="Arial"/>
          <w:sz w:val="22"/>
          <w:szCs w:val="22"/>
        </w:rPr>
        <w:t xml:space="preserve"> de Ahorro y Préstamo (en adelante </w:t>
      </w:r>
      <w:r>
        <w:rPr>
          <w:rFonts w:cs="Arial"/>
          <w:sz w:val="22"/>
          <w:szCs w:val="22"/>
        </w:rPr>
        <w:t>MUCAP</w:t>
      </w:r>
      <w:r w:rsidRPr="006E38C6">
        <w:rPr>
          <w:rFonts w:cs="Arial"/>
          <w:sz w:val="22"/>
          <w:szCs w:val="22"/>
        </w:rPr>
        <w:t xml:space="preserve">), mediante oficio </w:t>
      </w:r>
      <w:r>
        <w:rPr>
          <w:rFonts w:cs="Arial"/>
          <w:sz w:val="22"/>
          <w:szCs w:val="22"/>
        </w:rPr>
        <w:t>SFGR</w:t>
      </w:r>
      <w:r w:rsidRPr="006E38C6">
        <w:rPr>
          <w:rFonts w:cs="Arial"/>
          <w:sz w:val="22"/>
          <w:szCs w:val="22"/>
        </w:rPr>
        <w:t>-</w:t>
      </w:r>
      <w:r>
        <w:rPr>
          <w:rFonts w:cs="Arial"/>
          <w:sz w:val="22"/>
          <w:szCs w:val="22"/>
        </w:rPr>
        <w:t>115</w:t>
      </w:r>
      <w:r w:rsidRPr="006E38C6">
        <w:rPr>
          <w:rFonts w:cs="Arial"/>
          <w:sz w:val="22"/>
          <w:szCs w:val="22"/>
        </w:rPr>
        <w:t>-</w:t>
      </w:r>
      <w:r>
        <w:rPr>
          <w:rFonts w:cs="Arial"/>
          <w:sz w:val="22"/>
          <w:szCs w:val="22"/>
        </w:rPr>
        <w:t>2022,</w:t>
      </w:r>
      <w:r w:rsidRPr="006E38C6">
        <w:rPr>
          <w:rFonts w:cs="Arial"/>
          <w:sz w:val="22"/>
          <w:szCs w:val="22"/>
        </w:rPr>
        <w:t xml:space="preserve"> del </w:t>
      </w:r>
      <w:r>
        <w:rPr>
          <w:rFonts w:cs="Arial"/>
          <w:sz w:val="22"/>
          <w:szCs w:val="22"/>
        </w:rPr>
        <w:t>20 de abril</w:t>
      </w:r>
      <w:r w:rsidRPr="006E38C6">
        <w:rPr>
          <w:rFonts w:cs="Arial"/>
          <w:sz w:val="22"/>
          <w:szCs w:val="22"/>
        </w:rPr>
        <w:t xml:space="preserve"> de 202</w:t>
      </w:r>
      <w:r>
        <w:rPr>
          <w:rFonts w:cs="Arial"/>
          <w:sz w:val="22"/>
          <w:szCs w:val="22"/>
        </w:rPr>
        <w:t>2</w:t>
      </w:r>
      <w:r w:rsidRPr="006E38C6">
        <w:rPr>
          <w:rFonts w:cs="Arial"/>
          <w:sz w:val="22"/>
          <w:szCs w:val="22"/>
        </w:rPr>
        <w:t xml:space="preserve">, solicita el incremento al acceso a la garantía subsidiaria </w:t>
      </w:r>
      <w:r>
        <w:rPr>
          <w:rFonts w:cs="Arial"/>
          <w:sz w:val="22"/>
          <w:szCs w:val="22"/>
        </w:rPr>
        <w:t xml:space="preserve">e ilimitada del BANHVI y </w:t>
      </w:r>
      <w:r w:rsidRPr="006E38C6">
        <w:rPr>
          <w:rFonts w:cs="Arial"/>
          <w:sz w:val="22"/>
          <w:szCs w:val="22"/>
        </w:rPr>
        <w:t>del Estado para sus captaciones a plazo y a la vista, para lo cual remite la información pertinente.</w:t>
      </w:r>
    </w:p>
    <w:p w14:paraId="4B030554" w14:textId="77777777" w:rsidR="00D37920" w:rsidRDefault="00D37920" w:rsidP="00D37920">
      <w:pPr>
        <w:spacing w:line="360" w:lineRule="auto"/>
        <w:jc w:val="both"/>
        <w:rPr>
          <w:rFonts w:cs="Arial"/>
          <w:sz w:val="22"/>
          <w:szCs w:val="22"/>
        </w:rPr>
      </w:pPr>
    </w:p>
    <w:p w14:paraId="4DF04C98" w14:textId="77777777" w:rsidR="00D37920" w:rsidRPr="006E38C6" w:rsidRDefault="00D37920" w:rsidP="00D37920">
      <w:pPr>
        <w:spacing w:line="360" w:lineRule="auto"/>
        <w:jc w:val="both"/>
        <w:rPr>
          <w:rFonts w:cs="Arial"/>
          <w:sz w:val="22"/>
          <w:szCs w:val="22"/>
        </w:rPr>
      </w:pPr>
      <w:r w:rsidRPr="006E38C6">
        <w:rPr>
          <w:rFonts w:cs="Arial"/>
          <w:b/>
          <w:bCs/>
          <w:sz w:val="22"/>
          <w:szCs w:val="22"/>
        </w:rPr>
        <w:t xml:space="preserve">Tercero: </w:t>
      </w:r>
      <w:r w:rsidRPr="006E38C6">
        <w:rPr>
          <w:rFonts w:cs="Arial"/>
          <w:sz w:val="22"/>
          <w:szCs w:val="22"/>
        </w:rPr>
        <w:t xml:space="preserve">Que según el análisis efectuado por la Dirección del Fondo Nacional </w:t>
      </w:r>
      <w:r>
        <w:rPr>
          <w:rFonts w:cs="Arial"/>
          <w:sz w:val="22"/>
          <w:szCs w:val="22"/>
        </w:rPr>
        <w:t xml:space="preserve">de </w:t>
      </w:r>
      <w:r w:rsidRPr="006E38C6">
        <w:rPr>
          <w:rFonts w:cs="Arial"/>
          <w:sz w:val="22"/>
          <w:szCs w:val="22"/>
        </w:rPr>
        <w:t>Vivienda (FONAVI), remitido a la Gerencia General de este Banco mediante el oficio DFNV-ME-</w:t>
      </w:r>
      <w:r>
        <w:rPr>
          <w:rFonts w:cs="Arial"/>
          <w:sz w:val="22"/>
          <w:szCs w:val="22"/>
        </w:rPr>
        <w:t>258</w:t>
      </w:r>
      <w:r w:rsidRPr="006E38C6">
        <w:rPr>
          <w:rFonts w:cs="Arial"/>
          <w:sz w:val="22"/>
          <w:szCs w:val="22"/>
        </w:rPr>
        <w:t xml:space="preserve">-2021 </w:t>
      </w:r>
      <w:r>
        <w:rPr>
          <w:rFonts w:cs="Arial"/>
          <w:sz w:val="22"/>
          <w:szCs w:val="22"/>
        </w:rPr>
        <w:t xml:space="preserve">(sic), </w:t>
      </w:r>
      <w:r w:rsidRPr="006E38C6">
        <w:rPr>
          <w:rFonts w:cs="Arial"/>
          <w:sz w:val="22"/>
          <w:szCs w:val="22"/>
        </w:rPr>
        <w:t xml:space="preserve">del </w:t>
      </w:r>
      <w:r>
        <w:rPr>
          <w:rFonts w:cs="Arial"/>
          <w:sz w:val="22"/>
          <w:szCs w:val="22"/>
        </w:rPr>
        <w:t xml:space="preserve">13 de junio </w:t>
      </w:r>
      <w:r w:rsidRPr="006E38C6">
        <w:rPr>
          <w:rFonts w:cs="Arial"/>
          <w:sz w:val="22"/>
          <w:szCs w:val="22"/>
        </w:rPr>
        <w:t>de 202</w:t>
      </w:r>
      <w:r>
        <w:rPr>
          <w:rFonts w:cs="Arial"/>
          <w:sz w:val="22"/>
          <w:szCs w:val="22"/>
        </w:rPr>
        <w:t>2</w:t>
      </w:r>
      <w:r w:rsidRPr="006E38C6">
        <w:rPr>
          <w:rFonts w:cs="Arial"/>
          <w:sz w:val="22"/>
          <w:szCs w:val="22"/>
        </w:rPr>
        <w:t xml:space="preserve">, se concluye que </w:t>
      </w:r>
      <w:r>
        <w:rPr>
          <w:rFonts w:cs="Arial"/>
          <w:sz w:val="22"/>
          <w:szCs w:val="22"/>
        </w:rPr>
        <w:t>la MUCAP</w:t>
      </w:r>
      <w:r w:rsidRPr="006E38C6">
        <w:rPr>
          <w:rFonts w:cs="Arial"/>
          <w:sz w:val="22"/>
          <w:szCs w:val="22"/>
        </w:rPr>
        <w:t xml:space="preserve"> cumple con los requisitos correspondientes para accesar la garantía </w:t>
      </w:r>
      <w:r>
        <w:rPr>
          <w:rFonts w:cs="Arial"/>
          <w:sz w:val="22"/>
          <w:szCs w:val="22"/>
        </w:rPr>
        <w:t xml:space="preserve">subsidiaria e ilimitada del BANHVI y </w:t>
      </w:r>
      <w:r w:rsidRPr="006E38C6">
        <w:rPr>
          <w:rFonts w:cs="Arial"/>
          <w:sz w:val="22"/>
          <w:szCs w:val="22"/>
        </w:rPr>
        <w:t>del Estado, por lo que se recomienda autorizar a dicha entidad, un incremento máximo de captación por un monto de ¢</w:t>
      </w:r>
      <w:r>
        <w:rPr>
          <w:rFonts w:cs="Arial"/>
          <w:sz w:val="22"/>
          <w:szCs w:val="22"/>
        </w:rPr>
        <w:t>20</w:t>
      </w:r>
      <w:r w:rsidRPr="006E38C6">
        <w:rPr>
          <w:rFonts w:cs="Arial"/>
          <w:bCs/>
          <w:sz w:val="22"/>
          <w:szCs w:val="22"/>
        </w:rPr>
        <w:t>.</w:t>
      </w:r>
      <w:r>
        <w:rPr>
          <w:rFonts w:cs="Arial"/>
          <w:bCs/>
          <w:sz w:val="22"/>
          <w:szCs w:val="22"/>
        </w:rPr>
        <w:t>000</w:t>
      </w:r>
      <w:r w:rsidRPr="006E38C6">
        <w:rPr>
          <w:rFonts w:cs="Arial"/>
          <w:bCs/>
          <w:sz w:val="22"/>
          <w:szCs w:val="22"/>
        </w:rPr>
        <w:t>,</w:t>
      </w:r>
      <w:r>
        <w:rPr>
          <w:rFonts w:cs="Arial"/>
          <w:bCs/>
          <w:sz w:val="22"/>
          <w:szCs w:val="22"/>
        </w:rPr>
        <w:t>0</w:t>
      </w:r>
      <w:r w:rsidRPr="006E38C6">
        <w:rPr>
          <w:rFonts w:cs="Arial"/>
          <w:sz w:val="22"/>
          <w:szCs w:val="22"/>
        </w:rPr>
        <w:t xml:space="preserve"> millones, para una captación total de ¢</w:t>
      </w:r>
      <w:r>
        <w:rPr>
          <w:rFonts w:cs="Arial"/>
          <w:sz w:val="22"/>
          <w:szCs w:val="22"/>
        </w:rPr>
        <w:t>416</w:t>
      </w:r>
      <w:r w:rsidRPr="006E38C6">
        <w:rPr>
          <w:rFonts w:cs="Arial"/>
          <w:bCs/>
          <w:sz w:val="22"/>
          <w:szCs w:val="22"/>
        </w:rPr>
        <w:t>.</w:t>
      </w:r>
      <w:r>
        <w:rPr>
          <w:rFonts w:cs="Arial"/>
          <w:bCs/>
          <w:sz w:val="22"/>
          <w:szCs w:val="22"/>
        </w:rPr>
        <w:t>690</w:t>
      </w:r>
      <w:r w:rsidRPr="006E38C6">
        <w:rPr>
          <w:rFonts w:cs="Arial"/>
          <w:bCs/>
          <w:sz w:val="22"/>
          <w:szCs w:val="22"/>
        </w:rPr>
        <w:t>,</w:t>
      </w:r>
      <w:r>
        <w:rPr>
          <w:rFonts w:cs="Arial"/>
          <w:bCs/>
          <w:sz w:val="22"/>
          <w:szCs w:val="22"/>
        </w:rPr>
        <w:t>0</w:t>
      </w:r>
      <w:r w:rsidRPr="006E38C6">
        <w:rPr>
          <w:rFonts w:cs="Arial"/>
          <w:sz w:val="22"/>
          <w:szCs w:val="22"/>
        </w:rPr>
        <w:t xml:space="preserve"> millones, la cual incluye principal e intereses.</w:t>
      </w:r>
    </w:p>
    <w:p w14:paraId="16B73E56" w14:textId="77777777" w:rsidR="00D37920" w:rsidRPr="006E38C6" w:rsidRDefault="00D37920" w:rsidP="00D37920">
      <w:pPr>
        <w:spacing w:line="360" w:lineRule="auto"/>
        <w:jc w:val="both"/>
        <w:rPr>
          <w:rFonts w:cs="Arial"/>
          <w:sz w:val="22"/>
          <w:szCs w:val="22"/>
        </w:rPr>
      </w:pPr>
    </w:p>
    <w:p w14:paraId="0EDF17ED" w14:textId="77777777" w:rsidR="00D37920" w:rsidRPr="006E38C6" w:rsidRDefault="00D37920" w:rsidP="00D37920">
      <w:pPr>
        <w:spacing w:line="360" w:lineRule="auto"/>
        <w:jc w:val="both"/>
        <w:rPr>
          <w:rFonts w:cs="Arial"/>
          <w:sz w:val="22"/>
          <w:szCs w:val="22"/>
        </w:rPr>
      </w:pPr>
      <w:r w:rsidRPr="006E38C6">
        <w:rPr>
          <w:rFonts w:cs="Arial"/>
          <w:b/>
          <w:bCs/>
          <w:sz w:val="22"/>
          <w:szCs w:val="22"/>
        </w:rPr>
        <w:lastRenderedPageBreak/>
        <w:t>Cuarto:</w:t>
      </w:r>
      <w:r w:rsidRPr="006E38C6">
        <w:rPr>
          <w:rFonts w:cs="Arial"/>
          <w:sz w:val="22"/>
          <w:szCs w:val="22"/>
        </w:rPr>
        <w:t xml:space="preserve"> Que por medio del oficio GG-ME-0</w:t>
      </w:r>
      <w:r>
        <w:rPr>
          <w:rFonts w:cs="Arial"/>
          <w:sz w:val="22"/>
          <w:szCs w:val="22"/>
        </w:rPr>
        <w:t>717</w:t>
      </w:r>
      <w:r w:rsidRPr="006E38C6">
        <w:rPr>
          <w:rFonts w:cs="Arial"/>
          <w:sz w:val="22"/>
          <w:szCs w:val="22"/>
        </w:rPr>
        <w:t>-202</w:t>
      </w:r>
      <w:r>
        <w:rPr>
          <w:rFonts w:cs="Arial"/>
          <w:sz w:val="22"/>
          <w:szCs w:val="22"/>
        </w:rPr>
        <w:t>2</w:t>
      </w:r>
      <w:r w:rsidRPr="006E38C6">
        <w:rPr>
          <w:rFonts w:cs="Arial"/>
          <w:sz w:val="22"/>
          <w:szCs w:val="22"/>
        </w:rPr>
        <w:t xml:space="preserve"> del </w:t>
      </w:r>
      <w:r>
        <w:rPr>
          <w:rFonts w:cs="Arial"/>
          <w:sz w:val="22"/>
          <w:szCs w:val="22"/>
        </w:rPr>
        <w:t xml:space="preserve">13 de junio </w:t>
      </w:r>
      <w:r w:rsidRPr="006E38C6">
        <w:rPr>
          <w:rFonts w:cs="Arial"/>
          <w:sz w:val="22"/>
          <w:szCs w:val="22"/>
        </w:rPr>
        <w:t>de 202</w:t>
      </w:r>
      <w:r>
        <w:rPr>
          <w:rFonts w:cs="Arial"/>
          <w:sz w:val="22"/>
          <w:szCs w:val="22"/>
        </w:rPr>
        <w:t>2</w:t>
      </w:r>
      <w:r w:rsidRPr="006E38C6">
        <w:rPr>
          <w:rFonts w:cs="Arial"/>
          <w:sz w:val="22"/>
          <w:szCs w:val="22"/>
        </w:rPr>
        <w:t>, la Gerencia General avala lo dictaminado por la Dirección FONAVI y</w:t>
      </w:r>
      <w:r>
        <w:rPr>
          <w:rFonts w:cs="Arial"/>
          <w:sz w:val="22"/>
          <w:szCs w:val="22"/>
        </w:rPr>
        <w:t>,</w:t>
      </w:r>
      <w:r w:rsidRPr="006E38C6">
        <w:rPr>
          <w:rFonts w:cs="Arial"/>
          <w:sz w:val="22"/>
          <w:szCs w:val="22"/>
        </w:rPr>
        <w:t xml:space="preserve"> por consiguiente</w:t>
      </w:r>
      <w:r>
        <w:rPr>
          <w:rFonts w:cs="Arial"/>
          <w:sz w:val="22"/>
          <w:szCs w:val="22"/>
        </w:rPr>
        <w:t>,</w:t>
      </w:r>
      <w:r w:rsidRPr="006E38C6">
        <w:rPr>
          <w:rFonts w:cs="Arial"/>
          <w:sz w:val="22"/>
          <w:szCs w:val="22"/>
        </w:rPr>
        <w:t xml:space="preserve"> recomienda su aprobación.</w:t>
      </w:r>
    </w:p>
    <w:p w14:paraId="1FA598CB" w14:textId="77777777" w:rsidR="00D37920" w:rsidRPr="006E38C6" w:rsidRDefault="00D37920" w:rsidP="00D37920">
      <w:pPr>
        <w:spacing w:line="360" w:lineRule="auto"/>
        <w:jc w:val="both"/>
        <w:rPr>
          <w:rFonts w:cs="Arial"/>
          <w:sz w:val="22"/>
          <w:szCs w:val="22"/>
        </w:rPr>
      </w:pPr>
    </w:p>
    <w:p w14:paraId="2EE37857" w14:textId="77777777" w:rsidR="00D37920" w:rsidRPr="006E38C6" w:rsidRDefault="00D37920" w:rsidP="00D37920">
      <w:pPr>
        <w:spacing w:line="360" w:lineRule="auto"/>
        <w:jc w:val="both"/>
        <w:rPr>
          <w:rFonts w:cs="Arial"/>
          <w:sz w:val="22"/>
          <w:szCs w:val="22"/>
        </w:rPr>
      </w:pPr>
      <w:r w:rsidRPr="006E38C6">
        <w:rPr>
          <w:rFonts w:cs="Arial"/>
          <w:b/>
          <w:bCs/>
          <w:sz w:val="22"/>
          <w:szCs w:val="22"/>
        </w:rPr>
        <w:t>Quinto:</w:t>
      </w:r>
      <w:r w:rsidRPr="006E38C6">
        <w:rPr>
          <w:rFonts w:cs="Arial"/>
          <w:sz w:val="22"/>
          <w:szCs w:val="22"/>
        </w:rPr>
        <w:t xml:space="preserve"> Que conocidos y suficientemente discutidos los informes que al respecto ha presentado la Administración, esta Junta Directiva considera procedente autorizar a</w:t>
      </w:r>
      <w:r>
        <w:rPr>
          <w:rFonts w:cs="Arial"/>
          <w:sz w:val="22"/>
          <w:szCs w:val="22"/>
        </w:rPr>
        <w:t xml:space="preserve"> la MUCAP</w:t>
      </w:r>
      <w:r w:rsidRPr="006E38C6">
        <w:rPr>
          <w:rFonts w:cs="Arial"/>
          <w:sz w:val="22"/>
          <w:szCs w:val="22"/>
        </w:rPr>
        <w:t xml:space="preserve"> un incremento máximo de captación con garantía del Estado, por el monto recomendado en el citado informe </w:t>
      </w:r>
      <w:r>
        <w:rPr>
          <w:rFonts w:cs="Arial"/>
          <w:sz w:val="22"/>
          <w:szCs w:val="22"/>
        </w:rPr>
        <w:t>de la Dirección FONAVI</w:t>
      </w:r>
      <w:r w:rsidRPr="006E38C6">
        <w:rPr>
          <w:rFonts w:cs="Arial"/>
          <w:sz w:val="22"/>
          <w:szCs w:val="22"/>
        </w:rPr>
        <w:t>.</w:t>
      </w:r>
    </w:p>
    <w:p w14:paraId="678C7E37" w14:textId="77777777" w:rsidR="00D37920" w:rsidRDefault="00D37920" w:rsidP="00D37920">
      <w:pPr>
        <w:spacing w:line="360" w:lineRule="auto"/>
        <w:jc w:val="both"/>
        <w:rPr>
          <w:rFonts w:cs="Arial"/>
          <w:sz w:val="22"/>
          <w:szCs w:val="22"/>
        </w:rPr>
      </w:pPr>
    </w:p>
    <w:p w14:paraId="13D2F14E" w14:textId="77777777" w:rsidR="00D37920" w:rsidRPr="006E38C6" w:rsidRDefault="00D37920" w:rsidP="00D37920">
      <w:pPr>
        <w:spacing w:line="360" w:lineRule="auto"/>
        <w:jc w:val="both"/>
        <w:rPr>
          <w:rFonts w:cs="Arial"/>
          <w:b/>
          <w:bCs/>
          <w:sz w:val="22"/>
          <w:szCs w:val="22"/>
        </w:rPr>
      </w:pPr>
      <w:r w:rsidRPr="006E38C6">
        <w:rPr>
          <w:rFonts w:cs="Arial"/>
          <w:b/>
          <w:bCs/>
          <w:sz w:val="22"/>
          <w:szCs w:val="22"/>
        </w:rPr>
        <w:t>Por tanto, se acuerda:</w:t>
      </w:r>
    </w:p>
    <w:p w14:paraId="1E7FF157" w14:textId="77777777" w:rsidR="00D37920" w:rsidRPr="006E38C6" w:rsidRDefault="00D37920" w:rsidP="00D37920">
      <w:pPr>
        <w:spacing w:line="360" w:lineRule="auto"/>
        <w:jc w:val="both"/>
        <w:rPr>
          <w:rFonts w:cs="Arial"/>
          <w:sz w:val="22"/>
          <w:szCs w:val="22"/>
        </w:rPr>
      </w:pPr>
      <w:r w:rsidRPr="006E38C6">
        <w:rPr>
          <w:rFonts w:cs="Arial"/>
          <w:sz w:val="22"/>
          <w:szCs w:val="22"/>
        </w:rPr>
        <w:t>Autorizar a la Mutual Cartago de Ahorro y Préstamo,</w:t>
      </w:r>
      <w:r>
        <w:rPr>
          <w:rFonts w:cs="Arial"/>
          <w:sz w:val="22"/>
          <w:szCs w:val="22"/>
        </w:rPr>
        <w:t xml:space="preserve"> </w:t>
      </w:r>
      <w:r w:rsidRPr="006E38C6">
        <w:rPr>
          <w:rFonts w:cs="Arial"/>
          <w:sz w:val="22"/>
          <w:szCs w:val="22"/>
        </w:rPr>
        <w:t xml:space="preserve">para que incremente su captación máxima con garantía </w:t>
      </w:r>
      <w:r w:rsidRPr="006E38C6">
        <w:rPr>
          <w:rFonts w:cs="Arial"/>
          <w:sz w:val="22"/>
          <w:szCs w:val="22"/>
          <w:lang w:val="es-CR"/>
        </w:rPr>
        <w:t>del BANHVI y del Estado</w:t>
      </w:r>
      <w:r>
        <w:rPr>
          <w:rFonts w:cs="Arial"/>
          <w:sz w:val="22"/>
          <w:szCs w:val="22"/>
          <w:lang w:val="es-CR"/>
        </w:rPr>
        <w:t>,</w:t>
      </w:r>
      <w:r w:rsidRPr="006E38C6">
        <w:rPr>
          <w:rFonts w:cs="Arial"/>
          <w:sz w:val="22"/>
          <w:szCs w:val="22"/>
          <w:lang w:val="es-CR"/>
        </w:rPr>
        <w:t xml:space="preserve"> para el periodo 202</w:t>
      </w:r>
      <w:r>
        <w:rPr>
          <w:rFonts w:cs="Arial"/>
          <w:sz w:val="22"/>
          <w:szCs w:val="22"/>
          <w:lang w:val="es-CR"/>
        </w:rPr>
        <w:t>2</w:t>
      </w:r>
      <w:r w:rsidRPr="006E38C6">
        <w:rPr>
          <w:rFonts w:cs="Arial"/>
          <w:sz w:val="22"/>
          <w:szCs w:val="22"/>
          <w:lang w:val="es-CR"/>
        </w:rPr>
        <w:t xml:space="preserve">, por un monto de </w:t>
      </w:r>
      <w:r w:rsidRPr="006E38C6">
        <w:rPr>
          <w:rFonts w:cs="Arial"/>
          <w:b/>
          <w:bCs/>
          <w:sz w:val="22"/>
          <w:szCs w:val="22"/>
        </w:rPr>
        <w:t>¢</w:t>
      </w:r>
      <w:r>
        <w:rPr>
          <w:rFonts w:cs="Arial"/>
          <w:b/>
          <w:bCs/>
          <w:sz w:val="22"/>
          <w:szCs w:val="22"/>
        </w:rPr>
        <w:t>20.000</w:t>
      </w:r>
      <w:r w:rsidRPr="006E38C6">
        <w:rPr>
          <w:rFonts w:cs="Arial"/>
          <w:b/>
          <w:bCs/>
          <w:sz w:val="22"/>
          <w:szCs w:val="22"/>
        </w:rPr>
        <w:t>,</w:t>
      </w:r>
      <w:r>
        <w:rPr>
          <w:rFonts w:cs="Arial"/>
          <w:b/>
          <w:bCs/>
          <w:sz w:val="22"/>
          <w:szCs w:val="22"/>
        </w:rPr>
        <w:t>0</w:t>
      </w:r>
      <w:r w:rsidRPr="006E38C6">
        <w:rPr>
          <w:rFonts w:cs="Arial"/>
          <w:b/>
          <w:bCs/>
          <w:sz w:val="22"/>
          <w:szCs w:val="22"/>
        </w:rPr>
        <w:t xml:space="preserve"> millones</w:t>
      </w:r>
      <w:r w:rsidRPr="006E38C6">
        <w:rPr>
          <w:rFonts w:cs="Arial"/>
          <w:bCs/>
          <w:sz w:val="22"/>
          <w:szCs w:val="22"/>
        </w:rPr>
        <w:t>,</w:t>
      </w:r>
      <w:r w:rsidRPr="006E38C6">
        <w:rPr>
          <w:rFonts w:cs="Arial"/>
          <w:sz w:val="22"/>
          <w:szCs w:val="22"/>
        </w:rPr>
        <w:t xml:space="preserve"> para llegar a una </w:t>
      </w:r>
      <w:r>
        <w:rPr>
          <w:rFonts w:cs="Arial"/>
          <w:sz w:val="22"/>
          <w:szCs w:val="22"/>
        </w:rPr>
        <w:t>c</w:t>
      </w:r>
      <w:r w:rsidRPr="006E38C6">
        <w:rPr>
          <w:rFonts w:cs="Arial"/>
          <w:sz w:val="22"/>
          <w:szCs w:val="22"/>
        </w:rPr>
        <w:t xml:space="preserve">aptación </w:t>
      </w:r>
      <w:r>
        <w:rPr>
          <w:rFonts w:cs="Arial"/>
          <w:sz w:val="22"/>
          <w:szCs w:val="22"/>
        </w:rPr>
        <w:t>m</w:t>
      </w:r>
      <w:r w:rsidRPr="006E38C6">
        <w:rPr>
          <w:rFonts w:cs="Arial"/>
          <w:sz w:val="22"/>
          <w:szCs w:val="22"/>
        </w:rPr>
        <w:t xml:space="preserve">áxima </w:t>
      </w:r>
      <w:r>
        <w:rPr>
          <w:rFonts w:cs="Arial"/>
          <w:sz w:val="22"/>
          <w:szCs w:val="22"/>
        </w:rPr>
        <w:t>g</w:t>
      </w:r>
      <w:r w:rsidRPr="006E38C6">
        <w:rPr>
          <w:rFonts w:cs="Arial"/>
          <w:sz w:val="22"/>
          <w:szCs w:val="22"/>
        </w:rPr>
        <w:t xml:space="preserve">lobal de </w:t>
      </w:r>
      <w:r w:rsidRPr="006E38C6">
        <w:rPr>
          <w:rFonts w:cs="Arial"/>
          <w:b/>
          <w:bCs/>
          <w:sz w:val="22"/>
          <w:szCs w:val="22"/>
        </w:rPr>
        <w:t>¢</w:t>
      </w:r>
      <w:r>
        <w:rPr>
          <w:rFonts w:cs="Arial"/>
          <w:b/>
          <w:bCs/>
          <w:sz w:val="22"/>
          <w:szCs w:val="22"/>
        </w:rPr>
        <w:t>416</w:t>
      </w:r>
      <w:r w:rsidRPr="006E38C6">
        <w:rPr>
          <w:rFonts w:cs="Arial"/>
          <w:b/>
          <w:bCs/>
          <w:sz w:val="22"/>
          <w:szCs w:val="22"/>
        </w:rPr>
        <w:t>.</w:t>
      </w:r>
      <w:r>
        <w:rPr>
          <w:rFonts w:cs="Arial"/>
          <w:b/>
          <w:bCs/>
          <w:sz w:val="22"/>
          <w:szCs w:val="22"/>
        </w:rPr>
        <w:t>690</w:t>
      </w:r>
      <w:r w:rsidRPr="006E38C6">
        <w:rPr>
          <w:rFonts w:cs="Arial"/>
          <w:b/>
          <w:bCs/>
          <w:sz w:val="22"/>
          <w:szCs w:val="22"/>
        </w:rPr>
        <w:t>,</w:t>
      </w:r>
      <w:r>
        <w:rPr>
          <w:rFonts w:cs="Arial"/>
          <w:b/>
          <w:bCs/>
          <w:sz w:val="22"/>
          <w:szCs w:val="22"/>
        </w:rPr>
        <w:t>0</w:t>
      </w:r>
      <w:r w:rsidRPr="006E38C6">
        <w:rPr>
          <w:rFonts w:cs="Arial"/>
          <w:b/>
          <w:bCs/>
          <w:sz w:val="22"/>
          <w:szCs w:val="22"/>
        </w:rPr>
        <w:t xml:space="preserve"> millones</w:t>
      </w:r>
      <w:r w:rsidRPr="006E38C6">
        <w:rPr>
          <w:rFonts w:cs="Arial"/>
          <w:sz w:val="22"/>
          <w:szCs w:val="22"/>
        </w:rPr>
        <w:t xml:space="preserve">, </w:t>
      </w:r>
      <w:r>
        <w:rPr>
          <w:rFonts w:cs="Arial"/>
          <w:sz w:val="22"/>
          <w:szCs w:val="22"/>
        </w:rPr>
        <w:t xml:space="preserve">incluyendo </w:t>
      </w:r>
      <w:r w:rsidRPr="006E38C6">
        <w:rPr>
          <w:rFonts w:cs="Arial"/>
          <w:sz w:val="22"/>
          <w:szCs w:val="22"/>
        </w:rPr>
        <w:t>principal e intereses.</w:t>
      </w:r>
    </w:p>
    <w:p w14:paraId="2D5A4C55" w14:textId="77777777" w:rsidR="00D37920" w:rsidRPr="00AB2826" w:rsidRDefault="00D37920" w:rsidP="00D37920">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C2F156B" w14:textId="77777777" w:rsidR="00D37920" w:rsidRPr="00D14EAF" w:rsidRDefault="00D37920" w:rsidP="00D37920">
      <w:pPr>
        <w:spacing w:line="360" w:lineRule="auto"/>
        <w:jc w:val="both"/>
        <w:rPr>
          <w:rFonts w:cs="Arial"/>
          <w:b/>
          <w:sz w:val="22"/>
        </w:rPr>
      </w:pPr>
      <w:r w:rsidRPr="00D14EAF">
        <w:rPr>
          <w:rFonts w:cs="Arial"/>
          <w:b/>
          <w:sz w:val="22"/>
        </w:rPr>
        <w:t>************</w:t>
      </w:r>
    </w:p>
    <w:p w14:paraId="282F21D9" w14:textId="77777777" w:rsidR="00D37920" w:rsidRDefault="00D37920" w:rsidP="002B71CC">
      <w:pPr>
        <w:spacing w:line="360" w:lineRule="auto"/>
        <w:jc w:val="both"/>
        <w:rPr>
          <w:rFonts w:cs="Arial"/>
          <w:sz w:val="22"/>
          <w:lang w:val="es-ES_tradnl"/>
        </w:rPr>
      </w:pPr>
    </w:p>
    <w:p w14:paraId="113B198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664E4A36" w14:textId="77777777" w:rsidR="007069DA" w:rsidRPr="007069DA" w:rsidRDefault="007069DA" w:rsidP="007069DA">
      <w:pPr>
        <w:spacing w:line="360" w:lineRule="auto"/>
        <w:jc w:val="both"/>
        <w:rPr>
          <w:rFonts w:cs="Arial"/>
          <w:b/>
          <w:bCs/>
          <w:sz w:val="22"/>
          <w:szCs w:val="22"/>
        </w:rPr>
      </w:pPr>
      <w:r w:rsidRPr="007069DA">
        <w:rPr>
          <w:rFonts w:cs="Arial"/>
          <w:b/>
          <w:bCs/>
          <w:sz w:val="22"/>
          <w:szCs w:val="22"/>
        </w:rPr>
        <w:t>Considerando:</w:t>
      </w:r>
    </w:p>
    <w:p w14:paraId="6481E836" w14:textId="4F5EF9BA" w:rsidR="007069DA" w:rsidRPr="007069DA" w:rsidRDefault="007069DA" w:rsidP="007069DA">
      <w:pPr>
        <w:spacing w:line="360" w:lineRule="auto"/>
        <w:jc w:val="both"/>
        <w:rPr>
          <w:rFonts w:cs="Arial"/>
          <w:sz w:val="22"/>
          <w:szCs w:val="22"/>
        </w:rPr>
      </w:pPr>
      <w:r w:rsidRPr="007069DA">
        <w:rPr>
          <w:rFonts w:cs="Arial"/>
          <w:b/>
          <w:sz w:val="22"/>
          <w:szCs w:val="22"/>
        </w:rPr>
        <w:t>Primero:</w:t>
      </w:r>
      <w:r w:rsidRPr="007069DA">
        <w:rPr>
          <w:rFonts w:cs="Arial"/>
          <w:sz w:val="22"/>
          <w:szCs w:val="22"/>
        </w:rPr>
        <w:t xml:space="preserve"> Que de conformidad con lo establecido en el artículo </w:t>
      </w:r>
      <w:r w:rsidR="009B0985">
        <w:rPr>
          <w:rFonts w:cs="Arial"/>
          <w:sz w:val="22"/>
          <w:szCs w:val="22"/>
        </w:rPr>
        <w:t>81</w:t>
      </w:r>
      <w:r w:rsidRPr="007069DA">
        <w:rPr>
          <w:rFonts w:cs="Arial"/>
          <w:sz w:val="22"/>
          <w:szCs w:val="22"/>
        </w:rPr>
        <w:t>, inciso f), de la Ley del Sistema Financiero Nacional para la Vivienda y por medio del oficio</w:t>
      </w:r>
      <w:r w:rsidR="009B0985">
        <w:rPr>
          <w:rFonts w:cs="Arial"/>
          <w:sz w:val="22"/>
          <w:szCs w:val="22"/>
        </w:rPr>
        <w:t xml:space="preserve"> GG-024-2022, </w:t>
      </w:r>
      <w:r w:rsidRPr="007069DA">
        <w:rPr>
          <w:rFonts w:cs="Arial"/>
          <w:sz w:val="22"/>
          <w:szCs w:val="22"/>
        </w:rPr>
        <w:t xml:space="preserve">del </w:t>
      </w:r>
      <w:r w:rsidR="009B0985">
        <w:rPr>
          <w:rFonts w:cs="Arial"/>
          <w:sz w:val="22"/>
          <w:szCs w:val="22"/>
        </w:rPr>
        <w:t xml:space="preserve">28 de marzo de </w:t>
      </w:r>
      <w:r w:rsidRPr="007069DA">
        <w:rPr>
          <w:rFonts w:cs="Arial"/>
          <w:sz w:val="22"/>
          <w:szCs w:val="22"/>
        </w:rPr>
        <w:t>202</w:t>
      </w:r>
      <w:r w:rsidR="009B0985">
        <w:rPr>
          <w:rFonts w:cs="Arial"/>
          <w:sz w:val="22"/>
          <w:szCs w:val="22"/>
        </w:rPr>
        <w:t>2</w:t>
      </w:r>
      <w:r w:rsidRPr="007069DA">
        <w:rPr>
          <w:rFonts w:cs="Arial"/>
          <w:sz w:val="22"/>
          <w:szCs w:val="22"/>
        </w:rPr>
        <w:t xml:space="preserve">, </w:t>
      </w:r>
      <w:r w:rsidR="009B0985">
        <w:rPr>
          <w:rFonts w:cs="Arial"/>
          <w:sz w:val="22"/>
          <w:szCs w:val="22"/>
        </w:rPr>
        <w:t xml:space="preserve">la Mutual Cartago </w:t>
      </w:r>
      <w:r w:rsidR="009B0985" w:rsidRPr="009B0985">
        <w:rPr>
          <w:rFonts w:cs="Arial"/>
          <w:sz w:val="22"/>
          <w:szCs w:val="22"/>
          <w:lang w:val="es-ES_tradnl"/>
        </w:rPr>
        <w:t>de Ahorro y Préstamo</w:t>
      </w:r>
      <w:r w:rsidR="009B0985">
        <w:rPr>
          <w:rFonts w:cs="Arial"/>
          <w:sz w:val="22"/>
          <w:szCs w:val="22"/>
          <w:lang w:val="es-ES_tradnl"/>
        </w:rPr>
        <w:t xml:space="preserve"> (</w:t>
      </w:r>
      <w:r w:rsidRPr="007069DA">
        <w:rPr>
          <w:rFonts w:cs="Arial"/>
          <w:sz w:val="22"/>
          <w:szCs w:val="22"/>
        </w:rPr>
        <w:t>M</w:t>
      </w:r>
      <w:r w:rsidR="009B0985">
        <w:rPr>
          <w:rFonts w:cs="Arial"/>
          <w:sz w:val="22"/>
          <w:szCs w:val="22"/>
        </w:rPr>
        <w:t>UCAP)</w:t>
      </w:r>
      <w:r w:rsidRPr="007069DA">
        <w:rPr>
          <w:rFonts w:cs="Arial"/>
          <w:sz w:val="22"/>
          <w:szCs w:val="22"/>
        </w:rPr>
        <w:t xml:space="preserve"> solicita la autorización de este Banco para el lanzamiento al mercado del producto denominado </w:t>
      </w:r>
      <w:r w:rsidRPr="007069DA">
        <w:rPr>
          <w:rFonts w:cs="Arial"/>
          <w:bCs/>
          <w:i/>
          <w:iCs/>
          <w:sz w:val="22"/>
          <w:szCs w:val="22"/>
        </w:rPr>
        <w:t>Tarjeta de Crédito</w:t>
      </w:r>
      <w:r w:rsidRPr="007069DA">
        <w:rPr>
          <w:rFonts w:cs="Arial"/>
          <w:bCs/>
          <w:sz w:val="22"/>
          <w:szCs w:val="22"/>
        </w:rPr>
        <w:t>,</w:t>
      </w:r>
      <w:r w:rsidRPr="007069DA">
        <w:rPr>
          <w:rFonts w:cs="Arial"/>
          <w:sz w:val="22"/>
          <w:szCs w:val="22"/>
        </w:rPr>
        <w:t xml:space="preserve"> aprobado por su </w:t>
      </w:r>
      <w:r w:rsidRPr="007069DA">
        <w:rPr>
          <w:rFonts w:cs="Arial"/>
          <w:sz w:val="22"/>
          <w:szCs w:val="22"/>
          <w:lang w:val="es-ES_tradnl"/>
        </w:rPr>
        <w:t xml:space="preserve">Junta Directiva en su sesión N° </w:t>
      </w:r>
      <w:r w:rsidR="008B20D9">
        <w:rPr>
          <w:rFonts w:cs="Arial"/>
          <w:sz w:val="22"/>
          <w:szCs w:val="22"/>
          <w:lang w:val="es-ES_tradnl"/>
        </w:rPr>
        <w:t>3541/2021</w:t>
      </w:r>
      <w:r w:rsidRPr="007069DA">
        <w:rPr>
          <w:rFonts w:cs="Arial"/>
          <w:sz w:val="22"/>
          <w:szCs w:val="22"/>
          <w:lang w:val="es-ES_tradnl"/>
        </w:rPr>
        <w:t xml:space="preserve"> del </w:t>
      </w:r>
      <w:r w:rsidR="008B20D9">
        <w:rPr>
          <w:rFonts w:cs="Arial"/>
          <w:sz w:val="22"/>
          <w:szCs w:val="22"/>
          <w:lang w:val="es-ES_tradnl"/>
        </w:rPr>
        <w:t>08 de diciembre</w:t>
      </w:r>
      <w:r w:rsidRPr="007069DA">
        <w:rPr>
          <w:rFonts w:cs="Arial"/>
          <w:sz w:val="22"/>
          <w:szCs w:val="22"/>
          <w:lang w:val="es-ES_tradnl"/>
        </w:rPr>
        <w:t xml:space="preserve"> de 2021, y </w:t>
      </w:r>
      <w:r w:rsidRPr="007069DA">
        <w:rPr>
          <w:rFonts w:cs="Arial"/>
          <w:sz w:val="22"/>
          <w:szCs w:val="22"/>
        </w:rPr>
        <w:t>para estos efectos remite la información técnica y financiera correspondiente.</w:t>
      </w:r>
    </w:p>
    <w:p w14:paraId="66B63D5A" w14:textId="77777777" w:rsidR="007069DA" w:rsidRPr="007069DA" w:rsidRDefault="007069DA" w:rsidP="007069DA">
      <w:pPr>
        <w:spacing w:line="360" w:lineRule="auto"/>
        <w:jc w:val="both"/>
        <w:rPr>
          <w:rFonts w:cs="Arial"/>
          <w:sz w:val="22"/>
          <w:szCs w:val="22"/>
        </w:rPr>
      </w:pPr>
    </w:p>
    <w:p w14:paraId="785C8873" w14:textId="7766F29B" w:rsidR="007069DA" w:rsidRPr="007069DA" w:rsidRDefault="007069DA" w:rsidP="007069DA">
      <w:pPr>
        <w:spacing w:line="360" w:lineRule="auto"/>
        <w:jc w:val="both"/>
        <w:rPr>
          <w:rFonts w:cs="Arial"/>
          <w:sz w:val="22"/>
          <w:szCs w:val="22"/>
        </w:rPr>
      </w:pPr>
      <w:r w:rsidRPr="007069DA">
        <w:rPr>
          <w:rFonts w:cs="Arial"/>
          <w:b/>
          <w:sz w:val="22"/>
          <w:szCs w:val="22"/>
        </w:rPr>
        <w:t>Segundo:</w:t>
      </w:r>
      <w:r w:rsidRPr="007069DA">
        <w:rPr>
          <w:rFonts w:cs="Arial"/>
          <w:sz w:val="22"/>
          <w:szCs w:val="22"/>
        </w:rPr>
        <w:t xml:space="preserve"> Que mediante el oficio DFNV-ME-</w:t>
      </w:r>
      <w:r w:rsidR="00FA4AF7">
        <w:rPr>
          <w:rFonts w:cs="Arial"/>
          <w:sz w:val="22"/>
          <w:szCs w:val="22"/>
        </w:rPr>
        <w:t>277</w:t>
      </w:r>
      <w:r w:rsidRPr="007069DA">
        <w:rPr>
          <w:rFonts w:cs="Arial"/>
          <w:sz w:val="22"/>
          <w:szCs w:val="22"/>
        </w:rPr>
        <w:t xml:space="preserve">-2022 del 06 de </w:t>
      </w:r>
      <w:r w:rsidR="00FA4AF7">
        <w:rPr>
          <w:rFonts w:cs="Arial"/>
          <w:sz w:val="22"/>
          <w:szCs w:val="22"/>
        </w:rPr>
        <w:t>julio</w:t>
      </w:r>
      <w:r w:rsidRPr="007069DA">
        <w:rPr>
          <w:rFonts w:cs="Arial"/>
          <w:sz w:val="22"/>
          <w:szCs w:val="22"/>
        </w:rPr>
        <w:t xml:space="preserve"> de 2022 –avalado en todos sus extremos por la Gerencia General con la nota GG-ME-0</w:t>
      </w:r>
      <w:r w:rsidR="00FA4AF7">
        <w:rPr>
          <w:rFonts w:cs="Arial"/>
          <w:sz w:val="22"/>
          <w:szCs w:val="22"/>
        </w:rPr>
        <w:t>875</w:t>
      </w:r>
      <w:r w:rsidRPr="007069DA">
        <w:rPr>
          <w:rFonts w:cs="Arial"/>
          <w:sz w:val="22"/>
          <w:szCs w:val="22"/>
        </w:rPr>
        <w:t xml:space="preserve">-2022 del </w:t>
      </w:r>
      <w:r w:rsidR="00FA4AF7">
        <w:rPr>
          <w:rFonts w:cs="Arial"/>
          <w:sz w:val="22"/>
          <w:szCs w:val="22"/>
        </w:rPr>
        <w:t>13 de julio</w:t>
      </w:r>
      <w:r w:rsidRPr="007069DA">
        <w:rPr>
          <w:rFonts w:cs="Arial"/>
          <w:sz w:val="22"/>
          <w:szCs w:val="22"/>
        </w:rPr>
        <w:t xml:space="preserve"> del presente año– la Dirección del Fondo Nacional de Vivienda presenta los resultados del estudio técnico realizado a la referida solicitud de</w:t>
      </w:r>
      <w:r w:rsidR="00FA4AF7">
        <w:rPr>
          <w:rFonts w:cs="Arial"/>
          <w:sz w:val="22"/>
          <w:szCs w:val="22"/>
        </w:rPr>
        <w:t xml:space="preserve"> MUCAP</w:t>
      </w:r>
      <w:r w:rsidRPr="007069DA">
        <w:rPr>
          <w:rFonts w:cs="Arial"/>
          <w:sz w:val="22"/>
          <w:szCs w:val="22"/>
        </w:rPr>
        <w:t xml:space="preserve">, concluyendo </w:t>
      </w:r>
      <w:r w:rsidR="00124EAB">
        <w:rPr>
          <w:rFonts w:cs="Arial"/>
          <w:sz w:val="22"/>
          <w:szCs w:val="22"/>
        </w:rPr>
        <w:t xml:space="preserve">y recomendando </w:t>
      </w:r>
      <w:r w:rsidRPr="007069DA">
        <w:rPr>
          <w:rFonts w:cs="Arial"/>
          <w:sz w:val="22"/>
          <w:szCs w:val="22"/>
        </w:rPr>
        <w:t>lo siguiente:</w:t>
      </w:r>
    </w:p>
    <w:p w14:paraId="10EB8D0E" w14:textId="2F6F71DE" w:rsidR="007069DA" w:rsidRDefault="007069DA" w:rsidP="00124EAB">
      <w:pPr>
        <w:jc w:val="both"/>
        <w:rPr>
          <w:rFonts w:cs="Arial"/>
          <w:sz w:val="22"/>
          <w:szCs w:val="22"/>
          <w:lang w:val="es-CR"/>
        </w:rPr>
      </w:pPr>
    </w:p>
    <w:p w14:paraId="125A408C" w14:textId="5ABE3B47" w:rsidR="00FA4AF7" w:rsidRPr="00124EAB" w:rsidRDefault="00124EAB" w:rsidP="00124EAB">
      <w:pPr>
        <w:jc w:val="both"/>
        <w:rPr>
          <w:rFonts w:cs="Arial"/>
          <w:i/>
          <w:iCs/>
          <w:sz w:val="22"/>
          <w:szCs w:val="22"/>
          <w:lang w:val="es-CR"/>
        </w:rPr>
      </w:pPr>
      <w:r w:rsidRPr="00124EAB">
        <w:rPr>
          <w:rFonts w:cs="Arial"/>
          <w:i/>
          <w:iCs/>
          <w:sz w:val="22"/>
          <w:szCs w:val="22"/>
          <w:lang w:val="es-CR"/>
        </w:rPr>
        <w:t>“</w:t>
      </w:r>
      <w:r w:rsidR="00FA4AF7" w:rsidRPr="00FA4AF7">
        <w:rPr>
          <w:rFonts w:cs="Arial"/>
          <w:i/>
          <w:iCs/>
          <w:sz w:val="22"/>
          <w:szCs w:val="22"/>
          <w:lang w:val="es-CR"/>
        </w:rPr>
        <w:t>La introducci</w:t>
      </w:r>
      <w:r w:rsidR="00F81893" w:rsidRPr="00124EAB">
        <w:rPr>
          <w:rFonts w:cs="Arial"/>
          <w:i/>
          <w:iCs/>
          <w:sz w:val="22"/>
          <w:szCs w:val="22"/>
          <w:lang w:val="es-CR"/>
        </w:rPr>
        <w:t>ón</w:t>
      </w:r>
      <w:r w:rsidR="00FA4AF7" w:rsidRPr="00FA4AF7">
        <w:rPr>
          <w:rFonts w:cs="Arial"/>
          <w:i/>
          <w:iCs/>
          <w:sz w:val="22"/>
          <w:szCs w:val="22"/>
          <w:lang w:val="es-CR"/>
        </w:rPr>
        <w:t xml:space="preserve"> de este producto contribuye al logro de los objetivos establecidos por</w:t>
      </w:r>
      <w:r w:rsidR="00F81893" w:rsidRPr="00124EAB">
        <w:rPr>
          <w:rFonts w:cs="Arial"/>
          <w:i/>
          <w:iCs/>
          <w:sz w:val="22"/>
          <w:szCs w:val="22"/>
          <w:lang w:val="es-CR"/>
        </w:rPr>
        <w:t xml:space="preserve"> </w:t>
      </w:r>
      <w:r w:rsidR="00FA4AF7" w:rsidRPr="00FA4AF7">
        <w:rPr>
          <w:rFonts w:cs="Arial"/>
          <w:i/>
          <w:iCs/>
          <w:sz w:val="22"/>
          <w:szCs w:val="22"/>
          <w:lang w:val="es-CR"/>
        </w:rPr>
        <w:t>MUCAP para el periodo 2021 a 2023 en su Plan Estrat</w:t>
      </w:r>
      <w:r w:rsidR="00F81893" w:rsidRPr="00124EAB">
        <w:rPr>
          <w:rFonts w:cs="Arial"/>
          <w:i/>
          <w:iCs/>
          <w:sz w:val="22"/>
          <w:szCs w:val="22"/>
          <w:lang w:val="es-CR"/>
        </w:rPr>
        <w:t>é</w:t>
      </w:r>
      <w:r w:rsidR="00FA4AF7" w:rsidRPr="00FA4AF7">
        <w:rPr>
          <w:rFonts w:cs="Arial"/>
          <w:i/>
          <w:iCs/>
          <w:sz w:val="22"/>
          <w:szCs w:val="22"/>
          <w:lang w:val="es-CR"/>
        </w:rPr>
        <w:t>gico y en su Plan Anual</w:t>
      </w:r>
      <w:r w:rsidR="00F81893" w:rsidRPr="00124EAB">
        <w:rPr>
          <w:rFonts w:cs="Arial"/>
          <w:i/>
          <w:iCs/>
          <w:sz w:val="22"/>
          <w:szCs w:val="22"/>
          <w:lang w:val="es-CR"/>
        </w:rPr>
        <w:t xml:space="preserve"> </w:t>
      </w:r>
      <w:r w:rsidR="00FA4AF7" w:rsidRPr="00FA4AF7">
        <w:rPr>
          <w:rFonts w:cs="Arial"/>
          <w:i/>
          <w:iCs/>
          <w:sz w:val="22"/>
          <w:szCs w:val="22"/>
          <w:lang w:val="es-CR"/>
        </w:rPr>
        <w:t>Operativo para el a</w:t>
      </w:r>
      <w:r w:rsidR="00F81893" w:rsidRPr="00124EAB">
        <w:rPr>
          <w:rFonts w:cs="Arial"/>
          <w:i/>
          <w:iCs/>
          <w:sz w:val="22"/>
          <w:szCs w:val="22"/>
          <w:lang w:val="es-CR"/>
        </w:rPr>
        <w:t>ñ</w:t>
      </w:r>
      <w:r w:rsidR="00FA4AF7" w:rsidRPr="00FA4AF7">
        <w:rPr>
          <w:rFonts w:cs="Arial"/>
          <w:i/>
          <w:iCs/>
          <w:sz w:val="22"/>
          <w:szCs w:val="22"/>
          <w:lang w:val="es-CR"/>
        </w:rPr>
        <w:t xml:space="preserve">o 2022, en particular de aquellos relacionados con </w:t>
      </w:r>
      <w:r w:rsidR="00F81893" w:rsidRPr="00124EAB">
        <w:rPr>
          <w:rFonts w:cs="Arial"/>
          <w:i/>
          <w:iCs/>
          <w:sz w:val="22"/>
          <w:szCs w:val="22"/>
          <w:lang w:val="es-CR"/>
        </w:rPr>
        <w:t>l</w:t>
      </w:r>
      <w:r w:rsidR="00FA4AF7" w:rsidRPr="00FA4AF7">
        <w:rPr>
          <w:rFonts w:cs="Arial"/>
          <w:i/>
          <w:iCs/>
          <w:sz w:val="22"/>
          <w:szCs w:val="22"/>
          <w:lang w:val="es-CR"/>
        </w:rPr>
        <w:t>a perspectiva</w:t>
      </w:r>
      <w:r w:rsidR="00F81893" w:rsidRPr="00124EAB">
        <w:rPr>
          <w:rFonts w:cs="Arial"/>
          <w:i/>
          <w:iCs/>
          <w:sz w:val="22"/>
          <w:szCs w:val="22"/>
          <w:lang w:val="es-CR"/>
        </w:rPr>
        <w:t xml:space="preserve"> </w:t>
      </w:r>
      <w:r w:rsidR="00FA4AF7" w:rsidRPr="00FA4AF7">
        <w:rPr>
          <w:rFonts w:cs="Arial"/>
          <w:i/>
          <w:iCs/>
          <w:sz w:val="22"/>
          <w:szCs w:val="22"/>
          <w:lang w:val="es-CR"/>
        </w:rPr>
        <w:t xml:space="preserve">financiera </w:t>
      </w:r>
      <w:r w:rsidR="00FA4AF7" w:rsidRPr="00FA4AF7">
        <w:rPr>
          <w:rFonts w:cs="Arial"/>
          <w:i/>
          <w:iCs/>
          <w:sz w:val="22"/>
          <w:szCs w:val="22"/>
          <w:lang w:val="es-CR"/>
        </w:rPr>
        <w:lastRenderedPageBreak/>
        <w:t>dirigidos a alcanzar niveles de rentabilidad acordes con las expectativas de</w:t>
      </w:r>
      <w:r w:rsidR="000C5AF5" w:rsidRPr="00124EAB">
        <w:rPr>
          <w:rFonts w:cs="Arial"/>
          <w:i/>
          <w:iCs/>
          <w:sz w:val="22"/>
          <w:szCs w:val="22"/>
          <w:lang w:val="es-CR"/>
        </w:rPr>
        <w:t xml:space="preserve"> </w:t>
      </w:r>
      <w:r w:rsidR="00FA4AF7" w:rsidRPr="00FA4AF7">
        <w:rPr>
          <w:rFonts w:cs="Arial"/>
          <w:i/>
          <w:iCs/>
          <w:sz w:val="22"/>
          <w:szCs w:val="22"/>
          <w:lang w:val="es-CR"/>
        </w:rPr>
        <w:t>fortalecimiento del capital a partir de estrategias de crecimiento coherente con el apetito</w:t>
      </w:r>
      <w:r w:rsidR="000C5AF5" w:rsidRPr="00124EAB">
        <w:rPr>
          <w:rFonts w:cs="Arial"/>
          <w:i/>
          <w:iCs/>
          <w:sz w:val="22"/>
          <w:szCs w:val="22"/>
          <w:lang w:val="es-CR"/>
        </w:rPr>
        <w:t xml:space="preserve"> </w:t>
      </w:r>
      <w:r w:rsidR="00FA4AF7" w:rsidRPr="00FA4AF7">
        <w:rPr>
          <w:rFonts w:cs="Arial"/>
          <w:i/>
          <w:iCs/>
          <w:sz w:val="22"/>
          <w:szCs w:val="22"/>
          <w:lang w:val="es-CR"/>
        </w:rPr>
        <w:t>de riesgo.</w:t>
      </w:r>
    </w:p>
    <w:p w14:paraId="4EF50C53" w14:textId="77777777" w:rsidR="00124EAB" w:rsidRPr="00FA4AF7" w:rsidRDefault="00124EAB" w:rsidP="00124EAB">
      <w:pPr>
        <w:jc w:val="both"/>
        <w:rPr>
          <w:rFonts w:cs="Arial"/>
          <w:i/>
          <w:iCs/>
          <w:sz w:val="22"/>
          <w:szCs w:val="22"/>
          <w:lang w:val="es-CR"/>
        </w:rPr>
      </w:pPr>
    </w:p>
    <w:p w14:paraId="1A27F23D" w14:textId="29E6BDD2" w:rsidR="00FA4AF7" w:rsidRPr="00124EAB" w:rsidRDefault="00FA4AF7" w:rsidP="00124EAB">
      <w:pPr>
        <w:jc w:val="both"/>
        <w:rPr>
          <w:rFonts w:cs="Arial"/>
          <w:i/>
          <w:iCs/>
          <w:sz w:val="22"/>
          <w:szCs w:val="22"/>
          <w:lang w:val="es-CR"/>
        </w:rPr>
      </w:pPr>
      <w:r w:rsidRPr="00FA4AF7">
        <w:rPr>
          <w:rFonts w:cs="Arial"/>
          <w:i/>
          <w:iCs/>
          <w:sz w:val="22"/>
          <w:szCs w:val="22"/>
          <w:lang w:val="es-CR"/>
        </w:rPr>
        <w:t xml:space="preserve">2. El no contar con este tipo de producto, limita </w:t>
      </w:r>
      <w:r w:rsidR="000C5AF5" w:rsidRPr="00124EAB">
        <w:rPr>
          <w:rFonts w:cs="Arial"/>
          <w:i/>
          <w:iCs/>
          <w:sz w:val="22"/>
          <w:szCs w:val="22"/>
          <w:lang w:val="es-CR"/>
        </w:rPr>
        <w:t>l</w:t>
      </w:r>
      <w:r w:rsidRPr="00FA4AF7">
        <w:rPr>
          <w:rFonts w:cs="Arial"/>
          <w:i/>
          <w:iCs/>
          <w:sz w:val="22"/>
          <w:szCs w:val="22"/>
          <w:lang w:val="es-CR"/>
        </w:rPr>
        <w:t xml:space="preserve">a posibilidad de </w:t>
      </w:r>
      <w:r w:rsidR="000C5AF5" w:rsidRPr="00124EAB">
        <w:rPr>
          <w:rFonts w:cs="Arial"/>
          <w:i/>
          <w:iCs/>
          <w:sz w:val="22"/>
          <w:szCs w:val="22"/>
          <w:lang w:val="es-CR"/>
        </w:rPr>
        <w:t>l</w:t>
      </w:r>
      <w:r w:rsidRPr="00FA4AF7">
        <w:rPr>
          <w:rFonts w:cs="Arial"/>
          <w:i/>
          <w:iCs/>
          <w:sz w:val="22"/>
          <w:szCs w:val="22"/>
          <w:lang w:val="es-CR"/>
        </w:rPr>
        <w:t>a Mutual de atender y</w:t>
      </w:r>
      <w:r w:rsidR="000C5AF5" w:rsidRPr="00124EAB">
        <w:rPr>
          <w:rFonts w:cs="Arial"/>
          <w:i/>
          <w:iCs/>
          <w:sz w:val="22"/>
          <w:szCs w:val="22"/>
          <w:lang w:val="es-CR"/>
        </w:rPr>
        <w:t xml:space="preserve"> </w:t>
      </w:r>
      <w:r w:rsidRPr="00FA4AF7">
        <w:rPr>
          <w:rFonts w:cs="Arial"/>
          <w:i/>
          <w:iCs/>
          <w:sz w:val="22"/>
          <w:szCs w:val="22"/>
          <w:lang w:val="es-CR"/>
        </w:rPr>
        <w:t>mantener a aquellos clientes que desean y tienen posibilidad de centralizar sus</w:t>
      </w:r>
      <w:r w:rsidR="000C5AF5" w:rsidRPr="00124EAB">
        <w:rPr>
          <w:rFonts w:cs="Arial"/>
          <w:i/>
          <w:iCs/>
          <w:sz w:val="22"/>
          <w:szCs w:val="22"/>
          <w:lang w:val="es-CR"/>
        </w:rPr>
        <w:t xml:space="preserve"> </w:t>
      </w:r>
      <w:r w:rsidRPr="00FA4AF7">
        <w:rPr>
          <w:rFonts w:cs="Arial"/>
          <w:i/>
          <w:iCs/>
          <w:sz w:val="22"/>
          <w:szCs w:val="22"/>
          <w:lang w:val="es-CR"/>
        </w:rPr>
        <w:t xml:space="preserve">operaciones financieras en una </w:t>
      </w:r>
      <w:r w:rsidR="000C5AF5" w:rsidRPr="00124EAB">
        <w:rPr>
          <w:rFonts w:cs="Arial"/>
          <w:i/>
          <w:iCs/>
          <w:sz w:val="22"/>
          <w:szCs w:val="22"/>
          <w:lang w:val="es-CR"/>
        </w:rPr>
        <w:t>única</w:t>
      </w:r>
      <w:r w:rsidRPr="00FA4AF7">
        <w:rPr>
          <w:rFonts w:cs="Arial"/>
          <w:i/>
          <w:iCs/>
          <w:sz w:val="22"/>
          <w:szCs w:val="22"/>
          <w:lang w:val="es-CR"/>
        </w:rPr>
        <w:t xml:space="preserve"> Entidad.</w:t>
      </w:r>
    </w:p>
    <w:p w14:paraId="140CE9D3" w14:textId="77777777" w:rsidR="00124EAB" w:rsidRPr="00FA4AF7" w:rsidRDefault="00124EAB" w:rsidP="00124EAB">
      <w:pPr>
        <w:jc w:val="both"/>
        <w:rPr>
          <w:rFonts w:cs="Arial"/>
          <w:i/>
          <w:iCs/>
          <w:sz w:val="22"/>
          <w:szCs w:val="22"/>
          <w:lang w:val="es-CR"/>
        </w:rPr>
      </w:pPr>
    </w:p>
    <w:p w14:paraId="61701921" w14:textId="4E72F089" w:rsidR="00FA4AF7" w:rsidRPr="00124EAB" w:rsidRDefault="00FA4AF7" w:rsidP="00124EAB">
      <w:pPr>
        <w:jc w:val="both"/>
        <w:rPr>
          <w:rFonts w:cs="Arial"/>
          <w:i/>
          <w:iCs/>
          <w:sz w:val="22"/>
          <w:szCs w:val="22"/>
          <w:lang w:val="es-CR"/>
        </w:rPr>
      </w:pPr>
      <w:r w:rsidRPr="00FA4AF7">
        <w:rPr>
          <w:rFonts w:cs="Arial"/>
          <w:i/>
          <w:iCs/>
          <w:sz w:val="22"/>
          <w:szCs w:val="22"/>
          <w:lang w:val="es-CR"/>
        </w:rPr>
        <w:t>3. Adem</w:t>
      </w:r>
      <w:r w:rsidR="000C5AF5" w:rsidRPr="00124EAB">
        <w:rPr>
          <w:rFonts w:cs="Arial"/>
          <w:i/>
          <w:iCs/>
          <w:sz w:val="22"/>
          <w:szCs w:val="22"/>
          <w:lang w:val="es-CR"/>
        </w:rPr>
        <w:t>á</w:t>
      </w:r>
      <w:r w:rsidRPr="00FA4AF7">
        <w:rPr>
          <w:rFonts w:cs="Arial"/>
          <w:i/>
          <w:iCs/>
          <w:sz w:val="22"/>
          <w:szCs w:val="22"/>
          <w:lang w:val="es-CR"/>
        </w:rPr>
        <w:t xml:space="preserve">s de las condiciones y beneficios asociados a este tipo de producto, </w:t>
      </w:r>
      <w:r w:rsidR="000C5AF5" w:rsidRPr="00124EAB">
        <w:rPr>
          <w:rFonts w:cs="Arial"/>
          <w:i/>
          <w:iCs/>
          <w:sz w:val="22"/>
          <w:szCs w:val="22"/>
          <w:lang w:val="es-CR"/>
        </w:rPr>
        <w:t>l</w:t>
      </w:r>
      <w:r w:rsidRPr="00FA4AF7">
        <w:rPr>
          <w:rFonts w:cs="Arial"/>
          <w:i/>
          <w:iCs/>
          <w:sz w:val="22"/>
          <w:szCs w:val="22"/>
          <w:lang w:val="es-CR"/>
        </w:rPr>
        <w:t>a propuesta</w:t>
      </w:r>
      <w:r w:rsidR="000C5AF5" w:rsidRPr="00124EAB">
        <w:rPr>
          <w:rFonts w:cs="Arial"/>
          <w:i/>
          <w:iCs/>
          <w:sz w:val="22"/>
          <w:szCs w:val="22"/>
          <w:lang w:val="es-CR"/>
        </w:rPr>
        <w:t xml:space="preserve"> </w:t>
      </w:r>
      <w:r w:rsidRPr="00FA4AF7">
        <w:rPr>
          <w:rFonts w:cs="Arial"/>
          <w:i/>
          <w:iCs/>
          <w:sz w:val="22"/>
          <w:szCs w:val="22"/>
          <w:lang w:val="es-CR"/>
        </w:rPr>
        <w:t>de valor de MUCAP se basa en el concepto de Tarjeta Responsable, que contempla</w:t>
      </w:r>
      <w:r w:rsidR="000C5AF5" w:rsidRPr="00124EAB">
        <w:rPr>
          <w:rFonts w:cs="Arial"/>
          <w:i/>
          <w:iCs/>
          <w:sz w:val="22"/>
          <w:szCs w:val="22"/>
          <w:lang w:val="es-CR"/>
        </w:rPr>
        <w:t xml:space="preserve"> </w:t>
      </w:r>
      <w:r w:rsidRPr="00FA4AF7">
        <w:rPr>
          <w:rFonts w:cs="Arial"/>
          <w:i/>
          <w:iCs/>
          <w:sz w:val="22"/>
          <w:szCs w:val="22"/>
          <w:lang w:val="es-CR"/>
        </w:rPr>
        <w:t>como elementos fundamentales tres caracter</w:t>
      </w:r>
      <w:r w:rsidR="000C5AF5" w:rsidRPr="00124EAB">
        <w:rPr>
          <w:rFonts w:cs="Arial"/>
          <w:i/>
          <w:iCs/>
          <w:sz w:val="22"/>
          <w:szCs w:val="22"/>
          <w:lang w:val="es-CR"/>
        </w:rPr>
        <w:t>í</w:t>
      </w:r>
      <w:r w:rsidRPr="00FA4AF7">
        <w:rPr>
          <w:rFonts w:cs="Arial"/>
          <w:i/>
          <w:iCs/>
          <w:sz w:val="22"/>
          <w:szCs w:val="22"/>
          <w:lang w:val="es-CR"/>
        </w:rPr>
        <w:t xml:space="preserve">sticas: Precio responsable, </w:t>
      </w:r>
      <w:r w:rsidR="000C5AF5" w:rsidRPr="00124EAB">
        <w:rPr>
          <w:rFonts w:cs="Arial"/>
          <w:i/>
          <w:iCs/>
          <w:sz w:val="22"/>
          <w:szCs w:val="22"/>
          <w:lang w:val="es-CR"/>
        </w:rPr>
        <w:t>I</w:t>
      </w:r>
      <w:r w:rsidRPr="00FA4AF7">
        <w:rPr>
          <w:rFonts w:cs="Arial"/>
          <w:i/>
          <w:iCs/>
          <w:sz w:val="22"/>
          <w:szCs w:val="22"/>
          <w:lang w:val="es-CR"/>
        </w:rPr>
        <w:t>nfo</w:t>
      </w:r>
      <w:r w:rsidR="000C5AF5" w:rsidRPr="00124EAB">
        <w:rPr>
          <w:rFonts w:cs="Arial"/>
          <w:i/>
          <w:iCs/>
          <w:sz w:val="22"/>
          <w:szCs w:val="22"/>
          <w:lang w:val="es-CR"/>
        </w:rPr>
        <w:t>r</w:t>
      </w:r>
      <w:r w:rsidRPr="00FA4AF7">
        <w:rPr>
          <w:rFonts w:cs="Arial"/>
          <w:i/>
          <w:iCs/>
          <w:sz w:val="22"/>
          <w:szCs w:val="22"/>
          <w:lang w:val="es-CR"/>
        </w:rPr>
        <w:t>maci</w:t>
      </w:r>
      <w:r w:rsidR="000C5AF5" w:rsidRPr="00124EAB">
        <w:rPr>
          <w:rFonts w:cs="Arial"/>
          <w:i/>
          <w:iCs/>
          <w:sz w:val="22"/>
          <w:szCs w:val="22"/>
          <w:lang w:val="es-CR"/>
        </w:rPr>
        <w:t>ó</w:t>
      </w:r>
      <w:r w:rsidRPr="00FA4AF7">
        <w:rPr>
          <w:rFonts w:cs="Arial"/>
          <w:i/>
          <w:iCs/>
          <w:sz w:val="22"/>
          <w:szCs w:val="22"/>
          <w:lang w:val="es-CR"/>
        </w:rPr>
        <w:t>n</w:t>
      </w:r>
      <w:r w:rsidR="000C5AF5" w:rsidRPr="00124EAB">
        <w:rPr>
          <w:rFonts w:cs="Arial"/>
          <w:i/>
          <w:iCs/>
          <w:sz w:val="22"/>
          <w:szCs w:val="22"/>
          <w:lang w:val="es-CR"/>
        </w:rPr>
        <w:t xml:space="preserve"> </w:t>
      </w:r>
      <w:r w:rsidRPr="00124EAB">
        <w:rPr>
          <w:rFonts w:cs="Arial"/>
          <w:i/>
          <w:iCs/>
          <w:sz w:val="22"/>
          <w:szCs w:val="22"/>
          <w:lang w:val="es-CR"/>
        </w:rPr>
        <w:t>transparente y de alto valor y Valor de marca MUCAP</w:t>
      </w:r>
      <w:r w:rsidR="000C5AF5" w:rsidRPr="00124EAB">
        <w:rPr>
          <w:rFonts w:cs="Arial"/>
          <w:i/>
          <w:iCs/>
          <w:sz w:val="22"/>
          <w:szCs w:val="22"/>
          <w:lang w:val="es-CR"/>
        </w:rPr>
        <w:t>.</w:t>
      </w:r>
    </w:p>
    <w:p w14:paraId="2A828A0B" w14:textId="77777777" w:rsidR="00124EAB" w:rsidRPr="00124EAB" w:rsidRDefault="00124EAB" w:rsidP="00124EAB">
      <w:pPr>
        <w:jc w:val="both"/>
        <w:rPr>
          <w:rFonts w:cs="Arial"/>
          <w:i/>
          <w:iCs/>
          <w:sz w:val="22"/>
          <w:szCs w:val="22"/>
          <w:lang w:val="es-CR"/>
        </w:rPr>
      </w:pPr>
    </w:p>
    <w:p w14:paraId="17BD3940" w14:textId="6CF68C67" w:rsidR="000C5AF5" w:rsidRPr="00124EAB" w:rsidRDefault="00124EAB" w:rsidP="00124EAB">
      <w:pPr>
        <w:jc w:val="both"/>
        <w:rPr>
          <w:rFonts w:cs="Arial"/>
          <w:i/>
          <w:iCs/>
          <w:sz w:val="22"/>
          <w:szCs w:val="22"/>
          <w:lang w:val="es-CR"/>
        </w:rPr>
      </w:pPr>
      <w:r w:rsidRPr="00124EAB">
        <w:rPr>
          <w:rFonts w:cs="Arial"/>
          <w:i/>
          <w:iCs/>
          <w:sz w:val="22"/>
          <w:szCs w:val="22"/>
          <w:lang w:val="es-CR"/>
        </w:rPr>
        <w:t xml:space="preserve">4. </w:t>
      </w:r>
      <w:r w:rsidR="000C5AF5" w:rsidRPr="000C5AF5">
        <w:rPr>
          <w:rFonts w:cs="Arial"/>
          <w:i/>
          <w:iCs/>
          <w:sz w:val="22"/>
          <w:szCs w:val="22"/>
          <w:lang w:val="es-CR"/>
        </w:rPr>
        <w:t>La Entidad ha presentado los resultados obtenidos en los estudios de viabilidad</w:t>
      </w:r>
      <w:r w:rsidR="000C5AF5" w:rsidRPr="00124EAB">
        <w:rPr>
          <w:rFonts w:cs="Arial"/>
          <w:i/>
          <w:iCs/>
          <w:sz w:val="22"/>
          <w:szCs w:val="22"/>
          <w:lang w:val="es-CR"/>
        </w:rPr>
        <w:t xml:space="preserve"> </w:t>
      </w:r>
      <w:r w:rsidR="000C5AF5" w:rsidRPr="000C5AF5">
        <w:rPr>
          <w:rFonts w:cs="Arial"/>
          <w:i/>
          <w:iCs/>
          <w:sz w:val="22"/>
          <w:szCs w:val="22"/>
          <w:lang w:val="es-CR"/>
        </w:rPr>
        <w:t>tecnol</w:t>
      </w:r>
      <w:r w:rsidR="000C5AF5" w:rsidRPr="00124EAB">
        <w:rPr>
          <w:rFonts w:cs="Arial"/>
          <w:i/>
          <w:iCs/>
          <w:sz w:val="22"/>
          <w:szCs w:val="22"/>
          <w:lang w:val="es-CR"/>
        </w:rPr>
        <w:t>ó</w:t>
      </w:r>
      <w:r w:rsidR="000C5AF5" w:rsidRPr="000C5AF5">
        <w:rPr>
          <w:rFonts w:cs="Arial"/>
          <w:i/>
          <w:iCs/>
          <w:sz w:val="22"/>
          <w:szCs w:val="22"/>
          <w:lang w:val="es-CR"/>
        </w:rPr>
        <w:t>gica, organizacional, legal y financiera, as</w:t>
      </w:r>
      <w:r w:rsidR="000C5AF5" w:rsidRPr="00124EAB">
        <w:rPr>
          <w:rFonts w:cs="Arial"/>
          <w:i/>
          <w:iCs/>
          <w:sz w:val="22"/>
          <w:szCs w:val="22"/>
          <w:lang w:val="es-CR"/>
        </w:rPr>
        <w:t>í</w:t>
      </w:r>
      <w:r w:rsidR="000C5AF5" w:rsidRPr="000C5AF5">
        <w:rPr>
          <w:rFonts w:cs="Arial"/>
          <w:i/>
          <w:iCs/>
          <w:sz w:val="22"/>
          <w:szCs w:val="22"/>
          <w:lang w:val="es-CR"/>
        </w:rPr>
        <w:t xml:space="preserve"> como el an</w:t>
      </w:r>
      <w:r w:rsidR="000C5AF5" w:rsidRPr="00124EAB">
        <w:rPr>
          <w:rFonts w:cs="Arial"/>
          <w:i/>
          <w:iCs/>
          <w:sz w:val="22"/>
          <w:szCs w:val="22"/>
          <w:lang w:val="es-CR"/>
        </w:rPr>
        <w:t>á</w:t>
      </w:r>
      <w:r w:rsidR="000C5AF5" w:rsidRPr="000C5AF5">
        <w:rPr>
          <w:rFonts w:cs="Arial"/>
          <w:i/>
          <w:iCs/>
          <w:sz w:val="22"/>
          <w:szCs w:val="22"/>
          <w:lang w:val="es-CR"/>
        </w:rPr>
        <w:t>lisis de identificaci</w:t>
      </w:r>
      <w:r w:rsidR="000C5AF5" w:rsidRPr="00124EAB">
        <w:rPr>
          <w:rFonts w:cs="Arial"/>
          <w:i/>
          <w:iCs/>
          <w:sz w:val="22"/>
          <w:szCs w:val="22"/>
          <w:lang w:val="es-CR"/>
        </w:rPr>
        <w:t>ó</w:t>
      </w:r>
      <w:r w:rsidR="000C5AF5" w:rsidRPr="000C5AF5">
        <w:rPr>
          <w:rFonts w:cs="Arial"/>
          <w:i/>
          <w:iCs/>
          <w:sz w:val="22"/>
          <w:szCs w:val="22"/>
          <w:lang w:val="es-CR"/>
        </w:rPr>
        <w:t>n y</w:t>
      </w:r>
      <w:r w:rsidR="000C5AF5" w:rsidRPr="00124EAB">
        <w:rPr>
          <w:rFonts w:cs="Arial"/>
          <w:i/>
          <w:iCs/>
          <w:sz w:val="22"/>
          <w:szCs w:val="22"/>
          <w:lang w:val="es-CR"/>
        </w:rPr>
        <w:t xml:space="preserve"> </w:t>
      </w:r>
      <w:r w:rsidR="000C5AF5" w:rsidRPr="000C5AF5">
        <w:rPr>
          <w:rFonts w:cs="Arial"/>
          <w:i/>
          <w:iCs/>
          <w:sz w:val="22"/>
          <w:szCs w:val="22"/>
          <w:lang w:val="es-CR"/>
        </w:rPr>
        <w:t>valoraci</w:t>
      </w:r>
      <w:r w:rsidR="000C5AF5" w:rsidRPr="00124EAB">
        <w:rPr>
          <w:rFonts w:cs="Arial"/>
          <w:i/>
          <w:iCs/>
          <w:sz w:val="22"/>
          <w:szCs w:val="22"/>
          <w:lang w:val="es-CR"/>
        </w:rPr>
        <w:t>ó</w:t>
      </w:r>
      <w:r w:rsidR="000C5AF5" w:rsidRPr="000C5AF5">
        <w:rPr>
          <w:rFonts w:cs="Arial"/>
          <w:i/>
          <w:iCs/>
          <w:sz w:val="22"/>
          <w:szCs w:val="22"/>
          <w:lang w:val="es-CR"/>
        </w:rPr>
        <w:t>n de riesgos del producto, determinando que el producto es viable y</w:t>
      </w:r>
      <w:r w:rsidR="000C5AF5" w:rsidRPr="00124EAB">
        <w:rPr>
          <w:rFonts w:cs="Arial"/>
          <w:i/>
          <w:iCs/>
          <w:sz w:val="22"/>
          <w:szCs w:val="22"/>
          <w:lang w:val="es-CR"/>
        </w:rPr>
        <w:t xml:space="preserve"> </w:t>
      </w:r>
      <w:r w:rsidR="000C5AF5" w:rsidRPr="000C5AF5">
        <w:rPr>
          <w:rFonts w:cs="Arial"/>
          <w:i/>
          <w:iCs/>
          <w:sz w:val="22"/>
          <w:szCs w:val="22"/>
          <w:lang w:val="es-CR"/>
        </w:rPr>
        <w:t>financieramente rentable, generando un aporte positivo a los resultados d</w:t>
      </w:r>
      <w:r w:rsidR="000C5AF5" w:rsidRPr="00124EAB">
        <w:rPr>
          <w:rFonts w:cs="Arial"/>
          <w:i/>
          <w:iCs/>
          <w:sz w:val="22"/>
          <w:szCs w:val="22"/>
          <w:lang w:val="es-CR"/>
        </w:rPr>
        <w:t>e</w:t>
      </w:r>
      <w:r w:rsidR="000C5AF5" w:rsidRPr="000C5AF5">
        <w:rPr>
          <w:rFonts w:cs="Arial"/>
          <w:i/>
          <w:iCs/>
          <w:sz w:val="22"/>
          <w:szCs w:val="22"/>
          <w:lang w:val="es-CR"/>
        </w:rPr>
        <w:t xml:space="preserve"> </w:t>
      </w:r>
      <w:r w:rsidR="000C5AF5" w:rsidRPr="00124EAB">
        <w:rPr>
          <w:rFonts w:cs="Arial"/>
          <w:i/>
          <w:iCs/>
          <w:sz w:val="22"/>
          <w:szCs w:val="22"/>
          <w:lang w:val="es-CR"/>
        </w:rPr>
        <w:t>l</w:t>
      </w:r>
      <w:r w:rsidR="000C5AF5" w:rsidRPr="000C5AF5">
        <w:rPr>
          <w:rFonts w:cs="Arial"/>
          <w:i/>
          <w:iCs/>
          <w:sz w:val="22"/>
          <w:szCs w:val="22"/>
          <w:lang w:val="es-CR"/>
        </w:rPr>
        <w:t>a Entidad</w:t>
      </w:r>
      <w:r w:rsidR="000C5AF5" w:rsidRPr="00124EAB">
        <w:rPr>
          <w:rFonts w:cs="Arial"/>
          <w:i/>
          <w:iCs/>
          <w:sz w:val="22"/>
          <w:szCs w:val="22"/>
          <w:lang w:val="es-CR"/>
        </w:rPr>
        <w:t xml:space="preserve"> </w:t>
      </w:r>
      <w:r w:rsidR="000C5AF5" w:rsidRPr="000C5AF5">
        <w:rPr>
          <w:rFonts w:cs="Arial"/>
          <w:i/>
          <w:iCs/>
          <w:sz w:val="22"/>
          <w:szCs w:val="22"/>
          <w:lang w:val="es-CR"/>
        </w:rPr>
        <w:t>durante los pr</w:t>
      </w:r>
      <w:r w:rsidR="000C5AF5" w:rsidRPr="00124EAB">
        <w:rPr>
          <w:rFonts w:cs="Arial"/>
          <w:i/>
          <w:iCs/>
          <w:sz w:val="22"/>
          <w:szCs w:val="22"/>
          <w:lang w:val="es-CR"/>
        </w:rPr>
        <w:t>ó</w:t>
      </w:r>
      <w:r w:rsidR="000C5AF5" w:rsidRPr="000C5AF5">
        <w:rPr>
          <w:rFonts w:cs="Arial"/>
          <w:i/>
          <w:iCs/>
          <w:sz w:val="22"/>
          <w:szCs w:val="22"/>
          <w:lang w:val="es-CR"/>
        </w:rPr>
        <w:t>ximos a</w:t>
      </w:r>
      <w:r w:rsidR="000C5AF5" w:rsidRPr="00124EAB">
        <w:rPr>
          <w:rFonts w:cs="Arial"/>
          <w:i/>
          <w:iCs/>
          <w:sz w:val="22"/>
          <w:szCs w:val="22"/>
          <w:lang w:val="es-CR"/>
        </w:rPr>
        <w:t>ñ</w:t>
      </w:r>
      <w:r w:rsidR="000C5AF5" w:rsidRPr="000C5AF5">
        <w:rPr>
          <w:rFonts w:cs="Arial"/>
          <w:i/>
          <w:iCs/>
          <w:sz w:val="22"/>
          <w:szCs w:val="22"/>
          <w:lang w:val="es-CR"/>
        </w:rPr>
        <w:t>os.</w:t>
      </w:r>
    </w:p>
    <w:p w14:paraId="49754567" w14:textId="77777777" w:rsidR="00124EAB" w:rsidRPr="000C5AF5" w:rsidRDefault="00124EAB" w:rsidP="00124EAB">
      <w:pPr>
        <w:jc w:val="both"/>
        <w:rPr>
          <w:rFonts w:cs="Arial"/>
          <w:i/>
          <w:iCs/>
          <w:sz w:val="22"/>
          <w:szCs w:val="22"/>
          <w:lang w:val="es-CR"/>
        </w:rPr>
      </w:pPr>
    </w:p>
    <w:p w14:paraId="6DCF599F" w14:textId="32F44F2B" w:rsidR="000C5AF5" w:rsidRPr="00124EAB" w:rsidRDefault="000C5AF5" w:rsidP="00124EAB">
      <w:pPr>
        <w:jc w:val="both"/>
        <w:rPr>
          <w:rFonts w:cs="Arial"/>
          <w:i/>
          <w:iCs/>
          <w:sz w:val="22"/>
          <w:szCs w:val="22"/>
          <w:lang w:val="es-CR"/>
        </w:rPr>
      </w:pPr>
      <w:r w:rsidRPr="000C5AF5">
        <w:rPr>
          <w:rFonts w:cs="Arial"/>
          <w:i/>
          <w:iCs/>
          <w:sz w:val="22"/>
          <w:szCs w:val="22"/>
          <w:lang w:val="es-CR"/>
        </w:rPr>
        <w:t xml:space="preserve">5. El producto que se propone permite </w:t>
      </w:r>
      <w:r w:rsidRPr="00124EAB">
        <w:rPr>
          <w:rFonts w:cs="Arial"/>
          <w:i/>
          <w:iCs/>
          <w:sz w:val="22"/>
          <w:szCs w:val="22"/>
          <w:lang w:val="es-CR"/>
        </w:rPr>
        <w:t>l</w:t>
      </w:r>
      <w:r w:rsidRPr="000C5AF5">
        <w:rPr>
          <w:rFonts w:cs="Arial"/>
          <w:i/>
          <w:iCs/>
          <w:sz w:val="22"/>
          <w:szCs w:val="22"/>
          <w:lang w:val="es-CR"/>
        </w:rPr>
        <w:t>a diversificaci</w:t>
      </w:r>
      <w:r w:rsidRPr="00124EAB">
        <w:rPr>
          <w:rFonts w:cs="Arial"/>
          <w:i/>
          <w:iCs/>
          <w:sz w:val="22"/>
          <w:szCs w:val="22"/>
          <w:lang w:val="es-CR"/>
        </w:rPr>
        <w:t>ó</w:t>
      </w:r>
      <w:r w:rsidRPr="000C5AF5">
        <w:rPr>
          <w:rFonts w:cs="Arial"/>
          <w:i/>
          <w:iCs/>
          <w:sz w:val="22"/>
          <w:szCs w:val="22"/>
          <w:lang w:val="es-CR"/>
        </w:rPr>
        <w:t xml:space="preserve">n de </w:t>
      </w:r>
      <w:r w:rsidRPr="00124EAB">
        <w:rPr>
          <w:rFonts w:cs="Arial"/>
          <w:i/>
          <w:iCs/>
          <w:sz w:val="22"/>
          <w:szCs w:val="22"/>
          <w:lang w:val="es-CR"/>
        </w:rPr>
        <w:t>l</w:t>
      </w:r>
      <w:r w:rsidRPr="000C5AF5">
        <w:rPr>
          <w:rFonts w:cs="Arial"/>
          <w:i/>
          <w:iCs/>
          <w:sz w:val="22"/>
          <w:szCs w:val="22"/>
          <w:lang w:val="es-CR"/>
        </w:rPr>
        <w:t>a oferta comercial de MUCAP,</w:t>
      </w:r>
      <w:r w:rsidRPr="00124EAB">
        <w:rPr>
          <w:rFonts w:cs="Arial"/>
          <w:i/>
          <w:iCs/>
          <w:sz w:val="22"/>
          <w:szCs w:val="22"/>
          <w:lang w:val="es-CR"/>
        </w:rPr>
        <w:t xml:space="preserve"> pero la</w:t>
      </w:r>
      <w:r w:rsidRPr="000C5AF5">
        <w:rPr>
          <w:rFonts w:cs="Arial"/>
          <w:i/>
          <w:iCs/>
          <w:sz w:val="22"/>
          <w:szCs w:val="22"/>
          <w:lang w:val="es-CR"/>
        </w:rPr>
        <w:t xml:space="preserve"> actividad prioritaria de </w:t>
      </w:r>
      <w:r w:rsidRPr="00124EAB">
        <w:rPr>
          <w:rFonts w:cs="Arial"/>
          <w:i/>
          <w:iCs/>
          <w:sz w:val="22"/>
          <w:szCs w:val="22"/>
          <w:lang w:val="es-CR"/>
        </w:rPr>
        <w:t>l</w:t>
      </w:r>
      <w:r w:rsidRPr="000C5AF5">
        <w:rPr>
          <w:rFonts w:cs="Arial"/>
          <w:i/>
          <w:iCs/>
          <w:sz w:val="22"/>
          <w:szCs w:val="22"/>
          <w:lang w:val="es-CR"/>
        </w:rPr>
        <w:t>a Entidad contin</w:t>
      </w:r>
      <w:r w:rsidRPr="00124EAB">
        <w:rPr>
          <w:rFonts w:cs="Arial"/>
          <w:i/>
          <w:iCs/>
          <w:sz w:val="22"/>
          <w:szCs w:val="22"/>
          <w:lang w:val="es-CR"/>
        </w:rPr>
        <w:t>ú</w:t>
      </w:r>
      <w:r w:rsidRPr="000C5AF5">
        <w:rPr>
          <w:rFonts w:cs="Arial"/>
          <w:i/>
          <w:iCs/>
          <w:sz w:val="22"/>
          <w:szCs w:val="22"/>
          <w:lang w:val="es-CR"/>
        </w:rPr>
        <w:t>a siendo el financiamiento de vivienda;</w:t>
      </w:r>
      <w:r w:rsidRPr="00124EAB">
        <w:rPr>
          <w:rFonts w:cs="Arial"/>
          <w:i/>
          <w:iCs/>
          <w:sz w:val="22"/>
          <w:szCs w:val="22"/>
          <w:lang w:val="es-CR"/>
        </w:rPr>
        <w:t xml:space="preserve"> </w:t>
      </w:r>
      <w:r w:rsidRPr="000C5AF5">
        <w:rPr>
          <w:rFonts w:cs="Arial"/>
          <w:i/>
          <w:iCs/>
          <w:sz w:val="22"/>
          <w:szCs w:val="22"/>
          <w:lang w:val="es-CR"/>
        </w:rPr>
        <w:t xml:space="preserve">con </w:t>
      </w:r>
      <w:r w:rsidRPr="00124EAB">
        <w:rPr>
          <w:rFonts w:cs="Arial"/>
          <w:i/>
          <w:iCs/>
          <w:sz w:val="22"/>
          <w:szCs w:val="22"/>
          <w:lang w:val="es-CR"/>
        </w:rPr>
        <w:t>l</w:t>
      </w:r>
      <w:r w:rsidRPr="000C5AF5">
        <w:rPr>
          <w:rFonts w:cs="Arial"/>
          <w:i/>
          <w:iCs/>
          <w:sz w:val="22"/>
          <w:szCs w:val="22"/>
          <w:lang w:val="es-CR"/>
        </w:rPr>
        <w:t>a introducci</w:t>
      </w:r>
      <w:r w:rsidRPr="00124EAB">
        <w:rPr>
          <w:rFonts w:cs="Arial"/>
          <w:i/>
          <w:iCs/>
          <w:sz w:val="22"/>
          <w:szCs w:val="22"/>
          <w:lang w:val="es-CR"/>
        </w:rPr>
        <w:t>ó</w:t>
      </w:r>
      <w:r w:rsidRPr="000C5AF5">
        <w:rPr>
          <w:rFonts w:cs="Arial"/>
          <w:i/>
          <w:iCs/>
          <w:sz w:val="22"/>
          <w:szCs w:val="22"/>
          <w:lang w:val="es-CR"/>
        </w:rPr>
        <w:t xml:space="preserve">n de </w:t>
      </w:r>
      <w:r w:rsidRPr="00124EAB">
        <w:rPr>
          <w:rFonts w:cs="Arial"/>
          <w:i/>
          <w:iCs/>
          <w:sz w:val="22"/>
          <w:szCs w:val="22"/>
          <w:lang w:val="es-CR"/>
        </w:rPr>
        <w:t>l</w:t>
      </w:r>
      <w:r w:rsidRPr="000C5AF5">
        <w:rPr>
          <w:rFonts w:cs="Arial"/>
          <w:i/>
          <w:iCs/>
          <w:sz w:val="22"/>
          <w:szCs w:val="22"/>
          <w:lang w:val="es-CR"/>
        </w:rPr>
        <w:t>a Tarjeta de Cr</w:t>
      </w:r>
      <w:r w:rsidRPr="00124EAB">
        <w:rPr>
          <w:rFonts w:cs="Arial"/>
          <w:i/>
          <w:iCs/>
          <w:sz w:val="22"/>
          <w:szCs w:val="22"/>
          <w:lang w:val="es-CR"/>
        </w:rPr>
        <w:t>é</w:t>
      </w:r>
      <w:r w:rsidRPr="000C5AF5">
        <w:rPr>
          <w:rFonts w:cs="Arial"/>
          <w:i/>
          <w:iCs/>
          <w:sz w:val="22"/>
          <w:szCs w:val="22"/>
          <w:lang w:val="es-CR"/>
        </w:rPr>
        <w:t>dito el porcentaje de Cartera de Cr</w:t>
      </w:r>
      <w:r w:rsidRPr="00124EAB">
        <w:rPr>
          <w:rFonts w:cs="Arial"/>
          <w:i/>
          <w:iCs/>
          <w:sz w:val="22"/>
          <w:szCs w:val="22"/>
          <w:lang w:val="es-CR"/>
        </w:rPr>
        <w:t>é</w:t>
      </w:r>
      <w:r w:rsidRPr="000C5AF5">
        <w:rPr>
          <w:rFonts w:cs="Arial"/>
          <w:i/>
          <w:iCs/>
          <w:sz w:val="22"/>
          <w:szCs w:val="22"/>
          <w:lang w:val="es-CR"/>
        </w:rPr>
        <w:t>dito de</w:t>
      </w:r>
      <w:r w:rsidRPr="00124EAB">
        <w:rPr>
          <w:rFonts w:cs="Arial"/>
          <w:i/>
          <w:iCs/>
          <w:sz w:val="22"/>
          <w:szCs w:val="22"/>
          <w:lang w:val="es-CR"/>
        </w:rPr>
        <w:t xml:space="preserve"> </w:t>
      </w:r>
      <w:r w:rsidRPr="000C5AF5">
        <w:rPr>
          <w:rFonts w:cs="Arial"/>
          <w:i/>
          <w:iCs/>
          <w:sz w:val="22"/>
          <w:szCs w:val="22"/>
          <w:lang w:val="es-CR"/>
        </w:rPr>
        <w:t>Naturaleza no Habitacional s</w:t>
      </w:r>
      <w:r w:rsidRPr="00124EAB">
        <w:rPr>
          <w:rFonts w:cs="Arial"/>
          <w:i/>
          <w:iCs/>
          <w:sz w:val="22"/>
          <w:szCs w:val="22"/>
          <w:lang w:val="es-CR"/>
        </w:rPr>
        <w:t>e</w:t>
      </w:r>
      <w:r w:rsidRPr="000C5AF5">
        <w:rPr>
          <w:rFonts w:cs="Arial"/>
          <w:i/>
          <w:iCs/>
          <w:sz w:val="22"/>
          <w:szCs w:val="22"/>
          <w:lang w:val="es-CR"/>
        </w:rPr>
        <w:t xml:space="preserve"> mantiene en niveles alrededor del 19%, por debajo del</w:t>
      </w:r>
      <w:r w:rsidRPr="00124EAB">
        <w:rPr>
          <w:rFonts w:cs="Arial"/>
          <w:i/>
          <w:iCs/>
          <w:sz w:val="22"/>
          <w:szCs w:val="22"/>
          <w:lang w:val="es-CR"/>
        </w:rPr>
        <w:t xml:space="preserve"> </w:t>
      </w:r>
      <w:r w:rsidRPr="000C5AF5">
        <w:rPr>
          <w:rFonts w:cs="Arial"/>
          <w:i/>
          <w:iCs/>
          <w:sz w:val="22"/>
          <w:szCs w:val="22"/>
          <w:lang w:val="es-CR"/>
        </w:rPr>
        <w:t>l</w:t>
      </w:r>
      <w:r w:rsidRPr="00124EAB">
        <w:rPr>
          <w:rFonts w:cs="Arial"/>
          <w:i/>
          <w:iCs/>
          <w:sz w:val="22"/>
          <w:szCs w:val="22"/>
          <w:lang w:val="es-CR"/>
        </w:rPr>
        <w:t>í</w:t>
      </w:r>
      <w:r w:rsidRPr="000C5AF5">
        <w:rPr>
          <w:rFonts w:cs="Arial"/>
          <w:i/>
          <w:iCs/>
          <w:sz w:val="22"/>
          <w:szCs w:val="22"/>
          <w:lang w:val="es-CR"/>
        </w:rPr>
        <w:t>mite m</w:t>
      </w:r>
      <w:r w:rsidRPr="00124EAB">
        <w:rPr>
          <w:rFonts w:cs="Arial"/>
          <w:i/>
          <w:iCs/>
          <w:sz w:val="22"/>
          <w:szCs w:val="22"/>
          <w:lang w:val="es-CR"/>
        </w:rPr>
        <w:t>á</w:t>
      </w:r>
      <w:r w:rsidRPr="000C5AF5">
        <w:rPr>
          <w:rFonts w:cs="Arial"/>
          <w:i/>
          <w:iCs/>
          <w:sz w:val="22"/>
          <w:szCs w:val="22"/>
          <w:lang w:val="es-CR"/>
        </w:rPr>
        <w:t>ximo establecido del 40%.</w:t>
      </w:r>
    </w:p>
    <w:p w14:paraId="618DFAC9" w14:textId="77777777" w:rsidR="00124EAB" w:rsidRPr="000C5AF5" w:rsidRDefault="00124EAB" w:rsidP="00124EAB">
      <w:pPr>
        <w:jc w:val="both"/>
        <w:rPr>
          <w:rFonts w:cs="Arial"/>
          <w:i/>
          <w:iCs/>
          <w:sz w:val="22"/>
          <w:szCs w:val="22"/>
          <w:lang w:val="es-CR"/>
        </w:rPr>
      </w:pPr>
    </w:p>
    <w:p w14:paraId="2D95B8A1" w14:textId="081C3F60" w:rsidR="000C5AF5" w:rsidRPr="00124EAB" w:rsidRDefault="000C5AF5" w:rsidP="00124EAB">
      <w:pPr>
        <w:jc w:val="both"/>
        <w:rPr>
          <w:rFonts w:cs="Arial"/>
          <w:i/>
          <w:iCs/>
          <w:sz w:val="22"/>
          <w:szCs w:val="22"/>
          <w:lang w:val="es-CR"/>
        </w:rPr>
      </w:pPr>
      <w:r w:rsidRPr="000C5AF5">
        <w:rPr>
          <w:rFonts w:cs="Arial"/>
          <w:i/>
          <w:iCs/>
          <w:sz w:val="22"/>
          <w:szCs w:val="22"/>
          <w:lang w:val="es-CR"/>
        </w:rPr>
        <w:t>6. La propuesta presentada p</w:t>
      </w:r>
      <w:r w:rsidRPr="00124EAB">
        <w:rPr>
          <w:rFonts w:cs="Arial"/>
          <w:i/>
          <w:iCs/>
          <w:sz w:val="22"/>
          <w:szCs w:val="22"/>
          <w:lang w:val="es-CR"/>
        </w:rPr>
        <w:t>o</w:t>
      </w:r>
      <w:r w:rsidRPr="000C5AF5">
        <w:rPr>
          <w:rFonts w:cs="Arial"/>
          <w:i/>
          <w:iCs/>
          <w:sz w:val="22"/>
          <w:szCs w:val="22"/>
          <w:lang w:val="es-CR"/>
        </w:rPr>
        <w:t>r MUCAP para el producto de Tarjeta de Cr</w:t>
      </w:r>
      <w:r w:rsidRPr="00124EAB">
        <w:rPr>
          <w:rFonts w:cs="Arial"/>
          <w:i/>
          <w:iCs/>
          <w:sz w:val="22"/>
          <w:szCs w:val="22"/>
          <w:lang w:val="es-CR"/>
        </w:rPr>
        <w:t>é</w:t>
      </w:r>
      <w:r w:rsidRPr="000C5AF5">
        <w:rPr>
          <w:rFonts w:cs="Arial"/>
          <w:i/>
          <w:iCs/>
          <w:sz w:val="22"/>
          <w:szCs w:val="22"/>
          <w:lang w:val="es-CR"/>
        </w:rPr>
        <w:t>dito se adapta a</w:t>
      </w:r>
      <w:r w:rsidRPr="00124EAB">
        <w:rPr>
          <w:rFonts w:cs="Arial"/>
          <w:i/>
          <w:iCs/>
          <w:sz w:val="22"/>
          <w:szCs w:val="22"/>
          <w:lang w:val="es-CR"/>
        </w:rPr>
        <w:t xml:space="preserve"> </w:t>
      </w:r>
      <w:r w:rsidRPr="000C5AF5">
        <w:rPr>
          <w:rFonts w:cs="Arial"/>
          <w:i/>
          <w:iCs/>
          <w:sz w:val="22"/>
          <w:szCs w:val="22"/>
          <w:lang w:val="es-CR"/>
        </w:rPr>
        <w:t>las condiciones establecidas en el Reglamento para el Otorgamiento de Cr</w:t>
      </w:r>
      <w:r w:rsidRPr="00124EAB">
        <w:rPr>
          <w:rFonts w:cs="Arial"/>
          <w:i/>
          <w:iCs/>
          <w:sz w:val="22"/>
          <w:szCs w:val="22"/>
          <w:lang w:val="es-CR"/>
        </w:rPr>
        <w:t>é</w:t>
      </w:r>
      <w:r w:rsidRPr="000C5AF5">
        <w:rPr>
          <w:rFonts w:cs="Arial"/>
          <w:i/>
          <w:iCs/>
          <w:sz w:val="22"/>
          <w:szCs w:val="22"/>
          <w:lang w:val="es-CR"/>
        </w:rPr>
        <w:t>ditos de</w:t>
      </w:r>
      <w:r w:rsidRPr="00124EAB">
        <w:rPr>
          <w:rFonts w:cs="Arial"/>
          <w:i/>
          <w:iCs/>
          <w:sz w:val="22"/>
          <w:szCs w:val="22"/>
          <w:lang w:val="es-CR"/>
        </w:rPr>
        <w:t xml:space="preserve"> </w:t>
      </w:r>
      <w:r w:rsidRPr="000C5AF5">
        <w:rPr>
          <w:rFonts w:cs="Arial"/>
          <w:i/>
          <w:iCs/>
          <w:sz w:val="22"/>
          <w:szCs w:val="22"/>
          <w:lang w:val="es-CR"/>
        </w:rPr>
        <w:t>Naturaleza no Habitacional en las Mutuales de Ahorro y Pr</w:t>
      </w:r>
      <w:r w:rsidRPr="00124EAB">
        <w:rPr>
          <w:rFonts w:cs="Arial"/>
          <w:i/>
          <w:iCs/>
          <w:sz w:val="22"/>
          <w:szCs w:val="22"/>
          <w:lang w:val="es-CR"/>
        </w:rPr>
        <w:t>é</w:t>
      </w:r>
      <w:r w:rsidRPr="000C5AF5">
        <w:rPr>
          <w:rFonts w:cs="Arial"/>
          <w:i/>
          <w:iCs/>
          <w:sz w:val="22"/>
          <w:szCs w:val="22"/>
          <w:lang w:val="es-CR"/>
        </w:rPr>
        <w:t>stamo, en particular en los</w:t>
      </w:r>
      <w:r w:rsidRPr="00124EAB">
        <w:rPr>
          <w:rFonts w:cs="Arial"/>
          <w:i/>
          <w:iCs/>
          <w:sz w:val="22"/>
          <w:szCs w:val="22"/>
          <w:lang w:val="es-CR"/>
        </w:rPr>
        <w:t xml:space="preserve"> </w:t>
      </w:r>
      <w:r w:rsidRPr="000C5AF5">
        <w:rPr>
          <w:rFonts w:cs="Arial"/>
          <w:i/>
          <w:iCs/>
          <w:sz w:val="22"/>
          <w:szCs w:val="22"/>
          <w:lang w:val="es-CR"/>
        </w:rPr>
        <w:t xml:space="preserve">aspectos asociados a </w:t>
      </w:r>
      <w:r w:rsidRPr="00124EAB">
        <w:rPr>
          <w:rFonts w:cs="Arial"/>
          <w:i/>
          <w:iCs/>
          <w:sz w:val="22"/>
          <w:szCs w:val="22"/>
          <w:lang w:val="es-CR"/>
        </w:rPr>
        <w:t>l</w:t>
      </w:r>
      <w:r w:rsidRPr="000C5AF5">
        <w:rPr>
          <w:rFonts w:cs="Arial"/>
          <w:i/>
          <w:iCs/>
          <w:sz w:val="22"/>
          <w:szCs w:val="22"/>
          <w:lang w:val="es-CR"/>
        </w:rPr>
        <w:t>a garant</w:t>
      </w:r>
      <w:r w:rsidRPr="00124EAB">
        <w:rPr>
          <w:rFonts w:cs="Arial"/>
          <w:i/>
          <w:iCs/>
          <w:sz w:val="22"/>
          <w:szCs w:val="22"/>
          <w:lang w:val="es-CR"/>
        </w:rPr>
        <w:t>í</w:t>
      </w:r>
      <w:r w:rsidRPr="000C5AF5">
        <w:rPr>
          <w:rFonts w:cs="Arial"/>
          <w:i/>
          <w:iCs/>
          <w:sz w:val="22"/>
          <w:szCs w:val="22"/>
          <w:lang w:val="es-CR"/>
        </w:rPr>
        <w:t>a de las operaciones, el monto m</w:t>
      </w:r>
      <w:r w:rsidRPr="00124EAB">
        <w:rPr>
          <w:rFonts w:cs="Arial"/>
          <w:i/>
          <w:iCs/>
          <w:sz w:val="22"/>
          <w:szCs w:val="22"/>
          <w:lang w:val="es-CR"/>
        </w:rPr>
        <w:t>á</w:t>
      </w:r>
      <w:r w:rsidRPr="000C5AF5">
        <w:rPr>
          <w:rFonts w:cs="Arial"/>
          <w:i/>
          <w:iCs/>
          <w:sz w:val="22"/>
          <w:szCs w:val="22"/>
          <w:lang w:val="es-CR"/>
        </w:rPr>
        <w:t>ximo de financiamiento</w:t>
      </w:r>
      <w:r w:rsidRPr="00124EAB">
        <w:rPr>
          <w:rFonts w:cs="Arial"/>
          <w:i/>
          <w:iCs/>
          <w:sz w:val="22"/>
          <w:szCs w:val="22"/>
          <w:lang w:val="es-CR"/>
        </w:rPr>
        <w:t xml:space="preserve"> por deudor y los sujetos beneficiarios.</w:t>
      </w:r>
    </w:p>
    <w:p w14:paraId="0D748FF0" w14:textId="77777777" w:rsidR="000C5AF5" w:rsidRPr="00124EAB" w:rsidRDefault="000C5AF5" w:rsidP="00124EAB">
      <w:pPr>
        <w:jc w:val="both"/>
        <w:rPr>
          <w:rFonts w:cs="Arial"/>
          <w:i/>
          <w:iCs/>
          <w:sz w:val="22"/>
          <w:szCs w:val="22"/>
          <w:lang w:val="es-CR"/>
        </w:rPr>
      </w:pPr>
    </w:p>
    <w:p w14:paraId="05179677" w14:textId="1832D8B7" w:rsidR="00FA4AF7" w:rsidRPr="00124EAB" w:rsidRDefault="00124EAB" w:rsidP="00124EAB">
      <w:pPr>
        <w:jc w:val="both"/>
        <w:rPr>
          <w:rFonts w:cs="Arial"/>
          <w:i/>
          <w:iCs/>
          <w:sz w:val="22"/>
          <w:szCs w:val="22"/>
          <w:lang w:val="es-CR"/>
        </w:rPr>
      </w:pPr>
      <w:r w:rsidRPr="00124EAB">
        <w:rPr>
          <w:rFonts w:cs="Arial"/>
          <w:i/>
          <w:iCs/>
          <w:sz w:val="22"/>
          <w:szCs w:val="22"/>
          <w:lang w:val="es-CR"/>
        </w:rPr>
        <w:t>De conformidad con los elementos analizados, esta Dirección no encuentra objeción para la implementación del producto Tarjeta de Crédito por parte de MUCAP y, por tanto, se recomienda brindar la autorización requerida por la Entidad para su introducción, reiterando a la Entidad su responsabilidad de velar por el cumplimiento de los aspectos señalados en el Reglamento para el Otorgamiento de Créditos de Naturaleza no Habitacional en las Mutuales de Ahorro y Préstamo, principalmente en lo relacionado con el monto máximo de financiamiento por deudor y los sujetos beneficiarios.</w:t>
      </w:r>
      <w:r>
        <w:rPr>
          <w:rFonts w:cs="Arial"/>
          <w:i/>
          <w:iCs/>
          <w:sz w:val="22"/>
          <w:szCs w:val="22"/>
          <w:lang w:val="es-CR"/>
        </w:rPr>
        <w:t>”</w:t>
      </w:r>
    </w:p>
    <w:p w14:paraId="1455B391" w14:textId="77777777" w:rsidR="007069DA" w:rsidRPr="007069DA" w:rsidRDefault="007069DA" w:rsidP="007069DA">
      <w:pPr>
        <w:spacing w:line="360" w:lineRule="auto"/>
        <w:jc w:val="both"/>
        <w:rPr>
          <w:rFonts w:cs="Arial"/>
          <w:sz w:val="22"/>
          <w:szCs w:val="22"/>
        </w:rPr>
      </w:pPr>
    </w:p>
    <w:p w14:paraId="36D67B39" w14:textId="0B8ADF29" w:rsidR="007069DA" w:rsidRPr="007069DA" w:rsidRDefault="007069DA" w:rsidP="007069DA">
      <w:pPr>
        <w:spacing w:line="360" w:lineRule="auto"/>
        <w:jc w:val="both"/>
        <w:rPr>
          <w:rFonts w:cs="Arial"/>
          <w:iCs/>
          <w:sz w:val="22"/>
          <w:szCs w:val="22"/>
          <w:lang w:val="es-MX"/>
        </w:rPr>
      </w:pPr>
      <w:r w:rsidRPr="007069DA">
        <w:rPr>
          <w:rFonts w:cs="Arial"/>
          <w:b/>
          <w:sz w:val="22"/>
          <w:szCs w:val="22"/>
        </w:rPr>
        <w:t>Tercero:</w:t>
      </w:r>
      <w:r w:rsidRPr="007069DA">
        <w:rPr>
          <w:rFonts w:cs="Arial"/>
          <w:sz w:val="22"/>
          <w:szCs w:val="22"/>
        </w:rPr>
        <w:t xml:space="preserve"> </w:t>
      </w:r>
      <w:proofErr w:type="gramStart"/>
      <w:r w:rsidRPr="007069DA">
        <w:rPr>
          <w:rFonts w:cs="Arial"/>
          <w:sz w:val="22"/>
          <w:szCs w:val="22"/>
        </w:rPr>
        <w:t>Que</w:t>
      </w:r>
      <w:proofErr w:type="gramEnd"/>
      <w:r w:rsidRPr="007069DA">
        <w:rPr>
          <w:rFonts w:cs="Arial"/>
          <w:sz w:val="22"/>
          <w:szCs w:val="22"/>
        </w:rPr>
        <w:t xml:space="preserve"> con vista de la información suministrada por la Dirección FONAVI, esta Junta Directiva considera pertinente actuar de la forma que recomienda la </w:t>
      </w:r>
      <w:r w:rsidRPr="007069DA">
        <w:rPr>
          <w:rFonts w:cs="Arial"/>
          <w:sz w:val="22"/>
          <w:szCs w:val="22"/>
          <w:lang w:val="es-ES_tradnl"/>
        </w:rPr>
        <w:t>Administración, por lo que de conformidad</w:t>
      </w:r>
      <w:r w:rsidRPr="007069DA">
        <w:rPr>
          <w:rFonts w:cs="Arial"/>
          <w:sz w:val="22"/>
          <w:szCs w:val="22"/>
          <w:lang w:val="es-MX"/>
        </w:rPr>
        <w:t xml:space="preserve"> con el artículo </w:t>
      </w:r>
      <w:r w:rsidR="00774C11">
        <w:rPr>
          <w:rFonts w:cs="Arial"/>
          <w:sz w:val="22"/>
          <w:szCs w:val="22"/>
          <w:lang w:val="es-MX"/>
        </w:rPr>
        <w:t>81</w:t>
      </w:r>
      <w:r w:rsidRPr="007069DA">
        <w:rPr>
          <w:rFonts w:cs="Arial"/>
          <w:sz w:val="22"/>
          <w:szCs w:val="22"/>
          <w:lang w:val="es-MX"/>
        </w:rPr>
        <w:t>, inciso f), de la Ley del Sistema Financiero Nacional para Vivienda, lo que procede es autorizar a</w:t>
      </w:r>
      <w:r w:rsidR="00774C11">
        <w:rPr>
          <w:rFonts w:cs="Arial"/>
          <w:sz w:val="22"/>
          <w:szCs w:val="22"/>
          <w:lang w:val="es-MX"/>
        </w:rPr>
        <w:t xml:space="preserve"> la MUCAP</w:t>
      </w:r>
      <w:r w:rsidRPr="007069DA">
        <w:rPr>
          <w:rFonts w:cs="Arial"/>
          <w:sz w:val="22"/>
          <w:szCs w:val="22"/>
          <w:lang w:val="es-MX"/>
        </w:rPr>
        <w:t xml:space="preserve"> a operar el referido producto financiero al amparo del </w:t>
      </w:r>
      <w:r w:rsidRPr="007069DA">
        <w:rPr>
          <w:rFonts w:cs="Arial"/>
          <w:sz w:val="22"/>
          <w:szCs w:val="22"/>
          <w:lang w:val="es-CR"/>
        </w:rPr>
        <w:t>Reglamento para el Otorgamiento de Créditos de Naturaleza no Habitacional en las Mutuales de Ahorro y Préstamo</w:t>
      </w:r>
      <w:r w:rsidRPr="007069DA">
        <w:rPr>
          <w:rFonts w:cs="Arial"/>
          <w:bCs/>
          <w:i/>
          <w:sz w:val="22"/>
          <w:szCs w:val="22"/>
        </w:rPr>
        <w:t>.</w:t>
      </w:r>
    </w:p>
    <w:p w14:paraId="5D42005D" w14:textId="77777777" w:rsidR="007069DA" w:rsidRPr="007069DA" w:rsidRDefault="007069DA" w:rsidP="007069DA">
      <w:pPr>
        <w:spacing w:line="360" w:lineRule="auto"/>
        <w:jc w:val="both"/>
        <w:rPr>
          <w:rFonts w:cs="Arial"/>
          <w:iCs/>
          <w:sz w:val="22"/>
          <w:szCs w:val="22"/>
          <w:lang w:val="es-MX"/>
        </w:rPr>
      </w:pPr>
    </w:p>
    <w:p w14:paraId="4814D4A3" w14:textId="72C4737E" w:rsidR="007069DA" w:rsidRPr="007069DA" w:rsidRDefault="007069DA" w:rsidP="007069DA">
      <w:pPr>
        <w:spacing w:line="360" w:lineRule="auto"/>
        <w:jc w:val="both"/>
        <w:rPr>
          <w:rFonts w:cs="Arial"/>
          <w:sz w:val="22"/>
          <w:szCs w:val="22"/>
          <w:lang w:val="es-MX"/>
        </w:rPr>
      </w:pPr>
      <w:r w:rsidRPr="007069DA">
        <w:rPr>
          <w:rFonts w:cs="Arial"/>
          <w:b/>
          <w:bCs/>
          <w:sz w:val="22"/>
          <w:szCs w:val="22"/>
          <w:lang w:val="es-MX"/>
        </w:rPr>
        <w:lastRenderedPageBreak/>
        <w:t>Por tanto,</w:t>
      </w:r>
      <w:r w:rsidRPr="007069DA">
        <w:rPr>
          <w:rFonts w:cs="Arial"/>
          <w:sz w:val="22"/>
          <w:szCs w:val="22"/>
          <w:lang w:val="es-MX"/>
        </w:rPr>
        <w:t xml:space="preserve"> por las razones señaladas y según lo establecido en el artículo </w:t>
      </w:r>
      <w:r w:rsidR="00774C11">
        <w:rPr>
          <w:rFonts w:cs="Arial"/>
          <w:sz w:val="22"/>
          <w:szCs w:val="22"/>
          <w:lang w:val="es-MX"/>
        </w:rPr>
        <w:t>81</w:t>
      </w:r>
      <w:r w:rsidRPr="007069DA">
        <w:rPr>
          <w:rFonts w:cs="Arial"/>
          <w:sz w:val="22"/>
          <w:szCs w:val="22"/>
          <w:lang w:val="es-MX"/>
        </w:rPr>
        <w:t>, inciso f), de la Ley del Sistema Financiero Nacional para la Vivienda, se acuerda:</w:t>
      </w:r>
    </w:p>
    <w:p w14:paraId="37DCD340" w14:textId="5CB4803D" w:rsidR="002B71CC" w:rsidRDefault="007069DA" w:rsidP="002B71CC">
      <w:pPr>
        <w:spacing w:line="360" w:lineRule="auto"/>
        <w:jc w:val="both"/>
        <w:rPr>
          <w:rFonts w:cs="Arial"/>
          <w:sz w:val="22"/>
          <w:szCs w:val="22"/>
        </w:rPr>
      </w:pPr>
      <w:r w:rsidRPr="007069DA">
        <w:rPr>
          <w:rFonts w:cs="Arial"/>
          <w:sz w:val="22"/>
          <w:szCs w:val="22"/>
          <w:lang w:val="es-MX"/>
        </w:rPr>
        <w:t>Autorizar a</w:t>
      </w:r>
      <w:r w:rsidR="00774C11">
        <w:rPr>
          <w:rFonts w:cs="Arial"/>
          <w:sz w:val="22"/>
          <w:szCs w:val="22"/>
          <w:lang w:val="es-MX"/>
        </w:rPr>
        <w:t xml:space="preserve"> la Mutual Cartago de</w:t>
      </w:r>
      <w:r w:rsidRPr="007069DA">
        <w:rPr>
          <w:rFonts w:cs="Arial"/>
          <w:sz w:val="22"/>
          <w:szCs w:val="22"/>
          <w:lang w:val="es-MX"/>
        </w:rPr>
        <w:t xml:space="preserve"> Ahorro y Préstamo, la operación del producto financiero “Tarjeta de Crédito”, reiterando a esa mutual </w:t>
      </w:r>
      <w:r w:rsidRPr="007069DA">
        <w:rPr>
          <w:rFonts w:cs="Arial"/>
          <w:sz w:val="22"/>
          <w:szCs w:val="22"/>
        </w:rPr>
        <w:t xml:space="preserve">su responsabilidad de velar por el cumplimiento de los aspectos señalados en el </w:t>
      </w:r>
      <w:r w:rsidRPr="007069DA">
        <w:rPr>
          <w:rFonts w:cs="Arial"/>
          <w:i/>
          <w:iCs/>
          <w:sz w:val="22"/>
          <w:szCs w:val="22"/>
        </w:rPr>
        <w:t>Reglamento para el Otorgamiento de Créditos de Naturaleza no Habitacional en las Mutuales de Ahorro y Préstamo</w:t>
      </w:r>
      <w:r w:rsidRPr="007069DA">
        <w:rPr>
          <w:rFonts w:cs="Arial"/>
          <w:sz w:val="22"/>
          <w:szCs w:val="22"/>
        </w:rPr>
        <w:t>, principalmente lo relacionado con el monto máximo de financiamiento por deudor y los sujetos beneficiarios.</w:t>
      </w:r>
    </w:p>
    <w:p w14:paraId="2DA119A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860E957" w14:textId="77777777" w:rsidR="002B71CC" w:rsidRPr="00D14EAF" w:rsidRDefault="002B71CC" w:rsidP="002B71CC">
      <w:pPr>
        <w:spacing w:line="360" w:lineRule="auto"/>
        <w:jc w:val="both"/>
        <w:rPr>
          <w:rFonts w:cs="Arial"/>
          <w:b/>
          <w:sz w:val="22"/>
        </w:rPr>
      </w:pPr>
      <w:r w:rsidRPr="00D14EAF">
        <w:rPr>
          <w:rFonts w:cs="Arial"/>
          <w:b/>
          <w:sz w:val="22"/>
        </w:rPr>
        <w:t>************</w:t>
      </w:r>
    </w:p>
    <w:p w14:paraId="58E47CC1" w14:textId="77777777" w:rsidR="002B71CC" w:rsidRDefault="002B71CC" w:rsidP="002B71CC">
      <w:pPr>
        <w:spacing w:line="360" w:lineRule="auto"/>
        <w:jc w:val="both"/>
        <w:rPr>
          <w:rFonts w:cs="Arial"/>
          <w:sz w:val="22"/>
          <w:lang w:val="es-ES_tradnl"/>
        </w:rPr>
      </w:pPr>
    </w:p>
    <w:p w14:paraId="5092E34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202C5832" w14:textId="3D2B50F8" w:rsidR="00180735" w:rsidRDefault="009F07E3" w:rsidP="002B71CC">
      <w:pPr>
        <w:spacing w:line="360" w:lineRule="auto"/>
        <w:jc w:val="both"/>
        <w:rPr>
          <w:rFonts w:cs="Arial"/>
          <w:sz w:val="22"/>
          <w:szCs w:val="22"/>
        </w:rPr>
      </w:pPr>
      <w:r w:rsidRPr="009F07E3">
        <w:rPr>
          <w:rFonts w:cs="Arial"/>
          <w:b/>
          <w:bCs/>
          <w:sz w:val="22"/>
          <w:szCs w:val="22"/>
        </w:rPr>
        <w:t>A)</w:t>
      </w:r>
      <w:r>
        <w:rPr>
          <w:rFonts w:cs="Arial"/>
          <w:sz w:val="22"/>
          <w:szCs w:val="22"/>
        </w:rPr>
        <w:t xml:space="preserve"> </w:t>
      </w:r>
      <w:r w:rsidR="00047809">
        <w:rPr>
          <w:rFonts w:cs="Arial"/>
          <w:sz w:val="22"/>
          <w:szCs w:val="22"/>
        </w:rPr>
        <w:t xml:space="preserve">Llamar la atención </w:t>
      </w:r>
      <w:r w:rsidR="003A6247">
        <w:rPr>
          <w:rFonts w:cs="Arial"/>
          <w:sz w:val="22"/>
          <w:szCs w:val="22"/>
        </w:rPr>
        <w:t>a</w:t>
      </w:r>
      <w:r w:rsidR="00047809">
        <w:rPr>
          <w:rFonts w:cs="Arial"/>
          <w:sz w:val="22"/>
          <w:szCs w:val="22"/>
        </w:rPr>
        <w:t xml:space="preserve"> Coopenae R.L.</w:t>
      </w:r>
      <w:r w:rsidR="004F7E1D">
        <w:rPr>
          <w:rFonts w:cs="Arial"/>
          <w:sz w:val="22"/>
          <w:szCs w:val="22"/>
        </w:rPr>
        <w:t>,</w:t>
      </w:r>
      <w:r w:rsidR="00180735">
        <w:rPr>
          <w:rFonts w:cs="Arial"/>
          <w:sz w:val="22"/>
          <w:szCs w:val="22"/>
        </w:rPr>
        <w:t xml:space="preserve"> por las </w:t>
      </w:r>
      <w:r w:rsidR="004F7E1D">
        <w:rPr>
          <w:rFonts w:cs="Arial"/>
          <w:sz w:val="22"/>
          <w:szCs w:val="22"/>
        </w:rPr>
        <w:t>circunstancias</w:t>
      </w:r>
      <w:r w:rsidR="00180735">
        <w:rPr>
          <w:rFonts w:cs="Arial"/>
          <w:sz w:val="22"/>
          <w:szCs w:val="22"/>
        </w:rPr>
        <w:t xml:space="preserve"> que han </w:t>
      </w:r>
      <w:r w:rsidR="003F756D">
        <w:rPr>
          <w:rFonts w:cs="Arial"/>
          <w:sz w:val="22"/>
          <w:szCs w:val="22"/>
        </w:rPr>
        <w:t xml:space="preserve">conducido </w:t>
      </w:r>
      <w:r w:rsidR="00180735">
        <w:rPr>
          <w:rFonts w:cs="Arial"/>
          <w:sz w:val="22"/>
          <w:szCs w:val="22"/>
        </w:rPr>
        <w:t xml:space="preserve">a esta </w:t>
      </w:r>
      <w:r w:rsidR="00180735" w:rsidRPr="00180735">
        <w:rPr>
          <w:rFonts w:cs="Arial"/>
          <w:sz w:val="22"/>
          <w:szCs w:val="22"/>
          <w:lang w:val="es-ES_tradnl"/>
        </w:rPr>
        <w:t>Junta Directiva</w:t>
      </w:r>
      <w:r w:rsidR="00180735">
        <w:rPr>
          <w:rFonts w:cs="Arial"/>
          <w:sz w:val="22"/>
          <w:szCs w:val="22"/>
          <w:lang w:val="es-ES_tradnl"/>
        </w:rPr>
        <w:t xml:space="preserve">, según lo resuelto en el acuerdo N° 5 de la presente sesión, a rechazar la solicitud </w:t>
      </w:r>
      <w:r w:rsidR="00180735">
        <w:rPr>
          <w:rFonts w:cs="Arial"/>
          <w:color w:val="000000"/>
          <w:sz w:val="22"/>
          <w:szCs w:val="22"/>
          <w:lang w:val="es-CR"/>
        </w:rPr>
        <w:t>para ampliar el plazo del contrato de administración de recursos del proyecto de vivienda</w:t>
      </w:r>
      <w:r w:rsidR="00180735">
        <w:rPr>
          <w:rFonts w:cs="Arial"/>
          <w:sz w:val="22"/>
          <w:szCs w:val="22"/>
        </w:rPr>
        <w:t xml:space="preserve"> Astúa Pirie.</w:t>
      </w:r>
    </w:p>
    <w:p w14:paraId="1754C075" w14:textId="2967F623" w:rsidR="00180735" w:rsidRDefault="00180735" w:rsidP="002B71CC">
      <w:pPr>
        <w:spacing w:line="360" w:lineRule="auto"/>
        <w:jc w:val="both"/>
        <w:rPr>
          <w:rFonts w:cs="Arial"/>
          <w:sz w:val="22"/>
          <w:szCs w:val="22"/>
        </w:rPr>
      </w:pPr>
    </w:p>
    <w:p w14:paraId="4C22A33B" w14:textId="7C118314" w:rsidR="009F07E3" w:rsidRDefault="009F07E3" w:rsidP="009F07E3">
      <w:pPr>
        <w:spacing w:line="360" w:lineRule="auto"/>
        <w:jc w:val="both"/>
        <w:rPr>
          <w:rFonts w:cs="Arial"/>
          <w:sz w:val="22"/>
          <w:lang w:val="es-ES_tradnl"/>
        </w:rPr>
      </w:pPr>
      <w:r w:rsidRPr="009F07E3">
        <w:rPr>
          <w:rFonts w:cs="Arial"/>
          <w:b/>
          <w:bCs/>
          <w:sz w:val="22"/>
          <w:szCs w:val="22"/>
        </w:rPr>
        <w:t>B)</w:t>
      </w:r>
      <w:r>
        <w:rPr>
          <w:rFonts w:cs="Arial"/>
          <w:sz w:val="22"/>
          <w:szCs w:val="22"/>
        </w:rPr>
        <w:t xml:space="preserve"> </w:t>
      </w:r>
      <w:r w:rsidR="00180735">
        <w:rPr>
          <w:rFonts w:cs="Arial"/>
          <w:sz w:val="22"/>
          <w:szCs w:val="22"/>
        </w:rPr>
        <w:t>Se le hacer ver a la entidad autorizada que</w:t>
      </w:r>
      <w:r>
        <w:rPr>
          <w:rFonts w:cs="Arial"/>
          <w:sz w:val="22"/>
          <w:szCs w:val="22"/>
        </w:rPr>
        <w:t>,</w:t>
      </w:r>
      <w:r w:rsidR="00180735">
        <w:rPr>
          <w:rFonts w:cs="Arial"/>
          <w:sz w:val="22"/>
          <w:szCs w:val="22"/>
        </w:rPr>
        <w:t xml:space="preserve"> además de los razonamientos indicados en dicha resolución, </w:t>
      </w:r>
      <w:r>
        <w:rPr>
          <w:rFonts w:cs="Arial"/>
          <w:sz w:val="22"/>
          <w:lang w:val="es-ES_tradnl"/>
        </w:rPr>
        <w:t>no es recibo la solicitud de ampliar el plazo del contrato argumentando (según se indica en el informe DF-DT-IN-0449-2022 de</w:t>
      </w:r>
      <w:r w:rsidRPr="002F436A">
        <w:rPr>
          <w:rFonts w:cs="Arial"/>
          <w:sz w:val="22"/>
          <w:lang w:val="es-ES_tradnl"/>
        </w:rPr>
        <w:t xml:space="preserve"> </w:t>
      </w:r>
      <w:r>
        <w:rPr>
          <w:rFonts w:cs="Arial"/>
          <w:sz w:val="22"/>
          <w:lang w:val="es-ES_tradnl"/>
        </w:rPr>
        <w:t>la Dirección FOSUVI), que  “</w:t>
      </w:r>
      <w:r w:rsidRPr="00C638F7">
        <w:rPr>
          <w:rFonts w:cs="Arial"/>
          <w:i/>
          <w:iCs/>
          <w:sz w:val="22"/>
          <w:lang w:val="es-ES_tradnl"/>
        </w:rPr>
        <w:t>Las casas fueron entregadas en julio del 2021, fecha en que, desde la entidad se empezó a solicitar a la empresa Guzmán y Cía. el cumplimiento en la presentación de los informes de análisis de las biojardineras, sin embargo, a pesar del seguimiento hacia la empresa no fue sino hasta el pasado 06 de mayo que se presentó el primer informe por parte de la empresa Guzmán y Cía.</w:t>
      </w:r>
      <w:r>
        <w:rPr>
          <w:rFonts w:cs="Arial"/>
          <w:sz w:val="22"/>
          <w:lang w:val="es-ES_tradnl"/>
        </w:rPr>
        <w:t>”</w:t>
      </w:r>
      <w:r w:rsidR="003F756D">
        <w:rPr>
          <w:rFonts w:cs="Arial"/>
          <w:sz w:val="22"/>
          <w:lang w:val="es-ES_tradnl"/>
        </w:rPr>
        <w:t xml:space="preserve">  </w:t>
      </w:r>
      <w:r w:rsidR="002369CA">
        <w:rPr>
          <w:rFonts w:cs="Arial"/>
          <w:sz w:val="22"/>
          <w:lang w:val="es-ES_tradnl"/>
        </w:rPr>
        <w:t xml:space="preserve">Esta argumentación no solo es inadmisible dentro de las responsabilidades de una entidad autorizada, sino también se opone a los fines del contrato de administración de recursos y al acuerdo </w:t>
      </w:r>
      <w:r w:rsidR="0071721C">
        <w:rPr>
          <w:rFonts w:cs="Arial"/>
          <w:sz w:val="22"/>
          <w:lang w:val="es-ES_tradnl"/>
        </w:rPr>
        <w:t xml:space="preserve">de esta </w:t>
      </w:r>
      <w:r w:rsidR="0071721C" w:rsidRPr="0071721C">
        <w:rPr>
          <w:rFonts w:cs="Arial"/>
          <w:sz w:val="22"/>
          <w:lang w:val="es-ES_tradnl"/>
        </w:rPr>
        <w:t>Junta Directiva</w:t>
      </w:r>
      <w:r w:rsidR="0071721C">
        <w:rPr>
          <w:rFonts w:cs="Arial"/>
          <w:sz w:val="22"/>
          <w:lang w:val="es-ES_tradnl"/>
        </w:rPr>
        <w:t xml:space="preserve"> </w:t>
      </w:r>
      <w:r w:rsidR="0071721C" w:rsidRPr="0071721C">
        <w:rPr>
          <w:rFonts w:cs="Arial"/>
          <w:sz w:val="22"/>
        </w:rPr>
        <w:t>N° 3 de la sesión 06-2020</w:t>
      </w:r>
      <w:r w:rsidR="001F3590">
        <w:rPr>
          <w:rFonts w:cs="Arial"/>
          <w:color w:val="000000"/>
          <w:sz w:val="22"/>
          <w:szCs w:val="22"/>
        </w:rPr>
        <w:t>, porque su papel es velar porque la empresa constructora, en forma oportuna y cabal, realice las actividades que le corresponden</w:t>
      </w:r>
      <w:r w:rsidR="0071721C">
        <w:rPr>
          <w:rFonts w:cs="Arial"/>
          <w:sz w:val="22"/>
        </w:rPr>
        <w:t>.</w:t>
      </w:r>
    </w:p>
    <w:p w14:paraId="145A67F2" w14:textId="67DCE7F9" w:rsidR="00180735" w:rsidRDefault="00180735" w:rsidP="002B71CC">
      <w:pPr>
        <w:spacing w:line="360" w:lineRule="auto"/>
        <w:jc w:val="both"/>
        <w:rPr>
          <w:rFonts w:cs="Arial"/>
          <w:sz w:val="22"/>
          <w:szCs w:val="22"/>
          <w:lang w:val="es-ES_tradnl"/>
        </w:rPr>
      </w:pPr>
    </w:p>
    <w:p w14:paraId="0963C5CC" w14:textId="2415C33D" w:rsidR="00180735" w:rsidRDefault="009F07E3" w:rsidP="002B71CC">
      <w:pPr>
        <w:spacing w:line="360" w:lineRule="auto"/>
        <w:jc w:val="both"/>
        <w:rPr>
          <w:rFonts w:cs="Arial"/>
          <w:sz w:val="22"/>
          <w:szCs w:val="22"/>
          <w:lang w:val="es-ES_tradnl"/>
        </w:rPr>
      </w:pPr>
      <w:r w:rsidRPr="009F07E3">
        <w:rPr>
          <w:rFonts w:cs="Arial"/>
          <w:b/>
          <w:bCs/>
          <w:sz w:val="22"/>
          <w:szCs w:val="22"/>
          <w:lang w:val="es-ES_tradnl"/>
        </w:rPr>
        <w:t>C)</w:t>
      </w:r>
      <w:r>
        <w:rPr>
          <w:rFonts w:cs="Arial"/>
          <w:sz w:val="22"/>
          <w:szCs w:val="22"/>
          <w:lang w:val="es-ES_tradnl"/>
        </w:rPr>
        <w:t xml:space="preserve"> Se instruye a Coopenae R.L., para que presente a este Banco las </w:t>
      </w:r>
      <w:r>
        <w:rPr>
          <w:rFonts w:cs="Arial"/>
          <w:sz w:val="22"/>
          <w:lang w:val="es-ES_tradnl"/>
        </w:rPr>
        <w:t xml:space="preserve">medidas que estará tomando para evitar que, en adelante, se repitan las </w:t>
      </w:r>
      <w:r w:rsidR="004F7E1D">
        <w:rPr>
          <w:rFonts w:cs="Arial"/>
          <w:sz w:val="22"/>
          <w:lang w:val="es-ES_tradnl"/>
        </w:rPr>
        <w:t>situaciones</w:t>
      </w:r>
      <w:r>
        <w:rPr>
          <w:rFonts w:cs="Arial"/>
          <w:sz w:val="22"/>
          <w:lang w:val="es-ES_tradnl"/>
        </w:rPr>
        <w:t xml:space="preserve"> </w:t>
      </w:r>
      <w:r w:rsidR="004F7E1D">
        <w:rPr>
          <w:rFonts w:cs="Arial"/>
          <w:sz w:val="22"/>
          <w:lang w:val="es-ES_tradnl"/>
        </w:rPr>
        <w:t>i</w:t>
      </w:r>
      <w:r w:rsidR="0008459E">
        <w:rPr>
          <w:rFonts w:cs="Arial"/>
          <w:sz w:val="22"/>
          <w:lang w:val="es-ES_tradnl"/>
        </w:rPr>
        <w:t>nadecuadas</w:t>
      </w:r>
      <w:r w:rsidR="004F7E1D">
        <w:rPr>
          <w:rFonts w:cs="Arial"/>
          <w:sz w:val="22"/>
          <w:lang w:val="es-ES_tradnl"/>
        </w:rPr>
        <w:t xml:space="preserve"> </w:t>
      </w:r>
      <w:r>
        <w:rPr>
          <w:rFonts w:cs="Arial"/>
          <w:sz w:val="22"/>
          <w:lang w:val="es-ES_tradnl"/>
        </w:rPr>
        <w:t>que se han dado en el proceso de liquidación de dicho proyecto</w:t>
      </w:r>
      <w:r w:rsidR="00753F77">
        <w:rPr>
          <w:rFonts w:cs="Arial"/>
          <w:sz w:val="22"/>
          <w:lang w:val="es-ES_tradnl"/>
        </w:rPr>
        <w:t xml:space="preserve"> de vivienda.</w:t>
      </w:r>
    </w:p>
    <w:p w14:paraId="4395E348"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683D2CC0" w14:textId="77777777" w:rsidR="002B71CC" w:rsidRPr="00D14EAF" w:rsidRDefault="002B71CC" w:rsidP="002B71CC">
      <w:pPr>
        <w:spacing w:line="360" w:lineRule="auto"/>
        <w:jc w:val="both"/>
        <w:rPr>
          <w:rFonts w:cs="Arial"/>
          <w:b/>
          <w:sz w:val="22"/>
        </w:rPr>
      </w:pPr>
      <w:r w:rsidRPr="00D14EAF">
        <w:rPr>
          <w:rFonts w:cs="Arial"/>
          <w:b/>
          <w:sz w:val="22"/>
        </w:rPr>
        <w:t>************</w:t>
      </w:r>
    </w:p>
    <w:p w14:paraId="0DEABBA9" w14:textId="77777777" w:rsidR="002B71CC" w:rsidRDefault="002B71CC" w:rsidP="002B71CC">
      <w:pPr>
        <w:spacing w:line="360" w:lineRule="auto"/>
        <w:jc w:val="both"/>
        <w:rPr>
          <w:rFonts w:cs="Arial"/>
          <w:sz w:val="22"/>
          <w:lang w:val="es-ES_tradnl"/>
        </w:rPr>
      </w:pPr>
    </w:p>
    <w:p w14:paraId="012E0A2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13</w:t>
      </w:r>
      <w:r w:rsidRPr="00AB2826">
        <w:rPr>
          <w:rFonts w:cs="Arial"/>
          <w:szCs w:val="22"/>
        </w:rPr>
        <w:t>:</w:t>
      </w:r>
    </w:p>
    <w:p w14:paraId="09FF26C1" w14:textId="5876D68B" w:rsidR="00753F77" w:rsidRDefault="00753F77" w:rsidP="00753F77">
      <w:pPr>
        <w:spacing w:line="360" w:lineRule="auto"/>
        <w:jc w:val="both"/>
        <w:rPr>
          <w:rFonts w:cs="Arial"/>
          <w:sz w:val="22"/>
          <w:szCs w:val="22"/>
        </w:rPr>
      </w:pPr>
      <w:r w:rsidRPr="009F07E3">
        <w:rPr>
          <w:rFonts w:cs="Arial"/>
          <w:b/>
          <w:bCs/>
          <w:sz w:val="22"/>
          <w:szCs w:val="22"/>
        </w:rPr>
        <w:t>A)</w:t>
      </w:r>
      <w:r>
        <w:rPr>
          <w:rFonts w:cs="Arial"/>
          <w:sz w:val="22"/>
          <w:szCs w:val="22"/>
        </w:rPr>
        <w:t xml:space="preserve"> Llamar la atención a la Fundación para la Vivienda Rural Costa Rica – Canadá, por las circunstancias que han llevado a esta </w:t>
      </w:r>
      <w:r w:rsidRPr="00180735">
        <w:rPr>
          <w:rFonts w:cs="Arial"/>
          <w:sz w:val="22"/>
          <w:szCs w:val="22"/>
          <w:lang w:val="es-ES_tradnl"/>
        </w:rPr>
        <w:t>Junta Directiva</w:t>
      </w:r>
      <w:r>
        <w:rPr>
          <w:rFonts w:cs="Arial"/>
          <w:sz w:val="22"/>
          <w:szCs w:val="22"/>
          <w:lang w:val="es-ES_tradnl"/>
        </w:rPr>
        <w:t xml:space="preserve">, según lo resuelto en el acuerdo N° 6 de la presente sesión, a rechazar la solicitud </w:t>
      </w:r>
      <w:r>
        <w:rPr>
          <w:rFonts w:cs="Arial"/>
          <w:color w:val="000000"/>
          <w:sz w:val="22"/>
          <w:szCs w:val="22"/>
          <w:lang w:val="es-CR"/>
        </w:rPr>
        <w:t>para ampliar el plazo del contrato de administración de recursos del proyecto de vivienda</w:t>
      </w:r>
      <w:r>
        <w:rPr>
          <w:rFonts w:cs="Arial"/>
          <w:sz w:val="22"/>
          <w:szCs w:val="22"/>
        </w:rPr>
        <w:t xml:space="preserve"> Cartagena.</w:t>
      </w:r>
    </w:p>
    <w:p w14:paraId="1C7E7143" w14:textId="77777777" w:rsidR="00753F77" w:rsidRDefault="00753F77" w:rsidP="00753F77">
      <w:pPr>
        <w:spacing w:line="360" w:lineRule="auto"/>
        <w:jc w:val="both"/>
        <w:rPr>
          <w:rFonts w:cs="Arial"/>
          <w:sz w:val="22"/>
          <w:szCs w:val="22"/>
        </w:rPr>
      </w:pPr>
    </w:p>
    <w:p w14:paraId="58E6DAF6" w14:textId="3EC94A1D" w:rsidR="00753F77" w:rsidRDefault="00753F77" w:rsidP="00753F77">
      <w:pPr>
        <w:spacing w:line="360" w:lineRule="auto"/>
        <w:jc w:val="both"/>
        <w:rPr>
          <w:rFonts w:cs="Arial"/>
          <w:sz w:val="22"/>
          <w:lang w:val="es-ES_tradnl"/>
        </w:rPr>
      </w:pPr>
      <w:r w:rsidRPr="009F07E3">
        <w:rPr>
          <w:rFonts w:cs="Arial"/>
          <w:b/>
          <w:bCs/>
          <w:sz w:val="22"/>
          <w:szCs w:val="22"/>
        </w:rPr>
        <w:t>B)</w:t>
      </w:r>
      <w:r>
        <w:rPr>
          <w:rFonts w:cs="Arial"/>
          <w:sz w:val="22"/>
          <w:szCs w:val="22"/>
        </w:rPr>
        <w:t xml:space="preserve"> Se le hacer ver a la Fundación para la Vivienda Rural Costa Rica – Canadá que, tal y como se indica en dicha resolución, la última </w:t>
      </w:r>
      <w:r>
        <w:rPr>
          <w:rFonts w:cs="Arial"/>
          <w:sz w:val="22"/>
          <w:szCs w:val="22"/>
          <w:lang w:val="es-ES_tradnl"/>
        </w:rPr>
        <w:t xml:space="preserve">prórroga aprobada para entregar el cierre técnico y financiero del proyecto venció desde el pasado 7 de mayo y, sin embargo, esa entidad no cumplió con ese plazo.  Además, siendo que el proceso de formalización de las operaciones de bono está a cargo de las entidades autorizadas, el retraso que se ha dado para concluir la formalización de las operaciones de este proyecto es responsabilidad de la </w:t>
      </w:r>
      <w:r w:rsidR="0008459E">
        <w:rPr>
          <w:rFonts w:cs="Arial"/>
          <w:sz w:val="22"/>
          <w:szCs w:val="22"/>
          <w:lang w:val="es-ES_tradnl"/>
        </w:rPr>
        <w:t>Fundación para la Vivienda Rural Costa Rica – Canadá</w:t>
      </w:r>
      <w:r>
        <w:rPr>
          <w:rFonts w:cs="Arial"/>
          <w:sz w:val="22"/>
          <w:szCs w:val="22"/>
          <w:lang w:val="es-ES_tradnl"/>
        </w:rPr>
        <w:t xml:space="preserve">, sin que se haya presentado a esta </w:t>
      </w:r>
      <w:r w:rsidRPr="00DD3644">
        <w:rPr>
          <w:rFonts w:cs="Arial"/>
          <w:sz w:val="22"/>
          <w:szCs w:val="22"/>
          <w:lang w:val="es-ES_tradnl"/>
        </w:rPr>
        <w:t>Junta Directiva</w:t>
      </w:r>
      <w:r>
        <w:rPr>
          <w:rFonts w:cs="Arial"/>
          <w:sz w:val="22"/>
          <w:szCs w:val="22"/>
          <w:lang w:val="es-ES_tradnl"/>
        </w:rPr>
        <w:t xml:space="preserve"> alguna justificación de ese retraso.</w:t>
      </w:r>
    </w:p>
    <w:p w14:paraId="079BFFAB" w14:textId="77777777" w:rsidR="00753F77" w:rsidRDefault="00753F77" w:rsidP="00753F77">
      <w:pPr>
        <w:spacing w:line="360" w:lineRule="auto"/>
        <w:jc w:val="both"/>
        <w:rPr>
          <w:rFonts w:cs="Arial"/>
          <w:sz w:val="22"/>
          <w:lang w:val="es-ES_tradnl"/>
        </w:rPr>
      </w:pPr>
    </w:p>
    <w:p w14:paraId="2E228BF8" w14:textId="30545EC1" w:rsidR="002B71CC" w:rsidRDefault="00753F77" w:rsidP="002B71CC">
      <w:pPr>
        <w:spacing w:line="360" w:lineRule="auto"/>
        <w:jc w:val="both"/>
        <w:rPr>
          <w:rFonts w:cs="Arial"/>
          <w:sz w:val="22"/>
          <w:szCs w:val="22"/>
        </w:rPr>
      </w:pPr>
      <w:r w:rsidRPr="009F07E3">
        <w:rPr>
          <w:rFonts w:cs="Arial"/>
          <w:b/>
          <w:bCs/>
          <w:sz w:val="22"/>
          <w:szCs w:val="22"/>
          <w:lang w:val="es-ES_tradnl"/>
        </w:rPr>
        <w:t>C)</w:t>
      </w:r>
      <w:r>
        <w:rPr>
          <w:rFonts w:cs="Arial"/>
          <w:sz w:val="22"/>
          <w:szCs w:val="22"/>
          <w:lang w:val="es-ES_tradnl"/>
        </w:rPr>
        <w:t xml:space="preserve"> Se instruye a </w:t>
      </w:r>
      <w:r w:rsidR="0008459E">
        <w:rPr>
          <w:rFonts w:cs="Arial"/>
          <w:sz w:val="22"/>
          <w:szCs w:val="22"/>
          <w:lang w:val="es-ES_tradnl"/>
        </w:rPr>
        <w:t>la Fundación para la Vivienda Rural Costa Rica – Canadá</w:t>
      </w:r>
      <w:r>
        <w:rPr>
          <w:rFonts w:cs="Arial"/>
          <w:sz w:val="22"/>
          <w:szCs w:val="22"/>
          <w:lang w:val="es-ES_tradnl"/>
        </w:rPr>
        <w:t xml:space="preserve">, para que presente a este Banco las </w:t>
      </w:r>
      <w:r>
        <w:rPr>
          <w:rFonts w:cs="Arial"/>
          <w:sz w:val="22"/>
          <w:lang w:val="es-ES_tradnl"/>
        </w:rPr>
        <w:t xml:space="preserve">medidas que estará tomando para evitar que, en adelante, se repitan las situaciones </w:t>
      </w:r>
      <w:r w:rsidR="0008459E">
        <w:rPr>
          <w:rFonts w:cs="Arial"/>
          <w:sz w:val="22"/>
          <w:lang w:val="es-ES_tradnl"/>
        </w:rPr>
        <w:t>inadecuadas</w:t>
      </w:r>
      <w:r>
        <w:rPr>
          <w:rFonts w:cs="Arial"/>
          <w:sz w:val="22"/>
          <w:lang w:val="es-ES_tradnl"/>
        </w:rPr>
        <w:t xml:space="preserve"> que se han dado en el proceso de liquidación de dicho proyecto de vivienda.</w:t>
      </w:r>
    </w:p>
    <w:p w14:paraId="7E60755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58393E7" w14:textId="77777777" w:rsidR="002B71CC" w:rsidRPr="00D14EAF" w:rsidRDefault="002B71CC" w:rsidP="002B71CC">
      <w:pPr>
        <w:spacing w:line="360" w:lineRule="auto"/>
        <w:jc w:val="both"/>
        <w:rPr>
          <w:rFonts w:cs="Arial"/>
          <w:b/>
          <w:sz w:val="22"/>
        </w:rPr>
      </w:pPr>
      <w:r w:rsidRPr="00D14EAF">
        <w:rPr>
          <w:rFonts w:cs="Arial"/>
          <w:b/>
          <w:sz w:val="22"/>
        </w:rPr>
        <w:t>************</w:t>
      </w:r>
    </w:p>
    <w:p w14:paraId="33CDEF64" w14:textId="77777777" w:rsidR="002B71CC" w:rsidRDefault="002B71CC" w:rsidP="002B71CC">
      <w:pPr>
        <w:spacing w:line="360" w:lineRule="auto"/>
        <w:jc w:val="both"/>
        <w:rPr>
          <w:rFonts w:cs="Arial"/>
          <w:sz w:val="22"/>
          <w:lang w:val="es-ES_tradnl"/>
        </w:rPr>
      </w:pPr>
    </w:p>
    <w:p w14:paraId="7E65AD6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635A15BA" w14:textId="048F85E7" w:rsidR="002B71CC" w:rsidRDefault="00BC525E" w:rsidP="002B71CC">
      <w:pPr>
        <w:spacing w:line="360" w:lineRule="auto"/>
        <w:jc w:val="both"/>
        <w:rPr>
          <w:rFonts w:cs="Arial"/>
          <w:sz w:val="22"/>
          <w:szCs w:val="22"/>
        </w:rPr>
      </w:pPr>
      <w:r w:rsidRPr="00BC525E">
        <w:rPr>
          <w:rFonts w:cs="Arial"/>
          <w:sz w:val="22"/>
          <w:szCs w:val="22"/>
        </w:rPr>
        <w:t xml:space="preserve">Instruir a la Administración, para que estudie las observaciones y sugerencias que con respecto al funcionamiento del BANHVI y en general del Sistema Financiero Nacional para la Vivienda, han planteado los señores Irene Campos Gómez, Dania Chavarría Núñez, Kenneth Pérez Venegas, Marian Pérez Gutiérrez y Jorge Carranza González, mediante documentos de fechas 06/05/2022, 31/05/2022, 06/06/2022, 07/06/2022 y 09/06/2022, respectivamente, con los cuales remiten sendos informes sobre su gestión como miembros de la Junta Directiva del Banco Hipotecario de la Vivienda.  Con base en los resultados de </w:t>
      </w:r>
      <w:r w:rsidRPr="00BC525E">
        <w:rPr>
          <w:rFonts w:cs="Arial"/>
          <w:sz w:val="22"/>
          <w:szCs w:val="22"/>
        </w:rPr>
        <w:lastRenderedPageBreak/>
        <w:t>dicho estudio, la Administración deberá presentar a esta Junta Directiva las recomendaciones que estime pertinentes.</w:t>
      </w:r>
    </w:p>
    <w:p w14:paraId="12005BB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2CA1D9E" w14:textId="77777777" w:rsidR="002B71CC" w:rsidRPr="00D14EAF" w:rsidRDefault="002B71CC" w:rsidP="002B71CC">
      <w:pPr>
        <w:spacing w:line="360" w:lineRule="auto"/>
        <w:jc w:val="both"/>
        <w:rPr>
          <w:rFonts w:cs="Arial"/>
          <w:b/>
          <w:sz w:val="22"/>
        </w:rPr>
      </w:pPr>
      <w:r w:rsidRPr="00D14EAF">
        <w:rPr>
          <w:rFonts w:cs="Arial"/>
          <w:b/>
          <w:sz w:val="22"/>
        </w:rPr>
        <w:t>************</w:t>
      </w:r>
    </w:p>
    <w:p w14:paraId="0EDF1676" w14:textId="77777777" w:rsidR="002B71CC" w:rsidRDefault="002B71CC" w:rsidP="002B71CC">
      <w:pPr>
        <w:spacing w:line="360" w:lineRule="auto"/>
        <w:jc w:val="both"/>
        <w:rPr>
          <w:rFonts w:cs="Arial"/>
          <w:sz w:val="22"/>
          <w:szCs w:val="22"/>
        </w:rPr>
      </w:pPr>
    </w:p>
    <w:p w14:paraId="1F6D5B1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15</w:t>
      </w:r>
      <w:r w:rsidRPr="00AB2826">
        <w:rPr>
          <w:rFonts w:cs="Arial"/>
          <w:szCs w:val="22"/>
        </w:rPr>
        <w:t>:</w:t>
      </w:r>
    </w:p>
    <w:p w14:paraId="71687AB6" w14:textId="1F16B30C" w:rsidR="002B71CC" w:rsidRDefault="00550973" w:rsidP="002B71CC">
      <w:pPr>
        <w:spacing w:line="360" w:lineRule="auto"/>
        <w:jc w:val="both"/>
        <w:rPr>
          <w:rFonts w:cs="Arial"/>
          <w:sz w:val="22"/>
          <w:szCs w:val="22"/>
        </w:rPr>
      </w:pPr>
      <w:r>
        <w:rPr>
          <w:rFonts w:cs="Arial"/>
          <w:sz w:val="22"/>
          <w:szCs w:val="22"/>
        </w:rPr>
        <w:t xml:space="preserve">Instruir a la </w:t>
      </w:r>
      <w:r w:rsidRPr="00550973">
        <w:rPr>
          <w:rFonts w:cs="Arial"/>
          <w:sz w:val="22"/>
          <w:szCs w:val="22"/>
        </w:rPr>
        <w:t>Administración</w:t>
      </w:r>
      <w:r>
        <w:rPr>
          <w:rFonts w:cs="Arial"/>
          <w:sz w:val="22"/>
          <w:szCs w:val="22"/>
        </w:rPr>
        <w:t>,</w:t>
      </w:r>
      <w:r w:rsidRPr="00550973">
        <w:rPr>
          <w:rFonts w:cs="Arial"/>
          <w:sz w:val="22"/>
          <w:szCs w:val="22"/>
        </w:rPr>
        <w:t xml:space="preserve"> para </w:t>
      </w:r>
      <w:r>
        <w:rPr>
          <w:rFonts w:cs="Arial"/>
          <w:sz w:val="22"/>
          <w:szCs w:val="22"/>
        </w:rPr>
        <w:t xml:space="preserve">que valore y presente a esta </w:t>
      </w:r>
      <w:r w:rsidRPr="00550973">
        <w:rPr>
          <w:rFonts w:cs="Arial"/>
          <w:sz w:val="22"/>
          <w:szCs w:val="22"/>
          <w:lang w:val="es-ES_tradnl"/>
        </w:rPr>
        <w:t>Junta Directiva</w:t>
      </w:r>
      <w:r>
        <w:rPr>
          <w:rFonts w:cs="Arial"/>
          <w:sz w:val="22"/>
          <w:szCs w:val="22"/>
          <w:lang w:val="es-ES_tradnl"/>
        </w:rPr>
        <w:t xml:space="preserve"> </w:t>
      </w:r>
      <w:r w:rsidRPr="00550973">
        <w:rPr>
          <w:rFonts w:cs="Arial"/>
          <w:sz w:val="22"/>
          <w:szCs w:val="22"/>
        </w:rPr>
        <w:t xml:space="preserve">el criterio y </w:t>
      </w:r>
      <w:r>
        <w:rPr>
          <w:rFonts w:cs="Arial"/>
          <w:sz w:val="22"/>
          <w:szCs w:val="22"/>
        </w:rPr>
        <w:t xml:space="preserve">la </w:t>
      </w:r>
      <w:r w:rsidRPr="00550973">
        <w:rPr>
          <w:rFonts w:cs="Arial"/>
          <w:sz w:val="22"/>
          <w:szCs w:val="22"/>
        </w:rPr>
        <w:t>recomendación correspondientes</w:t>
      </w:r>
      <w:r>
        <w:rPr>
          <w:rFonts w:cs="Arial"/>
          <w:sz w:val="22"/>
          <w:szCs w:val="22"/>
        </w:rPr>
        <w:t xml:space="preserve">, con respecto a los </w:t>
      </w:r>
      <w:r>
        <w:rPr>
          <w:rFonts w:cs="Arial"/>
          <w:sz w:val="22"/>
          <w:lang w:val="es-ES_tradnl"/>
        </w:rPr>
        <w:t xml:space="preserve">recursos de </w:t>
      </w:r>
      <w:r w:rsidRPr="00CD54D1">
        <w:rPr>
          <w:rFonts w:cs="Arial"/>
          <w:sz w:val="22"/>
          <w:lang w:val="es-CR"/>
        </w:rPr>
        <w:t xml:space="preserve">revisión y apelación, </w:t>
      </w:r>
      <w:r>
        <w:rPr>
          <w:rFonts w:cs="Arial"/>
          <w:sz w:val="22"/>
          <w:lang w:val="es-CR"/>
        </w:rPr>
        <w:t xml:space="preserve">planteados por un total de 147 miembros de las </w:t>
      </w:r>
      <w:r w:rsidRPr="00F9460D">
        <w:rPr>
          <w:rFonts w:cs="Arial"/>
          <w:sz w:val="22"/>
          <w:lang w:val="es-CR"/>
        </w:rPr>
        <w:t>organizaciones COLUPOA, ASOLIVE, Los Chorros y Asociación para un Futuro Mejor</w:t>
      </w:r>
      <w:r>
        <w:rPr>
          <w:rFonts w:cs="Arial"/>
          <w:sz w:val="22"/>
          <w:lang w:val="es-CR"/>
        </w:rPr>
        <w:t xml:space="preserve">, de fechas comprendidas entre el 05 de mayo y el 25 de junio de 2022, contra el proyecto </w:t>
      </w:r>
      <w:r w:rsidRPr="00CD54D1">
        <w:rPr>
          <w:rFonts w:cs="Arial"/>
          <w:sz w:val="22"/>
          <w:lang w:val="es-CR"/>
        </w:rPr>
        <w:t>de reglamento para la determinación de población beneficiaria de los proyectos de vivienda</w:t>
      </w:r>
      <w:r>
        <w:rPr>
          <w:rFonts w:cs="Arial"/>
          <w:sz w:val="22"/>
          <w:lang w:val="es-CR"/>
        </w:rPr>
        <w:t>.</w:t>
      </w:r>
    </w:p>
    <w:p w14:paraId="50387B0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1D46608" w14:textId="77777777" w:rsidR="002B71CC" w:rsidRPr="00D14EAF" w:rsidRDefault="002B71CC" w:rsidP="002B71CC">
      <w:pPr>
        <w:spacing w:line="360" w:lineRule="auto"/>
        <w:jc w:val="both"/>
        <w:rPr>
          <w:rFonts w:cs="Arial"/>
          <w:b/>
          <w:sz w:val="22"/>
        </w:rPr>
      </w:pPr>
      <w:r w:rsidRPr="00D14EAF">
        <w:rPr>
          <w:rFonts w:cs="Arial"/>
          <w:b/>
          <w:sz w:val="22"/>
        </w:rPr>
        <w:t>************</w:t>
      </w:r>
    </w:p>
    <w:p w14:paraId="6C5AF401" w14:textId="77777777" w:rsidR="002B71CC" w:rsidRDefault="002B71CC" w:rsidP="002B71CC">
      <w:pPr>
        <w:spacing w:line="360" w:lineRule="auto"/>
        <w:jc w:val="both"/>
        <w:rPr>
          <w:rFonts w:cs="Arial"/>
          <w:sz w:val="22"/>
          <w:szCs w:val="22"/>
        </w:rPr>
      </w:pPr>
    </w:p>
    <w:p w14:paraId="784FC5E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16</w:t>
      </w:r>
      <w:r w:rsidRPr="00AB2826">
        <w:rPr>
          <w:rFonts w:cs="Arial"/>
          <w:szCs w:val="22"/>
        </w:rPr>
        <w:t>:</w:t>
      </w:r>
    </w:p>
    <w:p w14:paraId="7D37974A" w14:textId="6AC4F099" w:rsidR="002B71CC" w:rsidRDefault="00550973" w:rsidP="002B71CC">
      <w:pPr>
        <w:spacing w:line="360" w:lineRule="auto"/>
        <w:jc w:val="both"/>
        <w:rPr>
          <w:rFonts w:cs="Arial"/>
          <w:sz w:val="22"/>
          <w:szCs w:val="22"/>
        </w:rPr>
      </w:pPr>
      <w:r w:rsidRPr="00550973">
        <w:rPr>
          <w:rFonts w:cs="Arial"/>
          <w:sz w:val="22"/>
          <w:szCs w:val="22"/>
        </w:rPr>
        <w:t xml:space="preserve">Instruir a la Administración, para que remita las aclaraciones correspondientes, sobre lo indicado en el </w:t>
      </w:r>
      <w:r w:rsidRPr="00550973">
        <w:rPr>
          <w:rFonts w:cs="Arial"/>
          <w:sz w:val="22"/>
          <w:szCs w:val="22"/>
          <w:lang w:val="es-ES_tradnl"/>
        </w:rPr>
        <w:t xml:space="preserve">escrito del 05 de mayo de 2022, mediante el cual, el ingeniero Diego León Carazo, representante de la Constructora León Aguilar, reitera a esta Junta Directiva, a la </w:t>
      </w:r>
      <w:r w:rsidRPr="00550973">
        <w:rPr>
          <w:rFonts w:cs="Arial"/>
          <w:sz w:val="22"/>
          <w:szCs w:val="22"/>
          <w:lang w:val="es-CR"/>
        </w:rPr>
        <w:t>Gerencia General del BANHVI y a la Dirección de Desarrollo Social y Asignaciones Familiares (DESAF), su disconformidad</w:t>
      </w:r>
      <w:r w:rsidRPr="00550973">
        <w:rPr>
          <w:rFonts w:cs="Arial"/>
          <w:sz w:val="22"/>
          <w:szCs w:val="22"/>
          <w:lang w:val="es-ES_tradnl"/>
        </w:rPr>
        <w:t xml:space="preserve"> con el detalle y la oportunidad de la información que, tanto el BANHVI como la DESAF, le han brindado sobre los bonos otorgados en los años 2020 y 2021.</w:t>
      </w:r>
    </w:p>
    <w:p w14:paraId="58B3EC9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9893142" w14:textId="77777777" w:rsidR="002B71CC" w:rsidRPr="00D14EAF" w:rsidRDefault="002B71CC" w:rsidP="002B71CC">
      <w:pPr>
        <w:spacing w:line="360" w:lineRule="auto"/>
        <w:jc w:val="both"/>
        <w:rPr>
          <w:rFonts w:cs="Arial"/>
          <w:b/>
          <w:sz w:val="22"/>
        </w:rPr>
      </w:pPr>
      <w:r w:rsidRPr="00D14EAF">
        <w:rPr>
          <w:rFonts w:cs="Arial"/>
          <w:b/>
          <w:sz w:val="22"/>
        </w:rPr>
        <w:t>************</w:t>
      </w:r>
    </w:p>
    <w:p w14:paraId="6F336BDE" w14:textId="77777777" w:rsidR="002B71CC" w:rsidRDefault="002B71CC" w:rsidP="002B71CC">
      <w:pPr>
        <w:spacing w:line="360" w:lineRule="auto"/>
        <w:jc w:val="both"/>
        <w:rPr>
          <w:rFonts w:cs="Arial"/>
          <w:sz w:val="22"/>
          <w:lang w:val="es-ES_tradnl"/>
        </w:rPr>
      </w:pPr>
    </w:p>
    <w:p w14:paraId="22BE1B0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17</w:t>
      </w:r>
      <w:r w:rsidRPr="00AB2826">
        <w:rPr>
          <w:rFonts w:cs="Arial"/>
          <w:szCs w:val="22"/>
        </w:rPr>
        <w:t>:</w:t>
      </w:r>
    </w:p>
    <w:p w14:paraId="4B655456" w14:textId="10539E89" w:rsidR="002B71CC" w:rsidRDefault="00E8461D" w:rsidP="002B71CC">
      <w:pPr>
        <w:spacing w:line="360" w:lineRule="auto"/>
        <w:jc w:val="both"/>
        <w:rPr>
          <w:rFonts w:cs="Arial"/>
          <w:sz w:val="22"/>
          <w:szCs w:val="22"/>
        </w:rPr>
      </w:pPr>
      <w:r w:rsidRPr="00E8461D">
        <w:rPr>
          <w:rFonts w:cs="Arial"/>
          <w:sz w:val="22"/>
          <w:szCs w:val="22"/>
        </w:rPr>
        <w:t>Instruir a</w:t>
      </w:r>
      <w:r w:rsidRPr="00E8461D">
        <w:rPr>
          <w:rFonts w:cs="Arial"/>
          <w:sz w:val="22"/>
          <w:szCs w:val="22"/>
          <w:lang w:val="es-CR"/>
        </w:rPr>
        <w:t xml:space="preserve"> la Administración, para que presente a esta </w:t>
      </w:r>
      <w:r w:rsidRPr="00E8461D">
        <w:rPr>
          <w:rFonts w:cs="Arial"/>
          <w:sz w:val="22"/>
          <w:szCs w:val="22"/>
          <w:lang w:val="es-ES_tradnl"/>
        </w:rPr>
        <w:t xml:space="preserve">Junta Directiva el criterio y la recomendación correspondientes, sobre </w:t>
      </w:r>
      <w:r w:rsidRPr="00E8461D">
        <w:rPr>
          <w:rFonts w:cs="Arial"/>
          <w:sz w:val="22"/>
          <w:szCs w:val="22"/>
          <w:lang w:val="es-CR"/>
        </w:rPr>
        <w:t>recurso de apelación interpuesto por</w:t>
      </w:r>
      <w:r w:rsidRPr="00E8461D">
        <w:rPr>
          <w:rFonts w:cs="Arial"/>
          <w:sz w:val="22"/>
          <w:szCs w:val="22"/>
          <w:lang w:val="es-ES_tradnl"/>
        </w:rPr>
        <w:t xml:space="preserve"> la señora Gretta Moraga Guzmán, presidenta de la empresa </w:t>
      </w:r>
      <w:r w:rsidRPr="00E8461D">
        <w:rPr>
          <w:rFonts w:cs="Arial"/>
          <w:sz w:val="22"/>
          <w:szCs w:val="22"/>
          <w:lang w:val="es-CR"/>
        </w:rPr>
        <w:t>Edificios</w:t>
      </w:r>
      <w:r w:rsidR="0088162E">
        <w:rPr>
          <w:rFonts w:cs="Arial"/>
          <w:sz w:val="22"/>
          <w:szCs w:val="22"/>
          <w:lang w:val="es-CR"/>
        </w:rPr>
        <w:t>,</w:t>
      </w:r>
      <w:r w:rsidRPr="00E8461D">
        <w:rPr>
          <w:rFonts w:cs="Arial"/>
          <w:sz w:val="22"/>
          <w:szCs w:val="22"/>
          <w:lang w:val="es-CR"/>
        </w:rPr>
        <w:t xml:space="preserve"> Casas y Carreteras S.A., contra el rechazo de la solicitud para ajustar un grupo de bonos que fueron aprobados al amparo del artículo 59.  Lo anterior, según lo indicado por dicha empresa en oficio del </w:t>
      </w:r>
      <w:r w:rsidRPr="00E8461D">
        <w:rPr>
          <w:rFonts w:cs="Arial"/>
          <w:sz w:val="22"/>
          <w:szCs w:val="22"/>
          <w:lang w:val="es-ES_tradnl"/>
        </w:rPr>
        <w:t>04 de mayo de 2022, dirigido a la Subgerencia de Operaciones.</w:t>
      </w:r>
    </w:p>
    <w:p w14:paraId="09613E3D"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29D5936" w14:textId="77777777" w:rsidR="002B71CC" w:rsidRPr="00D14EAF" w:rsidRDefault="002B71CC" w:rsidP="002B71CC">
      <w:pPr>
        <w:spacing w:line="360" w:lineRule="auto"/>
        <w:jc w:val="both"/>
        <w:rPr>
          <w:rFonts w:cs="Arial"/>
          <w:b/>
          <w:sz w:val="22"/>
        </w:rPr>
      </w:pPr>
      <w:r w:rsidRPr="00D14EAF">
        <w:rPr>
          <w:rFonts w:cs="Arial"/>
          <w:b/>
          <w:sz w:val="22"/>
        </w:rPr>
        <w:t>************</w:t>
      </w:r>
    </w:p>
    <w:p w14:paraId="19746F85" w14:textId="77777777" w:rsidR="002B71CC" w:rsidRDefault="002B71CC" w:rsidP="002B71CC">
      <w:pPr>
        <w:spacing w:line="360" w:lineRule="auto"/>
        <w:jc w:val="both"/>
        <w:rPr>
          <w:rFonts w:cs="Arial"/>
          <w:sz w:val="22"/>
          <w:szCs w:val="22"/>
        </w:rPr>
      </w:pPr>
    </w:p>
    <w:p w14:paraId="22E7016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18</w:t>
      </w:r>
      <w:r w:rsidRPr="00AB2826">
        <w:rPr>
          <w:rFonts w:cs="Arial"/>
          <w:szCs w:val="22"/>
        </w:rPr>
        <w:t>:</w:t>
      </w:r>
    </w:p>
    <w:p w14:paraId="6BCD2B6B" w14:textId="1805855F" w:rsidR="002B71CC" w:rsidRDefault="00F43703" w:rsidP="002B71CC">
      <w:pPr>
        <w:spacing w:line="360" w:lineRule="auto"/>
        <w:jc w:val="both"/>
        <w:rPr>
          <w:rFonts w:cs="Arial"/>
          <w:sz w:val="22"/>
          <w:szCs w:val="22"/>
        </w:rPr>
      </w:pPr>
      <w:r>
        <w:rPr>
          <w:rFonts w:cs="Arial"/>
          <w:sz w:val="22"/>
          <w:szCs w:val="22"/>
        </w:rPr>
        <w:t xml:space="preserve">Instruir a la </w:t>
      </w:r>
      <w:r w:rsidRPr="00F43703">
        <w:rPr>
          <w:rFonts w:cs="Arial"/>
          <w:sz w:val="22"/>
          <w:szCs w:val="22"/>
        </w:rPr>
        <w:t xml:space="preserve">Administración, para </w:t>
      </w:r>
      <w:r>
        <w:rPr>
          <w:rFonts w:cs="Arial"/>
          <w:sz w:val="22"/>
          <w:szCs w:val="22"/>
        </w:rPr>
        <w:t xml:space="preserve">que valore y presente a esta </w:t>
      </w:r>
      <w:r w:rsidRPr="00F43703">
        <w:rPr>
          <w:rFonts w:cs="Arial"/>
          <w:sz w:val="22"/>
          <w:szCs w:val="22"/>
        </w:rPr>
        <w:t xml:space="preserve">Junta Directiva el criterio y la recomendación correspondientes, </w:t>
      </w:r>
      <w:r>
        <w:rPr>
          <w:rFonts w:cs="Arial"/>
          <w:sz w:val="22"/>
          <w:szCs w:val="22"/>
        </w:rPr>
        <w:t xml:space="preserve">con respecto a lo indicado en el </w:t>
      </w:r>
      <w:r w:rsidRPr="00F43703">
        <w:rPr>
          <w:rFonts w:cs="Arial"/>
          <w:sz w:val="22"/>
          <w:szCs w:val="22"/>
        </w:rPr>
        <w:t>oficio DIP-0146-2022, del 17 de mayo de 2022, mediante el cual, la Ing. Isabel Aguilar Coto, jefa del Departamento de Ingeniería y Proyectos de la Mutual Cartago de Ahorro y Préstamo, interpone recurso de revocatoria contra el acuerdo N° 4 de la sesión 33-2022, del 02 de mayo de 2022, referido a la aprobación de financiamiento adicional y la ampliación del plazo del proyecto de Bono Colectivo Limón 2000.</w:t>
      </w:r>
    </w:p>
    <w:p w14:paraId="3907913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5AFA2A" w14:textId="77777777" w:rsidR="002B71CC" w:rsidRPr="00D14EAF" w:rsidRDefault="002B71CC" w:rsidP="002B71CC">
      <w:pPr>
        <w:spacing w:line="360" w:lineRule="auto"/>
        <w:jc w:val="both"/>
        <w:rPr>
          <w:rFonts w:cs="Arial"/>
          <w:b/>
          <w:sz w:val="22"/>
        </w:rPr>
      </w:pPr>
      <w:r w:rsidRPr="00D14EAF">
        <w:rPr>
          <w:rFonts w:cs="Arial"/>
          <w:b/>
          <w:sz w:val="22"/>
        </w:rPr>
        <w:t>************</w:t>
      </w:r>
    </w:p>
    <w:p w14:paraId="273C21E2" w14:textId="77777777" w:rsidR="002B71CC" w:rsidRDefault="002B71CC" w:rsidP="002B71CC">
      <w:pPr>
        <w:spacing w:line="360" w:lineRule="auto"/>
        <w:jc w:val="both"/>
        <w:rPr>
          <w:rFonts w:cs="Arial"/>
          <w:sz w:val="22"/>
          <w:szCs w:val="22"/>
        </w:rPr>
      </w:pPr>
    </w:p>
    <w:p w14:paraId="48ECA20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19</w:t>
      </w:r>
      <w:r w:rsidRPr="00AB2826">
        <w:rPr>
          <w:rFonts w:cs="Arial"/>
          <w:szCs w:val="22"/>
        </w:rPr>
        <w:t>:</w:t>
      </w:r>
    </w:p>
    <w:p w14:paraId="77245916" w14:textId="36F06A24" w:rsidR="00F43703" w:rsidRPr="00F43703" w:rsidRDefault="00F43703" w:rsidP="00F43703">
      <w:pPr>
        <w:spacing w:line="360" w:lineRule="auto"/>
        <w:jc w:val="both"/>
        <w:rPr>
          <w:rFonts w:cs="Arial"/>
          <w:sz w:val="22"/>
          <w:szCs w:val="22"/>
        </w:rPr>
      </w:pPr>
      <w:r w:rsidRPr="00F43703">
        <w:rPr>
          <w:rFonts w:cs="Arial"/>
          <w:sz w:val="22"/>
          <w:szCs w:val="22"/>
        </w:rPr>
        <w:t>Instruir a la Administración, para que oportunamente atienda las recomendaciones planteadas por la Auditoría Interna</w:t>
      </w:r>
      <w:r>
        <w:rPr>
          <w:rFonts w:cs="Arial"/>
          <w:sz w:val="22"/>
          <w:szCs w:val="22"/>
        </w:rPr>
        <w:t>,</w:t>
      </w:r>
      <w:r w:rsidRPr="00F43703">
        <w:rPr>
          <w:rFonts w:cs="Arial"/>
          <w:sz w:val="22"/>
          <w:szCs w:val="22"/>
        </w:rPr>
        <w:t xml:space="preserve"> en el informe sobre los </w:t>
      </w:r>
      <w:r w:rsidRPr="00F43703">
        <w:rPr>
          <w:rFonts w:cs="Arial"/>
          <w:sz w:val="22"/>
          <w:szCs w:val="22"/>
          <w:lang w:val="es-ES_tradnl"/>
        </w:rPr>
        <w:t>resultados del seguimiento a los planes de acción de las autoevaluaciones de la gestión y del control interno, el cual se adjunta al oficio AI-OF-069-2022, del 19 de mayo de 2022.</w:t>
      </w:r>
    </w:p>
    <w:p w14:paraId="1D84A32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4742913" w14:textId="77777777" w:rsidR="002B71CC" w:rsidRPr="00D14EAF" w:rsidRDefault="002B71CC" w:rsidP="002B71CC">
      <w:pPr>
        <w:spacing w:line="360" w:lineRule="auto"/>
        <w:jc w:val="both"/>
        <w:rPr>
          <w:rFonts w:cs="Arial"/>
          <w:b/>
          <w:sz w:val="22"/>
        </w:rPr>
      </w:pPr>
      <w:r w:rsidRPr="00D14EAF">
        <w:rPr>
          <w:rFonts w:cs="Arial"/>
          <w:b/>
          <w:sz w:val="22"/>
        </w:rPr>
        <w:t>************</w:t>
      </w:r>
    </w:p>
    <w:p w14:paraId="775874D2" w14:textId="77777777" w:rsidR="002B71CC" w:rsidRDefault="002B71CC" w:rsidP="002B71CC">
      <w:pPr>
        <w:spacing w:line="360" w:lineRule="auto"/>
        <w:jc w:val="both"/>
        <w:rPr>
          <w:rFonts w:cs="Arial"/>
          <w:sz w:val="22"/>
          <w:szCs w:val="22"/>
        </w:rPr>
      </w:pPr>
    </w:p>
    <w:p w14:paraId="1786A1F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20</w:t>
      </w:r>
      <w:r w:rsidRPr="00AB2826">
        <w:rPr>
          <w:rFonts w:cs="Arial"/>
          <w:szCs w:val="22"/>
        </w:rPr>
        <w:t>:</w:t>
      </w:r>
    </w:p>
    <w:p w14:paraId="00CE2D82" w14:textId="08B75226" w:rsidR="002B71CC" w:rsidRDefault="00E05920" w:rsidP="002B71CC">
      <w:pPr>
        <w:spacing w:line="360" w:lineRule="auto"/>
        <w:jc w:val="both"/>
        <w:rPr>
          <w:rFonts w:cs="Arial"/>
          <w:sz w:val="22"/>
          <w:szCs w:val="22"/>
        </w:rPr>
      </w:pPr>
      <w:r>
        <w:rPr>
          <w:rFonts w:cs="Arial"/>
          <w:sz w:val="22"/>
          <w:szCs w:val="22"/>
        </w:rPr>
        <w:t xml:space="preserve">Instruir </w:t>
      </w:r>
      <w:r w:rsidRPr="00E05920">
        <w:rPr>
          <w:rFonts w:cs="Arial"/>
          <w:sz w:val="22"/>
          <w:szCs w:val="22"/>
          <w:lang w:val="es-CR"/>
        </w:rPr>
        <w:t>a la Dirección FOSUVI, para que remita al interesado la información correspondiente</w:t>
      </w:r>
      <w:r>
        <w:rPr>
          <w:rFonts w:cs="Arial"/>
          <w:sz w:val="22"/>
          <w:szCs w:val="22"/>
          <w:lang w:val="es-CR"/>
        </w:rPr>
        <w:t xml:space="preserve">, sobre lo indicado en el </w:t>
      </w:r>
      <w:r>
        <w:rPr>
          <w:rFonts w:cs="Arial"/>
          <w:sz w:val="22"/>
          <w:lang w:val="es-ES_tradnl"/>
        </w:rPr>
        <w:t>oficio del 23 de mayo de 2022, mediante el cual, el señor Walter Brenes Hay, representante legal de la empresa Constructora Brenes &amp; Morgan S.A., cuestiona</w:t>
      </w:r>
      <w:r w:rsidRPr="007067B7">
        <w:rPr>
          <w:rFonts w:cs="Arial"/>
          <w:sz w:val="22"/>
          <w:lang w:val="es-ES_tradnl"/>
        </w:rPr>
        <w:t xml:space="preserve"> la falta de información por parte de la Dirección FOSUVI, con respecto al trámite de 32 bonos para familias indígenas, y solicita que se le indique el estado actual de esas operaciones</w:t>
      </w:r>
      <w:r>
        <w:rPr>
          <w:rFonts w:cs="Arial"/>
          <w:sz w:val="22"/>
          <w:lang w:val="es-ES_tradnl"/>
        </w:rPr>
        <w:t>.</w:t>
      </w:r>
    </w:p>
    <w:p w14:paraId="00B471D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57F7BD4" w14:textId="77777777" w:rsidR="002B71CC" w:rsidRPr="00D14EAF" w:rsidRDefault="002B71CC" w:rsidP="002B71CC">
      <w:pPr>
        <w:spacing w:line="360" w:lineRule="auto"/>
        <w:jc w:val="both"/>
        <w:rPr>
          <w:rFonts w:cs="Arial"/>
          <w:b/>
          <w:sz w:val="22"/>
        </w:rPr>
      </w:pPr>
      <w:r w:rsidRPr="00D14EAF">
        <w:rPr>
          <w:rFonts w:cs="Arial"/>
          <w:b/>
          <w:sz w:val="22"/>
        </w:rPr>
        <w:t>************</w:t>
      </w:r>
    </w:p>
    <w:p w14:paraId="26BE40A1" w14:textId="77777777" w:rsidR="002B71CC" w:rsidRDefault="002B71CC" w:rsidP="002B71CC">
      <w:pPr>
        <w:spacing w:line="360" w:lineRule="auto"/>
        <w:jc w:val="both"/>
        <w:rPr>
          <w:rFonts w:cs="Arial"/>
          <w:sz w:val="22"/>
          <w:szCs w:val="22"/>
        </w:rPr>
      </w:pPr>
    </w:p>
    <w:p w14:paraId="6BC22C0D"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21</w:t>
      </w:r>
      <w:r w:rsidRPr="00AB2826">
        <w:rPr>
          <w:rFonts w:cs="Arial"/>
          <w:szCs w:val="22"/>
        </w:rPr>
        <w:t>:</w:t>
      </w:r>
    </w:p>
    <w:p w14:paraId="5C50AA93" w14:textId="639332F4" w:rsidR="002B71CC" w:rsidRDefault="00341473" w:rsidP="002B71CC">
      <w:pPr>
        <w:spacing w:line="360" w:lineRule="auto"/>
        <w:jc w:val="both"/>
        <w:rPr>
          <w:rFonts w:cs="Arial"/>
          <w:sz w:val="22"/>
          <w:szCs w:val="22"/>
        </w:rPr>
      </w:pPr>
      <w:r>
        <w:rPr>
          <w:rFonts w:cs="Arial"/>
          <w:sz w:val="22"/>
          <w:szCs w:val="22"/>
        </w:rPr>
        <w:t xml:space="preserve">Instruir a la </w:t>
      </w:r>
      <w:r w:rsidRPr="00341473">
        <w:rPr>
          <w:rFonts w:cs="Arial"/>
          <w:sz w:val="22"/>
          <w:szCs w:val="22"/>
          <w:lang w:val="es-CR"/>
        </w:rPr>
        <w:t xml:space="preserve">Dirección FOSUVI, para </w:t>
      </w:r>
      <w:r>
        <w:rPr>
          <w:rFonts w:cs="Arial"/>
          <w:sz w:val="22"/>
          <w:szCs w:val="22"/>
          <w:lang w:val="es-CR"/>
        </w:rPr>
        <w:t xml:space="preserve">que valore y tome las </w:t>
      </w:r>
      <w:r w:rsidRPr="00341473">
        <w:rPr>
          <w:rFonts w:cs="Arial"/>
          <w:sz w:val="22"/>
          <w:szCs w:val="22"/>
          <w:lang w:val="es-CR"/>
        </w:rPr>
        <w:t>acciones pertinentes</w:t>
      </w:r>
      <w:r>
        <w:rPr>
          <w:rFonts w:cs="Arial"/>
          <w:sz w:val="22"/>
          <w:szCs w:val="22"/>
          <w:lang w:val="es-CR"/>
        </w:rPr>
        <w:t xml:space="preserve">, con respecto a lo indicado en el </w:t>
      </w:r>
      <w:r>
        <w:rPr>
          <w:rFonts w:cs="Arial"/>
          <w:sz w:val="22"/>
          <w:lang w:val="es-ES_tradnl"/>
        </w:rPr>
        <w:t>oficio N° RF-11-2022 del 24 de mayo de 2022, mediante el cual, el señor Orlando Blanco Matamoros, secretario de la empresa Ratum Fabuerit S.A., s</w:t>
      </w:r>
      <w:r w:rsidRPr="00046C40">
        <w:rPr>
          <w:rFonts w:cs="Arial"/>
          <w:sz w:val="22"/>
          <w:lang w:val="es-ES_tradnl"/>
        </w:rPr>
        <w:t xml:space="preserve">olicita </w:t>
      </w:r>
      <w:r>
        <w:rPr>
          <w:rFonts w:cs="Arial"/>
          <w:sz w:val="22"/>
          <w:lang w:val="es-ES_tradnl"/>
        </w:rPr>
        <w:t xml:space="preserve">a esta </w:t>
      </w:r>
      <w:r w:rsidRPr="00046C40">
        <w:rPr>
          <w:rFonts w:cs="Arial"/>
          <w:sz w:val="22"/>
          <w:lang w:val="es-ES_tradnl"/>
        </w:rPr>
        <w:t>Junta Directiva</w:t>
      </w:r>
      <w:r>
        <w:rPr>
          <w:rFonts w:cs="Arial"/>
          <w:sz w:val="22"/>
          <w:lang w:val="es-ES_tradnl"/>
        </w:rPr>
        <w:t xml:space="preserve">, en resumen y con base en los argumentos expuestos en dicha nota, gestionar </w:t>
      </w:r>
      <w:r w:rsidRPr="00046C40">
        <w:rPr>
          <w:rFonts w:cs="Arial"/>
          <w:sz w:val="22"/>
          <w:lang w:val="es-ES_tradnl"/>
        </w:rPr>
        <w:t>el desembolso de los recursos retenidos del proyecto Corrales Negros, correspondientes a obras de infraestructura que ya fueron ejecutadas</w:t>
      </w:r>
      <w:r>
        <w:rPr>
          <w:rFonts w:cs="Arial"/>
          <w:sz w:val="22"/>
          <w:lang w:val="es-ES_tradnl"/>
        </w:rPr>
        <w:t>.</w:t>
      </w:r>
    </w:p>
    <w:p w14:paraId="1DACC30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7C21C5D" w14:textId="77777777" w:rsidR="002B71CC" w:rsidRPr="00D14EAF" w:rsidRDefault="002B71CC" w:rsidP="002B71CC">
      <w:pPr>
        <w:spacing w:line="360" w:lineRule="auto"/>
        <w:jc w:val="both"/>
        <w:rPr>
          <w:rFonts w:cs="Arial"/>
          <w:b/>
          <w:sz w:val="22"/>
        </w:rPr>
      </w:pPr>
      <w:r w:rsidRPr="00D14EAF">
        <w:rPr>
          <w:rFonts w:cs="Arial"/>
          <w:b/>
          <w:sz w:val="22"/>
        </w:rPr>
        <w:t>************</w:t>
      </w:r>
    </w:p>
    <w:p w14:paraId="3CC6E032" w14:textId="77777777" w:rsidR="002B71CC" w:rsidRDefault="002B71CC" w:rsidP="002B71CC">
      <w:pPr>
        <w:spacing w:line="360" w:lineRule="auto"/>
        <w:jc w:val="both"/>
        <w:rPr>
          <w:rFonts w:cs="Arial"/>
          <w:sz w:val="22"/>
          <w:lang w:val="es-ES_tradnl"/>
        </w:rPr>
      </w:pPr>
    </w:p>
    <w:p w14:paraId="3493B1C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22</w:t>
      </w:r>
      <w:r w:rsidRPr="00AB2826">
        <w:rPr>
          <w:rFonts w:cs="Arial"/>
          <w:szCs w:val="22"/>
        </w:rPr>
        <w:t>:</w:t>
      </w:r>
    </w:p>
    <w:p w14:paraId="6E701AE3" w14:textId="32EB6025" w:rsidR="002B71CC" w:rsidRDefault="008A7DA1" w:rsidP="002B71CC">
      <w:pPr>
        <w:spacing w:line="360" w:lineRule="auto"/>
        <w:jc w:val="both"/>
        <w:rPr>
          <w:rFonts w:cs="Arial"/>
          <w:sz w:val="22"/>
          <w:szCs w:val="22"/>
        </w:rPr>
      </w:pPr>
      <w:r>
        <w:rPr>
          <w:rFonts w:cs="Arial"/>
          <w:sz w:val="22"/>
          <w:szCs w:val="22"/>
          <w:lang w:val="es-CR"/>
        </w:rPr>
        <w:t xml:space="preserve">Instruir a la </w:t>
      </w:r>
      <w:r w:rsidRPr="008A7DA1">
        <w:rPr>
          <w:rFonts w:cs="Arial"/>
          <w:sz w:val="22"/>
          <w:szCs w:val="22"/>
          <w:lang w:val="es-CR"/>
        </w:rPr>
        <w:t>Administración</w:t>
      </w:r>
      <w:r>
        <w:rPr>
          <w:rFonts w:cs="Arial"/>
          <w:sz w:val="22"/>
          <w:szCs w:val="22"/>
          <w:lang w:val="es-CR"/>
        </w:rPr>
        <w:t xml:space="preserve">, para que valore y presente a esta </w:t>
      </w:r>
      <w:r w:rsidRPr="008A7DA1">
        <w:rPr>
          <w:rFonts w:cs="Arial"/>
          <w:sz w:val="22"/>
          <w:szCs w:val="22"/>
          <w:lang w:val="es-ES_tradnl"/>
        </w:rPr>
        <w:t>Junta Directiva</w:t>
      </w:r>
      <w:r>
        <w:rPr>
          <w:rFonts w:cs="Arial"/>
          <w:sz w:val="22"/>
          <w:szCs w:val="22"/>
          <w:lang w:val="es-ES_tradnl"/>
        </w:rPr>
        <w:t xml:space="preserve"> el </w:t>
      </w:r>
      <w:r w:rsidRPr="008A7DA1">
        <w:rPr>
          <w:rFonts w:cs="Arial"/>
          <w:sz w:val="22"/>
          <w:szCs w:val="22"/>
          <w:lang w:val="es-ES_tradnl"/>
        </w:rPr>
        <w:t>criterio y</w:t>
      </w:r>
      <w:r>
        <w:rPr>
          <w:rFonts w:cs="Arial"/>
          <w:sz w:val="22"/>
          <w:szCs w:val="22"/>
          <w:lang w:val="es-ES_tradnl"/>
        </w:rPr>
        <w:t xml:space="preserve"> la</w:t>
      </w:r>
      <w:r w:rsidRPr="008A7DA1">
        <w:rPr>
          <w:rFonts w:cs="Arial"/>
          <w:sz w:val="22"/>
          <w:szCs w:val="22"/>
          <w:lang w:val="es-ES_tradnl"/>
        </w:rPr>
        <w:t xml:space="preserve"> recomendación correspondientes</w:t>
      </w:r>
      <w:r>
        <w:rPr>
          <w:rFonts w:cs="Arial"/>
          <w:sz w:val="22"/>
          <w:szCs w:val="22"/>
          <w:lang w:val="es-ES_tradnl"/>
        </w:rPr>
        <w:t xml:space="preserve">, sobre lo indicado en el </w:t>
      </w:r>
      <w:r>
        <w:rPr>
          <w:rFonts w:cs="Arial"/>
          <w:sz w:val="22"/>
          <w:lang w:val="es-ES_tradnl"/>
        </w:rPr>
        <w:t xml:space="preserve">oficio DIP-0154-2022 del 23 de mayo de 2022, mediante el cual, la ingeniera Isabel Aguilar Coto, jefe del Departamento de Ingeniería y Proyectos de la Mutual Cartago </w:t>
      </w:r>
      <w:r w:rsidRPr="00BA2F32">
        <w:rPr>
          <w:rFonts w:cs="Arial"/>
          <w:sz w:val="22"/>
          <w:lang w:val="es-ES_tradnl"/>
        </w:rPr>
        <w:t>de Ahorro y Préstamo</w:t>
      </w:r>
      <w:r>
        <w:rPr>
          <w:rFonts w:cs="Arial"/>
          <w:sz w:val="22"/>
          <w:lang w:val="es-ES_tradnl"/>
        </w:rPr>
        <w:t xml:space="preserve"> (MUCAP), interpone</w:t>
      </w:r>
      <w:r w:rsidRPr="004F78F2">
        <w:rPr>
          <w:rFonts w:cs="Arial"/>
          <w:sz w:val="22"/>
          <w:lang w:val="es-ES_tradnl"/>
        </w:rPr>
        <w:t xml:space="preserve"> recurso de revocatoria</w:t>
      </w:r>
      <w:r>
        <w:rPr>
          <w:rFonts w:cs="Arial"/>
          <w:sz w:val="22"/>
          <w:lang w:val="es-ES_tradnl"/>
        </w:rPr>
        <w:t>, con base en los argumentos expuestos en dicho escrito,</w:t>
      </w:r>
      <w:r w:rsidRPr="004F78F2">
        <w:rPr>
          <w:rFonts w:cs="Arial"/>
          <w:sz w:val="22"/>
          <w:lang w:val="es-ES_tradnl"/>
        </w:rPr>
        <w:t xml:space="preserve"> contra el acuerdo </w:t>
      </w:r>
      <w:r>
        <w:rPr>
          <w:rFonts w:cs="Arial"/>
          <w:sz w:val="22"/>
          <w:lang w:val="es-ES_tradnl"/>
        </w:rPr>
        <w:t>N° 2 de la sesión 36-2022, del 07 de mayo de 2022, referido a la</w:t>
      </w:r>
      <w:r w:rsidRPr="004F78F2">
        <w:rPr>
          <w:rFonts w:cs="Arial"/>
          <w:sz w:val="22"/>
          <w:lang w:val="es-ES_tradnl"/>
        </w:rPr>
        <w:t xml:space="preserve"> ampliación </w:t>
      </w:r>
      <w:r>
        <w:rPr>
          <w:rFonts w:cs="Arial"/>
          <w:sz w:val="22"/>
          <w:lang w:val="es-ES_tradnl"/>
        </w:rPr>
        <w:t>del</w:t>
      </w:r>
      <w:r w:rsidRPr="004F78F2">
        <w:rPr>
          <w:rFonts w:cs="Arial"/>
          <w:sz w:val="22"/>
          <w:lang w:val="es-ES_tradnl"/>
        </w:rPr>
        <w:t xml:space="preserve"> plazo del </w:t>
      </w:r>
      <w:r>
        <w:rPr>
          <w:rFonts w:cs="Arial"/>
          <w:sz w:val="22"/>
          <w:lang w:val="es-ES_tradnl"/>
        </w:rPr>
        <w:t xml:space="preserve">contrato de administración de recursos del </w:t>
      </w:r>
      <w:r w:rsidRPr="004F78F2">
        <w:rPr>
          <w:rFonts w:cs="Arial"/>
          <w:sz w:val="22"/>
          <w:lang w:val="es-ES_tradnl"/>
        </w:rPr>
        <w:t xml:space="preserve">proyecto </w:t>
      </w:r>
      <w:r>
        <w:rPr>
          <w:rFonts w:cs="Arial"/>
          <w:sz w:val="22"/>
          <w:lang w:val="es-ES_tradnl"/>
        </w:rPr>
        <w:t>Santa Fe.</w:t>
      </w:r>
    </w:p>
    <w:p w14:paraId="5DC458B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8B8399" w14:textId="77777777" w:rsidR="002B71CC" w:rsidRPr="00D14EAF" w:rsidRDefault="002B71CC" w:rsidP="002B71CC">
      <w:pPr>
        <w:spacing w:line="360" w:lineRule="auto"/>
        <w:jc w:val="both"/>
        <w:rPr>
          <w:rFonts w:cs="Arial"/>
          <w:b/>
          <w:sz w:val="22"/>
        </w:rPr>
      </w:pPr>
      <w:r w:rsidRPr="00D14EAF">
        <w:rPr>
          <w:rFonts w:cs="Arial"/>
          <w:b/>
          <w:sz w:val="22"/>
        </w:rPr>
        <w:t>************</w:t>
      </w:r>
    </w:p>
    <w:p w14:paraId="134463BE" w14:textId="77777777" w:rsidR="002B71CC" w:rsidRDefault="002B71CC" w:rsidP="002B71CC">
      <w:pPr>
        <w:spacing w:line="360" w:lineRule="auto"/>
        <w:jc w:val="both"/>
        <w:rPr>
          <w:rFonts w:cs="Arial"/>
          <w:sz w:val="22"/>
          <w:szCs w:val="22"/>
        </w:rPr>
      </w:pPr>
    </w:p>
    <w:p w14:paraId="41B33DB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23</w:t>
      </w:r>
      <w:r w:rsidRPr="00AB2826">
        <w:rPr>
          <w:rFonts w:cs="Arial"/>
          <w:szCs w:val="22"/>
        </w:rPr>
        <w:t>:</w:t>
      </w:r>
    </w:p>
    <w:p w14:paraId="16C33D80" w14:textId="14270222" w:rsidR="002B71CC" w:rsidRDefault="008A7DA1" w:rsidP="002B71CC">
      <w:pPr>
        <w:spacing w:line="360" w:lineRule="auto"/>
        <w:jc w:val="both"/>
        <w:rPr>
          <w:rFonts w:cs="Arial"/>
          <w:sz w:val="22"/>
          <w:szCs w:val="22"/>
        </w:rPr>
      </w:pPr>
      <w:r>
        <w:rPr>
          <w:rFonts w:cs="Arial"/>
          <w:sz w:val="22"/>
          <w:szCs w:val="22"/>
        </w:rPr>
        <w:t xml:space="preserve">Instruir a la </w:t>
      </w:r>
      <w:r w:rsidRPr="008A7DA1">
        <w:rPr>
          <w:rFonts w:cs="Arial"/>
          <w:sz w:val="22"/>
          <w:szCs w:val="22"/>
        </w:rPr>
        <w:t xml:space="preserve">Dirección FOSUVI para que le dé </w:t>
      </w:r>
      <w:r>
        <w:rPr>
          <w:rFonts w:cs="Arial"/>
          <w:sz w:val="22"/>
          <w:szCs w:val="22"/>
        </w:rPr>
        <w:t xml:space="preserve">un estricto </w:t>
      </w:r>
      <w:r w:rsidRPr="008A7DA1">
        <w:rPr>
          <w:rFonts w:cs="Arial"/>
          <w:sz w:val="22"/>
          <w:szCs w:val="22"/>
        </w:rPr>
        <w:t>seguimiento a la</w:t>
      </w:r>
      <w:r>
        <w:rPr>
          <w:rFonts w:cs="Arial"/>
          <w:sz w:val="22"/>
          <w:szCs w:val="22"/>
        </w:rPr>
        <w:t xml:space="preserve"> atención de lo indicado en el oficio </w:t>
      </w:r>
      <w:r>
        <w:rPr>
          <w:rFonts w:cs="Arial"/>
          <w:sz w:val="22"/>
          <w:lang w:val="es-ES_tradnl"/>
        </w:rPr>
        <w:t xml:space="preserve">del 12 de mayo de 2022, mediante el cual, la señora Mauren Hernández Pita le solicita a la Fundación para la Vivienda Rural Costa Rica – Canadá, investigar </w:t>
      </w:r>
      <w:r w:rsidRPr="005A73B5">
        <w:rPr>
          <w:rFonts w:cs="Arial"/>
          <w:sz w:val="22"/>
          <w:lang w:val="es-ES_tradnl"/>
        </w:rPr>
        <w:t xml:space="preserve">y tomar acciones para corregir las aparentes deficiencias constructivas que presenta su vivienda, ubicada en </w:t>
      </w:r>
      <w:r>
        <w:rPr>
          <w:rFonts w:cs="Arial"/>
          <w:sz w:val="22"/>
          <w:lang w:val="es-ES_tradnl"/>
        </w:rPr>
        <w:t>el</w:t>
      </w:r>
      <w:r w:rsidRPr="005A73B5">
        <w:rPr>
          <w:rFonts w:cs="Arial"/>
          <w:sz w:val="22"/>
          <w:lang w:val="es-ES_tradnl"/>
        </w:rPr>
        <w:t xml:space="preserve"> territorio indígena</w:t>
      </w:r>
      <w:r>
        <w:rPr>
          <w:rFonts w:cs="Arial"/>
          <w:sz w:val="22"/>
          <w:lang w:val="es-ES_tradnl"/>
        </w:rPr>
        <w:t xml:space="preserve"> Bribri de Talamanca.</w:t>
      </w:r>
    </w:p>
    <w:p w14:paraId="5B1B0B8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7950996" w14:textId="77777777" w:rsidR="002B71CC" w:rsidRPr="00D14EAF" w:rsidRDefault="002B71CC" w:rsidP="002B71CC">
      <w:pPr>
        <w:spacing w:line="360" w:lineRule="auto"/>
        <w:jc w:val="both"/>
        <w:rPr>
          <w:rFonts w:cs="Arial"/>
          <w:b/>
          <w:sz w:val="22"/>
        </w:rPr>
      </w:pPr>
      <w:r w:rsidRPr="00D14EAF">
        <w:rPr>
          <w:rFonts w:cs="Arial"/>
          <w:b/>
          <w:sz w:val="22"/>
        </w:rPr>
        <w:t>************</w:t>
      </w:r>
    </w:p>
    <w:p w14:paraId="6B9DA265" w14:textId="77777777" w:rsidR="002B71CC" w:rsidRDefault="002B71CC" w:rsidP="002B71CC">
      <w:pPr>
        <w:spacing w:line="360" w:lineRule="auto"/>
        <w:jc w:val="both"/>
        <w:rPr>
          <w:rFonts w:cs="Arial"/>
          <w:sz w:val="22"/>
          <w:szCs w:val="22"/>
        </w:rPr>
      </w:pPr>
    </w:p>
    <w:p w14:paraId="196BF3E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24</w:t>
      </w:r>
      <w:r w:rsidRPr="00AB2826">
        <w:rPr>
          <w:rFonts w:cs="Arial"/>
          <w:szCs w:val="22"/>
        </w:rPr>
        <w:t>:</w:t>
      </w:r>
    </w:p>
    <w:p w14:paraId="434544A7" w14:textId="1E52CFE3" w:rsidR="002B71CC" w:rsidRDefault="00D51C65" w:rsidP="002B71CC">
      <w:pPr>
        <w:spacing w:line="360" w:lineRule="auto"/>
        <w:jc w:val="both"/>
        <w:rPr>
          <w:rFonts w:cs="Arial"/>
          <w:sz w:val="22"/>
          <w:szCs w:val="22"/>
        </w:rPr>
      </w:pPr>
      <w:r>
        <w:rPr>
          <w:rFonts w:cs="Arial"/>
          <w:sz w:val="22"/>
          <w:szCs w:val="22"/>
        </w:rPr>
        <w:t xml:space="preserve">Instruir a la </w:t>
      </w:r>
      <w:r w:rsidRPr="00D51C65">
        <w:rPr>
          <w:rFonts w:cs="Arial"/>
          <w:sz w:val="22"/>
          <w:szCs w:val="22"/>
        </w:rPr>
        <w:t xml:space="preserve">Gerencia General, </w:t>
      </w:r>
      <w:r>
        <w:rPr>
          <w:rFonts w:cs="Arial"/>
          <w:sz w:val="22"/>
          <w:szCs w:val="22"/>
        </w:rPr>
        <w:t xml:space="preserve">para que presente su criterio a esta </w:t>
      </w:r>
      <w:r w:rsidRPr="00D51C65">
        <w:rPr>
          <w:rFonts w:cs="Arial"/>
          <w:sz w:val="22"/>
          <w:szCs w:val="22"/>
          <w:lang w:val="es-ES_tradnl"/>
        </w:rPr>
        <w:t>Junta Directiva</w:t>
      </w:r>
      <w:r>
        <w:rPr>
          <w:rFonts w:cs="Arial"/>
          <w:sz w:val="22"/>
          <w:szCs w:val="22"/>
          <w:lang w:val="es-ES_tradnl"/>
        </w:rPr>
        <w:t xml:space="preserve">, </w:t>
      </w:r>
      <w:r w:rsidRPr="00D51C65">
        <w:rPr>
          <w:rFonts w:cs="Arial"/>
          <w:sz w:val="22"/>
          <w:szCs w:val="22"/>
        </w:rPr>
        <w:t xml:space="preserve">con respecto a lo expuesto </w:t>
      </w:r>
      <w:r>
        <w:rPr>
          <w:rFonts w:cs="Arial"/>
          <w:sz w:val="22"/>
          <w:szCs w:val="22"/>
        </w:rPr>
        <w:t xml:space="preserve">en el </w:t>
      </w:r>
      <w:r>
        <w:rPr>
          <w:rFonts w:cs="Arial"/>
          <w:sz w:val="22"/>
          <w:lang w:val="es-ES_tradnl"/>
        </w:rPr>
        <w:t xml:space="preserve">oficio DF-OF-0538-2022 del 30 de mayo de 2022, mediante el cual, atendiendo lo dispuesto en el acuerdo N° 2 de la sesión 32-2022, la Dirección FOSUVI </w:t>
      </w:r>
      <w:r>
        <w:rPr>
          <w:rFonts w:cs="Arial"/>
          <w:sz w:val="22"/>
          <w:lang w:val="es-ES_tradnl"/>
        </w:rPr>
        <w:lastRenderedPageBreak/>
        <w:t xml:space="preserve">informa a este Órgano Colegiado sobre las </w:t>
      </w:r>
      <w:r w:rsidRPr="00654847">
        <w:rPr>
          <w:rFonts w:cs="Arial"/>
          <w:sz w:val="22"/>
          <w:lang w:val="es-ES_tradnl"/>
        </w:rPr>
        <w:t>limitaciones que esa Dirección ha tenido para realizar la consulta pública ordenada por la Sala Constitucional, en relación con la normativa del Programa de Vivienda Indígena</w:t>
      </w:r>
      <w:r>
        <w:rPr>
          <w:rFonts w:cs="Arial"/>
          <w:sz w:val="22"/>
          <w:lang w:val="es-ES_tradnl"/>
        </w:rPr>
        <w:t>.</w:t>
      </w:r>
    </w:p>
    <w:p w14:paraId="53679B7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8C464DF" w14:textId="77777777" w:rsidR="002B71CC" w:rsidRPr="00D14EAF" w:rsidRDefault="002B71CC" w:rsidP="002B71CC">
      <w:pPr>
        <w:spacing w:line="360" w:lineRule="auto"/>
        <w:jc w:val="both"/>
        <w:rPr>
          <w:rFonts w:cs="Arial"/>
          <w:b/>
          <w:sz w:val="22"/>
        </w:rPr>
      </w:pPr>
      <w:r w:rsidRPr="00D14EAF">
        <w:rPr>
          <w:rFonts w:cs="Arial"/>
          <w:b/>
          <w:sz w:val="22"/>
        </w:rPr>
        <w:t>************</w:t>
      </w:r>
    </w:p>
    <w:p w14:paraId="315E98C7" w14:textId="77777777" w:rsidR="002B71CC" w:rsidRDefault="002B71CC" w:rsidP="002B71CC">
      <w:pPr>
        <w:spacing w:line="360" w:lineRule="auto"/>
        <w:jc w:val="both"/>
        <w:rPr>
          <w:rFonts w:cs="Arial"/>
          <w:sz w:val="22"/>
          <w:szCs w:val="22"/>
        </w:rPr>
      </w:pPr>
    </w:p>
    <w:p w14:paraId="1517D500"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25</w:t>
      </w:r>
      <w:r w:rsidRPr="00AB2826">
        <w:rPr>
          <w:rFonts w:cs="Arial"/>
          <w:szCs w:val="22"/>
        </w:rPr>
        <w:t>:</w:t>
      </w:r>
    </w:p>
    <w:p w14:paraId="7FF54BEA" w14:textId="576B1FC3" w:rsidR="002B71CC" w:rsidRDefault="00E15A7D" w:rsidP="002B71CC">
      <w:pPr>
        <w:spacing w:line="360" w:lineRule="auto"/>
        <w:jc w:val="both"/>
        <w:rPr>
          <w:rFonts w:cs="Arial"/>
          <w:sz w:val="22"/>
          <w:szCs w:val="22"/>
        </w:rPr>
      </w:pPr>
      <w:r>
        <w:rPr>
          <w:rFonts w:cs="Arial"/>
          <w:sz w:val="22"/>
          <w:szCs w:val="22"/>
        </w:rPr>
        <w:t xml:space="preserve">Solicitar </w:t>
      </w:r>
      <w:r w:rsidRPr="00E15A7D">
        <w:rPr>
          <w:rFonts w:cs="Arial"/>
          <w:sz w:val="22"/>
          <w:szCs w:val="22"/>
        </w:rPr>
        <w:t>el criterio y la recomendación de la Gerencia General, con respecto a las sugerencias planteadas</w:t>
      </w:r>
      <w:r>
        <w:rPr>
          <w:rFonts w:cs="Arial"/>
          <w:sz w:val="22"/>
          <w:szCs w:val="22"/>
        </w:rPr>
        <w:t xml:space="preserve"> en el </w:t>
      </w:r>
      <w:r w:rsidRPr="00406AA5">
        <w:rPr>
          <w:rFonts w:cs="Arial"/>
          <w:sz w:val="22"/>
          <w:szCs w:val="22"/>
          <w:lang w:val="es-ES_tradnl"/>
        </w:rPr>
        <w:t>oficio DF-OF-0547-2022/DF-DT-OF-0421-2022</w:t>
      </w:r>
      <w:r>
        <w:rPr>
          <w:rFonts w:cs="Arial"/>
          <w:sz w:val="22"/>
          <w:szCs w:val="22"/>
          <w:lang w:val="es-ES_tradnl"/>
        </w:rPr>
        <w:t>,</w:t>
      </w:r>
      <w:r w:rsidRPr="00406AA5">
        <w:rPr>
          <w:rFonts w:cs="Arial"/>
          <w:sz w:val="22"/>
          <w:szCs w:val="22"/>
          <w:lang w:val="es-ES_tradnl"/>
        </w:rPr>
        <w:t xml:space="preserve"> del 01 de junio de 2022, mediante el cual, la Dirección FOSUVI y el Departamento Técnico</w:t>
      </w:r>
      <w:r w:rsidRPr="00406AA5">
        <w:rPr>
          <w:sz w:val="22"/>
          <w:szCs w:val="22"/>
        </w:rPr>
        <w:t xml:space="preserve"> informan a esta </w:t>
      </w:r>
      <w:r w:rsidRPr="00406AA5">
        <w:rPr>
          <w:rFonts w:cs="Arial"/>
          <w:sz w:val="22"/>
          <w:szCs w:val="22"/>
          <w:lang w:val="es-ES_tradnl"/>
        </w:rPr>
        <w:t>Junta Directiva, según lo dispuesto en el acuerdo N° 4 de la sesión 79-2021, sobre la duración de las diferentes etapas del proyecto Jorge Debravo, y presenta</w:t>
      </w:r>
      <w:r>
        <w:rPr>
          <w:rFonts w:cs="Arial"/>
          <w:sz w:val="22"/>
          <w:szCs w:val="22"/>
          <w:lang w:val="es-ES_tradnl"/>
        </w:rPr>
        <w:t>n varias</w:t>
      </w:r>
      <w:r w:rsidRPr="00406AA5">
        <w:rPr>
          <w:rFonts w:cs="Arial"/>
          <w:sz w:val="22"/>
          <w:szCs w:val="22"/>
          <w:lang w:val="es-ES_tradnl"/>
        </w:rPr>
        <w:t xml:space="preserve"> </w:t>
      </w:r>
      <w:r>
        <w:rPr>
          <w:rFonts w:cs="Arial"/>
          <w:sz w:val="22"/>
          <w:szCs w:val="22"/>
          <w:lang w:val="es-ES_tradnl"/>
        </w:rPr>
        <w:t xml:space="preserve">propuestas </w:t>
      </w:r>
      <w:r w:rsidRPr="00406AA5">
        <w:rPr>
          <w:rFonts w:cs="Arial"/>
          <w:sz w:val="22"/>
          <w:szCs w:val="22"/>
          <w:lang w:val="es-ES_tradnl"/>
        </w:rPr>
        <w:t>para disminuir los plazos de las actividades de este tipo de proyectos</w:t>
      </w:r>
      <w:r>
        <w:rPr>
          <w:rFonts w:cs="Arial"/>
          <w:sz w:val="22"/>
          <w:szCs w:val="22"/>
          <w:lang w:val="es-ES_tradnl"/>
        </w:rPr>
        <w:t>.</w:t>
      </w:r>
    </w:p>
    <w:p w14:paraId="006E557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3D13050" w14:textId="77777777" w:rsidR="002B71CC" w:rsidRPr="00D14EAF" w:rsidRDefault="002B71CC" w:rsidP="002B71CC">
      <w:pPr>
        <w:spacing w:line="360" w:lineRule="auto"/>
        <w:jc w:val="both"/>
        <w:rPr>
          <w:rFonts w:cs="Arial"/>
          <w:b/>
          <w:sz w:val="22"/>
        </w:rPr>
      </w:pPr>
      <w:r w:rsidRPr="00D14EAF">
        <w:rPr>
          <w:rFonts w:cs="Arial"/>
          <w:b/>
          <w:sz w:val="22"/>
        </w:rPr>
        <w:t>************</w:t>
      </w:r>
    </w:p>
    <w:p w14:paraId="2B37397E" w14:textId="77777777" w:rsidR="002B71CC" w:rsidRDefault="002B71CC" w:rsidP="002B71CC">
      <w:pPr>
        <w:spacing w:line="360" w:lineRule="auto"/>
        <w:jc w:val="both"/>
        <w:rPr>
          <w:rFonts w:cs="Arial"/>
          <w:sz w:val="22"/>
          <w:lang w:val="es-ES_tradnl"/>
        </w:rPr>
      </w:pPr>
    </w:p>
    <w:p w14:paraId="00A5603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26</w:t>
      </w:r>
      <w:r w:rsidRPr="00AB2826">
        <w:rPr>
          <w:rFonts w:cs="Arial"/>
          <w:szCs w:val="22"/>
        </w:rPr>
        <w:t>:</w:t>
      </w:r>
    </w:p>
    <w:p w14:paraId="2B45D3F9" w14:textId="41B089CE" w:rsidR="002B71CC" w:rsidRDefault="00E15A7D" w:rsidP="002B71CC">
      <w:pPr>
        <w:spacing w:line="360" w:lineRule="auto"/>
        <w:jc w:val="both"/>
        <w:rPr>
          <w:rFonts w:cs="Arial"/>
          <w:sz w:val="22"/>
          <w:szCs w:val="22"/>
        </w:rPr>
      </w:pPr>
      <w:r>
        <w:rPr>
          <w:rFonts w:cs="Arial"/>
          <w:sz w:val="22"/>
          <w:szCs w:val="22"/>
        </w:rPr>
        <w:t>Instruir a</w:t>
      </w:r>
      <w:r w:rsidRPr="00E15A7D">
        <w:rPr>
          <w:rFonts w:cs="Arial"/>
          <w:sz w:val="22"/>
          <w:szCs w:val="22"/>
        </w:rPr>
        <w:t xml:space="preserve"> la Administración</w:t>
      </w:r>
      <w:r>
        <w:rPr>
          <w:rFonts w:cs="Arial"/>
          <w:sz w:val="22"/>
          <w:szCs w:val="22"/>
        </w:rPr>
        <w:t xml:space="preserve">, para que valore </w:t>
      </w:r>
      <w:r w:rsidRPr="00E15A7D">
        <w:rPr>
          <w:rFonts w:cs="Arial"/>
          <w:sz w:val="22"/>
          <w:szCs w:val="22"/>
        </w:rPr>
        <w:t>y present</w:t>
      </w:r>
      <w:r>
        <w:rPr>
          <w:rFonts w:cs="Arial"/>
          <w:sz w:val="22"/>
          <w:szCs w:val="22"/>
        </w:rPr>
        <w:t xml:space="preserve">e a esta </w:t>
      </w:r>
      <w:r w:rsidRPr="00E15A7D">
        <w:rPr>
          <w:rFonts w:cs="Arial"/>
          <w:sz w:val="22"/>
          <w:szCs w:val="22"/>
          <w:lang w:val="es-ES_tradnl"/>
        </w:rPr>
        <w:t>Junta Directiva</w:t>
      </w:r>
      <w:r>
        <w:rPr>
          <w:rFonts w:cs="Arial"/>
          <w:sz w:val="22"/>
          <w:szCs w:val="22"/>
          <w:lang w:val="es-ES_tradnl"/>
        </w:rPr>
        <w:t xml:space="preserve"> el </w:t>
      </w:r>
      <w:r w:rsidRPr="00E15A7D">
        <w:rPr>
          <w:rFonts w:cs="Arial"/>
          <w:sz w:val="22"/>
          <w:szCs w:val="22"/>
        </w:rPr>
        <w:t xml:space="preserve">criterio y </w:t>
      </w:r>
      <w:r>
        <w:rPr>
          <w:rFonts w:cs="Arial"/>
          <w:sz w:val="22"/>
          <w:szCs w:val="22"/>
        </w:rPr>
        <w:t xml:space="preserve">la </w:t>
      </w:r>
      <w:r w:rsidRPr="00E15A7D">
        <w:rPr>
          <w:rFonts w:cs="Arial"/>
          <w:sz w:val="22"/>
          <w:szCs w:val="22"/>
        </w:rPr>
        <w:t>recomendación correspondientes</w:t>
      </w:r>
      <w:r>
        <w:rPr>
          <w:rFonts w:cs="Arial"/>
          <w:sz w:val="22"/>
          <w:szCs w:val="22"/>
        </w:rPr>
        <w:t xml:space="preserve">, sobre lo indicado en el </w:t>
      </w:r>
      <w:r>
        <w:rPr>
          <w:rFonts w:cs="Arial"/>
          <w:sz w:val="22"/>
          <w:lang w:val="es-ES_tradnl"/>
        </w:rPr>
        <w:t xml:space="preserve">oficio del 25 de abril de 2022, mediante el cual, el señor Luis Gómez Cerdas, apoderado generalísimo de la empresa </w:t>
      </w:r>
      <w:r w:rsidRPr="00A615FA">
        <w:rPr>
          <w:rFonts w:cs="Arial"/>
          <w:bCs/>
          <w:sz w:val="22"/>
          <w:szCs w:val="22"/>
          <w:lang w:val="es-CR"/>
        </w:rPr>
        <w:t>Van Der Leer S.A.,</w:t>
      </w:r>
      <w:r>
        <w:rPr>
          <w:rFonts w:cs="Arial"/>
          <w:bCs/>
          <w:sz w:val="22"/>
          <w:szCs w:val="22"/>
          <w:lang w:val="es-CR"/>
        </w:rPr>
        <w:t xml:space="preserve"> solicita que el BANHVI rechace </w:t>
      </w:r>
      <w:r w:rsidRPr="00406AA5">
        <w:rPr>
          <w:rFonts w:cs="Arial"/>
          <w:sz w:val="22"/>
          <w:szCs w:val="22"/>
          <w:lang w:val="es-CR"/>
        </w:rPr>
        <w:t xml:space="preserve">el recurso de revocatoria presentado por </w:t>
      </w:r>
      <w:r>
        <w:rPr>
          <w:rFonts w:cs="Arial"/>
          <w:sz w:val="22"/>
          <w:szCs w:val="22"/>
          <w:lang w:val="es-CR"/>
        </w:rPr>
        <w:t xml:space="preserve">la empresa </w:t>
      </w:r>
      <w:r w:rsidRPr="00406AA5">
        <w:rPr>
          <w:rFonts w:cs="Arial"/>
          <w:sz w:val="22"/>
          <w:szCs w:val="22"/>
          <w:lang w:val="es-CR"/>
        </w:rPr>
        <w:t>BERMÚDEZ MÉNDEZ &amp; ASOCIADOS, contra del acto de adjudicación a favor de su representada para la contratación de una empresa que realice un estudio integral de puestos en el BANHVI</w:t>
      </w:r>
      <w:r>
        <w:rPr>
          <w:rFonts w:cs="Arial"/>
          <w:sz w:val="22"/>
          <w:szCs w:val="22"/>
          <w:lang w:val="es-CR"/>
        </w:rPr>
        <w:t>.</w:t>
      </w:r>
    </w:p>
    <w:p w14:paraId="30E1C562"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5E16D8" w14:textId="77777777" w:rsidR="002B71CC" w:rsidRPr="00D14EAF" w:rsidRDefault="002B71CC" w:rsidP="002B71CC">
      <w:pPr>
        <w:spacing w:line="360" w:lineRule="auto"/>
        <w:jc w:val="both"/>
        <w:rPr>
          <w:rFonts w:cs="Arial"/>
          <w:b/>
          <w:sz w:val="22"/>
        </w:rPr>
      </w:pPr>
      <w:r w:rsidRPr="00D14EAF">
        <w:rPr>
          <w:rFonts w:cs="Arial"/>
          <w:b/>
          <w:sz w:val="22"/>
        </w:rPr>
        <w:t>************</w:t>
      </w:r>
    </w:p>
    <w:p w14:paraId="149F38EF" w14:textId="77777777" w:rsidR="002B71CC" w:rsidRDefault="002B71CC" w:rsidP="002B71CC">
      <w:pPr>
        <w:spacing w:line="360" w:lineRule="auto"/>
        <w:jc w:val="both"/>
        <w:rPr>
          <w:rFonts w:cs="Arial"/>
          <w:sz w:val="22"/>
          <w:lang w:val="es-ES_tradnl"/>
        </w:rPr>
      </w:pPr>
    </w:p>
    <w:p w14:paraId="3B57E1D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27</w:t>
      </w:r>
      <w:r w:rsidRPr="00AB2826">
        <w:rPr>
          <w:rFonts w:cs="Arial"/>
          <w:szCs w:val="22"/>
        </w:rPr>
        <w:t>:</w:t>
      </w:r>
    </w:p>
    <w:p w14:paraId="3F5065DE" w14:textId="78F85802" w:rsidR="002B71CC" w:rsidRDefault="00E15A7D" w:rsidP="002B71CC">
      <w:pPr>
        <w:spacing w:line="360" w:lineRule="auto"/>
        <w:jc w:val="both"/>
        <w:rPr>
          <w:rFonts w:cs="Arial"/>
          <w:sz w:val="22"/>
          <w:szCs w:val="22"/>
        </w:rPr>
      </w:pPr>
      <w:r>
        <w:rPr>
          <w:rFonts w:cs="Arial"/>
          <w:sz w:val="22"/>
          <w:szCs w:val="22"/>
        </w:rPr>
        <w:t xml:space="preserve">Instruir a la </w:t>
      </w:r>
      <w:r w:rsidRPr="00E15A7D">
        <w:rPr>
          <w:rFonts w:cs="Arial"/>
          <w:sz w:val="22"/>
          <w:szCs w:val="22"/>
          <w:lang w:val="es-ES_tradnl"/>
        </w:rPr>
        <w:t>Administración</w:t>
      </w:r>
      <w:r>
        <w:rPr>
          <w:rFonts w:cs="Arial"/>
          <w:sz w:val="22"/>
          <w:szCs w:val="22"/>
          <w:lang w:val="es-ES_tradnl"/>
        </w:rPr>
        <w:t xml:space="preserve">, para que considere lo indicado en el </w:t>
      </w:r>
      <w:r>
        <w:rPr>
          <w:rFonts w:cs="Arial"/>
          <w:sz w:val="22"/>
          <w:lang w:val="es-ES_tradnl"/>
        </w:rPr>
        <w:t xml:space="preserve">oficio SCG-072-2022 del 23 de junio de 2022, mediante el cual, la señora Yara Jiménez Fallas, Secretaria del Consejo de Gobierno, comunica el acuerdo emitido por ese órgano en su sesión N° 006 del 22 de junio de 2022, con el que se solicita a las instituciones del sector público, </w:t>
      </w:r>
      <w:r w:rsidRPr="00A22E3B">
        <w:rPr>
          <w:rFonts w:cs="Arial"/>
          <w:bCs/>
          <w:sz w:val="22"/>
          <w:szCs w:val="22"/>
          <w:lang w:val="es-ES_tradnl"/>
        </w:rPr>
        <w:t>suspender temporalmente los trámites de adquisición de bienes inmuebles, construcciones y la renovación de contratos de alquiler</w:t>
      </w:r>
      <w:r>
        <w:rPr>
          <w:rFonts w:cs="Arial"/>
          <w:bCs/>
          <w:sz w:val="22"/>
          <w:szCs w:val="22"/>
          <w:lang w:val="es-ES_tradnl"/>
        </w:rPr>
        <w:t>.</w:t>
      </w:r>
    </w:p>
    <w:p w14:paraId="0A60CB5F"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E66A732" w14:textId="77777777" w:rsidR="002B71CC" w:rsidRPr="00D14EAF" w:rsidRDefault="002B71CC" w:rsidP="002B71CC">
      <w:pPr>
        <w:spacing w:line="360" w:lineRule="auto"/>
        <w:jc w:val="both"/>
        <w:rPr>
          <w:rFonts w:cs="Arial"/>
          <w:b/>
          <w:sz w:val="22"/>
        </w:rPr>
      </w:pPr>
      <w:r w:rsidRPr="00D14EAF">
        <w:rPr>
          <w:rFonts w:cs="Arial"/>
          <w:b/>
          <w:sz w:val="22"/>
        </w:rPr>
        <w:t>************</w:t>
      </w:r>
    </w:p>
    <w:p w14:paraId="0328FF09" w14:textId="77777777" w:rsidR="002B71CC" w:rsidRDefault="002B71CC" w:rsidP="002B71CC">
      <w:pPr>
        <w:spacing w:line="360" w:lineRule="auto"/>
        <w:jc w:val="both"/>
        <w:rPr>
          <w:rFonts w:cs="Arial"/>
          <w:sz w:val="22"/>
          <w:lang w:val="es-ES_tradnl"/>
        </w:rPr>
      </w:pPr>
    </w:p>
    <w:p w14:paraId="56CCB5E3"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28</w:t>
      </w:r>
      <w:r w:rsidRPr="00AB2826">
        <w:rPr>
          <w:rFonts w:cs="Arial"/>
          <w:szCs w:val="22"/>
        </w:rPr>
        <w:t>:</w:t>
      </w:r>
    </w:p>
    <w:p w14:paraId="757B9B52" w14:textId="0ACB02DC" w:rsidR="002B71CC" w:rsidRDefault="00E15A7D" w:rsidP="002B71CC">
      <w:pPr>
        <w:spacing w:line="360" w:lineRule="auto"/>
        <w:jc w:val="both"/>
        <w:rPr>
          <w:rFonts w:cs="Arial"/>
          <w:sz w:val="22"/>
          <w:szCs w:val="22"/>
        </w:rPr>
      </w:pPr>
      <w:r>
        <w:rPr>
          <w:rFonts w:cs="Arial"/>
          <w:sz w:val="22"/>
          <w:lang w:val="es-ES_tradnl"/>
        </w:rPr>
        <w:t>Ratificar la autorización al señor Gustavo Flores Oviedo, Auditor Interno, para que, según lo solicitado en el oficio AI-ME-020-2022 del 05 de julio de 2022, haya dispuesto de vacaciones los días 12 y 20 de julio de 2022.</w:t>
      </w:r>
    </w:p>
    <w:p w14:paraId="2202896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65E34EB" w14:textId="77777777" w:rsidR="002B71CC" w:rsidRPr="00D14EAF" w:rsidRDefault="002B71CC" w:rsidP="002B71CC">
      <w:pPr>
        <w:spacing w:line="360" w:lineRule="auto"/>
        <w:jc w:val="both"/>
        <w:rPr>
          <w:rFonts w:cs="Arial"/>
          <w:b/>
          <w:sz w:val="22"/>
        </w:rPr>
      </w:pPr>
      <w:r w:rsidRPr="00D14EAF">
        <w:rPr>
          <w:rFonts w:cs="Arial"/>
          <w:b/>
          <w:sz w:val="22"/>
        </w:rPr>
        <w:t>************</w:t>
      </w:r>
    </w:p>
    <w:p w14:paraId="772108EA" w14:textId="77777777" w:rsidR="002B71CC" w:rsidRDefault="002B71CC" w:rsidP="002B71CC">
      <w:pPr>
        <w:spacing w:line="360" w:lineRule="auto"/>
        <w:jc w:val="both"/>
        <w:rPr>
          <w:rFonts w:cs="Arial"/>
          <w:sz w:val="22"/>
          <w:lang w:val="es-ES_tradnl"/>
        </w:rPr>
      </w:pPr>
    </w:p>
    <w:p w14:paraId="495FE84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29</w:t>
      </w:r>
      <w:r w:rsidRPr="00AB2826">
        <w:rPr>
          <w:rFonts w:cs="Arial"/>
          <w:szCs w:val="22"/>
        </w:rPr>
        <w:t>:</w:t>
      </w:r>
    </w:p>
    <w:p w14:paraId="2001ACAC" w14:textId="214114DC" w:rsidR="002B71CC" w:rsidRDefault="00E15A7D" w:rsidP="002B71CC">
      <w:pPr>
        <w:spacing w:line="360" w:lineRule="auto"/>
        <w:jc w:val="both"/>
        <w:rPr>
          <w:rFonts w:cs="Arial"/>
          <w:sz w:val="22"/>
          <w:szCs w:val="22"/>
        </w:rPr>
      </w:pPr>
      <w:r>
        <w:rPr>
          <w:rFonts w:cs="Arial"/>
          <w:sz w:val="22"/>
          <w:szCs w:val="22"/>
        </w:rPr>
        <w:t xml:space="preserve">Instruir a la </w:t>
      </w:r>
      <w:r w:rsidRPr="00E15A7D">
        <w:rPr>
          <w:rFonts w:cs="Arial"/>
          <w:sz w:val="22"/>
          <w:szCs w:val="22"/>
          <w:lang w:val="es-CR"/>
        </w:rPr>
        <w:t>Gerencia General</w:t>
      </w:r>
      <w:r>
        <w:rPr>
          <w:rFonts w:cs="Arial"/>
          <w:sz w:val="22"/>
          <w:szCs w:val="22"/>
          <w:lang w:val="es-ES_tradnl"/>
        </w:rPr>
        <w:t>, para que considere lo indicado en el</w:t>
      </w:r>
      <w:r w:rsidRPr="00E15A7D">
        <w:rPr>
          <w:rFonts w:cs="Arial"/>
          <w:sz w:val="22"/>
          <w:lang w:val="es-ES_tradnl"/>
        </w:rPr>
        <w:t xml:space="preserve"> </w:t>
      </w:r>
      <w:r>
        <w:rPr>
          <w:rFonts w:cs="Arial"/>
          <w:sz w:val="22"/>
          <w:lang w:val="es-ES_tradnl"/>
        </w:rPr>
        <w:t xml:space="preserve">oficio N° 11608 (DFOE-CIU-0390) del 11 de julio de 2022, mediante el cual, el Área de Fiscalización para el Desarrollo de las Ciudades, de la </w:t>
      </w:r>
      <w:r w:rsidRPr="00736DF4">
        <w:rPr>
          <w:rFonts w:cs="Arial"/>
          <w:sz w:val="22"/>
          <w:szCs w:val="22"/>
          <w:lang w:val="es-CR"/>
        </w:rPr>
        <w:t>Contraloría General de la República</w:t>
      </w:r>
      <w:r>
        <w:rPr>
          <w:rFonts w:cs="Arial"/>
          <w:sz w:val="22"/>
          <w:szCs w:val="22"/>
          <w:lang w:val="es-CR"/>
        </w:rPr>
        <w:t xml:space="preserve">, rechaza </w:t>
      </w:r>
      <w:r w:rsidRPr="00736DF4">
        <w:rPr>
          <w:rFonts w:cs="Arial"/>
          <w:sz w:val="22"/>
          <w:szCs w:val="22"/>
          <w:lang w:val="es-CR"/>
        </w:rPr>
        <w:t xml:space="preserve">la gestión de conflicto presentada por la </w:t>
      </w:r>
      <w:r w:rsidRPr="00736DF4">
        <w:rPr>
          <w:rFonts w:cs="Arial"/>
          <w:sz w:val="22"/>
          <w:szCs w:val="22"/>
          <w:lang w:val="es-ES_tradnl"/>
        </w:rPr>
        <w:t>Junta Directiva</w:t>
      </w:r>
      <w:r>
        <w:rPr>
          <w:rFonts w:cs="Arial"/>
          <w:sz w:val="22"/>
          <w:szCs w:val="22"/>
          <w:lang w:val="es-ES_tradnl"/>
        </w:rPr>
        <w:t xml:space="preserve"> del BANHVI</w:t>
      </w:r>
      <w:r w:rsidRPr="00736DF4">
        <w:rPr>
          <w:rFonts w:cs="Arial"/>
          <w:sz w:val="22"/>
          <w:szCs w:val="22"/>
          <w:lang w:val="es-ES_tradnl"/>
        </w:rPr>
        <w:t xml:space="preserve">, </w:t>
      </w:r>
      <w:r w:rsidRPr="00736DF4">
        <w:rPr>
          <w:rFonts w:cs="Arial"/>
          <w:sz w:val="22"/>
          <w:szCs w:val="22"/>
          <w:lang w:val="es-CR"/>
        </w:rPr>
        <w:t>contra el resultado de la asesoría brindada por la Auditoría Interna, en relación con la propuesta de reforma al Reglamento para evaluar el desempeño de los funcionarios</w:t>
      </w:r>
      <w:r>
        <w:rPr>
          <w:rFonts w:cs="Arial"/>
          <w:sz w:val="22"/>
          <w:szCs w:val="22"/>
          <w:lang w:val="es-CR"/>
        </w:rPr>
        <w:t>.</w:t>
      </w:r>
    </w:p>
    <w:p w14:paraId="7B49FA6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0174868" w14:textId="77777777" w:rsidR="002B71CC" w:rsidRPr="00D14EAF" w:rsidRDefault="002B71CC" w:rsidP="002B71CC">
      <w:pPr>
        <w:spacing w:line="360" w:lineRule="auto"/>
        <w:jc w:val="both"/>
        <w:rPr>
          <w:rFonts w:cs="Arial"/>
          <w:b/>
          <w:sz w:val="22"/>
        </w:rPr>
      </w:pPr>
      <w:r w:rsidRPr="00D14EAF">
        <w:rPr>
          <w:rFonts w:cs="Arial"/>
          <w:b/>
          <w:sz w:val="22"/>
        </w:rPr>
        <w:t>************</w:t>
      </w:r>
    </w:p>
    <w:p w14:paraId="7841B0A5" w14:textId="77777777" w:rsidR="002B71CC" w:rsidRDefault="002B71CC" w:rsidP="002B71CC">
      <w:pPr>
        <w:spacing w:line="360" w:lineRule="auto"/>
        <w:jc w:val="both"/>
        <w:rPr>
          <w:rFonts w:cs="Arial"/>
          <w:sz w:val="22"/>
          <w:szCs w:val="22"/>
        </w:rPr>
      </w:pPr>
    </w:p>
    <w:p w14:paraId="0B22953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30</w:t>
      </w:r>
      <w:r w:rsidRPr="00AB2826">
        <w:rPr>
          <w:rFonts w:cs="Arial"/>
          <w:szCs w:val="22"/>
        </w:rPr>
        <w:t>:</w:t>
      </w:r>
    </w:p>
    <w:p w14:paraId="3FEB61F5" w14:textId="431A729B" w:rsidR="002B71CC" w:rsidRDefault="00E15A7D" w:rsidP="002B71CC">
      <w:pPr>
        <w:spacing w:line="360" w:lineRule="auto"/>
        <w:jc w:val="both"/>
        <w:rPr>
          <w:rFonts w:cs="Arial"/>
          <w:sz w:val="22"/>
          <w:szCs w:val="22"/>
        </w:rPr>
      </w:pPr>
      <w:r>
        <w:rPr>
          <w:rFonts w:cs="Arial"/>
          <w:sz w:val="22"/>
          <w:szCs w:val="22"/>
        </w:rPr>
        <w:t xml:space="preserve">Instruir a la </w:t>
      </w:r>
      <w:r w:rsidRPr="00E15A7D">
        <w:rPr>
          <w:rFonts w:cs="Arial"/>
          <w:sz w:val="22"/>
          <w:szCs w:val="22"/>
        </w:rPr>
        <w:t xml:space="preserve">Dirección FOSUVI, para </w:t>
      </w:r>
      <w:r>
        <w:rPr>
          <w:rFonts w:cs="Arial"/>
          <w:sz w:val="22"/>
          <w:szCs w:val="22"/>
        </w:rPr>
        <w:t>que valore y tome</w:t>
      </w:r>
      <w:r w:rsidRPr="00E15A7D">
        <w:rPr>
          <w:rFonts w:cs="Arial"/>
          <w:sz w:val="22"/>
          <w:szCs w:val="22"/>
        </w:rPr>
        <w:t xml:space="preserve"> las acciones pertinentes</w:t>
      </w:r>
      <w:r>
        <w:rPr>
          <w:rFonts w:cs="Arial"/>
          <w:sz w:val="22"/>
          <w:szCs w:val="22"/>
        </w:rPr>
        <w:t xml:space="preserve"> con respecto a lo indicado en el </w:t>
      </w:r>
      <w:r>
        <w:rPr>
          <w:rFonts w:cs="Arial"/>
          <w:sz w:val="22"/>
          <w:lang w:val="es-ES_tradnl"/>
        </w:rPr>
        <w:t>oficio del 24 de julio de 2022, mediante el cual, la señora T</w:t>
      </w:r>
      <w:r w:rsidR="000661C4">
        <w:rPr>
          <w:rFonts w:cs="Arial"/>
          <w:sz w:val="22"/>
          <w:lang w:val="es-ES_tradnl"/>
        </w:rPr>
        <w:t>a</w:t>
      </w:r>
      <w:r>
        <w:rPr>
          <w:rFonts w:cs="Arial"/>
          <w:sz w:val="22"/>
          <w:lang w:val="es-ES_tradnl"/>
        </w:rPr>
        <w:t xml:space="preserve">ina Varela Rojas solicita la </w:t>
      </w:r>
      <w:r w:rsidRPr="00D235AF">
        <w:rPr>
          <w:rFonts w:cs="Arial"/>
          <w:sz w:val="22"/>
          <w:lang w:val="es-ES_tradnl"/>
        </w:rPr>
        <w:t xml:space="preserve">colaboración </w:t>
      </w:r>
      <w:r>
        <w:rPr>
          <w:rFonts w:cs="Arial"/>
          <w:sz w:val="22"/>
          <w:lang w:val="es-ES_tradnl"/>
        </w:rPr>
        <w:t xml:space="preserve">de este Banco </w:t>
      </w:r>
      <w:r w:rsidRPr="00D235AF">
        <w:rPr>
          <w:rFonts w:cs="Arial"/>
          <w:sz w:val="22"/>
          <w:lang w:val="es-ES_tradnl"/>
        </w:rPr>
        <w:t>para agilizar el trámite de su bono</w:t>
      </w:r>
      <w:r>
        <w:rPr>
          <w:rFonts w:cs="Arial"/>
          <w:sz w:val="22"/>
          <w:lang w:val="es-ES_tradnl"/>
        </w:rPr>
        <w:t xml:space="preserve"> de vivienda</w:t>
      </w:r>
      <w:r w:rsidRPr="00D235AF">
        <w:rPr>
          <w:rFonts w:cs="Arial"/>
          <w:sz w:val="22"/>
          <w:lang w:val="es-ES_tradnl"/>
        </w:rPr>
        <w:t xml:space="preserve">, y no volver a perder la opción de venta del lote en el que pretende construir su </w:t>
      </w:r>
      <w:r>
        <w:rPr>
          <w:rFonts w:cs="Arial"/>
          <w:sz w:val="22"/>
          <w:lang w:val="es-ES_tradnl"/>
        </w:rPr>
        <w:t>casa.</w:t>
      </w:r>
    </w:p>
    <w:p w14:paraId="4419BA5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A0F61C5" w14:textId="77777777" w:rsidR="002B71CC" w:rsidRPr="00D14EAF" w:rsidRDefault="002B71CC" w:rsidP="002B71CC">
      <w:pPr>
        <w:spacing w:line="360" w:lineRule="auto"/>
        <w:jc w:val="both"/>
        <w:rPr>
          <w:rFonts w:cs="Arial"/>
          <w:b/>
          <w:sz w:val="22"/>
        </w:rPr>
      </w:pPr>
      <w:r w:rsidRPr="00D14EAF">
        <w:rPr>
          <w:rFonts w:cs="Arial"/>
          <w:b/>
          <w:sz w:val="22"/>
        </w:rPr>
        <w:t>************</w:t>
      </w:r>
    </w:p>
    <w:p w14:paraId="2B269032"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53C0" w14:textId="77777777" w:rsidR="00A72CB3" w:rsidRDefault="00A72CB3">
      <w:r>
        <w:separator/>
      </w:r>
    </w:p>
  </w:endnote>
  <w:endnote w:type="continuationSeparator" w:id="0">
    <w:p w14:paraId="57FFEE7E" w14:textId="77777777" w:rsidR="00A72CB3" w:rsidRDefault="00A7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6888A" w14:textId="77777777" w:rsidR="00A72CB3" w:rsidRDefault="00A72CB3">
      <w:r>
        <w:separator/>
      </w:r>
    </w:p>
  </w:footnote>
  <w:footnote w:type="continuationSeparator" w:id="0">
    <w:p w14:paraId="08407896" w14:textId="77777777" w:rsidR="00A72CB3" w:rsidRDefault="00A72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FE64" w14:textId="77777777" w:rsidR="00A72CB3" w:rsidRDefault="00A72CB3">
    <w:pPr>
      <w:pStyle w:val="Encabezado"/>
      <w:rPr>
        <w:lang w:val="es-ES"/>
      </w:rPr>
    </w:pPr>
  </w:p>
  <w:p w14:paraId="61F228E7" w14:textId="16F56C3C" w:rsidR="00A72CB3" w:rsidRDefault="00A72CB3">
    <w:pPr>
      <w:pStyle w:val="Encabezado"/>
      <w:rPr>
        <w:rStyle w:val="Nmerodepgina"/>
        <w:sz w:val="18"/>
      </w:rPr>
    </w:pPr>
    <w:r>
      <w:rPr>
        <w:sz w:val="18"/>
        <w:lang w:val="es-ES"/>
      </w:rPr>
      <w:t xml:space="preserve">    Minuta de la sesión Nº 38-2022                   01 de agosto de 2022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2218194F" w14:textId="77777777" w:rsidR="00A72CB3" w:rsidRDefault="00A72CB3">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F63C9"/>
    <w:multiLevelType w:val="hybridMultilevel"/>
    <w:tmpl w:val="E5604B80"/>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6370035"/>
    <w:multiLevelType w:val="hybridMultilevel"/>
    <w:tmpl w:val="52AAB0B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F1E4389"/>
    <w:multiLevelType w:val="hybridMultilevel"/>
    <w:tmpl w:val="3E1AEB8C"/>
    <w:lvl w:ilvl="0" w:tplc="140A0011">
      <w:start w:val="1"/>
      <w:numFmt w:val="decimal"/>
      <w:lvlText w:val="%1)"/>
      <w:lvlJc w:val="left"/>
      <w:pPr>
        <w:ind w:left="1069"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90E6B7A"/>
    <w:multiLevelType w:val="hybridMultilevel"/>
    <w:tmpl w:val="E9B2096E"/>
    <w:lvl w:ilvl="0" w:tplc="140A0011">
      <w:start w:val="1"/>
      <w:numFmt w:val="decimal"/>
      <w:lvlText w:val="%1)"/>
      <w:lvlJc w:val="left"/>
      <w:pPr>
        <w:ind w:left="1069"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081217159">
    <w:abstractNumId w:val="9"/>
  </w:num>
  <w:num w:numId="2" w16cid:durableId="299577016">
    <w:abstractNumId w:val="2"/>
  </w:num>
  <w:num w:numId="3" w16cid:durableId="1316228720">
    <w:abstractNumId w:val="12"/>
  </w:num>
  <w:num w:numId="4" w16cid:durableId="364988403">
    <w:abstractNumId w:val="1"/>
  </w:num>
  <w:num w:numId="5" w16cid:durableId="1296445656">
    <w:abstractNumId w:val="0"/>
  </w:num>
  <w:num w:numId="6" w16cid:durableId="1739400880">
    <w:abstractNumId w:val="14"/>
  </w:num>
  <w:num w:numId="7" w16cid:durableId="1021473218">
    <w:abstractNumId w:val="18"/>
  </w:num>
  <w:num w:numId="8" w16cid:durableId="2054885715">
    <w:abstractNumId w:val="10"/>
  </w:num>
  <w:num w:numId="9" w16cid:durableId="62991416">
    <w:abstractNumId w:val="8"/>
  </w:num>
  <w:num w:numId="10" w16cid:durableId="1381975499">
    <w:abstractNumId w:val="4"/>
  </w:num>
  <w:num w:numId="11" w16cid:durableId="1353334264">
    <w:abstractNumId w:val="6"/>
  </w:num>
  <w:num w:numId="12" w16cid:durableId="1805275037">
    <w:abstractNumId w:val="19"/>
  </w:num>
  <w:num w:numId="13" w16cid:durableId="1831829487">
    <w:abstractNumId w:val="17"/>
  </w:num>
  <w:num w:numId="14" w16cid:durableId="624192443">
    <w:abstractNumId w:val="16"/>
  </w:num>
  <w:num w:numId="15" w16cid:durableId="594704051">
    <w:abstractNumId w:val="11"/>
  </w:num>
  <w:num w:numId="16" w16cid:durableId="1228758793">
    <w:abstractNumId w:val="15"/>
  </w:num>
  <w:num w:numId="17" w16cid:durableId="873885831">
    <w:abstractNumId w:val="13"/>
  </w:num>
  <w:num w:numId="18" w16cid:durableId="568030258">
    <w:abstractNumId w:val="7"/>
  </w:num>
  <w:num w:numId="19" w16cid:durableId="1528252042">
    <w:abstractNumId w:val="5"/>
  </w:num>
  <w:num w:numId="20" w16cid:durableId="1785611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PIUuDwKAy2y7+iHXrZKv61U0b+Hs/1AeaLAOUJdVQchlUIXg05OE+8/PO0z7VF1vQ63qUHeRm//5rYlwrG2Nw==" w:salt="ylLltiytMtKwE7W9F3Nxm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A7"/>
    <w:rsid w:val="0000085A"/>
    <w:rsid w:val="00011DC1"/>
    <w:rsid w:val="0001401F"/>
    <w:rsid w:val="000176D9"/>
    <w:rsid w:val="0002569C"/>
    <w:rsid w:val="00026DCA"/>
    <w:rsid w:val="00027E78"/>
    <w:rsid w:val="00031AFD"/>
    <w:rsid w:val="0003318B"/>
    <w:rsid w:val="0003655F"/>
    <w:rsid w:val="00036A8B"/>
    <w:rsid w:val="00047809"/>
    <w:rsid w:val="00053A32"/>
    <w:rsid w:val="000547A2"/>
    <w:rsid w:val="00055D76"/>
    <w:rsid w:val="00056B91"/>
    <w:rsid w:val="000661C4"/>
    <w:rsid w:val="00067B32"/>
    <w:rsid w:val="000729D1"/>
    <w:rsid w:val="00076A47"/>
    <w:rsid w:val="00081641"/>
    <w:rsid w:val="00081BB0"/>
    <w:rsid w:val="00082F9D"/>
    <w:rsid w:val="0008459E"/>
    <w:rsid w:val="00085DF1"/>
    <w:rsid w:val="0009389D"/>
    <w:rsid w:val="000A314F"/>
    <w:rsid w:val="000A378A"/>
    <w:rsid w:val="000A6259"/>
    <w:rsid w:val="000B0F7B"/>
    <w:rsid w:val="000B49DF"/>
    <w:rsid w:val="000C39F2"/>
    <w:rsid w:val="000C3C3C"/>
    <w:rsid w:val="000C4E35"/>
    <w:rsid w:val="000C5661"/>
    <w:rsid w:val="000C5AF5"/>
    <w:rsid w:val="000D5CF9"/>
    <w:rsid w:val="000E2A46"/>
    <w:rsid w:val="000F1A32"/>
    <w:rsid w:val="000F56A7"/>
    <w:rsid w:val="000F5F31"/>
    <w:rsid w:val="000F6DBD"/>
    <w:rsid w:val="00100508"/>
    <w:rsid w:val="00105CCE"/>
    <w:rsid w:val="0011401E"/>
    <w:rsid w:val="001147C3"/>
    <w:rsid w:val="00117E78"/>
    <w:rsid w:val="001227FE"/>
    <w:rsid w:val="00124EAB"/>
    <w:rsid w:val="00124F6B"/>
    <w:rsid w:val="00133026"/>
    <w:rsid w:val="00142921"/>
    <w:rsid w:val="00143AEE"/>
    <w:rsid w:val="00150A92"/>
    <w:rsid w:val="00154E36"/>
    <w:rsid w:val="0015672D"/>
    <w:rsid w:val="00174B22"/>
    <w:rsid w:val="00180735"/>
    <w:rsid w:val="00183234"/>
    <w:rsid w:val="0018472D"/>
    <w:rsid w:val="0018634C"/>
    <w:rsid w:val="001909BE"/>
    <w:rsid w:val="0019378A"/>
    <w:rsid w:val="00193B2D"/>
    <w:rsid w:val="00196DD0"/>
    <w:rsid w:val="001A2003"/>
    <w:rsid w:val="001A3B5B"/>
    <w:rsid w:val="001B35E5"/>
    <w:rsid w:val="001B6D7C"/>
    <w:rsid w:val="001B703A"/>
    <w:rsid w:val="001C3F1B"/>
    <w:rsid w:val="001D142C"/>
    <w:rsid w:val="001D7E23"/>
    <w:rsid w:val="001F277B"/>
    <w:rsid w:val="001F3590"/>
    <w:rsid w:val="001F6D05"/>
    <w:rsid w:val="001F7D2C"/>
    <w:rsid w:val="002026DC"/>
    <w:rsid w:val="00204086"/>
    <w:rsid w:val="00207ED4"/>
    <w:rsid w:val="00210B7F"/>
    <w:rsid w:val="00213FA6"/>
    <w:rsid w:val="00214849"/>
    <w:rsid w:val="002163C7"/>
    <w:rsid w:val="00217597"/>
    <w:rsid w:val="00232B61"/>
    <w:rsid w:val="00233D7C"/>
    <w:rsid w:val="002369CA"/>
    <w:rsid w:val="00236CA9"/>
    <w:rsid w:val="00237191"/>
    <w:rsid w:val="00240946"/>
    <w:rsid w:val="00243275"/>
    <w:rsid w:val="00243461"/>
    <w:rsid w:val="00253CA2"/>
    <w:rsid w:val="00253D8D"/>
    <w:rsid w:val="00260325"/>
    <w:rsid w:val="00261C88"/>
    <w:rsid w:val="002641B9"/>
    <w:rsid w:val="00270B9C"/>
    <w:rsid w:val="00273438"/>
    <w:rsid w:val="002736F3"/>
    <w:rsid w:val="00273AB5"/>
    <w:rsid w:val="00273F47"/>
    <w:rsid w:val="002751C8"/>
    <w:rsid w:val="0027747A"/>
    <w:rsid w:val="00277DD3"/>
    <w:rsid w:val="00282C93"/>
    <w:rsid w:val="0028301A"/>
    <w:rsid w:val="0028757E"/>
    <w:rsid w:val="002948F2"/>
    <w:rsid w:val="002A51F3"/>
    <w:rsid w:val="002A6A4B"/>
    <w:rsid w:val="002B18CF"/>
    <w:rsid w:val="002B2B51"/>
    <w:rsid w:val="002B71CC"/>
    <w:rsid w:val="002D0146"/>
    <w:rsid w:val="002D0674"/>
    <w:rsid w:val="002D158A"/>
    <w:rsid w:val="002E1BAC"/>
    <w:rsid w:val="002F3D41"/>
    <w:rsid w:val="002F436A"/>
    <w:rsid w:val="003004E7"/>
    <w:rsid w:val="0030131C"/>
    <w:rsid w:val="0031417D"/>
    <w:rsid w:val="003156CD"/>
    <w:rsid w:val="00317B31"/>
    <w:rsid w:val="00320F35"/>
    <w:rsid w:val="00320F9C"/>
    <w:rsid w:val="00327039"/>
    <w:rsid w:val="00335993"/>
    <w:rsid w:val="00341473"/>
    <w:rsid w:val="00343CAA"/>
    <w:rsid w:val="00345E78"/>
    <w:rsid w:val="00346C2F"/>
    <w:rsid w:val="003473D2"/>
    <w:rsid w:val="00352AFB"/>
    <w:rsid w:val="00353979"/>
    <w:rsid w:val="00367B23"/>
    <w:rsid w:val="00373725"/>
    <w:rsid w:val="00373B50"/>
    <w:rsid w:val="00374710"/>
    <w:rsid w:val="003803AB"/>
    <w:rsid w:val="00380645"/>
    <w:rsid w:val="00380AED"/>
    <w:rsid w:val="003853CD"/>
    <w:rsid w:val="00386AA9"/>
    <w:rsid w:val="003A4E5A"/>
    <w:rsid w:val="003A5204"/>
    <w:rsid w:val="003A6247"/>
    <w:rsid w:val="003A70CE"/>
    <w:rsid w:val="003A7790"/>
    <w:rsid w:val="003B0676"/>
    <w:rsid w:val="003B1738"/>
    <w:rsid w:val="003B20EA"/>
    <w:rsid w:val="003C4DDD"/>
    <w:rsid w:val="003C6FEB"/>
    <w:rsid w:val="003C71D8"/>
    <w:rsid w:val="003C7796"/>
    <w:rsid w:val="003D2A6E"/>
    <w:rsid w:val="003F756D"/>
    <w:rsid w:val="003F7866"/>
    <w:rsid w:val="00402445"/>
    <w:rsid w:val="00406AA5"/>
    <w:rsid w:val="00407CC4"/>
    <w:rsid w:val="004118A3"/>
    <w:rsid w:val="00417F93"/>
    <w:rsid w:val="00421BEA"/>
    <w:rsid w:val="00432126"/>
    <w:rsid w:val="00435E19"/>
    <w:rsid w:val="0043624C"/>
    <w:rsid w:val="0044353B"/>
    <w:rsid w:val="00445673"/>
    <w:rsid w:val="00470C1F"/>
    <w:rsid w:val="004755F8"/>
    <w:rsid w:val="0047593B"/>
    <w:rsid w:val="0048086A"/>
    <w:rsid w:val="00482B4A"/>
    <w:rsid w:val="0048746C"/>
    <w:rsid w:val="00491743"/>
    <w:rsid w:val="00492F58"/>
    <w:rsid w:val="004930AA"/>
    <w:rsid w:val="00494527"/>
    <w:rsid w:val="00496B93"/>
    <w:rsid w:val="00497711"/>
    <w:rsid w:val="004A174A"/>
    <w:rsid w:val="004A6584"/>
    <w:rsid w:val="004B373F"/>
    <w:rsid w:val="004B4A23"/>
    <w:rsid w:val="004B7456"/>
    <w:rsid w:val="004C5B22"/>
    <w:rsid w:val="004C724E"/>
    <w:rsid w:val="004D34B4"/>
    <w:rsid w:val="004E10F9"/>
    <w:rsid w:val="004E1777"/>
    <w:rsid w:val="004E5D21"/>
    <w:rsid w:val="004F4367"/>
    <w:rsid w:val="004F7E1D"/>
    <w:rsid w:val="005011AD"/>
    <w:rsid w:val="0051222D"/>
    <w:rsid w:val="00513B4F"/>
    <w:rsid w:val="00516A5D"/>
    <w:rsid w:val="00521FBE"/>
    <w:rsid w:val="00531B93"/>
    <w:rsid w:val="0053574C"/>
    <w:rsid w:val="00536A92"/>
    <w:rsid w:val="005423B1"/>
    <w:rsid w:val="0054314B"/>
    <w:rsid w:val="00543D3E"/>
    <w:rsid w:val="005459D0"/>
    <w:rsid w:val="005504E6"/>
    <w:rsid w:val="00550973"/>
    <w:rsid w:val="0055650C"/>
    <w:rsid w:val="00564EA1"/>
    <w:rsid w:val="0056644E"/>
    <w:rsid w:val="0057519A"/>
    <w:rsid w:val="005803C6"/>
    <w:rsid w:val="00585347"/>
    <w:rsid w:val="00595395"/>
    <w:rsid w:val="0059625B"/>
    <w:rsid w:val="00596AB4"/>
    <w:rsid w:val="00597F31"/>
    <w:rsid w:val="005A32C2"/>
    <w:rsid w:val="005A59BE"/>
    <w:rsid w:val="005B025B"/>
    <w:rsid w:val="005B36E6"/>
    <w:rsid w:val="005B45E6"/>
    <w:rsid w:val="005B67A2"/>
    <w:rsid w:val="005C143B"/>
    <w:rsid w:val="005C18D2"/>
    <w:rsid w:val="005C6147"/>
    <w:rsid w:val="005C67C1"/>
    <w:rsid w:val="005E2E0C"/>
    <w:rsid w:val="005E7559"/>
    <w:rsid w:val="005F0DA6"/>
    <w:rsid w:val="005F2BC7"/>
    <w:rsid w:val="006021E7"/>
    <w:rsid w:val="00602BCE"/>
    <w:rsid w:val="00605E81"/>
    <w:rsid w:val="00614FE4"/>
    <w:rsid w:val="00615FBF"/>
    <w:rsid w:val="00623D36"/>
    <w:rsid w:val="00624437"/>
    <w:rsid w:val="006321F4"/>
    <w:rsid w:val="00643294"/>
    <w:rsid w:val="00646C5C"/>
    <w:rsid w:val="00646F12"/>
    <w:rsid w:val="00663DD1"/>
    <w:rsid w:val="0066494B"/>
    <w:rsid w:val="0066756A"/>
    <w:rsid w:val="00671D49"/>
    <w:rsid w:val="00674543"/>
    <w:rsid w:val="00681878"/>
    <w:rsid w:val="00683504"/>
    <w:rsid w:val="00692530"/>
    <w:rsid w:val="00692A55"/>
    <w:rsid w:val="006979B4"/>
    <w:rsid w:val="006A474B"/>
    <w:rsid w:val="006A779D"/>
    <w:rsid w:val="006B7846"/>
    <w:rsid w:val="006B7F2E"/>
    <w:rsid w:val="006C0086"/>
    <w:rsid w:val="006C05C5"/>
    <w:rsid w:val="006C1542"/>
    <w:rsid w:val="006C1D3B"/>
    <w:rsid w:val="006C1F07"/>
    <w:rsid w:val="006C32AA"/>
    <w:rsid w:val="006C40E6"/>
    <w:rsid w:val="006C772C"/>
    <w:rsid w:val="006D5482"/>
    <w:rsid w:val="006E0A3E"/>
    <w:rsid w:val="006E10BB"/>
    <w:rsid w:val="006E31FB"/>
    <w:rsid w:val="006E38C6"/>
    <w:rsid w:val="006E4067"/>
    <w:rsid w:val="006E6712"/>
    <w:rsid w:val="006E7C0F"/>
    <w:rsid w:val="006F03F0"/>
    <w:rsid w:val="006F2DED"/>
    <w:rsid w:val="006F342D"/>
    <w:rsid w:val="006F7DB3"/>
    <w:rsid w:val="007062BD"/>
    <w:rsid w:val="0070676B"/>
    <w:rsid w:val="007069DA"/>
    <w:rsid w:val="0070711B"/>
    <w:rsid w:val="00711E6C"/>
    <w:rsid w:val="0071721C"/>
    <w:rsid w:val="00723211"/>
    <w:rsid w:val="00724F5F"/>
    <w:rsid w:val="00734F51"/>
    <w:rsid w:val="00735384"/>
    <w:rsid w:val="00736DF4"/>
    <w:rsid w:val="00737234"/>
    <w:rsid w:val="00742ED0"/>
    <w:rsid w:val="00745746"/>
    <w:rsid w:val="00751002"/>
    <w:rsid w:val="00753E85"/>
    <w:rsid w:val="00753F77"/>
    <w:rsid w:val="0075473B"/>
    <w:rsid w:val="007605D2"/>
    <w:rsid w:val="00765327"/>
    <w:rsid w:val="007749FC"/>
    <w:rsid w:val="00774C11"/>
    <w:rsid w:val="007753A8"/>
    <w:rsid w:val="00775859"/>
    <w:rsid w:val="00780AB2"/>
    <w:rsid w:val="007843B7"/>
    <w:rsid w:val="00797660"/>
    <w:rsid w:val="007B2EB9"/>
    <w:rsid w:val="007B5EDF"/>
    <w:rsid w:val="007B6CA5"/>
    <w:rsid w:val="007C2929"/>
    <w:rsid w:val="007C3229"/>
    <w:rsid w:val="007C39B9"/>
    <w:rsid w:val="007D6EF8"/>
    <w:rsid w:val="007D6F16"/>
    <w:rsid w:val="007E31DD"/>
    <w:rsid w:val="007F614F"/>
    <w:rsid w:val="007F66D6"/>
    <w:rsid w:val="007F78BB"/>
    <w:rsid w:val="00800639"/>
    <w:rsid w:val="008006FA"/>
    <w:rsid w:val="008110AA"/>
    <w:rsid w:val="00811427"/>
    <w:rsid w:val="00811E9E"/>
    <w:rsid w:val="00825856"/>
    <w:rsid w:val="008258A7"/>
    <w:rsid w:val="008263C4"/>
    <w:rsid w:val="00832DBC"/>
    <w:rsid w:val="008343A2"/>
    <w:rsid w:val="00834957"/>
    <w:rsid w:val="00834A2F"/>
    <w:rsid w:val="00843181"/>
    <w:rsid w:val="00846281"/>
    <w:rsid w:val="00851373"/>
    <w:rsid w:val="00853578"/>
    <w:rsid w:val="00854DE9"/>
    <w:rsid w:val="00861680"/>
    <w:rsid w:val="00862C05"/>
    <w:rsid w:val="0086386E"/>
    <w:rsid w:val="00870163"/>
    <w:rsid w:val="00875497"/>
    <w:rsid w:val="0088162E"/>
    <w:rsid w:val="00895A5D"/>
    <w:rsid w:val="00896BC6"/>
    <w:rsid w:val="008A30B2"/>
    <w:rsid w:val="008A42DC"/>
    <w:rsid w:val="008A7DA1"/>
    <w:rsid w:val="008B20D9"/>
    <w:rsid w:val="008B6093"/>
    <w:rsid w:val="008B7C59"/>
    <w:rsid w:val="008D0318"/>
    <w:rsid w:val="008D35D8"/>
    <w:rsid w:val="008D3A7C"/>
    <w:rsid w:val="008D6E0F"/>
    <w:rsid w:val="008E1568"/>
    <w:rsid w:val="008F38A8"/>
    <w:rsid w:val="008F6C96"/>
    <w:rsid w:val="00911F06"/>
    <w:rsid w:val="00913274"/>
    <w:rsid w:val="00940420"/>
    <w:rsid w:val="009449EE"/>
    <w:rsid w:val="00956A0C"/>
    <w:rsid w:val="009669CF"/>
    <w:rsid w:val="00986348"/>
    <w:rsid w:val="0099609E"/>
    <w:rsid w:val="009B0985"/>
    <w:rsid w:val="009C11C0"/>
    <w:rsid w:val="009D02C1"/>
    <w:rsid w:val="009D03FE"/>
    <w:rsid w:val="009D1F46"/>
    <w:rsid w:val="009D70A8"/>
    <w:rsid w:val="009D78B0"/>
    <w:rsid w:val="009E1B07"/>
    <w:rsid w:val="009E1B1B"/>
    <w:rsid w:val="009F07E3"/>
    <w:rsid w:val="009F2788"/>
    <w:rsid w:val="009F32EF"/>
    <w:rsid w:val="009F62A9"/>
    <w:rsid w:val="009F7120"/>
    <w:rsid w:val="00A01AE5"/>
    <w:rsid w:val="00A22E3B"/>
    <w:rsid w:val="00A3046D"/>
    <w:rsid w:val="00A3146D"/>
    <w:rsid w:val="00A330FA"/>
    <w:rsid w:val="00A3732A"/>
    <w:rsid w:val="00A536DE"/>
    <w:rsid w:val="00A55DA5"/>
    <w:rsid w:val="00A57ECD"/>
    <w:rsid w:val="00A60618"/>
    <w:rsid w:val="00A615FA"/>
    <w:rsid w:val="00A62882"/>
    <w:rsid w:val="00A66D72"/>
    <w:rsid w:val="00A7090E"/>
    <w:rsid w:val="00A70A82"/>
    <w:rsid w:val="00A72CB3"/>
    <w:rsid w:val="00A73DC5"/>
    <w:rsid w:val="00A775DD"/>
    <w:rsid w:val="00A81A54"/>
    <w:rsid w:val="00A837EB"/>
    <w:rsid w:val="00A93942"/>
    <w:rsid w:val="00A94A13"/>
    <w:rsid w:val="00A95613"/>
    <w:rsid w:val="00AA4E2A"/>
    <w:rsid w:val="00AB15C1"/>
    <w:rsid w:val="00AB1E41"/>
    <w:rsid w:val="00AB2826"/>
    <w:rsid w:val="00AB4B39"/>
    <w:rsid w:val="00AD4E3A"/>
    <w:rsid w:val="00AD4F06"/>
    <w:rsid w:val="00AD68F4"/>
    <w:rsid w:val="00AD765D"/>
    <w:rsid w:val="00AE1E96"/>
    <w:rsid w:val="00AE7AB3"/>
    <w:rsid w:val="00AF274E"/>
    <w:rsid w:val="00AF4C49"/>
    <w:rsid w:val="00B00832"/>
    <w:rsid w:val="00B019A0"/>
    <w:rsid w:val="00B17C52"/>
    <w:rsid w:val="00B2152C"/>
    <w:rsid w:val="00B25124"/>
    <w:rsid w:val="00B25505"/>
    <w:rsid w:val="00B34414"/>
    <w:rsid w:val="00B35752"/>
    <w:rsid w:val="00B3640B"/>
    <w:rsid w:val="00B36CE6"/>
    <w:rsid w:val="00B43B1F"/>
    <w:rsid w:val="00B43E97"/>
    <w:rsid w:val="00B5583C"/>
    <w:rsid w:val="00B56F87"/>
    <w:rsid w:val="00B64449"/>
    <w:rsid w:val="00B66D8C"/>
    <w:rsid w:val="00B82DCB"/>
    <w:rsid w:val="00B93D98"/>
    <w:rsid w:val="00BA3517"/>
    <w:rsid w:val="00BA36D9"/>
    <w:rsid w:val="00BA3C35"/>
    <w:rsid w:val="00BA53EB"/>
    <w:rsid w:val="00BA58F6"/>
    <w:rsid w:val="00BA7805"/>
    <w:rsid w:val="00BB034D"/>
    <w:rsid w:val="00BB0852"/>
    <w:rsid w:val="00BB62CB"/>
    <w:rsid w:val="00BC1E08"/>
    <w:rsid w:val="00BC4ADC"/>
    <w:rsid w:val="00BC525E"/>
    <w:rsid w:val="00BC6A76"/>
    <w:rsid w:val="00BD05D6"/>
    <w:rsid w:val="00BD11AC"/>
    <w:rsid w:val="00BE0F52"/>
    <w:rsid w:val="00BE2384"/>
    <w:rsid w:val="00BE452A"/>
    <w:rsid w:val="00BF0C80"/>
    <w:rsid w:val="00BF124E"/>
    <w:rsid w:val="00C0084E"/>
    <w:rsid w:val="00C01425"/>
    <w:rsid w:val="00C07D15"/>
    <w:rsid w:val="00C12152"/>
    <w:rsid w:val="00C172B9"/>
    <w:rsid w:val="00C308C3"/>
    <w:rsid w:val="00C319C5"/>
    <w:rsid w:val="00C32456"/>
    <w:rsid w:val="00C36F84"/>
    <w:rsid w:val="00C42332"/>
    <w:rsid w:val="00C4730D"/>
    <w:rsid w:val="00C474E7"/>
    <w:rsid w:val="00C50AAF"/>
    <w:rsid w:val="00C638F7"/>
    <w:rsid w:val="00C676D8"/>
    <w:rsid w:val="00C77A08"/>
    <w:rsid w:val="00C80B39"/>
    <w:rsid w:val="00C83E76"/>
    <w:rsid w:val="00C91DDD"/>
    <w:rsid w:val="00C96CB3"/>
    <w:rsid w:val="00CA179A"/>
    <w:rsid w:val="00CA2FBD"/>
    <w:rsid w:val="00CA3661"/>
    <w:rsid w:val="00CA42F6"/>
    <w:rsid w:val="00CC0A79"/>
    <w:rsid w:val="00CC60FC"/>
    <w:rsid w:val="00CC7940"/>
    <w:rsid w:val="00CD3550"/>
    <w:rsid w:val="00CD6E96"/>
    <w:rsid w:val="00CD7A02"/>
    <w:rsid w:val="00CF0E50"/>
    <w:rsid w:val="00CF4BE9"/>
    <w:rsid w:val="00D028BE"/>
    <w:rsid w:val="00D034AB"/>
    <w:rsid w:val="00D13B6B"/>
    <w:rsid w:val="00D141CF"/>
    <w:rsid w:val="00D17D5B"/>
    <w:rsid w:val="00D22B80"/>
    <w:rsid w:val="00D235AF"/>
    <w:rsid w:val="00D330C4"/>
    <w:rsid w:val="00D35784"/>
    <w:rsid w:val="00D37592"/>
    <w:rsid w:val="00D37920"/>
    <w:rsid w:val="00D41B8B"/>
    <w:rsid w:val="00D509A7"/>
    <w:rsid w:val="00D50A70"/>
    <w:rsid w:val="00D51C65"/>
    <w:rsid w:val="00D54758"/>
    <w:rsid w:val="00D55E6B"/>
    <w:rsid w:val="00D60482"/>
    <w:rsid w:val="00D61F89"/>
    <w:rsid w:val="00D65290"/>
    <w:rsid w:val="00D72C3B"/>
    <w:rsid w:val="00D865A5"/>
    <w:rsid w:val="00D97722"/>
    <w:rsid w:val="00DA156E"/>
    <w:rsid w:val="00DA4C56"/>
    <w:rsid w:val="00DA7F3A"/>
    <w:rsid w:val="00DB28E6"/>
    <w:rsid w:val="00DB2C67"/>
    <w:rsid w:val="00DB38FB"/>
    <w:rsid w:val="00DC0E92"/>
    <w:rsid w:val="00DC32CD"/>
    <w:rsid w:val="00DD3644"/>
    <w:rsid w:val="00DE0BBA"/>
    <w:rsid w:val="00DE2F5A"/>
    <w:rsid w:val="00DE7715"/>
    <w:rsid w:val="00DF6306"/>
    <w:rsid w:val="00DF6C05"/>
    <w:rsid w:val="00E0071B"/>
    <w:rsid w:val="00E02DB2"/>
    <w:rsid w:val="00E05920"/>
    <w:rsid w:val="00E15A7D"/>
    <w:rsid w:val="00E2143B"/>
    <w:rsid w:val="00E23D46"/>
    <w:rsid w:val="00E31F79"/>
    <w:rsid w:val="00E372CF"/>
    <w:rsid w:val="00E37C44"/>
    <w:rsid w:val="00E43B9F"/>
    <w:rsid w:val="00E5299F"/>
    <w:rsid w:val="00E5374C"/>
    <w:rsid w:val="00E54AFA"/>
    <w:rsid w:val="00E600DF"/>
    <w:rsid w:val="00E6222D"/>
    <w:rsid w:val="00E63068"/>
    <w:rsid w:val="00E63BC8"/>
    <w:rsid w:val="00E646C7"/>
    <w:rsid w:val="00E76C46"/>
    <w:rsid w:val="00E77C50"/>
    <w:rsid w:val="00E8461D"/>
    <w:rsid w:val="00E8788A"/>
    <w:rsid w:val="00E90145"/>
    <w:rsid w:val="00E910C9"/>
    <w:rsid w:val="00E97960"/>
    <w:rsid w:val="00E979D2"/>
    <w:rsid w:val="00EA53B9"/>
    <w:rsid w:val="00EC02B6"/>
    <w:rsid w:val="00EC05C1"/>
    <w:rsid w:val="00EC3B04"/>
    <w:rsid w:val="00EC6324"/>
    <w:rsid w:val="00EC69D6"/>
    <w:rsid w:val="00EC7E01"/>
    <w:rsid w:val="00ED1B18"/>
    <w:rsid w:val="00ED7E7C"/>
    <w:rsid w:val="00EE0E6C"/>
    <w:rsid w:val="00EE139E"/>
    <w:rsid w:val="00EE13E2"/>
    <w:rsid w:val="00EE228C"/>
    <w:rsid w:val="00EE259F"/>
    <w:rsid w:val="00EE2DB2"/>
    <w:rsid w:val="00EE2DF1"/>
    <w:rsid w:val="00EE4383"/>
    <w:rsid w:val="00EE491C"/>
    <w:rsid w:val="00EF05C5"/>
    <w:rsid w:val="00EF4BBE"/>
    <w:rsid w:val="00EF7D85"/>
    <w:rsid w:val="00F00FF1"/>
    <w:rsid w:val="00F075CE"/>
    <w:rsid w:val="00F118C4"/>
    <w:rsid w:val="00F1305E"/>
    <w:rsid w:val="00F16E81"/>
    <w:rsid w:val="00F30531"/>
    <w:rsid w:val="00F31891"/>
    <w:rsid w:val="00F339D7"/>
    <w:rsid w:val="00F343EA"/>
    <w:rsid w:val="00F3523B"/>
    <w:rsid w:val="00F357CB"/>
    <w:rsid w:val="00F37B42"/>
    <w:rsid w:val="00F4206D"/>
    <w:rsid w:val="00F42278"/>
    <w:rsid w:val="00F43703"/>
    <w:rsid w:val="00F541D9"/>
    <w:rsid w:val="00F723AF"/>
    <w:rsid w:val="00F81893"/>
    <w:rsid w:val="00F83C00"/>
    <w:rsid w:val="00F850D9"/>
    <w:rsid w:val="00F878EF"/>
    <w:rsid w:val="00F9130B"/>
    <w:rsid w:val="00F9491F"/>
    <w:rsid w:val="00F97718"/>
    <w:rsid w:val="00FA1809"/>
    <w:rsid w:val="00FA2104"/>
    <w:rsid w:val="00FA3594"/>
    <w:rsid w:val="00FA4AF7"/>
    <w:rsid w:val="00FA4CCB"/>
    <w:rsid w:val="00FC257F"/>
    <w:rsid w:val="00FE310F"/>
    <w:rsid w:val="00FE4822"/>
    <w:rsid w:val="00FE57D3"/>
    <w:rsid w:val="00FF46BF"/>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4D061"/>
  <w15:docId w15:val="{5321DA0B-F35C-4CE5-86CD-9F3F2BAE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3732</TotalTime>
  <Pages>53</Pages>
  <Words>17090</Words>
  <Characters>90429</Characters>
  <Application>Microsoft Office Word</Application>
  <DocSecurity>8</DocSecurity>
  <Lines>753</Lines>
  <Paragraphs>214</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107305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148</cp:revision>
  <cp:lastPrinted>2011-09-07T16:03:00Z</cp:lastPrinted>
  <dcterms:created xsi:type="dcterms:W3CDTF">2022-08-03T13:50:00Z</dcterms:created>
  <dcterms:modified xsi:type="dcterms:W3CDTF">2022-08-21T13:12:00Z</dcterms:modified>
</cp:coreProperties>
</file>