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52EB" w14:textId="77777777" w:rsidR="00FA4CCB" w:rsidRDefault="00FA4CCB">
      <w:pPr>
        <w:pStyle w:val="Ttulo"/>
        <w:ind w:right="51"/>
        <w:rPr>
          <w:rFonts w:cs="Arial"/>
        </w:rPr>
      </w:pPr>
      <w:r>
        <w:rPr>
          <w:rFonts w:cs="Arial"/>
        </w:rPr>
        <w:t>BANCO HIPOTECARIO DE LA VIVIENDA</w:t>
      </w:r>
    </w:p>
    <w:p w14:paraId="7B65CB52" w14:textId="77777777" w:rsidR="00FA4CCB" w:rsidRDefault="00FA4CCB">
      <w:pPr>
        <w:spacing w:line="360" w:lineRule="auto"/>
        <w:ind w:right="51"/>
        <w:jc w:val="center"/>
        <w:rPr>
          <w:rFonts w:cs="Arial"/>
          <w:b/>
          <w:sz w:val="22"/>
          <w:u w:val="single"/>
        </w:rPr>
      </w:pPr>
      <w:r>
        <w:rPr>
          <w:rFonts w:cs="Arial"/>
          <w:b/>
          <w:sz w:val="22"/>
          <w:u w:val="single"/>
        </w:rPr>
        <w:t>JUNTA DIRECTIVA</w:t>
      </w:r>
    </w:p>
    <w:p w14:paraId="0B3613B6" w14:textId="77777777" w:rsidR="00FA4CCB" w:rsidRDefault="00FA4CCB">
      <w:pPr>
        <w:spacing w:line="360" w:lineRule="auto"/>
        <w:ind w:right="51"/>
        <w:jc w:val="center"/>
        <w:rPr>
          <w:rFonts w:cs="Arial"/>
          <w:b/>
          <w:sz w:val="22"/>
          <w:u w:val="single"/>
        </w:rPr>
      </w:pPr>
    </w:p>
    <w:p w14:paraId="349ED79A" w14:textId="2354202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10319">
        <w:rPr>
          <w:rFonts w:cs="Arial"/>
          <w:b/>
          <w:sz w:val="22"/>
          <w:u w:val="single"/>
        </w:rPr>
        <w:t>EXTRA</w:t>
      </w:r>
      <w:r w:rsidR="00FA4CCB">
        <w:rPr>
          <w:rFonts w:cs="Arial"/>
          <w:b/>
          <w:sz w:val="22"/>
          <w:u w:val="single"/>
        </w:rPr>
        <w:t xml:space="preserve">ORDINARIA </w:t>
      </w:r>
      <w:r>
        <w:rPr>
          <w:rFonts w:cs="Arial"/>
          <w:b/>
          <w:sz w:val="22"/>
          <w:u w:val="single"/>
        </w:rPr>
        <w:t xml:space="preserve">N° </w:t>
      </w:r>
      <w:r w:rsidR="00D10319">
        <w:rPr>
          <w:rFonts w:cs="Arial"/>
          <w:b/>
          <w:sz w:val="22"/>
          <w:u w:val="single"/>
        </w:rPr>
        <w:t>35</w:t>
      </w:r>
      <w:r>
        <w:rPr>
          <w:rFonts w:cs="Arial"/>
          <w:b/>
          <w:sz w:val="22"/>
          <w:u w:val="single"/>
        </w:rPr>
        <w:t>-</w:t>
      </w:r>
      <w:r w:rsidR="005F2BC7">
        <w:rPr>
          <w:rFonts w:cs="Arial"/>
          <w:b/>
          <w:sz w:val="22"/>
          <w:u w:val="single"/>
        </w:rPr>
        <w:t>2022</w:t>
      </w:r>
    </w:p>
    <w:p w14:paraId="4CC20869" w14:textId="5C9E412F" w:rsidR="00FA4CCB" w:rsidRDefault="00FA4CCB">
      <w:pPr>
        <w:spacing w:line="360" w:lineRule="auto"/>
        <w:ind w:right="51"/>
        <w:jc w:val="center"/>
        <w:rPr>
          <w:rFonts w:cs="Arial"/>
          <w:b/>
          <w:sz w:val="22"/>
          <w:u w:val="single"/>
        </w:rPr>
      </w:pPr>
      <w:r>
        <w:rPr>
          <w:rFonts w:cs="Arial"/>
          <w:b/>
          <w:sz w:val="22"/>
          <w:u w:val="single"/>
        </w:rPr>
        <w:t xml:space="preserve">DEL </w:t>
      </w:r>
      <w:r w:rsidR="00B74DB5">
        <w:rPr>
          <w:rFonts w:cs="Arial"/>
          <w:b/>
          <w:sz w:val="22"/>
          <w:u w:val="single"/>
        </w:rPr>
        <w:t>05</w:t>
      </w:r>
      <w:r>
        <w:rPr>
          <w:rFonts w:cs="Arial"/>
          <w:b/>
          <w:sz w:val="22"/>
          <w:u w:val="single"/>
        </w:rPr>
        <w:t xml:space="preserve"> DE </w:t>
      </w:r>
      <w:r w:rsidR="00B74DB5">
        <w:rPr>
          <w:rFonts w:cs="Arial"/>
          <w:b/>
          <w:sz w:val="22"/>
          <w:u w:val="single"/>
        </w:rPr>
        <w:t>MAYO</w:t>
      </w:r>
      <w:r>
        <w:rPr>
          <w:rFonts w:cs="Arial"/>
          <w:b/>
          <w:sz w:val="22"/>
          <w:u w:val="single"/>
        </w:rPr>
        <w:t xml:space="preserve"> DE </w:t>
      </w:r>
      <w:r w:rsidR="005F2BC7">
        <w:rPr>
          <w:rFonts w:cs="Arial"/>
          <w:b/>
          <w:sz w:val="22"/>
          <w:u w:val="single"/>
        </w:rPr>
        <w:t>2022</w:t>
      </w:r>
    </w:p>
    <w:p w14:paraId="4AC9795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E40C63D" w14:textId="77777777" w:rsidR="00FA4CCB" w:rsidRDefault="00FA4CCB">
      <w:pPr>
        <w:spacing w:line="360" w:lineRule="auto"/>
        <w:ind w:right="51"/>
        <w:jc w:val="center"/>
        <w:rPr>
          <w:rFonts w:cs="Arial"/>
          <w:b/>
          <w:sz w:val="22"/>
          <w:u w:val="single"/>
        </w:rPr>
      </w:pPr>
    </w:p>
    <w:p w14:paraId="3461BF26" w14:textId="3A46D8D5" w:rsidR="00986885" w:rsidRDefault="009D03FE" w:rsidP="0066494B">
      <w:pPr>
        <w:spacing w:line="360" w:lineRule="auto"/>
        <w:jc w:val="both"/>
        <w:rPr>
          <w:rFonts w:cs="Arial"/>
          <w:sz w:val="22"/>
          <w:lang w:val="es-ES_tradnl"/>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w:t>
      </w:r>
      <w:r w:rsidR="00D10319">
        <w:rPr>
          <w:rFonts w:cs="Arial"/>
          <w:sz w:val="22"/>
        </w:rPr>
        <w:t>séis</w:t>
      </w:r>
      <w:r w:rsidR="009449EE">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Marian Pérez Gutiérrez</w:t>
      </w:r>
      <w:r w:rsidR="004E295C">
        <w:rPr>
          <w:rFonts w:cs="Arial"/>
          <w:sz w:val="22"/>
        </w:rPr>
        <w:t xml:space="preserve"> y</w:t>
      </w:r>
      <w:r w:rsidR="006E7C0F">
        <w:rPr>
          <w:rFonts w:cs="Arial"/>
          <w:sz w:val="22"/>
        </w:rPr>
        <w:t xml:space="preserve"> </w:t>
      </w:r>
      <w:r w:rsidR="00A536DE">
        <w:rPr>
          <w:rFonts w:cs="Arial"/>
          <w:sz w:val="22"/>
        </w:rPr>
        <w:t>Kenneth Pérez Venegas</w:t>
      </w:r>
      <w:r w:rsidR="004E295C">
        <w:rPr>
          <w:rFonts w:cs="Arial"/>
          <w:sz w:val="22"/>
        </w:rPr>
        <w:t>.</w:t>
      </w:r>
      <w:r w:rsidR="00986885">
        <w:rPr>
          <w:rFonts w:cs="Arial"/>
          <w:sz w:val="22"/>
        </w:rPr>
        <w:t xml:space="preserve"> </w:t>
      </w:r>
      <w:r w:rsidR="00F55CF6">
        <w:rPr>
          <w:rFonts w:cs="Arial"/>
          <w:sz w:val="22"/>
        </w:rPr>
        <w:t xml:space="preserve"> </w:t>
      </w:r>
      <w:r w:rsidR="00986885">
        <w:rPr>
          <w:rFonts w:cs="Arial"/>
          <w:sz w:val="22"/>
        </w:rPr>
        <w:t xml:space="preserve">En la sala de sesiones de la </w:t>
      </w:r>
      <w:r w:rsidR="00986885" w:rsidRPr="00986885">
        <w:rPr>
          <w:rFonts w:cs="Arial"/>
          <w:sz w:val="22"/>
          <w:lang w:val="es-ES_tradnl"/>
        </w:rPr>
        <w:t>Junta Directiva</w:t>
      </w:r>
      <w:r w:rsidR="004E295C">
        <w:rPr>
          <w:rFonts w:cs="Arial"/>
          <w:sz w:val="22"/>
          <w:lang w:val="es-ES_tradnl"/>
        </w:rPr>
        <w:t>,</w:t>
      </w:r>
      <w:r w:rsidR="00986885">
        <w:rPr>
          <w:rFonts w:cs="Arial"/>
          <w:sz w:val="22"/>
          <w:lang w:val="es-ES_tradnl"/>
        </w:rPr>
        <w:t xml:space="preserve"> se encuentran presentes los Directores Pérez Gutiérrez</w:t>
      </w:r>
      <w:r w:rsidR="004E295C">
        <w:rPr>
          <w:rFonts w:cs="Arial"/>
          <w:sz w:val="22"/>
          <w:lang w:val="es-ES_tradnl"/>
        </w:rPr>
        <w:t xml:space="preserve"> y</w:t>
      </w:r>
      <w:r w:rsidR="00986885">
        <w:rPr>
          <w:rFonts w:cs="Arial"/>
          <w:sz w:val="22"/>
          <w:lang w:val="es-ES_tradnl"/>
        </w:rPr>
        <w:t xml:space="preserve"> Pérez Venegas</w:t>
      </w:r>
      <w:r w:rsidR="004E295C">
        <w:rPr>
          <w:rFonts w:cs="Arial"/>
          <w:sz w:val="22"/>
          <w:lang w:val="es-ES_tradnl"/>
        </w:rPr>
        <w:t xml:space="preserve">. Los Directores Dania </w:t>
      </w:r>
      <w:r w:rsidR="00F55CF6">
        <w:rPr>
          <w:rFonts w:cs="Arial"/>
          <w:sz w:val="22"/>
        </w:rPr>
        <w:t>Chavarría Núñez, Vicepresidenta;</w:t>
      </w:r>
      <w:r w:rsidR="00F55CF6" w:rsidRPr="00F55CF6">
        <w:rPr>
          <w:rFonts w:cs="Arial"/>
          <w:sz w:val="22"/>
        </w:rPr>
        <w:t xml:space="preserve"> </w:t>
      </w:r>
      <w:r w:rsidR="00F55CF6">
        <w:rPr>
          <w:rFonts w:cs="Arial"/>
          <w:sz w:val="22"/>
        </w:rPr>
        <w:t>Jorge Carranza González</w:t>
      </w:r>
      <w:r w:rsidR="004E295C" w:rsidRPr="004E295C">
        <w:rPr>
          <w:rFonts w:cs="Arial"/>
          <w:sz w:val="22"/>
        </w:rPr>
        <w:t xml:space="preserve"> </w:t>
      </w:r>
      <w:r w:rsidR="004E295C">
        <w:rPr>
          <w:rFonts w:cs="Arial"/>
          <w:sz w:val="22"/>
        </w:rPr>
        <w:t>y Eloísa Ulibarri Pernús, se incorporan a la sesión</w:t>
      </w:r>
      <w:r w:rsidR="00062DB6">
        <w:rPr>
          <w:rFonts w:cs="Arial"/>
          <w:sz w:val="22"/>
        </w:rPr>
        <w:t xml:space="preserve"> (</w:t>
      </w:r>
      <w:r w:rsidR="004E295C">
        <w:rPr>
          <w:rFonts w:cs="Arial"/>
          <w:sz w:val="22"/>
        </w:rPr>
        <w:t>en la sala de sesiones</w:t>
      </w:r>
      <w:r w:rsidR="00062DB6">
        <w:rPr>
          <w:rFonts w:cs="Arial"/>
          <w:sz w:val="22"/>
        </w:rPr>
        <w:t xml:space="preserve">) a partir de los </w:t>
      </w:r>
      <w:r w:rsidR="00062DB6" w:rsidRPr="00544B1E">
        <w:rPr>
          <w:rFonts w:cs="Arial"/>
          <w:sz w:val="22"/>
        </w:rPr>
        <w:t xml:space="preserve">minutos </w:t>
      </w:r>
      <w:r w:rsidR="00544B1E" w:rsidRPr="00544B1E">
        <w:rPr>
          <w:rFonts w:cs="Arial"/>
          <w:sz w:val="22"/>
        </w:rPr>
        <w:t>04</w:t>
      </w:r>
      <w:r w:rsidR="00062DB6" w:rsidRPr="00544B1E">
        <w:rPr>
          <w:rFonts w:cs="Arial"/>
          <w:sz w:val="22"/>
        </w:rPr>
        <w:t>:</w:t>
      </w:r>
      <w:r w:rsidR="00544B1E" w:rsidRPr="00544B1E">
        <w:rPr>
          <w:rFonts w:cs="Arial"/>
          <w:sz w:val="22"/>
        </w:rPr>
        <w:t>50</w:t>
      </w:r>
      <w:r w:rsidR="00062DB6" w:rsidRPr="00544B1E">
        <w:rPr>
          <w:rFonts w:cs="Arial"/>
          <w:sz w:val="22"/>
        </w:rPr>
        <w:t xml:space="preserve">, </w:t>
      </w:r>
      <w:r w:rsidR="00544B1E" w:rsidRPr="00544B1E">
        <w:rPr>
          <w:rFonts w:cs="Arial"/>
          <w:sz w:val="22"/>
        </w:rPr>
        <w:t>06</w:t>
      </w:r>
      <w:r w:rsidR="00062DB6" w:rsidRPr="00544B1E">
        <w:rPr>
          <w:rFonts w:cs="Arial"/>
          <w:sz w:val="22"/>
        </w:rPr>
        <w:t>:</w:t>
      </w:r>
      <w:r w:rsidR="00544B1E" w:rsidRPr="00544B1E">
        <w:rPr>
          <w:rFonts w:cs="Arial"/>
          <w:sz w:val="22"/>
        </w:rPr>
        <w:t>40</w:t>
      </w:r>
      <w:r w:rsidR="00062DB6" w:rsidRPr="00544B1E">
        <w:rPr>
          <w:rFonts w:cs="Arial"/>
          <w:sz w:val="22"/>
        </w:rPr>
        <w:t xml:space="preserve"> y </w:t>
      </w:r>
      <w:r w:rsidR="00544B1E" w:rsidRPr="00544B1E">
        <w:rPr>
          <w:rFonts w:cs="Arial"/>
          <w:sz w:val="22"/>
        </w:rPr>
        <w:t>08</w:t>
      </w:r>
      <w:r w:rsidR="00062DB6" w:rsidRPr="00544B1E">
        <w:rPr>
          <w:rFonts w:cs="Arial"/>
          <w:sz w:val="22"/>
        </w:rPr>
        <w:t>:</w:t>
      </w:r>
      <w:r w:rsidR="00544B1E" w:rsidRPr="00544B1E">
        <w:rPr>
          <w:rFonts w:cs="Arial"/>
          <w:sz w:val="22"/>
        </w:rPr>
        <w:t>10</w:t>
      </w:r>
      <w:r w:rsidR="00062DB6">
        <w:rPr>
          <w:rFonts w:cs="Arial"/>
          <w:sz w:val="22"/>
        </w:rPr>
        <w:t xml:space="preserve"> respectivamente.</w:t>
      </w:r>
    </w:p>
    <w:p w14:paraId="7D711FAC" w14:textId="77777777" w:rsidR="00986885" w:rsidRDefault="00986885" w:rsidP="0066494B">
      <w:pPr>
        <w:spacing w:line="360" w:lineRule="auto"/>
        <w:jc w:val="both"/>
        <w:rPr>
          <w:rFonts w:cs="Arial"/>
          <w:sz w:val="22"/>
        </w:rPr>
      </w:pPr>
    </w:p>
    <w:p w14:paraId="0310648F" w14:textId="720A123C" w:rsidR="00FA4CCB" w:rsidRDefault="00FA4CCB" w:rsidP="0066494B">
      <w:pPr>
        <w:spacing w:line="360" w:lineRule="auto"/>
        <w:jc w:val="both"/>
        <w:rPr>
          <w:rFonts w:cs="Arial"/>
          <w:sz w:val="22"/>
        </w:rPr>
      </w:pPr>
      <w:r>
        <w:rPr>
          <w:rFonts w:cs="Arial"/>
          <w:sz w:val="22"/>
        </w:rPr>
        <w:t>Asisten también los siguientes funcionarios:</w:t>
      </w:r>
      <w:r w:rsidR="00BF0C80">
        <w:rPr>
          <w:rFonts w:cs="Arial"/>
          <w:sz w:val="22"/>
        </w:rPr>
        <w:t xml:space="preserve"> </w:t>
      </w:r>
      <w:r w:rsidR="00B43B1F">
        <w:rPr>
          <w:rFonts w:cs="Arial"/>
          <w:sz w:val="22"/>
        </w:rPr>
        <w:t xml:space="preserve">Johnny Barrantes Villarevia, Subgerente de Operaciones; </w:t>
      </w:r>
      <w:r w:rsidR="004E295C">
        <w:rPr>
          <w:rFonts w:cs="Arial"/>
          <w:sz w:val="22"/>
        </w:rPr>
        <w:t xml:space="preserve">Carlos Castro Miranda, asistente de la </w:t>
      </w:r>
      <w:r w:rsidR="004E295C" w:rsidRPr="004E295C">
        <w:rPr>
          <w:rFonts w:cs="Arial"/>
          <w:sz w:val="22"/>
          <w:szCs w:val="22"/>
          <w:lang w:val="es-CR"/>
        </w:rPr>
        <w:t>Gerencia General</w:t>
      </w:r>
      <w:r w:rsidR="004E295C">
        <w:rPr>
          <w:rFonts w:cs="Arial"/>
          <w:sz w:val="22"/>
          <w:szCs w:val="22"/>
          <w:lang w:val="es-CR"/>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4E295C" w:rsidRPr="004E295C">
        <w:rPr>
          <w:rFonts w:cs="Arial"/>
          <w:sz w:val="22"/>
        </w:rPr>
        <w:t xml:space="preserve"> </w:t>
      </w:r>
      <w:r w:rsidR="004E295C">
        <w:rPr>
          <w:rFonts w:cs="Arial"/>
          <w:sz w:val="22"/>
        </w:rPr>
        <w:t xml:space="preserve">En la sala de sesiones de la </w:t>
      </w:r>
      <w:r w:rsidR="004E295C" w:rsidRPr="00986885">
        <w:rPr>
          <w:rFonts w:cs="Arial"/>
          <w:sz w:val="22"/>
          <w:lang w:val="es-ES_tradnl"/>
        </w:rPr>
        <w:t>Junta Directiva</w:t>
      </w:r>
      <w:r w:rsidR="004E295C">
        <w:rPr>
          <w:rFonts w:cs="Arial"/>
          <w:sz w:val="22"/>
          <w:lang w:val="es-ES_tradnl"/>
        </w:rPr>
        <w:t xml:space="preserve"> se encuentran presentes los funcionarios </w:t>
      </w:r>
      <w:r w:rsidR="004E295C">
        <w:rPr>
          <w:rFonts w:cs="Arial"/>
          <w:sz w:val="22"/>
        </w:rPr>
        <w:t>Flores Oviedo,</w:t>
      </w:r>
      <w:r w:rsidR="004E295C" w:rsidRPr="004E295C">
        <w:rPr>
          <w:rFonts w:cs="Arial"/>
          <w:sz w:val="22"/>
        </w:rPr>
        <w:t xml:space="preserve"> </w:t>
      </w:r>
      <w:r w:rsidR="004E295C">
        <w:rPr>
          <w:rFonts w:cs="Arial"/>
          <w:sz w:val="22"/>
        </w:rPr>
        <w:t>Masís Calderón y López Pacheco.</w:t>
      </w:r>
    </w:p>
    <w:p w14:paraId="26EE731B" w14:textId="77777777" w:rsidR="007749FC" w:rsidRDefault="007749FC" w:rsidP="0066494B">
      <w:pPr>
        <w:spacing w:line="360" w:lineRule="auto"/>
        <w:jc w:val="both"/>
        <w:rPr>
          <w:rFonts w:cs="Arial"/>
          <w:sz w:val="22"/>
        </w:rPr>
      </w:pPr>
    </w:p>
    <w:p w14:paraId="24C28C48" w14:textId="4C354884" w:rsidR="007749FC" w:rsidRDefault="007749FC" w:rsidP="0066494B">
      <w:pPr>
        <w:spacing w:line="360" w:lineRule="auto"/>
        <w:jc w:val="both"/>
        <w:rPr>
          <w:rFonts w:cs="Arial"/>
          <w:sz w:val="22"/>
        </w:rPr>
      </w:pPr>
      <w:r>
        <w:rPr>
          <w:rFonts w:cs="Arial"/>
          <w:sz w:val="22"/>
        </w:rPr>
        <w:t>Ausente con justificación:</w:t>
      </w:r>
      <w:r w:rsidR="00A6712E" w:rsidRPr="00A6712E">
        <w:rPr>
          <w:rFonts w:cs="Arial"/>
          <w:sz w:val="22"/>
        </w:rPr>
        <w:t xml:space="preserve"> </w:t>
      </w:r>
      <w:r w:rsidR="00A6712E">
        <w:rPr>
          <w:rFonts w:cs="Arial"/>
          <w:sz w:val="22"/>
        </w:rPr>
        <w:t>Dagoberto Hidalgo Cortés, Gerente General.</w:t>
      </w:r>
    </w:p>
    <w:p w14:paraId="568C7CD9" w14:textId="77777777" w:rsidR="006321F4" w:rsidRPr="00D14EAF" w:rsidRDefault="006321F4" w:rsidP="006321F4">
      <w:pPr>
        <w:spacing w:line="360" w:lineRule="auto"/>
        <w:jc w:val="both"/>
        <w:rPr>
          <w:rFonts w:cs="Arial"/>
          <w:b/>
          <w:sz w:val="22"/>
        </w:rPr>
      </w:pPr>
      <w:r w:rsidRPr="00D14EAF">
        <w:rPr>
          <w:rFonts w:cs="Arial"/>
          <w:b/>
          <w:sz w:val="22"/>
        </w:rPr>
        <w:t>************</w:t>
      </w:r>
    </w:p>
    <w:p w14:paraId="669E70BD" w14:textId="77777777" w:rsidR="00FA4CCB" w:rsidRDefault="00FA4CCB" w:rsidP="0066494B">
      <w:pPr>
        <w:spacing w:line="360" w:lineRule="auto"/>
        <w:jc w:val="both"/>
        <w:rPr>
          <w:rFonts w:cs="Arial"/>
          <w:sz w:val="22"/>
        </w:rPr>
      </w:pPr>
    </w:p>
    <w:p w14:paraId="6757EFAE" w14:textId="77777777" w:rsidR="00FA4CCB" w:rsidRDefault="00FA4CCB" w:rsidP="0066494B">
      <w:pPr>
        <w:pStyle w:val="Ttulo4"/>
        <w:spacing w:line="360" w:lineRule="auto"/>
        <w:jc w:val="both"/>
        <w:rPr>
          <w:rFonts w:cs="Arial"/>
        </w:rPr>
      </w:pPr>
      <w:r>
        <w:rPr>
          <w:rFonts w:cs="Arial"/>
        </w:rPr>
        <w:t>Asuntos conocidos en la presente sesión</w:t>
      </w:r>
    </w:p>
    <w:p w14:paraId="3392CB11" w14:textId="77777777" w:rsidR="00FA4CCB" w:rsidRDefault="00FA4CCB" w:rsidP="0066494B">
      <w:pPr>
        <w:spacing w:line="360" w:lineRule="auto"/>
        <w:jc w:val="both"/>
        <w:rPr>
          <w:rFonts w:cs="Arial"/>
          <w:b/>
          <w:sz w:val="22"/>
        </w:rPr>
      </w:pPr>
    </w:p>
    <w:p w14:paraId="2185116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7855543" w14:textId="77777777"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 xml:space="preserve">Continuación de análisis sobre la solicitud de aprobación de 46 bonos extraordinarios en los territorios indígenas Conte Burica, Boruca, </w:t>
      </w:r>
      <w:proofErr w:type="spellStart"/>
      <w:r w:rsidRPr="006548C6">
        <w:rPr>
          <w:rFonts w:cs="Arial"/>
          <w:sz w:val="22"/>
        </w:rPr>
        <w:t>Guaymí</w:t>
      </w:r>
      <w:proofErr w:type="spellEnd"/>
      <w:r w:rsidRPr="006548C6">
        <w:rPr>
          <w:rFonts w:cs="Arial"/>
          <w:sz w:val="22"/>
        </w:rPr>
        <w:t xml:space="preserve">, </w:t>
      </w:r>
      <w:proofErr w:type="spellStart"/>
      <w:r w:rsidRPr="006548C6">
        <w:rPr>
          <w:rFonts w:cs="Arial"/>
          <w:sz w:val="22"/>
        </w:rPr>
        <w:t>Kekoldi</w:t>
      </w:r>
      <w:proofErr w:type="spellEnd"/>
      <w:r w:rsidRPr="006548C6">
        <w:rPr>
          <w:rFonts w:cs="Arial"/>
          <w:sz w:val="22"/>
        </w:rPr>
        <w:t xml:space="preserve"> y Cabécar.</w:t>
      </w:r>
    </w:p>
    <w:p w14:paraId="2F9CECAD" w14:textId="20377021"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financiamiento adicional, por aumento de precios, para el proyecto Parque La Libertad.</w:t>
      </w:r>
    </w:p>
    <w:p w14:paraId="08326136" w14:textId="7C02994B"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reasignación de saldos del proyecto Don Sergio II.</w:t>
      </w:r>
    </w:p>
    <w:p w14:paraId="0780F72E" w14:textId="3A4CD10F"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lastRenderedPageBreak/>
        <w:t xml:space="preserve">Solicitud de financiamiento adicional para la Planta de Tratamiento de Aguas Residuales y ampliación del plazo del contrato de administración de recursos, del proyecto El Porvenir. </w:t>
      </w:r>
    </w:p>
    <w:p w14:paraId="3D288C91" w14:textId="479DF383"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ampliación al plazo constructivo y del contrato de administración de recursos del proyecto Las Palmas.</w:t>
      </w:r>
    </w:p>
    <w:p w14:paraId="0108478F" w14:textId="580D6A85"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ampliación al plazo del contrato de administración de recursos del proyecto Loma Linda.</w:t>
      </w:r>
    </w:p>
    <w:p w14:paraId="6DE0916C" w14:textId="5C59201D"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financiamiento adicional y ampliación al plazo del contrato de administración de recursos del proyecto Santa Luisa I.</w:t>
      </w:r>
    </w:p>
    <w:p w14:paraId="05FA09EE" w14:textId="57C82351"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financiamiento adicional para el proyecto Las Brisas II.</w:t>
      </w:r>
    </w:p>
    <w:p w14:paraId="27D1E207" w14:textId="5A2D5EAC"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ampliación al plazo del contrato de administración de recursos del proyecto Kilómetro 20.</w:t>
      </w:r>
    </w:p>
    <w:p w14:paraId="543B696C" w14:textId="6F8920E5"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Presentación de avance sobre el Plan Estratégico Institucional 2022-2025.</w:t>
      </w:r>
    </w:p>
    <w:p w14:paraId="18B510BE" w14:textId="2FBF5125"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Informe de seguimiento a los planes de la Autoevaluación de la Gestión 2021, con corte al 31 de marzo de 2022.</w:t>
      </w:r>
    </w:p>
    <w:p w14:paraId="1AFAD0A1" w14:textId="21145944"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Propuesta para ajustar el organigrama institucional.</w:t>
      </w:r>
    </w:p>
    <w:p w14:paraId="24B15906" w14:textId="679A146A" w:rsidR="002E5947" w:rsidRPr="006548C6" w:rsidRDefault="002E5947" w:rsidP="006548C6">
      <w:pPr>
        <w:pStyle w:val="Prrafodelista"/>
        <w:numPr>
          <w:ilvl w:val="0"/>
          <w:numId w:val="18"/>
        </w:numPr>
        <w:spacing w:line="360" w:lineRule="auto"/>
        <w:ind w:left="567" w:hanging="567"/>
        <w:jc w:val="both"/>
        <w:rPr>
          <w:rFonts w:cs="Arial"/>
          <w:sz w:val="22"/>
        </w:rPr>
      </w:pPr>
      <w:r w:rsidRPr="006548C6">
        <w:rPr>
          <w:rFonts w:cs="Arial"/>
          <w:sz w:val="22"/>
        </w:rPr>
        <w:t>Ampliación del plazo del miembro externo del Comité de Auditoría.</w:t>
      </w:r>
    </w:p>
    <w:p w14:paraId="7A02C528" w14:textId="0481841E"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Presentación sobre el avance del proyecto “Optimización de procesos y tecnologías de información medulares para los usuarios BANHVI” (OPTIMUS).</w:t>
      </w:r>
    </w:p>
    <w:p w14:paraId="1538B2DB" w14:textId="70667EED"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Propuesta de reforma al “Reglamento para la evaluación del desempeño de los funcionarios del BANHVI”.</w:t>
      </w:r>
    </w:p>
    <w:p w14:paraId="1322F154" w14:textId="37440256"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aprobación de crédito de largo plazo a COOPECAJA R.L.</w:t>
      </w:r>
    </w:p>
    <w:p w14:paraId="552A44BB" w14:textId="06F57E8D"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Solicitud de aprobación de crédito de largo plazo a COOPEALIANZA R.L.</w:t>
      </w:r>
    </w:p>
    <w:p w14:paraId="584A470F" w14:textId="3CE5E274"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Informe de la Unidad de Cumplimiento Normativo, correspondiente al primer trimestre de 2022.</w:t>
      </w:r>
    </w:p>
    <w:p w14:paraId="3494E56A" w14:textId="77777777" w:rsidR="00947281" w:rsidRPr="006548C6" w:rsidRDefault="00947281" w:rsidP="006548C6">
      <w:pPr>
        <w:pStyle w:val="Prrafodelista"/>
        <w:numPr>
          <w:ilvl w:val="0"/>
          <w:numId w:val="18"/>
        </w:numPr>
        <w:spacing w:line="360" w:lineRule="auto"/>
        <w:ind w:left="567" w:hanging="567"/>
        <w:jc w:val="both"/>
        <w:rPr>
          <w:rFonts w:cs="Arial"/>
          <w:sz w:val="22"/>
        </w:rPr>
      </w:pPr>
      <w:r w:rsidRPr="006548C6">
        <w:rPr>
          <w:rFonts w:cs="Arial"/>
          <w:sz w:val="22"/>
        </w:rPr>
        <w:t>Presentación de resultados de la autoevaluación de la Junta Directiva.</w:t>
      </w:r>
    </w:p>
    <w:p w14:paraId="45533CE9" w14:textId="77777777" w:rsidR="006321F4" w:rsidRPr="00D14EAF" w:rsidRDefault="006321F4" w:rsidP="006321F4">
      <w:pPr>
        <w:spacing w:line="360" w:lineRule="auto"/>
        <w:jc w:val="both"/>
        <w:rPr>
          <w:rFonts w:cs="Arial"/>
          <w:b/>
          <w:sz w:val="22"/>
        </w:rPr>
      </w:pPr>
      <w:r w:rsidRPr="00D14EAF">
        <w:rPr>
          <w:rFonts w:cs="Arial"/>
          <w:b/>
          <w:sz w:val="22"/>
        </w:rPr>
        <w:t>************</w:t>
      </w:r>
    </w:p>
    <w:p w14:paraId="25548313" w14:textId="77777777" w:rsidR="007F614F" w:rsidRPr="00AB2826" w:rsidRDefault="007F614F" w:rsidP="002D0146">
      <w:pPr>
        <w:spacing w:line="360" w:lineRule="auto"/>
        <w:jc w:val="both"/>
        <w:rPr>
          <w:rFonts w:cs="Arial"/>
          <w:b/>
          <w:sz w:val="22"/>
          <w:szCs w:val="22"/>
          <w:u w:val="single"/>
          <w:lang w:val="es-ES_tradnl"/>
        </w:rPr>
      </w:pPr>
    </w:p>
    <w:p w14:paraId="36352DDE" w14:textId="76EB197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77F87" w:rsidRPr="00947281">
        <w:rPr>
          <w:rFonts w:cs="Arial"/>
          <w:b/>
          <w:bCs/>
          <w:sz w:val="22"/>
          <w:u w:val="single"/>
        </w:rPr>
        <w:t xml:space="preserve">Continuación de análisis sobre la solicitud de aprobación de 46 bonos extraordinarios en los territorios indígenas Conte Burica, Boruca, </w:t>
      </w:r>
      <w:proofErr w:type="spellStart"/>
      <w:r w:rsidR="00E77F87" w:rsidRPr="00947281">
        <w:rPr>
          <w:rFonts w:cs="Arial"/>
          <w:b/>
          <w:bCs/>
          <w:sz w:val="22"/>
          <w:u w:val="single"/>
        </w:rPr>
        <w:t>Guaymí</w:t>
      </w:r>
      <w:proofErr w:type="spellEnd"/>
      <w:r w:rsidR="00E77F87" w:rsidRPr="00947281">
        <w:rPr>
          <w:rFonts w:cs="Arial"/>
          <w:b/>
          <w:bCs/>
          <w:sz w:val="22"/>
          <w:u w:val="single"/>
        </w:rPr>
        <w:t xml:space="preserve">, </w:t>
      </w:r>
      <w:proofErr w:type="spellStart"/>
      <w:r w:rsidR="00E77F87" w:rsidRPr="00947281">
        <w:rPr>
          <w:rFonts w:cs="Arial"/>
          <w:b/>
          <w:bCs/>
          <w:sz w:val="22"/>
          <w:u w:val="single"/>
        </w:rPr>
        <w:t>Kekoldi</w:t>
      </w:r>
      <w:proofErr w:type="spellEnd"/>
      <w:r w:rsidR="00E77F87" w:rsidRPr="00947281">
        <w:rPr>
          <w:rFonts w:cs="Arial"/>
          <w:b/>
          <w:bCs/>
          <w:sz w:val="22"/>
          <w:u w:val="single"/>
        </w:rPr>
        <w:t xml:space="preserve"> y Cabécar</w:t>
      </w:r>
    </w:p>
    <w:p w14:paraId="312D7FCE" w14:textId="4FC89807" w:rsidR="00FA4CCB" w:rsidRDefault="00FA4CCB" w:rsidP="002D0146">
      <w:pPr>
        <w:spacing w:line="360" w:lineRule="auto"/>
        <w:jc w:val="both"/>
        <w:rPr>
          <w:rFonts w:cs="Arial"/>
          <w:sz w:val="22"/>
          <w:szCs w:val="22"/>
        </w:rPr>
      </w:pPr>
    </w:p>
    <w:p w14:paraId="7DFB163E" w14:textId="28B5AF6C" w:rsidR="00105FFF" w:rsidRPr="00105FFF" w:rsidRDefault="00105FFF" w:rsidP="00105FFF">
      <w:pPr>
        <w:spacing w:line="360" w:lineRule="auto"/>
        <w:jc w:val="both"/>
        <w:rPr>
          <w:rFonts w:cs="Arial"/>
          <w:sz w:val="22"/>
          <w:szCs w:val="22"/>
        </w:rPr>
      </w:pPr>
      <w:r w:rsidRPr="00DA6DD0">
        <w:rPr>
          <w:rFonts w:cs="Arial"/>
          <w:sz w:val="22"/>
          <w:szCs w:val="22"/>
          <w:u w:val="single"/>
        </w:rPr>
        <w:t>Minuto 0</w:t>
      </w:r>
      <w:r w:rsidR="00F55CF6">
        <w:rPr>
          <w:rFonts w:cs="Arial"/>
          <w:sz w:val="22"/>
          <w:szCs w:val="22"/>
          <w:u w:val="single"/>
        </w:rPr>
        <w:t>3</w:t>
      </w:r>
      <w:r w:rsidRPr="00DA6DD0">
        <w:rPr>
          <w:rFonts w:cs="Arial"/>
          <w:sz w:val="22"/>
          <w:szCs w:val="22"/>
          <w:u w:val="single"/>
        </w:rPr>
        <w:t>:</w:t>
      </w:r>
      <w:r w:rsidR="00F55CF6">
        <w:rPr>
          <w:rFonts w:cs="Arial"/>
          <w:sz w:val="22"/>
          <w:szCs w:val="22"/>
          <w:u w:val="single"/>
        </w:rPr>
        <w:t>03</w:t>
      </w:r>
      <w:r w:rsidRPr="00105FFF">
        <w:rPr>
          <w:rFonts w:cs="Arial"/>
          <w:sz w:val="22"/>
          <w:szCs w:val="22"/>
        </w:rPr>
        <w:t xml:space="preserve"> </w:t>
      </w:r>
      <w:r w:rsidR="00B15C22">
        <w:rPr>
          <w:rFonts w:cs="Arial"/>
          <w:sz w:val="22"/>
          <w:szCs w:val="22"/>
        </w:rPr>
        <w:t xml:space="preserve">De conformidad con lo resuelto en el acuerdo N° 1 de la sesión 32-2022, del pasado 28 de abril, se retoma la discusión del </w:t>
      </w:r>
      <w:r w:rsidRPr="00105FFF">
        <w:rPr>
          <w:rFonts w:cs="Arial"/>
          <w:sz w:val="22"/>
          <w:szCs w:val="22"/>
        </w:rPr>
        <w:t xml:space="preserve">oficio GG-ME-0496-2022 del 22 de abril de </w:t>
      </w:r>
      <w:r w:rsidRPr="00105FFF">
        <w:rPr>
          <w:rFonts w:cs="Arial"/>
          <w:sz w:val="22"/>
          <w:szCs w:val="22"/>
        </w:rPr>
        <w:lastRenderedPageBreak/>
        <w:t xml:space="preserve">2022, mediante el cual, la Gerencia General remite y avala el informe DF-OF-0420-2022/SO-OF-0175-2022  de la Dirección FOSUVI y la Subgerencia de Operaciones, que contiene los resultados del estudio realizado a la solicitud de </w:t>
      </w:r>
      <w:proofErr w:type="spellStart"/>
      <w:r w:rsidRPr="00105FFF">
        <w:rPr>
          <w:rFonts w:cs="Arial"/>
          <w:sz w:val="22"/>
          <w:szCs w:val="22"/>
        </w:rPr>
        <w:t>Coopeservidores</w:t>
      </w:r>
      <w:proofErr w:type="spellEnd"/>
      <w:r w:rsidRPr="00105FFF">
        <w:rPr>
          <w:rFonts w:cs="Arial"/>
          <w:sz w:val="22"/>
          <w:szCs w:val="22"/>
        </w:rPr>
        <w:t xml:space="preserve"> R.L., para tramitar</w:t>
      </w:r>
      <w:r w:rsidR="00313A0B">
        <w:rPr>
          <w:rFonts w:cs="Arial"/>
          <w:sz w:val="22"/>
          <w:szCs w:val="22"/>
        </w:rPr>
        <w:t xml:space="preserve">, </w:t>
      </w:r>
      <w:r w:rsidRPr="00105FFF">
        <w:rPr>
          <w:rFonts w:cs="Arial"/>
          <w:sz w:val="22"/>
          <w:szCs w:val="22"/>
        </w:rPr>
        <w:t>al amparo del artículo 59 de la Ley del Sistema Financiero Nacional para la Vivienda</w:t>
      </w:r>
      <w:r w:rsidR="00313A0B">
        <w:rPr>
          <w:rFonts w:cs="Arial"/>
          <w:sz w:val="22"/>
          <w:szCs w:val="22"/>
        </w:rPr>
        <w:t xml:space="preserve"> y en lo que ahora interesa</w:t>
      </w:r>
      <w:r w:rsidRPr="00105FFF">
        <w:rPr>
          <w:rFonts w:cs="Arial"/>
          <w:sz w:val="22"/>
          <w:szCs w:val="22"/>
        </w:rPr>
        <w:t xml:space="preserve">, </w:t>
      </w:r>
      <w:r w:rsidR="00313A0B">
        <w:rPr>
          <w:rFonts w:cs="Arial"/>
          <w:sz w:val="22"/>
          <w:szCs w:val="22"/>
        </w:rPr>
        <w:t>treinta y tres</w:t>
      </w:r>
      <w:r w:rsidRPr="00105FFF">
        <w:rPr>
          <w:rFonts w:cs="Arial"/>
          <w:sz w:val="22"/>
          <w:szCs w:val="22"/>
        </w:rPr>
        <w:t xml:space="preserve"> operaciones individuales de Bono Familiar de Vivienda, para construcción en lote propio, con el propósito de brindar una solución de vivienda a igual número de familias que viven en situación de extrema necesidad, en los territorios indígenas </w:t>
      </w:r>
      <w:r w:rsidR="00313A0B">
        <w:rPr>
          <w:sz w:val="22"/>
          <w:szCs w:val="22"/>
          <w:lang w:val="es-CR"/>
        </w:rPr>
        <w:t xml:space="preserve">Alto Conte, Boruca, </w:t>
      </w:r>
      <w:proofErr w:type="spellStart"/>
      <w:r w:rsidR="00313A0B" w:rsidRPr="00A93E6B">
        <w:rPr>
          <w:sz w:val="22"/>
          <w:szCs w:val="22"/>
          <w:lang w:val="es-CR"/>
        </w:rPr>
        <w:t>Guaym</w:t>
      </w:r>
      <w:r w:rsidR="00313A0B">
        <w:rPr>
          <w:sz w:val="22"/>
          <w:szCs w:val="22"/>
          <w:lang w:val="es-CR"/>
        </w:rPr>
        <w:t>í</w:t>
      </w:r>
      <w:proofErr w:type="spellEnd"/>
      <w:r w:rsidR="00313A0B" w:rsidRPr="00A93E6B">
        <w:rPr>
          <w:sz w:val="22"/>
          <w:szCs w:val="22"/>
          <w:lang w:val="es-CR"/>
        </w:rPr>
        <w:t xml:space="preserve">, </w:t>
      </w:r>
      <w:proofErr w:type="spellStart"/>
      <w:r w:rsidR="00313A0B" w:rsidRPr="00A93E6B">
        <w:rPr>
          <w:sz w:val="22"/>
          <w:szCs w:val="22"/>
          <w:lang w:val="es-CR"/>
        </w:rPr>
        <w:t>Kekoldi</w:t>
      </w:r>
      <w:proofErr w:type="spellEnd"/>
      <w:r w:rsidR="00313A0B">
        <w:rPr>
          <w:sz w:val="22"/>
          <w:szCs w:val="22"/>
          <w:lang w:val="es-CR"/>
        </w:rPr>
        <w:t xml:space="preserve"> y</w:t>
      </w:r>
      <w:r w:rsidR="00313A0B" w:rsidRPr="00A93E6B">
        <w:rPr>
          <w:sz w:val="22"/>
          <w:szCs w:val="22"/>
          <w:lang w:val="es-CR"/>
        </w:rPr>
        <w:t xml:space="preserve"> Cab</w:t>
      </w:r>
      <w:r w:rsidR="00313A0B">
        <w:rPr>
          <w:sz w:val="22"/>
          <w:szCs w:val="22"/>
          <w:lang w:val="es-CR"/>
        </w:rPr>
        <w:t>é</w:t>
      </w:r>
      <w:r w:rsidR="00313A0B" w:rsidRPr="00A93E6B">
        <w:rPr>
          <w:sz w:val="22"/>
          <w:szCs w:val="22"/>
          <w:lang w:val="es-CR"/>
        </w:rPr>
        <w:t>car</w:t>
      </w:r>
      <w:r w:rsidR="00313A0B">
        <w:rPr>
          <w:sz w:val="22"/>
          <w:szCs w:val="22"/>
          <w:lang w:val="es-CR"/>
        </w:rPr>
        <w:t>, ubicados en las provincias de Puntarenas y Limón</w:t>
      </w:r>
      <w:r w:rsidRPr="00105FFF">
        <w:rPr>
          <w:rFonts w:cs="Arial"/>
          <w:sz w:val="22"/>
          <w:szCs w:val="22"/>
        </w:rPr>
        <w:t>.  Dichos documentos se adjuntan al expediente del acta.</w:t>
      </w:r>
    </w:p>
    <w:p w14:paraId="24915551" w14:textId="59C7206A" w:rsidR="00105FFF" w:rsidRDefault="00105FFF" w:rsidP="00105FFF">
      <w:pPr>
        <w:spacing w:line="360" w:lineRule="auto"/>
        <w:jc w:val="both"/>
        <w:rPr>
          <w:rFonts w:cs="Arial"/>
          <w:sz w:val="22"/>
          <w:szCs w:val="22"/>
        </w:rPr>
      </w:pPr>
    </w:p>
    <w:p w14:paraId="2648D5FF" w14:textId="3ADF8A98" w:rsidR="004E1048" w:rsidRDefault="004E1048" w:rsidP="004E1048">
      <w:pPr>
        <w:autoSpaceDE w:val="0"/>
        <w:autoSpaceDN w:val="0"/>
        <w:adjustRightInd w:val="0"/>
        <w:spacing w:line="360" w:lineRule="auto"/>
        <w:jc w:val="both"/>
        <w:rPr>
          <w:rFonts w:cs="Arial"/>
          <w:color w:val="000000"/>
          <w:sz w:val="22"/>
          <w:szCs w:val="22"/>
        </w:rPr>
      </w:pPr>
      <w:r>
        <w:rPr>
          <w:rFonts w:cs="Arial"/>
          <w:sz w:val="22"/>
          <w:szCs w:val="22"/>
        </w:rPr>
        <w:t xml:space="preserve">Adicionalmente, se tiene a la vista el </w:t>
      </w:r>
      <w:r>
        <w:rPr>
          <w:rFonts w:cs="Arial"/>
          <w:color w:val="000000"/>
          <w:sz w:val="22"/>
          <w:szCs w:val="22"/>
        </w:rPr>
        <w:t xml:space="preserve">oficio AL-OF-064-2022, del 02 de mayo de 2022, por medio del cual, la Asesoría Legal rinde el criterio solicitado en el citado </w:t>
      </w:r>
      <w:r>
        <w:rPr>
          <w:rFonts w:cs="Arial"/>
          <w:sz w:val="22"/>
          <w:szCs w:val="22"/>
        </w:rPr>
        <w:t>acuerdo N° 1 de la sesión 32-2022</w:t>
      </w:r>
      <w:r>
        <w:rPr>
          <w:rFonts w:cs="Arial"/>
          <w:color w:val="000000"/>
          <w:sz w:val="22"/>
          <w:szCs w:val="22"/>
        </w:rPr>
        <w:t>, concluyendo, en lo conducente, lo siguiente:</w:t>
      </w:r>
    </w:p>
    <w:p w14:paraId="53466962" w14:textId="77777777" w:rsidR="004E1048" w:rsidRDefault="004E1048" w:rsidP="004E1048">
      <w:pPr>
        <w:autoSpaceDE w:val="0"/>
        <w:autoSpaceDN w:val="0"/>
        <w:adjustRightInd w:val="0"/>
        <w:ind w:left="142" w:right="193"/>
        <w:jc w:val="both"/>
        <w:rPr>
          <w:rFonts w:cs="Arial"/>
          <w:color w:val="000000"/>
          <w:sz w:val="22"/>
          <w:szCs w:val="22"/>
        </w:rPr>
      </w:pPr>
    </w:p>
    <w:p w14:paraId="4F45B4F5"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r>
        <w:rPr>
          <w:rFonts w:cs="Arial"/>
          <w:color w:val="000000"/>
          <w:sz w:val="22"/>
          <w:szCs w:val="22"/>
        </w:rPr>
        <w:t>“</w:t>
      </w:r>
      <w:r w:rsidRPr="0070060F">
        <w:rPr>
          <w:rFonts w:cs="Arial"/>
          <w:b/>
          <w:bCs/>
          <w:color w:val="000000"/>
          <w:sz w:val="22"/>
          <w:szCs w:val="22"/>
          <w:lang w:val="es-CR"/>
        </w:rPr>
        <w:t xml:space="preserve">1. </w:t>
      </w:r>
      <w:r w:rsidRPr="0070060F">
        <w:rPr>
          <w:rFonts w:cs="Arial"/>
          <w:color w:val="000000"/>
          <w:sz w:val="22"/>
          <w:szCs w:val="22"/>
          <w:lang w:val="es-CR"/>
        </w:rPr>
        <w:t xml:space="preserve">Por reserva de ley, es deber de la Administración Pública cumplir con el derecho de consulta pública del que gozan las comunidades indígenas </w:t>
      </w:r>
    </w:p>
    <w:p w14:paraId="403C0B79"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p>
    <w:p w14:paraId="5A90ED15"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2.</w:t>
      </w:r>
      <w:r>
        <w:rPr>
          <w:rFonts w:cs="Arial"/>
          <w:color w:val="000000"/>
          <w:sz w:val="22"/>
          <w:szCs w:val="22"/>
          <w:lang w:val="es-CR"/>
        </w:rPr>
        <w:t xml:space="preserve"> </w:t>
      </w:r>
      <w:r w:rsidRPr="0070060F">
        <w:rPr>
          <w:rFonts w:cs="Arial"/>
          <w:color w:val="000000"/>
          <w:sz w:val="22"/>
          <w:szCs w:val="22"/>
          <w:lang w:val="es-CR"/>
        </w:rPr>
        <w:t xml:space="preserve">Que lo dispuesto en la Directriz 27 </w:t>
      </w:r>
      <w:r w:rsidRPr="0070060F">
        <w:rPr>
          <w:rFonts w:cs="Arial"/>
          <w:b/>
          <w:bCs/>
          <w:color w:val="000000"/>
          <w:sz w:val="22"/>
          <w:szCs w:val="22"/>
          <w:lang w:val="es-CR"/>
        </w:rPr>
        <w:t>“</w:t>
      </w:r>
      <w:r w:rsidRPr="0070060F">
        <w:rPr>
          <w:rFonts w:cs="Arial"/>
          <w:color w:val="000000"/>
          <w:sz w:val="22"/>
          <w:szCs w:val="22"/>
          <w:lang w:val="es-CR"/>
        </w:rPr>
        <w:t>Especificaciones técnicas y lineamientos para la escogencia de tipologías arquitectónicas para la construcción de vivienda y obras de urbanización”</w:t>
      </w:r>
      <w:r>
        <w:rPr>
          <w:rFonts w:cs="Arial"/>
          <w:color w:val="000000"/>
          <w:sz w:val="22"/>
          <w:szCs w:val="22"/>
          <w:lang w:val="es-CR"/>
        </w:rPr>
        <w:t>,</w:t>
      </w:r>
      <w:r w:rsidRPr="0070060F">
        <w:rPr>
          <w:rFonts w:cs="Arial"/>
          <w:color w:val="000000"/>
          <w:sz w:val="22"/>
          <w:szCs w:val="22"/>
          <w:lang w:val="es-CR"/>
        </w:rPr>
        <w:t xml:space="preserve"> respecto a las viviendas de comunidades indígenas, debió ser consultado a los pueblos interesados, mediante procedimientos apropiados y en particular a través de sus instituciones representativas. Esto para todas normas reglamentarias, directrices o lineamientos y según criterios jurisprudenciales de la Tribunal Constitucional. </w:t>
      </w:r>
    </w:p>
    <w:p w14:paraId="04E42D74"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p>
    <w:p w14:paraId="40B0610E"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 xml:space="preserve">3. </w:t>
      </w:r>
      <w:r w:rsidRPr="0070060F">
        <w:rPr>
          <w:rFonts w:cs="Arial"/>
          <w:color w:val="000000"/>
          <w:sz w:val="22"/>
          <w:szCs w:val="22"/>
          <w:lang w:val="es-CR"/>
        </w:rPr>
        <w:t xml:space="preserve">Que la citada Directriz, no dicta lineamientos vinculantes sobre tipologías constructivas de viviendas indígenas, no dispone una lista taxativa de materiales ni estilos constructivos, por el contrario, otorga al constructor la posibilidad de seleccionar respecto a esos aspectos. </w:t>
      </w:r>
    </w:p>
    <w:p w14:paraId="49882C7A"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p>
    <w:p w14:paraId="081F2EB9" w14:textId="77777777" w:rsidR="004E1048" w:rsidRPr="0070060F" w:rsidRDefault="004E1048" w:rsidP="004E1048">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 xml:space="preserve">4. </w:t>
      </w:r>
      <w:r w:rsidRPr="0070060F">
        <w:rPr>
          <w:rFonts w:cs="Arial"/>
          <w:color w:val="000000"/>
          <w:sz w:val="22"/>
          <w:szCs w:val="22"/>
          <w:lang w:val="es-CR"/>
        </w:rPr>
        <w:t>Y al no haber sido consultada a las comunidades indígenas, podríamos estar ante una evidente violación al derecho de consulta que les asiste y una evidente acción de inconstitucional. En virtud de lo expuesto, considera esta Asesoría, es totalmente legal y viable para la Administración realizar una interpretación administrativa acorde y congruente con el principio de legalidad, y proceda a desaplicar lo dispuesto para las viviendas indígenas en la citada norma.</w:t>
      </w:r>
      <w:r>
        <w:rPr>
          <w:rFonts w:cs="Arial"/>
          <w:color w:val="000000"/>
          <w:sz w:val="22"/>
          <w:szCs w:val="22"/>
          <w:lang w:val="es-CR"/>
        </w:rPr>
        <w:t>”</w:t>
      </w:r>
    </w:p>
    <w:p w14:paraId="47336EB4" w14:textId="2F501FFD" w:rsidR="004E1048" w:rsidRDefault="004E1048" w:rsidP="00105FFF">
      <w:pPr>
        <w:spacing w:line="360" w:lineRule="auto"/>
        <w:jc w:val="both"/>
        <w:rPr>
          <w:rFonts w:cs="Arial"/>
          <w:sz w:val="22"/>
          <w:szCs w:val="22"/>
        </w:rPr>
      </w:pPr>
    </w:p>
    <w:p w14:paraId="4F7E0356" w14:textId="6983E534" w:rsidR="00105FFF" w:rsidRPr="00105FFF" w:rsidRDefault="00105FFF" w:rsidP="00105FFF">
      <w:pPr>
        <w:spacing w:line="360" w:lineRule="auto"/>
        <w:jc w:val="both"/>
        <w:rPr>
          <w:rFonts w:cs="Arial"/>
          <w:sz w:val="22"/>
          <w:szCs w:val="22"/>
        </w:rPr>
      </w:pPr>
      <w:r w:rsidRPr="00105FFF">
        <w:rPr>
          <w:rFonts w:cs="Arial"/>
          <w:sz w:val="22"/>
          <w:szCs w:val="22"/>
        </w:rPr>
        <w:t xml:space="preserve">Para exponer el contenido del citado informe </w:t>
      </w:r>
      <w:r w:rsidR="00431BC9">
        <w:rPr>
          <w:rFonts w:cs="Arial"/>
          <w:sz w:val="22"/>
          <w:szCs w:val="22"/>
        </w:rPr>
        <w:t xml:space="preserve">técnico </w:t>
      </w:r>
      <w:r w:rsidRPr="00105FFF">
        <w:rPr>
          <w:rFonts w:cs="Arial"/>
          <w:sz w:val="22"/>
          <w:szCs w:val="22"/>
        </w:rPr>
        <w:t xml:space="preserve">y atender eventuales consultas de carácter técnico sobre éste y los siguientes </w:t>
      </w:r>
      <w:r w:rsidR="004E1048">
        <w:rPr>
          <w:rFonts w:cs="Arial"/>
          <w:sz w:val="22"/>
          <w:szCs w:val="22"/>
        </w:rPr>
        <w:t>ocho</w:t>
      </w:r>
      <w:r w:rsidRPr="00105FFF">
        <w:rPr>
          <w:rFonts w:cs="Arial"/>
          <w:sz w:val="22"/>
          <w:szCs w:val="22"/>
        </w:rPr>
        <w:t xml:space="preserve"> temas, se incorpora a la sesión la arquitecta Mariella Salas Rodríguez, jefa del Departamento Técnico, </w:t>
      </w:r>
      <w:r w:rsidR="004E1048">
        <w:rPr>
          <w:rFonts w:cs="Arial"/>
          <w:sz w:val="22"/>
          <w:szCs w:val="22"/>
        </w:rPr>
        <w:t>quien</w:t>
      </w:r>
      <w:r w:rsidRPr="00105FFF">
        <w:rPr>
          <w:rFonts w:cs="Arial"/>
          <w:sz w:val="22"/>
          <w:szCs w:val="22"/>
        </w:rPr>
        <w:t xml:space="preserve"> presenta los antecedentes del trámite de este proyecto de vivienda, así como el detalle de la referida solicitud de financiamiento, destacando las condiciones bajo las cuales se recomienda su </w:t>
      </w:r>
      <w:r w:rsidRPr="00105FFF">
        <w:rPr>
          <w:rFonts w:cs="Arial"/>
          <w:sz w:val="22"/>
          <w:szCs w:val="22"/>
        </w:rPr>
        <w:lastRenderedPageBreak/>
        <w:t>aprobación, haciendo ver que el financiamiento es por un monto total de hasta ¢</w:t>
      </w:r>
      <w:r w:rsidR="00B16DCD">
        <w:rPr>
          <w:rFonts w:cs="Arial"/>
          <w:sz w:val="22"/>
          <w:szCs w:val="22"/>
        </w:rPr>
        <w:t>360</w:t>
      </w:r>
      <w:r w:rsidRPr="00105FFF">
        <w:rPr>
          <w:rFonts w:cs="Arial"/>
          <w:sz w:val="22"/>
          <w:szCs w:val="22"/>
        </w:rPr>
        <w:t>,</w:t>
      </w:r>
      <w:r w:rsidR="00B16DCD">
        <w:rPr>
          <w:rFonts w:cs="Arial"/>
          <w:sz w:val="22"/>
          <w:szCs w:val="22"/>
        </w:rPr>
        <w:t>9</w:t>
      </w:r>
      <w:r w:rsidRPr="00105FFF">
        <w:rPr>
          <w:rFonts w:cs="Arial"/>
          <w:sz w:val="22"/>
          <w:szCs w:val="22"/>
        </w:rPr>
        <w:t xml:space="preserve"> millones, que incluye la construcción de las viviendas, </w:t>
      </w:r>
      <w:r w:rsidR="00B16DCD">
        <w:rPr>
          <w:rFonts w:cs="Arial"/>
          <w:sz w:val="22"/>
          <w:szCs w:val="22"/>
        </w:rPr>
        <w:t xml:space="preserve">el transporte de los materiales constructivos, </w:t>
      </w:r>
      <w:r w:rsidRPr="00105FFF">
        <w:rPr>
          <w:rFonts w:cs="Arial"/>
          <w:sz w:val="22"/>
          <w:szCs w:val="22"/>
        </w:rPr>
        <w:t>la fiscalización de las soluciones de vivienda, el kilometraje de fiscalización y los gastos de formalización de las operaciones; monto que es avalado por el Departamento Técnico del FOSUVI y por lo tanto se recomienda su aprobación, siendo que también se ha verificado el cumplimiento de los requisitos vigentes por parte de las familias.</w:t>
      </w:r>
    </w:p>
    <w:p w14:paraId="3052EA7C" w14:textId="77777777" w:rsidR="00105FFF" w:rsidRPr="00105FFF" w:rsidRDefault="00105FFF" w:rsidP="00105FFF">
      <w:pPr>
        <w:spacing w:line="360" w:lineRule="auto"/>
        <w:jc w:val="both"/>
        <w:rPr>
          <w:rFonts w:cs="Arial"/>
          <w:sz w:val="22"/>
          <w:szCs w:val="22"/>
        </w:rPr>
      </w:pPr>
    </w:p>
    <w:p w14:paraId="68B2F290" w14:textId="454C53D8" w:rsidR="008C2E3B" w:rsidRDefault="00105FFF" w:rsidP="00105FFF">
      <w:pPr>
        <w:spacing w:line="360" w:lineRule="auto"/>
        <w:jc w:val="both"/>
        <w:rPr>
          <w:rFonts w:cs="Arial"/>
          <w:sz w:val="22"/>
          <w:szCs w:val="22"/>
        </w:rPr>
      </w:pPr>
      <w:r w:rsidRPr="00DA6DD0">
        <w:rPr>
          <w:rFonts w:cs="Arial"/>
          <w:sz w:val="22"/>
          <w:szCs w:val="22"/>
          <w:u w:val="single"/>
        </w:rPr>
        <w:t>Minuto 1</w:t>
      </w:r>
      <w:r w:rsidR="005106EB">
        <w:rPr>
          <w:rFonts w:cs="Arial"/>
          <w:sz w:val="22"/>
          <w:szCs w:val="22"/>
          <w:u w:val="single"/>
        </w:rPr>
        <w:t>4</w:t>
      </w:r>
      <w:r w:rsidRPr="00DA6DD0">
        <w:rPr>
          <w:rFonts w:cs="Arial"/>
          <w:sz w:val="22"/>
          <w:szCs w:val="22"/>
          <w:u w:val="single"/>
        </w:rPr>
        <w:t>:</w:t>
      </w:r>
      <w:r w:rsidR="005106EB">
        <w:rPr>
          <w:rFonts w:cs="Arial"/>
          <w:sz w:val="22"/>
          <w:szCs w:val="22"/>
          <w:u w:val="single"/>
        </w:rPr>
        <w:t>53</w:t>
      </w:r>
      <w:r w:rsidRPr="00105FFF">
        <w:rPr>
          <w:rFonts w:cs="Arial"/>
          <w:sz w:val="22"/>
          <w:szCs w:val="22"/>
        </w:rPr>
        <w:t xml:space="preserve"> Los señores Directores proceden a analizar los informes presentados, comentando</w:t>
      </w:r>
      <w:r w:rsidR="008C2E3B">
        <w:rPr>
          <w:rFonts w:cs="Arial"/>
          <w:sz w:val="22"/>
          <w:szCs w:val="22"/>
        </w:rPr>
        <w:t xml:space="preserve"> la Directora Chavarría Núñez</w:t>
      </w:r>
      <w:r w:rsidRPr="00105FFF">
        <w:rPr>
          <w:rFonts w:cs="Arial"/>
          <w:sz w:val="22"/>
          <w:szCs w:val="22"/>
        </w:rPr>
        <w:t xml:space="preserve">, </w:t>
      </w:r>
      <w:r w:rsidR="008C2E3B">
        <w:rPr>
          <w:rFonts w:cs="Arial"/>
          <w:sz w:val="22"/>
          <w:szCs w:val="22"/>
        </w:rPr>
        <w:t>en resumen</w:t>
      </w:r>
      <w:r w:rsidR="00544B1E">
        <w:rPr>
          <w:rFonts w:cs="Arial"/>
          <w:sz w:val="22"/>
          <w:szCs w:val="22"/>
        </w:rPr>
        <w:t xml:space="preserve">, </w:t>
      </w:r>
      <w:proofErr w:type="gramStart"/>
      <w:r w:rsidR="008C2E3B">
        <w:rPr>
          <w:rFonts w:cs="Arial"/>
          <w:sz w:val="22"/>
          <w:szCs w:val="22"/>
        </w:rPr>
        <w:t>que</w:t>
      </w:r>
      <w:proofErr w:type="gramEnd"/>
      <w:r w:rsidR="00544B1E" w:rsidRPr="00544B1E">
        <w:rPr>
          <w:rFonts w:cs="Arial"/>
          <w:sz w:val="22"/>
          <w:szCs w:val="22"/>
        </w:rPr>
        <w:t xml:space="preserve"> a pesar de lo indicado por la Asesoría Legal en su dictamen, </w:t>
      </w:r>
      <w:r w:rsidR="00544B1E">
        <w:rPr>
          <w:rFonts w:cs="Arial"/>
          <w:sz w:val="22"/>
          <w:szCs w:val="22"/>
        </w:rPr>
        <w:t xml:space="preserve">personalmente </w:t>
      </w:r>
      <w:r w:rsidR="00544B1E" w:rsidRPr="00544B1E">
        <w:rPr>
          <w:rFonts w:cs="Arial"/>
          <w:sz w:val="22"/>
          <w:szCs w:val="22"/>
        </w:rPr>
        <w:t xml:space="preserve">considera </w:t>
      </w:r>
      <w:r w:rsidR="00544B1E">
        <w:rPr>
          <w:rFonts w:cs="Arial"/>
          <w:sz w:val="22"/>
          <w:szCs w:val="22"/>
        </w:rPr>
        <w:t>que lo dispuesto e</w:t>
      </w:r>
      <w:r w:rsidR="00420BE9">
        <w:rPr>
          <w:rFonts w:cs="Arial"/>
          <w:sz w:val="22"/>
          <w:szCs w:val="22"/>
        </w:rPr>
        <w:t>n</w:t>
      </w:r>
      <w:r w:rsidR="00544B1E">
        <w:rPr>
          <w:rFonts w:cs="Arial"/>
          <w:sz w:val="22"/>
          <w:szCs w:val="22"/>
        </w:rPr>
        <w:t xml:space="preserve"> la Directriz N° 27</w:t>
      </w:r>
      <w:r w:rsidR="002B6134">
        <w:rPr>
          <w:rFonts w:cs="Arial"/>
          <w:sz w:val="22"/>
          <w:szCs w:val="22"/>
        </w:rPr>
        <w:t>,</w:t>
      </w:r>
      <w:r w:rsidR="00544B1E">
        <w:rPr>
          <w:rFonts w:cs="Arial"/>
          <w:sz w:val="22"/>
          <w:szCs w:val="22"/>
        </w:rPr>
        <w:t xml:space="preserve"> e</w:t>
      </w:r>
      <w:r w:rsidR="002B6134">
        <w:rPr>
          <w:rFonts w:cs="Arial"/>
          <w:sz w:val="22"/>
          <w:szCs w:val="22"/>
        </w:rPr>
        <w:t>n lo referido a la tipología de las viviendas para familias indígenas, e</w:t>
      </w:r>
      <w:r w:rsidR="00544B1E">
        <w:rPr>
          <w:rFonts w:cs="Arial"/>
          <w:sz w:val="22"/>
          <w:szCs w:val="22"/>
        </w:rPr>
        <w:t>s</w:t>
      </w:r>
      <w:r w:rsidR="002B6134">
        <w:rPr>
          <w:rFonts w:cs="Arial"/>
          <w:sz w:val="22"/>
          <w:szCs w:val="22"/>
        </w:rPr>
        <w:t xml:space="preserve"> correcto en cuanto a que existe la obligación de respetar los aspectos culturales de los habitantes de los territorios.  </w:t>
      </w:r>
      <w:proofErr w:type="gramStart"/>
      <w:r w:rsidR="002B6134">
        <w:rPr>
          <w:rFonts w:cs="Arial"/>
          <w:sz w:val="22"/>
          <w:szCs w:val="22"/>
        </w:rPr>
        <w:t>Y</w:t>
      </w:r>
      <w:proofErr w:type="gramEnd"/>
      <w:r w:rsidR="002B6134">
        <w:rPr>
          <w:rFonts w:cs="Arial"/>
          <w:sz w:val="22"/>
          <w:szCs w:val="22"/>
        </w:rPr>
        <w:t xml:space="preserve"> en consecuencia, no está de acuerdo en avalar, tal y como lo propone la </w:t>
      </w:r>
      <w:r w:rsidR="002B6134" w:rsidRPr="002B6134">
        <w:rPr>
          <w:rFonts w:cs="Arial"/>
          <w:sz w:val="22"/>
          <w:szCs w:val="22"/>
          <w:lang w:val="es-ES_tradnl"/>
        </w:rPr>
        <w:t>Administración</w:t>
      </w:r>
      <w:r w:rsidR="002B6134">
        <w:rPr>
          <w:rFonts w:cs="Arial"/>
          <w:sz w:val="22"/>
          <w:szCs w:val="22"/>
          <w:lang w:val="es-ES_tradnl"/>
        </w:rPr>
        <w:t xml:space="preserve">, que se autorice el financiamiento de </w:t>
      </w:r>
      <w:r w:rsidR="008C2E3B">
        <w:rPr>
          <w:rFonts w:cs="Arial"/>
          <w:sz w:val="22"/>
          <w:szCs w:val="22"/>
          <w:lang w:val="es-ES_tradnl"/>
        </w:rPr>
        <w:t xml:space="preserve">33 viviendas construidas con el </w:t>
      </w:r>
      <w:r w:rsidRPr="00105FFF">
        <w:rPr>
          <w:rFonts w:cs="Arial"/>
          <w:sz w:val="22"/>
          <w:szCs w:val="22"/>
        </w:rPr>
        <w:t>sistema prefabricado de columnas y baldosas.</w:t>
      </w:r>
    </w:p>
    <w:p w14:paraId="770CC99D" w14:textId="409F80C6" w:rsidR="008C2E3B" w:rsidRDefault="008C2E3B" w:rsidP="00105FFF">
      <w:pPr>
        <w:spacing w:line="360" w:lineRule="auto"/>
        <w:jc w:val="both"/>
        <w:rPr>
          <w:rFonts w:cs="Arial"/>
          <w:sz w:val="22"/>
          <w:szCs w:val="22"/>
        </w:rPr>
      </w:pPr>
    </w:p>
    <w:p w14:paraId="421C05C5" w14:textId="03822FE0" w:rsidR="008C2E3B" w:rsidRDefault="008C2E3B" w:rsidP="00105FFF">
      <w:pPr>
        <w:spacing w:line="360" w:lineRule="auto"/>
        <w:jc w:val="both"/>
        <w:rPr>
          <w:rFonts w:cs="Arial"/>
          <w:sz w:val="22"/>
          <w:szCs w:val="22"/>
        </w:rPr>
      </w:pPr>
      <w:r>
        <w:rPr>
          <w:rFonts w:cs="Arial"/>
          <w:sz w:val="22"/>
          <w:szCs w:val="22"/>
        </w:rPr>
        <w:t xml:space="preserve">Los demás señores Directores comentan sobre la conveniencia de favorecer el uso de materiales livianos en las viviendas que se financien en los territorios indígenas, tal y como lo </w:t>
      </w:r>
      <w:r w:rsidR="00CF428A">
        <w:rPr>
          <w:rFonts w:cs="Arial"/>
          <w:sz w:val="22"/>
          <w:szCs w:val="22"/>
        </w:rPr>
        <w:t>establece</w:t>
      </w:r>
      <w:r>
        <w:rPr>
          <w:rFonts w:cs="Arial"/>
          <w:sz w:val="22"/>
          <w:szCs w:val="22"/>
        </w:rPr>
        <w:t xml:space="preserve"> la </w:t>
      </w:r>
      <w:r w:rsidR="00CF428A">
        <w:rPr>
          <w:rFonts w:cs="Arial"/>
          <w:sz w:val="22"/>
          <w:szCs w:val="22"/>
        </w:rPr>
        <w:t>Directriz N° 27 del MIVAH, y que además la tipología constructiva esté acorde con las costumbres de esas comunidades.</w:t>
      </w:r>
    </w:p>
    <w:p w14:paraId="3473438C" w14:textId="7378DA40" w:rsidR="00D132DF" w:rsidRDefault="00D132DF" w:rsidP="00105FFF">
      <w:pPr>
        <w:spacing w:line="360" w:lineRule="auto"/>
        <w:jc w:val="both"/>
        <w:rPr>
          <w:rFonts w:cs="Arial"/>
          <w:sz w:val="22"/>
          <w:szCs w:val="22"/>
        </w:rPr>
      </w:pPr>
    </w:p>
    <w:p w14:paraId="051AEA9D" w14:textId="77777777" w:rsidR="00D132DF" w:rsidRDefault="00D132DF" w:rsidP="00D132DF">
      <w:pPr>
        <w:spacing w:line="360" w:lineRule="auto"/>
        <w:jc w:val="both"/>
        <w:rPr>
          <w:rFonts w:cs="Arial"/>
          <w:color w:val="000000"/>
          <w:sz w:val="22"/>
          <w:szCs w:val="22"/>
          <w:lang w:val="es-ES_tradnl"/>
        </w:rPr>
      </w:pPr>
      <w:r>
        <w:rPr>
          <w:rFonts w:cs="Arial"/>
          <w:sz w:val="22"/>
          <w:szCs w:val="22"/>
        </w:rPr>
        <w:t xml:space="preserve">No obstante, el criterio emitido por la Asesoría Legal es claro en cuanto a que dicha Directriz no fue </w:t>
      </w:r>
      <w:r w:rsidRPr="0070060F">
        <w:rPr>
          <w:rFonts w:cs="Arial"/>
          <w:color w:val="000000"/>
          <w:sz w:val="22"/>
          <w:szCs w:val="22"/>
          <w:lang w:val="es-CR"/>
        </w:rPr>
        <w:t>consultada a las comunidades indígenas</w:t>
      </w:r>
      <w:r>
        <w:rPr>
          <w:rFonts w:cs="Arial"/>
          <w:color w:val="000000"/>
          <w:sz w:val="22"/>
          <w:szCs w:val="22"/>
          <w:lang w:val="es-CR"/>
        </w:rPr>
        <w:t xml:space="preserve"> y, por consiguiente, exigir su acatamiento obligatorio </w:t>
      </w:r>
      <w:r w:rsidRPr="0070060F">
        <w:rPr>
          <w:rFonts w:cs="Arial"/>
          <w:color w:val="000000"/>
          <w:sz w:val="22"/>
          <w:szCs w:val="22"/>
          <w:lang w:val="es-CR"/>
        </w:rPr>
        <w:t xml:space="preserve">podría </w:t>
      </w:r>
      <w:r>
        <w:rPr>
          <w:rFonts w:cs="Arial"/>
          <w:color w:val="000000"/>
          <w:sz w:val="22"/>
          <w:szCs w:val="22"/>
          <w:lang w:val="es-CR"/>
        </w:rPr>
        <w:t xml:space="preserve">acarrear la </w:t>
      </w:r>
      <w:r w:rsidRPr="0070060F">
        <w:rPr>
          <w:rFonts w:cs="Arial"/>
          <w:color w:val="000000"/>
          <w:sz w:val="22"/>
          <w:szCs w:val="22"/>
          <w:lang w:val="es-CR"/>
        </w:rPr>
        <w:t xml:space="preserve">violación al derecho de consulta que les asiste </w:t>
      </w:r>
      <w:r>
        <w:rPr>
          <w:rFonts w:cs="Arial"/>
          <w:color w:val="000000"/>
          <w:sz w:val="22"/>
          <w:szCs w:val="22"/>
          <w:lang w:val="es-CR"/>
        </w:rPr>
        <w:t xml:space="preserve">a esas comunidades </w:t>
      </w:r>
      <w:r w:rsidRPr="0070060F">
        <w:rPr>
          <w:rFonts w:cs="Arial"/>
          <w:color w:val="000000"/>
          <w:sz w:val="22"/>
          <w:szCs w:val="22"/>
          <w:lang w:val="es-CR"/>
        </w:rPr>
        <w:t xml:space="preserve">y una evidente acción de inconstitucional. </w:t>
      </w:r>
      <w:r>
        <w:rPr>
          <w:rFonts w:cs="Arial"/>
          <w:color w:val="000000"/>
          <w:sz w:val="22"/>
          <w:szCs w:val="22"/>
          <w:lang w:val="es-CR"/>
        </w:rPr>
        <w:t xml:space="preserve">Con base en esta situación, y siendo que –según lo documentado por la </w:t>
      </w:r>
      <w:r w:rsidRPr="00BF5983">
        <w:rPr>
          <w:rFonts w:cs="Arial"/>
          <w:color w:val="000000"/>
          <w:sz w:val="22"/>
          <w:szCs w:val="22"/>
          <w:lang w:val="es-ES_tradnl"/>
        </w:rPr>
        <w:t>Administración</w:t>
      </w:r>
      <w:r>
        <w:rPr>
          <w:rFonts w:cs="Arial"/>
          <w:color w:val="000000"/>
          <w:sz w:val="22"/>
          <w:szCs w:val="22"/>
          <w:lang w:val="es-ES_tradnl"/>
        </w:rPr>
        <w:t>–</w:t>
      </w:r>
      <w:r>
        <w:rPr>
          <w:rFonts w:cs="Arial"/>
          <w:color w:val="000000"/>
          <w:sz w:val="22"/>
          <w:szCs w:val="22"/>
          <w:lang w:val="es-CR"/>
        </w:rPr>
        <w:t xml:space="preserve"> las familias postuladas han dejado constancia de la voluntad para que sus viviendas sean construidas con el sistema de baldosas y columnas, no se encuentra razón legal para apartarse de lo recomendado por la </w:t>
      </w:r>
      <w:r w:rsidRPr="00BF5983">
        <w:rPr>
          <w:rFonts w:cs="Arial"/>
          <w:color w:val="000000"/>
          <w:sz w:val="22"/>
          <w:szCs w:val="22"/>
          <w:lang w:val="es-ES_tradnl"/>
        </w:rPr>
        <w:t>Administración</w:t>
      </w:r>
      <w:r>
        <w:rPr>
          <w:rFonts w:cs="Arial"/>
          <w:color w:val="000000"/>
          <w:sz w:val="22"/>
          <w:szCs w:val="22"/>
          <w:lang w:val="es-ES_tradnl"/>
        </w:rPr>
        <w:t>.</w:t>
      </w:r>
    </w:p>
    <w:p w14:paraId="621D8390" w14:textId="77777777" w:rsidR="00470B4A" w:rsidRDefault="00470B4A" w:rsidP="00105FFF">
      <w:pPr>
        <w:spacing w:line="360" w:lineRule="auto"/>
        <w:jc w:val="both"/>
        <w:rPr>
          <w:rFonts w:cs="Arial"/>
          <w:sz w:val="22"/>
          <w:szCs w:val="22"/>
          <w:u w:val="single"/>
        </w:rPr>
      </w:pPr>
    </w:p>
    <w:p w14:paraId="10D1CC73" w14:textId="65D31570" w:rsidR="00CF428A" w:rsidRDefault="00470B4A" w:rsidP="00105FFF">
      <w:pPr>
        <w:spacing w:line="360" w:lineRule="auto"/>
        <w:jc w:val="both"/>
        <w:rPr>
          <w:rFonts w:cs="Arial"/>
          <w:sz w:val="22"/>
          <w:szCs w:val="22"/>
          <w:lang w:val="es-ES_tradnl"/>
        </w:rPr>
      </w:pPr>
      <w:r w:rsidRPr="00DA6DD0">
        <w:rPr>
          <w:rFonts w:cs="Arial"/>
          <w:sz w:val="22"/>
          <w:szCs w:val="22"/>
          <w:u w:val="single"/>
        </w:rPr>
        <w:t xml:space="preserve">Minuto </w:t>
      </w:r>
      <w:r>
        <w:rPr>
          <w:rFonts w:cs="Arial"/>
          <w:sz w:val="22"/>
          <w:szCs w:val="22"/>
          <w:u w:val="single"/>
        </w:rPr>
        <w:t>25</w:t>
      </w:r>
      <w:r w:rsidRPr="00DA6DD0">
        <w:rPr>
          <w:rFonts w:cs="Arial"/>
          <w:sz w:val="22"/>
          <w:szCs w:val="22"/>
          <w:u w:val="single"/>
        </w:rPr>
        <w:t>:</w:t>
      </w:r>
      <w:r>
        <w:rPr>
          <w:rFonts w:cs="Arial"/>
          <w:sz w:val="22"/>
          <w:szCs w:val="22"/>
          <w:u w:val="single"/>
        </w:rPr>
        <w:t>42</w:t>
      </w:r>
      <w:r w:rsidRPr="00105FFF">
        <w:rPr>
          <w:rFonts w:cs="Arial"/>
          <w:sz w:val="22"/>
          <w:szCs w:val="22"/>
        </w:rPr>
        <w:t xml:space="preserve"> </w:t>
      </w:r>
      <w:r>
        <w:rPr>
          <w:rFonts w:cs="Arial"/>
          <w:sz w:val="22"/>
          <w:szCs w:val="22"/>
        </w:rPr>
        <w:t xml:space="preserve">En este sentido, el Director Alvarado Herrera solicita dejar constancia de los siguientes dos aspectos.  El primero, que </w:t>
      </w:r>
      <w:r w:rsidR="008E7271">
        <w:rPr>
          <w:rFonts w:cs="Arial"/>
          <w:sz w:val="22"/>
          <w:szCs w:val="22"/>
        </w:rPr>
        <w:t xml:space="preserve">en el año 2016 el MIVAH hizo una propuesta de tipologías de viviendas para familias indígenas y en la sesión 71-2016 esta </w:t>
      </w:r>
      <w:r w:rsidR="008E7271" w:rsidRPr="008E7271">
        <w:rPr>
          <w:rFonts w:cs="Arial"/>
          <w:sz w:val="22"/>
          <w:szCs w:val="22"/>
          <w:lang w:val="es-ES_tradnl"/>
        </w:rPr>
        <w:t>Junta Directiva</w:t>
      </w:r>
      <w:r w:rsidR="008E7271">
        <w:rPr>
          <w:rFonts w:cs="Arial"/>
          <w:sz w:val="22"/>
          <w:szCs w:val="22"/>
          <w:lang w:val="es-ES_tradnl"/>
        </w:rPr>
        <w:t xml:space="preserve"> resolvió autorizar el uso de los modelos planteados por el MIVAH y se solicitó que esos </w:t>
      </w:r>
      <w:r w:rsidR="008E7271">
        <w:rPr>
          <w:rFonts w:cs="Arial"/>
          <w:sz w:val="22"/>
          <w:szCs w:val="22"/>
          <w:lang w:val="es-ES_tradnl"/>
        </w:rPr>
        <w:lastRenderedPageBreak/>
        <w:t xml:space="preserve">modelos fueran promovidos entre las entidades autorizadas y los constructores, en consonancia con lo dispuesto en la Directriz N° 27.  </w:t>
      </w:r>
      <w:r w:rsidR="00A01BDD">
        <w:rPr>
          <w:rFonts w:cs="Arial"/>
          <w:sz w:val="22"/>
          <w:szCs w:val="22"/>
          <w:lang w:val="es-ES_tradnl"/>
        </w:rPr>
        <w:t>Agrega que esta</w:t>
      </w:r>
      <w:r w:rsidR="008E7271">
        <w:rPr>
          <w:rFonts w:cs="Arial"/>
          <w:sz w:val="22"/>
          <w:szCs w:val="22"/>
          <w:lang w:val="es-ES_tradnl"/>
        </w:rPr>
        <w:t xml:space="preserve"> Directriz N° 27 fue emitida en el año 2003 y, entre otras cosas, señala la tipología constructiva para viviendas destinadas a familias indígenas (según lo lee), estando claro que el Sistema debía respetar la cultura y las costumbres de esa población</w:t>
      </w:r>
      <w:r w:rsidR="00A01BDD">
        <w:rPr>
          <w:rFonts w:cs="Arial"/>
          <w:sz w:val="22"/>
          <w:szCs w:val="22"/>
          <w:lang w:val="es-ES_tradnl"/>
        </w:rPr>
        <w:t>.  Por consiguiente, estima que desde el año 2003 estaba clara la tipología constructiva que tenía que respetar el BANHVI para la construcción de viviendas a familias indígenas y, por consiguiente, no comparte el criterio de la Asesoría Legal.</w:t>
      </w:r>
    </w:p>
    <w:p w14:paraId="6DEA5EBA" w14:textId="1B33A378" w:rsidR="00A01BDD" w:rsidRDefault="00A01BDD" w:rsidP="00105FFF">
      <w:pPr>
        <w:spacing w:line="360" w:lineRule="auto"/>
        <w:jc w:val="both"/>
        <w:rPr>
          <w:rFonts w:cs="Arial"/>
          <w:sz w:val="22"/>
          <w:szCs w:val="22"/>
          <w:lang w:val="es-ES_tradnl"/>
        </w:rPr>
      </w:pPr>
    </w:p>
    <w:p w14:paraId="3A5F4093" w14:textId="21C9952D" w:rsidR="00470B4A" w:rsidRPr="00D132DF" w:rsidRDefault="00A01BDD" w:rsidP="00105FFF">
      <w:pPr>
        <w:spacing w:line="360" w:lineRule="auto"/>
        <w:jc w:val="both"/>
        <w:rPr>
          <w:sz w:val="23"/>
          <w:szCs w:val="23"/>
        </w:rPr>
      </w:pPr>
      <w:r>
        <w:rPr>
          <w:rFonts w:cs="Arial"/>
          <w:sz w:val="22"/>
          <w:szCs w:val="22"/>
          <w:lang w:val="es-ES_tradnl"/>
        </w:rPr>
        <w:t xml:space="preserve">En segundo término, opina que lamentablemente este aspecto de la Directriz N° 27 no es aplicable </w:t>
      </w:r>
      <w:proofErr w:type="gramStart"/>
      <w:r>
        <w:rPr>
          <w:rFonts w:cs="Arial"/>
          <w:sz w:val="22"/>
          <w:szCs w:val="22"/>
          <w:lang w:val="es-ES_tradnl"/>
        </w:rPr>
        <w:t>en razón de</w:t>
      </w:r>
      <w:proofErr w:type="gramEnd"/>
      <w:r>
        <w:rPr>
          <w:rFonts w:cs="Arial"/>
          <w:sz w:val="22"/>
          <w:szCs w:val="22"/>
          <w:lang w:val="es-ES_tradnl"/>
        </w:rPr>
        <w:t xml:space="preserve"> lo dispuesto en el </w:t>
      </w:r>
      <w:r w:rsidR="00D132DF">
        <w:rPr>
          <w:rFonts w:cs="Arial"/>
          <w:sz w:val="22"/>
          <w:szCs w:val="22"/>
          <w:lang w:val="es-ES_tradnl"/>
        </w:rPr>
        <w:t>“</w:t>
      </w:r>
      <w:r w:rsidR="00D132DF" w:rsidRPr="00D132DF">
        <w:rPr>
          <w:sz w:val="23"/>
          <w:szCs w:val="23"/>
        </w:rPr>
        <w:t>Convenio N° 169 sobre Pueblos Indígenas y Tribales en Países Independientes, Ley N° 7316</w:t>
      </w:r>
      <w:r w:rsidR="00D132DF">
        <w:rPr>
          <w:sz w:val="23"/>
          <w:szCs w:val="23"/>
        </w:rPr>
        <w:t xml:space="preserve">”.  Y en este sentido, llama la atención de la </w:t>
      </w:r>
      <w:r w:rsidR="00D132DF" w:rsidRPr="00D132DF">
        <w:rPr>
          <w:rFonts w:cs="Arial"/>
          <w:sz w:val="22"/>
          <w:szCs w:val="22"/>
          <w:lang w:val="es-ES_tradnl"/>
        </w:rPr>
        <w:t>Administración</w:t>
      </w:r>
      <w:r w:rsidR="00D132DF">
        <w:rPr>
          <w:sz w:val="23"/>
          <w:szCs w:val="23"/>
        </w:rPr>
        <w:t xml:space="preserve"> por no haber realizado la consulta pública sobre las normas del programa de vivienda indígena y, además, lamenta que la propuesta constructiva de la empresa constructora no cumpla con el espíritu de la Directriz N° 27.  No </w:t>
      </w:r>
      <w:proofErr w:type="gramStart"/>
      <w:r w:rsidR="00D132DF">
        <w:rPr>
          <w:sz w:val="23"/>
          <w:szCs w:val="23"/>
        </w:rPr>
        <w:t>obstante</w:t>
      </w:r>
      <w:proofErr w:type="gramEnd"/>
      <w:r w:rsidR="00D132DF">
        <w:rPr>
          <w:sz w:val="23"/>
          <w:szCs w:val="23"/>
        </w:rPr>
        <w:t xml:space="preserve"> lo anterior, reconoce que en este caso debe actuarse en consonancia con el criterio de legalidad que se ha presentado.</w:t>
      </w:r>
    </w:p>
    <w:p w14:paraId="587CF148" w14:textId="77777777" w:rsidR="00470B4A" w:rsidRDefault="00470B4A" w:rsidP="00105FFF">
      <w:pPr>
        <w:spacing w:line="360" w:lineRule="auto"/>
        <w:jc w:val="both"/>
        <w:rPr>
          <w:rFonts w:cs="Arial"/>
          <w:sz w:val="22"/>
          <w:szCs w:val="22"/>
        </w:rPr>
      </w:pPr>
    </w:p>
    <w:p w14:paraId="4BED1F80" w14:textId="77777777" w:rsidR="00B17735" w:rsidRDefault="00B17735" w:rsidP="008C2E3B">
      <w:pPr>
        <w:spacing w:line="360" w:lineRule="auto"/>
        <w:jc w:val="both"/>
        <w:rPr>
          <w:rFonts w:cs="Arial"/>
          <w:color w:val="000000"/>
          <w:sz w:val="22"/>
          <w:szCs w:val="22"/>
        </w:rPr>
      </w:pPr>
      <w:r w:rsidRPr="00105FFF">
        <w:rPr>
          <w:rFonts w:cs="Arial"/>
          <w:sz w:val="22"/>
          <w:szCs w:val="22"/>
          <w:u w:val="single"/>
        </w:rPr>
        <w:t xml:space="preserve">Minuto </w:t>
      </w:r>
      <w:r>
        <w:rPr>
          <w:rFonts w:cs="Arial"/>
          <w:sz w:val="22"/>
          <w:szCs w:val="22"/>
          <w:u w:val="single"/>
        </w:rPr>
        <w:t>3</w:t>
      </w:r>
      <w:r w:rsidRPr="00105FFF">
        <w:rPr>
          <w:rFonts w:cs="Arial"/>
          <w:sz w:val="22"/>
          <w:szCs w:val="22"/>
          <w:u w:val="single"/>
        </w:rPr>
        <w:t>9:</w:t>
      </w:r>
      <w:r>
        <w:rPr>
          <w:rFonts w:cs="Arial"/>
          <w:sz w:val="22"/>
          <w:szCs w:val="22"/>
          <w:u w:val="single"/>
        </w:rPr>
        <w:t>06</w:t>
      </w:r>
      <w:r w:rsidRPr="00105FFF">
        <w:rPr>
          <w:rFonts w:cs="Arial"/>
          <w:sz w:val="22"/>
          <w:szCs w:val="22"/>
        </w:rPr>
        <w:t xml:space="preserve"> </w:t>
      </w:r>
      <w:r>
        <w:rPr>
          <w:rFonts w:cs="Arial"/>
          <w:sz w:val="22"/>
          <w:szCs w:val="22"/>
        </w:rPr>
        <w:t>A</w:t>
      </w:r>
      <w:r w:rsidR="005C16B9">
        <w:rPr>
          <w:rFonts w:cs="Arial"/>
          <w:color w:val="000000"/>
          <w:sz w:val="22"/>
          <w:szCs w:val="22"/>
          <w:lang w:val="es-ES_tradnl"/>
        </w:rPr>
        <w:t xml:space="preserve"> pesar de lo anterior, y para garantizar el adecuado uso de los recursos públicos que se invertirán en estos 33 subsidios de vivienda, se </w:t>
      </w:r>
      <w:r w:rsidR="00201C88">
        <w:rPr>
          <w:rFonts w:cs="Arial"/>
          <w:color w:val="000000"/>
          <w:sz w:val="22"/>
          <w:szCs w:val="22"/>
          <w:lang w:val="es-ES_tradnl"/>
        </w:rPr>
        <w:t>estima oportuno adicionar dos disposiciones.  La primera, que la</w:t>
      </w:r>
      <w:r w:rsidR="008C2E3B">
        <w:rPr>
          <w:rFonts w:cs="Arial"/>
          <w:color w:val="000000"/>
          <w:sz w:val="22"/>
          <w:szCs w:val="22"/>
        </w:rPr>
        <w:t xml:space="preserve"> entidad autorizada deberá verificar la voluntad de las familias con respecto al sistema constructivo de sus viviendas, debiendo remitir al BANHVI los documentos que respalden esta gestión.</w:t>
      </w:r>
      <w:r w:rsidR="00201C88">
        <w:rPr>
          <w:rFonts w:cs="Arial"/>
          <w:color w:val="000000"/>
          <w:sz w:val="22"/>
          <w:szCs w:val="22"/>
        </w:rPr>
        <w:t xml:space="preserve">  Y la segunda, que al</w:t>
      </w:r>
      <w:r w:rsidR="008C2E3B">
        <w:rPr>
          <w:rFonts w:cs="Arial"/>
          <w:color w:val="000000"/>
          <w:sz w:val="22"/>
          <w:szCs w:val="22"/>
        </w:rPr>
        <w:t xml:space="preserve"> término de cada uno de los primeros tres años después de construidas las viviendas, deberá comprobarse que éstas continúen siendo habitadas por sus beneficiarios.</w:t>
      </w:r>
    </w:p>
    <w:p w14:paraId="5E593FAB" w14:textId="77777777" w:rsidR="00105FFF" w:rsidRPr="00105FFF" w:rsidRDefault="00105FFF" w:rsidP="00105FFF">
      <w:pPr>
        <w:spacing w:line="360" w:lineRule="auto"/>
        <w:jc w:val="both"/>
        <w:rPr>
          <w:rFonts w:cs="Arial"/>
          <w:sz w:val="22"/>
          <w:szCs w:val="22"/>
        </w:rPr>
      </w:pPr>
    </w:p>
    <w:p w14:paraId="604EA61A" w14:textId="5E612FE5" w:rsidR="00B74DB5" w:rsidRDefault="00105FFF" w:rsidP="00105FFF">
      <w:pPr>
        <w:spacing w:line="360" w:lineRule="auto"/>
        <w:jc w:val="both"/>
        <w:rPr>
          <w:rFonts w:cs="Arial"/>
          <w:sz w:val="22"/>
          <w:szCs w:val="22"/>
        </w:rPr>
      </w:pPr>
      <w:r w:rsidRPr="00105FFF">
        <w:rPr>
          <w:rFonts w:cs="Arial"/>
          <w:sz w:val="22"/>
          <w:szCs w:val="22"/>
          <w:u w:val="single"/>
        </w:rPr>
        <w:t xml:space="preserve">Minuto </w:t>
      </w:r>
      <w:r w:rsidR="00B17735">
        <w:rPr>
          <w:rFonts w:cs="Arial"/>
          <w:sz w:val="22"/>
          <w:szCs w:val="22"/>
          <w:u w:val="single"/>
        </w:rPr>
        <w:t>39</w:t>
      </w:r>
      <w:r w:rsidRPr="00105FFF">
        <w:rPr>
          <w:rFonts w:cs="Arial"/>
          <w:sz w:val="22"/>
          <w:szCs w:val="22"/>
          <w:u w:val="single"/>
        </w:rPr>
        <w:t>:</w:t>
      </w:r>
      <w:r w:rsidR="00B17735">
        <w:rPr>
          <w:rFonts w:cs="Arial"/>
          <w:sz w:val="22"/>
          <w:szCs w:val="22"/>
          <w:u w:val="single"/>
        </w:rPr>
        <w:t>06</w:t>
      </w:r>
      <w:r w:rsidRPr="00105FFF">
        <w:rPr>
          <w:rFonts w:cs="Arial"/>
          <w:sz w:val="22"/>
          <w:szCs w:val="22"/>
        </w:rPr>
        <w:t xml:space="preserve"> De conformidad con el análisis realizado en torno al tema y </w:t>
      </w:r>
      <w:r w:rsidR="00B17735">
        <w:rPr>
          <w:rFonts w:cs="Arial"/>
          <w:sz w:val="22"/>
          <w:szCs w:val="22"/>
        </w:rPr>
        <w:t xml:space="preserve">con el voto negativo de la Directora Chavarría Núñez por las razones antes apuntadas, la </w:t>
      </w:r>
      <w:r w:rsidR="00B17735" w:rsidRPr="00B17735">
        <w:rPr>
          <w:rFonts w:cs="Arial"/>
          <w:sz w:val="22"/>
          <w:szCs w:val="22"/>
          <w:lang w:val="es-ES_tradnl"/>
        </w:rPr>
        <w:t>Junta Directiva</w:t>
      </w:r>
      <w:r w:rsidR="00B17735">
        <w:rPr>
          <w:rFonts w:cs="Arial"/>
          <w:sz w:val="22"/>
          <w:szCs w:val="22"/>
          <w:lang w:val="es-ES_tradnl"/>
        </w:rPr>
        <w:t xml:space="preserve"> resuelve actuar de la forma que recomienda la </w:t>
      </w:r>
      <w:r w:rsidR="00B17735" w:rsidRPr="00B17735">
        <w:rPr>
          <w:rFonts w:cs="Arial"/>
          <w:sz w:val="22"/>
          <w:szCs w:val="22"/>
          <w:lang w:val="es-ES_tradnl"/>
        </w:rPr>
        <w:t>Administración</w:t>
      </w:r>
      <w:r w:rsidR="00B17735">
        <w:rPr>
          <w:rFonts w:cs="Arial"/>
          <w:sz w:val="22"/>
          <w:szCs w:val="22"/>
          <w:lang w:val="es-ES_tradnl"/>
        </w:rPr>
        <w:t>, adicionando las dos disposiciones que se indicado, tendientes a garantizar el uso adecuado de los recursos invertidos.  Lo</w:t>
      </w:r>
      <w:r w:rsidRPr="00105FFF">
        <w:rPr>
          <w:rFonts w:cs="Arial"/>
          <w:sz w:val="22"/>
          <w:szCs w:val="22"/>
        </w:rPr>
        <w:t xml:space="preserve"> anterior, según se consigna en el </w:t>
      </w:r>
      <w:r w:rsidRPr="00105FFF">
        <w:rPr>
          <w:rFonts w:cs="Arial"/>
          <w:b/>
          <w:bCs/>
          <w:sz w:val="22"/>
          <w:szCs w:val="22"/>
        </w:rPr>
        <w:t>Acuerdo N° 1</w:t>
      </w:r>
      <w:r w:rsidRPr="00105FFF">
        <w:rPr>
          <w:rFonts w:cs="Arial"/>
          <w:sz w:val="22"/>
          <w:szCs w:val="22"/>
        </w:rPr>
        <w:t xml:space="preserve"> que se anexa a esta minuta.</w:t>
      </w:r>
    </w:p>
    <w:p w14:paraId="7CD1DCF6" w14:textId="77777777" w:rsidR="007749FC" w:rsidRPr="00D14EAF" w:rsidRDefault="007749FC" w:rsidP="007749FC">
      <w:pPr>
        <w:spacing w:line="360" w:lineRule="auto"/>
        <w:jc w:val="both"/>
        <w:rPr>
          <w:rFonts w:cs="Arial"/>
          <w:b/>
          <w:sz w:val="22"/>
        </w:rPr>
      </w:pPr>
      <w:r w:rsidRPr="00D14EAF">
        <w:rPr>
          <w:rFonts w:cs="Arial"/>
          <w:b/>
          <w:sz w:val="22"/>
        </w:rPr>
        <w:t>************</w:t>
      </w:r>
    </w:p>
    <w:p w14:paraId="1A16D064" w14:textId="77777777" w:rsidR="00FA4CCB" w:rsidRDefault="00FA4CCB" w:rsidP="002D0146">
      <w:pPr>
        <w:spacing w:line="360" w:lineRule="auto"/>
        <w:jc w:val="both"/>
        <w:rPr>
          <w:rFonts w:cs="Arial"/>
          <w:b/>
          <w:sz w:val="22"/>
          <w:szCs w:val="22"/>
          <w:u w:val="single"/>
          <w:lang w:val="es-ES_tradnl"/>
        </w:rPr>
      </w:pPr>
    </w:p>
    <w:p w14:paraId="78454C17" w14:textId="0BFA52D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E77F87" w:rsidRPr="00947281">
        <w:rPr>
          <w:rFonts w:cs="Arial"/>
          <w:b/>
          <w:bCs/>
          <w:sz w:val="22"/>
          <w:u w:val="single"/>
        </w:rPr>
        <w:t>Solicitud de financiamiento adicional, por aumento de precios, para el proyecto Parque La Libertad</w:t>
      </w:r>
    </w:p>
    <w:p w14:paraId="1584FE4D" w14:textId="77777777" w:rsidR="009D03FE" w:rsidRDefault="009D03FE" w:rsidP="009D03FE">
      <w:pPr>
        <w:spacing w:line="360" w:lineRule="auto"/>
        <w:jc w:val="both"/>
        <w:rPr>
          <w:rFonts w:cs="Arial"/>
          <w:sz w:val="22"/>
          <w:szCs w:val="22"/>
        </w:rPr>
      </w:pPr>
    </w:p>
    <w:p w14:paraId="04A83FF5" w14:textId="59412DF1" w:rsidR="00051B33" w:rsidRDefault="00051B33" w:rsidP="00051B33">
      <w:pPr>
        <w:spacing w:line="360" w:lineRule="auto"/>
        <w:jc w:val="both"/>
        <w:rPr>
          <w:rFonts w:cs="Arial"/>
          <w:bCs/>
          <w:sz w:val="22"/>
          <w:lang w:val="es-ES_tradnl"/>
        </w:rPr>
      </w:pPr>
      <w:r w:rsidRPr="0039311E">
        <w:rPr>
          <w:rFonts w:cs="Arial"/>
          <w:sz w:val="22"/>
          <w:u w:val="single"/>
          <w:lang w:val="es-ES_tradnl"/>
        </w:rPr>
        <w:t xml:space="preserve">Minuto </w:t>
      </w:r>
      <w:r w:rsidR="00D62B2D">
        <w:rPr>
          <w:rFonts w:cs="Arial"/>
          <w:sz w:val="22"/>
          <w:u w:val="single"/>
          <w:lang w:val="es-ES_tradnl"/>
        </w:rPr>
        <w:t>42</w:t>
      </w:r>
      <w:r w:rsidRPr="0039311E">
        <w:rPr>
          <w:rFonts w:cs="Arial"/>
          <w:sz w:val="22"/>
          <w:u w:val="single"/>
          <w:lang w:val="es-ES_tradnl"/>
        </w:rPr>
        <w:t>:</w:t>
      </w:r>
      <w:r w:rsidR="00D62B2D">
        <w:rPr>
          <w:rFonts w:cs="Arial"/>
          <w:sz w:val="22"/>
          <w:u w:val="single"/>
          <w:lang w:val="es-ES_tradnl"/>
        </w:rPr>
        <w:t>48</w:t>
      </w:r>
      <w:r>
        <w:rPr>
          <w:rFonts w:cs="Arial"/>
          <w:sz w:val="22"/>
          <w:lang w:val="es-ES_tradnl"/>
        </w:rPr>
        <w:t xml:space="preserve"> Se retira temporalmente de la sesión la Directora </w:t>
      </w:r>
      <w:r w:rsidRPr="00AD58F3">
        <w:rPr>
          <w:rFonts w:cs="Arial"/>
          <w:bCs/>
          <w:sz w:val="22"/>
          <w:lang w:val="es-ES_tradnl"/>
        </w:rPr>
        <w:t>Ulibarri Pernús</w:t>
      </w:r>
      <w:r>
        <w:rPr>
          <w:rFonts w:cs="Arial"/>
          <w:bCs/>
          <w:sz w:val="22"/>
          <w:lang w:val="es-ES_tradnl"/>
        </w:rPr>
        <w:t xml:space="preserve"> y se procede a conocer el </w:t>
      </w:r>
      <w:r>
        <w:rPr>
          <w:rFonts w:cs="Arial"/>
          <w:sz w:val="22"/>
          <w:lang w:val="es-ES_tradnl"/>
        </w:rPr>
        <w:t xml:space="preserve">oficio </w:t>
      </w:r>
      <w:r>
        <w:rPr>
          <w:rFonts w:cs="Arial"/>
          <w:sz w:val="22"/>
          <w:szCs w:val="22"/>
        </w:rPr>
        <w:t>GG-ME-0</w:t>
      </w:r>
      <w:r w:rsidR="00D62B2D">
        <w:rPr>
          <w:rFonts w:cs="Arial"/>
          <w:sz w:val="22"/>
          <w:szCs w:val="22"/>
        </w:rPr>
        <w:t>564</w:t>
      </w:r>
      <w:r>
        <w:rPr>
          <w:rFonts w:cs="Arial"/>
          <w:sz w:val="22"/>
          <w:szCs w:val="22"/>
        </w:rPr>
        <w:t xml:space="preserve">-2022 del </w:t>
      </w:r>
      <w:r w:rsidR="00D62B2D">
        <w:rPr>
          <w:rFonts w:cs="Arial"/>
          <w:sz w:val="22"/>
          <w:szCs w:val="22"/>
        </w:rPr>
        <w:t>04</w:t>
      </w:r>
      <w:r>
        <w:rPr>
          <w:rFonts w:cs="Arial"/>
          <w:sz w:val="22"/>
          <w:szCs w:val="22"/>
        </w:rPr>
        <w:t xml:space="preserve"> de </w:t>
      </w:r>
      <w:r w:rsidR="00D62B2D">
        <w:rPr>
          <w:rFonts w:cs="Arial"/>
          <w:sz w:val="22"/>
          <w:szCs w:val="22"/>
        </w:rPr>
        <w:t>mayo</w:t>
      </w:r>
      <w:r>
        <w:rPr>
          <w:rFonts w:cs="Arial"/>
          <w:sz w:val="22"/>
          <w:szCs w:val="22"/>
        </w:rPr>
        <w:t xml:space="preserve"> de 2022, mediante el cual, la </w:t>
      </w:r>
      <w:r w:rsidRPr="00BE74C2">
        <w:rPr>
          <w:rFonts w:cs="Arial"/>
          <w:sz w:val="22"/>
          <w:szCs w:val="22"/>
        </w:rPr>
        <w:t>Gerencia General</w:t>
      </w:r>
      <w:r>
        <w:rPr>
          <w:rFonts w:cs="Arial"/>
          <w:sz w:val="22"/>
          <w:szCs w:val="22"/>
        </w:rPr>
        <w:t xml:space="preserve"> remite y avala el informe </w:t>
      </w:r>
      <w:r w:rsidRPr="00EA7ADB">
        <w:rPr>
          <w:rFonts w:cs="Arial"/>
          <w:color w:val="000000"/>
          <w:sz w:val="22"/>
          <w:szCs w:val="22"/>
        </w:rPr>
        <w:t>DF-OF-</w:t>
      </w:r>
      <w:r>
        <w:rPr>
          <w:rFonts w:cs="Arial"/>
          <w:color w:val="000000"/>
          <w:sz w:val="22"/>
          <w:szCs w:val="22"/>
        </w:rPr>
        <w:t>0</w:t>
      </w:r>
      <w:r w:rsidR="00D62B2D">
        <w:rPr>
          <w:rFonts w:cs="Arial"/>
          <w:color w:val="000000"/>
          <w:sz w:val="22"/>
          <w:szCs w:val="22"/>
        </w:rPr>
        <w:t>453</w:t>
      </w:r>
      <w:r w:rsidRPr="00EA7ADB">
        <w:rPr>
          <w:rFonts w:cs="Arial"/>
          <w:color w:val="000000"/>
          <w:sz w:val="22"/>
          <w:szCs w:val="22"/>
        </w:rPr>
        <w:t>-20</w:t>
      </w:r>
      <w:r>
        <w:rPr>
          <w:rFonts w:cs="Arial"/>
          <w:color w:val="000000"/>
          <w:sz w:val="22"/>
          <w:szCs w:val="22"/>
        </w:rPr>
        <w:t>22/S</w:t>
      </w:r>
      <w:r w:rsidR="00D62B2D">
        <w:rPr>
          <w:rFonts w:cs="Arial"/>
          <w:color w:val="000000"/>
          <w:sz w:val="22"/>
          <w:szCs w:val="22"/>
        </w:rPr>
        <w:t>G</w:t>
      </w:r>
      <w:r>
        <w:rPr>
          <w:rFonts w:cs="Arial"/>
          <w:color w:val="000000"/>
          <w:sz w:val="22"/>
          <w:szCs w:val="22"/>
        </w:rPr>
        <w:t>O-OF-0</w:t>
      </w:r>
      <w:r w:rsidR="00D62B2D">
        <w:rPr>
          <w:rFonts w:cs="Arial"/>
          <w:color w:val="000000"/>
          <w:sz w:val="22"/>
          <w:szCs w:val="22"/>
        </w:rPr>
        <w:t>205</w:t>
      </w:r>
      <w:r>
        <w:rPr>
          <w:rFonts w:cs="Arial"/>
          <w:color w:val="000000"/>
          <w:sz w:val="22"/>
          <w:szCs w:val="22"/>
        </w:rPr>
        <w:t xml:space="preserve">-2022 </w:t>
      </w:r>
      <w:r w:rsidRPr="00EA7ADB">
        <w:rPr>
          <w:rFonts w:cs="Arial"/>
          <w:color w:val="000000"/>
          <w:sz w:val="22"/>
          <w:szCs w:val="22"/>
        </w:rPr>
        <w:t>de la Dirección FOSUVI</w:t>
      </w:r>
      <w:r>
        <w:rPr>
          <w:rFonts w:cs="Arial"/>
          <w:color w:val="000000"/>
          <w:sz w:val="22"/>
          <w:szCs w:val="22"/>
        </w:rPr>
        <w:t xml:space="preserve"> y la Subgerencia de Operaciones</w:t>
      </w:r>
      <w:r w:rsidRPr="00EA7ADB">
        <w:rPr>
          <w:rFonts w:cs="Arial"/>
          <w:color w:val="000000"/>
          <w:sz w:val="22"/>
          <w:szCs w:val="22"/>
        </w:rPr>
        <w:t>,</w:t>
      </w:r>
      <w:r>
        <w:rPr>
          <w:rFonts w:cs="Arial"/>
          <w:color w:val="000000"/>
          <w:sz w:val="22"/>
          <w:szCs w:val="22"/>
        </w:rPr>
        <w:t xml:space="preserve"> que contiene </w:t>
      </w:r>
      <w:r w:rsidRPr="002E30F1">
        <w:rPr>
          <w:rFonts w:cs="Arial"/>
          <w:sz w:val="22"/>
          <w:szCs w:val="22"/>
          <w:lang w:val="es-ES_tradnl"/>
        </w:rPr>
        <w:t>los resultados del estudio realizado a la solicitud de</w:t>
      </w:r>
      <w:r>
        <w:rPr>
          <w:rFonts w:cs="Arial"/>
          <w:sz w:val="22"/>
          <w:szCs w:val="22"/>
          <w:lang w:val="es-ES_tradnl"/>
        </w:rPr>
        <w:t xml:space="preserve">l Grupo Mutual Alajuela – La Vivienda </w:t>
      </w:r>
      <w:r w:rsidRPr="00787914">
        <w:rPr>
          <w:rFonts w:cs="Arial"/>
          <w:sz w:val="22"/>
          <w:szCs w:val="22"/>
          <w:lang w:val="es-ES_tradnl"/>
        </w:rPr>
        <w:t>de Ahorro y Préstamo</w:t>
      </w:r>
      <w:r>
        <w:rPr>
          <w:rFonts w:cs="Arial"/>
          <w:sz w:val="22"/>
          <w:szCs w:val="22"/>
          <w:lang w:val="es-ES_tradnl"/>
        </w:rPr>
        <w:t xml:space="preserve"> (Grupo Mutual),</w:t>
      </w:r>
      <w:r w:rsidRPr="002E30F1">
        <w:rPr>
          <w:rFonts w:cs="Arial"/>
          <w:sz w:val="22"/>
          <w:szCs w:val="22"/>
          <w:lang w:val="es-ES_tradnl"/>
        </w:rPr>
        <w:t xml:space="preserve"> </w:t>
      </w:r>
      <w:r w:rsidR="00711907" w:rsidRPr="00AA6479">
        <w:rPr>
          <w:rFonts w:cs="Arial"/>
          <w:sz w:val="22"/>
          <w:szCs w:val="22"/>
        </w:rPr>
        <w:t>para</w:t>
      </w:r>
      <w:r w:rsidR="00711907">
        <w:rPr>
          <w:rFonts w:cs="Arial"/>
          <w:sz w:val="22"/>
          <w:szCs w:val="22"/>
          <w:lang w:val="es-ES_tradnl"/>
        </w:rPr>
        <w:t xml:space="preserve"> </w:t>
      </w:r>
      <w:r w:rsidR="00711907" w:rsidRPr="00AA6479">
        <w:rPr>
          <w:rFonts w:cs="Arial"/>
          <w:sz w:val="22"/>
          <w:szCs w:val="22"/>
          <w:lang w:val="es-ES_tradnl"/>
        </w:rPr>
        <w:t>financiar</w:t>
      </w:r>
      <w:r w:rsidR="00711907" w:rsidRPr="00AA6479">
        <w:rPr>
          <w:rFonts w:cs="Arial"/>
          <w:sz w:val="22"/>
          <w:szCs w:val="22"/>
        </w:rPr>
        <w:t xml:space="preserve">, al amparo del artículo 59 de la Ley del Sistema Financiero Nacional para la Vivienda, actividades adicionales no contempladas originalmente en el proyecto </w:t>
      </w:r>
      <w:r w:rsidR="00711907" w:rsidRPr="00051B33">
        <w:rPr>
          <w:rFonts w:cs="Arial"/>
          <w:bCs/>
          <w:sz w:val="22"/>
          <w:szCs w:val="22"/>
        </w:rPr>
        <w:t xml:space="preserve">de </w:t>
      </w:r>
      <w:r w:rsidR="00711907" w:rsidRPr="00051B33">
        <w:rPr>
          <w:rFonts w:cs="Arial"/>
          <w:sz w:val="22"/>
          <w:szCs w:val="22"/>
        </w:rPr>
        <w:t xml:space="preserve">Bono Colectivo </w:t>
      </w:r>
      <w:r w:rsidR="00711907" w:rsidRPr="00051B33">
        <w:rPr>
          <w:rFonts w:cs="Arial"/>
          <w:sz w:val="22"/>
          <w:szCs w:val="22"/>
          <w:lang w:val="es-ES_tradnl"/>
        </w:rPr>
        <w:t>Parque La Libertad, ubicado en el distrito Pavas del cantón y provincia de San José, y aprobado por medio del acuerdo N° 2 de la sesión 24-2020, del 30 de marzo de 2020</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45AA40E4" w14:textId="77777777" w:rsidR="00051B33" w:rsidRDefault="00051B33" w:rsidP="00051B33">
      <w:pPr>
        <w:spacing w:line="360" w:lineRule="auto"/>
        <w:jc w:val="both"/>
        <w:rPr>
          <w:rFonts w:cs="Arial"/>
          <w:sz w:val="22"/>
          <w:szCs w:val="22"/>
        </w:rPr>
      </w:pPr>
    </w:p>
    <w:p w14:paraId="2F884F15" w14:textId="700C4AF9" w:rsidR="00051B33" w:rsidRDefault="00051B33" w:rsidP="00051B33">
      <w:pPr>
        <w:spacing w:line="360" w:lineRule="auto"/>
        <w:jc w:val="both"/>
        <w:rPr>
          <w:rFonts w:cs="Arial"/>
          <w:sz w:val="22"/>
          <w:szCs w:val="22"/>
          <w:lang w:val="es-ES_tradnl"/>
        </w:rPr>
      </w:pPr>
      <w:r>
        <w:rPr>
          <w:rFonts w:cs="Arial"/>
          <w:bCs/>
          <w:sz w:val="22"/>
          <w:szCs w:val="22"/>
          <w:lang w:val="es-ES_tradnl"/>
        </w:rPr>
        <w:t xml:space="preserve">La </w:t>
      </w:r>
      <w:r w:rsidR="00711907">
        <w:rPr>
          <w:rFonts w:cs="Arial"/>
          <w:bCs/>
          <w:sz w:val="22"/>
          <w:szCs w:val="22"/>
          <w:lang w:val="es-ES_tradnl"/>
        </w:rPr>
        <w:t>arquitecta Salas Rodríguez</w:t>
      </w:r>
      <w:r>
        <w:rPr>
          <w:rFonts w:cs="Arial"/>
          <w:bCs/>
          <w:sz w:val="22"/>
          <w:szCs w:val="22"/>
          <w:lang w:val="es-ES_tradnl"/>
        </w:rPr>
        <w:t xml:space="preserve"> expone los alcances del citado informe, presentando el</w:t>
      </w:r>
      <w:r>
        <w:rPr>
          <w:rFonts w:cs="Arial"/>
          <w:bCs/>
          <w:sz w:val="22"/>
          <w:szCs w:val="22"/>
          <w:lang w:val="es-CR"/>
        </w:rPr>
        <w:t xml:space="preserve"> detalle de</w:t>
      </w:r>
      <w:r>
        <w:rPr>
          <w:rFonts w:cs="Arial"/>
          <w:sz w:val="22"/>
        </w:rPr>
        <w:t xml:space="preserve"> la referida solicitud del Grupo Mutual y destacando que </w:t>
      </w:r>
      <w:r>
        <w:rPr>
          <w:rFonts w:cs="Arial"/>
          <w:sz w:val="22"/>
          <w:szCs w:val="22"/>
        </w:rPr>
        <w:t xml:space="preserve">una vez valorados técnica y financieramente los documentos que sustentan el requerimiento de la entidad autorizada, se recomienda </w:t>
      </w:r>
      <w:r w:rsidR="00711907" w:rsidRPr="00AA6479">
        <w:rPr>
          <w:rFonts w:cs="Arial"/>
          <w:sz w:val="22"/>
          <w:szCs w:val="22"/>
          <w:lang w:val="es-ES_tradnl"/>
        </w:rPr>
        <w:t xml:space="preserve">aprobar </w:t>
      </w:r>
      <w:r w:rsidR="00711907">
        <w:rPr>
          <w:rFonts w:cs="Arial"/>
          <w:sz w:val="22"/>
          <w:szCs w:val="22"/>
          <w:lang w:val="es-ES_tradnl"/>
        </w:rPr>
        <w:t xml:space="preserve">un </w:t>
      </w:r>
      <w:r w:rsidR="00711907" w:rsidRPr="00AA6479">
        <w:rPr>
          <w:rFonts w:cs="Arial"/>
          <w:sz w:val="22"/>
          <w:szCs w:val="22"/>
          <w:lang w:val="es-ES_tradnl"/>
        </w:rPr>
        <w:t xml:space="preserve">financiamiento adicional </w:t>
      </w:r>
      <w:r w:rsidR="00711907">
        <w:rPr>
          <w:rFonts w:cs="Arial"/>
          <w:sz w:val="22"/>
          <w:szCs w:val="22"/>
          <w:lang w:val="es-ES_tradnl"/>
        </w:rPr>
        <w:t xml:space="preserve">debido al aumento de precios de las obras constructivas, por la suma de ¢16.635.154,05 y gestionar </w:t>
      </w:r>
      <w:r w:rsidR="00711907" w:rsidRPr="00AB4A09">
        <w:rPr>
          <w:rFonts w:cs="Arial"/>
          <w:sz w:val="22"/>
          <w:szCs w:val="22"/>
          <w:lang w:val="es-CR"/>
        </w:rPr>
        <w:t>el pago del monto disponible en presupuesto para aumento de</w:t>
      </w:r>
      <w:r w:rsidR="00711907">
        <w:rPr>
          <w:rFonts w:cs="Arial"/>
          <w:sz w:val="22"/>
          <w:szCs w:val="22"/>
          <w:lang w:val="es-CR"/>
        </w:rPr>
        <w:t xml:space="preserve"> </w:t>
      </w:r>
      <w:r w:rsidR="00711907" w:rsidRPr="00AB4A09">
        <w:rPr>
          <w:rFonts w:cs="Arial"/>
          <w:sz w:val="22"/>
          <w:szCs w:val="22"/>
          <w:lang w:val="es-CR"/>
        </w:rPr>
        <w:t xml:space="preserve">precios por un monto de </w:t>
      </w:r>
      <w:r w:rsidR="00711907">
        <w:rPr>
          <w:rFonts w:cs="Arial"/>
          <w:sz w:val="22"/>
          <w:szCs w:val="22"/>
          <w:lang w:val="es-CR"/>
        </w:rPr>
        <w:t>¢</w:t>
      </w:r>
      <w:r w:rsidR="00711907" w:rsidRPr="00AB4A09">
        <w:rPr>
          <w:rFonts w:cs="Arial"/>
          <w:sz w:val="22"/>
          <w:szCs w:val="22"/>
          <w:lang w:val="es-CR"/>
        </w:rPr>
        <w:t>4.832.806,58</w:t>
      </w:r>
      <w:r w:rsidR="00711907">
        <w:rPr>
          <w:rFonts w:cs="Arial"/>
          <w:sz w:val="22"/>
          <w:szCs w:val="22"/>
          <w:lang w:val="es-CR"/>
        </w:rPr>
        <w:t xml:space="preserve">.  </w:t>
      </w:r>
      <w:r w:rsidR="00711907">
        <w:rPr>
          <w:rFonts w:cs="Arial"/>
          <w:sz w:val="22"/>
          <w:szCs w:val="22"/>
          <w:lang w:val="es-ES_tradnl"/>
        </w:rPr>
        <w:t>Lo</w:t>
      </w:r>
      <w:r w:rsidR="00711907">
        <w:rPr>
          <w:rFonts w:cs="Arial"/>
          <w:sz w:val="22"/>
          <w:szCs w:val="22"/>
          <w:lang w:val="es-CR"/>
        </w:rPr>
        <w:t xml:space="preserve"> </w:t>
      </w:r>
      <w:r w:rsidR="00711907">
        <w:rPr>
          <w:rFonts w:cs="Arial"/>
          <w:sz w:val="22"/>
          <w:szCs w:val="22"/>
          <w:lang w:val="es-ES_tradnl"/>
        </w:rPr>
        <w:t>anterior, según lo dictaminado por el Departamento Técnico</w:t>
      </w:r>
      <w:r>
        <w:rPr>
          <w:rFonts w:cs="Arial"/>
          <w:sz w:val="22"/>
          <w:szCs w:val="22"/>
          <w:lang w:val="es-ES_tradnl"/>
        </w:rPr>
        <w:t>.</w:t>
      </w:r>
    </w:p>
    <w:p w14:paraId="1B4EB3D2" w14:textId="77777777" w:rsidR="00051B33" w:rsidRDefault="00051B33" w:rsidP="00051B33">
      <w:pPr>
        <w:spacing w:line="360" w:lineRule="auto"/>
        <w:jc w:val="both"/>
        <w:rPr>
          <w:rFonts w:cs="Arial"/>
          <w:sz w:val="22"/>
          <w:szCs w:val="22"/>
          <w:lang w:val="es-ES_tradnl"/>
        </w:rPr>
      </w:pPr>
    </w:p>
    <w:p w14:paraId="355534F0" w14:textId="56E58855" w:rsidR="00051B33" w:rsidRDefault="00051B33" w:rsidP="00051B33">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4</w:t>
      </w:r>
      <w:r w:rsidR="00711907">
        <w:rPr>
          <w:rFonts w:cs="Arial"/>
          <w:sz w:val="22"/>
          <w:u w:val="single"/>
          <w:lang w:val="es-ES_tradnl"/>
        </w:rPr>
        <w:t>9</w:t>
      </w:r>
      <w:r>
        <w:rPr>
          <w:rFonts w:cs="Arial"/>
          <w:sz w:val="22"/>
          <w:u w:val="single"/>
          <w:lang w:val="es-ES_tradnl"/>
        </w:rPr>
        <w:t>:</w:t>
      </w:r>
      <w:r w:rsidR="00711907">
        <w:rPr>
          <w:rFonts w:cs="Arial"/>
          <w:sz w:val="22"/>
          <w:u w:val="single"/>
          <w:lang w:val="es-ES_tradnl"/>
        </w:rPr>
        <w:t>36</w:t>
      </w:r>
      <w:r>
        <w:rPr>
          <w:rFonts w:cs="Arial"/>
          <w:sz w:val="22"/>
          <w:lang w:val="es-ES_tradnl"/>
        </w:rPr>
        <w:t xml:space="preserve"> Conocido </w:t>
      </w:r>
      <w:r>
        <w:rPr>
          <w:rFonts w:cs="Arial"/>
          <w:sz w:val="22"/>
          <w:szCs w:val="22"/>
        </w:rPr>
        <w:t xml:space="preserve">el informe de la Dirección FOSUVI y no habiendo objeciones de los señores Directores ni por parte de los funcionarios presentes,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w:t>
      </w:r>
      <w:r>
        <w:rPr>
          <w:rFonts w:cs="Arial"/>
          <w:sz w:val="22"/>
          <w:szCs w:val="22"/>
        </w:rPr>
        <w:t>en los mismos términos propuestos por la Dirección FOSUVI</w:t>
      </w:r>
      <w:r w:rsidRPr="00B21DDC">
        <w:rPr>
          <w:rFonts w:cs="Arial"/>
          <w:sz w:val="22"/>
          <w:szCs w:val="22"/>
        </w:rPr>
        <w:t xml:space="preserve"> </w:t>
      </w:r>
      <w:r>
        <w:rPr>
          <w:rFonts w:cs="Arial"/>
          <w:sz w:val="22"/>
          <w:szCs w:val="22"/>
        </w:rPr>
        <w:t>y la Subgerencia de Operaciones</w:t>
      </w:r>
      <w:r w:rsidRPr="00EA7ADB">
        <w:rPr>
          <w:rFonts w:cs="Arial"/>
          <w:sz w:val="22"/>
          <w:szCs w:val="22"/>
        </w:rPr>
        <w:t>.</w:t>
      </w:r>
      <w:r>
        <w:rPr>
          <w:rFonts w:cs="Arial"/>
          <w:sz w:val="22"/>
          <w:szCs w:val="22"/>
        </w:rPr>
        <w:t xml:space="preserve">  </w:t>
      </w:r>
      <w:r>
        <w:rPr>
          <w:rFonts w:cs="Arial"/>
          <w:sz w:val="22"/>
          <w:szCs w:val="22"/>
          <w:lang w:val="es-ES_tradnl"/>
        </w:rPr>
        <w:t xml:space="preserve">Lo anterior, según se consigna en el </w:t>
      </w:r>
      <w:r>
        <w:rPr>
          <w:rFonts w:cs="Arial"/>
          <w:b/>
          <w:bCs/>
          <w:sz w:val="22"/>
          <w:szCs w:val="22"/>
        </w:rPr>
        <w:t>A</w:t>
      </w:r>
      <w:r w:rsidRPr="0038299E">
        <w:rPr>
          <w:rFonts w:cs="Arial"/>
          <w:b/>
          <w:bCs/>
          <w:sz w:val="22"/>
          <w:szCs w:val="22"/>
        </w:rPr>
        <w:t xml:space="preserve">cuerdo N° </w:t>
      </w:r>
      <w:r>
        <w:rPr>
          <w:rFonts w:cs="Arial"/>
          <w:b/>
          <w:bCs/>
          <w:sz w:val="22"/>
          <w:szCs w:val="22"/>
        </w:rPr>
        <w:t>2</w:t>
      </w:r>
      <w:r>
        <w:rPr>
          <w:rFonts w:cs="Arial"/>
          <w:sz w:val="22"/>
          <w:szCs w:val="22"/>
        </w:rPr>
        <w:t xml:space="preserve"> que se anexa a esta minuta.</w:t>
      </w:r>
    </w:p>
    <w:p w14:paraId="0B192414" w14:textId="77777777" w:rsidR="009D03FE" w:rsidRPr="00D14EAF" w:rsidRDefault="009D03FE" w:rsidP="009D03FE">
      <w:pPr>
        <w:spacing w:line="360" w:lineRule="auto"/>
        <w:jc w:val="both"/>
        <w:rPr>
          <w:rFonts w:cs="Arial"/>
          <w:b/>
          <w:sz w:val="22"/>
        </w:rPr>
      </w:pPr>
      <w:r w:rsidRPr="00D14EAF">
        <w:rPr>
          <w:rFonts w:cs="Arial"/>
          <w:b/>
          <w:sz w:val="22"/>
        </w:rPr>
        <w:t>************</w:t>
      </w:r>
    </w:p>
    <w:p w14:paraId="5E89D0EE" w14:textId="77777777" w:rsidR="00D13B6B" w:rsidRDefault="00D13B6B" w:rsidP="002D0146">
      <w:pPr>
        <w:spacing w:line="360" w:lineRule="auto"/>
        <w:jc w:val="both"/>
        <w:rPr>
          <w:rFonts w:cs="Arial"/>
          <w:b/>
          <w:bCs/>
          <w:sz w:val="22"/>
          <w:szCs w:val="22"/>
          <w:u w:val="single"/>
          <w:lang w:val="es-ES_tradnl"/>
        </w:rPr>
      </w:pPr>
    </w:p>
    <w:p w14:paraId="6821271B" w14:textId="6DBFCC4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77F87" w:rsidRPr="00947281">
        <w:rPr>
          <w:rFonts w:cs="Arial"/>
          <w:b/>
          <w:bCs/>
          <w:sz w:val="22"/>
          <w:u w:val="single"/>
        </w:rPr>
        <w:t>Solicitud de reasignación de saldos del proyecto Don Sergio II</w:t>
      </w:r>
    </w:p>
    <w:p w14:paraId="5AE61F2F" w14:textId="77777777" w:rsidR="009D03FE" w:rsidRDefault="009D03FE" w:rsidP="009D03FE">
      <w:pPr>
        <w:spacing w:line="360" w:lineRule="auto"/>
        <w:jc w:val="both"/>
        <w:rPr>
          <w:rFonts w:cs="Arial"/>
          <w:sz w:val="22"/>
          <w:szCs w:val="22"/>
        </w:rPr>
      </w:pPr>
    </w:p>
    <w:p w14:paraId="3201E6A3" w14:textId="4F0F4D50" w:rsidR="00D066D1" w:rsidRDefault="00D066D1" w:rsidP="00D066D1">
      <w:pPr>
        <w:spacing w:line="360" w:lineRule="auto"/>
        <w:jc w:val="both"/>
        <w:rPr>
          <w:rFonts w:cs="Arial"/>
          <w:bCs/>
          <w:sz w:val="22"/>
          <w:szCs w:val="22"/>
          <w:lang w:val="es-CR"/>
        </w:rPr>
      </w:pPr>
      <w:r w:rsidRPr="005A0406">
        <w:rPr>
          <w:rFonts w:cs="Arial"/>
          <w:sz w:val="22"/>
          <w:u w:val="single"/>
          <w:lang w:val="es-ES_tradnl"/>
        </w:rPr>
        <w:t>Minuto 5</w:t>
      </w:r>
      <w:r w:rsidR="00711907" w:rsidRPr="005A0406">
        <w:rPr>
          <w:rFonts w:cs="Arial"/>
          <w:sz w:val="22"/>
          <w:u w:val="single"/>
          <w:lang w:val="es-ES_tradnl"/>
        </w:rPr>
        <w:t>0</w:t>
      </w:r>
      <w:r w:rsidRPr="005A0406">
        <w:rPr>
          <w:rFonts w:cs="Arial"/>
          <w:sz w:val="22"/>
          <w:u w:val="single"/>
          <w:lang w:val="es-ES_tradnl"/>
        </w:rPr>
        <w:t>:</w:t>
      </w:r>
      <w:r w:rsidR="00711907" w:rsidRPr="005A0406">
        <w:rPr>
          <w:rFonts w:cs="Arial"/>
          <w:sz w:val="22"/>
          <w:u w:val="single"/>
          <w:lang w:val="es-ES_tradnl"/>
        </w:rPr>
        <w:t>35</w:t>
      </w:r>
      <w:r w:rsidRPr="005A0406">
        <w:rPr>
          <w:rFonts w:cs="Arial"/>
          <w:sz w:val="22"/>
          <w:lang w:val="es-ES_tradnl"/>
        </w:rPr>
        <w:t xml:space="preserve"> Se </w:t>
      </w:r>
      <w:r w:rsidR="00711907" w:rsidRPr="005A0406">
        <w:rPr>
          <w:rFonts w:cs="Arial"/>
          <w:sz w:val="22"/>
          <w:lang w:val="es-ES_tradnl"/>
        </w:rPr>
        <w:t xml:space="preserve">reincorpora a la sesión la Directora Ulibarri Pernús y se procede a conocer el </w:t>
      </w:r>
      <w:r w:rsidRPr="005A0406">
        <w:rPr>
          <w:rFonts w:cs="Arial"/>
          <w:sz w:val="22"/>
          <w:lang w:val="es-ES_tradnl"/>
        </w:rPr>
        <w:t>oficio</w:t>
      </w:r>
      <w:r w:rsidRPr="005A0406">
        <w:rPr>
          <w:rFonts w:cs="Arial"/>
          <w:bCs/>
          <w:sz w:val="22"/>
          <w:szCs w:val="22"/>
        </w:rPr>
        <w:t xml:space="preserve"> </w:t>
      </w:r>
      <w:r w:rsidRPr="005A0406">
        <w:rPr>
          <w:rFonts w:cs="Arial"/>
          <w:bCs/>
          <w:sz w:val="22"/>
          <w:szCs w:val="22"/>
          <w:lang w:val="es-CR"/>
        </w:rPr>
        <w:t>GG-ME-</w:t>
      </w:r>
      <w:r w:rsidR="00711907" w:rsidRPr="005A0406">
        <w:rPr>
          <w:rFonts w:cs="Arial"/>
          <w:bCs/>
          <w:sz w:val="22"/>
          <w:szCs w:val="22"/>
          <w:lang w:val="es-CR"/>
        </w:rPr>
        <w:t>0570</w:t>
      </w:r>
      <w:r w:rsidRPr="005A0406">
        <w:rPr>
          <w:rFonts w:cs="Arial"/>
          <w:bCs/>
          <w:sz w:val="22"/>
          <w:szCs w:val="22"/>
          <w:lang w:val="es-CR"/>
        </w:rPr>
        <w:t>-202</w:t>
      </w:r>
      <w:r w:rsidR="00711907" w:rsidRPr="005A0406">
        <w:rPr>
          <w:rFonts w:cs="Arial"/>
          <w:bCs/>
          <w:sz w:val="22"/>
          <w:szCs w:val="22"/>
          <w:lang w:val="es-CR"/>
        </w:rPr>
        <w:t>2</w:t>
      </w:r>
      <w:r w:rsidRPr="005A0406">
        <w:rPr>
          <w:rFonts w:cs="Arial"/>
          <w:bCs/>
          <w:sz w:val="22"/>
          <w:szCs w:val="22"/>
          <w:lang w:val="es-CR"/>
        </w:rPr>
        <w:t xml:space="preserve"> del</w:t>
      </w:r>
      <w:r w:rsidR="00711907" w:rsidRPr="005A0406">
        <w:rPr>
          <w:rFonts w:cs="Arial"/>
          <w:bCs/>
          <w:sz w:val="22"/>
          <w:szCs w:val="22"/>
          <w:lang w:val="es-CR"/>
        </w:rPr>
        <w:t xml:space="preserve"> 04 de mayo de 2022</w:t>
      </w:r>
      <w:r w:rsidRPr="005A0406">
        <w:rPr>
          <w:rFonts w:cs="Arial"/>
          <w:bCs/>
          <w:sz w:val="22"/>
          <w:szCs w:val="22"/>
          <w:lang w:val="es-CR"/>
        </w:rPr>
        <w:t xml:space="preserve">, mediante el cual, </w:t>
      </w:r>
      <w:r w:rsidRPr="005A0406">
        <w:rPr>
          <w:rFonts w:cs="Arial"/>
          <w:sz w:val="22"/>
          <w:szCs w:val="22"/>
        </w:rPr>
        <w:t xml:space="preserve">la Gerencia General </w:t>
      </w:r>
      <w:r w:rsidRPr="005A0406">
        <w:rPr>
          <w:rFonts w:cs="Arial"/>
          <w:sz w:val="22"/>
          <w:szCs w:val="22"/>
        </w:rPr>
        <w:lastRenderedPageBreak/>
        <w:t xml:space="preserve">avala y somete a la consideración de esta Junta Directiva, el informe </w:t>
      </w:r>
      <w:r w:rsidRPr="005A0406">
        <w:rPr>
          <w:rFonts w:cs="Arial"/>
          <w:color w:val="000000"/>
          <w:sz w:val="22"/>
          <w:szCs w:val="22"/>
        </w:rPr>
        <w:t>DF-OF-</w:t>
      </w:r>
      <w:r w:rsidR="00711907" w:rsidRPr="005A0406">
        <w:rPr>
          <w:rFonts w:cs="Arial"/>
          <w:color w:val="000000"/>
          <w:sz w:val="22"/>
          <w:szCs w:val="22"/>
        </w:rPr>
        <w:t>0454</w:t>
      </w:r>
      <w:r w:rsidRPr="005A0406">
        <w:rPr>
          <w:rFonts w:cs="Arial"/>
          <w:color w:val="000000"/>
          <w:sz w:val="22"/>
          <w:szCs w:val="22"/>
        </w:rPr>
        <w:t>-202</w:t>
      </w:r>
      <w:r w:rsidR="00711907" w:rsidRPr="005A0406">
        <w:rPr>
          <w:rFonts w:cs="Arial"/>
          <w:color w:val="000000"/>
          <w:sz w:val="22"/>
          <w:szCs w:val="22"/>
        </w:rPr>
        <w:t>2</w:t>
      </w:r>
      <w:r w:rsidRPr="005A0406">
        <w:rPr>
          <w:rFonts w:cs="Arial"/>
          <w:color w:val="000000"/>
          <w:sz w:val="22"/>
          <w:szCs w:val="22"/>
        </w:rPr>
        <w:t>/S</w:t>
      </w:r>
      <w:r w:rsidR="00711907" w:rsidRPr="005A0406">
        <w:rPr>
          <w:rFonts w:cs="Arial"/>
          <w:color w:val="000000"/>
          <w:sz w:val="22"/>
          <w:szCs w:val="22"/>
        </w:rPr>
        <w:t>G</w:t>
      </w:r>
      <w:r w:rsidRPr="005A0406">
        <w:rPr>
          <w:rFonts w:cs="Arial"/>
          <w:color w:val="000000"/>
          <w:sz w:val="22"/>
          <w:szCs w:val="22"/>
        </w:rPr>
        <w:t>O-OF-02</w:t>
      </w:r>
      <w:r w:rsidR="00711907" w:rsidRPr="005A0406">
        <w:rPr>
          <w:rFonts w:cs="Arial"/>
          <w:color w:val="000000"/>
          <w:sz w:val="22"/>
          <w:szCs w:val="22"/>
        </w:rPr>
        <w:t>09</w:t>
      </w:r>
      <w:r w:rsidRPr="005A0406">
        <w:rPr>
          <w:rFonts w:cs="Arial"/>
          <w:color w:val="000000"/>
          <w:sz w:val="22"/>
          <w:szCs w:val="22"/>
        </w:rPr>
        <w:t>-202</w:t>
      </w:r>
      <w:r w:rsidR="00711907" w:rsidRPr="005A0406">
        <w:rPr>
          <w:rFonts w:cs="Arial"/>
          <w:color w:val="000000"/>
          <w:sz w:val="22"/>
          <w:szCs w:val="22"/>
        </w:rPr>
        <w:t>2</w:t>
      </w:r>
      <w:r>
        <w:rPr>
          <w:rFonts w:cs="Arial"/>
          <w:color w:val="000000"/>
          <w:sz w:val="22"/>
          <w:szCs w:val="22"/>
        </w:rPr>
        <w:t xml:space="preserve">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sidRPr="00AD0ED6">
        <w:rPr>
          <w:rFonts w:cs="Arial"/>
          <w:sz w:val="22"/>
          <w:szCs w:val="22"/>
        </w:rPr>
        <w:t>.</w:t>
      </w:r>
      <w:r>
        <w:rPr>
          <w:rFonts w:cs="Arial"/>
          <w:sz w:val="22"/>
          <w:szCs w:val="22"/>
        </w:rPr>
        <w:t xml:space="preserve">  Dichos documentos se adjuntan al expediente del acta.</w:t>
      </w:r>
    </w:p>
    <w:p w14:paraId="0DF9D44F" w14:textId="77777777" w:rsidR="00D066D1" w:rsidRDefault="00D066D1" w:rsidP="00D066D1">
      <w:pPr>
        <w:spacing w:line="360" w:lineRule="auto"/>
        <w:jc w:val="both"/>
        <w:rPr>
          <w:rFonts w:cs="Arial"/>
          <w:bCs/>
          <w:sz w:val="22"/>
          <w:szCs w:val="22"/>
          <w:lang w:val="es-CR"/>
        </w:rPr>
      </w:pPr>
    </w:p>
    <w:p w14:paraId="4975127B" w14:textId="77777777" w:rsidR="005A0406" w:rsidRDefault="00003E9F" w:rsidP="00003E9F">
      <w:pPr>
        <w:spacing w:line="360" w:lineRule="auto"/>
        <w:jc w:val="both"/>
        <w:rPr>
          <w:rFonts w:cs="Arial"/>
          <w:sz w:val="22"/>
          <w:szCs w:val="22"/>
          <w:lang w:val="es-ES_tradnl"/>
        </w:rPr>
      </w:pPr>
      <w:r>
        <w:rPr>
          <w:rFonts w:cs="Arial"/>
          <w:color w:val="000000"/>
          <w:sz w:val="22"/>
          <w:szCs w:val="22"/>
        </w:rPr>
        <w:t xml:space="preserve">La arquitecta Salas Rodríguez </w:t>
      </w:r>
      <w:r w:rsidRPr="00BC72AF">
        <w:rPr>
          <w:rFonts w:cs="Arial"/>
          <w:color w:val="000000"/>
          <w:sz w:val="22"/>
          <w:szCs w:val="22"/>
        </w:rPr>
        <w:t xml:space="preserve">expone los alcances del citado informe, destacando las razones en las que se fundamenta la entidad para justificar </w:t>
      </w:r>
      <w:r>
        <w:rPr>
          <w:rFonts w:cs="Arial"/>
          <w:color w:val="000000"/>
          <w:sz w:val="22"/>
          <w:szCs w:val="22"/>
        </w:rPr>
        <w:t xml:space="preserve">los recursos adicionales requeridos, </w:t>
      </w:r>
      <w:r w:rsidRPr="00BC72AF">
        <w:rPr>
          <w:rFonts w:cs="Arial"/>
          <w:color w:val="000000"/>
          <w:sz w:val="22"/>
          <w:szCs w:val="22"/>
        </w:rPr>
        <w:t>recomendan</w:t>
      </w:r>
      <w:r>
        <w:rPr>
          <w:rFonts w:cs="Arial"/>
          <w:color w:val="000000"/>
          <w:sz w:val="22"/>
          <w:szCs w:val="22"/>
        </w:rPr>
        <w:t>do</w:t>
      </w:r>
      <w:r w:rsidRPr="00BC72AF">
        <w:rPr>
          <w:rFonts w:cs="Arial"/>
          <w:color w:val="000000"/>
          <w:sz w:val="22"/>
          <w:szCs w:val="22"/>
        </w:rPr>
        <w:t xml:space="preserv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 xml:space="preserve">a favor del proyecto, por la suma de </w:t>
      </w:r>
      <w:r w:rsidR="005A0406">
        <w:rPr>
          <w:rFonts w:cs="Arial"/>
          <w:sz w:val="22"/>
          <w:szCs w:val="22"/>
          <w:lang w:val="es-ES_tradnl"/>
        </w:rPr>
        <w:t>¢896.335,05, con el propósito de sufragar gastos correspondientes a honorarios de fiscalización del proyecto, según lo dictaminado por el Departamento Técnico.</w:t>
      </w:r>
    </w:p>
    <w:p w14:paraId="21804615" w14:textId="77777777" w:rsidR="005A0406" w:rsidRDefault="005A0406" w:rsidP="00003E9F">
      <w:pPr>
        <w:spacing w:line="360" w:lineRule="auto"/>
        <w:jc w:val="both"/>
        <w:rPr>
          <w:rFonts w:cs="Arial"/>
          <w:sz w:val="22"/>
          <w:szCs w:val="22"/>
          <w:lang w:val="es-ES_tradnl"/>
        </w:rPr>
      </w:pPr>
    </w:p>
    <w:p w14:paraId="71F0A46F" w14:textId="70730F3C" w:rsidR="00003E9F" w:rsidRDefault="00003E9F" w:rsidP="00003E9F">
      <w:pPr>
        <w:spacing w:line="360" w:lineRule="auto"/>
        <w:jc w:val="both"/>
        <w:rPr>
          <w:rFonts w:cs="Arial"/>
          <w:bCs/>
          <w:sz w:val="22"/>
          <w:szCs w:val="22"/>
        </w:rPr>
      </w:pPr>
      <w:r>
        <w:rPr>
          <w:rFonts w:cs="Arial"/>
          <w:bCs/>
          <w:sz w:val="22"/>
          <w:szCs w:val="22"/>
          <w:u w:val="single"/>
        </w:rPr>
        <w:t xml:space="preserve">Minuto </w:t>
      </w:r>
      <w:r w:rsidR="00933EF3">
        <w:rPr>
          <w:rFonts w:cs="Arial"/>
          <w:bCs/>
          <w:sz w:val="22"/>
          <w:szCs w:val="22"/>
          <w:u w:val="single"/>
        </w:rPr>
        <w:t>56</w:t>
      </w:r>
      <w:r w:rsidRPr="00ED0EF0">
        <w:rPr>
          <w:rFonts w:cs="Arial"/>
          <w:bCs/>
          <w:sz w:val="22"/>
          <w:szCs w:val="22"/>
          <w:u w:val="single"/>
        </w:rPr>
        <w:t>:</w:t>
      </w:r>
      <w:r w:rsidR="00933EF3">
        <w:rPr>
          <w:rFonts w:cs="Arial"/>
          <w:bCs/>
          <w:sz w:val="22"/>
          <w:szCs w:val="22"/>
          <w:u w:val="single"/>
        </w:rPr>
        <w:t>09</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sidR="00933EF3">
        <w:rPr>
          <w:rFonts w:cs="Arial"/>
          <w:bCs/>
          <w:sz w:val="22"/>
          <w:szCs w:val="22"/>
        </w:rPr>
        <w:t>n</w:t>
      </w:r>
      <w:r>
        <w:rPr>
          <w:rFonts w:cs="Arial"/>
          <w:bCs/>
          <w:sz w:val="22"/>
          <w:szCs w:val="22"/>
        </w:rPr>
        <w:t xml:space="preserve"> la Dirección FOSUVI </w:t>
      </w:r>
      <w:r w:rsidR="00933EF3">
        <w:rPr>
          <w:rFonts w:cs="Arial"/>
          <w:bCs/>
          <w:sz w:val="22"/>
          <w:szCs w:val="22"/>
        </w:rPr>
        <w:t xml:space="preserve">y la Subgerencia de Operaciones </w:t>
      </w:r>
      <w:r>
        <w:rPr>
          <w:rFonts w:cs="Arial"/>
          <w:bCs/>
          <w:sz w:val="22"/>
          <w:szCs w:val="22"/>
        </w:rPr>
        <w:t>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3</w:t>
      </w:r>
      <w:r>
        <w:rPr>
          <w:rFonts w:cs="Arial"/>
          <w:sz w:val="22"/>
          <w:szCs w:val="22"/>
        </w:rPr>
        <w:t xml:space="preserve"> que se anexa a esta minuta.</w:t>
      </w:r>
    </w:p>
    <w:p w14:paraId="10E3719B" w14:textId="77777777" w:rsidR="009D03FE" w:rsidRPr="00D14EAF" w:rsidRDefault="009D03FE" w:rsidP="009D03FE">
      <w:pPr>
        <w:spacing w:line="360" w:lineRule="auto"/>
        <w:jc w:val="both"/>
        <w:rPr>
          <w:rFonts w:cs="Arial"/>
          <w:b/>
          <w:sz w:val="22"/>
        </w:rPr>
      </w:pPr>
      <w:r w:rsidRPr="00D14EAF">
        <w:rPr>
          <w:rFonts w:cs="Arial"/>
          <w:b/>
          <w:sz w:val="22"/>
        </w:rPr>
        <w:t>************</w:t>
      </w:r>
    </w:p>
    <w:p w14:paraId="0089F9F7" w14:textId="77777777" w:rsidR="009D03FE" w:rsidRDefault="009D03FE" w:rsidP="009D03FE">
      <w:pPr>
        <w:spacing w:line="360" w:lineRule="auto"/>
        <w:jc w:val="both"/>
        <w:rPr>
          <w:rFonts w:cs="Arial"/>
          <w:b/>
          <w:bCs/>
          <w:sz w:val="22"/>
          <w:szCs w:val="22"/>
          <w:u w:val="single"/>
          <w:lang w:val="es-ES_tradnl"/>
        </w:rPr>
      </w:pPr>
    </w:p>
    <w:p w14:paraId="4847241D" w14:textId="33797E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77F87" w:rsidRPr="00947281">
        <w:rPr>
          <w:rFonts w:cs="Arial"/>
          <w:b/>
          <w:bCs/>
          <w:sz w:val="22"/>
          <w:u w:val="single"/>
        </w:rPr>
        <w:t>Solicitud de financiamiento adicional para la Planta de Tratamiento de Aguas Residuales y ampliación del plazo del contrato de administración de recursos, del proyecto El Porvenir</w:t>
      </w:r>
    </w:p>
    <w:p w14:paraId="6C414CE4" w14:textId="77777777" w:rsidR="009D03FE" w:rsidRDefault="009D03FE" w:rsidP="009D03FE">
      <w:pPr>
        <w:spacing w:line="360" w:lineRule="auto"/>
        <w:jc w:val="both"/>
        <w:rPr>
          <w:rFonts w:cs="Arial"/>
          <w:sz w:val="22"/>
          <w:szCs w:val="22"/>
        </w:rPr>
      </w:pPr>
    </w:p>
    <w:p w14:paraId="50A8901E" w14:textId="0157EADE" w:rsidR="00335AE6" w:rsidRDefault="00335AE6" w:rsidP="00335AE6">
      <w:pPr>
        <w:spacing w:line="360" w:lineRule="auto"/>
        <w:jc w:val="both"/>
        <w:rPr>
          <w:rFonts w:cs="Arial"/>
          <w:sz w:val="22"/>
          <w:szCs w:val="22"/>
        </w:rPr>
      </w:pPr>
      <w:r w:rsidRPr="0039311E">
        <w:rPr>
          <w:rFonts w:cs="Arial"/>
          <w:sz w:val="22"/>
          <w:u w:val="single"/>
          <w:lang w:val="es-ES_tradnl"/>
        </w:rPr>
        <w:t xml:space="preserve">Minuto </w:t>
      </w:r>
      <w:r w:rsidR="00933EF3">
        <w:rPr>
          <w:rFonts w:cs="Arial"/>
          <w:sz w:val="22"/>
          <w:u w:val="single"/>
          <w:lang w:val="es-ES_tradnl"/>
        </w:rPr>
        <w:t>56</w:t>
      </w:r>
      <w:r>
        <w:rPr>
          <w:rFonts w:cs="Arial"/>
          <w:sz w:val="22"/>
          <w:u w:val="single"/>
          <w:lang w:val="es-ES_tradnl"/>
        </w:rPr>
        <w:t>:</w:t>
      </w:r>
      <w:r w:rsidR="00933EF3">
        <w:rPr>
          <w:rFonts w:cs="Arial"/>
          <w:sz w:val="22"/>
          <w:u w:val="single"/>
          <w:lang w:val="es-ES_tradnl"/>
        </w:rPr>
        <w:t>50</w:t>
      </w:r>
      <w:r>
        <w:rPr>
          <w:rFonts w:cs="Arial"/>
          <w:sz w:val="22"/>
          <w:lang w:val="es-ES_tradnl"/>
        </w:rPr>
        <w:t xml:space="preserve"> Se conoce el oficio </w:t>
      </w:r>
      <w:r>
        <w:rPr>
          <w:rFonts w:cs="Arial"/>
          <w:color w:val="000000"/>
          <w:sz w:val="22"/>
          <w:szCs w:val="22"/>
        </w:rPr>
        <w:t>GG-ME-0</w:t>
      </w:r>
      <w:r w:rsidR="00933EF3">
        <w:rPr>
          <w:rFonts w:cs="Arial"/>
          <w:color w:val="000000"/>
          <w:sz w:val="22"/>
          <w:szCs w:val="22"/>
        </w:rPr>
        <w:t>566</w:t>
      </w:r>
      <w:r>
        <w:rPr>
          <w:rFonts w:cs="Arial"/>
          <w:color w:val="000000"/>
          <w:sz w:val="22"/>
          <w:szCs w:val="22"/>
        </w:rPr>
        <w:t>-202</w:t>
      </w:r>
      <w:r w:rsidR="00933EF3">
        <w:rPr>
          <w:rFonts w:cs="Arial"/>
          <w:color w:val="000000"/>
          <w:sz w:val="22"/>
          <w:szCs w:val="22"/>
        </w:rPr>
        <w:t>2</w:t>
      </w:r>
      <w:r>
        <w:rPr>
          <w:rFonts w:cs="Arial"/>
          <w:color w:val="000000"/>
          <w:sz w:val="22"/>
          <w:szCs w:val="22"/>
        </w:rPr>
        <w:t xml:space="preserve"> del </w:t>
      </w:r>
      <w:r w:rsidR="00933EF3">
        <w:rPr>
          <w:rFonts w:cs="Arial"/>
          <w:color w:val="000000"/>
          <w:sz w:val="22"/>
          <w:szCs w:val="22"/>
        </w:rPr>
        <w:t>04</w:t>
      </w:r>
      <w:r>
        <w:rPr>
          <w:rFonts w:cs="Arial"/>
          <w:color w:val="000000"/>
          <w:sz w:val="22"/>
          <w:szCs w:val="22"/>
        </w:rPr>
        <w:t xml:space="preserve"> de </w:t>
      </w:r>
      <w:r w:rsidR="00933EF3">
        <w:rPr>
          <w:rFonts w:cs="Arial"/>
          <w:color w:val="000000"/>
          <w:sz w:val="22"/>
          <w:szCs w:val="22"/>
        </w:rPr>
        <w:t>mayo</w:t>
      </w:r>
      <w:r>
        <w:rPr>
          <w:rFonts w:cs="Arial"/>
          <w:color w:val="000000"/>
          <w:sz w:val="22"/>
          <w:szCs w:val="22"/>
        </w:rPr>
        <w:t xml:space="preserve"> de 202</w:t>
      </w:r>
      <w:r w:rsidR="00933EF3">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933EF3">
        <w:rPr>
          <w:rFonts w:cs="Arial"/>
          <w:color w:val="000000"/>
          <w:sz w:val="22"/>
        </w:rPr>
        <w:t>457</w:t>
      </w:r>
      <w:r w:rsidRPr="00082430">
        <w:rPr>
          <w:rFonts w:cs="Arial"/>
          <w:color w:val="000000"/>
          <w:sz w:val="22"/>
        </w:rPr>
        <w:t>-20</w:t>
      </w:r>
      <w:r>
        <w:rPr>
          <w:rFonts w:cs="Arial"/>
          <w:color w:val="000000"/>
          <w:sz w:val="22"/>
        </w:rPr>
        <w:t>2</w:t>
      </w:r>
      <w:r w:rsidR="00933EF3">
        <w:rPr>
          <w:rFonts w:cs="Arial"/>
          <w:color w:val="000000"/>
          <w:sz w:val="22"/>
        </w:rPr>
        <w:t>2/SGO-OF-0208-2022</w:t>
      </w:r>
      <w:r w:rsidRPr="00082430">
        <w:rPr>
          <w:rFonts w:cs="Arial"/>
          <w:color w:val="000000"/>
          <w:sz w:val="22"/>
        </w:rPr>
        <w:t xml:space="preserve"> de la Dirección FOSUVI</w:t>
      </w:r>
      <w:r w:rsidR="00933EF3">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actividades adicionales no contempladas originalmente en el proyecto </w:t>
      </w:r>
      <w:r>
        <w:rPr>
          <w:rFonts w:cs="Arial"/>
          <w:color w:val="000000"/>
          <w:sz w:val="22"/>
          <w:szCs w:val="22"/>
          <w:lang w:val="es-CR" w:eastAsia="es-CR"/>
        </w:rPr>
        <w:t>habitacional 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w:t>
      </w:r>
      <w:r w:rsidRPr="00BB303F">
        <w:rPr>
          <w:rFonts w:cs="Arial"/>
          <w:color w:val="000000"/>
          <w:sz w:val="22"/>
          <w:szCs w:val="22"/>
        </w:rPr>
        <w:lastRenderedPageBreak/>
        <w:t xml:space="preserve">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6DADA9EF" w14:textId="77777777" w:rsidR="00335AE6" w:rsidRDefault="00335AE6" w:rsidP="00335AE6">
      <w:pPr>
        <w:spacing w:line="360" w:lineRule="auto"/>
        <w:jc w:val="both"/>
        <w:rPr>
          <w:rFonts w:cs="Arial"/>
          <w:sz w:val="22"/>
          <w:szCs w:val="22"/>
        </w:rPr>
      </w:pPr>
    </w:p>
    <w:p w14:paraId="42C218A4" w14:textId="7FBBB893" w:rsidR="00933EF3" w:rsidRDefault="00933EF3" w:rsidP="00335AE6">
      <w:pPr>
        <w:spacing w:line="360" w:lineRule="auto"/>
        <w:jc w:val="both"/>
        <w:rPr>
          <w:rFonts w:cs="Arial"/>
          <w:sz w:val="22"/>
          <w:szCs w:val="22"/>
          <w:lang w:val="es-CR"/>
        </w:rPr>
      </w:pPr>
      <w:r>
        <w:rPr>
          <w:rFonts w:cs="Arial"/>
          <w:sz w:val="22"/>
          <w:szCs w:val="22"/>
        </w:rPr>
        <w:t>La arquitecta Salas Rodríguez</w:t>
      </w:r>
      <w:r w:rsidR="00335AE6">
        <w:rPr>
          <w:rFonts w:cs="Arial"/>
          <w:sz w:val="22"/>
        </w:rPr>
        <w:t xml:space="preserve"> expone</w:t>
      </w:r>
      <w:r w:rsidR="00335AE6">
        <w:rPr>
          <w:rFonts w:cs="Arial"/>
          <w:sz w:val="22"/>
          <w:szCs w:val="22"/>
        </w:rPr>
        <w:t xml:space="preserve"> los alcances del citado informe, </w:t>
      </w:r>
      <w:r w:rsidR="00335AE6" w:rsidRPr="00911E34">
        <w:rPr>
          <w:rFonts w:cs="Arial"/>
          <w:color w:val="000000"/>
          <w:sz w:val="22"/>
          <w:szCs w:val="22"/>
        </w:rPr>
        <w:t>destaca</w:t>
      </w:r>
      <w:r w:rsidR="00335AE6">
        <w:rPr>
          <w:rFonts w:cs="Arial"/>
          <w:color w:val="000000"/>
          <w:sz w:val="22"/>
          <w:szCs w:val="22"/>
        </w:rPr>
        <w:t>ndo</w:t>
      </w:r>
      <w:r w:rsidR="00335AE6" w:rsidRPr="00911E34">
        <w:rPr>
          <w:rFonts w:cs="Arial"/>
          <w:color w:val="000000"/>
          <w:sz w:val="22"/>
          <w:szCs w:val="22"/>
        </w:rPr>
        <w:t xml:space="preserve"> </w:t>
      </w:r>
      <w:r w:rsidR="00335AE6">
        <w:rPr>
          <w:rFonts w:cs="Arial"/>
          <w:color w:val="000000"/>
          <w:sz w:val="22"/>
          <w:szCs w:val="22"/>
        </w:rPr>
        <w:t>las</w:t>
      </w:r>
      <w:r w:rsidR="00335AE6" w:rsidRPr="00911E34">
        <w:rPr>
          <w:rFonts w:cs="Arial"/>
          <w:color w:val="000000"/>
          <w:sz w:val="22"/>
          <w:szCs w:val="22"/>
        </w:rPr>
        <w:t xml:space="preserve"> razones en las que se fundamenta la entidad para justificar </w:t>
      </w:r>
      <w:r w:rsidR="00335AE6">
        <w:rPr>
          <w:rFonts w:cs="Arial"/>
          <w:color w:val="000000"/>
          <w:sz w:val="22"/>
          <w:szCs w:val="22"/>
        </w:rPr>
        <w:t xml:space="preserve">su solicitud y </w:t>
      </w:r>
      <w:r w:rsidR="00335AE6" w:rsidRPr="00911E34">
        <w:rPr>
          <w:rFonts w:cs="Arial"/>
          <w:color w:val="000000"/>
          <w:sz w:val="22"/>
          <w:szCs w:val="22"/>
        </w:rPr>
        <w:t>la consecuente necesidad de ampliar el plazo de</w:t>
      </w:r>
      <w:r w:rsidR="00335AE6">
        <w:rPr>
          <w:rFonts w:cs="Arial"/>
          <w:color w:val="000000"/>
          <w:sz w:val="22"/>
          <w:szCs w:val="22"/>
        </w:rPr>
        <w:t>l contrato de administración de recursos</w:t>
      </w:r>
      <w:r w:rsidR="00335AE6" w:rsidRPr="00911E34">
        <w:rPr>
          <w:rFonts w:cs="Arial"/>
          <w:color w:val="000000"/>
          <w:sz w:val="22"/>
          <w:szCs w:val="22"/>
        </w:rPr>
        <w:t xml:space="preserve">, </w:t>
      </w:r>
      <w:r w:rsidR="00335AE6">
        <w:rPr>
          <w:rFonts w:cs="Arial"/>
          <w:color w:val="000000"/>
          <w:sz w:val="22"/>
          <w:szCs w:val="22"/>
        </w:rPr>
        <w:t xml:space="preserve">recomendando </w:t>
      </w:r>
      <w:r w:rsidR="00335AE6" w:rsidRPr="00AA6479">
        <w:rPr>
          <w:rFonts w:cs="Arial"/>
          <w:sz w:val="22"/>
          <w:szCs w:val="22"/>
          <w:lang w:val="es-ES_tradnl"/>
        </w:rPr>
        <w:t>prorrogar</w:t>
      </w:r>
      <w:r w:rsidRPr="00933EF3">
        <w:rPr>
          <w:rFonts w:cs="Arial"/>
          <w:sz w:val="22"/>
          <w:szCs w:val="22"/>
          <w:lang w:val="es-ES_tradnl"/>
        </w:rPr>
        <w:t xml:space="preserve"> </w:t>
      </w:r>
      <w:r>
        <w:rPr>
          <w:rFonts w:cs="Arial"/>
          <w:sz w:val="22"/>
          <w:szCs w:val="22"/>
          <w:lang w:val="es-ES_tradnl"/>
        </w:rPr>
        <w:t xml:space="preserve">el </w:t>
      </w:r>
      <w:r w:rsidRPr="00AA6479">
        <w:rPr>
          <w:rFonts w:cs="Arial"/>
          <w:color w:val="000000"/>
          <w:sz w:val="22"/>
          <w:szCs w:val="22"/>
        </w:rPr>
        <w:t xml:space="preserve">plazo </w:t>
      </w:r>
      <w:r>
        <w:rPr>
          <w:rFonts w:cs="Arial"/>
          <w:color w:val="000000"/>
          <w:sz w:val="22"/>
          <w:szCs w:val="22"/>
        </w:rPr>
        <w:t>del contrato de administración de recursos,</w:t>
      </w:r>
      <w:r>
        <w:rPr>
          <w:rFonts w:cs="Arial"/>
          <w:sz w:val="22"/>
          <w:szCs w:val="22"/>
          <w:lang w:val="es-ES_tradnl"/>
        </w:rPr>
        <w:t xml:space="preserve"> hasta el 31 de julio de 2022 para finalizar el trámite de recepción de la PTAR, y hasta el 31 de octubre de 2022 para la entrega del cierre técnico y financiero; y aprobar un financiamiento adicional por un monto total de ¢26.103.156,53, </w:t>
      </w:r>
      <w:r w:rsidRPr="00774701">
        <w:rPr>
          <w:rFonts w:cs="Arial"/>
          <w:sz w:val="22"/>
          <w:szCs w:val="22"/>
          <w:lang w:val="es-CR"/>
        </w:rPr>
        <w:t xml:space="preserve">para </w:t>
      </w:r>
      <w:r>
        <w:rPr>
          <w:rFonts w:cs="Arial"/>
          <w:sz w:val="22"/>
          <w:szCs w:val="22"/>
          <w:lang w:val="es-CR"/>
        </w:rPr>
        <w:t>sufragar los costos de mantenimiento</w:t>
      </w:r>
      <w:r w:rsidRPr="00774701">
        <w:rPr>
          <w:rFonts w:cs="Arial"/>
          <w:sz w:val="22"/>
          <w:szCs w:val="22"/>
          <w:lang w:val="es-CR"/>
        </w:rPr>
        <w:t xml:space="preserve"> y operación de la </w:t>
      </w:r>
      <w:r>
        <w:rPr>
          <w:rFonts w:cs="Arial"/>
          <w:sz w:val="22"/>
          <w:szCs w:val="22"/>
          <w:lang w:val="es-CR"/>
        </w:rPr>
        <w:t>planta de tratamiento de aguas residuales (P</w:t>
      </w:r>
      <w:r w:rsidRPr="00774701">
        <w:rPr>
          <w:rFonts w:cs="Arial"/>
          <w:sz w:val="22"/>
          <w:szCs w:val="22"/>
          <w:lang w:val="es-CR"/>
        </w:rPr>
        <w:t>TAR</w:t>
      </w:r>
      <w:r>
        <w:rPr>
          <w:rFonts w:cs="Arial"/>
          <w:sz w:val="22"/>
          <w:szCs w:val="22"/>
          <w:lang w:val="es-CR"/>
        </w:rPr>
        <w:t>),</w:t>
      </w:r>
      <w:r w:rsidRPr="00774701">
        <w:rPr>
          <w:rFonts w:cs="Arial"/>
          <w:sz w:val="22"/>
          <w:szCs w:val="22"/>
          <w:lang w:val="es-CR"/>
        </w:rPr>
        <w:t xml:space="preserve"> mientras se </w:t>
      </w:r>
      <w:r>
        <w:rPr>
          <w:rFonts w:cs="Arial"/>
          <w:sz w:val="22"/>
          <w:szCs w:val="22"/>
          <w:lang w:val="es-CR"/>
        </w:rPr>
        <w:t>concluye</w:t>
      </w:r>
      <w:r w:rsidRPr="00774701">
        <w:rPr>
          <w:rFonts w:cs="Arial"/>
          <w:sz w:val="22"/>
          <w:szCs w:val="22"/>
          <w:lang w:val="es-CR"/>
        </w:rPr>
        <w:t xml:space="preserve"> el trámite de recepción ante el </w:t>
      </w:r>
      <w:r>
        <w:rPr>
          <w:rFonts w:cs="Arial"/>
          <w:sz w:val="22"/>
          <w:szCs w:val="22"/>
          <w:lang w:val="es-CR"/>
        </w:rPr>
        <w:t>Instituto Costarricense de Acueductos y Alcantarillados (</w:t>
      </w:r>
      <w:proofErr w:type="spellStart"/>
      <w:r>
        <w:rPr>
          <w:rFonts w:cs="Arial"/>
          <w:sz w:val="22"/>
          <w:szCs w:val="22"/>
          <w:lang w:val="es-CR"/>
        </w:rPr>
        <w:t>AyA</w:t>
      </w:r>
      <w:proofErr w:type="spellEnd"/>
      <w:r>
        <w:rPr>
          <w:rFonts w:cs="Arial"/>
          <w:sz w:val="22"/>
          <w:szCs w:val="22"/>
          <w:lang w:val="es-CR"/>
        </w:rPr>
        <w:t>).</w:t>
      </w:r>
    </w:p>
    <w:p w14:paraId="215CC9F0" w14:textId="55CFF980" w:rsidR="00933EF3" w:rsidRDefault="00933EF3" w:rsidP="00335AE6">
      <w:pPr>
        <w:spacing w:line="360" w:lineRule="auto"/>
        <w:jc w:val="both"/>
        <w:rPr>
          <w:rFonts w:cs="Arial"/>
          <w:sz w:val="22"/>
          <w:szCs w:val="22"/>
          <w:lang w:val="es-CR"/>
        </w:rPr>
      </w:pPr>
    </w:p>
    <w:p w14:paraId="5588AC7E" w14:textId="38A7A82C" w:rsidR="00335AE6" w:rsidRDefault="00335AE6" w:rsidP="00335AE6">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FE14DF">
        <w:rPr>
          <w:rFonts w:cs="Arial"/>
          <w:sz w:val="22"/>
          <w:u w:val="single"/>
          <w:lang w:val="es-ES_tradnl"/>
        </w:rPr>
        <w:t>6</w:t>
      </w:r>
      <w:r w:rsidR="00145985">
        <w:rPr>
          <w:rFonts w:cs="Arial"/>
          <w:sz w:val="22"/>
          <w:u w:val="single"/>
          <w:lang w:val="es-ES_tradnl"/>
        </w:rPr>
        <w:t>7</w:t>
      </w:r>
      <w:r>
        <w:rPr>
          <w:rFonts w:cs="Arial"/>
          <w:sz w:val="22"/>
          <w:u w:val="single"/>
          <w:lang w:val="es-ES_tradnl"/>
        </w:rPr>
        <w:t>:</w:t>
      </w:r>
      <w:r w:rsidR="00145985">
        <w:rPr>
          <w:rFonts w:cs="Arial"/>
          <w:sz w:val="22"/>
          <w:u w:val="single"/>
          <w:lang w:val="es-ES_tradnl"/>
        </w:rPr>
        <w:t>28</w:t>
      </w:r>
      <w:r>
        <w:rPr>
          <w:rFonts w:cs="Arial"/>
          <w:sz w:val="22"/>
          <w:lang w:val="es-ES_tradnl"/>
        </w:rPr>
        <w:t xml:space="preserve"> Conocida la propuesta de la Dirección FOSUVI</w:t>
      </w:r>
      <w:r>
        <w:rPr>
          <w:rFonts w:cs="Arial"/>
          <w:sz w:val="22"/>
          <w:szCs w:val="22"/>
          <w:lang w:val="es-ES_tradnl"/>
        </w:rPr>
        <w:t xml:space="preserve"> y </w:t>
      </w:r>
      <w:r w:rsidR="00933EF3">
        <w:rPr>
          <w:rFonts w:cs="Arial"/>
          <w:sz w:val="22"/>
          <w:szCs w:val="22"/>
          <w:lang w:val="es-ES_tradnl"/>
        </w:rPr>
        <w:t xml:space="preserve">la Subgerencia de Operaciones, y </w:t>
      </w:r>
      <w:r>
        <w:rPr>
          <w:rFonts w:cs="Arial"/>
          <w:sz w:val="22"/>
          <w:szCs w:val="22"/>
          <w:lang w:val="es-ES_tradnl"/>
        </w:rPr>
        <w:t>no habiendo objeciones de los señores Directores n</w:t>
      </w:r>
      <w:r w:rsidR="00933EF3">
        <w:rPr>
          <w:rFonts w:cs="Arial"/>
          <w:sz w:val="22"/>
          <w:szCs w:val="22"/>
          <w:lang w:val="es-ES_tradnl"/>
        </w:rPr>
        <w:t>i</w:t>
      </w:r>
      <w:r>
        <w:rPr>
          <w:rFonts w:cs="Arial"/>
          <w:sz w:val="22"/>
          <w:szCs w:val="22"/>
          <w:lang w:val="es-ES_tradnl"/>
        </w:rPr>
        <w:t xml:space="preserve">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933EF3" w:rsidRPr="00082430">
        <w:rPr>
          <w:rFonts w:cs="Arial"/>
          <w:color w:val="000000"/>
          <w:sz w:val="22"/>
        </w:rPr>
        <w:t>DF-OF-0</w:t>
      </w:r>
      <w:r w:rsidR="00933EF3">
        <w:rPr>
          <w:rFonts w:cs="Arial"/>
          <w:color w:val="000000"/>
          <w:sz w:val="22"/>
        </w:rPr>
        <w:t>457</w:t>
      </w:r>
      <w:r w:rsidR="00933EF3" w:rsidRPr="00082430">
        <w:rPr>
          <w:rFonts w:cs="Arial"/>
          <w:color w:val="000000"/>
          <w:sz w:val="22"/>
        </w:rPr>
        <w:t>-20</w:t>
      </w:r>
      <w:r w:rsidR="00933EF3">
        <w:rPr>
          <w:rFonts w:cs="Arial"/>
          <w:color w:val="000000"/>
          <w:sz w:val="22"/>
        </w:rPr>
        <w:t>22/SGO-OF-0208-2022</w:t>
      </w:r>
      <w:r w:rsidR="00965749">
        <w:rPr>
          <w:rFonts w:cs="Arial"/>
          <w:color w:val="000000"/>
          <w:sz w:val="22"/>
        </w:rPr>
        <w:t>.  Adicionalmente, se conoce</w:t>
      </w:r>
      <w:r w:rsidR="00965749">
        <w:rPr>
          <w:rFonts w:cs="Arial"/>
          <w:sz w:val="22"/>
          <w:lang w:val="es-ES_tradnl"/>
        </w:rPr>
        <w:t xml:space="preserve"> y avala una moción de la Directora Ulibarri Pernús, en el sentido de girar instrucciones a la </w:t>
      </w:r>
      <w:r w:rsidR="00965749" w:rsidRPr="00965749">
        <w:rPr>
          <w:rFonts w:cs="Arial"/>
          <w:sz w:val="22"/>
          <w:szCs w:val="22"/>
          <w:lang w:val="es-ES_tradnl"/>
        </w:rPr>
        <w:t>Administración</w:t>
      </w:r>
      <w:r w:rsidR="00965749">
        <w:rPr>
          <w:rFonts w:cs="Arial"/>
          <w:sz w:val="22"/>
          <w:szCs w:val="22"/>
          <w:lang w:val="es-ES_tradnl"/>
        </w:rPr>
        <w:t xml:space="preserve">, </w:t>
      </w:r>
      <w:r w:rsidR="00965749">
        <w:rPr>
          <w:rFonts w:cs="Arial"/>
          <w:sz w:val="22"/>
          <w:lang w:val="es-ES_tradnl"/>
        </w:rPr>
        <w:t xml:space="preserve">para que actualice la información sobre las </w:t>
      </w:r>
      <w:r w:rsidR="00965749">
        <w:rPr>
          <w:rFonts w:cs="Arial"/>
          <w:sz w:val="22"/>
          <w:szCs w:val="22"/>
          <w:lang w:val="es-CR"/>
        </w:rPr>
        <w:t xml:space="preserve">plantas de tratamiento de aguas residuales que todavía no han sido recibidas por el Instituto Costarricense de Acueductos y Alcantarillados, incluyendo el detalle de los montos que desde su origen han </w:t>
      </w:r>
      <w:r w:rsidR="00B635DC">
        <w:rPr>
          <w:rFonts w:cs="Arial"/>
          <w:sz w:val="22"/>
          <w:szCs w:val="22"/>
          <w:lang w:val="es-CR"/>
        </w:rPr>
        <w:t xml:space="preserve">sido </w:t>
      </w:r>
      <w:r w:rsidR="00965749">
        <w:rPr>
          <w:rFonts w:cs="Arial"/>
          <w:sz w:val="22"/>
          <w:szCs w:val="22"/>
          <w:lang w:val="es-CR"/>
        </w:rPr>
        <w:t>financiado</w:t>
      </w:r>
      <w:r w:rsidR="00B635DC">
        <w:rPr>
          <w:rFonts w:cs="Arial"/>
          <w:sz w:val="22"/>
          <w:szCs w:val="22"/>
          <w:lang w:val="es-CR"/>
        </w:rPr>
        <w:t>s</w:t>
      </w:r>
      <w:r w:rsidR="00965749">
        <w:rPr>
          <w:rFonts w:cs="Arial"/>
          <w:sz w:val="22"/>
          <w:szCs w:val="22"/>
          <w:lang w:val="es-CR"/>
        </w:rPr>
        <w:t xml:space="preserve"> con recursos del FOSUVI, </w:t>
      </w:r>
      <w:r w:rsidR="00B635DC">
        <w:rPr>
          <w:rFonts w:cs="Arial"/>
          <w:sz w:val="22"/>
          <w:szCs w:val="22"/>
          <w:lang w:val="es-CR"/>
        </w:rPr>
        <w:t xml:space="preserve">y se la remita a </w:t>
      </w:r>
      <w:r w:rsidR="00965749">
        <w:rPr>
          <w:rFonts w:cs="Arial"/>
          <w:sz w:val="22"/>
          <w:szCs w:val="22"/>
          <w:lang w:val="es-CR"/>
        </w:rPr>
        <w:t xml:space="preserve">las nuevas autoridades de ese Instituto, </w:t>
      </w:r>
      <w:r w:rsidR="00B635DC">
        <w:rPr>
          <w:rFonts w:cs="Arial"/>
          <w:sz w:val="22"/>
          <w:szCs w:val="22"/>
          <w:lang w:val="es-CR"/>
        </w:rPr>
        <w:t xml:space="preserve">con copia a esta </w:t>
      </w:r>
      <w:r w:rsidR="00B635DC" w:rsidRPr="00B635DC">
        <w:rPr>
          <w:rFonts w:cs="Arial"/>
          <w:sz w:val="22"/>
          <w:szCs w:val="22"/>
          <w:lang w:val="es-ES_tradnl"/>
        </w:rPr>
        <w:t>Junta Directiva</w:t>
      </w:r>
      <w:r w:rsidR="00B635DC">
        <w:rPr>
          <w:rFonts w:cs="Arial"/>
          <w:sz w:val="22"/>
          <w:szCs w:val="22"/>
          <w:lang w:val="es-ES_tradnl"/>
        </w:rPr>
        <w:t xml:space="preserve">, </w:t>
      </w:r>
      <w:r w:rsidR="00965749">
        <w:rPr>
          <w:rFonts w:cs="Arial"/>
          <w:sz w:val="22"/>
          <w:szCs w:val="22"/>
          <w:lang w:val="es-CR"/>
        </w:rPr>
        <w:t xml:space="preserve">solicitando </w:t>
      </w:r>
      <w:r w:rsidR="00B635DC">
        <w:rPr>
          <w:rFonts w:cs="Arial"/>
          <w:sz w:val="22"/>
          <w:szCs w:val="22"/>
          <w:lang w:val="es-CR"/>
        </w:rPr>
        <w:t xml:space="preserve">colaboración para lograr la respectiva recepción en el menor plazo posible.  Lo anterior, según </w:t>
      </w:r>
      <w:r>
        <w:rPr>
          <w:rFonts w:cs="Arial"/>
          <w:color w:val="000000"/>
          <w:sz w:val="22"/>
          <w:szCs w:val="22"/>
        </w:rPr>
        <w:t xml:space="preserve">consta en </w:t>
      </w:r>
      <w:r w:rsidR="00B635DC">
        <w:rPr>
          <w:rFonts w:cs="Arial"/>
          <w:color w:val="000000"/>
          <w:sz w:val="22"/>
          <w:szCs w:val="22"/>
        </w:rPr>
        <w:t>los</w:t>
      </w:r>
      <w:r>
        <w:rPr>
          <w:rFonts w:cs="Arial"/>
          <w:color w:val="000000"/>
          <w:sz w:val="22"/>
          <w:szCs w:val="22"/>
        </w:rPr>
        <w:t xml:space="preserve"> </w:t>
      </w:r>
      <w:r w:rsidR="00B635DC">
        <w:rPr>
          <w:rFonts w:cs="Arial"/>
          <w:b/>
          <w:color w:val="000000"/>
          <w:sz w:val="22"/>
          <w:szCs w:val="22"/>
        </w:rPr>
        <w:t>a</w:t>
      </w:r>
      <w:r w:rsidRPr="00E82670">
        <w:rPr>
          <w:rFonts w:cs="Arial"/>
          <w:b/>
          <w:color w:val="000000"/>
          <w:sz w:val="22"/>
          <w:szCs w:val="22"/>
        </w:rPr>
        <w:t>cuerdo</w:t>
      </w:r>
      <w:r w:rsidR="00B635DC">
        <w:rPr>
          <w:rFonts w:cs="Arial"/>
          <w:b/>
          <w:color w:val="000000"/>
          <w:sz w:val="22"/>
          <w:szCs w:val="22"/>
        </w:rPr>
        <w:t>s</w:t>
      </w:r>
      <w:r w:rsidRPr="00E82670">
        <w:rPr>
          <w:rFonts w:cs="Arial"/>
          <w:b/>
          <w:color w:val="000000"/>
          <w:sz w:val="22"/>
          <w:szCs w:val="22"/>
        </w:rPr>
        <w:t xml:space="preserve"> N° </w:t>
      </w:r>
      <w:r>
        <w:rPr>
          <w:rFonts w:cs="Arial"/>
          <w:b/>
          <w:color w:val="000000"/>
          <w:sz w:val="22"/>
          <w:szCs w:val="22"/>
        </w:rPr>
        <w:t>4</w:t>
      </w:r>
      <w:r w:rsidR="00B635DC">
        <w:rPr>
          <w:rFonts w:cs="Arial"/>
          <w:b/>
          <w:color w:val="000000"/>
          <w:sz w:val="22"/>
          <w:szCs w:val="22"/>
        </w:rPr>
        <w:t xml:space="preserve"> y N° 5</w:t>
      </w:r>
      <w:r>
        <w:rPr>
          <w:rFonts w:cs="Arial"/>
          <w:color w:val="000000"/>
          <w:sz w:val="22"/>
          <w:szCs w:val="22"/>
        </w:rPr>
        <w:t xml:space="preserve"> que se anexa</w:t>
      </w:r>
      <w:r w:rsidR="00B635DC">
        <w:rPr>
          <w:rFonts w:cs="Arial"/>
          <w:color w:val="000000"/>
          <w:sz w:val="22"/>
          <w:szCs w:val="22"/>
        </w:rPr>
        <w:t>n</w:t>
      </w:r>
      <w:r>
        <w:rPr>
          <w:rFonts w:cs="Arial"/>
          <w:color w:val="000000"/>
          <w:sz w:val="22"/>
          <w:szCs w:val="22"/>
        </w:rPr>
        <w:t xml:space="preserve"> a esta minuta.</w:t>
      </w:r>
    </w:p>
    <w:p w14:paraId="4B3F4908" w14:textId="77777777" w:rsidR="009D03FE" w:rsidRPr="00D14EAF" w:rsidRDefault="009D03FE" w:rsidP="009D03FE">
      <w:pPr>
        <w:spacing w:line="360" w:lineRule="auto"/>
        <w:jc w:val="both"/>
        <w:rPr>
          <w:rFonts w:cs="Arial"/>
          <w:b/>
          <w:sz w:val="22"/>
        </w:rPr>
      </w:pPr>
      <w:r w:rsidRPr="00D14EAF">
        <w:rPr>
          <w:rFonts w:cs="Arial"/>
          <w:b/>
          <w:sz w:val="22"/>
        </w:rPr>
        <w:t>************</w:t>
      </w:r>
    </w:p>
    <w:p w14:paraId="55E19711" w14:textId="77777777" w:rsidR="009D03FE" w:rsidRDefault="009D03FE" w:rsidP="009D03FE">
      <w:pPr>
        <w:spacing w:line="360" w:lineRule="auto"/>
        <w:jc w:val="both"/>
        <w:rPr>
          <w:rFonts w:cs="Arial"/>
          <w:b/>
          <w:sz w:val="22"/>
          <w:szCs w:val="22"/>
          <w:u w:val="single"/>
          <w:lang w:val="es-ES_tradnl"/>
        </w:rPr>
      </w:pPr>
    </w:p>
    <w:p w14:paraId="4A6D4057" w14:textId="208E4F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77F87" w:rsidRPr="00947281">
        <w:rPr>
          <w:rFonts w:cs="Arial"/>
          <w:b/>
          <w:bCs/>
          <w:sz w:val="22"/>
          <w:u w:val="single"/>
        </w:rPr>
        <w:t>Solicitud de ampliación al plazo constructivo y del contrato de administración de recursos del proyecto Las Palmas</w:t>
      </w:r>
    </w:p>
    <w:p w14:paraId="5C4A294A" w14:textId="77777777" w:rsidR="009D03FE" w:rsidRDefault="009D03FE" w:rsidP="009D03FE">
      <w:pPr>
        <w:spacing w:line="360" w:lineRule="auto"/>
        <w:jc w:val="both"/>
        <w:rPr>
          <w:rFonts w:cs="Arial"/>
          <w:sz w:val="22"/>
          <w:szCs w:val="22"/>
        </w:rPr>
      </w:pPr>
    </w:p>
    <w:p w14:paraId="1F3E8DC1" w14:textId="4A9DE2FB" w:rsidR="00BF57C2" w:rsidRPr="00911E34" w:rsidRDefault="00BF57C2" w:rsidP="00BF57C2">
      <w:pPr>
        <w:spacing w:line="360" w:lineRule="auto"/>
        <w:jc w:val="both"/>
        <w:rPr>
          <w:rFonts w:cs="Arial"/>
          <w:sz w:val="22"/>
          <w:szCs w:val="22"/>
        </w:rPr>
      </w:pPr>
      <w:r w:rsidRPr="004132DD">
        <w:rPr>
          <w:rFonts w:cs="Arial"/>
          <w:sz w:val="22"/>
          <w:u w:val="single"/>
          <w:lang w:val="es-ES_tradnl"/>
        </w:rPr>
        <w:t xml:space="preserve">Minuto </w:t>
      </w:r>
      <w:r w:rsidR="00B710A4">
        <w:rPr>
          <w:rFonts w:cs="Arial"/>
          <w:sz w:val="22"/>
          <w:u w:val="single"/>
          <w:lang w:val="es-ES_tradnl"/>
        </w:rPr>
        <w:t>73</w:t>
      </w:r>
      <w:r w:rsidRPr="004132DD">
        <w:rPr>
          <w:rFonts w:cs="Arial"/>
          <w:sz w:val="22"/>
          <w:u w:val="single"/>
          <w:lang w:val="es-ES_tradnl"/>
        </w:rPr>
        <w:t>:</w:t>
      </w:r>
      <w:r w:rsidR="00B710A4">
        <w:rPr>
          <w:rFonts w:cs="Arial"/>
          <w:sz w:val="22"/>
          <w:u w:val="single"/>
          <w:lang w:val="es-ES_tradnl"/>
        </w:rPr>
        <w:t>22</w:t>
      </w:r>
      <w:r>
        <w:rPr>
          <w:rFonts w:cs="Arial"/>
          <w:sz w:val="22"/>
          <w:lang w:val="es-ES_tradnl"/>
        </w:rPr>
        <w:t xml:space="preserve"> Se</w:t>
      </w:r>
      <w:r>
        <w:rPr>
          <w:sz w:val="22"/>
          <w:szCs w:val="22"/>
        </w:rPr>
        <w:t xml:space="preserve"> conoce </w:t>
      </w:r>
      <w:r>
        <w:rPr>
          <w:rFonts w:cs="Arial"/>
          <w:sz w:val="22"/>
          <w:lang w:val="es-ES_tradnl"/>
        </w:rPr>
        <w:t>el oficio GG-</w:t>
      </w:r>
      <w:r>
        <w:rPr>
          <w:rFonts w:cs="Arial"/>
          <w:color w:val="000000"/>
          <w:sz w:val="22"/>
          <w:szCs w:val="22"/>
        </w:rPr>
        <w:t>ME-0</w:t>
      </w:r>
      <w:r w:rsidR="001C7DA9">
        <w:rPr>
          <w:rFonts w:cs="Arial"/>
          <w:color w:val="000000"/>
          <w:sz w:val="22"/>
          <w:szCs w:val="22"/>
        </w:rPr>
        <w:t>558</w:t>
      </w:r>
      <w:r>
        <w:rPr>
          <w:rFonts w:cs="Arial"/>
          <w:color w:val="000000"/>
          <w:sz w:val="22"/>
          <w:szCs w:val="22"/>
        </w:rPr>
        <w:t xml:space="preserve">-2022 del </w:t>
      </w:r>
      <w:r w:rsidR="001C7DA9">
        <w:rPr>
          <w:rFonts w:cs="Arial"/>
          <w:color w:val="000000"/>
          <w:sz w:val="22"/>
          <w:szCs w:val="22"/>
        </w:rPr>
        <w:t>03</w:t>
      </w:r>
      <w:r>
        <w:rPr>
          <w:rFonts w:cs="Arial"/>
          <w:color w:val="000000"/>
          <w:sz w:val="22"/>
          <w:szCs w:val="22"/>
        </w:rPr>
        <w:t xml:space="preserve"> de </w:t>
      </w:r>
      <w:r w:rsidR="001C7DA9">
        <w:rPr>
          <w:rFonts w:cs="Arial"/>
          <w:color w:val="000000"/>
          <w:sz w:val="22"/>
          <w:szCs w:val="22"/>
        </w:rPr>
        <w:t>mayo</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sidR="00FB5259" w:rsidRPr="005A0406">
        <w:rPr>
          <w:rFonts w:cs="Arial"/>
          <w:sz w:val="22"/>
          <w:szCs w:val="22"/>
        </w:rPr>
        <w:t xml:space="preserve">avala y somete a la consideración de esta Junta Directiva, el </w:t>
      </w:r>
      <w:r w:rsidRPr="00911E34">
        <w:rPr>
          <w:rFonts w:cs="Arial"/>
          <w:color w:val="000000"/>
          <w:sz w:val="22"/>
          <w:szCs w:val="22"/>
        </w:rPr>
        <w:t xml:space="preserve">informe </w:t>
      </w:r>
      <w:r w:rsidRPr="00BD3192">
        <w:rPr>
          <w:rFonts w:cs="Arial"/>
          <w:sz w:val="22"/>
          <w:szCs w:val="22"/>
        </w:rPr>
        <w:t>DF-OF-</w:t>
      </w:r>
      <w:r>
        <w:rPr>
          <w:rFonts w:cs="Arial"/>
          <w:sz w:val="22"/>
          <w:szCs w:val="22"/>
        </w:rPr>
        <w:t>0</w:t>
      </w:r>
      <w:r w:rsidR="001C7DA9">
        <w:rPr>
          <w:rFonts w:cs="Arial"/>
          <w:sz w:val="22"/>
          <w:szCs w:val="22"/>
        </w:rPr>
        <w:t>448</w:t>
      </w:r>
      <w:r w:rsidRPr="00BD3192">
        <w:rPr>
          <w:rFonts w:cs="Arial"/>
          <w:sz w:val="22"/>
          <w:szCs w:val="22"/>
        </w:rPr>
        <w:t>-20</w:t>
      </w:r>
      <w:r>
        <w:rPr>
          <w:rFonts w:cs="Arial"/>
          <w:sz w:val="22"/>
          <w:szCs w:val="22"/>
        </w:rPr>
        <w:t>22/SO-OF-0</w:t>
      </w:r>
      <w:r w:rsidR="001C7DA9">
        <w:rPr>
          <w:rFonts w:cs="Arial"/>
          <w:sz w:val="22"/>
          <w:szCs w:val="22"/>
        </w:rPr>
        <w:t>203</w:t>
      </w:r>
      <w:r>
        <w:rPr>
          <w:rFonts w:cs="Arial"/>
          <w:sz w:val="22"/>
          <w:szCs w:val="22"/>
        </w:rPr>
        <w:t>-2022</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w:t>
      </w:r>
      <w:r>
        <w:rPr>
          <w:rFonts w:cs="Arial"/>
          <w:color w:val="000000"/>
          <w:sz w:val="22"/>
          <w:szCs w:val="22"/>
        </w:rPr>
        <w:lastRenderedPageBreak/>
        <w:t>R.L.,</w:t>
      </w:r>
      <w:r w:rsidRPr="00911E34">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constructivo y del contrato de administración de recursos</w:t>
      </w:r>
      <w:r w:rsidR="001C7DA9">
        <w:rPr>
          <w:rFonts w:cs="Arial"/>
          <w:sz w:val="22"/>
          <w:szCs w:val="22"/>
          <w:lang w:val="es-ES_tradnl"/>
        </w:rPr>
        <w:t xml:space="preserve"> del</w:t>
      </w:r>
      <w:r w:rsidRPr="00AA6479">
        <w:rPr>
          <w:rFonts w:cs="Arial"/>
          <w:sz w:val="22"/>
          <w:szCs w:val="22"/>
        </w:rPr>
        <w:t xml:space="preserve"> proyecto habitacional</w:t>
      </w:r>
      <w:r>
        <w:rPr>
          <w:rFonts w:cs="Arial"/>
          <w:sz w:val="22"/>
          <w:szCs w:val="22"/>
        </w:rPr>
        <w:t xml:space="preserve"> </w:t>
      </w:r>
      <w:r>
        <w:rPr>
          <w:rFonts w:cs="Arial"/>
          <w:sz w:val="22"/>
          <w:szCs w:val="22"/>
          <w:lang w:val="es-ES_tradnl"/>
        </w:rPr>
        <w:t>Las Palmas</w:t>
      </w:r>
      <w:r w:rsidRPr="00BB303F">
        <w:rPr>
          <w:rFonts w:cs="Arial"/>
          <w:sz w:val="22"/>
          <w:szCs w:val="22"/>
        </w:rPr>
        <w:t xml:space="preserve">, </w:t>
      </w:r>
      <w:r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aprobado con </w:t>
      </w:r>
      <w:r>
        <w:rPr>
          <w:rFonts w:cs="Arial"/>
          <w:sz w:val="22"/>
          <w:szCs w:val="22"/>
        </w:rPr>
        <w:t>el acuerdo N° 2 de la sesión 101-2019 del 19 de diciembre de 2019.</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3DD0DBE3" w14:textId="77777777" w:rsidR="00BF57C2" w:rsidRPr="00911E34" w:rsidRDefault="00BF57C2" w:rsidP="00BF57C2">
      <w:pPr>
        <w:spacing w:line="360" w:lineRule="auto"/>
        <w:jc w:val="both"/>
        <w:rPr>
          <w:rFonts w:cs="Arial"/>
          <w:sz w:val="22"/>
          <w:szCs w:val="22"/>
        </w:rPr>
      </w:pPr>
    </w:p>
    <w:p w14:paraId="0C0AF10F" w14:textId="26198350" w:rsidR="001C7DA9" w:rsidRDefault="00BF57C2" w:rsidP="00BF57C2">
      <w:pPr>
        <w:spacing w:line="360" w:lineRule="auto"/>
        <w:jc w:val="both"/>
        <w:rPr>
          <w:rFonts w:cs="Arial"/>
          <w:sz w:val="22"/>
          <w:szCs w:val="22"/>
          <w:lang w:val="es-ES_tradnl"/>
        </w:rPr>
      </w:pPr>
      <w:r w:rsidRPr="00AA6479">
        <w:rPr>
          <w:rFonts w:cs="Arial"/>
          <w:sz w:val="22"/>
          <w:szCs w:val="22"/>
        </w:rPr>
        <w:t xml:space="preserve">La </w:t>
      </w:r>
      <w:r w:rsidR="001C7DA9">
        <w:rPr>
          <w:rFonts w:cs="Arial"/>
          <w:sz w:val="22"/>
          <w:szCs w:val="22"/>
        </w:rPr>
        <w:t>arquitecta Salas Rodríguez</w:t>
      </w:r>
      <w:r>
        <w:rPr>
          <w:rFonts w:cs="Arial"/>
          <w:sz w:val="22"/>
          <w:szCs w:val="22"/>
        </w:rPr>
        <w:t xml:space="preserve">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w:t>
      </w:r>
      <w:r w:rsidR="001C7DA9">
        <w:rPr>
          <w:rFonts w:cs="Arial"/>
          <w:sz w:val="22"/>
          <w:szCs w:val="22"/>
          <w:lang w:val="es-ES_tradnl"/>
        </w:rPr>
        <w:t xml:space="preserve">prorrogar los plazos para la entrega de las obras faltantes, la liberación de garantías y la entrega del cierre técnico y financiero, según el siguiente detalle: a) hasta el 14 de mayo de 2022, con el cobro de multas según el contrato, para </w:t>
      </w:r>
      <w:r w:rsidR="001C7DA9" w:rsidRPr="00DD5789">
        <w:rPr>
          <w:rFonts w:cs="Arial"/>
          <w:sz w:val="22"/>
          <w:szCs w:val="22"/>
          <w:lang w:val="es-CR"/>
        </w:rPr>
        <w:t>la construcción de las 12 viviendas restantes</w:t>
      </w:r>
      <w:r w:rsidR="001C7DA9">
        <w:rPr>
          <w:rFonts w:cs="Arial"/>
          <w:sz w:val="22"/>
          <w:szCs w:val="22"/>
          <w:lang w:val="es-CR"/>
        </w:rPr>
        <w:t xml:space="preserve">; b) hasta el 14 de agosto de 2022, </w:t>
      </w:r>
      <w:r w:rsidR="001C7DA9" w:rsidRPr="00DD5789">
        <w:rPr>
          <w:rFonts w:cs="Arial"/>
          <w:sz w:val="22"/>
          <w:szCs w:val="22"/>
          <w:lang w:val="es-CR"/>
        </w:rPr>
        <w:t>para la construcción de las obras pendientes de infraestructura y</w:t>
      </w:r>
      <w:r w:rsidR="001C7DA9">
        <w:rPr>
          <w:rFonts w:cs="Arial"/>
          <w:sz w:val="22"/>
          <w:szCs w:val="22"/>
          <w:lang w:val="es-CR"/>
        </w:rPr>
        <w:t xml:space="preserve"> la</w:t>
      </w:r>
      <w:r w:rsidR="001C7DA9" w:rsidRPr="00DD5789">
        <w:rPr>
          <w:rFonts w:cs="Arial"/>
          <w:sz w:val="22"/>
          <w:szCs w:val="22"/>
          <w:lang w:val="es-CR"/>
        </w:rPr>
        <w:t xml:space="preserve"> liberación de saldos de retenciones del 5%</w:t>
      </w:r>
      <w:r w:rsidR="001C7DA9">
        <w:rPr>
          <w:rFonts w:cs="Arial"/>
          <w:sz w:val="22"/>
          <w:szCs w:val="22"/>
          <w:lang w:val="es-CR"/>
        </w:rPr>
        <w:t xml:space="preserve">; y </w:t>
      </w:r>
      <w:r w:rsidR="001C7DA9">
        <w:rPr>
          <w:rFonts w:cs="Arial"/>
          <w:sz w:val="22"/>
          <w:szCs w:val="22"/>
          <w:lang w:val="es-ES_tradnl"/>
        </w:rPr>
        <w:t>c) hasta el 14 de noviembre de 2022, para la entrega del cierre técnico y financiero.  Lo anterior, según lo dictaminado por el Departamento Técnico.</w:t>
      </w:r>
    </w:p>
    <w:p w14:paraId="0E7949A0" w14:textId="77777777" w:rsidR="00BF57C2" w:rsidRDefault="00BF57C2" w:rsidP="00BF57C2">
      <w:pPr>
        <w:spacing w:line="360" w:lineRule="auto"/>
        <w:jc w:val="both"/>
        <w:rPr>
          <w:rFonts w:cs="Arial"/>
          <w:sz w:val="22"/>
          <w:szCs w:val="22"/>
        </w:rPr>
      </w:pPr>
    </w:p>
    <w:p w14:paraId="5E0A3778" w14:textId="389DB19A" w:rsidR="00BF57C2" w:rsidRDefault="00BF57C2" w:rsidP="00BF57C2">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814E6F">
        <w:rPr>
          <w:rFonts w:cs="Arial"/>
          <w:sz w:val="22"/>
          <w:u w:val="single"/>
          <w:lang w:val="es-ES_tradnl"/>
        </w:rPr>
        <w:t>77</w:t>
      </w:r>
      <w:r w:rsidRPr="0039311E">
        <w:rPr>
          <w:rFonts w:cs="Arial"/>
          <w:sz w:val="22"/>
          <w:u w:val="single"/>
          <w:lang w:val="es-ES_tradnl"/>
        </w:rPr>
        <w:t>:</w:t>
      </w:r>
      <w:r w:rsidR="00814E6F">
        <w:rPr>
          <w:rFonts w:cs="Arial"/>
          <w:sz w:val="22"/>
          <w:u w:val="single"/>
          <w:lang w:val="es-ES_tradnl"/>
        </w:rPr>
        <w:t>1</w:t>
      </w:r>
      <w:r>
        <w:rPr>
          <w:rFonts w:cs="Arial"/>
          <w:sz w:val="22"/>
          <w:u w:val="single"/>
          <w:lang w:val="es-ES_tradnl"/>
        </w:rPr>
        <w:t>1</w:t>
      </w:r>
      <w:r>
        <w:rPr>
          <w:rFonts w:cs="Arial"/>
          <w:sz w:val="22"/>
          <w:lang w:val="es-ES_tradnl"/>
        </w:rPr>
        <w:t xml:space="preserve"> Conocida y discutida la propuesta de la Dirección FOSUVI y la Subgerencia de Operaciones, </w:t>
      </w:r>
      <w:r>
        <w:rPr>
          <w:rFonts w:cs="Arial"/>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Junta Directiva</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sz w:val="22"/>
          <w:szCs w:val="22"/>
        </w:rPr>
        <w:t>en los mismos términos indicados en el informe</w:t>
      </w:r>
      <w:r w:rsidRPr="004132DD">
        <w:rPr>
          <w:rFonts w:cs="Arial"/>
          <w:sz w:val="22"/>
          <w:szCs w:val="22"/>
        </w:rPr>
        <w:t xml:space="preserve"> </w:t>
      </w:r>
      <w:r w:rsidR="00814E6F" w:rsidRPr="00BD3192">
        <w:rPr>
          <w:rFonts w:cs="Arial"/>
          <w:sz w:val="22"/>
          <w:szCs w:val="22"/>
        </w:rPr>
        <w:t>DF-OF-</w:t>
      </w:r>
      <w:r w:rsidR="00814E6F">
        <w:rPr>
          <w:rFonts w:cs="Arial"/>
          <w:sz w:val="22"/>
          <w:szCs w:val="22"/>
        </w:rPr>
        <w:t>0448</w:t>
      </w:r>
      <w:r w:rsidR="00814E6F" w:rsidRPr="00BD3192">
        <w:rPr>
          <w:rFonts w:cs="Arial"/>
          <w:sz w:val="22"/>
          <w:szCs w:val="22"/>
        </w:rPr>
        <w:t>-20</w:t>
      </w:r>
      <w:r w:rsidR="00814E6F">
        <w:rPr>
          <w:rFonts w:cs="Arial"/>
          <w:sz w:val="22"/>
          <w:szCs w:val="22"/>
        </w:rPr>
        <w:t>22/SO-OF-0203-2022</w:t>
      </w:r>
      <w:r>
        <w:rPr>
          <w:rFonts w:cs="Arial"/>
          <w:sz w:val="22"/>
          <w:szCs w:val="22"/>
        </w:rPr>
        <w:t>.  Lo anterior,</w:t>
      </w:r>
      <w:r>
        <w:rPr>
          <w:rFonts w:cs="Arial"/>
          <w:color w:val="000000"/>
          <w:sz w:val="22"/>
          <w:szCs w:val="22"/>
        </w:rPr>
        <w:t xml:space="preserve"> según consta en </w:t>
      </w:r>
      <w:r w:rsidR="005544FF">
        <w:rPr>
          <w:rFonts w:cs="Arial"/>
          <w:color w:val="000000"/>
          <w:sz w:val="22"/>
          <w:szCs w:val="22"/>
        </w:rPr>
        <w:t>el</w:t>
      </w:r>
      <w:r>
        <w:rPr>
          <w:rFonts w:cs="Arial"/>
          <w:color w:val="000000"/>
          <w:sz w:val="22"/>
          <w:szCs w:val="22"/>
        </w:rPr>
        <w:t xml:space="preserve"> </w:t>
      </w:r>
      <w:r w:rsidR="005544FF">
        <w:rPr>
          <w:rFonts w:cs="Arial"/>
          <w:b/>
          <w:color w:val="000000"/>
          <w:sz w:val="22"/>
          <w:szCs w:val="22"/>
        </w:rPr>
        <w:t>A</w:t>
      </w:r>
      <w:r w:rsidRPr="00E82670">
        <w:rPr>
          <w:rFonts w:cs="Arial"/>
          <w:b/>
          <w:color w:val="000000"/>
          <w:sz w:val="22"/>
          <w:szCs w:val="22"/>
        </w:rPr>
        <w:t>cuerdo N°</w:t>
      </w:r>
      <w:r>
        <w:rPr>
          <w:rFonts w:cs="Arial"/>
          <w:b/>
          <w:color w:val="000000"/>
          <w:sz w:val="22"/>
          <w:szCs w:val="22"/>
        </w:rPr>
        <w:t xml:space="preserve"> </w:t>
      </w:r>
      <w:r w:rsidR="001C7DA9">
        <w:rPr>
          <w:rFonts w:cs="Arial"/>
          <w:b/>
          <w:color w:val="000000"/>
          <w:sz w:val="22"/>
          <w:szCs w:val="22"/>
        </w:rPr>
        <w:t>6</w:t>
      </w:r>
      <w:r>
        <w:rPr>
          <w:rFonts w:cs="Arial"/>
          <w:color w:val="000000"/>
          <w:sz w:val="22"/>
          <w:szCs w:val="22"/>
        </w:rPr>
        <w:t xml:space="preserve"> que se anexa a esta minuta.</w:t>
      </w:r>
    </w:p>
    <w:p w14:paraId="4DB7CEDA" w14:textId="77777777" w:rsidR="009D03FE" w:rsidRDefault="009D03FE" w:rsidP="009D03FE">
      <w:pPr>
        <w:spacing w:line="360" w:lineRule="auto"/>
        <w:jc w:val="both"/>
        <w:rPr>
          <w:rFonts w:cs="Arial"/>
          <w:sz w:val="22"/>
          <w:szCs w:val="22"/>
        </w:rPr>
      </w:pPr>
    </w:p>
    <w:p w14:paraId="1383435A" w14:textId="77777777" w:rsidR="009D03FE" w:rsidRPr="00D14EAF" w:rsidRDefault="009D03FE" w:rsidP="009D03FE">
      <w:pPr>
        <w:spacing w:line="360" w:lineRule="auto"/>
        <w:jc w:val="both"/>
        <w:rPr>
          <w:rFonts w:cs="Arial"/>
          <w:b/>
          <w:sz w:val="22"/>
        </w:rPr>
      </w:pPr>
      <w:r w:rsidRPr="00D14EAF">
        <w:rPr>
          <w:rFonts w:cs="Arial"/>
          <w:b/>
          <w:sz w:val="22"/>
        </w:rPr>
        <w:t>************</w:t>
      </w:r>
    </w:p>
    <w:p w14:paraId="2DBBA06C" w14:textId="77777777" w:rsidR="009D03FE" w:rsidRDefault="009D03FE" w:rsidP="009D03FE">
      <w:pPr>
        <w:spacing w:line="360" w:lineRule="auto"/>
        <w:jc w:val="both"/>
        <w:rPr>
          <w:rFonts w:cs="Arial"/>
          <w:b/>
          <w:bCs/>
          <w:sz w:val="22"/>
          <w:szCs w:val="22"/>
          <w:u w:val="single"/>
          <w:lang w:val="es-ES_tradnl"/>
        </w:rPr>
      </w:pPr>
    </w:p>
    <w:p w14:paraId="12062914" w14:textId="6A27D2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77F87" w:rsidRPr="00947281">
        <w:rPr>
          <w:rFonts w:cs="Arial"/>
          <w:b/>
          <w:bCs/>
          <w:sz w:val="22"/>
          <w:u w:val="single"/>
        </w:rPr>
        <w:t>Solicitud de ampliación al plazo del contrato de administración de recursos del proyecto Loma Linda</w:t>
      </w:r>
    </w:p>
    <w:p w14:paraId="11628F94" w14:textId="77777777" w:rsidR="009D03FE" w:rsidRDefault="009D03FE" w:rsidP="009D03FE">
      <w:pPr>
        <w:spacing w:line="360" w:lineRule="auto"/>
        <w:jc w:val="both"/>
        <w:rPr>
          <w:rFonts w:cs="Arial"/>
          <w:sz w:val="22"/>
          <w:szCs w:val="22"/>
        </w:rPr>
      </w:pPr>
    </w:p>
    <w:p w14:paraId="7FA2D01A" w14:textId="7E7AE9F1" w:rsidR="0082135E" w:rsidRDefault="0082135E" w:rsidP="0082135E">
      <w:pPr>
        <w:spacing w:line="360" w:lineRule="auto"/>
        <w:jc w:val="both"/>
        <w:rPr>
          <w:rFonts w:cs="Arial"/>
          <w:bCs/>
          <w:sz w:val="22"/>
          <w:szCs w:val="22"/>
          <w:lang w:val="es-ES_tradnl"/>
        </w:rPr>
      </w:pPr>
      <w:r w:rsidRPr="0039311E">
        <w:rPr>
          <w:rFonts w:cs="Arial"/>
          <w:sz w:val="22"/>
          <w:u w:val="single"/>
          <w:lang w:val="es-ES_tradnl"/>
        </w:rPr>
        <w:t xml:space="preserve">Minuto </w:t>
      </w:r>
      <w:r w:rsidR="00814E6F">
        <w:rPr>
          <w:rFonts w:cs="Arial"/>
          <w:sz w:val="22"/>
          <w:u w:val="single"/>
          <w:lang w:val="es-ES_tradnl"/>
        </w:rPr>
        <w:t>77</w:t>
      </w:r>
      <w:r w:rsidRPr="0039311E">
        <w:rPr>
          <w:rFonts w:cs="Arial"/>
          <w:sz w:val="22"/>
          <w:u w:val="single"/>
          <w:lang w:val="es-ES_tradnl"/>
        </w:rPr>
        <w:t>:</w:t>
      </w:r>
      <w:r w:rsidR="00814E6F">
        <w:rPr>
          <w:rFonts w:cs="Arial"/>
          <w:sz w:val="22"/>
          <w:u w:val="single"/>
          <w:lang w:val="es-ES_tradnl"/>
        </w:rPr>
        <w:t>55</w:t>
      </w:r>
      <w:r>
        <w:rPr>
          <w:rFonts w:cs="Arial"/>
          <w:sz w:val="22"/>
          <w:lang w:val="es-ES_tradnl"/>
        </w:rPr>
        <w:t xml:space="preserve"> Se procede a conocer el oficio </w:t>
      </w:r>
      <w:r>
        <w:rPr>
          <w:rFonts w:cs="Arial"/>
          <w:color w:val="000000"/>
          <w:sz w:val="22"/>
          <w:szCs w:val="22"/>
        </w:rPr>
        <w:t>GG-ME-</w:t>
      </w:r>
      <w:r w:rsidR="00016233">
        <w:rPr>
          <w:rFonts w:cs="Arial"/>
          <w:color w:val="000000"/>
          <w:sz w:val="22"/>
          <w:szCs w:val="22"/>
        </w:rPr>
        <w:t>0568</w:t>
      </w:r>
      <w:r>
        <w:rPr>
          <w:rFonts w:cs="Arial"/>
          <w:color w:val="000000"/>
          <w:sz w:val="22"/>
          <w:szCs w:val="22"/>
        </w:rPr>
        <w:t>-202</w:t>
      </w:r>
      <w:r w:rsidR="00016233">
        <w:rPr>
          <w:rFonts w:cs="Arial"/>
          <w:color w:val="000000"/>
          <w:sz w:val="22"/>
          <w:szCs w:val="22"/>
        </w:rPr>
        <w:t>2</w:t>
      </w:r>
      <w:r>
        <w:rPr>
          <w:rFonts w:cs="Arial"/>
          <w:color w:val="000000"/>
          <w:sz w:val="22"/>
          <w:szCs w:val="22"/>
        </w:rPr>
        <w:t xml:space="preserve"> del </w:t>
      </w:r>
      <w:r w:rsidR="00016233">
        <w:rPr>
          <w:rFonts w:cs="Arial"/>
          <w:color w:val="000000"/>
          <w:sz w:val="22"/>
          <w:szCs w:val="22"/>
        </w:rPr>
        <w:t>04</w:t>
      </w:r>
      <w:r>
        <w:rPr>
          <w:rFonts w:cs="Arial"/>
          <w:color w:val="000000"/>
          <w:sz w:val="22"/>
          <w:szCs w:val="22"/>
        </w:rPr>
        <w:t xml:space="preserve"> de </w:t>
      </w:r>
      <w:r w:rsidR="00016233">
        <w:rPr>
          <w:rFonts w:cs="Arial"/>
          <w:color w:val="000000"/>
          <w:sz w:val="22"/>
          <w:szCs w:val="22"/>
        </w:rPr>
        <w:t>mayo</w:t>
      </w:r>
      <w:r>
        <w:rPr>
          <w:rFonts w:cs="Arial"/>
          <w:color w:val="000000"/>
          <w:sz w:val="22"/>
          <w:szCs w:val="22"/>
        </w:rPr>
        <w:t xml:space="preserve"> de 202</w:t>
      </w:r>
      <w:r w:rsidR="00016233">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016233">
        <w:rPr>
          <w:rFonts w:cs="Arial"/>
          <w:color w:val="000000"/>
          <w:sz w:val="22"/>
          <w:szCs w:val="22"/>
        </w:rPr>
        <w:t>0462</w:t>
      </w:r>
      <w:r w:rsidRPr="00911E34">
        <w:rPr>
          <w:rFonts w:cs="Arial"/>
          <w:color w:val="000000"/>
          <w:sz w:val="22"/>
          <w:szCs w:val="22"/>
        </w:rPr>
        <w:t>-20</w:t>
      </w:r>
      <w:r>
        <w:rPr>
          <w:rFonts w:cs="Arial"/>
          <w:color w:val="000000"/>
          <w:sz w:val="22"/>
          <w:szCs w:val="22"/>
        </w:rPr>
        <w:t>2</w:t>
      </w:r>
      <w:r w:rsidR="00016233">
        <w:rPr>
          <w:rFonts w:cs="Arial"/>
          <w:color w:val="000000"/>
          <w:sz w:val="22"/>
          <w:szCs w:val="22"/>
        </w:rPr>
        <w:t>2</w:t>
      </w:r>
      <w:r>
        <w:rPr>
          <w:rFonts w:cs="Arial"/>
          <w:color w:val="000000"/>
          <w:sz w:val="22"/>
          <w:szCs w:val="22"/>
        </w:rPr>
        <w:t>/S</w:t>
      </w:r>
      <w:r w:rsidR="00016233">
        <w:rPr>
          <w:rFonts w:cs="Arial"/>
          <w:color w:val="000000"/>
          <w:sz w:val="22"/>
          <w:szCs w:val="22"/>
        </w:rPr>
        <w:t>G</w:t>
      </w:r>
      <w:r>
        <w:rPr>
          <w:rFonts w:cs="Arial"/>
          <w:color w:val="000000"/>
          <w:sz w:val="22"/>
          <w:szCs w:val="22"/>
        </w:rPr>
        <w:t>O-OF-0</w:t>
      </w:r>
      <w:r w:rsidR="00016233">
        <w:rPr>
          <w:rFonts w:cs="Arial"/>
          <w:color w:val="000000"/>
          <w:sz w:val="22"/>
          <w:szCs w:val="22"/>
        </w:rPr>
        <w:t>212</w:t>
      </w:r>
      <w:r>
        <w:rPr>
          <w:rFonts w:cs="Arial"/>
          <w:color w:val="000000"/>
          <w:sz w:val="22"/>
          <w:szCs w:val="22"/>
        </w:rPr>
        <w:t>-202</w:t>
      </w:r>
      <w:r w:rsidR="00016233">
        <w:rPr>
          <w:rFonts w:cs="Arial"/>
          <w:color w:val="000000"/>
          <w:sz w:val="22"/>
          <w:szCs w:val="22"/>
        </w:rPr>
        <w:t>2</w:t>
      </w:r>
      <w:r w:rsidRPr="00911E34">
        <w:rPr>
          <w:rFonts w:cs="Arial"/>
          <w:color w:val="000000"/>
          <w:sz w:val="22"/>
          <w:szCs w:val="22"/>
        </w:rPr>
        <w:t xml:space="preserve"> </w:t>
      </w:r>
      <w:r w:rsidRPr="00451995">
        <w:rPr>
          <w:rFonts w:cs="Arial"/>
          <w:bCs/>
          <w:color w:val="000000"/>
          <w:sz w:val="22"/>
          <w:szCs w:val="22"/>
        </w:rPr>
        <w:t>de la Dirección FOSUVI</w:t>
      </w:r>
      <w:r w:rsidRPr="00DE08E8">
        <w:rPr>
          <w:rFonts w:cs="Arial"/>
          <w:color w:val="000000"/>
          <w:sz w:val="22"/>
          <w:szCs w:val="22"/>
        </w:rPr>
        <w:t xml:space="preserve"> </w:t>
      </w:r>
      <w:r>
        <w:rPr>
          <w:rFonts w:cs="Arial"/>
          <w:color w:val="000000"/>
          <w:sz w:val="22"/>
          <w:szCs w:val="22"/>
        </w:rPr>
        <w:t>y la Subgerencia de Operaciones</w:t>
      </w:r>
      <w:r w:rsidRPr="00911E34">
        <w:rPr>
          <w:rFonts w:cs="Arial"/>
          <w:color w:val="000000"/>
          <w:sz w:val="22"/>
          <w:szCs w:val="22"/>
        </w:rPr>
        <w:t xml:space="preserve">, </w:t>
      </w:r>
      <w:r w:rsidRPr="00911E34">
        <w:rPr>
          <w:rFonts w:cs="Arial"/>
          <w:bCs/>
          <w:sz w:val="22"/>
          <w:szCs w:val="22"/>
        </w:rPr>
        <w:t xml:space="preserve">que contiene los resultados del estudio efectuado </w:t>
      </w:r>
      <w:r>
        <w:rPr>
          <w:rFonts w:cs="Arial"/>
          <w:color w:val="000000"/>
          <w:sz w:val="22"/>
          <w:szCs w:val="22"/>
        </w:rPr>
        <w:t>2021</w:t>
      </w:r>
      <w:r w:rsidRPr="00911E34">
        <w:rPr>
          <w:rFonts w:cs="Arial"/>
          <w:color w:val="000000"/>
          <w:sz w:val="22"/>
          <w:szCs w:val="22"/>
        </w:rPr>
        <w:t xml:space="preserve"> </w:t>
      </w:r>
      <w:r w:rsidRPr="00911E34">
        <w:rPr>
          <w:rFonts w:cs="Arial"/>
          <w:bCs/>
          <w:sz w:val="22"/>
          <w:szCs w:val="22"/>
        </w:rPr>
        <w:t>a la solicitud</w:t>
      </w:r>
      <w:r w:rsidRPr="00911E34">
        <w:rPr>
          <w:rFonts w:cs="Arial"/>
          <w:color w:val="000000"/>
          <w:sz w:val="22"/>
          <w:szCs w:val="22"/>
        </w:rPr>
        <w:t xml:space="preserve"> de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para </w:t>
      </w:r>
      <w:r w:rsidRPr="00911E34">
        <w:rPr>
          <w:rFonts w:cs="Arial"/>
          <w:sz w:val="22"/>
          <w:szCs w:val="22"/>
        </w:rPr>
        <w:t xml:space="preserve">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Loma Linda,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27 de Abril del </w:t>
      </w:r>
      <w:r w:rsidRPr="00BB303F">
        <w:rPr>
          <w:rFonts w:cs="Arial"/>
          <w:color w:val="000000"/>
          <w:sz w:val="22"/>
          <w:szCs w:val="22"/>
        </w:rPr>
        <w:t xml:space="preserve">cantón de </w:t>
      </w:r>
      <w:r>
        <w:rPr>
          <w:rFonts w:cs="Arial"/>
          <w:color w:val="000000"/>
          <w:sz w:val="22"/>
          <w:szCs w:val="22"/>
        </w:rPr>
        <w:t>Santa Cruz</w:t>
      </w:r>
      <w:r w:rsidRPr="00BB303F">
        <w:rPr>
          <w:rFonts w:cs="Arial"/>
          <w:color w:val="000000"/>
          <w:sz w:val="22"/>
          <w:szCs w:val="22"/>
        </w:rPr>
        <w:t xml:space="preserve">, provincia de </w:t>
      </w:r>
      <w:r>
        <w:rPr>
          <w:rFonts w:cs="Arial"/>
          <w:color w:val="000000"/>
          <w:sz w:val="22"/>
          <w:szCs w:val="22"/>
        </w:rPr>
        <w:t>Guanacaste</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7</w:t>
      </w:r>
      <w:r w:rsidRPr="00BB303F">
        <w:rPr>
          <w:rFonts w:cs="Arial"/>
          <w:color w:val="000000"/>
          <w:sz w:val="22"/>
          <w:szCs w:val="22"/>
        </w:rPr>
        <w:t xml:space="preserve"> de la </w:t>
      </w:r>
      <w:r w:rsidRPr="00BB303F">
        <w:rPr>
          <w:rFonts w:cs="Arial"/>
          <w:color w:val="000000"/>
          <w:sz w:val="22"/>
          <w:szCs w:val="22"/>
        </w:rPr>
        <w:lastRenderedPageBreak/>
        <w:t xml:space="preserve">sesión </w:t>
      </w:r>
      <w:r>
        <w:rPr>
          <w:rFonts w:cs="Arial"/>
          <w:color w:val="000000"/>
          <w:sz w:val="22"/>
          <w:szCs w:val="22"/>
        </w:rPr>
        <w:t>42</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Pr>
          <w:rFonts w:cs="Arial"/>
          <w:color w:val="000000"/>
          <w:sz w:val="22"/>
          <w:szCs w:val="22"/>
        </w:rPr>
        <w:t>03</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 xml:space="preserve">9.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24167E6B" w14:textId="77777777" w:rsidR="0082135E" w:rsidRDefault="0082135E" w:rsidP="0082135E">
      <w:pPr>
        <w:spacing w:line="360" w:lineRule="auto"/>
        <w:jc w:val="both"/>
        <w:rPr>
          <w:rFonts w:cs="Arial"/>
          <w:sz w:val="22"/>
          <w:szCs w:val="22"/>
        </w:rPr>
      </w:pPr>
    </w:p>
    <w:p w14:paraId="4C8D9569" w14:textId="03EF968A" w:rsidR="00204314" w:rsidRDefault="0082135E" w:rsidP="0082135E">
      <w:pPr>
        <w:spacing w:line="360" w:lineRule="auto"/>
        <w:jc w:val="both"/>
        <w:rPr>
          <w:rFonts w:cs="Arial"/>
          <w:color w:val="000000"/>
          <w:sz w:val="22"/>
          <w:szCs w:val="22"/>
        </w:rPr>
      </w:pPr>
      <w:r>
        <w:rPr>
          <w:rFonts w:cs="Arial"/>
          <w:sz w:val="22"/>
        </w:rPr>
        <w:t xml:space="preserve">La </w:t>
      </w:r>
      <w:r w:rsidR="00016233">
        <w:rPr>
          <w:rFonts w:cs="Arial"/>
          <w:sz w:val="22"/>
        </w:rPr>
        <w:t xml:space="preserve">arquitecta Salas Rodríguez </w:t>
      </w:r>
      <w:r>
        <w:rPr>
          <w:rFonts w:cs="Arial"/>
          <w:sz w:val="22"/>
        </w:rPr>
        <w:t xml:space="preserve">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cooperativa, se</w:t>
      </w:r>
      <w:r w:rsidRPr="00911E34">
        <w:rPr>
          <w:rFonts w:cs="Arial"/>
          <w:color w:val="000000"/>
          <w:sz w:val="22"/>
          <w:szCs w:val="22"/>
        </w:rPr>
        <w:t xml:space="preserve"> recomienda</w:t>
      </w:r>
      <w:r w:rsidR="00204314">
        <w:rPr>
          <w:rFonts w:cs="Arial"/>
          <w:color w:val="000000"/>
          <w:sz w:val="22"/>
          <w:szCs w:val="22"/>
        </w:rPr>
        <w:t>, en resumen, lo siguiente: a) denegar la ampliación</w:t>
      </w:r>
      <w:r w:rsidR="00204314" w:rsidRPr="00C73F36">
        <w:rPr>
          <w:rFonts w:cs="Arial"/>
          <w:color w:val="000000"/>
          <w:sz w:val="22"/>
          <w:szCs w:val="22"/>
          <w:lang w:val="es-CR"/>
        </w:rPr>
        <w:t xml:space="preserve"> de</w:t>
      </w:r>
      <w:r w:rsidR="00204314">
        <w:rPr>
          <w:rFonts w:cs="Arial"/>
          <w:color w:val="000000"/>
          <w:sz w:val="22"/>
          <w:szCs w:val="22"/>
          <w:lang w:val="es-CR"/>
        </w:rPr>
        <w:t>l</w:t>
      </w:r>
      <w:r w:rsidR="00204314" w:rsidRPr="00C73F36">
        <w:rPr>
          <w:rFonts w:cs="Arial"/>
          <w:color w:val="000000"/>
          <w:sz w:val="22"/>
          <w:szCs w:val="22"/>
          <w:lang w:val="es-CR"/>
        </w:rPr>
        <w:t xml:space="preserve"> plazo constructivo, </w:t>
      </w:r>
      <w:r w:rsidR="00204314">
        <w:rPr>
          <w:rFonts w:cs="Arial"/>
          <w:color w:val="000000"/>
          <w:sz w:val="22"/>
          <w:szCs w:val="22"/>
          <w:lang w:val="es-CR"/>
        </w:rPr>
        <w:t xml:space="preserve">debiendo </w:t>
      </w:r>
      <w:r w:rsidR="00204314" w:rsidRPr="00C73F36">
        <w:rPr>
          <w:rFonts w:cs="Arial"/>
          <w:color w:val="000000"/>
          <w:sz w:val="22"/>
          <w:szCs w:val="22"/>
          <w:lang w:val="es-CR"/>
        </w:rPr>
        <w:t>la entidad autorizada continuar con el proceso de cobro de multas</w:t>
      </w:r>
      <w:r w:rsidR="00204314">
        <w:rPr>
          <w:rFonts w:cs="Arial"/>
          <w:color w:val="000000"/>
          <w:sz w:val="22"/>
          <w:szCs w:val="22"/>
          <w:lang w:val="es-CR"/>
        </w:rPr>
        <w:t>,</w:t>
      </w:r>
      <w:r w:rsidR="00204314" w:rsidRPr="00C73F36">
        <w:rPr>
          <w:rFonts w:cs="Arial"/>
          <w:color w:val="000000"/>
          <w:sz w:val="22"/>
          <w:szCs w:val="22"/>
          <w:lang w:val="es-CR"/>
        </w:rPr>
        <w:t xml:space="preserve"> según lo establecido en el contrato de obra determinada y remitir al BANHVI dicho detalle</w:t>
      </w:r>
      <w:r w:rsidR="00204314">
        <w:rPr>
          <w:rFonts w:cs="Arial"/>
          <w:color w:val="000000"/>
          <w:sz w:val="22"/>
          <w:szCs w:val="22"/>
          <w:lang w:val="es-CR"/>
        </w:rPr>
        <w:t>; b) ampliar</w:t>
      </w:r>
      <w:r w:rsidR="00204314" w:rsidRPr="00C73F36">
        <w:rPr>
          <w:rFonts w:cs="Arial"/>
          <w:color w:val="000000"/>
          <w:sz w:val="22"/>
          <w:szCs w:val="22"/>
          <w:lang w:val="es-CR"/>
        </w:rPr>
        <w:t xml:space="preserve"> el contrato de administración de recursos de forma administrativa</w:t>
      </w:r>
      <w:r w:rsidR="00204314">
        <w:rPr>
          <w:rFonts w:cs="Arial"/>
          <w:color w:val="000000"/>
          <w:sz w:val="22"/>
          <w:szCs w:val="22"/>
          <w:lang w:val="es-CR"/>
        </w:rPr>
        <w:t>,</w:t>
      </w:r>
      <w:r w:rsidR="00204314" w:rsidRPr="00C73F36">
        <w:rPr>
          <w:rFonts w:cs="Arial"/>
          <w:color w:val="000000"/>
          <w:sz w:val="22"/>
          <w:szCs w:val="22"/>
          <w:lang w:val="es-CR"/>
        </w:rPr>
        <w:t xml:space="preserve"> según </w:t>
      </w:r>
      <w:r w:rsidR="00204314">
        <w:rPr>
          <w:rFonts w:cs="Arial"/>
          <w:color w:val="000000"/>
          <w:sz w:val="22"/>
          <w:szCs w:val="22"/>
          <w:lang w:val="es-CR"/>
        </w:rPr>
        <w:t>lo</w:t>
      </w:r>
      <w:r w:rsidR="00204314" w:rsidRPr="00C73F36">
        <w:rPr>
          <w:rFonts w:cs="Arial"/>
          <w:color w:val="000000"/>
          <w:sz w:val="22"/>
          <w:szCs w:val="22"/>
          <w:lang w:val="es-CR"/>
        </w:rPr>
        <w:t xml:space="preserve"> siguiente:</w:t>
      </w:r>
      <w:r w:rsidR="00204314">
        <w:rPr>
          <w:rFonts w:cs="Arial"/>
          <w:color w:val="000000"/>
          <w:sz w:val="22"/>
          <w:szCs w:val="22"/>
          <w:lang w:val="es-CR"/>
        </w:rPr>
        <w:t xml:space="preserve"> </w:t>
      </w:r>
      <w:r w:rsidR="00204314" w:rsidRPr="009B3AEC">
        <w:rPr>
          <w:rFonts w:cs="Arial"/>
          <w:color w:val="000000"/>
          <w:sz w:val="22"/>
          <w:szCs w:val="22"/>
          <w:lang w:val="es-CR"/>
        </w:rPr>
        <w:t xml:space="preserve">hasta el </w:t>
      </w:r>
      <w:r w:rsidR="00204314" w:rsidRPr="00C73F36">
        <w:rPr>
          <w:rFonts w:cs="Arial"/>
          <w:color w:val="000000"/>
          <w:sz w:val="22"/>
          <w:szCs w:val="22"/>
          <w:lang w:val="es-CR"/>
        </w:rPr>
        <w:t>18 de julio de 2023, para las formalizaciones de las operaciones (10 meses posteriores a la finalización de las obras)</w:t>
      </w:r>
      <w:r w:rsidR="00204314" w:rsidRPr="009B3AEC">
        <w:rPr>
          <w:rFonts w:cs="Arial"/>
          <w:color w:val="000000"/>
          <w:sz w:val="22"/>
          <w:szCs w:val="22"/>
          <w:lang w:val="es-CR"/>
        </w:rPr>
        <w:t>; hasta el</w:t>
      </w:r>
      <w:r w:rsidR="00204314" w:rsidRPr="00C73F36">
        <w:rPr>
          <w:rFonts w:cs="Arial"/>
          <w:color w:val="000000"/>
          <w:sz w:val="22"/>
          <w:szCs w:val="22"/>
          <w:lang w:val="es-CR"/>
        </w:rPr>
        <w:t xml:space="preserve"> 18 de octubre de 2023, para la liberación de las retenciones (3 meses posteriores a la formalización)</w:t>
      </w:r>
      <w:r w:rsidR="00204314" w:rsidRPr="009B3AEC">
        <w:rPr>
          <w:rFonts w:cs="Arial"/>
          <w:color w:val="000000"/>
          <w:sz w:val="22"/>
          <w:szCs w:val="22"/>
          <w:lang w:val="es-CR"/>
        </w:rPr>
        <w:t>; hasta del</w:t>
      </w:r>
      <w:r w:rsidR="00204314" w:rsidRPr="00C73F36">
        <w:rPr>
          <w:rFonts w:cs="Arial"/>
          <w:color w:val="000000"/>
          <w:sz w:val="22"/>
          <w:szCs w:val="22"/>
          <w:lang w:val="es-CR"/>
        </w:rPr>
        <w:t xml:space="preserve"> 18 de enero de 2024, para el cierre técnico y financiero del proyecto (3 meses posteriores a la liberación de retenciones)</w:t>
      </w:r>
      <w:r w:rsidR="00204314">
        <w:rPr>
          <w:rFonts w:cs="Arial"/>
          <w:color w:val="000000"/>
          <w:sz w:val="22"/>
          <w:szCs w:val="22"/>
          <w:lang w:val="es-CR"/>
        </w:rPr>
        <w:t xml:space="preserve">; c) realizar una adenda al </w:t>
      </w:r>
      <w:r w:rsidR="00204314" w:rsidRPr="00C73F36">
        <w:rPr>
          <w:rFonts w:cs="Arial"/>
          <w:color w:val="000000"/>
          <w:sz w:val="22"/>
          <w:szCs w:val="22"/>
          <w:lang w:val="es-CR"/>
        </w:rPr>
        <w:t>contrato de administración de recursos</w:t>
      </w:r>
      <w:r w:rsidR="00204314">
        <w:rPr>
          <w:rFonts w:cs="Arial"/>
          <w:color w:val="000000"/>
          <w:sz w:val="22"/>
          <w:szCs w:val="22"/>
          <w:lang w:val="es-CR"/>
        </w:rPr>
        <w:t>; y d) llamar</w:t>
      </w:r>
      <w:r w:rsidR="00204314" w:rsidRPr="00C73F36">
        <w:rPr>
          <w:rFonts w:cs="Arial"/>
          <w:color w:val="000000"/>
          <w:sz w:val="22"/>
          <w:szCs w:val="22"/>
          <w:lang w:val="es-CR"/>
        </w:rPr>
        <w:t xml:space="preserve"> la atención a la entidad autorizada por no haber firmado la adenda al contrato de obra determinada con el constructor en la fecha que se indica en la misma adenda, que era el 22 de febrero de 2022</w:t>
      </w:r>
      <w:r w:rsidR="00204314">
        <w:rPr>
          <w:rFonts w:cs="Arial"/>
          <w:color w:val="000000"/>
          <w:sz w:val="22"/>
          <w:szCs w:val="22"/>
          <w:lang w:val="es-CR"/>
        </w:rPr>
        <w:t>.</w:t>
      </w:r>
    </w:p>
    <w:p w14:paraId="0161C1C4" w14:textId="77777777" w:rsidR="00204314" w:rsidRDefault="00204314" w:rsidP="0082135E">
      <w:pPr>
        <w:spacing w:line="360" w:lineRule="auto"/>
        <w:jc w:val="both"/>
        <w:rPr>
          <w:rFonts w:cs="Arial"/>
          <w:color w:val="000000"/>
          <w:sz w:val="22"/>
          <w:szCs w:val="22"/>
        </w:rPr>
      </w:pPr>
    </w:p>
    <w:p w14:paraId="4BC71BC6" w14:textId="26B4B2E8" w:rsidR="00204314" w:rsidRDefault="0082135E" w:rsidP="00204314">
      <w:pPr>
        <w:spacing w:line="360" w:lineRule="auto"/>
        <w:jc w:val="both"/>
        <w:rPr>
          <w:rFonts w:cs="Arial"/>
          <w:color w:val="000000"/>
          <w:sz w:val="22"/>
          <w:szCs w:val="22"/>
          <w:lang w:val="es-CR"/>
        </w:rPr>
      </w:pPr>
      <w:r w:rsidRPr="00085875">
        <w:rPr>
          <w:rFonts w:cs="Arial"/>
          <w:color w:val="000000"/>
          <w:sz w:val="22"/>
          <w:szCs w:val="22"/>
          <w:u w:val="single"/>
        </w:rPr>
        <w:t xml:space="preserve">Minuto </w:t>
      </w:r>
      <w:r w:rsidR="00204314">
        <w:rPr>
          <w:rFonts w:cs="Arial"/>
          <w:color w:val="000000"/>
          <w:sz w:val="22"/>
          <w:szCs w:val="22"/>
          <w:u w:val="single"/>
        </w:rPr>
        <w:t>81</w:t>
      </w:r>
      <w:r w:rsidRPr="00085875">
        <w:rPr>
          <w:rFonts w:cs="Arial"/>
          <w:color w:val="000000"/>
          <w:sz w:val="22"/>
          <w:szCs w:val="22"/>
          <w:u w:val="single"/>
        </w:rPr>
        <w:t>:</w:t>
      </w:r>
      <w:r w:rsidR="00204314">
        <w:rPr>
          <w:rFonts w:cs="Arial"/>
          <w:color w:val="000000"/>
          <w:sz w:val="22"/>
          <w:szCs w:val="22"/>
          <w:u w:val="single"/>
        </w:rPr>
        <w:t>55</w:t>
      </w:r>
      <w:r>
        <w:rPr>
          <w:rFonts w:cs="Arial"/>
          <w:color w:val="000000"/>
          <w:sz w:val="22"/>
          <w:szCs w:val="22"/>
        </w:rPr>
        <w:t xml:space="preserve"> </w:t>
      </w:r>
      <w:r w:rsidR="00F349A2">
        <w:rPr>
          <w:rFonts w:cs="Arial"/>
          <w:color w:val="000000"/>
          <w:sz w:val="22"/>
          <w:szCs w:val="22"/>
        </w:rPr>
        <w:t xml:space="preserve">Tanto la arquitecta Salas Rodríguez como la Licda. Masís Calderón atienden varias consultas y observaciones de los señores Directores, sobre los alcances de la recomendación planteada por la </w:t>
      </w:r>
      <w:r w:rsidR="00F349A2" w:rsidRPr="00F349A2">
        <w:rPr>
          <w:rFonts w:cs="Arial"/>
          <w:color w:val="000000"/>
          <w:sz w:val="22"/>
          <w:szCs w:val="22"/>
          <w:lang w:val="es-ES_tradnl"/>
        </w:rPr>
        <w:t>Administración</w:t>
      </w:r>
      <w:r w:rsidR="00F349A2">
        <w:rPr>
          <w:rFonts w:cs="Arial"/>
          <w:color w:val="000000"/>
          <w:sz w:val="22"/>
          <w:szCs w:val="22"/>
          <w:lang w:val="es-ES_tradnl"/>
        </w:rPr>
        <w:t xml:space="preserve">, coincidiendo finalmente en la pertinencia de actuar de la forma indicada por la Dirección FOSUVI y la Subgerencia de Operaciones, pero haciendo los ajustes recomendados por la licenciada Masís Calderón, en cuanto a los siguientes aspectos: a) que se autorice </w:t>
      </w:r>
      <w:r w:rsidR="00F349A2" w:rsidRPr="00310F4B">
        <w:rPr>
          <w:rFonts w:cs="Arial"/>
          <w:sz w:val="22"/>
          <w:szCs w:val="22"/>
          <w:lang w:val="es-ES_tradnl"/>
        </w:rPr>
        <w:t>una ampliación al plazo del</w:t>
      </w:r>
      <w:r w:rsidR="00F349A2" w:rsidRPr="00F349A2">
        <w:rPr>
          <w:rFonts w:cs="Arial"/>
          <w:color w:val="000000"/>
          <w:sz w:val="22"/>
          <w:szCs w:val="22"/>
          <w:lang w:val="es-CR"/>
        </w:rPr>
        <w:t xml:space="preserve"> </w:t>
      </w:r>
      <w:r w:rsidR="00F349A2" w:rsidRPr="00C73F36">
        <w:rPr>
          <w:rFonts w:cs="Arial"/>
          <w:color w:val="000000"/>
          <w:sz w:val="22"/>
          <w:szCs w:val="22"/>
          <w:lang w:val="es-CR"/>
        </w:rPr>
        <w:t>contrato de administración de recursos de forma administrativa</w:t>
      </w:r>
      <w:r w:rsidR="00F349A2">
        <w:rPr>
          <w:rFonts w:cs="Arial"/>
          <w:color w:val="000000"/>
          <w:sz w:val="22"/>
          <w:szCs w:val="22"/>
          <w:lang w:val="es-CR"/>
        </w:rPr>
        <w:t xml:space="preserve">, para </w:t>
      </w:r>
      <w:r w:rsidR="00F349A2" w:rsidRPr="00C73F36">
        <w:rPr>
          <w:rFonts w:cs="Arial"/>
          <w:color w:val="000000"/>
          <w:sz w:val="22"/>
          <w:szCs w:val="22"/>
          <w:lang w:val="es-CR"/>
        </w:rPr>
        <w:t>la formalizaci</w:t>
      </w:r>
      <w:r w:rsidR="00F349A2" w:rsidRPr="001A5213">
        <w:rPr>
          <w:rFonts w:cs="Arial"/>
          <w:color w:val="000000"/>
          <w:sz w:val="22"/>
          <w:szCs w:val="22"/>
          <w:lang w:val="es-CR"/>
        </w:rPr>
        <w:t xml:space="preserve">ón </w:t>
      </w:r>
      <w:r w:rsidR="00F349A2" w:rsidRPr="00C73F36">
        <w:rPr>
          <w:rFonts w:cs="Arial"/>
          <w:color w:val="000000"/>
          <w:sz w:val="22"/>
          <w:szCs w:val="22"/>
          <w:lang w:val="es-CR"/>
        </w:rPr>
        <w:t>de las operaciones</w:t>
      </w:r>
      <w:r w:rsidR="00F349A2">
        <w:rPr>
          <w:rFonts w:cs="Arial"/>
          <w:color w:val="000000"/>
          <w:sz w:val="22"/>
          <w:szCs w:val="22"/>
          <w:lang w:val="es-CR"/>
        </w:rPr>
        <w:t>,</w:t>
      </w:r>
      <w:r w:rsidR="00F349A2" w:rsidRPr="00C73F36">
        <w:rPr>
          <w:rFonts w:cs="Arial"/>
          <w:color w:val="000000"/>
          <w:sz w:val="22"/>
          <w:szCs w:val="22"/>
          <w:lang w:val="es-CR"/>
        </w:rPr>
        <w:t xml:space="preserve"> la liberación de las retenciones</w:t>
      </w:r>
      <w:r w:rsidR="00F349A2" w:rsidRPr="00F349A2">
        <w:rPr>
          <w:rFonts w:cs="Arial"/>
          <w:color w:val="000000"/>
          <w:sz w:val="22"/>
          <w:szCs w:val="22"/>
          <w:lang w:val="es-CR"/>
        </w:rPr>
        <w:t xml:space="preserve"> </w:t>
      </w:r>
      <w:r w:rsidR="00F349A2">
        <w:rPr>
          <w:rFonts w:cs="Arial"/>
          <w:color w:val="000000"/>
          <w:sz w:val="22"/>
          <w:szCs w:val="22"/>
          <w:lang w:val="es-CR"/>
        </w:rPr>
        <w:t xml:space="preserve">y </w:t>
      </w:r>
      <w:r w:rsidR="00F349A2" w:rsidRPr="00C73F36">
        <w:rPr>
          <w:rFonts w:cs="Arial"/>
          <w:color w:val="000000"/>
          <w:sz w:val="22"/>
          <w:szCs w:val="22"/>
          <w:lang w:val="es-CR"/>
        </w:rPr>
        <w:t>el cierre técnico y financiero del proyecto</w:t>
      </w:r>
      <w:r w:rsidR="00F349A2">
        <w:rPr>
          <w:rFonts w:cs="Arial"/>
          <w:color w:val="000000"/>
          <w:sz w:val="22"/>
          <w:szCs w:val="22"/>
          <w:lang w:val="es-CR"/>
        </w:rPr>
        <w:t>; y b) que se autorice una ampliación al</w:t>
      </w:r>
      <w:r w:rsidR="00204314">
        <w:rPr>
          <w:rFonts w:cs="Arial"/>
          <w:sz w:val="22"/>
          <w:szCs w:val="22"/>
        </w:rPr>
        <w:t xml:space="preserve"> </w:t>
      </w:r>
      <w:r w:rsidR="00204314" w:rsidRPr="00C73F36">
        <w:rPr>
          <w:rFonts w:cs="Arial"/>
          <w:color w:val="000000"/>
          <w:sz w:val="22"/>
          <w:szCs w:val="22"/>
          <w:lang w:val="es-CR"/>
        </w:rPr>
        <w:t xml:space="preserve">plazo </w:t>
      </w:r>
      <w:r w:rsidR="00204314">
        <w:rPr>
          <w:rFonts w:cs="Arial"/>
          <w:color w:val="000000"/>
          <w:sz w:val="22"/>
          <w:szCs w:val="22"/>
          <w:lang w:val="es-CR"/>
        </w:rPr>
        <w:t>del contrato de obra determinada hasta el 18 de julio de 2023</w:t>
      </w:r>
      <w:r w:rsidR="00204314" w:rsidRPr="00C73F36">
        <w:rPr>
          <w:rFonts w:cs="Arial"/>
          <w:color w:val="000000"/>
          <w:sz w:val="22"/>
          <w:szCs w:val="22"/>
          <w:lang w:val="es-CR"/>
        </w:rPr>
        <w:t>,</w:t>
      </w:r>
      <w:r w:rsidR="00204314">
        <w:rPr>
          <w:rFonts w:cs="Arial"/>
          <w:color w:val="000000"/>
          <w:sz w:val="22"/>
          <w:szCs w:val="22"/>
          <w:lang w:val="es-CR"/>
        </w:rPr>
        <w:t xml:space="preserve"> en lo que respecta a la formalización de las operaciones, con el correspondiente cobro </w:t>
      </w:r>
      <w:r w:rsidR="00204314" w:rsidRPr="00C73F36">
        <w:rPr>
          <w:rFonts w:cs="Arial"/>
          <w:color w:val="000000"/>
          <w:sz w:val="22"/>
          <w:szCs w:val="22"/>
          <w:lang w:val="es-CR"/>
        </w:rPr>
        <w:t>de multas</w:t>
      </w:r>
      <w:r w:rsidR="00204314">
        <w:rPr>
          <w:rFonts w:cs="Arial"/>
          <w:color w:val="000000"/>
          <w:sz w:val="22"/>
          <w:szCs w:val="22"/>
          <w:lang w:val="es-CR"/>
        </w:rPr>
        <w:t>,</w:t>
      </w:r>
      <w:r w:rsidR="00204314" w:rsidRPr="00C73F36">
        <w:rPr>
          <w:rFonts w:cs="Arial"/>
          <w:color w:val="000000"/>
          <w:sz w:val="22"/>
          <w:szCs w:val="22"/>
          <w:lang w:val="es-CR"/>
        </w:rPr>
        <w:t xml:space="preserve"> según lo establecido en </w:t>
      </w:r>
      <w:r w:rsidR="00204314">
        <w:rPr>
          <w:rFonts w:cs="Arial"/>
          <w:color w:val="000000"/>
          <w:sz w:val="22"/>
          <w:szCs w:val="22"/>
          <w:lang w:val="es-CR"/>
        </w:rPr>
        <w:t xml:space="preserve">dicho </w:t>
      </w:r>
      <w:r w:rsidR="00204314" w:rsidRPr="00C73F36">
        <w:rPr>
          <w:rFonts w:cs="Arial"/>
          <w:color w:val="000000"/>
          <w:sz w:val="22"/>
          <w:szCs w:val="22"/>
          <w:lang w:val="es-CR"/>
        </w:rPr>
        <w:t>contrato</w:t>
      </w:r>
      <w:r w:rsidR="00204314">
        <w:rPr>
          <w:rFonts w:cs="Arial"/>
          <w:color w:val="000000"/>
          <w:sz w:val="22"/>
          <w:szCs w:val="22"/>
          <w:lang w:val="es-CR"/>
        </w:rPr>
        <w:t>.</w:t>
      </w:r>
    </w:p>
    <w:p w14:paraId="6DAF1195" w14:textId="70427A49" w:rsidR="00204314" w:rsidRDefault="00204314" w:rsidP="0082135E">
      <w:pPr>
        <w:spacing w:line="360" w:lineRule="auto"/>
        <w:jc w:val="both"/>
        <w:rPr>
          <w:rFonts w:cs="Arial"/>
          <w:color w:val="000000"/>
          <w:sz w:val="22"/>
          <w:szCs w:val="22"/>
        </w:rPr>
      </w:pPr>
    </w:p>
    <w:p w14:paraId="7540162C" w14:textId="58499786" w:rsidR="0082135E" w:rsidRPr="00925DB6" w:rsidRDefault="0082135E" w:rsidP="0082135E">
      <w:pPr>
        <w:spacing w:line="360" w:lineRule="auto"/>
        <w:jc w:val="both"/>
        <w:rPr>
          <w:rFonts w:cs="Arial"/>
          <w:sz w:val="22"/>
          <w:szCs w:val="22"/>
        </w:rPr>
      </w:pPr>
      <w:r w:rsidRPr="00085875">
        <w:rPr>
          <w:rFonts w:cs="Arial"/>
          <w:color w:val="000000"/>
          <w:sz w:val="22"/>
          <w:szCs w:val="22"/>
          <w:u w:val="single"/>
        </w:rPr>
        <w:t xml:space="preserve">Minuto </w:t>
      </w:r>
      <w:r w:rsidR="00D56AA7">
        <w:rPr>
          <w:rFonts w:cs="Arial"/>
          <w:color w:val="000000"/>
          <w:sz w:val="22"/>
          <w:szCs w:val="22"/>
          <w:u w:val="single"/>
        </w:rPr>
        <w:t>93</w:t>
      </w:r>
      <w:r w:rsidRPr="00085875">
        <w:rPr>
          <w:rFonts w:cs="Arial"/>
          <w:color w:val="000000"/>
          <w:sz w:val="22"/>
          <w:szCs w:val="22"/>
          <w:u w:val="single"/>
        </w:rPr>
        <w:t>:</w:t>
      </w:r>
      <w:r w:rsidR="00D56AA7">
        <w:rPr>
          <w:rFonts w:cs="Arial"/>
          <w:color w:val="000000"/>
          <w:sz w:val="22"/>
          <w:szCs w:val="22"/>
          <w:u w:val="single"/>
        </w:rPr>
        <w:t>3</w:t>
      </w:r>
      <w:r w:rsidR="00786131">
        <w:rPr>
          <w:rFonts w:cs="Arial"/>
          <w:color w:val="000000"/>
          <w:sz w:val="22"/>
          <w:szCs w:val="22"/>
          <w:u w:val="single"/>
        </w:rPr>
        <w:t>8</w:t>
      </w:r>
      <w:r>
        <w:rPr>
          <w:rFonts w:cs="Arial"/>
          <w:color w:val="000000"/>
          <w:sz w:val="22"/>
          <w:szCs w:val="22"/>
        </w:rPr>
        <w:t xml:space="preserve"> Cono</w:t>
      </w:r>
      <w:r>
        <w:rPr>
          <w:rFonts w:cs="Arial"/>
          <w:bCs/>
          <w:sz w:val="22"/>
          <w:szCs w:val="22"/>
        </w:rPr>
        <w:t xml:space="preserve">cida </w:t>
      </w:r>
      <w:r w:rsidR="0069545A">
        <w:rPr>
          <w:rFonts w:cs="Arial"/>
          <w:bCs/>
          <w:sz w:val="22"/>
          <w:szCs w:val="22"/>
        </w:rPr>
        <w:t xml:space="preserve">y suficientemente discutida </w:t>
      </w:r>
      <w:r>
        <w:rPr>
          <w:rFonts w:cs="Arial"/>
          <w:bCs/>
          <w:sz w:val="22"/>
          <w:szCs w:val="22"/>
        </w:rPr>
        <w:t xml:space="preserve">la propuesta de la Dirección FOSUVI y la Subgerencia de Operaciones, </w:t>
      </w:r>
      <w:r w:rsidRPr="004B0167">
        <w:rPr>
          <w:rFonts w:cs="Arial"/>
          <w:bCs/>
          <w:sz w:val="22"/>
          <w:szCs w:val="22"/>
        </w:rPr>
        <w:t xml:space="preserve">y </w:t>
      </w:r>
      <w:r>
        <w:rPr>
          <w:rFonts w:cs="Arial"/>
          <w:bCs/>
          <w:sz w:val="22"/>
          <w:szCs w:val="22"/>
        </w:rPr>
        <w:t xml:space="preserve">no habiendo </w:t>
      </w:r>
      <w:r w:rsidR="0069545A">
        <w:rPr>
          <w:rFonts w:cs="Arial"/>
          <w:bCs/>
          <w:sz w:val="22"/>
          <w:szCs w:val="22"/>
        </w:rPr>
        <w:t xml:space="preserve">más </w:t>
      </w:r>
      <w:r>
        <w:rPr>
          <w:rFonts w:cs="Arial"/>
          <w:bCs/>
          <w:sz w:val="22"/>
          <w:szCs w:val="22"/>
        </w:rPr>
        <w:t>ob</w:t>
      </w:r>
      <w:r w:rsidR="0069545A">
        <w:rPr>
          <w:rFonts w:cs="Arial"/>
          <w:bCs/>
          <w:sz w:val="22"/>
          <w:szCs w:val="22"/>
        </w:rPr>
        <w:t>servaciones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69545A">
        <w:rPr>
          <w:rFonts w:cs="Arial"/>
          <w:bCs/>
          <w:sz w:val="22"/>
          <w:szCs w:val="22"/>
        </w:rPr>
        <w:t xml:space="preserve">coger la </w:t>
      </w:r>
      <w:r w:rsidR="0069545A">
        <w:rPr>
          <w:rFonts w:cs="Arial"/>
          <w:bCs/>
          <w:sz w:val="22"/>
          <w:szCs w:val="22"/>
        </w:rPr>
        <w:lastRenderedPageBreak/>
        <w:t xml:space="preserve">recomendación de </w:t>
      </w:r>
      <w:r>
        <w:rPr>
          <w:rFonts w:cs="Arial"/>
          <w:sz w:val="22"/>
          <w:szCs w:val="22"/>
        </w:rPr>
        <w:t>la Administración</w:t>
      </w:r>
      <w:r w:rsidR="0069545A">
        <w:rPr>
          <w:rFonts w:cs="Arial"/>
          <w:sz w:val="22"/>
          <w:szCs w:val="22"/>
        </w:rPr>
        <w:t>, con los ajustes antes citados</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sidR="00EB3D63">
        <w:rPr>
          <w:rFonts w:cs="Arial"/>
          <w:b/>
          <w:sz w:val="22"/>
          <w:szCs w:val="22"/>
        </w:rPr>
        <w:t>7</w:t>
      </w:r>
      <w:r>
        <w:rPr>
          <w:rFonts w:cs="Arial"/>
          <w:sz w:val="22"/>
          <w:szCs w:val="22"/>
        </w:rPr>
        <w:t xml:space="preserve"> que se anexa a esta minuta.</w:t>
      </w:r>
    </w:p>
    <w:p w14:paraId="7094AAF3" w14:textId="77777777" w:rsidR="009D03FE" w:rsidRPr="00D14EAF" w:rsidRDefault="009D03FE" w:rsidP="009D03FE">
      <w:pPr>
        <w:spacing w:line="360" w:lineRule="auto"/>
        <w:jc w:val="both"/>
        <w:rPr>
          <w:rFonts w:cs="Arial"/>
          <w:b/>
          <w:sz w:val="22"/>
        </w:rPr>
      </w:pPr>
      <w:r w:rsidRPr="00D14EAF">
        <w:rPr>
          <w:rFonts w:cs="Arial"/>
          <w:b/>
          <w:sz w:val="22"/>
        </w:rPr>
        <w:t>************</w:t>
      </w:r>
    </w:p>
    <w:p w14:paraId="126F2CA2" w14:textId="77777777" w:rsidR="009D03FE" w:rsidRDefault="009D03FE" w:rsidP="009D03FE">
      <w:pPr>
        <w:spacing w:line="360" w:lineRule="auto"/>
        <w:jc w:val="both"/>
        <w:rPr>
          <w:rFonts w:cs="Arial"/>
          <w:b/>
          <w:bCs/>
          <w:sz w:val="22"/>
          <w:szCs w:val="22"/>
          <w:u w:val="single"/>
          <w:lang w:val="es-ES_tradnl"/>
        </w:rPr>
      </w:pPr>
    </w:p>
    <w:p w14:paraId="4E0FFC2C" w14:textId="4B554B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77F87" w:rsidRPr="00947281">
        <w:rPr>
          <w:rFonts w:cs="Arial"/>
          <w:b/>
          <w:bCs/>
          <w:sz w:val="22"/>
          <w:u w:val="single"/>
        </w:rPr>
        <w:t>Solicitud de financiamiento adicional y ampliación al plazo del contrato de administración de recursos del proyecto Santa Luisa I</w:t>
      </w:r>
    </w:p>
    <w:p w14:paraId="5649FC19" w14:textId="77777777" w:rsidR="009D03FE" w:rsidRDefault="009D03FE" w:rsidP="009D03FE">
      <w:pPr>
        <w:spacing w:line="360" w:lineRule="auto"/>
        <w:jc w:val="both"/>
        <w:rPr>
          <w:rFonts w:cs="Arial"/>
          <w:sz w:val="22"/>
          <w:szCs w:val="22"/>
        </w:rPr>
      </w:pPr>
    </w:p>
    <w:p w14:paraId="4478E799" w14:textId="767EF4D2" w:rsidR="00350E10" w:rsidRDefault="00145EFA" w:rsidP="00145EFA">
      <w:pPr>
        <w:spacing w:line="360" w:lineRule="auto"/>
        <w:jc w:val="both"/>
        <w:rPr>
          <w:rFonts w:cs="Arial"/>
          <w:sz w:val="22"/>
          <w:szCs w:val="22"/>
        </w:rPr>
      </w:pPr>
      <w:r w:rsidRPr="0039311E">
        <w:rPr>
          <w:rFonts w:cs="Arial"/>
          <w:sz w:val="22"/>
          <w:u w:val="single"/>
          <w:lang w:val="es-ES_tradnl"/>
        </w:rPr>
        <w:t xml:space="preserve">Minuto </w:t>
      </w:r>
      <w:r w:rsidR="0069545A">
        <w:rPr>
          <w:rFonts w:cs="Arial"/>
          <w:sz w:val="22"/>
          <w:u w:val="single"/>
          <w:lang w:val="es-ES_tradnl"/>
        </w:rPr>
        <w:t>95</w:t>
      </w:r>
      <w:r>
        <w:rPr>
          <w:rFonts w:cs="Arial"/>
          <w:sz w:val="22"/>
          <w:u w:val="single"/>
          <w:lang w:val="es-ES_tradnl"/>
        </w:rPr>
        <w:t>:</w:t>
      </w:r>
      <w:r w:rsidR="0069545A">
        <w:rPr>
          <w:rFonts w:cs="Arial"/>
          <w:sz w:val="22"/>
          <w:u w:val="single"/>
          <w:lang w:val="es-ES_tradnl"/>
        </w:rPr>
        <w:t>2</w:t>
      </w:r>
      <w:r w:rsidR="00D01549">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786131">
        <w:rPr>
          <w:rFonts w:cs="Arial"/>
          <w:color w:val="000000"/>
          <w:sz w:val="22"/>
          <w:szCs w:val="22"/>
        </w:rPr>
        <w:t>565</w:t>
      </w:r>
      <w:r>
        <w:rPr>
          <w:rFonts w:cs="Arial"/>
          <w:color w:val="000000"/>
          <w:sz w:val="22"/>
          <w:szCs w:val="22"/>
        </w:rPr>
        <w:t>-202</w:t>
      </w:r>
      <w:r w:rsidR="00786131">
        <w:rPr>
          <w:rFonts w:cs="Arial"/>
          <w:color w:val="000000"/>
          <w:sz w:val="22"/>
          <w:szCs w:val="22"/>
        </w:rPr>
        <w:t>2</w:t>
      </w:r>
      <w:r>
        <w:rPr>
          <w:rFonts w:cs="Arial"/>
          <w:color w:val="000000"/>
          <w:sz w:val="22"/>
          <w:szCs w:val="22"/>
        </w:rPr>
        <w:t xml:space="preserve"> del </w:t>
      </w:r>
      <w:r w:rsidR="00786131">
        <w:rPr>
          <w:rFonts w:cs="Arial"/>
          <w:color w:val="000000"/>
          <w:sz w:val="22"/>
          <w:szCs w:val="22"/>
        </w:rPr>
        <w:t>04</w:t>
      </w:r>
      <w:r>
        <w:rPr>
          <w:rFonts w:cs="Arial"/>
          <w:color w:val="000000"/>
          <w:sz w:val="22"/>
          <w:szCs w:val="22"/>
        </w:rPr>
        <w:t xml:space="preserve"> de </w:t>
      </w:r>
      <w:r w:rsidR="00786131">
        <w:rPr>
          <w:rFonts w:cs="Arial"/>
          <w:color w:val="000000"/>
          <w:sz w:val="22"/>
          <w:szCs w:val="22"/>
        </w:rPr>
        <w:t>mayo</w:t>
      </w:r>
      <w:r>
        <w:rPr>
          <w:rFonts w:cs="Arial"/>
          <w:color w:val="000000"/>
          <w:sz w:val="22"/>
          <w:szCs w:val="22"/>
        </w:rPr>
        <w:t xml:space="preserve"> de 202</w:t>
      </w:r>
      <w:r w:rsidR="00786131">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350E10" w:rsidRPr="00EA7ADB">
        <w:rPr>
          <w:rFonts w:cs="Arial"/>
          <w:color w:val="000000"/>
          <w:sz w:val="22"/>
          <w:szCs w:val="22"/>
        </w:rPr>
        <w:t>DF-OF-</w:t>
      </w:r>
      <w:r w:rsidR="00350E10">
        <w:rPr>
          <w:rFonts w:cs="Arial"/>
          <w:color w:val="000000"/>
          <w:sz w:val="22"/>
          <w:szCs w:val="22"/>
        </w:rPr>
        <w:t>0454</w:t>
      </w:r>
      <w:r w:rsidR="00350E10" w:rsidRPr="00EA7ADB">
        <w:rPr>
          <w:rFonts w:cs="Arial"/>
          <w:color w:val="000000"/>
          <w:sz w:val="22"/>
          <w:szCs w:val="22"/>
        </w:rPr>
        <w:t>-20</w:t>
      </w:r>
      <w:r w:rsidR="00350E10">
        <w:rPr>
          <w:rFonts w:cs="Arial"/>
          <w:color w:val="000000"/>
          <w:sz w:val="22"/>
          <w:szCs w:val="22"/>
        </w:rPr>
        <w:t>22/SGO-0206-2022,</w:t>
      </w:r>
      <w:r w:rsidR="00350E10" w:rsidRPr="00EA7ADB">
        <w:rPr>
          <w:rFonts w:cs="Arial"/>
          <w:color w:val="000000"/>
          <w:sz w:val="22"/>
          <w:szCs w:val="22"/>
        </w:rPr>
        <w:t xml:space="preserve"> de la Dirección FOSUVI</w:t>
      </w:r>
      <w:r w:rsidR="00350E10">
        <w:rPr>
          <w:rFonts w:cs="Arial"/>
          <w:color w:val="000000"/>
          <w:sz w:val="22"/>
          <w:szCs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w:t>
      </w:r>
      <w:r w:rsidR="00350E10" w:rsidRPr="002F0FBB">
        <w:rPr>
          <w:rFonts w:cs="Arial"/>
          <w:color w:val="000000"/>
          <w:sz w:val="22"/>
          <w:szCs w:val="22"/>
        </w:rPr>
        <w:t>de</w:t>
      </w:r>
      <w:r w:rsidR="00350E10">
        <w:rPr>
          <w:rFonts w:cs="Arial"/>
          <w:color w:val="000000"/>
          <w:sz w:val="22"/>
          <w:szCs w:val="22"/>
        </w:rPr>
        <w:t xml:space="preserve"> Grupo Mutual Alajuela – La Vivienda </w:t>
      </w:r>
      <w:r w:rsidR="00350E10" w:rsidRPr="00350E10">
        <w:rPr>
          <w:rFonts w:cs="Arial"/>
          <w:color w:val="000000"/>
          <w:sz w:val="22"/>
          <w:szCs w:val="22"/>
          <w:lang w:val="es-ES_tradnl"/>
        </w:rPr>
        <w:t>de Ahorro y Préstamo</w:t>
      </w:r>
      <w:r w:rsidR="00350E10">
        <w:rPr>
          <w:rFonts w:cs="Arial"/>
          <w:color w:val="000000"/>
          <w:sz w:val="22"/>
          <w:szCs w:val="22"/>
        </w:rPr>
        <w:t>,</w:t>
      </w:r>
      <w:r w:rsidR="00350E10" w:rsidRPr="002F0FBB">
        <w:rPr>
          <w:rFonts w:cs="Arial"/>
          <w:color w:val="000000"/>
          <w:sz w:val="22"/>
          <w:szCs w:val="22"/>
        </w:rPr>
        <w:t xml:space="preserve"> </w:t>
      </w:r>
      <w:r w:rsidR="00350E10" w:rsidRPr="002E30F1">
        <w:rPr>
          <w:rFonts w:cs="Arial"/>
          <w:sz w:val="22"/>
          <w:szCs w:val="22"/>
          <w:lang w:val="es-ES_tradnl"/>
        </w:rPr>
        <w:t xml:space="preserve">para </w:t>
      </w:r>
      <w:r w:rsidR="00350E10" w:rsidRPr="00AA6479">
        <w:rPr>
          <w:rFonts w:cs="Arial"/>
          <w:color w:val="000000"/>
          <w:sz w:val="22"/>
          <w:szCs w:val="22"/>
        </w:rPr>
        <w:t>prorrogar</w:t>
      </w:r>
      <w:r w:rsidR="00350E10" w:rsidRPr="00AA6479">
        <w:rPr>
          <w:rFonts w:cs="Arial"/>
          <w:sz w:val="22"/>
          <w:szCs w:val="22"/>
        </w:rPr>
        <w:t xml:space="preserve"> el plazo</w:t>
      </w:r>
      <w:r w:rsidR="00350E10" w:rsidRPr="00AA6479">
        <w:rPr>
          <w:rFonts w:cs="Arial"/>
          <w:sz w:val="22"/>
          <w:szCs w:val="22"/>
          <w:lang w:val="es-ES_tradnl"/>
        </w:rPr>
        <w:t xml:space="preserve"> de liquidación y financiar</w:t>
      </w:r>
      <w:r w:rsidR="00350E10" w:rsidRPr="00AA6479">
        <w:rPr>
          <w:rFonts w:cs="Arial"/>
          <w:sz w:val="22"/>
          <w:szCs w:val="22"/>
        </w:rPr>
        <w:t xml:space="preserve"> actividades adicionales no contempladas originalmente en el proyecto </w:t>
      </w:r>
      <w:r w:rsidR="00350E10">
        <w:rPr>
          <w:rFonts w:cs="Arial"/>
          <w:color w:val="000000"/>
          <w:sz w:val="22"/>
          <w:szCs w:val="22"/>
          <w:lang w:val="es-CR" w:eastAsia="es-CR"/>
        </w:rPr>
        <w:t xml:space="preserve">habitacional </w:t>
      </w:r>
      <w:r w:rsidR="00350E10" w:rsidRPr="000464F3">
        <w:rPr>
          <w:rFonts w:cs="Arial"/>
          <w:color w:val="000000"/>
          <w:sz w:val="22"/>
          <w:szCs w:val="22"/>
          <w:lang w:val="es-CR" w:eastAsia="es-CR"/>
        </w:rPr>
        <w:t>Santa Luisa I, ubicado en el distrito y cantón de Liberia, provincia de Guanacaste</w:t>
      </w:r>
      <w:r w:rsidR="00350E10">
        <w:rPr>
          <w:rFonts w:cs="Arial"/>
          <w:color w:val="000000"/>
          <w:sz w:val="22"/>
          <w:szCs w:val="22"/>
          <w:lang w:val="es-CR" w:eastAsia="es-CR"/>
        </w:rPr>
        <w:t xml:space="preserve">, </w:t>
      </w:r>
      <w:r w:rsidR="00350E10" w:rsidRPr="00BB303F">
        <w:rPr>
          <w:rFonts w:cs="Arial"/>
          <w:color w:val="000000"/>
          <w:sz w:val="22"/>
          <w:szCs w:val="22"/>
        </w:rPr>
        <w:t xml:space="preserve">financiado al amparo del artículo 59 de la Ley del Sistema Financiero Nacional para la Vivienda, conforme lo dispuesto en el acuerdo </w:t>
      </w:r>
      <w:r w:rsidR="00350E10" w:rsidRPr="00696795">
        <w:rPr>
          <w:rFonts w:cs="Arial"/>
          <w:color w:val="000000"/>
          <w:sz w:val="22"/>
          <w:szCs w:val="22"/>
        </w:rPr>
        <w:t xml:space="preserve">número </w:t>
      </w:r>
      <w:r w:rsidR="00350E10" w:rsidRPr="00EA7ADB">
        <w:rPr>
          <w:rFonts w:cs="Arial"/>
          <w:sz w:val="22"/>
          <w:szCs w:val="22"/>
          <w:lang w:val="es-ES_tradnl"/>
        </w:rPr>
        <w:t>N°</w:t>
      </w:r>
      <w:r w:rsidR="00350E10">
        <w:rPr>
          <w:rFonts w:cs="Arial"/>
          <w:sz w:val="22"/>
          <w:szCs w:val="22"/>
          <w:lang w:val="es-ES_tradnl"/>
        </w:rPr>
        <w:t xml:space="preserve"> 5</w:t>
      </w:r>
      <w:r w:rsidR="00350E10" w:rsidRPr="00EA7ADB">
        <w:rPr>
          <w:rFonts w:cs="Arial"/>
          <w:sz w:val="22"/>
          <w:szCs w:val="22"/>
        </w:rPr>
        <w:t xml:space="preserve"> de la sesión </w:t>
      </w:r>
      <w:r w:rsidR="00350E10">
        <w:rPr>
          <w:rFonts w:cs="Arial"/>
          <w:sz w:val="22"/>
          <w:szCs w:val="22"/>
        </w:rPr>
        <w:t>92</w:t>
      </w:r>
      <w:r w:rsidR="00350E10" w:rsidRPr="00EA7ADB">
        <w:rPr>
          <w:rFonts w:cs="Arial"/>
          <w:sz w:val="22"/>
          <w:szCs w:val="22"/>
        </w:rPr>
        <w:t>-201</w:t>
      </w:r>
      <w:r w:rsidR="00350E10">
        <w:rPr>
          <w:rFonts w:cs="Arial"/>
          <w:sz w:val="22"/>
          <w:szCs w:val="22"/>
        </w:rPr>
        <w:t>7</w:t>
      </w:r>
      <w:r w:rsidR="00350E10" w:rsidRPr="00EA7ADB">
        <w:rPr>
          <w:rFonts w:cs="Arial"/>
          <w:sz w:val="22"/>
          <w:szCs w:val="22"/>
        </w:rPr>
        <w:t xml:space="preserve"> del </w:t>
      </w:r>
      <w:r w:rsidR="00350E10">
        <w:rPr>
          <w:rFonts w:cs="Arial"/>
          <w:sz w:val="22"/>
          <w:szCs w:val="22"/>
        </w:rPr>
        <w:t>18 de diciembre</w:t>
      </w:r>
      <w:r w:rsidR="00350E10" w:rsidRPr="00EA7ADB">
        <w:rPr>
          <w:rFonts w:cs="Arial"/>
          <w:sz w:val="22"/>
          <w:szCs w:val="22"/>
        </w:rPr>
        <w:t xml:space="preserve"> de 201</w:t>
      </w:r>
      <w:r w:rsidR="00350E10">
        <w:rPr>
          <w:rFonts w:cs="Arial"/>
          <w:sz w:val="22"/>
          <w:szCs w:val="22"/>
        </w:rPr>
        <w:t>7.</w:t>
      </w:r>
      <w:r w:rsidR="00350E10" w:rsidRPr="00350E10">
        <w:rPr>
          <w:rFonts w:cs="Arial"/>
          <w:sz w:val="22"/>
          <w:szCs w:val="22"/>
        </w:rPr>
        <w:t xml:space="preserve"> </w:t>
      </w:r>
      <w:r w:rsidR="00350E10">
        <w:rPr>
          <w:rFonts w:cs="Arial"/>
          <w:sz w:val="22"/>
          <w:szCs w:val="22"/>
        </w:rPr>
        <w:t xml:space="preserve"> </w:t>
      </w:r>
      <w:r w:rsidR="00350E10" w:rsidRPr="00BB4E5E">
        <w:rPr>
          <w:rFonts w:cs="Arial"/>
          <w:sz w:val="22"/>
          <w:szCs w:val="22"/>
        </w:rPr>
        <w:t>Dichos documentos se adjuntan al</w:t>
      </w:r>
      <w:r w:rsidR="00350E10">
        <w:rPr>
          <w:rFonts w:cs="Arial"/>
          <w:sz w:val="22"/>
          <w:szCs w:val="22"/>
        </w:rPr>
        <w:t xml:space="preserve"> expediente del </w:t>
      </w:r>
      <w:r w:rsidR="00350E10" w:rsidRPr="00BB4E5E">
        <w:rPr>
          <w:rFonts w:cs="Arial"/>
          <w:sz w:val="22"/>
          <w:szCs w:val="22"/>
        </w:rPr>
        <w:t>acta</w:t>
      </w:r>
      <w:r w:rsidR="00350E10">
        <w:rPr>
          <w:rFonts w:cs="Arial"/>
          <w:bCs/>
          <w:sz w:val="22"/>
          <w:szCs w:val="22"/>
          <w:lang w:val="es-ES_tradnl"/>
        </w:rPr>
        <w:t>.</w:t>
      </w:r>
    </w:p>
    <w:p w14:paraId="62DF9944" w14:textId="77777777" w:rsidR="00145EFA" w:rsidRDefault="00145EFA" w:rsidP="00145EFA">
      <w:pPr>
        <w:spacing w:line="360" w:lineRule="auto"/>
        <w:jc w:val="both"/>
        <w:rPr>
          <w:rFonts w:cs="Arial"/>
          <w:sz w:val="22"/>
          <w:szCs w:val="22"/>
        </w:rPr>
      </w:pPr>
    </w:p>
    <w:p w14:paraId="2F55FB88" w14:textId="33DE46A1" w:rsidR="00145EFA" w:rsidRDefault="00145EFA" w:rsidP="00145EFA">
      <w:pPr>
        <w:spacing w:line="360" w:lineRule="auto"/>
        <w:jc w:val="both"/>
        <w:rPr>
          <w:rFonts w:cs="Arial"/>
          <w:sz w:val="22"/>
          <w:szCs w:val="22"/>
          <w:lang w:val="es-CR"/>
        </w:rPr>
      </w:pPr>
      <w:r>
        <w:rPr>
          <w:rFonts w:cs="Arial"/>
          <w:sz w:val="22"/>
        </w:rPr>
        <w:t xml:space="preserve">La </w:t>
      </w:r>
      <w:r w:rsidR="00D216EB">
        <w:rPr>
          <w:rFonts w:cs="Arial"/>
          <w:sz w:val="22"/>
          <w:szCs w:val="22"/>
        </w:rPr>
        <w:t xml:space="preserve">arquitecta Salas Rodríguez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Pr="00AA6479">
        <w:rPr>
          <w:rFonts w:cs="Arial"/>
          <w:sz w:val="22"/>
          <w:szCs w:val="22"/>
          <w:lang w:val="es-ES_tradnl"/>
        </w:rPr>
        <w:t>prorrogar</w:t>
      </w:r>
      <w:r>
        <w:rPr>
          <w:rFonts w:cs="Arial"/>
          <w:sz w:val="22"/>
          <w:szCs w:val="22"/>
          <w:lang w:val="es-ES_tradnl"/>
        </w:rPr>
        <w:t xml:space="preserve">, hasta el </w:t>
      </w:r>
      <w:r w:rsidR="000D354C">
        <w:rPr>
          <w:rFonts w:cs="Arial"/>
          <w:sz w:val="22"/>
          <w:szCs w:val="22"/>
          <w:lang w:val="es-ES_tradnl"/>
        </w:rPr>
        <w:t>30</w:t>
      </w:r>
      <w:r>
        <w:rPr>
          <w:rFonts w:cs="Arial"/>
          <w:sz w:val="22"/>
          <w:szCs w:val="22"/>
          <w:lang w:val="es-ES_tradnl"/>
        </w:rPr>
        <w:t xml:space="preserve"> de julio de 202</w:t>
      </w:r>
      <w:r w:rsidR="000D354C">
        <w:rPr>
          <w:rFonts w:cs="Arial"/>
          <w:sz w:val="22"/>
          <w:szCs w:val="22"/>
          <w:lang w:val="es-ES_tradnl"/>
        </w:rPr>
        <w:t>2</w:t>
      </w:r>
      <w:r>
        <w:rPr>
          <w:rFonts w:cs="Arial"/>
          <w:sz w:val="22"/>
          <w:szCs w:val="22"/>
          <w:lang w:val="es-ES_tradnl"/>
        </w:rPr>
        <w:t xml:space="preserve">, el </w:t>
      </w:r>
      <w:r w:rsidRPr="00AA6479">
        <w:rPr>
          <w:rFonts w:cs="Arial"/>
          <w:color w:val="000000"/>
          <w:sz w:val="22"/>
          <w:szCs w:val="22"/>
        </w:rPr>
        <w:t xml:space="preserve">plazo </w:t>
      </w:r>
      <w:r w:rsidR="000D354C">
        <w:rPr>
          <w:rFonts w:cs="Arial"/>
          <w:sz w:val="22"/>
          <w:szCs w:val="22"/>
          <w:lang w:val="es-ES_tradnl"/>
        </w:rPr>
        <w:t>para la entrega del cierre técnico y financiero</w:t>
      </w:r>
      <w:r w:rsidRPr="00AA6479">
        <w:rPr>
          <w:rFonts w:cs="Arial"/>
          <w:sz w:val="22"/>
          <w:szCs w:val="22"/>
          <w:lang w:val="es-ES_tradnl"/>
        </w:rPr>
        <w:t xml:space="preserve"> </w:t>
      </w:r>
      <w:r>
        <w:rPr>
          <w:rFonts w:cs="Arial"/>
          <w:sz w:val="22"/>
          <w:szCs w:val="22"/>
          <w:lang w:val="es-ES_tradnl"/>
        </w:rPr>
        <w:t>y</w:t>
      </w:r>
      <w:r w:rsidR="000D354C">
        <w:rPr>
          <w:rFonts w:cs="Arial"/>
          <w:sz w:val="22"/>
          <w:szCs w:val="22"/>
          <w:lang w:val="es-ES_tradnl"/>
        </w:rPr>
        <w:t>,</w:t>
      </w:r>
      <w:r>
        <w:rPr>
          <w:rFonts w:cs="Arial"/>
          <w:sz w:val="22"/>
          <w:szCs w:val="22"/>
          <w:lang w:val="es-ES_tradnl"/>
        </w:rPr>
        <w:t xml:space="preserve"> </w:t>
      </w:r>
      <w:r w:rsidRPr="00AA6479">
        <w:rPr>
          <w:rFonts w:cs="Arial"/>
          <w:sz w:val="22"/>
          <w:szCs w:val="22"/>
          <w:lang w:val="es-ES_tradnl"/>
        </w:rPr>
        <w:t>ad</w:t>
      </w:r>
      <w:r w:rsidR="000D354C">
        <w:rPr>
          <w:rFonts w:cs="Arial"/>
          <w:sz w:val="22"/>
          <w:szCs w:val="22"/>
          <w:lang w:val="es-ES_tradnl"/>
        </w:rPr>
        <w:t xml:space="preserve">icionalmente, </w:t>
      </w:r>
      <w:r w:rsidRPr="00AA6479">
        <w:rPr>
          <w:rFonts w:cs="Arial"/>
          <w:sz w:val="22"/>
          <w:szCs w:val="22"/>
          <w:lang w:val="es-ES_tradnl"/>
        </w:rPr>
        <w:t xml:space="preserve">aprobar </w:t>
      </w:r>
      <w:r>
        <w:rPr>
          <w:rFonts w:cs="Arial"/>
          <w:sz w:val="22"/>
          <w:szCs w:val="22"/>
          <w:lang w:val="es-ES_tradnl"/>
        </w:rPr>
        <w:t xml:space="preserve">un financiamiento adicional por un monto total de </w:t>
      </w:r>
      <w:r w:rsidR="000D354C">
        <w:rPr>
          <w:rFonts w:cs="Arial"/>
          <w:sz w:val="22"/>
          <w:szCs w:val="22"/>
          <w:lang w:val="es-ES_tradnl"/>
        </w:rPr>
        <w:t xml:space="preserve"> ¢31.668.206,38, </w:t>
      </w:r>
      <w:r w:rsidR="000D354C" w:rsidRPr="00774701">
        <w:rPr>
          <w:rFonts w:cs="Arial"/>
          <w:sz w:val="22"/>
          <w:szCs w:val="22"/>
          <w:lang w:val="es-CR"/>
        </w:rPr>
        <w:t>p</w:t>
      </w:r>
      <w:r w:rsidR="000D354C">
        <w:rPr>
          <w:rFonts w:cs="Arial"/>
          <w:sz w:val="22"/>
          <w:szCs w:val="22"/>
          <w:lang w:val="es-CR"/>
        </w:rPr>
        <w:t>or concepto de pago de retenciones e imprevistos faltantes, según lo dictaminado por el Departamento Técnico.</w:t>
      </w:r>
    </w:p>
    <w:p w14:paraId="109F52A5" w14:textId="77777777" w:rsidR="00145EFA" w:rsidRDefault="00145EFA" w:rsidP="00145EFA">
      <w:pPr>
        <w:spacing w:line="360" w:lineRule="auto"/>
        <w:jc w:val="both"/>
        <w:rPr>
          <w:rFonts w:cs="Arial"/>
          <w:sz w:val="22"/>
          <w:szCs w:val="22"/>
          <w:lang w:val="es-ES_tradnl"/>
        </w:rPr>
      </w:pPr>
    </w:p>
    <w:p w14:paraId="2B51D6F6" w14:textId="4C22E8E7" w:rsidR="00145EFA" w:rsidRDefault="00145EFA" w:rsidP="00145EFA">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4508F9">
        <w:rPr>
          <w:rFonts w:cs="Arial"/>
          <w:sz w:val="22"/>
          <w:u w:val="single"/>
          <w:lang w:val="es-ES_tradnl"/>
        </w:rPr>
        <w:t>101</w:t>
      </w:r>
      <w:r>
        <w:rPr>
          <w:rFonts w:cs="Arial"/>
          <w:sz w:val="22"/>
          <w:u w:val="single"/>
          <w:lang w:val="es-ES_tradnl"/>
        </w:rPr>
        <w:t>:</w:t>
      </w:r>
      <w:r w:rsidR="004508F9">
        <w:rPr>
          <w:rFonts w:cs="Arial"/>
          <w:sz w:val="22"/>
          <w:u w:val="single"/>
          <w:lang w:val="es-ES_tradnl"/>
        </w:rPr>
        <w:t>58</w:t>
      </w:r>
      <w:r>
        <w:rPr>
          <w:rFonts w:cs="Arial"/>
          <w:sz w:val="22"/>
          <w:lang w:val="es-ES_tradnl"/>
        </w:rPr>
        <w:t xml:space="preserve"> Conocida y suficientemente discutida la propuesta de la Dirección FOSUVI</w:t>
      </w:r>
      <w:r>
        <w:rPr>
          <w:rFonts w:cs="Arial"/>
          <w:sz w:val="22"/>
          <w:szCs w:val="22"/>
          <w:lang w:val="es-ES_tradnl"/>
        </w:rPr>
        <w:t xml:space="preserve"> y </w:t>
      </w:r>
      <w:r w:rsidR="004508F9">
        <w:rPr>
          <w:rFonts w:cs="Arial"/>
          <w:sz w:val="22"/>
          <w:szCs w:val="22"/>
          <w:lang w:val="es-ES_tradnl"/>
        </w:rPr>
        <w:t xml:space="preserve">la Subgerencia de Operaciones, y </w:t>
      </w:r>
      <w:r>
        <w:rPr>
          <w:rFonts w:cs="Arial"/>
          <w:sz w:val="22"/>
          <w:szCs w:val="22"/>
          <w:lang w:val="es-ES_tradnl"/>
        </w:rPr>
        <w:t>no habiendo objeciones de los señores Directores n</w:t>
      </w:r>
      <w:r w:rsidR="00BB7E9F">
        <w:rPr>
          <w:rFonts w:cs="Arial"/>
          <w:sz w:val="22"/>
          <w:szCs w:val="22"/>
          <w:lang w:val="es-ES_tradnl"/>
        </w:rPr>
        <w:t>i</w:t>
      </w:r>
      <w:r>
        <w:rPr>
          <w:rFonts w:cs="Arial"/>
          <w:sz w:val="22"/>
          <w:szCs w:val="22"/>
          <w:lang w:val="es-ES_tradnl"/>
        </w:rPr>
        <w:t xml:space="preserve">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4508F9" w:rsidRPr="00EA7ADB">
        <w:rPr>
          <w:rFonts w:cs="Arial"/>
          <w:color w:val="000000"/>
          <w:sz w:val="22"/>
          <w:szCs w:val="22"/>
        </w:rPr>
        <w:t>DF-OF-</w:t>
      </w:r>
      <w:r w:rsidR="004508F9">
        <w:rPr>
          <w:rFonts w:cs="Arial"/>
          <w:color w:val="000000"/>
          <w:sz w:val="22"/>
          <w:szCs w:val="22"/>
        </w:rPr>
        <w:t>0454</w:t>
      </w:r>
      <w:r w:rsidR="004508F9" w:rsidRPr="00EA7ADB">
        <w:rPr>
          <w:rFonts w:cs="Arial"/>
          <w:color w:val="000000"/>
          <w:sz w:val="22"/>
          <w:szCs w:val="22"/>
        </w:rPr>
        <w:t>-20</w:t>
      </w:r>
      <w:r w:rsidR="004508F9">
        <w:rPr>
          <w:rFonts w:cs="Arial"/>
          <w:color w:val="000000"/>
          <w:sz w:val="22"/>
          <w:szCs w:val="22"/>
        </w:rPr>
        <w:t>22/SGO-0206-2022</w:t>
      </w:r>
      <w:r>
        <w:rPr>
          <w:rFonts w:cs="Arial"/>
          <w:color w:val="000000"/>
          <w:sz w:val="22"/>
          <w:szCs w:val="22"/>
        </w:rPr>
        <w:t xml:space="preserve"> y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C8C4E96" w14:textId="77777777" w:rsidR="009D03FE" w:rsidRPr="00D14EAF" w:rsidRDefault="009D03FE" w:rsidP="009D03FE">
      <w:pPr>
        <w:spacing w:line="360" w:lineRule="auto"/>
        <w:jc w:val="both"/>
        <w:rPr>
          <w:rFonts w:cs="Arial"/>
          <w:b/>
          <w:sz w:val="22"/>
        </w:rPr>
      </w:pPr>
      <w:r w:rsidRPr="00D14EAF">
        <w:rPr>
          <w:rFonts w:cs="Arial"/>
          <w:b/>
          <w:sz w:val="22"/>
        </w:rPr>
        <w:t>************</w:t>
      </w:r>
    </w:p>
    <w:p w14:paraId="3DAFAE14" w14:textId="77777777" w:rsidR="009D03FE" w:rsidRDefault="009D03FE" w:rsidP="009D03FE">
      <w:pPr>
        <w:spacing w:line="360" w:lineRule="auto"/>
        <w:jc w:val="both"/>
        <w:rPr>
          <w:rFonts w:cs="Arial"/>
          <w:b/>
          <w:bCs/>
          <w:sz w:val="22"/>
          <w:szCs w:val="22"/>
          <w:u w:val="single"/>
          <w:lang w:val="es-ES_tradnl"/>
        </w:rPr>
      </w:pPr>
    </w:p>
    <w:p w14:paraId="17B60A16" w14:textId="3BC4BA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E77F87" w:rsidRPr="00947281">
        <w:rPr>
          <w:rFonts w:cs="Arial"/>
          <w:b/>
          <w:bCs/>
          <w:sz w:val="22"/>
          <w:u w:val="single"/>
        </w:rPr>
        <w:t>Solicitud de financiamiento adicional para el proyecto Las Brisas II</w:t>
      </w:r>
    </w:p>
    <w:p w14:paraId="3DADB925" w14:textId="77777777" w:rsidR="009D03FE" w:rsidRDefault="009D03FE" w:rsidP="009D03FE">
      <w:pPr>
        <w:spacing w:line="360" w:lineRule="auto"/>
        <w:jc w:val="both"/>
        <w:rPr>
          <w:rFonts w:cs="Arial"/>
          <w:sz w:val="22"/>
          <w:szCs w:val="22"/>
        </w:rPr>
      </w:pPr>
    </w:p>
    <w:p w14:paraId="62F0AF77" w14:textId="34E0C4E8" w:rsidR="008742BD" w:rsidRPr="00F90D90" w:rsidRDefault="008742BD" w:rsidP="008742B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253981">
        <w:rPr>
          <w:rFonts w:cs="Arial"/>
          <w:sz w:val="22"/>
          <w:u w:val="single"/>
          <w:lang w:val="es-ES_tradnl"/>
        </w:rPr>
        <w:t>11</w:t>
      </w:r>
      <w:r w:rsidRPr="0039311E">
        <w:rPr>
          <w:rFonts w:cs="Arial"/>
          <w:sz w:val="22"/>
          <w:u w:val="single"/>
          <w:lang w:val="es-ES_tradnl"/>
        </w:rPr>
        <w:t>:</w:t>
      </w:r>
      <w:r w:rsidR="00253981">
        <w:rPr>
          <w:rFonts w:cs="Arial"/>
          <w:sz w:val="22"/>
          <w:u w:val="single"/>
          <w:lang w:val="es-ES_tradnl"/>
        </w:rPr>
        <w:t>4</w:t>
      </w:r>
      <w:r w:rsidR="001F5209">
        <w:rPr>
          <w:rFonts w:cs="Arial"/>
          <w:sz w:val="22"/>
          <w:u w:val="single"/>
          <w:lang w:val="es-ES_tradnl"/>
        </w:rPr>
        <w:t>8</w:t>
      </w:r>
      <w:r>
        <w:rPr>
          <w:rFonts w:cs="Arial"/>
          <w:sz w:val="22"/>
          <w:lang w:val="es-ES_tradnl"/>
        </w:rPr>
        <w:t xml:space="preserve"> </w:t>
      </w:r>
      <w:r w:rsidR="00253981">
        <w:rPr>
          <w:rFonts w:cs="Arial"/>
          <w:sz w:val="22"/>
          <w:lang w:val="es-ES_tradnl"/>
        </w:rPr>
        <w:t>Luego de un receso, se</w:t>
      </w:r>
      <w:r>
        <w:rPr>
          <w:rFonts w:cs="Arial"/>
          <w:sz w:val="22"/>
          <w:lang w:val="es-ES_tradnl"/>
        </w:rPr>
        <w:t xml:space="preserve"> </w:t>
      </w:r>
      <w:r>
        <w:rPr>
          <w:rFonts w:cs="Arial"/>
          <w:bCs/>
          <w:sz w:val="22"/>
          <w:szCs w:val="22"/>
          <w:lang w:val="es-ES_tradnl"/>
        </w:rPr>
        <w:t xml:space="preserve">procede a </w:t>
      </w:r>
      <w:r>
        <w:rPr>
          <w:rFonts w:cs="Arial"/>
          <w:sz w:val="22"/>
          <w:lang w:val="es-ES_tradnl"/>
        </w:rPr>
        <w:t xml:space="preserve">conocer el oficio </w:t>
      </w:r>
      <w:r w:rsidRPr="00EA7ADB">
        <w:rPr>
          <w:rFonts w:cs="Arial"/>
          <w:sz w:val="22"/>
          <w:szCs w:val="22"/>
        </w:rPr>
        <w:t>GG-ME-</w:t>
      </w:r>
      <w:r>
        <w:rPr>
          <w:rFonts w:cs="Arial"/>
          <w:sz w:val="22"/>
          <w:szCs w:val="22"/>
        </w:rPr>
        <w:t>0</w:t>
      </w:r>
      <w:r w:rsidR="001F5209">
        <w:rPr>
          <w:rFonts w:cs="Arial"/>
          <w:sz w:val="22"/>
          <w:szCs w:val="22"/>
        </w:rPr>
        <w:t>560</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0</w:t>
      </w:r>
      <w:r w:rsidR="001F5209">
        <w:rPr>
          <w:rFonts w:cs="Arial"/>
          <w:sz w:val="22"/>
          <w:szCs w:val="22"/>
        </w:rPr>
        <w:t>3 de mayo</w:t>
      </w:r>
      <w:r w:rsidRPr="00EA7ADB">
        <w:rPr>
          <w:rFonts w:cs="Arial"/>
          <w:sz w:val="22"/>
          <w:szCs w:val="22"/>
        </w:rPr>
        <w:t xml:space="preserve"> de 20</w:t>
      </w:r>
      <w:r>
        <w:rPr>
          <w:rFonts w:cs="Arial"/>
          <w:sz w:val="22"/>
          <w:szCs w:val="22"/>
        </w:rPr>
        <w:t>22</w:t>
      </w:r>
      <w:r w:rsidRPr="00F90D90">
        <w:rPr>
          <w:rFonts w:cs="Arial"/>
          <w:sz w:val="22"/>
          <w:szCs w:val="22"/>
        </w:rPr>
        <w:t xml:space="preserve">, mediante el cual, la Gerencia General </w:t>
      </w:r>
      <w:r w:rsidRPr="00F90D90">
        <w:rPr>
          <w:sz w:val="22"/>
          <w:szCs w:val="22"/>
        </w:rPr>
        <w:t xml:space="preserve">remite y avala el informe </w:t>
      </w:r>
      <w:r w:rsidR="001F5209" w:rsidRPr="00EA7ADB">
        <w:rPr>
          <w:rFonts w:cs="Arial"/>
          <w:color w:val="000000"/>
          <w:sz w:val="22"/>
          <w:szCs w:val="22"/>
        </w:rPr>
        <w:t>DF-OF-</w:t>
      </w:r>
      <w:r w:rsidR="001F5209">
        <w:rPr>
          <w:rFonts w:cs="Arial"/>
          <w:color w:val="000000"/>
          <w:sz w:val="22"/>
          <w:szCs w:val="22"/>
        </w:rPr>
        <w:t>0447</w:t>
      </w:r>
      <w:r w:rsidR="001F5209" w:rsidRPr="00EA7ADB">
        <w:rPr>
          <w:rFonts w:cs="Arial"/>
          <w:color w:val="000000"/>
          <w:sz w:val="22"/>
          <w:szCs w:val="22"/>
        </w:rPr>
        <w:t>-20</w:t>
      </w:r>
      <w:r w:rsidR="001F5209">
        <w:rPr>
          <w:rFonts w:cs="Arial"/>
          <w:color w:val="000000"/>
          <w:sz w:val="22"/>
          <w:szCs w:val="22"/>
        </w:rPr>
        <w:t>22/SGO-OF-0199-2022 de</w:t>
      </w:r>
      <w:r w:rsidR="001F5209" w:rsidRPr="00EA7ADB">
        <w:rPr>
          <w:rFonts w:cs="Arial"/>
          <w:color w:val="000000"/>
          <w:sz w:val="22"/>
          <w:szCs w:val="22"/>
        </w:rPr>
        <w:t xml:space="preserve"> la Dirección FOSUVI</w:t>
      </w:r>
      <w:r w:rsidR="001F5209">
        <w:rPr>
          <w:rFonts w:cs="Arial"/>
          <w:color w:val="000000"/>
          <w:sz w:val="22"/>
          <w:szCs w:val="22"/>
        </w:rPr>
        <w:t xml:space="preserve"> y la Subgerencia de Operaciones</w:t>
      </w:r>
      <w:r w:rsidRPr="00EA7ADB">
        <w:rPr>
          <w:rFonts w:cs="Arial"/>
          <w:color w:val="000000"/>
          <w:sz w:val="22"/>
          <w:szCs w:val="22"/>
        </w:rPr>
        <w:t>,</w:t>
      </w:r>
      <w:r w:rsidRPr="00F90D90">
        <w:rPr>
          <w:sz w:val="22"/>
          <w:szCs w:val="22"/>
        </w:rPr>
        <w:t xml:space="preserve"> que contiene los resultados del estudio realizado a la solicitud de la Fundación para la Vivienda Rural Costa Rica – Canadá,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presupuesto original del proyecto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 la presente acta.</w:t>
      </w:r>
    </w:p>
    <w:p w14:paraId="46885DCB" w14:textId="77777777" w:rsidR="008742BD" w:rsidRDefault="008742BD" w:rsidP="008742BD">
      <w:pPr>
        <w:spacing w:line="360" w:lineRule="auto"/>
        <w:jc w:val="both"/>
        <w:rPr>
          <w:rFonts w:cs="Arial"/>
          <w:sz w:val="22"/>
          <w:szCs w:val="22"/>
        </w:rPr>
      </w:pPr>
    </w:p>
    <w:p w14:paraId="73D3C7C7" w14:textId="74CF0BD4" w:rsidR="008472F0" w:rsidRDefault="001F5209" w:rsidP="008742BD">
      <w:pPr>
        <w:spacing w:line="360" w:lineRule="auto"/>
        <w:jc w:val="both"/>
        <w:rPr>
          <w:rFonts w:cs="Arial"/>
          <w:sz w:val="22"/>
          <w:szCs w:val="22"/>
          <w:lang w:val="es-ES_tradnl"/>
        </w:rPr>
      </w:pPr>
      <w:r>
        <w:rPr>
          <w:rFonts w:cs="Arial"/>
          <w:sz w:val="22"/>
        </w:rPr>
        <w:t xml:space="preserve">La arquitecta Salas Rodríguez </w:t>
      </w:r>
      <w:r w:rsidR="008742BD">
        <w:rPr>
          <w:rFonts w:cs="Arial"/>
          <w:sz w:val="22"/>
        </w:rPr>
        <w:t>expone</w:t>
      </w:r>
      <w:r>
        <w:rPr>
          <w:rFonts w:cs="Arial"/>
          <w:sz w:val="22"/>
        </w:rPr>
        <w:t xml:space="preserve"> el contenido </w:t>
      </w:r>
      <w:r w:rsidR="008742BD">
        <w:rPr>
          <w:rFonts w:cs="Arial"/>
          <w:sz w:val="22"/>
        </w:rPr>
        <w:t xml:space="preserve">del citado informe, </w:t>
      </w:r>
      <w:r w:rsidR="008742BD">
        <w:rPr>
          <w:rFonts w:cs="Arial"/>
          <w:sz w:val="22"/>
          <w:lang w:val="es-ES_tradnl"/>
        </w:rPr>
        <w:t>presenta</w:t>
      </w:r>
      <w:r>
        <w:rPr>
          <w:rFonts w:cs="Arial"/>
          <w:sz w:val="22"/>
          <w:lang w:val="es-ES_tradnl"/>
        </w:rPr>
        <w:t>ndo</w:t>
      </w:r>
      <w:r w:rsidR="008742BD">
        <w:rPr>
          <w:rFonts w:cs="Arial"/>
          <w:sz w:val="22"/>
          <w:lang w:val="es-ES_tradnl"/>
        </w:rPr>
        <w:t xml:space="preserve"> </w:t>
      </w:r>
      <w:r w:rsidR="008742BD">
        <w:rPr>
          <w:rFonts w:cs="Arial"/>
          <w:sz w:val="22"/>
          <w:szCs w:val="22"/>
        </w:rPr>
        <w:t>los aspectos más relevantes de la solicitud de la entidad autorizada</w:t>
      </w:r>
      <w:r>
        <w:rPr>
          <w:rFonts w:cs="Arial"/>
          <w:sz w:val="22"/>
          <w:szCs w:val="22"/>
        </w:rPr>
        <w:t xml:space="preserve"> y</w:t>
      </w:r>
      <w:r w:rsidR="008742BD">
        <w:rPr>
          <w:rFonts w:cs="Arial"/>
          <w:sz w:val="22"/>
          <w:szCs w:val="22"/>
        </w:rPr>
        <w:t xml:space="preserve"> destacando que una vez valorados técnica y financieramente los documentos que sustentan la solicitud de la Fundación Costa Rica – Canadá, se recomienda </w:t>
      </w:r>
      <w:r w:rsidR="008742BD">
        <w:rPr>
          <w:rFonts w:cs="Arial"/>
          <w:sz w:val="22"/>
          <w:szCs w:val="22"/>
          <w:lang w:val="es-ES_tradnl"/>
        </w:rPr>
        <w:t xml:space="preserve">autorizar </w:t>
      </w:r>
      <w:r w:rsidR="008472F0">
        <w:rPr>
          <w:rFonts w:cs="Arial"/>
          <w:sz w:val="22"/>
          <w:szCs w:val="22"/>
          <w:lang w:val="es-ES_tradnl"/>
        </w:rPr>
        <w:t xml:space="preserve">un financiamiento adicional por un monto de ¢799.374,45 por concepto de impuestos municipales del período 2022, </w:t>
      </w:r>
      <w:r w:rsidR="008472F0">
        <w:rPr>
          <w:rFonts w:cs="Arial"/>
          <w:sz w:val="22"/>
          <w:szCs w:val="22"/>
        </w:rPr>
        <w:t>según lo verificado y avalado por el Departamento Técnico</w:t>
      </w:r>
      <w:r w:rsidR="0009508D">
        <w:rPr>
          <w:rFonts w:cs="Arial"/>
          <w:sz w:val="22"/>
          <w:szCs w:val="22"/>
        </w:rPr>
        <w:t>.</w:t>
      </w:r>
    </w:p>
    <w:p w14:paraId="56CAC28D" w14:textId="77777777" w:rsidR="008742BD" w:rsidRDefault="008742BD" w:rsidP="008742BD">
      <w:pPr>
        <w:spacing w:line="360" w:lineRule="auto"/>
        <w:jc w:val="both"/>
        <w:rPr>
          <w:rFonts w:cs="Arial"/>
          <w:sz w:val="22"/>
        </w:rPr>
      </w:pPr>
    </w:p>
    <w:p w14:paraId="3B96810D" w14:textId="5DCA21AC" w:rsidR="008742BD" w:rsidRDefault="008742BD" w:rsidP="008742BD">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w:t>
      </w:r>
      <w:r w:rsidR="003E3906">
        <w:rPr>
          <w:rFonts w:cs="Arial"/>
          <w:sz w:val="22"/>
          <w:u w:val="single"/>
          <w:lang w:val="es-ES_tradnl"/>
        </w:rPr>
        <w:t>14</w:t>
      </w:r>
      <w:r w:rsidRPr="00A25DB7">
        <w:rPr>
          <w:rFonts w:cs="Arial"/>
          <w:sz w:val="22"/>
          <w:u w:val="single"/>
          <w:lang w:val="es-ES_tradnl"/>
        </w:rPr>
        <w:t>:</w:t>
      </w:r>
      <w:r w:rsidR="003E3906">
        <w:rPr>
          <w:rFonts w:cs="Arial"/>
          <w:sz w:val="22"/>
          <w:u w:val="single"/>
          <w:lang w:val="es-ES_tradnl"/>
        </w:rPr>
        <w:t>42</w:t>
      </w:r>
      <w:r>
        <w:rPr>
          <w:rFonts w:cs="Arial"/>
          <w:sz w:val="22"/>
          <w:szCs w:val="22"/>
        </w:rPr>
        <w:t xml:space="preserve"> Tanto la </w:t>
      </w:r>
      <w:r>
        <w:rPr>
          <w:rFonts w:cs="Arial"/>
          <w:sz w:val="22"/>
        </w:rPr>
        <w:t>arquitecta Salas Rodríguez</w:t>
      </w:r>
      <w:r w:rsidR="003E3906">
        <w:rPr>
          <w:rFonts w:cs="Arial"/>
          <w:sz w:val="22"/>
        </w:rPr>
        <w:t xml:space="preserve"> como la licenciada Masís Calderón</w:t>
      </w:r>
      <w:r>
        <w:rPr>
          <w:rFonts w:cs="Arial"/>
          <w:sz w:val="22"/>
        </w:rPr>
        <w:t>, atiende</w:t>
      </w:r>
      <w:r w:rsidR="003E3906">
        <w:rPr>
          <w:rFonts w:cs="Arial"/>
          <w:sz w:val="22"/>
        </w:rPr>
        <w:t>n</w:t>
      </w:r>
      <w:r>
        <w:rPr>
          <w:rFonts w:cs="Arial"/>
          <w:sz w:val="22"/>
        </w:rPr>
        <w:t xml:space="preserve"> varias consultas y observaciones de los señores Directores sobre el informe presentado</w:t>
      </w:r>
      <w:r w:rsidR="003E3906">
        <w:rPr>
          <w:rFonts w:cs="Arial"/>
          <w:sz w:val="22"/>
        </w:rPr>
        <w:t xml:space="preserve"> y</w:t>
      </w:r>
      <w:r>
        <w:rPr>
          <w:rFonts w:cs="Arial"/>
          <w:sz w:val="22"/>
        </w:rPr>
        <w:t>, particularmente</w:t>
      </w:r>
      <w:r w:rsidR="003E3906">
        <w:rPr>
          <w:rFonts w:cs="Arial"/>
          <w:sz w:val="22"/>
        </w:rPr>
        <w:t>,</w:t>
      </w:r>
      <w:r>
        <w:rPr>
          <w:rFonts w:cs="Arial"/>
          <w:sz w:val="22"/>
        </w:rPr>
        <w:t xml:space="preserve"> con respecto a la aproximación al 50% del financiamiento adicional del proyecto, faltando aún el desarrollo de tres edificios.</w:t>
      </w:r>
      <w:r w:rsidR="003E3906" w:rsidRPr="003E3906">
        <w:rPr>
          <w:rFonts w:cs="Arial"/>
          <w:sz w:val="22"/>
          <w:szCs w:val="22"/>
          <w:lang w:val="es-ES_tradnl"/>
        </w:rPr>
        <w:t xml:space="preserve"> </w:t>
      </w:r>
      <w:r w:rsidR="003E3906">
        <w:rPr>
          <w:rFonts w:cs="Arial"/>
          <w:sz w:val="22"/>
          <w:szCs w:val="22"/>
          <w:lang w:val="es-ES_tradnl"/>
        </w:rPr>
        <w:t xml:space="preserve">Y este sentido, la </w:t>
      </w:r>
      <w:r w:rsidR="003E3906" w:rsidRPr="003E3906">
        <w:rPr>
          <w:rFonts w:cs="Arial"/>
          <w:sz w:val="22"/>
          <w:szCs w:val="22"/>
          <w:lang w:val="es-ES_tradnl"/>
        </w:rPr>
        <w:t>Administración</w:t>
      </w:r>
      <w:r w:rsidR="003E3906">
        <w:rPr>
          <w:rFonts w:cs="Arial"/>
          <w:sz w:val="22"/>
          <w:szCs w:val="22"/>
          <w:lang w:val="es-ES_tradnl"/>
        </w:rPr>
        <w:t xml:space="preserve"> tomas nota de un recordatorio sobre la necesidad de </w:t>
      </w:r>
      <w:r w:rsidR="00607602">
        <w:rPr>
          <w:rFonts w:cs="Arial"/>
          <w:sz w:val="22"/>
          <w:szCs w:val="22"/>
          <w:lang w:val="es-ES_tradnl"/>
        </w:rPr>
        <w:t>elaborar</w:t>
      </w:r>
      <w:r w:rsidR="003E3906">
        <w:rPr>
          <w:rFonts w:cs="Arial"/>
          <w:sz w:val="22"/>
          <w:szCs w:val="22"/>
          <w:lang w:val="es-ES_tradnl"/>
        </w:rPr>
        <w:t xml:space="preserve"> una propuesta de solución alternativa para resolver el problema de vivienda de las 36 familias que se pretenden ubicar en esos tres edificios.</w:t>
      </w:r>
    </w:p>
    <w:p w14:paraId="6667E5D8" w14:textId="77777777" w:rsidR="008742BD" w:rsidRDefault="008742BD" w:rsidP="008742BD">
      <w:pPr>
        <w:spacing w:line="360" w:lineRule="auto"/>
        <w:jc w:val="both"/>
        <w:rPr>
          <w:rFonts w:cs="Arial"/>
          <w:sz w:val="22"/>
          <w:szCs w:val="22"/>
          <w:lang w:val="es-ES_tradnl"/>
        </w:rPr>
      </w:pPr>
    </w:p>
    <w:p w14:paraId="62D0A18A" w14:textId="6658DB74" w:rsidR="009D03FE" w:rsidRDefault="008742BD"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C45F3B">
        <w:rPr>
          <w:rFonts w:cs="Arial"/>
          <w:sz w:val="22"/>
          <w:u w:val="single"/>
          <w:lang w:val="es-ES_tradnl"/>
        </w:rPr>
        <w:t>27</w:t>
      </w:r>
      <w:r w:rsidRPr="00A25DB7">
        <w:rPr>
          <w:rFonts w:cs="Arial"/>
          <w:sz w:val="22"/>
          <w:u w:val="single"/>
          <w:lang w:val="es-ES_tradnl"/>
        </w:rPr>
        <w:t>:</w:t>
      </w:r>
      <w:r w:rsidR="00C45F3B">
        <w:rPr>
          <w:rFonts w:cs="Arial"/>
          <w:sz w:val="22"/>
          <w:u w:val="single"/>
          <w:lang w:val="es-ES_tradnl"/>
        </w:rPr>
        <w:t>47</w:t>
      </w:r>
      <w:r>
        <w:rPr>
          <w:rFonts w:cs="Arial"/>
          <w:sz w:val="22"/>
          <w:szCs w:val="22"/>
        </w:rPr>
        <w:t xml:space="preserve"> Conocida y suficientemente discutida la propuesta</w:t>
      </w:r>
      <w:r w:rsidR="000E7659">
        <w:rPr>
          <w:rFonts w:cs="Arial"/>
          <w:sz w:val="22"/>
          <w:szCs w:val="22"/>
        </w:rPr>
        <w:t xml:space="preserve"> de la Dirección FOSUVI y la Subgerencia de Operaciones</w:t>
      </w:r>
      <w:r>
        <w:rPr>
          <w:rFonts w:cs="Arial"/>
          <w:sz w:val="22"/>
          <w:szCs w:val="22"/>
        </w:rPr>
        <w:t xml:space="preserve">,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en cuanto a autorizar el financiamiento adicional</w:t>
      </w:r>
      <w:r w:rsidR="000E7659">
        <w:rPr>
          <w:rFonts w:cs="Arial"/>
          <w:color w:val="000000"/>
          <w:sz w:val="22"/>
          <w:szCs w:val="22"/>
        </w:rPr>
        <w:t xml:space="preserve"> requerido</w:t>
      </w:r>
      <w:r>
        <w:rPr>
          <w:rFonts w:cs="Arial"/>
          <w:sz w:val="22"/>
          <w:szCs w:val="22"/>
        </w:rPr>
        <w:t xml:space="preserve">, </w:t>
      </w:r>
      <w:r w:rsidR="000E7659">
        <w:rPr>
          <w:rFonts w:cs="Arial"/>
          <w:sz w:val="22"/>
          <w:szCs w:val="22"/>
        </w:rPr>
        <w:t>según se consigna en</w:t>
      </w:r>
      <w:r>
        <w:rPr>
          <w:rFonts w:cs="Arial"/>
          <w:sz w:val="22"/>
          <w:szCs w:val="22"/>
        </w:rPr>
        <w:t xml:space="preserve"> el </w:t>
      </w:r>
      <w:r w:rsidRPr="00241232">
        <w:rPr>
          <w:rFonts w:cs="Arial"/>
          <w:b/>
          <w:sz w:val="22"/>
          <w:szCs w:val="22"/>
        </w:rPr>
        <w:t xml:space="preserve">Acuerdo N° </w:t>
      </w:r>
      <w:r>
        <w:rPr>
          <w:rFonts w:cs="Arial"/>
          <w:b/>
          <w:sz w:val="22"/>
          <w:szCs w:val="22"/>
        </w:rPr>
        <w:t xml:space="preserve">9 </w:t>
      </w:r>
      <w:r>
        <w:rPr>
          <w:rFonts w:cs="Arial"/>
          <w:sz w:val="22"/>
          <w:szCs w:val="22"/>
        </w:rPr>
        <w:t>que se anexa a esta minuta.</w:t>
      </w:r>
    </w:p>
    <w:p w14:paraId="792A8935" w14:textId="77777777" w:rsidR="009D03FE" w:rsidRPr="00D14EAF" w:rsidRDefault="009D03FE" w:rsidP="009D03FE">
      <w:pPr>
        <w:spacing w:line="360" w:lineRule="auto"/>
        <w:jc w:val="both"/>
        <w:rPr>
          <w:rFonts w:cs="Arial"/>
          <w:b/>
          <w:sz w:val="22"/>
        </w:rPr>
      </w:pPr>
      <w:r w:rsidRPr="00D14EAF">
        <w:rPr>
          <w:rFonts w:cs="Arial"/>
          <w:b/>
          <w:sz w:val="22"/>
        </w:rPr>
        <w:t>************</w:t>
      </w:r>
    </w:p>
    <w:p w14:paraId="6FDEA9DE" w14:textId="77777777" w:rsidR="009D03FE" w:rsidRDefault="009D03FE" w:rsidP="009D03FE">
      <w:pPr>
        <w:spacing w:line="360" w:lineRule="auto"/>
        <w:jc w:val="both"/>
        <w:rPr>
          <w:rFonts w:cs="Arial"/>
          <w:b/>
          <w:bCs/>
          <w:sz w:val="22"/>
          <w:szCs w:val="22"/>
          <w:u w:val="single"/>
          <w:lang w:val="es-ES_tradnl"/>
        </w:rPr>
      </w:pPr>
    </w:p>
    <w:p w14:paraId="4C278DFA" w14:textId="5D8385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6548C6" w:rsidRPr="00947281">
        <w:rPr>
          <w:rFonts w:cs="Arial"/>
          <w:b/>
          <w:bCs/>
          <w:sz w:val="22"/>
          <w:u w:val="single"/>
        </w:rPr>
        <w:t>Solicitud de ampliación al plazo del contrato de administración de recursos del proyecto Kilómetro 20</w:t>
      </w:r>
    </w:p>
    <w:p w14:paraId="247E920E" w14:textId="77777777" w:rsidR="009D03FE" w:rsidRDefault="009D03FE" w:rsidP="009D03FE">
      <w:pPr>
        <w:spacing w:line="360" w:lineRule="auto"/>
        <w:jc w:val="both"/>
        <w:rPr>
          <w:rFonts w:cs="Arial"/>
          <w:sz w:val="22"/>
          <w:szCs w:val="22"/>
        </w:rPr>
      </w:pPr>
    </w:p>
    <w:p w14:paraId="5C4642A4" w14:textId="11ED9739" w:rsidR="007329C8" w:rsidRPr="00911E34" w:rsidRDefault="007329C8" w:rsidP="007329C8">
      <w:pPr>
        <w:spacing w:line="360" w:lineRule="auto"/>
        <w:jc w:val="both"/>
        <w:rPr>
          <w:rFonts w:cs="Arial"/>
          <w:sz w:val="22"/>
          <w:szCs w:val="22"/>
        </w:rPr>
      </w:pPr>
      <w:r w:rsidRPr="0039311E">
        <w:rPr>
          <w:rFonts w:cs="Arial"/>
          <w:sz w:val="22"/>
          <w:u w:val="single"/>
          <w:lang w:val="es-ES_tradnl"/>
        </w:rPr>
        <w:t xml:space="preserve">Minuto </w:t>
      </w:r>
      <w:r w:rsidR="00C45F3B">
        <w:rPr>
          <w:rFonts w:cs="Arial"/>
          <w:sz w:val="22"/>
          <w:u w:val="single"/>
          <w:lang w:val="es-ES_tradnl"/>
        </w:rPr>
        <w:t>128</w:t>
      </w:r>
      <w:r w:rsidRPr="0039311E">
        <w:rPr>
          <w:rFonts w:cs="Arial"/>
          <w:sz w:val="22"/>
          <w:u w:val="single"/>
          <w:lang w:val="es-ES_tradnl"/>
        </w:rPr>
        <w:t>:</w:t>
      </w:r>
      <w:r w:rsidR="00C45F3B">
        <w:rPr>
          <w:rFonts w:cs="Arial"/>
          <w:sz w:val="22"/>
          <w:u w:val="single"/>
          <w:lang w:val="es-ES_tradnl"/>
        </w:rPr>
        <w:t>27</w:t>
      </w:r>
      <w:r>
        <w:rPr>
          <w:rFonts w:cs="Arial"/>
          <w:sz w:val="22"/>
          <w:lang w:val="es-ES_tradnl"/>
        </w:rPr>
        <w:t xml:space="preserve"> Se conoce el oficio </w:t>
      </w:r>
      <w:r>
        <w:rPr>
          <w:rFonts w:cs="Arial"/>
          <w:color w:val="000000"/>
          <w:sz w:val="22"/>
          <w:szCs w:val="22"/>
        </w:rPr>
        <w:t>GG-ME-0</w:t>
      </w:r>
      <w:r w:rsidR="00940E12">
        <w:rPr>
          <w:rFonts w:cs="Arial"/>
          <w:color w:val="000000"/>
          <w:sz w:val="22"/>
          <w:szCs w:val="22"/>
        </w:rPr>
        <w:t>569</w:t>
      </w:r>
      <w:r>
        <w:rPr>
          <w:rFonts w:cs="Arial"/>
          <w:color w:val="000000"/>
          <w:sz w:val="22"/>
          <w:szCs w:val="22"/>
        </w:rPr>
        <w:t xml:space="preserve">-2022 del </w:t>
      </w:r>
      <w:r w:rsidR="00940E12">
        <w:rPr>
          <w:rFonts w:cs="Arial"/>
          <w:color w:val="000000"/>
          <w:sz w:val="22"/>
          <w:szCs w:val="22"/>
        </w:rPr>
        <w:t>04</w:t>
      </w:r>
      <w:r>
        <w:rPr>
          <w:rFonts w:cs="Arial"/>
          <w:color w:val="000000"/>
          <w:sz w:val="22"/>
          <w:szCs w:val="22"/>
        </w:rPr>
        <w:t xml:space="preserve"> de </w:t>
      </w:r>
      <w:r w:rsidR="00940E12">
        <w:rPr>
          <w:rFonts w:cs="Arial"/>
          <w:color w:val="000000"/>
          <w:sz w:val="22"/>
          <w:szCs w:val="22"/>
        </w:rPr>
        <w:t>mayo</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940E12">
        <w:rPr>
          <w:rFonts w:cs="Arial"/>
          <w:color w:val="000000"/>
          <w:sz w:val="22"/>
          <w:szCs w:val="22"/>
        </w:rPr>
        <w:t>461</w:t>
      </w:r>
      <w:r w:rsidRPr="00911E34">
        <w:rPr>
          <w:rFonts w:cs="Arial"/>
          <w:color w:val="000000"/>
          <w:sz w:val="22"/>
          <w:szCs w:val="22"/>
        </w:rPr>
        <w:t>-20</w:t>
      </w:r>
      <w:r>
        <w:rPr>
          <w:rFonts w:cs="Arial"/>
          <w:color w:val="000000"/>
          <w:sz w:val="22"/>
          <w:szCs w:val="22"/>
        </w:rPr>
        <w:t>22/S</w:t>
      </w:r>
      <w:r w:rsidR="00940E12">
        <w:rPr>
          <w:rFonts w:cs="Arial"/>
          <w:color w:val="000000"/>
          <w:sz w:val="22"/>
          <w:szCs w:val="22"/>
        </w:rPr>
        <w:t>G</w:t>
      </w:r>
      <w:r>
        <w:rPr>
          <w:rFonts w:cs="Arial"/>
          <w:color w:val="000000"/>
          <w:sz w:val="22"/>
          <w:szCs w:val="22"/>
        </w:rPr>
        <w:t>O-OF-0</w:t>
      </w:r>
      <w:r w:rsidR="00940E12">
        <w:rPr>
          <w:rFonts w:cs="Arial"/>
          <w:color w:val="000000"/>
          <w:sz w:val="22"/>
          <w:szCs w:val="22"/>
        </w:rPr>
        <w:t>211</w:t>
      </w:r>
      <w:r>
        <w:rPr>
          <w:rFonts w:cs="Arial"/>
          <w:color w:val="000000"/>
          <w:sz w:val="22"/>
          <w:szCs w:val="22"/>
        </w:rPr>
        <w:t>-2022</w:t>
      </w:r>
      <w:r w:rsidRPr="002E30F1">
        <w:rPr>
          <w:rFonts w:cs="Arial"/>
          <w:sz w:val="22"/>
          <w:szCs w:val="22"/>
          <w:lang w:val="es-ES_tradnl"/>
        </w:rPr>
        <w:t xml:space="preserve"> de la Dirección FOSUVI</w:t>
      </w:r>
      <w:r>
        <w:rPr>
          <w:rFonts w:cs="Arial"/>
          <w:sz w:val="22"/>
          <w:szCs w:val="22"/>
          <w:lang w:val="es-ES_tradnl"/>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Coopealianza R.L.,</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0E778504" w14:textId="77777777" w:rsidR="007329C8" w:rsidRDefault="007329C8" w:rsidP="007329C8">
      <w:pPr>
        <w:spacing w:line="360" w:lineRule="auto"/>
        <w:jc w:val="both"/>
        <w:rPr>
          <w:rFonts w:cs="Arial"/>
          <w:sz w:val="22"/>
          <w:szCs w:val="22"/>
        </w:rPr>
      </w:pPr>
    </w:p>
    <w:p w14:paraId="1A36B276" w14:textId="14DA260F" w:rsidR="007329C8" w:rsidRDefault="007329C8" w:rsidP="007329C8">
      <w:pPr>
        <w:spacing w:line="360" w:lineRule="auto"/>
        <w:jc w:val="both"/>
        <w:rPr>
          <w:rFonts w:cs="Arial"/>
          <w:color w:val="000000"/>
          <w:sz w:val="22"/>
          <w:szCs w:val="22"/>
        </w:rPr>
      </w:pPr>
      <w:r>
        <w:rPr>
          <w:rFonts w:cs="Arial"/>
          <w:sz w:val="22"/>
        </w:rPr>
        <w:t>La arquitecta Salas Rodríguez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BB7E9F">
        <w:rPr>
          <w:rFonts w:cs="Arial"/>
          <w:color w:val="000000"/>
          <w:sz w:val="22"/>
          <w:szCs w:val="22"/>
        </w:rPr>
        <w:t xml:space="preserve">de dos meses </w:t>
      </w:r>
      <w:r w:rsidR="00BB7E9F" w:rsidRPr="00092CE1">
        <w:rPr>
          <w:rFonts w:cs="Arial"/>
          <w:color w:val="000000"/>
          <w:sz w:val="22"/>
          <w:szCs w:val="22"/>
          <w:lang w:val="es-CR"/>
        </w:rPr>
        <w:t xml:space="preserve">para finalizar </w:t>
      </w:r>
      <w:r w:rsidR="00BB7E9F">
        <w:rPr>
          <w:rFonts w:cs="Arial"/>
          <w:color w:val="000000"/>
          <w:sz w:val="22"/>
          <w:szCs w:val="22"/>
          <w:lang w:val="es-CR"/>
        </w:rPr>
        <w:t xml:space="preserve">los </w:t>
      </w:r>
      <w:r w:rsidR="00BB7E9F" w:rsidRPr="00092CE1">
        <w:rPr>
          <w:rFonts w:cs="Arial"/>
          <w:color w:val="000000"/>
          <w:sz w:val="22"/>
          <w:szCs w:val="22"/>
          <w:lang w:val="es-CR"/>
        </w:rPr>
        <w:t>tr</w:t>
      </w:r>
      <w:r w:rsidR="00BB7E9F">
        <w:rPr>
          <w:rFonts w:cs="Arial"/>
          <w:color w:val="000000"/>
          <w:sz w:val="22"/>
          <w:szCs w:val="22"/>
          <w:lang w:val="es-CR"/>
        </w:rPr>
        <w:t>á</w:t>
      </w:r>
      <w:r w:rsidR="00BB7E9F" w:rsidRPr="00092CE1">
        <w:rPr>
          <w:rFonts w:cs="Arial"/>
          <w:color w:val="000000"/>
          <w:sz w:val="22"/>
          <w:szCs w:val="22"/>
          <w:lang w:val="es-CR"/>
        </w:rPr>
        <w:t>mites pendientes y generar el</w:t>
      </w:r>
      <w:r w:rsidR="00BB7E9F">
        <w:rPr>
          <w:rFonts w:cs="Arial"/>
          <w:color w:val="000000"/>
          <w:sz w:val="22"/>
          <w:szCs w:val="22"/>
          <w:lang w:val="es-CR"/>
        </w:rPr>
        <w:t xml:space="preserve"> </w:t>
      </w:r>
      <w:r w:rsidR="00BB7E9F" w:rsidRPr="00092CE1">
        <w:rPr>
          <w:rFonts w:cs="Arial"/>
          <w:color w:val="000000"/>
          <w:sz w:val="22"/>
          <w:szCs w:val="22"/>
          <w:lang w:val="es-CR"/>
        </w:rPr>
        <w:t>cierre t</w:t>
      </w:r>
      <w:r w:rsidR="00BB7E9F">
        <w:rPr>
          <w:rFonts w:cs="Arial"/>
          <w:color w:val="000000"/>
          <w:sz w:val="22"/>
          <w:szCs w:val="22"/>
          <w:lang w:val="es-CR"/>
        </w:rPr>
        <w:t>é</w:t>
      </w:r>
      <w:r w:rsidR="00BB7E9F" w:rsidRPr="00092CE1">
        <w:rPr>
          <w:rFonts w:cs="Arial"/>
          <w:color w:val="000000"/>
          <w:sz w:val="22"/>
          <w:szCs w:val="22"/>
          <w:lang w:val="es-CR"/>
        </w:rPr>
        <w:t>cnico y financiero del proyecto</w:t>
      </w:r>
      <w:r>
        <w:rPr>
          <w:rFonts w:cs="Arial"/>
          <w:color w:val="000000"/>
          <w:sz w:val="22"/>
          <w:szCs w:val="22"/>
        </w:rPr>
        <w:t>, bajo las condiciones indicadas en dicho informe.</w:t>
      </w:r>
    </w:p>
    <w:p w14:paraId="3F6921B3" w14:textId="77777777" w:rsidR="007329C8" w:rsidRDefault="007329C8" w:rsidP="007329C8">
      <w:pPr>
        <w:spacing w:line="360" w:lineRule="auto"/>
        <w:jc w:val="both"/>
        <w:rPr>
          <w:rFonts w:cs="Arial"/>
          <w:color w:val="000000"/>
          <w:sz w:val="22"/>
          <w:szCs w:val="22"/>
        </w:rPr>
      </w:pPr>
    </w:p>
    <w:p w14:paraId="1A327FBF" w14:textId="7D19BEB9" w:rsidR="00BB7E9F" w:rsidRDefault="007329C8" w:rsidP="00BB7E9F">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1</w:t>
      </w:r>
      <w:r w:rsidR="00940E12">
        <w:rPr>
          <w:rFonts w:cs="Arial"/>
          <w:sz w:val="22"/>
          <w:u w:val="single"/>
          <w:lang w:val="es-ES_tradnl"/>
        </w:rPr>
        <w:t>30</w:t>
      </w:r>
      <w:r w:rsidRPr="00A25DB7">
        <w:rPr>
          <w:rFonts w:cs="Arial"/>
          <w:sz w:val="22"/>
          <w:u w:val="single"/>
          <w:lang w:val="es-ES_tradnl"/>
        </w:rPr>
        <w:t>:</w:t>
      </w:r>
      <w:r w:rsidR="00940E12">
        <w:rPr>
          <w:rFonts w:cs="Arial"/>
          <w:sz w:val="22"/>
          <w:u w:val="single"/>
          <w:lang w:val="es-ES_tradnl"/>
        </w:rPr>
        <w:t>4</w:t>
      </w:r>
      <w:r>
        <w:rPr>
          <w:rFonts w:cs="Arial"/>
          <w:sz w:val="22"/>
          <w:u w:val="single"/>
          <w:lang w:val="es-ES_tradnl"/>
        </w:rPr>
        <w:t>8</w:t>
      </w:r>
      <w:r>
        <w:rPr>
          <w:rFonts w:cs="Arial"/>
          <w:sz w:val="22"/>
          <w:lang w:val="es-ES_tradnl"/>
        </w:rPr>
        <w:t xml:space="preserve"> Conocid</w:t>
      </w:r>
      <w:r w:rsidR="00BB7E9F">
        <w:rPr>
          <w:rFonts w:cs="Arial"/>
          <w:sz w:val="22"/>
          <w:lang w:val="es-ES_tradnl"/>
        </w:rPr>
        <w:t>o el informe de la Dirección FOSUVI y la Sugerencia de Operaciones, y</w:t>
      </w:r>
      <w:r w:rsidR="00BB7E9F" w:rsidRPr="00BB7E9F">
        <w:rPr>
          <w:rFonts w:cs="Arial"/>
          <w:sz w:val="22"/>
          <w:szCs w:val="22"/>
          <w:lang w:val="es-ES_tradnl"/>
        </w:rPr>
        <w:t xml:space="preserve"> </w:t>
      </w:r>
      <w:r w:rsidR="00BB7E9F">
        <w:rPr>
          <w:rFonts w:cs="Arial"/>
          <w:sz w:val="22"/>
          <w:szCs w:val="22"/>
          <w:lang w:val="es-ES_tradnl"/>
        </w:rPr>
        <w:t xml:space="preserve">no habiendo objeciones de los señores Directores ni por parte de los funcionarios presentes, la </w:t>
      </w:r>
      <w:r w:rsidR="00BB7E9F" w:rsidRPr="00E82670">
        <w:rPr>
          <w:rFonts w:cs="Arial"/>
          <w:sz w:val="22"/>
          <w:szCs w:val="22"/>
          <w:lang w:val="es-ES_tradnl"/>
        </w:rPr>
        <w:t xml:space="preserve">Junta Directiva </w:t>
      </w:r>
      <w:r w:rsidR="00BB7E9F">
        <w:rPr>
          <w:rFonts w:cs="Arial"/>
          <w:sz w:val="22"/>
          <w:szCs w:val="22"/>
          <w:lang w:val="es-ES_tradnl"/>
        </w:rPr>
        <w:t xml:space="preserve">resuelve acoger la recomendación de la </w:t>
      </w:r>
      <w:r w:rsidR="00BB7E9F" w:rsidRPr="00E82670">
        <w:rPr>
          <w:rFonts w:cs="Arial"/>
          <w:sz w:val="22"/>
          <w:szCs w:val="22"/>
          <w:lang w:val="es-ES_tradnl"/>
        </w:rPr>
        <w:t>Administración</w:t>
      </w:r>
      <w:r w:rsidR="00BB7E9F">
        <w:rPr>
          <w:rFonts w:cs="Arial"/>
          <w:sz w:val="22"/>
          <w:szCs w:val="22"/>
          <w:lang w:val="es-ES_tradnl"/>
        </w:rPr>
        <w:t xml:space="preserve">, en los mismos términos que se indican en el informe </w:t>
      </w:r>
      <w:r w:rsidR="00BB7E9F" w:rsidRPr="00911E34">
        <w:rPr>
          <w:rFonts w:cs="Arial"/>
          <w:color w:val="000000"/>
          <w:sz w:val="22"/>
          <w:szCs w:val="22"/>
        </w:rPr>
        <w:t>DF-</w:t>
      </w:r>
      <w:r w:rsidR="00BB7E9F">
        <w:rPr>
          <w:rFonts w:cs="Arial"/>
          <w:color w:val="000000"/>
          <w:sz w:val="22"/>
          <w:szCs w:val="22"/>
        </w:rPr>
        <w:t>OF</w:t>
      </w:r>
      <w:r w:rsidR="00BB7E9F" w:rsidRPr="00911E34">
        <w:rPr>
          <w:rFonts w:cs="Arial"/>
          <w:color w:val="000000"/>
          <w:sz w:val="22"/>
          <w:szCs w:val="22"/>
        </w:rPr>
        <w:t>-</w:t>
      </w:r>
      <w:r w:rsidR="00BB7E9F">
        <w:rPr>
          <w:rFonts w:cs="Arial"/>
          <w:color w:val="000000"/>
          <w:sz w:val="22"/>
          <w:szCs w:val="22"/>
        </w:rPr>
        <w:t>0461</w:t>
      </w:r>
      <w:r w:rsidR="00BB7E9F" w:rsidRPr="00911E34">
        <w:rPr>
          <w:rFonts w:cs="Arial"/>
          <w:color w:val="000000"/>
          <w:sz w:val="22"/>
          <w:szCs w:val="22"/>
        </w:rPr>
        <w:t>-20</w:t>
      </w:r>
      <w:r w:rsidR="00BB7E9F">
        <w:rPr>
          <w:rFonts w:cs="Arial"/>
          <w:color w:val="000000"/>
          <w:sz w:val="22"/>
          <w:szCs w:val="22"/>
        </w:rPr>
        <w:t xml:space="preserve">22/SGO-OF-0211-2022 y según consta en el </w:t>
      </w:r>
      <w:r w:rsidR="00BB7E9F" w:rsidRPr="00E82670">
        <w:rPr>
          <w:rFonts w:cs="Arial"/>
          <w:b/>
          <w:color w:val="000000"/>
          <w:sz w:val="22"/>
          <w:szCs w:val="22"/>
        </w:rPr>
        <w:t xml:space="preserve">Acuerdo N° </w:t>
      </w:r>
      <w:r w:rsidR="00BB7E9F">
        <w:rPr>
          <w:rFonts w:cs="Arial"/>
          <w:b/>
          <w:color w:val="000000"/>
          <w:sz w:val="22"/>
          <w:szCs w:val="22"/>
        </w:rPr>
        <w:t>10</w:t>
      </w:r>
      <w:r w:rsidR="00BB7E9F">
        <w:rPr>
          <w:rFonts w:cs="Arial"/>
          <w:color w:val="000000"/>
          <w:sz w:val="22"/>
          <w:szCs w:val="22"/>
        </w:rPr>
        <w:t xml:space="preserve"> que se anexa a esta minuta.</w:t>
      </w:r>
      <w:r w:rsidR="00D36A87">
        <w:rPr>
          <w:rFonts w:cs="Arial"/>
          <w:color w:val="000000"/>
          <w:sz w:val="22"/>
          <w:szCs w:val="22"/>
        </w:rPr>
        <w:t xml:space="preserve">  Acto seguido, se retira de la sesión la arquitecta Salas Rodríguez.</w:t>
      </w:r>
    </w:p>
    <w:p w14:paraId="212B7912" w14:textId="77777777" w:rsidR="009D03FE" w:rsidRPr="00D14EAF" w:rsidRDefault="009D03FE" w:rsidP="009D03FE">
      <w:pPr>
        <w:spacing w:line="360" w:lineRule="auto"/>
        <w:jc w:val="both"/>
        <w:rPr>
          <w:rFonts w:cs="Arial"/>
          <w:b/>
          <w:sz w:val="22"/>
        </w:rPr>
      </w:pPr>
      <w:r w:rsidRPr="00D14EAF">
        <w:rPr>
          <w:rFonts w:cs="Arial"/>
          <w:b/>
          <w:sz w:val="22"/>
        </w:rPr>
        <w:t>************</w:t>
      </w:r>
    </w:p>
    <w:p w14:paraId="1BD05972" w14:textId="77777777" w:rsidR="009D03FE" w:rsidRDefault="009D03FE" w:rsidP="009D03FE">
      <w:pPr>
        <w:spacing w:line="360" w:lineRule="auto"/>
        <w:jc w:val="both"/>
        <w:rPr>
          <w:rFonts w:cs="Arial"/>
          <w:b/>
          <w:bCs/>
          <w:sz w:val="22"/>
          <w:szCs w:val="22"/>
          <w:u w:val="single"/>
          <w:lang w:val="es-ES_tradnl"/>
        </w:rPr>
      </w:pPr>
    </w:p>
    <w:p w14:paraId="23041CD8" w14:textId="6C0BF1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548C6" w:rsidRPr="00947281">
        <w:rPr>
          <w:rFonts w:cs="Arial"/>
          <w:b/>
          <w:bCs/>
          <w:sz w:val="22"/>
          <w:u w:val="single"/>
        </w:rPr>
        <w:t>Presentación de avance sobre el Plan Estratégico Institucional 2022-2025</w:t>
      </w:r>
    </w:p>
    <w:p w14:paraId="6FD3474F" w14:textId="77777777" w:rsidR="009D03FE" w:rsidRDefault="009D03FE" w:rsidP="009D03FE">
      <w:pPr>
        <w:spacing w:line="360" w:lineRule="auto"/>
        <w:jc w:val="both"/>
        <w:rPr>
          <w:rFonts w:cs="Arial"/>
          <w:sz w:val="22"/>
          <w:szCs w:val="22"/>
        </w:rPr>
      </w:pPr>
    </w:p>
    <w:p w14:paraId="1C632D93" w14:textId="769144C9" w:rsidR="00A866E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36A87">
        <w:rPr>
          <w:rFonts w:cs="Arial"/>
          <w:sz w:val="22"/>
          <w:u w:val="single"/>
          <w:lang w:val="es-ES_tradnl"/>
        </w:rPr>
        <w:t>132</w:t>
      </w:r>
      <w:r w:rsidRPr="0039311E">
        <w:rPr>
          <w:rFonts w:cs="Arial"/>
          <w:sz w:val="22"/>
          <w:u w:val="single"/>
          <w:lang w:val="es-ES_tradnl"/>
        </w:rPr>
        <w:t>:</w:t>
      </w:r>
      <w:r w:rsidR="00D36A87">
        <w:rPr>
          <w:rFonts w:cs="Arial"/>
          <w:sz w:val="22"/>
          <w:u w:val="single"/>
          <w:lang w:val="es-ES_tradnl"/>
        </w:rPr>
        <w:t>27</w:t>
      </w:r>
      <w:r>
        <w:rPr>
          <w:rFonts w:cs="Arial"/>
          <w:sz w:val="22"/>
          <w:lang w:val="es-ES_tradnl"/>
        </w:rPr>
        <w:t xml:space="preserve"> Se conoce </w:t>
      </w:r>
      <w:r w:rsidR="00D36A87">
        <w:rPr>
          <w:rFonts w:cs="Arial"/>
          <w:sz w:val="22"/>
          <w:lang w:val="es-ES_tradnl"/>
        </w:rPr>
        <w:t xml:space="preserve">y </w:t>
      </w:r>
      <w:r w:rsidR="004574C3">
        <w:rPr>
          <w:rFonts w:cs="Arial"/>
          <w:sz w:val="22"/>
          <w:lang w:val="es-ES_tradnl"/>
        </w:rPr>
        <w:t xml:space="preserve">en forma unánime se </w:t>
      </w:r>
      <w:r w:rsidR="00D36A87">
        <w:rPr>
          <w:rFonts w:cs="Arial"/>
          <w:sz w:val="22"/>
          <w:lang w:val="es-ES_tradnl"/>
        </w:rPr>
        <w:t>avala una solicitud de</w:t>
      </w:r>
      <w:r w:rsidR="00A866E4">
        <w:rPr>
          <w:rFonts w:cs="Arial"/>
          <w:sz w:val="22"/>
          <w:lang w:val="es-ES_tradnl"/>
        </w:rPr>
        <w:t xml:space="preserve"> la</w:t>
      </w:r>
      <w:r w:rsidR="00D36A87">
        <w:rPr>
          <w:rFonts w:cs="Arial"/>
          <w:sz w:val="22"/>
          <w:lang w:val="es-ES_tradnl"/>
        </w:rPr>
        <w:t xml:space="preserve"> Geren</w:t>
      </w:r>
      <w:r w:rsidR="00A866E4">
        <w:rPr>
          <w:rFonts w:cs="Arial"/>
          <w:sz w:val="22"/>
          <w:lang w:val="es-ES_tradnl"/>
        </w:rPr>
        <w:t>cia</w:t>
      </w:r>
      <w:r w:rsidR="00D36A87">
        <w:rPr>
          <w:rFonts w:cs="Arial"/>
          <w:sz w:val="22"/>
          <w:lang w:val="es-ES_tradnl"/>
        </w:rPr>
        <w:t xml:space="preserve"> General, </w:t>
      </w:r>
      <w:r w:rsidR="00A866E4">
        <w:rPr>
          <w:rFonts w:cs="Arial"/>
          <w:sz w:val="22"/>
          <w:lang w:val="es-ES_tradnl"/>
        </w:rPr>
        <w:t xml:space="preserve">planteada por el Lic. Castro Miranda, para que el conocimiento de los avances en el desarrollo del Plan Estratégico Institucional se realice en la sesión extraordinaria que, para estos efectos, se estará convocando para el próximo sábado 7 de mayo, a partir de las </w:t>
      </w:r>
      <w:r w:rsidR="00A866E4">
        <w:rPr>
          <w:rFonts w:cs="Arial"/>
          <w:sz w:val="22"/>
          <w:lang w:val="es-ES_tradnl"/>
        </w:rPr>
        <w:lastRenderedPageBreak/>
        <w:t>13:</w:t>
      </w:r>
      <w:r w:rsidR="003B3D57">
        <w:rPr>
          <w:rFonts w:cs="Arial"/>
          <w:sz w:val="22"/>
          <w:lang w:val="es-ES_tradnl"/>
        </w:rPr>
        <w:t>3</w:t>
      </w:r>
      <w:r w:rsidR="00A866E4">
        <w:rPr>
          <w:rFonts w:cs="Arial"/>
          <w:sz w:val="22"/>
          <w:lang w:val="es-ES_tradnl"/>
        </w:rPr>
        <w:t>0 horas.  Lo anterior, debido a que el Gerente General, quien hoy está ausente, desea exponer personalmente este tema.</w:t>
      </w:r>
    </w:p>
    <w:p w14:paraId="35BEBE60" w14:textId="77777777" w:rsidR="009D03FE" w:rsidRPr="00D14EAF" w:rsidRDefault="009D03FE" w:rsidP="009D03FE">
      <w:pPr>
        <w:spacing w:line="360" w:lineRule="auto"/>
        <w:jc w:val="both"/>
        <w:rPr>
          <w:rFonts w:cs="Arial"/>
          <w:b/>
          <w:sz w:val="22"/>
        </w:rPr>
      </w:pPr>
      <w:r w:rsidRPr="00D14EAF">
        <w:rPr>
          <w:rFonts w:cs="Arial"/>
          <w:b/>
          <w:sz w:val="22"/>
        </w:rPr>
        <w:t>************</w:t>
      </w:r>
    </w:p>
    <w:p w14:paraId="719A3214" w14:textId="77777777" w:rsidR="009D03FE" w:rsidRDefault="009D03FE" w:rsidP="009D03FE">
      <w:pPr>
        <w:spacing w:line="360" w:lineRule="auto"/>
        <w:jc w:val="both"/>
        <w:rPr>
          <w:rFonts w:cs="Arial"/>
          <w:b/>
          <w:bCs/>
          <w:sz w:val="22"/>
          <w:szCs w:val="22"/>
          <w:u w:val="single"/>
          <w:lang w:val="es-ES_tradnl"/>
        </w:rPr>
      </w:pPr>
    </w:p>
    <w:p w14:paraId="438014DD" w14:textId="5839A1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548C6" w:rsidRPr="00947281">
        <w:rPr>
          <w:rFonts w:cs="Arial"/>
          <w:b/>
          <w:bCs/>
          <w:sz w:val="22"/>
          <w:u w:val="single"/>
        </w:rPr>
        <w:t>Informe de seguimiento a los planes de la Autoevaluación de la Gestión 2021, con corte al 31 de marzo de 2022</w:t>
      </w:r>
    </w:p>
    <w:p w14:paraId="23AD35D5" w14:textId="77777777" w:rsidR="009D03FE" w:rsidRDefault="009D03FE" w:rsidP="009D03FE">
      <w:pPr>
        <w:spacing w:line="360" w:lineRule="auto"/>
        <w:jc w:val="both"/>
        <w:rPr>
          <w:rFonts w:cs="Arial"/>
          <w:sz w:val="22"/>
          <w:szCs w:val="22"/>
        </w:rPr>
      </w:pPr>
    </w:p>
    <w:p w14:paraId="5C8F7B9D" w14:textId="0FC46A23" w:rsidR="0000006A" w:rsidRDefault="0000006A" w:rsidP="0000006A">
      <w:pPr>
        <w:spacing w:line="360" w:lineRule="auto"/>
        <w:jc w:val="both"/>
        <w:rPr>
          <w:rFonts w:cs="Arial"/>
          <w:sz w:val="22"/>
          <w:szCs w:val="22"/>
        </w:rPr>
      </w:pPr>
      <w:r w:rsidRPr="0039311E">
        <w:rPr>
          <w:rFonts w:cs="Arial"/>
          <w:sz w:val="22"/>
          <w:u w:val="single"/>
          <w:lang w:val="es-ES_tradnl"/>
        </w:rPr>
        <w:t xml:space="preserve">Minuto </w:t>
      </w:r>
      <w:r w:rsidR="0054211E">
        <w:rPr>
          <w:rFonts w:cs="Arial"/>
          <w:sz w:val="22"/>
          <w:u w:val="single"/>
          <w:lang w:val="es-ES_tradnl"/>
        </w:rPr>
        <w:t>137</w:t>
      </w:r>
      <w:r w:rsidRPr="0039311E">
        <w:rPr>
          <w:rFonts w:cs="Arial"/>
          <w:sz w:val="22"/>
          <w:u w:val="single"/>
          <w:lang w:val="es-ES_tradnl"/>
        </w:rPr>
        <w:t>:</w:t>
      </w:r>
      <w:r w:rsidR="0054211E">
        <w:rPr>
          <w:rFonts w:cs="Arial"/>
          <w:sz w:val="22"/>
          <w:u w:val="single"/>
          <w:lang w:val="es-ES_tradnl"/>
        </w:rPr>
        <w:t>23</w:t>
      </w:r>
      <w:r>
        <w:rPr>
          <w:rFonts w:cs="Arial"/>
          <w:sz w:val="22"/>
          <w:lang w:val="es-ES_tradnl"/>
        </w:rPr>
        <w:t xml:space="preserve"> Se conoce el oficio GG-IN14-05</w:t>
      </w:r>
      <w:r w:rsidR="0054211E">
        <w:rPr>
          <w:rFonts w:cs="Arial"/>
          <w:sz w:val="22"/>
          <w:lang w:val="es-ES_tradnl"/>
        </w:rPr>
        <w:t>48</w:t>
      </w:r>
      <w:r>
        <w:rPr>
          <w:rFonts w:cs="Arial"/>
          <w:sz w:val="22"/>
          <w:lang w:val="es-ES_tradnl"/>
        </w:rPr>
        <w:t>-202</w:t>
      </w:r>
      <w:r w:rsidR="0054211E">
        <w:rPr>
          <w:rFonts w:cs="Arial"/>
          <w:sz w:val="22"/>
          <w:lang w:val="es-ES_tradnl"/>
        </w:rPr>
        <w:t>2</w:t>
      </w:r>
      <w:r>
        <w:rPr>
          <w:rFonts w:cs="Arial"/>
          <w:sz w:val="22"/>
          <w:lang w:val="es-ES_tradnl"/>
        </w:rPr>
        <w:t xml:space="preserve"> del 2</w:t>
      </w:r>
      <w:r w:rsidR="0054211E">
        <w:rPr>
          <w:rFonts w:cs="Arial"/>
          <w:sz w:val="22"/>
          <w:lang w:val="es-ES_tradnl"/>
        </w:rPr>
        <w:t>9 de abril</w:t>
      </w:r>
      <w:r>
        <w:rPr>
          <w:rFonts w:cs="Arial"/>
          <w:sz w:val="22"/>
          <w:lang w:val="es-ES_tradnl"/>
        </w:rPr>
        <w:t xml:space="preserve"> de 202</w:t>
      </w:r>
      <w:r w:rsidR="0054211E">
        <w:rPr>
          <w:rFonts w:cs="Arial"/>
          <w:sz w:val="22"/>
          <w:lang w:val="es-ES_tradnl"/>
        </w:rPr>
        <w:t>2</w:t>
      </w:r>
      <w:r>
        <w:rPr>
          <w:rFonts w:cs="Arial"/>
          <w:sz w:val="22"/>
          <w:lang w:val="es-ES_tradnl"/>
        </w:rPr>
        <w:t xml:space="preserve">, mediante el cual, la </w:t>
      </w:r>
      <w:r w:rsidRPr="001F2305">
        <w:rPr>
          <w:rFonts w:cs="Arial"/>
          <w:sz w:val="22"/>
          <w:lang w:val="es-ES_tradnl"/>
        </w:rPr>
        <w:t>Gerencia General</w:t>
      </w:r>
      <w:r>
        <w:rPr>
          <w:rFonts w:cs="Arial"/>
          <w:sz w:val="22"/>
          <w:lang w:val="es-ES_tradnl"/>
        </w:rPr>
        <w:t xml:space="preserve"> somete a la consideración de esta </w:t>
      </w:r>
      <w:r w:rsidRPr="001F2305">
        <w:rPr>
          <w:rFonts w:cs="Arial"/>
          <w:sz w:val="22"/>
          <w:lang w:val="es-ES_tradnl"/>
        </w:rPr>
        <w:t>Junta Directiva</w:t>
      </w:r>
      <w:r>
        <w:rPr>
          <w:rFonts w:cs="Arial"/>
          <w:sz w:val="22"/>
          <w:lang w:val="es-ES_tradnl"/>
        </w:rPr>
        <w:t xml:space="preserve">, </w:t>
      </w:r>
      <w:r w:rsidR="0054211E">
        <w:rPr>
          <w:rFonts w:cs="Arial"/>
          <w:sz w:val="22"/>
          <w:szCs w:val="22"/>
        </w:rPr>
        <w:t xml:space="preserve">el informe </w:t>
      </w:r>
      <w:r w:rsidR="0054211E">
        <w:rPr>
          <w:rFonts w:cs="Arial"/>
          <w:sz w:val="22"/>
          <w:lang w:val="es-ES_tradnl"/>
        </w:rPr>
        <w:t xml:space="preserve">UPI-IN14-046-2022 de la Unidad de Planificación Institucional, que contiene el reporte </w:t>
      </w:r>
      <w:r w:rsidR="0054211E">
        <w:rPr>
          <w:rFonts w:cs="Arial"/>
          <w:sz w:val="22"/>
          <w:szCs w:val="22"/>
        </w:rPr>
        <w:t xml:space="preserve">avance, con corte al 31 de marzo de 2022, sobre la ejecución de los planes de acción </w:t>
      </w:r>
      <w:r w:rsidR="0054211E" w:rsidRPr="0095175A">
        <w:rPr>
          <w:rFonts w:cs="Arial"/>
          <w:sz w:val="22"/>
          <w:szCs w:val="22"/>
        </w:rPr>
        <w:t>para atender las debilidades detectadas en la autoevaluación de la gestión 20</w:t>
      </w:r>
      <w:r w:rsidR="0054211E">
        <w:rPr>
          <w:rFonts w:cs="Arial"/>
          <w:sz w:val="22"/>
          <w:szCs w:val="22"/>
        </w:rPr>
        <w:t>21</w:t>
      </w:r>
      <w:r>
        <w:rPr>
          <w:rFonts w:cs="Arial"/>
          <w:sz w:val="22"/>
          <w:szCs w:val="22"/>
        </w:rPr>
        <w:t xml:space="preserve">. </w:t>
      </w:r>
      <w:r w:rsidRPr="00EA681C">
        <w:rPr>
          <w:rFonts w:cs="Arial"/>
          <w:sz w:val="22"/>
          <w:szCs w:val="22"/>
        </w:rPr>
        <w:t>Dichos documentos se anexan a</w:t>
      </w:r>
      <w:r>
        <w:rPr>
          <w:rFonts w:cs="Arial"/>
          <w:sz w:val="22"/>
          <w:szCs w:val="22"/>
        </w:rPr>
        <w:t>l expediente del acta</w:t>
      </w:r>
      <w:r w:rsidRPr="00EA681C">
        <w:rPr>
          <w:rFonts w:cs="Arial"/>
          <w:sz w:val="22"/>
          <w:szCs w:val="22"/>
        </w:rPr>
        <w:t>.</w:t>
      </w:r>
    </w:p>
    <w:p w14:paraId="771E26D0" w14:textId="5AC3F412" w:rsidR="0054211E" w:rsidRDefault="0054211E" w:rsidP="0000006A">
      <w:pPr>
        <w:spacing w:line="360" w:lineRule="auto"/>
        <w:jc w:val="both"/>
        <w:rPr>
          <w:rFonts w:cs="Arial"/>
          <w:sz w:val="22"/>
          <w:szCs w:val="22"/>
        </w:rPr>
      </w:pPr>
    </w:p>
    <w:p w14:paraId="2D1DBB9B" w14:textId="0007099D" w:rsidR="009244D7" w:rsidRDefault="008537C7" w:rsidP="008537C7">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w:t>
      </w:r>
      <w:r w:rsidR="004B53C2">
        <w:rPr>
          <w:rFonts w:cs="Arial"/>
          <w:sz w:val="22"/>
          <w:szCs w:val="22"/>
        </w:rPr>
        <w:t xml:space="preserve">éste y el siguiente </w:t>
      </w:r>
      <w:r>
        <w:rPr>
          <w:rFonts w:cs="Arial"/>
          <w:sz w:val="22"/>
          <w:szCs w:val="22"/>
        </w:rPr>
        <w:t xml:space="preserve">tema, se incorpora a la sesión la licenciada Magaly Longan Moya, jefa de la Unidad de Planificación Institucional, quien </w:t>
      </w:r>
      <w:r w:rsidRPr="0095175A">
        <w:rPr>
          <w:rFonts w:cs="Arial"/>
          <w:sz w:val="22"/>
          <w:szCs w:val="22"/>
        </w:rPr>
        <w:t xml:space="preserve">destaca, en resumen, que </w:t>
      </w:r>
      <w:r>
        <w:rPr>
          <w:rFonts w:cs="Arial"/>
          <w:sz w:val="22"/>
          <w:szCs w:val="22"/>
        </w:rPr>
        <w:t xml:space="preserve">de las </w:t>
      </w:r>
      <w:r w:rsidR="00F6114E">
        <w:rPr>
          <w:rFonts w:cs="Arial"/>
          <w:sz w:val="22"/>
          <w:szCs w:val="22"/>
        </w:rPr>
        <w:t>169</w:t>
      </w:r>
      <w:r>
        <w:rPr>
          <w:rFonts w:cs="Arial"/>
          <w:sz w:val="22"/>
          <w:szCs w:val="22"/>
        </w:rPr>
        <w:t xml:space="preserve"> acciones que contempla el plan de acción, se tiene</w:t>
      </w:r>
      <w:r w:rsidR="009244D7">
        <w:rPr>
          <w:rFonts w:cs="Arial"/>
          <w:sz w:val="22"/>
          <w:szCs w:val="22"/>
        </w:rPr>
        <w:t xml:space="preserve">n 53 cumplidas, 26 en proceso, 82 no iniciadas y 8 incumplidas, </w:t>
      </w:r>
      <w:r>
        <w:rPr>
          <w:rFonts w:cs="Arial"/>
          <w:sz w:val="22"/>
          <w:szCs w:val="22"/>
        </w:rPr>
        <w:t xml:space="preserve">y se propone la reprogramación de </w:t>
      </w:r>
      <w:r w:rsidR="009244D7">
        <w:rPr>
          <w:rFonts w:cs="Arial"/>
          <w:sz w:val="22"/>
          <w:szCs w:val="22"/>
        </w:rPr>
        <w:t xml:space="preserve">ocho acciones, a cargo de la Unidad de Riesgos, la </w:t>
      </w:r>
      <w:r w:rsidR="009244D7" w:rsidRPr="00934131">
        <w:rPr>
          <w:rFonts w:cs="Arial"/>
          <w:sz w:val="22"/>
          <w:szCs w:val="22"/>
          <w:lang w:val="es-CR"/>
        </w:rPr>
        <w:t>Gerencia General</w:t>
      </w:r>
      <w:r w:rsidR="009244D7">
        <w:rPr>
          <w:rFonts w:cs="Arial"/>
          <w:sz w:val="22"/>
          <w:szCs w:val="22"/>
          <w:lang w:val="es-CR"/>
        </w:rPr>
        <w:t xml:space="preserve">, la Unidad de Cumplimiento Normativo y la </w:t>
      </w:r>
      <w:r w:rsidR="009244D7" w:rsidRPr="00934131">
        <w:rPr>
          <w:rFonts w:cs="Arial"/>
          <w:sz w:val="22"/>
          <w:szCs w:val="22"/>
          <w:lang w:val="es-ES_tradnl"/>
        </w:rPr>
        <w:t>Junta Directiva</w:t>
      </w:r>
      <w:r w:rsidR="009244D7">
        <w:rPr>
          <w:rFonts w:cs="Arial"/>
          <w:sz w:val="22"/>
          <w:szCs w:val="22"/>
          <w:lang w:val="es-ES_tradnl"/>
        </w:rPr>
        <w:t>, de conformidad con las justificaciones que procede a detallar</w:t>
      </w:r>
      <w:r w:rsidR="0014652A">
        <w:rPr>
          <w:rFonts w:cs="Arial"/>
          <w:sz w:val="22"/>
          <w:szCs w:val="22"/>
          <w:lang w:val="es-ES_tradnl"/>
        </w:rPr>
        <w:t>, al tiempo que atiende varias consultas que al respecto plantean los señores Directores</w:t>
      </w:r>
      <w:r w:rsidR="009244D7">
        <w:rPr>
          <w:rFonts w:cs="Arial"/>
          <w:sz w:val="22"/>
          <w:szCs w:val="22"/>
          <w:lang w:val="es-ES_tradnl"/>
        </w:rPr>
        <w:t>.</w:t>
      </w:r>
    </w:p>
    <w:p w14:paraId="359B2557" w14:textId="77777777" w:rsidR="009244D7" w:rsidRDefault="009244D7" w:rsidP="008537C7">
      <w:pPr>
        <w:spacing w:line="360" w:lineRule="auto"/>
        <w:jc w:val="both"/>
        <w:rPr>
          <w:rFonts w:cs="Arial"/>
          <w:sz w:val="22"/>
          <w:szCs w:val="22"/>
        </w:rPr>
      </w:pPr>
    </w:p>
    <w:p w14:paraId="0BF1ECE6" w14:textId="4029ADAA" w:rsidR="0000006A" w:rsidRDefault="0000006A" w:rsidP="0000006A">
      <w:pPr>
        <w:spacing w:line="360" w:lineRule="auto"/>
        <w:jc w:val="both"/>
        <w:rPr>
          <w:rFonts w:cs="Arial"/>
          <w:sz w:val="22"/>
          <w:lang w:val="es-ES_tradnl"/>
        </w:rPr>
      </w:pPr>
      <w:r w:rsidRPr="0039311E">
        <w:rPr>
          <w:rFonts w:cs="Arial"/>
          <w:sz w:val="22"/>
          <w:u w:val="single"/>
          <w:lang w:val="es-ES_tradnl"/>
        </w:rPr>
        <w:t xml:space="preserve">Minuto </w:t>
      </w:r>
      <w:r w:rsidR="002E73C6">
        <w:rPr>
          <w:rFonts w:cs="Arial"/>
          <w:sz w:val="22"/>
          <w:u w:val="single"/>
          <w:lang w:val="es-ES_tradnl"/>
        </w:rPr>
        <w:t>153</w:t>
      </w:r>
      <w:r w:rsidRPr="0039311E">
        <w:rPr>
          <w:rFonts w:cs="Arial"/>
          <w:sz w:val="22"/>
          <w:u w:val="single"/>
          <w:lang w:val="es-ES_tradnl"/>
        </w:rPr>
        <w:t>:</w:t>
      </w:r>
      <w:r w:rsidR="002E73C6">
        <w:rPr>
          <w:rFonts w:cs="Arial"/>
          <w:sz w:val="22"/>
          <w:u w:val="single"/>
          <w:lang w:val="es-ES_tradnl"/>
        </w:rPr>
        <w:t>11</w:t>
      </w:r>
      <w:r>
        <w:rPr>
          <w:rFonts w:cs="Arial"/>
          <w:sz w:val="22"/>
          <w:lang w:val="es-ES_tradnl"/>
        </w:rPr>
        <w:t xml:space="preserve"> Conocido </w:t>
      </w:r>
      <w:r w:rsidR="0014652A">
        <w:rPr>
          <w:rFonts w:cs="Arial"/>
          <w:sz w:val="22"/>
          <w:lang w:val="es-ES_tradnl"/>
        </w:rPr>
        <w:t xml:space="preserve">y discutido </w:t>
      </w:r>
      <w:r>
        <w:rPr>
          <w:rFonts w:cs="Arial"/>
          <w:sz w:val="22"/>
          <w:lang w:val="es-ES_tradnl"/>
        </w:rPr>
        <w:t xml:space="preserve">el informe de la </w:t>
      </w:r>
      <w:r w:rsidRPr="005D4B12">
        <w:rPr>
          <w:rFonts w:cs="Arial"/>
          <w:sz w:val="22"/>
          <w:szCs w:val="22"/>
          <w:lang w:val="es-ES_tradnl"/>
        </w:rPr>
        <w:t>Administración</w:t>
      </w:r>
      <w:r>
        <w:rPr>
          <w:rFonts w:cs="Arial"/>
          <w:sz w:val="22"/>
          <w:szCs w:val="22"/>
          <w:lang w:val="es-ES_tradnl"/>
        </w:rPr>
        <w:t xml:space="preserve">, así como </w:t>
      </w:r>
      <w:r>
        <w:rPr>
          <w:rFonts w:cs="Arial"/>
          <w:sz w:val="22"/>
          <w:lang w:val="es-ES_tradnl"/>
        </w:rPr>
        <w:t>las recomendaciones con respecto a la reprogramación de varias acciones incumplidas, se acuerda aprobar su reprogramación</w:t>
      </w:r>
      <w:r w:rsidR="002E73C6">
        <w:rPr>
          <w:rFonts w:cs="Arial"/>
          <w:sz w:val="22"/>
          <w:lang w:val="es-ES_tradnl"/>
        </w:rPr>
        <w:t xml:space="preserve"> según lo propuesto</w:t>
      </w:r>
      <w:r>
        <w:rPr>
          <w:rFonts w:cs="Arial"/>
          <w:sz w:val="22"/>
          <w:lang w:val="es-ES_tradnl"/>
        </w:rPr>
        <w:t xml:space="preserve">.  Lo anterior, en los términos que se </w:t>
      </w:r>
      <w:r>
        <w:rPr>
          <w:rFonts w:cs="Arial"/>
          <w:sz w:val="22"/>
          <w:szCs w:val="22"/>
        </w:rPr>
        <w:t xml:space="preserve">indican en el </w:t>
      </w:r>
      <w:r>
        <w:rPr>
          <w:rFonts w:cs="Arial"/>
          <w:b/>
          <w:sz w:val="22"/>
          <w:szCs w:val="22"/>
        </w:rPr>
        <w:t>A</w:t>
      </w:r>
      <w:r w:rsidRPr="00ED0EF0">
        <w:rPr>
          <w:rFonts w:cs="Arial"/>
          <w:b/>
          <w:sz w:val="22"/>
          <w:szCs w:val="22"/>
        </w:rPr>
        <w:t xml:space="preserve">cuerdo N° </w:t>
      </w:r>
      <w:r>
        <w:rPr>
          <w:rFonts w:cs="Arial"/>
          <w:b/>
          <w:sz w:val="22"/>
          <w:szCs w:val="22"/>
        </w:rPr>
        <w:t>11</w:t>
      </w:r>
      <w:r>
        <w:rPr>
          <w:rFonts w:cs="Arial"/>
          <w:sz w:val="22"/>
          <w:szCs w:val="22"/>
        </w:rPr>
        <w:t xml:space="preserve"> que se anexa a esta minuta.</w:t>
      </w:r>
      <w:r w:rsidRPr="0029223E">
        <w:rPr>
          <w:rFonts w:cs="Arial"/>
          <w:color w:val="000000"/>
          <w:sz w:val="22"/>
          <w:szCs w:val="22"/>
        </w:rPr>
        <w:t xml:space="preserve"> </w:t>
      </w:r>
      <w:r>
        <w:rPr>
          <w:rFonts w:cs="Arial"/>
          <w:color w:val="000000"/>
          <w:sz w:val="22"/>
          <w:szCs w:val="22"/>
        </w:rPr>
        <w:t xml:space="preserve"> </w:t>
      </w:r>
    </w:p>
    <w:p w14:paraId="515D2D88" w14:textId="77777777" w:rsidR="009D03FE" w:rsidRPr="00D14EAF" w:rsidRDefault="009D03FE" w:rsidP="009D03FE">
      <w:pPr>
        <w:spacing w:line="360" w:lineRule="auto"/>
        <w:jc w:val="both"/>
        <w:rPr>
          <w:rFonts w:cs="Arial"/>
          <w:b/>
          <w:sz w:val="22"/>
        </w:rPr>
      </w:pPr>
      <w:r w:rsidRPr="00D14EAF">
        <w:rPr>
          <w:rFonts w:cs="Arial"/>
          <w:b/>
          <w:sz w:val="22"/>
        </w:rPr>
        <w:t>************</w:t>
      </w:r>
    </w:p>
    <w:p w14:paraId="7EA8985D" w14:textId="77777777" w:rsidR="009D03FE" w:rsidRDefault="009D03FE" w:rsidP="009D03FE">
      <w:pPr>
        <w:spacing w:line="360" w:lineRule="auto"/>
        <w:jc w:val="both"/>
        <w:rPr>
          <w:rFonts w:cs="Arial"/>
          <w:b/>
          <w:bCs/>
          <w:sz w:val="22"/>
          <w:szCs w:val="22"/>
          <w:u w:val="single"/>
          <w:lang w:val="es-ES_tradnl"/>
        </w:rPr>
      </w:pPr>
    </w:p>
    <w:p w14:paraId="24EA1F73" w14:textId="549D1B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548C6" w:rsidRPr="00947281">
        <w:rPr>
          <w:rFonts w:cs="Arial"/>
          <w:b/>
          <w:bCs/>
          <w:sz w:val="22"/>
          <w:u w:val="single"/>
        </w:rPr>
        <w:t>Propuesta para ajustar el organigrama institucional</w:t>
      </w:r>
    </w:p>
    <w:p w14:paraId="44C53566" w14:textId="77777777" w:rsidR="009D03FE" w:rsidRDefault="009D03FE" w:rsidP="009D03FE">
      <w:pPr>
        <w:spacing w:line="360" w:lineRule="auto"/>
        <w:jc w:val="both"/>
        <w:rPr>
          <w:rFonts w:cs="Arial"/>
          <w:sz w:val="22"/>
          <w:szCs w:val="22"/>
        </w:rPr>
      </w:pPr>
    </w:p>
    <w:p w14:paraId="5D4CFAC7" w14:textId="5A0CECE2" w:rsidR="002E73C6" w:rsidRDefault="009D03FE" w:rsidP="002E73C6">
      <w:pPr>
        <w:spacing w:line="360" w:lineRule="auto"/>
        <w:jc w:val="both"/>
        <w:rPr>
          <w:rFonts w:cs="Arial"/>
          <w:sz w:val="22"/>
          <w:szCs w:val="22"/>
        </w:rPr>
      </w:pPr>
      <w:r w:rsidRPr="0039311E">
        <w:rPr>
          <w:rFonts w:cs="Arial"/>
          <w:sz w:val="22"/>
          <w:u w:val="single"/>
          <w:lang w:val="es-ES_tradnl"/>
        </w:rPr>
        <w:t xml:space="preserve">Minuto </w:t>
      </w:r>
      <w:r w:rsidR="002E73C6">
        <w:rPr>
          <w:rFonts w:cs="Arial"/>
          <w:sz w:val="22"/>
          <w:u w:val="single"/>
          <w:lang w:val="es-ES_tradnl"/>
        </w:rPr>
        <w:t>155</w:t>
      </w:r>
      <w:r w:rsidRPr="0039311E">
        <w:rPr>
          <w:rFonts w:cs="Arial"/>
          <w:sz w:val="22"/>
          <w:u w:val="single"/>
          <w:lang w:val="es-ES_tradnl"/>
        </w:rPr>
        <w:t>:</w:t>
      </w:r>
      <w:r w:rsidR="002E73C6">
        <w:rPr>
          <w:rFonts w:cs="Arial"/>
          <w:sz w:val="22"/>
          <w:u w:val="single"/>
          <w:lang w:val="es-ES_tradnl"/>
        </w:rPr>
        <w:t>05</w:t>
      </w:r>
      <w:r>
        <w:rPr>
          <w:rFonts w:cs="Arial"/>
          <w:sz w:val="22"/>
          <w:lang w:val="es-ES_tradnl"/>
        </w:rPr>
        <w:t xml:space="preserve"> Se conoce el oficio</w:t>
      </w:r>
      <w:r w:rsidR="002E73C6">
        <w:rPr>
          <w:rFonts w:cs="Arial"/>
          <w:sz w:val="22"/>
          <w:szCs w:val="22"/>
        </w:rPr>
        <w:t xml:space="preserve"> GG-ME-0466-2022, del 12 de abril de 2022, mediante el cual, atendiendo lo dispuesto </w:t>
      </w:r>
      <w:r w:rsidR="002E73C6">
        <w:rPr>
          <w:rFonts w:cs="Arial"/>
          <w:sz w:val="22"/>
          <w:szCs w:val="22"/>
          <w:lang w:val="es-ES_tradnl"/>
        </w:rPr>
        <w:t xml:space="preserve">en el acuerdo N° 2 de la sesión 37-2021, del 20 de mayo de 2021, la </w:t>
      </w:r>
      <w:r w:rsidR="002E73C6" w:rsidRPr="009F7C2F">
        <w:rPr>
          <w:rFonts w:cs="Arial"/>
          <w:sz w:val="22"/>
          <w:szCs w:val="22"/>
          <w:lang w:val="es-CR"/>
        </w:rPr>
        <w:t>Gerencia General</w:t>
      </w:r>
      <w:r w:rsidR="002E73C6">
        <w:rPr>
          <w:rFonts w:cs="Arial"/>
          <w:sz w:val="22"/>
          <w:szCs w:val="22"/>
          <w:lang w:val="es-CR"/>
        </w:rPr>
        <w:t xml:space="preserve"> presenta una propuesta de </w:t>
      </w:r>
      <w:r w:rsidR="002E73C6" w:rsidRPr="00AB5402">
        <w:rPr>
          <w:rFonts w:cs="Arial"/>
          <w:sz w:val="22"/>
          <w:szCs w:val="22"/>
          <w:lang w:val="es-CR"/>
        </w:rPr>
        <w:t xml:space="preserve">organigrama oficial del BANHVI, </w:t>
      </w:r>
      <w:r w:rsidR="002E73C6" w:rsidRPr="00AB5402">
        <w:rPr>
          <w:rFonts w:cs="Arial"/>
          <w:sz w:val="22"/>
          <w:szCs w:val="22"/>
          <w:lang w:val="es-CR"/>
        </w:rPr>
        <w:lastRenderedPageBreak/>
        <w:t xml:space="preserve">incluyendo en </w:t>
      </w:r>
      <w:r w:rsidR="002E73C6">
        <w:rPr>
          <w:rFonts w:cs="Arial"/>
          <w:sz w:val="22"/>
          <w:szCs w:val="22"/>
          <w:lang w:val="es-CR"/>
        </w:rPr>
        <w:t>é</w:t>
      </w:r>
      <w:r w:rsidR="002E73C6" w:rsidRPr="00AB5402">
        <w:rPr>
          <w:rFonts w:cs="Arial"/>
          <w:sz w:val="22"/>
          <w:szCs w:val="22"/>
          <w:lang w:val="es-CR"/>
        </w:rPr>
        <w:t>ste una</w:t>
      </w:r>
      <w:r w:rsidR="002E73C6">
        <w:rPr>
          <w:rFonts w:cs="Arial"/>
          <w:sz w:val="22"/>
          <w:szCs w:val="22"/>
          <w:lang w:val="es-CR"/>
        </w:rPr>
        <w:t xml:space="preserve"> recomendación</w:t>
      </w:r>
      <w:r w:rsidR="002E73C6" w:rsidRPr="00AB5402">
        <w:rPr>
          <w:rFonts w:cs="Arial"/>
          <w:sz w:val="22"/>
          <w:szCs w:val="22"/>
          <w:lang w:val="es-CR"/>
        </w:rPr>
        <w:t xml:space="preserve"> de </w:t>
      </w:r>
      <w:r w:rsidR="002E73C6">
        <w:rPr>
          <w:rFonts w:cs="Arial"/>
          <w:sz w:val="22"/>
          <w:szCs w:val="22"/>
          <w:lang w:val="es-CR"/>
        </w:rPr>
        <w:t xml:space="preserve">la </w:t>
      </w:r>
      <w:r w:rsidR="002E73C6" w:rsidRPr="00AB5402">
        <w:rPr>
          <w:rFonts w:cs="Arial"/>
          <w:sz w:val="22"/>
          <w:szCs w:val="22"/>
          <w:lang w:val="es-CR"/>
        </w:rPr>
        <w:t>estructura de Gobierno Corporativo</w:t>
      </w:r>
      <w:r w:rsidR="002E73C6">
        <w:rPr>
          <w:rFonts w:cs="Arial"/>
          <w:sz w:val="22"/>
          <w:szCs w:val="22"/>
          <w:lang w:val="es-CR"/>
        </w:rPr>
        <w:t>, elaboradas por la Unidad de Planificación Institucional, y las cuales se adjuntan a la nota UPI-ME-038-2022 de esa dependencia.  Dichos documentos se adjuntan al expediente del acta.</w:t>
      </w:r>
    </w:p>
    <w:p w14:paraId="6D3D889F" w14:textId="6929A77B" w:rsidR="002E73C6" w:rsidRDefault="002E73C6" w:rsidP="002E73C6">
      <w:pPr>
        <w:spacing w:line="360" w:lineRule="auto"/>
        <w:jc w:val="both"/>
        <w:rPr>
          <w:rFonts w:cs="Arial"/>
          <w:sz w:val="22"/>
          <w:szCs w:val="22"/>
        </w:rPr>
      </w:pPr>
    </w:p>
    <w:p w14:paraId="41673108" w14:textId="2B90BFC6" w:rsidR="00C45DFC" w:rsidRDefault="002B5F3C" w:rsidP="002E73C6">
      <w:pPr>
        <w:spacing w:line="360" w:lineRule="auto"/>
        <w:jc w:val="both"/>
        <w:rPr>
          <w:rFonts w:cs="Arial"/>
          <w:sz w:val="22"/>
          <w:szCs w:val="22"/>
          <w:lang w:val="es-ES_tradnl"/>
        </w:rPr>
      </w:pPr>
      <w:r>
        <w:rPr>
          <w:rFonts w:cs="Arial"/>
          <w:sz w:val="22"/>
          <w:szCs w:val="22"/>
        </w:rPr>
        <w:t>La licenciada Longan Moya presenta el contenido de la referida propuesta, destacando que ésta cumple</w:t>
      </w:r>
      <w:r w:rsidR="002E73C6">
        <w:rPr>
          <w:rFonts w:cs="Arial"/>
          <w:sz w:val="22"/>
          <w:szCs w:val="22"/>
        </w:rPr>
        <w:t xml:space="preserve"> </w:t>
      </w:r>
      <w:r w:rsidR="002E73C6" w:rsidRPr="009F7C2F">
        <w:rPr>
          <w:rFonts w:cs="Arial"/>
          <w:sz w:val="22"/>
          <w:szCs w:val="22"/>
          <w:lang w:val="es-CR"/>
        </w:rPr>
        <w:t>adecuadamente con l</w:t>
      </w:r>
      <w:r w:rsidR="002E73C6">
        <w:rPr>
          <w:rFonts w:cs="Arial"/>
          <w:sz w:val="22"/>
          <w:szCs w:val="22"/>
          <w:lang w:val="es-CR"/>
        </w:rPr>
        <w:t xml:space="preserve">o dispuesto en el citado </w:t>
      </w:r>
      <w:r w:rsidR="002E73C6">
        <w:rPr>
          <w:rFonts w:cs="Arial"/>
          <w:sz w:val="22"/>
          <w:szCs w:val="22"/>
          <w:lang w:val="es-ES_tradnl"/>
        </w:rPr>
        <w:t xml:space="preserve">acuerdo N° 2 de la sesión 37-2021, </w:t>
      </w:r>
      <w:r w:rsidR="002E73C6" w:rsidRPr="009F7C2F">
        <w:rPr>
          <w:rFonts w:cs="Arial"/>
          <w:sz w:val="22"/>
          <w:szCs w:val="22"/>
          <w:lang w:val="es-CR"/>
        </w:rPr>
        <w:t>as</w:t>
      </w:r>
      <w:r w:rsidR="002E73C6">
        <w:rPr>
          <w:rFonts w:cs="Arial"/>
          <w:sz w:val="22"/>
          <w:szCs w:val="22"/>
          <w:lang w:val="es-CR"/>
        </w:rPr>
        <w:t>í como con los aspectos que para</w:t>
      </w:r>
      <w:r w:rsidR="002E73C6" w:rsidRPr="009F7C2F">
        <w:rPr>
          <w:rFonts w:cs="Arial"/>
          <w:sz w:val="22"/>
          <w:szCs w:val="22"/>
          <w:lang w:val="es-CR"/>
        </w:rPr>
        <w:t xml:space="preserve"> este ajuste en el organigrama fueron</w:t>
      </w:r>
      <w:r w:rsidR="002E73C6">
        <w:rPr>
          <w:rFonts w:cs="Arial"/>
          <w:sz w:val="22"/>
          <w:szCs w:val="22"/>
          <w:lang w:val="es-CR"/>
        </w:rPr>
        <w:t xml:space="preserve"> </w:t>
      </w:r>
      <w:r w:rsidR="002E73C6" w:rsidRPr="009F7C2F">
        <w:rPr>
          <w:rFonts w:cs="Arial"/>
          <w:sz w:val="22"/>
          <w:szCs w:val="22"/>
          <w:lang w:val="es-CR"/>
        </w:rPr>
        <w:t>abordados con personal</w:t>
      </w:r>
      <w:r w:rsidR="002E73C6">
        <w:rPr>
          <w:rFonts w:cs="Arial"/>
          <w:sz w:val="22"/>
          <w:szCs w:val="22"/>
          <w:lang w:val="es-CR"/>
        </w:rPr>
        <w:t xml:space="preserve"> </w:t>
      </w:r>
      <w:r w:rsidR="002E73C6" w:rsidRPr="009F7C2F">
        <w:rPr>
          <w:rFonts w:cs="Arial"/>
          <w:sz w:val="22"/>
          <w:szCs w:val="22"/>
          <w:lang w:val="es-CR"/>
        </w:rPr>
        <w:t>del Ministerio de Planificaci</w:t>
      </w:r>
      <w:r w:rsidR="002E73C6">
        <w:rPr>
          <w:rFonts w:cs="Arial"/>
          <w:sz w:val="22"/>
          <w:szCs w:val="22"/>
          <w:lang w:val="es-CR"/>
        </w:rPr>
        <w:t>ó</w:t>
      </w:r>
      <w:r w:rsidR="002E73C6" w:rsidRPr="009F7C2F">
        <w:rPr>
          <w:rFonts w:cs="Arial"/>
          <w:sz w:val="22"/>
          <w:szCs w:val="22"/>
          <w:lang w:val="es-CR"/>
        </w:rPr>
        <w:t>n Nacional y Pol</w:t>
      </w:r>
      <w:r w:rsidR="002E73C6">
        <w:rPr>
          <w:rFonts w:cs="Arial"/>
          <w:sz w:val="22"/>
          <w:szCs w:val="22"/>
          <w:lang w:val="es-CR"/>
        </w:rPr>
        <w:t>í</w:t>
      </w:r>
      <w:r w:rsidR="002E73C6" w:rsidRPr="009F7C2F">
        <w:rPr>
          <w:rFonts w:cs="Arial"/>
          <w:sz w:val="22"/>
          <w:szCs w:val="22"/>
          <w:lang w:val="es-CR"/>
        </w:rPr>
        <w:t>tica Econ</w:t>
      </w:r>
      <w:r w:rsidR="002E73C6">
        <w:rPr>
          <w:rFonts w:cs="Arial"/>
          <w:sz w:val="22"/>
          <w:szCs w:val="22"/>
          <w:lang w:val="es-CR"/>
        </w:rPr>
        <w:t>ó</w:t>
      </w:r>
      <w:r w:rsidR="002E73C6" w:rsidRPr="009F7C2F">
        <w:rPr>
          <w:rFonts w:cs="Arial"/>
          <w:sz w:val="22"/>
          <w:szCs w:val="22"/>
          <w:lang w:val="es-CR"/>
        </w:rPr>
        <w:t>mica</w:t>
      </w:r>
      <w:r w:rsidR="001909D5">
        <w:rPr>
          <w:rFonts w:cs="Arial"/>
          <w:sz w:val="22"/>
          <w:szCs w:val="22"/>
          <w:lang w:val="es-CR"/>
        </w:rPr>
        <w:t xml:space="preserve"> (MIDEPLAN)</w:t>
      </w:r>
      <w:r w:rsidR="002E73C6">
        <w:rPr>
          <w:rFonts w:cs="Arial"/>
          <w:sz w:val="22"/>
          <w:szCs w:val="22"/>
          <w:lang w:val="es-CR"/>
        </w:rPr>
        <w:t>,</w:t>
      </w:r>
      <w:r w:rsidR="002E73C6" w:rsidRPr="009F7C2F">
        <w:rPr>
          <w:rFonts w:cs="Arial"/>
          <w:sz w:val="22"/>
          <w:szCs w:val="22"/>
          <w:lang w:val="es-CR"/>
        </w:rPr>
        <w:t xml:space="preserve"> y con los elementos de forma y fondo sugeridos en los lineamientos metodol</w:t>
      </w:r>
      <w:r w:rsidR="002E73C6">
        <w:rPr>
          <w:rFonts w:cs="Arial"/>
          <w:sz w:val="22"/>
          <w:szCs w:val="22"/>
          <w:lang w:val="es-CR"/>
        </w:rPr>
        <w:t>ó</w:t>
      </w:r>
      <w:r w:rsidR="002E73C6" w:rsidRPr="009F7C2F">
        <w:rPr>
          <w:rFonts w:cs="Arial"/>
          <w:sz w:val="22"/>
          <w:szCs w:val="22"/>
          <w:lang w:val="es-CR"/>
        </w:rPr>
        <w:t>gicos</w:t>
      </w:r>
      <w:r w:rsidR="002E73C6">
        <w:rPr>
          <w:rFonts w:cs="Arial"/>
          <w:sz w:val="22"/>
          <w:szCs w:val="22"/>
          <w:lang w:val="es-CR"/>
        </w:rPr>
        <w:t xml:space="preserve"> </w:t>
      </w:r>
      <w:r w:rsidR="002E73C6" w:rsidRPr="009F7C2F">
        <w:rPr>
          <w:rFonts w:cs="Arial"/>
          <w:sz w:val="22"/>
          <w:szCs w:val="22"/>
          <w:lang w:val="es-CR"/>
        </w:rPr>
        <w:t xml:space="preserve">que estipula </w:t>
      </w:r>
      <w:r w:rsidR="002E73C6">
        <w:rPr>
          <w:rFonts w:cs="Arial"/>
          <w:sz w:val="22"/>
          <w:szCs w:val="22"/>
          <w:lang w:val="es-CR"/>
        </w:rPr>
        <w:t>ese Ministerio</w:t>
      </w:r>
      <w:r w:rsidR="002E73C6" w:rsidRPr="009F7C2F">
        <w:rPr>
          <w:rFonts w:cs="Arial"/>
          <w:sz w:val="22"/>
          <w:szCs w:val="22"/>
          <w:lang w:val="es-CR"/>
        </w:rPr>
        <w:t>.</w:t>
      </w:r>
      <w:r w:rsidR="00C45DFC">
        <w:rPr>
          <w:rFonts w:cs="Arial"/>
          <w:sz w:val="22"/>
          <w:szCs w:val="22"/>
          <w:lang w:val="es-CR"/>
        </w:rPr>
        <w:t xml:space="preserve">  Particularmente, hace ver que con esta propuesta se reorganiza la posición de la Oficialía de Cumplimiento y de la Unidad de Riesgos como dependencias de la </w:t>
      </w:r>
      <w:r w:rsidR="00C45DFC" w:rsidRPr="00C45DFC">
        <w:rPr>
          <w:rFonts w:cs="Arial"/>
          <w:sz w:val="22"/>
          <w:szCs w:val="22"/>
          <w:lang w:val="es-ES_tradnl"/>
        </w:rPr>
        <w:t>Junta Directiva</w:t>
      </w:r>
      <w:r w:rsidR="00C45DFC">
        <w:rPr>
          <w:rFonts w:cs="Arial"/>
          <w:sz w:val="22"/>
          <w:szCs w:val="22"/>
          <w:lang w:val="es-ES_tradnl"/>
        </w:rPr>
        <w:t>, y además se.</w:t>
      </w:r>
    </w:p>
    <w:p w14:paraId="1B9A98F1" w14:textId="77777777" w:rsidR="00C45DFC" w:rsidRDefault="00C45DFC" w:rsidP="002E73C6">
      <w:pPr>
        <w:spacing w:line="360" w:lineRule="auto"/>
        <w:jc w:val="both"/>
        <w:rPr>
          <w:rFonts w:cs="Arial"/>
          <w:sz w:val="22"/>
          <w:szCs w:val="22"/>
          <w:lang w:val="es-ES_tradnl"/>
        </w:rPr>
      </w:pPr>
    </w:p>
    <w:p w14:paraId="3AC1BE73" w14:textId="5E1B6807" w:rsidR="001909D5" w:rsidRDefault="001909D5" w:rsidP="001909D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174</w:t>
      </w:r>
      <w:r w:rsidRPr="00A25DB7">
        <w:rPr>
          <w:rFonts w:cs="Arial"/>
          <w:sz w:val="22"/>
          <w:u w:val="single"/>
          <w:lang w:val="es-ES_tradnl"/>
        </w:rPr>
        <w:t>:</w:t>
      </w:r>
      <w:r>
        <w:rPr>
          <w:rFonts w:cs="Arial"/>
          <w:sz w:val="22"/>
          <w:u w:val="single"/>
          <w:lang w:val="es-ES_tradnl"/>
        </w:rPr>
        <w:t>09</w:t>
      </w:r>
      <w:r>
        <w:rPr>
          <w:rFonts w:cs="Arial"/>
          <w:sz w:val="22"/>
          <w:lang w:val="es-ES_tradnl"/>
        </w:rPr>
        <w:t xml:space="preserve"> Los señores Directores proceden a analizar la propuesta de la </w:t>
      </w:r>
      <w:r w:rsidRPr="001909D5">
        <w:rPr>
          <w:rFonts w:cs="Arial"/>
          <w:sz w:val="22"/>
          <w:szCs w:val="22"/>
          <w:lang w:val="es-ES_tradnl"/>
        </w:rPr>
        <w:t>Administración</w:t>
      </w:r>
      <w:r>
        <w:rPr>
          <w:rFonts w:cs="Arial"/>
          <w:sz w:val="22"/>
          <w:szCs w:val="22"/>
          <w:lang w:val="es-ES_tradnl"/>
        </w:rPr>
        <w:t>, planteando una serie de consultas y observaciones</w:t>
      </w:r>
      <w:r w:rsidR="00AF6859">
        <w:rPr>
          <w:rFonts w:cs="Arial"/>
          <w:sz w:val="22"/>
          <w:szCs w:val="22"/>
          <w:lang w:val="es-ES_tradnl"/>
        </w:rPr>
        <w:t xml:space="preserve"> que son atendidas por los licenciados Castro Miranda y Longan Moya</w:t>
      </w:r>
      <w:r>
        <w:rPr>
          <w:rFonts w:cs="Arial"/>
          <w:sz w:val="22"/>
          <w:szCs w:val="22"/>
          <w:lang w:val="es-ES_tradnl"/>
        </w:rPr>
        <w:t xml:space="preserve">, particularmente sobre los siguientes temas: a) el registro del organigrama del Banco que debe llevar el MIDEPLAN (sin que eso implique que deba contar con la aprobación de ese Ministerio); </w:t>
      </w:r>
      <w:r w:rsidR="006D1DC9">
        <w:rPr>
          <w:rFonts w:cs="Arial"/>
          <w:sz w:val="22"/>
          <w:szCs w:val="22"/>
          <w:lang w:val="es-ES_tradnl"/>
        </w:rPr>
        <w:t xml:space="preserve">y </w:t>
      </w:r>
      <w:r>
        <w:rPr>
          <w:rFonts w:cs="Arial"/>
          <w:sz w:val="22"/>
          <w:szCs w:val="22"/>
          <w:lang w:val="es-ES_tradnl"/>
        </w:rPr>
        <w:t>b)</w:t>
      </w:r>
      <w:r w:rsidR="00697DE6">
        <w:rPr>
          <w:rFonts w:cs="Arial"/>
          <w:sz w:val="22"/>
          <w:szCs w:val="22"/>
          <w:lang w:val="es-ES_tradnl"/>
        </w:rPr>
        <w:t xml:space="preserve"> la</w:t>
      </w:r>
      <w:r w:rsidR="006D1DC9">
        <w:rPr>
          <w:rFonts w:cs="Arial"/>
          <w:sz w:val="22"/>
          <w:szCs w:val="22"/>
          <w:lang w:val="es-ES_tradnl"/>
        </w:rPr>
        <w:t xml:space="preserve"> razón por la que se incorporan </w:t>
      </w:r>
      <w:r w:rsidR="00697DE6">
        <w:rPr>
          <w:rFonts w:cs="Arial"/>
          <w:sz w:val="22"/>
          <w:szCs w:val="22"/>
          <w:lang w:val="es-ES_tradnl"/>
        </w:rPr>
        <w:t>las dos subgerencias al nivel de la Gerencia General</w:t>
      </w:r>
      <w:r w:rsidR="006D1DC9">
        <w:rPr>
          <w:rFonts w:cs="Arial"/>
          <w:sz w:val="22"/>
          <w:szCs w:val="22"/>
          <w:lang w:val="es-ES_tradnl"/>
        </w:rPr>
        <w:t>.</w:t>
      </w:r>
    </w:p>
    <w:p w14:paraId="6CAF1DEA" w14:textId="14EA22CE" w:rsidR="002E73C6" w:rsidRDefault="002E73C6" w:rsidP="002E73C6">
      <w:pPr>
        <w:spacing w:line="360" w:lineRule="auto"/>
        <w:jc w:val="both"/>
        <w:rPr>
          <w:rFonts w:cs="Arial"/>
          <w:sz w:val="22"/>
          <w:szCs w:val="22"/>
        </w:rPr>
      </w:pPr>
    </w:p>
    <w:p w14:paraId="5EB2DE77" w14:textId="7194107D" w:rsidR="002E73C6" w:rsidRDefault="00367050" w:rsidP="002E73C6">
      <w:pPr>
        <w:spacing w:line="360" w:lineRule="auto"/>
        <w:jc w:val="both"/>
        <w:rPr>
          <w:rFonts w:cs="Arial"/>
          <w:sz w:val="22"/>
          <w:szCs w:val="22"/>
          <w:lang w:val="es-CR"/>
        </w:rPr>
      </w:pPr>
      <w:r>
        <w:rPr>
          <w:rFonts w:cs="Arial"/>
          <w:sz w:val="22"/>
          <w:u w:val="single"/>
          <w:lang w:val="es-ES_tradnl"/>
        </w:rPr>
        <w:t>Minuto 189</w:t>
      </w:r>
      <w:r w:rsidRPr="0039311E">
        <w:rPr>
          <w:rFonts w:cs="Arial"/>
          <w:sz w:val="22"/>
          <w:u w:val="single"/>
          <w:lang w:val="es-ES_tradnl"/>
        </w:rPr>
        <w:t>:</w:t>
      </w:r>
      <w:r>
        <w:rPr>
          <w:rFonts w:cs="Arial"/>
          <w:sz w:val="22"/>
          <w:u w:val="single"/>
          <w:lang w:val="es-ES_tradnl"/>
        </w:rPr>
        <w:t>34</w:t>
      </w:r>
      <w:r>
        <w:rPr>
          <w:rFonts w:cs="Arial"/>
          <w:sz w:val="22"/>
          <w:lang w:val="es-ES_tradnl"/>
        </w:rPr>
        <w:t xml:space="preserve"> Conocida y discutida la propuesta de la </w:t>
      </w:r>
      <w:r w:rsidRPr="00367050">
        <w:rPr>
          <w:rFonts w:cs="Arial"/>
          <w:sz w:val="22"/>
          <w:szCs w:val="22"/>
          <w:lang w:val="es-ES_tradnl"/>
        </w:rPr>
        <w:t>Administración</w:t>
      </w:r>
      <w:r>
        <w:rPr>
          <w:rFonts w:cs="Arial"/>
          <w:sz w:val="22"/>
          <w:szCs w:val="22"/>
          <w:lang w:val="es-ES_tradnl"/>
        </w:rPr>
        <w:t xml:space="preserve">, y no habiendo objeciones de los señores Directores ni por parte de los funcionarios presentes, la </w:t>
      </w:r>
      <w:r w:rsidRPr="00367050">
        <w:rPr>
          <w:rFonts w:cs="Arial"/>
          <w:sz w:val="22"/>
          <w:szCs w:val="22"/>
          <w:lang w:val="es-ES_tradnl"/>
        </w:rPr>
        <w:t>Junta Directiva</w:t>
      </w:r>
      <w:r>
        <w:rPr>
          <w:rFonts w:cs="Arial"/>
          <w:sz w:val="22"/>
          <w:szCs w:val="22"/>
          <w:lang w:val="es-ES_tradnl"/>
        </w:rPr>
        <w:t xml:space="preserve"> resuelve actuar de la forma recomendada, en el tanto, según se ha indicado, la propuesta</w:t>
      </w:r>
      <w:r w:rsidR="002E73C6">
        <w:rPr>
          <w:rFonts w:cs="Arial"/>
          <w:sz w:val="22"/>
          <w:szCs w:val="22"/>
          <w:lang w:val="es-ES_tradnl"/>
        </w:rPr>
        <w:t xml:space="preserve"> permite actualizar </w:t>
      </w:r>
      <w:r w:rsidR="002E73C6" w:rsidRPr="002B637E">
        <w:rPr>
          <w:rFonts w:cs="Arial"/>
          <w:sz w:val="22"/>
          <w:szCs w:val="22"/>
          <w:lang w:val="es-CR"/>
        </w:rPr>
        <w:t xml:space="preserve">y alinear el </w:t>
      </w:r>
      <w:r w:rsidR="002E73C6">
        <w:rPr>
          <w:rFonts w:cs="Arial"/>
          <w:sz w:val="22"/>
          <w:szCs w:val="22"/>
          <w:lang w:val="es-CR"/>
        </w:rPr>
        <w:t>o</w:t>
      </w:r>
      <w:r w:rsidR="002E73C6" w:rsidRPr="002B637E">
        <w:rPr>
          <w:rFonts w:cs="Arial"/>
          <w:sz w:val="22"/>
          <w:szCs w:val="22"/>
          <w:lang w:val="es-CR"/>
        </w:rPr>
        <w:t>rganigrama</w:t>
      </w:r>
      <w:r w:rsidR="002E73C6">
        <w:rPr>
          <w:rFonts w:cs="Arial"/>
          <w:sz w:val="22"/>
          <w:szCs w:val="22"/>
          <w:lang w:val="es-CR"/>
        </w:rPr>
        <w:t xml:space="preserve"> institucional a recomendaciones emitidas, tanto por la Unidad de Cumplimiento Normativo como por la Auditoría Externa del Proceso de Administración de Riesgos.</w:t>
      </w:r>
      <w:r>
        <w:rPr>
          <w:rFonts w:cs="Arial"/>
          <w:sz w:val="22"/>
          <w:szCs w:val="22"/>
          <w:lang w:val="es-CR"/>
        </w:rPr>
        <w:t xml:space="preserve">  Lo anterior, según se consigna en el </w:t>
      </w:r>
      <w:r w:rsidRPr="00367050">
        <w:rPr>
          <w:rFonts w:cs="Arial"/>
          <w:b/>
          <w:bCs/>
          <w:sz w:val="22"/>
          <w:szCs w:val="22"/>
          <w:lang w:val="es-CR"/>
        </w:rPr>
        <w:t>Acuerdo N° 12</w:t>
      </w:r>
      <w:r>
        <w:rPr>
          <w:rFonts w:cs="Arial"/>
          <w:sz w:val="22"/>
          <w:szCs w:val="22"/>
          <w:lang w:val="es-CR"/>
        </w:rPr>
        <w:t xml:space="preserve"> que se anexa a esta minuta.  Acto seguido, se retira de la sesión la licenciada Longan Moya.</w:t>
      </w:r>
    </w:p>
    <w:p w14:paraId="674CEACF" w14:textId="77777777" w:rsidR="009D03FE" w:rsidRPr="00D14EAF" w:rsidRDefault="009D03FE" w:rsidP="009D03FE">
      <w:pPr>
        <w:spacing w:line="360" w:lineRule="auto"/>
        <w:jc w:val="both"/>
        <w:rPr>
          <w:rFonts w:cs="Arial"/>
          <w:b/>
          <w:sz w:val="22"/>
        </w:rPr>
      </w:pPr>
      <w:r w:rsidRPr="00D14EAF">
        <w:rPr>
          <w:rFonts w:cs="Arial"/>
          <w:b/>
          <w:sz w:val="22"/>
        </w:rPr>
        <w:t>************</w:t>
      </w:r>
    </w:p>
    <w:p w14:paraId="0CD90263" w14:textId="77777777" w:rsidR="009D03FE" w:rsidRDefault="009D03FE" w:rsidP="009D03FE">
      <w:pPr>
        <w:spacing w:line="360" w:lineRule="auto"/>
        <w:jc w:val="both"/>
        <w:rPr>
          <w:rFonts w:cs="Arial"/>
          <w:b/>
          <w:bCs/>
          <w:sz w:val="22"/>
          <w:szCs w:val="22"/>
          <w:u w:val="single"/>
          <w:lang w:val="es-ES_tradnl"/>
        </w:rPr>
      </w:pPr>
    </w:p>
    <w:p w14:paraId="7C3D34C0" w14:textId="6B6F702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548C6" w:rsidRPr="006548C6">
        <w:rPr>
          <w:rFonts w:cs="Arial"/>
          <w:b/>
          <w:bCs/>
          <w:sz w:val="22"/>
          <w:u w:val="single"/>
        </w:rPr>
        <w:t>Ampliación del plazo del miembro externo del Comité de Auditoría</w:t>
      </w:r>
    </w:p>
    <w:p w14:paraId="531DB112" w14:textId="77777777" w:rsidR="009D03FE" w:rsidRDefault="009D03FE" w:rsidP="009D03FE">
      <w:pPr>
        <w:spacing w:line="360" w:lineRule="auto"/>
        <w:jc w:val="both"/>
        <w:rPr>
          <w:rFonts w:cs="Arial"/>
          <w:sz w:val="22"/>
          <w:szCs w:val="22"/>
        </w:rPr>
      </w:pPr>
    </w:p>
    <w:p w14:paraId="49A04401" w14:textId="35E4EADD" w:rsidR="009F2135" w:rsidRPr="004C3B4D" w:rsidRDefault="009F2135" w:rsidP="009F2135">
      <w:pPr>
        <w:spacing w:line="360" w:lineRule="auto"/>
        <w:jc w:val="both"/>
        <w:rPr>
          <w:sz w:val="22"/>
          <w:szCs w:val="22"/>
        </w:rPr>
      </w:pPr>
      <w:r w:rsidRPr="004C3B4D">
        <w:rPr>
          <w:rFonts w:cs="Arial"/>
          <w:sz w:val="22"/>
          <w:szCs w:val="22"/>
          <w:u w:val="single"/>
          <w:lang w:val="es-ES_tradnl"/>
        </w:rPr>
        <w:lastRenderedPageBreak/>
        <w:t xml:space="preserve">Minuto </w:t>
      </w:r>
      <w:r w:rsidR="000B52E1">
        <w:rPr>
          <w:rFonts w:cs="Arial"/>
          <w:sz w:val="22"/>
          <w:szCs w:val="22"/>
          <w:u w:val="single"/>
          <w:lang w:val="es-ES_tradnl"/>
        </w:rPr>
        <w:t>00</w:t>
      </w:r>
      <w:r w:rsidRPr="004C3B4D">
        <w:rPr>
          <w:rFonts w:cs="Arial"/>
          <w:sz w:val="22"/>
          <w:szCs w:val="22"/>
          <w:u w:val="single"/>
          <w:lang w:val="es-ES_tradnl"/>
        </w:rPr>
        <w:t>:</w:t>
      </w:r>
      <w:r>
        <w:rPr>
          <w:rFonts w:cs="Arial"/>
          <w:sz w:val="22"/>
          <w:szCs w:val="22"/>
          <w:u w:val="single"/>
          <w:lang w:val="es-ES_tradnl"/>
        </w:rPr>
        <w:t>00</w:t>
      </w:r>
      <w:r w:rsidR="000B52E1">
        <w:rPr>
          <w:rFonts w:cs="Arial"/>
          <w:sz w:val="22"/>
          <w:szCs w:val="22"/>
          <w:u w:val="single"/>
          <w:lang w:val="es-ES_tradnl"/>
        </w:rPr>
        <w:t xml:space="preserve"> (grabación B)</w:t>
      </w:r>
      <w:r w:rsidRPr="004C3B4D">
        <w:rPr>
          <w:rFonts w:cs="Arial"/>
          <w:sz w:val="22"/>
          <w:szCs w:val="22"/>
          <w:lang w:val="es-ES_tradnl"/>
        </w:rPr>
        <w:t xml:space="preserve"> </w:t>
      </w:r>
      <w:r w:rsidR="002B51FC">
        <w:rPr>
          <w:rFonts w:cs="Arial"/>
          <w:sz w:val="22"/>
          <w:lang w:val="es-ES_tradnl"/>
        </w:rPr>
        <w:t>Acogida en forma unánime una propuesta de varias señoras Directoras para entrar a analizar este asunto, se procede a conocer el oficio</w:t>
      </w:r>
      <w:r w:rsidR="002B51FC">
        <w:rPr>
          <w:rFonts w:cs="Arial"/>
          <w:sz w:val="22"/>
          <w:szCs w:val="22"/>
        </w:rPr>
        <w:t xml:space="preserve"> CABANHVI-025-2022 del 02 de mayo de 2022, mediante el cual, </w:t>
      </w:r>
      <w:r w:rsidRPr="004C3B4D">
        <w:rPr>
          <w:sz w:val="22"/>
          <w:szCs w:val="22"/>
        </w:rPr>
        <w:t xml:space="preserve">el Comité de </w:t>
      </w:r>
      <w:r>
        <w:rPr>
          <w:sz w:val="22"/>
          <w:szCs w:val="22"/>
        </w:rPr>
        <w:t>Auditoría</w:t>
      </w:r>
      <w:r w:rsidRPr="004C3B4D">
        <w:rPr>
          <w:sz w:val="22"/>
          <w:szCs w:val="22"/>
        </w:rPr>
        <w:t xml:space="preserve"> solicita la autorización de esta Junta Directiva para prorrogar por </w:t>
      </w:r>
      <w:r w:rsidR="000B52E1">
        <w:rPr>
          <w:sz w:val="22"/>
          <w:szCs w:val="22"/>
        </w:rPr>
        <w:t>el</w:t>
      </w:r>
      <w:r w:rsidRPr="004C3B4D">
        <w:rPr>
          <w:sz w:val="22"/>
          <w:szCs w:val="22"/>
        </w:rPr>
        <w:t xml:space="preserve"> plazo de un año, el contrato de servicios profesionales suscrito con el señor </w:t>
      </w:r>
      <w:r w:rsidRPr="008C6360">
        <w:rPr>
          <w:sz w:val="22"/>
          <w:szCs w:val="22"/>
        </w:rPr>
        <w:t>Carlos Andrés Morales Pacheco</w:t>
      </w:r>
      <w:r w:rsidRPr="004C3B4D">
        <w:rPr>
          <w:sz w:val="22"/>
          <w:szCs w:val="22"/>
        </w:rPr>
        <w:t>, en dicho Comité, de conformidad con los términos establecidos en el respectivo contrat</w:t>
      </w:r>
      <w:r w:rsidR="000B52E1">
        <w:rPr>
          <w:sz w:val="22"/>
          <w:szCs w:val="22"/>
        </w:rPr>
        <w:t>o</w:t>
      </w:r>
      <w:r w:rsidRPr="004C3B4D">
        <w:rPr>
          <w:sz w:val="22"/>
          <w:szCs w:val="22"/>
        </w:rPr>
        <w:t xml:space="preserve"> y según lo resuelto por dicho Comité en su sesión N° </w:t>
      </w:r>
      <w:r>
        <w:rPr>
          <w:sz w:val="22"/>
          <w:szCs w:val="22"/>
        </w:rPr>
        <w:t>05</w:t>
      </w:r>
      <w:r w:rsidRPr="004C3B4D">
        <w:rPr>
          <w:sz w:val="22"/>
          <w:szCs w:val="22"/>
        </w:rPr>
        <w:t>-20</w:t>
      </w:r>
      <w:r>
        <w:rPr>
          <w:sz w:val="22"/>
          <w:szCs w:val="22"/>
        </w:rPr>
        <w:t>22</w:t>
      </w:r>
      <w:r w:rsidRPr="004C3B4D">
        <w:rPr>
          <w:sz w:val="22"/>
          <w:szCs w:val="22"/>
        </w:rPr>
        <w:t xml:space="preserve"> del </w:t>
      </w:r>
      <w:r>
        <w:rPr>
          <w:sz w:val="22"/>
          <w:szCs w:val="22"/>
        </w:rPr>
        <w:t>28</w:t>
      </w:r>
      <w:r w:rsidRPr="004C3B4D">
        <w:rPr>
          <w:sz w:val="22"/>
          <w:szCs w:val="22"/>
        </w:rPr>
        <w:t xml:space="preserve"> de </w:t>
      </w:r>
      <w:r>
        <w:rPr>
          <w:sz w:val="22"/>
          <w:szCs w:val="22"/>
        </w:rPr>
        <w:t>abril</w:t>
      </w:r>
      <w:r w:rsidRPr="004C3B4D">
        <w:rPr>
          <w:sz w:val="22"/>
          <w:szCs w:val="22"/>
        </w:rPr>
        <w:t xml:space="preserve"> de 20</w:t>
      </w:r>
      <w:r>
        <w:rPr>
          <w:sz w:val="22"/>
          <w:szCs w:val="22"/>
        </w:rPr>
        <w:t>22</w:t>
      </w:r>
      <w:r w:rsidRPr="004C3B4D">
        <w:rPr>
          <w:sz w:val="22"/>
          <w:szCs w:val="22"/>
        </w:rPr>
        <w:t>.  Dichos documentos se adjuntan a la presente acta.</w:t>
      </w:r>
    </w:p>
    <w:p w14:paraId="245DC6C9" w14:textId="77777777" w:rsidR="009F2135" w:rsidRPr="004C3B4D" w:rsidRDefault="009F2135" w:rsidP="009F2135">
      <w:pPr>
        <w:pStyle w:val="Textoindependiente"/>
        <w:ind w:right="0"/>
        <w:rPr>
          <w:szCs w:val="22"/>
        </w:rPr>
      </w:pPr>
    </w:p>
    <w:p w14:paraId="3C9FE07D" w14:textId="62872592" w:rsidR="009F2135" w:rsidRPr="004C3B4D" w:rsidRDefault="009F2135" w:rsidP="009F2135">
      <w:pPr>
        <w:pStyle w:val="Textoindependiente"/>
        <w:ind w:right="0"/>
        <w:rPr>
          <w:rFonts w:cs="Arial"/>
          <w:szCs w:val="22"/>
        </w:rPr>
      </w:pPr>
      <w:r w:rsidRPr="00E97960">
        <w:rPr>
          <w:rFonts w:cs="Arial"/>
          <w:szCs w:val="22"/>
          <w:u w:val="single"/>
        </w:rPr>
        <w:t xml:space="preserve">Minuto </w:t>
      </w:r>
      <w:r>
        <w:rPr>
          <w:rFonts w:cs="Arial"/>
          <w:szCs w:val="22"/>
          <w:u w:val="single"/>
        </w:rPr>
        <w:t>0</w:t>
      </w:r>
      <w:r w:rsidR="006E06D1">
        <w:rPr>
          <w:rFonts w:cs="Arial"/>
          <w:szCs w:val="22"/>
          <w:u w:val="single"/>
        </w:rPr>
        <w:t>4</w:t>
      </w:r>
      <w:r w:rsidRPr="00E97960">
        <w:rPr>
          <w:rFonts w:cs="Arial"/>
          <w:szCs w:val="22"/>
          <w:u w:val="single"/>
        </w:rPr>
        <w:t>:</w:t>
      </w:r>
      <w:r w:rsidR="006E06D1">
        <w:rPr>
          <w:rFonts w:cs="Arial"/>
          <w:szCs w:val="22"/>
          <w:u w:val="single"/>
        </w:rPr>
        <w:t>00</w:t>
      </w:r>
      <w:r>
        <w:rPr>
          <w:rFonts w:cs="Arial"/>
          <w:szCs w:val="22"/>
          <w:u w:val="single"/>
        </w:rPr>
        <w:t xml:space="preserve"> </w:t>
      </w:r>
      <w:r>
        <w:rPr>
          <w:rFonts w:cs="Arial"/>
          <w:szCs w:val="22"/>
          <w:u w:val="single"/>
          <w:lang w:val="es-ES_tradnl"/>
        </w:rPr>
        <w:t>(grabación B)</w:t>
      </w:r>
      <w:r w:rsidRPr="004C3B4D">
        <w:rPr>
          <w:rFonts w:cs="Arial"/>
          <w:szCs w:val="22"/>
          <w:lang w:val="es-ES_tradnl"/>
        </w:rPr>
        <w:t xml:space="preserve"> </w:t>
      </w:r>
      <w:r>
        <w:rPr>
          <w:rFonts w:cs="Arial"/>
          <w:szCs w:val="22"/>
        </w:rPr>
        <w:t xml:space="preserve"> </w:t>
      </w:r>
      <w:r>
        <w:rPr>
          <w:szCs w:val="22"/>
        </w:rPr>
        <w:t>Conocida</w:t>
      </w:r>
      <w:r w:rsidRPr="004C3B4D">
        <w:rPr>
          <w:szCs w:val="22"/>
        </w:rPr>
        <w:t xml:space="preserve"> la propuesta del Comité de </w:t>
      </w:r>
      <w:r>
        <w:rPr>
          <w:szCs w:val="22"/>
        </w:rPr>
        <w:t>Auditoría</w:t>
      </w:r>
      <w:r w:rsidRPr="004C3B4D">
        <w:rPr>
          <w:szCs w:val="22"/>
        </w:rPr>
        <w:t xml:space="preserve"> </w:t>
      </w:r>
      <w:r w:rsidRPr="004C3B4D">
        <w:rPr>
          <w:rFonts w:cs="Arial"/>
          <w:szCs w:val="22"/>
        </w:rPr>
        <w:t xml:space="preserve">y no habiendo objeciones de los señores Directores ni por parte de los funcionarios presentes, la Junta Directiva resuelve </w:t>
      </w:r>
      <w:r>
        <w:rPr>
          <w:rFonts w:cs="Arial"/>
          <w:szCs w:val="22"/>
        </w:rPr>
        <w:t xml:space="preserve">actuar de la forma </w:t>
      </w:r>
      <w:r w:rsidRPr="004C3B4D">
        <w:rPr>
          <w:rFonts w:cs="Arial"/>
          <w:szCs w:val="22"/>
        </w:rPr>
        <w:t>recomenda</w:t>
      </w:r>
      <w:r>
        <w:rPr>
          <w:rFonts w:cs="Arial"/>
          <w:szCs w:val="22"/>
        </w:rPr>
        <w:t>da</w:t>
      </w:r>
      <w:r w:rsidRPr="004C3B4D">
        <w:rPr>
          <w:rFonts w:cs="Arial"/>
          <w:szCs w:val="22"/>
        </w:rPr>
        <w:t xml:space="preserve"> y, en consecuencia, toma el </w:t>
      </w:r>
      <w:r w:rsidRPr="00F73039">
        <w:rPr>
          <w:rFonts w:cs="Arial"/>
          <w:b/>
          <w:bCs/>
          <w:szCs w:val="22"/>
        </w:rPr>
        <w:t xml:space="preserve">Acuerdo N° </w:t>
      </w:r>
      <w:r>
        <w:rPr>
          <w:rFonts w:cs="Arial"/>
          <w:b/>
          <w:bCs/>
          <w:szCs w:val="22"/>
        </w:rPr>
        <w:t>13</w:t>
      </w:r>
      <w:r>
        <w:rPr>
          <w:rFonts w:cs="Arial"/>
          <w:szCs w:val="22"/>
        </w:rPr>
        <w:t xml:space="preserve"> que se anexa a esta minuta.</w:t>
      </w:r>
    </w:p>
    <w:p w14:paraId="0428DEC3" w14:textId="77777777" w:rsidR="009D03FE" w:rsidRPr="00D14EAF" w:rsidRDefault="009D03FE" w:rsidP="009D03FE">
      <w:pPr>
        <w:spacing w:line="360" w:lineRule="auto"/>
        <w:jc w:val="both"/>
        <w:rPr>
          <w:rFonts w:cs="Arial"/>
          <w:b/>
          <w:sz w:val="22"/>
        </w:rPr>
      </w:pPr>
      <w:r w:rsidRPr="00D14EAF">
        <w:rPr>
          <w:rFonts w:cs="Arial"/>
          <w:b/>
          <w:sz w:val="22"/>
        </w:rPr>
        <w:t>************</w:t>
      </w:r>
    </w:p>
    <w:p w14:paraId="2EF68A60" w14:textId="77777777" w:rsidR="009D03FE" w:rsidRDefault="009D03FE" w:rsidP="009D03FE">
      <w:pPr>
        <w:spacing w:line="360" w:lineRule="auto"/>
        <w:jc w:val="both"/>
        <w:rPr>
          <w:rFonts w:cs="Arial"/>
          <w:b/>
          <w:bCs/>
          <w:sz w:val="22"/>
          <w:szCs w:val="22"/>
          <w:u w:val="single"/>
          <w:lang w:val="es-ES_tradnl"/>
        </w:rPr>
      </w:pPr>
    </w:p>
    <w:p w14:paraId="43274CCE" w14:textId="35EA01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6548C6" w:rsidRPr="00947281">
        <w:rPr>
          <w:rFonts w:cs="Arial"/>
          <w:b/>
          <w:bCs/>
          <w:sz w:val="22"/>
          <w:u w:val="single"/>
        </w:rPr>
        <w:t>Presentación sobre el avance del proyecto “Optimización de procesos y tecnologías de información medulares para los usuarios BANHVI” (OPTIMUS)</w:t>
      </w:r>
    </w:p>
    <w:p w14:paraId="55BA630F" w14:textId="77777777" w:rsidR="009D03FE" w:rsidRDefault="009D03FE" w:rsidP="009D03FE">
      <w:pPr>
        <w:spacing w:line="360" w:lineRule="auto"/>
        <w:jc w:val="both"/>
        <w:rPr>
          <w:rFonts w:cs="Arial"/>
          <w:sz w:val="22"/>
          <w:szCs w:val="22"/>
        </w:rPr>
      </w:pPr>
    </w:p>
    <w:p w14:paraId="6C0F7387" w14:textId="6E6E4F71" w:rsidR="00FB3F14" w:rsidRPr="00FB3F14" w:rsidRDefault="009D03FE" w:rsidP="00FB3F14">
      <w:pPr>
        <w:spacing w:line="360" w:lineRule="auto"/>
        <w:jc w:val="both"/>
        <w:rPr>
          <w:rFonts w:cs="Arial"/>
          <w:sz w:val="22"/>
          <w:lang w:val="es-ES_tradnl"/>
        </w:rPr>
      </w:pPr>
      <w:r w:rsidRPr="0039311E">
        <w:rPr>
          <w:rFonts w:cs="Arial"/>
          <w:sz w:val="22"/>
          <w:u w:val="single"/>
          <w:lang w:val="es-ES_tradnl"/>
        </w:rPr>
        <w:t xml:space="preserve">Minuto </w:t>
      </w:r>
      <w:r w:rsidR="002E66C3">
        <w:rPr>
          <w:rFonts w:cs="Arial"/>
          <w:sz w:val="22"/>
          <w:u w:val="single"/>
          <w:lang w:val="es-ES_tradnl"/>
        </w:rPr>
        <w:t>04</w:t>
      </w:r>
      <w:r w:rsidRPr="0039311E">
        <w:rPr>
          <w:rFonts w:cs="Arial"/>
          <w:sz w:val="22"/>
          <w:u w:val="single"/>
          <w:lang w:val="es-ES_tradnl"/>
        </w:rPr>
        <w:t>:</w:t>
      </w:r>
      <w:r w:rsidR="00FB3F14">
        <w:rPr>
          <w:rFonts w:cs="Arial"/>
          <w:sz w:val="22"/>
          <w:u w:val="single"/>
          <w:lang w:val="es-ES_tradnl"/>
        </w:rPr>
        <w:t>31</w:t>
      </w:r>
      <w:r w:rsidR="002E66C3">
        <w:rPr>
          <w:rFonts w:cs="Arial"/>
          <w:sz w:val="22"/>
          <w:u w:val="single"/>
          <w:lang w:val="es-ES_tradnl"/>
        </w:rPr>
        <w:t xml:space="preserve"> (grabación B)</w:t>
      </w:r>
      <w:r>
        <w:rPr>
          <w:rFonts w:cs="Arial"/>
          <w:sz w:val="22"/>
          <w:lang w:val="es-ES_tradnl"/>
        </w:rPr>
        <w:t xml:space="preserve"> Se</w:t>
      </w:r>
      <w:r w:rsidR="00FB3F14" w:rsidRPr="00FB3F14">
        <w:rPr>
          <w:rFonts w:cs="Arial"/>
          <w:sz w:val="22"/>
          <w:lang w:val="es-ES_tradnl"/>
        </w:rPr>
        <w:t xml:space="preserve"> procede a presentar un informe de avance, con corte a hoy, sobre la implementación del proyecto “Optimización de procesos y tecnologías de información medulares para los usuarios BANHVI” (OPTIMUS)”.</w:t>
      </w:r>
    </w:p>
    <w:p w14:paraId="27CFEE64" w14:textId="77777777" w:rsidR="00FB3F14" w:rsidRPr="00FB3F14" w:rsidRDefault="00FB3F14" w:rsidP="00FB3F14">
      <w:pPr>
        <w:spacing w:line="360" w:lineRule="auto"/>
        <w:jc w:val="both"/>
        <w:rPr>
          <w:rFonts w:cs="Arial"/>
          <w:sz w:val="22"/>
          <w:lang w:val="es-ES_tradnl"/>
        </w:rPr>
      </w:pPr>
    </w:p>
    <w:p w14:paraId="57C006DB" w14:textId="267B8CF5" w:rsidR="00543020" w:rsidRDefault="00FB3F14" w:rsidP="00FB3F14">
      <w:pPr>
        <w:spacing w:line="360" w:lineRule="auto"/>
        <w:jc w:val="both"/>
        <w:rPr>
          <w:rFonts w:cs="Arial"/>
          <w:sz w:val="22"/>
          <w:lang w:val="es-ES_tradnl"/>
        </w:rPr>
      </w:pPr>
      <w:r w:rsidRPr="00FB3F14">
        <w:rPr>
          <w:rFonts w:cs="Arial"/>
          <w:sz w:val="22"/>
          <w:lang w:val="es-ES_tradnl"/>
        </w:rPr>
        <w:t>Para estos efectos, se incorpora</w:t>
      </w:r>
      <w:r w:rsidR="00543020">
        <w:rPr>
          <w:rFonts w:cs="Arial"/>
          <w:sz w:val="22"/>
          <w:lang w:val="es-ES_tradnl"/>
        </w:rPr>
        <w:t>n</w:t>
      </w:r>
      <w:r w:rsidRPr="00FB3F14">
        <w:rPr>
          <w:rFonts w:cs="Arial"/>
          <w:sz w:val="22"/>
          <w:lang w:val="es-ES_tradnl"/>
        </w:rPr>
        <w:t xml:space="preserve"> a la sesión </w:t>
      </w:r>
      <w:r w:rsidR="00543020">
        <w:rPr>
          <w:rFonts w:cs="Arial"/>
          <w:sz w:val="22"/>
          <w:lang w:val="es-ES_tradnl"/>
        </w:rPr>
        <w:t xml:space="preserve">los funcionarios Margoth Campos Barrantes, Directora Administrativa, y </w:t>
      </w:r>
      <w:r w:rsidRPr="00FB3F14">
        <w:rPr>
          <w:rFonts w:cs="Arial"/>
          <w:sz w:val="22"/>
          <w:lang w:val="es-ES_tradnl"/>
        </w:rPr>
        <w:t>Gilbert Marín Jiménez, director del referido proyecto institucional, quien procede a presentar el detalle de las actividades ejecutadas</w:t>
      </w:r>
      <w:r w:rsidR="00543020">
        <w:rPr>
          <w:rFonts w:cs="Arial"/>
          <w:sz w:val="22"/>
          <w:lang w:val="es-ES_tradnl"/>
        </w:rPr>
        <w:t xml:space="preserve"> para</w:t>
      </w:r>
      <w:r w:rsidRPr="00FB3F14">
        <w:rPr>
          <w:rFonts w:cs="Arial"/>
          <w:sz w:val="22"/>
          <w:lang w:val="es-ES_tradnl"/>
        </w:rPr>
        <w:t xml:space="preserve"> el proceso de contratación, los montos del presupuesto</w:t>
      </w:r>
      <w:r w:rsidR="00543020">
        <w:rPr>
          <w:rFonts w:cs="Arial"/>
          <w:sz w:val="22"/>
          <w:lang w:val="es-ES_tradnl"/>
        </w:rPr>
        <w:t xml:space="preserve"> y la contratación de los recursos temporales con su respectiva estimación financiera.</w:t>
      </w:r>
    </w:p>
    <w:p w14:paraId="6CDB50F8" w14:textId="34BE1C40" w:rsidR="00543020" w:rsidRDefault="00543020" w:rsidP="00FB3F14">
      <w:pPr>
        <w:spacing w:line="360" w:lineRule="auto"/>
        <w:jc w:val="both"/>
        <w:rPr>
          <w:rFonts w:cs="Arial"/>
          <w:sz w:val="22"/>
          <w:lang w:val="es-ES_tradnl"/>
        </w:rPr>
      </w:pPr>
    </w:p>
    <w:p w14:paraId="7931DBC3" w14:textId="694159F0" w:rsidR="00DB08C4" w:rsidRDefault="00543020" w:rsidP="00FB3F14">
      <w:pPr>
        <w:spacing w:line="360" w:lineRule="auto"/>
        <w:jc w:val="both"/>
        <w:rPr>
          <w:rFonts w:cs="Arial"/>
          <w:sz w:val="22"/>
          <w:lang w:val="es-ES_tradnl"/>
        </w:rPr>
      </w:pPr>
      <w:r>
        <w:rPr>
          <w:rFonts w:cs="Arial"/>
          <w:sz w:val="22"/>
          <w:lang w:val="es-ES_tradnl"/>
        </w:rPr>
        <w:t>Sobre esto último</w:t>
      </w:r>
      <w:r w:rsidR="00DB08C4">
        <w:rPr>
          <w:rFonts w:cs="Arial"/>
          <w:sz w:val="22"/>
          <w:lang w:val="es-ES_tradnl"/>
        </w:rPr>
        <w:t xml:space="preserve"> y de conformidad con lo establecido en el acuerdo N° 4 de la sesión 72-2021, del 30 de setiembre de 2021</w:t>
      </w:r>
      <w:r>
        <w:rPr>
          <w:rFonts w:cs="Arial"/>
          <w:sz w:val="22"/>
          <w:lang w:val="es-ES_tradnl"/>
        </w:rPr>
        <w:t xml:space="preserve">, la licenciada Campos Barrantes </w:t>
      </w:r>
      <w:r w:rsidR="00DB08C4">
        <w:rPr>
          <w:rFonts w:cs="Arial"/>
          <w:sz w:val="22"/>
          <w:lang w:val="es-ES_tradnl"/>
        </w:rPr>
        <w:t>presenta el detalle de las plazas que serán requeridas para el desarrollo del proyecto, presentando el respectivo análisis financiero y la disponibilidad presupuestaria, para el período comprendido entre junio y diciembre de 2022, y sobre lo cual atiende varias consultas de los señores Directores</w:t>
      </w:r>
      <w:r w:rsidR="00D508FD">
        <w:rPr>
          <w:rFonts w:cs="Arial"/>
          <w:sz w:val="22"/>
          <w:lang w:val="es-ES_tradnl"/>
        </w:rPr>
        <w:t xml:space="preserve"> y del señor Auditor Interno</w:t>
      </w:r>
      <w:r w:rsidR="00DB08C4">
        <w:rPr>
          <w:rFonts w:cs="Arial"/>
          <w:sz w:val="22"/>
          <w:lang w:val="es-ES_tradnl"/>
        </w:rPr>
        <w:t>, particularmente relacionadas con el plazo de las contrataciones,</w:t>
      </w:r>
      <w:r w:rsidR="00D508FD">
        <w:rPr>
          <w:rFonts w:cs="Arial"/>
          <w:sz w:val="22"/>
          <w:lang w:val="es-ES_tradnl"/>
        </w:rPr>
        <w:t xml:space="preserve"> </w:t>
      </w:r>
      <w:r w:rsidR="00D508FD">
        <w:rPr>
          <w:rFonts w:cs="Arial"/>
          <w:sz w:val="22"/>
          <w:lang w:val="es-ES_tradnl"/>
        </w:rPr>
        <w:lastRenderedPageBreak/>
        <w:t xml:space="preserve">el mecanismo de contratación, la programación de los procesos de inducción para quienes ocupen las plazas temporales, </w:t>
      </w:r>
      <w:r w:rsidR="003B2166">
        <w:rPr>
          <w:rFonts w:cs="Arial"/>
          <w:sz w:val="22"/>
          <w:lang w:val="es-ES_tradnl"/>
        </w:rPr>
        <w:t>y los próximos pasos para lograr la adjudicación del proyecto.</w:t>
      </w:r>
    </w:p>
    <w:p w14:paraId="1844F00A" w14:textId="77777777" w:rsidR="00DB08C4" w:rsidRDefault="00DB08C4" w:rsidP="00FB3F14">
      <w:pPr>
        <w:spacing w:line="360" w:lineRule="auto"/>
        <w:jc w:val="both"/>
        <w:rPr>
          <w:rFonts w:cs="Arial"/>
          <w:sz w:val="22"/>
          <w:lang w:val="es-ES_tradnl"/>
        </w:rPr>
      </w:pPr>
    </w:p>
    <w:p w14:paraId="2A35994E" w14:textId="290C1B32" w:rsidR="00543020" w:rsidRDefault="00DB08C4" w:rsidP="00FB3F14">
      <w:pPr>
        <w:spacing w:line="360" w:lineRule="auto"/>
        <w:jc w:val="both"/>
        <w:rPr>
          <w:rFonts w:cs="Arial"/>
          <w:sz w:val="22"/>
          <w:lang w:val="es-ES_tradnl"/>
        </w:rPr>
      </w:pPr>
      <w:r w:rsidRPr="00A25DB7">
        <w:rPr>
          <w:rFonts w:cs="Arial"/>
          <w:sz w:val="22"/>
          <w:u w:val="single"/>
          <w:lang w:val="es-ES_tradnl"/>
        </w:rPr>
        <w:t xml:space="preserve">Minuto </w:t>
      </w:r>
      <w:r w:rsidR="003B2166">
        <w:rPr>
          <w:rFonts w:cs="Arial"/>
          <w:sz w:val="22"/>
          <w:u w:val="single"/>
          <w:lang w:val="es-ES_tradnl"/>
        </w:rPr>
        <w:t>28</w:t>
      </w:r>
      <w:r w:rsidRPr="00A25DB7">
        <w:rPr>
          <w:rFonts w:cs="Arial"/>
          <w:sz w:val="22"/>
          <w:u w:val="single"/>
          <w:lang w:val="es-ES_tradnl"/>
        </w:rPr>
        <w:t>:</w:t>
      </w:r>
      <w:r>
        <w:rPr>
          <w:rFonts w:cs="Arial"/>
          <w:sz w:val="22"/>
          <w:u w:val="single"/>
          <w:lang w:val="es-ES_tradnl"/>
        </w:rPr>
        <w:t>17 (grabación B)</w:t>
      </w:r>
      <w:r>
        <w:rPr>
          <w:rFonts w:cs="Arial"/>
          <w:sz w:val="22"/>
          <w:lang w:val="es-ES_tradnl"/>
        </w:rPr>
        <w:t xml:space="preserve"> </w:t>
      </w:r>
      <w:r w:rsidR="003B2166">
        <w:rPr>
          <w:rFonts w:cs="Arial"/>
          <w:sz w:val="22"/>
          <w:lang w:val="es-ES_tradnl"/>
        </w:rPr>
        <w:t xml:space="preserve">La </w:t>
      </w:r>
      <w:r w:rsidR="003B2166" w:rsidRPr="003B2166">
        <w:rPr>
          <w:rFonts w:cs="Arial"/>
          <w:sz w:val="22"/>
          <w:lang w:val="es-ES_tradnl"/>
        </w:rPr>
        <w:t>Junta Directiva</w:t>
      </w:r>
      <w:r w:rsidR="003B2166">
        <w:rPr>
          <w:rFonts w:cs="Arial"/>
          <w:sz w:val="22"/>
          <w:lang w:val="es-ES_tradnl"/>
        </w:rPr>
        <w:t xml:space="preserve"> resuelve dar por conocido el informe de la </w:t>
      </w:r>
      <w:r w:rsidR="003B2166" w:rsidRPr="003B2166">
        <w:rPr>
          <w:rFonts w:cs="Arial"/>
          <w:sz w:val="22"/>
          <w:szCs w:val="22"/>
          <w:lang w:val="es-ES_tradnl"/>
        </w:rPr>
        <w:t>Administración</w:t>
      </w:r>
      <w:r w:rsidR="003B2166">
        <w:rPr>
          <w:rFonts w:cs="Arial"/>
          <w:sz w:val="22"/>
          <w:szCs w:val="22"/>
          <w:lang w:val="es-ES_tradnl"/>
        </w:rPr>
        <w:t xml:space="preserve"> y autorizar la contratación de l</w:t>
      </w:r>
      <w:r w:rsidR="009A6BCD">
        <w:rPr>
          <w:rFonts w:cs="Arial"/>
          <w:sz w:val="22"/>
          <w:szCs w:val="22"/>
          <w:lang w:val="es-ES_tradnl"/>
        </w:rPr>
        <w:t>os ocho puestos por Servicios Especiales, requeridos para</w:t>
      </w:r>
      <w:r w:rsidR="003B2166">
        <w:rPr>
          <w:rFonts w:cs="Arial"/>
          <w:sz w:val="22"/>
          <w:lang w:val="es-ES_tradnl"/>
        </w:rPr>
        <w:t xml:space="preserve"> el desarrollo del proyecto</w:t>
      </w:r>
      <w:r w:rsidR="009A6BCD">
        <w:rPr>
          <w:rFonts w:cs="Arial"/>
          <w:sz w:val="22"/>
          <w:lang w:val="es-ES_tradnl"/>
        </w:rPr>
        <w:t xml:space="preserve"> OPTIMUS, a partir de junio de 2022.  Lo anterior, según se consigna en el </w:t>
      </w:r>
      <w:r w:rsidR="009A6BCD" w:rsidRPr="009A6BCD">
        <w:rPr>
          <w:rFonts w:cs="Arial"/>
          <w:b/>
          <w:bCs/>
          <w:sz w:val="22"/>
          <w:lang w:val="es-ES_tradnl"/>
        </w:rPr>
        <w:t>Acuerdo N° 14</w:t>
      </w:r>
      <w:r w:rsidR="009A6BCD">
        <w:rPr>
          <w:rFonts w:cs="Arial"/>
          <w:sz w:val="22"/>
          <w:lang w:val="es-ES_tradnl"/>
        </w:rPr>
        <w:t xml:space="preserve"> que de anexa a esta minuta.  Acto seguido, se retira de la sesión el licenciado Marín Jiménez.</w:t>
      </w:r>
    </w:p>
    <w:p w14:paraId="3BC9A69D" w14:textId="77777777" w:rsidR="009D03FE" w:rsidRPr="00D14EAF" w:rsidRDefault="009D03FE" w:rsidP="009D03FE">
      <w:pPr>
        <w:spacing w:line="360" w:lineRule="auto"/>
        <w:jc w:val="both"/>
        <w:rPr>
          <w:rFonts w:cs="Arial"/>
          <w:b/>
          <w:sz w:val="22"/>
        </w:rPr>
      </w:pPr>
      <w:r w:rsidRPr="00D14EAF">
        <w:rPr>
          <w:rFonts w:cs="Arial"/>
          <w:b/>
          <w:sz w:val="22"/>
        </w:rPr>
        <w:t>************</w:t>
      </w:r>
    </w:p>
    <w:p w14:paraId="420997CC" w14:textId="77777777" w:rsidR="009D03FE" w:rsidRDefault="009D03FE" w:rsidP="009D03FE">
      <w:pPr>
        <w:spacing w:line="360" w:lineRule="auto"/>
        <w:jc w:val="both"/>
        <w:rPr>
          <w:rFonts w:cs="Arial"/>
          <w:b/>
          <w:bCs/>
          <w:sz w:val="22"/>
          <w:szCs w:val="22"/>
          <w:u w:val="single"/>
          <w:lang w:val="es-ES_tradnl"/>
        </w:rPr>
      </w:pPr>
    </w:p>
    <w:p w14:paraId="051140E2" w14:textId="75C264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548C6" w:rsidRPr="00947281">
        <w:rPr>
          <w:rFonts w:cs="Arial"/>
          <w:b/>
          <w:bCs/>
          <w:sz w:val="22"/>
          <w:u w:val="single"/>
        </w:rPr>
        <w:t>Propuesta de reforma al “Reglamento para la evaluación del desempeño de los funcionarios del BANHVI”</w:t>
      </w:r>
    </w:p>
    <w:p w14:paraId="01F2D46E" w14:textId="77777777" w:rsidR="009D03FE" w:rsidRDefault="009D03FE" w:rsidP="009D03FE">
      <w:pPr>
        <w:spacing w:line="360" w:lineRule="auto"/>
        <w:jc w:val="both"/>
        <w:rPr>
          <w:rFonts w:cs="Arial"/>
          <w:sz w:val="22"/>
          <w:szCs w:val="22"/>
        </w:rPr>
      </w:pPr>
    </w:p>
    <w:p w14:paraId="4FE46707" w14:textId="2EC420A1" w:rsidR="00ED5171" w:rsidRDefault="009D03FE" w:rsidP="00ED5171">
      <w:pPr>
        <w:spacing w:line="360" w:lineRule="auto"/>
        <w:jc w:val="both"/>
        <w:rPr>
          <w:rFonts w:cs="Arial"/>
          <w:sz w:val="22"/>
          <w:szCs w:val="22"/>
          <w:lang w:val="es-CR"/>
        </w:rPr>
      </w:pPr>
      <w:r w:rsidRPr="0039311E">
        <w:rPr>
          <w:rFonts w:cs="Arial"/>
          <w:sz w:val="22"/>
          <w:u w:val="single"/>
          <w:lang w:val="es-ES_tradnl"/>
        </w:rPr>
        <w:t xml:space="preserve">Minuto </w:t>
      </w:r>
      <w:r w:rsidR="00214FE6">
        <w:rPr>
          <w:rFonts w:cs="Arial"/>
          <w:sz w:val="22"/>
          <w:u w:val="single"/>
          <w:lang w:val="es-ES_tradnl"/>
        </w:rPr>
        <w:t>30</w:t>
      </w:r>
      <w:r w:rsidRPr="0039311E">
        <w:rPr>
          <w:rFonts w:cs="Arial"/>
          <w:sz w:val="22"/>
          <w:u w:val="single"/>
          <w:lang w:val="es-ES_tradnl"/>
        </w:rPr>
        <w:t>:</w:t>
      </w:r>
      <w:r w:rsidR="00214FE6">
        <w:rPr>
          <w:rFonts w:cs="Arial"/>
          <w:sz w:val="22"/>
          <w:u w:val="single"/>
          <w:lang w:val="es-ES_tradnl"/>
        </w:rPr>
        <w:t>26</w:t>
      </w:r>
      <w:r w:rsidR="002E66C3">
        <w:rPr>
          <w:rFonts w:cs="Arial"/>
          <w:sz w:val="22"/>
          <w:u w:val="single"/>
          <w:lang w:val="es-ES_tradnl"/>
        </w:rPr>
        <w:t xml:space="preserve"> (grabación B)</w:t>
      </w:r>
      <w:r w:rsidR="002E66C3">
        <w:rPr>
          <w:rFonts w:cs="Arial"/>
          <w:sz w:val="22"/>
          <w:lang w:val="es-ES_tradnl"/>
        </w:rPr>
        <w:t xml:space="preserve"> </w:t>
      </w:r>
      <w:r>
        <w:rPr>
          <w:rFonts w:cs="Arial"/>
          <w:sz w:val="22"/>
          <w:lang w:val="es-ES_tradnl"/>
        </w:rPr>
        <w:t xml:space="preserve">Se conoce el oficio </w:t>
      </w:r>
      <w:r w:rsidR="000D666F">
        <w:rPr>
          <w:rFonts w:cs="Arial"/>
          <w:sz w:val="22"/>
          <w:lang w:val="es-ES_tradnl"/>
        </w:rPr>
        <w:t>GG-OF-0</w:t>
      </w:r>
      <w:r w:rsidR="00D15FD1">
        <w:rPr>
          <w:rFonts w:cs="Arial"/>
          <w:sz w:val="22"/>
          <w:lang w:val="es-ES_tradnl"/>
        </w:rPr>
        <w:t xml:space="preserve">575-2022 del 04 de mayo de 2022, mediante el cual, </w:t>
      </w:r>
      <w:r w:rsidR="00ED5171">
        <w:rPr>
          <w:rFonts w:cs="Arial"/>
          <w:sz w:val="22"/>
          <w:lang w:val="es-ES_tradnl"/>
        </w:rPr>
        <w:t xml:space="preserve">atendiendo lo indicado en el </w:t>
      </w:r>
      <w:r w:rsidR="00ED5171" w:rsidRPr="00ED5171">
        <w:rPr>
          <w:rFonts w:cs="Arial"/>
          <w:sz w:val="22"/>
          <w:szCs w:val="22"/>
          <w:lang w:val="es-CR"/>
        </w:rPr>
        <w:t>informe AI-OF-AS-04-2021 de la Auditoría Interna</w:t>
      </w:r>
      <w:r w:rsidR="00ED5171">
        <w:rPr>
          <w:rFonts w:cs="Arial"/>
          <w:sz w:val="22"/>
          <w:szCs w:val="22"/>
          <w:lang w:val="es-CR"/>
        </w:rPr>
        <w:t>,</w:t>
      </w:r>
      <w:r w:rsidR="00ED5171" w:rsidRPr="00ED5171">
        <w:rPr>
          <w:rFonts w:cs="Arial"/>
          <w:sz w:val="22"/>
          <w:szCs w:val="22"/>
          <w:lang w:val="es-CR"/>
        </w:rPr>
        <w:t xml:space="preserve"> la Dirección Administrativa y la Asesoría Legal, en forma conjunta</w:t>
      </w:r>
      <w:r w:rsidR="00ED5171">
        <w:rPr>
          <w:rFonts w:cs="Arial"/>
          <w:sz w:val="22"/>
          <w:szCs w:val="22"/>
          <w:lang w:val="es-CR"/>
        </w:rPr>
        <w:t>,</w:t>
      </w:r>
      <w:r w:rsidR="00ED5171" w:rsidRPr="00ED5171">
        <w:rPr>
          <w:rFonts w:cs="Arial"/>
          <w:sz w:val="22"/>
          <w:szCs w:val="22"/>
          <w:lang w:val="es-CR"/>
        </w:rPr>
        <w:t xml:space="preserve"> rinden el informe DAD-OF-173-2022/AL-OF-055-2022, </w:t>
      </w:r>
      <w:r w:rsidR="00ED5171">
        <w:rPr>
          <w:rFonts w:cs="Arial"/>
          <w:sz w:val="22"/>
          <w:szCs w:val="22"/>
          <w:lang w:val="es-CR"/>
        </w:rPr>
        <w:t>en el que se propone reformar el</w:t>
      </w:r>
      <w:r w:rsidR="00ED5171" w:rsidRPr="00ED5171">
        <w:rPr>
          <w:rFonts w:cs="Arial"/>
          <w:sz w:val="22"/>
          <w:szCs w:val="22"/>
          <w:lang w:val="es-CR"/>
        </w:rPr>
        <w:t xml:space="preserve"> </w:t>
      </w:r>
      <w:r w:rsidR="00ED5171">
        <w:rPr>
          <w:rFonts w:cs="Arial"/>
          <w:sz w:val="22"/>
          <w:szCs w:val="22"/>
          <w:lang w:val="es-CR"/>
        </w:rPr>
        <w:t>“</w:t>
      </w:r>
      <w:r w:rsidR="00ED5171" w:rsidRPr="00ED5171">
        <w:rPr>
          <w:rFonts w:cs="Arial"/>
          <w:sz w:val="22"/>
          <w:szCs w:val="22"/>
          <w:lang w:val="es-CR"/>
        </w:rPr>
        <w:t>Reglamento para la Evaluación del Desempeño de los funcionarios del Banco Hipotecario de la Vivienda</w:t>
      </w:r>
      <w:r w:rsidR="00ED5171">
        <w:rPr>
          <w:rFonts w:cs="Arial"/>
          <w:sz w:val="22"/>
          <w:szCs w:val="22"/>
          <w:lang w:val="es-CR"/>
        </w:rPr>
        <w:t>”.  Dichos documentos se adjuntan al expediente del acta.</w:t>
      </w:r>
    </w:p>
    <w:p w14:paraId="352483DA" w14:textId="54E300FC" w:rsidR="00ED5171" w:rsidRDefault="00ED5171" w:rsidP="00ED5171">
      <w:pPr>
        <w:spacing w:line="360" w:lineRule="auto"/>
        <w:jc w:val="both"/>
        <w:rPr>
          <w:rFonts w:cs="Arial"/>
          <w:sz w:val="22"/>
          <w:szCs w:val="22"/>
          <w:lang w:val="es-CR"/>
        </w:rPr>
      </w:pPr>
    </w:p>
    <w:p w14:paraId="75546B70" w14:textId="2757C058" w:rsidR="00ED5171" w:rsidRDefault="00ED5171" w:rsidP="00ED5171">
      <w:pPr>
        <w:spacing w:line="360" w:lineRule="auto"/>
        <w:jc w:val="both"/>
        <w:rPr>
          <w:rFonts w:cs="Arial"/>
          <w:sz w:val="22"/>
          <w:szCs w:val="22"/>
          <w:lang w:val="es-CR"/>
        </w:rPr>
      </w:pPr>
      <w:r>
        <w:rPr>
          <w:rFonts w:cs="Arial"/>
          <w:sz w:val="22"/>
          <w:szCs w:val="22"/>
          <w:lang w:val="es-CR"/>
        </w:rPr>
        <w:t xml:space="preserve">La licenciada Campos Barrantes expone los antecedentes y el contenido de la citada propuesta, destacando </w:t>
      </w:r>
      <w:proofErr w:type="gramStart"/>
      <w:r>
        <w:rPr>
          <w:rFonts w:cs="Arial"/>
          <w:sz w:val="22"/>
          <w:szCs w:val="22"/>
          <w:lang w:val="es-CR"/>
        </w:rPr>
        <w:t>que</w:t>
      </w:r>
      <w:proofErr w:type="gramEnd"/>
      <w:r>
        <w:rPr>
          <w:rFonts w:cs="Arial"/>
          <w:sz w:val="22"/>
          <w:szCs w:val="22"/>
          <w:lang w:val="es-CR"/>
        </w:rPr>
        <w:t xml:space="preserve"> coincidiendo con lo recomendado por la Auditoría Interna, la Administración recomienda</w:t>
      </w:r>
      <w:r w:rsidRPr="00ED5171">
        <w:rPr>
          <w:rFonts w:cs="Arial"/>
          <w:sz w:val="22"/>
          <w:szCs w:val="22"/>
          <w:lang w:val="es-CR"/>
        </w:rPr>
        <w:t xml:space="preserve"> hacer los siguientes ajustes:</w:t>
      </w:r>
    </w:p>
    <w:p w14:paraId="6C7AB07B" w14:textId="77777777" w:rsidR="007B6287" w:rsidRDefault="007B6287" w:rsidP="00ED5171">
      <w:pPr>
        <w:spacing w:line="360" w:lineRule="auto"/>
        <w:jc w:val="both"/>
        <w:rPr>
          <w:rFonts w:cs="Arial"/>
          <w:sz w:val="22"/>
          <w:szCs w:val="22"/>
          <w:lang w:val="es-CR"/>
        </w:rPr>
      </w:pPr>
    </w:p>
    <w:p w14:paraId="42AAA831" w14:textId="4B202C2D" w:rsidR="00ED5171" w:rsidRPr="00ED5171" w:rsidRDefault="00A25211" w:rsidP="00ED5171">
      <w:pPr>
        <w:spacing w:line="360" w:lineRule="auto"/>
        <w:jc w:val="both"/>
        <w:rPr>
          <w:rFonts w:cs="Arial"/>
          <w:sz w:val="22"/>
          <w:szCs w:val="22"/>
          <w:lang w:val="es-CR"/>
        </w:rPr>
      </w:pPr>
      <w:r w:rsidRPr="00A25211">
        <w:rPr>
          <w:rFonts w:cs="Arial"/>
          <w:sz w:val="22"/>
          <w:szCs w:val="22"/>
          <w:lang w:val="es-CR"/>
        </w:rPr>
        <w:t>a)</w:t>
      </w:r>
      <w:r>
        <w:rPr>
          <w:rFonts w:cs="Arial"/>
          <w:sz w:val="22"/>
          <w:szCs w:val="22"/>
          <w:lang w:val="es-CR"/>
        </w:rPr>
        <w:t xml:space="preserve"> Modificar el</w:t>
      </w:r>
      <w:r w:rsidR="00ED5171" w:rsidRPr="00ED5171">
        <w:rPr>
          <w:rFonts w:cs="Arial"/>
          <w:sz w:val="22"/>
          <w:szCs w:val="22"/>
          <w:lang w:val="es-CR"/>
        </w:rPr>
        <w:t xml:space="preserve"> artículo 15 del Reglamento de Evaluación de Desempeño, para que se lea de la siguiente forma: </w:t>
      </w:r>
    </w:p>
    <w:p w14:paraId="2803270F" w14:textId="6830A1C0" w:rsidR="00ED5171" w:rsidRDefault="00ED5171" w:rsidP="00ED5171">
      <w:pPr>
        <w:spacing w:line="360" w:lineRule="auto"/>
        <w:jc w:val="both"/>
        <w:rPr>
          <w:rFonts w:cs="Arial"/>
          <w:sz w:val="22"/>
          <w:szCs w:val="22"/>
          <w:lang w:val="es-CR"/>
        </w:rPr>
      </w:pPr>
      <w:r w:rsidRPr="00ED5171">
        <w:rPr>
          <w:rFonts w:cs="Arial"/>
          <w:b/>
          <w:bCs/>
          <w:i/>
          <w:iCs/>
          <w:sz w:val="22"/>
          <w:szCs w:val="22"/>
          <w:lang w:val="es-CR"/>
        </w:rPr>
        <w:t xml:space="preserve">“Artículo 15: Eventuales acciones a partir del resultado alcanzado: </w:t>
      </w:r>
      <w:r w:rsidRPr="00ED5171">
        <w:rPr>
          <w:rFonts w:cs="Arial"/>
          <w:i/>
          <w:iCs/>
          <w:sz w:val="22"/>
          <w:szCs w:val="22"/>
          <w:lang w:val="es-CR"/>
        </w:rPr>
        <w:t xml:space="preserve">De conformidad con el presente reglamento, una calificación de insuficiente podrá ser motivo de despido sin responsabilidad patronal. Dos calificaciones de deficiente consecutivas serán motivo de despido sin responsabilidad patronal. El funcionario afectado podrá establecer contra dicha calificación los recursos que sean procedentes. Previo a la imposición de estas medidas disciplinarias, deberá seguirse el procedimiento administrativo de conformidad con lo </w:t>
      </w:r>
      <w:r w:rsidRPr="00ED5171">
        <w:rPr>
          <w:rFonts w:cs="Arial"/>
          <w:i/>
          <w:iCs/>
          <w:sz w:val="22"/>
          <w:szCs w:val="22"/>
          <w:lang w:val="es-CR"/>
        </w:rPr>
        <w:lastRenderedPageBreak/>
        <w:t xml:space="preserve">dispuesto en la Ley General de la Administración Pública”. </w:t>
      </w:r>
      <w:r w:rsidRPr="00ED5171">
        <w:rPr>
          <w:rFonts w:cs="Arial"/>
          <w:sz w:val="22"/>
          <w:szCs w:val="22"/>
          <w:lang w:val="es-CR"/>
        </w:rPr>
        <w:t>(subrayado corresponde a la modificación que se haría).</w:t>
      </w:r>
    </w:p>
    <w:p w14:paraId="2CBA2116" w14:textId="7B9416C4" w:rsidR="00A25211" w:rsidRDefault="00A25211" w:rsidP="00ED5171">
      <w:pPr>
        <w:spacing w:line="360" w:lineRule="auto"/>
        <w:jc w:val="both"/>
        <w:rPr>
          <w:rFonts w:cs="Arial"/>
          <w:sz w:val="22"/>
          <w:szCs w:val="22"/>
          <w:lang w:val="es-CR"/>
        </w:rPr>
      </w:pPr>
    </w:p>
    <w:p w14:paraId="1BFE3A53" w14:textId="6E6B3067" w:rsidR="00ED5171" w:rsidRPr="00ED5171" w:rsidRDefault="00A25211" w:rsidP="00ED5171">
      <w:pPr>
        <w:spacing w:line="360" w:lineRule="auto"/>
        <w:jc w:val="both"/>
        <w:rPr>
          <w:rFonts w:cs="Arial"/>
          <w:sz w:val="22"/>
          <w:szCs w:val="22"/>
          <w:lang w:val="es-CR"/>
        </w:rPr>
      </w:pPr>
      <w:r>
        <w:rPr>
          <w:rFonts w:cs="Arial"/>
          <w:sz w:val="22"/>
          <w:szCs w:val="22"/>
          <w:lang w:val="es-CR"/>
        </w:rPr>
        <w:t>b) Modificar el artículo</w:t>
      </w:r>
      <w:r w:rsidR="00ED5171" w:rsidRPr="00ED5171">
        <w:rPr>
          <w:rFonts w:cs="Arial"/>
          <w:sz w:val="22"/>
          <w:szCs w:val="22"/>
          <w:lang w:val="es-CR"/>
        </w:rPr>
        <w:t xml:space="preserve"> 25 del Reglamento para la Evaluación del Desempeño de los funcionarios del BANHVI, para que se lea de la siguiente forma: </w:t>
      </w:r>
    </w:p>
    <w:p w14:paraId="03104DC2" w14:textId="212CC1CD" w:rsidR="00ED5171" w:rsidRDefault="00ED5171" w:rsidP="00ED5171">
      <w:pPr>
        <w:spacing w:line="360" w:lineRule="auto"/>
        <w:jc w:val="both"/>
        <w:rPr>
          <w:rFonts w:cs="Arial"/>
          <w:i/>
          <w:iCs/>
          <w:sz w:val="22"/>
          <w:szCs w:val="22"/>
          <w:lang w:val="es-CR"/>
        </w:rPr>
      </w:pPr>
      <w:r w:rsidRPr="00ED5171">
        <w:rPr>
          <w:rFonts w:cs="Arial"/>
          <w:i/>
          <w:iCs/>
          <w:sz w:val="22"/>
          <w:szCs w:val="22"/>
          <w:lang w:val="es-CR"/>
        </w:rPr>
        <w:t>“</w:t>
      </w:r>
      <w:r w:rsidRPr="00ED5171">
        <w:rPr>
          <w:rFonts w:cs="Arial"/>
          <w:b/>
          <w:bCs/>
          <w:i/>
          <w:iCs/>
          <w:sz w:val="22"/>
          <w:szCs w:val="22"/>
          <w:lang w:val="es-CR"/>
        </w:rPr>
        <w:t xml:space="preserve">Artículo 25: Derogatoria: </w:t>
      </w:r>
      <w:r w:rsidRPr="00ED5171">
        <w:rPr>
          <w:rFonts w:cs="Arial"/>
          <w:i/>
          <w:iCs/>
          <w:sz w:val="22"/>
          <w:szCs w:val="22"/>
          <w:lang w:val="es-CR"/>
        </w:rPr>
        <w:t xml:space="preserve">Se derogan expresamente el artículo 24 del Estatuto de Personal del Banco Hipotecario de la Vivienda.” </w:t>
      </w:r>
    </w:p>
    <w:p w14:paraId="4D139BFB" w14:textId="0453C31B" w:rsidR="00A25211" w:rsidRDefault="00A25211" w:rsidP="00ED5171">
      <w:pPr>
        <w:spacing w:line="360" w:lineRule="auto"/>
        <w:jc w:val="both"/>
        <w:rPr>
          <w:rFonts w:cs="Arial"/>
          <w:sz w:val="22"/>
          <w:szCs w:val="22"/>
          <w:lang w:val="es-CR"/>
        </w:rPr>
      </w:pPr>
    </w:p>
    <w:p w14:paraId="01FA6D6E" w14:textId="77777777" w:rsidR="00A25211" w:rsidRDefault="00A25211" w:rsidP="00ED5171">
      <w:pPr>
        <w:spacing w:line="360" w:lineRule="auto"/>
        <w:jc w:val="both"/>
        <w:rPr>
          <w:rFonts w:cs="Arial"/>
          <w:sz w:val="22"/>
          <w:szCs w:val="22"/>
          <w:lang w:val="es-CR"/>
        </w:rPr>
      </w:pPr>
      <w:r>
        <w:rPr>
          <w:rFonts w:cs="Arial"/>
          <w:sz w:val="22"/>
          <w:szCs w:val="22"/>
          <w:lang w:val="es-CR"/>
        </w:rPr>
        <w:t xml:space="preserve">c) Incorporar un Transitorio al artículo 25 de dicho reglamento, que se lea de la siguiente forma: </w:t>
      </w:r>
    </w:p>
    <w:p w14:paraId="2383C985" w14:textId="5CA242A7" w:rsidR="00ED5171" w:rsidRDefault="00A25211" w:rsidP="00ED5171">
      <w:pPr>
        <w:spacing w:line="360" w:lineRule="auto"/>
        <w:jc w:val="both"/>
        <w:rPr>
          <w:rFonts w:cs="Arial"/>
          <w:sz w:val="22"/>
          <w:szCs w:val="22"/>
          <w:lang w:val="es-CR"/>
        </w:rPr>
      </w:pPr>
      <w:r>
        <w:rPr>
          <w:rFonts w:cs="Arial"/>
          <w:sz w:val="22"/>
          <w:szCs w:val="22"/>
          <w:lang w:val="es-CR"/>
        </w:rPr>
        <w:t>“</w:t>
      </w:r>
      <w:r w:rsidR="00ED5171" w:rsidRPr="00ED5171">
        <w:rPr>
          <w:rFonts w:cs="Arial"/>
          <w:b/>
          <w:bCs/>
          <w:sz w:val="22"/>
          <w:szCs w:val="22"/>
          <w:lang w:val="es-CR"/>
        </w:rPr>
        <w:t>Transitorio artículo 25</w:t>
      </w:r>
      <w:r w:rsidR="00ED5171" w:rsidRPr="00ED5171">
        <w:rPr>
          <w:rFonts w:cs="Arial"/>
          <w:sz w:val="22"/>
          <w:szCs w:val="22"/>
          <w:lang w:val="es-CR"/>
        </w:rPr>
        <w:t>: Por el alcance legal de esta modificación, tiene efecto retroactivo hasta la fecha en la que el presente Reglamento fue publicado.</w:t>
      </w:r>
      <w:r>
        <w:rPr>
          <w:rFonts w:cs="Arial"/>
          <w:sz w:val="22"/>
          <w:szCs w:val="22"/>
          <w:lang w:val="es-CR"/>
        </w:rPr>
        <w:t>”</w:t>
      </w:r>
    </w:p>
    <w:p w14:paraId="57E3F58E" w14:textId="77777777" w:rsidR="00A25211" w:rsidRPr="00ED5171" w:rsidRDefault="00A25211" w:rsidP="00ED5171">
      <w:pPr>
        <w:spacing w:line="360" w:lineRule="auto"/>
        <w:jc w:val="both"/>
        <w:rPr>
          <w:rFonts w:cs="Arial"/>
          <w:sz w:val="22"/>
          <w:szCs w:val="22"/>
          <w:lang w:val="es-CR"/>
        </w:rPr>
      </w:pPr>
    </w:p>
    <w:p w14:paraId="65FCA462" w14:textId="68EFAC06" w:rsidR="00ED5171" w:rsidRDefault="00ED5171" w:rsidP="009D03FE">
      <w:pPr>
        <w:spacing w:line="360" w:lineRule="auto"/>
        <w:jc w:val="both"/>
        <w:rPr>
          <w:rFonts w:cs="Arial"/>
          <w:sz w:val="22"/>
          <w:szCs w:val="22"/>
        </w:rPr>
      </w:pPr>
      <w:r w:rsidRPr="00ED5171">
        <w:rPr>
          <w:rFonts w:cs="Arial"/>
          <w:sz w:val="22"/>
          <w:szCs w:val="22"/>
          <w:lang w:val="es-CR"/>
        </w:rPr>
        <w:t>A</w:t>
      </w:r>
      <w:r w:rsidR="00A25211">
        <w:rPr>
          <w:rFonts w:cs="Arial"/>
          <w:sz w:val="22"/>
          <w:szCs w:val="22"/>
          <w:lang w:val="es-CR"/>
        </w:rPr>
        <w:t xml:space="preserve">demás, hace ver que debido a que la </w:t>
      </w:r>
      <w:r w:rsidR="00A25211" w:rsidRPr="00A25211">
        <w:rPr>
          <w:rFonts w:cs="Arial"/>
          <w:sz w:val="22"/>
          <w:szCs w:val="22"/>
          <w:lang w:val="es-ES_tradnl"/>
        </w:rPr>
        <w:t>Administración</w:t>
      </w:r>
      <w:r w:rsidR="00A25211">
        <w:rPr>
          <w:rFonts w:cs="Arial"/>
          <w:sz w:val="22"/>
          <w:szCs w:val="22"/>
          <w:lang w:val="es-ES_tradnl"/>
        </w:rPr>
        <w:t xml:space="preserve"> está</w:t>
      </w:r>
      <w:r w:rsidRPr="00ED5171">
        <w:rPr>
          <w:rFonts w:cs="Arial"/>
          <w:sz w:val="22"/>
          <w:szCs w:val="22"/>
          <w:lang w:val="es-CR"/>
        </w:rPr>
        <w:t xml:space="preserve"> consciente de la necesidad de que las erogaciones por concepto de anualidades correspondan con la realidad financiera de la</w:t>
      </w:r>
      <w:r w:rsidR="00A25211">
        <w:rPr>
          <w:rFonts w:cs="Arial"/>
          <w:sz w:val="22"/>
          <w:szCs w:val="22"/>
          <w:lang w:val="es-CR"/>
        </w:rPr>
        <w:t xml:space="preserve"> </w:t>
      </w:r>
      <w:r w:rsidRPr="00ED5171">
        <w:rPr>
          <w:rFonts w:cs="Arial"/>
          <w:sz w:val="22"/>
          <w:szCs w:val="22"/>
          <w:lang w:val="es-CR"/>
        </w:rPr>
        <w:t xml:space="preserve">institución y del país, </w:t>
      </w:r>
      <w:r w:rsidR="00A25211">
        <w:rPr>
          <w:rFonts w:cs="Arial"/>
          <w:sz w:val="22"/>
          <w:szCs w:val="22"/>
          <w:lang w:val="es-CR"/>
        </w:rPr>
        <w:t xml:space="preserve">la </w:t>
      </w:r>
      <w:r w:rsidR="00A25211" w:rsidRPr="00A25211">
        <w:rPr>
          <w:rFonts w:cs="Arial"/>
          <w:sz w:val="22"/>
          <w:szCs w:val="22"/>
          <w:lang w:val="es-CR"/>
        </w:rPr>
        <w:t>Gerencia General</w:t>
      </w:r>
      <w:r w:rsidRPr="00ED5171">
        <w:rPr>
          <w:rFonts w:cs="Arial"/>
          <w:sz w:val="22"/>
          <w:szCs w:val="22"/>
          <w:lang w:val="es-CR"/>
        </w:rPr>
        <w:t xml:space="preserve"> estará solicitando a las áreas competentes la realización de un estudio</w:t>
      </w:r>
      <w:r w:rsidR="00A25211">
        <w:rPr>
          <w:rFonts w:cs="Arial"/>
          <w:sz w:val="22"/>
          <w:szCs w:val="22"/>
          <w:lang w:val="es-CR"/>
        </w:rPr>
        <w:t>,</w:t>
      </w:r>
      <w:r w:rsidRPr="00ED5171">
        <w:rPr>
          <w:rFonts w:cs="Arial"/>
          <w:sz w:val="22"/>
          <w:szCs w:val="22"/>
          <w:lang w:val="es-CR"/>
        </w:rPr>
        <w:t xml:space="preserve"> dirigido a la elaboración de una propuesta para el establecimiento de un esquema de cálculo del reconocimiento de las anualidades</w:t>
      </w:r>
      <w:r w:rsidR="00A25211">
        <w:rPr>
          <w:rFonts w:cs="Arial"/>
          <w:sz w:val="22"/>
          <w:szCs w:val="22"/>
          <w:lang w:val="es-CR"/>
        </w:rPr>
        <w:t>,</w:t>
      </w:r>
      <w:r w:rsidRPr="00ED5171">
        <w:rPr>
          <w:rFonts w:cs="Arial"/>
          <w:sz w:val="22"/>
          <w:szCs w:val="22"/>
          <w:lang w:val="es-CR"/>
        </w:rPr>
        <w:t xml:space="preserve"> que sea acorde con los resultados financieros del Banco.</w:t>
      </w:r>
    </w:p>
    <w:p w14:paraId="021E449C" w14:textId="5E3ACE37" w:rsidR="00ED5171" w:rsidRDefault="00ED5171" w:rsidP="009D03FE">
      <w:pPr>
        <w:spacing w:line="360" w:lineRule="auto"/>
        <w:jc w:val="both"/>
        <w:rPr>
          <w:rFonts w:cs="Arial"/>
          <w:sz w:val="22"/>
          <w:szCs w:val="22"/>
        </w:rPr>
      </w:pPr>
    </w:p>
    <w:p w14:paraId="3DF6F233" w14:textId="0C4A5B8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25211">
        <w:rPr>
          <w:rFonts w:cs="Arial"/>
          <w:sz w:val="22"/>
          <w:u w:val="single"/>
          <w:lang w:val="es-ES_tradnl"/>
        </w:rPr>
        <w:t>39</w:t>
      </w:r>
      <w:r w:rsidRPr="00A25DB7">
        <w:rPr>
          <w:rFonts w:cs="Arial"/>
          <w:sz w:val="22"/>
          <w:u w:val="single"/>
          <w:lang w:val="es-ES_tradnl"/>
        </w:rPr>
        <w:t>:</w:t>
      </w:r>
      <w:r w:rsidR="00A25211">
        <w:rPr>
          <w:rFonts w:cs="Arial"/>
          <w:sz w:val="22"/>
          <w:u w:val="single"/>
          <w:lang w:val="es-ES_tradnl"/>
        </w:rPr>
        <w:t>10</w:t>
      </w:r>
      <w:r>
        <w:rPr>
          <w:rFonts w:cs="Arial"/>
          <w:sz w:val="22"/>
          <w:lang w:val="es-ES_tradnl"/>
        </w:rPr>
        <w:t xml:space="preserve"> </w:t>
      </w:r>
      <w:r w:rsidR="00A25211">
        <w:rPr>
          <w:rFonts w:cs="Arial"/>
          <w:sz w:val="22"/>
          <w:lang w:val="es-ES_tradnl"/>
        </w:rPr>
        <w:t xml:space="preserve">La licenciada Campos Barrantes atiende una inquietud de la Directora Ulibarri Pernús sobre el impacto financiero </w:t>
      </w:r>
      <w:r w:rsidR="001760C8">
        <w:rPr>
          <w:rFonts w:cs="Arial"/>
          <w:sz w:val="22"/>
          <w:lang w:val="es-ES_tradnl"/>
        </w:rPr>
        <w:t xml:space="preserve">y los alcances </w:t>
      </w:r>
      <w:r w:rsidR="00A25211">
        <w:rPr>
          <w:rFonts w:cs="Arial"/>
          <w:sz w:val="22"/>
          <w:lang w:val="es-ES_tradnl"/>
        </w:rPr>
        <w:t xml:space="preserve">de la propuesta de la </w:t>
      </w:r>
      <w:r w:rsidR="00A25211" w:rsidRPr="00A25211">
        <w:rPr>
          <w:rFonts w:cs="Arial"/>
          <w:sz w:val="22"/>
          <w:szCs w:val="22"/>
          <w:lang w:val="es-ES_tradnl"/>
        </w:rPr>
        <w:t>Administración</w:t>
      </w:r>
      <w:r w:rsidR="00606FFB">
        <w:rPr>
          <w:rFonts w:cs="Arial"/>
          <w:sz w:val="22"/>
          <w:szCs w:val="22"/>
          <w:lang w:val="es-ES_tradnl"/>
        </w:rPr>
        <w:t xml:space="preserve">; luego de lo cual (minuto 43:55 de la grabación B), se conoce y avala, en forma unánime, una moción del Director Alvarado Herrera para que </w:t>
      </w:r>
      <w:r w:rsidR="00EE192B">
        <w:rPr>
          <w:rFonts w:cs="Arial"/>
          <w:sz w:val="22"/>
          <w:szCs w:val="22"/>
          <w:lang w:val="es-ES_tradnl"/>
        </w:rPr>
        <w:t>la discusión y resolución de este asunto se posponga para la sesión del próximo 7 de mayo, con el fin de estudiar en detalle lo planteado y hacer las consultas legales que se estimen pertinentes.</w:t>
      </w:r>
      <w:r w:rsidR="00F34E82">
        <w:rPr>
          <w:rFonts w:cs="Arial"/>
          <w:sz w:val="22"/>
          <w:szCs w:val="22"/>
          <w:lang w:val="es-ES_tradnl"/>
        </w:rPr>
        <w:t xml:space="preserve">  Acto seguido, se retira de la sesión la licenciada Campos Barrantes.</w:t>
      </w:r>
    </w:p>
    <w:p w14:paraId="4175D699"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0B68F92" w14:textId="77777777" w:rsidR="009D03FE" w:rsidRDefault="009D03FE" w:rsidP="002D0146">
      <w:pPr>
        <w:spacing w:line="360" w:lineRule="auto"/>
        <w:jc w:val="both"/>
        <w:rPr>
          <w:rFonts w:cs="Arial"/>
          <w:b/>
          <w:bCs/>
          <w:sz w:val="22"/>
          <w:szCs w:val="22"/>
          <w:u w:val="single"/>
          <w:lang w:val="es-ES_tradnl"/>
        </w:rPr>
      </w:pPr>
    </w:p>
    <w:p w14:paraId="60158CE2" w14:textId="77777777" w:rsidR="006548C6" w:rsidRPr="00947281" w:rsidRDefault="00320F35" w:rsidP="006548C6">
      <w:pPr>
        <w:spacing w:line="360" w:lineRule="auto"/>
        <w:jc w:val="both"/>
        <w:rPr>
          <w:rFonts w:cs="Arial"/>
          <w:b/>
          <w:bCs/>
          <w:sz w:val="22"/>
          <w:u w:val="single"/>
        </w:rPr>
      </w:pPr>
      <w:r>
        <w:rPr>
          <w:rFonts w:cs="Arial"/>
          <w:b/>
          <w:sz w:val="22"/>
          <w:szCs w:val="22"/>
          <w:lang w:val="es-ES_tradnl"/>
        </w:rPr>
        <w:t xml:space="preserve">16° </w:t>
      </w:r>
      <w:r w:rsidR="006548C6" w:rsidRPr="00947281">
        <w:rPr>
          <w:rFonts w:cs="Arial"/>
          <w:b/>
          <w:bCs/>
          <w:sz w:val="22"/>
          <w:u w:val="single"/>
        </w:rPr>
        <w:t>Solicitud de aprobación de crédito de largo plazo a COOPECAJA R.L.</w:t>
      </w:r>
    </w:p>
    <w:p w14:paraId="56AED06B" w14:textId="35CA95AA" w:rsidR="009D03FE" w:rsidRPr="00AD4F06" w:rsidRDefault="009D03FE" w:rsidP="009D03FE">
      <w:pPr>
        <w:spacing w:line="360" w:lineRule="auto"/>
        <w:jc w:val="both"/>
        <w:outlineLvl w:val="0"/>
        <w:rPr>
          <w:rFonts w:cs="Arial"/>
          <w:sz w:val="22"/>
          <w:szCs w:val="22"/>
          <w:lang w:val="es-ES_tradnl"/>
        </w:rPr>
      </w:pPr>
    </w:p>
    <w:p w14:paraId="223B3640" w14:textId="22F4C6E3" w:rsidR="00D61C90" w:rsidRDefault="00D61C90" w:rsidP="00D61C90">
      <w:pPr>
        <w:spacing w:line="360" w:lineRule="auto"/>
        <w:jc w:val="both"/>
        <w:rPr>
          <w:rFonts w:cs="Arial"/>
          <w:bCs/>
          <w:sz w:val="22"/>
          <w:szCs w:val="22"/>
          <w:lang w:val="es-ES_tradnl"/>
        </w:rPr>
      </w:pPr>
      <w:r w:rsidRPr="0039311E">
        <w:rPr>
          <w:rFonts w:cs="Arial"/>
          <w:sz w:val="22"/>
          <w:u w:val="single"/>
          <w:lang w:val="es-ES_tradnl"/>
        </w:rPr>
        <w:t xml:space="preserve">Minuto </w:t>
      </w:r>
      <w:r w:rsidR="009705BB">
        <w:rPr>
          <w:rFonts w:cs="Arial"/>
          <w:sz w:val="22"/>
          <w:u w:val="single"/>
          <w:lang w:val="es-ES_tradnl"/>
        </w:rPr>
        <w:t>56</w:t>
      </w:r>
      <w:r w:rsidRPr="0039311E">
        <w:rPr>
          <w:rFonts w:cs="Arial"/>
          <w:sz w:val="22"/>
          <w:u w:val="single"/>
          <w:lang w:val="es-ES_tradnl"/>
        </w:rPr>
        <w:t>:</w:t>
      </w:r>
      <w:r w:rsidR="009705BB">
        <w:rPr>
          <w:rFonts w:cs="Arial"/>
          <w:sz w:val="22"/>
          <w:u w:val="single"/>
          <w:lang w:val="es-ES_tradnl"/>
        </w:rPr>
        <w:t>20</w:t>
      </w:r>
      <w:r w:rsidR="002E66C3">
        <w:rPr>
          <w:rFonts w:cs="Arial"/>
          <w:sz w:val="22"/>
          <w:u w:val="single"/>
          <w:lang w:val="es-ES_tradnl"/>
        </w:rPr>
        <w:t xml:space="preserve"> (grabación B)</w:t>
      </w:r>
      <w:r w:rsidR="002E66C3">
        <w:rPr>
          <w:rFonts w:cs="Arial"/>
          <w:sz w:val="22"/>
          <w:lang w:val="es-ES_tradnl"/>
        </w:rPr>
        <w:t xml:space="preserve"> </w:t>
      </w:r>
      <w:r>
        <w:rPr>
          <w:rFonts w:cs="Arial"/>
          <w:sz w:val="22"/>
          <w:lang w:val="es-ES_tradnl"/>
        </w:rPr>
        <w:t xml:space="preserve">Se conoce el oficio </w:t>
      </w:r>
      <w:r>
        <w:rPr>
          <w:rFonts w:cs="Arial"/>
          <w:sz w:val="22"/>
        </w:rPr>
        <w:t>GG-ME-0</w:t>
      </w:r>
      <w:r w:rsidR="008831C2">
        <w:rPr>
          <w:rFonts w:cs="Arial"/>
          <w:sz w:val="22"/>
        </w:rPr>
        <w:t>552</w:t>
      </w:r>
      <w:r>
        <w:rPr>
          <w:rFonts w:cs="Arial"/>
          <w:sz w:val="22"/>
        </w:rPr>
        <w:t xml:space="preserve">-2022 del </w:t>
      </w:r>
      <w:r w:rsidR="008831C2">
        <w:rPr>
          <w:rFonts w:cs="Arial"/>
          <w:sz w:val="22"/>
        </w:rPr>
        <w:t>02</w:t>
      </w:r>
      <w:r>
        <w:rPr>
          <w:rFonts w:cs="Arial"/>
          <w:sz w:val="22"/>
        </w:rPr>
        <w:t xml:space="preserve"> de ma</w:t>
      </w:r>
      <w:r w:rsidR="008831C2">
        <w:rPr>
          <w:rFonts w:cs="Arial"/>
          <w:sz w:val="22"/>
        </w:rPr>
        <w:t>yo</w:t>
      </w:r>
      <w:r>
        <w:rPr>
          <w:rFonts w:cs="Arial"/>
          <w:sz w:val="22"/>
        </w:rPr>
        <w:t xml:space="preserve"> de 2022,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Pr="00BB4194">
        <w:rPr>
          <w:bCs/>
          <w:sz w:val="22"/>
          <w:szCs w:val="22"/>
          <w:lang w:val="es-ES_tradnl"/>
        </w:rPr>
        <w:t>DFNV-ME-</w:t>
      </w:r>
      <w:r>
        <w:rPr>
          <w:bCs/>
          <w:sz w:val="22"/>
          <w:szCs w:val="22"/>
          <w:lang w:val="es-ES_tradnl"/>
        </w:rPr>
        <w:t>1</w:t>
      </w:r>
      <w:r w:rsidR="008831C2">
        <w:rPr>
          <w:bCs/>
          <w:sz w:val="22"/>
          <w:szCs w:val="22"/>
          <w:lang w:val="es-ES_tradnl"/>
        </w:rPr>
        <w:t>79</w:t>
      </w:r>
      <w:r w:rsidRPr="00BB4194">
        <w:rPr>
          <w:bCs/>
          <w:sz w:val="22"/>
          <w:szCs w:val="22"/>
          <w:lang w:val="es-ES_tradnl"/>
        </w:rPr>
        <w:t>-202</w:t>
      </w:r>
      <w:r>
        <w:rPr>
          <w:bCs/>
          <w:sz w:val="22"/>
          <w:szCs w:val="22"/>
          <w:lang w:val="es-ES_tradnl"/>
        </w:rPr>
        <w:t>2</w:t>
      </w:r>
      <w:r>
        <w:rPr>
          <w:rFonts w:cs="Arial"/>
          <w:bCs/>
          <w:sz w:val="22"/>
          <w:lang w:val="es-ES_tradnl"/>
        </w:rPr>
        <w:t xml:space="preserve"> de la Dirección FONAVI, que contiene los resultados del estudio efectuado a la solicitud de </w:t>
      </w:r>
      <w:r>
        <w:rPr>
          <w:rFonts w:cs="Arial"/>
          <w:bCs/>
          <w:sz w:val="22"/>
          <w:lang w:val="es-ES_tradnl"/>
        </w:rPr>
        <w:lastRenderedPageBreak/>
        <w:t xml:space="preserve">financiamiento presentada por </w:t>
      </w:r>
      <w:proofErr w:type="spellStart"/>
      <w:r>
        <w:rPr>
          <w:sz w:val="22"/>
          <w:szCs w:val="22"/>
        </w:rPr>
        <w:t>Coo</w:t>
      </w:r>
      <w:r w:rsidR="008831C2">
        <w:rPr>
          <w:sz w:val="22"/>
          <w:szCs w:val="22"/>
        </w:rPr>
        <w:t>pecaja</w:t>
      </w:r>
      <w:proofErr w:type="spellEnd"/>
      <w:r>
        <w:rPr>
          <w:sz w:val="22"/>
          <w:szCs w:val="22"/>
        </w:rPr>
        <w:t xml:space="preserve"> R.L.</w:t>
      </w:r>
      <w:r>
        <w:rPr>
          <w:rFonts w:cs="Arial"/>
          <w:bCs/>
          <w:sz w:val="22"/>
          <w:lang w:val="es-ES_tradnl"/>
        </w:rPr>
        <w:t xml:space="preserve">, </w:t>
      </w:r>
      <w:r>
        <w:rPr>
          <w:sz w:val="22"/>
          <w:szCs w:val="22"/>
        </w:rPr>
        <w:t xml:space="preserve">por un monto de </w:t>
      </w:r>
      <w:r w:rsidRPr="005121F7">
        <w:rPr>
          <w:rFonts w:cs="Arial"/>
          <w:iCs/>
          <w:sz w:val="22"/>
          <w:szCs w:val="22"/>
          <w:lang w:val="es-CR"/>
        </w:rPr>
        <w:t>¢</w:t>
      </w:r>
      <w:r w:rsidR="008831C2">
        <w:rPr>
          <w:rFonts w:cs="Arial"/>
          <w:iCs/>
          <w:sz w:val="22"/>
          <w:szCs w:val="22"/>
          <w:lang w:val="es-CR"/>
        </w:rPr>
        <w:t>10</w:t>
      </w:r>
      <w:r>
        <w:rPr>
          <w:rFonts w:cs="Arial"/>
          <w:iCs/>
          <w:sz w:val="22"/>
          <w:szCs w:val="22"/>
          <w:lang w:val="es-CR"/>
        </w:rPr>
        <w:t>.000</w:t>
      </w:r>
      <w:r w:rsidRPr="005121F7">
        <w:rPr>
          <w:rFonts w:cs="Arial"/>
          <w:iCs/>
          <w:sz w:val="22"/>
          <w:szCs w:val="22"/>
          <w:lang w:val="es-CR"/>
        </w:rPr>
        <w:t xml:space="preserve"> millones, tramitada al amparo del Programa de Crédito de Largo Plazo en Colones del FONAVI, en la modalidad de línea de crédito </w:t>
      </w:r>
      <w:proofErr w:type="spellStart"/>
      <w:r w:rsidRPr="005121F7">
        <w:rPr>
          <w:rFonts w:cs="Arial"/>
          <w:iCs/>
          <w:sz w:val="22"/>
          <w:szCs w:val="22"/>
          <w:lang w:val="es-CR"/>
        </w:rPr>
        <w:t>revolutiva</w:t>
      </w:r>
      <w:proofErr w:type="spellEnd"/>
      <w:r>
        <w:rPr>
          <w:rFonts w:cs="Arial"/>
          <w:iCs/>
          <w:sz w:val="22"/>
          <w:szCs w:val="22"/>
          <w:lang w:val="es-CR"/>
        </w:rPr>
        <w:t>.</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BB4194">
        <w:rPr>
          <w:sz w:val="22"/>
          <w:szCs w:val="22"/>
        </w:rPr>
        <w:t xml:space="preserve">N° </w:t>
      </w:r>
      <w:r>
        <w:rPr>
          <w:sz w:val="22"/>
          <w:szCs w:val="22"/>
        </w:rPr>
        <w:t>0</w:t>
      </w:r>
      <w:r w:rsidR="008831C2">
        <w:rPr>
          <w:sz w:val="22"/>
          <w:szCs w:val="22"/>
        </w:rPr>
        <w:t>3</w:t>
      </w:r>
      <w:r w:rsidRPr="00BB4194">
        <w:rPr>
          <w:bCs/>
          <w:sz w:val="22"/>
          <w:szCs w:val="22"/>
          <w:lang w:val="es-ES_tradnl"/>
        </w:rPr>
        <w:t>-202</w:t>
      </w:r>
      <w:r>
        <w:rPr>
          <w:bCs/>
          <w:sz w:val="22"/>
          <w:szCs w:val="22"/>
          <w:lang w:val="es-ES_tradnl"/>
        </w:rPr>
        <w:t>2</w:t>
      </w:r>
      <w:r w:rsidRPr="00BB4194">
        <w:rPr>
          <w:bCs/>
          <w:sz w:val="22"/>
          <w:szCs w:val="22"/>
          <w:lang w:val="es-ES_tradnl"/>
        </w:rPr>
        <w:t xml:space="preserve"> del </w:t>
      </w:r>
      <w:r w:rsidR="008831C2">
        <w:rPr>
          <w:bCs/>
          <w:sz w:val="22"/>
          <w:szCs w:val="22"/>
          <w:lang w:val="es-ES_tradnl"/>
        </w:rPr>
        <w:t>02</w:t>
      </w:r>
      <w:r>
        <w:rPr>
          <w:bCs/>
          <w:sz w:val="22"/>
          <w:szCs w:val="22"/>
          <w:lang w:val="es-ES_tradnl"/>
        </w:rPr>
        <w:t xml:space="preserve"> de ma</w:t>
      </w:r>
      <w:r w:rsidR="008831C2">
        <w:rPr>
          <w:bCs/>
          <w:sz w:val="22"/>
          <w:szCs w:val="22"/>
          <w:lang w:val="es-ES_tradnl"/>
        </w:rPr>
        <w:t>yo</w:t>
      </w:r>
      <w:r w:rsidRPr="00BB4194">
        <w:rPr>
          <w:bCs/>
          <w:sz w:val="22"/>
          <w:szCs w:val="22"/>
          <w:lang w:val="es-ES_tradnl"/>
        </w:rPr>
        <w:t xml:space="preserve"> de 202</w:t>
      </w:r>
      <w:r>
        <w:rPr>
          <w:bCs/>
          <w:sz w:val="22"/>
          <w:szCs w:val="22"/>
          <w:lang w:val="es-ES_tradnl"/>
        </w:rPr>
        <w:t>2</w:t>
      </w:r>
      <w:r w:rsidRPr="00D36875">
        <w:rPr>
          <w:rFonts w:cs="Arial"/>
          <w:bCs/>
          <w:sz w:val="22"/>
          <w:szCs w:val="22"/>
          <w:lang w:val="es-ES_tradnl"/>
        </w:rPr>
        <w:t>.</w:t>
      </w:r>
    </w:p>
    <w:p w14:paraId="549D0C5A" w14:textId="77777777" w:rsidR="00D61C90" w:rsidRDefault="00D61C90" w:rsidP="00D61C90">
      <w:pPr>
        <w:spacing w:line="360" w:lineRule="auto"/>
        <w:jc w:val="both"/>
        <w:rPr>
          <w:rFonts w:cs="Arial"/>
          <w:bCs/>
          <w:sz w:val="22"/>
          <w:szCs w:val="22"/>
          <w:lang w:val="es-ES_tradnl"/>
        </w:rPr>
      </w:pPr>
    </w:p>
    <w:p w14:paraId="27EFCBC0" w14:textId="14A66413" w:rsidR="00D61C90" w:rsidRDefault="00D61C90" w:rsidP="00D61C90">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 éste y el siguiente tema, se 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w:t>
      </w:r>
      <w:r w:rsidR="006F6BC7">
        <w:rPr>
          <w:rFonts w:cs="Arial"/>
          <w:bCs/>
          <w:sz w:val="22"/>
          <w:lang w:val="es-ES_tradnl"/>
        </w:rPr>
        <w:t>, cálculo de la probabilidad de insolvencia</w:t>
      </w:r>
      <w:r>
        <w:rPr>
          <w:rFonts w:cs="Arial"/>
          <w:bCs/>
          <w:sz w:val="22"/>
          <w:lang w:val="es-ES_tradnl"/>
        </w:rPr>
        <w:t xml:space="preserve">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356847E3" w14:textId="77777777" w:rsidR="00D61C90" w:rsidRPr="000305E3" w:rsidRDefault="00D61C90" w:rsidP="00D61C90">
      <w:pPr>
        <w:spacing w:line="360" w:lineRule="auto"/>
        <w:jc w:val="both"/>
        <w:rPr>
          <w:rFonts w:cs="Arial"/>
          <w:bCs/>
          <w:sz w:val="20"/>
          <w:szCs w:val="20"/>
          <w:lang w:val="es-ES_tradnl"/>
        </w:rPr>
      </w:pPr>
    </w:p>
    <w:p w14:paraId="7C9A9FB6" w14:textId="3DA0C040" w:rsidR="00D61C90" w:rsidRPr="00186009" w:rsidRDefault="00D61C90" w:rsidP="00D61C90">
      <w:pPr>
        <w:spacing w:line="360" w:lineRule="auto"/>
        <w:jc w:val="both"/>
        <w:rPr>
          <w:rFonts w:cs="Arial"/>
          <w:sz w:val="22"/>
          <w:szCs w:val="22"/>
        </w:rPr>
      </w:pPr>
      <w:r w:rsidRPr="00A25DB7">
        <w:rPr>
          <w:rFonts w:cs="Arial"/>
          <w:sz w:val="22"/>
          <w:u w:val="single"/>
          <w:lang w:val="es-ES_tradnl"/>
        </w:rPr>
        <w:t xml:space="preserve">Minuto </w:t>
      </w:r>
      <w:r w:rsidR="001C11D9">
        <w:rPr>
          <w:rFonts w:cs="Arial"/>
          <w:sz w:val="22"/>
          <w:u w:val="single"/>
          <w:lang w:val="es-ES_tradnl"/>
        </w:rPr>
        <w:t>70</w:t>
      </w:r>
      <w:r w:rsidRPr="00A25DB7">
        <w:rPr>
          <w:rFonts w:cs="Arial"/>
          <w:sz w:val="22"/>
          <w:u w:val="single"/>
          <w:lang w:val="es-ES_tradnl"/>
        </w:rPr>
        <w:t>:</w:t>
      </w:r>
      <w:r w:rsidR="001C11D9">
        <w:rPr>
          <w:rFonts w:cs="Arial"/>
          <w:sz w:val="22"/>
          <w:u w:val="single"/>
          <w:lang w:val="es-ES_tradnl"/>
        </w:rPr>
        <w:t>43</w:t>
      </w:r>
      <w:r w:rsidR="002E66C3">
        <w:rPr>
          <w:rFonts w:cs="Arial"/>
          <w:sz w:val="22"/>
          <w:u w:val="single"/>
          <w:lang w:val="es-ES_tradnl"/>
        </w:rPr>
        <w:t xml:space="preserve"> (grabación B)</w:t>
      </w:r>
      <w:r w:rsidR="002E66C3">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15</w:t>
      </w:r>
      <w:r>
        <w:rPr>
          <w:rFonts w:cs="Arial"/>
          <w:sz w:val="22"/>
          <w:szCs w:val="22"/>
        </w:rPr>
        <w:t xml:space="preserve"> que se anexa a esta minuta.  </w:t>
      </w:r>
    </w:p>
    <w:p w14:paraId="45E10AB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5648DF4" w14:textId="77777777" w:rsidR="009D03FE" w:rsidRDefault="009D03FE" w:rsidP="002D0146">
      <w:pPr>
        <w:spacing w:line="360" w:lineRule="auto"/>
        <w:jc w:val="both"/>
        <w:rPr>
          <w:rFonts w:cs="Arial"/>
          <w:b/>
          <w:bCs/>
          <w:sz w:val="22"/>
          <w:szCs w:val="22"/>
          <w:u w:val="single"/>
          <w:lang w:val="es-ES_tradnl"/>
        </w:rPr>
      </w:pPr>
    </w:p>
    <w:p w14:paraId="644A267F" w14:textId="77777777" w:rsidR="006548C6" w:rsidRPr="00947281" w:rsidRDefault="00320F35" w:rsidP="006548C6">
      <w:pPr>
        <w:spacing w:line="360" w:lineRule="auto"/>
        <w:jc w:val="both"/>
        <w:rPr>
          <w:rFonts w:cs="Arial"/>
          <w:b/>
          <w:bCs/>
          <w:sz w:val="22"/>
          <w:u w:val="single"/>
        </w:rPr>
      </w:pPr>
      <w:r>
        <w:rPr>
          <w:rFonts w:cs="Arial"/>
          <w:b/>
          <w:sz w:val="22"/>
          <w:szCs w:val="22"/>
          <w:lang w:val="es-ES_tradnl"/>
        </w:rPr>
        <w:t xml:space="preserve">17° </w:t>
      </w:r>
      <w:r w:rsidR="006548C6" w:rsidRPr="00947281">
        <w:rPr>
          <w:rFonts w:cs="Arial"/>
          <w:b/>
          <w:bCs/>
          <w:sz w:val="22"/>
          <w:u w:val="single"/>
        </w:rPr>
        <w:t>Solicitud de aprobación de crédito de largo plazo a COOPEALIANZA R.L.</w:t>
      </w:r>
    </w:p>
    <w:p w14:paraId="5DA6BF6D" w14:textId="0BB3CBC7" w:rsidR="009D03FE" w:rsidRPr="00AD4F06" w:rsidRDefault="009D03FE" w:rsidP="009D03FE">
      <w:pPr>
        <w:spacing w:line="360" w:lineRule="auto"/>
        <w:jc w:val="both"/>
        <w:outlineLvl w:val="0"/>
        <w:rPr>
          <w:rFonts w:cs="Arial"/>
          <w:sz w:val="22"/>
          <w:szCs w:val="22"/>
          <w:lang w:val="es-ES_tradnl"/>
        </w:rPr>
      </w:pPr>
    </w:p>
    <w:p w14:paraId="2702824B" w14:textId="73682EF7" w:rsidR="003761BA" w:rsidRDefault="003761BA" w:rsidP="003761BA">
      <w:pPr>
        <w:spacing w:line="360" w:lineRule="auto"/>
        <w:jc w:val="both"/>
        <w:rPr>
          <w:rFonts w:cs="Arial"/>
          <w:bCs/>
          <w:sz w:val="22"/>
          <w:szCs w:val="22"/>
          <w:lang w:val="es-ES_tradnl"/>
        </w:rPr>
      </w:pPr>
      <w:r w:rsidRPr="0039311E">
        <w:rPr>
          <w:rFonts w:cs="Arial"/>
          <w:sz w:val="22"/>
          <w:u w:val="single"/>
          <w:lang w:val="es-ES_tradnl"/>
        </w:rPr>
        <w:t xml:space="preserve">Minuto </w:t>
      </w:r>
      <w:r w:rsidR="001C11D9">
        <w:rPr>
          <w:rFonts w:cs="Arial"/>
          <w:sz w:val="22"/>
          <w:u w:val="single"/>
          <w:lang w:val="es-ES_tradnl"/>
        </w:rPr>
        <w:t>71</w:t>
      </w:r>
      <w:r w:rsidRPr="0039311E">
        <w:rPr>
          <w:rFonts w:cs="Arial"/>
          <w:sz w:val="22"/>
          <w:u w:val="single"/>
          <w:lang w:val="es-ES_tradnl"/>
        </w:rPr>
        <w:t>:</w:t>
      </w:r>
      <w:r w:rsidR="001C11D9">
        <w:rPr>
          <w:rFonts w:cs="Arial"/>
          <w:sz w:val="22"/>
          <w:u w:val="single"/>
          <w:lang w:val="es-ES_tradnl"/>
        </w:rPr>
        <w:t>48</w:t>
      </w:r>
      <w:r w:rsidR="002E66C3">
        <w:rPr>
          <w:rFonts w:cs="Arial"/>
          <w:sz w:val="22"/>
          <w:u w:val="single"/>
          <w:lang w:val="es-ES_tradnl"/>
        </w:rPr>
        <w:t xml:space="preserve"> (grabación B)</w:t>
      </w:r>
      <w:r w:rsidR="002E66C3">
        <w:rPr>
          <w:rFonts w:cs="Arial"/>
          <w:sz w:val="22"/>
          <w:lang w:val="es-ES_tradnl"/>
        </w:rPr>
        <w:t xml:space="preserve"> </w:t>
      </w:r>
      <w:r>
        <w:rPr>
          <w:rFonts w:cs="Arial"/>
          <w:sz w:val="22"/>
          <w:lang w:val="es-ES_tradnl"/>
        </w:rPr>
        <w:t xml:space="preserve">Se conoce el oficio </w:t>
      </w:r>
      <w:r>
        <w:rPr>
          <w:rFonts w:cs="Arial"/>
          <w:sz w:val="22"/>
        </w:rPr>
        <w:t>GG-ME-0</w:t>
      </w:r>
      <w:r w:rsidR="00A64E35">
        <w:rPr>
          <w:rFonts w:cs="Arial"/>
          <w:sz w:val="22"/>
        </w:rPr>
        <w:t>551</w:t>
      </w:r>
      <w:r>
        <w:rPr>
          <w:rFonts w:cs="Arial"/>
          <w:sz w:val="22"/>
        </w:rPr>
        <w:t xml:space="preserve">-2022 del </w:t>
      </w:r>
      <w:r w:rsidR="00A64E35">
        <w:rPr>
          <w:rFonts w:cs="Arial"/>
          <w:sz w:val="22"/>
        </w:rPr>
        <w:t>02 de mayo</w:t>
      </w:r>
      <w:r>
        <w:rPr>
          <w:rFonts w:cs="Arial"/>
          <w:sz w:val="22"/>
        </w:rPr>
        <w:t xml:space="preserve"> de 2022,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Pr="00BB4194">
        <w:rPr>
          <w:bCs/>
          <w:sz w:val="22"/>
          <w:szCs w:val="22"/>
          <w:lang w:val="es-ES_tradnl"/>
        </w:rPr>
        <w:t>DFNV-ME-</w:t>
      </w:r>
      <w:r>
        <w:rPr>
          <w:bCs/>
          <w:sz w:val="22"/>
          <w:szCs w:val="22"/>
          <w:lang w:val="es-ES_tradnl"/>
        </w:rPr>
        <w:t>1</w:t>
      </w:r>
      <w:r w:rsidR="00A64E35">
        <w:rPr>
          <w:bCs/>
          <w:sz w:val="22"/>
          <w:szCs w:val="22"/>
          <w:lang w:val="es-ES_tradnl"/>
        </w:rPr>
        <w:t>78</w:t>
      </w:r>
      <w:r w:rsidRPr="00BB4194">
        <w:rPr>
          <w:bCs/>
          <w:sz w:val="22"/>
          <w:szCs w:val="22"/>
          <w:lang w:val="es-ES_tradnl"/>
        </w:rPr>
        <w:t>-202</w:t>
      </w:r>
      <w:r>
        <w:rPr>
          <w:bCs/>
          <w:sz w:val="22"/>
          <w:szCs w:val="22"/>
          <w:lang w:val="es-ES_tradnl"/>
        </w:rPr>
        <w:t>2</w:t>
      </w:r>
      <w:r>
        <w:rPr>
          <w:rFonts w:cs="Arial"/>
          <w:bCs/>
          <w:sz w:val="22"/>
          <w:lang w:val="es-ES_tradnl"/>
        </w:rPr>
        <w:t xml:space="preserve"> de la Dirección FONAVI, que contiene los resultados del estudio efectuado a la solicitud de financiamiento presentada por </w:t>
      </w:r>
      <w:r>
        <w:rPr>
          <w:sz w:val="22"/>
          <w:szCs w:val="22"/>
        </w:rPr>
        <w:t>Coo</w:t>
      </w:r>
      <w:r w:rsidR="00A64E35">
        <w:rPr>
          <w:sz w:val="22"/>
          <w:szCs w:val="22"/>
        </w:rPr>
        <w:t xml:space="preserve">pealianza </w:t>
      </w:r>
      <w:r>
        <w:rPr>
          <w:sz w:val="22"/>
          <w:szCs w:val="22"/>
        </w:rPr>
        <w:t>R.L.</w:t>
      </w:r>
      <w:r>
        <w:rPr>
          <w:rFonts w:cs="Arial"/>
          <w:bCs/>
          <w:sz w:val="22"/>
          <w:lang w:val="es-ES_tradnl"/>
        </w:rPr>
        <w:t xml:space="preserve">, </w:t>
      </w:r>
      <w:r>
        <w:rPr>
          <w:sz w:val="22"/>
          <w:szCs w:val="22"/>
        </w:rPr>
        <w:t xml:space="preserve">por un monto de </w:t>
      </w:r>
      <w:r w:rsidRPr="005121F7">
        <w:rPr>
          <w:rFonts w:cs="Arial"/>
          <w:iCs/>
          <w:sz w:val="22"/>
          <w:szCs w:val="22"/>
          <w:lang w:val="es-CR"/>
        </w:rPr>
        <w:t>¢</w:t>
      </w:r>
      <w:r w:rsidR="00A64E35">
        <w:rPr>
          <w:rFonts w:cs="Arial"/>
          <w:iCs/>
          <w:sz w:val="22"/>
          <w:szCs w:val="22"/>
          <w:lang w:val="es-CR"/>
        </w:rPr>
        <w:t>9</w:t>
      </w:r>
      <w:r>
        <w:rPr>
          <w:rFonts w:cs="Arial"/>
          <w:iCs/>
          <w:sz w:val="22"/>
          <w:szCs w:val="22"/>
          <w:lang w:val="es-CR"/>
        </w:rPr>
        <w:t>.000</w:t>
      </w:r>
      <w:r w:rsidRPr="005121F7">
        <w:rPr>
          <w:rFonts w:cs="Arial"/>
          <w:iCs/>
          <w:sz w:val="22"/>
          <w:szCs w:val="22"/>
          <w:lang w:val="es-CR"/>
        </w:rPr>
        <w:t xml:space="preserve"> millones, tramitada al amparo del Programa de Crédito de Largo Plazo en Colones del FONAVI, en la modalidad de línea de crédito </w:t>
      </w:r>
      <w:proofErr w:type="spellStart"/>
      <w:r w:rsidRPr="005121F7">
        <w:rPr>
          <w:rFonts w:cs="Arial"/>
          <w:iCs/>
          <w:sz w:val="22"/>
          <w:szCs w:val="22"/>
          <w:lang w:val="es-CR"/>
        </w:rPr>
        <w:t>revolutiva</w:t>
      </w:r>
      <w:proofErr w:type="spellEnd"/>
      <w:r>
        <w:rPr>
          <w:rFonts w:cs="Arial"/>
          <w:iCs/>
          <w:sz w:val="22"/>
          <w:szCs w:val="22"/>
          <w:lang w:val="es-CR"/>
        </w:rPr>
        <w:t>.</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BB4194">
        <w:rPr>
          <w:sz w:val="22"/>
          <w:szCs w:val="22"/>
        </w:rPr>
        <w:t xml:space="preserve">N° </w:t>
      </w:r>
      <w:r>
        <w:rPr>
          <w:sz w:val="22"/>
          <w:szCs w:val="22"/>
        </w:rPr>
        <w:t>0</w:t>
      </w:r>
      <w:r w:rsidR="00A64E35">
        <w:rPr>
          <w:sz w:val="22"/>
          <w:szCs w:val="22"/>
        </w:rPr>
        <w:t>3</w:t>
      </w:r>
      <w:r w:rsidRPr="00BB4194">
        <w:rPr>
          <w:bCs/>
          <w:sz w:val="22"/>
          <w:szCs w:val="22"/>
          <w:lang w:val="es-ES_tradnl"/>
        </w:rPr>
        <w:t>-202</w:t>
      </w:r>
      <w:r>
        <w:rPr>
          <w:bCs/>
          <w:sz w:val="22"/>
          <w:szCs w:val="22"/>
          <w:lang w:val="es-ES_tradnl"/>
        </w:rPr>
        <w:t>2</w:t>
      </w:r>
      <w:r w:rsidRPr="00BB4194">
        <w:rPr>
          <w:bCs/>
          <w:sz w:val="22"/>
          <w:szCs w:val="22"/>
          <w:lang w:val="es-ES_tradnl"/>
        </w:rPr>
        <w:t xml:space="preserve"> del </w:t>
      </w:r>
      <w:r w:rsidR="00A64E35">
        <w:rPr>
          <w:bCs/>
          <w:sz w:val="22"/>
          <w:szCs w:val="22"/>
          <w:lang w:val="es-ES_tradnl"/>
        </w:rPr>
        <w:t>02</w:t>
      </w:r>
      <w:r>
        <w:rPr>
          <w:bCs/>
          <w:sz w:val="22"/>
          <w:szCs w:val="22"/>
          <w:lang w:val="es-ES_tradnl"/>
        </w:rPr>
        <w:t xml:space="preserve"> de ma</w:t>
      </w:r>
      <w:r w:rsidR="00A64E35">
        <w:rPr>
          <w:bCs/>
          <w:sz w:val="22"/>
          <w:szCs w:val="22"/>
          <w:lang w:val="es-ES_tradnl"/>
        </w:rPr>
        <w:t>yo</w:t>
      </w:r>
      <w:r w:rsidRPr="00BB4194">
        <w:rPr>
          <w:bCs/>
          <w:sz w:val="22"/>
          <w:szCs w:val="22"/>
          <w:lang w:val="es-ES_tradnl"/>
        </w:rPr>
        <w:t xml:space="preserve"> de 202</w:t>
      </w:r>
      <w:r>
        <w:rPr>
          <w:bCs/>
          <w:sz w:val="22"/>
          <w:szCs w:val="22"/>
          <w:lang w:val="es-ES_tradnl"/>
        </w:rPr>
        <w:t>2</w:t>
      </w:r>
      <w:r w:rsidRPr="00D36875">
        <w:rPr>
          <w:rFonts w:cs="Arial"/>
          <w:bCs/>
          <w:sz w:val="22"/>
          <w:szCs w:val="22"/>
          <w:lang w:val="es-ES_tradnl"/>
        </w:rPr>
        <w:t>.</w:t>
      </w:r>
    </w:p>
    <w:p w14:paraId="264D330A" w14:textId="77777777" w:rsidR="003761BA" w:rsidRDefault="003761BA" w:rsidP="003761BA">
      <w:pPr>
        <w:spacing w:line="360" w:lineRule="auto"/>
        <w:jc w:val="both"/>
        <w:rPr>
          <w:rFonts w:cs="Arial"/>
          <w:bCs/>
          <w:sz w:val="22"/>
          <w:szCs w:val="22"/>
          <w:lang w:val="es-ES_tradnl"/>
        </w:rPr>
      </w:pPr>
    </w:p>
    <w:p w14:paraId="7AABDE85" w14:textId="2954B0DC" w:rsidR="003761BA" w:rsidRDefault="00A64E35" w:rsidP="003761BA">
      <w:pPr>
        <w:spacing w:line="360" w:lineRule="auto"/>
        <w:jc w:val="both"/>
        <w:rPr>
          <w:rFonts w:cs="Arial"/>
          <w:bCs/>
          <w:sz w:val="22"/>
          <w:lang w:val="es-ES_tradnl"/>
        </w:rPr>
      </w:pPr>
      <w:r>
        <w:rPr>
          <w:rFonts w:cs="Arial"/>
          <w:bCs/>
          <w:sz w:val="22"/>
          <w:lang w:val="es-ES_tradnl"/>
        </w:rPr>
        <w:lastRenderedPageBreak/>
        <w:t xml:space="preserve">La licenciada Hernández Brenes expone </w:t>
      </w:r>
      <w:r w:rsidR="003761BA">
        <w:rPr>
          <w:rFonts w:cs="Arial"/>
          <w:bCs/>
          <w:sz w:val="22"/>
          <w:lang w:val="es-ES_tradnl"/>
        </w:rPr>
        <w:t>el contenido del citado informe</w:t>
      </w:r>
      <w:r>
        <w:rPr>
          <w:rFonts w:cs="Arial"/>
          <w:bCs/>
          <w:sz w:val="22"/>
          <w:lang w:val="es-ES_tradnl"/>
        </w:rPr>
        <w:t xml:space="preserve">, refiriéndose a las </w:t>
      </w:r>
      <w:r w:rsidR="003761BA">
        <w:rPr>
          <w:rFonts w:cs="Arial"/>
          <w:bCs/>
          <w:sz w:val="22"/>
          <w:lang w:val="es-ES_tradnl"/>
        </w:rPr>
        <w:t>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w:t>
      </w:r>
      <w:r>
        <w:rPr>
          <w:rFonts w:cs="Arial"/>
          <w:bCs/>
          <w:sz w:val="22"/>
          <w:lang w:val="es-ES_tradnl"/>
        </w:rPr>
        <w:t>, cálculo de la probabilidad de insolvencia</w:t>
      </w:r>
      <w:r w:rsidR="003761BA">
        <w:rPr>
          <w:rFonts w:cs="Arial"/>
          <w:bCs/>
          <w:sz w:val="22"/>
          <w:lang w:val="es-ES_tradnl"/>
        </w:rPr>
        <w:t xml:space="preserve"> y aplicación de la política Conozca a su Cliente,</w:t>
      </w:r>
      <w:r w:rsidR="003761BA" w:rsidRPr="00071934">
        <w:rPr>
          <w:szCs w:val="22"/>
        </w:rPr>
        <w:t xml:space="preserve"> </w:t>
      </w:r>
      <w:r w:rsidR="003761BA" w:rsidRPr="00071934">
        <w:rPr>
          <w:rFonts w:cs="Arial"/>
          <w:bCs/>
          <w:sz w:val="22"/>
        </w:rPr>
        <w:t xml:space="preserve">concluyendo que </w:t>
      </w:r>
      <w:r w:rsidR="003761BA">
        <w:rPr>
          <w:rFonts w:cs="Arial"/>
          <w:bCs/>
          <w:sz w:val="22"/>
        </w:rPr>
        <w:t xml:space="preserve">la solicitud de crédito </w:t>
      </w:r>
      <w:r w:rsidR="003761BA" w:rsidRPr="00071934">
        <w:rPr>
          <w:rFonts w:cs="Arial"/>
          <w:bCs/>
          <w:sz w:val="22"/>
        </w:rPr>
        <w:t>se adapta a los parámetros para el otorgamiento de créditos establecidos por el BANHVI, y por lo tanto recomienda su aprobación</w:t>
      </w:r>
      <w:r w:rsidR="003761BA">
        <w:rPr>
          <w:rFonts w:cs="Arial"/>
          <w:bCs/>
          <w:sz w:val="22"/>
        </w:rPr>
        <w:t>.</w:t>
      </w:r>
    </w:p>
    <w:p w14:paraId="2E8496FE" w14:textId="77777777" w:rsidR="003761BA" w:rsidRPr="000305E3" w:rsidRDefault="003761BA" w:rsidP="003761BA">
      <w:pPr>
        <w:spacing w:line="360" w:lineRule="auto"/>
        <w:jc w:val="both"/>
        <w:rPr>
          <w:rFonts w:cs="Arial"/>
          <w:bCs/>
          <w:sz w:val="20"/>
          <w:szCs w:val="20"/>
          <w:lang w:val="es-ES_tradnl"/>
        </w:rPr>
      </w:pPr>
    </w:p>
    <w:p w14:paraId="2FA15FB9" w14:textId="6572FF25" w:rsidR="003761BA" w:rsidRPr="00186009" w:rsidRDefault="003761BA" w:rsidP="003761BA">
      <w:pPr>
        <w:spacing w:line="360" w:lineRule="auto"/>
        <w:jc w:val="both"/>
        <w:rPr>
          <w:rFonts w:cs="Arial"/>
          <w:sz w:val="22"/>
          <w:szCs w:val="22"/>
        </w:rPr>
      </w:pPr>
      <w:r w:rsidRPr="00A25DB7">
        <w:rPr>
          <w:rFonts w:cs="Arial"/>
          <w:sz w:val="22"/>
          <w:u w:val="single"/>
          <w:lang w:val="es-ES_tradnl"/>
        </w:rPr>
        <w:t xml:space="preserve">Minuto </w:t>
      </w:r>
      <w:r w:rsidR="009240DA">
        <w:rPr>
          <w:rFonts w:cs="Arial"/>
          <w:sz w:val="22"/>
          <w:u w:val="single"/>
          <w:lang w:val="es-ES_tradnl"/>
        </w:rPr>
        <w:t>81</w:t>
      </w:r>
      <w:r w:rsidRPr="00A25DB7">
        <w:rPr>
          <w:rFonts w:cs="Arial"/>
          <w:sz w:val="22"/>
          <w:u w:val="single"/>
          <w:lang w:val="es-ES_tradnl"/>
        </w:rPr>
        <w:t>:</w:t>
      </w:r>
      <w:r w:rsidR="009240DA">
        <w:rPr>
          <w:rFonts w:cs="Arial"/>
          <w:sz w:val="22"/>
          <w:u w:val="single"/>
          <w:lang w:val="es-ES_tradnl"/>
        </w:rPr>
        <w:t>20</w:t>
      </w:r>
      <w:r w:rsidR="002E66C3">
        <w:rPr>
          <w:rFonts w:cs="Arial"/>
          <w:sz w:val="22"/>
          <w:u w:val="single"/>
          <w:lang w:val="es-ES_tradnl"/>
        </w:rPr>
        <w:t xml:space="preserve"> (grabación B)</w:t>
      </w:r>
      <w:r w:rsidR="002E66C3">
        <w:rPr>
          <w:rFonts w:cs="Arial"/>
          <w:sz w:val="22"/>
          <w:lang w:val="es-ES_tradnl"/>
        </w:rPr>
        <w:t xml:space="preserve"> </w:t>
      </w:r>
      <w:r w:rsidR="00A64E35">
        <w:rPr>
          <w:rFonts w:cs="Arial"/>
          <w:sz w:val="22"/>
          <w:lang w:val="es-ES_tradnl"/>
        </w:rPr>
        <w:t xml:space="preserve">Conocida </w:t>
      </w:r>
      <w:r>
        <w:rPr>
          <w:rFonts w:cs="Arial"/>
          <w:bCs/>
          <w:sz w:val="22"/>
          <w:szCs w:val="22"/>
        </w:rPr>
        <w:t xml:space="preserve">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16</w:t>
      </w:r>
      <w:r>
        <w:rPr>
          <w:rFonts w:cs="Arial"/>
          <w:sz w:val="22"/>
          <w:szCs w:val="22"/>
        </w:rPr>
        <w:t xml:space="preserve"> que se anexa a esta minuta.  Acto seguido, se retira de la sesión la licenciada Hernández Brenes.</w:t>
      </w:r>
    </w:p>
    <w:p w14:paraId="66C31FB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6A45C83" w14:textId="77777777" w:rsidR="004755F8" w:rsidRPr="00AB2826" w:rsidRDefault="004755F8" w:rsidP="002D0146">
      <w:pPr>
        <w:spacing w:line="360" w:lineRule="auto"/>
        <w:jc w:val="both"/>
        <w:rPr>
          <w:rFonts w:cs="Arial"/>
          <w:color w:val="000000"/>
          <w:sz w:val="22"/>
          <w:szCs w:val="22"/>
        </w:rPr>
      </w:pPr>
    </w:p>
    <w:p w14:paraId="4A7DEDCC" w14:textId="09B194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6548C6" w:rsidRPr="00947281">
        <w:rPr>
          <w:rFonts w:cs="Arial"/>
          <w:b/>
          <w:bCs/>
          <w:sz w:val="22"/>
          <w:u w:val="single"/>
        </w:rPr>
        <w:t>Informe de la Unidad de Cumplimiento Normativo, correspondiente al primer trimestre de 2022</w:t>
      </w:r>
    </w:p>
    <w:p w14:paraId="5C188DA4" w14:textId="77777777" w:rsidR="009D03FE" w:rsidRDefault="009D03FE" w:rsidP="009D03FE">
      <w:pPr>
        <w:spacing w:line="360" w:lineRule="auto"/>
        <w:jc w:val="both"/>
        <w:rPr>
          <w:rFonts w:cs="Arial"/>
          <w:sz w:val="22"/>
          <w:szCs w:val="22"/>
        </w:rPr>
      </w:pPr>
    </w:p>
    <w:p w14:paraId="5A09AF02" w14:textId="69E6C1C4" w:rsidR="00A820B3" w:rsidRDefault="00A820B3" w:rsidP="00A820B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w:t>
      </w:r>
      <w:r w:rsidR="00EF72AD">
        <w:rPr>
          <w:rFonts w:cs="Arial"/>
          <w:sz w:val="22"/>
          <w:u w:val="single"/>
          <w:lang w:val="es-ES_tradnl"/>
        </w:rPr>
        <w:t>2</w:t>
      </w:r>
      <w:r w:rsidRPr="0039311E">
        <w:rPr>
          <w:rFonts w:cs="Arial"/>
          <w:sz w:val="22"/>
          <w:u w:val="single"/>
          <w:lang w:val="es-ES_tradnl"/>
        </w:rPr>
        <w:t>:</w:t>
      </w:r>
      <w:r w:rsidR="00EF72AD">
        <w:rPr>
          <w:rFonts w:cs="Arial"/>
          <w:sz w:val="22"/>
          <w:u w:val="single"/>
          <w:lang w:val="es-ES_tradnl"/>
        </w:rPr>
        <w:t>56</w:t>
      </w:r>
      <w:r w:rsidR="002E66C3">
        <w:rPr>
          <w:rFonts w:cs="Arial"/>
          <w:sz w:val="22"/>
          <w:u w:val="single"/>
          <w:lang w:val="es-ES_tradnl"/>
        </w:rPr>
        <w:t xml:space="preserve"> (grabación B)</w:t>
      </w:r>
      <w:r w:rsidR="002E66C3">
        <w:rPr>
          <w:rFonts w:cs="Arial"/>
          <w:sz w:val="22"/>
          <w:lang w:val="es-ES_tradnl"/>
        </w:rPr>
        <w:t xml:space="preserve"> </w:t>
      </w:r>
      <w:r>
        <w:rPr>
          <w:rFonts w:cs="Arial"/>
          <w:sz w:val="22"/>
          <w:lang w:val="es-ES_tradnl"/>
        </w:rPr>
        <w:t xml:space="preserve">Se </w:t>
      </w:r>
      <w:r w:rsidR="00436D85">
        <w:rPr>
          <w:rFonts w:cs="Arial"/>
          <w:sz w:val="22"/>
          <w:lang w:val="es-ES_tradnl"/>
        </w:rPr>
        <w:t xml:space="preserve">retira de la sesión el Director Alvarado Herrera y se </w:t>
      </w:r>
      <w:r>
        <w:rPr>
          <w:rFonts w:cs="Arial"/>
          <w:sz w:val="22"/>
          <w:lang w:val="es-ES_tradnl"/>
        </w:rPr>
        <w:t xml:space="preserve">procede a conocer el </w:t>
      </w:r>
      <w:r w:rsidR="0018436D">
        <w:rPr>
          <w:rFonts w:cs="Arial"/>
          <w:sz w:val="22"/>
          <w:lang w:val="es-ES_tradnl"/>
        </w:rPr>
        <w:t>oficio UCN-ME-006-2022</w:t>
      </w:r>
      <w:r w:rsidR="00436D85">
        <w:rPr>
          <w:rFonts w:cs="Arial"/>
          <w:sz w:val="22"/>
          <w:lang w:val="es-ES_tradnl"/>
        </w:rPr>
        <w:t>,</w:t>
      </w:r>
      <w:r w:rsidR="0018436D">
        <w:rPr>
          <w:rFonts w:cs="Arial"/>
          <w:sz w:val="22"/>
          <w:lang w:val="es-ES_tradnl"/>
        </w:rPr>
        <w:t xml:space="preserve"> del 27 de abril de 2022, mediante el cual, la Unidad de Cumplimiento Normativo</w:t>
      </w:r>
      <w:r w:rsidR="00436D85">
        <w:rPr>
          <w:rFonts w:cs="Arial"/>
          <w:sz w:val="22"/>
          <w:lang w:val="es-ES_tradnl"/>
        </w:rPr>
        <w:t xml:space="preserve"> remite el informe </w:t>
      </w:r>
      <w:r w:rsidR="00436D85">
        <w:rPr>
          <w:rFonts w:cs="Arial"/>
          <w:sz w:val="22"/>
          <w:szCs w:val="22"/>
          <w:lang w:val="es-ES_tradnl"/>
        </w:rPr>
        <w:t xml:space="preserve">N° UCN-INF-001-2022, correspondiente a la gestión </w:t>
      </w:r>
      <w:r w:rsidR="00436D85" w:rsidRPr="003129C7">
        <w:rPr>
          <w:rFonts w:cs="Arial"/>
          <w:sz w:val="22"/>
          <w:lang w:val="es-ES_tradnl"/>
        </w:rPr>
        <w:t xml:space="preserve">de </w:t>
      </w:r>
      <w:r w:rsidR="00436D85">
        <w:rPr>
          <w:rFonts w:cs="Arial"/>
          <w:sz w:val="22"/>
          <w:lang w:val="es-ES_tradnl"/>
        </w:rPr>
        <w:t>R</w:t>
      </w:r>
      <w:r w:rsidR="00436D85" w:rsidRPr="003129C7">
        <w:rPr>
          <w:rFonts w:cs="Arial"/>
          <w:sz w:val="22"/>
          <w:lang w:val="es-ES_tradnl"/>
        </w:rPr>
        <w:t>iesgo de Gobierno Corporativo y Riesgo de Cumplimiento</w:t>
      </w:r>
      <w:r w:rsidR="00436D85">
        <w:rPr>
          <w:rFonts w:cs="Arial"/>
          <w:sz w:val="22"/>
          <w:lang w:val="es-ES_tradnl"/>
        </w:rPr>
        <w:t xml:space="preserve">, </w:t>
      </w:r>
      <w:r w:rsidR="00436D85">
        <w:rPr>
          <w:rFonts w:cs="Arial"/>
          <w:sz w:val="22"/>
          <w:szCs w:val="22"/>
          <w:lang w:val="es-ES_tradnl"/>
        </w:rPr>
        <w:t xml:space="preserve">del </w:t>
      </w:r>
      <w:r w:rsidR="00436D85">
        <w:rPr>
          <w:rFonts w:cs="Arial"/>
          <w:sz w:val="22"/>
          <w:lang w:val="es-ES_tradnl"/>
        </w:rPr>
        <w:t>primer trimestre de 2022.</w:t>
      </w:r>
      <w:r>
        <w:rPr>
          <w:rFonts w:cs="Arial"/>
          <w:sz w:val="22"/>
          <w:lang w:val="es-ES_tradnl"/>
        </w:rPr>
        <w:t xml:space="preserve"> Dicho documento se adjunta al expediente del acta.</w:t>
      </w:r>
    </w:p>
    <w:p w14:paraId="408BB3B9" w14:textId="77777777" w:rsidR="00A820B3" w:rsidRDefault="00A820B3" w:rsidP="00A820B3">
      <w:pPr>
        <w:spacing w:line="360" w:lineRule="auto"/>
        <w:jc w:val="both"/>
        <w:rPr>
          <w:rFonts w:cs="Arial"/>
          <w:sz w:val="22"/>
          <w:lang w:val="es-ES_tradnl"/>
        </w:rPr>
      </w:pPr>
    </w:p>
    <w:p w14:paraId="0991B1E6" w14:textId="77777777" w:rsidR="00696AE2" w:rsidRDefault="00A820B3" w:rsidP="00A820B3">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éste y el siguiente tema, se incorpora a la sesión la licenciada Merlyn Jiménez Pérez, Oficial de Cumplimiento Normativo, quien luego de repasar los objetivos y el alcance de este informe, presenta el detalle de los principales resultados al pasado 31 de marzo, </w:t>
      </w:r>
      <w:r w:rsidR="00696AE2">
        <w:rPr>
          <w:rFonts w:cs="Arial"/>
          <w:sz w:val="22"/>
          <w:lang w:val="es-ES_tradnl"/>
        </w:rPr>
        <w:t>concluyendo, en resumen, lo siguiente:</w:t>
      </w:r>
    </w:p>
    <w:p w14:paraId="055A2C40" w14:textId="0C225EC7" w:rsidR="00696AE2" w:rsidRPr="00696AE2" w:rsidRDefault="00C368CA" w:rsidP="00696AE2">
      <w:pPr>
        <w:spacing w:line="360" w:lineRule="auto"/>
        <w:jc w:val="both"/>
        <w:rPr>
          <w:rFonts w:cs="Arial"/>
          <w:sz w:val="22"/>
          <w:lang w:val="es-CR"/>
        </w:rPr>
      </w:pPr>
      <w:r>
        <w:rPr>
          <w:rFonts w:cs="Arial"/>
          <w:sz w:val="22"/>
          <w:lang w:val="es-ES_tradnl"/>
        </w:rPr>
        <w:t xml:space="preserve">a) A la fecha </w:t>
      </w:r>
      <w:r w:rsidR="00696AE2" w:rsidRPr="00696AE2">
        <w:rPr>
          <w:rFonts w:cs="Arial"/>
          <w:sz w:val="22"/>
          <w:lang w:val="es-CR"/>
        </w:rPr>
        <w:t>no se determinan incumplimientos de remisi</w:t>
      </w:r>
      <w:r w:rsidR="00527D61">
        <w:rPr>
          <w:rFonts w:cs="Arial"/>
          <w:sz w:val="22"/>
          <w:lang w:val="es-CR"/>
        </w:rPr>
        <w:t>ó</w:t>
      </w:r>
      <w:r w:rsidR="00696AE2" w:rsidRPr="00696AE2">
        <w:rPr>
          <w:rFonts w:cs="Arial"/>
          <w:sz w:val="22"/>
          <w:lang w:val="es-CR"/>
        </w:rPr>
        <w:t>n de informaci</w:t>
      </w:r>
      <w:r w:rsidR="00527D61">
        <w:rPr>
          <w:rFonts w:cs="Arial"/>
          <w:sz w:val="22"/>
          <w:lang w:val="es-CR"/>
        </w:rPr>
        <w:t>ó</w:t>
      </w:r>
      <w:r w:rsidR="00696AE2" w:rsidRPr="00696AE2">
        <w:rPr>
          <w:rFonts w:cs="Arial"/>
          <w:sz w:val="22"/>
          <w:lang w:val="es-CR"/>
        </w:rPr>
        <w:t>n a los entes reguladores y</w:t>
      </w:r>
      <w:r w:rsidR="00527D61">
        <w:rPr>
          <w:rFonts w:cs="Arial"/>
          <w:sz w:val="22"/>
          <w:lang w:val="es-CR"/>
        </w:rPr>
        <w:t xml:space="preserve"> </w:t>
      </w:r>
      <w:r w:rsidR="00696AE2" w:rsidRPr="00696AE2">
        <w:rPr>
          <w:rFonts w:cs="Arial"/>
          <w:sz w:val="22"/>
          <w:lang w:val="es-CR"/>
        </w:rPr>
        <w:t>supervisores externos.</w:t>
      </w:r>
    </w:p>
    <w:p w14:paraId="185AAA71" w14:textId="35035C2F" w:rsidR="00696AE2" w:rsidRPr="00696AE2" w:rsidRDefault="00C368CA" w:rsidP="00696AE2">
      <w:pPr>
        <w:spacing w:line="360" w:lineRule="auto"/>
        <w:jc w:val="both"/>
        <w:rPr>
          <w:rFonts w:cs="Arial"/>
          <w:sz w:val="22"/>
          <w:lang w:val="es-CR"/>
        </w:rPr>
      </w:pPr>
      <w:r>
        <w:rPr>
          <w:rFonts w:cs="Arial"/>
          <w:sz w:val="22"/>
          <w:lang w:val="es-CR"/>
        </w:rPr>
        <w:t xml:space="preserve">b) </w:t>
      </w:r>
      <w:r w:rsidR="00696AE2" w:rsidRPr="00696AE2">
        <w:rPr>
          <w:rFonts w:cs="Arial"/>
          <w:sz w:val="22"/>
          <w:lang w:val="es-CR"/>
        </w:rPr>
        <w:t xml:space="preserve">Toda </w:t>
      </w:r>
      <w:r w:rsidR="00527D61">
        <w:rPr>
          <w:rFonts w:cs="Arial"/>
          <w:sz w:val="22"/>
          <w:lang w:val="es-CR"/>
        </w:rPr>
        <w:t>l</w:t>
      </w:r>
      <w:r w:rsidR="00696AE2" w:rsidRPr="00696AE2">
        <w:rPr>
          <w:rFonts w:cs="Arial"/>
          <w:sz w:val="22"/>
          <w:lang w:val="es-CR"/>
        </w:rPr>
        <w:t>a informaci</w:t>
      </w:r>
      <w:r w:rsidR="00527D61">
        <w:rPr>
          <w:rFonts w:cs="Arial"/>
          <w:sz w:val="22"/>
          <w:lang w:val="es-CR"/>
        </w:rPr>
        <w:t>ó</w:t>
      </w:r>
      <w:r w:rsidR="00696AE2" w:rsidRPr="00696AE2">
        <w:rPr>
          <w:rFonts w:cs="Arial"/>
          <w:sz w:val="22"/>
          <w:lang w:val="es-CR"/>
        </w:rPr>
        <w:t>n remitida a los entes exte</w:t>
      </w:r>
      <w:r w:rsidR="00527D61">
        <w:rPr>
          <w:rFonts w:cs="Arial"/>
          <w:sz w:val="22"/>
          <w:lang w:val="es-CR"/>
        </w:rPr>
        <w:t>rnos</w:t>
      </w:r>
      <w:r w:rsidR="00696AE2" w:rsidRPr="00696AE2">
        <w:rPr>
          <w:rFonts w:cs="Arial"/>
          <w:sz w:val="22"/>
          <w:lang w:val="es-CR"/>
        </w:rPr>
        <w:t xml:space="preserve"> ha sido con datos </w:t>
      </w:r>
      <w:r w:rsidR="00527D61">
        <w:rPr>
          <w:rFonts w:cs="Arial"/>
          <w:sz w:val="22"/>
          <w:lang w:val="es-CR"/>
        </w:rPr>
        <w:t>í</w:t>
      </w:r>
      <w:r w:rsidR="00696AE2" w:rsidRPr="00696AE2">
        <w:rPr>
          <w:rFonts w:cs="Arial"/>
          <w:sz w:val="22"/>
          <w:lang w:val="es-CR"/>
        </w:rPr>
        <w:t>ntegros, seg</w:t>
      </w:r>
      <w:r w:rsidR="00527D61">
        <w:rPr>
          <w:rFonts w:cs="Arial"/>
          <w:sz w:val="22"/>
          <w:lang w:val="es-CR"/>
        </w:rPr>
        <w:t>ú</w:t>
      </w:r>
      <w:r w:rsidR="00696AE2" w:rsidRPr="00696AE2">
        <w:rPr>
          <w:rFonts w:cs="Arial"/>
          <w:sz w:val="22"/>
          <w:lang w:val="es-CR"/>
        </w:rPr>
        <w:t>n los criterios emitidos</w:t>
      </w:r>
      <w:r w:rsidR="00527D61">
        <w:rPr>
          <w:rFonts w:cs="Arial"/>
          <w:sz w:val="22"/>
          <w:lang w:val="es-CR"/>
        </w:rPr>
        <w:t xml:space="preserve"> </w:t>
      </w:r>
      <w:r w:rsidR="00696AE2" w:rsidRPr="00696AE2">
        <w:rPr>
          <w:rFonts w:cs="Arial"/>
          <w:sz w:val="22"/>
          <w:lang w:val="es-CR"/>
        </w:rPr>
        <w:t xml:space="preserve">por </w:t>
      </w:r>
      <w:r w:rsidR="00527D61">
        <w:rPr>
          <w:rFonts w:cs="Arial"/>
          <w:sz w:val="22"/>
          <w:lang w:val="es-CR"/>
        </w:rPr>
        <w:t>l</w:t>
      </w:r>
      <w:r w:rsidR="00696AE2" w:rsidRPr="00696AE2">
        <w:rPr>
          <w:rFonts w:cs="Arial"/>
          <w:sz w:val="22"/>
          <w:lang w:val="es-CR"/>
        </w:rPr>
        <w:t>a Auditoria Interna del BANHVI. Aunado a lo anterior, ning</w:t>
      </w:r>
      <w:r w:rsidR="00527D61">
        <w:rPr>
          <w:rFonts w:cs="Arial"/>
          <w:sz w:val="22"/>
          <w:lang w:val="es-CR"/>
        </w:rPr>
        <w:t>ú</w:t>
      </w:r>
      <w:r w:rsidR="00696AE2" w:rsidRPr="00696AE2">
        <w:rPr>
          <w:rFonts w:cs="Arial"/>
          <w:sz w:val="22"/>
          <w:lang w:val="es-CR"/>
        </w:rPr>
        <w:t xml:space="preserve">n ente </w:t>
      </w:r>
      <w:r w:rsidR="00696AE2" w:rsidRPr="00696AE2">
        <w:rPr>
          <w:rFonts w:cs="Arial"/>
          <w:sz w:val="22"/>
          <w:lang w:val="es-CR"/>
        </w:rPr>
        <w:lastRenderedPageBreak/>
        <w:t>externo ha manifestado incongruencias</w:t>
      </w:r>
      <w:r w:rsidR="00527D61">
        <w:rPr>
          <w:rFonts w:cs="Arial"/>
          <w:sz w:val="22"/>
          <w:lang w:val="es-CR"/>
        </w:rPr>
        <w:t xml:space="preserve"> </w:t>
      </w:r>
      <w:r w:rsidR="00696AE2" w:rsidRPr="00696AE2">
        <w:rPr>
          <w:rFonts w:cs="Arial"/>
          <w:sz w:val="22"/>
          <w:lang w:val="es-CR"/>
        </w:rPr>
        <w:t>o incumplimientos de plazos en remisi</w:t>
      </w:r>
      <w:r w:rsidR="00527D61">
        <w:rPr>
          <w:rFonts w:cs="Arial"/>
          <w:sz w:val="22"/>
          <w:lang w:val="es-CR"/>
        </w:rPr>
        <w:t>ó</w:t>
      </w:r>
      <w:r w:rsidR="00696AE2" w:rsidRPr="00696AE2">
        <w:rPr>
          <w:rFonts w:cs="Arial"/>
          <w:sz w:val="22"/>
          <w:lang w:val="es-CR"/>
        </w:rPr>
        <w:t>n de informes o normativos.</w:t>
      </w:r>
    </w:p>
    <w:p w14:paraId="5120EA7C" w14:textId="12601E0A" w:rsidR="00696AE2" w:rsidRPr="00696AE2" w:rsidRDefault="00C368CA" w:rsidP="00696AE2">
      <w:pPr>
        <w:spacing w:line="360" w:lineRule="auto"/>
        <w:jc w:val="both"/>
        <w:rPr>
          <w:rFonts w:cs="Arial"/>
          <w:sz w:val="22"/>
          <w:lang w:val="es-CR"/>
        </w:rPr>
      </w:pPr>
      <w:r>
        <w:rPr>
          <w:rFonts w:cs="Arial"/>
          <w:sz w:val="22"/>
          <w:lang w:val="es-CR"/>
        </w:rPr>
        <w:t xml:space="preserve">c) </w:t>
      </w:r>
      <w:r w:rsidR="00696AE2" w:rsidRPr="00696AE2">
        <w:rPr>
          <w:rFonts w:cs="Arial"/>
          <w:sz w:val="22"/>
          <w:lang w:val="es-CR"/>
        </w:rPr>
        <w:t>Los avances de planes de acci</w:t>
      </w:r>
      <w:r w:rsidR="00527D61">
        <w:rPr>
          <w:rFonts w:cs="Arial"/>
          <w:sz w:val="22"/>
          <w:lang w:val="es-CR"/>
        </w:rPr>
        <w:t>ó</w:t>
      </w:r>
      <w:r w:rsidR="00696AE2" w:rsidRPr="00696AE2">
        <w:rPr>
          <w:rFonts w:cs="Arial"/>
          <w:sz w:val="22"/>
          <w:lang w:val="es-CR"/>
        </w:rPr>
        <w:t>n correctivos se encuentran con un cumplimiento bueno y normal del</w:t>
      </w:r>
      <w:r w:rsidR="00527D61">
        <w:rPr>
          <w:rFonts w:cs="Arial"/>
          <w:sz w:val="22"/>
          <w:lang w:val="es-CR"/>
        </w:rPr>
        <w:t xml:space="preserve"> </w:t>
      </w:r>
      <w:r w:rsidR="00696AE2" w:rsidRPr="00696AE2">
        <w:rPr>
          <w:rFonts w:cs="Arial"/>
          <w:sz w:val="22"/>
          <w:lang w:val="es-CR"/>
        </w:rPr>
        <w:t xml:space="preserve">curso de cada uno de los mismos, cumpliendo con las fechas propuestas por cada una de las </w:t>
      </w:r>
      <w:r w:rsidR="00527D61">
        <w:rPr>
          <w:rFonts w:cs="Arial"/>
          <w:sz w:val="22"/>
          <w:lang w:val="es-CR"/>
        </w:rPr>
        <w:t>á</w:t>
      </w:r>
      <w:r w:rsidR="00696AE2" w:rsidRPr="00696AE2">
        <w:rPr>
          <w:rFonts w:cs="Arial"/>
          <w:sz w:val="22"/>
          <w:lang w:val="es-CR"/>
        </w:rPr>
        <w:t>reas responsables</w:t>
      </w:r>
      <w:r w:rsidR="00527D61">
        <w:rPr>
          <w:rFonts w:cs="Arial"/>
          <w:sz w:val="22"/>
          <w:lang w:val="es-CR"/>
        </w:rPr>
        <w:t xml:space="preserve"> </w:t>
      </w:r>
      <w:r w:rsidR="00696AE2" w:rsidRPr="00696AE2">
        <w:rPr>
          <w:rFonts w:cs="Arial"/>
          <w:sz w:val="22"/>
          <w:lang w:val="es-CR"/>
        </w:rPr>
        <w:t>de las actividades de estos.</w:t>
      </w:r>
    </w:p>
    <w:p w14:paraId="167D1CEA" w14:textId="4D2C6FD5" w:rsidR="00696AE2" w:rsidRDefault="00C368CA" w:rsidP="00696AE2">
      <w:pPr>
        <w:spacing w:line="360" w:lineRule="auto"/>
        <w:jc w:val="both"/>
        <w:rPr>
          <w:rFonts w:cs="Arial"/>
          <w:sz w:val="22"/>
          <w:lang w:val="es-ES_tradnl"/>
        </w:rPr>
      </w:pPr>
      <w:r>
        <w:rPr>
          <w:rFonts w:cs="Arial"/>
          <w:sz w:val="22"/>
          <w:lang w:val="es-CR"/>
        </w:rPr>
        <w:t xml:space="preserve">d) </w:t>
      </w:r>
      <w:r w:rsidR="00696AE2" w:rsidRPr="00696AE2">
        <w:rPr>
          <w:rFonts w:cs="Arial"/>
          <w:sz w:val="22"/>
          <w:lang w:val="es-CR"/>
        </w:rPr>
        <w:t>El seguimiento de esos planes ha sido oportuno, en pro de generar una buena administraci</w:t>
      </w:r>
      <w:r w:rsidR="00527D61">
        <w:rPr>
          <w:rFonts w:cs="Arial"/>
          <w:sz w:val="22"/>
          <w:lang w:val="es-CR"/>
        </w:rPr>
        <w:t>ó</w:t>
      </w:r>
      <w:r w:rsidR="00696AE2" w:rsidRPr="00696AE2">
        <w:rPr>
          <w:rFonts w:cs="Arial"/>
          <w:sz w:val="22"/>
          <w:lang w:val="es-CR"/>
        </w:rPr>
        <w:t xml:space="preserve">n a </w:t>
      </w:r>
      <w:r w:rsidR="00527D61">
        <w:rPr>
          <w:rFonts w:cs="Arial"/>
          <w:sz w:val="22"/>
          <w:lang w:val="es-CR"/>
        </w:rPr>
        <w:t>l</w:t>
      </w:r>
      <w:r w:rsidR="00696AE2" w:rsidRPr="00696AE2">
        <w:rPr>
          <w:rFonts w:cs="Arial"/>
          <w:sz w:val="22"/>
          <w:lang w:val="es-CR"/>
        </w:rPr>
        <w:t>a gesti</w:t>
      </w:r>
      <w:r w:rsidR="00527D61">
        <w:rPr>
          <w:rFonts w:cs="Arial"/>
          <w:sz w:val="22"/>
          <w:lang w:val="es-CR"/>
        </w:rPr>
        <w:t>ó</w:t>
      </w:r>
      <w:r w:rsidR="00696AE2" w:rsidRPr="00696AE2">
        <w:rPr>
          <w:rFonts w:cs="Arial"/>
          <w:sz w:val="22"/>
          <w:lang w:val="es-CR"/>
        </w:rPr>
        <w:t>n de</w:t>
      </w:r>
      <w:r w:rsidR="00527D61">
        <w:rPr>
          <w:rFonts w:cs="Arial"/>
          <w:sz w:val="22"/>
          <w:lang w:val="es-CR"/>
        </w:rPr>
        <w:t xml:space="preserve"> </w:t>
      </w:r>
      <w:r w:rsidR="00696AE2" w:rsidRPr="00696AE2">
        <w:rPr>
          <w:rFonts w:cs="Arial"/>
          <w:sz w:val="22"/>
          <w:lang w:val="es-CR"/>
        </w:rPr>
        <w:t>buenas pr</w:t>
      </w:r>
      <w:r w:rsidR="00527D61">
        <w:rPr>
          <w:rFonts w:cs="Arial"/>
          <w:sz w:val="22"/>
          <w:lang w:val="es-CR"/>
        </w:rPr>
        <w:t>á</w:t>
      </w:r>
      <w:r w:rsidR="00696AE2" w:rsidRPr="00696AE2">
        <w:rPr>
          <w:rFonts w:cs="Arial"/>
          <w:sz w:val="22"/>
          <w:lang w:val="es-CR"/>
        </w:rPr>
        <w:t>cticas de cumplimiento y control interno.</w:t>
      </w:r>
    </w:p>
    <w:p w14:paraId="13E41CAA" w14:textId="77777777" w:rsidR="00A820B3" w:rsidRDefault="00A820B3" w:rsidP="00A820B3">
      <w:pPr>
        <w:spacing w:line="360" w:lineRule="auto"/>
        <w:jc w:val="both"/>
        <w:rPr>
          <w:rFonts w:cs="Arial"/>
          <w:sz w:val="22"/>
          <w:lang w:val="es-ES_tradnl"/>
        </w:rPr>
      </w:pPr>
    </w:p>
    <w:p w14:paraId="312C72A3" w14:textId="17B41452" w:rsidR="00A820B3" w:rsidRDefault="00A820B3" w:rsidP="00A820B3">
      <w:pPr>
        <w:spacing w:line="360" w:lineRule="auto"/>
        <w:jc w:val="both"/>
        <w:rPr>
          <w:rFonts w:cs="Arial"/>
          <w:sz w:val="22"/>
          <w:lang w:val="es-ES_tradnl"/>
        </w:rPr>
      </w:pPr>
      <w:r w:rsidRPr="00A25DB7">
        <w:rPr>
          <w:rFonts w:cs="Arial"/>
          <w:sz w:val="22"/>
          <w:u w:val="single"/>
          <w:lang w:val="es-ES_tradnl"/>
        </w:rPr>
        <w:t xml:space="preserve">Minuto </w:t>
      </w:r>
      <w:r w:rsidR="005E627D">
        <w:rPr>
          <w:rFonts w:cs="Arial"/>
          <w:sz w:val="22"/>
          <w:u w:val="single"/>
          <w:lang w:val="es-ES_tradnl"/>
        </w:rPr>
        <w:t>97</w:t>
      </w:r>
      <w:r w:rsidRPr="00A25DB7">
        <w:rPr>
          <w:rFonts w:cs="Arial"/>
          <w:sz w:val="22"/>
          <w:u w:val="single"/>
          <w:lang w:val="es-ES_tradnl"/>
        </w:rPr>
        <w:t>:</w:t>
      </w:r>
      <w:r w:rsidR="005E627D">
        <w:rPr>
          <w:rFonts w:cs="Arial"/>
          <w:sz w:val="22"/>
          <w:u w:val="single"/>
          <w:lang w:val="es-ES_tradnl"/>
        </w:rPr>
        <w:t>38</w:t>
      </w:r>
      <w:r w:rsidR="002E66C3">
        <w:rPr>
          <w:rFonts w:cs="Arial"/>
          <w:sz w:val="22"/>
          <w:u w:val="single"/>
          <w:lang w:val="es-ES_tradnl"/>
        </w:rPr>
        <w:t xml:space="preserve"> (grabación B)</w:t>
      </w:r>
      <w:r w:rsidR="002E66C3">
        <w:rPr>
          <w:rFonts w:cs="Arial"/>
          <w:sz w:val="22"/>
          <w:lang w:val="es-ES_tradnl"/>
        </w:rPr>
        <w:t xml:space="preserve"> </w:t>
      </w:r>
      <w:r>
        <w:rPr>
          <w:rFonts w:cs="Arial"/>
          <w:sz w:val="22"/>
          <w:lang w:val="es-ES_tradnl"/>
        </w:rPr>
        <w:t xml:space="preserve">Conocido y discutido el citado informe de la Oficial de Cumplimiento Normativo, se concuerda en la pertinencia de </w:t>
      </w:r>
      <w:r w:rsidR="005E627D">
        <w:rPr>
          <w:rFonts w:cs="Arial"/>
          <w:sz w:val="22"/>
          <w:lang w:val="es-ES_tradnl"/>
        </w:rPr>
        <w:t>aprobarlo tal y como se</w:t>
      </w:r>
      <w:r>
        <w:rPr>
          <w:rFonts w:cs="Arial"/>
          <w:sz w:val="22"/>
          <w:lang w:val="es-ES_tradnl"/>
        </w:rPr>
        <w:t xml:space="preserve"> recom</w:t>
      </w:r>
      <w:r w:rsidR="005E627D">
        <w:rPr>
          <w:rFonts w:cs="Arial"/>
          <w:sz w:val="22"/>
          <w:lang w:val="es-ES_tradnl"/>
        </w:rPr>
        <w:t>ienda</w:t>
      </w:r>
      <w:r>
        <w:rPr>
          <w:rFonts w:cs="Arial"/>
          <w:sz w:val="22"/>
          <w:lang w:val="es-ES_tradnl"/>
        </w:rPr>
        <w:t xml:space="preserve">, según se consigna en el </w:t>
      </w:r>
      <w:r w:rsidRPr="005C593D">
        <w:rPr>
          <w:rFonts w:cs="Arial"/>
          <w:b/>
          <w:bCs/>
          <w:sz w:val="22"/>
          <w:lang w:val="es-ES_tradnl"/>
        </w:rPr>
        <w:t xml:space="preserve">Acuerdo N° </w:t>
      </w:r>
      <w:r>
        <w:rPr>
          <w:rFonts w:cs="Arial"/>
          <w:b/>
          <w:bCs/>
          <w:sz w:val="22"/>
          <w:lang w:val="es-ES_tradnl"/>
        </w:rPr>
        <w:t>17</w:t>
      </w:r>
      <w:r>
        <w:rPr>
          <w:rFonts w:cs="Arial"/>
          <w:sz w:val="22"/>
          <w:lang w:val="es-ES_tradnl"/>
        </w:rPr>
        <w:t xml:space="preserve"> que se anexa a esta minuta.</w:t>
      </w:r>
    </w:p>
    <w:p w14:paraId="393698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E785DB1" w14:textId="77777777" w:rsidR="00277DD3" w:rsidRPr="00AB2826" w:rsidRDefault="00277DD3" w:rsidP="00277DD3">
      <w:pPr>
        <w:spacing w:line="360" w:lineRule="auto"/>
        <w:jc w:val="both"/>
        <w:rPr>
          <w:rFonts w:cs="Arial"/>
          <w:sz w:val="22"/>
          <w:szCs w:val="22"/>
        </w:rPr>
      </w:pPr>
    </w:p>
    <w:p w14:paraId="6AAF58B8" w14:textId="0EADEF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6548C6" w:rsidRPr="00947281">
        <w:rPr>
          <w:rFonts w:cs="Arial"/>
          <w:b/>
          <w:bCs/>
          <w:sz w:val="22"/>
          <w:u w:val="single"/>
        </w:rPr>
        <w:t>Presentación de resultados de la autoevaluación de la Junta Directiva</w:t>
      </w:r>
    </w:p>
    <w:p w14:paraId="63EB69C7" w14:textId="77777777" w:rsidR="009D03FE" w:rsidRDefault="009D03FE" w:rsidP="009D03FE">
      <w:pPr>
        <w:spacing w:line="360" w:lineRule="auto"/>
        <w:jc w:val="both"/>
        <w:rPr>
          <w:rFonts w:cs="Arial"/>
          <w:sz w:val="22"/>
          <w:szCs w:val="22"/>
        </w:rPr>
      </w:pPr>
    </w:p>
    <w:p w14:paraId="46090006" w14:textId="6B35FB9D" w:rsidR="004B5413" w:rsidRPr="004B5413" w:rsidRDefault="004B5413" w:rsidP="004B5413">
      <w:pPr>
        <w:spacing w:line="360" w:lineRule="auto"/>
        <w:jc w:val="both"/>
        <w:rPr>
          <w:rFonts w:cs="Arial"/>
          <w:sz w:val="22"/>
          <w:szCs w:val="22"/>
        </w:rPr>
      </w:pPr>
      <w:r w:rsidRPr="004B5413">
        <w:rPr>
          <w:rFonts w:cs="Arial"/>
          <w:sz w:val="22"/>
          <w:szCs w:val="22"/>
          <w:u w:val="single"/>
          <w:lang w:val="es-ES_tradnl"/>
        </w:rPr>
        <w:t xml:space="preserve">Minuto </w:t>
      </w:r>
      <w:r w:rsidR="005E627D">
        <w:rPr>
          <w:rFonts w:cs="Arial"/>
          <w:sz w:val="22"/>
          <w:szCs w:val="22"/>
          <w:u w:val="single"/>
          <w:lang w:val="es-ES_tradnl"/>
        </w:rPr>
        <w:t>98</w:t>
      </w:r>
      <w:r w:rsidRPr="004B5413">
        <w:rPr>
          <w:rFonts w:cs="Arial"/>
          <w:sz w:val="22"/>
          <w:szCs w:val="22"/>
          <w:u w:val="single"/>
          <w:lang w:val="es-ES_tradnl"/>
        </w:rPr>
        <w:t>:</w:t>
      </w:r>
      <w:r w:rsidR="00CC3FBA">
        <w:rPr>
          <w:rFonts w:cs="Arial"/>
          <w:sz w:val="22"/>
          <w:szCs w:val="22"/>
          <w:u w:val="single"/>
          <w:lang w:val="es-ES_tradnl"/>
        </w:rPr>
        <w:t>08</w:t>
      </w:r>
      <w:r w:rsidR="002E66C3">
        <w:rPr>
          <w:rFonts w:cs="Arial"/>
          <w:sz w:val="22"/>
          <w:u w:val="single"/>
          <w:lang w:val="es-ES_tradnl"/>
        </w:rPr>
        <w:t xml:space="preserve"> (grabación B)</w:t>
      </w:r>
      <w:r w:rsidR="002E66C3">
        <w:rPr>
          <w:rFonts w:cs="Arial"/>
          <w:sz w:val="22"/>
          <w:lang w:val="es-ES_tradnl"/>
        </w:rPr>
        <w:t xml:space="preserve"> </w:t>
      </w:r>
      <w:r w:rsidR="00CC3FBA">
        <w:rPr>
          <w:rFonts w:cs="Arial"/>
          <w:sz w:val="22"/>
          <w:lang w:val="es-ES_tradnl"/>
        </w:rPr>
        <w:t xml:space="preserve">La licenciada Jiménez Pérez </w:t>
      </w:r>
      <w:r w:rsidRPr="004B5413">
        <w:rPr>
          <w:rFonts w:cs="Arial"/>
          <w:sz w:val="22"/>
          <w:szCs w:val="22"/>
          <w:lang w:val="es-ES_tradnl"/>
        </w:rPr>
        <w:t xml:space="preserve">procede a </w:t>
      </w:r>
      <w:r w:rsidR="00CC3FBA">
        <w:rPr>
          <w:rFonts w:cs="Arial"/>
          <w:sz w:val="22"/>
          <w:szCs w:val="22"/>
          <w:lang w:val="es-ES_tradnl"/>
        </w:rPr>
        <w:t xml:space="preserve">exponer el resultado de la </w:t>
      </w:r>
      <w:r w:rsidRPr="004B5413">
        <w:rPr>
          <w:rFonts w:cs="Arial"/>
          <w:sz w:val="22"/>
          <w:szCs w:val="22"/>
          <w:lang w:val="es-ES_tradnl"/>
        </w:rPr>
        <w:t>autoevalua</w:t>
      </w:r>
      <w:r w:rsidR="006D0B3F">
        <w:rPr>
          <w:rFonts w:cs="Arial"/>
          <w:sz w:val="22"/>
          <w:szCs w:val="22"/>
          <w:lang w:val="es-ES_tradnl"/>
        </w:rPr>
        <w:t xml:space="preserve">ción de </w:t>
      </w:r>
      <w:r w:rsidRPr="004B5413">
        <w:rPr>
          <w:rFonts w:cs="Arial"/>
          <w:sz w:val="22"/>
          <w:szCs w:val="22"/>
          <w:lang w:val="es-ES_tradnl"/>
        </w:rPr>
        <w:t xml:space="preserve">la gestión anual de la Junta Directiva, </w:t>
      </w:r>
      <w:r w:rsidR="00CC3FBA">
        <w:rPr>
          <w:rFonts w:cs="Arial"/>
          <w:sz w:val="22"/>
          <w:szCs w:val="22"/>
          <w:lang w:val="es-ES_tradnl"/>
        </w:rPr>
        <w:t>corre</w:t>
      </w:r>
      <w:r w:rsidR="006D0B3F">
        <w:rPr>
          <w:rFonts w:cs="Arial"/>
          <w:sz w:val="22"/>
          <w:szCs w:val="22"/>
          <w:lang w:val="es-ES_tradnl"/>
        </w:rPr>
        <w:t xml:space="preserve">spondiente al año 2021, </w:t>
      </w:r>
      <w:r w:rsidRPr="004B5413">
        <w:rPr>
          <w:rFonts w:cs="Arial"/>
          <w:sz w:val="22"/>
          <w:szCs w:val="22"/>
          <w:lang w:val="es-ES_tradnl"/>
        </w:rPr>
        <w:t xml:space="preserve">de conformidad con el </w:t>
      </w:r>
      <w:r w:rsidR="006D0B3F">
        <w:rPr>
          <w:rFonts w:cs="Arial"/>
          <w:sz w:val="22"/>
          <w:szCs w:val="22"/>
          <w:lang w:val="es-ES_tradnl"/>
        </w:rPr>
        <w:t xml:space="preserve">instrumento </w:t>
      </w:r>
      <w:r w:rsidR="006D0B3F" w:rsidRPr="004B5413">
        <w:rPr>
          <w:rFonts w:cs="Arial"/>
          <w:sz w:val="22"/>
          <w:szCs w:val="22"/>
          <w:lang w:val="es-ES_tradnl"/>
        </w:rPr>
        <w:t xml:space="preserve">para </w:t>
      </w:r>
      <w:r w:rsidR="006D0B3F">
        <w:rPr>
          <w:rFonts w:cs="Arial"/>
          <w:sz w:val="22"/>
          <w:szCs w:val="22"/>
          <w:lang w:val="es-ES_tradnl"/>
        </w:rPr>
        <w:t>que para estos efectos fue aplicado por los miembros de este Órgano Colegiado, aprobado con el</w:t>
      </w:r>
      <w:r w:rsidRPr="004B5413">
        <w:rPr>
          <w:rFonts w:cs="Arial"/>
          <w:sz w:val="22"/>
          <w:szCs w:val="22"/>
          <w:lang w:val="es-ES_tradnl"/>
        </w:rPr>
        <w:t xml:space="preserve"> acuerdo N° 13 de la sesión 13-2020 del 17 de febrero de 2020.</w:t>
      </w:r>
    </w:p>
    <w:p w14:paraId="6252C915" w14:textId="52EC3EA1" w:rsidR="004B5413" w:rsidRDefault="004B5413" w:rsidP="004B5413">
      <w:pPr>
        <w:spacing w:line="360" w:lineRule="auto"/>
        <w:jc w:val="both"/>
        <w:rPr>
          <w:rFonts w:cs="Arial"/>
          <w:sz w:val="22"/>
          <w:szCs w:val="22"/>
          <w:lang w:val="es-ES_tradnl"/>
        </w:rPr>
      </w:pPr>
    </w:p>
    <w:p w14:paraId="2BAE2E73" w14:textId="0244C2F0" w:rsidR="00257C75" w:rsidRDefault="006D0B3F" w:rsidP="004B5413">
      <w:pPr>
        <w:spacing w:line="360" w:lineRule="auto"/>
        <w:jc w:val="both"/>
        <w:rPr>
          <w:rFonts w:cs="Arial"/>
          <w:sz w:val="22"/>
          <w:szCs w:val="22"/>
          <w:lang w:val="es-ES_tradnl"/>
        </w:rPr>
      </w:pPr>
      <w:r>
        <w:rPr>
          <w:rFonts w:cs="Arial"/>
          <w:sz w:val="22"/>
          <w:szCs w:val="22"/>
          <w:lang w:val="es-ES_tradnl"/>
        </w:rPr>
        <w:t xml:space="preserve">De conformidad con el detalle de los aspectos evaluados que presenta la licenciada Jiménez Pérez, se tiene </w:t>
      </w:r>
      <w:r w:rsidR="00257C75">
        <w:rPr>
          <w:rFonts w:cs="Arial"/>
          <w:sz w:val="22"/>
          <w:szCs w:val="22"/>
          <w:lang w:val="es-ES_tradnl"/>
        </w:rPr>
        <w:t xml:space="preserve">como conclusión que </w:t>
      </w:r>
      <w:r>
        <w:rPr>
          <w:rFonts w:cs="Arial"/>
          <w:sz w:val="22"/>
          <w:szCs w:val="22"/>
          <w:lang w:val="es-ES_tradnl"/>
        </w:rPr>
        <w:t xml:space="preserve">la gestión de la </w:t>
      </w:r>
      <w:r w:rsidRPr="006D0B3F">
        <w:rPr>
          <w:rFonts w:cs="Arial"/>
          <w:sz w:val="22"/>
          <w:szCs w:val="22"/>
          <w:lang w:val="es-ES_tradnl"/>
        </w:rPr>
        <w:t>Junta Directiva</w:t>
      </w:r>
      <w:r>
        <w:rPr>
          <w:rFonts w:cs="Arial"/>
          <w:sz w:val="22"/>
          <w:szCs w:val="22"/>
          <w:lang w:val="es-ES_tradnl"/>
        </w:rPr>
        <w:t>, durante el período 2021, se posiciona en un nivel de gestión avanzada</w:t>
      </w:r>
      <w:r w:rsidR="00257C75">
        <w:rPr>
          <w:rFonts w:cs="Arial"/>
          <w:sz w:val="22"/>
          <w:szCs w:val="22"/>
          <w:lang w:val="es-ES_tradnl"/>
        </w:rPr>
        <w:t xml:space="preserve">, lo que implica que la gestión ha sido satisfactoria y no presenta deficiencias importantes que pongan en riesgo la gestión de la </w:t>
      </w:r>
      <w:r w:rsidR="00257C75" w:rsidRPr="00257C75">
        <w:rPr>
          <w:rFonts w:cs="Arial"/>
          <w:sz w:val="22"/>
          <w:szCs w:val="22"/>
          <w:lang w:val="es-ES_tradnl"/>
        </w:rPr>
        <w:t>Junta Directiva</w:t>
      </w:r>
      <w:r w:rsidR="00257C75">
        <w:rPr>
          <w:rFonts w:cs="Arial"/>
          <w:sz w:val="22"/>
          <w:szCs w:val="22"/>
          <w:lang w:val="es-ES_tradnl"/>
        </w:rPr>
        <w:t>.</w:t>
      </w:r>
    </w:p>
    <w:p w14:paraId="2CABB930" w14:textId="77777777" w:rsidR="006D0B3F" w:rsidRPr="004B5413" w:rsidRDefault="006D0B3F" w:rsidP="004B5413">
      <w:pPr>
        <w:spacing w:line="360" w:lineRule="auto"/>
        <w:jc w:val="both"/>
        <w:rPr>
          <w:rFonts w:cs="Arial"/>
          <w:sz w:val="22"/>
          <w:szCs w:val="22"/>
          <w:lang w:val="es-ES_tradnl"/>
        </w:rPr>
      </w:pPr>
    </w:p>
    <w:p w14:paraId="40F138CE" w14:textId="32B86C48" w:rsidR="009D03FE" w:rsidRDefault="004B5413" w:rsidP="009D03FE">
      <w:pPr>
        <w:spacing w:line="360" w:lineRule="auto"/>
        <w:jc w:val="both"/>
        <w:rPr>
          <w:rFonts w:cs="Arial"/>
          <w:sz w:val="22"/>
          <w:szCs w:val="22"/>
          <w:lang w:val="es-ES_tradnl"/>
        </w:rPr>
      </w:pPr>
      <w:r w:rsidRPr="004B5413">
        <w:rPr>
          <w:rFonts w:cs="Arial"/>
          <w:sz w:val="22"/>
          <w:szCs w:val="22"/>
          <w:u w:val="single"/>
          <w:lang w:val="es-ES_tradnl"/>
        </w:rPr>
        <w:t>Minuto 1</w:t>
      </w:r>
      <w:r w:rsidR="00AE3A01">
        <w:rPr>
          <w:rFonts w:cs="Arial"/>
          <w:sz w:val="22"/>
          <w:szCs w:val="22"/>
          <w:u w:val="single"/>
          <w:lang w:val="es-ES_tradnl"/>
        </w:rPr>
        <w:t>05</w:t>
      </w:r>
      <w:r w:rsidRPr="004B5413">
        <w:rPr>
          <w:rFonts w:cs="Arial"/>
          <w:sz w:val="22"/>
          <w:szCs w:val="22"/>
          <w:u w:val="single"/>
          <w:lang w:val="es-ES_tradnl"/>
        </w:rPr>
        <w:t>:4</w:t>
      </w:r>
      <w:r w:rsidR="00AE3A01">
        <w:rPr>
          <w:rFonts w:cs="Arial"/>
          <w:sz w:val="22"/>
          <w:szCs w:val="22"/>
          <w:u w:val="single"/>
          <w:lang w:val="es-ES_tradnl"/>
        </w:rPr>
        <w:t>7</w:t>
      </w:r>
      <w:r w:rsidR="002E66C3">
        <w:rPr>
          <w:rFonts w:cs="Arial"/>
          <w:sz w:val="22"/>
          <w:u w:val="single"/>
          <w:lang w:val="es-ES_tradnl"/>
        </w:rPr>
        <w:t xml:space="preserve"> (grabación B)</w:t>
      </w:r>
      <w:r w:rsidR="002E66C3">
        <w:rPr>
          <w:rFonts w:cs="Arial"/>
          <w:sz w:val="22"/>
          <w:lang w:val="es-ES_tradnl"/>
        </w:rPr>
        <w:t xml:space="preserve"> </w:t>
      </w:r>
      <w:r w:rsidRPr="004B5413">
        <w:rPr>
          <w:rFonts w:cs="Arial"/>
          <w:sz w:val="22"/>
          <w:szCs w:val="22"/>
          <w:lang w:val="es-ES_tradnl"/>
        </w:rPr>
        <w:t xml:space="preserve">Una vez </w:t>
      </w:r>
      <w:r w:rsidR="00AE3A01">
        <w:rPr>
          <w:rFonts w:cs="Arial"/>
          <w:sz w:val="22"/>
          <w:szCs w:val="22"/>
          <w:lang w:val="es-ES_tradnl"/>
        </w:rPr>
        <w:t xml:space="preserve">conocido y discutido el resultado del referido </w:t>
      </w:r>
      <w:r w:rsidRPr="004B5413">
        <w:rPr>
          <w:rFonts w:cs="Arial"/>
          <w:sz w:val="22"/>
          <w:szCs w:val="22"/>
          <w:lang w:val="es-ES_tradnl"/>
        </w:rPr>
        <w:t xml:space="preserve">proceso de </w:t>
      </w:r>
      <w:r w:rsidR="00AE3A01">
        <w:rPr>
          <w:rFonts w:cs="Arial"/>
          <w:sz w:val="22"/>
          <w:szCs w:val="22"/>
          <w:lang w:val="es-ES_tradnl"/>
        </w:rPr>
        <w:t>evaluación</w:t>
      </w:r>
      <w:r w:rsidRPr="004B5413">
        <w:rPr>
          <w:rFonts w:cs="Arial"/>
          <w:sz w:val="22"/>
          <w:szCs w:val="22"/>
          <w:lang w:val="es-ES_tradnl"/>
        </w:rPr>
        <w:t xml:space="preserve">, </w:t>
      </w:r>
      <w:r w:rsidR="00AE3A01">
        <w:rPr>
          <w:rFonts w:cs="Arial"/>
          <w:sz w:val="22"/>
          <w:szCs w:val="22"/>
          <w:lang w:val="es-ES_tradnl"/>
        </w:rPr>
        <w:t xml:space="preserve">la </w:t>
      </w:r>
      <w:r w:rsidR="00AE3A01" w:rsidRPr="00AE3A01">
        <w:rPr>
          <w:rFonts w:cs="Arial"/>
          <w:sz w:val="22"/>
          <w:szCs w:val="22"/>
          <w:lang w:val="es-ES_tradnl"/>
        </w:rPr>
        <w:t>Junta Directiva</w:t>
      </w:r>
      <w:r w:rsidRPr="004B5413">
        <w:rPr>
          <w:rFonts w:cs="Arial"/>
          <w:sz w:val="22"/>
          <w:szCs w:val="22"/>
          <w:lang w:val="es-ES_tradnl"/>
        </w:rPr>
        <w:t xml:space="preserve"> toma el </w:t>
      </w:r>
      <w:r w:rsidRPr="004B5413">
        <w:rPr>
          <w:rFonts w:cs="Arial"/>
          <w:b/>
          <w:bCs/>
          <w:sz w:val="22"/>
          <w:szCs w:val="22"/>
          <w:lang w:val="es-ES_tradnl"/>
        </w:rPr>
        <w:t xml:space="preserve">Acuerdo N° </w:t>
      </w:r>
      <w:r>
        <w:rPr>
          <w:rFonts w:cs="Arial"/>
          <w:b/>
          <w:bCs/>
          <w:sz w:val="22"/>
          <w:szCs w:val="22"/>
          <w:lang w:val="es-ES_tradnl"/>
        </w:rPr>
        <w:t>18</w:t>
      </w:r>
      <w:r w:rsidRPr="004B5413">
        <w:rPr>
          <w:rFonts w:cs="Arial"/>
          <w:sz w:val="22"/>
          <w:szCs w:val="22"/>
          <w:lang w:val="es-ES_tradnl"/>
        </w:rPr>
        <w:t xml:space="preserve"> que se anexa a esta minuta</w:t>
      </w:r>
      <w:r w:rsidR="00AE3A01">
        <w:rPr>
          <w:rFonts w:cs="Arial"/>
          <w:sz w:val="22"/>
          <w:szCs w:val="22"/>
          <w:lang w:val="es-ES_tradnl"/>
        </w:rPr>
        <w:t xml:space="preserve"> y se retira de la sesión la licenciada Jiménez Pérez</w:t>
      </w:r>
      <w:r>
        <w:rPr>
          <w:rFonts w:cs="Arial"/>
          <w:sz w:val="22"/>
          <w:szCs w:val="22"/>
          <w:lang w:val="es-ES_tradnl"/>
        </w:rPr>
        <w:t>.</w:t>
      </w:r>
    </w:p>
    <w:p w14:paraId="0E4494F4" w14:textId="77777777" w:rsidR="00277DD3" w:rsidRDefault="009D03FE" w:rsidP="009D03FE">
      <w:pPr>
        <w:spacing w:line="360" w:lineRule="auto"/>
        <w:jc w:val="both"/>
        <w:rPr>
          <w:rFonts w:cs="Arial"/>
          <w:sz w:val="22"/>
          <w:szCs w:val="22"/>
        </w:rPr>
      </w:pPr>
      <w:r w:rsidRPr="00D14EAF">
        <w:rPr>
          <w:rFonts w:cs="Arial"/>
          <w:b/>
          <w:sz w:val="22"/>
        </w:rPr>
        <w:t>************</w:t>
      </w:r>
    </w:p>
    <w:p w14:paraId="7812FFB9" w14:textId="77777777" w:rsidR="00277DD3" w:rsidRDefault="00277DD3" w:rsidP="00277DD3">
      <w:pPr>
        <w:spacing w:line="360" w:lineRule="auto"/>
        <w:jc w:val="both"/>
        <w:rPr>
          <w:rFonts w:cs="Arial"/>
          <w:sz w:val="22"/>
          <w:szCs w:val="22"/>
        </w:rPr>
      </w:pPr>
    </w:p>
    <w:p w14:paraId="4BAB1A8D" w14:textId="55BC886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E3A01">
        <w:rPr>
          <w:rFonts w:cs="Arial"/>
          <w:szCs w:val="22"/>
          <w:u w:val="single"/>
        </w:rPr>
        <w:t>112</w:t>
      </w:r>
      <w:r w:rsidRPr="00E97960">
        <w:rPr>
          <w:rFonts w:cs="Arial"/>
          <w:szCs w:val="22"/>
          <w:u w:val="single"/>
        </w:rPr>
        <w:t>:</w:t>
      </w:r>
      <w:r w:rsidR="00AE3A01">
        <w:rPr>
          <w:rFonts w:cs="Arial"/>
          <w:szCs w:val="22"/>
          <w:u w:val="single"/>
        </w:rPr>
        <w:t>45</w:t>
      </w:r>
      <w:r w:rsidR="002E66C3">
        <w:rPr>
          <w:rFonts w:cs="Arial"/>
          <w:u w:val="single"/>
          <w:lang w:val="es-ES_tradnl"/>
        </w:rPr>
        <w:t xml:space="preserve"> (grabación B)</w:t>
      </w:r>
      <w:r w:rsidR="002E66C3">
        <w:rPr>
          <w:rFonts w:cs="Arial"/>
          <w:lang w:val="es-ES_tradnl"/>
        </w:rPr>
        <w:t xml:space="preserve"> </w:t>
      </w:r>
      <w:r w:rsidR="00FA4CCB" w:rsidRPr="00AB2826">
        <w:rPr>
          <w:rFonts w:cs="Arial"/>
          <w:szCs w:val="22"/>
        </w:rPr>
        <w:t xml:space="preserve">Siendo las </w:t>
      </w:r>
      <w:r w:rsidR="00260A19">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260A19">
        <w:rPr>
          <w:rFonts w:cs="Arial"/>
          <w:szCs w:val="22"/>
        </w:rPr>
        <w:t>cuarenta</w:t>
      </w:r>
      <w:r w:rsidR="00EC7E01">
        <w:rPr>
          <w:rFonts w:cs="Arial"/>
          <w:szCs w:val="22"/>
        </w:rPr>
        <w:t xml:space="preserve"> minutos</w:t>
      </w:r>
      <w:r w:rsidR="00FA4CCB" w:rsidRPr="00AB2826">
        <w:rPr>
          <w:rFonts w:cs="Arial"/>
          <w:szCs w:val="22"/>
        </w:rPr>
        <w:t>, se levanta la sesión.</w:t>
      </w:r>
    </w:p>
    <w:p w14:paraId="7E266856" w14:textId="77777777" w:rsidR="006321F4" w:rsidRPr="00D14EAF" w:rsidRDefault="006321F4" w:rsidP="002D0146">
      <w:pPr>
        <w:spacing w:line="360" w:lineRule="auto"/>
        <w:jc w:val="both"/>
        <w:rPr>
          <w:rFonts w:cs="Arial"/>
          <w:b/>
          <w:sz w:val="22"/>
        </w:rPr>
      </w:pPr>
      <w:r w:rsidRPr="00D14EAF">
        <w:rPr>
          <w:rFonts w:cs="Arial"/>
          <w:b/>
          <w:sz w:val="22"/>
        </w:rPr>
        <w:lastRenderedPageBreak/>
        <w:t>************</w:t>
      </w:r>
    </w:p>
    <w:p w14:paraId="227DB8A2" w14:textId="77777777" w:rsidR="002B71CC" w:rsidRDefault="002B71CC">
      <w:pPr>
        <w:rPr>
          <w:rFonts w:cs="Arial"/>
          <w:sz w:val="22"/>
          <w:szCs w:val="22"/>
        </w:rPr>
      </w:pPr>
      <w:r>
        <w:rPr>
          <w:rFonts w:cs="Arial"/>
          <w:sz w:val="22"/>
          <w:szCs w:val="22"/>
        </w:rPr>
        <w:br w:type="page"/>
      </w:r>
    </w:p>
    <w:p w14:paraId="4C20EF66" w14:textId="77777777" w:rsidR="00FA4CCB" w:rsidRDefault="00FA4CCB" w:rsidP="00AB2826">
      <w:pPr>
        <w:spacing w:line="360" w:lineRule="auto"/>
        <w:jc w:val="both"/>
        <w:rPr>
          <w:rFonts w:cs="Arial"/>
          <w:sz w:val="22"/>
          <w:szCs w:val="22"/>
        </w:rPr>
      </w:pPr>
    </w:p>
    <w:p w14:paraId="268D0003" w14:textId="77777777" w:rsidR="002B71CC" w:rsidRDefault="002B71CC" w:rsidP="00AB2826">
      <w:pPr>
        <w:spacing w:line="360" w:lineRule="auto"/>
        <w:jc w:val="both"/>
        <w:rPr>
          <w:rFonts w:cs="Arial"/>
          <w:sz w:val="22"/>
          <w:szCs w:val="22"/>
        </w:rPr>
      </w:pPr>
    </w:p>
    <w:p w14:paraId="0A463268" w14:textId="77777777" w:rsidR="002B71CC" w:rsidRDefault="002B71CC" w:rsidP="002B71CC">
      <w:pPr>
        <w:pStyle w:val="Ttulo"/>
        <w:ind w:right="51"/>
        <w:rPr>
          <w:rFonts w:cs="Arial"/>
        </w:rPr>
      </w:pPr>
      <w:r>
        <w:rPr>
          <w:rFonts w:cs="Arial"/>
        </w:rPr>
        <w:t>BANCO HIPOTECARIO DE LA VIVIENDA</w:t>
      </w:r>
    </w:p>
    <w:p w14:paraId="420885E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C063C72" w14:textId="77777777" w:rsidR="002B71CC" w:rsidRDefault="002B71CC" w:rsidP="002B71CC">
      <w:pPr>
        <w:spacing w:line="360" w:lineRule="auto"/>
        <w:ind w:right="51"/>
        <w:jc w:val="center"/>
        <w:rPr>
          <w:rFonts w:cs="Arial"/>
          <w:b/>
          <w:sz w:val="22"/>
          <w:u w:val="single"/>
        </w:rPr>
      </w:pPr>
    </w:p>
    <w:p w14:paraId="7649C477" w14:textId="19300BF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60A19">
        <w:rPr>
          <w:rFonts w:cs="Arial"/>
          <w:b/>
          <w:sz w:val="22"/>
          <w:u w:val="single"/>
        </w:rPr>
        <w:t>EXTRA</w:t>
      </w:r>
      <w:r>
        <w:rPr>
          <w:rFonts w:cs="Arial"/>
          <w:b/>
          <w:sz w:val="22"/>
          <w:u w:val="single"/>
        </w:rPr>
        <w:t xml:space="preserve">ORDINARIA N° </w:t>
      </w:r>
      <w:r w:rsidR="00260A19">
        <w:rPr>
          <w:rFonts w:cs="Arial"/>
          <w:b/>
          <w:sz w:val="22"/>
          <w:u w:val="single"/>
        </w:rPr>
        <w:t>35</w:t>
      </w:r>
      <w:r>
        <w:rPr>
          <w:rFonts w:cs="Arial"/>
          <w:b/>
          <w:sz w:val="22"/>
          <w:u w:val="single"/>
        </w:rPr>
        <w:t>-</w:t>
      </w:r>
      <w:r w:rsidR="005F2BC7">
        <w:rPr>
          <w:rFonts w:cs="Arial"/>
          <w:b/>
          <w:sz w:val="22"/>
          <w:u w:val="single"/>
        </w:rPr>
        <w:t>2022</w:t>
      </w:r>
    </w:p>
    <w:p w14:paraId="07030E62" w14:textId="3BC89F7D" w:rsidR="002B71CC" w:rsidRDefault="002B71CC" w:rsidP="002B71CC">
      <w:pPr>
        <w:spacing w:line="360" w:lineRule="auto"/>
        <w:ind w:right="51"/>
        <w:jc w:val="center"/>
        <w:rPr>
          <w:rFonts w:cs="Arial"/>
          <w:b/>
          <w:sz w:val="22"/>
          <w:u w:val="single"/>
        </w:rPr>
      </w:pPr>
      <w:r>
        <w:rPr>
          <w:rFonts w:cs="Arial"/>
          <w:b/>
          <w:sz w:val="22"/>
          <w:u w:val="single"/>
        </w:rPr>
        <w:t xml:space="preserve">DEL </w:t>
      </w:r>
      <w:r w:rsidR="00260A19">
        <w:rPr>
          <w:rFonts w:cs="Arial"/>
          <w:b/>
          <w:sz w:val="22"/>
          <w:u w:val="single"/>
        </w:rPr>
        <w:t>05</w:t>
      </w:r>
      <w:r>
        <w:rPr>
          <w:rFonts w:cs="Arial"/>
          <w:b/>
          <w:sz w:val="22"/>
          <w:u w:val="single"/>
        </w:rPr>
        <w:t xml:space="preserve"> DE </w:t>
      </w:r>
      <w:r w:rsidR="00260A19">
        <w:rPr>
          <w:rFonts w:cs="Arial"/>
          <w:b/>
          <w:sz w:val="22"/>
          <w:u w:val="single"/>
        </w:rPr>
        <w:t>MAYO</w:t>
      </w:r>
      <w:r>
        <w:rPr>
          <w:rFonts w:cs="Arial"/>
          <w:b/>
          <w:sz w:val="22"/>
          <w:u w:val="single"/>
        </w:rPr>
        <w:t xml:space="preserve"> DE </w:t>
      </w:r>
      <w:r w:rsidR="005F2BC7">
        <w:rPr>
          <w:rFonts w:cs="Arial"/>
          <w:b/>
          <w:sz w:val="22"/>
          <w:u w:val="single"/>
        </w:rPr>
        <w:t>2022</w:t>
      </w:r>
    </w:p>
    <w:p w14:paraId="1B4B708A" w14:textId="77777777" w:rsidR="002B71CC" w:rsidRDefault="002B71CC" w:rsidP="00AB2826">
      <w:pPr>
        <w:spacing w:line="360" w:lineRule="auto"/>
        <w:jc w:val="both"/>
        <w:rPr>
          <w:rFonts w:cs="Arial"/>
          <w:sz w:val="22"/>
          <w:szCs w:val="22"/>
        </w:rPr>
      </w:pPr>
    </w:p>
    <w:p w14:paraId="382914AE" w14:textId="77777777" w:rsidR="002B71CC" w:rsidRDefault="002B71CC" w:rsidP="002B71CC">
      <w:pPr>
        <w:spacing w:line="360" w:lineRule="auto"/>
        <w:jc w:val="both"/>
        <w:rPr>
          <w:rFonts w:cs="Arial"/>
          <w:sz w:val="22"/>
          <w:lang w:val="es-ES_tradnl"/>
        </w:rPr>
      </w:pPr>
    </w:p>
    <w:p w14:paraId="1B0B3A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49215EE" w14:textId="77777777" w:rsidR="00DA6DD0" w:rsidRPr="00E26DBF" w:rsidRDefault="00DA6DD0" w:rsidP="00DA6DD0">
      <w:pPr>
        <w:autoSpaceDE w:val="0"/>
        <w:autoSpaceDN w:val="0"/>
        <w:adjustRightInd w:val="0"/>
        <w:spacing w:line="360" w:lineRule="auto"/>
        <w:jc w:val="both"/>
        <w:rPr>
          <w:rFonts w:cs="Arial"/>
          <w:b/>
          <w:bCs/>
          <w:color w:val="000000"/>
          <w:sz w:val="22"/>
          <w:szCs w:val="22"/>
        </w:rPr>
      </w:pPr>
      <w:r w:rsidRPr="00E26DBF">
        <w:rPr>
          <w:rFonts w:cs="Arial"/>
          <w:b/>
          <w:bCs/>
          <w:color w:val="000000"/>
          <w:sz w:val="22"/>
          <w:szCs w:val="22"/>
        </w:rPr>
        <w:t>Considerando:</w:t>
      </w:r>
    </w:p>
    <w:p w14:paraId="435FF8B8" w14:textId="36DE722B" w:rsidR="00DA6DD0" w:rsidRPr="00151FED" w:rsidRDefault="00DA6DD0" w:rsidP="00DA6DD0">
      <w:pPr>
        <w:autoSpaceDE w:val="0"/>
        <w:autoSpaceDN w:val="0"/>
        <w:adjustRightInd w:val="0"/>
        <w:spacing w:line="360" w:lineRule="auto"/>
        <w:jc w:val="both"/>
        <w:rPr>
          <w:sz w:val="22"/>
          <w:szCs w:val="22"/>
          <w:lang w:val="es-CR"/>
        </w:rPr>
      </w:pPr>
      <w:r w:rsidRPr="00E26DBF">
        <w:rPr>
          <w:rFonts w:cs="Arial"/>
          <w:b/>
          <w:bCs/>
          <w:color w:val="000000"/>
          <w:sz w:val="22"/>
          <w:szCs w:val="22"/>
        </w:rPr>
        <w:t>Primero:</w:t>
      </w:r>
      <w:r w:rsidRPr="00E26DBF">
        <w:rPr>
          <w:rFonts w:cs="Arial"/>
          <w:color w:val="000000"/>
          <w:sz w:val="22"/>
          <w:szCs w:val="22"/>
        </w:rPr>
        <w:t xml:space="preserve"> Que </w:t>
      </w:r>
      <w:proofErr w:type="spellStart"/>
      <w:r>
        <w:rPr>
          <w:rFonts w:cs="Arial"/>
          <w:color w:val="000000"/>
          <w:sz w:val="22"/>
          <w:szCs w:val="22"/>
        </w:rPr>
        <w:t>Coopeservidores</w:t>
      </w:r>
      <w:proofErr w:type="spellEnd"/>
      <w:r>
        <w:rPr>
          <w:rFonts w:cs="Arial"/>
          <w:color w:val="000000"/>
          <w:sz w:val="22"/>
          <w:szCs w:val="22"/>
        </w:rPr>
        <w:t xml:space="preserve"> R.L.</w:t>
      </w:r>
      <w:r w:rsidRPr="00E26DBF">
        <w:rPr>
          <w:rFonts w:cs="Arial"/>
          <w:color w:val="000000"/>
          <w:sz w:val="22"/>
          <w:szCs w:val="22"/>
        </w:rPr>
        <w:t xml:space="preserve"> ha presentado solicitud para financiar, al amparo del artículo 59 de la Ley del Sistema Financiero Nacional para la Vivienda (LSFNV), </w:t>
      </w:r>
      <w:r w:rsidR="00E11BBC">
        <w:rPr>
          <w:rFonts w:cs="Arial"/>
          <w:color w:val="000000"/>
          <w:sz w:val="22"/>
          <w:szCs w:val="22"/>
        </w:rPr>
        <w:t>cuarenta y seis</w:t>
      </w:r>
      <w:r>
        <w:rPr>
          <w:rFonts w:cs="Arial"/>
          <w:color w:val="000000"/>
          <w:sz w:val="22"/>
          <w:szCs w:val="22"/>
        </w:rPr>
        <w:t xml:space="preserve"> </w:t>
      </w:r>
      <w:r w:rsidRPr="00E26DBF">
        <w:rPr>
          <w:color w:val="000000"/>
          <w:sz w:val="22"/>
          <w:szCs w:val="22"/>
        </w:rPr>
        <w:t xml:space="preserve">operaciones individuales de Bono Familiar de Vivienda, para construcción en lote propio, con el propósito de brindar una solución de vivienda a igual número de familias que viven en situación de extrema necesidad, en </w:t>
      </w:r>
      <w:r>
        <w:rPr>
          <w:color w:val="000000"/>
          <w:sz w:val="22"/>
          <w:szCs w:val="22"/>
        </w:rPr>
        <w:t xml:space="preserve">los </w:t>
      </w:r>
      <w:r w:rsidRPr="00517F47">
        <w:rPr>
          <w:color w:val="000000"/>
          <w:sz w:val="22"/>
          <w:szCs w:val="22"/>
        </w:rPr>
        <w:t>territorio</w:t>
      </w:r>
      <w:r>
        <w:rPr>
          <w:color w:val="000000"/>
          <w:sz w:val="22"/>
          <w:szCs w:val="22"/>
        </w:rPr>
        <w:t>s</w:t>
      </w:r>
      <w:r w:rsidRPr="00517F47">
        <w:rPr>
          <w:color w:val="000000"/>
          <w:sz w:val="22"/>
          <w:szCs w:val="22"/>
        </w:rPr>
        <w:t xml:space="preserve"> indígena</w:t>
      </w:r>
      <w:r>
        <w:rPr>
          <w:color w:val="000000"/>
          <w:sz w:val="22"/>
          <w:szCs w:val="22"/>
        </w:rPr>
        <w:t>s</w:t>
      </w:r>
      <w:r w:rsidRPr="00A93E6B">
        <w:rPr>
          <w:sz w:val="22"/>
          <w:szCs w:val="22"/>
          <w:lang w:val="es-CR"/>
        </w:rPr>
        <w:t xml:space="preserve"> </w:t>
      </w:r>
      <w:r w:rsidR="00151FED">
        <w:rPr>
          <w:sz w:val="22"/>
          <w:szCs w:val="22"/>
          <w:lang w:val="es-CR"/>
        </w:rPr>
        <w:t xml:space="preserve">Alto Conte, Boruca, </w:t>
      </w:r>
      <w:proofErr w:type="spellStart"/>
      <w:r w:rsidRPr="00A93E6B">
        <w:rPr>
          <w:sz w:val="22"/>
          <w:szCs w:val="22"/>
          <w:lang w:val="es-CR"/>
        </w:rPr>
        <w:t>Guaym</w:t>
      </w:r>
      <w:r>
        <w:rPr>
          <w:sz w:val="22"/>
          <w:szCs w:val="22"/>
          <w:lang w:val="es-CR"/>
        </w:rPr>
        <w:t>í</w:t>
      </w:r>
      <w:proofErr w:type="spellEnd"/>
      <w:r w:rsidRPr="00A93E6B">
        <w:rPr>
          <w:sz w:val="22"/>
          <w:szCs w:val="22"/>
          <w:lang w:val="es-CR"/>
        </w:rPr>
        <w:t xml:space="preserve">, </w:t>
      </w:r>
      <w:proofErr w:type="spellStart"/>
      <w:r w:rsidRPr="00A93E6B">
        <w:rPr>
          <w:sz w:val="22"/>
          <w:szCs w:val="22"/>
          <w:lang w:val="es-CR"/>
        </w:rPr>
        <w:t>Kekoldi</w:t>
      </w:r>
      <w:proofErr w:type="spellEnd"/>
      <w:r>
        <w:rPr>
          <w:sz w:val="22"/>
          <w:szCs w:val="22"/>
          <w:lang w:val="es-CR"/>
        </w:rPr>
        <w:t xml:space="preserve"> y</w:t>
      </w:r>
      <w:r w:rsidRPr="00A93E6B">
        <w:rPr>
          <w:sz w:val="22"/>
          <w:szCs w:val="22"/>
          <w:lang w:val="es-CR"/>
        </w:rPr>
        <w:t xml:space="preserve"> Cab</w:t>
      </w:r>
      <w:r>
        <w:rPr>
          <w:sz w:val="22"/>
          <w:szCs w:val="22"/>
          <w:lang w:val="es-CR"/>
        </w:rPr>
        <w:t>é</w:t>
      </w:r>
      <w:r w:rsidRPr="00A93E6B">
        <w:rPr>
          <w:sz w:val="22"/>
          <w:szCs w:val="22"/>
          <w:lang w:val="es-CR"/>
        </w:rPr>
        <w:t>car</w:t>
      </w:r>
      <w:r>
        <w:rPr>
          <w:sz w:val="22"/>
          <w:szCs w:val="22"/>
          <w:lang w:val="es-CR"/>
        </w:rPr>
        <w:t>, ubicados en las provincias de Puntarenas y Limón</w:t>
      </w:r>
      <w:r w:rsidRPr="00E26DBF">
        <w:rPr>
          <w:color w:val="000000"/>
          <w:sz w:val="22"/>
          <w:szCs w:val="22"/>
        </w:rPr>
        <w:t>.</w:t>
      </w:r>
    </w:p>
    <w:p w14:paraId="1CB2B49E" w14:textId="77777777" w:rsidR="00151FED" w:rsidRPr="00E26DBF" w:rsidRDefault="00151FED" w:rsidP="00DA6DD0">
      <w:pPr>
        <w:autoSpaceDE w:val="0"/>
        <w:autoSpaceDN w:val="0"/>
        <w:adjustRightInd w:val="0"/>
        <w:spacing w:line="360" w:lineRule="auto"/>
        <w:jc w:val="both"/>
        <w:rPr>
          <w:rFonts w:cs="Arial"/>
          <w:color w:val="000000"/>
          <w:sz w:val="22"/>
          <w:szCs w:val="22"/>
        </w:rPr>
      </w:pPr>
    </w:p>
    <w:p w14:paraId="3FA69263" w14:textId="245B5356" w:rsidR="00DA6DD0" w:rsidRDefault="00DA6DD0" w:rsidP="00DA6DD0">
      <w:pPr>
        <w:spacing w:line="360" w:lineRule="auto"/>
        <w:jc w:val="both"/>
        <w:rPr>
          <w:rFonts w:cs="Arial"/>
          <w:color w:val="000000"/>
          <w:sz w:val="22"/>
          <w:szCs w:val="22"/>
        </w:rPr>
      </w:pPr>
      <w:r w:rsidRPr="00E26DBF">
        <w:rPr>
          <w:rFonts w:cs="Arial"/>
          <w:b/>
          <w:bCs/>
          <w:color w:val="000000"/>
          <w:sz w:val="22"/>
          <w:szCs w:val="22"/>
        </w:rPr>
        <w:t>Segundo:</w:t>
      </w:r>
      <w:r w:rsidRPr="00E26DBF">
        <w:rPr>
          <w:rFonts w:cs="Arial"/>
          <w:color w:val="000000"/>
          <w:sz w:val="22"/>
          <w:szCs w:val="22"/>
        </w:rPr>
        <w:t xml:space="preserve"> Que por medio del oficio </w:t>
      </w:r>
      <w:r>
        <w:rPr>
          <w:rFonts w:cs="Arial"/>
          <w:sz w:val="22"/>
          <w:szCs w:val="22"/>
        </w:rPr>
        <w:t>DF</w:t>
      </w:r>
      <w:r w:rsidRPr="00B35EAF">
        <w:rPr>
          <w:rFonts w:cs="Arial"/>
          <w:sz w:val="22"/>
          <w:szCs w:val="22"/>
        </w:rPr>
        <w:t>-OF-</w:t>
      </w:r>
      <w:r>
        <w:rPr>
          <w:rFonts w:cs="Arial"/>
          <w:sz w:val="22"/>
          <w:szCs w:val="22"/>
        </w:rPr>
        <w:t>0420</w:t>
      </w:r>
      <w:r w:rsidRPr="00B35EAF">
        <w:rPr>
          <w:rFonts w:cs="Arial"/>
          <w:sz w:val="22"/>
          <w:szCs w:val="22"/>
        </w:rPr>
        <w:t>-20</w:t>
      </w:r>
      <w:r>
        <w:rPr>
          <w:rFonts w:cs="Arial"/>
          <w:sz w:val="22"/>
          <w:szCs w:val="22"/>
        </w:rPr>
        <w:t>22/SO-OF-0175-2022</w:t>
      </w:r>
      <w:r w:rsidRPr="00E26DBF">
        <w:rPr>
          <w:rFonts w:cs="Arial"/>
          <w:color w:val="000000"/>
          <w:sz w:val="22"/>
          <w:szCs w:val="22"/>
        </w:rPr>
        <w:t xml:space="preserve"> del </w:t>
      </w:r>
      <w:r>
        <w:rPr>
          <w:rFonts w:cs="Arial"/>
          <w:color w:val="000000"/>
          <w:sz w:val="22"/>
          <w:szCs w:val="22"/>
        </w:rPr>
        <w:t xml:space="preserve">22 de abril </w:t>
      </w:r>
      <w:r w:rsidRPr="00E26DBF">
        <w:rPr>
          <w:rFonts w:cs="Arial"/>
          <w:color w:val="000000"/>
          <w:sz w:val="22"/>
          <w:szCs w:val="22"/>
        </w:rPr>
        <w:t>de 202</w:t>
      </w:r>
      <w:r>
        <w:rPr>
          <w:rFonts w:cs="Arial"/>
          <w:color w:val="000000"/>
          <w:sz w:val="22"/>
          <w:szCs w:val="22"/>
        </w:rPr>
        <w:t>2</w:t>
      </w:r>
      <w:r w:rsidRPr="00E26DBF">
        <w:rPr>
          <w:rFonts w:cs="Arial"/>
          <w:color w:val="000000"/>
          <w:sz w:val="22"/>
          <w:szCs w:val="22"/>
        </w:rPr>
        <w:t xml:space="preserve"> –el cual es avalado por la Gerencia General con la nota GG-ME-</w:t>
      </w:r>
      <w:r>
        <w:rPr>
          <w:rFonts w:cs="Arial"/>
          <w:color w:val="000000"/>
          <w:sz w:val="22"/>
          <w:szCs w:val="22"/>
        </w:rPr>
        <w:t>0496</w:t>
      </w:r>
      <w:r w:rsidRPr="00E26DBF">
        <w:rPr>
          <w:rFonts w:cs="Arial"/>
          <w:color w:val="000000"/>
          <w:sz w:val="22"/>
          <w:szCs w:val="22"/>
        </w:rPr>
        <w:t>-202</w:t>
      </w:r>
      <w:r>
        <w:rPr>
          <w:rFonts w:cs="Arial"/>
          <w:color w:val="000000"/>
          <w:sz w:val="22"/>
          <w:szCs w:val="22"/>
        </w:rPr>
        <w:t>2</w:t>
      </w:r>
      <w:r w:rsidRPr="00E26DBF">
        <w:rPr>
          <w:rFonts w:cs="Arial"/>
          <w:color w:val="000000"/>
          <w:sz w:val="22"/>
          <w:szCs w:val="22"/>
        </w:rPr>
        <w:t>, de</w:t>
      </w:r>
      <w:r>
        <w:rPr>
          <w:rFonts w:cs="Arial"/>
          <w:color w:val="000000"/>
          <w:sz w:val="22"/>
          <w:szCs w:val="22"/>
        </w:rPr>
        <w:t xml:space="preserve"> esa misma fecha</w:t>
      </w:r>
      <w:r w:rsidRPr="00E26DBF">
        <w:rPr>
          <w:rFonts w:cs="Arial"/>
          <w:color w:val="000000"/>
          <w:sz w:val="22"/>
          <w:szCs w:val="22"/>
        </w:rPr>
        <w:t xml:space="preserve">–, la Dirección FOSUVI y la Subgerencia de Operaciones presentan el correspondiente dictamen técnico sobre la solicitud de </w:t>
      </w:r>
      <w:proofErr w:type="spellStart"/>
      <w:r>
        <w:rPr>
          <w:rFonts w:cs="Arial"/>
          <w:color w:val="000000"/>
          <w:sz w:val="22"/>
          <w:szCs w:val="22"/>
        </w:rPr>
        <w:t>Coopeservidores</w:t>
      </w:r>
      <w:proofErr w:type="spellEnd"/>
      <w:r>
        <w:rPr>
          <w:rFonts w:cs="Arial"/>
          <w:color w:val="000000"/>
          <w:sz w:val="22"/>
          <w:szCs w:val="22"/>
        </w:rPr>
        <w:t xml:space="preserve"> R.L.,</w:t>
      </w:r>
      <w:r w:rsidRPr="00E26DBF">
        <w:rPr>
          <w:rFonts w:cs="Arial"/>
          <w:color w:val="000000"/>
          <w:sz w:val="22"/>
          <w:szCs w:val="22"/>
        </w:rPr>
        <w:t xml:space="preserve"> y con base en la documentación presentada por la entidad, los estudios realizados por la Dirección FOSUVI y la verificación de la normativa vigente para este tipo de operaciones, recomiendan aprobar las respectivas solicitudes de Bono Familiar de Vivienda, bajo las condiciones señaladas en el citado informe.</w:t>
      </w:r>
    </w:p>
    <w:p w14:paraId="5E98E055" w14:textId="77777777" w:rsidR="00345CC0" w:rsidRPr="00E26DBF" w:rsidRDefault="00345CC0" w:rsidP="00DA6DD0">
      <w:pPr>
        <w:spacing w:line="360" w:lineRule="auto"/>
        <w:jc w:val="both"/>
        <w:rPr>
          <w:rFonts w:cs="Arial"/>
          <w:color w:val="000000"/>
          <w:sz w:val="22"/>
          <w:szCs w:val="22"/>
        </w:rPr>
      </w:pPr>
    </w:p>
    <w:p w14:paraId="4F290F1B" w14:textId="60B3D514" w:rsidR="00345CC0" w:rsidRPr="00345CC0" w:rsidRDefault="00345CC0" w:rsidP="00345CC0">
      <w:pPr>
        <w:autoSpaceDE w:val="0"/>
        <w:autoSpaceDN w:val="0"/>
        <w:adjustRightInd w:val="0"/>
        <w:spacing w:line="360" w:lineRule="auto"/>
        <w:jc w:val="both"/>
        <w:rPr>
          <w:rFonts w:cs="Arial"/>
          <w:color w:val="000000"/>
          <w:sz w:val="22"/>
          <w:szCs w:val="22"/>
        </w:rPr>
      </w:pPr>
      <w:r>
        <w:rPr>
          <w:rFonts w:cs="Arial"/>
          <w:b/>
          <w:bCs/>
          <w:color w:val="000000"/>
          <w:sz w:val="22"/>
          <w:szCs w:val="22"/>
        </w:rPr>
        <w:t>Tercero:</w:t>
      </w:r>
      <w:r>
        <w:rPr>
          <w:rFonts w:cs="Arial"/>
          <w:color w:val="000000"/>
          <w:sz w:val="22"/>
          <w:szCs w:val="22"/>
        </w:rPr>
        <w:t xml:space="preserve"> Que por medio del acuerdo N° 1 de la sesión 32-2022, del 13 de abril de 2022, y de conformidad con las valoraciones señaladas en dicha resolución, esta </w:t>
      </w:r>
      <w:r w:rsidRPr="00345CC0">
        <w:rPr>
          <w:rFonts w:cs="Arial"/>
          <w:color w:val="000000"/>
          <w:sz w:val="22"/>
          <w:szCs w:val="22"/>
          <w:lang w:val="es-ES_tradnl"/>
        </w:rPr>
        <w:t>Junta Directiva</w:t>
      </w:r>
      <w:r>
        <w:rPr>
          <w:rFonts w:cs="Arial"/>
          <w:color w:val="000000"/>
          <w:sz w:val="22"/>
          <w:szCs w:val="22"/>
          <w:lang w:val="es-ES_tradnl"/>
        </w:rPr>
        <w:t xml:space="preserve"> </w:t>
      </w:r>
      <w:r w:rsidRPr="00E26DBF">
        <w:rPr>
          <w:rFonts w:cs="Arial"/>
          <w:color w:val="000000"/>
          <w:sz w:val="22"/>
          <w:szCs w:val="22"/>
        </w:rPr>
        <w:t>autoriz</w:t>
      </w:r>
      <w:r>
        <w:rPr>
          <w:rFonts w:cs="Arial"/>
          <w:color w:val="000000"/>
          <w:sz w:val="22"/>
          <w:szCs w:val="22"/>
        </w:rPr>
        <w:t>ó el financiamiento de las trece</w:t>
      </w:r>
      <w:r w:rsidRPr="00E26DBF">
        <w:rPr>
          <w:rFonts w:cs="Arial"/>
          <w:color w:val="000000"/>
          <w:sz w:val="22"/>
          <w:szCs w:val="22"/>
        </w:rPr>
        <w:t xml:space="preserve"> operaciones de </w:t>
      </w:r>
      <w:r>
        <w:rPr>
          <w:rFonts w:cs="Arial"/>
          <w:color w:val="000000"/>
          <w:sz w:val="22"/>
          <w:szCs w:val="22"/>
        </w:rPr>
        <w:t>b</w:t>
      </w:r>
      <w:r w:rsidRPr="00E26DBF">
        <w:rPr>
          <w:rFonts w:cs="Arial"/>
          <w:color w:val="000000"/>
          <w:sz w:val="22"/>
          <w:szCs w:val="22"/>
        </w:rPr>
        <w:t xml:space="preserve">ono </w:t>
      </w:r>
      <w:r>
        <w:rPr>
          <w:rFonts w:cs="Arial"/>
          <w:color w:val="000000"/>
          <w:sz w:val="22"/>
          <w:szCs w:val="22"/>
        </w:rPr>
        <w:t>para viviendas a construir en madera, y con el propósito de resolver los casos cuya vivienda se pretendía construir con el sistema de prefabricado de baldosas y columnas, giró instrucciones</w:t>
      </w:r>
      <w:r w:rsidRPr="00345CC0">
        <w:rPr>
          <w:rFonts w:cs="Arial"/>
          <w:bCs/>
          <w:color w:val="000000"/>
          <w:sz w:val="22"/>
          <w:szCs w:val="22"/>
          <w:lang w:val="es-CR"/>
        </w:rPr>
        <w:t xml:space="preserve"> a la Asesoría Legal</w:t>
      </w:r>
      <w:r>
        <w:rPr>
          <w:rFonts w:cs="Arial"/>
          <w:bCs/>
          <w:color w:val="000000"/>
          <w:sz w:val="22"/>
          <w:szCs w:val="22"/>
          <w:lang w:val="es-CR"/>
        </w:rPr>
        <w:t xml:space="preserve"> para dictaminar sobre</w:t>
      </w:r>
      <w:r w:rsidRPr="00345CC0">
        <w:rPr>
          <w:rFonts w:cs="Arial"/>
          <w:bCs/>
          <w:color w:val="000000"/>
          <w:sz w:val="22"/>
          <w:szCs w:val="22"/>
          <w:lang w:val="es-CR"/>
        </w:rPr>
        <w:t xml:space="preserve"> la viabilidad jurídica de aplicar la Directriz N° 27, en lo que respecta a la tipología constructiva de las viviendas en territorios indígenas, en función de lo </w:t>
      </w:r>
      <w:r w:rsidRPr="00345CC0">
        <w:rPr>
          <w:rFonts w:cs="Arial"/>
          <w:bCs/>
          <w:color w:val="000000"/>
          <w:sz w:val="22"/>
          <w:szCs w:val="22"/>
          <w:lang w:val="es-CR"/>
        </w:rPr>
        <w:lastRenderedPageBreak/>
        <w:t xml:space="preserve">establecido en el Convenio Internacional sobre Pueblos Tribales en Países Independientes, Ley 7316. </w:t>
      </w:r>
    </w:p>
    <w:p w14:paraId="2D5DCAC3" w14:textId="702B5968" w:rsidR="00345CC0" w:rsidRDefault="00345CC0" w:rsidP="00345CC0">
      <w:pPr>
        <w:autoSpaceDE w:val="0"/>
        <w:autoSpaceDN w:val="0"/>
        <w:adjustRightInd w:val="0"/>
        <w:spacing w:line="360" w:lineRule="auto"/>
        <w:jc w:val="both"/>
        <w:rPr>
          <w:rFonts w:cs="Arial"/>
          <w:color w:val="000000"/>
          <w:sz w:val="22"/>
          <w:szCs w:val="22"/>
        </w:rPr>
      </w:pPr>
    </w:p>
    <w:p w14:paraId="4A11D8ED" w14:textId="05511A7A" w:rsidR="00345CC0" w:rsidRDefault="0070060F" w:rsidP="00345CC0">
      <w:pPr>
        <w:autoSpaceDE w:val="0"/>
        <w:autoSpaceDN w:val="0"/>
        <w:adjustRightInd w:val="0"/>
        <w:spacing w:line="360" w:lineRule="auto"/>
        <w:jc w:val="both"/>
        <w:rPr>
          <w:rFonts w:cs="Arial"/>
          <w:color w:val="000000"/>
          <w:sz w:val="22"/>
          <w:szCs w:val="22"/>
        </w:rPr>
      </w:pPr>
      <w:r w:rsidRPr="0070060F">
        <w:rPr>
          <w:rFonts w:cs="Arial"/>
          <w:b/>
          <w:bCs/>
          <w:color w:val="000000"/>
          <w:sz w:val="22"/>
          <w:szCs w:val="22"/>
        </w:rPr>
        <w:t>Cuarto:</w:t>
      </w:r>
      <w:r>
        <w:rPr>
          <w:rFonts w:cs="Arial"/>
          <w:color w:val="000000"/>
          <w:sz w:val="22"/>
          <w:szCs w:val="22"/>
        </w:rPr>
        <w:t xml:space="preserve"> Que por medio del oficio AL-OF-064-2022 del 02 de mayo de 2022, la Asesoría Legal rinde el criterio solicitado, concluyendo, en lo conducente, lo siguiente:</w:t>
      </w:r>
    </w:p>
    <w:p w14:paraId="13716BB3" w14:textId="77777777" w:rsidR="0070060F" w:rsidRDefault="0070060F" w:rsidP="0070060F">
      <w:pPr>
        <w:autoSpaceDE w:val="0"/>
        <w:autoSpaceDN w:val="0"/>
        <w:adjustRightInd w:val="0"/>
        <w:ind w:left="142" w:right="193"/>
        <w:jc w:val="both"/>
        <w:rPr>
          <w:rFonts w:cs="Arial"/>
          <w:color w:val="000000"/>
          <w:sz w:val="22"/>
          <w:szCs w:val="22"/>
        </w:rPr>
      </w:pPr>
    </w:p>
    <w:p w14:paraId="7A43C519" w14:textId="31792E9E" w:rsidR="0070060F" w:rsidRPr="0070060F" w:rsidRDefault="0070060F" w:rsidP="0070060F">
      <w:pPr>
        <w:autoSpaceDE w:val="0"/>
        <w:autoSpaceDN w:val="0"/>
        <w:adjustRightInd w:val="0"/>
        <w:ind w:left="142" w:right="193"/>
        <w:jc w:val="both"/>
        <w:rPr>
          <w:rFonts w:cs="Arial"/>
          <w:color w:val="000000"/>
          <w:sz w:val="22"/>
          <w:szCs w:val="22"/>
          <w:lang w:val="es-CR"/>
        </w:rPr>
      </w:pPr>
      <w:r>
        <w:rPr>
          <w:rFonts w:cs="Arial"/>
          <w:color w:val="000000"/>
          <w:sz w:val="22"/>
          <w:szCs w:val="22"/>
        </w:rPr>
        <w:t>“</w:t>
      </w:r>
      <w:r w:rsidRPr="0070060F">
        <w:rPr>
          <w:rFonts w:cs="Arial"/>
          <w:b/>
          <w:bCs/>
          <w:color w:val="000000"/>
          <w:sz w:val="22"/>
          <w:szCs w:val="22"/>
          <w:lang w:val="es-CR"/>
        </w:rPr>
        <w:t xml:space="preserve">1. </w:t>
      </w:r>
      <w:r w:rsidRPr="0070060F">
        <w:rPr>
          <w:rFonts w:cs="Arial"/>
          <w:color w:val="000000"/>
          <w:sz w:val="22"/>
          <w:szCs w:val="22"/>
          <w:lang w:val="es-CR"/>
        </w:rPr>
        <w:t xml:space="preserve">Por reserva de ley, es deber de la Administración Pública cumplir con el derecho de consulta pública del que gozan las comunidades indígenas </w:t>
      </w:r>
    </w:p>
    <w:p w14:paraId="1AE69C1F" w14:textId="77777777" w:rsidR="0070060F" w:rsidRPr="0070060F" w:rsidRDefault="0070060F" w:rsidP="0070060F">
      <w:pPr>
        <w:autoSpaceDE w:val="0"/>
        <w:autoSpaceDN w:val="0"/>
        <w:adjustRightInd w:val="0"/>
        <w:ind w:left="142" w:right="193"/>
        <w:jc w:val="both"/>
        <w:rPr>
          <w:rFonts w:cs="Arial"/>
          <w:color w:val="000000"/>
          <w:sz w:val="22"/>
          <w:szCs w:val="22"/>
          <w:lang w:val="es-CR"/>
        </w:rPr>
      </w:pPr>
    </w:p>
    <w:p w14:paraId="1C00069D" w14:textId="3A901A83" w:rsidR="0070060F" w:rsidRPr="0070060F" w:rsidRDefault="0070060F" w:rsidP="0070060F">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2.</w:t>
      </w:r>
      <w:r>
        <w:rPr>
          <w:rFonts w:cs="Arial"/>
          <w:color w:val="000000"/>
          <w:sz w:val="22"/>
          <w:szCs w:val="22"/>
          <w:lang w:val="es-CR"/>
        </w:rPr>
        <w:t xml:space="preserve"> </w:t>
      </w:r>
      <w:r w:rsidRPr="0070060F">
        <w:rPr>
          <w:rFonts w:cs="Arial"/>
          <w:color w:val="000000"/>
          <w:sz w:val="22"/>
          <w:szCs w:val="22"/>
          <w:lang w:val="es-CR"/>
        </w:rPr>
        <w:t xml:space="preserve">Que lo dispuesto en la Directriz 27 </w:t>
      </w:r>
      <w:r w:rsidRPr="0070060F">
        <w:rPr>
          <w:rFonts w:cs="Arial"/>
          <w:b/>
          <w:bCs/>
          <w:color w:val="000000"/>
          <w:sz w:val="22"/>
          <w:szCs w:val="22"/>
          <w:lang w:val="es-CR"/>
        </w:rPr>
        <w:t>“</w:t>
      </w:r>
      <w:r w:rsidRPr="0070060F">
        <w:rPr>
          <w:rFonts w:cs="Arial"/>
          <w:color w:val="000000"/>
          <w:sz w:val="22"/>
          <w:szCs w:val="22"/>
          <w:lang w:val="es-CR"/>
        </w:rPr>
        <w:t>Especificaciones técnicas y lineamientos para la escogencia de tipologías arquitectónicas para la construcción de vivienda y obras de urbanización”</w:t>
      </w:r>
      <w:r>
        <w:rPr>
          <w:rFonts w:cs="Arial"/>
          <w:color w:val="000000"/>
          <w:sz w:val="22"/>
          <w:szCs w:val="22"/>
          <w:lang w:val="es-CR"/>
        </w:rPr>
        <w:t>,</w:t>
      </w:r>
      <w:r w:rsidRPr="0070060F">
        <w:rPr>
          <w:rFonts w:cs="Arial"/>
          <w:color w:val="000000"/>
          <w:sz w:val="22"/>
          <w:szCs w:val="22"/>
          <w:lang w:val="es-CR"/>
        </w:rPr>
        <w:t xml:space="preserve"> respecto a las viviendas de comunidades indígenas, debió ser consultado a los pueblos interesados, mediante procedimientos apropiados y en particular a través de sus instituciones representativas. Esto para todas normas reglamentarias, directrices o lineamientos y según criterios jurisprudenciales de la Tribunal Constitucional. </w:t>
      </w:r>
    </w:p>
    <w:p w14:paraId="480A7519" w14:textId="77777777" w:rsidR="0070060F" w:rsidRPr="0070060F" w:rsidRDefault="0070060F" w:rsidP="0070060F">
      <w:pPr>
        <w:autoSpaceDE w:val="0"/>
        <w:autoSpaceDN w:val="0"/>
        <w:adjustRightInd w:val="0"/>
        <w:ind w:left="142" w:right="193"/>
        <w:jc w:val="both"/>
        <w:rPr>
          <w:rFonts w:cs="Arial"/>
          <w:color w:val="000000"/>
          <w:sz w:val="22"/>
          <w:szCs w:val="22"/>
          <w:lang w:val="es-CR"/>
        </w:rPr>
      </w:pPr>
    </w:p>
    <w:p w14:paraId="543B2589" w14:textId="77777777" w:rsidR="0070060F" w:rsidRPr="0070060F" w:rsidRDefault="0070060F" w:rsidP="0070060F">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 xml:space="preserve">3. </w:t>
      </w:r>
      <w:r w:rsidRPr="0070060F">
        <w:rPr>
          <w:rFonts w:cs="Arial"/>
          <w:color w:val="000000"/>
          <w:sz w:val="22"/>
          <w:szCs w:val="22"/>
          <w:lang w:val="es-CR"/>
        </w:rPr>
        <w:t xml:space="preserve">Que la citada Directriz, no dicta lineamientos vinculantes sobre tipologías constructivas de viviendas indígenas, no dispone una lista taxativa de materiales ni estilos constructivos, por el contrario, otorga al constructor la posibilidad de seleccionar respecto a esos aspectos. </w:t>
      </w:r>
    </w:p>
    <w:p w14:paraId="7C1BD05B" w14:textId="77777777" w:rsidR="0070060F" w:rsidRPr="0070060F" w:rsidRDefault="0070060F" w:rsidP="0070060F">
      <w:pPr>
        <w:autoSpaceDE w:val="0"/>
        <w:autoSpaceDN w:val="0"/>
        <w:adjustRightInd w:val="0"/>
        <w:ind w:left="142" w:right="193"/>
        <w:jc w:val="both"/>
        <w:rPr>
          <w:rFonts w:cs="Arial"/>
          <w:color w:val="000000"/>
          <w:sz w:val="22"/>
          <w:szCs w:val="22"/>
          <w:lang w:val="es-CR"/>
        </w:rPr>
      </w:pPr>
    </w:p>
    <w:p w14:paraId="52154039" w14:textId="55DE7965" w:rsidR="0070060F" w:rsidRPr="0070060F" w:rsidRDefault="0070060F" w:rsidP="0070060F">
      <w:pPr>
        <w:autoSpaceDE w:val="0"/>
        <w:autoSpaceDN w:val="0"/>
        <w:adjustRightInd w:val="0"/>
        <w:ind w:left="142" w:right="193"/>
        <w:jc w:val="both"/>
        <w:rPr>
          <w:rFonts w:cs="Arial"/>
          <w:color w:val="000000"/>
          <w:sz w:val="22"/>
          <w:szCs w:val="22"/>
          <w:lang w:val="es-CR"/>
        </w:rPr>
      </w:pPr>
      <w:r w:rsidRPr="0070060F">
        <w:rPr>
          <w:rFonts w:cs="Arial"/>
          <w:b/>
          <w:bCs/>
          <w:color w:val="000000"/>
          <w:sz w:val="22"/>
          <w:szCs w:val="22"/>
          <w:lang w:val="es-CR"/>
        </w:rPr>
        <w:t xml:space="preserve">4. </w:t>
      </w:r>
      <w:r w:rsidRPr="0070060F">
        <w:rPr>
          <w:rFonts w:cs="Arial"/>
          <w:color w:val="000000"/>
          <w:sz w:val="22"/>
          <w:szCs w:val="22"/>
          <w:lang w:val="es-CR"/>
        </w:rPr>
        <w:t>Y al no haber sido consultada a las comunidades indígenas, podríamos estar ante una evidente violación al derecho de consulta que les asiste y una evidente acción de inconstitucional. En virtud de lo expuesto, considera esta Asesoría, es totalmente legal y viable para la Administración realizar una interpretación administrativa acorde y congruente con el principio de legalidad, y proceda a desaplicar lo dispuesto para las viviendas indígenas en la citada norma.</w:t>
      </w:r>
      <w:r>
        <w:rPr>
          <w:rFonts w:cs="Arial"/>
          <w:color w:val="000000"/>
          <w:sz w:val="22"/>
          <w:szCs w:val="22"/>
          <w:lang w:val="es-CR"/>
        </w:rPr>
        <w:t>”</w:t>
      </w:r>
    </w:p>
    <w:p w14:paraId="5C7B5EB5" w14:textId="03ED2FC8" w:rsidR="0070060F" w:rsidRDefault="0070060F" w:rsidP="00345CC0">
      <w:pPr>
        <w:autoSpaceDE w:val="0"/>
        <w:autoSpaceDN w:val="0"/>
        <w:adjustRightInd w:val="0"/>
        <w:spacing w:line="360" w:lineRule="auto"/>
        <w:jc w:val="both"/>
        <w:rPr>
          <w:rFonts w:cs="Arial"/>
          <w:color w:val="000000"/>
          <w:sz w:val="22"/>
          <w:szCs w:val="22"/>
        </w:rPr>
      </w:pPr>
    </w:p>
    <w:p w14:paraId="25ED0E12" w14:textId="77777777" w:rsidR="00FF37D7" w:rsidRDefault="0070060F" w:rsidP="00F660FE">
      <w:pPr>
        <w:autoSpaceDE w:val="0"/>
        <w:autoSpaceDN w:val="0"/>
        <w:adjustRightInd w:val="0"/>
        <w:spacing w:line="360" w:lineRule="auto"/>
        <w:jc w:val="both"/>
        <w:rPr>
          <w:rFonts w:cs="Arial"/>
          <w:color w:val="000000"/>
          <w:sz w:val="22"/>
          <w:szCs w:val="22"/>
        </w:rPr>
      </w:pPr>
      <w:r w:rsidRPr="0070060F">
        <w:rPr>
          <w:rFonts w:cs="Arial"/>
          <w:b/>
          <w:bCs/>
          <w:color w:val="000000"/>
          <w:sz w:val="22"/>
          <w:szCs w:val="22"/>
        </w:rPr>
        <w:t>Quinto:</w:t>
      </w:r>
      <w:r>
        <w:rPr>
          <w:rFonts w:cs="Arial"/>
          <w:color w:val="000000"/>
          <w:sz w:val="22"/>
          <w:szCs w:val="22"/>
        </w:rPr>
        <w:t xml:space="preserve"> Que </w:t>
      </w:r>
      <w:r w:rsidR="00DA6DD0" w:rsidRPr="00E26DBF">
        <w:rPr>
          <w:sz w:val="22"/>
          <w:szCs w:val="22"/>
        </w:rPr>
        <w:t xml:space="preserve">conocidos y debidamente analizados los documentos que al respecto se han presentado a esta Junta Directiva, se estima procedente acoger la recomendación de la Administración, en los mismos términos que se proponen en el informe </w:t>
      </w:r>
      <w:r w:rsidR="00DA6DD0">
        <w:rPr>
          <w:rFonts w:cs="Arial"/>
          <w:sz w:val="22"/>
          <w:szCs w:val="22"/>
        </w:rPr>
        <w:t>DF</w:t>
      </w:r>
      <w:r w:rsidR="00DA6DD0" w:rsidRPr="00B35EAF">
        <w:rPr>
          <w:rFonts w:cs="Arial"/>
          <w:sz w:val="22"/>
          <w:szCs w:val="22"/>
        </w:rPr>
        <w:t>-OF-</w:t>
      </w:r>
      <w:r w:rsidR="00DA6DD0">
        <w:rPr>
          <w:rFonts w:cs="Arial"/>
          <w:sz w:val="22"/>
          <w:szCs w:val="22"/>
        </w:rPr>
        <w:t>0420</w:t>
      </w:r>
      <w:r w:rsidR="00DA6DD0" w:rsidRPr="00B35EAF">
        <w:rPr>
          <w:rFonts w:cs="Arial"/>
          <w:sz w:val="22"/>
          <w:szCs w:val="22"/>
        </w:rPr>
        <w:t>-20</w:t>
      </w:r>
      <w:r w:rsidR="00DA6DD0">
        <w:rPr>
          <w:rFonts w:cs="Arial"/>
          <w:sz w:val="22"/>
          <w:szCs w:val="22"/>
        </w:rPr>
        <w:t>22/SO-OF-0175-2022</w:t>
      </w:r>
      <w:r w:rsidR="00DA6DD0" w:rsidRPr="00E26DBF">
        <w:rPr>
          <w:rFonts w:cs="Arial"/>
          <w:color w:val="000000"/>
          <w:sz w:val="22"/>
          <w:szCs w:val="22"/>
        </w:rPr>
        <w:t>, de la Dirección FOSUVI y la Subgerencia de Operaciones</w:t>
      </w:r>
      <w:r w:rsidR="00DA6DD0">
        <w:rPr>
          <w:rFonts w:cs="Arial"/>
          <w:color w:val="000000"/>
          <w:sz w:val="22"/>
          <w:szCs w:val="22"/>
        </w:rPr>
        <w:t xml:space="preserve">, pero </w:t>
      </w:r>
      <w:r w:rsidR="009F6122">
        <w:rPr>
          <w:rFonts w:cs="Arial"/>
          <w:color w:val="000000"/>
          <w:sz w:val="22"/>
          <w:szCs w:val="22"/>
        </w:rPr>
        <w:t>adicionando</w:t>
      </w:r>
      <w:r w:rsidR="001A123F">
        <w:rPr>
          <w:rFonts w:cs="Arial"/>
          <w:color w:val="000000"/>
          <w:sz w:val="22"/>
          <w:szCs w:val="22"/>
        </w:rPr>
        <w:t xml:space="preserve"> </w:t>
      </w:r>
      <w:r w:rsidR="00FF37D7">
        <w:rPr>
          <w:rFonts w:cs="Arial"/>
          <w:color w:val="000000"/>
          <w:sz w:val="22"/>
          <w:szCs w:val="22"/>
        </w:rPr>
        <w:t xml:space="preserve">instrucciones para </w:t>
      </w:r>
      <w:r w:rsidR="001A123F">
        <w:rPr>
          <w:rFonts w:cs="Arial"/>
          <w:color w:val="000000"/>
          <w:sz w:val="22"/>
          <w:szCs w:val="22"/>
        </w:rPr>
        <w:t xml:space="preserve">que </w:t>
      </w:r>
      <w:r w:rsidR="00FF37D7">
        <w:rPr>
          <w:rFonts w:cs="Arial"/>
          <w:color w:val="000000"/>
          <w:sz w:val="22"/>
          <w:szCs w:val="22"/>
        </w:rPr>
        <w:t xml:space="preserve">se </w:t>
      </w:r>
      <w:r w:rsidR="001A123F">
        <w:rPr>
          <w:rFonts w:cs="Arial"/>
          <w:color w:val="000000"/>
          <w:sz w:val="22"/>
          <w:szCs w:val="22"/>
        </w:rPr>
        <w:t xml:space="preserve">verifique la voluntad de las familias con respecto al sistema constructivo de sus viviendas, así como </w:t>
      </w:r>
      <w:r w:rsidR="00FF37D7">
        <w:rPr>
          <w:rFonts w:cs="Arial"/>
          <w:color w:val="000000"/>
          <w:sz w:val="22"/>
          <w:szCs w:val="22"/>
        </w:rPr>
        <w:t xml:space="preserve">para que al término de cada uno de los primeros tres años después de construidas las viviendas, se compruebe </w:t>
      </w:r>
      <w:r w:rsidR="009F6122">
        <w:rPr>
          <w:rFonts w:cs="Arial"/>
          <w:color w:val="000000"/>
          <w:sz w:val="22"/>
          <w:szCs w:val="22"/>
        </w:rPr>
        <w:t xml:space="preserve">que </w:t>
      </w:r>
      <w:r w:rsidR="00FF37D7">
        <w:rPr>
          <w:rFonts w:cs="Arial"/>
          <w:color w:val="000000"/>
          <w:sz w:val="22"/>
          <w:szCs w:val="22"/>
        </w:rPr>
        <w:t xml:space="preserve">éstas </w:t>
      </w:r>
      <w:r w:rsidR="00E86CBC">
        <w:rPr>
          <w:rFonts w:cs="Arial"/>
          <w:color w:val="000000"/>
          <w:sz w:val="22"/>
          <w:szCs w:val="22"/>
        </w:rPr>
        <w:t xml:space="preserve">continúen </w:t>
      </w:r>
      <w:r w:rsidR="00FF37D7">
        <w:rPr>
          <w:rFonts w:cs="Arial"/>
          <w:color w:val="000000"/>
          <w:sz w:val="22"/>
          <w:szCs w:val="22"/>
        </w:rPr>
        <w:t xml:space="preserve">siendo </w:t>
      </w:r>
      <w:r w:rsidR="00E86CBC">
        <w:rPr>
          <w:rFonts w:cs="Arial"/>
          <w:color w:val="000000"/>
          <w:sz w:val="22"/>
          <w:szCs w:val="22"/>
        </w:rPr>
        <w:t>habit</w:t>
      </w:r>
      <w:r w:rsidR="00FF37D7">
        <w:rPr>
          <w:rFonts w:cs="Arial"/>
          <w:color w:val="000000"/>
          <w:sz w:val="22"/>
          <w:szCs w:val="22"/>
        </w:rPr>
        <w:t>adas por sus beneficiarios.</w:t>
      </w:r>
    </w:p>
    <w:p w14:paraId="77B21AEE" w14:textId="77777777" w:rsidR="00FF37D7" w:rsidRDefault="00FF37D7" w:rsidP="00F660FE">
      <w:pPr>
        <w:autoSpaceDE w:val="0"/>
        <w:autoSpaceDN w:val="0"/>
        <w:adjustRightInd w:val="0"/>
        <w:spacing w:line="360" w:lineRule="auto"/>
        <w:jc w:val="both"/>
        <w:rPr>
          <w:rFonts w:cs="Arial"/>
          <w:color w:val="000000"/>
          <w:sz w:val="22"/>
          <w:szCs w:val="22"/>
        </w:rPr>
      </w:pPr>
    </w:p>
    <w:p w14:paraId="0A4BA0F1" w14:textId="77777777" w:rsidR="00DA6DD0" w:rsidRPr="00E26DBF" w:rsidRDefault="00DA6DD0" w:rsidP="00DA6DD0">
      <w:pPr>
        <w:autoSpaceDE w:val="0"/>
        <w:autoSpaceDN w:val="0"/>
        <w:adjustRightInd w:val="0"/>
        <w:spacing w:line="360" w:lineRule="auto"/>
        <w:jc w:val="both"/>
        <w:rPr>
          <w:rFonts w:cs="Arial"/>
          <w:b/>
          <w:bCs/>
          <w:color w:val="000000"/>
          <w:sz w:val="22"/>
          <w:szCs w:val="22"/>
        </w:rPr>
      </w:pPr>
      <w:r w:rsidRPr="00E26DBF">
        <w:rPr>
          <w:rFonts w:cs="Arial"/>
          <w:b/>
          <w:bCs/>
          <w:color w:val="000000"/>
          <w:sz w:val="22"/>
          <w:szCs w:val="22"/>
        </w:rPr>
        <w:t>Por tanto, se acuerda:</w:t>
      </w:r>
    </w:p>
    <w:p w14:paraId="1269F66D" w14:textId="220C4FC1" w:rsidR="00DA6DD0" w:rsidRPr="00E26DBF" w:rsidRDefault="00DA6DD0" w:rsidP="00DA6DD0">
      <w:pPr>
        <w:autoSpaceDE w:val="0"/>
        <w:autoSpaceDN w:val="0"/>
        <w:adjustRightInd w:val="0"/>
        <w:spacing w:line="360" w:lineRule="auto"/>
        <w:jc w:val="both"/>
        <w:rPr>
          <w:rFonts w:cs="Arial"/>
          <w:color w:val="000000"/>
          <w:sz w:val="22"/>
          <w:szCs w:val="22"/>
        </w:rPr>
      </w:pPr>
      <w:r w:rsidRPr="00E26DBF">
        <w:rPr>
          <w:rFonts w:cs="Arial"/>
          <w:b/>
          <w:bCs/>
          <w:color w:val="000000"/>
          <w:sz w:val="22"/>
          <w:szCs w:val="22"/>
        </w:rPr>
        <w:t>1)</w:t>
      </w:r>
      <w:r w:rsidRPr="00E26DBF">
        <w:rPr>
          <w:rFonts w:cs="Arial"/>
          <w:color w:val="000000"/>
          <w:sz w:val="22"/>
          <w:szCs w:val="22"/>
        </w:rPr>
        <w:t xml:space="preserve">  Aprobar, al amparo del artículo 59 de la LSFNV, </w:t>
      </w:r>
      <w:r>
        <w:rPr>
          <w:rFonts w:cs="Arial"/>
          <w:color w:val="000000"/>
          <w:sz w:val="22"/>
          <w:szCs w:val="22"/>
        </w:rPr>
        <w:t>tre</w:t>
      </w:r>
      <w:r w:rsidR="00FF37D7">
        <w:rPr>
          <w:rFonts w:cs="Arial"/>
          <w:color w:val="000000"/>
          <w:sz w:val="22"/>
          <w:szCs w:val="22"/>
        </w:rPr>
        <w:t xml:space="preserve">inta y tres </w:t>
      </w:r>
      <w:r w:rsidRPr="00E26DBF">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los</w:t>
      </w:r>
      <w:r w:rsidRPr="00E26DBF">
        <w:rPr>
          <w:rFonts w:cs="Arial"/>
          <w:color w:val="000000"/>
          <w:sz w:val="22"/>
          <w:szCs w:val="22"/>
        </w:rPr>
        <w:t xml:space="preserve"> territorio</w:t>
      </w:r>
      <w:r>
        <w:rPr>
          <w:rFonts w:cs="Arial"/>
          <w:color w:val="000000"/>
          <w:sz w:val="22"/>
          <w:szCs w:val="22"/>
        </w:rPr>
        <w:t>s</w:t>
      </w:r>
      <w:r w:rsidRPr="00E26DBF">
        <w:rPr>
          <w:rFonts w:cs="Arial"/>
          <w:color w:val="000000"/>
          <w:sz w:val="22"/>
          <w:szCs w:val="22"/>
        </w:rPr>
        <w:t xml:space="preserve"> indígena</w:t>
      </w:r>
      <w:r>
        <w:rPr>
          <w:rFonts w:cs="Arial"/>
          <w:color w:val="000000"/>
          <w:sz w:val="22"/>
          <w:szCs w:val="22"/>
        </w:rPr>
        <w:t>s</w:t>
      </w:r>
      <w:r w:rsidRPr="00E26DBF">
        <w:rPr>
          <w:rFonts w:cs="Arial"/>
          <w:color w:val="000000"/>
          <w:sz w:val="22"/>
          <w:szCs w:val="22"/>
        </w:rPr>
        <w:t xml:space="preserve"> </w:t>
      </w:r>
      <w:r w:rsidR="00FF37D7">
        <w:rPr>
          <w:sz w:val="22"/>
          <w:szCs w:val="22"/>
          <w:lang w:val="es-CR"/>
        </w:rPr>
        <w:t xml:space="preserve">Alto Conte, </w:t>
      </w:r>
      <w:r w:rsidR="00FF37D7">
        <w:rPr>
          <w:sz w:val="22"/>
          <w:szCs w:val="22"/>
          <w:lang w:val="es-CR"/>
        </w:rPr>
        <w:lastRenderedPageBreak/>
        <w:t xml:space="preserve">Boruca, </w:t>
      </w:r>
      <w:proofErr w:type="spellStart"/>
      <w:r w:rsidR="00FF37D7" w:rsidRPr="00A93E6B">
        <w:rPr>
          <w:sz w:val="22"/>
          <w:szCs w:val="22"/>
          <w:lang w:val="es-CR"/>
        </w:rPr>
        <w:t>Guaym</w:t>
      </w:r>
      <w:r w:rsidR="00FF37D7">
        <w:rPr>
          <w:sz w:val="22"/>
          <w:szCs w:val="22"/>
          <w:lang w:val="es-CR"/>
        </w:rPr>
        <w:t>í</w:t>
      </w:r>
      <w:proofErr w:type="spellEnd"/>
      <w:r w:rsidR="00FF37D7" w:rsidRPr="00A93E6B">
        <w:rPr>
          <w:sz w:val="22"/>
          <w:szCs w:val="22"/>
          <w:lang w:val="es-CR"/>
        </w:rPr>
        <w:t xml:space="preserve">, </w:t>
      </w:r>
      <w:proofErr w:type="spellStart"/>
      <w:r w:rsidR="00FF37D7" w:rsidRPr="00A93E6B">
        <w:rPr>
          <w:sz w:val="22"/>
          <w:szCs w:val="22"/>
          <w:lang w:val="es-CR"/>
        </w:rPr>
        <w:t>Kekoldi</w:t>
      </w:r>
      <w:proofErr w:type="spellEnd"/>
      <w:r w:rsidR="00FF37D7">
        <w:rPr>
          <w:sz w:val="22"/>
          <w:szCs w:val="22"/>
          <w:lang w:val="es-CR"/>
        </w:rPr>
        <w:t xml:space="preserve"> y</w:t>
      </w:r>
      <w:r w:rsidR="00FF37D7" w:rsidRPr="00A93E6B">
        <w:rPr>
          <w:sz w:val="22"/>
          <w:szCs w:val="22"/>
          <w:lang w:val="es-CR"/>
        </w:rPr>
        <w:t xml:space="preserve"> Cab</w:t>
      </w:r>
      <w:r w:rsidR="00FF37D7">
        <w:rPr>
          <w:sz w:val="22"/>
          <w:szCs w:val="22"/>
          <w:lang w:val="es-CR"/>
        </w:rPr>
        <w:t>é</w:t>
      </w:r>
      <w:r w:rsidR="00FF37D7" w:rsidRPr="00A93E6B">
        <w:rPr>
          <w:sz w:val="22"/>
          <w:szCs w:val="22"/>
          <w:lang w:val="es-CR"/>
        </w:rPr>
        <w:t>car</w:t>
      </w:r>
      <w:r w:rsidR="00FF37D7">
        <w:rPr>
          <w:sz w:val="22"/>
          <w:szCs w:val="22"/>
          <w:lang w:val="es-CR"/>
        </w:rPr>
        <w:t>, ubicados en las provincias de Puntarenas y Limón</w:t>
      </w:r>
      <w:r w:rsidRPr="00E26DBF">
        <w:rPr>
          <w:rFonts w:cs="Arial"/>
          <w:color w:val="000000"/>
          <w:sz w:val="22"/>
          <w:szCs w:val="22"/>
        </w:rPr>
        <w:t xml:space="preserve">, actuando </w:t>
      </w:r>
      <w:proofErr w:type="spellStart"/>
      <w:r>
        <w:rPr>
          <w:rFonts w:cs="Arial"/>
          <w:color w:val="000000"/>
          <w:sz w:val="22"/>
          <w:szCs w:val="22"/>
        </w:rPr>
        <w:t>Coopeservidores</w:t>
      </w:r>
      <w:proofErr w:type="spellEnd"/>
      <w:r>
        <w:rPr>
          <w:rFonts w:cs="Arial"/>
          <w:color w:val="000000"/>
          <w:sz w:val="22"/>
          <w:szCs w:val="22"/>
        </w:rPr>
        <w:t xml:space="preserve"> R.L.</w:t>
      </w:r>
      <w:r w:rsidRPr="00E26DBF">
        <w:rPr>
          <w:rFonts w:cs="Arial"/>
          <w:color w:val="000000"/>
          <w:sz w:val="22"/>
          <w:szCs w:val="22"/>
        </w:rPr>
        <w:t xml:space="preserve"> como entidad autorizada y la </w:t>
      </w:r>
      <w:r>
        <w:rPr>
          <w:rFonts w:cs="Arial"/>
          <w:color w:val="000000"/>
          <w:sz w:val="22"/>
          <w:szCs w:val="22"/>
        </w:rPr>
        <w:t xml:space="preserve">empresa </w:t>
      </w:r>
      <w:r w:rsidRPr="00823C05">
        <w:rPr>
          <w:rFonts w:cs="Arial"/>
          <w:color w:val="000000"/>
          <w:sz w:val="22"/>
          <w:szCs w:val="22"/>
          <w:lang w:val="es-ES_tradnl"/>
        </w:rPr>
        <w:t>Constructora Davivienda</w:t>
      </w:r>
      <w:r>
        <w:rPr>
          <w:rFonts w:cs="Arial"/>
          <w:color w:val="000000"/>
          <w:sz w:val="22"/>
          <w:szCs w:val="22"/>
          <w:lang w:val="es-ES_tradnl"/>
        </w:rPr>
        <w:t>,</w:t>
      </w:r>
      <w:r w:rsidRPr="00823C05">
        <w:rPr>
          <w:rFonts w:cs="Arial"/>
          <w:color w:val="000000"/>
          <w:sz w:val="22"/>
          <w:szCs w:val="22"/>
          <w:lang w:val="es-ES_tradnl"/>
        </w:rPr>
        <w:t xml:space="preserve"> cédula jurídica 3-101-372910</w:t>
      </w:r>
      <w:r>
        <w:rPr>
          <w:rFonts w:cs="Arial"/>
          <w:color w:val="000000"/>
          <w:sz w:val="22"/>
          <w:szCs w:val="22"/>
          <w:lang w:val="es-ES_tradnl"/>
        </w:rPr>
        <w:t>, como</w:t>
      </w:r>
      <w:r w:rsidRPr="00E26DBF">
        <w:rPr>
          <w:rFonts w:cs="Arial"/>
          <w:color w:val="000000"/>
          <w:sz w:val="22"/>
          <w:szCs w:val="22"/>
        </w:rPr>
        <w:t xml:space="preserve"> constructora de las viviendas.</w:t>
      </w:r>
    </w:p>
    <w:p w14:paraId="061F61E8" w14:textId="77777777" w:rsidR="00DA6DD0" w:rsidRPr="00E26DBF" w:rsidRDefault="00DA6DD0" w:rsidP="00DA6DD0">
      <w:pPr>
        <w:autoSpaceDE w:val="0"/>
        <w:autoSpaceDN w:val="0"/>
        <w:adjustRightInd w:val="0"/>
        <w:spacing w:line="360" w:lineRule="auto"/>
        <w:jc w:val="both"/>
        <w:rPr>
          <w:rFonts w:cs="Arial"/>
          <w:color w:val="000000"/>
          <w:sz w:val="22"/>
          <w:szCs w:val="22"/>
        </w:rPr>
      </w:pPr>
    </w:p>
    <w:p w14:paraId="7CFBBE7F" w14:textId="12841B75" w:rsidR="00DA6DD0" w:rsidRPr="00E26DBF" w:rsidRDefault="00DA6DD0" w:rsidP="00DA6DD0">
      <w:pPr>
        <w:spacing w:line="360" w:lineRule="auto"/>
        <w:jc w:val="both"/>
        <w:rPr>
          <w:rFonts w:cs="Arial"/>
          <w:color w:val="000000"/>
          <w:sz w:val="22"/>
          <w:szCs w:val="22"/>
        </w:rPr>
      </w:pPr>
      <w:r w:rsidRPr="00E26DBF">
        <w:rPr>
          <w:rFonts w:cs="Arial"/>
          <w:b/>
          <w:bCs/>
          <w:color w:val="000000"/>
          <w:sz w:val="22"/>
          <w:szCs w:val="22"/>
        </w:rPr>
        <w:t>2)</w:t>
      </w:r>
      <w:r w:rsidRPr="00E26DBF">
        <w:rPr>
          <w:rFonts w:cs="Arial"/>
          <w:color w:val="000000"/>
          <w:sz w:val="22"/>
          <w:szCs w:val="22"/>
        </w:rPr>
        <w:t xml:space="preserve">  Para estos efectos, se autorizan </w:t>
      </w:r>
      <w:r>
        <w:rPr>
          <w:rFonts w:cs="Arial"/>
          <w:color w:val="000000"/>
          <w:sz w:val="22"/>
          <w:szCs w:val="22"/>
        </w:rPr>
        <w:t>tre</w:t>
      </w:r>
      <w:r w:rsidR="00FF37D7">
        <w:rPr>
          <w:rFonts w:cs="Arial"/>
          <w:color w:val="000000"/>
          <w:sz w:val="22"/>
          <w:szCs w:val="22"/>
        </w:rPr>
        <w:t xml:space="preserve">inta y tres </w:t>
      </w:r>
      <w:r w:rsidRPr="00E26DBF">
        <w:rPr>
          <w:rFonts w:cs="Arial"/>
          <w:color w:val="000000"/>
          <w:sz w:val="22"/>
          <w:szCs w:val="22"/>
        </w:rPr>
        <w:t xml:space="preserve">operaciones de Bono Familiar de Vivienda, </w:t>
      </w:r>
      <w:r>
        <w:rPr>
          <w:rFonts w:cs="Arial"/>
          <w:color w:val="000000"/>
          <w:sz w:val="22"/>
          <w:szCs w:val="22"/>
        </w:rPr>
        <w:t xml:space="preserve">para viviendas que serán construidas </w:t>
      </w:r>
      <w:r w:rsidR="00FF37D7">
        <w:rPr>
          <w:rFonts w:cs="Arial"/>
          <w:color w:val="000000"/>
          <w:sz w:val="22"/>
          <w:szCs w:val="22"/>
        </w:rPr>
        <w:t>con el sistema prefabricado de columnas y baldosas</w:t>
      </w:r>
      <w:r>
        <w:rPr>
          <w:rFonts w:cs="Arial"/>
          <w:color w:val="000000"/>
          <w:sz w:val="22"/>
          <w:szCs w:val="22"/>
        </w:rPr>
        <w:t xml:space="preserve">, </w:t>
      </w:r>
      <w:r w:rsidRPr="00E26DBF">
        <w:rPr>
          <w:rFonts w:cs="Arial"/>
          <w:color w:val="000000"/>
          <w:sz w:val="22"/>
          <w:szCs w:val="22"/>
        </w:rPr>
        <w:t>de conformidad con el siguiente detalle de beneficiarios y montos:</w:t>
      </w:r>
    </w:p>
    <w:p w14:paraId="60C7F756" w14:textId="77777777" w:rsidR="00DA6DD0" w:rsidRPr="00E26DBF" w:rsidRDefault="00DA6DD0" w:rsidP="00DA6DD0">
      <w:pPr>
        <w:spacing w:line="360" w:lineRule="auto"/>
        <w:jc w:val="both"/>
        <w:rPr>
          <w:rFonts w:cs="Arial"/>
          <w:color w:val="000000"/>
          <w:sz w:val="22"/>
          <w:szCs w:val="22"/>
        </w:rPr>
      </w:pPr>
    </w:p>
    <w:tbl>
      <w:tblPr>
        <w:tblStyle w:val="Tabladecuadrcula5oscura-nfasis6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802"/>
        <w:gridCol w:w="567"/>
        <w:gridCol w:w="1134"/>
        <w:gridCol w:w="993"/>
        <w:gridCol w:w="992"/>
        <w:gridCol w:w="850"/>
        <w:gridCol w:w="993"/>
        <w:gridCol w:w="1134"/>
      </w:tblGrid>
      <w:tr w:rsidR="00DA6DD0" w:rsidRPr="00E26DBF" w14:paraId="4D4DE45E" w14:textId="77777777" w:rsidTr="00822FF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6878FA" w14:textId="77777777" w:rsidR="00DA6DD0" w:rsidRPr="00E26DBF" w:rsidRDefault="00DA6DD0" w:rsidP="006B666F">
            <w:pPr>
              <w:jc w:val="center"/>
              <w:rPr>
                <w:rFonts w:ascii="Arial Narrow" w:hAnsi="Arial Narrow" w:cstheme="minorHAnsi"/>
                <w:color w:val="auto"/>
                <w:sz w:val="16"/>
                <w:szCs w:val="16"/>
              </w:rPr>
            </w:pPr>
            <w:r w:rsidRPr="00E26DBF">
              <w:rPr>
                <w:rFonts w:ascii="Arial Narrow" w:hAnsi="Arial Narrow" w:cstheme="minorHAnsi"/>
                <w:color w:val="auto"/>
                <w:sz w:val="16"/>
                <w:szCs w:val="16"/>
              </w:rPr>
              <w:t>Jefe de familia</w:t>
            </w:r>
          </w:p>
        </w:tc>
        <w:tc>
          <w:tcPr>
            <w:tcW w:w="8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F60DC0"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Cédula</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A4D32"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Área (m</w:t>
            </w:r>
            <w:r w:rsidRPr="00E26DBF">
              <w:rPr>
                <w:rFonts w:ascii="Arial Narrow" w:hAnsi="Arial Narrow" w:cstheme="minorHAnsi"/>
                <w:color w:val="auto"/>
                <w:sz w:val="16"/>
                <w:szCs w:val="16"/>
                <w:vertAlign w:val="superscript"/>
              </w:rPr>
              <w:t>2</w:t>
            </w:r>
            <w:r w:rsidRPr="00E26DBF">
              <w:rPr>
                <w:rFonts w:ascii="Arial Narrow" w:hAnsi="Arial Narrow" w:cstheme="minorHAnsi"/>
                <w:color w:val="auto"/>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F07E2F"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 la construcción </w:t>
            </w:r>
            <w:r w:rsidRPr="00E26DBF">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125B734"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 transporte </w:t>
            </w:r>
            <w:r w:rsidRPr="00E26DBF">
              <w:rPr>
                <w:rFonts w:ascii="Arial Narrow" w:hAnsi="Arial Narrow" w:cstheme="minorHAnsi"/>
                <w:color w:val="auto"/>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F20F78"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Fiscaliza-</w:t>
            </w:r>
            <w:proofErr w:type="spellStart"/>
            <w:r w:rsidRPr="00E26DBF">
              <w:rPr>
                <w:rFonts w:ascii="Arial Narrow" w:hAnsi="Arial Narrow" w:cstheme="minorHAnsi"/>
                <w:color w:val="auto"/>
                <w:sz w:val="16"/>
                <w:szCs w:val="16"/>
              </w:rPr>
              <w:t>ción</w:t>
            </w:r>
            <w:proofErr w:type="spellEnd"/>
            <w:r w:rsidRPr="00E26DBF">
              <w:rPr>
                <w:rFonts w:ascii="Arial Narrow" w:hAnsi="Arial Narrow" w:cstheme="minorHAnsi"/>
                <w:color w:val="auto"/>
                <w:sz w:val="16"/>
                <w:szCs w:val="16"/>
              </w:rPr>
              <w:t xml:space="preserve"> </w:t>
            </w:r>
            <w:r w:rsidRPr="00E26DBF">
              <w:rPr>
                <w:rFonts w:ascii="Arial Narrow" w:hAnsi="Arial Narrow" w:cstheme="minorHAnsi"/>
                <w:color w:val="auto"/>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4856AC"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proofErr w:type="spellStart"/>
            <w:r w:rsidRPr="00E26DBF">
              <w:rPr>
                <w:rFonts w:ascii="Arial Narrow" w:hAnsi="Arial Narrow" w:cstheme="minorHAnsi"/>
                <w:color w:val="auto"/>
                <w:sz w:val="16"/>
                <w:szCs w:val="16"/>
              </w:rPr>
              <w:t>Kilome</w:t>
            </w:r>
            <w:proofErr w:type="spellEnd"/>
            <w:r w:rsidRPr="00E26DBF">
              <w:rPr>
                <w:rFonts w:ascii="Arial Narrow" w:hAnsi="Arial Narrow" w:cstheme="minorHAnsi"/>
                <w:color w:val="auto"/>
                <w:sz w:val="16"/>
                <w:szCs w:val="16"/>
              </w:rPr>
              <w:t xml:space="preserve">-traje </w:t>
            </w:r>
            <w:r w:rsidRPr="00E26DBF">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31C36C"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Monto gastos de formaliza-</w:t>
            </w:r>
            <w:proofErr w:type="spellStart"/>
            <w:r w:rsidRPr="00E26DBF">
              <w:rPr>
                <w:rFonts w:ascii="Arial Narrow" w:hAnsi="Arial Narrow" w:cstheme="minorHAnsi"/>
                <w:color w:val="auto"/>
                <w:sz w:val="16"/>
                <w:szCs w:val="16"/>
              </w:rPr>
              <w:t>ción</w:t>
            </w:r>
            <w:proofErr w:type="spellEnd"/>
            <w:r w:rsidRPr="00E26DBF">
              <w:rPr>
                <w:rFonts w:ascii="Arial Narrow" w:hAnsi="Arial Narrow" w:cstheme="minorHAnsi"/>
                <w:color w:val="auto"/>
                <w:sz w:val="16"/>
                <w:szCs w:val="16"/>
              </w:rPr>
              <w:t xml:space="preserve"> </w:t>
            </w:r>
            <w:r w:rsidRPr="00E26DBF">
              <w:rPr>
                <w:rFonts w:ascii="Arial Narrow" w:hAnsi="Arial Narrow" w:cstheme="minorHAnsi"/>
                <w:color w:val="auto"/>
                <w:sz w:val="16"/>
                <w:szCs w:val="16"/>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22F640" w14:textId="77777777" w:rsidR="00DA6DD0" w:rsidRPr="00E26DBF" w:rsidRDefault="00DA6DD0" w:rsidP="006B666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del Bono </w:t>
            </w:r>
            <w:r w:rsidRPr="00E26DBF">
              <w:rPr>
                <w:rFonts w:ascii="Arial Narrow" w:hAnsi="Arial Narrow" w:cstheme="minorHAnsi"/>
                <w:color w:val="auto"/>
                <w:sz w:val="16"/>
                <w:szCs w:val="16"/>
                <w:lang w:val="es-CR" w:eastAsia="es-CR"/>
              </w:rPr>
              <w:t>(¢)</w:t>
            </w:r>
          </w:p>
        </w:tc>
      </w:tr>
      <w:tr w:rsidR="00822FF7" w:rsidRPr="00822FF7" w14:paraId="39AC6E4B"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top w:val="single" w:sz="4" w:space="0" w:color="auto"/>
              <w:left w:val="single" w:sz="4" w:space="0" w:color="auto"/>
            </w:tcBorders>
            <w:shd w:val="clear" w:color="auto" w:fill="auto"/>
            <w:noWrap/>
            <w:vAlign w:val="center"/>
          </w:tcPr>
          <w:p w14:paraId="403ED260" w14:textId="3DD06B37" w:rsidR="00822FF7" w:rsidRPr="00822FF7" w:rsidRDefault="00822FF7" w:rsidP="00822FF7">
            <w:pPr>
              <w:rPr>
                <w:rFonts w:ascii="Arial Narrow" w:hAnsi="Arial Narrow" w:cstheme="minorHAnsi"/>
                <w:b w:val="0"/>
                <w:bCs w:val="0"/>
                <w:color w:val="000000"/>
                <w:sz w:val="16"/>
                <w:szCs w:val="16"/>
              </w:rPr>
            </w:pPr>
            <w:proofErr w:type="spellStart"/>
            <w:r w:rsidRPr="00181333">
              <w:rPr>
                <w:rFonts w:ascii="Arial Narrow" w:hAnsi="Arial Narrow" w:cs="Calibri"/>
                <w:b w:val="0"/>
                <w:bCs w:val="0"/>
                <w:color w:val="auto"/>
                <w:sz w:val="16"/>
                <w:szCs w:val="16"/>
              </w:rPr>
              <w:t>Gallardo</w:t>
            </w:r>
            <w:proofErr w:type="spellEnd"/>
            <w:r w:rsidRPr="00181333">
              <w:rPr>
                <w:rFonts w:ascii="Arial Narrow" w:hAnsi="Arial Narrow" w:cs="Calibri"/>
                <w:b w:val="0"/>
                <w:bCs w:val="0"/>
                <w:color w:val="auto"/>
                <w:sz w:val="16"/>
                <w:szCs w:val="16"/>
              </w:rPr>
              <w:t xml:space="preserve"> Mendoza Mariela Edita</w:t>
            </w:r>
          </w:p>
        </w:tc>
        <w:tc>
          <w:tcPr>
            <w:tcW w:w="802" w:type="dxa"/>
            <w:tcBorders>
              <w:top w:val="single" w:sz="4" w:space="0" w:color="auto"/>
            </w:tcBorders>
            <w:shd w:val="clear" w:color="auto" w:fill="auto"/>
            <w:noWrap/>
            <w:vAlign w:val="center"/>
          </w:tcPr>
          <w:p w14:paraId="451979C0" w14:textId="08AB3126"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0424</w:t>
            </w:r>
            <w:r w:rsidRPr="00822FF7">
              <w:rPr>
                <w:rFonts w:ascii="Arial Narrow" w:hAnsi="Arial Narrow" w:cs="Calibri"/>
                <w:sz w:val="16"/>
                <w:szCs w:val="16"/>
              </w:rPr>
              <w:t>-</w:t>
            </w:r>
            <w:r w:rsidRPr="00181333">
              <w:rPr>
                <w:rFonts w:ascii="Arial Narrow" w:hAnsi="Arial Narrow" w:cs="Calibri"/>
                <w:sz w:val="16"/>
                <w:szCs w:val="16"/>
              </w:rPr>
              <w:t>0087</w:t>
            </w:r>
          </w:p>
        </w:tc>
        <w:tc>
          <w:tcPr>
            <w:tcW w:w="567" w:type="dxa"/>
            <w:tcBorders>
              <w:top w:val="single" w:sz="4" w:space="0" w:color="auto"/>
            </w:tcBorders>
            <w:shd w:val="clear" w:color="auto" w:fill="auto"/>
            <w:noWrap/>
            <w:vAlign w:val="center"/>
          </w:tcPr>
          <w:p w14:paraId="7D60A286" w14:textId="48A0079A"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tcBorders>
              <w:top w:val="single" w:sz="4" w:space="0" w:color="auto"/>
            </w:tcBorders>
            <w:shd w:val="clear" w:color="auto" w:fill="auto"/>
            <w:noWrap/>
            <w:vAlign w:val="center"/>
          </w:tcPr>
          <w:p w14:paraId="7F47DE78" w14:textId="3EE796A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tcBorders>
              <w:top w:val="single" w:sz="4" w:space="0" w:color="auto"/>
            </w:tcBorders>
            <w:shd w:val="clear" w:color="auto" w:fill="auto"/>
            <w:noWrap/>
            <w:vAlign w:val="center"/>
          </w:tcPr>
          <w:p w14:paraId="032EA21A" w14:textId="558B82B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tcBorders>
              <w:top w:val="single" w:sz="4" w:space="0" w:color="auto"/>
            </w:tcBorders>
            <w:shd w:val="clear" w:color="auto" w:fill="auto"/>
            <w:noWrap/>
            <w:vAlign w:val="center"/>
          </w:tcPr>
          <w:p w14:paraId="2F0D6057" w14:textId="6421D46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tcBorders>
              <w:top w:val="single" w:sz="4" w:space="0" w:color="auto"/>
            </w:tcBorders>
            <w:shd w:val="clear" w:color="auto" w:fill="auto"/>
            <w:noWrap/>
            <w:vAlign w:val="center"/>
          </w:tcPr>
          <w:p w14:paraId="2F35B97C" w14:textId="00DF8423"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tcBorders>
              <w:top w:val="single" w:sz="4" w:space="0" w:color="auto"/>
            </w:tcBorders>
            <w:shd w:val="clear" w:color="auto" w:fill="auto"/>
            <w:noWrap/>
            <w:vAlign w:val="center"/>
          </w:tcPr>
          <w:p w14:paraId="3B19864A" w14:textId="19DCF61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tcBorders>
              <w:top w:val="single" w:sz="4" w:space="0" w:color="auto"/>
            </w:tcBorders>
            <w:shd w:val="clear" w:color="auto" w:fill="auto"/>
            <w:noWrap/>
            <w:vAlign w:val="center"/>
          </w:tcPr>
          <w:p w14:paraId="5D41A038" w14:textId="4CD91C0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12CA092E"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271006F1" w14:textId="7FADFDC9"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Carrera Salinas Carlos Alberto</w:t>
            </w:r>
          </w:p>
        </w:tc>
        <w:tc>
          <w:tcPr>
            <w:tcW w:w="802" w:type="dxa"/>
            <w:shd w:val="clear" w:color="auto" w:fill="auto"/>
            <w:noWrap/>
            <w:vAlign w:val="center"/>
          </w:tcPr>
          <w:p w14:paraId="2CE72145" w14:textId="2A893A00"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0426</w:t>
            </w:r>
            <w:r w:rsidRPr="00822FF7">
              <w:rPr>
                <w:rFonts w:ascii="Arial Narrow" w:hAnsi="Arial Narrow" w:cs="Calibri"/>
                <w:sz w:val="16"/>
                <w:szCs w:val="16"/>
              </w:rPr>
              <w:t>-</w:t>
            </w:r>
            <w:r w:rsidRPr="00181333">
              <w:rPr>
                <w:rFonts w:ascii="Arial Narrow" w:hAnsi="Arial Narrow" w:cs="Calibri"/>
                <w:sz w:val="16"/>
                <w:szCs w:val="16"/>
              </w:rPr>
              <w:t>0894</w:t>
            </w:r>
          </w:p>
        </w:tc>
        <w:tc>
          <w:tcPr>
            <w:tcW w:w="567" w:type="dxa"/>
            <w:shd w:val="clear" w:color="auto" w:fill="auto"/>
            <w:noWrap/>
            <w:vAlign w:val="center"/>
          </w:tcPr>
          <w:p w14:paraId="39F4261D" w14:textId="3E50769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666FC67" w14:textId="401632A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17EDDB67" w14:textId="2EA2A9B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shd w:val="clear" w:color="auto" w:fill="auto"/>
            <w:noWrap/>
            <w:vAlign w:val="center"/>
          </w:tcPr>
          <w:p w14:paraId="1B06CC0C" w14:textId="31563C15"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shd w:val="clear" w:color="auto" w:fill="auto"/>
            <w:noWrap/>
            <w:vAlign w:val="center"/>
          </w:tcPr>
          <w:p w14:paraId="6ECEA2BA" w14:textId="544BC09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845A685" w14:textId="7928BF0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shd w:val="clear" w:color="auto" w:fill="auto"/>
            <w:noWrap/>
            <w:vAlign w:val="center"/>
          </w:tcPr>
          <w:p w14:paraId="7311F3FC" w14:textId="2B34EBF3"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6106254D"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6BCEDC49" w14:textId="50EDFBEF"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Carrera Caballero Jessenia</w:t>
            </w:r>
          </w:p>
        </w:tc>
        <w:tc>
          <w:tcPr>
            <w:tcW w:w="802" w:type="dxa"/>
            <w:shd w:val="clear" w:color="auto" w:fill="auto"/>
            <w:noWrap/>
            <w:vAlign w:val="center"/>
          </w:tcPr>
          <w:p w14:paraId="79E5CDA8" w14:textId="6D82D881"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0451</w:t>
            </w:r>
            <w:r w:rsidRPr="00822FF7">
              <w:rPr>
                <w:rFonts w:ascii="Arial Narrow" w:hAnsi="Arial Narrow" w:cs="Calibri"/>
                <w:sz w:val="16"/>
                <w:szCs w:val="16"/>
              </w:rPr>
              <w:t>-</w:t>
            </w:r>
            <w:r w:rsidRPr="00181333">
              <w:rPr>
                <w:rFonts w:ascii="Arial Narrow" w:hAnsi="Arial Narrow" w:cs="Calibri"/>
                <w:sz w:val="16"/>
                <w:szCs w:val="16"/>
              </w:rPr>
              <w:t>0407</w:t>
            </w:r>
          </w:p>
        </w:tc>
        <w:tc>
          <w:tcPr>
            <w:tcW w:w="567" w:type="dxa"/>
            <w:shd w:val="clear" w:color="auto" w:fill="auto"/>
            <w:noWrap/>
            <w:vAlign w:val="center"/>
          </w:tcPr>
          <w:p w14:paraId="000FB107" w14:textId="2FE32C71"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75070AEB" w14:textId="284C878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2A3ACE1D" w14:textId="1AF8B72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shd w:val="clear" w:color="auto" w:fill="auto"/>
            <w:noWrap/>
            <w:vAlign w:val="center"/>
          </w:tcPr>
          <w:p w14:paraId="2D01EFA6" w14:textId="52978DA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shd w:val="clear" w:color="auto" w:fill="auto"/>
            <w:noWrap/>
            <w:vAlign w:val="center"/>
          </w:tcPr>
          <w:p w14:paraId="3E53873A" w14:textId="1B22909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25778055" w14:textId="1810F46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shd w:val="clear" w:color="auto" w:fill="auto"/>
            <w:noWrap/>
            <w:vAlign w:val="center"/>
          </w:tcPr>
          <w:p w14:paraId="7483028F" w14:textId="5D7CD235"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0AAB5E14"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43D1F6D4" w14:textId="54E6D9AA"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Marquínez Mendoza Marco Antonio</w:t>
            </w:r>
          </w:p>
        </w:tc>
        <w:tc>
          <w:tcPr>
            <w:tcW w:w="802" w:type="dxa"/>
            <w:shd w:val="clear" w:color="auto" w:fill="auto"/>
            <w:noWrap/>
            <w:vAlign w:val="center"/>
          </w:tcPr>
          <w:p w14:paraId="68F70685" w14:textId="4FB8CA25"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0379</w:t>
            </w:r>
            <w:r w:rsidRPr="00822FF7">
              <w:rPr>
                <w:rFonts w:ascii="Arial Narrow" w:hAnsi="Arial Narrow" w:cs="Calibri"/>
                <w:sz w:val="16"/>
                <w:szCs w:val="16"/>
              </w:rPr>
              <w:t>-</w:t>
            </w:r>
            <w:r w:rsidRPr="00181333">
              <w:rPr>
                <w:rFonts w:ascii="Arial Narrow" w:hAnsi="Arial Narrow" w:cs="Calibri"/>
                <w:sz w:val="16"/>
                <w:szCs w:val="16"/>
              </w:rPr>
              <w:t>0813</w:t>
            </w:r>
          </w:p>
        </w:tc>
        <w:tc>
          <w:tcPr>
            <w:tcW w:w="567" w:type="dxa"/>
            <w:shd w:val="clear" w:color="auto" w:fill="auto"/>
            <w:noWrap/>
            <w:vAlign w:val="center"/>
          </w:tcPr>
          <w:p w14:paraId="67C1FE8C" w14:textId="392CC8D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184F1FB9" w14:textId="18991D56"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2E80AE09" w14:textId="45073D2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shd w:val="clear" w:color="auto" w:fill="auto"/>
            <w:noWrap/>
            <w:vAlign w:val="center"/>
          </w:tcPr>
          <w:p w14:paraId="19A16118" w14:textId="41C254B1"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shd w:val="clear" w:color="auto" w:fill="auto"/>
            <w:noWrap/>
            <w:vAlign w:val="center"/>
          </w:tcPr>
          <w:p w14:paraId="5F1696AE" w14:textId="5737DB5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09F7D90" w14:textId="14E7B9E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shd w:val="clear" w:color="auto" w:fill="auto"/>
            <w:noWrap/>
            <w:vAlign w:val="center"/>
          </w:tcPr>
          <w:p w14:paraId="01A0A375" w14:textId="18D2DBE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3CD83C25"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6B44E86F" w14:textId="3739206E"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Carrera Montezuma Jaime</w:t>
            </w:r>
          </w:p>
        </w:tc>
        <w:tc>
          <w:tcPr>
            <w:tcW w:w="802" w:type="dxa"/>
            <w:shd w:val="clear" w:color="auto" w:fill="auto"/>
            <w:noWrap/>
            <w:vAlign w:val="center"/>
          </w:tcPr>
          <w:p w14:paraId="4D95E09B" w14:textId="7F2FBBE3"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0418</w:t>
            </w:r>
            <w:r w:rsidRPr="00822FF7">
              <w:rPr>
                <w:rFonts w:ascii="Arial Narrow" w:hAnsi="Arial Narrow" w:cs="Calibri"/>
                <w:sz w:val="16"/>
                <w:szCs w:val="16"/>
              </w:rPr>
              <w:t>-</w:t>
            </w:r>
            <w:r w:rsidRPr="00181333">
              <w:rPr>
                <w:rFonts w:ascii="Arial Narrow" w:hAnsi="Arial Narrow" w:cs="Calibri"/>
                <w:sz w:val="16"/>
                <w:szCs w:val="16"/>
              </w:rPr>
              <w:t>0393</w:t>
            </w:r>
          </w:p>
        </w:tc>
        <w:tc>
          <w:tcPr>
            <w:tcW w:w="567" w:type="dxa"/>
            <w:shd w:val="clear" w:color="auto" w:fill="auto"/>
            <w:noWrap/>
            <w:vAlign w:val="center"/>
          </w:tcPr>
          <w:p w14:paraId="09D68BFA" w14:textId="062289A6"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06C4BE5B" w14:textId="6C4C289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4C755F1" w14:textId="40BD9DE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shd w:val="clear" w:color="auto" w:fill="auto"/>
            <w:noWrap/>
            <w:vAlign w:val="center"/>
          </w:tcPr>
          <w:p w14:paraId="2E38D0D3" w14:textId="4560066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shd w:val="clear" w:color="auto" w:fill="auto"/>
            <w:noWrap/>
            <w:vAlign w:val="center"/>
          </w:tcPr>
          <w:p w14:paraId="54AFF310" w14:textId="0FE37D6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7D0C806E" w14:textId="254FCC2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shd w:val="clear" w:color="auto" w:fill="auto"/>
            <w:noWrap/>
            <w:vAlign w:val="center"/>
          </w:tcPr>
          <w:p w14:paraId="63A7F112" w14:textId="01573921"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6A5269AC"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4E8833E7" w14:textId="79A9A8BE"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Palacios Garc</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a Ricardo</w:t>
            </w:r>
          </w:p>
        </w:tc>
        <w:tc>
          <w:tcPr>
            <w:tcW w:w="802" w:type="dxa"/>
            <w:shd w:val="clear" w:color="auto" w:fill="auto"/>
            <w:noWrap/>
            <w:vAlign w:val="center"/>
          </w:tcPr>
          <w:p w14:paraId="5A3C044D" w14:textId="6547FA7C"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0485</w:t>
            </w:r>
            <w:r w:rsidRPr="00822FF7">
              <w:rPr>
                <w:rFonts w:ascii="Arial Narrow" w:hAnsi="Arial Narrow" w:cs="Calibri"/>
                <w:sz w:val="16"/>
                <w:szCs w:val="16"/>
              </w:rPr>
              <w:t>-</w:t>
            </w:r>
            <w:r w:rsidRPr="00181333">
              <w:rPr>
                <w:rFonts w:ascii="Arial Narrow" w:hAnsi="Arial Narrow" w:cs="Calibri"/>
                <w:sz w:val="16"/>
                <w:szCs w:val="16"/>
              </w:rPr>
              <w:t>0470</w:t>
            </w:r>
          </w:p>
        </w:tc>
        <w:tc>
          <w:tcPr>
            <w:tcW w:w="567" w:type="dxa"/>
            <w:shd w:val="clear" w:color="auto" w:fill="auto"/>
            <w:noWrap/>
            <w:vAlign w:val="center"/>
          </w:tcPr>
          <w:p w14:paraId="4B7DE094" w14:textId="76076417"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371D691B" w14:textId="0A37555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E55F464" w14:textId="07D2E1B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986.450,92</w:t>
            </w:r>
          </w:p>
        </w:tc>
        <w:tc>
          <w:tcPr>
            <w:tcW w:w="992" w:type="dxa"/>
            <w:shd w:val="clear" w:color="auto" w:fill="auto"/>
            <w:noWrap/>
            <w:vAlign w:val="center"/>
          </w:tcPr>
          <w:p w14:paraId="428D9A63" w14:textId="40295A3E"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83.586,97</w:t>
            </w:r>
          </w:p>
        </w:tc>
        <w:tc>
          <w:tcPr>
            <w:tcW w:w="850" w:type="dxa"/>
            <w:shd w:val="clear" w:color="auto" w:fill="auto"/>
            <w:noWrap/>
            <w:vAlign w:val="center"/>
          </w:tcPr>
          <w:p w14:paraId="4D689DC2" w14:textId="0D77E64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4178F47E" w14:textId="4BCA53F0"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137.854,21</w:t>
            </w:r>
          </w:p>
        </w:tc>
        <w:tc>
          <w:tcPr>
            <w:tcW w:w="1134" w:type="dxa"/>
            <w:shd w:val="clear" w:color="auto" w:fill="auto"/>
            <w:noWrap/>
            <w:vAlign w:val="center"/>
          </w:tcPr>
          <w:p w14:paraId="58485785" w14:textId="2C02FAB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10.994.944,98</w:t>
            </w:r>
          </w:p>
        </w:tc>
      </w:tr>
      <w:tr w:rsidR="00822FF7" w:rsidRPr="00822FF7" w14:paraId="23E99C09"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76ACDBF3" w14:textId="37DA4BEC"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Lázaro Morales Geisel Pamela</w:t>
            </w:r>
          </w:p>
        </w:tc>
        <w:tc>
          <w:tcPr>
            <w:tcW w:w="802" w:type="dxa"/>
            <w:shd w:val="clear" w:color="auto" w:fill="auto"/>
            <w:noWrap/>
            <w:vAlign w:val="center"/>
          </w:tcPr>
          <w:p w14:paraId="607EEBC4" w14:textId="15614D2D"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1659</w:t>
            </w:r>
            <w:r w:rsidRPr="00822FF7">
              <w:rPr>
                <w:rFonts w:ascii="Arial Narrow" w:hAnsi="Arial Narrow" w:cs="Calibri"/>
                <w:sz w:val="16"/>
                <w:szCs w:val="16"/>
              </w:rPr>
              <w:t>-</w:t>
            </w:r>
            <w:r w:rsidRPr="00181333">
              <w:rPr>
                <w:rFonts w:ascii="Arial Narrow" w:hAnsi="Arial Narrow" w:cs="Calibri"/>
                <w:sz w:val="16"/>
                <w:szCs w:val="16"/>
              </w:rPr>
              <w:t>0268</w:t>
            </w:r>
          </w:p>
        </w:tc>
        <w:tc>
          <w:tcPr>
            <w:tcW w:w="567" w:type="dxa"/>
            <w:shd w:val="clear" w:color="auto" w:fill="auto"/>
            <w:noWrap/>
            <w:vAlign w:val="center"/>
          </w:tcPr>
          <w:p w14:paraId="0027AD07" w14:textId="1497CECE"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0D258B76" w14:textId="0959719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463DDE5" w14:textId="4766596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364492F8" w14:textId="3C81D30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7FC6F74D" w14:textId="5B89E6B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F0A428E" w14:textId="5464201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17A8058C" w14:textId="2030F67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7CCA27D4"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5413C662" w14:textId="3E70B5CE"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Rojas Gonz</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lez Raquel</w:t>
            </w:r>
          </w:p>
        </w:tc>
        <w:tc>
          <w:tcPr>
            <w:tcW w:w="802" w:type="dxa"/>
            <w:shd w:val="clear" w:color="auto" w:fill="auto"/>
            <w:noWrap/>
            <w:vAlign w:val="center"/>
          </w:tcPr>
          <w:p w14:paraId="15AE7186" w14:textId="50DA80E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1722</w:t>
            </w:r>
            <w:r w:rsidRPr="00822FF7">
              <w:rPr>
                <w:rFonts w:ascii="Arial Narrow" w:hAnsi="Arial Narrow" w:cs="Calibri"/>
                <w:sz w:val="16"/>
                <w:szCs w:val="16"/>
              </w:rPr>
              <w:t>-</w:t>
            </w:r>
            <w:r w:rsidRPr="00181333">
              <w:rPr>
                <w:rFonts w:ascii="Arial Narrow" w:hAnsi="Arial Narrow" w:cs="Calibri"/>
                <w:sz w:val="16"/>
                <w:szCs w:val="16"/>
              </w:rPr>
              <w:t>0497</w:t>
            </w:r>
          </w:p>
        </w:tc>
        <w:tc>
          <w:tcPr>
            <w:tcW w:w="567" w:type="dxa"/>
            <w:shd w:val="clear" w:color="auto" w:fill="auto"/>
            <w:noWrap/>
            <w:vAlign w:val="center"/>
          </w:tcPr>
          <w:p w14:paraId="6045E5F0" w14:textId="1EE55F79"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7493143B" w14:textId="116D0037"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97C18CA" w14:textId="1DADF98D"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38CFD2E0" w14:textId="364B5936"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17D9BEE2" w14:textId="03AA2EE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177C9FF9" w14:textId="32D730C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2311CBF4" w14:textId="04775E13"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69FD34CD"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7266E833" w14:textId="1A784F64"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Villanueva Escalante Francis</w:t>
            </w:r>
          </w:p>
        </w:tc>
        <w:tc>
          <w:tcPr>
            <w:tcW w:w="802" w:type="dxa"/>
            <w:shd w:val="clear" w:color="auto" w:fill="auto"/>
            <w:noWrap/>
            <w:vAlign w:val="center"/>
          </w:tcPr>
          <w:p w14:paraId="70E6D3DA" w14:textId="6990EC2C"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1311</w:t>
            </w:r>
            <w:r w:rsidRPr="00822FF7">
              <w:rPr>
                <w:rFonts w:ascii="Arial Narrow" w:hAnsi="Arial Narrow" w:cs="Calibri"/>
                <w:sz w:val="16"/>
                <w:szCs w:val="16"/>
              </w:rPr>
              <w:t>-</w:t>
            </w:r>
            <w:r w:rsidRPr="00181333">
              <w:rPr>
                <w:rFonts w:ascii="Arial Narrow" w:hAnsi="Arial Narrow" w:cs="Calibri"/>
                <w:sz w:val="16"/>
                <w:szCs w:val="16"/>
              </w:rPr>
              <w:t>0757</w:t>
            </w:r>
          </w:p>
        </w:tc>
        <w:tc>
          <w:tcPr>
            <w:tcW w:w="567" w:type="dxa"/>
            <w:shd w:val="clear" w:color="auto" w:fill="auto"/>
            <w:noWrap/>
            <w:vAlign w:val="center"/>
          </w:tcPr>
          <w:p w14:paraId="625A3E9D" w14:textId="608C65FE"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3B2106F2" w14:textId="7260A43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D1439B1" w14:textId="0088BD5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0BF63BF5" w14:textId="18D50AC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0066D4D7" w14:textId="400B290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3FFDD61" w14:textId="07326B8C"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09DC783B" w14:textId="34547BE1"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421C1AF8"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31DF8D6E" w14:textId="0F49E92E"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Leiva Gonz</w:t>
            </w:r>
            <w:r>
              <w:rPr>
                <w:rFonts w:ascii="Arial Narrow" w:hAnsi="Arial Narrow" w:cs="Calibri"/>
                <w:b w:val="0"/>
                <w:bCs w:val="0"/>
                <w:color w:val="auto"/>
                <w:sz w:val="16"/>
                <w:szCs w:val="16"/>
              </w:rPr>
              <w:t>ál</w:t>
            </w:r>
            <w:r w:rsidRPr="00181333">
              <w:rPr>
                <w:rFonts w:ascii="Arial Narrow" w:hAnsi="Arial Narrow" w:cs="Calibri"/>
                <w:b w:val="0"/>
                <w:bCs w:val="0"/>
                <w:color w:val="auto"/>
                <w:sz w:val="16"/>
                <w:szCs w:val="16"/>
              </w:rPr>
              <w:t>ez Bianca Maria</w:t>
            </w:r>
          </w:p>
        </w:tc>
        <w:tc>
          <w:tcPr>
            <w:tcW w:w="802" w:type="dxa"/>
            <w:shd w:val="clear" w:color="auto" w:fill="auto"/>
            <w:noWrap/>
            <w:vAlign w:val="center"/>
          </w:tcPr>
          <w:p w14:paraId="684174CC" w14:textId="77C13949"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1718</w:t>
            </w:r>
            <w:r w:rsidRPr="00822FF7">
              <w:rPr>
                <w:rFonts w:ascii="Arial Narrow" w:hAnsi="Arial Narrow" w:cs="Calibri"/>
                <w:sz w:val="16"/>
                <w:szCs w:val="16"/>
              </w:rPr>
              <w:t>-</w:t>
            </w:r>
            <w:r w:rsidRPr="00181333">
              <w:rPr>
                <w:rFonts w:ascii="Arial Narrow" w:hAnsi="Arial Narrow" w:cs="Calibri"/>
                <w:sz w:val="16"/>
                <w:szCs w:val="16"/>
              </w:rPr>
              <w:t>0933</w:t>
            </w:r>
          </w:p>
        </w:tc>
        <w:tc>
          <w:tcPr>
            <w:tcW w:w="567" w:type="dxa"/>
            <w:shd w:val="clear" w:color="auto" w:fill="auto"/>
            <w:noWrap/>
            <w:vAlign w:val="center"/>
          </w:tcPr>
          <w:p w14:paraId="322AAD06" w14:textId="0531B498"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2A3C7CC6" w14:textId="28212C0C"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6D8B773E" w14:textId="1BA3A2E0"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1A6A7206" w14:textId="6FAC2F08"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00A50442" w14:textId="3B9546E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55A114AB" w14:textId="68CF109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1FA2C2E9" w14:textId="6ABB9165"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683F5317"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tcBorders>
            <w:shd w:val="clear" w:color="auto" w:fill="auto"/>
            <w:noWrap/>
            <w:vAlign w:val="center"/>
          </w:tcPr>
          <w:p w14:paraId="4B436A05" w14:textId="4444DB4C"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Balderrama Jim</w:t>
            </w:r>
            <w:r>
              <w:rPr>
                <w:rFonts w:ascii="Arial Narrow" w:hAnsi="Arial Narrow" w:cs="Calibri"/>
                <w:b w:val="0"/>
                <w:bCs w:val="0"/>
                <w:color w:val="auto"/>
                <w:sz w:val="16"/>
                <w:szCs w:val="16"/>
              </w:rPr>
              <w:t>é</w:t>
            </w:r>
            <w:r w:rsidRPr="00181333">
              <w:rPr>
                <w:rFonts w:ascii="Arial Narrow" w:hAnsi="Arial Narrow" w:cs="Calibri"/>
                <w:b w:val="0"/>
                <w:bCs w:val="0"/>
                <w:color w:val="auto"/>
                <w:sz w:val="16"/>
                <w:szCs w:val="16"/>
              </w:rPr>
              <w:t>nez Vivian Maria</w:t>
            </w:r>
          </w:p>
        </w:tc>
        <w:tc>
          <w:tcPr>
            <w:tcW w:w="802" w:type="dxa"/>
            <w:shd w:val="clear" w:color="auto" w:fill="auto"/>
            <w:noWrap/>
            <w:vAlign w:val="center"/>
          </w:tcPr>
          <w:p w14:paraId="7447180E" w14:textId="4ABF9589"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0425</w:t>
            </w:r>
            <w:r w:rsidRPr="00822FF7">
              <w:rPr>
                <w:rFonts w:ascii="Arial Narrow" w:hAnsi="Arial Narrow" w:cs="Calibri"/>
                <w:sz w:val="16"/>
                <w:szCs w:val="16"/>
              </w:rPr>
              <w:t>-</w:t>
            </w:r>
            <w:r w:rsidRPr="00181333">
              <w:rPr>
                <w:rFonts w:ascii="Arial Narrow" w:hAnsi="Arial Narrow" w:cs="Calibri"/>
                <w:sz w:val="16"/>
                <w:szCs w:val="16"/>
              </w:rPr>
              <w:t>0439</w:t>
            </w:r>
          </w:p>
        </w:tc>
        <w:tc>
          <w:tcPr>
            <w:tcW w:w="567" w:type="dxa"/>
            <w:shd w:val="clear" w:color="auto" w:fill="auto"/>
            <w:noWrap/>
            <w:vAlign w:val="center"/>
          </w:tcPr>
          <w:p w14:paraId="6672D3E9" w14:textId="5EE9CD3C"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5E38712D" w14:textId="38C5C02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65ABBE4" w14:textId="1569B106"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51E6ECEC" w14:textId="12B8FBA3"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231C046F" w14:textId="5D9A687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4E2E2FB" w14:textId="07A7802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0F2A63B2" w14:textId="3FECB5A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76327E49"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606398BB" w14:textId="60DBA7E5"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Balderrama Jim</w:t>
            </w:r>
            <w:r>
              <w:rPr>
                <w:rFonts w:ascii="Arial Narrow" w:hAnsi="Arial Narrow" w:cs="Calibri"/>
                <w:b w:val="0"/>
                <w:bCs w:val="0"/>
                <w:color w:val="auto"/>
                <w:sz w:val="16"/>
                <w:szCs w:val="16"/>
              </w:rPr>
              <w:t>é</w:t>
            </w:r>
            <w:r w:rsidRPr="00181333">
              <w:rPr>
                <w:rFonts w:ascii="Arial Narrow" w:hAnsi="Arial Narrow" w:cs="Calibri"/>
                <w:b w:val="0"/>
                <w:bCs w:val="0"/>
                <w:color w:val="auto"/>
                <w:sz w:val="16"/>
                <w:szCs w:val="16"/>
              </w:rPr>
              <w:t>nez Karol Susana</w:t>
            </w:r>
          </w:p>
        </w:tc>
        <w:tc>
          <w:tcPr>
            <w:tcW w:w="802" w:type="dxa"/>
            <w:shd w:val="clear" w:color="auto" w:fill="auto"/>
            <w:noWrap/>
            <w:vAlign w:val="center"/>
          </w:tcPr>
          <w:p w14:paraId="67E7360B" w14:textId="32D897E4"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0438</w:t>
            </w:r>
            <w:r w:rsidRPr="00822FF7">
              <w:rPr>
                <w:rFonts w:ascii="Arial Narrow" w:hAnsi="Arial Narrow" w:cs="Calibri"/>
                <w:sz w:val="16"/>
                <w:szCs w:val="16"/>
              </w:rPr>
              <w:t>-</w:t>
            </w:r>
            <w:r w:rsidRPr="00181333">
              <w:rPr>
                <w:rFonts w:ascii="Arial Narrow" w:hAnsi="Arial Narrow" w:cs="Calibri"/>
                <w:sz w:val="16"/>
                <w:szCs w:val="16"/>
              </w:rPr>
              <w:t>0186</w:t>
            </w:r>
          </w:p>
        </w:tc>
        <w:tc>
          <w:tcPr>
            <w:tcW w:w="567" w:type="dxa"/>
            <w:shd w:val="clear" w:color="auto" w:fill="auto"/>
            <w:noWrap/>
            <w:vAlign w:val="center"/>
          </w:tcPr>
          <w:p w14:paraId="2C11245B" w14:textId="4A736278"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28AC812A" w14:textId="7701C52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CE3F462" w14:textId="19F60C58"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5023426B" w14:textId="0F443A0E"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73B7F595" w14:textId="4773D366"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735558DA" w14:textId="4181BF41"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2C3E89A0" w14:textId="2992FA3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5B96FA3A"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17BECE69" w14:textId="7F8BD258"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Fern</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ndez Gonz</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lez Kenia Raquel</w:t>
            </w:r>
          </w:p>
        </w:tc>
        <w:tc>
          <w:tcPr>
            <w:tcW w:w="802" w:type="dxa"/>
            <w:shd w:val="clear" w:color="auto" w:fill="auto"/>
            <w:noWrap/>
            <w:vAlign w:val="center"/>
          </w:tcPr>
          <w:p w14:paraId="0E015A27" w14:textId="3A47C79E"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0436</w:t>
            </w:r>
            <w:r w:rsidRPr="00822FF7">
              <w:rPr>
                <w:rFonts w:ascii="Arial Narrow" w:hAnsi="Arial Narrow" w:cs="Calibri"/>
                <w:sz w:val="16"/>
                <w:szCs w:val="16"/>
              </w:rPr>
              <w:t>-</w:t>
            </w:r>
            <w:r w:rsidRPr="00181333">
              <w:rPr>
                <w:rFonts w:ascii="Arial Narrow" w:hAnsi="Arial Narrow" w:cs="Calibri"/>
                <w:sz w:val="16"/>
                <w:szCs w:val="16"/>
              </w:rPr>
              <w:t>0204</w:t>
            </w:r>
          </w:p>
        </w:tc>
        <w:tc>
          <w:tcPr>
            <w:tcW w:w="567" w:type="dxa"/>
            <w:shd w:val="clear" w:color="auto" w:fill="auto"/>
            <w:noWrap/>
            <w:vAlign w:val="center"/>
          </w:tcPr>
          <w:p w14:paraId="64EC52FF" w14:textId="4795701B"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5938EFC1" w14:textId="0696663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852A743" w14:textId="52DB984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15E7A19D" w14:textId="4D6DCF4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722FC9A4" w14:textId="08B4ED4C"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2E578EF7" w14:textId="200039A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70147344" w14:textId="43B17D1C"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5DE61A93"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4D9E9AA8" w14:textId="12DEEF91"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Rojas Morales Jonathan</w:t>
            </w:r>
          </w:p>
        </w:tc>
        <w:tc>
          <w:tcPr>
            <w:tcW w:w="802" w:type="dxa"/>
            <w:shd w:val="clear" w:color="auto" w:fill="auto"/>
            <w:noWrap/>
            <w:vAlign w:val="center"/>
          </w:tcPr>
          <w:p w14:paraId="58A009F4" w14:textId="6EC1BE4E"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1540</w:t>
            </w:r>
            <w:r w:rsidRPr="00822FF7">
              <w:rPr>
                <w:rFonts w:ascii="Arial Narrow" w:hAnsi="Arial Narrow" w:cs="Calibri"/>
                <w:sz w:val="16"/>
                <w:szCs w:val="16"/>
              </w:rPr>
              <w:t>-</w:t>
            </w:r>
            <w:r w:rsidRPr="00181333">
              <w:rPr>
                <w:rFonts w:ascii="Arial Narrow" w:hAnsi="Arial Narrow" w:cs="Calibri"/>
                <w:sz w:val="16"/>
                <w:szCs w:val="16"/>
              </w:rPr>
              <w:t>0580</w:t>
            </w:r>
          </w:p>
        </w:tc>
        <w:tc>
          <w:tcPr>
            <w:tcW w:w="567" w:type="dxa"/>
            <w:shd w:val="clear" w:color="auto" w:fill="auto"/>
            <w:noWrap/>
            <w:vAlign w:val="center"/>
          </w:tcPr>
          <w:p w14:paraId="0EAAB733" w14:textId="4AFAA5D5"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50</w:t>
            </w:r>
          </w:p>
        </w:tc>
        <w:tc>
          <w:tcPr>
            <w:tcW w:w="1134" w:type="dxa"/>
            <w:shd w:val="clear" w:color="auto" w:fill="auto"/>
            <w:noWrap/>
            <w:vAlign w:val="center"/>
          </w:tcPr>
          <w:p w14:paraId="4642E609" w14:textId="0B197E28"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11.440.988,11</w:t>
            </w:r>
          </w:p>
        </w:tc>
        <w:tc>
          <w:tcPr>
            <w:tcW w:w="993" w:type="dxa"/>
            <w:shd w:val="clear" w:color="auto" w:fill="auto"/>
            <w:noWrap/>
            <w:vAlign w:val="center"/>
          </w:tcPr>
          <w:p w14:paraId="0F7FBE31" w14:textId="6C0975F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743.672,25</w:t>
            </w:r>
          </w:p>
        </w:tc>
        <w:tc>
          <w:tcPr>
            <w:tcW w:w="992" w:type="dxa"/>
            <w:shd w:val="clear" w:color="auto" w:fill="auto"/>
            <w:noWrap/>
            <w:vAlign w:val="center"/>
          </w:tcPr>
          <w:p w14:paraId="32B005E3" w14:textId="420019E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95.040,35</w:t>
            </w:r>
          </w:p>
        </w:tc>
        <w:tc>
          <w:tcPr>
            <w:tcW w:w="850" w:type="dxa"/>
            <w:shd w:val="clear" w:color="auto" w:fill="auto"/>
            <w:noWrap/>
            <w:vAlign w:val="center"/>
          </w:tcPr>
          <w:p w14:paraId="25DEB620" w14:textId="18EE157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6BFDA93D" w14:textId="00BA8E0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156.743,47</w:t>
            </w:r>
          </w:p>
        </w:tc>
        <w:tc>
          <w:tcPr>
            <w:tcW w:w="1134" w:type="dxa"/>
            <w:shd w:val="clear" w:color="auto" w:fill="auto"/>
            <w:noWrap/>
            <w:vAlign w:val="center"/>
          </w:tcPr>
          <w:p w14:paraId="7D526B2A" w14:textId="0FE7C943"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12.493.669,18</w:t>
            </w:r>
          </w:p>
        </w:tc>
      </w:tr>
      <w:tr w:rsidR="00822FF7" w:rsidRPr="00822FF7" w14:paraId="60619CD8"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634671EE" w14:textId="0D9946ED"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Lázaro </w:t>
            </w:r>
            <w:proofErr w:type="spellStart"/>
            <w:r w:rsidRPr="00181333">
              <w:rPr>
                <w:rFonts w:ascii="Arial Narrow" w:hAnsi="Arial Narrow" w:cs="Calibri"/>
                <w:b w:val="0"/>
                <w:bCs w:val="0"/>
                <w:color w:val="auto"/>
                <w:sz w:val="16"/>
                <w:szCs w:val="16"/>
              </w:rPr>
              <w:t>Lázaro</w:t>
            </w:r>
            <w:proofErr w:type="spellEnd"/>
            <w:r w:rsidRPr="00181333">
              <w:rPr>
                <w:rFonts w:ascii="Arial Narrow" w:hAnsi="Arial Narrow" w:cs="Calibri"/>
                <w:b w:val="0"/>
                <w:bCs w:val="0"/>
                <w:color w:val="auto"/>
                <w:sz w:val="16"/>
                <w:szCs w:val="16"/>
              </w:rPr>
              <w:t xml:space="preserve"> </w:t>
            </w:r>
            <w:proofErr w:type="spellStart"/>
            <w:r w:rsidRPr="00181333">
              <w:rPr>
                <w:rFonts w:ascii="Arial Narrow" w:hAnsi="Arial Narrow" w:cs="Calibri"/>
                <w:b w:val="0"/>
                <w:bCs w:val="0"/>
                <w:color w:val="auto"/>
                <w:sz w:val="16"/>
                <w:szCs w:val="16"/>
              </w:rPr>
              <w:t>Jonli</w:t>
            </w:r>
            <w:proofErr w:type="spellEnd"/>
            <w:r w:rsidRPr="00181333">
              <w:rPr>
                <w:rFonts w:ascii="Arial Narrow" w:hAnsi="Arial Narrow" w:cs="Calibri"/>
                <w:b w:val="0"/>
                <w:bCs w:val="0"/>
                <w:color w:val="auto"/>
                <w:sz w:val="16"/>
                <w:szCs w:val="16"/>
              </w:rPr>
              <w:t xml:space="preserve"> Jesús</w:t>
            </w:r>
          </w:p>
        </w:tc>
        <w:tc>
          <w:tcPr>
            <w:tcW w:w="802" w:type="dxa"/>
            <w:shd w:val="clear" w:color="auto" w:fill="auto"/>
            <w:noWrap/>
            <w:vAlign w:val="center"/>
          </w:tcPr>
          <w:p w14:paraId="208DB378" w14:textId="19AEA23C"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1298</w:t>
            </w:r>
            <w:r w:rsidRPr="00822FF7">
              <w:rPr>
                <w:rFonts w:ascii="Arial Narrow" w:hAnsi="Arial Narrow" w:cs="Calibri"/>
                <w:sz w:val="16"/>
                <w:szCs w:val="16"/>
              </w:rPr>
              <w:t>-</w:t>
            </w:r>
            <w:r w:rsidRPr="00181333">
              <w:rPr>
                <w:rFonts w:ascii="Arial Narrow" w:hAnsi="Arial Narrow" w:cs="Calibri"/>
                <w:sz w:val="16"/>
                <w:szCs w:val="16"/>
              </w:rPr>
              <w:t>0855</w:t>
            </w:r>
          </w:p>
        </w:tc>
        <w:tc>
          <w:tcPr>
            <w:tcW w:w="567" w:type="dxa"/>
            <w:shd w:val="clear" w:color="auto" w:fill="auto"/>
            <w:noWrap/>
            <w:vAlign w:val="center"/>
          </w:tcPr>
          <w:p w14:paraId="772ACDAB" w14:textId="0CB8B70C"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40211979" w14:textId="4A20C896"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50DB16A4" w14:textId="66BBFF2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000069B3" w14:textId="5537E5BD"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2AE39C85" w14:textId="5C755F7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78F85F66" w14:textId="1DDB85D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6B70C5D0" w14:textId="09A9378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58C12DFA"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729416B9" w14:textId="4C429CE2"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Rivera Leiva Laura Dayan</w:t>
            </w:r>
          </w:p>
        </w:tc>
        <w:tc>
          <w:tcPr>
            <w:tcW w:w="802" w:type="dxa"/>
            <w:shd w:val="clear" w:color="auto" w:fill="auto"/>
            <w:noWrap/>
            <w:vAlign w:val="center"/>
          </w:tcPr>
          <w:p w14:paraId="3638B78F" w14:textId="5B92A0DA"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2</w:t>
            </w:r>
            <w:r w:rsidRPr="00822FF7">
              <w:rPr>
                <w:rFonts w:ascii="Arial Narrow" w:hAnsi="Arial Narrow" w:cs="Calibri"/>
                <w:sz w:val="16"/>
                <w:szCs w:val="16"/>
              </w:rPr>
              <w:t>-</w:t>
            </w:r>
            <w:r w:rsidRPr="00181333">
              <w:rPr>
                <w:rFonts w:ascii="Arial Narrow" w:hAnsi="Arial Narrow" w:cs="Calibri"/>
                <w:sz w:val="16"/>
                <w:szCs w:val="16"/>
              </w:rPr>
              <w:t>0747</w:t>
            </w:r>
            <w:r w:rsidRPr="00822FF7">
              <w:rPr>
                <w:rFonts w:ascii="Arial Narrow" w:hAnsi="Arial Narrow" w:cs="Calibri"/>
                <w:sz w:val="16"/>
                <w:szCs w:val="16"/>
              </w:rPr>
              <w:t>-</w:t>
            </w:r>
            <w:r w:rsidRPr="00181333">
              <w:rPr>
                <w:rFonts w:ascii="Arial Narrow" w:hAnsi="Arial Narrow" w:cs="Calibri"/>
                <w:sz w:val="16"/>
                <w:szCs w:val="16"/>
              </w:rPr>
              <w:t>0846</w:t>
            </w:r>
          </w:p>
        </w:tc>
        <w:tc>
          <w:tcPr>
            <w:tcW w:w="567" w:type="dxa"/>
            <w:shd w:val="clear" w:color="auto" w:fill="auto"/>
            <w:noWrap/>
            <w:vAlign w:val="center"/>
          </w:tcPr>
          <w:p w14:paraId="38E6C8A2" w14:textId="2552F298"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08ABC6F9" w14:textId="3BC4345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0FCE2F3" w14:textId="711A03C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409B495D" w14:textId="0E105013"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205A3A65" w14:textId="22DCADC3"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407F04B7" w14:textId="0702E8E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63E4BA05" w14:textId="15ADE8AC"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640ABFF0"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4611E82A" w14:textId="32895914"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Barrantes Morales Ana Lisbeth</w:t>
            </w:r>
          </w:p>
        </w:tc>
        <w:tc>
          <w:tcPr>
            <w:tcW w:w="802" w:type="dxa"/>
            <w:shd w:val="clear" w:color="auto" w:fill="auto"/>
            <w:noWrap/>
            <w:vAlign w:val="center"/>
          </w:tcPr>
          <w:p w14:paraId="38047437" w14:textId="2331A8DC"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1514</w:t>
            </w:r>
            <w:r w:rsidRPr="00822FF7">
              <w:rPr>
                <w:rFonts w:ascii="Arial Narrow" w:hAnsi="Arial Narrow" w:cs="Calibri"/>
                <w:sz w:val="16"/>
                <w:szCs w:val="16"/>
              </w:rPr>
              <w:t>-</w:t>
            </w:r>
            <w:r w:rsidRPr="00181333">
              <w:rPr>
                <w:rFonts w:ascii="Arial Narrow" w:hAnsi="Arial Narrow" w:cs="Calibri"/>
                <w:sz w:val="16"/>
                <w:szCs w:val="16"/>
              </w:rPr>
              <w:t>0208</w:t>
            </w:r>
          </w:p>
        </w:tc>
        <w:tc>
          <w:tcPr>
            <w:tcW w:w="567" w:type="dxa"/>
            <w:shd w:val="clear" w:color="auto" w:fill="auto"/>
            <w:noWrap/>
            <w:vAlign w:val="center"/>
          </w:tcPr>
          <w:p w14:paraId="1DEB3D78" w14:textId="7A3183A3"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4A1F61D" w14:textId="4BC3C08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46BA85A" w14:textId="2FBE2E7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21265B2A" w14:textId="2E0A991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57842543" w14:textId="67A0418D"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3964E5D" w14:textId="09FFA68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38490327" w14:textId="2FA4368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67CB97E4"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09E4B39F" w14:textId="5A2B18F9"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Barrantes Morales </w:t>
            </w:r>
            <w:proofErr w:type="spellStart"/>
            <w:r w:rsidRPr="00181333">
              <w:rPr>
                <w:rFonts w:ascii="Arial Narrow" w:hAnsi="Arial Narrow" w:cs="Calibri"/>
                <w:b w:val="0"/>
                <w:bCs w:val="0"/>
                <w:color w:val="auto"/>
                <w:sz w:val="16"/>
                <w:szCs w:val="16"/>
              </w:rPr>
              <w:t>Zoilen</w:t>
            </w:r>
            <w:proofErr w:type="spellEnd"/>
            <w:r w:rsidRPr="00181333">
              <w:rPr>
                <w:rFonts w:ascii="Arial Narrow" w:hAnsi="Arial Narrow" w:cs="Calibri"/>
                <w:b w:val="0"/>
                <w:bCs w:val="0"/>
                <w:color w:val="auto"/>
                <w:sz w:val="16"/>
                <w:szCs w:val="16"/>
              </w:rPr>
              <w:t xml:space="preserve"> Pamela</w:t>
            </w:r>
          </w:p>
        </w:tc>
        <w:tc>
          <w:tcPr>
            <w:tcW w:w="802" w:type="dxa"/>
            <w:shd w:val="clear" w:color="auto" w:fill="auto"/>
            <w:noWrap/>
            <w:vAlign w:val="center"/>
          </w:tcPr>
          <w:p w14:paraId="25CB9E20" w14:textId="4327B559"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1580</w:t>
            </w:r>
            <w:r w:rsidRPr="00822FF7">
              <w:rPr>
                <w:rFonts w:ascii="Arial Narrow" w:hAnsi="Arial Narrow" w:cs="Calibri"/>
                <w:sz w:val="16"/>
                <w:szCs w:val="16"/>
              </w:rPr>
              <w:t>-</w:t>
            </w:r>
            <w:r w:rsidRPr="00181333">
              <w:rPr>
                <w:rFonts w:ascii="Arial Narrow" w:hAnsi="Arial Narrow" w:cs="Calibri"/>
                <w:sz w:val="16"/>
                <w:szCs w:val="16"/>
              </w:rPr>
              <w:t>0036</w:t>
            </w:r>
          </w:p>
        </w:tc>
        <w:tc>
          <w:tcPr>
            <w:tcW w:w="567" w:type="dxa"/>
            <w:shd w:val="clear" w:color="auto" w:fill="auto"/>
            <w:noWrap/>
            <w:vAlign w:val="center"/>
          </w:tcPr>
          <w:p w14:paraId="0F7DF06B" w14:textId="5893FCEC"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D7CF496" w14:textId="49CC9656"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6DC015C7" w14:textId="48B02B0C"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7D1053B9" w14:textId="297041F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7668D7B7" w14:textId="529FECC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2F287CE5" w14:textId="5C4ABF9E"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3F4C28F2" w14:textId="3AA5F4E1"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0A0936B9"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59617BEB" w14:textId="4269F7F3"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Lázaro Morales Ana Gabriela</w:t>
            </w:r>
          </w:p>
        </w:tc>
        <w:tc>
          <w:tcPr>
            <w:tcW w:w="802" w:type="dxa"/>
            <w:shd w:val="clear" w:color="auto" w:fill="auto"/>
            <w:noWrap/>
            <w:vAlign w:val="center"/>
          </w:tcPr>
          <w:p w14:paraId="0BDBD63E" w14:textId="6564DE5D"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1421</w:t>
            </w:r>
            <w:r w:rsidRPr="00822FF7">
              <w:rPr>
                <w:rFonts w:ascii="Arial Narrow" w:hAnsi="Arial Narrow" w:cs="Calibri"/>
                <w:sz w:val="16"/>
                <w:szCs w:val="16"/>
              </w:rPr>
              <w:t>-</w:t>
            </w:r>
            <w:r w:rsidRPr="00181333">
              <w:rPr>
                <w:rFonts w:ascii="Arial Narrow" w:hAnsi="Arial Narrow" w:cs="Calibri"/>
                <w:sz w:val="16"/>
                <w:szCs w:val="16"/>
              </w:rPr>
              <w:t>0433</w:t>
            </w:r>
          </w:p>
        </w:tc>
        <w:tc>
          <w:tcPr>
            <w:tcW w:w="567" w:type="dxa"/>
            <w:shd w:val="clear" w:color="auto" w:fill="auto"/>
            <w:noWrap/>
            <w:vAlign w:val="center"/>
          </w:tcPr>
          <w:p w14:paraId="0BB6CEBC" w14:textId="405ADB8D"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7F25BD56" w14:textId="0BB0257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65DD918A" w14:textId="7F9A3C3D"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00253A5F" w14:textId="5B05F395"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2F3CFCD2" w14:textId="0E5E8C0D"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51BBC182" w14:textId="5C2F77E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2AFB6973" w14:textId="2418E1E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40064E9F"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60DAF73B" w14:textId="62358AFD"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Rojas Morales Jos</w:t>
            </w:r>
            <w:r>
              <w:rPr>
                <w:rFonts w:ascii="Arial Narrow" w:hAnsi="Arial Narrow" w:cs="Calibri"/>
                <w:b w:val="0"/>
                <w:bCs w:val="0"/>
                <w:color w:val="auto"/>
                <w:sz w:val="16"/>
                <w:szCs w:val="16"/>
              </w:rPr>
              <w:t>é</w:t>
            </w:r>
            <w:r w:rsidRPr="00181333">
              <w:rPr>
                <w:rFonts w:ascii="Arial Narrow" w:hAnsi="Arial Narrow" w:cs="Calibri"/>
                <w:b w:val="0"/>
                <w:bCs w:val="0"/>
                <w:color w:val="auto"/>
                <w:sz w:val="16"/>
                <w:szCs w:val="16"/>
              </w:rPr>
              <w:t xml:space="preserve"> Rodrigo</w:t>
            </w:r>
          </w:p>
        </w:tc>
        <w:tc>
          <w:tcPr>
            <w:tcW w:w="802" w:type="dxa"/>
            <w:shd w:val="clear" w:color="auto" w:fill="auto"/>
            <w:noWrap/>
            <w:vAlign w:val="center"/>
          </w:tcPr>
          <w:p w14:paraId="4B4B72CA" w14:textId="69B3771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0286</w:t>
            </w:r>
            <w:r w:rsidRPr="00822FF7">
              <w:rPr>
                <w:rFonts w:ascii="Arial Narrow" w:hAnsi="Arial Narrow" w:cs="Calibri"/>
                <w:sz w:val="16"/>
                <w:szCs w:val="16"/>
              </w:rPr>
              <w:t>-</w:t>
            </w:r>
            <w:r w:rsidRPr="00181333">
              <w:rPr>
                <w:rFonts w:ascii="Arial Narrow" w:hAnsi="Arial Narrow" w:cs="Calibri"/>
                <w:sz w:val="16"/>
                <w:szCs w:val="16"/>
              </w:rPr>
              <w:t>0047</w:t>
            </w:r>
          </w:p>
        </w:tc>
        <w:tc>
          <w:tcPr>
            <w:tcW w:w="567" w:type="dxa"/>
            <w:shd w:val="clear" w:color="auto" w:fill="auto"/>
            <w:noWrap/>
            <w:vAlign w:val="center"/>
          </w:tcPr>
          <w:p w14:paraId="287F9FDA" w14:textId="78A586B0"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43243A53" w14:textId="699FC2E5"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5FDE4A9B" w14:textId="3104B2D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632.445,63</w:t>
            </w:r>
          </w:p>
        </w:tc>
        <w:tc>
          <w:tcPr>
            <w:tcW w:w="992" w:type="dxa"/>
            <w:shd w:val="clear" w:color="auto" w:fill="auto"/>
            <w:noWrap/>
            <w:vAlign w:val="center"/>
          </w:tcPr>
          <w:p w14:paraId="6DE10EF2" w14:textId="1C4CDDC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80.825,73</w:t>
            </w:r>
          </w:p>
        </w:tc>
        <w:tc>
          <w:tcPr>
            <w:tcW w:w="850" w:type="dxa"/>
            <w:shd w:val="clear" w:color="auto" w:fill="auto"/>
            <w:noWrap/>
            <w:vAlign w:val="center"/>
          </w:tcPr>
          <w:p w14:paraId="6E0756AB" w14:textId="4BE5240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2A94C899" w14:textId="30A45A11"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133.300,29</w:t>
            </w:r>
          </w:p>
        </w:tc>
        <w:tc>
          <w:tcPr>
            <w:tcW w:w="1134" w:type="dxa"/>
            <w:shd w:val="clear" w:color="auto" w:fill="auto"/>
            <w:noWrap/>
            <w:vAlign w:val="center"/>
          </w:tcPr>
          <w:p w14:paraId="28E04D68" w14:textId="2C200E20"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10.633.624,52</w:t>
            </w:r>
          </w:p>
        </w:tc>
      </w:tr>
      <w:tr w:rsidR="00822FF7" w:rsidRPr="00822FF7" w14:paraId="148BFB9E"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59C14E98" w14:textId="2354706D"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Fern</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 xml:space="preserve">ndez Reyes Rosa </w:t>
            </w:r>
            <w:proofErr w:type="spellStart"/>
            <w:r w:rsidRPr="00181333">
              <w:rPr>
                <w:rFonts w:ascii="Arial Narrow" w:hAnsi="Arial Narrow" w:cs="Calibri"/>
                <w:b w:val="0"/>
                <w:bCs w:val="0"/>
                <w:color w:val="auto"/>
                <w:sz w:val="16"/>
                <w:szCs w:val="16"/>
              </w:rPr>
              <w:t>Hidalmin</w:t>
            </w:r>
            <w:proofErr w:type="spellEnd"/>
          </w:p>
        </w:tc>
        <w:tc>
          <w:tcPr>
            <w:tcW w:w="802" w:type="dxa"/>
            <w:shd w:val="clear" w:color="auto" w:fill="auto"/>
            <w:noWrap/>
            <w:vAlign w:val="center"/>
          </w:tcPr>
          <w:p w14:paraId="67F0FED9" w14:textId="24ED91DE"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0285</w:t>
            </w:r>
            <w:r w:rsidRPr="00822FF7">
              <w:rPr>
                <w:rFonts w:ascii="Arial Narrow" w:hAnsi="Arial Narrow" w:cs="Calibri"/>
                <w:sz w:val="16"/>
                <w:szCs w:val="16"/>
              </w:rPr>
              <w:t>-</w:t>
            </w:r>
            <w:r w:rsidRPr="00181333">
              <w:rPr>
                <w:rFonts w:ascii="Arial Narrow" w:hAnsi="Arial Narrow" w:cs="Calibri"/>
                <w:sz w:val="16"/>
                <w:szCs w:val="16"/>
              </w:rPr>
              <w:t>0624</w:t>
            </w:r>
          </w:p>
        </w:tc>
        <w:tc>
          <w:tcPr>
            <w:tcW w:w="567" w:type="dxa"/>
            <w:shd w:val="clear" w:color="auto" w:fill="auto"/>
            <w:noWrap/>
            <w:vAlign w:val="center"/>
          </w:tcPr>
          <w:p w14:paraId="236DBEAC" w14:textId="012CFF4F"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44389F48" w14:textId="64CAB43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B435BFB" w14:textId="4F6FC27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681.727,11</w:t>
            </w:r>
          </w:p>
        </w:tc>
        <w:tc>
          <w:tcPr>
            <w:tcW w:w="992" w:type="dxa"/>
            <w:shd w:val="clear" w:color="auto" w:fill="auto"/>
            <w:noWrap/>
            <w:vAlign w:val="center"/>
          </w:tcPr>
          <w:p w14:paraId="722C8951" w14:textId="0D8378E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81.210,13</w:t>
            </w:r>
          </w:p>
        </w:tc>
        <w:tc>
          <w:tcPr>
            <w:tcW w:w="850" w:type="dxa"/>
            <w:shd w:val="clear" w:color="auto" w:fill="auto"/>
            <w:noWrap/>
            <w:vAlign w:val="center"/>
          </w:tcPr>
          <w:p w14:paraId="319CE02A" w14:textId="07C27943"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6A5068EC" w14:textId="4AB2A10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133.934,24</w:t>
            </w:r>
          </w:p>
        </w:tc>
        <w:tc>
          <w:tcPr>
            <w:tcW w:w="1134" w:type="dxa"/>
            <w:shd w:val="clear" w:color="auto" w:fill="auto"/>
            <w:noWrap/>
            <w:vAlign w:val="center"/>
          </w:tcPr>
          <w:p w14:paraId="29D61262" w14:textId="41D98C4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10.683.924,35</w:t>
            </w:r>
          </w:p>
        </w:tc>
      </w:tr>
      <w:tr w:rsidR="00822FF7" w:rsidRPr="00822FF7" w14:paraId="5944B272"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4DB5DEDD" w14:textId="5DF0B21D"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Morales Fern</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 xml:space="preserve">ndez </w:t>
            </w:r>
            <w:proofErr w:type="spellStart"/>
            <w:r w:rsidRPr="00181333">
              <w:rPr>
                <w:rFonts w:ascii="Arial Narrow" w:hAnsi="Arial Narrow" w:cs="Calibri"/>
                <w:b w:val="0"/>
                <w:bCs w:val="0"/>
                <w:color w:val="auto"/>
                <w:sz w:val="16"/>
                <w:szCs w:val="16"/>
              </w:rPr>
              <w:t>Sharol</w:t>
            </w:r>
            <w:proofErr w:type="spellEnd"/>
            <w:r w:rsidRPr="00181333">
              <w:rPr>
                <w:rFonts w:ascii="Arial Narrow" w:hAnsi="Arial Narrow" w:cs="Calibri"/>
                <w:b w:val="0"/>
                <w:bCs w:val="0"/>
                <w:color w:val="auto"/>
                <w:sz w:val="16"/>
                <w:szCs w:val="16"/>
              </w:rPr>
              <w:t xml:space="preserve"> </w:t>
            </w:r>
            <w:proofErr w:type="spellStart"/>
            <w:r w:rsidRPr="00181333">
              <w:rPr>
                <w:rFonts w:ascii="Arial Narrow" w:hAnsi="Arial Narrow" w:cs="Calibri"/>
                <w:b w:val="0"/>
                <w:bCs w:val="0"/>
                <w:color w:val="auto"/>
                <w:sz w:val="16"/>
                <w:szCs w:val="16"/>
              </w:rPr>
              <w:t>Yazm</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n</w:t>
            </w:r>
            <w:proofErr w:type="spellEnd"/>
          </w:p>
        </w:tc>
        <w:tc>
          <w:tcPr>
            <w:tcW w:w="802" w:type="dxa"/>
            <w:shd w:val="clear" w:color="auto" w:fill="auto"/>
            <w:noWrap/>
            <w:vAlign w:val="center"/>
          </w:tcPr>
          <w:p w14:paraId="5533B5CD" w14:textId="4901AE91"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0290</w:t>
            </w:r>
            <w:r w:rsidRPr="00822FF7">
              <w:rPr>
                <w:rFonts w:ascii="Arial Narrow" w:hAnsi="Arial Narrow" w:cs="Calibri"/>
                <w:sz w:val="16"/>
                <w:szCs w:val="16"/>
              </w:rPr>
              <w:t>-</w:t>
            </w:r>
            <w:r w:rsidRPr="00181333">
              <w:rPr>
                <w:rFonts w:ascii="Arial Narrow" w:hAnsi="Arial Narrow" w:cs="Calibri"/>
                <w:sz w:val="16"/>
                <w:szCs w:val="16"/>
              </w:rPr>
              <w:t>0700</w:t>
            </w:r>
          </w:p>
        </w:tc>
        <w:tc>
          <w:tcPr>
            <w:tcW w:w="567" w:type="dxa"/>
            <w:shd w:val="clear" w:color="auto" w:fill="auto"/>
            <w:noWrap/>
            <w:vAlign w:val="center"/>
          </w:tcPr>
          <w:p w14:paraId="3BD25A6E" w14:textId="364B266F"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0FE40974" w14:textId="51E637E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A4B524D" w14:textId="07FAC1A1"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681.727,11</w:t>
            </w:r>
          </w:p>
        </w:tc>
        <w:tc>
          <w:tcPr>
            <w:tcW w:w="992" w:type="dxa"/>
            <w:shd w:val="clear" w:color="auto" w:fill="auto"/>
            <w:noWrap/>
            <w:vAlign w:val="center"/>
          </w:tcPr>
          <w:p w14:paraId="76A11F6C" w14:textId="39E2FFE0"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81.210,13</w:t>
            </w:r>
          </w:p>
        </w:tc>
        <w:tc>
          <w:tcPr>
            <w:tcW w:w="850" w:type="dxa"/>
            <w:shd w:val="clear" w:color="auto" w:fill="auto"/>
            <w:noWrap/>
            <w:vAlign w:val="center"/>
          </w:tcPr>
          <w:p w14:paraId="1E3F6F11" w14:textId="547F0BA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294AA55" w14:textId="28EF6A0D"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133.934,24</w:t>
            </w:r>
          </w:p>
        </w:tc>
        <w:tc>
          <w:tcPr>
            <w:tcW w:w="1134" w:type="dxa"/>
            <w:shd w:val="clear" w:color="auto" w:fill="auto"/>
            <w:noWrap/>
            <w:vAlign w:val="center"/>
          </w:tcPr>
          <w:p w14:paraId="1C57397A" w14:textId="03C440C7"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10.683.924,35</w:t>
            </w:r>
          </w:p>
        </w:tc>
      </w:tr>
      <w:tr w:rsidR="00822FF7" w:rsidRPr="00822FF7" w14:paraId="6B723158"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501FABEF" w14:textId="651D0E7B"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Rodr</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 xml:space="preserve">guez </w:t>
            </w:r>
            <w:proofErr w:type="spellStart"/>
            <w:r w:rsidRPr="00181333">
              <w:rPr>
                <w:rFonts w:ascii="Arial Narrow" w:hAnsi="Arial Narrow" w:cs="Calibri"/>
                <w:b w:val="0"/>
                <w:bCs w:val="0"/>
                <w:color w:val="auto"/>
                <w:sz w:val="16"/>
                <w:szCs w:val="16"/>
              </w:rPr>
              <w:t>Rodr</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guez</w:t>
            </w:r>
            <w:proofErr w:type="spellEnd"/>
            <w:r w:rsidRPr="00181333">
              <w:rPr>
                <w:rFonts w:ascii="Arial Narrow" w:hAnsi="Arial Narrow" w:cs="Calibri"/>
                <w:b w:val="0"/>
                <w:bCs w:val="0"/>
                <w:color w:val="auto"/>
                <w:sz w:val="16"/>
                <w:szCs w:val="16"/>
              </w:rPr>
              <w:t xml:space="preserve"> Joaqu</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n</w:t>
            </w:r>
          </w:p>
        </w:tc>
        <w:tc>
          <w:tcPr>
            <w:tcW w:w="802" w:type="dxa"/>
            <w:shd w:val="clear" w:color="auto" w:fill="auto"/>
            <w:noWrap/>
            <w:vAlign w:val="center"/>
          </w:tcPr>
          <w:p w14:paraId="6A13DE0B" w14:textId="6092BE00"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w:t>
            </w:r>
            <w:r w:rsidRPr="00822FF7">
              <w:rPr>
                <w:rFonts w:ascii="Arial Narrow" w:hAnsi="Arial Narrow" w:cs="Calibri"/>
                <w:sz w:val="16"/>
                <w:szCs w:val="16"/>
              </w:rPr>
              <w:t>-</w:t>
            </w:r>
            <w:r w:rsidRPr="00181333">
              <w:rPr>
                <w:rFonts w:ascii="Arial Narrow" w:hAnsi="Arial Narrow" w:cs="Calibri"/>
                <w:sz w:val="16"/>
                <w:szCs w:val="16"/>
              </w:rPr>
              <w:t>0070</w:t>
            </w:r>
            <w:r w:rsidRPr="00822FF7">
              <w:rPr>
                <w:rFonts w:ascii="Arial Narrow" w:hAnsi="Arial Narrow" w:cs="Calibri"/>
                <w:sz w:val="16"/>
                <w:szCs w:val="16"/>
              </w:rPr>
              <w:t>-</w:t>
            </w:r>
            <w:r w:rsidRPr="00181333">
              <w:rPr>
                <w:rFonts w:ascii="Arial Narrow" w:hAnsi="Arial Narrow" w:cs="Calibri"/>
                <w:sz w:val="16"/>
                <w:szCs w:val="16"/>
              </w:rPr>
              <w:t>0329</w:t>
            </w:r>
          </w:p>
        </w:tc>
        <w:tc>
          <w:tcPr>
            <w:tcW w:w="567" w:type="dxa"/>
            <w:shd w:val="clear" w:color="auto" w:fill="auto"/>
            <w:noWrap/>
            <w:vAlign w:val="center"/>
          </w:tcPr>
          <w:p w14:paraId="173A2D41" w14:textId="7C0E34A8"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51</w:t>
            </w:r>
            <w:r w:rsidRPr="00822FF7">
              <w:rPr>
                <w:rFonts w:ascii="Arial Narrow" w:hAnsi="Arial Narrow" w:cs="Calibri"/>
                <w:sz w:val="16"/>
                <w:szCs w:val="16"/>
              </w:rPr>
              <w:t>,</w:t>
            </w:r>
            <w:r w:rsidRPr="00181333">
              <w:rPr>
                <w:rFonts w:ascii="Arial Narrow" w:hAnsi="Arial Narrow" w:cs="Calibri"/>
                <w:sz w:val="16"/>
                <w:szCs w:val="16"/>
              </w:rPr>
              <w:t>12</w:t>
            </w:r>
          </w:p>
        </w:tc>
        <w:tc>
          <w:tcPr>
            <w:tcW w:w="1134" w:type="dxa"/>
            <w:shd w:val="clear" w:color="auto" w:fill="auto"/>
            <w:noWrap/>
            <w:vAlign w:val="center"/>
          </w:tcPr>
          <w:p w14:paraId="2DE6E79D" w14:textId="1AF5D3C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12.909.004,13</w:t>
            </w:r>
          </w:p>
        </w:tc>
        <w:tc>
          <w:tcPr>
            <w:tcW w:w="993" w:type="dxa"/>
            <w:shd w:val="clear" w:color="auto" w:fill="auto"/>
            <w:noWrap/>
            <w:vAlign w:val="center"/>
          </w:tcPr>
          <w:p w14:paraId="0E503314" w14:textId="63CA700D"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1.251.443,60</w:t>
            </w:r>
          </w:p>
        </w:tc>
        <w:tc>
          <w:tcPr>
            <w:tcW w:w="992" w:type="dxa"/>
            <w:shd w:val="clear" w:color="auto" w:fill="auto"/>
            <w:noWrap/>
            <w:vAlign w:val="center"/>
          </w:tcPr>
          <w:p w14:paraId="35C42CDB" w14:textId="68399F1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110.451,49</w:t>
            </w:r>
          </w:p>
        </w:tc>
        <w:tc>
          <w:tcPr>
            <w:tcW w:w="850" w:type="dxa"/>
            <w:shd w:val="clear" w:color="auto" w:fill="auto"/>
            <w:noWrap/>
            <w:vAlign w:val="center"/>
          </w:tcPr>
          <w:p w14:paraId="41F995F1" w14:textId="0599965E"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1EFA03DD" w14:textId="702A598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182.160,00</w:t>
            </w:r>
          </w:p>
        </w:tc>
        <w:tc>
          <w:tcPr>
            <w:tcW w:w="1134" w:type="dxa"/>
            <w:shd w:val="clear" w:color="auto" w:fill="auto"/>
            <w:noWrap/>
            <w:vAlign w:val="center"/>
          </w:tcPr>
          <w:p w14:paraId="7872E96F" w14:textId="23B997E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14.510.284,22</w:t>
            </w:r>
          </w:p>
        </w:tc>
      </w:tr>
      <w:tr w:rsidR="00822FF7" w:rsidRPr="00822FF7" w14:paraId="72B7B0EF"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30D25098" w14:textId="4F3B80FA"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Espinoza Bejarano Juan Rafael</w:t>
            </w:r>
          </w:p>
        </w:tc>
        <w:tc>
          <w:tcPr>
            <w:tcW w:w="802" w:type="dxa"/>
            <w:shd w:val="clear" w:color="auto" w:fill="auto"/>
            <w:noWrap/>
            <w:vAlign w:val="center"/>
          </w:tcPr>
          <w:p w14:paraId="0F6AB4A8" w14:textId="788FF138"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0349</w:t>
            </w:r>
            <w:r w:rsidRPr="00822FF7">
              <w:rPr>
                <w:rFonts w:ascii="Arial Narrow" w:hAnsi="Arial Narrow" w:cs="Calibri"/>
                <w:sz w:val="16"/>
                <w:szCs w:val="16"/>
              </w:rPr>
              <w:t>-</w:t>
            </w:r>
            <w:r w:rsidRPr="00181333">
              <w:rPr>
                <w:rFonts w:ascii="Arial Narrow" w:hAnsi="Arial Narrow" w:cs="Calibri"/>
                <w:sz w:val="16"/>
                <w:szCs w:val="16"/>
              </w:rPr>
              <w:t>0197</w:t>
            </w:r>
          </w:p>
        </w:tc>
        <w:tc>
          <w:tcPr>
            <w:tcW w:w="567" w:type="dxa"/>
            <w:shd w:val="clear" w:color="auto" w:fill="auto"/>
            <w:noWrap/>
            <w:vAlign w:val="center"/>
          </w:tcPr>
          <w:p w14:paraId="0BA157EB" w14:textId="48070F83"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47B67F67" w14:textId="2204C57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F4272A0" w14:textId="2C17620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944.561,66</w:t>
            </w:r>
          </w:p>
        </w:tc>
        <w:tc>
          <w:tcPr>
            <w:tcW w:w="992" w:type="dxa"/>
            <w:shd w:val="clear" w:color="auto" w:fill="auto"/>
            <w:noWrap/>
            <w:vAlign w:val="center"/>
          </w:tcPr>
          <w:p w14:paraId="733446A7" w14:textId="1819A368"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83.260,24</w:t>
            </w:r>
          </w:p>
        </w:tc>
        <w:tc>
          <w:tcPr>
            <w:tcW w:w="850" w:type="dxa"/>
            <w:shd w:val="clear" w:color="auto" w:fill="auto"/>
            <w:noWrap/>
            <w:vAlign w:val="center"/>
          </w:tcPr>
          <w:p w14:paraId="37876F67" w14:textId="2A9E8AF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61C98A46" w14:textId="1F464328"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137.315,35</w:t>
            </w:r>
          </w:p>
        </w:tc>
        <w:tc>
          <w:tcPr>
            <w:tcW w:w="1134" w:type="dxa"/>
            <w:shd w:val="clear" w:color="auto" w:fill="auto"/>
            <w:noWrap/>
            <w:vAlign w:val="center"/>
          </w:tcPr>
          <w:p w14:paraId="0BCA80B1" w14:textId="658B210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10.952.190,12</w:t>
            </w:r>
          </w:p>
        </w:tc>
      </w:tr>
      <w:tr w:rsidR="00822FF7" w:rsidRPr="00822FF7" w14:paraId="112568D8"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0C91DE1C" w14:textId="38CFD8C1"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lastRenderedPageBreak/>
              <w:t>Palacios Bejarano Francisco</w:t>
            </w:r>
          </w:p>
        </w:tc>
        <w:tc>
          <w:tcPr>
            <w:tcW w:w="802" w:type="dxa"/>
            <w:shd w:val="clear" w:color="auto" w:fill="auto"/>
            <w:noWrap/>
            <w:vAlign w:val="center"/>
          </w:tcPr>
          <w:p w14:paraId="53027D30" w14:textId="4525EEC6"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w:t>
            </w:r>
            <w:r w:rsidRPr="00822FF7">
              <w:rPr>
                <w:rFonts w:ascii="Arial Narrow" w:hAnsi="Arial Narrow" w:cs="Calibri"/>
                <w:sz w:val="16"/>
                <w:szCs w:val="16"/>
              </w:rPr>
              <w:t>-</w:t>
            </w:r>
            <w:r w:rsidRPr="00181333">
              <w:rPr>
                <w:rFonts w:ascii="Arial Narrow" w:hAnsi="Arial Narrow" w:cs="Calibri"/>
                <w:sz w:val="16"/>
                <w:szCs w:val="16"/>
              </w:rPr>
              <w:t>0070</w:t>
            </w:r>
            <w:r w:rsidRPr="00822FF7">
              <w:rPr>
                <w:rFonts w:ascii="Arial Narrow" w:hAnsi="Arial Narrow" w:cs="Calibri"/>
                <w:sz w:val="16"/>
                <w:szCs w:val="16"/>
              </w:rPr>
              <w:t>-</w:t>
            </w:r>
            <w:r w:rsidRPr="00181333">
              <w:rPr>
                <w:rFonts w:ascii="Arial Narrow" w:hAnsi="Arial Narrow" w:cs="Calibri"/>
                <w:sz w:val="16"/>
                <w:szCs w:val="16"/>
              </w:rPr>
              <w:t>0223</w:t>
            </w:r>
          </w:p>
        </w:tc>
        <w:tc>
          <w:tcPr>
            <w:tcW w:w="567" w:type="dxa"/>
            <w:shd w:val="clear" w:color="auto" w:fill="auto"/>
            <w:noWrap/>
            <w:vAlign w:val="center"/>
          </w:tcPr>
          <w:p w14:paraId="218969F0" w14:textId="51EADF71"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2FB1EB50" w14:textId="258019E3"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579D2EB5" w14:textId="3E6DE05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944.561,66</w:t>
            </w:r>
          </w:p>
        </w:tc>
        <w:tc>
          <w:tcPr>
            <w:tcW w:w="992" w:type="dxa"/>
            <w:shd w:val="clear" w:color="auto" w:fill="auto"/>
            <w:noWrap/>
            <w:vAlign w:val="center"/>
          </w:tcPr>
          <w:p w14:paraId="4415BD01" w14:textId="184489B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83.260,24</w:t>
            </w:r>
          </w:p>
        </w:tc>
        <w:tc>
          <w:tcPr>
            <w:tcW w:w="850" w:type="dxa"/>
            <w:shd w:val="clear" w:color="auto" w:fill="auto"/>
            <w:noWrap/>
            <w:vAlign w:val="center"/>
          </w:tcPr>
          <w:p w14:paraId="1100B4BF" w14:textId="186484C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6322ADA5" w14:textId="6346A8D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137.315,35</w:t>
            </w:r>
          </w:p>
        </w:tc>
        <w:tc>
          <w:tcPr>
            <w:tcW w:w="1134" w:type="dxa"/>
            <w:shd w:val="clear" w:color="auto" w:fill="auto"/>
            <w:noWrap/>
            <w:vAlign w:val="center"/>
          </w:tcPr>
          <w:p w14:paraId="446C7DDD" w14:textId="28C77B06"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10.952.190,12</w:t>
            </w:r>
          </w:p>
        </w:tc>
      </w:tr>
      <w:tr w:rsidR="00822FF7" w:rsidRPr="00822FF7" w14:paraId="729BF687"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6203C8CC" w14:textId="18BB271A"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Montezuma </w:t>
            </w:r>
            <w:proofErr w:type="spellStart"/>
            <w:r w:rsidRPr="00181333">
              <w:rPr>
                <w:rFonts w:ascii="Arial Narrow" w:hAnsi="Arial Narrow" w:cs="Calibri"/>
                <w:b w:val="0"/>
                <w:bCs w:val="0"/>
                <w:color w:val="auto"/>
                <w:sz w:val="16"/>
                <w:szCs w:val="16"/>
              </w:rPr>
              <w:t>Montezuma</w:t>
            </w:r>
            <w:proofErr w:type="spellEnd"/>
            <w:r w:rsidRPr="00181333">
              <w:rPr>
                <w:rFonts w:ascii="Arial Narrow" w:hAnsi="Arial Narrow" w:cs="Calibri"/>
                <w:b w:val="0"/>
                <w:bCs w:val="0"/>
                <w:color w:val="auto"/>
                <w:sz w:val="16"/>
                <w:szCs w:val="16"/>
              </w:rPr>
              <w:t xml:space="preserve"> Lino</w:t>
            </w:r>
          </w:p>
        </w:tc>
        <w:tc>
          <w:tcPr>
            <w:tcW w:w="802" w:type="dxa"/>
            <w:shd w:val="clear" w:color="auto" w:fill="auto"/>
            <w:noWrap/>
            <w:vAlign w:val="center"/>
          </w:tcPr>
          <w:p w14:paraId="463B2F39" w14:textId="5B45FE77"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w:t>
            </w:r>
            <w:r w:rsidRPr="00822FF7">
              <w:rPr>
                <w:rFonts w:ascii="Arial Narrow" w:hAnsi="Arial Narrow" w:cs="Calibri"/>
                <w:sz w:val="16"/>
                <w:szCs w:val="16"/>
              </w:rPr>
              <w:t>-</w:t>
            </w:r>
            <w:r w:rsidRPr="00181333">
              <w:rPr>
                <w:rFonts w:ascii="Arial Narrow" w:hAnsi="Arial Narrow" w:cs="Calibri"/>
                <w:sz w:val="16"/>
                <w:szCs w:val="16"/>
              </w:rPr>
              <w:t>0070</w:t>
            </w:r>
            <w:r w:rsidRPr="00822FF7">
              <w:rPr>
                <w:rFonts w:ascii="Arial Narrow" w:hAnsi="Arial Narrow" w:cs="Calibri"/>
                <w:sz w:val="16"/>
                <w:szCs w:val="16"/>
              </w:rPr>
              <w:t>-</w:t>
            </w:r>
            <w:r w:rsidRPr="00181333">
              <w:rPr>
                <w:rFonts w:ascii="Arial Narrow" w:hAnsi="Arial Narrow" w:cs="Calibri"/>
                <w:sz w:val="16"/>
                <w:szCs w:val="16"/>
              </w:rPr>
              <w:t>0248</w:t>
            </w:r>
          </w:p>
        </w:tc>
        <w:tc>
          <w:tcPr>
            <w:tcW w:w="567" w:type="dxa"/>
            <w:shd w:val="clear" w:color="auto" w:fill="auto"/>
            <w:noWrap/>
            <w:vAlign w:val="center"/>
          </w:tcPr>
          <w:p w14:paraId="678F73DF" w14:textId="3A8ADD80"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055D2DDF" w14:textId="07C75CE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62B58127" w14:textId="064343C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944.561,66</w:t>
            </w:r>
          </w:p>
        </w:tc>
        <w:tc>
          <w:tcPr>
            <w:tcW w:w="992" w:type="dxa"/>
            <w:shd w:val="clear" w:color="auto" w:fill="auto"/>
            <w:noWrap/>
            <w:vAlign w:val="center"/>
          </w:tcPr>
          <w:p w14:paraId="68289766" w14:textId="5D8C4F4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83.260,24</w:t>
            </w:r>
          </w:p>
        </w:tc>
        <w:tc>
          <w:tcPr>
            <w:tcW w:w="850" w:type="dxa"/>
            <w:shd w:val="clear" w:color="auto" w:fill="auto"/>
            <w:noWrap/>
            <w:vAlign w:val="center"/>
          </w:tcPr>
          <w:p w14:paraId="784502E9" w14:textId="6AC97DA0"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A8DA334" w14:textId="4EE55D7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137.315,35</w:t>
            </w:r>
          </w:p>
        </w:tc>
        <w:tc>
          <w:tcPr>
            <w:tcW w:w="1134" w:type="dxa"/>
            <w:shd w:val="clear" w:color="auto" w:fill="auto"/>
            <w:noWrap/>
            <w:vAlign w:val="center"/>
          </w:tcPr>
          <w:p w14:paraId="76BAAD6C" w14:textId="5040295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10.952.190,12</w:t>
            </w:r>
          </w:p>
        </w:tc>
      </w:tr>
      <w:tr w:rsidR="00822FF7" w:rsidRPr="00822FF7" w14:paraId="0CF1F2CE"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056FCD17" w14:textId="5ED7D2C1"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Andrade </w:t>
            </w:r>
            <w:proofErr w:type="spellStart"/>
            <w:r w:rsidRPr="00181333">
              <w:rPr>
                <w:rFonts w:ascii="Arial Narrow" w:hAnsi="Arial Narrow" w:cs="Calibri"/>
                <w:b w:val="0"/>
                <w:bCs w:val="0"/>
                <w:color w:val="auto"/>
                <w:sz w:val="16"/>
                <w:szCs w:val="16"/>
              </w:rPr>
              <w:t>Atencio</w:t>
            </w:r>
            <w:proofErr w:type="spellEnd"/>
            <w:r w:rsidRPr="00181333">
              <w:rPr>
                <w:rFonts w:ascii="Arial Narrow" w:hAnsi="Arial Narrow" w:cs="Calibri"/>
                <w:b w:val="0"/>
                <w:bCs w:val="0"/>
                <w:color w:val="auto"/>
                <w:sz w:val="16"/>
                <w:szCs w:val="16"/>
              </w:rPr>
              <w:t xml:space="preserve"> Miguel</w:t>
            </w:r>
          </w:p>
        </w:tc>
        <w:tc>
          <w:tcPr>
            <w:tcW w:w="802" w:type="dxa"/>
            <w:shd w:val="clear" w:color="auto" w:fill="auto"/>
            <w:noWrap/>
            <w:vAlign w:val="center"/>
          </w:tcPr>
          <w:p w14:paraId="2D1B9BFC" w14:textId="27400196"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6</w:t>
            </w:r>
            <w:r w:rsidRPr="00822FF7">
              <w:rPr>
                <w:rFonts w:ascii="Arial Narrow" w:hAnsi="Arial Narrow" w:cs="Calibri"/>
                <w:sz w:val="16"/>
                <w:szCs w:val="16"/>
              </w:rPr>
              <w:t>-</w:t>
            </w:r>
            <w:r w:rsidRPr="00181333">
              <w:rPr>
                <w:rFonts w:ascii="Arial Narrow" w:hAnsi="Arial Narrow" w:cs="Calibri"/>
                <w:sz w:val="16"/>
                <w:szCs w:val="16"/>
              </w:rPr>
              <w:t>0325</w:t>
            </w:r>
            <w:r w:rsidRPr="00822FF7">
              <w:rPr>
                <w:rFonts w:ascii="Arial Narrow" w:hAnsi="Arial Narrow" w:cs="Calibri"/>
                <w:sz w:val="16"/>
                <w:szCs w:val="16"/>
              </w:rPr>
              <w:t>-</w:t>
            </w:r>
            <w:r w:rsidRPr="00181333">
              <w:rPr>
                <w:rFonts w:ascii="Arial Narrow" w:hAnsi="Arial Narrow" w:cs="Calibri"/>
                <w:sz w:val="16"/>
                <w:szCs w:val="16"/>
              </w:rPr>
              <w:t>0283</w:t>
            </w:r>
          </w:p>
        </w:tc>
        <w:tc>
          <w:tcPr>
            <w:tcW w:w="567" w:type="dxa"/>
            <w:shd w:val="clear" w:color="auto" w:fill="auto"/>
            <w:noWrap/>
            <w:vAlign w:val="center"/>
          </w:tcPr>
          <w:p w14:paraId="173BE7F8" w14:textId="7C603D1B"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703ECB44" w14:textId="487F2A3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408D60E" w14:textId="5183C651"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944.561,66</w:t>
            </w:r>
          </w:p>
        </w:tc>
        <w:tc>
          <w:tcPr>
            <w:tcW w:w="992" w:type="dxa"/>
            <w:shd w:val="clear" w:color="auto" w:fill="auto"/>
            <w:noWrap/>
            <w:vAlign w:val="center"/>
          </w:tcPr>
          <w:p w14:paraId="5208B5B8" w14:textId="475BE3B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83.260,24</w:t>
            </w:r>
          </w:p>
        </w:tc>
        <w:tc>
          <w:tcPr>
            <w:tcW w:w="850" w:type="dxa"/>
            <w:shd w:val="clear" w:color="auto" w:fill="auto"/>
            <w:noWrap/>
            <w:vAlign w:val="center"/>
          </w:tcPr>
          <w:p w14:paraId="33303D7E" w14:textId="2B3B0E7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5CB3E8F5" w14:textId="13A5B24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137.315,35</w:t>
            </w:r>
          </w:p>
        </w:tc>
        <w:tc>
          <w:tcPr>
            <w:tcW w:w="1134" w:type="dxa"/>
            <w:shd w:val="clear" w:color="auto" w:fill="auto"/>
            <w:noWrap/>
            <w:vAlign w:val="center"/>
          </w:tcPr>
          <w:p w14:paraId="7CFCE534" w14:textId="56B64F73"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10.952.190,12</w:t>
            </w:r>
          </w:p>
        </w:tc>
      </w:tr>
      <w:tr w:rsidR="00822FF7" w:rsidRPr="00822FF7" w14:paraId="7DE6BCA5"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31644B78" w14:textId="18BD2CCD"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Selles Mayorga </w:t>
            </w:r>
            <w:proofErr w:type="spellStart"/>
            <w:r w:rsidRPr="00181333">
              <w:rPr>
                <w:rFonts w:ascii="Arial Narrow" w:hAnsi="Arial Narrow" w:cs="Calibri"/>
                <w:b w:val="0"/>
                <w:bCs w:val="0"/>
                <w:color w:val="auto"/>
                <w:sz w:val="16"/>
                <w:szCs w:val="16"/>
              </w:rPr>
              <w:t>Zuleny</w:t>
            </w:r>
            <w:proofErr w:type="spellEnd"/>
          </w:p>
        </w:tc>
        <w:tc>
          <w:tcPr>
            <w:tcW w:w="802" w:type="dxa"/>
            <w:shd w:val="clear" w:color="auto" w:fill="auto"/>
            <w:noWrap/>
            <w:vAlign w:val="center"/>
          </w:tcPr>
          <w:p w14:paraId="6FB001B3" w14:textId="5D898F9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0275</w:t>
            </w:r>
            <w:r w:rsidRPr="00822FF7">
              <w:rPr>
                <w:rFonts w:ascii="Arial Narrow" w:hAnsi="Arial Narrow" w:cs="Calibri"/>
                <w:sz w:val="16"/>
                <w:szCs w:val="16"/>
              </w:rPr>
              <w:t>-</w:t>
            </w:r>
            <w:r w:rsidRPr="00181333">
              <w:rPr>
                <w:rFonts w:ascii="Arial Narrow" w:hAnsi="Arial Narrow" w:cs="Calibri"/>
                <w:sz w:val="16"/>
                <w:szCs w:val="16"/>
              </w:rPr>
              <w:t>0493</w:t>
            </w:r>
          </w:p>
        </w:tc>
        <w:tc>
          <w:tcPr>
            <w:tcW w:w="567" w:type="dxa"/>
            <w:shd w:val="clear" w:color="auto" w:fill="auto"/>
            <w:noWrap/>
            <w:vAlign w:val="center"/>
          </w:tcPr>
          <w:p w14:paraId="4E3E1854" w14:textId="13152B33"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3F38225C" w14:textId="2B12C4F2"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678B0713" w14:textId="0A1A4D6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5B9B5412" w14:textId="2E18724A"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70F50D27" w14:textId="7AE53CB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0406907A" w14:textId="4758709C"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0AE13CD0" w14:textId="26E4E90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r w:rsidR="00822FF7" w:rsidRPr="00822FF7" w14:paraId="35F29617"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64AD8635" w14:textId="6484BEA4"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L</w:t>
            </w:r>
            <w:r>
              <w:rPr>
                <w:rFonts w:ascii="Arial Narrow" w:hAnsi="Arial Narrow" w:cs="Calibri"/>
                <w:b w:val="0"/>
                <w:bCs w:val="0"/>
                <w:color w:val="auto"/>
                <w:sz w:val="16"/>
                <w:szCs w:val="16"/>
              </w:rPr>
              <w:t>ó</w:t>
            </w:r>
            <w:r w:rsidRPr="00181333">
              <w:rPr>
                <w:rFonts w:ascii="Arial Narrow" w:hAnsi="Arial Narrow" w:cs="Calibri"/>
                <w:b w:val="0"/>
                <w:bCs w:val="0"/>
                <w:color w:val="auto"/>
                <w:sz w:val="16"/>
                <w:szCs w:val="16"/>
              </w:rPr>
              <w:t xml:space="preserve">pez Vargas </w:t>
            </w:r>
            <w:proofErr w:type="spellStart"/>
            <w:r w:rsidRPr="00181333">
              <w:rPr>
                <w:rFonts w:ascii="Arial Narrow" w:hAnsi="Arial Narrow" w:cs="Calibri"/>
                <w:b w:val="0"/>
                <w:bCs w:val="0"/>
                <w:color w:val="auto"/>
                <w:sz w:val="16"/>
                <w:szCs w:val="16"/>
              </w:rPr>
              <w:t>Emerito</w:t>
            </w:r>
            <w:proofErr w:type="spellEnd"/>
          </w:p>
        </w:tc>
        <w:tc>
          <w:tcPr>
            <w:tcW w:w="802" w:type="dxa"/>
            <w:shd w:val="clear" w:color="auto" w:fill="auto"/>
            <w:noWrap/>
            <w:vAlign w:val="center"/>
          </w:tcPr>
          <w:p w14:paraId="70027E7C" w14:textId="015755C0"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0117</w:t>
            </w:r>
            <w:r w:rsidRPr="00822FF7">
              <w:rPr>
                <w:rFonts w:ascii="Arial Narrow" w:hAnsi="Arial Narrow" w:cs="Calibri"/>
                <w:sz w:val="16"/>
                <w:szCs w:val="16"/>
              </w:rPr>
              <w:t>-</w:t>
            </w:r>
            <w:r w:rsidRPr="00181333">
              <w:rPr>
                <w:rFonts w:ascii="Arial Narrow" w:hAnsi="Arial Narrow" w:cs="Calibri"/>
                <w:sz w:val="16"/>
                <w:szCs w:val="16"/>
              </w:rPr>
              <w:t>0666</w:t>
            </w:r>
          </w:p>
        </w:tc>
        <w:tc>
          <w:tcPr>
            <w:tcW w:w="567" w:type="dxa"/>
            <w:shd w:val="clear" w:color="auto" w:fill="auto"/>
            <w:noWrap/>
            <w:vAlign w:val="center"/>
          </w:tcPr>
          <w:p w14:paraId="2ABB618B" w14:textId="2E26F6B4"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7199ED21" w14:textId="36CBF7D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392B10D0" w14:textId="49F01EEA"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4430BEEC" w14:textId="1BDEE41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1D1948E4" w14:textId="50E1A54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6E0E0E8B" w14:textId="7B8E0A26"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2C50E1C9" w14:textId="13285BF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r w:rsidR="00822FF7" w:rsidRPr="00822FF7" w14:paraId="3239D887"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4A506BDA" w14:textId="59FE775B"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Morales Mayorga </w:t>
            </w:r>
            <w:proofErr w:type="spellStart"/>
            <w:r w:rsidRPr="00181333">
              <w:rPr>
                <w:rFonts w:ascii="Arial Narrow" w:hAnsi="Arial Narrow" w:cs="Calibri"/>
                <w:b w:val="0"/>
                <w:bCs w:val="0"/>
                <w:color w:val="auto"/>
                <w:sz w:val="16"/>
                <w:szCs w:val="16"/>
              </w:rPr>
              <w:t>Stephannie</w:t>
            </w:r>
            <w:proofErr w:type="spellEnd"/>
            <w:r w:rsidRPr="00181333">
              <w:rPr>
                <w:rFonts w:ascii="Arial Narrow" w:hAnsi="Arial Narrow" w:cs="Calibri"/>
                <w:b w:val="0"/>
                <w:bCs w:val="0"/>
                <w:color w:val="auto"/>
                <w:sz w:val="16"/>
                <w:szCs w:val="16"/>
              </w:rPr>
              <w:t xml:space="preserve"> Ivannia</w:t>
            </w:r>
          </w:p>
        </w:tc>
        <w:tc>
          <w:tcPr>
            <w:tcW w:w="802" w:type="dxa"/>
            <w:shd w:val="clear" w:color="auto" w:fill="auto"/>
            <w:noWrap/>
            <w:vAlign w:val="center"/>
          </w:tcPr>
          <w:p w14:paraId="0A465BCC" w14:textId="0E8166D1"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0268</w:t>
            </w:r>
            <w:r w:rsidRPr="00822FF7">
              <w:rPr>
                <w:rFonts w:ascii="Arial Narrow" w:hAnsi="Arial Narrow" w:cs="Calibri"/>
                <w:sz w:val="16"/>
                <w:szCs w:val="16"/>
              </w:rPr>
              <w:t>-</w:t>
            </w:r>
            <w:r w:rsidRPr="00181333">
              <w:rPr>
                <w:rFonts w:ascii="Arial Narrow" w:hAnsi="Arial Narrow" w:cs="Calibri"/>
                <w:sz w:val="16"/>
                <w:szCs w:val="16"/>
              </w:rPr>
              <w:t>0313</w:t>
            </w:r>
          </w:p>
        </w:tc>
        <w:tc>
          <w:tcPr>
            <w:tcW w:w="567" w:type="dxa"/>
            <w:shd w:val="clear" w:color="auto" w:fill="auto"/>
            <w:noWrap/>
            <w:vAlign w:val="center"/>
          </w:tcPr>
          <w:p w14:paraId="483C4D2B" w14:textId="27D3338E"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4C693CF8" w14:textId="0E5C54C5"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C54C178" w14:textId="072CB4B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5A8F0E74" w14:textId="591E0F06"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3D2A6DB4" w14:textId="71332FA5"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1FBF6C02" w14:textId="53B7BE4F"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0D9F457F" w14:textId="4B0CAFC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r w:rsidR="00822FF7" w:rsidRPr="00822FF7" w14:paraId="2F0FDB8D"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4A9741C2" w14:textId="1235C96F"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 xml:space="preserve">Arias </w:t>
            </w:r>
            <w:proofErr w:type="spellStart"/>
            <w:r w:rsidRPr="00181333">
              <w:rPr>
                <w:rFonts w:ascii="Arial Narrow" w:hAnsi="Arial Narrow" w:cs="Calibri"/>
                <w:b w:val="0"/>
                <w:bCs w:val="0"/>
                <w:color w:val="auto"/>
                <w:sz w:val="16"/>
                <w:szCs w:val="16"/>
              </w:rPr>
              <w:t>Coellar</w:t>
            </w:r>
            <w:proofErr w:type="spellEnd"/>
            <w:r w:rsidRPr="00181333">
              <w:rPr>
                <w:rFonts w:ascii="Arial Narrow" w:hAnsi="Arial Narrow" w:cs="Calibri"/>
                <w:b w:val="0"/>
                <w:bCs w:val="0"/>
                <w:color w:val="auto"/>
                <w:sz w:val="16"/>
                <w:szCs w:val="16"/>
              </w:rPr>
              <w:t xml:space="preserve"> </w:t>
            </w:r>
            <w:proofErr w:type="spellStart"/>
            <w:r w:rsidRPr="00181333">
              <w:rPr>
                <w:rFonts w:ascii="Arial Narrow" w:hAnsi="Arial Narrow" w:cs="Calibri"/>
                <w:b w:val="0"/>
                <w:bCs w:val="0"/>
                <w:color w:val="auto"/>
                <w:sz w:val="16"/>
                <w:szCs w:val="16"/>
              </w:rPr>
              <w:t>Kembly</w:t>
            </w:r>
            <w:proofErr w:type="spellEnd"/>
          </w:p>
        </w:tc>
        <w:tc>
          <w:tcPr>
            <w:tcW w:w="802" w:type="dxa"/>
            <w:shd w:val="clear" w:color="auto" w:fill="auto"/>
            <w:noWrap/>
            <w:vAlign w:val="center"/>
          </w:tcPr>
          <w:p w14:paraId="27C2935C" w14:textId="15521F05"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w:t>
            </w:r>
            <w:r w:rsidRPr="00822FF7">
              <w:rPr>
                <w:rFonts w:ascii="Arial Narrow" w:hAnsi="Arial Narrow" w:cs="Calibri"/>
                <w:sz w:val="16"/>
                <w:szCs w:val="16"/>
              </w:rPr>
              <w:t>-</w:t>
            </w:r>
            <w:r w:rsidRPr="00181333">
              <w:rPr>
                <w:rFonts w:ascii="Arial Narrow" w:hAnsi="Arial Narrow" w:cs="Calibri"/>
                <w:sz w:val="16"/>
                <w:szCs w:val="16"/>
              </w:rPr>
              <w:t>1489</w:t>
            </w:r>
            <w:r w:rsidRPr="00822FF7">
              <w:rPr>
                <w:rFonts w:ascii="Arial Narrow" w:hAnsi="Arial Narrow" w:cs="Calibri"/>
                <w:sz w:val="16"/>
                <w:szCs w:val="16"/>
              </w:rPr>
              <w:t>-</w:t>
            </w:r>
            <w:r w:rsidRPr="00181333">
              <w:rPr>
                <w:rFonts w:ascii="Arial Narrow" w:hAnsi="Arial Narrow" w:cs="Calibri"/>
                <w:sz w:val="16"/>
                <w:szCs w:val="16"/>
              </w:rPr>
              <w:t>0105</w:t>
            </w:r>
          </w:p>
        </w:tc>
        <w:tc>
          <w:tcPr>
            <w:tcW w:w="567" w:type="dxa"/>
            <w:shd w:val="clear" w:color="auto" w:fill="auto"/>
            <w:noWrap/>
            <w:vAlign w:val="center"/>
          </w:tcPr>
          <w:p w14:paraId="6E9BE8C4" w14:textId="6C6D9218"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E3D97D1" w14:textId="40C0E97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BF62D6D" w14:textId="43C88711"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3E399C38" w14:textId="7EF26A0B"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432AE038" w14:textId="34DB2427"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5EE88FF2" w14:textId="5606C542"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1AE71B52" w14:textId="5CCA4DB1"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r w:rsidR="00822FF7" w:rsidRPr="00822FF7" w14:paraId="20E09914" w14:textId="77777777" w:rsidTr="00822FF7">
        <w:trPr>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1FBFA294" w14:textId="347D65F7"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Contreras Morales Jackeline</w:t>
            </w:r>
          </w:p>
        </w:tc>
        <w:tc>
          <w:tcPr>
            <w:tcW w:w="802" w:type="dxa"/>
            <w:shd w:val="clear" w:color="auto" w:fill="auto"/>
            <w:noWrap/>
            <w:vAlign w:val="center"/>
          </w:tcPr>
          <w:p w14:paraId="15CCD193" w14:textId="0A7CBF8D"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0342</w:t>
            </w:r>
            <w:r w:rsidRPr="00822FF7">
              <w:rPr>
                <w:rFonts w:ascii="Arial Narrow" w:hAnsi="Arial Narrow" w:cs="Calibri"/>
                <w:sz w:val="16"/>
                <w:szCs w:val="16"/>
              </w:rPr>
              <w:t>-</w:t>
            </w:r>
            <w:r w:rsidRPr="00181333">
              <w:rPr>
                <w:rFonts w:ascii="Arial Narrow" w:hAnsi="Arial Narrow" w:cs="Calibri"/>
                <w:sz w:val="16"/>
                <w:szCs w:val="16"/>
              </w:rPr>
              <w:t>0818</w:t>
            </w:r>
          </w:p>
        </w:tc>
        <w:tc>
          <w:tcPr>
            <w:tcW w:w="567" w:type="dxa"/>
            <w:shd w:val="clear" w:color="auto" w:fill="auto"/>
            <w:noWrap/>
            <w:vAlign w:val="center"/>
          </w:tcPr>
          <w:p w14:paraId="6D90A4A7" w14:textId="428A95CF" w:rsidR="00822FF7" w:rsidRPr="00822FF7" w:rsidRDefault="00822FF7" w:rsidP="00822FF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10999F8" w14:textId="58135B89"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4864B04F" w14:textId="79AB879C"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59CCB225" w14:textId="447E5AA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1CDB216A" w14:textId="3E681FDE"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1D9DAF89" w14:textId="3B9B5CC4"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4563CDF2" w14:textId="5242B23B" w:rsidR="00822FF7" w:rsidRPr="00822FF7" w:rsidRDefault="00822FF7" w:rsidP="00822FF7">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r w:rsidR="00822FF7" w:rsidRPr="00822FF7" w14:paraId="72DCD2C1" w14:textId="77777777" w:rsidTr="00822FF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61" w:type="dxa"/>
            <w:tcBorders>
              <w:left w:val="single" w:sz="4" w:space="0" w:color="auto"/>
              <w:bottom w:val="single" w:sz="4" w:space="0" w:color="auto"/>
            </w:tcBorders>
            <w:shd w:val="clear" w:color="auto" w:fill="auto"/>
            <w:noWrap/>
            <w:vAlign w:val="center"/>
          </w:tcPr>
          <w:p w14:paraId="0A23BB72" w14:textId="0175E253" w:rsidR="00822FF7" w:rsidRPr="00822FF7" w:rsidRDefault="00822FF7" w:rsidP="00822FF7">
            <w:pPr>
              <w:rPr>
                <w:rFonts w:ascii="Arial Narrow" w:hAnsi="Arial Narrow" w:cstheme="minorHAnsi"/>
                <w:b w:val="0"/>
                <w:bCs w:val="0"/>
                <w:color w:val="000000"/>
                <w:sz w:val="16"/>
                <w:szCs w:val="16"/>
              </w:rPr>
            </w:pPr>
            <w:r w:rsidRPr="00181333">
              <w:rPr>
                <w:rFonts w:ascii="Arial Narrow" w:hAnsi="Arial Narrow" w:cs="Calibri"/>
                <w:b w:val="0"/>
                <w:bCs w:val="0"/>
                <w:color w:val="auto"/>
                <w:sz w:val="16"/>
                <w:szCs w:val="16"/>
              </w:rPr>
              <w:t>Alem</w:t>
            </w:r>
            <w:r>
              <w:rPr>
                <w:rFonts w:ascii="Arial Narrow" w:hAnsi="Arial Narrow" w:cs="Calibri"/>
                <w:b w:val="0"/>
                <w:bCs w:val="0"/>
                <w:color w:val="auto"/>
                <w:sz w:val="16"/>
                <w:szCs w:val="16"/>
              </w:rPr>
              <w:t>á</w:t>
            </w:r>
            <w:r w:rsidRPr="00181333">
              <w:rPr>
                <w:rFonts w:ascii="Arial Narrow" w:hAnsi="Arial Narrow" w:cs="Calibri"/>
                <w:b w:val="0"/>
                <w:bCs w:val="0"/>
                <w:color w:val="auto"/>
                <w:sz w:val="16"/>
                <w:szCs w:val="16"/>
              </w:rPr>
              <w:t>n Mart</w:t>
            </w:r>
            <w:r>
              <w:rPr>
                <w:rFonts w:ascii="Arial Narrow" w:hAnsi="Arial Narrow" w:cs="Calibri"/>
                <w:b w:val="0"/>
                <w:bCs w:val="0"/>
                <w:color w:val="auto"/>
                <w:sz w:val="16"/>
                <w:szCs w:val="16"/>
              </w:rPr>
              <w:t>í</w:t>
            </w:r>
            <w:r w:rsidRPr="00181333">
              <w:rPr>
                <w:rFonts w:ascii="Arial Narrow" w:hAnsi="Arial Narrow" w:cs="Calibri"/>
                <w:b w:val="0"/>
                <w:bCs w:val="0"/>
                <w:color w:val="auto"/>
                <w:sz w:val="16"/>
                <w:szCs w:val="16"/>
              </w:rPr>
              <w:t xml:space="preserve">nez </w:t>
            </w:r>
            <w:proofErr w:type="spellStart"/>
            <w:r w:rsidRPr="00181333">
              <w:rPr>
                <w:rFonts w:ascii="Arial Narrow" w:hAnsi="Arial Narrow" w:cs="Calibri"/>
                <w:b w:val="0"/>
                <w:bCs w:val="0"/>
                <w:color w:val="auto"/>
                <w:sz w:val="16"/>
                <w:szCs w:val="16"/>
              </w:rPr>
              <w:t>Kelmer</w:t>
            </w:r>
            <w:proofErr w:type="spellEnd"/>
            <w:r w:rsidRPr="00181333">
              <w:rPr>
                <w:rFonts w:ascii="Arial Narrow" w:hAnsi="Arial Narrow" w:cs="Calibri"/>
                <w:b w:val="0"/>
                <w:bCs w:val="0"/>
                <w:color w:val="auto"/>
                <w:sz w:val="16"/>
                <w:szCs w:val="16"/>
              </w:rPr>
              <w:t xml:space="preserve"> Jos</w:t>
            </w:r>
            <w:r>
              <w:rPr>
                <w:rFonts w:ascii="Arial Narrow" w:hAnsi="Arial Narrow" w:cs="Calibri"/>
                <w:b w:val="0"/>
                <w:bCs w:val="0"/>
                <w:color w:val="auto"/>
                <w:sz w:val="16"/>
                <w:szCs w:val="16"/>
              </w:rPr>
              <w:t>é</w:t>
            </w:r>
          </w:p>
        </w:tc>
        <w:tc>
          <w:tcPr>
            <w:tcW w:w="802" w:type="dxa"/>
            <w:shd w:val="clear" w:color="auto" w:fill="auto"/>
            <w:noWrap/>
            <w:vAlign w:val="center"/>
          </w:tcPr>
          <w:p w14:paraId="17DAC0E2" w14:textId="6ECD2CF2"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w:t>
            </w:r>
            <w:r w:rsidRPr="00822FF7">
              <w:rPr>
                <w:rFonts w:ascii="Arial Narrow" w:hAnsi="Arial Narrow" w:cs="Calibri"/>
                <w:sz w:val="16"/>
                <w:szCs w:val="16"/>
              </w:rPr>
              <w:t>-</w:t>
            </w:r>
            <w:r w:rsidRPr="00181333">
              <w:rPr>
                <w:rFonts w:ascii="Arial Narrow" w:hAnsi="Arial Narrow" w:cs="Calibri"/>
                <w:sz w:val="16"/>
                <w:szCs w:val="16"/>
              </w:rPr>
              <w:t>0188</w:t>
            </w:r>
            <w:r w:rsidRPr="00822FF7">
              <w:rPr>
                <w:rFonts w:ascii="Arial Narrow" w:hAnsi="Arial Narrow" w:cs="Calibri"/>
                <w:sz w:val="16"/>
                <w:szCs w:val="16"/>
              </w:rPr>
              <w:t>-</w:t>
            </w:r>
            <w:r w:rsidRPr="00181333">
              <w:rPr>
                <w:rFonts w:ascii="Arial Narrow" w:hAnsi="Arial Narrow" w:cs="Calibri"/>
                <w:sz w:val="16"/>
                <w:szCs w:val="16"/>
              </w:rPr>
              <w:t>0100</w:t>
            </w:r>
          </w:p>
        </w:tc>
        <w:tc>
          <w:tcPr>
            <w:tcW w:w="567" w:type="dxa"/>
            <w:shd w:val="clear" w:color="auto" w:fill="auto"/>
            <w:noWrap/>
            <w:vAlign w:val="center"/>
          </w:tcPr>
          <w:p w14:paraId="3E2667FB" w14:textId="59A20009" w:rsidR="00822FF7" w:rsidRPr="00822FF7" w:rsidRDefault="00822FF7" w:rsidP="00822FF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42</w:t>
            </w:r>
          </w:p>
        </w:tc>
        <w:tc>
          <w:tcPr>
            <w:tcW w:w="1134" w:type="dxa"/>
            <w:shd w:val="clear" w:color="auto" w:fill="auto"/>
            <w:noWrap/>
            <w:vAlign w:val="center"/>
          </w:tcPr>
          <w:p w14:paraId="626FE5C4" w14:textId="63BC51E8"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9.729.827,87</w:t>
            </w:r>
          </w:p>
        </w:tc>
        <w:tc>
          <w:tcPr>
            <w:tcW w:w="993" w:type="dxa"/>
            <w:shd w:val="clear" w:color="auto" w:fill="auto"/>
            <w:noWrap/>
            <w:vAlign w:val="center"/>
          </w:tcPr>
          <w:p w14:paraId="79CE8B62" w14:textId="4A9F0E44"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752.363,90</w:t>
            </w:r>
          </w:p>
        </w:tc>
        <w:tc>
          <w:tcPr>
            <w:tcW w:w="992" w:type="dxa"/>
            <w:shd w:val="clear" w:color="auto" w:fill="auto"/>
            <w:noWrap/>
            <w:vAlign w:val="center"/>
          </w:tcPr>
          <w:p w14:paraId="03C6201F" w14:textId="52F3308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81.761,10</w:t>
            </w:r>
          </w:p>
        </w:tc>
        <w:tc>
          <w:tcPr>
            <w:tcW w:w="850" w:type="dxa"/>
            <w:shd w:val="clear" w:color="auto" w:fill="auto"/>
            <w:noWrap/>
            <w:vAlign w:val="center"/>
          </w:tcPr>
          <w:p w14:paraId="62CAFFEE" w14:textId="56988A9F"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57.225,00</w:t>
            </w:r>
          </w:p>
        </w:tc>
        <w:tc>
          <w:tcPr>
            <w:tcW w:w="993" w:type="dxa"/>
            <w:shd w:val="clear" w:color="auto" w:fill="auto"/>
            <w:noWrap/>
            <w:vAlign w:val="center"/>
          </w:tcPr>
          <w:p w14:paraId="20C92FEB" w14:textId="350AD3B9"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134.842,91</w:t>
            </w:r>
          </w:p>
        </w:tc>
        <w:tc>
          <w:tcPr>
            <w:tcW w:w="1134" w:type="dxa"/>
            <w:shd w:val="clear" w:color="auto" w:fill="auto"/>
            <w:noWrap/>
            <w:vAlign w:val="center"/>
          </w:tcPr>
          <w:p w14:paraId="614017C5" w14:textId="7B693180" w:rsidR="00822FF7" w:rsidRPr="00822FF7" w:rsidRDefault="00822FF7" w:rsidP="00822FF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81333">
              <w:rPr>
                <w:rFonts w:ascii="Arial Narrow" w:hAnsi="Arial Narrow" w:cs="Calibri"/>
                <w:sz w:val="16"/>
                <w:szCs w:val="16"/>
              </w:rPr>
              <w:t>10.756.020,78</w:t>
            </w:r>
          </w:p>
        </w:tc>
      </w:tr>
    </w:tbl>
    <w:p w14:paraId="1C8E2F6D" w14:textId="12D28643" w:rsidR="00DA6DD0" w:rsidRDefault="00DA6DD0" w:rsidP="00DA6DD0">
      <w:pPr>
        <w:spacing w:line="360" w:lineRule="auto"/>
        <w:jc w:val="both"/>
        <w:rPr>
          <w:rFonts w:cs="Arial"/>
          <w:color w:val="000000"/>
          <w:sz w:val="22"/>
          <w:szCs w:val="22"/>
        </w:rPr>
      </w:pPr>
    </w:p>
    <w:p w14:paraId="15BE1F13"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3)</w:t>
      </w:r>
      <w:r>
        <w:rPr>
          <w:rFonts w:cs="Arial"/>
          <w:sz w:val="22"/>
          <w:szCs w:val="22"/>
          <w:lang w:val="es-ES_tradnl"/>
        </w:rPr>
        <w:t xml:space="preserve"> </w:t>
      </w:r>
      <w:r w:rsidRPr="00C01831">
        <w:rPr>
          <w:rFonts w:cs="Arial"/>
          <w:sz w:val="22"/>
          <w:szCs w:val="22"/>
          <w:lang w:val="es-ES_tradnl"/>
        </w:rPr>
        <w:t>El constructor deberá rendir garantías ante la Entidad Autorizada para responder por el giro de los recursos para la construcción de las viviendas, aplicándose también lo establecido en el artículo 133 del Reglamento de Operaciones del Sistema Financiero Nacional para la Vivienda y número 13 de la sesión número 32-2012 del 14 de mayo del 2012, ambos de la Junta Directiva del BANHVI.  La garantía en ningún momento podrá ser menor al saldo al descubierto de recursos girados, definido como la diferencia entre el monto de recursos girados y el valor de la inversión realizada en el terreno, esto último debidamente certificado por el fiscal de inversiones de la entidad autorizada.</w:t>
      </w:r>
    </w:p>
    <w:p w14:paraId="39BAD167" w14:textId="77777777" w:rsidR="00DA6DD0" w:rsidRPr="00C01831" w:rsidRDefault="00DA6DD0" w:rsidP="00DA6DD0">
      <w:pPr>
        <w:spacing w:line="360" w:lineRule="auto"/>
        <w:jc w:val="both"/>
        <w:rPr>
          <w:rFonts w:cs="Arial"/>
          <w:sz w:val="22"/>
          <w:szCs w:val="22"/>
          <w:lang w:val="es-ES_tradnl"/>
        </w:rPr>
      </w:pPr>
    </w:p>
    <w:p w14:paraId="4F002A6B" w14:textId="77777777" w:rsidR="00DA6DD0" w:rsidRPr="00C01831" w:rsidRDefault="00DA6DD0" w:rsidP="00DA6DD0">
      <w:pPr>
        <w:spacing w:line="360" w:lineRule="auto"/>
        <w:jc w:val="both"/>
        <w:rPr>
          <w:rFonts w:cs="Arial"/>
          <w:sz w:val="22"/>
          <w:szCs w:val="22"/>
        </w:rPr>
      </w:pPr>
      <w:r w:rsidRPr="00C01831">
        <w:rPr>
          <w:rFonts w:cs="Arial"/>
          <w:b/>
          <w:bCs/>
          <w:sz w:val="22"/>
          <w:szCs w:val="22"/>
          <w:lang w:val="es-ES_tradnl"/>
        </w:rPr>
        <w:t>4)</w:t>
      </w:r>
      <w:r>
        <w:rPr>
          <w:rFonts w:cs="Arial"/>
          <w:sz w:val="22"/>
          <w:szCs w:val="22"/>
          <w:lang w:val="es-ES_tradnl"/>
        </w:rPr>
        <w:t xml:space="preserve"> </w:t>
      </w:r>
      <w:r w:rsidRPr="00C01831">
        <w:rPr>
          <w:rFonts w:cs="Arial"/>
          <w:sz w:val="22"/>
          <w:szCs w:val="22"/>
          <w:lang w:val="es-ES_tradnl"/>
        </w:rPr>
        <w:t>El kilometraje del fiscal de inversiones es liquidable, respecto a la cantidad de visitas del profesional al sitio de la obra, lo cual deberá estar sustentado por la entidad autorizada.</w:t>
      </w:r>
    </w:p>
    <w:p w14:paraId="54682815" w14:textId="77777777" w:rsidR="00DA6DD0" w:rsidRPr="00C01831" w:rsidRDefault="00DA6DD0" w:rsidP="00DA6DD0">
      <w:pPr>
        <w:spacing w:line="360" w:lineRule="auto"/>
        <w:jc w:val="both"/>
        <w:rPr>
          <w:rFonts w:cs="Arial"/>
          <w:sz w:val="22"/>
          <w:szCs w:val="22"/>
        </w:rPr>
      </w:pPr>
    </w:p>
    <w:p w14:paraId="3AD685F8" w14:textId="77777777" w:rsidR="00DA6DD0" w:rsidRPr="00C01831" w:rsidRDefault="00DA6DD0" w:rsidP="00DA6DD0">
      <w:pPr>
        <w:spacing w:line="360" w:lineRule="auto"/>
        <w:jc w:val="both"/>
        <w:rPr>
          <w:rFonts w:cs="Arial"/>
          <w:sz w:val="22"/>
          <w:szCs w:val="22"/>
        </w:rPr>
      </w:pPr>
      <w:r w:rsidRPr="00C01831">
        <w:rPr>
          <w:rFonts w:cs="Arial"/>
          <w:b/>
          <w:bCs/>
          <w:sz w:val="22"/>
          <w:szCs w:val="22"/>
        </w:rPr>
        <w:t>5)</w:t>
      </w:r>
      <w:r>
        <w:rPr>
          <w:rFonts w:cs="Arial"/>
          <w:sz w:val="22"/>
          <w:szCs w:val="22"/>
        </w:rPr>
        <w:t xml:space="preserve"> </w:t>
      </w:r>
      <w:r w:rsidRPr="00C01831">
        <w:rPr>
          <w:rFonts w:cs="Arial"/>
          <w:sz w:val="22"/>
          <w:szCs w:val="22"/>
        </w:rPr>
        <w:t>La Entidad Autorizada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52DE5ADA" w14:textId="77777777" w:rsidR="00DA6DD0" w:rsidRPr="00C01831" w:rsidRDefault="00DA6DD0" w:rsidP="00DA6DD0">
      <w:pPr>
        <w:spacing w:line="360" w:lineRule="auto"/>
        <w:jc w:val="both"/>
        <w:rPr>
          <w:rFonts w:cs="Arial"/>
          <w:sz w:val="22"/>
          <w:szCs w:val="22"/>
        </w:rPr>
      </w:pPr>
    </w:p>
    <w:p w14:paraId="37503C48"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6)</w:t>
      </w:r>
      <w:r>
        <w:rPr>
          <w:rFonts w:cs="Arial"/>
          <w:sz w:val="22"/>
          <w:szCs w:val="22"/>
          <w:lang w:val="es-ES_tradnl"/>
        </w:rPr>
        <w:t xml:space="preserve"> </w:t>
      </w:r>
      <w:r w:rsidRPr="00C01831">
        <w:rPr>
          <w:rFonts w:cs="Arial"/>
          <w:sz w:val="22"/>
          <w:szCs w:val="22"/>
          <w:lang w:val="es-ES_tradnl"/>
        </w:rPr>
        <w:t>La Entidad Autorizada y el fiscal de inversiones</w:t>
      </w:r>
      <w:r>
        <w:rPr>
          <w:rFonts w:cs="Arial"/>
          <w:sz w:val="22"/>
          <w:szCs w:val="22"/>
          <w:lang w:val="es-ES_tradnl"/>
        </w:rPr>
        <w:t>,</w:t>
      </w:r>
      <w:r w:rsidRPr="00C01831">
        <w:rPr>
          <w:rFonts w:cs="Arial"/>
          <w:sz w:val="22"/>
          <w:szCs w:val="22"/>
          <w:lang w:val="es-ES_tradnl"/>
        </w:rPr>
        <w:t xml:space="preserve"> deberán velar porque las viviendas se construyan en el lugar que indica el Croquis de la ubicación en cada uno de los expedientes de las familias. En caso de presentarse alguna modificación, la Entidad Autorizada deberá de informarlo de inmediato a la Dirección FOSUVI, incluyendo las justificaciones necesarias del cambio efectuado, con el aval del fiscalizador de inversiones.</w:t>
      </w:r>
    </w:p>
    <w:p w14:paraId="1C255CE4" w14:textId="77777777" w:rsidR="00DA6DD0" w:rsidRPr="00C01831" w:rsidRDefault="00DA6DD0" w:rsidP="00DA6DD0">
      <w:pPr>
        <w:spacing w:line="360" w:lineRule="auto"/>
        <w:jc w:val="both"/>
        <w:rPr>
          <w:rFonts w:cs="Arial"/>
          <w:sz w:val="22"/>
          <w:szCs w:val="22"/>
          <w:lang w:val="es-ES_tradnl"/>
        </w:rPr>
      </w:pPr>
    </w:p>
    <w:p w14:paraId="60695C49"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7)</w:t>
      </w:r>
      <w:r>
        <w:rPr>
          <w:rFonts w:cs="Arial"/>
          <w:sz w:val="22"/>
          <w:szCs w:val="22"/>
          <w:lang w:val="es-ES_tradnl"/>
        </w:rPr>
        <w:t xml:space="preserve"> </w:t>
      </w:r>
      <w:r w:rsidRPr="00C01831">
        <w:rPr>
          <w:rFonts w:cs="Arial"/>
          <w:sz w:val="22"/>
          <w:szCs w:val="22"/>
          <w:lang w:val="es-ES_tradnl"/>
        </w:rPr>
        <w:t>La Entidad Autorizada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450644F8" w14:textId="77777777" w:rsidR="00DA6DD0" w:rsidRPr="00C01831" w:rsidRDefault="00DA6DD0" w:rsidP="00DA6DD0">
      <w:pPr>
        <w:spacing w:line="360" w:lineRule="auto"/>
        <w:contextualSpacing/>
        <w:jc w:val="both"/>
        <w:rPr>
          <w:rFonts w:cs="Arial"/>
          <w:sz w:val="22"/>
          <w:szCs w:val="22"/>
        </w:rPr>
      </w:pPr>
    </w:p>
    <w:p w14:paraId="1C90BFE1"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8)</w:t>
      </w:r>
      <w:r>
        <w:rPr>
          <w:rFonts w:cs="Arial"/>
          <w:sz w:val="22"/>
          <w:szCs w:val="22"/>
          <w:lang w:val="es-ES_tradnl"/>
        </w:rPr>
        <w:t xml:space="preserve"> </w:t>
      </w:r>
      <w:r w:rsidRPr="00C01831">
        <w:rPr>
          <w:rFonts w:cs="Arial"/>
          <w:sz w:val="22"/>
          <w:szCs w:val="22"/>
          <w:lang w:val="es-ES_tradnl"/>
        </w:rPr>
        <w:t>El plazo para la construcción y ejecución de la</w:t>
      </w:r>
      <w:r>
        <w:rPr>
          <w:rFonts w:cs="Arial"/>
          <w:sz w:val="22"/>
          <w:szCs w:val="22"/>
          <w:lang w:val="es-ES_tradnl"/>
        </w:rPr>
        <w:t>s</w:t>
      </w:r>
      <w:r w:rsidRPr="00C01831">
        <w:rPr>
          <w:rFonts w:cs="Arial"/>
          <w:sz w:val="22"/>
          <w:szCs w:val="22"/>
          <w:lang w:val="es-ES_tradnl"/>
        </w:rPr>
        <w:t xml:space="preserve"> vivienda</w:t>
      </w:r>
      <w:r>
        <w:rPr>
          <w:rFonts w:cs="Arial"/>
          <w:sz w:val="22"/>
          <w:szCs w:val="22"/>
          <w:lang w:val="es-ES_tradnl"/>
        </w:rPr>
        <w:t>s,</w:t>
      </w:r>
      <w:r w:rsidRPr="00C01831">
        <w:rPr>
          <w:rFonts w:cs="Arial"/>
          <w:sz w:val="22"/>
          <w:szCs w:val="22"/>
          <w:lang w:val="es-ES_tradnl"/>
        </w:rPr>
        <w:t xml:space="preserve"> una vez formalizada</w:t>
      </w:r>
      <w:r>
        <w:rPr>
          <w:rFonts w:cs="Arial"/>
          <w:sz w:val="22"/>
          <w:szCs w:val="22"/>
          <w:lang w:val="es-ES_tradnl"/>
        </w:rPr>
        <w:t>s</w:t>
      </w:r>
      <w:r w:rsidRPr="00C01831">
        <w:rPr>
          <w:rFonts w:cs="Arial"/>
          <w:sz w:val="22"/>
          <w:szCs w:val="22"/>
          <w:lang w:val="es-ES_tradnl"/>
        </w:rPr>
        <w:t xml:space="preserve"> las operaciones es de 4 meses máximo</w:t>
      </w:r>
      <w:r>
        <w:rPr>
          <w:rFonts w:cs="Arial"/>
          <w:sz w:val="22"/>
          <w:szCs w:val="22"/>
          <w:lang w:val="es-ES_tradnl"/>
        </w:rPr>
        <w:t>.  P</w:t>
      </w:r>
      <w:r w:rsidRPr="00C01831">
        <w:rPr>
          <w:rFonts w:cs="Arial"/>
          <w:sz w:val="22"/>
          <w:szCs w:val="22"/>
          <w:lang w:val="es-ES_tradnl"/>
        </w:rPr>
        <w:t>osteriormente</w:t>
      </w:r>
      <w:r>
        <w:rPr>
          <w:rFonts w:cs="Arial"/>
          <w:sz w:val="22"/>
          <w:szCs w:val="22"/>
          <w:lang w:val="es-ES_tradnl"/>
        </w:rPr>
        <w:t>,</w:t>
      </w:r>
      <w:r w:rsidRPr="00C01831">
        <w:rPr>
          <w:rFonts w:cs="Arial"/>
          <w:sz w:val="22"/>
          <w:szCs w:val="22"/>
          <w:lang w:val="es-ES_tradnl"/>
        </w:rPr>
        <w:t xml:space="preserve"> se realizará el cierre técnico y financiero en cada expediente con el aval de la Entidad Autorizada y la recepción de la vivienda por parte del beneficiario.</w:t>
      </w:r>
    </w:p>
    <w:p w14:paraId="781DCFC9" w14:textId="77777777" w:rsidR="00DA6DD0" w:rsidRPr="00C01831" w:rsidRDefault="00DA6DD0" w:rsidP="00DA6DD0">
      <w:pPr>
        <w:spacing w:line="360" w:lineRule="auto"/>
        <w:jc w:val="both"/>
        <w:rPr>
          <w:rFonts w:cs="Arial"/>
          <w:sz w:val="22"/>
          <w:szCs w:val="22"/>
          <w:lang w:val="es-ES_tradnl"/>
        </w:rPr>
      </w:pPr>
    </w:p>
    <w:p w14:paraId="2AB942F0"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9)</w:t>
      </w:r>
      <w:r>
        <w:rPr>
          <w:rFonts w:cs="Arial"/>
          <w:sz w:val="22"/>
          <w:szCs w:val="22"/>
          <w:lang w:val="es-ES_tradnl"/>
        </w:rPr>
        <w:t xml:space="preserve"> </w:t>
      </w:r>
      <w:r w:rsidRPr="00C01831">
        <w:rPr>
          <w:rFonts w:cs="Arial"/>
          <w:sz w:val="22"/>
          <w:szCs w:val="22"/>
          <w:lang w:val="es-ES_tradnl"/>
        </w:rPr>
        <w:t>El monto correspondiente por concepto de acarreo de materiales, el cual se realizará vía terrestre, deberá ser liquidable contra la presentación de las facturas y el aval del fiscal de inversiones de la Entidad Autorizada, quedando el respaldo en el expediente de cada familia, los cuales podrán ser verificados por el BANHVI en sus auditorías.</w:t>
      </w:r>
    </w:p>
    <w:p w14:paraId="2049C0D7" w14:textId="77777777" w:rsidR="00DA6DD0" w:rsidRPr="00C01831" w:rsidRDefault="00DA6DD0" w:rsidP="00DA6DD0">
      <w:pPr>
        <w:spacing w:line="360" w:lineRule="auto"/>
        <w:contextualSpacing/>
        <w:jc w:val="both"/>
        <w:rPr>
          <w:rFonts w:cs="Arial"/>
          <w:sz w:val="22"/>
          <w:szCs w:val="22"/>
        </w:rPr>
      </w:pPr>
    </w:p>
    <w:p w14:paraId="4877AECE"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10)</w:t>
      </w:r>
      <w:r>
        <w:rPr>
          <w:rFonts w:cs="Arial"/>
          <w:sz w:val="22"/>
          <w:szCs w:val="22"/>
          <w:lang w:val="es-ES_tradnl"/>
        </w:rPr>
        <w:t xml:space="preserve"> </w:t>
      </w:r>
      <w:r w:rsidRPr="00C01831">
        <w:rPr>
          <w:rFonts w:cs="Arial"/>
          <w:sz w:val="22"/>
          <w:szCs w:val="22"/>
          <w:lang w:val="es-ES_tradnl"/>
        </w:rPr>
        <w:t>Previo a la emisión de los casos</w:t>
      </w:r>
      <w:r>
        <w:rPr>
          <w:rFonts w:cs="Arial"/>
          <w:sz w:val="22"/>
          <w:szCs w:val="22"/>
          <w:lang w:val="es-ES_tradnl"/>
        </w:rPr>
        <w:t>,</w:t>
      </w:r>
      <w:r w:rsidRPr="00C01831">
        <w:rPr>
          <w:rFonts w:cs="Arial"/>
          <w:sz w:val="22"/>
          <w:szCs w:val="22"/>
          <w:lang w:val="es-ES_tradnl"/>
        </w:rPr>
        <w:t xml:space="preserve"> la Entidad Autorizada deberá remitir al BANHVI la aplicación de la Política Conozca su </w:t>
      </w:r>
      <w:r>
        <w:rPr>
          <w:rFonts w:cs="Arial"/>
          <w:sz w:val="22"/>
          <w:szCs w:val="22"/>
          <w:lang w:val="es-ES_tradnl"/>
        </w:rPr>
        <w:t>C</w:t>
      </w:r>
      <w:r w:rsidRPr="00C01831">
        <w:rPr>
          <w:rFonts w:cs="Arial"/>
          <w:sz w:val="22"/>
          <w:szCs w:val="22"/>
          <w:lang w:val="es-ES_tradnl"/>
        </w:rPr>
        <w:t>liente</w:t>
      </w:r>
      <w:r>
        <w:rPr>
          <w:rFonts w:cs="Arial"/>
          <w:sz w:val="22"/>
          <w:szCs w:val="22"/>
          <w:lang w:val="es-ES_tradnl"/>
        </w:rPr>
        <w:t>,</w:t>
      </w:r>
      <w:r w:rsidRPr="00C01831">
        <w:rPr>
          <w:rFonts w:cs="Arial"/>
          <w:sz w:val="22"/>
          <w:szCs w:val="22"/>
          <w:lang w:val="es-ES_tradnl"/>
        </w:rPr>
        <w:t xml:space="preserve"> de la Empresa Constructora Davivienda, encargada del proyecto</w:t>
      </w:r>
      <w:r>
        <w:rPr>
          <w:rFonts w:cs="Arial"/>
          <w:sz w:val="22"/>
          <w:szCs w:val="22"/>
          <w:lang w:val="es-ES_tradnl"/>
        </w:rPr>
        <w:t>.  Lo</w:t>
      </w:r>
      <w:r w:rsidRPr="00C01831">
        <w:rPr>
          <w:rFonts w:cs="Arial"/>
          <w:sz w:val="22"/>
          <w:szCs w:val="22"/>
          <w:lang w:val="es-ES_tradnl"/>
        </w:rPr>
        <w:t xml:space="preserve"> anterior</w:t>
      </w:r>
      <w:r>
        <w:rPr>
          <w:rFonts w:cs="Arial"/>
          <w:sz w:val="22"/>
          <w:szCs w:val="22"/>
          <w:lang w:val="es-ES_tradnl"/>
        </w:rPr>
        <w:t>,</w:t>
      </w:r>
      <w:r w:rsidRPr="00C01831">
        <w:rPr>
          <w:rFonts w:cs="Arial"/>
          <w:sz w:val="22"/>
          <w:szCs w:val="22"/>
          <w:lang w:val="es-ES_tradnl"/>
        </w:rPr>
        <w:t xml:space="preserve"> debido a que </w:t>
      </w:r>
      <w:r>
        <w:rPr>
          <w:rFonts w:cs="Arial"/>
          <w:sz w:val="22"/>
          <w:szCs w:val="22"/>
          <w:lang w:val="es-ES_tradnl"/>
        </w:rPr>
        <w:t xml:space="preserve">la </w:t>
      </w:r>
      <w:r w:rsidRPr="00C01831">
        <w:rPr>
          <w:rFonts w:cs="Arial"/>
          <w:sz w:val="22"/>
          <w:szCs w:val="22"/>
          <w:lang w:val="es-ES_tradnl"/>
        </w:rPr>
        <w:t xml:space="preserve">misma se encuentra vencida desde diciembre de 2021. </w:t>
      </w:r>
    </w:p>
    <w:p w14:paraId="3279DF3E" w14:textId="77777777" w:rsidR="00DA6DD0" w:rsidRPr="00C01831" w:rsidRDefault="00DA6DD0" w:rsidP="00DA6DD0">
      <w:pPr>
        <w:spacing w:line="360" w:lineRule="auto"/>
        <w:contextualSpacing/>
        <w:jc w:val="both"/>
        <w:rPr>
          <w:rFonts w:cs="Arial"/>
          <w:sz w:val="22"/>
          <w:szCs w:val="22"/>
        </w:rPr>
      </w:pPr>
    </w:p>
    <w:p w14:paraId="08760F2A" w14:textId="77777777" w:rsidR="00DA6DD0" w:rsidRPr="00C01831" w:rsidRDefault="00DA6DD0" w:rsidP="00DA6DD0">
      <w:pPr>
        <w:spacing w:line="360" w:lineRule="auto"/>
        <w:jc w:val="both"/>
        <w:rPr>
          <w:rFonts w:cs="Arial"/>
          <w:sz w:val="22"/>
          <w:szCs w:val="22"/>
          <w:lang w:val="es-ES_tradnl"/>
        </w:rPr>
      </w:pPr>
      <w:r w:rsidRPr="00C01831">
        <w:rPr>
          <w:rFonts w:cs="Arial"/>
          <w:b/>
          <w:bCs/>
          <w:sz w:val="22"/>
          <w:szCs w:val="22"/>
          <w:lang w:val="es-ES_tradnl"/>
        </w:rPr>
        <w:t>11)</w:t>
      </w:r>
      <w:r>
        <w:rPr>
          <w:rFonts w:cs="Arial"/>
          <w:sz w:val="22"/>
          <w:szCs w:val="22"/>
          <w:lang w:val="es-ES_tradnl"/>
        </w:rPr>
        <w:t xml:space="preserve"> Deberán atenderse todas </w:t>
      </w:r>
      <w:r w:rsidRPr="00C01831">
        <w:rPr>
          <w:rFonts w:cs="Arial"/>
          <w:sz w:val="22"/>
          <w:szCs w:val="22"/>
          <w:lang w:val="es-ES_tradnl"/>
        </w:rPr>
        <w:t>las recomendaciones contenidas en el informe técnico DF-DT-IN-0318-2022</w:t>
      </w:r>
      <w:r>
        <w:rPr>
          <w:rFonts w:cs="Arial"/>
          <w:sz w:val="22"/>
          <w:szCs w:val="22"/>
          <w:lang w:val="es-ES_tradnl"/>
        </w:rPr>
        <w:t>,</w:t>
      </w:r>
      <w:r w:rsidRPr="00C01831">
        <w:rPr>
          <w:rFonts w:cs="Arial"/>
          <w:sz w:val="22"/>
          <w:szCs w:val="22"/>
          <w:lang w:val="es-ES_tradnl"/>
        </w:rPr>
        <w:t xml:space="preserve"> del 22 de abril de 2022.</w:t>
      </w:r>
    </w:p>
    <w:p w14:paraId="3430763B" w14:textId="77777777" w:rsidR="00DA6DD0" w:rsidRPr="00C01831" w:rsidRDefault="00DA6DD0" w:rsidP="00DA6DD0">
      <w:pPr>
        <w:spacing w:line="360" w:lineRule="auto"/>
        <w:jc w:val="both"/>
        <w:rPr>
          <w:rFonts w:cs="Arial"/>
          <w:color w:val="000000"/>
          <w:sz w:val="22"/>
          <w:szCs w:val="22"/>
        </w:rPr>
      </w:pPr>
    </w:p>
    <w:p w14:paraId="61A88DCE" w14:textId="112AD3A0" w:rsidR="00D50B1F" w:rsidRDefault="00DA6DD0" w:rsidP="00D50B1F">
      <w:pPr>
        <w:spacing w:line="360" w:lineRule="auto"/>
        <w:jc w:val="both"/>
        <w:rPr>
          <w:rFonts w:cs="Arial"/>
          <w:color w:val="000000"/>
          <w:sz w:val="22"/>
          <w:szCs w:val="22"/>
        </w:rPr>
      </w:pPr>
      <w:r w:rsidRPr="00642A5E">
        <w:rPr>
          <w:rFonts w:cs="Arial"/>
          <w:b/>
          <w:bCs/>
          <w:color w:val="000000"/>
          <w:sz w:val="22"/>
          <w:szCs w:val="22"/>
        </w:rPr>
        <w:t>12)</w:t>
      </w:r>
      <w:r>
        <w:rPr>
          <w:rFonts w:cs="Arial"/>
          <w:color w:val="000000"/>
          <w:sz w:val="22"/>
          <w:szCs w:val="22"/>
        </w:rPr>
        <w:t xml:space="preserve"> </w:t>
      </w:r>
      <w:r w:rsidR="00D50B1F">
        <w:rPr>
          <w:rFonts w:cs="Arial"/>
          <w:color w:val="000000"/>
          <w:sz w:val="22"/>
          <w:szCs w:val="22"/>
        </w:rPr>
        <w:t>La entidad autorizada deberá verificar la voluntad de las familias con respecto al sistema constructivo de sus viviendas</w:t>
      </w:r>
      <w:r w:rsidR="009C04B0">
        <w:rPr>
          <w:rFonts w:cs="Arial"/>
          <w:color w:val="000000"/>
          <w:sz w:val="22"/>
          <w:szCs w:val="22"/>
        </w:rPr>
        <w:t xml:space="preserve">, debiendo </w:t>
      </w:r>
      <w:r w:rsidR="002D5945">
        <w:rPr>
          <w:rFonts w:cs="Arial"/>
          <w:color w:val="000000"/>
          <w:sz w:val="22"/>
          <w:szCs w:val="22"/>
        </w:rPr>
        <w:t>remitir al BANHVI los documentos que respalden esta gestión.</w:t>
      </w:r>
    </w:p>
    <w:p w14:paraId="494F39EE" w14:textId="77777777" w:rsidR="00D50B1F" w:rsidRDefault="00D50B1F" w:rsidP="00D50B1F">
      <w:pPr>
        <w:spacing w:line="360" w:lineRule="auto"/>
        <w:jc w:val="both"/>
        <w:rPr>
          <w:rFonts w:cs="Arial"/>
          <w:color w:val="000000"/>
          <w:sz w:val="22"/>
          <w:szCs w:val="22"/>
        </w:rPr>
      </w:pPr>
    </w:p>
    <w:p w14:paraId="30B88998" w14:textId="48D21C8F" w:rsidR="002B71CC" w:rsidRDefault="00D50B1F" w:rsidP="002B71CC">
      <w:pPr>
        <w:spacing w:line="360" w:lineRule="auto"/>
        <w:jc w:val="both"/>
        <w:rPr>
          <w:rFonts w:cs="Arial"/>
          <w:sz w:val="22"/>
          <w:szCs w:val="22"/>
        </w:rPr>
      </w:pPr>
      <w:r w:rsidRPr="00D50B1F">
        <w:rPr>
          <w:rFonts w:cs="Arial"/>
          <w:b/>
          <w:bCs/>
          <w:color w:val="000000"/>
          <w:sz w:val="22"/>
          <w:szCs w:val="22"/>
        </w:rPr>
        <w:t>13)</w:t>
      </w:r>
      <w:r>
        <w:rPr>
          <w:rFonts w:cs="Arial"/>
          <w:color w:val="000000"/>
          <w:sz w:val="22"/>
          <w:szCs w:val="22"/>
        </w:rPr>
        <w:t xml:space="preserve"> Al término de cada uno de los primeros tres años después de construidas las viviendas, deberá comprobarse que éstas continúen siendo habitadas por sus beneficiarios.</w:t>
      </w:r>
    </w:p>
    <w:p w14:paraId="328346D0" w14:textId="5150C6E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D5945">
        <w:rPr>
          <w:rFonts w:cs="Arial"/>
          <w:szCs w:val="22"/>
        </w:rPr>
        <w:t>por Mayoría</w:t>
      </w:r>
      <w:r>
        <w:rPr>
          <w:rFonts w:cs="Arial"/>
          <w:szCs w:val="22"/>
        </w:rPr>
        <w:t xml:space="preserve"> y Firme</w:t>
      </w:r>
      <w:r w:rsidRPr="00AB2826">
        <w:rPr>
          <w:rFonts w:cs="Arial"/>
          <w:szCs w:val="22"/>
        </w:rPr>
        <w:t>.-</w:t>
      </w:r>
    </w:p>
    <w:p w14:paraId="7140750C" w14:textId="77777777" w:rsidR="002B71CC" w:rsidRPr="00D14EAF" w:rsidRDefault="002B71CC" w:rsidP="002B71CC">
      <w:pPr>
        <w:spacing w:line="360" w:lineRule="auto"/>
        <w:jc w:val="both"/>
        <w:rPr>
          <w:rFonts w:cs="Arial"/>
          <w:b/>
          <w:sz w:val="22"/>
        </w:rPr>
      </w:pPr>
      <w:r w:rsidRPr="00D14EAF">
        <w:rPr>
          <w:rFonts w:cs="Arial"/>
          <w:b/>
          <w:sz w:val="22"/>
        </w:rPr>
        <w:t>************</w:t>
      </w:r>
    </w:p>
    <w:p w14:paraId="50D7453E" w14:textId="77777777" w:rsidR="002B71CC" w:rsidRDefault="002B71CC" w:rsidP="002B71CC">
      <w:pPr>
        <w:spacing w:line="360" w:lineRule="auto"/>
        <w:jc w:val="both"/>
        <w:rPr>
          <w:rFonts w:cs="Arial"/>
          <w:sz w:val="22"/>
          <w:lang w:val="es-ES_tradnl"/>
        </w:rPr>
      </w:pPr>
    </w:p>
    <w:p w14:paraId="6D884D56"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2D1F2D1" w14:textId="77777777" w:rsidR="00E17010" w:rsidRPr="00AA6479" w:rsidRDefault="00E17010" w:rsidP="00E17010">
      <w:pPr>
        <w:spacing w:line="360" w:lineRule="auto"/>
        <w:ind w:right="51"/>
        <w:jc w:val="both"/>
        <w:rPr>
          <w:rFonts w:cs="Arial"/>
          <w:b/>
          <w:sz w:val="22"/>
          <w:szCs w:val="22"/>
        </w:rPr>
      </w:pPr>
      <w:r w:rsidRPr="00AA6479">
        <w:rPr>
          <w:rFonts w:cs="Arial"/>
          <w:b/>
          <w:sz w:val="22"/>
          <w:szCs w:val="22"/>
        </w:rPr>
        <w:t>Considerando:</w:t>
      </w:r>
    </w:p>
    <w:p w14:paraId="7B5D371B" w14:textId="642C6BF2" w:rsidR="00E17010" w:rsidRPr="00AA6479" w:rsidRDefault="00E17010" w:rsidP="00E17010">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w:t>
      </w:r>
      <w:r>
        <w:rPr>
          <w:rFonts w:cs="Arial"/>
          <w:sz w:val="22"/>
          <w:lang w:val="es-ES_tradnl"/>
        </w:rPr>
        <w:t>GG-</w:t>
      </w:r>
      <w:r>
        <w:rPr>
          <w:rFonts w:cs="Arial"/>
          <w:color w:val="000000"/>
          <w:sz w:val="22"/>
          <w:szCs w:val="22"/>
        </w:rPr>
        <w:t>ME-0</w:t>
      </w:r>
      <w:r w:rsidR="008D0F20">
        <w:rPr>
          <w:rFonts w:cs="Arial"/>
          <w:color w:val="000000"/>
          <w:sz w:val="22"/>
          <w:szCs w:val="22"/>
        </w:rPr>
        <w:t>564</w:t>
      </w:r>
      <w:r>
        <w:rPr>
          <w:rFonts w:cs="Arial"/>
          <w:color w:val="000000"/>
          <w:sz w:val="22"/>
          <w:szCs w:val="22"/>
        </w:rPr>
        <w:t xml:space="preserve">-2022 del </w:t>
      </w:r>
      <w:r w:rsidR="008D0F20">
        <w:rPr>
          <w:rFonts w:cs="Arial"/>
          <w:color w:val="000000"/>
          <w:sz w:val="22"/>
          <w:szCs w:val="22"/>
        </w:rPr>
        <w:t>04</w:t>
      </w:r>
      <w:r>
        <w:rPr>
          <w:rFonts w:cs="Arial"/>
          <w:color w:val="000000"/>
          <w:sz w:val="22"/>
          <w:szCs w:val="22"/>
        </w:rPr>
        <w:t xml:space="preserve"> de ma</w:t>
      </w:r>
      <w:r w:rsidR="008D0F20">
        <w:rPr>
          <w:rFonts w:cs="Arial"/>
          <w:color w:val="000000"/>
          <w:sz w:val="22"/>
          <w:szCs w:val="22"/>
        </w:rPr>
        <w:t>yo</w:t>
      </w:r>
      <w:r>
        <w:rPr>
          <w:rFonts w:cs="Arial"/>
          <w:color w:val="000000"/>
          <w:sz w:val="22"/>
          <w:szCs w:val="22"/>
        </w:rPr>
        <w:t xml:space="preserve"> de 2022</w:t>
      </w:r>
      <w:r w:rsidRPr="00911E34">
        <w:rPr>
          <w:rFonts w:cs="Arial"/>
          <w:color w:val="000000"/>
          <w:sz w:val="22"/>
          <w:szCs w:val="22"/>
        </w:rPr>
        <w:t xml:space="preserve">, </w:t>
      </w:r>
      <w:r w:rsidRPr="00AA6479">
        <w:rPr>
          <w:rFonts w:cs="Arial"/>
          <w:sz w:val="22"/>
          <w:szCs w:val="22"/>
        </w:rPr>
        <w:t xml:space="preserve">la Gerencia General avala y somete a la consideración de esta Junta Directiva el informe </w:t>
      </w:r>
      <w:r w:rsidRPr="00BD3192">
        <w:rPr>
          <w:rFonts w:cs="Arial"/>
          <w:sz w:val="22"/>
          <w:szCs w:val="22"/>
        </w:rPr>
        <w:t>DF-OF-</w:t>
      </w:r>
      <w:r>
        <w:rPr>
          <w:rFonts w:cs="Arial"/>
          <w:sz w:val="22"/>
          <w:szCs w:val="22"/>
        </w:rPr>
        <w:t>0</w:t>
      </w:r>
      <w:r w:rsidR="008D0F20">
        <w:rPr>
          <w:rFonts w:cs="Arial"/>
          <w:sz w:val="22"/>
          <w:szCs w:val="22"/>
        </w:rPr>
        <w:t>453</w:t>
      </w:r>
      <w:r w:rsidRPr="00BD3192">
        <w:rPr>
          <w:rFonts w:cs="Arial"/>
          <w:sz w:val="22"/>
          <w:szCs w:val="22"/>
        </w:rPr>
        <w:t>-20</w:t>
      </w:r>
      <w:r>
        <w:rPr>
          <w:rFonts w:cs="Arial"/>
          <w:sz w:val="22"/>
          <w:szCs w:val="22"/>
        </w:rPr>
        <w:t>22/SGO-OF-0</w:t>
      </w:r>
      <w:r w:rsidR="008D0F20">
        <w:rPr>
          <w:rFonts w:cs="Arial"/>
          <w:sz w:val="22"/>
          <w:szCs w:val="22"/>
        </w:rPr>
        <w:t>205</w:t>
      </w:r>
      <w:r>
        <w:rPr>
          <w:rFonts w:cs="Arial"/>
          <w:sz w:val="22"/>
          <w:szCs w:val="22"/>
        </w:rPr>
        <w:t>-2022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Grupo Mutual Alajuela – La Vivienda </w:t>
      </w:r>
      <w:r w:rsidRPr="00473559">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sidRPr="00AA6479">
        <w:rPr>
          <w:rFonts w:cs="Arial"/>
          <w:sz w:val="22"/>
          <w:szCs w:val="22"/>
        </w:rPr>
        <w:t>para</w:t>
      </w:r>
      <w:r>
        <w:rPr>
          <w:rFonts w:cs="Arial"/>
          <w:sz w:val="22"/>
          <w:szCs w:val="22"/>
          <w:lang w:val="es-ES_tradnl"/>
        </w:rPr>
        <w:t xml:space="preserve"> </w:t>
      </w:r>
      <w:r w:rsidRPr="00AA6479">
        <w:rPr>
          <w:rFonts w:cs="Arial"/>
          <w:sz w:val="22"/>
          <w:szCs w:val="22"/>
          <w:lang w:val="es-ES_tradnl"/>
        </w:rPr>
        <w:t>financiar</w:t>
      </w:r>
      <w:r w:rsidRPr="00AA6479">
        <w:rPr>
          <w:rFonts w:cs="Arial"/>
          <w:sz w:val="22"/>
          <w:szCs w:val="22"/>
        </w:rPr>
        <w:t xml:space="preserve">, al amparo del artículo 59 de la Ley del Sistema Financiero Nacional para la Vivienda, actividades adicionales no contempladas originalmente en el proyecto </w:t>
      </w:r>
      <w:r w:rsidR="00051B33" w:rsidRPr="00051B33">
        <w:rPr>
          <w:rFonts w:cs="Arial"/>
          <w:bCs/>
          <w:sz w:val="22"/>
          <w:szCs w:val="22"/>
        </w:rPr>
        <w:t xml:space="preserve">de </w:t>
      </w:r>
      <w:r w:rsidR="00051B33" w:rsidRPr="00051B33">
        <w:rPr>
          <w:rFonts w:cs="Arial"/>
          <w:sz w:val="22"/>
          <w:szCs w:val="22"/>
        </w:rPr>
        <w:t xml:space="preserve">Bono Colectivo </w:t>
      </w:r>
      <w:r w:rsidR="00051B33" w:rsidRPr="00051B33">
        <w:rPr>
          <w:rFonts w:cs="Arial"/>
          <w:sz w:val="22"/>
          <w:szCs w:val="22"/>
          <w:lang w:val="es-ES_tradnl"/>
        </w:rPr>
        <w:t>Parque La Libertad, ubicado en el distrito Pavas del cantón y provincia de San José, y aprobado por medio del acuerdo N° 2 de la sesión 24-2020, del 30 de marzo de 2020</w:t>
      </w:r>
      <w:r w:rsidR="00051B33">
        <w:rPr>
          <w:rFonts w:cs="Arial"/>
          <w:sz w:val="22"/>
          <w:szCs w:val="22"/>
          <w:lang w:val="es-ES_tradnl"/>
        </w:rPr>
        <w:t>.</w:t>
      </w:r>
    </w:p>
    <w:p w14:paraId="4217F853" w14:textId="77777777" w:rsidR="00E17010" w:rsidRPr="00AA6479" w:rsidRDefault="00E17010" w:rsidP="00E17010">
      <w:pPr>
        <w:spacing w:line="360" w:lineRule="auto"/>
        <w:ind w:right="51"/>
        <w:jc w:val="both"/>
        <w:rPr>
          <w:rFonts w:cs="Arial"/>
          <w:b/>
          <w:sz w:val="22"/>
          <w:szCs w:val="22"/>
        </w:rPr>
      </w:pPr>
    </w:p>
    <w:p w14:paraId="2C9E6930" w14:textId="7E710DB1" w:rsidR="00E17010" w:rsidRDefault="00E17010" w:rsidP="00E17010">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aprobar </w:t>
      </w:r>
      <w:r>
        <w:rPr>
          <w:rFonts w:cs="Arial"/>
          <w:sz w:val="22"/>
          <w:szCs w:val="22"/>
          <w:lang w:val="es-ES_tradnl"/>
        </w:rPr>
        <w:t xml:space="preserve">un </w:t>
      </w:r>
      <w:r w:rsidRPr="00AA6479">
        <w:rPr>
          <w:rFonts w:cs="Arial"/>
          <w:sz w:val="22"/>
          <w:szCs w:val="22"/>
          <w:lang w:val="es-ES_tradnl"/>
        </w:rPr>
        <w:t xml:space="preserve">financiamiento adicional </w:t>
      </w:r>
      <w:r w:rsidR="00AB4A09">
        <w:rPr>
          <w:rFonts w:cs="Arial"/>
          <w:sz w:val="22"/>
          <w:szCs w:val="22"/>
          <w:lang w:val="es-ES_tradnl"/>
        </w:rPr>
        <w:t xml:space="preserve">debido al aumento de precios de las obras constructivas, </w:t>
      </w:r>
      <w:r>
        <w:rPr>
          <w:rFonts w:cs="Arial"/>
          <w:sz w:val="22"/>
          <w:szCs w:val="22"/>
          <w:lang w:val="es-ES_tradnl"/>
        </w:rPr>
        <w:t>por la suma de ¢</w:t>
      </w:r>
      <w:r w:rsidR="00AB4A09">
        <w:rPr>
          <w:rFonts w:cs="Arial"/>
          <w:sz w:val="22"/>
          <w:szCs w:val="22"/>
          <w:lang w:val="es-ES_tradnl"/>
        </w:rPr>
        <w:t>16</w:t>
      </w:r>
      <w:r>
        <w:rPr>
          <w:rFonts w:cs="Arial"/>
          <w:sz w:val="22"/>
          <w:szCs w:val="22"/>
          <w:lang w:val="es-ES_tradnl"/>
        </w:rPr>
        <w:t>.</w:t>
      </w:r>
      <w:r w:rsidR="00AB4A09">
        <w:rPr>
          <w:rFonts w:cs="Arial"/>
          <w:sz w:val="22"/>
          <w:szCs w:val="22"/>
          <w:lang w:val="es-ES_tradnl"/>
        </w:rPr>
        <w:t>635</w:t>
      </w:r>
      <w:r>
        <w:rPr>
          <w:rFonts w:cs="Arial"/>
          <w:sz w:val="22"/>
          <w:szCs w:val="22"/>
          <w:lang w:val="es-ES_tradnl"/>
        </w:rPr>
        <w:t>.</w:t>
      </w:r>
      <w:r w:rsidR="00AB4A09">
        <w:rPr>
          <w:rFonts w:cs="Arial"/>
          <w:sz w:val="22"/>
          <w:szCs w:val="22"/>
          <w:lang w:val="es-ES_tradnl"/>
        </w:rPr>
        <w:t>154</w:t>
      </w:r>
      <w:r>
        <w:rPr>
          <w:rFonts w:cs="Arial"/>
          <w:sz w:val="22"/>
          <w:szCs w:val="22"/>
          <w:lang w:val="es-ES_tradnl"/>
        </w:rPr>
        <w:t>,</w:t>
      </w:r>
      <w:r w:rsidR="00AB4A09">
        <w:rPr>
          <w:rFonts w:cs="Arial"/>
          <w:sz w:val="22"/>
          <w:szCs w:val="22"/>
          <w:lang w:val="es-ES_tradnl"/>
        </w:rPr>
        <w:t xml:space="preserve">05 y gestionar </w:t>
      </w:r>
      <w:r w:rsidR="00AB4A09" w:rsidRPr="00AB4A09">
        <w:rPr>
          <w:rFonts w:cs="Arial"/>
          <w:sz w:val="22"/>
          <w:szCs w:val="22"/>
          <w:lang w:val="es-CR"/>
        </w:rPr>
        <w:t>el pago del monto disponible en presupuesto para aumento de</w:t>
      </w:r>
      <w:r w:rsidR="00AB4A09">
        <w:rPr>
          <w:rFonts w:cs="Arial"/>
          <w:sz w:val="22"/>
          <w:szCs w:val="22"/>
          <w:lang w:val="es-CR"/>
        </w:rPr>
        <w:t xml:space="preserve"> </w:t>
      </w:r>
      <w:r w:rsidR="00AB4A09" w:rsidRPr="00AB4A09">
        <w:rPr>
          <w:rFonts w:cs="Arial"/>
          <w:sz w:val="22"/>
          <w:szCs w:val="22"/>
          <w:lang w:val="es-CR"/>
        </w:rPr>
        <w:t xml:space="preserve">precios por un monto de </w:t>
      </w:r>
      <w:r w:rsidR="00AB4A09">
        <w:rPr>
          <w:rFonts w:cs="Arial"/>
          <w:sz w:val="22"/>
          <w:szCs w:val="22"/>
          <w:lang w:val="es-CR"/>
        </w:rPr>
        <w:t>¢</w:t>
      </w:r>
      <w:r w:rsidR="00AB4A09" w:rsidRPr="00AB4A09">
        <w:rPr>
          <w:rFonts w:cs="Arial"/>
          <w:sz w:val="22"/>
          <w:szCs w:val="22"/>
          <w:lang w:val="es-CR"/>
        </w:rPr>
        <w:t>4.832.806,58</w:t>
      </w:r>
      <w:r w:rsidR="00AB4A09">
        <w:rPr>
          <w:rFonts w:cs="Arial"/>
          <w:sz w:val="22"/>
          <w:szCs w:val="22"/>
          <w:lang w:val="es-CR"/>
        </w:rPr>
        <w:t xml:space="preserve">.  </w:t>
      </w:r>
      <w:r>
        <w:rPr>
          <w:rFonts w:cs="Arial"/>
          <w:sz w:val="22"/>
          <w:szCs w:val="22"/>
          <w:lang w:val="es-ES_tradnl"/>
        </w:rPr>
        <w:t>Lo</w:t>
      </w:r>
      <w:r>
        <w:rPr>
          <w:rFonts w:cs="Arial"/>
          <w:sz w:val="22"/>
          <w:szCs w:val="22"/>
          <w:lang w:val="es-CR"/>
        </w:rPr>
        <w:t xml:space="preserve"> </w:t>
      </w:r>
      <w:r>
        <w:rPr>
          <w:rFonts w:cs="Arial"/>
          <w:sz w:val="22"/>
          <w:szCs w:val="22"/>
          <w:lang w:val="es-ES_tradnl"/>
        </w:rPr>
        <w:t>anterior, según lo dictaminado por el Departamento Técnico.</w:t>
      </w:r>
    </w:p>
    <w:p w14:paraId="54361287" w14:textId="77777777" w:rsidR="00E17010" w:rsidRDefault="00E17010" w:rsidP="00E17010">
      <w:pPr>
        <w:spacing w:line="360" w:lineRule="auto"/>
        <w:jc w:val="both"/>
        <w:rPr>
          <w:rFonts w:cs="Arial"/>
          <w:sz w:val="22"/>
          <w:szCs w:val="22"/>
          <w:lang w:val="es-ES_tradnl"/>
        </w:rPr>
      </w:pPr>
    </w:p>
    <w:p w14:paraId="3971B8CF" w14:textId="681381AB" w:rsidR="00E17010" w:rsidRDefault="00E17010" w:rsidP="00E17010">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a Grupo Mutual</w:t>
      </w:r>
      <w:r w:rsidRPr="001B70B5">
        <w:rPr>
          <w:rFonts w:cs="Arial"/>
          <w:sz w:val="22"/>
          <w:szCs w:val="22"/>
        </w:rPr>
        <w:t xml:space="preserve"> para el referido proyecto </w:t>
      </w:r>
      <w:r>
        <w:rPr>
          <w:rFonts w:cs="Arial"/>
          <w:sz w:val="22"/>
          <w:szCs w:val="22"/>
        </w:rPr>
        <w:t>de</w:t>
      </w:r>
      <w:r w:rsidR="00AB4A09">
        <w:rPr>
          <w:rFonts w:cs="Arial"/>
          <w:sz w:val="22"/>
          <w:szCs w:val="22"/>
        </w:rPr>
        <w:t xml:space="preserve"> Bono Colectivo</w:t>
      </w:r>
      <w:r>
        <w:rPr>
          <w:rFonts w:cs="Arial"/>
          <w:sz w:val="22"/>
          <w:szCs w:val="22"/>
        </w:rPr>
        <w:t>,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Pr="00BD3192">
        <w:rPr>
          <w:rFonts w:cs="Arial"/>
          <w:sz w:val="22"/>
          <w:szCs w:val="22"/>
        </w:rPr>
        <w:t>DF-OF-</w:t>
      </w:r>
      <w:r>
        <w:rPr>
          <w:rFonts w:cs="Arial"/>
          <w:sz w:val="22"/>
          <w:szCs w:val="22"/>
        </w:rPr>
        <w:t>0</w:t>
      </w:r>
      <w:r w:rsidR="00AB4A09">
        <w:rPr>
          <w:rFonts w:cs="Arial"/>
          <w:sz w:val="22"/>
          <w:szCs w:val="22"/>
        </w:rPr>
        <w:t>453</w:t>
      </w:r>
      <w:r w:rsidRPr="00BD3192">
        <w:rPr>
          <w:rFonts w:cs="Arial"/>
          <w:sz w:val="22"/>
          <w:szCs w:val="22"/>
        </w:rPr>
        <w:t>-20</w:t>
      </w:r>
      <w:r>
        <w:rPr>
          <w:rFonts w:cs="Arial"/>
          <w:sz w:val="22"/>
          <w:szCs w:val="22"/>
        </w:rPr>
        <w:t>22/SGO-OF-0</w:t>
      </w:r>
      <w:r w:rsidR="00AB4A09">
        <w:rPr>
          <w:rFonts w:cs="Arial"/>
          <w:sz w:val="22"/>
          <w:szCs w:val="22"/>
        </w:rPr>
        <w:t>205</w:t>
      </w:r>
      <w:r>
        <w:rPr>
          <w:rFonts w:cs="Arial"/>
          <w:sz w:val="22"/>
          <w:szCs w:val="22"/>
        </w:rPr>
        <w:t>-2022</w:t>
      </w:r>
      <w:r>
        <w:rPr>
          <w:rFonts w:cs="Arial"/>
          <w:sz w:val="22"/>
          <w:szCs w:val="22"/>
          <w:lang w:val="es-ES_tradnl"/>
        </w:rPr>
        <w:t>.</w:t>
      </w:r>
    </w:p>
    <w:p w14:paraId="5ACBA906" w14:textId="77777777" w:rsidR="00E17010" w:rsidRDefault="00E17010" w:rsidP="00E17010">
      <w:pPr>
        <w:spacing w:line="360" w:lineRule="auto"/>
        <w:jc w:val="both"/>
        <w:rPr>
          <w:rFonts w:cs="Arial"/>
          <w:sz w:val="22"/>
          <w:szCs w:val="22"/>
          <w:lang w:val="es-ES_tradnl"/>
        </w:rPr>
      </w:pPr>
    </w:p>
    <w:p w14:paraId="5220447D" w14:textId="77777777" w:rsidR="00E17010" w:rsidRPr="00AA6479" w:rsidRDefault="00E17010" w:rsidP="00E17010">
      <w:pPr>
        <w:spacing w:line="360" w:lineRule="auto"/>
        <w:jc w:val="both"/>
        <w:rPr>
          <w:rFonts w:cs="Arial"/>
          <w:b/>
          <w:sz w:val="22"/>
          <w:szCs w:val="22"/>
        </w:rPr>
      </w:pPr>
      <w:r w:rsidRPr="00AA6479">
        <w:rPr>
          <w:rFonts w:cs="Arial"/>
          <w:b/>
          <w:sz w:val="22"/>
          <w:szCs w:val="22"/>
        </w:rPr>
        <w:t>Por tanto, se acuerda:</w:t>
      </w:r>
    </w:p>
    <w:p w14:paraId="3AF04C2C" w14:textId="25B4D605" w:rsidR="00E17010" w:rsidRDefault="00E17010" w:rsidP="00E17010">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al Grupo Mutual Alajuela – La Vivienda </w:t>
      </w:r>
      <w:r w:rsidRPr="00473559">
        <w:rPr>
          <w:rFonts w:cs="Arial"/>
          <w:sz w:val="22"/>
          <w:szCs w:val="22"/>
          <w:lang w:val="es-ES_tradnl"/>
        </w:rPr>
        <w:t>de Ahorro y Préstamo</w:t>
      </w:r>
      <w:r>
        <w:rPr>
          <w:rFonts w:cs="Arial"/>
          <w:sz w:val="22"/>
          <w:szCs w:val="22"/>
          <w:lang w:val="es-ES_tradnl"/>
        </w:rPr>
        <w:t xml:space="preserve">, para el proyecto </w:t>
      </w:r>
      <w:r w:rsidR="00051B33" w:rsidRPr="00051B33">
        <w:rPr>
          <w:rFonts w:cs="Arial"/>
          <w:sz w:val="22"/>
          <w:szCs w:val="22"/>
          <w:lang w:val="es-ES_tradnl"/>
        </w:rPr>
        <w:t>Parque La Libertad</w:t>
      </w:r>
      <w:r>
        <w:rPr>
          <w:rFonts w:cs="Arial"/>
          <w:sz w:val="22"/>
          <w:szCs w:val="22"/>
          <w:lang w:val="es-ES_tradnl"/>
        </w:rPr>
        <w:t xml:space="preserve">, </w:t>
      </w:r>
      <w:r>
        <w:rPr>
          <w:rFonts w:cs="Arial"/>
          <w:sz w:val="22"/>
          <w:szCs w:val="22"/>
          <w:lang w:val="es-CR"/>
        </w:rPr>
        <w:t xml:space="preserve">un financiamiento adicional de </w:t>
      </w:r>
      <w:r w:rsidRPr="00F47B27">
        <w:rPr>
          <w:rFonts w:cs="Arial"/>
          <w:b/>
          <w:bCs/>
          <w:sz w:val="22"/>
          <w:szCs w:val="22"/>
          <w:lang w:val="es-ES_tradnl"/>
        </w:rPr>
        <w:t>¢</w:t>
      </w:r>
      <w:r w:rsidR="006D74D2" w:rsidRPr="006D74D2">
        <w:rPr>
          <w:rFonts w:cs="Arial"/>
          <w:b/>
          <w:bCs/>
          <w:sz w:val="22"/>
          <w:szCs w:val="22"/>
          <w:lang w:val="es-ES_tradnl"/>
        </w:rPr>
        <w:t>16.635.154,05</w:t>
      </w:r>
      <w:r>
        <w:rPr>
          <w:rFonts w:cs="Arial"/>
          <w:sz w:val="22"/>
          <w:szCs w:val="22"/>
          <w:lang w:val="es-ES_tradnl"/>
        </w:rPr>
        <w:t xml:space="preserve"> (</w:t>
      </w:r>
      <w:r w:rsidR="006D74D2">
        <w:rPr>
          <w:rFonts w:cs="Arial"/>
          <w:sz w:val="22"/>
          <w:szCs w:val="22"/>
          <w:lang w:val="es-ES_tradnl"/>
        </w:rPr>
        <w:t xml:space="preserve">dieciséis </w:t>
      </w:r>
      <w:r>
        <w:rPr>
          <w:rFonts w:cs="Arial"/>
          <w:sz w:val="22"/>
          <w:szCs w:val="22"/>
          <w:lang w:val="es-ES_tradnl"/>
        </w:rPr>
        <w:t>millones</w:t>
      </w:r>
      <w:r w:rsidR="006D74D2">
        <w:rPr>
          <w:rFonts w:cs="Arial"/>
          <w:sz w:val="22"/>
          <w:szCs w:val="22"/>
          <w:lang w:val="es-ES_tradnl"/>
        </w:rPr>
        <w:t xml:space="preserve"> seiscientos treinta y cinco </w:t>
      </w:r>
      <w:r>
        <w:rPr>
          <w:rFonts w:cs="Arial"/>
          <w:sz w:val="22"/>
          <w:szCs w:val="22"/>
          <w:lang w:val="es-ES_tradnl"/>
        </w:rPr>
        <w:t xml:space="preserve">mil </w:t>
      </w:r>
      <w:r w:rsidR="006D74D2">
        <w:rPr>
          <w:rFonts w:cs="Arial"/>
          <w:sz w:val="22"/>
          <w:szCs w:val="22"/>
          <w:lang w:val="es-ES_tradnl"/>
        </w:rPr>
        <w:t xml:space="preserve">ciento cincuenta y cuatro </w:t>
      </w:r>
      <w:r>
        <w:rPr>
          <w:rFonts w:cs="Arial"/>
          <w:sz w:val="22"/>
          <w:szCs w:val="22"/>
          <w:lang w:val="es-ES_tradnl"/>
        </w:rPr>
        <w:t xml:space="preserve">colones con </w:t>
      </w:r>
      <w:r w:rsidR="006D74D2">
        <w:rPr>
          <w:rFonts w:cs="Arial"/>
          <w:sz w:val="22"/>
          <w:szCs w:val="22"/>
          <w:lang w:val="es-ES_tradnl"/>
        </w:rPr>
        <w:t>05</w:t>
      </w:r>
      <w:r>
        <w:rPr>
          <w:rFonts w:cs="Arial"/>
          <w:sz w:val="22"/>
          <w:szCs w:val="22"/>
          <w:lang w:val="es-ES_tradnl"/>
        </w:rPr>
        <w:t>/100)</w:t>
      </w:r>
      <w:r>
        <w:rPr>
          <w:rFonts w:cs="Arial"/>
          <w:sz w:val="22"/>
          <w:szCs w:val="22"/>
          <w:lang w:val="es-CR"/>
        </w:rPr>
        <w:t>, para cubrir los costos asociados al aumento de precios de las obras constructivas</w:t>
      </w:r>
      <w:r>
        <w:rPr>
          <w:rFonts w:cs="Arial"/>
          <w:sz w:val="22"/>
          <w:szCs w:val="22"/>
          <w:lang w:val="es-ES_tradnl"/>
        </w:rPr>
        <w:t>.</w:t>
      </w:r>
    </w:p>
    <w:p w14:paraId="2FA708E1" w14:textId="5C1C94E3" w:rsidR="00E17010" w:rsidRDefault="00E17010" w:rsidP="00E17010">
      <w:pPr>
        <w:autoSpaceDE w:val="0"/>
        <w:autoSpaceDN w:val="0"/>
        <w:adjustRightInd w:val="0"/>
        <w:spacing w:line="360" w:lineRule="auto"/>
        <w:jc w:val="both"/>
        <w:rPr>
          <w:rFonts w:cs="Arial"/>
          <w:sz w:val="22"/>
          <w:szCs w:val="22"/>
          <w:lang w:val="es-CR"/>
        </w:rPr>
      </w:pPr>
    </w:p>
    <w:p w14:paraId="35CF58F3" w14:textId="3D662B72" w:rsidR="00AB4A09" w:rsidRDefault="005A10F4" w:rsidP="00AB4A09">
      <w:pPr>
        <w:autoSpaceDE w:val="0"/>
        <w:autoSpaceDN w:val="0"/>
        <w:adjustRightInd w:val="0"/>
        <w:spacing w:line="360" w:lineRule="auto"/>
        <w:jc w:val="both"/>
        <w:rPr>
          <w:rFonts w:cs="Arial"/>
          <w:sz w:val="22"/>
          <w:szCs w:val="22"/>
          <w:lang w:val="es-CR"/>
        </w:rPr>
      </w:pPr>
      <w:r w:rsidRPr="005A10F4">
        <w:rPr>
          <w:rFonts w:cs="Arial"/>
          <w:b/>
          <w:bCs/>
          <w:sz w:val="22"/>
          <w:szCs w:val="22"/>
          <w:lang w:val="es-CR"/>
        </w:rPr>
        <w:lastRenderedPageBreak/>
        <w:t>2)</w:t>
      </w:r>
      <w:r>
        <w:rPr>
          <w:rFonts w:cs="Arial"/>
          <w:sz w:val="22"/>
          <w:szCs w:val="22"/>
          <w:lang w:val="es-CR"/>
        </w:rPr>
        <w:t xml:space="preserve"> </w:t>
      </w:r>
      <w:r w:rsidR="00AB4A09" w:rsidRPr="00AB4A09">
        <w:rPr>
          <w:rFonts w:cs="Arial"/>
          <w:sz w:val="22"/>
          <w:szCs w:val="22"/>
          <w:lang w:val="es-CR"/>
        </w:rPr>
        <w:t>Gestionar el pago del monto disponible en presupuesto para aumento de</w:t>
      </w:r>
      <w:r>
        <w:rPr>
          <w:rFonts w:cs="Arial"/>
          <w:sz w:val="22"/>
          <w:szCs w:val="22"/>
          <w:lang w:val="es-CR"/>
        </w:rPr>
        <w:t xml:space="preserve"> </w:t>
      </w:r>
      <w:r w:rsidR="00AB4A09" w:rsidRPr="00AB4A09">
        <w:rPr>
          <w:rFonts w:cs="Arial"/>
          <w:sz w:val="22"/>
          <w:szCs w:val="22"/>
          <w:lang w:val="es-CR"/>
        </w:rPr>
        <w:t xml:space="preserve">precios por un monto de </w:t>
      </w:r>
      <w:r w:rsidRPr="005A10F4">
        <w:rPr>
          <w:rFonts w:cs="Arial"/>
          <w:b/>
          <w:bCs/>
          <w:sz w:val="22"/>
          <w:szCs w:val="22"/>
          <w:lang w:val="es-CR"/>
        </w:rPr>
        <w:t>¢</w:t>
      </w:r>
      <w:r w:rsidR="00AB4A09" w:rsidRPr="00AB4A09">
        <w:rPr>
          <w:rFonts w:cs="Arial"/>
          <w:b/>
          <w:bCs/>
          <w:sz w:val="22"/>
          <w:szCs w:val="22"/>
          <w:lang w:val="es-CR"/>
        </w:rPr>
        <w:t>4.832.806,58</w:t>
      </w:r>
      <w:r w:rsidR="00AB4A09" w:rsidRPr="00AB4A09">
        <w:rPr>
          <w:rFonts w:cs="Arial"/>
          <w:sz w:val="22"/>
          <w:szCs w:val="22"/>
          <w:lang w:val="es-CR"/>
        </w:rPr>
        <w:t xml:space="preserve"> (cuatro millones ochocientos treinta y</w:t>
      </w:r>
      <w:r>
        <w:rPr>
          <w:rFonts w:cs="Arial"/>
          <w:sz w:val="22"/>
          <w:szCs w:val="22"/>
          <w:lang w:val="es-CR"/>
        </w:rPr>
        <w:t xml:space="preserve"> </w:t>
      </w:r>
      <w:r w:rsidR="00AB4A09" w:rsidRPr="00AB4A09">
        <w:rPr>
          <w:rFonts w:cs="Arial"/>
          <w:sz w:val="22"/>
          <w:szCs w:val="22"/>
          <w:lang w:val="es-CR"/>
        </w:rPr>
        <w:t>dos mil ochocientos seis colones con 58/100).</w:t>
      </w:r>
    </w:p>
    <w:p w14:paraId="139D8D22" w14:textId="1E3C073A" w:rsidR="005A10F4" w:rsidRDefault="005A10F4" w:rsidP="00AB4A09">
      <w:pPr>
        <w:autoSpaceDE w:val="0"/>
        <w:autoSpaceDN w:val="0"/>
        <w:adjustRightInd w:val="0"/>
        <w:spacing w:line="360" w:lineRule="auto"/>
        <w:jc w:val="both"/>
        <w:rPr>
          <w:rFonts w:cs="Arial"/>
          <w:sz w:val="22"/>
          <w:szCs w:val="22"/>
          <w:lang w:val="es-CR"/>
        </w:rPr>
      </w:pPr>
    </w:p>
    <w:p w14:paraId="7FEE068C" w14:textId="204DC4AF" w:rsidR="005A10F4" w:rsidRDefault="005A10F4" w:rsidP="00AB4A09">
      <w:pPr>
        <w:autoSpaceDE w:val="0"/>
        <w:autoSpaceDN w:val="0"/>
        <w:adjustRightInd w:val="0"/>
        <w:spacing w:line="360" w:lineRule="auto"/>
        <w:jc w:val="both"/>
        <w:rPr>
          <w:rFonts w:cs="Arial"/>
          <w:sz w:val="22"/>
          <w:szCs w:val="22"/>
          <w:lang w:val="es-CR"/>
        </w:rPr>
      </w:pPr>
      <w:r w:rsidRPr="00DF32F4">
        <w:rPr>
          <w:rFonts w:cs="Arial"/>
          <w:b/>
          <w:bCs/>
          <w:sz w:val="22"/>
          <w:szCs w:val="22"/>
          <w:lang w:val="es-CR"/>
        </w:rPr>
        <w:t>3)</w:t>
      </w:r>
      <w:r>
        <w:rPr>
          <w:rFonts w:cs="Arial"/>
          <w:sz w:val="22"/>
          <w:szCs w:val="22"/>
          <w:lang w:val="es-CR"/>
        </w:rPr>
        <w:t xml:space="preserve"> Deberá realizarse un nuevo contrato de administración de recursos, independiente al principal, con el monto autorizado en el presente acuerdo.</w:t>
      </w:r>
    </w:p>
    <w:p w14:paraId="3447EA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FEAE7E" w14:textId="77777777" w:rsidR="002B71CC" w:rsidRPr="00D14EAF" w:rsidRDefault="002B71CC" w:rsidP="002B71CC">
      <w:pPr>
        <w:spacing w:line="360" w:lineRule="auto"/>
        <w:jc w:val="both"/>
        <w:rPr>
          <w:rFonts w:cs="Arial"/>
          <w:b/>
          <w:sz w:val="22"/>
        </w:rPr>
      </w:pPr>
      <w:r w:rsidRPr="00D14EAF">
        <w:rPr>
          <w:rFonts w:cs="Arial"/>
          <w:b/>
          <w:sz w:val="22"/>
        </w:rPr>
        <w:t>************</w:t>
      </w:r>
    </w:p>
    <w:p w14:paraId="5678EE3D" w14:textId="77777777" w:rsidR="002B71CC" w:rsidRDefault="002B71CC" w:rsidP="002B71CC">
      <w:pPr>
        <w:spacing w:line="360" w:lineRule="auto"/>
        <w:jc w:val="both"/>
        <w:rPr>
          <w:rFonts w:cs="Arial"/>
          <w:sz w:val="22"/>
          <w:lang w:val="es-ES_tradnl"/>
        </w:rPr>
      </w:pPr>
    </w:p>
    <w:p w14:paraId="78588B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B7F9177" w14:textId="77777777" w:rsidR="00003E9F" w:rsidRPr="002F0FBB" w:rsidRDefault="00003E9F" w:rsidP="00003E9F">
      <w:pPr>
        <w:spacing w:line="360" w:lineRule="auto"/>
        <w:ind w:right="51"/>
        <w:jc w:val="both"/>
        <w:rPr>
          <w:rFonts w:cs="Arial"/>
          <w:b/>
          <w:sz w:val="22"/>
          <w:szCs w:val="22"/>
        </w:rPr>
      </w:pPr>
      <w:r w:rsidRPr="002F0FBB">
        <w:rPr>
          <w:rFonts w:cs="Arial"/>
          <w:b/>
          <w:sz w:val="22"/>
          <w:szCs w:val="22"/>
        </w:rPr>
        <w:t>Considerando:</w:t>
      </w:r>
    </w:p>
    <w:p w14:paraId="67FC89B3" w14:textId="787A592D" w:rsidR="00003E9F" w:rsidRPr="002F0FBB" w:rsidRDefault="00003E9F" w:rsidP="00003E9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887311">
        <w:rPr>
          <w:rFonts w:cs="Arial"/>
          <w:sz w:val="22"/>
          <w:szCs w:val="22"/>
        </w:rPr>
        <w:t>0570</w:t>
      </w:r>
      <w:r w:rsidRPr="00EA7ADB">
        <w:rPr>
          <w:rFonts w:cs="Arial"/>
          <w:sz w:val="22"/>
          <w:szCs w:val="22"/>
        </w:rPr>
        <w:t>-20</w:t>
      </w:r>
      <w:r>
        <w:rPr>
          <w:rFonts w:cs="Arial"/>
          <w:sz w:val="22"/>
          <w:szCs w:val="22"/>
        </w:rPr>
        <w:t>2</w:t>
      </w:r>
      <w:r w:rsidR="00887311">
        <w:rPr>
          <w:rFonts w:cs="Arial"/>
          <w:sz w:val="22"/>
          <w:szCs w:val="22"/>
        </w:rPr>
        <w:t>2</w:t>
      </w:r>
      <w:r w:rsidRPr="00EA7ADB">
        <w:rPr>
          <w:rFonts w:cs="Arial"/>
          <w:sz w:val="22"/>
          <w:szCs w:val="22"/>
        </w:rPr>
        <w:t xml:space="preserve"> del </w:t>
      </w:r>
      <w:r w:rsidR="00887311">
        <w:rPr>
          <w:rFonts w:cs="Arial"/>
          <w:sz w:val="22"/>
          <w:szCs w:val="22"/>
        </w:rPr>
        <w:t>04</w:t>
      </w:r>
      <w:r>
        <w:rPr>
          <w:rFonts w:cs="Arial"/>
          <w:sz w:val="22"/>
          <w:szCs w:val="22"/>
        </w:rPr>
        <w:t xml:space="preserve"> de </w:t>
      </w:r>
      <w:r w:rsidR="00887311">
        <w:rPr>
          <w:rFonts w:cs="Arial"/>
          <w:sz w:val="22"/>
          <w:szCs w:val="22"/>
        </w:rPr>
        <w:t>mayo</w:t>
      </w:r>
      <w:r w:rsidRPr="00EA7ADB">
        <w:rPr>
          <w:rFonts w:cs="Arial"/>
          <w:sz w:val="22"/>
          <w:szCs w:val="22"/>
        </w:rPr>
        <w:t xml:space="preserve"> de 20</w:t>
      </w:r>
      <w:r>
        <w:rPr>
          <w:rFonts w:cs="Arial"/>
          <w:sz w:val="22"/>
          <w:szCs w:val="22"/>
        </w:rPr>
        <w:t>2</w:t>
      </w:r>
      <w:r w:rsidR="00887311">
        <w:rPr>
          <w:rFonts w:cs="Arial"/>
          <w:sz w:val="22"/>
          <w:szCs w:val="22"/>
        </w:rPr>
        <w:t>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887311">
        <w:rPr>
          <w:rFonts w:cs="Arial"/>
          <w:color w:val="000000"/>
          <w:sz w:val="22"/>
          <w:szCs w:val="22"/>
        </w:rPr>
        <w:t>0458</w:t>
      </w:r>
      <w:r w:rsidRPr="00EA7ADB">
        <w:rPr>
          <w:rFonts w:cs="Arial"/>
          <w:color w:val="000000"/>
          <w:sz w:val="22"/>
          <w:szCs w:val="22"/>
        </w:rPr>
        <w:t>-20</w:t>
      </w:r>
      <w:r>
        <w:rPr>
          <w:rFonts w:cs="Arial"/>
          <w:color w:val="000000"/>
          <w:sz w:val="22"/>
          <w:szCs w:val="22"/>
        </w:rPr>
        <w:t>2</w:t>
      </w:r>
      <w:r w:rsidR="00887311">
        <w:rPr>
          <w:rFonts w:cs="Arial"/>
          <w:color w:val="000000"/>
          <w:sz w:val="22"/>
          <w:szCs w:val="22"/>
        </w:rPr>
        <w:t>2</w:t>
      </w:r>
      <w:r>
        <w:rPr>
          <w:rFonts w:cs="Arial"/>
          <w:color w:val="000000"/>
          <w:sz w:val="22"/>
          <w:szCs w:val="22"/>
        </w:rPr>
        <w:t>/S</w:t>
      </w:r>
      <w:r w:rsidR="00887311">
        <w:rPr>
          <w:rFonts w:cs="Arial"/>
          <w:color w:val="000000"/>
          <w:sz w:val="22"/>
          <w:szCs w:val="22"/>
        </w:rPr>
        <w:t>G</w:t>
      </w:r>
      <w:r>
        <w:rPr>
          <w:rFonts w:cs="Arial"/>
          <w:color w:val="000000"/>
          <w:sz w:val="22"/>
          <w:szCs w:val="22"/>
        </w:rPr>
        <w:t>O-OF-02</w:t>
      </w:r>
      <w:r w:rsidR="00887311">
        <w:rPr>
          <w:rFonts w:cs="Arial"/>
          <w:color w:val="000000"/>
          <w:sz w:val="22"/>
          <w:szCs w:val="22"/>
        </w:rPr>
        <w:t>09</w:t>
      </w:r>
      <w:r>
        <w:rPr>
          <w:rFonts w:cs="Arial"/>
          <w:color w:val="000000"/>
          <w:sz w:val="22"/>
          <w:szCs w:val="22"/>
        </w:rPr>
        <w:t>-202</w:t>
      </w:r>
      <w:r w:rsidR="00887311">
        <w:rPr>
          <w:rFonts w:cs="Arial"/>
          <w:color w:val="000000"/>
          <w:sz w:val="22"/>
          <w:szCs w:val="22"/>
        </w:rPr>
        <w:t>2</w:t>
      </w:r>
      <w:r>
        <w:rPr>
          <w:rFonts w:cs="Arial"/>
          <w:color w:val="000000"/>
          <w:sz w:val="22"/>
          <w:szCs w:val="22"/>
        </w:rPr>
        <w:t xml:space="preserve">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(Fundación CR-Canadá)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sidRPr="00AD0ED6">
        <w:rPr>
          <w:rFonts w:cs="Arial"/>
          <w:sz w:val="22"/>
          <w:szCs w:val="22"/>
        </w:rPr>
        <w:t>.</w:t>
      </w:r>
    </w:p>
    <w:p w14:paraId="5E3B8173" w14:textId="77777777" w:rsidR="00003E9F" w:rsidRPr="002F0FBB" w:rsidRDefault="00003E9F" w:rsidP="00003E9F">
      <w:pPr>
        <w:spacing w:line="360" w:lineRule="auto"/>
        <w:ind w:right="51"/>
        <w:jc w:val="both"/>
        <w:rPr>
          <w:rFonts w:cs="Arial"/>
          <w:b/>
          <w:sz w:val="22"/>
          <w:szCs w:val="22"/>
        </w:rPr>
      </w:pPr>
    </w:p>
    <w:p w14:paraId="5F21E65D" w14:textId="543E8D50" w:rsidR="00003E9F" w:rsidRDefault="00003E9F" w:rsidP="00003E9F">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887311">
        <w:rPr>
          <w:rFonts w:cs="Arial"/>
          <w:sz w:val="22"/>
          <w:szCs w:val="22"/>
          <w:lang w:val="es-ES_tradnl"/>
        </w:rPr>
        <w:t>896</w:t>
      </w:r>
      <w:r>
        <w:rPr>
          <w:rFonts w:cs="Arial"/>
          <w:sz w:val="22"/>
          <w:szCs w:val="22"/>
          <w:lang w:val="es-ES_tradnl"/>
        </w:rPr>
        <w:t>.</w:t>
      </w:r>
      <w:r w:rsidR="00887311">
        <w:rPr>
          <w:rFonts w:cs="Arial"/>
          <w:sz w:val="22"/>
          <w:szCs w:val="22"/>
          <w:lang w:val="es-ES_tradnl"/>
        </w:rPr>
        <w:t>335</w:t>
      </w:r>
      <w:r>
        <w:rPr>
          <w:rFonts w:cs="Arial"/>
          <w:sz w:val="22"/>
          <w:szCs w:val="22"/>
          <w:lang w:val="es-ES_tradnl"/>
        </w:rPr>
        <w:t>,</w:t>
      </w:r>
      <w:r w:rsidR="00887311">
        <w:rPr>
          <w:rFonts w:cs="Arial"/>
          <w:sz w:val="22"/>
          <w:szCs w:val="22"/>
          <w:lang w:val="es-ES_tradnl"/>
        </w:rPr>
        <w:t>05</w:t>
      </w:r>
      <w:r>
        <w:rPr>
          <w:rFonts w:cs="Arial"/>
          <w:sz w:val="22"/>
          <w:szCs w:val="22"/>
          <w:lang w:val="es-ES_tradnl"/>
        </w:rPr>
        <w:t xml:space="preserve">, con el propósito de </w:t>
      </w:r>
      <w:r w:rsidR="00887311">
        <w:rPr>
          <w:rFonts w:cs="Arial"/>
          <w:sz w:val="22"/>
          <w:szCs w:val="22"/>
          <w:lang w:val="es-ES_tradnl"/>
        </w:rPr>
        <w:t>sufragar gastos correspondientes a honorarios de fiscalización del proyecto</w:t>
      </w:r>
      <w:r>
        <w:rPr>
          <w:rFonts w:cs="Arial"/>
          <w:sz w:val="22"/>
          <w:szCs w:val="22"/>
          <w:lang w:val="es-ES_tradnl"/>
        </w:rPr>
        <w:t>, según lo dictaminado por el Departamento Técnico.</w:t>
      </w:r>
    </w:p>
    <w:p w14:paraId="1969E370" w14:textId="77777777" w:rsidR="00003E9F" w:rsidRDefault="00003E9F" w:rsidP="00003E9F">
      <w:pPr>
        <w:spacing w:line="360" w:lineRule="auto"/>
        <w:jc w:val="both"/>
        <w:rPr>
          <w:rFonts w:cs="Arial"/>
          <w:sz w:val="22"/>
          <w:szCs w:val="22"/>
          <w:lang w:val="es-ES_tradnl"/>
        </w:rPr>
      </w:pPr>
    </w:p>
    <w:p w14:paraId="0E470F1D" w14:textId="354A3FE0" w:rsidR="00003E9F" w:rsidRDefault="00003E9F" w:rsidP="00003E9F">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CR-Canadá </w:t>
      </w:r>
      <w:r w:rsidRPr="00EA7ADB">
        <w:rPr>
          <w:rFonts w:cs="Arial"/>
          <w:sz w:val="22"/>
          <w:szCs w:val="22"/>
        </w:rPr>
        <w:t xml:space="preserve">para el referido proyecto de vivienda, en los mismos términos que </w:t>
      </w:r>
      <w:r>
        <w:rPr>
          <w:rFonts w:cs="Arial"/>
          <w:sz w:val="22"/>
          <w:szCs w:val="22"/>
        </w:rPr>
        <w:t xml:space="preserve">se </w:t>
      </w:r>
      <w:r w:rsidRPr="00EA7ADB">
        <w:rPr>
          <w:rFonts w:cs="Arial"/>
          <w:sz w:val="22"/>
          <w:szCs w:val="22"/>
        </w:rPr>
        <w:t>p</w:t>
      </w:r>
      <w:r>
        <w:rPr>
          <w:rFonts w:cs="Arial"/>
          <w:sz w:val="22"/>
          <w:szCs w:val="22"/>
        </w:rPr>
        <w:t xml:space="preserve">roponen en el informe </w:t>
      </w:r>
      <w:r w:rsidRPr="00EA7ADB">
        <w:rPr>
          <w:rFonts w:cs="Arial"/>
          <w:color w:val="000000"/>
          <w:sz w:val="22"/>
          <w:szCs w:val="22"/>
        </w:rPr>
        <w:t>DF-OF-</w:t>
      </w:r>
      <w:r w:rsidR="00887311">
        <w:rPr>
          <w:rFonts w:cs="Arial"/>
          <w:color w:val="000000"/>
          <w:sz w:val="22"/>
          <w:szCs w:val="22"/>
        </w:rPr>
        <w:t>0458</w:t>
      </w:r>
      <w:r w:rsidRPr="00EA7ADB">
        <w:rPr>
          <w:rFonts w:cs="Arial"/>
          <w:color w:val="000000"/>
          <w:sz w:val="22"/>
          <w:szCs w:val="22"/>
        </w:rPr>
        <w:t>-20</w:t>
      </w:r>
      <w:r>
        <w:rPr>
          <w:rFonts w:cs="Arial"/>
          <w:color w:val="000000"/>
          <w:sz w:val="22"/>
          <w:szCs w:val="22"/>
        </w:rPr>
        <w:t>2</w:t>
      </w:r>
      <w:r w:rsidR="00887311">
        <w:rPr>
          <w:rFonts w:cs="Arial"/>
          <w:color w:val="000000"/>
          <w:sz w:val="22"/>
          <w:szCs w:val="22"/>
        </w:rPr>
        <w:t>2</w:t>
      </w:r>
      <w:r>
        <w:rPr>
          <w:rFonts w:cs="Arial"/>
          <w:color w:val="000000"/>
          <w:sz w:val="22"/>
          <w:szCs w:val="22"/>
        </w:rPr>
        <w:t>/S</w:t>
      </w:r>
      <w:r w:rsidR="00887311">
        <w:rPr>
          <w:rFonts w:cs="Arial"/>
          <w:color w:val="000000"/>
          <w:sz w:val="22"/>
          <w:szCs w:val="22"/>
        </w:rPr>
        <w:t>G</w:t>
      </w:r>
      <w:r>
        <w:rPr>
          <w:rFonts w:cs="Arial"/>
          <w:color w:val="000000"/>
          <w:sz w:val="22"/>
          <w:szCs w:val="22"/>
        </w:rPr>
        <w:t>O-OF-02</w:t>
      </w:r>
      <w:r w:rsidR="00887311">
        <w:rPr>
          <w:rFonts w:cs="Arial"/>
          <w:color w:val="000000"/>
          <w:sz w:val="22"/>
          <w:szCs w:val="22"/>
        </w:rPr>
        <w:t>09</w:t>
      </w:r>
      <w:r>
        <w:rPr>
          <w:rFonts w:cs="Arial"/>
          <w:color w:val="000000"/>
          <w:sz w:val="22"/>
          <w:szCs w:val="22"/>
        </w:rPr>
        <w:t>-202</w:t>
      </w:r>
      <w:r w:rsidR="00887311">
        <w:rPr>
          <w:rFonts w:cs="Arial"/>
          <w:color w:val="000000"/>
          <w:sz w:val="22"/>
          <w:szCs w:val="22"/>
        </w:rPr>
        <w:t>2</w:t>
      </w:r>
      <w:r>
        <w:rPr>
          <w:rFonts w:cs="Arial"/>
          <w:bCs/>
          <w:sz w:val="22"/>
          <w:szCs w:val="22"/>
        </w:rPr>
        <w:t>.</w:t>
      </w:r>
    </w:p>
    <w:p w14:paraId="571B93B1" w14:textId="77777777" w:rsidR="00003E9F" w:rsidRPr="00A620D0" w:rsidRDefault="00003E9F" w:rsidP="00003E9F">
      <w:pPr>
        <w:spacing w:line="360" w:lineRule="auto"/>
        <w:jc w:val="both"/>
        <w:rPr>
          <w:rFonts w:cs="Arial"/>
          <w:sz w:val="22"/>
          <w:szCs w:val="22"/>
          <w:lang w:val="es-ES_tradnl"/>
        </w:rPr>
      </w:pPr>
    </w:p>
    <w:p w14:paraId="57FDC411" w14:textId="77777777" w:rsidR="00003E9F" w:rsidRPr="002F0FBB" w:rsidRDefault="00003E9F" w:rsidP="00003E9F">
      <w:pPr>
        <w:spacing w:line="360" w:lineRule="auto"/>
        <w:jc w:val="both"/>
        <w:rPr>
          <w:rFonts w:cs="Arial"/>
          <w:b/>
          <w:sz w:val="22"/>
          <w:szCs w:val="22"/>
        </w:rPr>
      </w:pPr>
      <w:r w:rsidRPr="002F0FBB">
        <w:rPr>
          <w:rFonts w:cs="Arial"/>
          <w:b/>
          <w:sz w:val="22"/>
          <w:szCs w:val="22"/>
        </w:rPr>
        <w:t>Por tanto, se acuerda:</w:t>
      </w:r>
    </w:p>
    <w:p w14:paraId="18820C83" w14:textId="6E6499C7" w:rsidR="002B71CC" w:rsidRDefault="00003E9F" w:rsidP="009A478B">
      <w:pPr>
        <w:autoSpaceDE w:val="0"/>
        <w:autoSpaceDN w:val="0"/>
        <w:adjustRightInd w:val="0"/>
        <w:spacing w:line="360" w:lineRule="auto"/>
        <w:jc w:val="both"/>
        <w:rPr>
          <w:rFonts w:cs="Arial"/>
          <w:sz w:val="22"/>
          <w:szCs w:val="22"/>
        </w:rPr>
      </w:pPr>
      <w:r>
        <w:rPr>
          <w:rFonts w:cs="Arial"/>
          <w:sz w:val="22"/>
          <w:szCs w:val="22"/>
          <w:lang w:val="es-ES_tradnl"/>
        </w:rPr>
        <w:lastRenderedPageBreak/>
        <w:t xml:space="preserve">Aprobar a la Fundación para la Vivienda Rural Costa Rica – Canadá, para el proyecto habitacional Don Sergio II, </w:t>
      </w:r>
      <w:r w:rsidR="00887311">
        <w:rPr>
          <w:rFonts w:cs="Arial"/>
          <w:sz w:val="22"/>
          <w:szCs w:val="22"/>
          <w:lang w:val="es-ES_tradnl"/>
        </w:rPr>
        <w:t xml:space="preserve">la resignación de saldos a favor del proyecto, por la suma total de </w:t>
      </w:r>
      <w:r w:rsidR="00887311" w:rsidRPr="00CE210F">
        <w:rPr>
          <w:rFonts w:cs="Arial"/>
          <w:b/>
          <w:sz w:val="22"/>
          <w:szCs w:val="22"/>
          <w:lang w:val="es-ES_tradnl"/>
        </w:rPr>
        <w:t>¢</w:t>
      </w:r>
      <w:r w:rsidR="009A478B">
        <w:rPr>
          <w:rFonts w:cs="Arial"/>
          <w:b/>
          <w:sz w:val="22"/>
          <w:szCs w:val="22"/>
          <w:lang w:val="es-ES_tradnl"/>
        </w:rPr>
        <w:t>896</w:t>
      </w:r>
      <w:r w:rsidR="00887311" w:rsidRPr="00560C94">
        <w:rPr>
          <w:rFonts w:cs="Arial"/>
          <w:b/>
          <w:bCs/>
          <w:sz w:val="22"/>
          <w:szCs w:val="22"/>
          <w:lang w:val="es-ES_tradnl"/>
        </w:rPr>
        <w:t>.</w:t>
      </w:r>
      <w:r w:rsidR="009A478B">
        <w:rPr>
          <w:rFonts w:cs="Arial"/>
          <w:b/>
          <w:bCs/>
          <w:sz w:val="22"/>
          <w:szCs w:val="22"/>
          <w:lang w:val="es-ES_tradnl"/>
        </w:rPr>
        <w:t>335</w:t>
      </w:r>
      <w:r w:rsidR="00887311" w:rsidRPr="00560C94">
        <w:rPr>
          <w:rFonts w:cs="Arial"/>
          <w:b/>
          <w:bCs/>
          <w:sz w:val="22"/>
          <w:szCs w:val="22"/>
          <w:lang w:val="es-ES_tradnl"/>
        </w:rPr>
        <w:t>,</w:t>
      </w:r>
      <w:r w:rsidR="009A478B">
        <w:rPr>
          <w:rFonts w:cs="Arial"/>
          <w:b/>
          <w:bCs/>
          <w:sz w:val="22"/>
          <w:szCs w:val="22"/>
          <w:lang w:val="es-ES_tradnl"/>
        </w:rPr>
        <w:t>05</w:t>
      </w:r>
      <w:r w:rsidR="00887311" w:rsidRPr="00874BC3">
        <w:rPr>
          <w:rFonts w:cs="Arial"/>
          <w:sz w:val="22"/>
          <w:szCs w:val="22"/>
          <w:lang w:val="es-ES_tradnl"/>
        </w:rPr>
        <w:t xml:space="preserve"> </w:t>
      </w:r>
      <w:r w:rsidR="00887311">
        <w:rPr>
          <w:rFonts w:cs="Arial"/>
          <w:sz w:val="22"/>
          <w:szCs w:val="22"/>
          <w:lang w:val="es-ES_tradnl"/>
        </w:rPr>
        <w:t>(</w:t>
      </w:r>
      <w:r w:rsidR="009A478B">
        <w:rPr>
          <w:rFonts w:cs="Arial"/>
          <w:sz w:val="22"/>
          <w:szCs w:val="22"/>
          <w:lang w:val="es-ES_tradnl"/>
        </w:rPr>
        <w:t xml:space="preserve">ochocientos noventa y seis mil trescientos treinta y cinco </w:t>
      </w:r>
      <w:r w:rsidR="00887311">
        <w:rPr>
          <w:rFonts w:cs="Arial"/>
          <w:sz w:val="22"/>
          <w:szCs w:val="22"/>
          <w:lang w:val="es-ES_tradnl"/>
        </w:rPr>
        <w:t xml:space="preserve">colones con </w:t>
      </w:r>
      <w:r w:rsidR="009A478B">
        <w:rPr>
          <w:rFonts w:cs="Arial"/>
          <w:sz w:val="22"/>
          <w:szCs w:val="22"/>
          <w:lang w:val="es-ES_tradnl"/>
        </w:rPr>
        <w:t>05</w:t>
      </w:r>
      <w:r w:rsidR="00887311">
        <w:rPr>
          <w:rFonts w:cs="Arial"/>
          <w:sz w:val="22"/>
          <w:szCs w:val="22"/>
          <w:lang w:val="es-ES_tradnl"/>
        </w:rPr>
        <w:t>/100)</w:t>
      </w:r>
      <w:r w:rsidR="00887311" w:rsidRPr="00874BC3">
        <w:rPr>
          <w:rFonts w:cs="Arial"/>
          <w:sz w:val="22"/>
          <w:szCs w:val="22"/>
          <w:lang w:val="es-ES_tradnl"/>
        </w:rPr>
        <w:t xml:space="preserve">, </w:t>
      </w:r>
      <w:r w:rsidR="009A478B">
        <w:rPr>
          <w:rFonts w:cs="Arial"/>
          <w:sz w:val="22"/>
          <w:szCs w:val="22"/>
          <w:lang w:val="es-ES_tradnl"/>
        </w:rPr>
        <w:t xml:space="preserve">que incluye el 4% del IVA, </w:t>
      </w:r>
      <w:r w:rsidR="00887311" w:rsidRPr="00874BC3">
        <w:rPr>
          <w:rFonts w:cs="Arial"/>
          <w:sz w:val="22"/>
          <w:szCs w:val="22"/>
          <w:lang w:val="es-ES_tradnl"/>
        </w:rPr>
        <w:t xml:space="preserve">para </w:t>
      </w:r>
      <w:r w:rsidR="00887311">
        <w:rPr>
          <w:rFonts w:cs="Arial"/>
          <w:sz w:val="22"/>
          <w:szCs w:val="22"/>
          <w:lang w:val="es-ES_tradnl"/>
        </w:rPr>
        <w:t>sufragar costos asociados a la</w:t>
      </w:r>
      <w:r w:rsidR="009A478B">
        <w:rPr>
          <w:rFonts w:cs="Arial"/>
          <w:sz w:val="22"/>
          <w:szCs w:val="22"/>
          <w:lang w:val="es-ES_tradnl"/>
        </w:rPr>
        <w:t xml:space="preserve"> fiscalización de las obras, según</w:t>
      </w:r>
      <w:r>
        <w:rPr>
          <w:rFonts w:cs="Arial"/>
          <w:sz w:val="22"/>
          <w:szCs w:val="22"/>
          <w:lang w:val="es-ES_tradnl"/>
        </w:rPr>
        <w:t xml:space="preserve"> el detalle que se consigna </w:t>
      </w:r>
      <w:r w:rsidRPr="00911C0A">
        <w:rPr>
          <w:rFonts w:cs="Arial"/>
          <w:sz w:val="22"/>
          <w:szCs w:val="22"/>
          <w:lang w:val="es-CR"/>
        </w:rPr>
        <w:t xml:space="preserve">en el informe </w:t>
      </w:r>
      <w:r w:rsidR="009A478B" w:rsidRPr="00EA7ADB">
        <w:rPr>
          <w:rFonts w:cs="Arial"/>
          <w:color w:val="000000"/>
          <w:sz w:val="22"/>
          <w:szCs w:val="22"/>
        </w:rPr>
        <w:t>DF-OF-</w:t>
      </w:r>
      <w:r w:rsidR="009A478B">
        <w:rPr>
          <w:rFonts w:cs="Arial"/>
          <w:color w:val="000000"/>
          <w:sz w:val="22"/>
          <w:szCs w:val="22"/>
        </w:rPr>
        <w:t>0458</w:t>
      </w:r>
      <w:r w:rsidR="009A478B" w:rsidRPr="00EA7ADB">
        <w:rPr>
          <w:rFonts w:cs="Arial"/>
          <w:color w:val="000000"/>
          <w:sz w:val="22"/>
          <w:szCs w:val="22"/>
        </w:rPr>
        <w:t>-20</w:t>
      </w:r>
      <w:r w:rsidR="009A478B">
        <w:rPr>
          <w:rFonts w:cs="Arial"/>
          <w:color w:val="000000"/>
          <w:sz w:val="22"/>
          <w:szCs w:val="22"/>
        </w:rPr>
        <w:t xml:space="preserve">22/SGO-OF-0209-2022, de </w:t>
      </w:r>
      <w:r>
        <w:rPr>
          <w:rFonts w:cs="Arial"/>
          <w:sz w:val="22"/>
          <w:szCs w:val="22"/>
          <w:lang w:val="es-CR"/>
        </w:rPr>
        <w:t xml:space="preserve">la </w:t>
      </w:r>
      <w:r>
        <w:rPr>
          <w:rFonts w:cs="Arial"/>
          <w:sz w:val="22"/>
          <w:szCs w:val="22"/>
          <w:lang w:val="es-ES_tradnl"/>
        </w:rPr>
        <w:t>Dirección FOSUVI</w:t>
      </w:r>
      <w:r w:rsidR="009A478B">
        <w:rPr>
          <w:rFonts w:cs="Arial"/>
          <w:sz w:val="22"/>
          <w:szCs w:val="22"/>
          <w:lang w:val="es-ES_tradnl"/>
        </w:rPr>
        <w:t xml:space="preserve"> y la Subgerencia de Operaciones</w:t>
      </w:r>
      <w:r>
        <w:rPr>
          <w:rFonts w:cs="Arial"/>
          <w:sz w:val="22"/>
          <w:szCs w:val="22"/>
          <w:lang w:val="es-ES_tradnl"/>
        </w:rPr>
        <w:t>.</w:t>
      </w:r>
    </w:p>
    <w:p w14:paraId="5026B37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BFA6B5" w14:textId="77777777" w:rsidR="002B71CC" w:rsidRPr="00D14EAF" w:rsidRDefault="002B71CC" w:rsidP="002B71CC">
      <w:pPr>
        <w:spacing w:line="360" w:lineRule="auto"/>
        <w:jc w:val="both"/>
        <w:rPr>
          <w:rFonts w:cs="Arial"/>
          <w:b/>
          <w:sz w:val="22"/>
        </w:rPr>
      </w:pPr>
      <w:r w:rsidRPr="00D14EAF">
        <w:rPr>
          <w:rFonts w:cs="Arial"/>
          <w:b/>
          <w:sz w:val="22"/>
        </w:rPr>
        <w:t>************</w:t>
      </w:r>
    </w:p>
    <w:p w14:paraId="0E6B5CBA" w14:textId="77777777" w:rsidR="002B71CC" w:rsidRDefault="002B71CC" w:rsidP="002B71CC">
      <w:pPr>
        <w:spacing w:line="360" w:lineRule="auto"/>
        <w:jc w:val="both"/>
        <w:rPr>
          <w:rFonts w:cs="Arial"/>
          <w:sz w:val="22"/>
          <w:lang w:val="es-ES_tradnl"/>
        </w:rPr>
      </w:pPr>
    </w:p>
    <w:p w14:paraId="47D0FF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893FB3D" w14:textId="77777777" w:rsidR="00335AE6" w:rsidRPr="002F0FBB" w:rsidRDefault="00335AE6" w:rsidP="00335AE6">
      <w:pPr>
        <w:spacing w:line="360" w:lineRule="auto"/>
        <w:ind w:right="51"/>
        <w:jc w:val="both"/>
        <w:rPr>
          <w:rFonts w:cs="Arial"/>
          <w:b/>
          <w:sz w:val="22"/>
          <w:szCs w:val="22"/>
        </w:rPr>
      </w:pPr>
      <w:r w:rsidRPr="002F0FBB">
        <w:rPr>
          <w:rFonts w:cs="Arial"/>
          <w:b/>
          <w:sz w:val="22"/>
          <w:szCs w:val="22"/>
        </w:rPr>
        <w:t>Considerando:</w:t>
      </w:r>
    </w:p>
    <w:p w14:paraId="501A2A01" w14:textId="5585C50E" w:rsidR="00335AE6" w:rsidRDefault="00335AE6" w:rsidP="00335AE6">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5C6FAC">
        <w:rPr>
          <w:rFonts w:cs="Arial"/>
          <w:sz w:val="22"/>
          <w:szCs w:val="22"/>
        </w:rPr>
        <w:t>566</w:t>
      </w:r>
      <w:r w:rsidRPr="00EA7ADB">
        <w:rPr>
          <w:rFonts w:cs="Arial"/>
          <w:sz w:val="22"/>
          <w:szCs w:val="22"/>
        </w:rPr>
        <w:t>-20</w:t>
      </w:r>
      <w:r>
        <w:rPr>
          <w:rFonts w:cs="Arial"/>
          <w:sz w:val="22"/>
          <w:szCs w:val="22"/>
        </w:rPr>
        <w:t>2</w:t>
      </w:r>
      <w:r w:rsidR="005C6FAC">
        <w:rPr>
          <w:rFonts w:cs="Arial"/>
          <w:sz w:val="22"/>
          <w:szCs w:val="22"/>
        </w:rPr>
        <w:t>2</w:t>
      </w:r>
      <w:r w:rsidRPr="00EA7ADB">
        <w:rPr>
          <w:rFonts w:cs="Arial"/>
          <w:sz w:val="22"/>
          <w:szCs w:val="22"/>
        </w:rPr>
        <w:t xml:space="preserve"> del </w:t>
      </w:r>
      <w:r w:rsidR="005C6FAC">
        <w:rPr>
          <w:rFonts w:cs="Arial"/>
          <w:sz w:val="22"/>
          <w:szCs w:val="22"/>
        </w:rPr>
        <w:t>04</w:t>
      </w:r>
      <w:r>
        <w:rPr>
          <w:rFonts w:cs="Arial"/>
          <w:sz w:val="22"/>
          <w:szCs w:val="22"/>
        </w:rPr>
        <w:t xml:space="preserve"> de </w:t>
      </w:r>
      <w:r w:rsidR="005C6FAC">
        <w:rPr>
          <w:rFonts w:cs="Arial"/>
          <w:sz w:val="22"/>
          <w:szCs w:val="22"/>
        </w:rPr>
        <w:t>mayo</w:t>
      </w:r>
      <w:r w:rsidRPr="00EA7ADB">
        <w:rPr>
          <w:rFonts w:cs="Arial"/>
          <w:sz w:val="22"/>
          <w:szCs w:val="22"/>
        </w:rPr>
        <w:t xml:space="preserve"> de 20</w:t>
      </w:r>
      <w:r>
        <w:rPr>
          <w:rFonts w:cs="Arial"/>
          <w:sz w:val="22"/>
          <w:szCs w:val="22"/>
        </w:rPr>
        <w:t>2</w:t>
      </w:r>
      <w:r w:rsidR="005C6FAC">
        <w:rPr>
          <w:rFonts w:cs="Arial"/>
          <w:sz w:val="22"/>
          <w:szCs w:val="22"/>
        </w:rPr>
        <w:t>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5C6FAC">
        <w:rPr>
          <w:rFonts w:cs="Arial"/>
          <w:color w:val="000000"/>
          <w:sz w:val="22"/>
          <w:szCs w:val="22"/>
        </w:rPr>
        <w:t>457</w:t>
      </w:r>
      <w:r w:rsidRPr="00EA7ADB">
        <w:rPr>
          <w:rFonts w:cs="Arial"/>
          <w:color w:val="000000"/>
          <w:sz w:val="22"/>
          <w:szCs w:val="22"/>
        </w:rPr>
        <w:t>-20</w:t>
      </w:r>
      <w:r>
        <w:rPr>
          <w:rFonts w:cs="Arial"/>
          <w:color w:val="000000"/>
          <w:sz w:val="22"/>
          <w:szCs w:val="22"/>
        </w:rPr>
        <w:t>2</w:t>
      </w:r>
      <w:r w:rsidR="005C6FAC">
        <w:rPr>
          <w:rFonts w:cs="Arial"/>
          <w:color w:val="000000"/>
          <w:sz w:val="22"/>
          <w:szCs w:val="22"/>
        </w:rPr>
        <w:t>2/SGO-0208-2022,</w:t>
      </w:r>
      <w:r w:rsidRPr="00EA7ADB">
        <w:rPr>
          <w:rFonts w:cs="Arial"/>
          <w:color w:val="000000"/>
          <w:sz w:val="22"/>
          <w:szCs w:val="22"/>
        </w:rPr>
        <w:t xml:space="preserve"> de la Dirección FOSUVI</w:t>
      </w:r>
      <w:r w:rsidR="005C6FAC">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actividades adicionales no contempladas originalmente en el proyecto </w:t>
      </w:r>
      <w:r>
        <w:rPr>
          <w:rFonts w:cs="Arial"/>
          <w:color w:val="000000"/>
          <w:sz w:val="22"/>
          <w:szCs w:val="22"/>
          <w:lang w:val="es-CR" w:eastAsia="es-CR"/>
        </w:rPr>
        <w:t>habitacional 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p>
    <w:p w14:paraId="16CA3B59" w14:textId="77777777" w:rsidR="00335AE6" w:rsidRDefault="00335AE6" w:rsidP="00335AE6">
      <w:pPr>
        <w:spacing w:line="360" w:lineRule="auto"/>
        <w:jc w:val="both"/>
        <w:rPr>
          <w:rFonts w:cs="Arial"/>
          <w:sz w:val="22"/>
          <w:szCs w:val="22"/>
        </w:rPr>
      </w:pPr>
    </w:p>
    <w:p w14:paraId="6753925B" w14:textId="740E7C16" w:rsidR="00335AE6" w:rsidRDefault="00335AE6" w:rsidP="00335AE6">
      <w:pPr>
        <w:spacing w:line="360" w:lineRule="auto"/>
        <w:jc w:val="both"/>
        <w:rPr>
          <w:rFonts w:cs="Arial"/>
          <w:sz w:val="22"/>
          <w:szCs w:val="22"/>
          <w:lang w:val="es-CR"/>
        </w:rPr>
      </w:pPr>
      <w:r w:rsidRPr="00AA6479">
        <w:rPr>
          <w:rFonts w:cs="Arial"/>
          <w:b/>
          <w:sz w:val="22"/>
          <w:szCs w:val="22"/>
          <w:lang w:val="es-ES_tradnl"/>
        </w:rPr>
        <w:t>Segundo:</w:t>
      </w:r>
      <w:r w:rsidRPr="00AA6479">
        <w:rPr>
          <w:rFonts w:cs="Arial"/>
          <w:sz w:val="22"/>
          <w:szCs w:val="22"/>
          <w:lang w:val="es-ES_tradnl"/>
        </w:rPr>
        <w:t xml:space="preserve"> Que en dicho informe, la Dirección FOSUVI </w:t>
      </w:r>
      <w:r w:rsidR="005C6FAC">
        <w:rPr>
          <w:rFonts w:cs="Arial"/>
          <w:sz w:val="22"/>
          <w:szCs w:val="22"/>
          <w:lang w:val="es-ES_tradnl"/>
        </w:rPr>
        <w:t xml:space="preserve">y la Subgerencia de Operaciones </w:t>
      </w:r>
      <w:r w:rsidRPr="00AA6479">
        <w:rPr>
          <w:rFonts w:cs="Arial"/>
          <w:sz w:val="22"/>
          <w:szCs w:val="22"/>
          <w:lang w:val="es-ES_tradnl"/>
        </w:rPr>
        <w:t>analiza</w:t>
      </w:r>
      <w:r w:rsidR="005C6FAC">
        <w:rPr>
          <w:rFonts w:cs="Arial"/>
          <w:sz w:val="22"/>
          <w:szCs w:val="22"/>
          <w:lang w:val="es-ES_tradnl"/>
        </w:rPr>
        <w:t>n</w:t>
      </w:r>
      <w:r w:rsidRPr="00AA6479">
        <w:rPr>
          <w:rFonts w:cs="Arial"/>
          <w:sz w:val="22"/>
          <w:szCs w:val="22"/>
          <w:lang w:val="es-ES_tradnl"/>
        </w:rPr>
        <w:t xml:space="preserve"> y finalmente se manifiesta</w:t>
      </w:r>
      <w:r w:rsidR="005C6FAC">
        <w:rPr>
          <w:rFonts w:cs="Arial"/>
          <w:sz w:val="22"/>
          <w:szCs w:val="22"/>
          <w:lang w:val="es-ES_tradnl"/>
        </w:rPr>
        <w:t>n</w:t>
      </w:r>
      <w:r w:rsidRPr="00AA6479">
        <w:rPr>
          <w:rFonts w:cs="Arial"/>
          <w:sz w:val="22"/>
          <w:szCs w:val="22"/>
          <w:lang w:val="es-ES_tradnl"/>
        </w:rPr>
        <w:t xml:space="preserve"> a favor de acoger la solicitud de la entidad autorizada, en el sentido de prorrogar</w:t>
      </w:r>
      <w:r>
        <w:rPr>
          <w:rFonts w:cs="Arial"/>
          <w:sz w:val="22"/>
          <w:szCs w:val="22"/>
          <w:lang w:val="es-ES_tradnl"/>
        </w:rPr>
        <w:t xml:space="preserve"> </w:t>
      </w:r>
      <w:r w:rsidR="00CA6CDD">
        <w:rPr>
          <w:rFonts w:cs="Arial"/>
          <w:sz w:val="22"/>
          <w:szCs w:val="22"/>
          <w:lang w:val="es-ES_tradnl"/>
        </w:rPr>
        <w:t xml:space="preserve">el </w:t>
      </w:r>
      <w:r w:rsidR="00CA6CDD" w:rsidRPr="00AA6479">
        <w:rPr>
          <w:rFonts w:cs="Arial"/>
          <w:color w:val="000000"/>
          <w:sz w:val="22"/>
          <w:szCs w:val="22"/>
        </w:rPr>
        <w:t xml:space="preserve">plazo </w:t>
      </w:r>
      <w:r w:rsidR="00CA6CDD">
        <w:rPr>
          <w:rFonts w:cs="Arial"/>
          <w:color w:val="000000"/>
          <w:sz w:val="22"/>
          <w:szCs w:val="22"/>
        </w:rPr>
        <w:t>del contrato de administración de recursos,</w:t>
      </w:r>
      <w:r w:rsidR="00CA6CDD">
        <w:rPr>
          <w:rFonts w:cs="Arial"/>
          <w:sz w:val="22"/>
          <w:szCs w:val="22"/>
          <w:lang w:val="es-ES_tradnl"/>
        </w:rPr>
        <w:t xml:space="preserve"> </w:t>
      </w:r>
      <w:r>
        <w:rPr>
          <w:rFonts w:cs="Arial"/>
          <w:sz w:val="22"/>
          <w:szCs w:val="22"/>
          <w:lang w:val="es-ES_tradnl"/>
        </w:rPr>
        <w:t>hasta el 31 de julio de 202</w:t>
      </w:r>
      <w:r w:rsidR="00CA6CDD">
        <w:rPr>
          <w:rFonts w:cs="Arial"/>
          <w:sz w:val="22"/>
          <w:szCs w:val="22"/>
          <w:lang w:val="es-ES_tradnl"/>
        </w:rPr>
        <w:t>2 para finalizar el trámite de recepción de la PTAR</w:t>
      </w:r>
      <w:r>
        <w:rPr>
          <w:rFonts w:cs="Arial"/>
          <w:sz w:val="22"/>
          <w:szCs w:val="22"/>
          <w:lang w:val="es-ES_tradnl"/>
        </w:rPr>
        <w:t xml:space="preserve">, y </w:t>
      </w:r>
      <w:r w:rsidR="00CA6CDD">
        <w:rPr>
          <w:rFonts w:cs="Arial"/>
          <w:sz w:val="22"/>
          <w:szCs w:val="22"/>
          <w:lang w:val="es-ES_tradnl"/>
        </w:rPr>
        <w:t xml:space="preserve">hasta el 31 de octubre de 2022 para la entrega del cierre técnico y financiero; y aprobar </w:t>
      </w:r>
      <w:r>
        <w:rPr>
          <w:rFonts w:cs="Arial"/>
          <w:sz w:val="22"/>
          <w:szCs w:val="22"/>
          <w:lang w:val="es-ES_tradnl"/>
        </w:rPr>
        <w:t>un financiamiento adicional por un monto total de ¢</w:t>
      </w:r>
      <w:r w:rsidR="00CA6CDD">
        <w:rPr>
          <w:rFonts w:cs="Arial"/>
          <w:sz w:val="22"/>
          <w:szCs w:val="22"/>
          <w:lang w:val="es-ES_tradnl"/>
        </w:rPr>
        <w:t>26</w:t>
      </w:r>
      <w:r>
        <w:rPr>
          <w:rFonts w:cs="Arial"/>
          <w:sz w:val="22"/>
          <w:szCs w:val="22"/>
          <w:lang w:val="es-ES_tradnl"/>
        </w:rPr>
        <w:t>.</w:t>
      </w:r>
      <w:r w:rsidR="00CA6CDD">
        <w:rPr>
          <w:rFonts w:cs="Arial"/>
          <w:sz w:val="22"/>
          <w:szCs w:val="22"/>
          <w:lang w:val="es-ES_tradnl"/>
        </w:rPr>
        <w:t>103</w:t>
      </w:r>
      <w:r>
        <w:rPr>
          <w:rFonts w:cs="Arial"/>
          <w:sz w:val="22"/>
          <w:szCs w:val="22"/>
          <w:lang w:val="es-ES_tradnl"/>
        </w:rPr>
        <w:t>.1</w:t>
      </w:r>
      <w:r w:rsidR="00CA6CDD">
        <w:rPr>
          <w:rFonts w:cs="Arial"/>
          <w:sz w:val="22"/>
          <w:szCs w:val="22"/>
          <w:lang w:val="es-ES_tradnl"/>
        </w:rPr>
        <w:t>56</w:t>
      </w:r>
      <w:r>
        <w:rPr>
          <w:rFonts w:cs="Arial"/>
          <w:sz w:val="22"/>
          <w:szCs w:val="22"/>
          <w:lang w:val="es-ES_tradnl"/>
        </w:rPr>
        <w:t>,5</w:t>
      </w:r>
      <w:r w:rsidR="00CA6CDD">
        <w:rPr>
          <w:rFonts w:cs="Arial"/>
          <w:sz w:val="22"/>
          <w:szCs w:val="22"/>
          <w:lang w:val="es-ES_tradnl"/>
        </w:rPr>
        <w:t>3</w:t>
      </w:r>
      <w:r>
        <w:rPr>
          <w:rFonts w:cs="Arial"/>
          <w:sz w:val="22"/>
          <w:szCs w:val="22"/>
          <w:lang w:val="es-ES_tradnl"/>
        </w:rPr>
        <w:t xml:space="preserve">, </w:t>
      </w:r>
      <w:r w:rsidRPr="00774701">
        <w:rPr>
          <w:rFonts w:cs="Arial"/>
          <w:sz w:val="22"/>
          <w:szCs w:val="22"/>
          <w:lang w:val="es-CR"/>
        </w:rPr>
        <w:t xml:space="preserve">para </w:t>
      </w:r>
      <w:r>
        <w:rPr>
          <w:rFonts w:cs="Arial"/>
          <w:sz w:val="22"/>
          <w:szCs w:val="22"/>
          <w:lang w:val="es-CR"/>
        </w:rPr>
        <w:t>sufragar los costos de mantenimiento</w:t>
      </w:r>
      <w:r w:rsidRPr="00774701">
        <w:rPr>
          <w:rFonts w:cs="Arial"/>
          <w:sz w:val="22"/>
          <w:szCs w:val="22"/>
          <w:lang w:val="es-CR"/>
        </w:rPr>
        <w:t xml:space="preserve"> y operación de la </w:t>
      </w:r>
      <w:r>
        <w:rPr>
          <w:rFonts w:cs="Arial"/>
          <w:sz w:val="22"/>
          <w:szCs w:val="22"/>
          <w:lang w:val="es-CR"/>
        </w:rPr>
        <w:t>planta de tratamiento de aguas residuales (P</w:t>
      </w:r>
      <w:r w:rsidRPr="00774701">
        <w:rPr>
          <w:rFonts w:cs="Arial"/>
          <w:sz w:val="22"/>
          <w:szCs w:val="22"/>
          <w:lang w:val="es-CR"/>
        </w:rPr>
        <w:t>TAR</w:t>
      </w:r>
      <w:r>
        <w:rPr>
          <w:rFonts w:cs="Arial"/>
          <w:sz w:val="22"/>
          <w:szCs w:val="22"/>
          <w:lang w:val="es-CR"/>
        </w:rPr>
        <w:t>),</w:t>
      </w:r>
      <w:r w:rsidRPr="00774701">
        <w:rPr>
          <w:rFonts w:cs="Arial"/>
          <w:sz w:val="22"/>
          <w:szCs w:val="22"/>
          <w:lang w:val="es-CR"/>
        </w:rPr>
        <w:t xml:space="preserve"> mientras se </w:t>
      </w:r>
      <w:r>
        <w:rPr>
          <w:rFonts w:cs="Arial"/>
          <w:sz w:val="22"/>
          <w:szCs w:val="22"/>
          <w:lang w:val="es-CR"/>
        </w:rPr>
        <w:t>concluye</w:t>
      </w:r>
      <w:r w:rsidRPr="00774701">
        <w:rPr>
          <w:rFonts w:cs="Arial"/>
          <w:sz w:val="22"/>
          <w:szCs w:val="22"/>
          <w:lang w:val="es-CR"/>
        </w:rPr>
        <w:t xml:space="preserve"> el trámite de recepción ante el </w:t>
      </w:r>
      <w:r>
        <w:rPr>
          <w:rFonts w:cs="Arial"/>
          <w:sz w:val="22"/>
          <w:szCs w:val="22"/>
          <w:lang w:val="es-CR"/>
        </w:rPr>
        <w:t>Instituto Costarricense de Acueductos y Alcantarillados (</w:t>
      </w:r>
      <w:proofErr w:type="spellStart"/>
      <w:r>
        <w:rPr>
          <w:rFonts w:cs="Arial"/>
          <w:sz w:val="22"/>
          <w:szCs w:val="22"/>
          <w:lang w:val="es-CR"/>
        </w:rPr>
        <w:t>AyA</w:t>
      </w:r>
      <w:proofErr w:type="spellEnd"/>
      <w:r>
        <w:rPr>
          <w:rFonts w:cs="Arial"/>
          <w:sz w:val="22"/>
          <w:szCs w:val="22"/>
          <w:lang w:val="es-CR"/>
        </w:rPr>
        <w:t>).</w:t>
      </w:r>
    </w:p>
    <w:p w14:paraId="61E3F37E" w14:textId="0101216A" w:rsidR="00CA6CDD" w:rsidRDefault="00CA6CDD" w:rsidP="00335AE6">
      <w:pPr>
        <w:spacing w:line="360" w:lineRule="auto"/>
        <w:jc w:val="both"/>
        <w:rPr>
          <w:rFonts w:cs="Arial"/>
          <w:sz w:val="22"/>
          <w:szCs w:val="22"/>
          <w:lang w:val="es-CR"/>
        </w:rPr>
      </w:pPr>
    </w:p>
    <w:p w14:paraId="27CB471E" w14:textId="77777777" w:rsidR="00335AE6" w:rsidRDefault="00335AE6" w:rsidP="00335AE6">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 la seguridad del proyecto de vivienda, y además se ha verificado la razonabilidad de los costos propuestos por la entidad autorizada.</w:t>
      </w:r>
    </w:p>
    <w:p w14:paraId="3C7424C9" w14:textId="77777777" w:rsidR="00335AE6" w:rsidRDefault="00335AE6" w:rsidP="00335AE6">
      <w:pPr>
        <w:spacing w:line="360" w:lineRule="auto"/>
        <w:jc w:val="both"/>
        <w:rPr>
          <w:rFonts w:cs="Arial"/>
          <w:sz w:val="22"/>
          <w:szCs w:val="22"/>
          <w:lang w:val="es-ES_tradnl"/>
        </w:rPr>
      </w:pPr>
    </w:p>
    <w:p w14:paraId="4EB41985" w14:textId="77777777" w:rsidR="00335AE6" w:rsidRPr="002F0FBB" w:rsidRDefault="00335AE6" w:rsidP="00335AE6">
      <w:pPr>
        <w:spacing w:line="360" w:lineRule="auto"/>
        <w:jc w:val="both"/>
        <w:rPr>
          <w:rFonts w:cs="Arial"/>
          <w:b/>
          <w:sz w:val="22"/>
          <w:szCs w:val="22"/>
        </w:rPr>
      </w:pPr>
      <w:r w:rsidRPr="002F0FBB">
        <w:rPr>
          <w:rFonts w:cs="Arial"/>
          <w:b/>
          <w:sz w:val="22"/>
          <w:szCs w:val="22"/>
        </w:rPr>
        <w:t>Por tanto, se acuerda:</w:t>
      </w:r>
    </w:p>
    <w:p w14:paraId="6E43EFBC" w14:textId="32798D90" w:rsidR="00335AE6" w:rsidRDefault="00335AE6" w:rsidP="00335AE6">
      <w:pPr>
        <w:autoSpaceDE w:val="0"/>
        <w:autoSpaceDN w:val="0"/>
        <w:adjustRightInd w:val="0"/>
        <w:spacing w:line="360" w:lineRule="auto"/>
        <w:jc w:val="both"/>
        <w:rPr>
          <w:rFonts w:cs="Arial"/>
          <w:sz w:val="22"/>
          <w:szCs w:val="22"/>
          <w:lang w:val="es-ES_tradnl"/>
        </w:rPr>
      </w:pPr>
      <w:r w:rsidRPr="00AA6479">
        <w:rPr>
          <w:rFonts w:cs="Arial"/>
          <w:b/>
          <w:sz w:val="22"/>
          <w:szCs w:val="22"/>
          <w:lang w:val="es-ES_tradnl"/>
        </w:rPr>
        <w:t>A)</w:t>
      </w:r>
      <w:r w:rsidRPr="00AA6479">
        <w:rPr>
          <w:rFonts w:cs="Arial"/>
          <w:sz w:val="22"/>
          <w:szCs w:val="22"/>
          <w:lang w:val="es-ES_tradnl"/>
        </w:rPr>
        <w:t xml:space="preserve"> Autorizar a la </w:t>
      </w:r>
      <w:r>
        <w:rPr>
          <w:rFonts w:cs="Arial"/>
          <w:sz w:val="22"/>
          <w:szCs w:val="22"/>
          <w:lang w:val="es-ES_tradnl"/>
        </w:rPr>
        <w:t xml:space="preserve">Fundación para la Vivienda Rural Costa Rica – Canadá, para el proyecto de vivienda El Porvenir, un financiamiento adicional por un monto total de </w:t>
      </w:r>
      <w:r w:rsidRPr="002B0B96">
        <w:rPr>
          <w:rFonts w:cs="Arial"/>
          <w:b/>
          <w:bCs/>
          <w:sz w:val="22"/>
          <w:szCs w:val="22"/>
          <w:lang w:val="es-ES_tradnl"/>
        </w:rPr>
        <w:t>¢</w:t>
      </w:r>
      <w:r w:rsidR="00A01BFC">
        <w:rPr>
          <w:rFonts w:cs="Arial"/>
          <w:b/>
          <w:bCs/>
          <w:sz w:val="22"/>
          <w:szCs w:val="22"/>
          <w:lang w:val="es-ES_tradnl"/>
        </w:rPr>
        <w:t>26</w:t>
      </w:r>
      <w:r w:rsidRPr="00E37476">
        <w:rPr>
          <w:rFonts w:cs="Arial"/>
          <w:b/>
          <w:bCs/>
          <w:sz w:val="22"/>
          <w:szCs w:val="22"/>
          <w:lang w:val="es-ES_tradnl"/>
        </w:rPr>
        <w:t>.</w:t>
      </w:r>
      <w:r w:rsidR="00A01BFC">
        <w:rPr>
          <w:rFonts w:cs="Arial"/>
          <w:b/>
          <w:bCs/>
          <w:sz w:val="22"/>
          <w:szCs w:val="22"/>
          <w:lang w:val="es-ES_tradnl"/>
        </w:rPr>
        <w:t>103</w:t>
      </w:r>
      <w:r w:rsidRPr="00E37476">
        <w:rPr>
          <w:rFonts w:cs="Arial"/>
          <w:b/>
          <w:bCs/>
          <w:sz w:val="22"/>
          <w:szCs w:val="22"/>
          <w:lang w:val="es-ES_tradnl"/>
        </w:rPr>
        <w:t>.</w:t>
      </w:r>
      <w:r w:rsidR="00A01BFC">
        <w:rPr>
          <w:rFonts w:cs="Arial"/>
          <w:b/>
          <w:bCs/>
          <w:sz w:val="22"/>
          <w:szCs w:val="22"/>
          <w:lang w:val="es-ES_tradnl"/>
        </w:rPr>
        <w:t>156</w:t>
      </w:r>
      <w:r w:rsidRPr="00E37476">
        <w:rPr>
          <w:rFonts w:cs="Arial"/>
          <w:b/>
          <w:bCs/>
          <w:sz w:val="22"/>
          <w:szCs w:val="22"/>
          <w:lang w:val="es-ES_tradnl"/>
        </w:rPr>
        <w:t>,</w:t>
      </w:r>
      <w:r w:rsidR="00A01BFC">
        <w:rPr>
          <w:rFonts w:cs="Arial"/>
          <w:b/>
          <w:bCs/>
          <w:sz w:val="22"/>
          <w:szCs w:val="22"/>
          <w:lang w:val="es-ES_tradnl"/>
        </w:rPr>
        <w:t>53</w:t>
      </w:r>
      <w:r>
        <w:rPr>
          <w:rFonts w:cs="Arial"/>
          <w:sz w:val="22"/>
          <w:szCs w:val="22"/>
          <w:lang w:val="es-ES_tradnl"/>
        </w:rPr>
        <w:t xml:space="preserve"> (</w:t>
      </w:r>
      <w:r w:rsidR="00A01BFC">
        <w:rPr>
          <w:rFonts w:cs="Arial"/>
          <w:sz w:val="22"/>
          <w:szCs w:val="22"/>
          <w:lang w:val="es-ES_tradnl"/>
        </w:rPr>
        <w:t>veintiséis</w:t>
      </w:r>
      <w:r>
        <w:rPr>
          <w:rFonts w:cs="Arial"/>
          <w:sz w:val="22"/>
          <w:szCs w:val="22"/>
          <w:lang w:val="es-ES_tradnl"/>
        </w:rPr>
        <w:t xml:space="preserve"> millones c</w:t>
      </w:r>
      <w:r w:rsidR="00A01BFC">
        <w:rPr>
          <w:rFonts w:cs="Arial"/>
          <w:sz w:val="22"/>
          <w:szCs w:val="22"/>
          <w:lang w:val="es-ES_tradnl"/>
        </w:rPr>
        <w:t xml:space="preserve">iento tres mil ciento cincuenta y seis colones con </w:t>
      </w:r>
      <w:r>
        <w:rPr>
          <w:rFonts w:cs="Arial"/>
          <w:sz w:val="22"/>
          <w:szCs w:val="22"/>
          <w:lang w:val="es-ES_tradnl"/>
        </w:rPr>
        <w:t>5</w:t>
      </w:r>
      <w:r w:rsidR="00A01BFC">
        <w:rPr>
          <w:rFonts w:cs="Arial"/>
          <w:sz w:val="22"/>
          <w:szCs w:val="22"/>
          <w:lang w:val="es-ES_tradnl"/>
        </w:rPr>
        <w:t>3</w:t>
      </w:r>
      <w:r>
        <w:rPr>
          <w:rFonts w:cs="Arial"/>
          <w:sz w:val="22"/>
          <w:szCs w:val="22"/>
          <w:lang w:val="es-ES_tradnl"/>
        </w:rPr>
        <w:t xml:space="preserve">/100), para sufragar los costos de </w:t>
      </w:r>
      <w:r w:rsidRPr="00774701">
        <w:rPr>
          <w:rFonts w:cs="Arial"/>
          <w:sz w:val="22"/>
          <w:szCs w:val="22"/>
          <w:lang w:val="es-CR"/>
        </w:rPr>
        <w:t xml:space="preserve">mantenimiento y </w:t>
      </w:r>
      <w:r>
        <w:rPr>
          <w:rFonts w:cs="Arial"/>
          <w:sz w:val="22"/>
          <w:szCs w:val="22"/>
          <w:lang w:val="es-CR"/>
        </w:rPr>
        <w:t xml:space="preserve">la </w:t>
      </w:r>
      <w:r w:rsidRPr="00774701">
        <w:rPr>
          <w:rFonts w:cs="Arial"/>
          <w:sz w:val="22"/>
          <w:szCs w:val="22"/>
          <w:lang w:val="es-CR"/>
        </w:rPr>
        <w:t xml:space="preserve">operación de la </w:t>
      </w:r>
      <w:r>
        <w:rPr>
          <w:rFonts w:cs="Arial"/>
          <w:sz w:val="22"/>
          <w:szCs w:val="22"/>
          <w:lang w:val="es-CR"/>
        </w:rPr>
        <w:t>planta de tratamiento de aguas residuales (PTAR),</w:t>
      </w:r>
      <w:r w:rsidRPr="00774701">
        <w:rPr>
          <w:rFonts w:cs="Arial"/>
          <w:sz w:val="22"/>
          <w:szCs w:val="22"/>
          <w:lang w:val="es-CR"/>
        </w:rPr>
        <w:t xml:space="preserve"> mientras se </w:t>
      </w:r>
      <w:r>
        <w:rPr>
          <w:rFonts w:cs="Arial"/>
          <w:sz w:val="22"/>
          <w:szCs w:val="22"/>
          <w:lang w:val="es-CR"/>
        </w:rPr>
        <w:t xml:space="preserve">concluye </w:t>
      </w:r>
      <w:r w:rsidRPr="00774701">
        <w:rPr>
          <w:rFonts w:cs="Arial"/>
          <w:sz w:val="22"/>
          <w:szCs w:val="22"/>
          <w:lang w:val="es-CR"/>
        </w:rPr>
        <w:t xml:space="preserve">el trámite de recepción ante el </w:t>
      </w:r>
      <w:r>
        <w:rPr>
          <w:rFonts w:cs="Arial"/>
          <w:sz w:val="22"/>
          <w:szCs w:val="22"/>
          <w:lang w:val="es-CR"/>
        </w:rPr>
        <w:t>Instituto Costarricense de Acueductos y Alcantarillados</w:t>
      </w:r>
      <w:r w:rsidR="0093077F">
        <w:rPr>
          <w:rFonts w:cs="Arial"/>
          <w:sz w:val="22"/>
          <w:szCs w:val="22"/>
          <w:lang w:val="es-CR"/>
        </w:rPr>
        <w:t xml:space="preserve"> (</w:t>
      </w:r>
      <w:proofErr w:type="spellStart"/>
      <w:r w:rsidR="0093077F">
        <w:rPr>
          <w:rFonts w:cs="Arial"/>
          <w:sz w:val="22"/>
          <w:szCs w:val="22"/>
          <w:lang w:val="es-CR"/>
        </w:rPr>
        <w:t>AyA</w:t>
      </w:r>
      <w:proofErr w:type="spellEnd"/>
      <w:r w:rsidR="0093077F">
        <w:rPr>
          <w:rFonts w:cs="Arial"/>
          <w:sz w:val="22"/>
          <w:szCs w:val="22"/>
          <w:lang w:val="es-CR"/>
        </w:rPr>
        <w:t>)</w:t>
      </w:r>
      <w:r>
        <w:rPr>
          <w:rFonts w:cs="Arial"/>
          <w:sz w:val="22"/>
          <w:szCs w:val="22"/>
          <w:lang w:val="es-ES_tradnl"/>
        </w:rPr>
        <w:t>.</w:t>
      </w:r>
    </w:p>
    <w:p w14:paraId="3F50F921" w14:textId="77777777" w:rsidR="00335AE6" w:rsidRDefault="00335AE6" w:rsidP="00335AE6">
      <w:pPr>
        <w:autoSpaceDE w:val="0"/>
        <w:autoSpaceDN w:val="0"/>
        <w:adjustRightInd w:val="0"/>
        <w:spacing w:line="360" w:lineRule="auto"/>
        <w:jc w:val="both"/>
        <w:rPr>
          <w:rFonts w:cs="Arial"/>
          <w:sz w:val="22"/>
          <w:szCs w:val="22"/>
          <w:lang w:val="es-ES_tradnl"/>
        </w:rPr>
      </w:pPr>
    </w:p>
    <w:p w14:paraId="0D78C462" w14:textId="77777777" w:rsidR="0093077F" w:rsidRDefault="00805AA3" w:rsidP="00335AE6">
      <w:pPr>
        <w:autoSpaceDE w:val="0"/>
        <w:autoSpaceDN w:val="0"/>
        <w:adjustRightInd w:val="0"/>
        <w:spacing w:line="360" w:lineRule="auto"/>
        <w:jc w:val="both"/>
        <w:rPr>
          <w:rFonts w:cs="Arial"/>
          <w:sz w:val="22"/>
          <w:szCs w:val="22"/>
        </w:rPr>
      </w:pPr>
      <w:r>
        <w:rPr>
          <w:rFonts w:cs="Arial"/>
          <w:b/>
          <w:sz w:val="22"/>
          <w:szCs w:val="22"/>
        </w:rPr>
        <w:t>B</w:t>
      </w:r>
      <w:r w:rsidR="00335AE6" w:rsidRPr="00AA6479">
        <w:rPr>
          <w:rFonts w:cs="Arial"/>
          <w:b/>
          <w:sz w:val="22"/>
          <w:szCs w:val="22"/>
        </w:rPr>
        <w:t>)</w:t>
      </w:r>
      <w:r w:rsidR="00335AE6" w:rsidRPr="00AA6479">
        <w:rPr>
          <w:rFonts w:cs="Arial"/>
          <w:sz w:val="22"/>
          <w:szCs w:val="22"/>
        </w:rPr>
        <w:t xml:space="preserve"> A</w:t>
      </w:r>
      <w:r w:rsidR="0093077F">
        <w:rPr>
          <w:rFonts w:cs="Arial"/>
          <w:sz w:val="22"/>
          <w:szCs w:val="22"/>
        </w:rPr>
        <w:t>probar la ampliación del plazo</w:t>
      </w:r>
      <w:r w:rsidR="00335AE6">
        <w:rPr>
          <w:rFonts w:cs="Arial"/>
          <w:sz w:val="22"/>
          <w:szCs w:val="22"/>
        </w:rPr>
        <w:t xml:space="preserve"> del contrato de administración de recursos</w:t>
      </w:r>
      <w:r w:rsidR="00335AE6" w:rsidRPr="00AA6479">
        <w:rPr>
          <w:rFonts w:cs="Arial"/>
          <w:sz w:val="22"/>
          <w:szCs w:val="22"/>
        </w:rPr>
        <w:t xml:space="preserve"> </w:t>
      </w:r>
      <w:r w:rsidR="00335AE6">
        <w:rPr>
          <w:rFonts w:cs="Arial"/>
          <w:sz w:val="22"/>
          <w:szCs w:val="22"/>
        </w:rPr>
        <w:t xml:space="preserve">del </w:t>
      </w:r>
      <w:r w:rsidR="00335AE6" w:rsidRPr="00AA6479">
        <w:rPr>
          <w:rFonts w:cs="Arial"/>
          <w:sz w:val="22"/>
          <w:szCs w:val="22"/>
        </w:rPr>
        <w:t xml:space="preserve">proyecto </w:t>
      </w:r>
      <w:r w:rsidR="00335AE6">
        <w:rPr>
          <w:rFonts w:cs="Arial"/>
          <w:sz w:val="22"/>
          <w:szCs w:val="22"/>
        </w:rPr>
        <w:t>El Porvenir</w:t>
      </w:r>
      <w:r w:rsidR="00335AE6" w:rsidRPr="00AA6479">
        <w:rPr>
          <w:rFonts w:cs="Arial"/>
          <w:sz w:val="22"/>
          <w:szCs w:val="22"/>
        </w:rPr>
        <w:t xml:space="preserve">, </w:t>
      </w:r>
      <w:r w:rsidR="0093077F">
        <w:rPr>
          <w:rFonts w:cs="Arial"/>
          <w:sz w:val="22"/>
          <w:szCs w:val="22"/>
        </w:rPr>
        <w:t>según el siguiente detalle:</w:t>
      </w:r>
    </w:p>
    <w:p w14:paraId="0FB7265C" w14:textId="77D9D35A" w:rsidR="00CA6CDD" w:rsidRPr="00CA6CDD" w:rsidRDefault="0093077F" w:rsidP="00CA6CDD">
      <w:pPr>
        <w:autoSpaceDE w:val="0"/>
        <w:autoSpaceDN w:val="0"/>
        <w:adjustRightInd w:val="0"/>
        <w:spacing w:line="360" w:lineRule="auto"/>
        <w:jc w:val="both"/>
        <w:rPr>
          <w:rFonts w:cs="Arial"/>
          <w:sz w:val="22"/>
          <w:szCs w:val="22"/>
          <w:lang w:val="es-CR"/>
        </w:rPr>
      </w:pPr>
      <w:r>
        <w:rPr>
          <w:rFonts w:cs="Arial"/>
          <w:sz w:val="22"/>
          <w:szCs w:val="22"/>
          <w:lang w:val="es-CR"/>
        </w:rPr>
        <w:t xml:space="preserve">- Hasta el </w:t>
      </w:r>
      <w:r w:rsidR="00CA6CDD" w:rsidRPr="00CA6CDD">
        <w:rPr>
          <w:rFonts w:cs="Arial"/>
          <w:sz w:val="22"/>
          <w:szCs w:val="22"/>
          <w:lang w:val="es-CR"/>
        </w:rPr>
        <w:t>31 de julio de 2022, para finalizar el tr</w:t>
      </w:r>
      <w:r>
        <w:rPr>
          <w:rFonts w:cs="Arial"/>
          <w:sz w:val="22"/>
          <w:szCs w:val="22"/>
          <w:lang w:val="es-CR"/>
        </w:rPr>
        <w:t>á</w:t>
      </w:r>
      <w:r w:rsidR="00CA6CDD" w:rsidRPr="00CA6CDD">
        <w:rPr>
          <w:rFonts w:cs="Arial"/>
          <w:sz w:val="22"/>
          <w:szCs w:val="22"/>
          <w:lang w:val="es-CR"/>
        </w:rPr>
        <w:t>mite de</w:t>
      </w:r>
      <w:r>
        <w:rPr>
          <w:rFonts w:cs="Arial"/>
          <w:sz w:val="22"/>
          <w:szCs w:val="22"/>
          <w:lang w:val="es-CR"/>
        </w:rPr>
        <w:t xml:space="preserve"> </w:t>
      </w:r>
      <w:r w:rsidR="00CA6CDD" w:rsidRPr="00CA6CDD">
        <w:rPr>
          <w:rFonts w:cs="Arial"/>
          <w:sz w:val="22"/>
          <w:szCs w:val="22"/>
          <w:lang w:val="es-CR"/>
        </w:rPr>
        <w:t>recepci</w:t>
      </w:r>
      <w:r>
        <w:rPr>
          <w:rFonts w:cs="Arial"/>
          <w:sz w:val="22"/>
          <w:szCs w:val="22"/>
          <w:lang w:val="es-CR"/>
        </w:rPr>
        <w:t>ó</w:t>
      </w:r>
      <w:r w:rsidR="00CA6CDD" w:rsidRPr="00CA6CDD">
        <w:rPr>
          <w:rFonts w:cs="Arial"/>
          <w:sz w:val="22"/>
          <w:szCs w:val="22"/>
          <w:lang w:val="es-CR"/>
        </w:rPr>
        <w:t xml:space="preserve">n de </w:t>
      </w:r>
      <w:r>
        <w:rPr>
          <w:rFonts w:cs="Arial"/>
          <w:sz w:val="22"/>
          <w:szCs w:val="22"/>
          <w:lang w:val="es-CR"/>
        </w:rPr>
        <w:t>l</w:t>
      </w:r>
      <w:r w:rsidR="00CA6CDD" w:rsidRPr="00CA6CDD">
        <w:rPr>
          <w:rFonts w:cs="Arial"/>
          <w:sz w:val="22"/>
          <w:szCs w:val="22"/>
          <w:lang w:val="es-CR"/>
        </w:rPr>
        <w:t xml:space="preserve">a PTAR ante el </w:t>
      </w:r>
      <w:proofErr w:type="spellStart"/>
      <w:r w:rsidR="00CA6CDD" w:rsidRPr="00CA6CDD">
        <w:rPr>
          <w:rFonts w:cs="Arial"/>
          <w:sz w:val="22"/>
          <w:szCs w:val="22"/>
          <w:lang w:val="es-CR"/>
        </w:rPr>
        <w:t>A</w:t>
      </w:r>
      <w:r>
        <w:rPr>
          <w:rFonts w:cs="Arial"/>
          <w:sz w:val="22"/>
          <w:szCs w:val="22"/>
          <w:lang w:val="es-CR"/>
        </w:rPr>
        <w:t>y</w:t>
      </w:r>
      <w:r w:rsidR="00CA6CDD" w:rsidRPr="00CA6CDD">
        <w:rPr>
          <w:rFonts w:cs="Arial"/>
          <w:sz w:val="22"/>
          <w:szCs w:val="22"/>
          <w:lang w:val="es-CR"/>
        </w:rPr>
        <w:t>A</w:t>
      </w:r>
      <w:proofErr w:type="spellEnd"/>
      <w:r>
        <w:rPr>
          <w:rFonts w:cs="Arial"/>
          <w:sz w:val="22"/>
          <w:szCs w:val="22"/>
          <w:lang w:val="es-CR"/>
        </w:rPr>
        <w:t xml:space="preserve">, incluyendo </w:t>
      </w:r>
      <w:r w:rsidR="00CA6CDD" w:rsidRPr="00CA6CDD">
        <w:rPr>
          <w:rFonts w:cs="Arial"/>
          <w:sz w:val="22"/>
          <w:szCs w:val="22"/>
          <w:lang w:val="es-CR"/>
        </w:rPr>
        <w:t>el</w:t>
      </w:r>
      <w:r>
        <w:rPr>
          <w:rFonts w:cs="Arial"/>
          <w:sz w:val="22"/>
          <w:szCs w:val="22"/>
          <w:lang w:val="es-CR"/>
        </w:rPr>
        <w:t xml:space="preserve"> </w:t>
      </w:r>
      <w:r w:rsidR="00CA6CDD" w:rsidRPr="00CA6CDD">
        <w:rPr>
          <w:rFonts w:cs="Arial"/>
          <w:sz w:val="22"/>
          <w:szCs w:val="22"/>
          <w:lang w:val="es-CR"/>
        </w:rPr>
        <w:t>mantenimiento y operaci</w:t>
      </w:r>
      <w:r>
        <w:rPr>
          <w:rFonts w:cs="Arial"/>
          <w:sz w:val="22"/>
          <w:szCs w:val="22"/>
          <w:lang w:val="es-CR"/>
        </w:rPr>
        <w:t>ó</w:t>
      </w:r>
      <w:r w:rsidR="00CA6CDD" w:rsidRPr="00CA6CDD">
        <w:rPr>
          <w:rFonts w:cs="Arial"/>
          <w:sz w:val="22"/>
          <w:szCs w:val="22"/>
          <w:lang w:val="es-CR"/>
        </w:rPr>
        <w:t>n de esta durante dicho</w:t>
      </w:r>
      <w:r>
        <w:rPr>
          <w:rFonts w:cs="Arial"/>
          <w:sz w:val="22"/>
          <w:szCs w:val="22"/>
          <w:lang w:val="es-CR"/>
        </w:rPr>
        <w:t xml:space="preserve"> </w:t>
      </w:r>
      <w:r w:rsidR="00CA6CDD" w:rsidRPr="00CA6CDD">
        <w:rPr>
          <w:rFonts w:cs="Arial"/>
          <w:sz w:val="22"/>
          <w:szCs w:val="22"/>
          <w:lang w:val="es-CR"/>
        </w:rPr>
        <w:t>per</w:t>
      </w:r>
      <w:r w:rsidR="00B276AD">
        <w:rPr>
          <w:rFonts w:cs="Arial"/>
          <w:sz w:val="22"/>
          <w:szCs w:val="22"/>
          <w:lang w:val="es-CR"/>
        </w:rPr>
        <w:t>í</w:t>
      </w:r>
      <w:r w:rsidR="00CA6CDD" w:rsidRPr="00CA6CDD">
        <w:rPr>
          <w:rFonts w:cs="Arial"/>
          <w:sz w:val="22"/>
          <w:szCs w:val="22"/>
          <w:lang w:val="es-CR"/>
        </w:rPr>
        <w:t>odo.</w:t>
      </w:r>
    </w:p>
    <w:p w14:paraId="4D7B03E9" w14:textId="05DAD8E3" w:rsidR="00CA6CDD" w:rsidRPr="00CA6CDD" w:rsidRDefault="00B276AD" w:rsidP="00CA6CDD">
      <w:pPr>
        <w:autoSpaceDE w:val="0"/>
        <w:autoSpaceDN w:val="0"/>
        <w:adjustRightInd w:val="0"/>
        <w:spacing w:line="360" w:lineRule="auto"/>
        <w:jc w:val="both"/>
        <w:rPr>
          <w:rFonts w:cs="Arial"/>
          <w:sz w:val="22"/>
          <w:szCs w:val="22"/>
          <w:lang w:val="es-CR"/>
        </w:rPr>
      </w:pPr>
      <w:r>
        <w:rPr>
          <w:rFonts w:cs="Arial"/>
          <w:sz w:val="22"/>
          <w:szCs w:val="22"/>
          <w:lang w:val="es-CR"/>
        </w:rPr>
        <w:t xml:space="preserve">- Hasta el </w:t>
      </w:r>
      <w:r w:rsidR="00CA6CDD" w:rsidRPr="00CA6CDD">
        <w:rPr>
          <w:rFonts w:cs="Arial"/>
          <w:sz w:val="22"/>
          <w:szCs w:val="22"/>
          <w:lang w:val="es-CR"/>
        </w:rPr>
        <w:t xml:space="preserve">31 de octubre de 2022, para </w:t>
      </w:r>
      <w:r>
        <w:rPr>
          <w:rFonts w:cs="Arial"/>
          <w:sz w:val="22"/>
          <w:szCs w:val="22"/>
          <w:lang w:val="es-CR"/>
        </w:rPr>
        <w:t xml:space="preserve">la </w:t>
      </w:r>
      <w:r w:rsidR="00CA6CDD" w:rsidRPr="00CA6CDD">
        <w:rPr>
          <w:rFonts w:cs="Arial"/>
          <w:sz w:val="22"/>
          <w:szCs w:val="22"/>
          <w:lang w:val="es-CR"/>
        </w:rPr>
        <w:t>elaboraci</w:t>
      </w:r>
      <w:r>
        <w:rPr>
          <w:rFonts w:cs="Arial"/>
          <w:sz w:val="22"/>
          <w:szCs w:val="22"/>
          <w:lang w:val="es-CR"/>
        </w:rPr>
        <w:t>ó</w:t>
      </w:r>
      <w:r w:rsidR="00CA6CDD" w:rsidRPr="00CA6CDD">
        <w:rPr>
          <w:rFonts w:cs="Arial"/>
          <w:sz w:val="22"/>
          <w:szCs w:val="22"/>
          <w:lang w:val="es-CR"/>
        </w:rPr>
        <w:t>n y entrega del</w:t>
      </w:r>
      <w:r>
        <w:rPr>
          <w:rFonts w:cs="Arial"/>
          <w:sz w:val="22"/>
          <w:szCs w:val="22"/>
          <w:lang w:val="es-CR"/>
        </w:rPr>
        <w:t xml:space="preserve"> </w:t>
      </w:r>
      <w:r w:rsidR="00CA6CDD" w:rsidRPr="00CA6CDD">
        <w:rPr>
          <w:rFonts w:cs="Arial"/>
          <w:sz w:val="22"/>
          <w:szCs w:val="22"/>
          <w:lang w:val="es-CR"/>
        </w:rPr>
        <w:t>cierre t</w:t>
      </w:r>
      <w:r>
        <w:rPr>
          <w:rFonts w:cs="Arial"/>
          <w:sz w:val="22"/>
          <w:szCs w:val="22"/>
          <w:lang w:val="es-CR"/>
        </w:rPr>
        <w:t>é</w:t>
      </w:r>
      <w:r w:rsidR="00CA6CDD" w:rsidRPr="00CA6CDD">
        <w:rPr>
          <w:rFonts w:cs="Arial"/>
          <w:sz w:val="22"/>
          <w:szCs w:val="22"/>
          <w:lang w:val="es-CR"/>
        </w:rPr>
        <w:t>cnico y financiero del proyecto</w:t>
      </w:r>
      <w:r>
        <w:rPr>
          <w:rFonts w:cs="Arial"/>
          <w:sz w:val="22"/>
          <w:szCs w:val="22"/>
          <w:lang w:val="es-CR"/>
        </w:rPr>
        <w:t>.</w:t>
      </w:r>
    </w:p>
    <w:p w14:paraId="4E5F41EB" w14:textId="3770B64E" w:rsidR="00CA6CDD" w:rsidRDefault="00CA6CDD" w:rsidP="00335AE6">
      <w:pPr>
        <w:autoSpaceDE w:val="0"/>
        <w:autoSpaceDN w:val="0"/>
        <w:adjustRightInd w:val="0"/>
        <w:spacing w:line="360" w:lineRule="auto"/>
        <w:jc w:val="both"/>
        <w:rPr>
          <w:rFonts w:cs="Arial"/>
          <w:sz w:val="22"/>
          <w:szCs w:val="22"/>
        </w:rPr>
      </w:pPr>
    </w:p>
    <w:p w14:paraId="07D767B6" w14:textId="73FD638B" w:rsidR="002B71CC" w:rsidRDefault="007B1BA1" w:rsidP="007B1BA1">
      <w:pPr>
        <w:autoSpaceDE w:val="0"/>
        <w:autoSpaceDN w:val="0"/>
        <w:adjustRightInd w:val="0"/>
        <w:spacing w:line="360" w:lineRule="auto"/>
        <w:jc w:val="both"/>
        <w:rPr>
          <w:rFonts w:cs="Arial"/>
          <w:sz w:val="22"/>
          <w:szCs w:val="22"/>
        </w:rPr>
      </w:pPr>
      <w:r>
        <w:rPr>
          <w:rFonts w:cs="Arial"/>
          <w:b/>
          <w:sz w:val="22"/>
          <w:szCs w:val="22"/>
          <w:lang w:val="es-CR"/>
        </w:rPr>
        <w:t>C</w:t>
      </w:r>
      <w:r w:rsidR="00335AE6" w:rsidRPr="00AA6479">
        <w:rPr>
          <w:rFonts w:cs="Arial"/>
          <w:b/>
          <w:sz w:val="22"/>
          <w:szCs w:val="22"/>
          <w:lang w:val="es-CR"/>
        </w:rPr>
        <w:t>)</w:t>
      </w:r>
      <w:r w:rsidR="00335AE6" w:rsidRPr="00AA6479">
        <w:rPr>
          <w:rFonts w:cs="Arial"/>
          <w:sz w:val="22"/>
          <w:szCs w:val="22"/>
          <w:lang w:val="es-CR"/>
        </w:rPr>
        <w:t xml:space="preserve"> Deberá realizarse un</w:t>
      </w:r>
      <w:r w:rsidR="00335AE6">
        <w:rPr>
          <w:rFonts w:cs="Arial"/>
          <w:sz w:val="22"/>
          <w:szCs w:val="22"/>
          <w:lang w:val="es-CR"/>
        </w:rPr>
        <w:t xml:space="preserve"> </w:t>
      </w:r>
      <w:r>
        <w:rPr>
          <w:rFonts w:cs="Arial"/>
          <w:sz w:val="22"/>
          <w:szCs w:val="22"/>
          <w:lang w:val="es-CR"/>
        </w:rPr>
        <w:t xml:space="preserve">nuevo </w:t>
      </w:r>
      <w:r w:rsidR="00335AE6">
        <w:rPr>
          <w:rFonts w:cs="Arial"/>
          <w:sz w:val="22"/>
          <w:szCs w:val="22"/>
          <w:lang w:val="es-CR"/>
        </w:rPr>
        <w:t>contrato de administración de recursos, independiente al principal</w:t>
      </w:r>
      <w:r w:rsidR="00335AE6">
        <w:rPr>
          <w:rFonts w:cs="Arial"/>
          <w:sz w:val="22"/>
          <w:szCs w:val="22"/>
        </w:rPr>
        <w:t>,</w:t>
      </w:r>
      <w:r w:rsidR="00335AE6" w:rsidRPr="00AA6479">
        <w:rPr>
          <w:rFonts w:cs="Arial"/>
          <w:sz w:val="22"/>
          <w:szCs w:val="22"/>
        </w:rPr>
        <w:t xml:space="preserve"> con </w:t>
      </w:r>
      <w:r w:rsidR="00335AE6">
        <w:rPr>
          <w:rFonts w:cs="Arial"/>
          <w:sz w:val="22"/>
          <w:szCs w:val="22"/>
        </w:rPr>
        <w:t>el</w:t>
      </w:r>
      <w:r w:rsidR="00335AE6" w:rsidRPr="00AA6479">
        <w:rPr>
          <w:rFonts w:cs="Arial"/>
          <w:sz w:val="22"/>
          <w:szCs w:val="22"/>
          <w:lang w:val="es-CR"/>
        </w:rPr>
        <w:t xml:space="preserve"> plazo y </w:t>
      </w:r>
      <w:r w:rsidR="00335AE6">
        <w:rPr>
          <w:rFonts w:cs="Arial"/>
          <w:sz w:val="22"/>
          <w:szCs w:val="22"/>
          <w:lang w:val="es-CR"/>
        </w:rPr>
        <w:t xml:space="preserve">el </w:t>
      </w:r>
      <w:r w:rsidR="00335AE6" w:rsidRPr="00AA6479">
        <w:rPr>
          <w:rFonts w:cs="Arial"/>
          <w:sz w:val="22"/>
          <w:szCs w:val="22"/>
          <w:lang w:val="es-CR"/>
        </w:rPr>
        <w:t xml:space="preserve">monto </w:t>
      </w:r>
      <w:r w:rsidR="00335AE6">
        <w:rPr>
          <w:rFonts w:cs="Arial"/>
          <w:sz w:val="22"/>
          <w:szCs w:val="22"/>
          <w:lang w:val="es-CR"/>
        </w:rPr>
        <w:t>establecidos</w:t>
      </w:r>
      <w:r w:rsidR="00335AE6" w:rsidRPr="00AA6479">
        <w:rPr>
          <w:rFonts w:cs="Arial"/>
          <w:sz w:val="22"/>
          <w:szCs w:val="22"/>
          <w:lang w:val="es-CR"/>
        </w:rPr>
        <w:t xml:space="preserve"> en la presente resolución.</w:t>
      </w:r>
    </w:p>
    <w:p w14:paraId="6DB274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2E3157" w14:textId="77777777" w:rsidR="002B71CC" w:rsidRPr="00D14EAF" w:rsidRDefault="002B71CC" w:rsidP="002B71CC">
      <w:pPr>
        <w:spacing w:line="360" w:lineRule="auto"/>
        <w:jc w:val="both"/>
        <w:rPr>
          <w:rFonts w:cs="Arial"/>
          <w:b/>
          <w:sz w:val="22"/>
        </w:rPr>
      </w:pPr>
      <w:r w:rsidRPr="00D14EAF">
        <w:rPr>
          <w:rFonts w:cs="Arial"/>
          <w:b/>
          <w:sz w:val="22"/>
        </w:rPr>
        <w:t>************</w:t>
      </w:r>
    </w:p>
    <w:p w14:paraId="7127DB00" w14:textId="39AF1C5C" w:rsidR="002B71CC" w:rsidRDefault="002B71CC" w:rsidP="002B71CC">
      <w:pPr>
        <w:spacing w:line="360" w:lineRule="auto"/>
        <w:jc w:val="both"/>
        <w:rPr>
          <w:rFonts w:cs="Arial"/>
          <w:sz w:val="22"/>
          <w:lang w:val="es-ES_tradnl"/>
        </w:rPr>
      </w:pPr>
    </w:p>
    <w:p w14:paraId="22026291" w14:textId="77777777" w:rsidR="005544FF" w:rsidRPr="00AB2826" w:rsidRDefault="005544FF" w:rsidP="005544FF">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6BA3E9D0" w14:textId="7F4849AA" w:rsidR="005544FF" w:rsidRDefault="005544FF" w:rsidP="002B71CC">
      <w:pPr>
        <w:spacing w:line="360" w:lineRule="auto"/>
        <w:jc w:val="both"/>
        <w:rPr>
          <w:rFonts w:cs="Arial"/>
          <w:sz w:val="22"/>
          <w:lang w:val="es-ES_tradnl"/>
        </w:rPr>
      </w:pPr>
      <w:r>
        <w:rPr>
          <w:rFonts w:cs="Arial"/>
          <w:sz w:val="22"/>
          <w:lang w:val="es-ES_tradnl"/>
        </w:rPr>
        <w:t xml:space="preserve">instruir a la </w:t>
      </w:r>
      <w:r w:rsidRPr="00965749">
        <w:rPr>
          <w:rFonts w:cs="Arial"/>
          <w:sz w:val="22"/>
          <w:szCs w:val="22"/>
          <w:lang w:val="es-ES_tradnl"/>
        </w:rPr>
        <w:t>Administración</w:t>
      </w:r>
      <w:r>
        <w:rPr>
          <w:rFonts w:cs="Arial"/>
          <w:sz w:val="22"/>
          <w:szCs w:val="22"/>
          <w:lang w:val="es-ES_tradnl"/>
        </w:rPr>
        <w:t xml:space="preserve">, </w:t>
      </w:r>
      <w:r>
        <w:rPr>
          <w:rFonts w:cs="Arial"/>
          <w:sz w:val="22"/>
          <w:lang w:val="es-ES_tradnl"/>
        </w:rPr>
        <w:t xml:space="preserve">para que actualice la información sobre las </w:t>
      </w:r>
      <w:r>
        <w:rPr>
          <w:rFonts w:cs="Arial"/>
          <w:sz w:val="22"/>
          <w:szCs w:val="22"/>
          <w:lang w:val="es-CR"/>
        </w:rPr>
        <w:t xml:space="preserve">plantas de tratamiento de aguas residuales que todavía no han sido recibidas por el Instituto Costarricense de Acueductos y Alcantarillados, incluyendo el detalle de los montos que desde su origen han sido financiados con recursos del FOSUVI, y se la remita a las nuevas autoridades de ese Instituto, con copia a esta </w:t>
      </w:r>
      <w:r w:rsidRPr="00B635DC">
        <w:rPr>
          <w:rFonts w:cs="Arial"/>
          <w:sz w:val="22"/>
          <w:szCs w:val="22"/>
          <w:lang w:val="es-ES_tradnl"/>
        </w:rPr>
        <w:t>Junta Directiva</w:t>
      </w:r>
      <w:r>
        <w:rPr>
          <w:rFonts w:cs="Arial"/>
          <w:sz w:val="22"/>
          <w:szCs w:val="22"/>
          <w:lang w:val="es-ES_tradnl"/>
        </w:rPr>
        <w:t xml:space="preserve">, </w:t>
      </w:r>
      <w:r>
        <w:rPr>
          <w:rFonts w:cs="Arial"/>
          <w:sz w:val="22"/>
          <w:szCs w:val="22"/>
          <w:lang w:val="es-CR"/>
        </w:rPr>
        <w:t>solicitando colaboración para lograr la respectiva recepción en el menor plazo posible.</w:t>
      </w:r>
    </w:p>
    <w:p w14:paraId="43BEFB24" w14:textId="77777777" w:rsidR="005544FF" w:rsidRPr="00AB2826" w:rsidRDefault="005544FF" w:rsidP="005544F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B57843" w14:textId="77777777" w:rsidR="005544FF" w:rsidRPr="00D14EAF" w:rsidRDefault="005544FF" w:rsidP="005544FF">
      <w:pPr>
        <w:spacing w:line="360" w:lineRule="auto"/>
        <w:jc w:val="both"/>
        <w:rPr>
          <w:rFonts w:cs="Arial"/>
          <w:b/>
          <w:sz w:val="22"/>
        </w:rPr>
      </w:pPr>
      <w:r w:rsidRPr="00D14EAF">
        <w:rPr>
          <w:rFonts w:cs="Arial"/>
          <w:b/>
          <w:sz w:val="22"/>
        </w:rPr>
        <w:t>************</w:t>
      </w:r>
    </w:p>
    <w:p w14:paraId="0E1B6890" w14:textId="77777777" w:rsidR="005544FF" w:rsidRDefault="005544FF" w:rsidP="002B71CC">
      <w:pPr>
        <w:spacing w:line="360" w:lineRule="auto"/>
        <w:jc w:val="both"/>
        <w:rPr>
          <w:rFonts w:cs="Arial"/>
          <w:sz w:val="22"/>
          <w:lang w:val="es-ES_tradnl"/>
        </w:rPr>
      </w:pPr>
    </w:p>
    <w:p w14:paraId="21098DB5" w14:textId="2735B0F0"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5544FF">
        <w:rPr>
          <w:rFonts w:cs="Arial"/>
          <w:szCs w:val="22"/>
        </w:rPr>
        <w:t>6</w:t>
      </w:r>
      <w:r w:rsidRPr="00AB2826">
        <w:rPr>
          <w:rFonts w:cs="Arial"/>
          <w:szCs w:val="22"/>
        </w:rPr>
        <w:t>:</w:t>
      </w:r>
    </w:p>
    <w:p w14:paraId="0B70776E" w14:textId="77777777" w:rsidR="00972AF0" w:rsidRPr="00AA6479" w:rsidRDefault="00972AF0" w:rsidP="00972AF0">
      <w:pPr>
        <w:spacing w:line="360" w:lineRule="auto"/>
        <w:ind w:right="51"/>
        <w:jc w:val="both"/>
        <w:rPr>
          <w:rFonts w:cs="Arial"/>
          <w:b/>
          <w:sz w:val="22"/>
          <w:szCs w:val="22"/>
        </w:rPr>
      </w:pPr>
      <w:r w:rsidRPr="00AA6479">
        <w:rPr>
          <w:rFonts w:cs="Arial"/>
          <w:b/>
          <w:sz w:val="22"/>
          <w:szCs w:val="22"/>
        </w:rPr>
        <w:t>Considerando:</w:t>
      </w:r>
    </w:p>
    <w:p w14:paraId="74A25C59" w14:textId="2037F377" w:rsidR="00972AF0" w:rsidRDefault="00972AF0" w:rsidP="00972AF0">
      <w:pPr>
        <w:spacing w:line="360" w:lineRule="auto"/>
        <w:ind w:right="51"/>
        <w:jc w:val="both"/>
        <w:rPr>
          <w:rFonts w:cs="Arial"/>
          <w:sz w:val="22"/>
          <w:szCs w:val="22"/>
        </w:rPr>
      </w:pPr>
      <w:r w:rsidRPr="00AA6479">
        <w:rPr>
          <w:rFonts w:cs="Arial"/>
          <w:b/>
          <w:sz w:val="22"/>
          <w:szCs w:val="22"/>
        </w:rPr>
        <w:lastRenderedPageBreak/>
        <w:t>Primero:</w:t>
      </w:r>
      <w:r w:rsidRPr="00AA6479">
        <w:rPr>
          <w:rFonts w:cs="Arial"/>
          <w:sz w:val="22"/>
          <w:szCs w:val="22"/>
        </w:rPr>
        <w:t xml:space="preserve"> Que por medio del oficio GG-ME-</w:t>
      </w:r>
      <w:r>
        <w:rPr>
          <w:rFonts w:cs="Arial"/>
          <w:sz w:val="22"/>
          <w:szCs w:val="22"/>
        </w:rPr>
        <w:t>0</w:t>
      </w:r>
      <w:r w:rsidR="002064C9">
        <w:rPr>
          <w:rFonts w:cs="Arial"/>
          <w:sz w:val="22"/>
          <w:szCs w:val="22"/>
        </w:rPr>
        <w:t>558</w:t>
      </w:r>
      <w:r w:rsidRPr="00AA6479">
        <w:rPr>
          <w:rFonts w:cs="Arial"/>
          <w:sz w:val="22"/>
          <w:szCs w:val="22"/>
        </w:rPr>
        <w:t>-20</w:t>
      </w:r>
      <w:r>
        <w:rPr>
          <w:rFonts w:cs="Arial"/>
          <w:sz w:val="22"/>
          <w:szCs w:val="22"/>
        </w:rPr>
        <w:t>22</w:t>
      </w:r>
      <w:r w:rsidRPr="00AA6479">
        <w:rPr>
          <w:rFonts w:cs="Arial"/>
          <w:sz w:val="22"/>
          <w:szCs w:val="22"/>
        </w:rPr>
        <w:t xml:space="preserve"> del </w:t>
      </w:r>
      <w:r w:rsidR="002064C9">
        <w:rPr>
          <w:rFonts w:cs="Arial"/>
          <w:sz w:val="22"/>
          <w:szCs w:val="22"/>
        </w:rPr>
        <w:t>03</w:t>
      </w:r>
      <w:r>
        <w:rPr>
          <w:rFonts w:cs="Arial"/>
          <w:sz w:val="22"/>
          <w:szCs w:val="22"/>
        </w:rPr>
        <w:t xml:space="preserve"> de </w:t>
      </w:r>
      <w:r w:rsidR="002064C9">
        <w:rPr>
          <w:rFonts w:cs="Arial"/>
          <w:sz w:val="22"/>
          <w:szCs w:val="22"/>
        </w:rPr>
        <w:t>mayo</w:t>
      </w:r>
      <w:r>
        <w:rPr>
          <w:rFonts w:cs="Arial"/>
          <w:sz w:val="22"/>
          <w:szCs w:val="22"/>
        </w:rPr>
        <w:t xml:space="preserve"> </w:t>
      </w:r>
      <w:r w:rsidRPr="00AA6479">
        <w:rPr>
          <w:rFonts w:cs="Arial"/>
          <w:sz w:val="22"/>
          <w:szCs w:val="22"/>
        </w:rPr>
        <w:t>de 20</w:t>
      </w:r>
      <w:r>
        <w:rPr>
          <w:rFonts w:cs="Arial"/>
          <w:sz w:val="22"/>
          <w:szCs w:val="22"/>
        </w:rPr>
        <w:t>22</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0</w:t>
      </w:r>
      <w:r w:rsidR="002064C9">
        <w:rPr>
          <w:rFonts w:cs="Arial"/>
          <w:color w:val="000000"/>
          <w:sz w:val="22"/>
          <w:szCs w:val="22"/>
        </w:rPr>
        <w:t>448</w:t>
      </w:r>
      <w:r w:rsidRPr="00AA6479">
        <w:rPr>
          <w:rFonts w:cs="Arial"/>
          <w:color w:val="000000"/>
          <w:sz w:val="22"/>
          <w:szCs w:val="22"/>
        </w:rPr>
        <w:t>-20</w:t>
      </w:r>
      <w:r>
        <w:rPr>
          <w:rFonts w:cs="Arial"/>
          <w:color w:val="000000"/>
          <w:sz w:val="22"/>
          <w:szCs w:val="22"/>
        </w:rPr>
        <w:t>22/SO-OF-0</w:t>
      </w:r>
      <w:r w:rsidR="002064C9">
        <w:rPr>
          <w:rFonts w:cs="Arial"/>
          <w:color w:val="000000"/>
          <w:sz w:val="22"/>
          <w:szCs w:val="22"/>
        </w:rPr>
        <w:t>203</w:t>
      </w:r>
      <w:r>
        <w:rPr>
          <w:rFonts w:cs="Arial"/>
          <w:color w:val="000000"/>
          <w:sz w:val="22"/>
          <w:szCs w:val="22"/>
        </w:rPr>
        <w:t>-2022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del</w:t>
      </w:r>
      <w:r w:rsidRPr="00AA6479">
        <w:rPr>
          <w:rFonts w:cs="Arial"/>
          <w:sz w:val="22"/>
          <w:szCs w:val="22"/>
        </w:rPr>
        <w:t xml:space="preserve"> proyecto habitacional</w:t>
      </w:r>
      <w:r w:rsidRPr="00167B5C">
        <w:rPr>
          <w:rFonts w:cs="Arial"/>
          <w:color w:val="000000"/>
          <w:sz w:val="22"/>
          <w:szCs w:val="22"/>
          <w:lang w:val="es-CR" w:eastAsia="es-CR"/>
        </w:rPr>
        <w:t xml:space="preserve"> </w:t>
      </w:r>
      <w:r>
        <w:rPr>
          <w:rFonts w:cs="Arial"/>
          <w:sz w:val="22"/>
          <w:szCs w:val="22"/>
          <w:lang w:val="es-ES_tradnl"/>
        </w:rPr>
        <w:t>Las Palmas</w:t>
      </w:r>
      <w:r w:rsidRPr="00BB303F">
        <w:rPr>
          <w:rFonts w:cs="Arial"/>
          <w:sz w:val="22"/>
          <w:szCs w:val="22"/>
        </w:rPr>
        <w:t xml:space="preserve">, </w:t>
      </w:r>
      <w:r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aprobado con </w:t>
      </w:r>
      <w:r>
        <w:rPr>
          <w:rFonts w:cs="Arial"/>
          <w:sz w:val="22"/>
          <w:szCs w:val="22"/>
        </w:rPr>
        <w:t>el acuerdo N° 2 de la sesión 101-2019 del 19 de diciembre de 2019.</w:t>
      </w:r>
    </w:p>
    <w:p w14:paraId="13BDB4AD" w14:textId="77777777" w:rsidR="00972AF0" w:rsidRDefault="00972AF0" w:rsidP="00972AF0">
      <w:pPr>
        <w:spacing w:line="360" w:lineRule="auto"/>
        <w:ind w:right="51"/>
        <w:jc w:val="both"/>
        <w:rPr>
          <w:rFonts w:cs="Arial"/>
          <w:sz w:val="22"/>
          <w:szCs w:val="22"/>
        </w:rPr>
      </w:pPr>
    </w:p>
    <w:p w14:paraId="6FC90B84" w14:textId="4FF7C2AC" w:rsidR="00972AF0" w:rsidRDefault="00972AF0" w:rsidP="00972AF0">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w:t>
      </w:r>
      <w:r>
        <w:rPr>
          <w:rFonts w:cs="Arial"/>
          <w:sz w:val="22"/>
          <w:szCs w:val="22"/>
          <w:lang w:val="es-ES_tradnl"/>
        </w:rPr>
        <w:t xml:space="preserve">y la Subgerencia de Operaciones </w:t>
      </w:r>
      <w:r w:rsidRPr="00AA6479">
        <w:rPr>
          <w:rFonts w:cs="Arial"/>
          <w:sz w:val="22"/>
          <w:szCs w:val="22"/>
          <w:lang w:val="es-ES_tradnl"/>
        </w:rPr>
        <w:t>analiza</w:t>
      </w:r>
      <w:r>
        <w:rPr>
          <w:rFonts w:cs="Arial"/>
          <w:sz w:val="22"/>
          <w:szCs w:val="22"/>
          <w:lang w:val="es-ES_tradnl"/>
        </w:rPr>
        <w:t>n</w:t>
      </w:r>
      <w:r w:rsidRPr="00AA6479">
        <w:rPr>
          <w:rFonts w:cs="Arial"/>
          <w:sz w:val="22"/>
          <w:szCs w:val="22"/>
          <w:lang w:val="es-ES_tradnl"/>
        </w:rPr>
        <w:t xml:space="preserve"> y finalmente se manifiesta</w:t>
      </w:r>
      <w:r>
        <w:rPr>
          <w:rFonts w:cs="Arial"/>
          <w:sz w:val="22"/>
          <w:szCs w:val="22"/>
          <w:lang w:val="es-ES_tradnl"/>
        </w:rPr>
        <w:t>n</w:t>
      </w:r>
      <w:r w:rsidRPr="00AA6479">
        <w:rPr>
          <w:rFonts w:cs="Arial"/>
          <w:sz w:val="22"/>
          <w:szCs w:val="22"/>
          <w:lang w:val="es-ES_tradnl"/>
        </w:rPr>
        <w:t xml:space="preserve"> a favor de acoger la solicitud de la entidad autorizada, en el sentido de </w:t>
      </w:r>
      <w:r>
        <w:rPr>
          <w:rFonts w:cs="Arial"/>
          <w:sz w:val="22"/>
          <w:szCs w:val="22"/>
          <w:lang w:val="es-ES_tradnl"/>
        </w:rPr>
        <w:t xml:space="preserve">prorrogar los plazos para la entrega de las obras faltantes, la liberación de garantías y la entrega del cierre técnico y financiero, según </w:t>
      </w:r>
      <w:r w:rsidR="00DD5789">
        <w:rPr>
          <w:rFonts w:cs="Arial"/>
          <w:sz w:val="22"/>
          <w:szCs w:val="22"/>
          <w:lang w:val="es-ES_tradnl"/>
        </w:rPr>
        <w:t xml:space="preserve">los términos </w:t>
      </w:r>
      <w:r>
        <w:rPr>
          <w:rFonts w:cs="Arial"/>
          <w:sz w:val="22"/>
          <w:szCs w:val="22"/>
          <w:lang w:val="es-ES_tradnl"/>
        </w:rPr>
        <w:t>dictaminado</w:t>
      </w:r>
      <w:r w:rsidR="00DD5789">
        <w:rPr>
          <w:rFonts w:cs="Arial"/>
          <w:sz w:val="22"/>
          <w:szCs w:val="22"/>
          <w:lang w:val="es-ES_tradnl"/>
        </w:rPr>
        <w:t>s</w:t>
      </w:r>
      <w:r>
        <w:rPr>
          <w:rFonts w:cs="Arial"/>
          <w:sz w:val="22"/>
          <w:szCs w:val="22"/>
          <w:lang w:val="es-ES_tradnl"/>
        </w:rPr>
        <w:t xml:space="preserve"> por el Departamento Técnico.</w:t>
      </w:r>
    </w:p>
    <w:p w14:paraId="0ECBA96A" w14:textId="77777777" w:rsidR="00972AF0" w:rsidRDefault="00972AF0" w:rsidP="00972AF0">
      <w:pPr>
        <w:spacing w:line="360" w:lineRule="auto"/>
        <w:jc w:val="both"/>
        <w:rPr>
          <w:rFonts w:cs="Arial"/>
          <w:sz w:val="22"/>
          <w:szCs w:val="22"/>
          <w:lang w:val="es-ES_tradnl"/>
        </w:rPr>
      </w:pPr>
    </w:p>
    <w:p w14:paraId="362EEEB2" w14:textId="3F4E3ADB" w:rsidR="00972AF0" w:rsidRDefault="00972AF0" w:rsidP="00972AF0">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 xml:space="preserve">a </w:t>
      </w:r>
      <w:proofErr w:type="spellStart"/>
      <w:r>
        <w:rPr>
          <w:rFonts w:cs="Arial"/>
          <w:bCs/>
          <w:sz w:val="22"/>
          <w:szCs w:val="22"/>
        </w:rPr>
        <w:t>Coopenae</w:t>
      </w:r>
      <w:proofErr w:type="spellEnd"/>
      <w:r>
        <w:rPr>
          <w:rFonts w:cs="Arial"/>
          <w:bCs/>
          <w:sz w:val="22"/>
          <w:szCs w:val="22"/>
        </w:rPr>
        <w:t xml:space="preserve"> R.L.</w:t>
      </w:r>
      <w:r w:rsidRPr="001B70B5">
        <w:rPr>
          <w:rFonts w:cs="Arial"/>
          <w:sz w:val="22"/>
          <w:szCs w:val="22"/>
        </w:rPr>
        <w:t xml:space="preserve"> para el referido proyecto </w:t>
      </w:r>
      <w:r>
        <w:rPr>
          <w:rFonts w:cs="Arial"/>
          <w:sz w:val="22"/>
          <w:szCs w:val="22"/>
        </w:rPr>
        <w:t xml:space="preserve">de vivienda, en los mismos términos propuestos </w:t>
      </w:r>
      <w:r w:rsidR="00DD5789">
        <w:rPr>
          <w:rFonts w:cs="Arial"/>
          <w:sz w:val="22"/>
          <w:szCs w:val="22"/>
        </w:rPr>
        <w:t xml:space="preserve">en </w:t>
      </w:r>
      <w:r w:rsidRPr="00EA7ADB">
        <w:rPr>
          <w:rFonts w:cs="Arial"/>
          <w:sz w:val="22"/>
          <w:szCs w:val="22"/>
        </w:rPr>
        <w:t xml:space="preserve">el </w:t>
      </w:r>
      <w:r>
        <w:rPr>
          <w:rFonts w:cs="Arial"/>
          <w:sz w:val="22"/>
          <w:szCs w:val="22"/>
        </w:rPr>
        <w:t xml:space="preserve">informe </w:t>
      </w:r>
      <w:r w:rsidRPr="00AA6479">
        <w:rPr>
          <w:rFonts w:cs="Arial"/>
          <w:color w:val="000000"/>
          <w:sz w:val="22"/>
          <w:szCs w:val="22"/>
        </w:rPr>
        <w:t>DF-OF-</w:t>
      </w:r>
      <w:r>
        <w:rPr>
          <w:rFonts w:cs="Arial"/>
          <w:color w:val="000000"/>
          <w:sz w:val="22"/>
          <w:szCs w:val="22"/>
        </w:rPr>
        <w:t>0</w:t>
      </w:r>
      <w:r w:rsidR="00DD5789">
        <w:rPr>
          <w:rFonts w:cs="Arial"/>
          <w:color w:val="000000"/>
          <w:sz w:val="22"/>
          <w:szCs w:val="22"/>
        </w:rPr>
        <w:t>448</w:t>
      </w:r>
      <w:r w:rsidRPr="00AA6479">
        <w:rPr>
          <w:rFonts w:cs="Arial"/>
          <w:color w:val="000000"/>
          <w:sz w:val="22"/>
          <w:szCs w:val="22"/>
        </w:rPr>
        <w:t>-20</w:t>
      </w:r>
      <w:r>
        <w:rPr>
          <w:rFonts w:cs="Arial"/>
          <w:color w:val="000000"/>
          <w:sz w:val="22"/>
          <w:szCs w:val="22"/>
        </w:rPr>
        <w:t>22/SO-OF-0</w:t>
      </w:r>
      <w:r w:rsidR="00DD5789">
        <w:rPr>
          <w:rFonts w:cs="Arial"/>
          <w:color w:val="000000"/>
          <w:sz w:val="22"/>
          <w:szCs w:val="22"/>
        </w:rPr>
        <w:t>203</w:t>
      </w:r>
      <w:r>
        <w:rPr>
          <w:rFonts w:cs="Arial"/>
          <w:color w:val="000000"/>
          <w:sz w:val="22"/>
          <w:szCs w:val="22"/>
        </w:rPr>
        <w:t>-2022</w:t>
      </w:r>
      <w:r>
        <w:rPr>
          <w:rFonts w:cs="Arial"/>
          <w:sz w:val="22"/>
          <w:szCs w:val="22"/>
          <w:lang w:val="es-ES_tradnl"/>
        </w:rPr>
        <w:t>.</w:t>
      </w:r>
    </w:p>
    <w:p w14:paraId="4187FC6E" w14:textId="77777777" w:rsidR="00972AF0" w:rsidRDefault="00972AF0" w:rsidP="00972AF0">
      <w:pPr>
        <w:spacing w:line="360" w:lineRule="auto"/>
        <w:jc w:val="both"/>
        <w:rPr>
          <w:rFonts w:cs="Arial"/>
          <w:sz w:val="22"/>
          <w:szCs w:val="22"/>
          <w:lang w:val="es-ES_tradnl"/>
        </w:rPr>
      </w:pPr>
    </w:p>
    <w:p w14:paraId="18EBD2AB" w14:textId="77777777" w:rsidR="00972AF0" w:rsidRPr="00AA6479" w:rsidRDefault="00972AF0" w:rsidP="00972AF0">
      <w:pPr>
        <w:spacing w:line="360" w:lineRule="auto"/>
        <w:jc w:val="both"/>
        <w:rPr>
          <w:rFonts w:cs="Arial"/>
          <w:b/>
          <w:sz w:val="22"/>
          <w:szCs w:val="22"/>
        </w:rPr>
      </w:pPr>
      <w:r w:rsidRPr="00AA6479">
        <w:rPr>
          <w:rFonts w:cs="Arial"/>
          <w:b/>
          <w:sz w:val="22"/>
          <w:szCs w:val="22"/>
        </w:rPr>
        <w:t>Por tanto, se acuerda:</w:t>
      </w:r>
    </w:p>
    <w:p w14:paraId="1772E2A5" w14:textId="2F8DFA69" w:rsidR="00DD5789" w:rsidRDefault="00972AF0" w:rsidP="00972AF0">
      <w:pPr>
        <w:autoSpaceDE w:val="0"/>
        <w:autoSpaceDN w:val="0"/>
        <w:adjustRightInd w:val="0"/>
        <w:spacing w:line="360" w:lineRule="auto"/>
        <w:jc w:val="both"/>
        <w:rPr>
          <w:rFonts w:cs="Arial"/>
          <w:bCs/>
          <w:color w:val="000000"/>
          <w:sz w:val="22"/>
          <w:szCs w:val="22"/>
        </w:rPr>
      </w:pPr>
      <w:r w:rsidRPr="00161C5C">
        <w:rPr>
          <w:rFonts w:cs="Arial"/>
          <w:b/>
          <w:sz w:val="22"/>
          <w:szCs w:val="22"/>
          <w:lang w:val="es-ES_tradnl"/>
        </w:rPr>
        <w:t>1)</w:t>
      </w:r>
      <w:r>
        <w:rPr>
          <w:rFonts w:cs="Arial"/>
          <w:sz w:val="22"/>
          <w:szCs w:val="22"/>
          <w:lang w:val="es-ES_tradnl"/>
        </w:rPr>
        <w:t xml:space="preserve"> Autorizar a</w:t>
      </w:r>
      <w:r w:rsidRPr="004711EB">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sidR="00DD5789">
        <w:rPr>
          <w:rFonts w:cs="Arial"/>
          <w:bCs/>
          <w:color w:val="000000"/>
          <w:sz w:val="22"/>
          <w:szCs w:val="22"/>
        </w:rPr>
        <w:t>una ampliación de plazo para el proyecto Las Palmas, según el siguiente detalle:</w:t>
      </w:r>
    </w:p>
    <w:p w14:paraId="7816595B" w14:textId="3BB729AE" w:rsidR="00A963EB" w:rsidRDefault="00972AF0" w:rsidP="00972AF0">
      <w:pPr>
        <w:autoSpaceDE w:val="0"/>
        <w:autoSpaceDN w:val="0"/>
        <w:adjustRightInd w:val="0"/>
        <w:spacing w:line="360" w:lineRule="auto"/>
        <w:jc w:val="both"/>
        <w:rPr>
          <w:rFonts w:cs="Arial"/>
          <w:sz w:val="22"/>
          <w:szCs w:val="22"/>
          <w:lang w:val="es-CR"/>
        </w:rPr>
      </w:pPr>
      <w:r>
        <w:rPr>
          <w:rFonts w:cs="Arial"/>
          <w:sz w:val="22"/>
          <w:szCs w:val="22"/>
          <w:lang w:val="es-ES_tradnl"/>
        </w:rPr>
        <w:t>a) Hasta el 1</w:t>
      </w:r>
      <w:r w:rsidR="00DD5789">
        <w:rPr>
          <w:rFonts w:cs="Arial"/>
          <w:sz w:val="22"/>
          <w:szCs w:val="22"/>
          <w:lang w:val="es-ES_tradnl"/>
        </w:rPr>
        <w:t>4 de mayo de 2022</w:t>
      </w:r>
      <w:r>
        <w:rPr>
          <w:rFonts w:cs="Arial"/>
          <w:sz w:val="22"/>
          <w:szCs w:val="22"/>
          <w:lang w:val="es-ES_tradnl"/>
        </w:rPr>
        <w:t xml:space="preserve">, </w:t>
      </w:r>
      <w:r w:rsidR="00DD5789">
        <w:rPr>
          <w:rFonts w:cs="Arial"/>
          <w:sz w:val="22"/>
          <w:szCs w:val="22"/>
          <w:lang w:val="es-ES_tradnl"/>
        </w:rPr>
        <w:t xml:space="preserve">con </w:t>
      </w:r>
      <w:r>
        <w:rPr>
          <w:rFonts w:cs="Arial"/>
          <w:sz w:val="22"/>
          <w:szCs w:val="22"/>
          <w:lang w:val="es-ES_tradnl"/>
        </w:rPr>
        <w:t>el cobro de multas</w:t>
      </w:r>
      <w:r w:rsidR="00DD5789">
        <w:rPr>
          <w:rFonts w:cs="Arial"/>
          <w:sz w:val="22"/>
          <w:szCs w:val="22"/>
          <w:lang w:val="es-ES_tradnl"/>
        </w:rPr>
        <w:t xml:space="preserve"> según el contrato, para </w:t>
      </w:r>
      <w:r w:rsidR="00A963EB" w:rsidRPr="00DD5789">
        <w:rPr>
          <w:rFonts w:cs="Arial"/>
          <w:sz w:val="22"/>
          <w:szCs w:val="22"/>
          <w:lang w:val="es-CR"/>
        </w:rPr>
        <w:t>la construcción de las 12 viviendas restantes</w:t>
      </w:r>
      <w:r w:rsidR="00A963EB">
        <w:rPr>
          <w:rFonts w:cs="Arial"/>
          <w:sz w:val="22"/>
          <w:szCs w:val="22"/>
          <w:lang w:val="es-CR"/>
        </w:rPr>
        <w:t>.</w:t>
      </w:r>
    </w:p>
    <w:p w14:paraId="7CC6CE60" w14:textId="25ABAB62" w:rsidR="00A963EB" w:rsidRDefault="00A963EB" w:rsidP="00972AF0">
      <w:pPr>
        <w:autoSpaceDE w:val="0"/>
        <w:autoSpaceDN w:val="0"/>
        <w:adjustRightInd w:val="0"/>
        <w:spacing w:line="360" w:lineRule="auto"/>
        <w:jc w:val="both"/>
        <w:rPr>
          <w:rFonts w:cs="Arial"/>
          <w:sz w:val="22"/>
          <w:szCs w:val="22"/>
          <w:lang w:val="es-ES_tradnl"/>
        </w:rPr>
      </w:pPr>
      <w:r>
        <w:rPr>
          <w:rFonts w:cs="Arial"/>
          <w:sz w:val="22"/>
          <w:szCs w:val="22"/>
          <w:lang w:val="es-CR"/>
        </w:rPr>
        <w:t xml:space="preserve">b) </w:t>
      </w:r>
      <w:r w:rsidR="00B256E6">
        <w:rPr>
          <w:rFonts w:cs="Arial"/>
          <w:sz w:val="22"/>
          <w:szCs w:val="22"/>
          <w:lang w:val="es-CR"/>
        </w:rPr>
        <w:t xml:space="preserve">Hasta el 14 de agosto de 2022, </w:t>
      </w:r>
      <w:r w:rsidR="00B256E6" w:rsidRPr="00DD5789">
        <w:rPr>
          <w:rFonts w:cs="Arial"/>
          <w:sz w:val="22"/>
          <w:szCs w:val="22"/>
          <w:lang w:val="es-CR"/>
        </w:rPr>
        <w:t>para la construcción de las obras pendientes de infraestructura y</w:t>
      </w:r>
      <w:r w:rsidR="00B256E6">
        <w:rPr>
          <w:rFonts w:cs="Arial"/>
          <w:sz w:val="22"/>
          <w:szCs w:val="22"/>
          <w:lang w:val="es-CR"/>
        </w:rPr>
        <w:t xml:space="preserve"> la</w:t>
      </w:r>
      <w:r w:rsidR="00B256E6" w:rsidRPr="00DD5789">
        <w:rPr>
          <w:rFonts w:cs="Arial"/>
          <w:sz w:val="22"/>
          <w:szCs w:val="22"/>
          <w:lang w:val="es-CR"/>
        </w:rPr>
        <w:t xml:space="preserve"> liberación de saldos de retenciones del 5%.</w:t>
      </w:r>
    </w:p>
    <w:p w14:paraId="16C144E7" w14:textId="6CB1AD1A" w:rsidR="00A963EB" w:rsidRDefault="00B256E6" w:rsidP="00972AF0">
      <w:pPr>
        <w:autoSpaceDE w:val="0"/>
        <w:autoSpaceDN w:val="0"/>
        <w:adjustRightInd w:val="0"/>
        <w:spacing w:line="360" w:lineRule="auto"/>
        <w:jc w:val="both"/>
        <w:rPr>
          <w:rFonts w:cs="Arial"/>
          <w:sz w:val="22"/>
          <w:szCs w:val="22"/>
          <w:lang w:val="es-ES_tradnl"/>
        </w:rPr>
      </w:pPr>
      <w:r>
        <w:rPr>
          <w:rFonts w:cs="Arial"/>
          <w:sz w:val="22"/>
          <w:szCs w:val="22"/>
          <w:lang w:val="es-ES_tradnl"/>
        </w:rPr>
        <w:t>c) Hasta el 14 de noviembre de 2022, para la entrega del cierre técnico y financiero.</w:t>
      </w:r>
    </w:p>
    <w:p w14:paraId="4B0B1C70" w14:textId="77777777" w:rsidR="00A963EB" w:rsidRDefault="00A963EB" w:rsidP="00972AF0">
      <w:pPr>
        <w:autoSpaceDE w:val="0"/>
        <w:autoSpaceDN w:val="0"/>
        <w:adjustRightInd w:val="0"/>
        <w:spacing w:line="360" w:lineRule="auto"/>
        <w:jc w:val="both"/>
        <w:rPr>
          <w:rFonts w:cs="Arial"/>
          <w:sz w:val="22"/>
          <w:szCs w:val="22"/>
          <w:lang w:val="es-ES_tradnl"/>
        </w:rPr>
      </w:pPr>
    </w:p>
    <w:p w14:paraId="14710B9C" w14:textId="256B3992" w:rsidR="00B256E6" w:rsidRDefault="00B256E6" w:rsidP="00B256E6">
      <w:pPr>
        <w:autoSpaceDE w:val="0"/>
        <w:autoSpaceDN w:val="0"/>
        <w:adjustRightInd w:val="0"/>
        <w:spacing w:line="360" w:lineRule="auto"/>
        <w:jc w:val="both"/>
        <w:rPr>
          <w:rFonts w:cs="Arial"/>
          <w:sz w:val="22"/>
          <w:szCs w:val="22"/>
        </w:rPr>
      </w:pPr>
      <w:r>
        <w:rPr>
          <w:rFonts w:cs="Arial"/>
          <w:b/>
          <w:bCs/>
          <w:sz w:val="22"/>
          <w:szCs w:val="22"/>
          <w:lang w:val="es-ES_tradnl"/>
        </w:rPr>
        <w:t>2</w:t>
      </w:r>
      <w:r w:rsidRPr="00C24547">
        <w:rPr>
          <w:rFonts w:cs="Arial"/>
          <w:b/>
          <w:bCs/>
          <w:sz w:val="22"/>
          <w:szCs w:val="22"/>
          <w:lang w:val="es-ES_tradnl"/>
        </w:rPr>
        <w:t>)</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con </w:t>
      </w:r>
      <w:r>
        <w:rPr>
          <w:rFonts w:cs="Arial"/>
          <w:sz w:val="22"/>
          <w:szCs w:val="22"/>
          <w:lang w:val="es-CR"/>
        </w:rPr>
        <w:t>los plazos autorizados en el presente acuerdo</w:t>
      </w:r>
      <w:r w:rsidRPr="00C24547">
        <w:rPr>
          <w:rFonts w:cs="Arial"/>
          <w:sz w:val="22"/>
          <w:szCs w:val="22"/>
          <w:lang w:val="es-CR"/>
        </w:rPr>
        <w:t>.</w:t>
      </w:r>
    </w:p>
    <w:p w14:paraId="605B556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E78425" w14:textId="77777777" w:rsidR="002B71CC" w:rsidRPr="00D14EAF" w:rsidRDefault="002B71CC" w:rsidP="002B71CC">
      <w:pPr>
        <w:spacing w:line="360" w:lineRule="auto"/>
        <w:jc w:val="both"/>
        <w:rPr>
          <w:rFonts w:cs="Arial"/>
          <w:b/>
          <w:sz w:val="22"/>
        </w:rPr>
      </w:pPr>
      <w:r w:rsidRPr="00D14EAF">
        <w:rPr>
          <w:rFonts w:cs="Arial"/>
          <w:b/>
          <w:sz w:val="22"/>
        </w:rPr>
        <w:t>************</w:t>
      </w:r>
    </w:p>
    <w:p w14:paraId="246A5CEB" w14:textId="77777777" w:rsidR="002B71CC" w:rsidRDefault="002B71CC" w:rsidP="002B71CC">
      <w:pPr>
        <w:spacing w:line="360" w:lineRule="auto"/>
        <w:jc w:val="both"/>
        <w:rPr>
          <w:rFonts w:cs="Arial"/>
          <w:sz w:val="22"/>
          <w:szCs w:val="22"/>
        </w:rPr>
      </w:pPr>
    </w:p>
    <w:p w14:paraId="4536DAAB" w14:textId="26F14EA6"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EB3D63">
        <w:rPr>
          <w:rFonts w:cs="Arial"/>
          <w:szCs w:val="22"/>
        </w:rPr>
        <w:t>7</w:t>
      </w:r>
      <w:r w:rsidRPr="00AB2826">
        <w:rPr>
          <w:rFonts w:cs="Arial"/>
          <w:szCs w:val="22"/>
        </w:rPr>
        <w:t>:</w:t>
      </w:r>
    </w:p>
    <w:p w14:paraId="180360C5" w14:textId="77777777" w:rsidR="0082135E" w:rsidRPr="00911E34" w:rsidRDefault="0082135E" w:rsidP="0082135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4A415F8" w14:textId="77777777" w:rsidR="0082135E" w:rsidRPr="00BF19B8" w:rsidRDefault="0082135E" w:rsidP="0082135E">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 ha solicitado </w:t>
      </w:r>
      <w:r w:rsidRPr="00911E34">
        <w:rPr>
          <w:rFonts w:cs="Arial"/>
          <w:sz w:val="22"/>
          <w:szCs w:val="22"/>
        </w:rPr>
        <w:t xml:space="preserve">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Loma Linda,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27 de Abril del </w:t>
      </w:r>
      <w:r w:rsidRPr="00BB303F">
        <w:rPr>
          <w:rFonts w:cs="Arial"/>
          <w:color w:val="000000"/>
          <w:sz w:val="22"/>
          <w:szCs w:val="22"/>
        </w:rPr>
        <w:t xml:space="preserve">cantón de </w:t>
      </w:r>
      <w:r>
        <w:rPr>
          <w:rFonts w:cs="Arial"/>
          <w:color w:val="000000"/>
          <w:sz w:val="22"/>
          <w:szCs w:val="22"/>
        </w:rPr>
        <w:t>Santa Cruz</w:t>
      </w:r>
      <w:r w:rsidRPr="00BB303F">
        <w:rPr>
          <w:rFonts w:cs="Arial"/>
          <w:color w:val="000000"/>
          <w:sz w:val="22"/>
          <w:szCs w:val="22"/>
        </w:rPr>
        <w:t xml:space="preserve">, provincia de </w:t>
      </w:r>
      <w:r>
        <w:rPr>
          <w:rFonts w:cs="Arial"/>
          <w:color w:val="000000"/>
          <w:sz w:val="22"/>
          <w:szCs w:val="22"/>
        </w:rPr>
        <w:t>Guanacaste</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Pr>
          <w:rFonts w:cs="Arial"/>
          <w:color w:val="000000"/>
          <w:sz w:val="22"/>
          <w:szCs w:val="22"/>
        </w:rPr>
        <w:t>03</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Pr>
          <w:rFonts w:cs="Arial"/>
          <w:sz w:val="22"/>
          <w:szCs w:val="22"/>
        </w:rPr>
        <w:t>.</w:t>
      </w:r>
    </w:p>
    <w:p w14:paraId="35EBB1F9" w14:textId="77777777" w:rsidR="0082135E" w:rsidRPr="00911E34" w:rsidRDefault="0082135E" w:rsidP="0082135E">
      <w:pPr>
        <w:autoSpaceDE w:val="0"/>
        <w:autoSpaceDN w:val="0"/>
        <w:adjustRightInd w:val="0"/>
        <w:spacing w:line="360" w:lineRule="auto"/>
        <w:jc w:val="both"/>
        <w:rPr>
          <w:rFonts w:cs="Arial"/>
          <w:color w:val="000000"/>
          <w:sz w:val="22"/>
          <w:szCs w:val="22"/>
        </w:rPr>
      </w:pPr>
    </w:p>
    <w:p w14:paraId="1E438FB6" w14:textId="203A9280" w:rsidR="00C73F36" w:rsidRPr="00C73F36" w:rsidRDefault="0082135E" w:rsidP="00C73F36">
      <w:pPr>
        <w:spacing w:line="360" w:lineRule="auto"/>
        <w:jc w:val="both"/>
        <w:rPr>
          <w:rFonts w:cs="Arial"/>
          <w:color w:val="000000"/>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0462</w:t>
      </w:r>
      <w:r w:rsidRPr="00911E34">
        <w:rPr>
          <w:rFonts w:cs="Arial"/>
          <w:color w:val="000000"/>
          <w:sz w:val="22"/>
          <w:szCs w:val="22"/>
        </w:rPr>
        <w:t>-20</w:t>
      </w:r>
      <w:r>
        <w:rPr>
          <w:rFonts w:cs="Arial"/>
          <w:color w:val="000000"/>
          <w:sz w:val="22"/>
          <w:szCs w:val="22"/>
        </w:rPr>
        <w:t>22/SGO-OF-0212-2022</w:t>
      </w:r>
      <w:r w:rsidRPr="00911E34">
        <w:rPr>
          <w:rFonts w:cs="Arial"/>
          <w:color w:val="000000"/>
          <w:sz w:val="22"/>
          <w:szCs w:val="22"/>
        </w:rPr>
        <w:t xml:space="preserve"> del </w:t>
      </w:r>
      <w:r>
        <w:rPr>
          <w:rFonts w:cs="Arial"/>
          <w:color w:val="000000"/>
          <w:sz w:val="22"/>
          <w:szCs w:val="22"/>
        </w:rPr>
        <w:t xml:space="preserve">04 de mayo </w:t>
      </w:r>
      <w:r w:rsidRPr="00911E34">
        <w:rPr>
          <w:rFonts w:cs="Arial"/>
          <w:color w:val="000000"/>
          <w:sz w:val="22"/>
          <w:szCs w:val="22"/>
        </w:rPr>
        <w:t>de 20</w:t>
      </w:r>
      <w:r>
        <w:rPr>
          <w:rFonts w:cs="Arial"/>
          <w:color w:val="000000"/>
          <w:sz w:val="22"/>
          <w:szCs w:val="22"/>
        </w:rPr>
        <w:t>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GG-ME-0568-2022,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y la Subgerencia de Operaciones</w:t>
      </w:r>
      <w:r w:rsidRPr="00911E34">
        <w:rPr>
          <w:rFonts w:cs="Arial"/>
          <w:color w:val="000000"/>
          <w:sz w:val="22"/>
          <w:szCs w:val="22"/>
        </w:rPr>
        <w:t xml:space="preserve"> 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w:t>
      </w:r>
      <w:r w:rsidRPr="00911E34">
        <w:rPr>
          <w:rFonts w:cs="Arial"/>
          <w:color w:val="000000"/>
          <w:sz w:val="22"/>
          <w:szCs w:val="22"/>
        </w:rPr>
        <w:t>, concluyendo que</w:t>
      </w:r>
      <w:r>
        <w:rPr>
          <w:rFonts w:cs="Arial"/>
          <w:color w:val="000000"/>
          <w:sz w:val="22"/>
          <w:szCs w:val="22"/>
        </w:rPr>
        <w:t>,</w:t>
      </w:r>
      <w:r w:rsidRPr="00911E34">
        <w:rPr>
          <w:rFonts w:cs="Arial"/>
          <w:color w:val="000000"/>
          <w:sz w:val="22"/>
          <w:szCs w:val="22"/>
        </w:rPr>
        <w:t xml:space="preserv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w:t>
      </w:r>
      <w:r>
        <w:rPr>
          <w:rFonts w:cs="Arial"/>
          <w:color w:val="000000"/>
          <w:sz w:val="22"/>
          <w:szCs w:val="22"/>
        </w:rPr>
        <w:t xml:space="preserve">n, en resumen, lo siguiente: </w:t>
      </w:r>
      <w:r w:rsidR="00C73F36">
        <w:rPr>
          <w:rFonts w:cs="Arial"/>
          <w:color w:val="000000"/>
          <w:sz w:val="22"/>
          <w:szCs w:val="22"/>
        </w:rPr>
        <w:t xml:space="preserve">a) </w:t>
      </w:r>
      <w:r w:rsidR="000A1139">
        <w:rPr>
          <w:rFonts w:cs="Arial"/>
          <w:color w:val="000000"/>
          <w:sz w:val="22"/>
          <w:szCs w:val="22"/>
        </w:rPr>
        <w:t>d</w:t>
      </w:r>
      <w:r w:rsidR="00C73F36">
        <w:rPr>
          <w:rFonts w:cs="Arial"/>
          <w:color w:val="000000"/>
          <w:sz w:val="22"/>
          <w:szCs w:val="22"/>
        </w:rPr>
        <w:t>enegar la ampliación</w:t>
      </w:r>
      <w:r w:rsidR="00C73F36" w:rsidRPr="00C73F36">
        <w:rPr>
          <w:rFonts w:cs="Arial"/>
          <w:color w:val="000000"/>
          <w:sz w:val="22"/>
          <w:szCs w:val="22"/>
          <w:lang w:val="es-CR"/>
        </w:rPr>
        <w:t xml:space="preserve"> de</w:t>
      </w:r>
      <w:r w:rsidR="00C73F36">
        <w:rPr>
          <w:rFonts w:cs="Arial"/>
          <w:color w:val="000000"/>
          <w:sz w:val="22"/>
          <w:szCs w:val="22"/>
          <w:lang w:val="es-CR"/>
        </w:rPr>
        <w:t>l</w:t>
      </w:r>
      <w:r w:rsidR="00C73F36" w:rsidRPr="00C73F36">
        <w:rPr>
          <w:rFonts w:cs="Arial"/>
          <w:color w:val="000000"/>
          <w:sz w:val="22"/>
          <w:szCs w:val="22"/>
          <w:lang w:val="es-CR"/>
        </w:rPr>
        <w:t xml:space="preserve"> plazo constructivo, </w:t>
      </w:r>
      <w:r w:rsidR="00C73F36">
        <w:rPr>
          <w:rFonts w:cs="Arial"/>
          <w:color w:val="000000"/>
          <w:sz w:val="22"/>
          <w:szCs w:val="22"/>
          <w:lang w:val="es-CR"/>
        </w:rPr>
        <w:t xml:space="preserve">debiendo </w:t>
      </w:r>
      <w:r w:rsidR="00C73F36" w:rsidRPr="00C73F36">
        <w:rPr>
          <w:rFonts w:cs="Arial"/>
          <w:color w:val="000000"/>
          <w:sz w:val="22"/>
          <w:szCs w:val="22"/>
          <w:lang w:val="es-CR"/>
        </w:rPr>
        <w:t>la entidad autorizada continuar con el proceso de cobro de multas</w:t>
      </w:r>
      <w:r w:rsidR="000A1139">
        <w:rPr>
          <w:rFonts w:cs="Arial"/>
          <w:color w:val="000000"/>
          <w:sz w:val="22"/>
          <w:szCs w:val="22"/>
          <w:lang w:val="es-CR"/>
        </w:rPr>
        <w:t>,</w:t>
      </w:r>
      <w:r w:rsidR="00C73F36" w:rsidRPr="00C73F36">
        <w:rPr>
          <w:rFonts w:cs="Arial"/>
          <w:color w:val="000000"/>
          <w:sz w:val="22"/>
          <w:szCs w:val="22"/>
          <w:lang w:val="es-CR"/>
        </w:rPr>
        <w:t xml:space="preserve"> según lo establecido en el contrato de obra determinada y remitir al BANHVI dicho detalle</w:t>
      </w:r>
      <w:r w:rsidR="000A1139">
        <w:rPr>
          <w:rFonts w:cs="Arial"/>
          <w:color w:val="000000"/>
          <w:sz w:val="22"/>
          <w:szCs w:val="22"/>
          <w:lang w:val="es-CR"/>
        </w:rPr>
        <w:t>; b) ampliar</w:t>
      </w:r>
      <w:r w:rsidR="00C73F36" w:rsidRPr="00C73F36">
        <w:rPr>
          <w:rFonts w:cs="Arial"/>
          <w:color w:val="000000"/>
          <w:sz w:val="22"/>
          <w:szCs w:val="22"/>
          <w:lang w:val="es-CR"/>
        </w:rPr>
        <w:t xml:space="preserve"> el contrato de administración de recursos de forma administrativa</w:t>
      </w:r>
      <w:r w:rsidR="000A1139">
        <w:rPr>
          <w:rFonts w:cs="Arial"/>
          <w:color w:val="000000"/>
          <w:sz w:val="22"/>
          <w:szCs w:val="22"/>
          <w:lang w:val="es-CR"/>
        </w:rPr>
        <w:t>,</w:t>
      </w:r>
      <w:r w:rsidR="00C73F36" w:rsidRPr="00C73F36">
        <w:rPr>
          <w:rFonts w:cs="Arial"/>
          <w:color w:val="000000"/>
          <w:sz w:val="22"/>
          <w:szCs w:val="22"/>
          <w:lang w:val="es-CR"/>
        </w:rPr>
        <w:t xml:space="preserve"> según </w:t>
      </w:r>
      <w:r w:rsidR="000A1139">
        <w:rPr>
          <w:rFonts w:cs="Arial"/>
          <w:color w:val="000000"/>
          <w:sz w:val="22"/>
          <w:szCs w:val="22"/>
          <w:lang w:val="es-CR"/>
        </w:rPr>
        <w:t>lo</w:t>
      </w:r>
      <w:r w:rsidR="00C73F36" w:rsidRPr="00C73F36">
        <w:rPr>
          <w:rFonts w:cs="Arial"/>
          <w:color w:val="000000"/>
          <w:sz w:val="22"/>
          <w:szCs w:val="22"/>
          <w:lang w:val="es-CR"/>
        </w:rPr>
        <w:t xml:space="preserve"> siguiente:</w:t>
      </w:r>
      <w:r w:rsidR="000A1139">
        <w:rPr>
          <w:rFonts w:cs="Arial"/>
          <w:color w:val="000000"/>
          <w:sz w:val="22"/>
          <w:szCs w:val="22"/>
          <w:lang w:val="es-CR"/>
        </w:rPr>
        <w:t xml:space="preserve"> </w:t>
      </w:r>
      <w:r w:rsidR="000A1139" w:rsidRPr="009B3AEC">
        <w:rPr>
          <w:rFonts w:cs="Arial"/>
          <w:color w:val="000000"/>
          <w:sz w:val="22"/>
          <w:szCs w:val="22"/>
          <w:lang w:val="es-CR"/>
        </w:rPr>
        <w:t xml:space="preserve">hasta el </w:t>
      </w:r>
      <w:r w:rsidR="00C73F36" w:rsidRPr="00C73F36">
        <w:rPr>
          <w:rFonts w:cs="Arial"/>
          <w:color w:val="000000"/>
          <w:sz w:val="22"/>
          <w:szCs w:val="22"/>
          <w:lang w:val="es-CR"/>
        </w:rPr>
        <w:t>18 de julio de 2023, para las formalizaciones de las operaciones (10 meses posteriores a la finalización de las obras)</w:t>
      </w:r>
      <w:r w:rsidR="000A1139" w:rsidRPr="009B3AEC">
        <w:rPr>
          <w:rFonts w:cs="Arial"/>
          <w:color w:val="000000"/>
          <w:sz w:val="22"/>
          <w:szCs w:val="22"/>
          <w:lang w:val="es-CR"/>
        </w:rPr>
        <w:t>; hasta el</w:t>
      </w:r>
      <w:r w:rsidR="00C73F36" w:rsidRPr="00C73F36">
        <w:rPr>
          <w:rFonts w:cs="Arial"/>
          <w:color w:val="000000"/>
          <w:sz w:val="22"/>
          <w:szCs w:val="22"/>
          <w:lang w:val="es-CR"/>
        </w:rPr>
        <w:t xml:space="preserve"> 18 de octubre de 2023, para la liberación de las retenciones (3 meses posteriores a la formalización)</w:t>
      </w:r>
      <w:r w:rsidR="000A1139" w:rsidRPr="009B3AEC">
        <w:rPr>
          <w:rFonts w:cs="Arial"/>
          <w:color w:val="000000"/>
          <w:sz w:val="22"/>
          <w:szCs w:val="22"/>
          <w:lang w:val="es-CR"/>
        </w:rPr>
        <w:t>; hasta del</w:t>
      </w:r>
      <w:r w:rsidR="00C73F36" w:rsidRPr="00C73F36">
        <w:rPr>
          <w:rFonts w:cs="Arial"/>
          <w:color w:val="000000"/>
          <w:sz w:val="22"/>
          <w:szCs w:val="22"/>
          <w:lang w:val="es-CR"/>
        </w:rPr>
        <w:t xml:space="preserve"> 18 de enero de 2024, para el cierre técnico y financiero del proyecto (3 meses posteriores a la liberación de retenciones)</w:t>
      </w:r>
      <w:r w:rsidR="000A1139">
        <w:rPr>
          <w:rFonts w:cs="Arial"/>
          <w:color w:val="000000"/>
          <w:sz w:val="22"/>
          <w:szCs w:val="22"/>
          <w:lang w:val="es-CR"/>
        </w:rPr>
        <w:t xml:space="preserve">; c) realizar una adenda al </w:t>
      </w:r>
      <w:r w:rsidR="00C73F36" w:rsidRPr="00C73F36">
        <w:rPr>
          <w:rFonts w:cs="Arial"/>
          <w:color w:val="000000"/>
          <w:sz w:val="22"/>
          <w:szCs w:val="22"/>
          <w:lang w:val="es-CR"/>
        </w:rPr>
        <w:t>contrato de administración de recursos</w:t>
      </w:r>
      <w:r w:rsidR="000A1139">
        <w:rPr>
          <w:rFonts w:cs="Arial"/>
          <w:color w:val="000000"/>
          <w:sz w:val="22"/>
          <w:szCs w:val="22"/>
          <w:lang w:val="es-CR"/>
        </w:rPr>
        <w:t>; y d) llamar</w:t>
      </w:r>
      <w:r w:rsidR="00C73F36" w:rsidRPr="00C73F36">
        <w:rPr>
          <w:rFonts w:cs="Arial"/>
          <w:color w:val="000000"/>
          <w:sz w:val="22"/>
          <w:szCs w:val="22"/>
          <w:lang w:val="es-CR"/>
        </w:rPr>
        <w:t xml:space="preserve"> la atención a la entidad autorizada por no haber firmado la adenda al contrato de obra determinada con el constructor en la fecha que se indica en la misma adenda, que era el 22 de febrero de 2022. </w:t>
      </w:r>
    </w:p>
    <w:p w14:paraId="51CA7880" w14:textId="77777777" w:rsidR="0082135E" w:rsidRDefault="0082135E" w:rsidP="0082135E">
      <w:pPr>
        <w:spacing w:line="360" w:lineRule="auto"/>
        <w:jc w:val="both"/>
        <w:rPr>
          <w:rFonts w:cs="Arial"/>
          <w:color w:val="000000"/>
          <w:sz w:val="22"/>
          <w:szCs w:val="22"/>
        </w:rPr>
      </w:pPr>
    </w:p>
    <w:p w14:paraId="5F7DAF8C" w14:textId="442B94FD" w:rsidR="0082135E" w:rsidRPr="00BD3192" w:rsidRDefault="0082135E" w:rsidP="0082135E">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006F34F8">
        <w:rPr>
          <w:rFonts w:cs="Arial"/>
          <w:sz w:val="22"/>
          <w:szCs w:val="22"/>
        </w:rPr>
        <w:t>pero</w:t>
      </w:r>
      <w:r w:rsidR="00186A86">
        <w:rPr>
          <w:rFonts w:cs="Arial"/>
          <w:color w:val="000000"/>
          <w:sz w:val="22"/>
          <w:szCs w:val="22"/>
        </w:rPr>
        <w:t xml:space="preserve"> haciendo los ajustes planteados en la presente sesión por parte de la Asesoría Legal</w:t>
      </w:r>
      <w:r>
        <w:rPr>
          <w:rFonts w:cs="Arial"/>
          <w:color w:val="000000"/>
          <w:sz w:val="22"/>
          <w:szCs w:val="22"/>
        </w:rPr>
        <w:t>.</w:t>
      </w:r>
    </w:p>
    <w:p w14:paraId="73C48105" w14:textId="77777777" w:rsidR="0082135E" w:rsidRPr="00911E34" w:rsidRDefault="0082135E" w:rsidP="0082135E">
      <w:pPr>
        <w:autoSpaceDE w:val="0"/>
        <w:autoSpaceDN w:val="0"/>
        <w:adjustRightInd w:val="0"/>
        <w:spacing w:line="360" w:lineRule="auto"/>
        <w:jc w:val="both"/>
        <w:rPr>
          <w:rFonts w:cs="Arial"/>
          <w:color w:val="000000"/>
          <w:sz w:val="22"/>
          <w:szCs w:val="22"/>
        </w:rPr>
      </w:pPr>
    </w:p>
    <w:p w14:paraId="5496A3FC" w14:textId="77777777" w:rsidR="0082135E" w:rsidRPr="00911E34" w:rsidRDefault="0082135E" w:rsidP="0082135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321DEE76" w14:textId="35C86EE6" w:rsidR="0082135E" w:rsidRDefault="0082135E" w:rsidP="0082135E">
      <w:pPr>
        <w:spacing w:line="360" w:lineRule="auto"/>
        <w:jc w:val="both"/>
        <w:rPr>
          <w:rFonts w:cs="Arial"/>
          <w:sz w:val="22"/>
          <w:szCs w:val="22"/>
        </w:rPr>
      </w:pPr>
      <w:r>
        <w:rPr>
          <w:rFonts w:cs="Arial"/>
          <w:b/>
          <w:bCs/>
          <w:color w:val="000000"/>
          <w:sz w:val="22"/>
          <w:szCs w:val="22"/>
          <w:lang w:val="es-CR"/>
        </w:rPr>
        <w:lastRenderedPageBreak/>
        <w:t>1</w:t>
      </w:r>
      <w:r w:rsidRPr="005160B1">
        <w:rPr>
          <w:rFonts w:cs="Arial"/>
          <w:b/>
          <w:bCs/>
          <w:color w:val="000000"/>
          <w:sz w:val="22"/>
          <w:szCs w:val="22"/>
          <w:lang w:val="es-CR"/>
        </w:rPr>
        <w:t>.-</w:t>
      </w:r>
      <w:r>
        <w:rPr>
          <w:rFonts w:cs="Arial"/>
          <w:color w:val="000000"/>
          <w:sz w:val="22"/>
          <w:szCs w:val="22"/>
          <w:lang w:val="es-CR"/>
        </w:rPr>
        <w:t xml:space="preserve"> </w:t>
      </w:r>
      <w:r w:rsidRPr="00911E34">
        <w:rPr>
          <w:rFonts w:cs="Arial"/>
          <w:color w:val="000000"/>
          <w:sz w:val="22"/>
          <w:szCs w:val="22"/>
        </w:rPr>
        <w:t xml:space="preserve">Autorizar </w:t>
      </w:r>
      <w:r>
        <w:rPr>
          <w:rFonts w:cs="Arial"/>
          <w:color w:val="000000"/>
          <w:sz w:val="22"/>
          <w:szCs w:val="22"/>
        </w:rPr>
        <w:t xml:space="preserve">a </w:t>
      </w:r>
      <w:proofErr w:type="spellStart"/>
      <w:r>
        <w:rPr>
          <w:rFonts w:cs="Arial"/>
          <w:color w:val="000000"/>
          <w:sz w:val="22"/>
          <w:szCs w:val="22"/>
        </w:rPr>
        <w:t>Coocique</w:t>
      </w:r>
      <w:proofErr w:type="spellEnd"/>
      <w:r>
        <w:rPr>
          <w:rFonts w:cs="Arial"/>
          <w:color w:val="000000"/>
          <w:sz w:val="22"/>
          <w:szCs w:val="22"/>
        </w:rPr>
        <w:t xml:space="preserve"> R.L.,</w:t>
      </w:r>
      <w:r w:rsidRPr="00911E34">
        <w:rPr>
          <w:rFonts w:cs="Arial"/>
          <w:sz w:val="22"/>
          <w:szCs w:val="22"/>
        </w:rPr>
        <w:t xml:space="preserve"> </w:t>
      </w:r>
      <w:r w:rsidRPr="00310F4B">
        <w:rPr>
          <w:rFonts w:cs="Arial"/>
          <w:sz w:val="22"/>
          <w:szCs w:val="22"/>
          <w:lang w:val="es-ES_tradnl"/>
        </w:rPr>
        <w:t xml:space="preserve">una ampliación al plazo del </w:t>
      </w:r>
      <w:r w:rsidRPr="00911E34">
        <w:rPr>
          <w:rFonts w:cs="Arial"/>
          <w:sz w:val="22"/>
          <w:szCs w:val="22"/>
        </w:rPr>
        <w:t xml:space="preserve">proyecto </w:t>
      </w:r>
      <w:r>
        <w:rPr>
          <w:rFonts w:cs="Arial"/>
          <w:sz w:val="22"/>
          <w:szCs w:val="22"/>
        </w:rPr>
        <w:t>habitacional Loma Linda</w:t>
      </w:r>
      <w:r>
        <w:rPr>
          <w:rFonts w:cs="Arial"/>
          <w:sz w:val="22"/>
          <w:szCs w:val="22"/>
          <w:lang w:val="es-ES_tradnl"/>
        </w:rPr>
        <w:t>, según el siguiente</w:t>
      </w:r>
      <w:r>
        <w:rPr>
          <w:rFonts w:cs="Arial"/>
          <w:sz w:val="22"/>
          <w:szCs w:val="22"/>
        </w:rPr>
        <w:t xml:space="preserve"> detalle:</w:t>
      </w:r>
    </w:p>
    <w:p w14:paraId="58808671" w14:textId="77777777" w:rsidR="00BE3111" w:rsidRDefault="00BE3111" w:rsidP="0082135E">
      <w:pPr>
        <w:spacing w:line="360" w:lineRule="auto"/>
        <w:jc w:val="both"/>
        <w:rPr>
          <w:rFonts w:cs="Arial"/>
          <w:color w:val="000000"/>
          <w:sz w:val="22"/>
          <w:szCs w:val="22"/>
          <w:lang w:val="es-CR"/>
        </w:rPr>
      </w:pPr>
      <w:r>
        <w:rPr>
          <w:rFonts w:cs="Arial"/>
          <w:color w:val="000000"/>
          <w:sz w:val="22"/>
          <w:szCs w:val="22"/>
          <w:lang w:val="es-CR"/>
        </w:rPr>
        <w:t>a) Ampliar</w:t>
      </w:r>
      <w:r w:rsidRPr="00C73F36">
        <w:rPr>
          <w:rFonts w:cs="Arial"/>
          <w:color w:val="000000"/>
          <w:sz w:val="22"/>
          <w:szCs w:val="22"/>
          <w:lang w:val="es-CR"/>
        </w:rPr>
        <w:t xml:space="preserve"> el contrato de administración de recursos de forma administrativa</w:t>
      </w:r>
      <w:r>
        <w:rPr>
          <w:rFonts w:cs="Arial"/>
          <w:color w:val="000000"/>
          <w:sz w:val="22"/>
          <w:szCs w:val="22"/>
          <w:lang w:val="es-CR"/>
        </w:rPr>
        <w:t>,</w:t>
      </w:r>
      <w:r w:rsidRPr="00C73F36">
        <w:rPr>
          <w:rFonts w:cs="Arial"/>
          <w:color w:val="000000"/>
          <w:sz w:val="22"/>
          <w:szCs w:val="22"/>
          <w:lang w:val="es-CR"/>
        </w:rPr>
        <w:t xml:space="preserve"> </w:t>
      </w:r>
      <w:r>
        <w:rPr>
          <w:rFonts w:cs="Arial"/>
          <w:color w:val="000000"/>
          <w:sz w:val="22"/>
          <w:szCs w:val="22"/>
          <w:lang w:val="es-CR"/>
        </w:rPr>
        <w:t>de la siguiente forma</w:t>
      </w:r>
      <w:r w:rsidRPr="00C73F36">
        <w:rPr>
          <w:rFonts w:cs="Arial"/>
          <w:color w:val="000000"/>
          <w:sz w:val="22"/>
          <w:szCs w:val="22"/>
          <w:lang w:val="es-CR"/>
        </w:rPr>
        <w:t>:</w:t>
      </w:r>
    </w:p>
    <w:p w14:paraId="66EC37A8" w14:textId="4EB72A21" w:rsidR="00BE3111" w:rsidRPr="001A5213" w:rsidRDefault="00BE3111" w:rsidP="0082135E">
      <w:pPr>
        <w:spacing w:line="360" w:lineRule="auto"/>
        <w:jc w:val="both"/>
        <w:rPr>
          <w:rFonts w:cs="Arial"/>
          <w:color w:val="000000"/>
          <w:sz w:val="22"/>
          <w:szCs w:val="22"/>
          <w:lang w:val="es-CR"/>
        </w:rPr>
      </w:pPr>
      <w:r>
        <w:rPr>
          <w:rFonts w:cs="Arial"/>
          <w:color w:val="000000"/>
          <w:sz w:val="22"/>
          <w:szCs w:val="22"/>
          <w:lang w:val="es-CR"/>
        </w:rPr>
        <w:t xml:space="preserve">i.- Hasta </w:t>
      </w:r>
      <w:r w:rsidRPr="001A5213">
        <w:rPr>
          <w:rFonts w:cs="Arial"/>
          <w:color w:val="000000"/>
          <w:sz w:val="22"/>
          <w:szCs w:val="22"/>
          <w:lang w:val="es-CR"/>
        </w:rPr>
        <w:t xml:space="preserve">el </w:t>
      </w:r>
      <w:r w:rsidRPr="00C73F36">
        <w:rPr>
          <w:rFonts w:cs="Arial"/>
          <w:color w:val="000000"/>
          <w:sz w:val="22"/>
          <w:szCs w:val="22"/>
          <w:lang w:val="es-CR"/>
        </w:rPr>
        <w:t>18 de julio de 2023, para la formalizaci</w:t>
      </w:r>
      <w:r w:rsidRPr="001A5213">
        <w:rPr>
          <w:rFonts w:cs="Arial"/>
          <w:color w:val="000000"/>
          <w:sz w:val="22"/>
          <w:szCs w:val="22"/>
          <w:lang w:val="es-CR"/>
        </w:rPr>
        <w:t xml:space="preserve">ón </w:t>
      </w:r>
      <w:r w:rsidRPr="00C73F36">
        <w:rPr>
          <w:rFonts w:cs="Arial"/>
          <w:color w:val="000000"/>
          <w:sz w:val="22"/>
          <w:szCs w:val="22"/>
          <w:lang w:val="es-CR"/>
        </w:rPr>
        <w:t>de las operaciones</w:t>
      </w:r>
      <w:r w:rsidRPr="001A5213">
        <w:rPr>
          <w:rFonts w:cs="Arial"/>
          <w:color w:val="000000"/>
          <w:sz w:val="22"/>
          <w:szCs w:val="22"/>
          <w:lang w:val="es-CR"/>
        </w:rPr>
        <w:t>;</w:t>
      </w:r>
    </w:p>
    <w:p w14:paraId="02F7FAD6" w14:textId="11551C07" w:rsidR="00BE3111" w:rsidRPr="001A5213" w:rsidRDefault="00BE3111" w:rsidP="0082135E">
      <w:pPr>
        <w:spacing w:line="360" w:lineRule="auto"/>
        <w:jc w:val="both"/>
        <w:rPr>
          <w:rFonts w:cs="Arial"/>
          <w:color w:val="000000"/>
          <w:sz w:val="22"/>
          <w:szCs w:val="22"/>
          <w:lang w:val="es-CR"/>
        </w:rPr>
      </w:pPr>
      <w:proofErr w:type="spellStart"/>
      <w:r w:rsidRPr="001A5213">
        <w:rPr>
          <w:rFonts w:cs="Arial"/>
          <w:color w:val="000000"/>
          <w:sz w:val="22"/>
          <w:szCs w:val="22"/>
          <w:lang w:val="es-CR"/>
        </w:rPr>
        <w:t>ii</w:t>
      </w:r>
      <w:proofErr w:type="spellEnd"/>
      <w:r w:rsidRPr="001A5213">
        <w:rPr>
          <w:rFonts w:cs="Arial"/>
          <w:color w:val="000000"/>
          <w:sz w:val="22"/>
          <w:szCs w:val="22"/>
          <w:lang w:val="es-CR"/>
        </w:rPr>
        <w:t>.- Hasta el</w:t>
      </w:r>
      <w:r w:rsidRPr="00C73F36">
        <w:rPr>
          <w:rFonts w:cs="Arial"/>
          <w:color w:val="000000"/>
          <w:sz w:val="22"/>
          <w:szCs w:val="22"/>
          <w:lang w:val="es-CR"/>
        </w:rPr>
        <w:t xml:space="preserve"> 18 de octubre de 2023, para la liberación de las retenciones</w:t>
      </w:r>
      <w:r w:rsidRPr="001A5213">
        <w:rPr>
          <w:rFonts w:cs="Arial"/>
          <w:color w:val="000000"/>
          <w:sz w:val="22"/>
          <w:szCs w:val="22"/>
          <w:lang w:val="es-CR"/>
        </w:rPr>
        <w:t>;</w:t>
      </w:r>
      <w:r w:rsidR="00636ACE" w:rsidRPr="001A5213">
        <w:rPr>
          <w:rFonts w:cs="Arial"/>
          <w:color w:val="000000"/>
          <w:sz w:val="22"/>
          <w:szCs w:val="22"/>
          <w:lang w:val="es-CR"/>
        </w:rPr>
        <w:t xml:space="preserve"> y</w:t>
      </w:r>
    </w:p>
    <w:p w14:paraId="65534405" w14:textId="31B99C3B" w:rsidR="00BE3111" w:rsidRDefault="00BE3111" w:rsidP="0082135E">
      <w:pPr>
        <w:spacing w:line="360" w:lineRule="auto"/>
        <w:jc w:val="both"/>
        <w:rPr>
          <w:rFonts w:cs="Arial"/>
          <w:sz w:val="22"/>
          <w:szCs w:val="22"/>
        </w:rPr>
      </w:pPr>
      <w:proofErr w:type="spellStart"/>
      <w:r w:rsidRPr="001A5213">
        <w:rPr>
          <w:rFonts w:cs="Arial"/>
          <w:color w:val="000000"/>
          <w:sz w:val="22"/>
          <w:szCs w:val="22"/>
          <w:lang w:val="es-CR"/>
        </w:rPr>
        <w:t>iii</w:t>
      </w:r>
      <w:proofErr w:type="spellEnd"/>
      <w:r w:rsidRPr="001A5213">
        <w:rPr>
          <w:rFonts w:cs="Arial"/>
          <w:color w:val="000000"/>
          <w:sz w:val="22"/>
          <w:szCs w:val="22"/>
          <w:lang w:val="es-CR"/>
        </w:rPr>
        <w:t>- Hasta del</w:t>
      </w:r>
      <w:r w:rsidRPr="00C73F36">
        <w:rPr>
          <w:rFonts w:cs="Arial"/>
          <w:color w:val="000000"/>
          <w:sz w:val="22"/>
          <w:szCs w:val="22"/>
          <w:lang w:val="es-CR"/>
        </w:rPr>
        <w:t xml:space="preserve"> 18 de enero de 2024, para el cierre técnico y financiero del proyecto</w:t>
      </w:r>
      <w:r w:rsidR="00186A86">
        <w:rPr>
          <w:rFonts w:cs="Arial"/>
          <w:color w:val="000000"/>
          <w:sz w:val="22"/>
          <w:szCs w:val="22"/>
          <w:lang w:val="es-CR"/>
        </w:rPr>
        <w:t>.</w:t>
      </w:r>
    </w:p>
    <w:p w14:paraId="3AE78F18" w14:textId="094F6EA9" w:rsidR="00BE3111" w:rsidRDefault="00BE3111" w:rsidP="0082135E">
      <w:pPr>
        <w:spacing w:line="360" w:lineRule="auto"/>
        <w:jc w:val="both"/>
        <w:rPr>
          <w:rFonts w:cs="Arial"/>
          <w:sz w:val="22"/>
          <w:szCs w:val="22"/>
        </w:rPr>
      </w:pPr>
    </w:p>
    <w:p w14:paraId="4BFCBFF3" w14:textId="549D2684" w:rsidR="00BE3111" w:rsidRDefault="00414197" w:rsidP="0082135E">
      <w:pPr>
        <w:spacing w:line="360" w:lineRule="auto"/>
        <w:jc w:val="both"/>
        <w:rPr>
          <w:rFonts w:cs="Arial"/>
          <w:color w:val="000000"/>
          <w:sz w:val="22"/>
          <w:szCs w:val="22"/>
          <w:lang w:val="es-CR"/>
        </w:rPr>
      </w:pPr>
      <w:r>
        <w:rPr>
          <w:rFonts w:cs="Arial"/>
          <w:sz w:val="22"/>
          <w:szCs w:val="22"/>
        </w:rPr>
        <w:t xml:space="preserve">b) Ampliar el </w:t>
      </w:r>
      <w:r w:rsidR="009B3AEC" w:rsidRPr="00C73F36">
        <w:rPr>
          <w:rFonts w:cs="Arial"/>
          <w:color w:val="000000"/>
          <w:sz w:val="22"/>
          <w:szCs w:val="22"/>
          <w:lang w:val="es-CR"/>
        </w:rPr>
        <w:t xml:space="preserve">plazo </w:t>
      </w:r>
      <w:r>
        <w:rPr>
          <w:rFonts w:cs="Arial"/>
          <w:color w:val="000000"/>
          <w:sz w:val="22"/>
          <w:szCs w:val="22"/>
          <w:lang w:val="es-CR"/>
        </w:rPr>
        <w:t>del contrato de obra determinada hasta el 18 de julio de 2023</w:t>
      </w:r>
      <w:r w:rsidR="009B3AEC" w:rsidRPr="00C73F36">
        <w:rPr>
          <w:rFonts w:cs="Arial"/>
          <w:color w:val="000000"/>
          <w:sz w:val="22"/>
          <w:szCs w:val="22"/>
          <w:lang w:val="es-CR"/>
        </w:rPr>
        <w:t>,</w:t>
      </w:r>
      <w:r>
        <w:rPr>
          <w:rFonts w:cs="Arial"/>
          <w:color w:val="000000"/>
          <w:sz w:val="22"/>
          <w:szCs w:val="22"/>
          <w:lang w:val="es-CR"/>
        </w:rPr>
        <w:t xml:space="preserve"> en lo que respecta a la formalización de las operaciones, con el </w:t>
      </w:r>
      <w:r w:rsidR="00186A86">
        <w:rPr>
          <w:rFonts w:cs="Arial"/>
          <w:color w:val="000000"/>
          <w:sz w:val="22"/>
          <w:szCs w:val="22"/>
          <w:lang w:val="es-CR"/>
        </w:rPr>
        <w:t>correspondiente</w:t>
      </w:r>
      <w:r>
        <w:rPr>
          <w:rFonts w:cs="Arial"/>
          <w:color w:val="000000"/>
          <w:sz w:val="22"/>
          <w:szCs w:val="22"/>
          <w:lang w:val="es-CR"/>
        </w:rPr>
        <w:t xml:space="preserve"> cobro </w:t>
      </w:r>
      <w:r w:rsidR="009B3AEC" w:rsidRPr="00C73F36">
        <w:rPr>
          <w:rFonts w:cs="Arial"/>
          <w:color w:val="000000"/>
          <w:sz w:val="22"/>
          <w:szCs w:val="22"/>
          <w:lang w:val="es-CR"/>
        </w:rPr>
        <w:t>de multas</w:t>
      </w:r>
      <w:r w:rsidR="009B3AEC">
        <w:rPr>
          <w:rFonts w:cs="Arial"/>
          <w:color w:val="000000"/>
          <w:sz w:val="22"/>
          <w:szCs w:val="22"/>
          <w:lang w:val="es-CR"/>
        </w:rPr>
        <w:t>,</w:t>
      </w:r>
      <w:r w:rsidR="009B3AEC" w:rsidRPr="00C73F36">
        <w:rPr>
          <w:rFonts w:cs="Arial"/>
          <w:color w:val="000000"/>
          <w:sz w:val="22"/>
          <w:szCs w:val="22"/>
          <w:lang w:val="es-CR"/>
        </w:rPr>
        <w:t xml:space="preserve"> según lo establecido en </w:t>
      </w:r>
      <w:r>
        <w:rPr>
          <w:rFonts w:cs="Arial"/>
          <w:color w:val="000000"/>
          <w:sz w:val="22"/>
          <w:szCs w:val="22"/>
          <w:lang w:val="es-CR"/>
        </w:rPr>
        <w:t xml:space="preserve">dicho </w:t>
      </w:r>
      <w:r w:rsidR="009B3AEC" w:rsidRPr="00C73F36">
        <w:rPr>
          <w:rFonts w:cs="Arial"/>
          <w:color w:val="000000"/>
          <w:sz w:val="22"/>
          <w:szCs w:val="22"/>
          <w:lang w:val="es-CR"/>
        </w:rPr>
        <w:t>contrato</w:t>
      </w:r>
      <w:r>
        <w:rPr>
          <w:rFonts w:cs="Arial"/>
          <w:color w:val="000000"/>
          <w:sz w:val="22"/>
          <w:szCs w:val="22"/>
          <w:lang w:val="es-CR"/>
        </w:rPr>
        <w:t>.</w:t>
      </w:r>
    </w:p>
    <w:p w14:paraId="74A52486" w14:textId="7E770D3B" w:rsidR="00636ACE" w:rsidRDefault="00636ACE" w:rsidP="0082135E">
      <w:pPr>
        <w:spacing w:line="360" w:lineRule="auto"/>
        <w:jc w:val="both"/>
        <w:rPr>
          <w:rFonts w:cs="Arial"/>
          <w:color w:val="000000"/>
          <w:sz w:val="22"/>
          <w:szCs w:val="22"/>
          <w:lang w:val="es-CR"/>
        </w:rPr>
      </w:pPr>
    </w:p>
    <w:p w14:paraId="163F4902" w14:textId="4DF10358" w:rsidR="00414197" w:rsidRPr="00E05199" w:rsidRDefault="00414197" w:rsidP="00414197">
      <w:pPr>
        <w:numPr>
          <w:ilvl w:val="0"/>
          <w:numId w:val="29"/>
        </w:numPr>
        <w:spacing w:line="360" w:lineRule="auto"/>
        <w:jc w:val="both"/>
        <w:rPr>
          <w:rFonts w:cs="Arial"/>
          <w:color w:val="000000"/>
          <w:sz w:val="22"/>
          <w:szCs w:val="22"/>
          <w:lang w:val="es-CR"/>
        </w:rPr>
      </w:pPr>
      <w:r>
        <w:rPr>
          <w:rFonts w:cs="Arial"/>
          <w:b/>
          <w:bCs/>
          <w:color w:val="000000"/>
          <w:sz w:val="22"/>
          <w:szCs w:val="22"/>
          <w:lang w:val="es-CR"/>
        </w:rPr>
        <w:t>2</w:t>
      </w:r>
      <w:r w:rsidRPr="005160B1">
        <w:rPr>
          <w:rFonts w:cs="Arial"/>
          <w:b/>
          <w:bCs/>
          <w:color w:val="000000"/>
          <w:sz w:val="22"/>
          <w:szCs w:val="22"/>
          <w:lang w:val="es-CR"/>
        </w:rPr>
        <w:t>.-</w:t>
      </w:r>
      <w:r>
        <w:rPr>
          <w:rFonts w:cs="Arial"/>
          <w:color w:val="000000"/>
          <w:sz w:val="22"/>
          <w:szCs w:val="22"/>
          <w:lang w:val="es-CR"/>
        </w:rPr>
        <w:t xml:space="preserve"> Deberá realizarse </w:t>
      </w:r>
      <w:r w:rsidRPr="00E05199">
        <w:rPr>
          <w:rFonts w:cs="Arial"/>
          <w:color w:val="000000"/>
          <w:sz w:val="22"/>
          <w:szCs w:val="22"/>
          <w:lang w:val="es-CR"/>
        </w:rPr>
        <w:t>una adenda al contrato de administración de recursos</w:t>
      </w:r>
      <w:r>
        <w:rPr>
          <w:rFonts w:cs="Arial"/>
          <w:color w:val="000000"/>
          <w:sz w:val="22"/>
          <w:szCs w:val="22"/>
          <w:lang w:val="es-CR"/>
        </w:rPr>
        <w:t xml:space="preserve"> y al contrato de obra determinada</w:t>
      </w:r>
      <w:r w:rsidRPr="00E05199">
        <w:rPr>
          <w:rFonts w:cs="Arial"/>
          <w:color w:val="000000"/>
          <w:sz w:val="22"/>
          <w:szCs w:val="22"/>
          <w:lang w:val="es-CR"/>
        </w:rPr>
        <w:t xml:space="preserve">, con </w:t>
      </w:r>
      <w:r>
        <w:rPr>
          <w:rFonts w:cs="Arial"/>
          <w:color w:val="000000"/>
          <w:sz w:val="22"/>
          <w:szCs w:val="22"/>
          <w:lang w:val="es-CR"/>
        </w:rPr>
        <w:t>los</w:t>
      </w:r>
      <w:r w:rsidRPr="00E05199">
        <w:rPr>
          <w:rFonts w:cs="Arial"/>
          <w:color w:val="000000"/>
          <w:sz w:val="22"/>
          <w:szCs w:val="22"/>
          <w:lang w:val="es-CR"/>
        </w:rPr>
        <w:t xml:space="preserve"> plazo</w:t>
      </w:r>
      <w:r>
        <w:rPr>
          <w:rFonts w:cs="Arial"/>
          <w:color w:val="000000"/>
          <w:sz w:val="22"/>
          <w:szCs w:val="22"/>
          <w:lang w:val="es-CR"/>
        </w:rPr>
        <w:t>s</w:t>
      </w:r>
      <w:r w:rsidRPr="00E05199">
        <w:rPr>
          <w:rFonts w:cs="Arial"/>
          <w:color w:val="000000"/>
          <w:sz w:val="22"/>
          <w:szCs w:val="22"/>
          <w:lang w:val="es-CR"/>
        </w:rPr>
        <w:t xml:space="preserve"> </w:t>
      </w:r>
      <w:r>
        <w:rPr>
          <w:rFonts w:cs="Arial"/>
          <w:color w:val="000000"/>
          <w:sz w:val="22"/>
          <w:szCs w:val="22"/>
          <w:lang w:val="es-CR"/>
        </w:rPr>
        <w:t xml:space="preserve">indicados en </w:t>
      </w:r>
      <w:r w:rsidRPr="00E05199">
        <w:rPr>
          <w:rFonts w:cs="Arial"/>
          <w:color w:val="000000"/>
          <w:sz w:val="22"/>
          <w:szCs w:val="22"/>
          <w:lang w:val="es-CR"/>
        </w:rPr>
        <w:t xml:space="preserve">la presente </w:t>
      </w:r>
      <w:r>
        <w:rPr>
          <w:rFonts w:cs="Arial"/>
          <w:color w:val="000000"/>
          <w:sz w:val="22"/>
          <w:szCs w:val="22"/>
          <w:lang w:val="es-CR"/>
        </w:rPr>
        <w:t>resolución</w:t>
      </w:r>
      <w:r w:rsidRPr="00E05199">
        <w:rPr>
          <w:rFonts w:cs="Arial"/>
          <w:color w:val="000000"/>
          <w:sz w:val="22"/>
          <w:szCs w:val="22"/>
          <w:lang w:val="es-CR"/>
        </w:rPr>
        <w:t>.</w:t>
      </w:r>
    </w:p>
    <w:p w14:paraId="24D3E383" w14:textId="77777777" w:rsidR="00636ACE" w:rsidRDefault="00636ACE" w:rsidP="0082135E">
      <w:pPr>
        <w:spacing w:line="360" w:lineRule="auto"/>
        <w:jc w:val="both"/>
        <w:rPr>
          <w:rFonts w:cs="Arial"/>
          <w:color w:val="000000"/>
          <w:sz w:val="22"/>
          <w:szCs w:val="22"/>
          <w:lang w:val="es-CR"/>
        </w:rPr>
      </w:pPr>
    </w:p>
    <w:p w14:paraId="0F2B9BA6" w14:textId="2A19C2C3" w:rsidR="002B71CC" w:rsidRDefault="00414197" w:rsidP="002B71CC">
      <w:pPr>
        <w:spacing w:line="360" w:lineRule="auto"/>
        <w:jc w:val="both"/>
        <w:rPr>
          <w:rFonts w:cs="Arial"/>
          <w:sz w:val="22"/>
          <w:szCs w:val="22"/>
        </w:rPr>
      </w:pPr>
      <w:r w:rsidRPr="00414197">
        <w:rPr>
          <w:rFonts w:cs="Arial"/>
          <w:b/>
          <w:bCs/>
          <w:color w:val="000000"/>
          <w:sz w:val="22"/>
          <w:szCs w:val="22"/>
          <w:lang w:val="es-CR"/>
        </w:rPr>
        <w:t>3.-</w:t>
      </w:r>
      <w:r>
        <w:rPr>
          <w:rFonts w:cs="Arial"/>
          <w:color w:val="000000"/>
          <w:sz w:val="22"/>
          <w:szCs w:val="22"/>
          <w:lang w:val="es-CR"/>
        </w:rPr>
        <w:t xml:space="preserve"> Llamar la</w:t>
      </w:r>
      <w:r w:rsidR="009B3AEC" w:rsidRPr="00C73F36">
        <w:rPr>
          <w:rFonts w:cs="Arial"/>
          <w:color w:val="000000"/>
          <w:sz w:val="22"/>
          <w:szCs w:val="22"/>
          <w:lang w:val="es-CR"/>
        </w:rPr>
        <w:t xml:space="preserve"> atención a la entidad autorizada</w:t>
      </w:r>
      <w:r>
        <w:rPr>
          <w:rFonts w:cs="Arial"/>
          <w:color w:val="000000"/>
          <w:sz w:val="22"/>
          <w:szCs w:val="22"/>
          <w:lang w:val="es-CR"/>
        </w:rPr>
        <w:t>,</w:t>
      </w:r>
      <w:r w:rsidR="009B3AEC" w:rsidRPr="00C73F36">
        <w:rPr>
          <w:rFonts w:cs="Arial"/>
          <w:color w:val="000000"/>
          <w:sz w:val="22"/>
          <w:szCs w:val="22"/>
          <w:lang w:val="es-CR"/>
        </w:rPr>
        <w:t xml:space="preserve"> por no haber firmado la adenda al contrato de obra determinada con el constructor en la fecha que se indica en la misma adenda, que era el 22 de febrero de 2022.</w:t>
      </w:r>
    </w:p>
    <w:p w14:paraId="16FEE1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0FA72C" w14:textId="77777777" w:rsidR="002B71CC" w:rsidRPr="00D14EAF" w:rsidRDefault="002B71CC" w:rsidP="002B71CC">
      <w:pPr>
        <w:spacing w:line="360" w:lineRule="auto"/>
        <w:jc w:val="both"/>
        <w:rPr>
          <w:rFonts w:cs="Arial"/>
          <w:b/>
          <w:sz w:val="22"/>
        </w:rPr>
      </w:pPr>
      <w:r w:rsidRPr="00D14EAF">
        <w:rPr>
          <w:rFonts w:cs="Arial"/>
          <w:b/>
          <w:sz w:val="22"/>
        </w:rPr>
        <w:t>************</w:t>
      </w:r>
    </w:p>
    <w:p w14:paraId="328D2A50" w14:textId="1262F732" w:rsidR="002B71CC" w:rsidRDefault="002B71CC" w:rsidP="002B71CC">
      <w:pPr>
        <w:spacing w:line="360" w:lineRule="auto"/>
        <w:jc w:val="both"/>
        <w:rPr>
          <w:rFonts w:cs="Arial"/>
          <w:sz w:val="22"/>
          <w:lang w:val="es-ES_tradnl"/>
        </w:rPr>
      </w:pPr>
    </w:p>
    <w:p w14:paraId="5D11FCA3" w14:textId="61F6C206" w:rsidR="00EB3D63" w:rsidRPr="00AB2826" w:rsidRDefault="00EB3D63" w:rsidP="00EB3D63">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526E87A" w14:textId="77777777" w:rsidR="00DA47EE" w:rsidRPr="002F0FBB" w:rsidRDefault="00DA47EE" w:rsidP="00DA47EE">
      <w:pPr>
        <w:spacing w:line="360" w:lineRule="auto"/>
        <w:ind w:right="51"/>
        <w:jc w:val="both"/>
        <w:rPr>
          <w:rFonts w:cs="Arial"/>
          <w:b/>
          <w:sz w:val="22"/>
          <w:szCs w:val="22"/>
        </w:rPr>
      </w:pPr>
      <w:r w:rsidRPr="002F0FBB">
        <w:rPr>
          <w:rFonts w:cs="Arial"/>
          <w:b/>
          <w:sz w:val="22"/>
          <w:szCs w:val="22"/>
        </w:rPr>
        <w:t>Considerando:</w:t>
      </w:r>
    </w:p>
    <w:p w14:paraId="50B17759" w14:textId="3E078F40" w:rsidR="00DA47EE" w:rsidRDefault="00DA47EE" w:rsidP="00DA47EE">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0565</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04 de mayo</w:t>
      </w:r>
      <w:r w:rsidRPr="00EA7ADB">
        <w:rPr>
          <w:rFonts w:cs="Arial"/>
          <w:sz w:val="22"/>
          <w:szCs w:val="22"/>
        </w:rPr>
        <w:t xml:space="preserve"> de 20</w:t>
      </w:r>
      <w:r>
        <w:rPr>
          <w:rFonts w:cs="Arial"/>
          <w:sz w:val="22"/>
          <w:szCs w:val="22"/>
        </w:rPr>
        <w:t>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0454</w:t>
      </w:r>
      <w:r w:rsidRPr="00EA7ADB">
        <w:rPr>
          <w:rFonts w:cs="Arial"/>
          <w:color w:val="000000"/>
          <w:sz w:val="22"/>
          <w:szCs w:val="22"/>
        </w:rPr>
        <w:t>-20</w:t>
      </w:r>
      <w:r>
        <w:rPr>
          <w:rFonts w:cs="Arial"/>
          <w:color w:val="000000"/>
          <w:sz w:val="22"/>
          <w:szCs w:val="22"/>
        </w:rPr>
        <w:t>22/SGO-0206-2022,</w:t>
      </w:r>
      <w:r w:rsidRPr="00EA7ADB">
        <w:rPr>
          <w:rFonts w:cs="Arial"/>
          <w:color w:val="000000"/>
          <w:sz w:val="22"/>
          <w:szCs w:val="22"/>
        </w:rPr>
        <w:t xml:space="preserve"> de la 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w:t>
      </w:r>
      <w:r w:rsidR="009A721E">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actividades adicionales no contempladas originalmente en el proyecto </w:t>
      </w:r>
      <w:r>
        <w:rPr>
          <w:rFonts w:cs="Arial"/>
          <w:color w:val="000000"/>
          <w:sz w:val="22"/>
          <w:szCs w:val="22"/>
          <w:lang w:val="es-CR" w:eastAsia="es-CR"/>
        </w:rPr>
        <w:t xml:space="preserve">habitacional </w:t>
      </w:r>
      <w:r w:rsidR="000464F3" w:rsidRPr="000464F3">
        <w:rPr>
          <w:rFonts w:cs="Arial"/>
          <w:color w:val="000000"/>
          <w:sz w:val="22"/>
          <w:szCs w:val="22"/>
          <w:lang w:val="es-CR" w:eastAsia="es-CR"/>
        </w:rPr>
        <w:t>Santa Luisa I, ubicado en el distrito y cantón de Liberia, provincia de Guanacaste</w:t>
      </w:r>
      <w:r w:rsidR="000464F3">
        <w:rPr>
          <w:rFonts w:cs="Arial"/>
          <w:color w:val="000000"/>
          <w:sz w:val="22"/>
          <w:szCs w:val="22"/>
          <w:lang w:val="es-CR" w:eastAsia="es-CR"/>
        </w:rPr>
        <w:t xml:space="preserve">, </w:t>
      </w:r>
      <w:r w:rsidRPr="00BB303F">
        <w:rPr>
          <w:rFonts w:cs="Arial"/>
          <w:color w:val="000000"/>
          <w:sz w:val="22"/>
          <w:szCs w:val="22"/>
        </w:rPr>
        <w:t xml:space="preserve">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w:t>
      </w:r>
      <w:r w:rsidR="000464F3">
        <w:rPr>
          <w:rFonts w:cs="Arial"/>
          <w:sz w:val="22"/>
          <w:szCs w:val="22"/>
          <w:lang w:val="es-ES_tradnl"/>
        </w:rPr>
        <w:t>5</w:t>
      </w:r>
      <w:r w:rsidRPr="00EA7ADB">
        <w:rPr>
          <w:rFonts w:cs="Arial"/>
          <w:sz w:val="22"/>
          <w:szCs w:val="22"/>
        </w:rPr>
        <w:t xml:space="preserve"> de la sesión </w:t>
      </w:r>
      <w:r w:rsidR="000464F3">
        <w:rPr>
          <w:rFonts w:cs="Arial"/>
          <w:sz w:val="22"/>
          <w:szCs w:val="22"/>
        </w:rPr>
        <w:t>92</w:t>
      </w:r>
      <w:r w:rsidRPr="00EA7ADB">
        <w:rPr>
          <w:rFonts w:cs="Arial"/>
          <w:sz w:val="22"/>
          <w:szCs w:val="22"/>
        </w:rPr>
        <w:t>-201</w:t>
      </w:r>
      <w:r w:rsidR="000464F3">
        <w:rPr>
          <w:rFonts w:cs="Arial"/>
          <w:sz w:val="22"/>
          <w:szCs w:val="22"/>
        </w:rPr>
        <w:t>7</w:t>
      </w:r>
      <w:r w:rsidRPr="00EA7ADB">
        <w:rPr>
          <w:rFonts w:cs="Arial"/>
          <w:sz w:val="22"/>
          <w:szCs w:val="22"/>
        </w:rPr>
        <w:t xml:space="preserve"> del </w:t>
      </w:r>
      <w:r w:rsidR="000464F3">
        <w:rPr>
          <w:rFonts w:cs="Arial"/>
          <w:sz w:val="22"/>
          <w:szCs w:val="22"/>
        </w:rPr>
        <w:t>18 de diciembre</w:t>
      </w:r>
      <w:r w:rsidRPr="00EA7ADB">
        <w:rPr>
          <w:rFonts w:cs="Arial"/>
          <w:sz w:val="22"/>
          <w:szCs w:val="22"/>
        </w:rPr>
        <w:t xml:space="preserve"> de 201</w:t>
      </w:r>
      <w:r w:rsidR="000464F3">
        <w:rPr>
          <w:rFonts w:cs="Arial"/>
          <w:sz w:val="22"/>
          <w:szCs w:val="22"/>
        </w:rPr>
        <w:t>7</w:t>
      </w:r>
      <w:r>
        <w:rPr>
          <w:rFonts w:cs="Arial"/>
          <w:sz w:val="22"/>
          <w:szCs w:val="22"/>
        </w:rPr>
        <w:t>.</w:t>
      </w:r>
    </w:p>
    <w:p w14:paraId="433C61CE" w14:textId="77777777" w:rsidR="00DA47EE" w:rsidRDefault="00DA47EE" w:rsidP="00DA47EE">
      <w:pPr>
        <w:spacing w:line="360" w:lineRule="auto"/>
        <w:jc w:val="both"/>
        <w:rPr>
          <w:rFonts w:cs="Arial"/>
          <w:sz w:val="22"/>
          <w:szCs w:val="22"/>
        </w:rPr>
      </w:pPr>
    </w:p>
    <w:p w14:paraId="7DC5F95B" w14:textId="7310639E" w:rsidR="009A721E" w:rsidRDefault="00DA47EE" w:rsidP="00DA47EE">
      <w:pPr>
        <w:spacing w:line="360" w:lineRule="auto"/>
        <w:jc w:val="both"/>
        <w:rPr>
          <w:rFonts w:cs="Arial"/>
          <w:sz w:val="22"/>
          <w:szCs w:val="22"/>
          <w:lang w:val="es-CR"/>
        </w:rPr>
      </w:pPr>
      <w:r w:rsidRPr="00AA6479">
        <w:rPr>
          <w:rFonts w:cs="Arial"/>
          <w:b/>
          <w:sz w:val="22"/>
          <w:szCs w:val="22"/>
          <w:lang w:val="es-ES_tradnl"/>
        </w:rPr>
        <w:lastRenderedPageBreak/>
        <w:t>Segundo:</w:t>
      </w:r>
      <w:r w:rsidRPr="00AA6479">
        <w:rPr>
          <w:rFonts w:cs="Arial"/>
          <w:sz w:val="22"/>
          <w:szCs w:val="22"/>
          <w:lang w:val="es-ES_tradnl"/>
        </w:rPr>
        <w:t xml:space="preserve"> Que en dicho informe, la Dirección FOSUVI </w:t>
      </w:r>
      <w:r>
        <w:rPr>
          <w:rFonts w:cs="Arial"/>
          <w:sz w:val="22"/>
          <w:szCs w:val="22"/>
          <w:lang w:val="es-ES_tradnl"/>
        </w:rPr>
        <w:t xml:space="preserve">y la Subgerencia de Operaciones </w:t>
      </w:r>
      <w:r w:rsidRPr="00AA6479">
        <w:rPr>
          <w:rFonts w:cs="Arial"/>
          <w:sz w:val="22"/>
          <w:szCs w:val="22"/>
          <w:lang w:val="es-ES_tradnl"/>
        </w:rPr>
        <w:t>analiza</w:t>
      </w:r>
      <w:r>
        <w:rPr>
          <w:rFonts w:cs="Arial"/>
          <w:sz w:val="22"/>
          <w:szCs w:val="22"/>
          <w:lang w:val="es-ES_tradnl"/>
        </w:rPr>
        <w:t>n</w:t>
      </w:r>
      <w:r w:rsidRPr="00AA6479">
        <w:rPr>
          <w:rFonts w:cs="Arial"/>
          <w:sz w:val="22"/>
          <w:szCs w:val="22"/>
          <w:lang w:val="es-ES_tradnl"/>
        </w:rPr>
        <w:t xml:space="preserve"> y finalmente se manifiesta</w:t>
      </w:r>
      <w:r>
        <w:rPr>
          <w:rFonts w:cs="Arial"/>
          <w:sz w:val="22"/>
          <w:szCs w:val="22"/>
          <w:lang w:val="es-ES_tradnl"/>
        </w:rPr>
        <w:t>n</w:t>
      </w:r>
      <w:r w:rsidRPr="00AA6479">
        <w:rPr>
          <w:rFonts w:cs="Arial"/>
          <w:sz w:val="22"/>
          <w:szCs w:val="22"/>
          <w:lang w:val="es-ES_tradnl"/>
        </w:rPr>
        <w:t xml:space="preserve"> a favor de acoger la solicitud de la entidad autorizada, en el sentido de prorrogar</w:t>
      </w:r>
      <w:r>
        <w:rPr>
          <w:rFonts w:cs="Arial"/>
          <w:sz w:val="22"/>
          <w:szCs w:val="22"/>
          <w:lang w:val="es-ES_tradnl"/>
        </w:rPr>
        <w:t xml:space="preserve"> el </w:t>
      </w:r>
      <w:r w:rsidRPr="00AA6479">
        <w:rPr>
          <w:rFonts w:cs="Arial"/>
          <w:color w:val="000000"/>
          <w:sz w:val="22"/>
          <w:szCs w:val="22"/>
        </w:rPr>
        <w:t xml:space="preserve">plazo </w:t>
      </w:r>
      <w:r>
        <w:rPr>
          <w:rFonts w:cs="Arial"/>
          <w:color w:val="000000"/>
          <w:sz w:val="22"/>
          <w:szCs w:val="22"/>
        </w:rPr>
        <w:t>del contrato de administración de recursos,</w:t>
      </w:r>
      <w:r>
        <w:rPr>
          <w:rFonts w:cs="Arial"/>
          <w:sz w:val="22"/>
          <w:szCs w:val="22"/>
          <w:lang w:val="es-ES_tradnl"/>
        </w:rPr>
        <w:t xml:space="preserve"> hasta el 3</w:t>
      </w:r>
      <w:r w:rsidR="009A721E">
        <w:rPr>
          <w:rFonts w:cs="Arial"/>
          <w:sz w:val="22"/>
          <w:szCs w:val="22"/>
          <w:lang w:val="es-ES_tradnl"/>
        </w:rPr>
        <w:t>0 de julio de 2022</w:t>
      </w:r>
      <w:r>
        <w:rPr>
          <w:rFonts w:cs="Arial"/>
          <w:sz w:val="22"/>
          <w:szCs w:val="22"/>
          <w:lang w:val="es-ES_tradnl"/>
        </w:rPr>
        <w:t xml:space="preserve"> para la entrega del cierre técnico y financiero; y aprobar un financiamiento adicional por un monto total de ¢</w:t>
      </w:r>
      <w:r w:rsidR="009A721E">
        <w:rPr>
          <w:rFonts w:cs="Arial"/>
          <w:sz w:val="22"/>
          <w:szCs w:val="22"/>
          <w:lang w:val="es-ES_tradnl"/>
        </w:rPr>
        <w:t>31</w:t>
      </w:r>
      <w:r>
        <w:rPr>
          <w:rFonts w:cs="Arial"/>
          <w:sz w:val="22"/>
          <w:szCs w:val="22"/>
          <w:lang w:val="es-ES_tradnl"/>
        </w:rPr>
        <w:t>.</w:t>
      </w:r>
      <w:r w:rsidR="009A721E">
        <w:rPr>
          <w:rFonts w:cs="Arial"/>
          <w:sz w:val="22"/>
          <w:szCs w:val="22"/>
          <w:lang w:val="es-ES_tradnl"/>
        </w:rPr>
        <w:t>668</w:t>
      </w:r>
      <w:r>
        <w:rPr>
          <w:rFonts w:cs="Arial"/>
          <w:sz w:val="22"/>
          <w:szCs w:val="22"/>
          <w:lang w:val="es-ES_tradnl"/>
        </w:rPr>
        <w:t>.</w:t>
      </w:r>
      <w:r w:rsidR="009A721E">
        <w:rPr>
          <w:rFonts w:cs="Arial"/>
          <w:sz w:val="22"/>
          <w:szCs w:val="22"/>
          <w:lang w:val="es-ES_tradnl"/>
        </w:rPr>
        <w:t>206</w:t>
      </w:r>
      <w:r>
        <w:rPr>
          <w:rFonts w:cs="Arial"/>
          <w:sz w:val="22"/>
          <w:szCs w:val="22"/>
          <w:lang w:val="es-ES_tradnl"/>
        </w:rPr>
        <w:t>,</w:t>
      </w:r>
      <w:r w:rsidR="009A721E">
        <w:rPr>
          <w:rFonts w:cs="Arial"/>
          <w:sz w:val="22"/>
          <w:szCs w:val="22"/>
          <w:lang w:val="es-ES_tradnl"/>
        </w:rPr>
        <w:t>38</w:t>
      </w:r>
      <w:r>
        <w:rPr>
          <w:rFonts w:cs="Arial"/>
          <w:sz w:val="22"/>
          <w:szCs w:val="22"/>
          <w:lang w:val="es-ES_tradnl"/>
        </w:rPr>
        <w:t xml:space="preserve">, </w:t>
      </w:r>
      <w:r w:rsidRPr="00774701">
        <w:rPr>
          <w:rFonts w:cs="Arial"/>
          <w:sz w:val="22"/>
          <w:szCs w:val="22"/>
          <w:lang w:val="es-CR"/>
        </w:rPr>
        <w:t>p</w:t>
      </w:r>
      <w:r w:rsidR="009A721E">
        <w:rPr>
          <w:rFonts w:cs="Arial"/>
          <w:sz w:val="22"/>
          <w:szCs w:val="22"/>
          <w:lang w:val="es-CR"/>
        </w:rPr>
        <w:t>or concepto de pago de retenciones e imprevistos faltantes, según lo dictaminado por el Departamento Técnico.</w:t>
      </w:r>
    </w:p>
    <w:p w14:paraId="34D67A17" w14:textId="77777777" w:rsidR="00DA47EE" w:rsidRDefault="00DA47EE" w:rsidP="00DA47EE">
      <w:pPr>
        <w:spacing w:line="360" w:lineRule="auto"/>
        <w:jc w:val="both"/>
        <w:rPr>
          <w:rFonts w:cs="Arial"/>
          <w:sz w:val="22"/>
          <w:szCs w:val="22"/>
          <w:lang w:val="es-CR"/>
        </w:rPr>
      </w:pPr>
    </w:p>
    <w:p w14:paraId="23168A1E" w14:textId="5F0498FB" w:rsidR="00DA47EE" w:rsidRDefault="00DA47EE" w:rsidP="00DA47EE">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w:t>
      </w:r>
      <w:r w:rsidR="00A1263F">
        <w:rPr>
          <w:rFonts w:cs="Arial"/>
          <w:sz w:val="22"/>
          <w:szCs w:val="22"/>
        </w:rPr>
        <w:t>-</w:t>
      </w:r>
      <w:r w:rsidRPr="00AA6479">
        <w:rPr>
          <w:rFonts w:cs="Arial"/>
          <w:sz w:val="22"/>
          <w:szCs w:val="22"/>
        </w:rPr>
        <w:t xml:space="preserve"> necesarias para garantizar la seguridad del proyecto de vivienda, y además se ha verificado la razonabilidad de los costos propuestos por la entidad autorizada.</w:t>
      </w:r>
    </w:p>
    <w:p w14:paraId="32BD587F" w14:textId="77777777" w:rsidR="00DA47EE" w:rsidRDefault="00DA47EE" w:rsidP="00DA47EE">
      <w:pPr>
        <w:spacing w:line="360" w:lineRule="auto"/>
        <w:jc w:val="both"/>
        <w:rPr>
          <w:rFonts w:cs="Arial"/>
          <w:sz w:val="22"/>
          <w:szCs w:val="22"/>
          <w:lang w:val="es-ES_tradnl"/>
        </w:rPr>
      </w:pPr>
    </w:p>
    <w:p w14:paraId="24F8D170" w14:textId="77777777" w:rsidR="00DA47EE" w:rsidRPr="002F0FBB" w:rsidRDefault="00DA47EE" w:rsidP="00DA47EE">
      <w:pPr>
        <w:spacing w:line="360" w:lineRule="auto"/>
        <w:jc w:val="both"/>
        <w:rPr>
          <w:rFonts w:cs="Arial"/>
          <w:b/>
          <w:sz w:val="22"/>
          <w:szCs w:val="22"/>
        </w:rPr>
      </w:pPr>
      <w:r w:rsidRPr="002F0FBB">
        <w:rPr>
          <w:rFonts w:cs="Arial"/>
          <w:b/>
          <w:sz w:val="22"/>
          <w:szCs w:val="22"/>
        </w:rPr>
        <w:t>Por tanto, se acuerda:</w:t>
      </w:r>
    </w:p>
    <w:p w14:paraId="44D56063" w14:textId="54D5530B" w:rsidR="00AE23C9" w:rsidRDefault="00DA47EE" w:rsidP="00DA47EE">
      <w:pPr>
        <w:autoSpaceDE w:val="0"/>
        <w:autoSpaceDN w:val="0"/>
        <w:adjustRightInd w:val="0"/>
        <w:spacing w:line="360" w:lineRule="auto"/>
        <w:jc w:val="both"/>
        <w:rPr>
          <w:rFonts w:cs="Arial"/>
          <w:sz w:val="22"/>
          <w:szCs w:val="22"/>
          <w:lang w:val="es-ES_tradnl"/>
        </w:rPr>
      </w:pPr>
      <w:r w:rsidRPr="00AA6479">
        <w:rPr>
          <w:rFonts w:cs="Arial"/>
          <w:b/>
          <w:sz w:val="22"/>
          <w:szCs w:val="22"/>
          <w:lang w:val="es-ES_tradnl"/>
        </w:rPr>
        <w:t>A)</w:t>
      </w:r>
      <w:r w:rsidRPr="00AA6479">
        <w:rPr>
          <w:rFonts w:cs="Arial"/>
          <w:sz w:val="22"/>
          <w:szCs w:val="22"/>
          <w:lang w:val="es-ES_tradnl"/>
        </w:rPr>
        <w:t xml:space="preserve"> Autorizar a </w:t>
      </w:r>
      <w:r w:rsidR="009A721E">
        <w:rPr>
          <w:rFonts w:cs="Arial"/>
          <w:sz w:val="22"/>
          <w:szCs w:val="22"/>
          <w:lang w:val="es-ES_tradnl"/>
        </w:rPr>
        <w:t>Grupo Mutual Alajuela – La Vivienda</w:t>
      </w:r>
      <w:r>
        <w:rPr>
          <w:rFonts w:cs="Arial"/>
          <w:sz w:val="22"/>
          <w:szCs w:val="22"/>
          <w:lang w:val="es-ES_tradnl"/>
        </w:rPr>
        <w:t xml:space="preserve">, para el proyecto de vivienda </w:t>
      </w:r>
      <w:r w:rsidR="00AE23C9">
        <w:rPr>
          <w:rFonts w:cs="Arial"/>
          <w:sz w:val="22"/>
          <w:szCs w:val="22"/>
          <w:lang w:val="es-ES_tradnl"/>
        </w:rPr>
        <w:t xml:space="preserve">Santa Luisa I, </w:t>
      </w:r>
      <w:r>
        <w:rPr>
          <w:rFonts w:cs="Arial"/>
          <w:sz w:val="22"/>
          <w:szCs w:val="22"/>
          <w:lang w:val="es-ES_tradnl"/>
        </w:rPr>
        <w:t xml:space="preserve">un financiamiento </w:t>
      </w:r>
      <w:r w:rsidR="00AE23C9">
        <w:rPr>
          <w:rFonts w:cs="Arial"/>
          <w:sz w:val="22"/>
          <w:szCs w:val="22"/>
          <w:lang w:val="es-ES_tradnl"/>
        </w:rPr>
        <w:t xml:space="preserve">extraordinario </w:t>
      </w:r>
      <w:r>
        <w:rPr>
          <w:rFonts w:cs="Arial"/>
          <w:sz w:val="22"/>
          <w:szCs w:val="22"/>
          <w:lang w:val="es-ES_tradnl"/>
        </w:rPr>
        <w:t xml:space="preserve">por un monto total de </w:t>
      </w:r>
      <w:r w:rsidRPr="002B0B96">
        <w:rPr>
          <w:rFonts w:cs="Arial"/>
          <w:b/>
          <w:bCs/>
          <w:sz w:val="22"/>
          <w:szCs w:val="22"/>
          <w:lang w:val="es-ES_tradnl"/>
        </w:rPr>
        <w:t>¢</w:t>
      </w:r>
      <w:r w:rsidR="00AE23C9">
        <w:rPr>
          <w:rFonts w:cs="Arial"/>
          <w:b/>
          <w:bCs/>
          <w:sz w:val="22"/>
          <w:szCs w:val="22"/>
          <w:lang w:val="es-ES_tradnl"/>
        </w:rPr>
        <w:t>31</w:t>
      </w:r>
      <w:r w:rsidRPr="00E37476">
        <w:rPr>
          <w:rFonts w:cs="Arial"/>
          <w:b/>
          <w:bCs/>
          <w:sz w:val="22"/>
          <w:szCs w:val="22"/>
          <w:lang w:val="es-ES_tradnl"/>
        </w:rPr>
        <w:t>.</w:t>
      </w:r>
      <w:r w:rsidR="00AE23C9">
        <w:rPr>
          <w:rFonts w:cs="Arial"/>
          <w:b/>
          <w:bCs/>
          <w:sz w:val="22"/>
          <w:szCs w:val="22"/>
          <w:lang w:val="es-ES_tradnl"/>
        </w:rPr>
        <w:t>668</w:t>
      </w:r>
      <w:r w:rsidRPr="00E37476">
        <w:rPr>
          <w:rFonts w:cs="Arial"/>
          <w:b/>
          <w:bCs/>
          <w:sz w:val="22"/>
          <w:szCs w:val="22"/>
          <w:lang w:val="es-ES_tradnl"/>
        </w:rPr>
        <w:t>.</w:t>
      </w:r>
      <w:r w:rsidR="00AE23C9">
        <w:rPr>
          <w:rFonts w:cs="Arial"/>
          <w:b/>
          <w:bCs/>
          <w:sz w:val="22"/>
          <w:szCs w:val="22"/>
          <w:lang w:val="es-ES_tradnl"/>
        </w:rPr>
        <w:t>206</w:t>
      </w:r>
      <w:r w:rsidRPr="00E37476">
        <w:rPr>
          <w:rFonts w:cs="Arial"/>
          <w:b/>
          <w:bCs/>
          <w:sz w:val="22"/>
          <w:szCs w:val="22"/>
          <w:lang w:val="es-ES_tradnl"/>
        </w:rPr>
        <w:t>,</w:t>
      </w:r>
      <w:r w:rsidR="00AE23C9">
        <w:rPr>
          <w:rFonts w:cs="Arial"/>
          <w:b/>
          <w:bCs/>
          <w:sz w:val="22"/>
          <w:szCs w:val="22"/>
          <w:lang w:val="es-ES_tradnl"/>
        </w:rPr>
        <w:t>38</w:t>
      </w:r>
      <w:r>
        <w:rPr>
          <w:rFonts w:cs="Arial"/>
          <w:sz w:val="22"/>
          <w:szCs w:val="22"/>
          <w:lang w:val="es-ES_tradnl"/>
        </w:rPr>
        <w:t xml:space="preserve"> (</w:t>
      </w:r>
      <w:r w:rsidR="00AE23C9">
        <w:rPr>
          <w:rFonts w:cs="Arial"/>
          <w:sz w:val="22"/>
          <w:szCs w:val="22"/>
          <w:lang w:val="es-ES_tradnl"/>
        </w:rPr>
        <w:t xml:space="preserve">treinta y un </w:t>
      </w:r>
      <w:r>
        <w:rPr>
          <w:rFonts w:cs="Arial"/>
          <w:sz w:val="22"/>
          <w:szCs w:val="22"/>
          <w:lang w:val="es-ES_tradnl"/>
        </w:rPr>
        <w:t xml:space="preserve">millones </w:t>
      </w:r>
      <w:r w:rsidR="00AE23C9">
        <w:rPr>
          <w:rFonts w:cs="Arial"/>
          <w:sz w:val="22"/>
          <w:szCs w:val="22"/>
          <w:lang w:val="es-ES_tradnl"/>
        </w:rPr>
        <w:t xml:space="preserve">seiscientos sesenta y ocho mil doscientos seis </w:t>
      </w:r>
      <w:r>
        <w:rPr>
          <w:rFonts w:cs="Arial"/>
          <w:sz w:val="22"/>
          <w:szCs w:val="22"/>
          <w:lang w:val="es-ES_tradnl"/>
        </w:rPr>
        <w:t xml:space="preserve">colones con </w:t>
      </w:r>
      <w:r w:rsidR="00AE23C9">
        <w:rPr>
          <w:rFonts w:cs="Arial"/>
          <w:sz w:val="22"/>
          <w:szCs w:val="22"/>
          <w:lang w:val="es-ES_tradnl"/>
        </w:rPr>
        <w:t>38</w:t>
      </w:r>
      <w:r>
        <w:rPr>
          <w:rFonts w:cs="Arial"/>
          <w:sz w:val="22"/>
          <w:szCs w:val="22"/>
          <w:lang w:val="es-ES_tradnl"/>
        </w:rPr>
        <w:t xml:space="preserve">/100), </w:t>
      </w:r>
      <w:r w:rsidR="00AE23C9" w:rsidRPr="00774701">
        <w:rPr>
          <w:rFonts w:cs="Arial"/>
          <w:sz w:val="22"/>
          <w:szCs w:val="22"/>
          <w:lang w:val="es-CR"/>
        </w:rPr>
        <w:t>p</w:t>
      </w:r>
      <w:r w:rsidR="00AE23C9">
        <w:rPr>
          <w:rFonts w:cs="Arial"/>
          <w:sz w:val="22"/>
          <w:szCs w:val="22"/>
          <w:lang w:val="es-CR"/>
        </w:rPr>
        <w:t>or concepto de pago de retenciones e imprevistos faltantes en el proyecto.</w:t>
      </w:r>
    </w:p>
    <w:p w14:paraId="7E501CA0" w14:textId="77777777" w:rsidR="00DA47EE" w:rsidRDefault="00DA47EE" w:rsidP="00DA47EE">
      <w:pPr>
        <w:autoSpaceDE w:val="0"/>
        <w:autoSpaceDN w:val="0"/>
        <w:adjustRightInd w:val="0"/>
        <w:spacing w:line="360" w:lineRule="auto"/>
        <w:jc w:val="both"/>
        <w:rPr>
          <w:rFonts w:cs="Arial"/>
          <w:sz w:val="22"/>
          <w:szCs w:val="22"/>
          <w:lang w:val="es-ES_tradnl"/>
        </w:rPr>
      </w:pPr>
    </w:p>
    <w:p w14:paraId="1E76C56D" w14:textId="113AC3F7" w:rsidR="00AE23C9" w:rsidRDefault="00DA47EE" w:rsidP="00DA47EE">
      <w:pPr>
        <w:autoSpaceDE w:val="0"/>
        <w:autoSpaceDN w:val="0"/>
        <w:adjustRightInd w:val="0"/>
        <w:spacing w:line="360" w:lineRule="auto"/>
        <w:jc w:val="both"/>
        <w:rPr>
          <w:rFonts w:cs="Arial"/>
          <w:sz w:val="22"/>
          <w:szCs w:val="22"/>
        </w:rPr>
      </w:pPr>
      <w:r>
        <w:rPr>
          <w:rFonts w:cs="Arial"/>
          <w:b/>
          <w:sz w:val="22"/>
          <w:szCs w:val="22"/>
        </w:rPr>
        <w:t>B</w:t>
      </w:r>
      <w:r w:rsidRPr="00AA6479">
        <w:rPr>
          <w:rFonts w:cs="Arial"/>
          <w:b/>
          <w:sz w:val="22"/>
          <w:szCs w:val="22"/>
        </w:rPr>
        <w:t>)</w:t>
      </w:r>
      <w:r w:rsidRPr="00AA6479">
        <w:rPr>
          <w:rFonts w:cs="Arial"/>
          <w:sz w:val="22"/>
          <w:szCs w:val="22"/>
        </w:rPr>
        <w:t xml:space="preserve"> A</w:t>
      </w:r>
      <w:r w:rsidR="00305AB5">
        <w:rPr>
          <w:rFonts w:cs="Arial"/>
          <w:sz w:val="22"/>
          <w:szCs w:val="22"/>
        </w:rPr>
        <w:t xml:space="preserve">mpliar </w:t>
      </w:r>
      <w:r>
        <w:rPr>
          <w:rFonts w:cs="Arial"/>
          <w:sz w:val="22"/>
          <w:szCs w:val="22"/>
        </w:rPr>
        <w:t>el plazo del contrato de administración de recursos</w:t>
      </w:r>
      <w:r w:rsidRPr="00AA6479">
        <w:rPr>
          <w:rFonts w:cs="Arial"/>
          <w:sz w:val="22"/>
          <w:szCs w:val="22"/>
        </w:rPr>
        <w:t xml:space="preserve"> </w:t>
      </w:r>
      <w:r>
        <w:rPr>
          <w:rFonts w:cs="Arial"/>
          <w:sz w:val="22"/>
          <w:szCs w:val="22"/>
        </w:rPr>
        <w:t xml:space="preserve">del </w:t>
      </w:r>
      <w:r w:rsidRPr="00AA6479">
        <w:rPr>
          <w:rFonts w:cs="Arial"/>
          <w:sz w:val="22"/>
          <w:szCs w:val="22"/>
        </w:rPr>
        <w:t xml:space="preserve">proyecto </w:t>
      </w:r>
      <w:r w:rsidR="00AE23C9">
        <w:rPr>
          <w:rFonts w:cs="Arial"/>
          <w:sz w:val="22"/>
          <w:szCs w:val="22"/>
        </w:rPr>
        <w:t xml:space="preserve">Santa Luisa I, hasta </w:t>
      </w:r>
      <w:r w:rsidR="00AE23C9">
        <w:rPr>
          <w:rFonts w:cs="Arial"/>
          <w:sz w:val="22"/>
          <w:szCs w:val="22"/>
          <w:lang w:val="es-CR"/>
        </w:rPr>
        <w:t xml:space="preserve">el </w:t>
      </w:r>
      <w:r w:rsidR="00AE23C9" w:rsidRPr="00CA6CDD">
        <w:rPr>
          <w:rFonts w:cs="Arial"/>
          <w:sz w:val="22"/>
          <w:szCs w:val="22"/>
          <w:lang w:val="es-CR"/>
        </w:rPr>
        <w:t>3</w:t>
      </w:r>
      <w:r w:rsidR="00AE23C9">
        <w:rPr>
          <w:rFonts w:cs="Arial"/>
          <w:sz w:val="22"/>
          <w:szCs w:val="22"/>
          <w:lang w:val="es-CR"/>
        </w:rPr>
        <w:t xml:space="preserve">0 de julio </w:t>
      </w:r>
      <w:r w:rsidR="00AE23C9" w:rsidRPr="00CA6CDD">
        <w:rPr>
          <w:rFonts w:cs="Arial"/>
          <w:sz w:val="22"/>
          <w:szCs w:val="22"/>
          <w:lang w:val="es-CR"/>
        </w:rPr>
        <w:t xml:space="preserve">de 2022, para </w:t>
      </w:r>
      <w:r w:rsidR="00AE23C9">
        <w:rPr>
          <w:rFonts w:cs="Arial"/>
          <w:sz w:val="22"/>
          <w:szCs w:val="22"/>
          <w:lang w:val="es-CR"/>
        </w:rPr>
        <w:t xml:space="preserve">la </w:t>
      </w:r>
      <w:r w:rsidR="00AE23C9" w:rsidRPr="00CA6CDD">
        <w:rPr>
          <w:rFonts w:cs="Arial"/>
          <w:sz w:val="22"/>
          <w:szCs w:val="22"/>
          <w:lang w:val="es-CR"/>
        </w:rPr>
        <w:t>entrega del</w:t>
      </w:r>
      <w:r w:rsidR="00AE23C9">
        <w:rPr>
          <w:rFonts w:cs="Arial"/>
          <w:sz w:val="22"/>
          <w:szCs w:val="22"/>
          <w:lang w:val="es-CR"/>
        </w:rPr>
        <w:t xml:space="preserve"> </w:t>
      </w:r>
      <w:r w:rsidR="00AE23C9" w:rsidRPr="00CA6CDD">
        <w:rPr>
          <w:rFonts w:cs="Arial"/>
          <w:sz w:val="22"/>
          <w:szCs w:val="22"/>
          <w:lang w:val="es-CR"/>
        </w:rPr>
        <w:t>cierre t</w:t>
      </w:r>
      <w:r w:rsidR="00AE23C9">
        <w:rPr>
          <w:rFonts w:cs="Arial"/>
          <w:sz w:val="22"/>
          <w:szCs w:val="22"/>
          <w:lang w:val="es-CR"/>
        </w:rPr>
        <w:t>é</w:t>
      </w:r>
      <w:r w:rsidR="00AE23C9" w:rsidRPr="00CA6CDD">
        <w:rPr>
          <w:rFonts w:cs="Arial"/>
          <w:sz w:val="22"/>
          <w:szCs w:val="22"/>
          <w:lang w:val="es-CR"/>
        </w:rPr>
        <w:t>cnico y financiero</w:t>
      </w:r>
      <w:r w:rsidR="00AE23C9">
        <w:rPr>
          <w:rFonts w:cs="Arial"/>
          <w:sz w:val="22"/>
          <w:szCs w:val="22"/>
          <w:lang w:val="es-CR"/>
        </w:rPr>
        <w:t>.</w:t>
      </w:r>
    </w:p>
    <w:p w14:paraId="5B5E48A8" w14:textId="77777777" w:rsidR="00AE23C9" w:rsidRDefault="00AE23C9" w:rsidP="00DA47EE">
      <w:pPr>
        <w:autoSpaceDE w:val="0"/>
        <w:autoSpaceDN w:val="0"/>
        <w:adjustRightInd w:val="0"/>
        <w:spacing w:line="360" w:lineRule="auto"/>
        <w:jc w:val="both"/>
        <w:rPr>
          <w:rFonts w:cs="Arial"/>
          <w:sz w:val="22"/>
          <w:szCs w:val="22"/>
        </w:rPr>
      </w:pPr>
    </w:p>
    <w:p w14:paraId="363FBE02" w14:textId="5C0EADEC" w:rsidR="00EB3D63" w:rsidRDefault="00DA47EE" w:rsidP="00305AB5">
      <w:pPr>
        <w:autoSpaceDE w:val="0"/>
        <w:autoSpaceDN w:val="0"/>
        <w:adjustRightInd w:val="0"/>
        <w:spacing w:line="360" w:lineRule="auto"/>
        <w:jc w:val="both"/>
        <w:rPr>
          <w:rFonts w:cs="Arial"/>
          <w:sz w:val="22"/>
          <w:szCs w:val="22"/>
        </w:rPr>
      </w:pPr>
      <w:r>
        <w:rPr>
          <w:rFonts w:cs="Arial"/>
          <w:b/>
          <w:sz w:val="22"/>
          <w:szCs w:val="22"/>
          <w:lang w:val="es-CR"/>
        </w:rPr>
        <w:t>C</w:t>
      </w:r>
      <w:r w:rsidRPr="00AA6479">
        <w:rPr>
          <w:rFonts w:cs="Arial"/>
          <w:b/>
          <w:sz w:val="22"/>
          <w:szCs w:val="22"/>
          <w:lang w:val="es-CR"/>
        </w:rPr>
        <w:t>)</w:t>
      </w:r>
      <w:r w:rsidRPr="00AA6479">
        <w:rPr>
          <w:rFonts w:cs="Arial"/>
          <w:sz w:val="22"/>
          <w:szCs w:val="22"/>
          <w:lang w:val="es-CR"/>
        </w:rPr>
        <w:t xml:space="preserve"> Deberá realizarse un</w:t>
      </w:r>
      <w:r>
        <w:rPr>
          <w:rFonts w:cs="Arial"/>
          <w:sz w:val="22"/>
          <w:szCs w:val="22"/>
          <w:lang w:val="es-CR"/>
        </w:rPr>
        <w:t xml:space="preserve"> nuevo contrato de administración de recursos, independiente al principal</w:t>
      </w:r>
      <w:r>
        <w:rPr>
          <w:rFonts w:cs="Arial"/>
          <w:sz w:val="22"/>
          <w:szCs w:val="22"/>
        </w:rPr>
        <w:t>,</w:t>
      </w:r>
      <w:r w:rsidRPr="00AA6479">
        <w:rPr>
          <w:rFonts w:cs="Arial"/>
          <w:sz w:val="22"/>
          <w:szCs w:val="22"/>
        </w:rPr>
        <w:t xml:space="preserve"> con </w:t>
      </w:r>
      <w:r>
        <w:rPr>
          <w:rFonts w:cs="Arial"/>
          <w:sz w:val="22"/>
          <w:szCs w:val="22"/>
        </w:rPr>
        <w:t>el</w:t>
      </w:r>
      <w:r w:rsidRPr="00AA6479">
        <w:rPr>
          <w:rFonts w:cs="Arial"/>
          <w:sz w:val="22"/>
          <w:szCs w:val="22"/>
          <w:lang w:val="es-CR"/>
        </w:rPr>
        <w:t xml:space="preserve"> plazo y </w:t>
      </w:r>
      <w:r>
        <w:rPr>
          <w:rFonts w:cs="Arial"/>
          <w:sz w:val="22"/>
          <w:szCs w:val="22"/>
          <w:lang w:val="es-CR"/>
        </w:rPr>
        <w:t xml:space="preserve">el </w:t>
      </w:r>
      <w:r w:rsidRPr="00AA6479">
        <w:rPr>
          <w:rFonts w:cs="Arial"/>
          <w:sz w:val="22"/>
          <w:szCs w:val="22"/>
          <w:lang w:val="es-CR"/>
        </w:rPr>
        <w:t xml:space="preserve">monto </w:t>
      </w:r>
      <w:r>
        <w:rPr>
          <w:rFonts w:cs="Arial"/>
          <w:sz w:val="22"/>
          <w:szCs w:val="22"/>
          <w:lang w:val="es-CR"/>
        </w:rPr>
        <w:t>establecidos</w:t>
      </w:r>
      <w:r w:rsidRPr="00AA6479">
        <w:rPr>
          <w:rFonts w:cs="Arial"/>
          <w:sz w:val="22"/>
          <w:szCs w:val="22"/>
          <w:lang w:val="es-CR"/>
        </w:rPr>
        <w:t xml:space="preserve"> en la presente resolución.</w:t>
      </w:r>
    </w:p>
    <w:p w14:paraId="46692C6A" w14:textId="77777777" w:rsidR="00EB3D63" w:rsidRPr="00AB2826" w:rsidRDefault="00EB3D63" w:rsidP="00EB3D6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D9C89B" w14:textId="77777777" w:rsidR="00EB3D63" w:rsidRPr="00D14EAF" w:rsidRDefault="00EB3D63" w:rsidP="00EB3D63">
      <w:pPr>
        <w:spacing w:line="360" w:lineRule="auto"/>
        <w:jc w:val="both"/>
        <w:rPr>
          <w:rFonts w:cs="Arial"/>
          <w:b/>
          <w:sz w:val="22"/>
        </w:rPr>
      </w:pPr>
      <w:r w:rsidRPr="00D14EAF">
        <w:rPr>
          <w:rFonts w:cs="Arial"/>
          <w:b/>
          <w:sz w:val="22"/>
        </w:rPr>
        <w:t>************</w:t>
      </w:r>
    </w:p>
    <w:p w14:paraId="79B1F82D" w14:textId="3B8ACD56" w:rsidR="00EB3D63" w:rsidRDefault="00EB3D63" w:rsidP="002B71CC">
      <w:pPr>
        <w:spacing w:line="360" w:lineRule="auto"/>
        <w:jc w:val="both"/>
        <w:rPr>
          <w:rFonts w:cs="Arial"/>
          <w:sz w:val="22"/>
          <w:lang w:val="es-ES_tradnl"/>
        </w:rPr>
      </w:pPr>
    </w:p>
    <w:p w14:paraId="6C9D05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72BB294" w14:textId="77777777" w:rsidR="008742BD" w:rsidRPr="002F0FBB" w:rsidRDefault="008742BD" w:rsidP="008742BD">
      <w:pPr>
        <w:spacing w:line="360" w:lineRule="auto"/>
        <w:ind w:right="51"/>
        <w:jc w:val="both"/>
        <w:rPr>
          <w:rFonts w:cs="Arial"/>
          <w:b/>
          <w:sz w:val="22"/>
          <w:szCs w:val="22"/>
        </w:rPr>
      </w:pPr>
      <w:r w:rsidRPr="002F0FBB">
        <w:rPr>
          <w:rFonts w:cs="Arial"/>
          <w:b/>
          <w:sz w:val="22"/>
          <w:szCs w:val="22"/>
        </w:rPr>
        <w:t>Considerando:</w:t>
      </w:r>
    </w:p>
    <w:p w14:paraId="526E99ED" w14:textId="51B0D629" w:rsidR="008742BD" w:rsidRDefault="008742BD" w:rsidP="008742BD">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A1263F">
        <w:rPr>
          <w:rFonts w:cs="Arial"/>
          <w:sz w:val="22"/>
          <w:szCs w:val="22"/>
        </w:rPr>
        <w:t>560</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0</w:t>
      </w:r>
      <w:r w:rsidR="00A1263F">
        <w:rPr>
          <w:rFonts w:cs="Arial"/>
          <w:sz w:val="22"/>
          <w:szCs w:val="22"/>
        </w:rPr>
        <w:t>3 de mayo</w:t>
      </w:r>
      <w:r w:rsidRPr="00EA7ADB">
        <w:rPr>
          <w:rFonts w:cs="Arial"/>
          <w:sz w:val="22"/>
          <w:szCs w:val="22"/>
        </w:rPr>
        <w:t xml:space="preserve"> de 20</w:t>
      </w:r>
      <w:r>
        <w:rPr>
          <w:rFonts w:cs="Arial"/>
          <w:sz w:val="22"/>
          <w:szCs w:val="22"/>
        </w:rPr>
        <w:t>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A1263F">
        <w:rPr>
          <w:rFonts w:cs="Arial"/>
          <w:color w:val="000000"/>
          <w:sz w:val="22"/>
          <w:szCs w:val="22"/>
        </w:rPr>
        <w:t>447</w:t>
      </w:r>
      <w:r w:rsidRPr="00EA7ADB">
        <w:rPr>
          <w:rFonts w:cs="Arial"/>
          <w:color w:val="000000"/>
          <w:sz w:val="22"/>
          <w:szCs w:val="22"/>
        </w:rPr>
        <w:t>-20</w:t>
      </w:r>
      <w:r>
        <w:rPr>
          <w:rFonts w:cs="Arial"/>
          <w:color w:val="000000"/>
          <w:sz w:val="22"/>
          <w:szCs w:val="22"/>
        </w:rPr>
        <w:t>22</w:t>
      </w:r>
      <w:r w:rsidR="00A1263F">
        <w:rPr>
          <w:rFonts w:cs="Arial"/>
          <w:color w:val="000000"/>
          <w:sz w:val="22"/>
          <w:szCs w:val="22"/>
        </w:rPr>
        <w:t>/SGO-OF-0199-2022</w:t>
      </w:r>
      <w:r>
        <w:rPr>
          <w:rFonts w:cs="Arial"/>
          <w:color w:val="000000"/>
          <w:sz w:val="22"/>
          <w:szCs w:val="22"/>
        </w:rPr>
        <w:t xml:space="preserve"> de</w:t>
      </w:r>
      <w:r w:rsidRPr="00EA7ADB">
        <w:rPr>
          <w:rFonts w:cs="Arial"/>
          <w:color w:val="000000"/>
          <w:sz w:val="22"/>
          <w:szCs w:val="22"/>
        </w:rPr>
        <w:t xml:space="preserve"> la Dirección FOSUVI</w:t>
      </w:r>
      <w:r w:rsidR="00A1263F">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w:t>
      </w:r>
      <w:r>
        <w:rPr>
          <w:rFonts w:cs="Arial"/>
          <w:sz w:val="22"/>
          <w:szCs w:val="22"/>
        </w:rPr>
        <w:lastRenderedPageBreak/>
        <w:t>presupuesto original del proyecto habitacional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781401D8" w14:textId="77777777" w:rsidR="008742BD" w:rsidRDefault="008742BD" w:rsidP="008742BD">
      <w:pPr>
        <w:spacing w:line="360" w:lineRule="auto"/>
        <w:ind w:right="51"/>
        <w:jc w:val="both"/>
        <w:rPr>
          <w:rFonts w:cs="Arial"/>
          <w:sz w:val="22"/>
          <w:szCs w:val="22"/>
        </w:rPr>
      </w:pPr>
    </w:p>
    <w:p w14:paraId="3297B920" w14:textId="50778645" w:rsidR="008742BD" w:rsidRDefault="008742BD" w:rsidP="008742BD">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w:t>
      </w:r>
      <w:r w:rsidR="00A1263F">
        <w:rPr>
          <w:rFonts w:cs="Arial"/>
          <w:sz w:val="22"/>
          <w:szCs w:val="22"/>
          <w:lang w:val="es-ES_tradnl"/>
        </w:rPr>
        <w:t xml:space="preserve">y la Subgerencia de Operaciones </w:t>
      </w:r>
      <w:r w:rsidRPr="002F0FBB">
        <w:rPr>
          <w:rFonts w:cs="Arial"/>
          <w:sz w:val="22"/>
          <w:szCs w:val="22"/>
          <w:lang w:val="es-ES_tradnl"/>
        </w:rPr>
        <w:t>analiza</w:t>
      </w:r>
      <w:r w:rsidR="00A1263F">
        <w:rPr>
          <w:rFonts w:cs="Arial"/>
          <w:sz w:val="22"/>
          <w:szCs w:val="22"/>
          <w:lang w:val="es-ES_tradnl"/>
        </w:rPr>
        <w:t>n</w:t>
      </w:r>
      <w:r w:rsidRPr="002F0FBB">
        <w:rPr>
          <w:rFonts w:cs="Arial"/>
          <w:sz w:val="22"/>
          <w:szCs w:val="22"/>
          <w:lang w:val="es-ES_tradnl"/>
        </w:rPr>
        <w:t xml:space="preserve"> y finalmente</w:t>
      </w:r>
      <w:r>
        <w:rPr>
          <w:rFonts w:cs="Arial"/>
          <w:sz w:val="22"/>
          <w:szCs w:val="22"/>
          <w:lang w:val="es-ES_tradnl"/>
        </w:rPr>
        <w:t xml:space="preserve"> se manifiesta</w:t>
      </w:r>
      <w:r w:rsidR="00A1263F">
        <w:rPr>
          <w:rFonts w:cs="Arial"/>
          <w:sz w:val="22"/>
          <w:szCs w:val="22"/>
          <w:lang w:val="es-ES_tradnl"/>
        </w:rPr>
        <w:t>n</w:t>
      </w:r>
      <w:r>
        <w:rPr>
          <w:rFonts w:cs="Arial"/>
          <w:sz w:val="22"/>
          <w:szCs w:val="22"/>
          <w:lang w:val="es-ES_tradnl"/>
        </w:rPr>
        <w:t xml:space="preserve">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financiar actividades adicionales no incluidas en el alcance original del proyecto, </w:t>
      </w:r>
      <w:r>
        <w:rPr>
          <w:rFonts w:cs="Arial"/>
          <w:sz w:val="22"/>
          <w:szCs w:val="22"/>
          <w:lang w:val="es-CR"/>
        </w:rPr>
        <w:t>por</w:t>
      </w:r>
      <w:r>
        <w:rPr>
          <w:rFonts w:cs="Arial"/>
          <w:sz w:val="22"/>
          <w:szCs w:val="22"/>
          <w:lang w:val="es-ES_tradnl"/>
        </w:rPr>
        <w:t xml:space="preserve"> un monto de ¢</w:t>
      </w:r>
      <w:r w:rsidR="00A1263F">
        <w:rPr>
          <w:rFonts w:cs="Arial"/>
          <w:sz w:val="22"/>
          <w:szCs w:val="22"/>
          <w:lang w:val="es-ES_tradnl"/>
        </w:rPr>
        <w:t>799.374,45</w:t>
      </w:r>
      <w:r>
        <w:rPr>
          <w:rFonts w:cs="Arial"/>
          <w:sz w:val="22"/>
          <w:szCs w:val="22"/>
          <w:lang w:val="es-ES_tradnl"/>
        </w:rPr>
        <w:t xml:space="preserve"> p</w:t>
      </w:r>
      <w:r w:rsidR="00A1263F">
        <w:rPr>
          <w:rFonts w:cs="Arial"/>
          <w:sz w:val="22"/>
          <w:szCs w:val="22"/>
          <w:lang w:val="es-ES_tradnl"/>
        </w:rPr>
        <w:t xml:space="preserve">or concepto de impuestos municipales del período 2022, </w:t>
      </w:r>
      <w:r>
        <w:rPr>
          <w:rFonts w:cs="Arial"/>
          <w:sz w:val="22"/>
          <w:szCs w:val="22"/>
        </w:rPr>
        <w:t>según lo verificado y avalado por el Departamento Técnico.</w:t>
      </w:r>
    </w:p>
    <w:p w14:paraId="01A5CBA2" w14:textId="77777777" w:rsidR="008742BD" w:rsidRDefault="008742BD" w:rsidP="008742BD">
      <w:pPr>
        <w:spacing w:line="360" w:lineRule="auto"/>
        <w:jc w:val="both"/>
        <w:rPr>
          <w:rFonts w:cs="Arial"/>
          <w:sz w:val="22"/>
          <w:szCs w:val="22"/>
          <w:lang w:val="es-ES_tradnl"/>
        </w:rPr>
      </w:pPr>
    </w:p>
    <w:p w14:paraId="5081B282" w14:textId="03A54938" w:rsidR="008742BD" w:rsidRDefault="008742BD" w:rsidP="008742BD">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w:t>
      </w:r>
      <w:r w:rsidR="00A1263F">
        <w:rPr>
          <w:rFonts w:cs="Arial"/>
          <w:sz w:val="22"/>
          <w:szCs w:val="22"/>
        </w:rPr>
        <w:t xml:space="preserve"> los mismos términos propuestos por la Dirección FOSUVI y la Subgerencia de Operaciones en el citado informe</w:t>
      </w:r>
      <w:r>
        <w:rPr>
          <w:rFonts w:cs="Arial"/>
          <w:sz w:val="22"/>
          <w:szCs w:val="22"/>
        </w:rPr>
        <w:t>.</w:t>
      </w:r>
    </w:p>
    <w:p w14:paraId="1AAA08F6" w14:textId="77777777" w:rsidR="008742BD" w:rsidRDefault="008742BD" w:rsidP="008742BD">
      <w:pPr>
        <w:spacing w:line="360" w:lineRule="auto"/>
        <w:jc w:val="both"/>
        <w:rPr>
          <w:rFonts w:cs="Arial"/>
          <w:sz w:val="22"/>
          <w:szCs w:val="22"/>
        </w:rPr>
      </w:pPr>
    </w:p>
    <w:p w14:paraId="4D3622F8" w14:textId="77777777" w:rsidR="008742BD" w:rsidRPr="002F0FBB" w:rsidRDefault="008742BD" w:rsidP="008742BD">
      <w:pPr>
        <w:spacing w:line="360" w:lineRule="auto"/>
        <w:jc w:val="both"/>
        <w:rPr>
          <w:rFonts w:cs="Arial"/>
          <w:b/>
          <w:sz w:val="22"/>
          <w:szCs w:val="22"/>
        </w:rPr>
      </w:pPr>
      <w:r w:rsidRPr="002F0FBB">
        <w:rPr>
          <w:rFonts w:cs="Arial"/>
          <w:b/>
          <w:sz w:val="22"/>
          <w:szCs w:val="22"/>
        </w:rPr>
        <w:t>Por tanto, se acuerda:</w:t>
      </w:r>
    </w:p>
    <w:p w14:paraId="33AF063F" w14:textId="1FABAC16" w:rsidR="00AE519E" w:rsidRDefault="008742BD" w:rsidP="008742BD">
      <w:pPr>
        <w:autoSpaceDE w:val="0"/>
        <w:autoSpaceDN w:val="0"/>
        <w:adjustRightInd w:val="0"/>
        <w:spacing w:line="360" w:lineRule="auto"/>
        <w:jc w:val="both"/>
        <w:rPr>
          <w:rFonts w:cs="Arial"/>
          <w:sz w:val="22"/>
          <w:szCs w:val="22"/>
          <w:lang w:val="es-CR"/>
        </w:rPr>
      </w:pPr>
      <w:r w:rsidRPr="00BB1DCA">
        <w:rPr>
          <w:rFonts w:cs="Arial"/>
          <w:b/>
          <w:bCs/>
          <w:sz w:val="22"/>
          <w:szCs w:val="22"/>
          <w:lang w:val="es-CR"/>
        </w:rPr>
        <w:t>1</w:t>
      </w:r>
      <w:r w:rsidRPr="009D05F7">
        <w:rPr>
          <w:rFonts w:cs="Arial"/>
          <w:b/>
          <w:bCs/>
          <w:sz w:val="22"/>
          <w:szCs w:val="22"/>
          <w:lang w:val="es-CR"/>
        </w:rPr>
        <w:t>)</w:t>
      </w:r>
      <w:r w:rsidRPr="00BB1DCA">
        <w:rPr>
          <w:rFonts w:cs="Arial"/>
          <w:sz w:val="22"/>
          <w:szCs w:val="22"/>
          <w:lang w:val="es-CR"/>
        </w:rPr>
        <w:t xml:space="preserve"> </w:t>
      </w:r>
      <w:r>
        <w:rPr>
          <w:rFonts w:cs="Arial"/>
          <w:sz w:val="22"/>
          <w:szCs w:val="22"/>
          <w:lang w:val="es-CR"/>
        </w:rPr>
        <w:t xml:space="preserve">Aprobar a la Fundación para la Vivienda Rural Costa Rica – Canadá, para el proyecto de vivienda Las Brisas II, </w:t>
      </w:r>
      <w:r w:rsidR="00AE519E">
        <w:rPr>
          <w:rFonts w:cs="Arial"/>
          <w:sz w:val="22"/>
          <w:szCs w:val="22"/>
          <w:lang w:val="es-CR"/>
        </w:rPr>
        <w:t>un financiamiento adicional por un monto de</w:t>
      </w:r>
      <w:r w:rsidRPr="00BB1DCA">
        <w:rPr>
          <w:rFonts w:cs="Arial"/>
          <w:sz w:val="22"/>
          <w:szCs w:val="22"/>
          <w:lang w:val="es-CR"/>
        </w:rPr>
        <w:t xml:space="preserve"> </w:t>
      </w:r>
      <w:r w:rsidRPr="00AE519E">
        <w:rPr>
          <w:rFonts w:cs="Arial"/>
          <w:b/>
          <w:bCs/>
          <w:sz w:val="22"/>
          <w:szCs w:val="22"/>
          <w:lang w:val="es-CR"/>
        </w:rPr>
        <w:t>¢</w:t>
      </w:r>
      <w:r w:rsidR="00AE519E" w:rsidRPr="00AE519E">
        <w:rPr>
          <w:rFonts w:cs="Arial"/>
          <w:b/>
          <w:bCs/>
          <w:sz w:val="22"/>
          <w:szCs w:val="22"/>
          <w:lang w:val="es-CR"/>
        </w:rPr>
        <w:t>779</w:t>
      </w:r>
      <w:r w:rsidRPr="00AE519E">
        <w:rPr>
          <w:rFonts w:cs="Arial"/>
          <w:b/>
          <w:bCs/>
          <w:sz w:val="22"/>
          <w:szCs w:val="22"/>
          <w:lang w:val="es-CR"/>
        </w:rPr>
        <w:t>.</w:t>
      </w:r>
      <w:r w:rsidR="00AE519E" w:rsidRPr="00AE519E">
        <w:rPr>
          <w:rFonts w:cs="Arial"/>
          <w:b/>
          <w:bCs/>
          <w:sz w:val="22"/>
          <w:szCs w:val="22"/>
          <w:lang w:val="es-CR"/>
        </w:rPr>
        <w:t>374</w:t>
      </w:r>
      <w:r w:rsidRPr="00AE519E">
        <w:rPr>
          <w:rFonts w:cs="Arial"/>
          <w:b/>
          <w:bCs/>
          <w:sz w:val="22"/>
          <w:szCs w:val="22"/>
          <w:lang w:val="es-CR"/>
        </w:rPr>
        <w:t>,</w:t>
      </w:r>
      <w:r w:rsidR="00AE519E" w:rsidRPr="00AE519E">
        <w:rPr>
          <w:rFonts w:cs="Arial"/>
          <w:b/>
          <w:bCs/>
          <w:sz w:val="22"/>
          <w:szCs w:val="22"/>
          <w:lang w:val="es-CR"/>
        </w:rPr>
        <w:t>45</w:t>
      </w:r>
      <w:r w:rsidRPr="00BB1DCA">
        <w:rPr>
          <w:rFonts w:cs="Arial"/>
          <w:sz w:val="22"/>
          <w:szCs w:val="22"/>
          <w:lang w:val="es-CR"/>
        </w:rPr>
        <w:t xml:space="preserve"> (</w:t>
      </w:r>
      <w:r w:rsidR="00AE519E">
        <w:rPr>
          <w:rFonts w:cs="Arial"/>
          <w:sz w:val="22"/>
          <w:szCs w:val="22"/>
          <w:lang w:val="es-CR"/>
        </w:rPr>
        <w:t>setecientos setenta y nueve mil trescientos setenta y cuatro colones con 45/100</w:t>
      </w:r>
      <w:r w:rsidRPr="00BB1DCA">
        <w:rPr>
          <w:rFonts w:cs="Arial"/>
          <w:sz w:val="22"/>
          <w:szCs w:val="22"/>
          <w:lang w:val="es-CR"/>
        </w:rPr>
        <w:t xml:space="preserve">), </w:t>
      </w:r>
      <w:r w:rsidR="00AE519E">
        <w:rPr>
          <w:rFonts w:cs="Arial"/>
          <w:sz w:val="22"/>
          <w:szCs w:val="22"/>
          <w:lang w:val="es-CR"/>
        </w:rPr>
        <w:t>por concepto de impuestos municipales del período 2022.</w:t>
      </w:r>
    </w:p>
    <w:p w14:paraId="035174B3" w14:textId="77777777" w:rsidR="00AE519E" w:rsidRDefault="00AE519E" w:rsidP="008742BD">
      <w:pPr>
        <w:autoSpaceDE w:val="0"/>
        <w:autoSpaceDN w:val="0"/>
        <w:adjustRightInd w:val="0"/>
        <w:spacing w:line="360" w:lineRule="auto"/>
        <w:jc w:val="both"/>
        <w:rPr>
          <w:rFonts w:cs="Arial"/>
          <w:sz w:val="22"/>
          <w:szCs w:val="22"/>
          <w:lang w:val="es-CR"/>
        </w:rPr>
      </w:pPr>
    </w:p>
    <w:p w14:paraId="60046BE5" w14:textId="6DE3C16A" w:rsidR="008742BD" w:rsidRDefault="00AE519E" w:rsidP="008742BD">
      <w:pPr>
        <w:autoSpaceDE w:val="0"/>
        <w:autoSpaceDN w:val="0"/>
        <w:adjustRightInd w:val="0"/>
        <w:spacing w:line="360" w:lineRule="auto"/>
        <w:jc w:val="both"/>
        <w:rPr>
          <w:rFonts w:cs="Arial"/>
          <w:sz w:val="22"/>
          <w:szCs w:val="22"/>
          <w:lang w:val="es-ES_tradnl"/>
        </w:rPr>
      </w:pPr>
      <w:r>
        <w:rPr>
          <w:rFonts w:cs="Arial"/>
          <w:b/>
          <w:bCs/>
          <w:sz w:val="22"/>
          <w:szCs w:val="22"/>
          <w:lang w:val="es-CR"/>
        </w:rPr>
        <w:t>2</w:t>
      </w:r>
      <w:r w:rsidR="008742BD" w:rsidRPr="009D05F7">
        <w:rPr>
          <w:rFonts w:cs="Arial"/>
          <w:b/>
          <w:bCs/>
          <w:sz w:val="22"/>
          <w:szCs w:val="22"/>
          <w:lang w:val="es-CR"/>
        </w:rPr>
        <w:t>)</w:t>
      </w:r>
      <w:r w:rsidR="008742BD" w:rsidRPr="00BB1DCA">
        <w:rPr>
          <w:rFonts w:cs="Arial"/>
          <w:sz w:val="22"/>
          <w:szCs w:val="22"/>
          <w:lang w:val="es-CR"/>
        </w:rPr>
        <w:t xml:space="preserve"> </w:t>
      </w:r>
      <w:r w:rsidR="008742BD">
        <w:rPr>
          <w:rFonts w:cs="Arial"/>
          <w:sz w:val="22"/>
          <w:szCs w:val="22"/>
          <w:lang w:val="es-CR"/>
        </w:rPr>
        <w:t>Deberá realizarse</w:t>
      </w:r>
      <w:r w:rsidR="008742BD" w:rsidRPr="00BB1DCA">
        <w:rPr>
          <w:rFonts w:cs="Arial"/>
          <w:sz w:val="22"/>
          <w:szCs w:val="22"/>
          <w:lang w:val="es-CR"/>
        </w:rPr>
        <w:t xml:space="preserve"> un</w:t>
      </w:r>
      <w:r>
        <w:rPr>
          <w:rFonts w:cs="Arial"/>
          <w:sz w:val="22"/>
          <w:szCs w:val="22"/>
          <w:lang w:val="es-CR"/>
        </w:rPr>
        <w:t xml:space="preserve">a adenda al </w:t>
      </w:r>
      <w:r w:rsidR="008742BD" w:rsidRPr="00BB1DCA">
        <w:rPr>
          <w:rFonts w:cs="Arial"/>
          <w:sz w:val="22"/>
          <w:szCs w:val="22"/>
          <w:lang w:val="es-CR"/>
        </w:rPr>
        <w:t>contrato de administraci</w:t>
      </w:r>
      <w:r w:rsidR="008742BD">
        <w:rPr>
          <w:rFonts w:cs="Arial"/>
          <w:sz w:val="22"/>
          <w:szCs w:val="22"/>
          <w:lang w:val="es-CR"/>
        </w:rPr>
        <w:t>ó</w:t>
      </w:r>
      <w:r w:rsidR="008742BD" w:rsidRPr="00BB1DCA">
        <w:rPr>
          <w:rFonts w:cs="Arial"/>
          <w:sz w:val="22"/>
          <w:szCs w:val="22"/>
          <w:lang w:val="es-CR"/>
        </w:rPr>
        <w:t>n de recursos de</w:t>
      </w:r>
      <w:r>
        <w:rPr>
          <w:rFonts w:cs="Arial"/>
          <w:sz w:val="22"/>
          <w:szCs w:val="22"/>
          <w:lang w:val="es-CR"/>
        </w:rPr>
        <w:t xml:space="preserve"> dicho</w:t>
      </w:r>
      <w:r w:rsidR="008742BD" w:rsidRPr="00BB1DCA">
        <w:rPr>
          <w:rFonts w:cs="Arial"/>
          <w:sz w:val="22"/>
          <w:szCs w:val="22"/>
          <w:lang w:val="es-CR"/>
        </w:rPr>
        <w:t xml:space="preserve"> proyecto, </w:t>
      </w:r>
      <w:r>
        <w:rPr>
          <w:rFonts w:cs="Arial"/>
          <w:sz w:val="22"/>
          <w:szCs w:val="22"/>
          <w:lang w:val="es-CR"/>
        </w:rPr>
        <w:t xml:space="preserve">independiente al principal, </w:t>
      </w:r>
      <w:r w:rsidR="008742BD" w:rsidRPr="00BB1DCA">
        <w:rPr>
          <w:rFonts w:cs="Arial"/>
          <w:sz w:val="22"/>
          <w:szCs w:val="22"/>
          <w:lang w:val="es-CR"/>
        </w:rPr>
        <w:t>con</w:t>
      </w:r>
      <w:r w:rsidR="008742BD">
        <w:rPr>
          <w:rFonts w:cs="Arial"/>
          <w:sz w:val="22"/>
          <w:szCs w:val="22"/>
          <w:lang w:val="es-CR"/>
        </w:rPr>
        <w:t xml:space="preserve"> </w:t>
      </w:r>
      <w:r>
        <w:rPr>
          <w:rFonts w:cs="Arial"/>
          <w:sz w:val="22"/>
          <w:szCs w:val="22"/>
          <w:lang w:val="es-CR"/>
        </w:rPr>
        <w:t xml:space="preserve">el </w:t>
      </w:r>
      <w:r w:rsidR="008742BD" w:rsidRPr="00BB1DCA">
        <w:rPr>
          <w:rFonts w:cs="Arial"/>
          <w:sz w:val="22"/>
          <w:szCs w:val="22"/>
          <w:lang w:val="es-CR"/>
        </w:rPr>
        <w:t xml:space="preserve">monto </w:t>
      </w:r>
      <w:r w:rsidR="008742BD">
        <w:rPr>
          <w:rFonts w:cs="Arial"/>
          <w:sz w:val="22"/>
          <w:szCs w:val="22"/>
          <w:lang w:val="es-CR"/>
        </w:rPr>
        <w:t xml:space="preserve">aprobado </w:t>
      </w:r>
      <w:r w:rsidR="008742BD" w:rsidRPr="00BB1DCA">
        <w:rPr>
          <w:rFonts w:cs="Arial"/>
          <w:sz w:val="22"/>
          <w:szCs w:val="22"/>
          <w:lang w:val="es-CR"/>
        </w:rPr>
        <w:t xml:space="preserve">en el </w:t>
      </w:r>
      <w:r w:rsidR="008742BD">
        <w:rPr>
          <w:rFonts w:cs="Arial"/>
          <w:sz w:val="22"/>
          <w:szCs w:val="22"/>
          <w:lang w:val="es-CR"/>
        </w:rPr>
        <w:t>presente acuerdo</w:t>
      </w:r>
      <w:r w:rsidR="008742BD" w:rsidRPr="00BB1DCA">
        <w:rPr>
          <w:rFonts w:cs="Arial"/>
          <w:sz w:val="22"/>
          <w:szCs w:val="22"/>
          <w:lang w:val="es-CR"/>
        </w:rPr>
        <w:t>.</w:t>
      </w:r>
    </w:p>
    <w:p w14:paraId="6E88B4D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8F153F" w14:textId="77777777" w:rsidR="002B71CC" w:rsidRPr="00D14EAF" w:rsidRDefault="002B71CC" w:rsidP="002B71CC">
      <w:pPr>
        <w:spacing w:line="360" w:lineRule="auto"/>
        <w:jc w:val="both"/>
        <w:rPr>
          <w:rFonts w:cs="Arial"/>
          <w:b/>
          <w:sz w:val="22"/>
        </w:rPr>
      </w:pPr>
      <w:r w:rsidRPr="00D14EAF">
        <w:rPr>
          <w:rFonts w:cs="Arial"/>
          <w:b/>
          <w:sz w:val="22"/>
        </w:rPr>
        <w:t>************</w:t>
      </w:r>
    </w:p>
    <w:p w14:paraId="452EC3B7" w14:textId="77777777" w:rsidR="002B71CC" w:rsidRDefault="002B71CC" w:rsidP="002B71CC">
      <w:pPr>
        <w:spacing w:line="360" w:lineRule="auto"/>
        <w:jc w:val="both"/>
        <w:rPr>
          <w:rFonts w:cs="Arial"/>
          <w:sz w:val="22"/>
          <w:lang w:val="es-ES_tradnl"/>
        </w:rPr>
      </w:pPr>
    </w:p>
    <w:p w14:paraId="2E17154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191BB81" w14:textId="77777777" w:rsidR="0083422C" w:rsidRPr="00911E34" w:rsidRDefault="0083422C" w:rsidP="0083422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ED348DC" w14:textId="17B925CE" w:rsidR="0083422C" w:rsidRPr="00BF19B8" w:rsidRDefault="0083422C" w:rsidP="0083422C">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Coopealianza R.L. ha solicitado la</w:t>
      </w:r>
      <w:r w:rsidRPr="00911E34">
        <w:rPr>
          <w:rFonts w:cs="Arial"/>
          <w:sz w:val="22"/>
          <w:szCs w:val="22"/>
        </w:rPr>
        <w:t xml:space="preserve"> autorización de este Banco</w:t>
      </w:r>
      <w:r>
        <w:rPr>
          <w:rFonts w:cs="Arial"/>
          <w:sz w:val="22"/>
          <w:szCs w:val="22"/>
        </w:rPr>
        <w:t>,</w:t>
      </w:r>
      <w:r w:rsidRPr="00911E34">
        <w:rPr>
          <w:rFonts w:cs="Arial"/>
          <w:sz w:val="22"/>
          <w:szCs w:val="22"/>
        </w:rPr>
        <w:t xml:space="preserve"> para prorrogar</w:t>
      </w:r>
      <w:r>
        <w:rPr>
          <w:rFonts w:cs="Arial"/>
          <w:sz w:val="22"/>
          <w:szCs w:val="22"/>
        </w:rPr>
        <w:t xml:space="preserve"> el plazo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0A9F09A6" w14:textId="77777777" w:rsidR="0083422C" w:rsidRPr="00911E34" w:rsidRDefault="0083422C" w:rsidP="0083422C">
      <w:pPr>
        <w:autoSpaceDE w:val="0"/>
        <w:autoSpaceDN w:val="0"/>
        <w:adjustRightInd w:val="0"/>
        <w:spacing w:line="360" w:lineRule="auto"/>
        <w:jc w:val="both"/>
        <w:rPr>
          <w:rFonts w:cs="Arial"/>
          <w:color w:val="000000"/>
          <w:sz w:val="22"/>
          <w:szCs w:val="22"/>
        </w:rPr>
      </w:pPr>
    </w:p>
    <w:p w14:paraId="1241E42C" w14:textId="2055727E" w:rsidR="0083422C" w:rsidRPr="00911E34" w:rsidRDefault="0083422C" w:rsidP="00092CE1">
      <w:pPr>
        <w:autoSpaceDE w:val="0"/>
        <w:autoSpaceDN w:val="0"/>
        <w:adjustRightInd w:val="0"/>
        <w:spacing w:line="360" w:lineRule="auto"/>
        <w:jc w:val="both"/>
        <w:rPr>
          <w:rFonts w:cs="Arial"/>
          <w:sz w:val="22"/>
          <w:szCs w:val="22"/>
        </w:rPr>
      </w:pPr>
      <w:r w:rsidRPr="00911E34">
        <w:rPr>
          <w:rFonts w:cs="Arial"/>
          <w:b/>
          <w:bCs/>
          <w:color w:val="000000"/>
          <w:sz w:val="22"/>
          <w:szCs w:val="22"/>
        </w:rPr>
        <w:lastRenderedPageBreak/>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0461</w:t>
      </w:r>
      <w:r w:rsidRPr="00911E34">
        <w:rPr>
          <w:rFonts w:cs="Arial"/>
          <w:color w:val="000000"/>
          <w:sz w:val="22"/>
          <w:szCs w:val="22"/>
        </w:rPr>
        <w:t>-20</w:t>
      </w:r>
      <w:r>
        <w:rPr>
          <w:rFonts w:cs="Arial"/>
          <w:color w:val="000000"/>
          <w:sz w:val="22"/>
          <w:szCs w:val="22"/>
        </w:rPr>
        <w:t>22/SGO-OF-0211-2022 del 04 de mayo de 2022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GG-ME-0569-2022,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 xml:space="preserve"> Coopealianza R.L., </w:t>
      </w:r>
      <w:r w:rsidRPr="00911E34">
        <w:rPr>
          <w:rFonts w:cs="Arial"/>
          <w:color w:val="000000"/>
          <w:sz w:val="22"/>
          <w:szCs w:val="22"/>
        </w:rPr>
        <w:t xml:space="preserve">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092CE1">
        <w:rPr>
          <w:rFonts w:cs="Arial"/>
          <w:color w:val="000000"/>
          <w:sz w:val="22"/>
          <w:szCs w:val="22"/>
        </w:rPr>
        <w:t>dos meses</w:t>
      </w:r>
      <w:r>
        <w:rPr>
          <w:rFonts w:cs="Arial"/>
          <w:color w:val="000000"/>
          <w:sz w:val="22"/>
          <w:szCs w:val="22"/>
        </w:rPr>
        <w:t xml:space="preserve"> </w:t>
      </w:r>
      <w:r w:rsidR="00092CE1" w:rsidRPr="00092CE1">
        <w:rPr>
          <w:rFonts w:cs="Arial"/>
          <w:color w:val="000000"/>
          <w:sz w:val="22"/>
          <w:szCs w:val="22"/>
          <w:lang w:val="es-CR"/>
        </w:rPr>
        <w:t xml:space="preserve">para finalizar </w:t>
      </w:r>
      <w:r w:rsidR="00092CE1">
        <w:rPr>
          <w:rFonts w:cs="Arial"/>
          <w:color w:val="000000"/>
          <w:sz w:val="22"/>
          <w:szCs w:val="22"/>
          <w:lang w:val="es-CR"/>
        </w:rPr>
        <w:t xml:space="preserve">los </w:t>
      </w:r>
      <w:r w:rsidR="00092CE1" w:rsidRPr="00092CE1">
        <w:rPr>
          <w:rFonts w:cs="Arial"/>
          <w:color w:val="000000"/>
          <w:sz w:val="22"/>
          <w:szCs w:val="22"/>
          <w:lang w:val="es-CR"/>
        </w:rPr>
        <w:t>tr</w:t>
      </w:r>
      <w:r w:rsidR="00092CE1">
        <w:rPr>
          <w:rFonts w:cs="Arial"/>
          <w:color w:val="000000"/>
          <w:sz w:val="22"/>
          <w:szCs w:val="22"/>
          <w:lang w:val="es-CR"/>
        </w:rPr>
        <w:t>á</w:t>
      </w:r>
      <w:r w:rsidR="00092CE1" w:rsidRPr="00092CE1">
        <w:rPr>
          <w:rFonts w:cs="Arial"/>
          <w:color w:val="000000"/>
          <w:sz w:val="22"/>
          <w:szCs w:val="22"/>
          <w:lang w:val="es-CR"/>
        </w:rPr>
        <w:t>mites pendientes y generar el</w:t>
      </w:r>
      <w:r w:rsidR="00092CE1">
        <w:rPr>
          <w:rFonts w:cs="Arial"/>
          <w:color w:val="000000"/>
          <w:sz w:val="22"/>
          <w:szCs w:val="22"/>
          <w:lang w:val="es-CR"/>
        </w:rPr>
        <w:t xml:space="preserve"> </w:t>
      </w:r>
      <w:r w:rsidR="00092CE1" w:rsidRPr="00092CE1">
        <w:rPr>
          <w:rFonts w:cs="Arial"/>
          <w:color w:val="000000"/>
          <w:sz w:val="22"/>
          <w:szCs w:val="22"/>
          <w:lang w:val="es-CR"/>
        </w:rPr>
        <w:t>cierre t</w:t>
      </w:r>
      <w:r w:rsidR="00092CE1">
        <w:rPr>
          <w:rFonts w:cs="Arial"/>
          <w:color w:val="000000"/>
          <w:sz w:val="22"/>
          <w:szCs w:val="22"/>
          <w:lang w:val="es-CR"/>
        </w:rPr>
        <w:t>é</w:t>
      </w:r>
      <w:r w:rsidR="00092CE1" w:rsidRPr="00092CE1">
        <w:rPr>
          <w:rFonts w:cs="Arial"/>
          <w:color w:val="000000"/>
          <w:sz w:val="22"/>
          <w:szCs w:val="22"/>
          <w:lang w:val="es-CR"/>
        </w:rPr>
        <w:t>cnico y financiero del proyecto</w:t>
      </w:r>
      <w:r>
        <w:rPr>
          <w:rFonts w:cs="Arial"/>
          <w:color w:val="000000"/>
          <w:sz w:val="22"/>
          <w:szCs w:val="22"/>
        </w:rPr>
        <w:t>.</w:t>
      </w:r>
    </w:p>
    <w:p w14:paraId="0103799A" w14:textId="77777777" w:rsidR="00092CE1" w:rsidRPr="00911E34" w:rsidRDefault="00092CE1" w:rsidP="0083422C">
      <w:pPr>
        <w:autoSpaceDE w:val="0"/>
        <w:autoSpaceDN w:val="0"/>
        <w:adjustRightInd w:val="0"/>
        <w:spacing w:line="360" w:lineRule="auto"/>
        <w:jc w:val="both"/>
        <w:rPr>
          <w:rFonts w:cs="Arial"/>
          <w:color w:val="000000"/>
          <w:sz w:val="22"/>
          <w:szCs w:val="22"/>
        </w:rPr>
      </w:pPr>
    </w:p>
    <w:p w14:paraId="679A4949" w14:textId="789B502E" w:rsidR="0083422C" w:rsidRDefault="0083422C" w:rsidP="0083422C">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w:t>
      </w:r>
      <w:r>
        <w:rPr>
          <w:rFonts w:cs="Arial"/>
          <w:color w:val="000000"/>
          <w:sz w:val="22"/>
          <w:szCs w:val="22"/>
        </w:rPr>
        <w:t>estima pertinente actuar de la forma que recomiendan la Dirección FOSUVI y la Subgerencia de Operaciones en el</w:t>
      </w:r>
      <w:r w:rsidR="00092CE1">
        <w:rPr>
          <w:rFonts w:cs="Arial"/>
          <w:color w:val="000000"/>
          <w:sz w:val="22"/>
          <w:szCs w:val="22"/>
        </w:rPr>
        <w:t xml:space="preserve"> citado</w:t>
      </w:r>
      <w:r>
        <w:rPr>
          <w:rFonts w:cs="Arial"/>
          <w:color w:val="000000"/>
          <w:sz w:val="22"/>
          <w:szCs w:val="22"/>
        </w:rPr>
        <w:t xml:space="preserve"> informe</w:t>
      </w:r>
      <w:r w:rsidR="00092CE1">
        <w:rPr>
          <w:rFonts w:cs="Arial"/>
          <w:color w:val="000000"/>
          <w:sz w:val="22"/>
          <w:szCs w:val="22"/>
        </w:rPr>
        <w:t>.</w:t>
      </w:r>
    </w:p>
    <w:p w14:paraId="24FA5654" w14:textId="77777777" w:rsidR="0083422C" w:rsidRDefault="0083422C" w:rsidP="0083422C">
      <w:pPr>
        <w:autoSpaceDE w:val="0"/>
        <w:autoSpaceDN w:val="0"/>
        <w:adjustRightInd w:val="0"/>
        <w:spacing w:line="360" w:lineRule="auto"/>
        <w:jc w:val="both"/>
        <w:rPr>
          <w:rFonts w:cs="Arial"/>
          <w:color w:val="000000"/>
          <w:sz w:val="22"/>
          <w:szCs w:val="22"/>
        </w:rPr>
      </w:pPr>
    </w:p>
    <w:p w14:paraId="32CEA211" w14:textId="77777777" w:rsidR="0083422C" w:rsidRPr="00CE0F28" w:rsidRDefault="0083422C" w:rsidP="0083422C">
      <w:pPr>
        <w:autoSpaceDE w:val="0"/>
        <w:autoSpaceDN w:val="0"/>
        <w:adjustRightInd w:val="0"/>
        <w:spacing w:line="360" w:lineRule="auto"/>
        <w:jc w:val="both"/>
        <w:rPr>
          <w:rFonts w:cs="Arial"/>
          <w:b/>
          <w:bCs/>
          <w:color w:val="000000"/>
          <w:sz w:val="22"/>
          <w:szCs w:val="22"/>
        </w:rPr>
      </w:pPr>
      <w:r w:rsidRPr="00CE0F28">
        <w:rPr>
          <w:rFonts w:cs="Arial"/>
          <w:b/>
          <w:bCs/>
          <w:color w:val="000000"/>
          <w:sz w:val="22"/>
          <w:szCs w:val="22"/>
        </w:rPr>
        <w:t>Por tanto, se acuerda:</w:t>
      </w:r>
    </w:p>
    <w:p w14:paraId="76A8144C" w14:textId="7CB2163F" w:rsidR="001C46BA" w:rsidRDefault="0083422C" w:rsidP="0083422C">
      <w:pPr>
        <w:autoSpaceDE w:val="0"/>
        <w:autoSpaceDN w:val="0"/>
        <w:adjustRightInd w:val="0"/>
        <w:spacing w:line="360" w:lineRule="auto"/>
        <w:jc w:val="both"/>
        <w:rPr>
          <w:rFonts w:cs="Arial"/>
          <w:color w:val="000000"/>
          <w:sz w:val="22"/>
          <w:szCs w:val="22"/>
          <w:lang w:val="es-CR"/>
        </w:rPr>
      </w:pPr>
      <w:r w:rsidRPr="00CE0F28">
        <w:rPr>
          <w:rFonts w:cs="Arial"/>
          <w:b/>
          <w:bCs/>
          <w:color w:val="000000"/>
          <w:sz w:val="22"/>
          <w:szCs w:val="22"/>
          <w:lang w:val="es-CR"/>
        </w:rPr>
        <w:t>1)</w:t>
      </w:r>
      <w:r>
        <w:rPr>
          <w:rFonts w:cs="Arial"/>
          <w:color w:val="000000"/>
          <w:sz w:val="22"/>
          <w:szCs w:val="22"/>
          <w:lang w:val="es-CR"/>
        </w:rPr>
        <w:t xml:space="preserve"> </w:t>
      </w:r>
      <w:r w:rsidR="001C46BA">
        <w:rPr>
          <w:rFonts w:cs="Arial"/>
          <w:color w:val="000000"/>
          <w:sz w:val="22"/>
          <w:szCs w:val="22"/>
          <w:lang w:val="es-CR"/>
        </w:rPr>
        <w:t xml:space="preserve">Autorizar a Coopealianza R.L., para el proyecto Kilómetro 20, una ampliación de dos meses posteriores a la firma del nuevo </w:t>
      </w:r>
      <w:r w:rsidRPr="00CE0F28">
        <w:rPr>
          <w:rFonts w:cs="Arial"/>
          <w:color w:val="000000"/>
          <w:sz w:val="22"/>
          <w:szCs w:val="22"/>
          <w:lang w:val="es-CR"/>
        </w:rPr>
        <w:t>contrato administra</w:t>
      </w:r>
      <w:r w:rsidR="001C46BA">
        <w:rPr>
          <w:rFonts w:cs="Arial"/>
          <w:color w:val="000000"/>
          <w:sz w:val="22"/>
          <w:szCs w:val="22"/>
          <w:lang w:val="es-CR"/>
        </w:rPr>
        <w:t xml:space="preserve">tivo, </w:t>
      </w:r>
      <w:r w:rsidR="001C46BA" w:rsidRPr="00092CE1">
        <w:rPr>
          <w:rFonts w:cs="Arial"/>
          <w:color w:val="000000"/>
          <w:sz w:val="22"/>
          <w:szCs w:val="22"/>
          <w:lang w:val="es-CR"/>
        </w:rPr>
        <w:t xml:space="preserve">para finalizar </w:t>
      </w:r>
      <w:r w:rsidR="001C46BA">
        <w:rPr>
          <w:rFonts w:cs="Arial"/>
          <w:color w:val="000000"/>
          <w:sz w:val="22"/>
          <w:szCs w:val="22"/>
          <w:lang w:val="es-CR"/>
        </w:rPr>
        <w:t xml:space="preserve">los </w:t>
      </w:r>
      <w:r w:rsidR="001C46BA" w:rsidRPr="00092CE1">
        <w:rPr>
          <w:rFonts w:cs="Arial"/>
          <w:color w:val="000000"/>
          <w:sz w:val="22"/>
          <w:szCs w:val="22"/>
          <w:lang w:val="es-CR"/>
        </w:rPr>
        <w:t>tr</w:t>
      </w:r>
      <w:r w:rsidR="001C46BA">
        <w:rPr>
          <w:rFonts w:cs="Arial"/>
          <w:color w:val="000000"/>
          <w:sz w:val="22"/>
          <w:szCs w:val="22"/>
          <w:lang w:val="es-CR"/>
        </w:rPr>
        <w:t>á</w:t>
      </w:r>
      <w:r w:rsidR="001C46BA" w:rsidRPr="00092CE1">
        <w:rPr>
          <w:rFonts w:cs="Arial"/>
          <w:color w:val="000000"/>
          <w:sz w:val="22"/>
          <w:szCs w:val="22"/>
          <w:lang w:val="es-CR"/>
        </w:rPr>
        <w:t>mites pendientes y generar el</w:t>
      </w:r>
      <w:r w:rsidR="001C46BA">
        <w:rPr>
          <w:rFonts w:cs="Arial"/>
          <w:color w:val="000000"/>
          <w:sz w:val="22"/>
          <w:szCs w:val="22"/>
          <w:lang w:val="es-CR"/>
        </w:rPr>
        <w:t xml:space="preserve"> </w:t>
      </w:r>
      <w:r w:rsidR="001C46BA" w:rsidRPr="00092CE1">
        <w:rPr>
          <w:rFonts w:cs="Arial"/>
          <w:color w:val="000000"/>
          <w:sz w:val="22"/>
          <w:szCs w:val="22"/>
          <w:lang w:val="es-CR"/>
        </w:rPr>
        <w:t>cierre t</w:t>
      </w:r>
      <w:r w:rsidR="001C46BA">
        <w:rPr>
          <w:rFonts w:cs="Arial"/>
          <w:color w:val="000000"/>
          <w:sz w:val="22"/>
          <w:szCs w:val="22"/>
          <w:lang w:val="es-CR"/>
        </w:rPr>
        <w:t>é</w:t>
      </w:r>
      <w:r w:rsidR="001C46BA" w:rsidRPr="00092CE1">
        <w:rPr>
          <w:rFonts w:cs="Arial"/>
          <w:color w:val="000000"/>
          <w:sz w:val="22"/>
          <w:szCs w:val="22"/>
          <w:lang w:val="es-CR"/>
        </w:rPr>
        <w:t>cnico y financiero del proyecto</w:t>
      </w:r>
      <w:r w:rsidR="001C46BA">
        <w:rPr>
          <w:rFonts w:cs="Arial"/>
          <w:color w:val="000000"/>
          <w:sz w:val="22"/>
          <w:szCs w:val="22"/>
        </w:rPr>
        <w:t>.</w:t>
      </w:r>
    </w:p>
    <w:p w14:paraId="3F2DA008" w14:textId="77777777" w:rsidR="001C46BA" w:rsidRDefault="001C46BA" w:rsidP="0083422C">
      <w:pPr>
        <w:autoSpaceDE w:val="0"/>
        <w:autoSpaceDN w:val="0"/>
        <w:adjustRightInd w:val="0"/>
        <w:spacing w:line="360" w:lineRule="auto"/>
        <w:jc w:val="both"/>
        <w:rPr>
          <w:rFonts w:cs="Arial"/>
          <w:color w:val="000000"/>
          <w:sz w:val="22"/>
          <w:szCs w:val="22"/>
          <w:lang w:val="es-CR"/>
        </w:rPr>
      </w:pPr>
    </w:p>
    <w:p w14:paraId="3100695D" w14:textId="69535EBC" w:rsidR="0083422C" w:rsidRPr="00CE0F28" w:rsidRDefault="008C0267" w:rsidP="0083422C">
      <w:pPr>
        <w:autoSpaceDE w:val="0"/>
        <w:autoSpaceDN w:val="0"/>
        <w:adjustRightInd w:val="0"/>
        <w:spacing w:line="360" w:lineRule="auto"/>
        <w:jc w:val="both"/>
        <w:rPr>
          <w:rFonts w:cs="Arial"/>
          <w:color w:val="000000"/>
          <w:sz w:val="22"/>
          <w:szCs w:val="22"/>
          <w:lang w:val="es-CR"/>
        </w:rPr>
      </w:pPr>
      <w:r w:rsidRPr="008C0267">
        <w:rPr>
          <w:rFonts w:cs="Arial"/>
          <w:b/>
          <w:bCs/>
          <w:color w:val="000000"/>
          <w:sz w:val="22"/>
          <w:szCs w:val="22"/>
          <w:lang w:val="es-CR"/>
        </w:rPr>
        <w:t>2)</w:t>
      </w:r>
      <w:r>
        <w:rPr>
          <w:rFonts w:cs="Arial"/>
          <w:color w:val="000000"/>
          <w:sz w:val="22"/>
          <w:szCs w:val="22"/>
          <w:lang w:val="es-CR"/>
        </w:rPr>
        <w:t xml:space="preserve"> </w:t>
      </w:r>
      <w:r w:rsidR="0083422C" w:rsidRPr="00CE0F28">
        <w:rPr>
          <w:rFonts w:cs="Arial"/>
          <w:color w:val="000000"/>
          <w:sz w:val="22"/>
          <w:szCs w:val="22"/>
          <w:lang w:val="es-CR"/>
        </w:rPr>
        <w:t>Deberá realizarse un contrato de administración de recursos, independiente al principal, con el plazo</w:t>
      </w:r>
      <w:r>
        <w:rPr>
          <w:rFonts w:cs="Arial"/>
          <w:color w:val="000000"/>
          <w:sz w:val="22"/>
          <w:szCs w:val="22"/>
          <w:lang w:val="es-CR"/>
        </w:rPr>
        <w:t xml:space="preserve"> autorizado en </w:t>
      </w:r>
      <w:r w:rsidR="0083422C" w:rsidRPr="00CE0F28">
        <w:rPr>
          <w:rFonts w:cs="Arial"/>
          <w:color w:val="000000"/>
          <w:sz w:val="22"/>
          <w:szCs w:val="22"/>
          <w:lang w:val="es-CR"/>
        </w:rPr>
        <w:t>el presente acuerdo.</w:t>
      </w:r>
    </w:p>
    <w:p w14:paraId="7F4B3A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1E7E7E" w14:textId="77777777" w:rsidR="002B71CC" w:rsidRPr="00D14EAF" w:rsidRDefault="002B71CC" w:rsidP="002B71CC">
      <w:pPr>
        <w:spacing w:line="360" w:lineRule="auto"/>
        <w:jc w:val="both"/>
        <w:rPr>
          <w:rFonts w:cs="Arial"/>
          <w:b/>
          <w:sz w:val="22"/>
        </w:rPr>
      </w:pPr>
      <w:r w:rsidRPr="00D14EAF">
        <w:rPr>
          <w:rFonts w:cs="Arial"/>
          <w:b/>
          <w:sz w:val="22"/>
        </w:rPr>
        <w:t>************</w:t>
      </w:r>
    </w:p>
    <w:p w14:paraId="20E75675" w14:textId="77777777" w:rsidR="002B71CC" w:rsidRDefault="002B71CC" w:rsidP="002B71CC">
      <w:pPr>
        <w:spacing w:line="360" w:lineRule="auto"/>
        <w:jc w:val="both"/>
        <w:rPr>
          <w:rFonts w:cs="Arial"/>
          <w:sz w:val="22"/>
          <w:lang w:val="es-ES_tradnl"/>
        </w:rPr>
      </w:pPr>
    </w:p>
    <w:p w14:paraId="65EC80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36F1230" w14:textId="04437FE4" w:rsidR="0000006A" w:rsidRDefault="0000006A" w:rsidP="0000006A">
      <w:pPr>
        <w:spacing w:line="360" w:lineRule="auto"/>
        <w:jc w:val="both"/>
        <w:rPr>
          <w:rFonts w:cs="Arial"/>
          <w:sz w:val="22"/>
          <w:szCs w:val="22"/>
        </w:rPr>
      </w:pPr>
      <w:r w:rsidRPr="00B739D3">
        <w:rPr>
          <w:rFonts w:cs="Arial"/>
          <w:b/>
          <w:bCs/>
          <w:sz w:val="22"/>
          <w:szCs w:val="22"/>
        </w:rPr>
        <w:t>1)</w:t>
      </w:r>
      <w:r>
        <w:rPr>
          <w:rFonts w:cs="Arial"/>
          <w:sz w:val="22"/>
          <w:szCs w:val="22"/>
        </w:rPr>
        <w:t xml:space="preserve"> </w:t>
      </w:r>
      <w:r w:rsidR="00A14878">
        <w:rPr>
          <w:rFonts w:cs="Arial"/>
          <w:sz w:val="22"/>
          <w:szCs w:val="22"/>
        </w:rPr>
        <w:t>Aprobar</w:t>
      </w:r>
      <w:r>
        <w:rPr>
          <w:rFonts w:cs="Arial"/>
          <w:sz w:val="22"/>
          <w:szCs w:val="22"/>
        </w:rPr>
        <w:t xml:space="preserve"> el informe de avance, con corte al 31 de marzo de 2022, sobre la ejecución de los planes de acción </w:t>
      </w:r>
      <w:r w:rsidRPr="0095175A">
        <w:rPr>
          <w:rFonts w:cs="Arial"/>
          <w:sz w:val="22"/>
          <w:szCs w:val="22"/>
        </w:rPr>
        <w:t>para atender las debilidades detectadas en la autoevaluación de la gestión 20</w:t>
      </w:r>
      <w:r>
        <w:rPr>
          <w:rFonts w:cs="Arial"/>
          <w:sz w:val="22"/>
          <w:szCs w:val="22"/>
        </w:rPr>
        <w:t xml:space="preserve">21, adjunto al oficio </w:t>
      </w:r>
      <w:r>
        <w:rPr>
          <w:rFonts w:cs="Arial"/>
          <w:sz w:val="22"/>
          <w:lang w:val="es-ES_tradnl"/>
        </w:rPr>
        <w:t xml:space="preserve">GG-IN14-0548-2022 de la </w:t>
      </w:r>
      <w:r w:rsidRPr="006D2C17">
        <w:rPr>
          <w:rFonts w:cs="Arial"/>
          <w:sz w:val="22"/>
          <w:lang w:val="es-ES_tradnl"/>
        </w:rPr>
        <w:t>Gerencia General</w:t>
      </w:r>
      <w:r>
        <w:rPr>
          <w:rFonts w:cs="Arial"/>
          <w:sz w:val="22"/>
          <w:lang w:val="es-ES_tradnl"/>
        </w:rPr>
        <w:t xml:space="preserve"> y UPI-IN14-046-202</w:t>
      </w:r>
      <w:r w:rsidR="008B0ECF">
        <w:rPr>
          <w:rFonts w:cs="Arial"/>
          <w:sz w:val="22"/>
          <w:lang w:val="es-ES_tradnl"/>
        </w:rPr>
        <w:t>2</w:t>
      </w:r>
      <w:r>
        <w:rPr>
          <w:rFonts w:cs="Arial"/>
          <w:sz w:val="22"/>
          <w:lang w:val="es-ES_tradnl"/>
        </w:rPr>
        <w:t xml:space="preserve"> de la Unidad de Planificación Institucional.</w:t>
      </w:r>
    </w:p>
    <w:p w14:paraId="27197AFB" w14:textId="77777777" w:rsidR="0000006A" w:rsidRDefault="0000006A" w:rsidP="0000006A">
      <w:pPr>
        <w:spacing w:line="360" w:lineRule="auto"/>
        <w:jc w:val="both"/>
        <w:rPr>
          <w:rFonts w:cs="Arial"/>
          <w:sz w:val="22"/>
          <w:szCs w:val="22"/>
        </w:rPr>
      </w:pPr>
    </w:p>
    <w:p w14:paraId="0B98CD7E" w14:textId="0CD1FBDE" w:rsidR="00934131" w:rsidRDefault="0000006A" w:rsidP="0000006A">
      <w:pPr>
        <w:spacing w:line="360" w:lineRule="auto"/>
        <w:jc w:val="both"/>
        <w:rPr>
          <w:rFonts w:cs="Arial"/>
          <w:sz w:val="22"/>
          <w:szCs w:val="22"/>
        </w:rPr>
      </w:pPr>
      <w:r w:rsidRPr="00B739D3">
        <w:rPr>
          <w:rFonts w:cs="Arial"/>
          <w:b/>
          <w:bCs/>
          <w:sz w:val="22"/>
          <w:szCs w:val="22"/>
        </w:rPr>
        <w:t>2)</w:t>
      </w:r>
      <w:r>
        <w:rPr>
          <w:rFonts w:cs="Arial"/>
          <w:sz w:val="22"/>
          <w:szCs w:val="22"/>
        </w:rPr>
        <w:t xml:space="preserve"> </w:t>
      </w:r>
      <w:r w:rsidR="00934131">
        <w:rPr>
          <w:rFonts w:cs="Arial"/>
          <w:sz w:val="22"/>
          <w:szCs w:val="22"/>
        </w:rPr>
        <w:t xml:space="preserve">De conformidad con las justificaciones indicadas en dicho documento, se autoriza la reprogramación de la fecha de cumplimiento de un total de </w:t>
      </w:r>
      <w:r w:rsidR="0083216D">
        <w:rPr>
          <w:rFonts w:cs="Arial"/>
          <w:sz w:val="22"/>
          <w:szCs w:val="22"/>
        </w:rPr>
        <w:t>ocho</w:t>
      </w:r>
      <w:r w:rsidR="00934131">
        <w:rPr>
          <w:rFonts w:cs="Arial"/>
          <w:sz w:val="22"/>
          <w:szCs w:val="22"/>
        </w:rPr>
        <w:t xml:space="preserve"> acciones, a cargo de la Unidad de Riesgos, la </w:t>
      </w:r>
      <w:r w:rsidR="00934131" w:rsidRPr="00934131">
        <w:rPr>
          <w:rFonts w:cs="Arial"/>
          <w:sz w:val="22"/>
          <w:szCs w:val="22"/>
          <w:lang w:val="es-CR"/>
        </w:rPr>
        <w:t>Gerencia General</w:t>
      </w:r>
      <w:r w:rsidR="00934131">
        <w:rPr>
          <w:rFonts w:cs="Arial"/>
          <w:sz w:val="22"/>
          <w:szCs w:val="22"/>
          <w:lang w:val="es-CR"/>
        </w:rPr>
        <w:t xml:space="preserve">, la Unidad de Cumplimiento Normativo y la </w:t>
      </w:r>
      <w:r w:rsidR="00934131" w:rsidRPr="00934131">
        <w:rPr>
          <w:rFonts w:cs="Arial"/>
          <w:sz w:val="22"/>
          <w:szCs w:val="22"/>
          <w:lang w:val="es-ES_tradnl"/>
        </w:rPr>
        <w:t>Junta Directiva</w:t>
      </w:r>
      <w:r w:rsidR="00934131">
        <w:rPr>
          <w:rFonts w:cs="Arial"/>
          <w:sz w:val="22"/>
          <w:szCs w:val="22"/>
          <w:lang w:val="es-ES_tradnl"/>
        </w:rPr>
        <w:t>.</w:t>
      </w:r>
    </w:p>
    <w:p w14:paraId="7F9EE7C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2DEE52" w14:textId="77777777" w:rsidR="002B71CC" w:rsidRPr="00D14EAF" w:rsidRDefault="002B71CC" w:rsidP="002B71CC">
      <w:pPr>
        <w:spacing w:line="360" w:lineRule="auto"/>
        <w:jc w:val="both"/>
        <w:rPr>
          <w:rFonts w:cs="Arial"/>
          <w:b/>
          <w:sz w:val="22"/>
        </w:rPr>
      </w:pPr>
      <w:r w:rsidRPr="00D14EAF">
        <w:rPr>
          <w:rFonts w:cs="Arial"/>
          <w:b/>
          <w:sz w:val="22"/>
        </w:rPr>
        <w:t>************</w:t>
      </w:r>
    </w:p>
    <w:p w14:paraId="131C888C" w14:textId="77777777" w:rsidR="002B71CC" w:rsidRDefault="002B71CC" w:rsidP="002B71CC">
      <w:pPr>
        <w:spacing w:line="360" w:lineRule="auto"/>
        <w:jc w:val="both"/>
        <w:rPr>
          <w:rFonts w:cs="Arial"/>
          <w:sz w:val="22"/>
          <w:lang w:val="es-ES_tradnl"/>
        </w:rPr>
      </w:pPr>
    </w:p>
    <w:p w14:paraId="48AF24A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12</w:t>
      </w:r>
      <w:r w:rsidRPr="00AB2826">
        <w:rPr>
          <w:rFonts w:cs="Arial"/>
          <w:szCs w:val="22"/>
        </w:rPr>
        <w:t>:</w:t>
      </w:r>
    </w:p>
    <w:p w14:paraId="021DBA38" w14:textId="3275827A" w:rsidR="002B71CC" w:rsidRPr="009F7C2F" w:rsidRDefault="00AB5402" w:rsidP="002B71CC">
      <w:pPr>
        <w:spacing w:line="360" w:lineRule="auto"/>
        <w:jc w:val="both"/>
        <w:rPr>
          <w:rFonts w:cs="Arial"/>
          <w:b/>
          <w:bCs/>
          <w:sz w:val="22"/>
          <w:szCs w:val="22"/>
        </w:rPr>
      </w:pPr>
      <w:r w:rsidRPr="009F7C2F">
        <w:rPr>
          <w:rFonts w:cs="Arial"/>
          <w:b/>
          <w:bCs/>
          <w:sz w:val="22"/>
          <w:szCs w:val="22"/>
        </w:rPr>
        <w:t>Considerando:</w:t>
      </w:r>
    </w:p>
    <w:p w14:paraId="611B50FE" w14:textId="2050ADB2" w:rsidR="00AB5402" w:rsidRDefault="00AB5402" w:rsidP="009F7C2F">
      <w:pPr>
        <w:spacing w:line="360" w:lineRule="auto"/>
        <w:jc w:val="both"/>
        <w:rPr>
          <w:rFonts w:cs="Arial"/>
          <w:sz w:val="22"/>
          <w:szCs w:val="22"/>
        </w:rPr>
      </w:pPr>
      <w:r w:rsidRPr="009F7C2F">
        <w:rPr>
          <w:rFonts w:cs="Arial"/>
          <w:b/>
          <w:bCs/>
          <w:sz w:val="22"/>
          <w:szCs w:val="22"/>
        </w:rPr>
        <w:t>Primero:</w:t>
      </w:r>
      <w:r>
        <w:rPr>
          <w:rFonts w:cs="Arial"/>
          <w:sz w:val="22"/>
          <w:szCs w:val="22"/>
        </w:rPr>
        <w:t xml:space="preserve"> Que por medio del oficio GG-ME-0466-2022 del 12 de abril de 2022 y atendiendo lo dispuesto por esta </w:t>
      </w:r>
      <w:r w:rsidRPr="00AB5402">
        <w:rPr>
          <w:rFonts w:cs="Arial"/>
          <w:sz w:val="22"/>
          <w:szCs w:val="22"/>
          <w:lang w:val="es-ES_tradnl"/>
        </w:rPr>
        <w:t>Junta Directiva</w:t>
      </w:r>
      <w:r>
        <w:rPr>
          <w:rFonts w:cs="Arial"/>
          <w:sz w:val="22"/>
          <w:szCs w:val="22"/>
          <w:lang w:val="es-ES_tradnl"/>
        </w:rPr>
        <w:t xml:space="preserve"> en el acuerdo N° 2 de la sesión 37-2021, del 20 de mayo de 202</w:t>
      </w:r>
      <w:r w:rsidR="009F7C2F">
        <w:rPr>
          <w:rFonts w:cs="Arial"/>
          <w:sz w:val="22"/>
          <w:szCs w:val="22"/>
          <w:lang w:val="es-ES_tradnl"/>
        </w:rPr>
        <w:t>1</w:t>
      </w:r>
      <w:r>
        <w:rPr>
          <w:rFonts w:cs="Arial"/>
          <w:sz w:val="22"/>
          <w:szCs w:val="22"/>
          <w:lang w:val="es-ES_tradnl"/>
        </w:rPr>
        <w:t xml:space="preserve">, </w:t>
      </w:r>
      <w:r w:rsidR="009F7C2F">
        <w:rPr>
          <w:rFonts w:cs="Arial"/>
          <w:sz w:val="22"/>
          <w:szCs w:val="22"/>
          <w:lang w:val="es-ES_tradnl"/>
        </w:rPr>
        <w:t xml:space="preserve">la </w:t>
      </w:r>
      <w:r w:rsidR="009F7C2F" w:rsidRPr="009F7C2F">
        <w:rPr>
          <w:rFonts w:cs="Arial"/>
          <w:sz w:val="22"/>
          <w:szCs w:val="22"/>
          <w:lang w:val="es-CR"/>
        </w:rPr>
        <w:t>Gerencia General</w:t>
      </w:r>
      <w:r w:rsidR="009F7C2F">
        <w:rPr>
          <w:rFonts w:cs="Arial"/>
          <w:sz w:val="22"/>
          <w:szCs w:val="22"/>
          <w:lang w:val="es-CR"/>
        </w:rPr>
        <w:t xml:space="preserve"> presenta una propuesta de </w:t>
      </w:r>
      <w:r w:rsidR="009F7C2F" w:rsidRPr="00AB5402">
        <w:rPr>
          <w:rFonts w:cs="Arial"/>
          <w:sz w:val="22"/>
          <w:szCs w:val="22"/>
          <w:lang w:val="es-CR"/>
        </w:rPr>
        <w:t xml:space="preserve">organigrama oficial del BANHVI, incluyendo en </w:t>
      </w:r>
      <w:r w:rsidR="009F7C2F">
        <w:rPr>
          <w:rFonts w:cs="Arial"/>
          <w:sz w:val="22"/>
          <w:szCs w:val="22"/>
          <w:lang w:val="es-CR"/>
        </w:rPr>
        <w:t>é</w:t>
      </w:r>
      <w:r w:rsidR="009F7C2F" w:rsidRPr="00AB5402">
        <w:rPr>
          <w:rFonts w:cs="Arial"/>
          <w:sz w:val="22"/>
          <w:szCs w:val="22"/>
          <w:lang w:val="es-CR"/>
        </w:rPr>
        <w:t>ste una</w:t>
      </w:r>
      <w:r w:rsidR="009F7C2F">
        <w:rPr>
          <w:rFonts w:cs="Arial"/>
          <w:sz w:val="22"/>
          <w:szCs w:val="22"/>
          <w:lang w:val="es-CR"/>
        </w:rPr>
        <w:t xml:space="preserve"> recomendación</w:t>
      </w:r>
      <w:r w:rsidR="009F7C2F" w:rsidRPr="00AB5402">
        <w:rPr>
          <w:rFonts w:cs="Arial"/>
          <w:sz w:val="22"/>
          <w:szCs w:val="22"/>
          <w:lang w:val="es-CR"/>
        </w:rPr>
        <w:t xml:space="preserve"> de </w:t>
      </w:r>
      <w:r w:rsidR="009F7C2F">
        <w:rPr>
          <w:rFonts w:cs="Arial"/>
          <w:sz w:val="22"/>
          <w:szCs w:val="22"/>
          <w:lang w:val="es-CR"/>
        </w:rPr>
        <w:t xml:space="preserve">la </w:t>
      </w:r>
      <w:r w:rsidR="009F7C2F" w:rsidRPr="00AB5402">
        <w:rPr>
          <w:rFonts w:cs="Arial"/>
          <w:sz w:val="22"/>
          <w:szCs w:val="22"/>
          <w:lang w:val="es-CR"/>
        </w:rPr>
        <w:t>estructura de Gobierno Corporativo</w:t>
      </w:r>
      <w:r w:rsidR="009F7C2F">
        <w:rPr>
          <w:rFonts w:cs="Arial"/>
          <w:sz w:val="22"/>
          <w:szCs w:val="22"/>
          <w:lang w:val="es-CR"/>
        </w:rPr>
        <w:t>, elaboradas por la Unidad de Planificación Institucional</w:t>
      </w:r>
      <w:r w:rsidR="009F33B0">
        <w:rPr>
          <w:rFonts w:cs="Arial"/>
          <w:sz w:val="22"/>
          <w:szCs w:val="22"/>
          <w:lang w:val="es-CR"/>
        </w:rPr>
        <w:t xml:space="preserve"> y las cuales se adjuntan a la nota UPI-ME-038-2022 de esa dependencia</w:t>
      </w:r>
      <w:r w:rsidR="009F7C2F">
        <w:rPr>
          <w:rFonts w:cs="Arial"/>
          <w:sz w:val="22"/>
          <w:szCs w:val="22"/>
          <w:lang w:val="es-CR"/>
        </w:rPr>
        <w:t>.</w:t>
      </w:r>
    </w:p>
    <w:p w14:paraId="43F665E6" w14:textId="435EC4F9" w:rsidR="00AB5402" w:rsidRDefault="00AB5402" w:rsidP="002B71CC">
      <w:pPr>
        <w:spacing w:line="360" w:lineRule="auto"/>
        <w:jc w:val="both"/>
        <w:rPr>
          <w:rFonts w:cs="Arial"/>
          <w:sz w:val="22"/>
          <w:szCs w:val="22"/>
        </w:rPr>
      </w:pPr>
    </w:p>
    <w:p w14:paraId="450423D0" w14:textId="25BDCDB2" w:rsidR="009F7C2F" w:rsidRDefault="009F33B0" w:rsidP="009F7C2F">
      <w:pPr>
        <w:spacing w:line="360" w:lineRule="auto"/>
        <w:jc w:val="both"/>
        <w:rPr>
          <w:rFonts w:cs="Arial"/>
          <w:sz w:val="22"/>
          <w:szCs w:val="22"/>
        </w:rPr>
      </w:pPr>
      <w:r w:rsidRPr="00323C83">
        <w:rPr>
          <w:rFonts w:cs="Arial"/>
          <w:b/>
          <w:bCs/>
          <w:sz w:val="22"/>
          <w:szCs w:val="22"/>
        </w:rPr>
        <w:t xml:space="preserve">Segundo: </w:t>
      </w:r>
      <w:r>
        <w:rPr>
          <w:rFonts w:cs="Arial"/>
          <w:sz w:val="22"/>
          <w:szCs w:val="22"/>
        </w:rPr>
        <w:t xml:space="preserve">Que según lo indica la Unidad de Planificación Institucional en dicha nota, la referida propuesta cumple </w:t>
      </w:r>
      <w:r w:rsidR="009F7C2F" w:rsidRPr="009F7C2F">
        <w:rPr>
          <w:rFonts w:cs="Arial"/>
          <w:sz w:val="22"/>
          <w:szCs w:val="22"/>
          <w:lang w:val="es-CR"/>
        </w:rPr>
        <w:t>adecuadamente con l</w:t>
      </w:r>
      <w:r>
        <w:rPr>
          <w:rFonts w:cs="Arial"/>
          <w:sz w:val="22"/>
          <w:szCs w:val="22"/>
          <w:lang w:val="es-CR"/>
        </w:rPr>
        <w:t xml:space="preserve">o dispuesto en el </w:t>
      </w:r>
      <w:r w:rsidR="005548CC">
        <w:rPr>
          <w:rFonts w:cs="Arial"/>
          <w:sz w:val="22"/>
          <w:szCs w:val="22"/>
          <w:lang w:val="es-CR"/>
        </w:rPr>
        <w:t xml:space="preserve">citado </w:t>
      </w:r>
      <w:r w:rsidR="005548CC">
        <w:rPr>
          <w:rFonts w:cs="Arial"/>
          <w:sz w:val="22"/>
          <w:szCs w:val="22"/>
          <w:lang w:val="es-ES_tradnl"/>
        </w:rPr>
        <w:t xml:space="preserve">acuerdo N° 2 de la sesión 37-2021, </w:t>
      </w:r>
      <w:r w:rsidR="009F7C2F" w:rsidRPr="009F7C2F">
        <w:rPr>
          <w:rFonts w:cs="Arial"/>
          <w:sz w:val="22"/>
          <w:szCs w:val="22"/>
          <w:lang w:val="es-CR"/>
        </w:rPr>
        <w:t>as</w:t>
      </w:r>
      <w:r w:rsidR="005548CC">
        <w:rPr>
          <w:rFonts w:cs="Arial"/>
          <w:sz w:val="22"/>
          <w:szCs w:val="22"/>
          <w:lang w:val="es-CR"/>
        </w:rPr>
        <w:t>í como con los aspectos que para</w:t>
      </w:r>
      <w:r w:rsidR="009F7C2F" w:rsidRPr="009F7C2F">
        <w:rPr>
          <w:rFonts w:cs="Arial"/>
          <w:sz w:val="22"/>
          <w:szCs w:val="22"/>
          <w:lang w:val="es-CR"/>
        </w:rPr>
        <w:t xml:space="preserve"> este ajuste en el organigrama fueron</w:t>
      </w:r>
      <w:r>
        <w:rPr>
          <w:rFonts w:cs="Arial"/>
          <w:sz w:val="22"/>
          <w:szCs w:val="22"/>
          <w:lang w:val="es-CR"/>
        </w:rPr>
        <w:t xml:space="preserve"> </w:t>
      </w:r>
      <w:r w:rsidR="009F7C2F" w:rsidRPr="009F7C2F">
        <w:rPr>
          <w:rFonts w:cs="Arial"/>
          <w:sz w:val="22"/>
          <w:szCs w:val="22"/>
          <w:lang w:val="es-CR"/>
        </w:rPr>
        <w:t>abordados con personal</w:t>
      </w:r>
      <w:r>
        <w:rPr>
          <w:rFonts w:cs="Arial"/>
          <w:sz w:val="22"/>
          <w:szCs w:val="22"/>
          <w:lang w:val="es-CR"/>
        </w:rPr>
        <w:t xml:space="preserve"> </w:t>
      </w:r>
      <w:r w:rsidR="009F7C2F" w:rsidRPr="009F7C2F">
        <w:rPr>
          <w:rFonts w:cs="Arial"/>
          <w:sz w:val="22"/>
          <w:szCs w:val="22"/>
          <w:lang w:val="es-CR"/>
        </w:rPr>
        <w:t xml:space="preserve">del </w:t>
      </w:r>
      <w:r w:rsidR="005548CC" w:rsidRPr="009F7C2F">
        <w:rPr>
          <w:rFonts w:cs="Arial"/>
          <w:sz w:val="22"/>
          <w:szCs w:val="22"/>
          <w:lang w:val="es-CR"/>
        </w:rPr>
        <w:t>Ministerio de Planificaci</w:t>
      </w:r>
      <w:r w:rsidR="005548CC">
        <w:rPr>
          <w:rFonts w:cs="Arial"/>
          <w:sz w:val="22"/>
          <w:szCs w:val="22"/>
          <w:lang w:val="es-CR"/>
        </w:rPr>
        <w:t>ó</w:t>
      </w:r>
      <w:r w:rsidR="005548CC" w:rsidRPr="009F7C2F">
        <w:rPr>
          <w:rFonts w:cs="Arial"/>
          <w:sz w:val="22"/>
          <w:szCs w:val="22"/>
          <w:lang w:val="es-CR"/>
        </w:rPr>
        <w:t>n Nacional y Pol</w:t>
      </w:r>
      <w:r w:rsidR="005548CC">
        <w:rPr>
          <w:rFonts w:cs="Arial"/>
          <w:sz w:val="22"/>
          <w:szCs w:val="22"/>
          <w:lang w:val="es-CR"/>
        </w:rPr>
        <w:t>í</w:t>
      </w:r>
      <w:r w:rsidR="005548CC" w:rsidRPr="009F7C2F">
        <w:rPr>
          <w:rFonts w:cs="Arial"/>
          <w:sz w:val="22"/>
          <w:szCs w:val="22"/>
          <w:lang w:val="es-CR"/>
        </w:rPr>
        <w:t>tica Econ</w:t>
      </w:r>
      <w:r w:rsidR="005548CC">
        <w:rPr>
          <w:rFonts w:cs="Arial"/>
          <w:sz w:val="22"/>
          <w:szCs w:val="22"/>
          <w:lang w:val="es-CR"/>
        </w:rPr>
        <w:t>ó</w:t>
      </w:r>
      <w:r w:rsidR="005548CC" w:rsidRPr="009F7C2F">
        <w:rPr>
          <w:rFonts w:cs="Arial"/>
          <w:sz w:val="22"/>
          <w:szCs w:val="22"/>
          <w:lang w:val="es-CR"/>
        </w:rPr>
        <w:t>mica</w:t>
      </w:r>
      <w:r>
        <w:rPr>
          <w:rFonts w:cs="Arial"/>
          <w:sz w:val="22"/>
          <w:szCs w:val="22"/>
          <w:lang w:val="es-CR"/>
        </w:rPr>
        <w:t>,</w:t>
      </w:r>
      <w:r w:rsidR="009F7C2F" w:rsidRPr="009F7C2F">
        <w:rPr>
          <w:rFonts w:cs="Arial"/>
          <w:sz w:val="22"/>
          <w:szCs w:val="22"/>
          <w:lang w:val="es-CR"/>
        </w:rPr>
        <w:t xml:space="preserve"> y con los elementos de forma y fondo sugeridos en los lineamientos metodol</w:t>
      </w:r>
      <w:r>
        <w:rPr>
          <w:rFonts w:cs="Arial"/>
          <w:sz w:val="22"/>
          <w:szCs w:val="22"/>
          <w:lang w:val="es-CR"/>
        </w:rPr>
        <w:t>ó</w:t>
      </w:r>
      <w:r w:rsidR="009F7C2F" w:rsidRPr="009F7C2F">
        <w:rPr>
          <w:rFonts w:cs="Arial"/>
          <w:sz w:val="22"/>
          <w:szCs w:val="22"/>
          <w:lang w:val="es-CR"/>
        </w:rPr>
        <w:t>gicos</w:t>
      </w:r>
      <w:r>
        <w:rPr>
          <w:rFonts w:cs="Arial"/>
          <w:sz w:val="22"/>
          <w:szCs w:val="22"/>
          <w:lang w:val="es-CR"/>
        </w:rPr>
        <w:t xml:space="preserve"> </w:t>
      </w:r>
      <w:r w:rsidR="009F7C2F" w:rsidRPr="009F7C2F">
        <w:rPr>
          <w:rFonts w:cs="Arial"/>
          <w:sz w:val="22"/>
          <w:szCs w:val="22"/>
          <w:lang w:val="es-CR"/>
        </w:rPr>
        <w:t xml:space="preserve">que estipula </w:t>
      </w:r>
      <w:r w:rsidR="005548CC">
        <w:rPr>
          <w:rFonts w:cs="Arial"/>
          <w:sz w:val="22"/>
          <w:szCs w:val="22"/>
          <w:lang w:val="es-CR"/>
        </w:rPr>
        <w:t>ese Ministerio</w:t>
      </w:r>
      <w:r w:rsidR="009F7C2F" w:rsidRPr="009F7C2F">
        <w:rPr>
          <w:rFonts w:cs="Arial"/>
          <w:sz w:val="22"/>
          <w:szCs w:val="22"/>
          <w:lang w:val="es-CR"/>
        </w:rPr>
        <w:t>.</w:t>
      </w:r>
    </w:p>
    <w:p w14:paraId="5DEBAD38" w14:textId="35611ADB" w:rsidR="009F7C2F" w:rsidRDefault="009F7C2F" w:rsidP="002B71CC">
      <w:pPr>
        <w:spacing w:line="360" w:lineRule="auto"/>
        <w:jc w:val="both"/>
        <w:rPr>
          <w:rFonts w:cs="Arial"/>
          <w:sz w:val="22"/>
          <w:szCs w:val="22"/>
        </w:rPr>
      </w:pPr>
    </w:p>
    <w:p w14:paraId="1593B2F2" w14:textId="0B7685A0" w:rsidR="002B637E" w:rsidRDefault="005548CC" w:rsidP="002B637E">
      <w:pPr>
        <w:spacing w:line="360" w:lineRule="auto"/>
        <w:jc w:val="both"/>
        <w:rPr>
          <w:rFonts w:cs="Arial"/>
          <w:sz w:val="22"/>
          <w:szCs w:val="22"/>
          <w:lang w:val="es-CR"/>
        </w:rPr>
      </w:pPr>
      <w:r>
        <w:rPr>
          <w:rFonts w:cs="Arial"/>
          <w:b/>
          <w:bCs/>
          <w:sz w:val="22"/>
          <w:szCs w:val="22"/>
        </w:rPr>
        <w:t>Tercero</w:t>
      </w:r>
      <w:r w:rsidR="00AB5402" w:rsidRPr="009F7C2F">
        <w:rPr>
          <w:rFonts w:cs="Arial"/>
          <w:b/>
          <w:bCs/>
          <w:sz w:val="22"/>
          <w:szCs w:val="22"/>
        </w:rPr>
        <w:t>:</w:t>
      </w:r>
      <w:r w:rsidR="00AB5402">
        <w:rPr>
          <w:rFonts w:cs="Arial"/>
          <w:sz w:val="22"/>
          <w:szCs w:val="22"/>
        </w:rPr>
        <w:t xml:space="preserve"> Que </w:t>
      </w:r>
      <w:r w:rsidR="009F7C2F">
        <w:rPr>
          <w:rFonts w:cs="Arial"/>
          <w:sz w:val="22"/>
          <w:szCs w:val="22"/>
        </w:rPr>
        <w:t xml:space="preserve">esta </w:t>
      </w:r>
      <w:r w:rsidR="009F7C2F" w:rsidRPr="009F7C2F">
        <w:rPr>
          <w:rFonts w:cs="Arial"/>
          <w:sz w:val="22"/>
          <w:szCs w:val="22"/>
          <w:lang w:val="es-ES_tradnl"/>
        </w:rPr>
        <w:t>Junta Directiva</w:t>
      </w:r>
      <w:r w:rsidR="009F7C2F">
        <w:rPr>
          <w:rFonts w:cs="Arial"/>
          <w:sz w:val="22"/>
          <w:szCs w:val="22"/>
          <w:lang w:val="es-ES_tradnl"/>
        </w:rPr>
        <w:t xml:space="preserve"> </w:t>
      </w:r>
      <w:r w:rsidR="00D27022">
        <w:rPr>
          <w:rFonts w:cs="Arial"/>
          <w:sz w:val="22"/>
          <w:szCs w:val="22"/>
          <w:lang w:val="es-ES_tradnl"/>
        </w:rPr>
        <w:t xml:space="preserve">estima pertinente actuar de la forma que recomienda la </w:t>
      </w:r>
      <w:r w:rsidR="00D27022" w:rsidRPr="00D27022">
        <w:rPr>
          <w:rFonts w:cs="Arial"/>
          <w:sz w:val="22"/>
          <w:szCs w:val="22"/>
          <w:lang w:val="es-ES_tradnl"/>
        </w:rPr>
        <w:t>Administración</w:t>
      </w:r>
      <w:r w:rsidR="00D27022">
        <w:rPr>
          <w:rFonts w:cs="Arial"/>
          <w:sz w:val="22"/>
          <w:szCs w:val="22"/>
          <w:lang w:val="es-ES_tradnl"/>
        </w:rPr>
        <w:t xml:space="preserve">, </w:t>
      </w:r>
      <w:r w:rsidR="002B637E">
        <w:rPr>
          <w:rFonts w:cs="Arial"/>
          <w:sz w:val="22"/>
          <w:szCs w:val="22"/>
          <w:lang w:val="es-ES_tradnl"/>
        </w:rPr>
        <w:t xml:space="preserve">en el tanto permite actualizar </w:t>
      </w:r>
      <w:r w:rsidR="002B637E" w:rsidRPr="002B637E">
        <w:rPr>
          <w:rFonts w:cs="Arial"/>
          <w:sz w:val="22"/>
          <w:szCs w:val="22"/>
          <w:lang w:val="es-CR"/>
        </w:rPr>
        <w:t xml:space="preserve">y alinear el </w:t>
      </w:r>
      <w:r w:rsidR="002B637E">
        <w:rPr>
          <w:rFonts w:cs="Arial"/>
          <w:sz w:val="22"/>
          <w:szCs w:val="22"/>
          <w:lang w:val="es-CR"/>
        </w:rPr>
        <w:t>o</w:t>
      </w:r>
      <w:r w:rsidR="002B637E" w:rsidRPr="002B637E">
        <w:rPr>
          <w:rFonts w:cs="Arial"/>
          <w:sz w:val="22"/>
          <w:szCs w:val="22"/>
          <w:lang w:val="es-CR"/>
        </w:rPr>
        <w:t>rganigrama</w:t>
      </w:r>
      <w:r w:rsidR="002B637E">
        <w:rPr>
          <w:rFonts w:cs="Arial"/>
          <w:sz w:val="22"/>
          <w:szCs w:val="22"/>
          <w:lang w:val="es-CR"/>
        </w:rPr>
        <w:t xml:space="preserve"> institucional a recomendaciones emitidas, tanto por la Unidad de Cumplimiento Normativo como por la Auditoría Externa del Proceso de Administración de Riesgos.</w:t>
      </w:r>
    </w:p>
    <w:p w14:paraId="5424CBD4" w14:textId="22AC5670" w:rsidR="002B637E" w:rsidRDefault="002B637E" w:rsidP="002B637E">
      <w:pPr>
        <w:spacing w:line="360" w:lineRule="auto"/>
        <w:jc w:val="both"/>
        <w:rPr>
          <w:rFonts w:cs="Arial"/>
          <w:sz w:val="22"/>
          <w:szCs w:val="22"/>
          <w:lang w:val="es-CR"/>
        </w:rPr>
      </w:pPr>
    </w:p>
    <w:p w14:paraId="65832911" w14:textId="1DBE6049" w:rsidR="00AB5402" w:rsidRPr="002B637E" w:rsidRDefault="002B637E" w:rsidP="002B71CC">
      <w:pPr>
        <w:spacing w:line="360" w:lineRule="auto"/>
        <w:jc w:val="both"/>
        <w:rPr>
          <w:rFonts w:cs="Arial"/>
          <w:b/>
          <w:bCs/>
          <w:sz w:val="22"/>
          <w:szCs w:val="22"/>
        </w:rPr>
      </w:pPr>
      <w:r w:rsidRPr="002B637E">
        <w:rPr>
          <w:rFonts w:cs="Arial"/>
          <w:b/>
          <w:bCs/>
          <w:sz w:val="22"/>
          <w:szCs w:val="22"/>
        </w:rPr>
        <w:t>Por tanto</w:t>
      </w:r>
      <w:r>
        <w:rPr>
          <w:rFonts w:cs="Arial"/>
          <w:b/>
          <w:bCs/>
          <w:sz w:val="22"/>
          <w:szCs w:val="22"/>
        </w:rPr>
        <w:t>,</w:t>
      </w:r>
      <w:r w:rsidRPr="002B637E">
        <w:rPr>
          <w:rFonts w:cs="Arial"/>
          <w:b/>
          <w:bCs/>
          <w:sz w:val="22"/>
          <w:szCs w:val="22"/>
        </w:rPr>
        <w:t xml:space="preserve"> se acuerda:</w:t>
      </w:r>
    </w:p>
    <w:p w14:paraId="6102EB63" w14:textId="48C3D41A" w:rsidR="002B71CC" w:rsidRDefault="00092F6E" w:rsidP="002B71CC">
      <w:pPr>
        <w:spacing w:line="360" w:lineRule="auto"/>
        <w:jc w:val="both"/>
        <w:rPr>
          <w:rFonts w:cs="Arial"/>
          <w:sz w:val="22"/>
          <w:szCs w:val="22"/>
        </w:rPr>
      </w:pPr>
      <w:r>
        <w:rPr>
          <w:rFonts w:cs="Arial"/>
          <w:sz w:val="22"/>
          <w:szCs w:val="22"/>
        </w:rPr>
        <w:t xml:space="preserve">Aprobar </w:t>
      </w:r>
      <w:r w:rsidR="00927C44">
        <w:rPr>
          <w:rFonts w:cs="Arial"/>
          <w:sz w:val="22"/>
          <w:szCs w:val="22"/>
        </w:rPr>
        <w:t xml:space="preserve">el </w:t>
      </w:r>
      <w:r w:rsidR="00927C44" w:rsidRPr="00AB5402">
        <w:rPr>
          <w:rFonts w:cs="Arial"/>
          <w:sz w:val="22"/>
          <w:szCs w:val="22"/>
          <w:lang w:val="es-CR"/>
        </w:rPr>
        <w:t>organigrama oficial del BANHVI,</w:t>
      </w:r>
      <w:r w:rsidR="000B45B9">
        <w:rPr>
          <w:rFonts w:cs="Arial"/>
          <w:sz w:val="22"/>
          <w:szCs w:val="22"/>
          <w:lang w:val="es-CR"/>
        </w:rPr>
        <w:t xml:space="preserve"> en los mismos términos propuestos por la </w:t>
      </w:r>
      <w:r w:rsidR="000B45B9" w:rsidRPr="000B45B9">
        <w:rPr>
          <w:rFonts w:cs="Arial"/>
          <w:sz w:val="22"/>
          <w:szCs w:val="22"/>
          <w:lang w:val="es-CR"/>
        </w:rPr>
        <w:t>Gerencia General</w:t>
      </w:r>
      <w:r w:rsidR="000B45B9">
        <w:rPr>
          <w:rFonts w:cs="Arial"/>
          <w:sz w:val="22"/>
          <w:szCs w:val="22"/>
          <w:lang w:val="es-CR"/>
        </w:rPr>
        <w:t xml:space="preserve"> y la Unidad de Planificación Institucional, en los oficios GG-ME-0466-2022 y UPI-ME-038-2022 respectivamente, los cuales forman parte integral del presente acuerdo.</w:t>
      </w:r>
    </w:p>
    <w:p w14:paraId="480D2E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AF5073" w14:textId="77777777" w:rsidR="002B71CC" w:rsidRPr="00D14EAF" w:rsidRDefault="002B71CC" w:rsidP="002B71CC">
      <w:pPr>
        <w:spacing w:line="360" w:lineRule="auto"/>
        <w:jc w:val="both"/>
        <w:rPr>
          <w:rFonts w:cs="Arial"/>
          <w:b/>
          <w:sz w:val="22"/>
        </w:rPr>
      </w:pPr>
      <w:r w:rsidRPr="00D14EAF">
        <w:rPr>
          <w:rFonts w:cs="Arial"/>
          <w:b/>
          <w:sz w:val="22"/>
        </w:rPr>
        <w:t>************</w:t>
      </w:r>
    </w:p>
    <w:p w14:paraId="2CAE28EA" w14:textId="77777777" w:rsidR="002B71CC" w:rsidRDefault="002B71CC" w:rsidP="002B71CC">
      <w:pPr>
        <w:spacing w:line="360" w:lineRule="auto"/>
        <w:jc w:val="both"/>
        <w:rPr>
          <w:rFonts w:cs="Arial"/>
          <w:sz w:val="22"/>
          <w:lang w:val="es-ES_tradnl"/>
        </w:rPr>
      </w:pPr>
    </w:p>
    <w:p w14:paraId="30646A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9310432" w14:textId="77777777" w:rsidR="009F2135" w:rsidRDefault="009F2135" w:rsidP="009F2135">
      <w:pPr>
        <w:pStyle w:val="Textoindependiente"/>
        <w:ind w:right="0"/>
        <w:rPr>
          <w:szCs w:val="22"/>
        </w:rPr>
      </w:pPr>
      <w:r w:rsidRPr="00055830">
        <w:rPr>
          <w:b/>
          <w:szCs w:val="22"/>
        </w:rPr>
        <w:t>Considerando:</w:t>
      </w:r>
      <w:r w:rsidRPr="00055830">
        <w:rPr>
          <w:b/>
          <w:szCs w:val="22"/>
        </w:rPr>
        <w:br/>
        <w:t>Primero:</w:t>
      </w:r>
      <w:r w:rsidRPr="00055830">
        <w:rPr>
          <w:szCs w:val="22"/>
        </w:rPr>
        <w:t xml:space="preserve"> Que de conformidad con lo establecido en el </w:t>
      </w:r>
      <w:r>
        <w:rPr>
          <w:szCs w:val="22"/>
        </w:rPr>
        <w:t xml:space="preserve">cartel de la contratación </w:t>
      </w:r>
      <w:r w:rsidRPr="00055830">
        <w:rPr>
          <w:szCs w:val="22"/>
        </w:rPr>
        <w:t xml:space="preserve">Nº </w:t>
      </w:r>
      <w:r w:rsidRPr="00F73039">
        <w:rPr>
          <w:szCs w:val="22"/>
          <w:lang w:val="es-CR"/>
        </w:rPr>
        <w:t>20</w:t>
      </w:r>
      <w:r>
        <w:rPr>
          <w:szCs w:val="22"/>
          <w:lang w:val="es-CR"/>
        </w:rPr>
        <w:t>20</w:t>
      </w:r>
      <w:r w:rsidRPr="00F73039">
        <w:rPr>
          <w:szCs w:val="22"/>
          <w:lang w:val="es-CR"/>
        </w:rPr>
        <w:t>CD-0000</w:t>
      </w:r>
      <w:r>
        <w:rPr>
          <w:szCs w:val="22"/>
          <w:lang w:val="es-CR"/>
        </w:rPr>
        <w:t>6</w:t>
      </w:r>
      <w:r w:rsidRPr="00F73039">
        <w:rPr>
          <w:szCs w:val="22"/>
          <w:lang w:val="es-CR"/>
        </w:rPr>
        <w:t>7-0016400001</w:t>
      </w:r>
      <w:r>
        <w:rPr>
          <w:szCs w:val="22"/>
        </w:rPr>
        <w:t>,</w:t>
      </w:r>
      <w:r w:rsidRPr="00055830">
        <w:rPr>
          <w:szCs w:val="22"/>
        </w:rPr>
        <w:t xml:space="preserve"> el </w:t>
      </w:r>
      <w:r>
        <w:rPr>
          <w:szCs w:val="22"/>
        </w:rPr>
        <w:t xml:space="preserve">señor Carlos Andrés Morales Pacheco </w:t>
      </w:r>
      <w:r w:rsidRPr="00055830">
        <w:rPr>
          <w:szCs w:val="22"/>
        </w:rPr>
        <w:t>ha venido brindando sus servicios profesionales</w:t>
      </w:r>
      <w:r>
        <w:rPr>
          <w:szCs w:val="22"/>
        </w:rPr>
        <w:t>,</w:t>
      </w:r>
      <w:r w:rsidRPr="00055830">
        <w:rPr>
          <w:szCs w:val="22"/>
        </w:rPr>
        <w:t xml:space="preserve"> </w:t>
      </w:r>
      <w:r>
        <w:rPr>
          <w:szCs w:val="22"/>
        </w:rPr>
        <w:t xml:space="preserve">a partir del mes de junio de 2020, </w:t>
      </w:r>
      <w:r w:rsidRPr="00055830">
        <w:rPr>
          <w:szCs w:val="22"/>
        </w:rPr>
        <w:t xml:space="preserve">en calidad de miembro externo </w:t>
      </w:r>
      <w:r w:rsidRPr="00055830">
        <w:rPr>
          <w:szCs w:val="22"/>
        </w:rPr>
        <w:lastRenderedPageBreak/>
        <w:t>de</w:t>
      </w:r>
      <w:r>
        <w:rPr>
          <w:szCs w:val="22"/>
        </w:rPr>
        <w:t xml:space="preserve">l Comité de Auditoría de este Banco, </w:t>
      </w:r>
      <w:r w:rsidRPr="00055830">
        <w:rPr>
          <w:szCs w:val="22"/>
        </w:rPr>
        <w:t xml:space="preserve">según lo dispuesto en el </w:t>
      </w:r>
      <w:r>
        <w:rPr>
          <w:szCs w:val="22"/>
        </w:rPr>
        <w:t>Reglamento del Comité de Auditoría del Banco Hipotecario de la Vivienda</w:t>
      </w:r>
      <w:r w:rsidRPr="007A3E94">
        <w:rPr>
          <w:szCs w:val="22"/>
        </w:rPr>
        <w:t>.</w:t>
      </w:r>
    </w:p>
    <w:p w14:paraId="687AD91D" w14:textId="77777777" w:rsidR="009F2135" w:rsidRDefault="009F2135" w:rsidP="009F2135">
      <w:pPr>
        <w:pStyle w:val="Textoindependiente"/>
        <w:ind w:right="0"/>
        <w:rPr>
          <w:szCs w:val="22"/>
        </w:rPr>
      </w:pPr>
    </w:p>
    <w:p w14:paraId="4BE81D8D" w14:textId="77777777" w:rsidR="009F2135" w:rsidRDefault="009F2135" w:rsidP="009F2135">
      <w:pPr>
        <w:pStyle w:val="Textoindependiente"/>
        <w:ind w:right="0"/>
        <w:rPr>
          <w:rFonts w:cs="Arial"/>
          <w:szCs w:val="22"/>
        </w:rPr>
      </w:pPr>
      <w:r w:rsidRPr="007A3E94">
        <w:rPr>
          <w:b/>
          <w:szCs w:val="22"/>
        </w:rPr>
        <w:t>Segundo:</w:t>
      </w:r>
      <w:r w:rsidRPr="007A3E94">
        <w:rPr>
          <w:szCs w:val="22"/>
        </w:rPr>
        <w:t xml:space="preserve"> Que dicha contratación establece </w:t>
      </w:r>
      <w:r w:rsidRPr="00706229">
        <w:rPr>
          <w:rFonts w:cs="Arial"/>
          <w:szCs w:val="22"/>
          <w:lang w:val="es-CR"/>
        </w:rPr>
        <w:t xml:space="preserve">que el plazo de la contratación será de </w:t>
      </w:r>
      <w:r>
        <w:rPr>
          <w:rFonts w:cs="Arial"/>
          <w:szCs w:val="22"/>
          <w:lang w:val="es-CR"/>
        </w:rPr>
        <w:t>un</w:t>
      </w:r>
      <w:r w:rsidRPr="00706229">
        <w:rPr>
          <w:rFonts w:cs="Arial"/>
          <w:szCs w:val="22"/>
          <w:lang w:val="es-CR"/>
        </w:rPr>
        <w:t xml:space="preserve"> año a partir de su firma y se podrá prorrogar por dos periodos adicionales de un año cada uno, para un total de </w:t>
      </w:r>
      <w:r>
        <w:rPr>
          <w:rFonts w:cs="Arial"/>
          <w:szCs w:val="22"/>
          <w:lang w:val="es-CR"/>
        </w:rPr>
        <w:t>tres</w:t>
      </w:r>
      <w:r w:rsidRPr="00706229">
        <w:rPr>
          <w:rFonts w:cs="Arial"/>
          <w:szCs w:val="22"/>
          <w:lang w:val="es-CR"/>
        </w:rPr>
        <w:t xml:space="preserve"> años si así lo estima conveniente el Comité de Auditoría, previa justificación ante la Junta Directiva del BANHVI, quien lo podrá autorizar mediante acuerdo</w:t>
      </w:r>
      <w:r>
        <w:rPr>
          <w:rFonts w:cs="Arial"/>
          <w:szCs w:val="22"/>
          <w:lang w:val="es-CR"/>
        </w:rPr>
        <w:t>.</w:t>
      </w:r>
    </w:p>
    <w:p w14:paraId="22C29945" w14:textId="77777777" w:rsidR="009F2135" w:rsidRPr="007A3E94" w:rsidRDefault="009F2135" w:rsidP="009F2135">
      <w:pPr>
        <w:pStyle w:val="Textoindependiente"/>
        <w:ind w:right="0"/>
        <w:rPr>
          <w:szCs w:val="22"/>
        </w:rPr>
      </w:pPr>
    </w:p>
    <w:p w14:paraId="1E7EA6E3" w14:textId="6F304DAF" w:rsidR="009F2135" w:rsidRDefault="009F2135" w:rsidP="009F2135">
      <w:pPr>
        <w:pStyle w:val="Textoindependiente"/>
        <w:ind w:right="0"/>
        <w:rPr>
          <w:szCs w:val="22"/>
          <w:lang w:val="es-CR"/>
        </w:rPr>
      </w:pPr>
      <w:r w:rsidRPr="007A3E94">
        <w:rPr>
          <w:b/>
          <w:szCs w:val="22"/>
        </w:rPr>
        <w:t>Tercero:</w:t>
      </w:r>
      <w:r w:rsidRPr="007A3E94">
        <w:rPr>
          <w:szCs w:val="22"/>
        </w:rPr>
        <w:t xml:space="preserve"> Que por medio del acuerdo </w:t>
      </w:r>
      <w:r>
        <w:rPr>
          <w:szCs w:val="22"/>
        </w:rPr>
        <w:t xml:space="preserve">N° </w:t>
      </w:r>
      <w:r w:rsidR="009C10E1">
        <w:rPr>
          <w:szCs w:val="22"/>
        </w:rPr>
        <w:t>8</w:t>
      </w:r>
      <w:r w:rsidRPr="007A3E94">
        <w:rPr>
          <w:szCs w:val="22"/>
        </w:rPr>
        <w:t xml:space="preserve"> de su sesión N° </w:t>
      </w:r>
      <w:r>
        <w:rPr>
          <w:szCs w:val="22"/>
        </w:rPr>
        <w:t>0</w:t>
      </w:r>
      <w:r w:rsidR="009C10E1">
        <w:rPr>
          <w:szCs w:val="22"/>
        </w:rPr>
        <w:t>5</w:t>
      </w:r>
      <w:r w:rsidRPr="007A3E94">
        <w:rPr>
          <w:szCs w:val="22"/>
        </w:rPr>
        <w:t>-20</w:t>
      </w:r>
      <w:r>
        <w:rPr>
          <w:szCs w:val="22"/>
        </w:rPr>
        <w:t>2</w:t>
      </w:r>
      <w:r w:rsidR="009C10E1">
        <w:rPr>
          <w:szCs w:val="22"/>
        </w:rPr>
        <w:t>2,</w:t>
      </w:r>
      <w:r w:rsidRPr="007A3E94">
        <w:rPr>
          <w:szCs w:val="22"/>
        </w:rPr>
        <w:t xml:space="preserve"> del </w:t>
      </w:r>
      <w:r w:rsidR="009C10E1">
        <w:rPr>
          <w:szCs w:val="22"/>
        </w:rPr>
        <w:t>28</w:t>
      </w:r>
      <w:r w:rsidRPr="007A3E94">
        <w:rPr>
          <w:szCs w:val="22"/>
        </w:rPr>
        <w:t xml:space="preserve"> de </w:t>
      </w:r>
      <w:r w:rsidR="009C10E1">
        <w:rPr>
          <w:szCs w:val="22"/>
        </w:rPr>
        <w:t>abril</w:t>
      </w:r>
      <w:r w:rsidRPr="007A3E94">
        <w:rPr>
          <w:szCs w:val="22"/>
        </w:rPr>
        <w:t xml:space="preserve"> </w:t>
      </w:r>
      <w:r w:rsidRPr="00F92E5E">
        <w:rPr>
          <w:szCs w:val="22"/>
        </w:rPr>
        <w:t>de 20</w:t>
      </w:r>
      <w:r>
        <w:rPr>
          <w:szCs w:val="22"/>
        </w:rPr>
        <w:t>2</w:t>
      </w:r>
      <w:r w:rsidR="009C10E1">
        <w:rPr>
          <w:szCs w:val="22"/>
        </w:rPr>
        <w:t>2</w:t>
      </w:r>
      <w:r w:rsidRPr="00F92E5E">
        <w:rPr>
          <w:szCs w:val="22"/>
        </w:rPr>
        <w:t xml:space="preserve">, el Comité de </w:t>
      </w:r>
      <w:r>
        <w:rPr>
          <w:szCs w:val="22"/>
        </w:rPr>
        <w:t xml:space="preserve">Auditoría comunica a esta </w:t>
      </w:r>
      <w:r w:rsidRPr="00F2714D">
        <w:rPr>
          <w:rFonts w:cs="Arial"/>
          <w:szCs w:val="22"/>
          <w:lang w:val="es-ES_tradnl"/>
        </w:rPr>
        <w:t>Junta Directiva</w:t>
      </w:r>
      <w:r>
        <w:rPr>
          <w:szCs w:val="22"/>
        </w:rPr>
        <w:t xml:space="preserve"> que </w:t>
      </w:r>
      <w:r w:rsidRPr="00F2714D">
        <w:rPr>
          <w:szCs w:val="22"/>
          <w:lang w:val="es-CR"/>
        </w:rPr>
        <w:t xml:space="preserve">los servicios brindados por el señor Morales Pacheco han sido satisfactorios y provechosos para ese </w:t>
      </w:r>
      <w:r>
        <w:rPr>
          <w:szCs w:val="22"/>
          <w:lang w:val="es-CR"/>
        </w:rPr>
        <w:t>comité</w:t>
      </w:r>
      <w:r w:rsidRPr="00F2714D">
        <w:rPr>
          <w:szCs w:val="22"/>
          <w:lang w:val="es-CR"/>
        </w:rPr>
        <w:t xml:space="preserve">, y por ende solicita la autorización de </w:t>
      </w:r>
      <w:r>
        <w:rPr>
          <w:szCs w:val="22"/>
          <w:lang w:val="es-CR"/>
        </w:rPr>
        <w:t>esta</w:t>
      </w:r>
      <w:r w:rsidRPr="00F2714D">
        <w:rPr>
          <w:szCs w:val="22"/>
          <w:lang w:val="es-CR"/>
        </w:rPr>
        <w:t xml:space="preserve"> Junta Directiva para prorrogar</w:t>
      </w:r>
      <w:r>
        <w:rPr>
          <w:szCs w:val="22"/>
          <w:lang w:val="es-CR"/>
        </w:rPr>
        <w:t xml:space="preserve"> la contratación de sus servicios </w:t>
      </w:r>
      <w:r w:rsidRPr="00F2714D">
        <w:rPr>
          <w:szCs w:val="22"/>
          <w:lang w:val="es-CR"/>
        </w:rPr>
        <w:t>por un plazo adicional de un año</w:t>
      </w:r>
      <w:r>
        <w:rPr>
          <w:szCs w:val="22"/>
          <w:lang w:val="es-CR"/>
        </w:rPr>
        <w:t>.</w:t>
      </w:r>
    </w:p>
    <w:p w14:paraId="7BD51C7E" w14:textId="77777777" w:rsidR="009F2135" w:rsidRDefault="009F2135" w:rsidP="009F2135">
      <w:pPr>
        <w:pStyle w:val="Textoindependiente"/>
        <w:ind w:right="0"/>
        <w:rPr>
          <w:szCs w:val="22"/>
          <w:lang w:val="es-CR"/>
        </w:rPr>
      </w:pPr>
    </w:p>
    <w:p w14:paraId="39B2F94C" w14:textId="77777777" w:rsidR="009F2135" w:rsidRPr="00F92E5E" w:rsidRDefault="009F2135" w:rsidP="009F2135">
      <w:pPr>
        <w:pStyle w:val="Textoindependiente"/>
        <w:ind w:right="0"/>
        <w:rPr>
          <w:szCs w:val="22"/>
        </w:rPr>
      </w:pPr>
      <w:r w:rsidRPr="00F92E5E">
        <w:rPr>
          <w:b/>
          <w:szCs w:val="22"/>
        </w:rPr>
        <w:t>Cuarto:</w:t>
      </w:r>
      <w:r w:rsidRPr="00F92E5E">
        <w:rPr>
          <w:szCs w:val="22"/>
        </w:rPr>
        <w:t xml:space="preserve"> Que esta Junta Directiva no encuentra objeción en acoger la solicitud del Comité de </w:t>
      </w:r>
      <w:r>
        <w:rPr>
          <w:szCs w:val="22"/>
        </w:rPr>
        <w:t>Auditoría</w:t>
      </w:r>
      <w:r w:rsidRPr="00F92E5E">
        <w:rPr>
          <w:szCs w:val="22"/>
        </w:rPr>
        <w:t xml:space="preserve"> y, en consecuencia, lo procedente es autorizar la prórroga al referido contrato de servicios profesionales.</w:t>
      </w:r>
    </w:p>
    <w:p w14:paraId="2212A543" w14:textId="77777777" w:rsidR="009F2135" w:rsidRPr="007A3E94" w:rsidRDefault="009F2135" w:rsidP="009F2135">
      <w:pPr>
        <w:pStyle w:val="Textoindependiente"/>
        <w:ind w:right="0"/>
        <w:rPr>
          <w:sz w:val="16"/>
          <w:szCs w:val="16"/>
        </w:rPr>
      </w:pPr>
    </w:p>
    <w:p w14:paraId="405ACE36" w14:textId="77777777" w:rsidR="009F2135" w:rsidRPr="00055830" w:rsidRDefault="009F2135" w:rsidP="009F2135">
      <w:pPr>
        <w:pStyle w:val="Textoindependiente"/>
        <w:ind w:right="0"/>
        <w:rPr>
          <w:b/>
          <w:szCs w:val="22"/>
        </w:rPr>
      </w:pPr>
      <w:r w:rsidRPr="00055830">
        <w:rPr>
          <w:b/>
          <w:szCs w:val="22"/>
        </w:rPr>
        <w:t>Por tanto, se acuerda:</w:t>
      </w:r>
    </w:p>
    <w:p w14:paraId="76A5C368" w14:textId="6F5B4748" w:rsidR="009F2135" w:rsidRDefault="009F2135" w:rsidP="009F2135">
      <w:pPr>
        <w:spacing w:line="360" w:lineRule="auto"/>
        <w:jc w:val="both"/>
        <w:rPr>
          <w:rFonts w:cs="Arial"/>
          <w:sz w:val="22"/>
          <w:szCs w:val="22"/>
        </w:rPr>
      </w:pPr>
      <w:r w:rsidRPr="00055830">
        <w:rPr>
          <w:sz w:val="22"/>
          <w:szCs w:val="22"/>
        </w:rPr>
        <w:t>Autorizar a la Administración</w:t>
      </w:r>
      <w:r>
        <w:rPr>
          <w:sz w:val="22"/>
          <w:szCs w:val="22"/>
        </w:rPr>
        <w:t>,</w:t>
      </w:r>
      <w:r w:rsidRPr="00055830">
        <w:rPr>
          <w:sz w:val="22"/>
          <w:szCs w:val="22"/>
        </w:rPr>
        <w:t xml:space="preserve"> para que prorrogue por </w:t>
      </w:r>
      <w:r>
        <w:rPr>
          <w:sz w:val="22"/>
          <w:szCs w:val="22"/>
        </w:rPr>
        <w:t xml:space="preserve">un </w:t>
      </w:r>
      <w:r w:rsidR="009C10E1">
        <w:rPr>
          <w:sz w:val="22"/>
          <w:szCs w:val="22"/>
        </w:rPr>
        <w:t>plazo adicional de un año, el Contrato de Servicios Profesionales suscrito con el señor</w:t>
      </w:r>
      <w:r>
        <w:rPr>
          <w:sz w:val="22"/>
          <w:szCs w:val="22"/>
        </w:rPr>
        <w:t xml:space="preserve"> </w:t>
      </w:r>
      <w:r w:rsidRPr="00F2714D">
        <w:rPr>
          <w:sz w:val="22"/>
          <w:szCs w:val="22"/>
        </w:rPr>
        <w:t>Carlos Andrés Morales Pacheco</w:t>
      </w:r>
      <w:r w:rsidRPr="007A7309">
        <w:rPr>
          <w:sz w:val="22"/>
          <w:szCs w:val="22"/>
        </w:rPr>
        <w:t>, cédula de identidad N° 1-</w:t>
      </w:r>
      <w:r>
        <w:rPr>
          <w:sz w:val="22"/>
          <w:szCs w:val="22"/>
        </w:rPr>
        <w:t>1169</w:t>
      </w:r>
      <w:r w:rsidRPr="007A7309">
        <w:rPr>
          <w:sz w:val="22"/>
          <w:szCs w:val="22"/>
        </w:rPr>
        <w:t>-0</w:t>
      </w:r>
      <w:r>
        <w:rPr>
          <w:sz w:val="22"/>
          <w:szCs w:val="22"/>
        </w:rPr>
        <w:t xml:space="preserve">904, </w:t>
      </w:r>
      <w:r w:rsidR="00FB4FD0">
        <w:rPr>
          <w:sz w:val="22"/>
          <w:szCs w:val="22"/>
        </w:rPr>
        <w:t xml:space="preserve">para brindar servicios al </w:t>
      </w:r>
      <w:r w:rsidRPr="00A352F7">
        <w:rPr>
          <w:sz w:val="22"/>
          <w:szCs w:val="22"/>
        </w:rPr>
        <w:t xml:space="preserve">Comité de </w:t>
      </w:r>
      <w:r>
        <w:rPr>
          <w:sz w:val="22"/>
          <w:szCs w:val="22"/>
        </w:rPr>
        <w:t>Auditoría de</w:t>
      </w:r>
      <w:r w:rsidRPr="00A352F7">
        <w:rPr>
          <w:sz w:val="22"/>
          <w:szCs w:val="22"/>
        </w:rPr>
        <w:t xml:space="preserve"> este Banco</w:t>
      </w:r>
      <w:r>
        <w:rPr>
          <w:sz w:val="22"/>
          <w:szCs w:val="22"/>
        </w:rPr>
        <w:t xml:space="preserve">, según lo establecido en </w:t>
      </w:r>
      <w:r w:rsidRPr="00F66D26">
        <w:rPr>
          <w:sz w:val="22"/>
          <w:szCs w:val="22"/>
        </w:rPr>
        <w:t xml:space="preserve">el </w:t>
      </w:r>
      <w:r>
        <w:rPr>
          <w:sz w:val="22"/>
          <w:szCs w:val="22"/>
        </w:rPr>
        <w:t>respectivo contrato.</w:t>
      </w:r>
    </w:p>
    <w:p w14:paraId="220C1B7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86BDFC" w14:textId="77777777" w:rsidR="002B71CC" w:rsidRPr="00D14EAF" w:rsidRDefault="002B71CC" w:rsidP="002B71CC">
      <w:pPr>
        <w:spacing w:line="360" w:lineRule="auto"/>
        <w:jc w:val="both"/>
        <w:rPr>
          <w:rFonts w:cs="Arial"/>
          <w:b/>
          <w:sz w:val="22"/>
        </w:rPr>
      </w:pPr>
      <w:r w:rsidRPr="00D14EAF">
        <w:rPr>
          <w:rFonts w:cs="Arial"/>
          <w:b/>
          <w:sz w:val="22"/>
        </w:rPr>
        <w:t>************</w:t>
      </w:r>
    </w:p>
    <w:p w14:paraId="5D333BE5" w14:textId="77777777" w:rsidR="002B71CC" w:rsidRDefault="002B71CC" w:rsidP="002B71CC">
      <w:pPr>
        <w:spacing w:line="360" w:lineRule="auto"/>
        <w:jc w:val="both"/>
        <w:rPr>
          <w:rFonts w:cs="Arial"/>
          <w:sz w:val="22"/>
          <w:lang w:val="es-ES_tradnl"/>
        </w:rPr>
      </w:pPr>
    </w:p>
    <w:p w14:paraId="118DA7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FE252C2" w14:textId="57403F21" w:rsidR="002B71CC" w:rsidRDefault="009A6BCD" w:rsidP="002B71CC">
      <w:pPr>
        <w:spacing w:line="360" w:lineRule="auto"/>
        <w:jc w:val="both"/>
        <w:rPr>
          <w:rFonts w:cs="Arial"/>
          <w:sz w:val="22"/>
          <w:szCs w:val="22"/>
        </w:rPr>
      </w:pPr>
      <w:r>
        <w:rPr>
          <w:rFonts w:cs="Arial"/>
          <w:sz w:val="22"/>
          <w:lang w:val="es-ES_tradnl"/>
        </w:rPr>
        <w:t xml:space="preserve">Dar por conocido el informe </w:t>
      </w:r>
      <w:r>
        <w:rPr>
          <w:rFonts w:cs="Arial"/>
          <w:sz w:val="22"/>
          <w:szCs w:val="22"/>
          <w:lang w:val="es-ES_tradnl"/>
        </w:rPr>
        <w:t>sobre el avance</w:t>
      </w:r>
      <w:r w:rsidRPr="009A6BCD">
        <w:rPr>
          <w:rFonts w:cs="Arial"/>
          <w:sz w:val="22"/>
          <w:szCs w:val="22"/>
          <w:lang w:val="es-ES_tradnl"/>
        </w:rPr>
        <w:t xml:space="preserve"> </w:t>
      </w:r>
      <w:r w:rsidRPr="009A6BCD">
        <w:rPr>
          <w:rFonts w:cs="Arial"/>
          <w:sz w:val="22"/>
          <w:szCs w:val="22"/>
        </w:rPr>
        <w:t>del proyecto “Optimización de procesos y tecnologías de información medulares para los usuarios BANHVI” (OPTIMUS)</w:t>
      </w:r>
      <w:r>
        <w:rPr>
          <w:rFonts w:cs="Arial"/>
          <w:sz w:val="22"/>
          <w:szCs w:val="22"/>
        </w:rPr>
        <w:t xml:space="preserve">, y </w:t>
      </w:r>
      <w:r w:rsidR="00AE2EF1">
        <w:rPr>
          <w:rFonts w:cs="Arial"/>
          <w:sz w:val="22"/>
          <w:szCs w:val="22"/>
        </w:rPr>
        <w:t xml:space="preserve">se autoriza la </w:t>
      </w:r>
      <w:r>
        <w:rPr>
          <w:rFonts w:cs="Arial"/>
          <w:sz w:val="22"/>
          <w:szCs w:val="22"/>
          <w:lang w:val="es-ES_tradnl"/>
        </w:rPr>
        <w:t>contratación de los ocho puestos por Servicios Especiales requeridos para</w:t>
      </w:r>
      <w:r>
        <w:rPr>
          <w:rFonts w:cs="Arial"/>
          <w:sz w:val="22"/>
          <w:lang w:val="es-ES_tradnl"/>
        </w:rPr>
        <w:t xml:space="preserve"> el desarrollo de dicho proyecto, a partir de junio de 2022.</w:t>
      </w:r>
    </w:p>
    <w:p w14:paraId="188DBA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3ECB9A" w14:textId="77777777" w:rsidR="002B71CC" w:rsidRPr="00D14EAF" w:rsidRDefault="002B71CC" w:rsidP="002B71CC">
      <w:pPr>
        <w:spacing w:line="360" w:lineRule="auto"/>
        <w:jc w:val="both"/>
        <w:rPr>
          <w:rFonts w:cs="Arial"/>
          <w:b/>
          <w:sz w:val="22"/>
        </w:rPr>
      </w:pPr>
      <w:r w:rsidRPr="00D14EAF">
        <w:rPr>
          <w:rFonts w:cs="Arial"/>
          <w:b/>
          <w:sz w:val="22"/>
        </w:rPr>
        <w:t>************</w:t>
      </w:r>
    </w:p>
    <w:p w14:paraId="54157D21" w14:textId="77777777" w:rsidR="002B71CC" w:rsidRDefault="002B71CC" w:rsidP="002B71CC">
      <w:pPr>
        <w:spacing w:line="360" w:lineRule="auto"/>
        <w:jc w:val="both"/>
        <w:rPr>
          <w:rFonts w:cs="Arial"/>
          <w:sz w:val="22"/>
          <w:szCs w:val="22"/>
        </w:rPr>
      </w:pPr>
    </w:p>
    <w:p w14:paraId="576E3EF1"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15</w:t>
      </w:r>
      <w:r w:rsidRPr="00AB2826">
        <w:rPr>
          <w:rFonts w:cs="Arial"/>
          <w:szCs w:val="22"/>
        </w:rPr>
        <w:t>:</w:t>
      </w:r>
    </w:p>
    <w:p w14:paraId="39869C55" w14:textId="77777777" w:rsidR="00DD717F" w:rsidRPr="00BF6CA7" w:rsidRDefault="00DD717F" w:rsidP="00DD717F">
      <w:pPr>
        <w:spacing w:line="360" w:lineRule="auto"/>
        <w:jc w:val="both"/>
        <w:rPr>
          <w:rFonts w:cs="Arial"/>
          <w:b/>
          <w:bCs/>
          <w:sz w:val="22"/>
          <w:szCs w:val="22"/>
        </w:rPr>
      </w:pPr>
      <w:r w:rsidRPr="00BF6CA7">
        <w:rPr>
          <w:rFonts w:cs="Arial"/>
          <w:b/>
          <w:bCs/>
          <w:sz w:val="22"/>
          <w:szCs w:val="22"/>
        </w:rPr>
        <w:t>Considerando:</w:t>
      </w:r>
    </w:p>
    <w:p w14:paraId="7C2847BC" w14:textId="7050B40C" w:rsidR="00DD717F" w:rsidRDefault="00DD717F" w:rsidP="00DD717F">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Pr>
          <w:sz w:val="22"/>
          <w:szCs w:val="22"/>
        </w:rPr>
        <w:t>Coopecaja</w:t>
      </w:r>
      <w:proofErr w:type="spellEnd"/>
      <w:r>
        <w:rPr>
          <w:sz w:val="22"/>
          <w:szCs w:val="22"/>
        </w:rPr>
        <w:t xml:space="preserve"> R.L.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Pr>
          <w:sz w:val="22"/>
          <w:szCs w:val="22"/>
        </w:rPr>
        <w:t xml:space="preserve">por un monto de </w:t>
      </w:r>
      <w:r w:rsidRPr="005121F7">
        <w:rPr>
          <w:rFonts w:cs="Arial"/>
          <w:iCs/>
          <w:sz w:val="22"/>
          <w:szCs w:val="22"/>
          <w:lang w:val="es-CR"/>
        </w:rPr>
        <w:t>¢</w:t>
      </w:r>
      <w:r>
        <w:rPr>
          <w:rFonts w:cs="Arial"/>
          <w:iCs/>
          <w:sz w:val="22"/>
          <w:szCs w:val="22"/>
          <w:lang w:val="es-CR"/>
        </w:rPr>
        <w:t>10.000</w:t>
      </w:r>
      <w:r w:rsidRPr="005121F7">
        <w:rPr>
          <w:rFonts w:cs="Arial"/>
          <w:iCs/>
          <w:sz w:val="22"/>
          <w:szCs w:val="22"/>
          <w:lang w:val="es-CR"/>
        </w:rPr>
        <w:t xml:space="preserve"> millones, tramitada al amparo del Programa de Crédito de Largo Plazo en Colones del FONAVI, en la modalidad de línea de crédito </w:t>
      </w:r>
      <w:proofErr w:type="spellStart"/>
      <w:r w:rsidRPr="005121F7">
        <w:rPr>
          <w:rFonts w:cs="Arial"/>
          <w:iCs/>
          <w:sz w:val="22"/>
          <w:szCs w:val="22"/>
          <w:lang w:val="es-CR"/>
        </w:rPr>
        <w:t>revolutiva</w:t>
      </w:r>
      <w:proofErr w:type="spellEnd"/>
      <w:r>
        <w:rPr>
          <w:rFonts w:cs="Arial"/>
          <w:iCs/>
          <w:sz w:val="22"/>
          <w:szCs w:val="22"/>
          <w:lang w:val="es-CR"/>
        </w:rPr>
        <w:t>.</w:t>
      </w:r>
    </w:p>
    <w:p w14:paraId="3054F5DA" w14:textId="77777777" w:rsidR="00DD717F" w:rsidRPr="00EA06DA" w:rsidRDefault="00DD717F" w:rsidP="00DD717F">
      <w:pPr>
        <w:spacing w:line="360" w:lineRule="auto"/>
        <w:jc w:val="both"/>
        <w:rPr>
          <w:rFonts w:cs="Arial"/>
          <w:iCs/>
          <w:sz w:val="22"/>
          <w:szCs w:val="22"/>
        </w:rPr>
      </w:pPr>
    </w:p>
    <w:p w14:paraId="46687E18" w14:textId="4F59B5F4" w:rsidR="00DD717F" w:rsidRPr="00AC241E" w:rsidRDefault="00DD717F" w:rsidP="00DD717F">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Pr>
          <w:bCs/>
          <w:szCs w:val="22"/>
          <w:lang w:val="es-ES_tradnl"/>
        </w:rPr>
        <w:t>179</w:t>
      </w:r>
      <w:r w:rsidRPr="00AC241E">
        <w:rPr>
          <w:bCs/>
          <w:szCs w:val="22"/>
          <w:lang w:val="es-ES_tradnl"/>
        </w:rPr>
        <w:t>-20</w:t>
      </w:r>
      <w:r>
        <w:rPr>
          <w:bCs/>
          <w:szCs w:val="22"/>
          <w:lang w:val="es-ES_tradnl"/>
        </w:rPr>
        <w:t>22,</w:t>
      </w:r>
      <w:r w:rsidRPr="00AC241E">
        <w:rPr>
          <w:bCs/>
          <w:szCs w:val="22"/>
          <w:lang w:val="es-ES_tradnl"/>
        </w:rPr>
        <w:t xml:space="preserve"> </w:t>
      </w:r>
      <w:r w:rsidRPr="00AC241E">
        <w:rPr>
          <w:szCs w:val="22"/>
        </w:rPr>
        <w:t xml:space="preserve">del </w:t>
      </w:r>
      <w:r>
        <w:rPr>
          <w:szCs w:val="22"/>
        </w:rPr>
        <w:t>02 de mayo de 2022</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0552</w:t>
      </w:r>
      <w:r w:rsidRPr="00BF6CA7">
        <w:rPr>
          <w:szCs w:val="22"/>
        </w:rPr>
        <w:t>-20</w:t>
      </w:r>
      <w:r>
        <w:rPr>
          <w:szCs w:val="22"/>
        </w:rPr>
        <w:t>22, de esa misma fecha</w:t>
      </w:r>
      <w:r w:rsidRPr="00BF6CA7">
        <w:rPr>
          <w:szCs w:val="22"/>
        </w:rPr>
        <w:t xml:space="preserve">–, la Dirección del Fondo Nacional </w:t>
      </w:r>
      <w:r>
        <w:rPr>
          <w:szCs w:val="22"/>
        </w:rPr>
        <w:t>de</w:t>
      </w:r>
      <w:r w:rsidRPr="00BF6CA7">
        <w:rPr>
          <w:szCs w:val="22"/>
        </w:rPr>
        <w:t xml:space="preserve">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03-</w:t>
      </w:r>
      <w:r w:rsidRPr="00BF6CA7">
        <w:rPr>
          <w:bCs/>
          <w:szCs w:val="22"/>
          <w:lang w:val="es-ES_tradnl"/>
        </w:rPr>
        <w:t>20</w:t>
      </w:r>
      <w:r>
        <w:rPr>
          <w:bCs/>
          <w:szCs w:val="22"/>
          <w:lang w:val="es-ES_tradnl"/>
        </w:rPr>
        <w:t>22</w:t>
      </w:r>
      <w:r w:rsidRPr="00BF6CA7">
        <w:rPr>
          <w:bCs/>
          <w:szCs w:val="22"/>
          <w:lang w:val="es-ES_tradnl"/>
        </w:rPr>
        <w:t xml:space="preserve"> del </w:t>
      </w:r>
      <w:r>
        <w:rPr>
          <w:bCs/>
          <w:szCs w:val="22"/>
          <w:lang w:val="es-ES_tradnl"/>
        </w:rPr>
        <w:t>02 de mayo</w:t>
      </w:r>
      <w:r w:rsidRPr="00BF6CA7">
        <w:rPr>
          <w:bCs/>
          <w:szCs w:val="22"/>
          <w:lang w:val="es-ES_tradnl"/>
        </w:rPr>
        <w:t xml:space="preserve"> de 20</w:t>
      </w:r>
      <w:r>
        <w:rPr>
          <w:bCs/>
          <w:szCs w:val="22"/>
          <w:lang w:val="es-ES_tradnl"/>
        </w:rPr>
        <w:t>22</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31BA26A7" w14:textId="77777777" w:rsidR="00DD717F" w:rsidRPr="00AC241E" w:rsidRDefault="00DD717F" w:rsidP="00DD717F">
      <w:pPr>
        <w:pStyle w:val="Sangra2detindependiente"/>
        <w:ind w:left="0" w:firstLine="0"/>
        <w:rPr>
          <w:szCs w:val="22"/>
        </w:rPr>
      </w:pPr>
    </w:p>
    <w:p w14:paraId="4D699688" w14:textId="1C7348AB" w:rsidR="00DD717F" w:rsidRDefault="00DD717F" w:rsidP="00DD717F">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w:t>
      </w:r>
      <w:proofErr w:type="spellStart"/>
      <w:r>
        <w:rPr>
          <w:szCs w:val="22"/>
        </w:rPr>
        <w:t>Coopecaja</w:t>
      </w:r>
      <w:proofErr w:type="spellEnd"/>
      <w:r>
        <w:rPr>
          <w:szCs w:val="22"/>
        </w:rPr>
        <w:t xml:space="preserve"> R.L., </w:t>
      </w:r>
      <w:r w:rsidRPr="00BF6CA7">
        <w:rPr>
          <w:szCs w:val="22"/>
        </w:rPr>
        <w:t xml:space="preserve">en los mismos términos señalados en el informe </w:t>
      </w:r>
      <w:r w:rsidRPr="00AC241E">
        <w:rPr>
          <w:bCs/>
          <w:szCs w:val="22"/>
          <w:lang w:val="es-ES_tradnl"/>
        </w:rPr>
        <w:t>DFNV-ME-</w:t>
      </w:r>
      <w:r>
        <w:rPr>
          <w:bCs/>
          <w:szCs w:val="22"/>
          <w:lang w:val="es-ES_tradnl"/>
        </w:rPr>
        <w:t>179</w:t>
      </w:r>
      <w:r w:rsidRPr="00AC241E">
        <w:rPr>
          <w:bCs/>
          <w:szCs w:val="22"/>
          <w:lang w:val="es-ES_tradnl"/>
        </w:rPr>
        <w:t>-20</w:t>
      </w:r>
      <w:r>
        <w:rPr>
          <w:bCs/>
          <w:szCs w:val="22"/>
          <w:lang w:val="es-ES_tradnl"/>
        </w:rPr>
        <w:t xml:space="preserve">22 de la </w:t>
      </w:r>
      <w:r w:rsidRPr="00BF6CA7">
        <w:rPr>
          <w:szCs w:val="22"/>
        </w:rPr>
        <w:t>Dirección FONAVI.</w:t>
      </w:r>
    </w:p>
    <w:p w14:paraId="66C0AC48" w14:textId="77777777" w:rsidR="00DD717F" w:rsidRPr="0016481C" w:rsidRDefault="00DD717F" w:rsidP="00DD717F">
      <w:pPr>
        <w:pStyle w:val="Sangra2detindependiente"/>
        <w:ind w:left="0" w:firstLine="0"/>
        <w:rPr>
          <w:szCs w:val="22"/>
        </w:rPr>
      </w:pPr>
    </w:p>
    <w:p w14:paraId="089E2DF0" w14:textId="77777777" w:rsidR="00DD717F" w:rsidRPr="00BF6CA7" w:rsidRDefault="00DD717F" w:rsidP="00DD717F">
      <w:pPr>
        <w:spacing w:line="360" w:lineRule="auto"/>
        <w:jc w:val="both"/>
        <w:rPr>
          <w:rFonts w:cs="Arial"/>
          <w:b/>
          <w:bCs/>
          <w:sz w:val="22"/>
          <w:szCs w:val="22"/>
        </w:rPr>
      </w:pPr>
      <w:r w:rsidRPr="00BF6CA7">
        <w:rPr>
          <w:rFonts w:cs="Arial"/>
          <w:b/>
          <w:bCs/>
          <w:sz w:val="22"/>
          <w:szCs w:val="22"/>
        </w:rPr>
        <w:t>Por tanto, se acuerda:</w:t>
      </w:r>
    </w:p>
    <w:p w14:paraId="3754F341" w14:textId="6937F79B" w:rsidR="00DD717F" w:rsidRPr="00A5065A" w:rsidRDefault="00DD717F" w:rsidP="00DD717F">
      <w:pPr>
        <w:spacing w:line="360" w:lineRule="auto"/>
        <w:jc w:val="both"/>
        <w:rPr>
          <w:rFonts w:cs="Arial"/>
          <w:sz w:val="22"/>
          <w:szCs w:val="22"/>
          <w:lang w:val="es-CR"/>
        </w:rPr>
      </w:pPr>
      <w:r w:rsidRPr="00893010">
        <w:rPr>
          <w:rFonts w:cs="Arial"/>
          <w:b/>
          <w:sz w:val="22"/>
          <w:szCs w:val="22"/>
        </w:rPr>
        <w:t>1</w:t>
      </w:r>
      <w:r>
        <w:rPr>
          <w:rFonts w:cs="Arial"/>
          <w:b/>
          <w:sz w:val="22"/>
          <w:szCs w:val="22"/>
        </w:rPr>
        <w:t>-</w:t>
      </w:r>
      <w:r w:rsidRPr="00893010">
        <w:rPr>
          <w:rFonts w:cs="Arial"/>
          <w:b/>
          <w:sz w:val="22"/>
          <w:szCs w:val="22"/>
        </w:rPr>
        <w:t>)</w:t>
      </w:r>
      <w:r>
        <w:rPr>
          <w:rFonts w:cs="Arial"/>
          <w:sz w:val="22"/>
          <w:szCs w:val="22"/>
        </w:rPr>
        <w:t xml:space="preserve"> </w:t>
      </w:r>
      <w:r w:rsidRPr="00A5065A">
        <w:rPr>
          <w:rFonts w:cs="Arial"/>
          <w:sz w:val="22"/>
          <w:szCs w:val="22"/>
          <w:lang w:val="es-CR"/>
        </w:rPr>
        <w:t xml:space="preserve">Aprobar la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en colones solicitada por </w:t>
      </w:r>
      <w:proofErr w:type="spellStart"/>
      <w:r w:rsidRPr="00A5065A">
        <w:rPr>
          <w:rFonts w:cs="Arial"/>
          <w:sz w:val="22"/>
          <w:szCs w:val="22"/>
          <w:lang w:val="es-CR"/>
        </w:rPr>
        <w:t>Coo</w:t>
      </w:r>
      <w:r>
        <w:rPr>
          <w:rFonts w:cs="Arial"/>
          <w:sz w:val="22"/>
          <w:szCs w:val="22"/>
          <w:lang w:val="es-CR"/>
        </w:rPr>
        <w:t>pecaja</w:t>
      </w:r>
      <w:proofErr w:type="spellEnd"/>
      <w:r>
        <w:rPr>
          <w:rFonts w:cs="Arial"/>
          <w:sz w:val="22"/>
          <w:szCs w:val="22"/>
          <w:lang w:val="es-CR"/>
        </w:rPr>
        <w:t xml:space="preserve"> </w:t>
      </w:r>
      <w:r w:rsidRPr="00A5065A">
        <w:rPr>
          <w:rFonts w:cs="Arial"/>
          <w:sz w:val="22"/>
          <w:szCs w:val="22"/>
          <w:lang w:val="es-CR"/>
        </w:rPr>
        <w:t>R.L.</w:t>
      </w:r>
      <w:r w:rsidR="00B90F4A">
        <w:rPr>
          <w:rFonts w:cs="Arial"/>
          <w:sz w:val="22"/>
          <w:szCs w:val="22"/>
          <w:lang w:val="es-CR"/>
        </w:rPr>
        <w:t xml:space="preserve">, </w:t>
      </w:r>
      <w:r w:rsidR="00B90F4A" w:rsidRPr="005121F7">
        <w:rPr>
          <w:rFonts w:cs="Arial"/>
          <w:iCs/>
          <w:sz w:val="22"/>
          <w:szCs w:val="22"/>
          <w:lang w:val="es-CR"/>
        </w:rPr>
        <w:t>al amparo del Programa de Crédito de Largo Plazo en Colones</w:t>
      </w:r>
      <w:r w:rsidR="00B90F4A">
        <w:rPr>
          <w:rFonts w:cs="Arial"/>
          <w:iCs/>
          <w:sz w:val="22"/>
          <w:szCs w:val="22"/>
          <w:lang w:val="es-CR"/>
        </w:rPr>
        <w:t>,</w:t>
      </w:r>
      <w:r w:rsidRPr="00A5065A">
        <w:rPr>
          <w:rFonts w:cs="Arial"/>
          <w:sz w:val="22"/>
          <w:szCs w:val="22"/>
          <w:lang w:val="es-CR"/>
        </w:rPr>
        <w:t xml:space="preserve"> bajo las siguientes condiciones: </w:t>
      </w:r>
    </w:p>
    <w:p w14:paraId="5104DEC0" w14:textId="77777777" w:rsidR="00DD717F" w:rsidRPr="00A5065A" w:rsidRDefault="00DD717F" w:rsidP="00DD717F">
      <w:pPr>
        <w:spacing w:line="360" w:lineRule="auto"/>
        <w:jc w:val="both"/>
        <w:rPr>
          <w:rFonts w:cs="Arial"/>
          <w:sz w:val="22"/>
          <w:szCs w:val="22"/>
          <w:lang w:val="es-CR"/>
        </w:rPr>
      </w:pPr>
      <w:r w:rsidRPr="00A5065A">
        <w:rPr>
          <w:rFonts w:cs="Arial"/>
          <w:b/>
          <w:bCs/>
          <w:sz w:val="22"/>
          <w:szCs w:val="22"/>
          <w:lang w:val="es-CR"/>
        </w:rPr>
        <w:t>i. Tipo de financiamiento</w:t>
      </w:r>
      <w:r w:rsidRPr="00A5065A">
        <w:rPr>
          <w:rFonts w:cs="Arial"/>
          <w:sz w:val="22"/>
          <w:szCs w:val="22"/>
          <w:lang w:val="es-CR"/>
        </w:rPr>
        <w:t xml:space="preserve">: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w:t>
      </w:r>
      <w:r>
        <w:rPr>
          <w:rFonts w:cs="Arial"/>
          <w:sz w:val="22"/>
          <w:szCs w:val="22"/>
          <w:lang w:val="es-CR"/>
        </w:rPr>
        <w:t xml:space="preserve">en colones, </w:t>
      </w:r>
      <w:r w:rsidRPr="00A5065A">
        <w:rPr>
          <w:rFonts w:cs="Arial"/>
          <w:sz w:val="22"/>
          <w:szCs w:val="22"/>
          <w:lang w:val="es-CR"/>
        </w:rPr>
        <w:t xml:space="preserve">sin compromiso de desembolso y sujeta al límite de crédito vigente en cada periodo. </w:t>
      </w:r>
    </w:p>
    <w:p w14:paraId="42E2594C" w14:textId="7632FDB0"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ii</w:t>
      </w:r>
      <w:proofErr w:type="spellEnd"/>
      <w:r w:rsidRPr="00A5065A">
        <w:rPr>
          <w:rFonts w:cs="Arial"/>
          <w:b/>
          <w:bCs/>
          <w:sz w:val="22"/>
          <w:szCs w:val="22"/>
          <w:lang w:val="es-CR"/>
        </w:rPr>
        <w:t xml:space="preserve">. Monto del financiamiento: </w:t>
      </w:r>
      <w:r>
        <w:rPr>
          <w:rFonts w:cs="Arial"/>
          <w:sz w:val="22"/>
          <w:szCs w:val="22"/>
          <w:lang w:val="es-CR"/>
        </w:rPr>
        <w:t>Diez mil</w:t>
      </w:r>
      <w:r w:rsidRPr="00A5065A">
        <w:rPr>
          <w:rFonts w:cs="Arial"/>
          <w:sz w:val="22"/>
          <w:szCs w:val="22"/>
          <w:lang w:val="es-CR"/>
        </w:rPr>
        <w:t xml:space="preserve"> millones de colones</w:t>
      </w:r>
      <w:r w:rsidR="001C24F1">
        <w:rPr>
          <w:rFonts w:cs="Arial"/>
          <w:sz w:val="22"/>
          <w:szCs w:val="22"/>
          <w:lang w:val="es-CR"/>
        </w:rPr>
        <w:t xml:space="preserve"> (¢10.000 millones)</w:t>
      </w:r>
      <w:r w:rsidRPr="00A5065A">
        <w:rPr>
          <w:rFonts w:cs="Arial"/>
          <w:sz w:val="22"/>
          <w:szCs w:val="22"/>
          <w:lang w:val="es-CR"/>
        </w:rPr>
        <w:t xml:space="preserve">, </w:t>
      </w:r>
      <w:r>
        <w:rPr>
          <w:rFonts w:cs="Arial"/>
          <w:sz w:val="22"/>
          <w:szCs w:val="22"/>
          <w:lang w:val="es-CR"/>
        </w:rPr>
        <w:t xml:space="preserve">a ser </w:t>
      </w:r>
      <w:r w:rsidRPr="00A5065A">
        <w:rPr>
          <w:rFonts w:cs="Arial"/>
          <w:sz w:val="22"/>
          <w:szCs w:val="22"/>
          <w:lang w:val="es-CR"/>
        </w:rPr>
        <w:t xml:space="preserve">desembolsados </w:t>
      </w:r>
      <w:r>
        <w:rPr>
          <w:rFonts w:cs="Arial"/>
          <w:sz w:val="22"/>
          <w:szCs w:val="22"/>
          <w:lang w:val="es-CR"/>
        </w:rPr>
        <w:t>en tractos entre 2022 y 202</w:t>
      </w:r>
      <w:r w:rsidR="001C24F1">
        <w:rPr>
          <w:rFonts w:cs="Arial"/>
          <w:sz w:val="22"/>
          <w:szCs w:val="22"/>
          <w:lang w:val="es-CR"/>
        </w:rPr>
        <w:t>4</w:t>
      </w:r>
      <w:r w:rsidRPr="00A5065A">
        <w:rPr>
          <w:rFonts w:cs="Arial"/>
          <w:sz w:val="22"/>
          <w:szCs w:val="22"/>
          <w:lang w:val="es-CR"/>
        </w:rPr>
        <w:t xml:space="preserve">. </w:t>
      </w:r>
    </w:p>
    <w:p w14:paraId="00888185" w14:textId="77777777"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iii</w:t>
      </w:r>
      <w:proofErr w:type="spellEnd"/>
      <w:r w:rsidRPr="00A5065A">
        <w:rPr>
          <w:rFonts w:cs="Arial"/>
          <w:b/>
          <w:bCs/>
          <w:sz w:val="22"/>
          <w:szCs w:val="22"/>
          <w:lang w:val="es-CR"/>
        </w:rPr>
        <w:t xml:space="preserve">. Plan de Inversión: </w:t>
      </w:r>
      <w:r w:rsidRPr="00A5065A">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w:t>
      </w:r>
      <w:r w:rsidRPr="00A5065A">
        <w:rPr>
          <w:rFonts w:cs="Arial"/>
          <w:sz w:val="22"/>
          <w:szCs w:val="22"/>
          <w:lang w:val="es-CR"/>
        </w:rPr>
        <w:lastRenderedPageBreak/>
        <w:t xml:space="preserve">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0FDD74AE" w14:textId="77777777"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iv</w:t>
      </w:r>
      <w:proofErr w:type="spellEnd"/>
      <w:r w:rsidRPr="00A5065A">
        <w:rPr>
          <w:rFonts w:cs="Arial"/>
          <w:b/>
          <w:bCs/>
          <w:sz w:val="22"/>
          <w:szCs w:val="22"/>
          <w:lang w:val="es-CR"/>
        </w:rPr>
        <w:t>. Plazo de la línea de crédito</w:t>
      </w:r>
      <w:r w:rsidRPr="00A5065A">
        <w:rPr>
          <w:rFonts w:cs="Arial"/>
          <w:sz w:val="22"/>
          <w:szCs w:val="22"/>
          <w:lang w:val="es-CR"/>
        </w:rPr>
        <w:t xml:space="preserve">: Veinte años. </w:t>
      </w:r>
    </w:p>
    <w:p w14:paraId="3DD1F4E1" w14:textId="77777777" w:rsidR="00DD717F" w:rsidRPr="00A5065A" w:rsidRDefault="00DD717F" w:rsidP="00DD717F">
      <w:pPr>
        <w:spacing w:line="360" w:lineRule="auto"/>
        <w:jc w:val="both"/>
        <w:rPr>
          <w:rFonts w:cs="Arial"/>
          <w:sz w:val="22"/>
          <w:szCs w:val="22"/>
          <w:lang w:val="es-CR"/>
        </w:rPr>
      </w:pPr>
      <w:r w:rsidRPr="00A5065A">
        <w:rPr>
          <w:rFonts w:cs="Arial"/>
          <w:b/>
          <w:bCs/>
          <w:sz w:val="22"/>
          <w:szCs w:val="22"/>
          <w:lang w:val="es-CR"/>
        </w:rPr>
        <w:t>v. Plazo de los subpréstamos</w:t>
      </w:r>
      <w:r w:rsidRPr="00A5065A">
        <w:rPr>
          <w:rFonts w:cs="Arial"/>
          <w:sz w:val="22"/>
          <w:szCs w:val="22"/>
          <w:lang w:val="es-CR"/>
        </w:rPr>
        <w:t xml:space="preserve">: Quince años. </w:t>
      </w:r>
    </w:p>
    <w:p w14:paraId="3AAC2D86" w14:textId="77777777" w:rsidR="00DD717F" w:rsidRPr="00A5065A" w:rsidRDefault="00DD717F" w:rsidP="00DD717F">
      <w:pPr>
        <w:spacing w:line="360" w:lineRule="auto"/>
        <w:jc w:val="both"/>
        <w:rPr>
          <w:rFonts w:cs="Arial"/>
          <w:sz w:val="22"/>
          <w:szCs w:val="22"/>
          <w:lang w:val="es-CR"/>
        </w:rPr>
      </w:pPr>
      <w:r w:rsidRPr="00A5065A">
        <w:rPr>
          <w:rFonts w:cs="Arial"/>
          <w:b/>
          <w:bCs/>
          <w:sz w:val="22"/>
          <w:szCs w:val="22"/>
          <w:lang w:val="es-CR"/>
        </w:rPr>
        <w:t>vi. Tasa de interés para subpréstamos desembolsados en el año 202</w:t>
      </w:r>
      <w:r>
        <w:rPr>
          <w:rFonts w:cs="Arial"/>
          <w:b/>
          <w:bCs/>
          <w:sz w:val="22"/>
          <w:szCs w:val="22"/>
          <w:lang w:val="es-CR"/>
        </w:rPr>
        <w:t>2</w:t>
      </w:r>
      <w:r w:rsidRPr="00A5065A">
        <w:rPr>
          <w:rFonts w:cs="Arial"/>
          <w:sz w:val="22"/>
          <w:szCs w:val="22"/>
          <w:lang w:val="es-CR"/>
        </w:rPr>
        <w:t xml:space="preserve">: Tasa básica pasiva calculada por el Banco Central de Costa Rica más 2.25 puntos porcentuales, ajustable mensualmente.  Las tasas de interés de los desembolsos efectuados en periodos </w:t>
      </w:r>
      <w:proofErr w:type="gramStart"/>
      <w:r w:rsidRPr="00A5065A">
        <w:rPr>
          <w:rFonts w:cs="Arial"/>
          <w:sz w:val="22"/>
          <w:szCs w:val="22"/>
          <w:lang w:val="es-CR"/>
        </w:rPr>
        <w:t>futuros</w:t>
      </w:r>
      <w:r>
        <w:rPr>
          <w:rFonts w:cs="Arial"/>
          <w:sz w:val="22"/>
          <w:szCs w:val="22"/>
          <w:lang w:val="es-CR"/>
        </w:rPr>
        <w:t>,</w:t>
      </w:r>
      <w:proofErr w:type="gramEnd"/>
      <w:r w:rsidRPr="00A5065A">
        <w:rPr>
          <w:rFonts w:cs="Arial"/>
          <w:sz w:val="22"/>
          <w:szCs w:val="22"/>
          <w:lang w:val="es-CR"/>
        </w:rPr>
        <w:t xml:space="preserve"> estarán determinadas por las condiciones del Programa de Crédito de Largo Plazo en Colones del FONAVI del año correspondiente.  </w:t>
      </w:r>
    </w:p>
    <w:p w14:paraId="7A5B3E4D" w14:textId="77777777"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vii</w:t>
      </w:r>
      <w:proofErr w:type="spellEnd"/>
      <w:r w:rsidRPr="00A5065A">
        <w:rPr>
          <w:rFonts w:cs="Arial"/>
          <w:b/>
          <w:bCs/>
          <w:sz w:val="22"/>
          <w:szCs w:val="22"/>
          <w:lang w:val="es-CR"/>
        </w:rPr>
        <w:t xml:space="preserve">.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1971FAE6" w14:textId="77777777"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viii</w:t>
      </w:r>
      <w:proofErr w:type="spellEnd"/>
      <w:r w:rsidRPr="00A5065A">
        <w:rPr>
          <w:rFonts w:cs="Arial"/>
          <w:b/>
          <w:bCs/>
          <w:sz w:val="22"/>
          <w:szCs w:val="22"/>
          <w:lang w:val="es-CR"/>
        </w:rPr>
        <w:t xml:space="preserve">. Comisión de formalización: </w:t>
      </w:r>
      <w:r w:rsidRPr="00A5065A">
        <w:rPr>
          <w:rFonts w:cs="Arial"/>
          <w:sz w:val="22"/>
          <w:szCs w:val="22"/>
          <w:lang w:val="es-CR"/>
        </w:rPr>
        <w:t xml:space="preserve">Uno por ciento (1%) sobre cada monto desembolsado. </w:t>
      </w:r>
    </w:p>
    <w:p w14:paraId="44B304D3" w14:textId="77777777" w:rsidR="00DD717F" w:rsidRPr="00A5065A" w:rsidRDefault="00DD717F" w:rsidP="00DD717F">
      <w:pPr>
        <w:spacing w:line="360" w:lineRule="auto"/>
        <w:jc w:val="both"/>
        <w:rPr>
          <w:rFonts w:cs="Arial"/>
          <w:sz w:val="22"/>
          <w:szCs w:val="22"/>
          <w:lang w:val="es-CR"/>
        </w:rPr>
      </w:pPr>
      <w:proofErr w:type="spellStart"/>
      <w:r w:rsidRPr="00A5065A">
        <w:rPr>
          <w:rFonts w:cs="Arial"/>
          <w:b/>
          <w:bCs/>
          <w:sz w:val="22"/>
          <w:szCs w:val="22"/>
          <w:lang w:val="es-CR"/>
        </w:rPr>
        <w:t>ix</w:t>
      </w:r>
      <w:proofErr w:type="spellEnd"/>
      <w:r w:rsidRPr="00A5065A">
        <w:rPr>
          <w:rFonts w:cs="Arial"/>
          <w:b/>
          <w:bCs/>
          <w:sz w:val="22"/>
          <w:szCs w:val="22"/>
          <w:lang w:val="es-CR"/>
        </w:rPr>
        <w:t xml:space="preserve">. Comisión de pago anticipado: </w:t>
      </w:r>
      <w:r w:rsidRPr="00A5065A">
        <w:rPr>
          <w:rFonts w:cs="Arial"/>
          <w:sz w:val="22"/>
          <w:szCs w:val="22"/>
          <w:lang w:val="es-CR"/>
        </w:rPr>
        <w:t xml:space="preserve">Tres por ciento (3%) sobre el monto del pago extraordinario durante los primeros 5 años del plazo del financiamiento. </w:t>
      </w:r>
    </w:p>
    <w:p w14:paraId="22CCE021" w14:textId="77777777" w:rsidR="00DD717F" w:rsidRPr="00A5065A" w:rsidRDefault="00DD717F" w:rsidP="00DD717F">
      <w:pPr>
        <w:spacing w:line="360" w:lineRule="auto"/>
        <w:jc w:val="both"/>
        <w:rPr>
          <w:rFonts w:cs="Arial"/>
          <w:sz w:val="22"/>
          <w:szCs w:val="22"/>
          <w:lang w:val="es-CR"/>
        </w:rPr>
      </w:pPr>
      <w:r w:rsidRPr="00A5065A">
        <w:rPr>
          <w:rFonts w:cs="Arial"/>
          <w:b/>
          <w:bCs/>
          <w:sz w:val="22"/>
          <w:szCs w:val="22"/>
          <w:lang w:val="es-CR"/>
        </w:rPr>
        <w:t xml:space="preserve">x. Forma de pago de cada subpréstamo: </w:t>
      </w:r>
      <w:r w:rsidRPr="00A5065A">
        <w:rPr>
          <w:rFonts w:cs="Arial"/>
          <w:sz w:val="22"/>
          <w:szCs w:val="22"/>
          <w:lang w:val="es-CR"/>
        </w:rPr>
        <w:t xml:space="preserve">Ciento ochenta cuotas mensuales niveladas por mes vencido. </w:t>
      </w:r>
    </w:p>
    <w:p w14:paraId="28BF24C9" w14:textId="77777777" w:rsidR="00DD717F" w:rsidRPr="00A5065A" w:rsidRDefault="00DD717F" w:rsidP="00DD717F">
      <w:pPr>
        <w:spacing w:line="360" w:lineRule="auto"/>
        <w:jc w:val="both"/>
        <w:rPr>
          <w:rFonts w:cs="Arial"/>
          <w:sz w:val="22"/>
          <w:szCs w:val="22"/>
          <w:lang w:val="es-CR"/>
        </w:rPr>
      </w:pPr>
      <w:r w:rsidRPr="00A5065A">
        <w:rPr>
          <w:rFonts w:cs="Arial"/>
          <w:b/>
          <w:bCs/>
          <w:sz w:val="22"/>
          <w:szCs w:val="22"/>
          <w:lang w:val="es-CR"/>
        </w:rPr>
        <w:t xml:space="preserve">xi. Garantía de cada subpréstamo: </w:t>
      </w:r>
    </w:p>
    <w:p w14:paraId="47F301D8" w14:textId="77777777" w:rsidR="00DD717F" w:rsidRPr="00A5065A" w:rsidRDefault="00DD717F" w:rsidP="00DD717F">
      <w:pPr>
        <w:spacing w:line="360" w:lineRule="auto"/>
        <w:jc w:val="both"/>
        <w:rPr>
          <w:rFonts w:cs="Arial"/>
          <w:sz w:val="22"/>
          <w:szCs w:val="22"/>
          <w:lang w:val="es-CR"/>
        </w:rPr>
      </w:pPr>
      <w:r w:rsidRPr="00A5065A">
        <w:rPr>
          <w:rFonts w:cs="Arial"/>
          <w:i/>
          <w:iCs/>
          <w:sz w:val="22"/>
          <w:szCs w:val="22"/>
          <w:lang w:val="es-CR"/>
        </w:rPr>
        <w:t>Garantía Temporal</w:t>
      </w:r>
      <w:r w:rsidRPr="00A5065A">
        <w:rPr>
          <w:rFonts w:cs="Arial"/>
          <w:sz w:val="22"/>
          <w:szCs w:val="22"/>
          <w:lang w:val="es-CR"/>
        </w:rPr>
        <w:t>: Por un periodo máximo de seis meses el subpréstamo será respaldado con garantía fiduciaria; esto es</w:t>
      </w:r>
      <w:r>
        <w:rPr>
          <w:rFonts w:cs="Arial"/>
          <w:sz w:val="22"/>
          <w:szCs w:val="22"/>
          <w:lang w:val="es-CR"/>
        </w:rPr>
        <w:t>,</w:t>
      </w:r>
      <w:r w:rsidRPr="00A5065A">
        <w:rPr>
          <w:rFonts w:cs="Arial"/>
          <w:sz w:val="22"/>
          <w:szCs w:val="22"/>
          <w:lang w:val="es-CR"/>
        </w:rPr>
        <w:t xml:space="preserve"> un Pagaré Institucional por una suma equivalente al 115% del monto desembolsado. </w:t>
      </w:r>
    </w:p>
    <w:p w14:paraId="7DA0016D" w14:textId="0C141DB0" w:rsidR="00DD717F" w:rsidRDefault="00DD717F" w:rsidP="001C24F1">
      <w:pPr>
        <w:spacing w:line="360" w:lineRule="auto"/>
        <w:jc w:val="both"/>
        <w:rPr>
          <w:rFonts w:cs="Arial"/>
          <w:sz w:val="22"/>
          <w:szCs w:val="22"/>
          <w:lang w:val="es-CR"/>
        </w:rPr>
      </w:pPr>
      <w:r w:rsidRPr="00A5065A">
        <w:rPr>
          <w:rFonts w:cs="Arial"/>
          <w:i/>
          <w:iCs/>
          <w:sz w:val="22"/>
          <w:szCs w:val="22"/>
          <w:lang w:val="es-CR"/>
        </w:rPr>
        <w:t xml:space="preserve">Garantía Definitiva: </w:t>
      </w:r>
      <w:r w:rsidRPr="00A5065A">
        <w:rPr>
          <w:rFonts w:cs="Arial"/>
          <w:sz w:val="22"/>
          <w:szCs w:val="22"/>
          <w:lang w:val="es-CR"/>
        </w:rPr>
        <w:t>Operaciones de crédito hipotecario de primer grado, clasificadas en categorías de riesgo A1 y B1, según Acuerdo SUGEF 1-05</w:t>
      </w:r>
      <w:r w:rsidR="001C24F1">
        <w:rPr>
          <w:rFonts w:cs="Arial"/>
          <w:sz w:val="22"/>
          <w:szCs w:val="22"/>
          <w:lang w:val="es-CR"/>
        </w:rPr>
        <w:t>.</w:t>
      </w:r>
    </w:p>
    <w:p w14:paraId="7E63B306" w14:textId="77777777" w:rsidR="00DD717F" w:rsidRDefault="00DD717F" w:rsidP="00DD717F">
      <w:pPr>
        <w:spacing w:line="360" w:lineRule="auto"/>
        <w:jc w:val="both"/>
        <w:rPr>
          <w:rFonts w:cs="Arial"/>
          <w:sz w:val="22"/>
          <w:szCs w:val="22"/>
          <w:lang w:val="es-CR"/>
        </w:rPr>
      </w:pPr>
    </w:p>
    <w:p w14:paraId="3BE04E97" w14:textId="650E80EF" w:rsidR="002B71CC" w:rsidRDefault="00DD717F" w:rsidP="002B71CC">
      <w:pPr>
        <w:spacing w:line="360" w:lineRule="auto"/>
        <w:jc w:val="both"/>
        <w:rPr>
          <w:rFonts w:cs="Arial"/>
          <w:sz w:val="22"/>
          <w:szCs w:val="22"/>
        </w:rPr>
      </w:pPr>
      <w:r w:rsidRPr="00A5065A">
        <w:rPr>
          <w:rFonts w:cs="Arial"/>
          <w:b/>
          <w:bCs/>
          <w:sz w:val="22"/>
          <w:szCs w:val="22"/>
          <w:lang w:val="es-CR"/>
        </w:rPr>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w:t>
      </w:r>
      <w:r w:rsidRPr="00A5065A">
        <w:rPr>
          <w:rFonts w:cs="Arial"/>
          <w:sz w:val="22"/>
          <w:szCs w:val="22"/>
          <w:lang w:val="es-CR"/>
        </w:rPr>
        <w:lastRenderedPageBreak/>
        <w:t xml:space="preserve">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sidR="001C24F1">
        <w:rPr>
          <w:rFonts w:cs="Arial"/>
          <w:bCs/>
          <w:sz w:val="22"/>
          <w:szCs w:val="22"/>
          <w:lang w:val="es-ES_tradnl"/>
        </w:rPr>
        <w:t>179</w:t>
      </w:r>
      <w:r w:rsidRPr="008701F7">
        <w:rPr>
          <w:rFonts w:cs="Arial"/>
          <w:bCs/>
          <w:sz w:val="22"/>
          <w:szCs w:val="22"/>
          <w:lang w:val="es-ES_tradnl"/>
        </w:rPr>
        <w:t>-202</w:t>
      </w:r>
      <w:r w:rsidR="001C24F1">
        <w:rPr>
          <w:rFonts w:cs="Arial"/>
          <w:bCs/>
          <w:sz w:val="22"/>
          <w:szCs w:val="22"/>
          <w:lang w:val="es-ES_tradnl"/>
        </w:rPr>
        <w:t>2</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2733D5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97C5CE" w14:textId="77777777" w:rsidR="002B71CC" w:rsidRPr="00D14EAF" w:rsidRDefault="002B71CC" w:rsidP="002B71CC">
      <w:pPr>
        <w:spacing w:line="360" w:lineRule="auto"/>
        <w:jc w:val="both"/>
        <w:rPr>
          <w:rFonts w:cs="Arial"/>
          <w:b/>
          <w:sz w:val="22"/>
        </w:rPr>
      </w:pPr>
      <w:r w:rsidRPr="00D14EAF">
        <w:rPr>
          <w:rFonts w:cs="Arial"/>
          <w:b/>
          <w:sz w:val="22"/>
        </w:rPr>
        <w:t>************</w:t>
      </w:r>
    </w:p>
    <w:p w14:paraId="7B8C1F69" w14:textId="77777777" w:rsidR="002B71CC" w:rsidRDefault="002B71CC" w:rsidP="002B71CC">
      <w:pPr>
        <w:spacing w:line="360" w:lineRule="auto"/>
        <w:jc w:val="both"/>
        <w:rPr>
          <w:rFonts w:cs="Arial"/>
          <w:sz w:val="22"/>
          <w:szCs w:val="22"/>
        </w:rPr>
      </w:pPr>
    </w:p>
    <w:p w14:paraId="499E0C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34613049" w14:textId="77777777" w:rsidR="001C24F1" w:rsidRPr="00BF6CA7" w:rsidRDefault="001C24F1" w:rsidP="001C24F1">
      <w:pPr>
        <w:spacing w:line="360" w:lineRule="auto"/>
        <w:jc w:val="both"/>
        <w:rPr>
          <w:rFonts w:cs="Arial"/>
          <w:b/>
          <w:bCs/>
          <w:sz w:val="22"/>
          <w:szCs w:val="22"/>
        </w:rPr>
      </w:pPr>
      <w:r w:rsidRPr="00BF6CA7">
        <w:rPr>
          <w:rFonts w:cs="Arial"/>
          <w:b/>
          <w:bCs/>
          <w:sz w:val="22"/>
          <w:szCs w:val="22"/>
        </w:rPr>
        <w:t>Considerando:</w:t>
      </w:r>
    </w:p>
    <w:p w14:paraId="0F862921" w14:textId="41794FC4" w:rsidR="001C24F1" w:rsidRDefault="001C24F1" w:rsidP="001C24F1">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Coope</w:t>
      </w:r>
      <w:r w:rsidR="00CF778B">
        <w:rPr>
          <w:sz w:val="22"/>
          <w:szCs w:val="22"/>
        </w:rPr>
        <w:t>alianza</w:t>
      </w:r>
      <w:r>
        <w:rPr>
          <w:sz w:val="22"/>
          <w:szCs w:val="22"/>
        </w:rPr>
        <w:t xml:space="preserve"> R.L.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Pr>
          <w:sz w:val="22"/>
          <w:szCs w:val="22"/>
        </w:rPr>
        <w:t xml:space="preserve">por un monto de </w:t>
      </w:r>
      <w:r w:rsidRPr="005121F7">
        <w:rPr>
          <w:rFonts w:cs="Arial"/>
          <w:iCs/>
          <w:sz w:val="22"/>
          <w:szCs w:val="22"/>
          <w:lang w:val="es-CR"/>
        </w:rPr>
        <w:t>¢</w:t>
      </w:r>
      <w:r w:rsidR="00CF778B">
        <w:rPr>
          <w:rFonts w:cs="Arial"/>
          <w:iCs/>
          <w:sz w:val="22"/>
          <w:szCs w:val="22"/>
          <w:lang w:val="es-CR"/>
        </w:rPr>
        <w:t>9</w:t>
      </w:r>
      <w:r>
        <w:rPr>
          <w:rFonts w:cs="Arial"/>
          <w:iCs/>
          <w:sz w:val="22"/>
          <w:szCs w:val="22"/>
          <w:lang w:val="es-CR"/>
        </w:rPr>
        <w:t>.000</w:t>
      </w:r>
      <w:r w:rsidRPr="005121F7">
        <w:rPr>
          <w:rFonts w:cs="Arial"/>
          <w:iCs/>
          <w:sz w:val="22"/>
          <w:szCs w:val="22"/>
          <w:lang w:val="es-CR"/>
        </w:rPr>
        <w:t xml:space="preserve"> millones, tramitada al amparo del Programa de Crédito de Largo Plazo en Colones del FONAVI, en la modalidad de línea de crédito </w:t>
      </w:r>
      <w:proofErr w:type="spellStart"/>
      <w:r w:rsidRPr="005121F7">
        <w:rPr>
          <w:rFonts w:cs="Arial"/>
          <w:iCs/>
          <w:sz w:val="22"/>
          <w:szCs w:val="22"/>
          <w:lang w:val="es-CR"/>
        </w:rPr>
        <w:t>revolutiva</w:t>
      </w:r>
      <w:proofErr w:type="spellEnd"/>
      <w:r>
        <w:rPr>
          <w:rFonts w:cs="Arial"/>
          <w:iCs/>
          <w:sz w:val="22"/>
          <w:szCs w:val="22"/>
          <w:lang w:val="es-CR"/>
        </w:rPr>
        <w:t>.</w:t>
      </w:r>
    </w:p>
    <w:p w14:paraId="28E48AD7" w14:textId="77777777" w:rsidR="001C24F1" w:rsidRPr="00EA06DA" w:rsidRDefault="001C24F1" w:rsidP="001C24F1">
      <w:pPr>
        <w:spacing w:line="360" w:lineRule="auto"/>
        <w:jc w:val="both"/>
        <w:rPr>
          <w:rFonts w:cs="Arial"/>
          <w:iCs/>
          <w:sz w:val="22"/>
          <w:szCs w:val="22"/>
        </w:rPr>
      </w:pPr>
    </w:p>
    <w:p w14:paraId="62AF2841" w14:textId="43F32B01" w:rsidR="001C24F1" w:rsidRPr="00AC241E" w:rsidRDefault="001C24F1" w:rsidP="001C24F1">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Pr>
          <w:bCs/>
          <w:szCs w:val="22"/>
          <w:lang w:val="es-ES_tradnl"/>
        </w:rPr>
        <w:t>17</w:t>
      </w:r>
      <w:r w:rsidR="00CF778B">
        <w:rPr>
          <w:bCs/>
          <w:szCs w:val="22"/>
          <w:lang w:val="es-ES_tradnl"/>
        </w:rPr>
        <w:t>8</w:t>
      </w:r>
      <w:r w:rsidRPr="00AC241E">
        <w:rPr>
          <w:bCs/>
          <w:szCs w:val="22"/>
          <w:lang w:val="es-ES_tradnl"/>
        </w:rPr>
        <w:t>-20</w:t>
      </w:r>
      <w:r>
        <w:rPr>
          <w:bCs/>
          <w:szCs w:val="22"/>
          <w:lang w:val="es-ES_tradnl"/>
        </w:rPr>
        <w:t>22,</w:t>
      </w:r>
      <w:r w:rsidRPr="00AC241E">
        <w:rPr>
          <w:bCs/>
          <w:szCs w:val="22"/>
          <w:lang w:val="es-ES_tradnl"/>
        </w:rPr>
        <w:t xml:space="preserve"> </w:t>
      </w:r>
      <w:r w:rsidRPr="00AC241E">
        <w:rPr>
          <w:szCs w:val="22"/>
        </w:rPr>
        <w:t xml:space="preserve">del </w:t>
      </w:r>
      <w:r>
        <w:rPr>
          <w:szCs w:val="22"/>
        </w:rPr>
        <w:t>02 de mayo de 2022</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055</w:t>
      </w:r>
      <w:r w:rsidR="00CF778B">
        <w:rPr>
          <w:szCs w:val="22"/>
        </w:rPr>
        <w:t>1</w:t>
      </w:r>
      <w:r w:rsidRPr="00BF6CA7">
        <w:rPr>
          <w:szCs w:val="22"/>
        </w:rPr>
        <w:t>-20</w:t>
      </w:r>
      <w:r>
        <w:rPr>
          <w:szCs w:val="22"/>
        </w:rPr>
        <w:t>22, de esa misma fecha</w:t>
      </w:r>
      <w:r w:rsidRPr="00BF6CA7">
        <w:rPr>
          <w:szCs w:val="22"/>
        </w:rPr>
        <w:t xml:space="preserve">–, la Dirección del Fondo Nacional </w:t>
      </w:r>
      <w:r>
        <w:rPr>
          <w:szCs w:val="22"/>
        </w:rPr>
        <w:t>de</w:t>
      </w:r>
      <w:r w:rsidRPr="00BF6CA7">
        <w:rPr>
          <w:szCs w:val="22"/>
        </w:rPr>
        <w:t xml:space="preserve">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03-</w:t>
      </w:r>
      <w:r w:rsidRPr="00BF6CA7">
        <w:rPr>
          <w:bCs/>
          <w:szCs w:val="22"/>
          <w:lang w:val="es-ES_tradnl"/>
        </w:rPr>
        <w:t>20</w:t>
      </w:r>
      <w:r>
        <w:rPr>
          <w:bCs/>
          <w:szCs w:val="22"/>
          <w:lang w:val="es-ES_tradnl"/>
        </w:rPr>
        <w:t>22</w:t>
      </w:r>
      <w:r w:rsidRPr="00BF6CA7">
        <w:rPr>
          <w:bCs/>
          <w:szCs w:val="22"/>
          <w:lang w:val="es-ES_tradnl"/>
        </w:rPr>
        <w:t xml:space="preserve"> del </w:t>
      </w:r>
      <w:r>
        <w:rPr>
          <w:bCs/>
          <w:szCs w:val="22"/>
          <w:lang w:val="es-ES_tradnl"/>
        </w:rPr>
        <w:t>02 de mayo</w:t>
      </w:r>
      <w:r w:rsidRPr="00BF6CA7">
        <w:rPr>
          <w:bCs/>
          <w:szCs w:val="22"/>
          <w:lang w:val="es-ES_tradnl"/>
        </w:rPr>
        <w:t xml:space="preserve"> de 20</w:t>
      </w:r>
      <w:r>
        <w:rPr>
          <w:bCs/>
          <w:szCs w:val="22"/>
          <w:lang w:val="es-ES_tradnl"/>
        </w:rPr>
        <w:t>22</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74A830C2" w14:textId="77777777" w:rsidR="001C24F1" w:rsidRPr="00AC241E" w:rsidRDefault="001C24F1" w:rsidP="001C24F1">
      <w:pPr>
        <w:pStyle w:val="Sangra2detindependiente"/>
        <w:ind w:left="0" w:firstLine="0"/>
        <w:rPr>
          <w:szCs w:val="22"/>
        </w:rPr>
      </w:pPr>
    </w:p>
    <w:p w14:paraId="736378EF" w14:textId="2C208457" w:rsidR="001C24F1" w:rsidRDefault="001C24F1" w:rsidP="001C24F1">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o por Coope</w:t>
      </w:r>
      <w:r w:rsidR="00CF778B">
        <w:rPr>
          <w:szCs w:val="22"/>
        </w:rPr>
        <w:t>alianza</w:t>
      </w:r>
      <w:r>
        <w:rPr>
          <w:szCs w:val="22"/>
        </w:rPr>
        <w:t xml:space="preserve"> R.L., </w:t>
      </w:r>
      <w:r w:rsidRPr="00BF6CA7">
        <w:rPr>
          <w:szCs w:val="22"/>
        </w:rPr>
        <w:t xml:space="preserve">en los mismos términos señalados en el informe </w:t>
      </w:r>
      <w:r w:rsidRPr="00AC241E">
        <w:rPr>
          <w:bCs/>
          <w:szCs w:val="22"/>
          <w:lang w:val="es-ES_tradnl"/>
        </w:rPr>
        <w:t>DFNV-ME-</w:t>
      </w:r>
      <w:r>
        <w:rPr>
          <w:bCs/>
          <w:szCs w:val="22"/>
          <w:lang w:val="es-ES_tradnl"/>
        </w:rPr>
        <w:t>17</w:t>
      </w:r>
      <w:r w:rsidR="00CF778B">
        <w:rPr>
          <w:bCs/>
          <w:szCs w:val="22"/>
          <w:lang w:val="es-ES_tradnl"/>
        </w:rPr>
        <w:t>8</w:t>
      </w:r>
      <w:r w:rsidRPr="00AC241E">
        <w:rPr>
          <w:bCs/>
          <w:szCs w:val="22"/>
          <w:lang w:val="es-ES_tradnl"/>
        </w:rPr>
        <w:t>-20</w:t>
      </w:r>
      <w:r>
        <w:rPr>
          <w:bCs/>
          <w:szCs w:val="22"/>
          <w:lang w:val="es-ES_tradnl"/>
        </w:rPr>
        <w:t xml:space="preserve">22 de la </w:t>
      </w:r>
      <w:r w:rsidRPr="00BF6CA7">
        <w:rPr>
          <w:szCs w:val="22"/>
        </w:rPr>
        <w:t>Dirección FONAVI.</w:t>
      </w:r>
    </w:p>
    <w:p w14:paraId="4A236FC5" w14:textId="77777777" w:rsidR="001C24F1" w:rsidRPr="0016481C" w:rsidRDefault="001C24F1" w:rsidP="001C24F1">
      <w:pPr>
        <w:pStyle w:val="Sangra2detindependiente"/>
        <w:ind w:left="0" w:firstLine="0"/>
        <w:rPr>
          <w:szCs w:val="22"/>
        </w:rPr>
      </w:pPr>
    </w:p>
    <w:p w14:paraId="4C83B7A6" w14:textId="77777777" w:rsidR="001C24F1" w:rsidRPr="00BF6CA7" w:rsidRDefault="001C24F1" w:rsidP="001C24F1">
      <w:pPr>
        <w:spacing w:line="360" w:lineRule="auto"/>
        <w:jc w:val="both"/>
        <w:rPr>
          <w:rFonts w:cs="Arial"/>
          <w:b/>
          <w:bCs/>
          <w:sz w:val="22"/>
          <w:szCs w:val="22"/>
        </w:rPr>
      </w:pPr>
      <w:r w:rsidRPr="00BF6CA7">
        <w:rPr>
          <w:rFonts w:cs="Arial"/>
          <w:b/>
          <w:bCs/>
          <w:sz w:val="22"/>
          <w:szCs w:val="22"/>
        </w:rPr>
        <w:t>Por tanto, se acuerda:</w:t>
      </w:r>
    </w:p>
    <w:p w14:paraId="74294866" w14:textId="7989D0D4" w:rsidR="001C24F1" w:rsidRPr="00A5065A" w:rsidRDefault="001C24F1" w:rsidP="001C24F1">
      <w:pPr>
        <w:spacing w:line="360" w:lineRule="auto"/>
        <w:jc w:val="both"/>
        <w:rPr>
          <w:rFonts w:cs="Arial"/>
          <w:sz w:val="22"/>
          <w:szCs w:val="22"/>
          <w:lang w:val="es-CR"/>
        </w:rPr>
      </w:pPr>
      <w:r w:rsidRPr="00893010">
        <w:rPr>
          <w:rFonts w:cs="Arial"/>
          <w:b/>
          <w:sz w:val="22"/>
          <w:szCs w:val="22"/>
        </w:rPr>
        <w:lastRenderedPageBreak/>
        <w:t>1</w:t>
      </w:r>
      <w:r>
        <w:rPr>
          <w:rFonts w:cs="Arial"/>
          <w:b/>
          <w:sz w:val="22"/>
          <w:szCs w:val="22"/>
        </w:rPr>
        <w:t>-</w:t>
      </w:r>
      <w:r w:rsidRPr="00893010">
        <w:rPr>
          <w:rFonts w:cs="Arial"/>
          <w:b/>
          <w:sz w:val="22"/>
          <w:szCs w:val="22"/>
        </w:rPr>
        <w:t>)</w:t>
      </w:r>
      <w:r>
        <w:rPr>
          <w:rFonts w:cs="Arial"/>
          <w:sz w:val="22"/>
          <w:szCs w:val="22"/>
        </w:rPr>
        <w:t xml:space="preserve"> </w:t>
      </w:r>
      <w:r w:rsidRPr="00A5065A">
        <w:rPr>
          <w:rFonts w:cs="Arial"/>
          <w:sz w:val="22"/>
          <w:szCs w:val="22"/>
          <w:lang w:val="es-CR"/>
        </w:rPr>
        <w:t xml:space="preserve">Aprobar la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en colones solicitada por Coo</w:t>
      </w:r>
      <w:r>
        <w:rPr>
          <w:rFonts w:cs="Arial"/>
          <w:sz w:val="22"/>
          <w:szCs w:val="22"/>
          <w:lang w:val="es-CR"/>
        </w:rPr>
        <w:t>pe</w:t>
      </w:r>
      <w:r w:rsidR="008E5ADB">
        <w:rPr>
          <w:rFonts w:cs="Arial"/>
          <w:sz w:val="22"/>
          <w:szCs w:val="22"/>
          <w:lang w:val="es-CR"/>
        </w:rPr>
        <w:t>alianza</w:t>
      </w:r>
      <w:r>
        <w:rPr>
          <w:rFonts w:cs="Arial"/>
          <w:sz w:val="22"/>
          <w:szCs w:val="22"/>
          <w:lang w:val="es-CR"/>
        </w:rPr>
        <w:t xml:space="preserve"> </w:t>
      </w:r>
      <w:r w:rsidRPr="00A5065A">
        <w:rPr>
          <w:rFonts w:cs="Arial"/>
          <w:sz w:val="22"/>
          <w:szCs w:val="22"/>
          <w:lang w:val="es-CR"/>
        </w:rPr>
        <w:t>R.L.</w:t>
      </w:r>
      <w:r w:rsidR="00B90F4A">
        <w:rPr>
          <w:rFonts w:cs="Arial"/>
          <w:sz w:val="22"/>
          <w:szCs w:val="22"/>
          <w:lang w:val="es-CR"/>
        </w:rPr>
        <w:t>,</w:t>
      </w:r>
      <w:r w:rsidR="00B90F4A" w:rsidRPr="00B90F4A">
        <w:rPr>
          <w:rFonts w:cs="Arial"/>
          <w:iCs/>
          <w:sz w:val="22"/>
          <w:szCs w:val="22"/>
          <w:lang w:val="es-CR"/>
        </w:rPr>
        <w:t xml:space="preserve"> </w:t>
      </w:r>
      <w:r w:rsidR="00B90F4A" w:rsidRPr="005121F7">
        <w:rPr>
          <w:rFonts w:cs="Arial"/>
          <w:iCs/>
          <w:sz w:val="22"/>
          <w:szCs w:val="22"/>
          <w:lang w:val="es-CR"/>
        </w:rPr>
        <w:t>al amparo del Programa de Crédito de Largo Plazo en Colones</w:t>
      </w:r>
      <w:r w:rsidR="00B90F4A">
        <w:rPr>
          <w:rFonts w:cs="Arial"/>
          <w:iCs/>
          <w:sz w:val="22"/>
          <w:szCs w:val="22"/>
          <w:lang w:val="es-CR"/>
        </w:rPr>
        <w:t>,</w:t>
      </w:r>
      <w:r w:rsidR="00B90F4A" w:rsidRPr="00A5065A">
        <w:rPr>
          <w:rFonts w:cs="Arial"/>
          <w:sz w:val="22"/>
          <w:szCs w:val="22"/>
          <w:lang w:val="es-CR"/>
        </w:rPr>
        <w:t xml:space="preserve"> </w:t>
      </w:r>
      <w:r w:rsidRPr="00A5065A">
        <w:rPr>
          <w:rFonts w:cs="Arial"/>
          <w:sz w:val="22"/>
          <w:szCs w:val="22"/>
          <w:lang w:val="es-CR"/>
        </w:rPr>
        <w:t xml:space="preserve">bajo las siguientes condiciones: </w:t>
      </w:r>
    </w:p>
    <w:p w14:paraId="6ECB5CE0" w14:textId="77777777" w:rsidR="001C24F1" w:rsidRPr="00A5065A" w:rsidRDefault="001C24F1" w:rsidP="001C24F1">
      <w:pPr>
        <w:spacing w:line="360" w:lineRule="auto"/>
        <w:jc w:val="both"/>
        <w:rPr>
          <w:rFonts w:cs="Arial"/>
          <w:sz w:val="22"/>
          <w:szCs w:val="22"/>
          <w:lang w:val="es-CR"/>
        </w:rPr>
      </w:pPr>
      <w:r w:rsidRPr="00A5065A">
        <w:rPr>
          <w:rFonts w:cs="Arial"/>
          <w:b/>
          <w:bCs/>
          <w:sz w:val="22"/>
          <w:szCs w:val="22"/>
          <w:lang w:val="es-CR"/>
        </w:rPr>
        <w:t>i. Tipo de financiamiento</w:t>
      </w:r>
      <w:r w:rsidRPr="00A5065A">
        <w:rPr>
          <w:rFonts w:cs="Arial"/>
          <w:sz w:val="22"/>
          <w:szCs w:val="22"/>
          <w:lang w:val="es-CR"/>
        </w:rPr>
        <w:t xml:space="preserve">: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w:t>
      </w:r>
      <w:r>
        <w:rPr>
          <w:rFonts w:cs="Arial"/>
          <w:sz w:val="22"/>
          <w:szCs w:val="22"/>
          <w:lang w:val="es-CR"/>
        </w:rPr>
        <w:t xml:space="preserve">en colones, </w:t>
      </w:r>
      <w:r w:rsidRPr="00A5065A">
        <w:rPr>
          <w:rFonts w:cs="Arial"/>
          <w:sz w:val="22"/>
          <w:szCs w:val="22"/>
          <w:lang w:val="es-CR"/>
        </w:rPr>
        <w:t xml:space="preserve">sin compromiso de desembolso y sujeta al límite de crédito vigente en cada periodo. </w:t>
      </w:r>
    </w:p>
    <w:p w14:paraId="0AB6E5E7" w14:textId="015339A8"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ii</w:t>
      </w:r>
      <w:proofErr w:type="spellEnd"/>
      <w:r w:rsidRPr="00A5065A">
        <w:rPr>
          <w:rFonts w:cs="Arial"/>
          <w:b/>
          <w:bCs/>
          <w:sz w:val="22"/>
          <w:szCs w:val="22"/>
          <w:lang w:val="es-CR"/>
        </w:rPr>
        <w:t xml:space="preserve">. Monto del financiamiento: </w:t>
      </w:r>
      <w:r w:rsidR="008E5ADB">
        <w:rPr>
          <w:rFonts w:cs="Arial"/>
          <w:sz w:val="22"/>
          <w:szCs w:val="22"/>
          <w:lang w:val="es-CR"/>
        </w:rPr>
        <w:t>Nueve</w:t>
      </w:r>
      <w:r>
        <w:rPr>
          <w:rFonts w:cs="Arial"/>
          <w:sz w:val="22"/>
          <w:szCs w:val="22"/>
          <w:lang w:val="es-CR"/>
        </w:rPr>
        <w:t xml:space="preserve"> mil</w:t>
      </w:r>
      <w:r w:rsidRPr="00A5065A">
        <w:rPr>
          <w:rFonts w:cs="Arial"/>
          <w:sz w:val="22"/>
          <w:szCs w:val="22"/>
          <w:lang w:val="es-CR"/>
        </w:rPr>
        <w:t xml:space="preserve"> millones de colones</w:t>
      </w:r>
      <w:r>
        <w:rPr>
          <w:rFonts w:cs="Arial"/>
          <w:sz w:val="22"/>
          <w:szCs w:val="22"/>
          <w:lang w:val="es-CR"/>
        </w:rPr>
        <w:t xml:space="preserve"> (¢</w:t>
      </w:r>
      <w:r w:rsidR="008E5ADB">
        <w:rPr>
          <w:rFonts w:cs="Arial"/>
          <w:sz w:val="22"/>
          <w:szCs w:val="22"/>
          <w:lang w:val="es-CR"/>
        </w:rPr>
        <w:t>9</w:t>
      </w:r>
      <w:r>
        <w:rPr>
          <w:rFonts w:cs="Arial"/>
          <w:sz w:val="22"/>
          <w:szCs w:val="22"/>
          <w:lang w:val="es-CR"/>
        </w:rPr>
        <w:t>.000 millones)</w:t>
      </w:r>
      <w:r w:rsidRPr="00A5065A">
        <w:rPr>
          <w:rFonts w:cs="Arial"/>
          <w:sz w:val="22"/>
          <w:szCs w:val="22"/>
          <w:lang w:val="es-CR"/>
        </w:rPr>
        <w:t xml:space="preserve">, </w:t>
      </w:r>
      <w:r>
        <w:rPr>
          <w:rFonts w:cs="Arial"/>
          <w:sz w:val="22"/>
          <w:szCs w:val="22"/>
          <w:lang w:val="es-CR"/>
        </w:rPr>
        <w:t xml:space="preserve">a ser </w:t>
      </w:r>
      <w:r w:rsidRPr="00A5065A">
        <w:rPr>
          <w:rFonts w:cs="Arial"/>
          <w:sz w:val="22"/>
          <w:szCs w:val="22"/>
          <w:lang w:val="es-CR"/>
        </w:rPr>
        <w:t xml:space="preserve">desembolsados </w:t>
      </w:r>
      <w:r>
        <w:rPr>
          <w:rFonts w:cs="Arial"/>
          <w:sz w:val="22"/>
          <w:szCs w:val="22"/>
          <w:lang w:val="es-CR"/>
        </w:rPr>
        <w:t>en tractos entre 2022 y 202</w:t>
      </w:r>
      <w:r w:rsidR="008E5ADB">
        <w:rPr>
          <w:rFonts w:cs="Arial"/>
          <w:sz w:val="22"/>
          <w:szCs w:val="22"/>
          <w:lang w:val="es-CR"/>
        </w:rPr>
        <w:t>3</w:t>
      </w:r>
      <w:r w:rsidRPr="00A5065A">
        <w:rPr>
          <w:rFonts w:cs="Arial"/>
          <w:sz w:val="22"/>
          <w:szCs w:val="22"/>
          <w:lang w:val="es-CR"/>
        </w:rPr>
        <w:t xml:space="preserve">. </w:t>
      </w:r>
    </w:p>
    <w:p w14:paraId="259E9162" w14:textId="77777777"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iii</w:t>
      </w:r>
      <w:proofErr w:type="spellEnd"/>
      <w:r w:rsidRPr="00A5065A">
        <w:rPr>
          <w:rFonts w:cs="Arial"/>
          <w:b/>
          <w:bCs/>
          <w:sz w:val="22"/>
          <w:szCs w:val="22"/>
          <w:lang w:val="es-CR"/>
        </w:rPr>
        <w:t xml:space="preserve">. Plan de Inversión: </w:t>
      </w:r>
      <w:r w:rsidRPr="00A5065A">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4F3C147F" w14:textId="77777777"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iv</w:t>
      </w:r>
      <w:proofErr w:type="spellEnd"/>
      <w:r w:rsidRPr="00A5065A">
        <w:rPr>
          <w:rFonts w:cs="Arial"/>
          <w:b/>
          <w:bCs/>
          <w:sz w:val="22"/>
          <w:szCs w:val="22"/>
          <w:lang w:val="es-CR"/>
        </w:rPr>
        <w:t>. Plazo de la línea de crédito</w:t>
      </w:r>
      <w:r w:rsidRPr="00A5065A">
        <w:rPr>
          <w:rFonts w:cs="Arial"/>
          <w:sz w:val="22"/>
          <w:szCs w:val="22"/>
          <w:lang w:val="es-CR"/>
        </w:rPr>
        <w:t xml:space="preserve">: Veinte años. </w:t>
      </w:r>
    </w:p>
    <w:p w14:paraId="4EEB394F" w14:textId="77777777" w:rsidR="001C24F1" w:rsidRPr="00A5065A" w:rsidRDefault="001C24F1" w:rsidP="001C24F1">
      <w:pPr>
        <w:spacing w:line="360" w:lineRule="auto"/>
        <w:jc w:val="both"/>
        <w:rPr>
          <w:rFonts w:cs="Arial"/>
          <w:sz w:val="22"/>
          <w:szCs w:val="22"/>
          <w:lang w:val="es-CR"/>
        </w:rPr>
      </w:pPr>
      <w:r w:rsidRPr="00A5065A">
        <w:rPr>
          <w:rFonts w:cs="Arial"/>
          <w:b/>
          <w:bCs/>
          <w:sz w:val="22"/>
          <w:szCs w:val="22"/>
          <w:lang w:val="es-CR"/>
        </w:rPr>
        <w:t>v. Plazo de los subpréstamos</w:t>
      </w:r>
      <w:r w:rsidRPr="00A5065A">
        <w:rPr>
          <w:rFonts w:cs="Arial"/>
          <w:sz w:val="22"/>
          <w:szCs w:val="22"/>
          <w:lang w:val="es-CR"/>
        </w:rPr>
        <w:t xml:space="preserve">: Quince años. </w:t>
      </w:r>
    </w:p>
    <w:p w14:paraId="31025821" w14:textId="77777777" w:rsidR="001C24F1" w:rsidRPr="00A5065A" w:rsidRDefault="001C24F1" w:rsidP="001C24F1">
      <w:pPr>
        <w:spacing w:line="360" w:lineRule="auto"/>
        <w:jc w:val="both"/>
        <w:rPr>
          <w:rFonts w:cs="Arial"/>
          <w:sz w:val="22"/>
          <w:szCs w:val="22"/>
          <w:lang w:val="es-CR"/>
        </w:rPr>
      </w:pPr>
      <w:r w:rsidRPr="00A5065A">
        <w:rPr>
          <w:rFonts w:cs="Arial"/>
          <w:b/>
          <w:bCs/>
          <w:sz w:val="22"/>
          <w:szCs w:val="22"/>
          <w:lang w:val="es-CR"/>
        </w:rPr>
        <w:t>vi. Tasa de interés para subpréstamos desembolsados en el año 202</w:t>
      </w:r>
      <w:r>
        <w:rPr>
          <w:rFonts w:cs="Arial"/>
          <w:b/>
          <w:bCs/>
          <w:sz w:val="22"/>
          <w:szCs w:val="22"/>
          <w:lang w:val="es-CR"/>
        </w:rPr>
        <w:t>2</w:t>
      </w:r>
      <w:r w:rsidRPr="00A5065A">
        <w:rPr>
          <w:rFonts w:cs="Arial"/>
          <w:sz w:val="22"/>
          <w:szCs w:val="22"/>
          <w:lang w:val="es-CR"/>
        </w:rPr>
        <w:t xml:space="preserve">: Tasa básica pasiva calculada por el Banco Central de Costa Rica más 2.25 puntos porcentuales, ajustable mensualmente.  Las tasas de interés de los desembolsos efectuados en periodos </w:t>
      </w:r>
      <w:proofErr w:type="gramStart"/>
      <w:r w:rsidRPr="00A5065A">
        <w:rPr>
          <w:rFonts w:cs="Arial"/>
          <w:sz w:val="22"/>
          <w:szCs w:val="22"/>
          <w:lang w:val="es-CR"/>
        </w:rPr>
        <w:t>futuros</w:t>
      </w:r>
      <w:r>
        <w:rPr>
          <w:rFonts w:cs="Arial"/>
          <w:sz w:val="22"/>
          <w:szCs w:val="22"/>
          <w:lang w:val="es-CR"/>
        </w:rPr>
        <w:t>,</w:t>
      </w:r>
      <w:proofErr w:type="gramEnd"/>
      <w:r w:rsidRPr="00A5065A">
        <w:rPr>
          <w:rFonts w:cs="Arial"/>
          <w:sz w:val="22"/>
          <w:szCs w:val="22"/>
          <w:lang w:val="es-CR"/>
        </w:rPr>
        <w:t xml:space="preserve"> estarán determinadas por las condiciones del Programa de Crédito de Largo Plazo en Colones del FONAVI del año correspondiente.  </w:t>
      </w:r>
    </w:p>
    <w:p w14:paraId="41FBA7F4" w14:textId="77777777"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vii</w:t>
      </w:r>
      <w:proofErr w:type="spellEnd"/>
      <w:r w:rsidRPr="00A5065A">
        <w:rPr>
          <w:rFonts w:cs="Arial"/>
          <w:b/>
          <w:bCs/>
          <w:sz w:val="22"/>
          <w:szCs w:val="22"/>
          <w:lang w:val="es-CR"/>
        </w:rPr>
        <w:t xml:space="preserve">.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6E671DCB" w14:textId="77777777"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viii</w:t>
      </w:r>
      <w:proofErr w:type="spellEnd"/>
      <w:r w:rsidRPr="00A5065A">
        <w:rPr>
          <w:rFonts w:cs="Arial"/>
          <w:b/>
          <w:bCs/>
          <w:sz w:val="22"/>
          <w:szCs w:val="22"/>
          <w:lang w:val="es-CR"/>
        </w:rPr>
        <w:t xml:space="preserve">. Comisión de formalización: </w:t>
      </w:r>
      <w:r w:rsidRPr="00A5065A">
        <w:rPr>
          <w:rFonts w:cs="Arial"/>
          <w:sz w:val="22"/>
          <w:szCs w:val="22"/>
          <w:lang w:val="es-CR"/>
        </w:rPr>
        <w:t xml:space="preserve">Uno por ciento (1%) sobre cada monto desembolsado. </w:t>
      </w:r>
    </w:p>
    <w:p w14:paraId="04EEF301" w14:textId="77777777" w:rsidR="001C24F1" w:rsidRPr="00A5065A" w:rsidRDefault="001C24F1" w:rsidP="001C24F1">
      <w:pPr>
        <w:spacing w:line="360" w:lineRule="auto"/>
        <w:jc w:val="both"/>
        <w:rPr>
          <w:rFonts w:cs="Arial"/>
          <w:sz w:val="22"/>
          <w:szCs w:val="22"/>
          <w:lang w:val="es-CR"/>
        </w:rPr>
      </w:pPr>
      <w:proofErr w:type="spellStart"/>
      <w:r w:rsidRPr="00A5065A">
        <w:rPr>
          <w:rFonts w:cs="Arial"/>
          <w:b/>
          <w:bCs/>
          <w:sz w:val="22"/>
          <w:szCs w:val="22"/>
          <w:lang w:val="es-CR"/>
        </w:rPr>
        <w:t>ix</w:t>
      </w:r>
      <w:proofErr w:type="spellEnd"/>
      <w:r w:rsidRPr="00A5065A">
        <w:rPr>
          <w:rFonts w:cs="Arial"/>
          <w:b/>
          <w:bCs/>
          <w:sz w:val="22"/>
          <w:szCs w:val="22"/>
          <w:lang w:val="es-CR"/>
        </w:rPr>
        <w:t xml:space="preserve">. Comisión de pago anticipado: </w:t>
      </w:r>
      <w:r w:rsidRPr="00A5065A">
        <w:rPr>
          <w:rFonts w:cs="Arial"/>
          <w:sz w:val="22"/>
          <w:szCs w:val="22"/>
          <w:lang w:val="es-CR"/>
        </w:rPr>
        <w:t xml:space="preserve">Tres por ciento (3%) sobre el monto del pago extraordinario durante los primeros 5 años del plazo del financiamiento. </w:t>
      </w:r>
    </w:p>
    <w:p w14:paraId="5DED2363" w14:textId="77777777" w:rsidR="001C24F1" w:rsidRPr="00A5065A" w:rsidRDefault="001C24F1" w:rsidP="001C24F1">
      <w:pPr>
        <w:spacing w:line="360" w:lineRule="auto"/>
        <w:jc w:val="both"/>
        <w:rPr>
          <w:rFonts w:cs="Arial"/>
          <w:sz w:val="22"/>
          <w:szCs w:val="22"/>
          <w:lang w:val="es-CR"/>
        </w:rPr>
      </w:pPr>
      <w:r w:rsidRPr="00A5065A">
        <w:rPr>
          <w:rFonts w:cs="Arial"/>
          <w:b/>
          <w:bCs/>
          <w:sz w:val="22"/>
          <w:szCs w:val="22"/>
          <w:lang w:val="es-CR"/>
        </w:rPr>
        <w:t xml:space="preserve">x. Forma de pago de cada subpréstamo: </w:t>
      </w:r>
      <w:r w:rsidRPr="00A5065A">
        <w:rPr>
          <w:rFonts w:cs="Arial"/>
          <w:sz w:val="22"/>
          <w:szCs w:val="22"/>
          <w:lang w:val="es-CR"/>
        </w:rPr>
        <w:t xml:space="preserve">Ciento ochenta cuotas mensuales niveladas por mes vencido. </w:t>
      </w:r>
    </w:p>
    <w:p w14:paraId="6D736561" w14:textId="77777777" w:rsidR="001C24F1" w:rsidRPr="00A5065A" w:rsidRDefault="001C24F1" w:rsidP="001C24F1">
      <w:pPr>
        <w:spacing w:line="360" w:lineRule="auto"/>
        <w:jc w:val="both"/>
        <w:rPr>
          <w:rFonts w:cs="Arial"/>
          <w:sz w:val="22"/>
          <w:szCs w:val="22"/>
          <w:lang w:val="es-CR"/>
        </w:rPr>
      </w:pPr>
      <w:r w:rsidRPr="00A5065A">
        <w:rPr>
          <w:rFonts w:cs="Arial"/>
          <w:b/>
          <w:bCs/>
          <w:sz w:val="22"/>
          <w:szCs w:val="22"/>
          <w:lang w:val="es-CR"/>
        </w:rPr>
        <w:lastRenderedPageBreak/>
        <w:t xml:space="preserve">xi. Garantía de cada subpréstamo: </w:t>
      </w:r>
    </w:p>
    <w:p w14:paraId="7F0520F6" w14:textId="77777777" w:rsidR="001C24F1" w:rsidRPr="00A5065A" w:rsidRDefault="001C24F1" w:rsidP="001C24F1">
      <w:pPr>
        <w:spacing w:line="360" w:lineRule="auto"/>
        <w:jc w:val="both"/>
        <w:rPr>
          <w:rFonts w:cs="Arial"/>
          <w:sz w:val="22"/>
          <w:szCs w:val="22"/>
          <w:lang w:val="es-CR"/>
        </w:rPr>
      </w:pPr>
      <w:r w:rsidRPr="00A5065A">
        <w:rPr>
          <w:rFonts w:cs="Arial"/>
          <w:i/>
          <w:iCs/>
          <w:sz w:val="22"/>
          <w:szCs w:val="22"/>
          <w:lang w:val="es-CR"/>
        </w:rPr>
        <w:t>Garantía Temporal</w:t>
      </w:r>
      <w:r w:rsidRPr="00A5065A">
        <w:rPr>
          <w:rFonts w:cs="Arial"/>
          <w:sz w:val="22"/>
          <w:szCs w:val="22"/>
          <w:lang w:val="es-CR"/>
        </w:rPr>
        <w:t>: Por un periodo máximo de seis meses el subpréstamo será respaldado con garantía fiduciaria; esto es</w:t>
      </w:r>
      <w:r>
        <w:rPr>
          <w:rFonts w:cs="Arial"/>
          <w:sz w:val="22"/>
          <w:szCs w:val="22"/>
          <w:lang w:val="es-CR"/>
        </w:rPr>
        <w:t>,</w:t>
      </w:r>
      <w:r w:rsidRPr="00A5065A">
        <w:rPr>
          <w:rFonts w:cs="Arial"/>
          <w:sz w:val="22"/>
          <w:szCs w:val="22"/>
          <w:lang w:val="es-CR"/>
        </w:rPr>
        <w:t xml:space="preserve"> un Pagaré Institucional por una suma equivalente al 115% del monto desembolsado. </w:t>
      </w:r>
    </w:p>
    <w:p w14:paraId="5D3A191E" w14:textId="0FF30399" w:rsidR="008E5ADB" w:rsidRDefault="001C24F1" w:rsidP="008E5ADB">
      <w:pPr>
        <w:spacing w:line="360" w:lineRule="auto"/>
        <w:jc w:val="both"/>
        <w:rPr>
          <w:rFonts w:cs="Arial"/>
          <w:sz w:val="22"/>
          <w:szCs w:val="22"/>
          <w:lang w:val="es-CR"/>
        </w:rPr>
      </w:pPr>
      <w:r w:rsidRPr="00A5065A">
        <w:rPr>
          <w:rFonts w:cs="Arial"/>
          <w:i/>
          <w:iCs/>
          <w:sz w:val="22"/>
          <w:szCs w:val="22"/>
          <w:lang w:val="es-CR"/>
        </w:rPr>
        <w:t xml:space="preserve">Garantía Definitiva: </w:t>
      </w:r>
      <w:r w:rsidRPr="00A5065A">
        <w:rPr>
          <w:rFonts w:cs="Arial"/>
          <w:sz w:val="22"/>
          <w:szCs w:val="22"/>
          <w:lang w:val="es-CR"/>
        </w:rPr>
        <w:t>Operaciones de crédito hipotecario de primer grado, clasificadas en categorías de riesgo A1 y B1, según Acuerdo SUGEF 1-05</w:t>
      </w:r>
      <w:r w:rsidR="008E5ADB">
        <w:rPr>
          <w:rFonts w:cs="Arial"/>
          <w:sz w:val="22"/>
          <w:szCs w:val="22"/>
          <w:lang w:val="es-CR"/>
        </w:rPr>
        <w:t>.  L</w:t>
      </w:r>
      <w:r w:rsidR="008E5ADB" w:rsidRPr="008E5ADB">
        <w:rPr>
          <w:rFonts w:cs="Arial"/>
          <w:sz w:val="22"/>
          <w:szCs w:val="22"/>
          <w:lang w:val="es-CR"/>
        </w:rPr>
        <w:t>as operaciones de cr</w:t>
      </w:r>
      <w:r w:rsidR="008E5ADB">
        <w:rPr>
          <w:rFonts w:cs="Arial"/>
          <w:sz w:val="22"/>
          <w:szCs w:val="22"/>
          <w:lang w:val="es-CR"/>
        </w:rPr>
        <w:t>é</w:t>
      </w:r>
      <w:r w:rsidR="008E5ADB" w:rsidRPr="008E5ADB">
        <w:rPr>
          <w:rFonts w:cs="Arial"/>
          <w:sz w:val="22"/>
          <w:szCs w:val="22"/>
          <w:lang w:val="es-CR"/>
        </w:rPr>
        <w:t>dito</w:t>
      </w:r>
      <w:r w:rsidR="008E5ADB">
        <w:rPr>
          <w:rFonts w:cs="Arial"/>
          <w:sz w:val="22"/>
          <w:szCs w:val="22"/>
          <w:lang w:val="es-CR"/>
        </w:rPr>
        <w:t xml:space="preserve"> </w:t>
      </w:r>
      <w:r w:rsidR="008E5ADB" w:rsidRPr="008E5ADB">
        <w:rPr>
          <w:rFonts w:cs="Arial"/>
          <w:sz w:val="22"/>
          <w:szCs w:val="22"/>
          <w:lang w:val="es-CR"/>
        </w:rPr>
        <w:t>hipotecario ser</w:t>
      </w:r>
      <w:r w:rsidR="008E5ADB">
        <w:rPr>
          <w:rFonts w:cs="Arial"/>
          <w:sz w:val="22"/>
          <w:szCs w:val="22"/>
          <w:lang w:val="es-CR"/>
        </w:rPr>
        <w:t>á</w:t>
      </w:r>
      <w:r w:rsidR="008E5ADB" w:rsidRPr="008E5ADB">
        <w:rPr>
          <w:rFonts w:cs="Arial"/>
          <w:sz w:val="22"/>
          <w:szCs w:val="22"/>
          <w:lang w:val="es-CR"/>
        </w:rPr>
        <w:t>n cedidas a favor de un Fideicomiso de Garant</w:t>
      </w:r>
      <w:r w:rsidR="008E5ADB">
        <w:rPr>
          <w:rFonts w:cs="Arial"/>
          <w:sz w:val="22"/>
          <w:szCs w:val="22"/>
          <w:lang w:val="es-CR"/>
        </w:rPr>
        <w:t>í</w:t>
      </w:r>
      <w:r w:rsidR="008E5ADB" w:rsidRPr="008E5ADB">
        <w:rPr>
          <w:rFonts w:cs="Arial"/>
          <w:sz w:val="22"/>
          <w:szCs w:val="22"/>
          <w:lang w:val="es-CR"/>
        </w:rPr>
        <w:t>a constituido para tales</w:t>
      </w:r>
      <w:r w:rsidR="008E5ADB">
        <w:rPr>
          <w:rFonts w:cs="Arial"/>
          <w:sz w:val="22"/>
          <w:szCs w:val="22"/>
          <w:lang w:val="es-CR"/>
        </w:rPr>
        <w:t xml:space="preserve"> </w:t>
      </w:r>
      <w:r w:rsidR="008E5ADB" w:rsidRPr="008E5ADB">
        <w:rPr>
          <w:rFonts w:cs="Arial"/>
          <w:sz w:val="22"/>
          <w:szCs w:val="22"/>
          <w:lang w:val="es-CR"/>
        </w:rPr>
        <w:t>efectos con el Banco Improsa; y</w:t>
      </w:r>
      <w:r w:rsidR="008E5ADB">
        <w:rPr>
          <w:rFonts w:cs="Arial"/>
          <w:sz w:val="22"/>
          <w:szCs w:val="22"/>
          <w:lang w:val="es-CR"/>
        </w:rPr>
        <w:t>/o</w:t>
      </w:r>
      <w:r w:rsidR="008E5ADB" w:rsidRPr="008E5ADB">
        <w:rPr>
          <w:rFonts w:cs="Arial"/>
          <w:sz w:val="22"/>
          <w:szCs w:val="22"/>
          <w:lang w:val="es-CR"/>
        </w:rPr>
        <w:t xml:space="preserve"> T</w:t>
      </w:r>
      <w:r w:rsidR="008E5ADB">
        <w:rPr>
          <w:rFonts w:cs="Arial"/>
          <w:sz w:val="22"/>
          <w:szCs w:val="22"/>
          <w:lang w:val="es-CR"/>
        </w:rPr>
        <w:t>í</w:t>
      </w:r>
      <w:r w:rsidR="008E5ADB" w:rsidRPr="008E5ADB">
        <w:rPr>
          <w:rFonts w:cs="Arial"/>
          <w:sz w:val="22"/>
          <w:szCs w:val="22"/>
          <w:lang w:val="es-CR"/>
        </w:rPr>
        <w:t>tulos Valores endosados a favor del BANHVI</w:t>
      </w:r>
    </w:p>
    <w:p w14:paraId="452AD435" w14:textId="77777777" w:rsidR="008E5ADB" w:rsidRDefault="008E5ADB" w:rsidP="001C24F1">
      <w:pPr>
        <w:spacing w:line="360" w:lineRule="auto"/>
        <w:jc w:val="both"/>
        <w:rPr>
          <w:rFonts w:cs="Arial"/>
          <w:sz w:val="22"/>
          <w:szCs w:val="22"/>
          <w:lang w:val="es-CR"/>
        </w:rPr>
      </w:pPr>
    </w:p>
    <w:p w14:paraId="4A3A6F6A" w14:textId="573F12E3" w:rsidR="002B71CC" w:rsidRDefault="001C24F1" w:rsidP="002B71CC">
      <w:pPr>
        <w:spacing w:line="360" w:lineRule="auto"/>
        <w:jc w:val="both"/>
        <w:rPr>
          <w:rFonts w:cs="Arial"/>
          <w:sz w:val="22"/>
          <w:szCs w:val="22"/>
        </w:rPr>
      </w:pPr>
      <w:r w:rsidRPr="00A5065A">
        <w:rPr>
          <w:rFonts w:cs="Arial"/>
          <w:b/>
          <w:bCs/>
          <w:sz w:val="22"/>
          <w:szCs w:val="22"/>
          <w:lang w:val="es-CR"/>
        </w:rPr>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sidR="00B20DF3">
        <w:rPr>
          <w:rFonts w:cs="Arial"/>
          <w:bCs/>
          <w:sz w:val="22"/>
          <w:szCs w:val="22"/>
          <w:lang w:val="es-ES_tradnl"/>
        </w:rPr>
        <w:t>178</w:t>
      </w:r>
      <w:r w:rsidRPr="008701F7">
        <w:rPr>
          <w:rFonts w:cs="Arial"/>
          <w:bCs/>
          <w:sz w:val="22"/>
          <w:szCs w:val="22"/>
          <w:lang w:val="es-ES_tradnl"/>
        </w:rPr>
        <w:t>-2021</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3ED101B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3B728A" w14:textId="77777777" w:rsidR="002B71CC" w:rsidRPr="00D14EAF" w:rsidRDefault="002B71CC" w:rsidP="002B71CC">
      <w:pPr>
        <w:spacing w:line="360" w:lineRule="auto"/>
        <w:jc w:val="both"/>
        <w:rPr>
          <w:rFonts w:cs="Arial"/>
          <w:b/>
          <w:sz w:val="22"/>
        </w:rPr>
      </w:pPr>
      <w:r w:rsidRPr="00D14EAF">
        <w:rPr>
          <w:rFonts w:cs="Arial"/>
          <w:b/>
          <w:sz w:val="22"/>
        </w:rPr>
        <w:t>************</w:t>
      </w:r>
    </w:p>
    <w:p w14:paraId="4AA606A7" w14:textId="77777777" w:rsidR="002B71CC" w:rsidRDefault="002B71CC" w:rsidP="002B71CC">
      <w:pPr>
        <w:spacing w:line="360" w:lineRule="auto"/>
        <w:jc w:val="both"/>
        <w:rPr>
          <w:rFonts w:cs="Arial"/>
          <w:sz w:val="22"/>
          <w:lang w:val="es-ES_tradnl"/>
        </w:rPr>
      </w:pPr>
    </w:p>
    <w:p w14:paraId="5E5A0B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1BCECE13" w14:textId="23AE3B4A" w:rsidR="002B71CC" w:rsidRDefault="00A820B3" w:rsidP="002B71CC">
      <w:pPr>
        <w:spacing w:line="360" w:lineRule="auto"/>
        <w:jc w:val="both"/>
        <w:rPr>
          <w:rFonts w:cs="Arial"/>
          <w:sz w:val="22"/>
          <w:szCs w:val="22"/>
        </w:rPr>
      </w:pPr>
      <w:r w:rsidRPr="00A820B3">
        <w:rPr>
          <w:rFonts w:cs="Arial"/>
          <w:sz w:val="22"/>
          <w:szCs w:val="22"/>
          <w:lang w:val="es-ES_tradnl"/>
        </w:rPr>
        <w:t xml:space="preserve">Dar por conocido y aprobar el </w:t>
      </w:r>
      <w:r w:rsidR="00872634">
        <w:rPr>
          <w:rFonts w:cs="Arial"/>
          <w:sz w:val="22"/>
          <w:szCs w:val="22"/>
          <w:lang w:val="es-ES_tradnl"/>
        </w:rPr>
        <w:t>I</w:t>
      </w:r>
      <w:r w:rsidRPr="00A820B3">
        <w:rPr>
          <w:rFonts w:cs="Arial"/>
          <w:sz w:val="22"/>
          <w:szCs w:val="22"/>
          <w:lang w:val="es-ES_tradnl"/>
        </w:rPr>
        <w:t xml:space="preserve">nforme </w:t>
      </w:r>
      <w:r w:rsidR="00872634">
        <w:rPr>
          <w:rFonts w:cs="Arial"/>
          <w:sz w:val="22"/>
          <w:szCs w:val="22"/>
          <w:lang w:val="es-ES_tradnl"/>
        </w:rPr>
        <w:t>T</w:t>
      </w:r>
      <w:r w:rsidRPr="00A820B3">
        <w:rPr>
          <w:rFonts w:cs="Arial"/>
          <w:sz w:val="22"/>
          <w:szCs w:val="22"/>
          <w:lang w:val="es-ES_tradnl"/>
        </w:rPr>
        <w:t xml:space="preserve">rimestral de la Unidad de Cumplimiento Normativo, </w:t>
      </w:r>
      <w:r w:rsidR="00872634">
        <w:rPr>
          <w:rFonts w:cs="Arial"/>
          <w:sz w:val="22"/>
          <w:szCs w:val="22"/>
          <w:lang w:val="es-ES_tradnl"/>
        </w:rPr>
        <w:t xml:space="preserve">, </w:t>
      </w:r>
      <w:r w:rsidRPr="00A820B3">
        <w:rPr>
          <w:rFonts w:cs="Arial"/>
          <w:sz w:val="22"/>
          <w:szCs w:val="22"/>
          <w:lang w:val="es-ES_tradnl"/>
        </w:rPr>
        <w:t xml:space="preserve">correspondiente al primer trimestre del </w:t>
      </w:r>
      <w:r w:rsidR="00872634">
        <w:rPr>
          <w:rFonts w:cs="Arial"/>
          <w:sz w:val="22"/>
          <w:szCs w:val="22"/>
          <w:lang w:val="es-ES_tradnl"/>
        </w:rPr>
        <w:t xml:space="preserve">período </w:t>
      </w:r>
      <w:r w:rsidRPr="00A820B3">
        <w:rPr>
          <w:rFonts w:cs="Arial"/>
          <w:sz w:val="22"/>
          <w:szCs w:val="22"/>
          <w:lang w:val="es-ES_tradnl"/>
        </w:rPr>
        <w:t>202</w:t>
      </w:r>
      <w:r w:rsidR="00872634">
        <w:rPr>
          <w:rFonts w:cs="Arial"/>
          <w:sz w:val="22"/>
          <w:szCs w:val="22"/>
          <w:lang w:val="es-ES_tradnl"/>
        </w:rPr>
        <w:t>2, el cual se adjunta al oficio UCN-ME-006-2022, del 27 de abril de 2022.</w:t>
      </w:r>
    </w:p>
    <w:p w14:paraId="67C4671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B40CC2" w14:textId="77777777" w:rsidR="002B71CC" w:rsidRPr="00D14EAF" w:rsidRDefault="002B71CC" w:rsidP="002B71CC">
      <w:pPr>
        <w:spacing w:line="360" w:lineRule="auto"/>
        <w:jc w:val="both"/>
        <w:rPr>
          <w:rFonts w:cs="Arial"/>
          <w:b/>
          <w:sz w:val="22"/>
        </w:rPr>
      </w:pPr>
      <w:r w:rsidRPr="00D14EAF">
        <w:rPr>
          <w:rFonts w:cs="Arial"/>
          <w:b/>
          <w:sz w:val="22"/>
        </w:rPr>
        <w:t>************</w:t>
      </w:r>
    </w:p>
    <w:p w14:paraId="3A5A7725" w14:textId="77777777" w:rsidR="002B71CC" w:rsidRDefault="002B71CC" w:rsidP="002B71CC">
      <w:pPr>
        <w:spacing w:line="360" w:lineRule="auto"/>
        <w:jc w:val="both"/>
        <w:rPr>
          <w:rFonts w:cs="Arial"/>
          <w:sz w:val="22"/>
          <w:szCs w:val="22"/>
        </w:rPr>
      </w:pPr>
    </w:p>
    <w:p w14:paraId="3B99AC4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18</w:t>
      </w:r>
      <w:r w:rsidRPr="00AB2826">
        <w:rPr>
          <w:rFonts w:cs="Arial"/>
          <w:szCs w:val="22"/>
        </w:rPr>
        <w:t>:</w:t>
      </w:r>
    </w:p>
    <w:p w14:paraId="06A0D2F5" w14:textId="56825434" w:rsidR="00904A9A" w:rsidRPr="00904A9A" w:rsidRDefault="00904A9A" w:rsidP="00904A9A">
      <w:pPr>
        <w:spacing w:line="360" w:lineRule="auto"/>
        <w:jc w:val="both"/>
        <w:rPr>
          <w:rFonts w:cs="Arial"/>
          <w:sz w:val="22"/>
          <w:szCs w:val="22"/>
        </w:rPr>
      </w:pPr>
      <w:r w:rsidRPr="00904A9A">
        <w:rPr>
          <w:rFonts w:cs="Arial"/>
          <w:sz w:val="22"/>
          <w:szCs w:val="22"/>
        </w:rPr>
        <w:t xml:space="preserve">Emitir los resultados de la autoevaluación de la gestión de esta </w:t>
      </w:r>
      <w:r w:rsidRPr="00904A9A">
        <w:rPr>
          <w:rFonts w:cs="Arial"/>
          <w:sz w:val="22"/>
          <w:szCs w:val="22"/>
          <w:lang w:val="es-ES_tradnl"/>
        </w:rPr>
        <w:t>Junta Directiva, correspondiente al año 202</w:t>
      </w:r>
      <w:r>
        <w:rPr>
          <w:rFonts w:cs="Arial"/>
          <w:sz w:val="22"/>
          <w:szCs w:val="22"/>
          <w:lang w:val="es-ES_tradnl"/>
        </w:rPr>
        <w:t>1</w:t>
      </w:r>
      <w:r w:rsidRPr="00904A9A">
        <w:rPr>
          <w:rFonts w:cs="Arial"/>
          <w:sz w:val="22"/>
          <w:szCs w:val="22"/>
          <w:lang w:val="es-ES_tradnl"/>
        </w:rPr>
        <w:t>, de conformidad con los documentos que se adjuntan al expediente del acta de la presente sesión.</w:t>
      </w:r>
    </w:p>
    <w:p w14:paraId="552408B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6E47FD" w14:textId="77777777" w:rsidR="002B71CC" w:rsidRPr="00D14EAF" w:rsidRDefault="002B71CC" w:rsidP="002B71CC">
      <w:pPr>
        <w:spacing w:line="360" w:lineRule="auto"/>
        <w:jc w:val="both"/>
        <w:rPr>
          <w:rFonts w:cs="Arial"/>
          <w:b/>
          <w:sz w:val="22"/>
        </w:rPr>
      </w:pPr>
      <w:r w:rsidRPr="00D14EAF">
        <w:rPr>
          <w:rFonts w:cs="Arial"/>
          <w:b/>
          <w:sz w:val="22"/>
        </w:rPr>
        <w:t>************</w:t>
      </w:r>
    </w:p>
    <w:p w14:paraId="3BCC9F02" w14:textId="77777777" w:rsidR="002B71CC" w:rsidRDefault="002B71CC" w:rsidP="002B71CC">
      <w:pPr>
        <w:spacing w:line="360" w:lineRule="auto"/>
        <w:jc w:val="both"/>
        <w:rPr>
          <w:rFonts w:cs="Arial"/>
          <w:sz w:val="22"/>
          <w:szCs w:val="22"/>
        </w:rPr>
      </w:pPr>
    </w:p>
    <w:p w14:paraId="765CAF2A"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65CD" w14:textId="77777777" w:rsidR="00D10319" w:rsidRDefault="00D10319">
      <w:r>
        <w:separator/>
      </w:r>
    </w:p>
  </w:endnote>
  <w:endnote w:type="continuationSeparator" w:id="0">
    <w:p w14:paraId="1766311E" w14:textId="77777777" w:rsidR="00D10319" w:rsidRDefault="00D1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C6DB" w14:textId="77777777" w:rsidR="00D10319" w:rsidRDefault="00D10319">
      <w:r>
        <w:separator/>
      </w:r>
    </w:p>
  </w:footnote>
  <w:footnote w:type="continuationSeparator" w:id="0">
    <w:p w14:paraId="369E09F7" w14:textId="77777777" w:rsidR="00D10319" w:rsidRDefault="00D1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A51" w14:textId="77777777" w:rsidR="009D03FE" w:rsidRDefault="009D03FE">
    <w:pPr>
      <w:pStyle w:val="Encabezado"/>
      <w:rPr>
        <w:lang w:val="es-ES"/>
      </w:rPr>
    </w:pPr>
  </w:p>
  <w:p w14:paraId="46966A8A" w14:textId="6DD415D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B74DB5">
      <w:rPr>
        <w:sz w:val="18"/>
        <w:lang w:val="es-ES"/>
      </w:rPr>
      <w:t>35</w:t>
    </w:r>
    <w:r>
      <w:rPr>
        <w:sz w:val="18"/>
        <w:lang w:val="es-ES"/>
      </w:rPr>
      <w:t>-</w:t>
    </w:r>
    <w:r w:rsidR="005F2BC7">
      <w:rPr>
        <w:sz w:val="18"/>
        <w:lang w:val="es-ES"/>
      </w:rPr>
      <w:t>2022</w:t>
    </w:r>
    <w:r>
      <w:rPr>
        <w:sz w:val="18"/>
        <w:lang w:val="es-ES"/>
      </w:rPr>
      <w:t xml:space="preserve">                   </w:t>
    </w:r>
    <w:r w:rsidR="00B74DB5">
      <w:rPr>
        <w:sz w:val="18"/>
        <w:lang w:val="es-ES"/>
      </w:rPr>
      <w:t>0</w:t>
    </w:r>
    <w:r>
      <w:rPr>
        <w:sz w:val="18"/>
        <w:lang w:val="es-ES"/>
      </w:rPr>
      <w:t xml:space="preserve">5 de </w:t>
    </w:r>
    <w:r w:rsidR="00B74DB5">
      <w:rPr>
        <w:sz w:val="18"/>
        <w:lang w:val="es-ES"/>
      </w:rPr>
      <w:t>mayo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382064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54A51"/>
    <w:multiLevelType w:val="hybridMultilevel"/>
    <w:tmpl w:val="376A6D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ABA1A"/>
    <w:multiLevelType w:val="hybridMultilevel"/>
    <w:tmpl w:val="6D4C75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0445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91CBF9"/>
    <w:multiLevelType w:val="hybridMultilevel"/>
    <w:tmpl w:val="4031E2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F463E5"/>
    <w:multiLevelType w:val="hybridMultilevel"/>
    <w:tmpl w:val="E3825C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0A5A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D569A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421ECD"/>
    <w:multiLevelType w:val="hybridMultilevel"/>
    <w:tmpl w:val="809C8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FB5208C"/>
    <w:multiLevelType w:val="hybridMultilevel"/>
    <w:tmpl w:val="02665ED6"/>
    <w:lvl w:ilvl="0" w:tplc="7BB2F4E2">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E74416B"/>
    <w:multiLevelType w:val="hybridMultilevel"/>
    <w:tmpl w:val="678BD7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9E7A09"/>
    <w:multiLevelType w:val="hybridMultilevel"/>
    <w:tmpl w:val="A22DFB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23DE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DB3CE4"/>
    <w:multiLevelType w:val="hybridMultilevel"/>
    <w:tmpl w:val="9CD2CC30"/>
    <w:lvl w:ilvl="0" w:tplc="2844FFB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E8E90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3D968D9"/>
    <w:multiLevelType w:val="hybridMultilevel"/>
    <w:tmpl w:val="39665438"/>
    <w:lvl w:ilvl="0" w:tplc="E3966D1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08344D0"/>
    <w:multiLevelType w:val="hybridMultilevel"/>
    <w:tmpl w:val="452AA9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ECE0452"/>
    <w:multiLevelType w:val="hybridMultilevel"/>
    <w:tmpl w:val="F98E7B9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626619">
    <w:abstractNumId w:val="19"/>
  </w:num>
  <w:num w:numId="2" w16cid:durableId="1459030035">
    <w:abstractNumId w:val="10"/>
  </w:num>
  <w:num w:numId="3" w16cid:durableId="1717663266">
    <w:abstractNumId w:val="24"/>
  </w:num>
  <w:num w:numId="4" w16cid:durableId="883372597">
    <w:abstractNumId w:val="9"/>
  </w:num>
  <w:num w:numId="5" w16cid:durableId="1240871758">
    <w:abstractNumId w:val="8"/>
  </w:num>
  <w:num w:numId="6" w16cid:durableId="566769621">
    <w:abstractNumId w:val="26"/>
  </w:num>
  <w:num w:numId="7" w16cid:durableId="101805840">
    <w:abstractNumId w:val="31"/>
  </w:num>
  <w:num w:numId="8" w16cid:durableId="1567104640">
    <w:abstractNumId w:val="22"/>
  </w:num>
  <w:num w:numId="9" w16cid:durableId="230192926">
    <w:abstractNumId w:val="18"/>
  </w:num>
  <w:num w:numId="10" w16cid:durableId="751008399">
    <w:abstractNumId w:val="11"/>
  </w:num>
  <w:num w:numId="11" w16cid:durableId="763500395">
    <w:abstractNumId w:val="12"/>
  </w:num>
  <w:num w:numId="12" w16cid:durableId="405885048">
    <w:abstractNumId w:val="32"/>
  </w:num>
  <w:num w:numId="13" w16cid:durableId="628635287">
    <w:abstractNumId w:val="30"/>
  </w:num>
  <w:num w:numId="14" w16cid:durableId="1607077115">
    <w:abstractNumId w:val="29"/>
  </w:num>
  <w:num w:numId="15" w16cid:durableId="670911920">
    <w:abstractNumId w:val="23"/>
  </w:num>
  <w:num w:numId="16" w16cid:durableId="2065180768">
    <w:abstractNumId w:val="27"/>
  </w:num>
  <w:num w:numId="17" w16cid:durableId="200674568">
    <w:abstractNumId w:val="28"/>
  </w:num>
  <w:num w:numId="18" w16cid:durableId="1784960288">
    <w:abstractNumId w:val="33"/>
  </w:num>
  <w:num w:numId="19" w16cid:durableId="786706213">
    <w:abstractNumId w:val="21"/>
  </w:num>
  <w:num w:numId="20" w16cid:durableId="1469669100">
    <w:abstractNumId w:val="16"/>
  </w:num>
  <w:num w:numId="21" w16cid:durableId="1529676990">
    <w:abstractNumId w:val="2"/>
  </w:num>
  <w:num w:numId="22" w16cid:durableId="436103501">
    <w:abstractNumId w:val="1"/>
  </w:num>
  <w:num w:numId="23" w16cid:durableId="115098437">
    <w:abstractNumId w:val="7"/>
  </w:num>
  <w:num w:numId="24" w16cid:durableId="1779131510">
    <w:abstractNumId w:val="15"/>
  </w:num>
  <w:num w:numId="25" w16cid:durableId="1431779503">
    <w:abstractNumId w:val="4"/>
  </w:num>
  <w:num w:numId="26" w16cid:durableId="1646667330">
    <w:abstractNumId w:val="0"/>
  </w:num>
  <w:num w:numId="27" w16cid:durableId="1564174024">
    <w:abstractNumId w:val="14"/>
  </w:num>
  <w:num w:numId="28" w16cid:durableId="1361051813">
    <w:abstractNumId w:val="3"/>
  </w:num>
  <w:num w:numId="29" w16cid:durableId="1736394653">
    <w:abstractNumId w:val="17"/>
  </w:num>
  <w:num w:numId="30" w16cid:durableId="535853635">
    <w:abstractNumId w:val="5"/>
  </w:num>
  <w:num w:numId="31" w16cid:durableId="789277704">
    <w:abstractNumId w:val="6"/>
  </w:num>
  <w:num w:numId="32" w16cid:durableId="645359090">
    <w:abstractNumId w:val="13"/>
  </w:num>
  <w:num w:numId="33" w16cid:durableId="930546517">
    <w:abstractNumId w:val="25"/>
  </w:num>
  <w:num w:numId="34" w16cid:durableId="1466764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8mEH3G7fRDI5YdHWKMcKpd8zLS6FuryiV1mnUVvZ7tzYmepxUNHatJNpEqLjmp+6jbQ/mtScTZFo+1caTDgTg==" w:salt="Qtqkez8GKb7eUrpnd3KZm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9"/>
    <w:rsid w:val="0000006A"/>
    <w:rsid w:val="0000085A"/>
    <w:rsid w:val="00003E9F"/>
    <w:rsid w:val="00011DC1"/>
    <w:rsid w:val="0001401F"/>
    <w:rsid w:val="00016233"/>
    <w:rsid w:val="00020CC6"/>
    <w:rsid w:val="00026DCA"/>
    <w:rsid w:val="00027E78"/>
    <w:rsid w:val="0003318B"/>
    <w:rsid w:val="00036A8B"/>
    <w:rsid w:val="000464F3"/>
    <w:rsid w:val="00051B33"/>
    <w:rsid w:val="00053A32"/>
    <w:rsid w:val="000547A2"/>
    <w:rsid w:val="000553EE"/>
    <w:rsid w:val="00062DB6"/>
    <w:rsid w:val="00067B32"/>
    <w:rsid w:val="00076A47"/>
    <w:rsid w:val="00081BB0"/>
    <w:rsid w:val="00085DF1"/>
    <w:rsid w:val="00091841"/>
    <w:rsid w:val="00092CE1"/>
    <w:rsid w:val="00092F6E"/>
    <w:rsid w:val="000930D6"/>
    <w:rsid w:val="0009389D"/>
    <w:rsid w:val="0009508D"/>
    <w:rsid w:val="000A1139"/>
    <w:rsid w:val="000A314F"/>
    <w:rsid w:val="000A6259"/>
    <w:rsid w:val="000B0F7B"/>
    <w:rsid w:val="000B45B9"/>
    <w:rsid w:val="000B52E1"/>
    <w:rsid w:val="000C4E35"/>
    <w:rsid w:val="000C5661"/>
    <w:rsid w:val="000D354C"/>
    <w:rsid w:val="000D666F"/>
    <w:rsid w:val="000E7659"/>
    <w:rsid w:val="000F5040"/>
    <w:rsid w:val="000F5F31"/>
    <w:rsid w:val="000F6DBD"/>
    <w:rsid w:val="00105CCE"/>
    <w:rsid w:val="00105FFF"/>
    <w:rsid w:val="0011401E"/>
    <w:rsid w:val="001147C3"/>
    <w:rsid w:val="00117E78"/>
    <w:rsid w:val="001227FE"/>
    <w:rsid w:val="00145985"/>
    <w:rsid w:val="00145EFA"/>
    <w:rsid w:val="0014652A"/>
    <w:rsid w:val="00151FED"/>
    <w:rsid w:val="00154E36"/>
    <w:rsid w:val="001760C8"/>
    <w:rsid w:val="00181333"/>
    <w:rsid w:val="00183234"/>
    <w:rsid w:val="0018436D"/>
    <w:rsid w:val="0018634C"/>
    <w:rsid w:val="00186A86"/>
    <w:rsid w:val="001909BE"/>
    <w:rsid w:val="001909D5"/>
    <w:rsid w:val="00193B2D"/>
    <w:rsid w:val="00196DD0"/>
    <w:rsid w:val="001A123F"/>
    <w:rsid w:val="001A5213"/>
    <w:rsid w:val="001B6D7C"/>
    <w:rsid w:val="001B703A"/>
    <w:rsid w:val="001C11D9"/>
    <w:rsid w:val="001C24F1"/>
    <w:rsid w:val="001C3F1B"/>
    <w:rsid w:val="001C46BA"/>
    <w:rsid w:val="001C7DA9"/>
    <w:rsid w:val="001D7E23"/>
    <w:rsid w:val="001E093C"/>
    <w:rsid w:val="001F277B"/>
    <w:rsid w:val="001F5209"/>
    <w:rsid w:val="001F7D2C"/>
    <w:rsid w:val="00201C88"/>
    <w:rsid w:val="002026DC"/>
    <w:rsid w:val="00204086"/>
    <w:rsid w:val="00204314"/>
    <w:rsid w:val="002064C9"/>
    <w:rsid w:val="00210B7F"/>
    <w:rsid w:val="00213FA6"/>
    <w:rsid w:val="00214849"/>
    <w:rsid w:val="00214FE6"/>
    <w:rsid w:val="002163C7"/>
    <w:rsid w:val="00236CA9"/>
    <w:rsid w:val="00237191"/>
    <w:rsid w:val="00240946"/>
    <w:rsid w:val="00243275"/>
    <w:rsid w:val="00243461"/>
    <w:rsid w:val="00253981"/>
    <w:rsid w:val="00253CA2"/>
    <w:rsid w:val="00253D8D"/>
    <w:rsid w:val="00257C75"/>
    <w:rsid w:val="00260325"/>
    <w:rsid w:val="00260A19"/>
    <w:rsid w:val="00261C88"/>
    <w:rsid w:val="00270B9C"/>
    <w:rsid w:val="00273438"/>
    <w:rsid w:val="002736F3"/>
    <w:rsid w:val="00273AB5"/>
    <w:rsid w:val="002751C8"/>
    <w:rsid w:val="00277DD3"/>
    <w:rsid w:val="00282C93"/>
    <w:rsid w:val="0028301A"/>
    <w:rsid w:val="0028757E"/>
    <w:rsid w:val="002A51F3"/>
    <w:rsid w:val="002A6A4B"/>
    <w:rsid w:val="002B51FC"/>
    <w:rsid w:val="002B5F3C"/>
    <w:rsid w:val="002B6134"/>
    <w:rsid w:val="002B637E"/>
    <w:rsid w:val="002B71CC"/>
    <w:rsid w:val="002D0146"/>
    <w:rsid w:val="002D158A"/>
    <w:rsid w:val="002D5945"/>
    <w:rsid w:val="002E1BAC"/>
    <w:rsid w:val="002E5947"/>
    <w:rsid w:val="002E66C3"/>
    <w:rsid w:val="002E73C6"/>
    <w:rsid w:val="002F3D41"/>
    <w:rsid w:val="003004E7"/>
    <w:rsid w:val="0030131C"/>
    <w:rsid w:val="00305AB5"/>
    <w:rsid w:val="00313A0B"/>
    <w:rsid w:val="003156CD"/>
    <w:rsid w:val="00316150"/>
    <w:rsid w:val="00317B31"/>
    <w:rsid w:val="00320F35"/>
    <w:rsid w:val="00320F9C"/>
    <w:rsid w:val="00323C83"/>
    <w:rsid w:val="00335993"/>
    <w:rsid w:val="00335AE6"/>
    <w:rsid w:val="00343CAA"/>
    <w:rsid w:val="00345CC0"/>
    <w:rsid w:val="00345E78"/>
    <w:rsid w:val="00346C2F"/>
    <w:rsid w:val="003473D2"/>
    <w:rsid w:val="00350E10"/>
    <w:rsid w:val="00352AFB"/>
    <w:rsid w:val="00353979"/>
    <w:rsid w:val="0035634C"/>
    <w:rsid w:val="00367050"/>
    <w:rsid w:val="00367B23"/>
    <w:rsid w:val="00373725"/>
    <w:rsid w:val="00373B50"/>
    <w:rsid w:val="00374710"/>
    <w:rsid w:val="003761BA"/>
    <w:rsid w:val="003803AB"/>
    <w:rsid w:val="00380645"/>
    <w:rsid w:val="003853CD"/>
    <w:rsid w:val="00386AA9"/>
    <w:rsid w:val="003A4E5A"/>
    <w:rsid w:val="003A5204"/>
    <w:rsid w:val="003A70CE"/>
    <w:rsid w:val="003B0676"/>
    <w:rsid w:val="003B1738"/>
    <w:rsid w:val="003B20EA"/>
    <w:rsid w:val="003B2166"/>
    <w:rsid w:val="003B3D57"/>
    <w:rsid w:val="003C6FEB"/>
    <w:rsid w:val="003E3906"/>
    <w:rsid w:val="00407CC4"/>
    <w:rsid w:val="00414197"/>
    <w:rsid w:val="00420BE9"/>
    <w:rsid w:val="00421BEA"/>
    <w:rsid w:val="00431BC9"/>
    <w:rsid w:val="00432126"/>
    <w:rsid w:val="00433228"/>
    <w:rsid w:val="00436D85"/>
    <w:rsid w:val="00445673"/>
    <w:rsid w:val="004508F9"/>
    <w:rsid w:val="00450CB2"/>
    <w:rsid w:val="004560C6"/>
    <w:rsid w:val="004574C3"/>
    <w:rsid w:val="00470B4A"/>
    <w:rsid w:val="004755F8"/>
    <w:rsid w:val="0047593B"/>
    <w:rsid w:val="0048086A"/>
    <w:rsid w:val="0048746C"/>
    <w:rsid w:val="004930AA"/>
    <w:rsid w:val="00496B93"/>
    <w:rsid w:val="00497711"/>
    <w:rsid w:val="004B236F"/>
    <w:rsid w:val="004B373F"/>
    <w:rsid w:val="004B53C2"/>
    <w:rsid w:val="004B5413"/>
    <w:rsid w:val="004B7456"/>
    <w:rsid w:val="004C5B22"/>
    <w:rsid w:val="004C724E"/>
    <w:rsid w:val="004E1048"/>
    <w:rsid w:val="004E10F9"/>
    <w:rsid w:val="004E1777"/>
    <w:rsid w:val="004E295C"/>
    <w:rsid w:val="004E5D21"/>
    <w:rsid w:val="005011AD"/>
    <w:rsid w:val="005106EB"/>
    <w:rsid w:val="00513B4F"/>
    <w:rsid w:val="00527D61"/>
    <w:rsid w:val="00531B93"/>
    <w:rsid w:val="00540889"/>
    <w:rsid w:val="0054211E"/>
    <w:rsid w:val="00543020"/>
    <w:rsid w:val="00544B1E"/>
    <w:rsid w:val="005459D0"/>
    <w:rsid w:val="005504E6"/>
    <w:rsid w:val="005544FF"/>
    <w:rsid w:val="005548CC"/>
    <w:rsid w:val="0057519A"/>
    <w:rsid w:val="00585347"/>
    <w:rsid w:val="00593121"/>
    <w:rsid w:val="00595395"/>
    <w:rsid w:val="0059625B"/>
    <w:rsid w:val="00596AB4"/>
    <w:rsid w:val="005A0406"/>
    <w:rsid w:val="005A10F4"/>
    <w:rsid w:val="005A32C2"/>
    <w:rsid w:val="005B45E6"/>
    <w:rsid w:val="005B67A2"/>
    <w:rsid w:val="005C16B9"/>
    <w:rsid w:val="005C18D2"/>
    <w:rsid w:val="005C6147"/>
    <w:rsid w:val="005C6FAC"/>
    <w:rsid w:val="005E4B55"/>
    <w:rsid w:val="005E627D"/>
    <w:rsid w:val="005E7559"/>
    <w:rsid w:val="005F2BC7"/>
    <w:rsid w:val="00606FFB"/>
    <w:rsid w:val="00607602"/>
    <w:rsid w:val="006151F7"/>
    <w:rsid w:val="00615FBF"/>
    <w:rsid w:val="00620BCC"/>
    <w:rsid w:val="00623D36"/>
    <w:rsid w:val="006321F4"/>
    <w:rsid w:val="00636ACE"/>
    <w:rsid w:val="00646C5C"/>
    <w:rsid w:val="006548C6"/>
    <w:rsid w:val="0066494B"/>
    <w:rsid w:val="0066756A"/>
    <w:rsid w:val="00681878"/>
    <w:rsid w:val="00683504"/>
    <w:rsid w:val="00692A55"/>
    <w:rsid w:val="0069545A"/>
    <w:rsid w:val="00696AE2"/>
    <w:rsid w:val="006979B4"/>
    <w:rsid w:val="00697DE6"/>
    <w:rsid w:val="006A474B"/>
    <w:rsid w:val="006A779D"/>
    <w:rsid w:val="006B7846"/>
    <w:rsid w:val="006C0086"/>
    <w:rsid w:val="006C1542"/>
    <w:rsid w:val="006C1D3B"/>
    <w:rsid w:val="006C1F07"/>
    <w:rsid w:val="006C772C"/>
    <w:rsid w:val="006D0B3F"/>
    <w:rsid w:val="006D1202"/>
    <w:rsid w:val="006D1DC9"/>
    <w:rsid w:val="006D5482"/>
    <w:rsid w:val="006D74D2"/>
    <w:rsid w:val="006E06D1"/>
    <w:rsid w:val="006E31FB"/>
    <w:rsid w:val="006E7C0F"/>
    <w:rsid w:val="006F34F8"/>
    <w:rsid w:val="006F6BC7"/>
    <w:rsid w:val="006F6FB1"/>
    <w:rsid w:val="006F7DB3"/>
    <w:rsid w:val="0070060F"/>
    <w:rsid w:val="007062BD"/>
    <w:rsid w:val="00711907"/>
    <w:rsid w:val="00711E6C"/>
    <w:rsid w:val="00722736"/>
    <w:rsid w:val="00723211"/>
    <w:rsid w:val="007329C8"/>
    <w:rsid w:val="00735384"/>
    <w:rsid w:val="00737234"/>
    <w:rsid w:val="00751002"/>
    <w:rsid w:val="007605D2"/>
    <w:rsid w:val="00765327"/>
    <w:rsid w:val="0077229F"/>
    <w:rsid w:val="007749FC"/>
    <w:rsid w:val="00780AB2"/>
    <w:rsid w:val="00786131"/>
    <w:rsid w:val="00797660"/>
    <w:rsid w:val="007B1BA1"/>
    <w:rsid w:val="007B2EB9"/>
    <w:rsid w:val="007B5EDF"/>
    <w:rsid w:val="007B6287"/>
    <w:rsid w:val="007C2929"/>
    <w:rsid w:val="007C3229"/>
    <w:rsid w:val="007C39B9"/>
    <w:rsid w:val="007D6EF8"/>
    <w:rsid w:val="007E31DD"/>
    <w:rsid w:val="007F614F"/>
    <w:rsid w:val="007F66D6"/>
    <w:rsid w:val="008006FA"/>
    <w:rsid w:val="00805AA3"/>
    <w:rsid w:val="008110AA"/>
    <w:rsid w:val="00811427"/>
    <w:rsid w:val="00814E6F"/>
    <w:rsid w:val="0082135E"/>
    <w:rsid w:val="00822FF7"/>
    <w:rsid w:val="00825856"/>
    <w:rsid w:val="0083216D"/>
    <w:rsid w:val="0083422C"/>
    <w:rsid w:val="008343A2"/>
    <w:rsid w:val="00834957"/>
    <w:rsid w:val="00834A2F"/>
    <w:rsid w:val="00846281"/>
    <w:rsid w:val="008472F0"/>
    <w:rsid w:val="00851373"/>
    <w:rsid w:val="008537C7"/>
    <w:rsid w:val="00854DE9"/>
    <w:rsid w:val="00861680"/>
    <w:rsid w:val="00870163"/>
    <w:rsid w:val="00872634"/>
    <w:rsid w:val="00874029"/>
    <w:rsid w:val="008742BD"/>
    <w:rsid w:val="00875497"/>
    <w:rsid w:val="008831C2"/>
    <w:rsid w:val="00887311"/>
    <w:rsid w:val="008900AA"/>
    <w:rsid w:val="00895A5D"/>
    <w:rsid w:val="00896BC6"/>
    <w:rsid w:val="008B0ECF"/>
    <w:rsid w:val="008C0267"/>
    <w:rsid w:val="008C2E3B"/>
    <w:rsid w:val="008D0F20"/>
    <w:rsid w:val="008D35D8"/>
    <w:rsid w:val="008D420D"/>
    <w:rsid w:val="008D6E0F"/>
    <w:rsid w:val="008E5ADB"/>
    <w:rsid w:val="008E7271"/>
    <w:rsid w:val="008F38A8"/>
    <w:rsid w:val="008F6C96"/>
    <w:rsid w:val="009046DF"/>
    <w:rsid w:val="00904A9A"/>
    <w:rsid w:val="00911F06"/>
    <w:rsid w:val="009240DA"/>
    <w:rsid w:val="009244D7"/>
    <w:rsid w:val="00927C44"/>
    <w:rsid w:val="0093077F"/>
    <w:rsid w:val="00933EF3"/>
    <w:rsid w:val="00934131"/>
    <w:rsid w:val="00940420"/>
    <w:rsid w:val="00940E12"/>
    <w:rsid w:val="009449EE"/>
    <w:rsid w:val="00947281"/>
    <w:rsid w:val="00965749"/>
    <w:rsid w:val="009669CF"/>
    <w:rsid w:val="009705BB"/>
    <w:rsid w:val="00972AF0"/>
    <w:rsid w:val="00986348"/>
    <w:rsid w:val="00986885"/>
    <w:rsid w:val="009A478B"/>
    <w:rsid w:val="009A6BCD"/>
    <w:rsid w:val="009A721E"/>
    <w:rsid w:val="009B3AEC"/>
    <w:rsid w:val="009C04B0"/>
    <w:rsid w:val="009C10E1"/>
    <w:rsid w:val="009C11C0"/>
    <w:rsid w:val="009D03FE"/>
    <w:rsid w:val="009D1F46"/>
    <w:rsid w:val="009D70A8"/>
    <w:rsid w:val="009D78B0"/>
    <w:rsid w:val="009E1B07"/>
    <w:rsid w:val="009E1B1B"/>
    <w:rsid w:val="009F2135"/>
    <w:rsid w:val="009F2788"/>
    <w:rsid w:val="009F33B0"/>
    <w:rsid w:val="009F6122"/>
    <w:rsid w:val="009F62A9"/>
    <w:rsid w:val="009F7C2F"/>
    <w:rsid w:val="00A01BDD"/>
    <w:rsid w:val="00A01BFC"/>
    <w:rsid w:val="00A1263F"/>
    <w:rsid w:val="00A14878"/>
    <w:rsid w:val="00A162A6"/>
    <w:rsid w:val="00A25211"/>
    <w:rsid w:val="00A3046D"/>
    <w:rsid w:val="00A3146D"/>
    <w:rsid w:val="00A330FA"/>
    <w:rsid w:val="00A536DE"/>
    <w:rsid w:val="00A57ECD"/>
    <w:rsid w:val="00A64E35"/>
    <w:rsid w:val="00A6712E"/>
    <w:rsid w:val="00A70A82"/>
    <w:rsid w:val="00A73DC5"/>
    <w:rsid w:val="00A775DD"/>
    <w:rsid w:val="00A820B3"/>
    <w:rsid w:val="00A837EB"/>
    <w:rsid w:val="00A866E4"/>
    <w:rsid w:val="00A963EB"/>
    <w:rsid w:val="00AA4E2A"/>
    <w:rsid w:val="00AB15C1"/>
    <w:rsid w:val="00AB1E41"/>
    <w:rsid w:val="00AB2826"/>
    <w:rsid w:val="00AB4A09"/>
    <w:rsid w:val="00AB4B39"/>
    <w:rsid w:val="00AB5402"/>
    <w:rsid w:val="00AD4F06"/>
    <w:rsid w:val="00AE23C9"/>
    <w:rsid w:val="00AE2EF1"/>
    <w:rsid w:val="00AE3A01"/>
    <w:rsid w:val="00AE519E"/>
    <w:rsid w:val="00AE7AB3"/>
    <w:rsid w:val="00AF4C49"/>
    <w:rsid w:val="00AF6859"/>
    <w:rsid w:val="00B00832"/>
    <w:rsid w:val="00B019A0"/>
    <w:rsid w:val="00B15C22"/>
    <w:rsid w:val="00B1606D"/>
    <w:rsid w:val="00B16DCD"/>
    <w:rsid w:val="00B173BD"/>
    <w:rsid w:val="00B17735"/>
    <w:rsid w:val="00B20DF3"/>
    <w:rsid w:val="00B2152C"/>
    <w:rsid w:val="00B256E6"/>
    <w:rsid w:val="00B276AD"/>
    <w:rsid w:val="00B34414"/>
    <w:rsid w:val="00B3640B"/>
    <w:rsid w:val="00B36CE6"/>
    <w:rsid w:val="00B43B1F"/>
    <w:rsid w:val="00B5583C"/>
    <w:rsid w:val="00B56F87"/>
    <w:rsid w:val="00B635DC"/>
    <w:rsid w:val="00B64449"/>
    <w:rsid w:val="00B65619"/>
    <w:rsid w:val="00B66D8C"/>
    <w:rsid w:val="00B710A4"/>
    <w:rsid w:val="00B7266A"/>
    <w:rsid w:val="00B74DB5"/>
    <w:rsid w:val="00B85998"/>
    <w:rsid w:val="00B90F4A"/>
    <w:rsid w:val="00BA3517"/>
    <w:rsid w:val="00BA3C35"/>
    <w:rsid w:val="00BA58F6"/>
    <w:rsid w:val="00BA7805"/>
    <w:rsid w:val="00BB034D"/>
    <w:rsid w:val="00BB7E9F"/>
    <w:rsid w:val="00BC1E08"/>
    <w:rsid w:val="00BD11AC"/>
    <w:rsid w:val="00BE0F52"/>
    <w:rsid w:val="00BE3111"/>
    <w:rsid w:val="00BE4252"/>
    <w:rsid w:val="00BE452A"/>
    <w:rsid w:val="00BF0C80"/>
    <w:rsid w:val="00BF124E"/>
    <w:rsid w:val="00BF57C2"/>
    <w:rsid w:val="00BF5983"/>
    <w:rsid w:val="00C0084E"/>
    <w:rsid w:val="00C01425"/>
    <w:rsid w:val="00C12152"/>
    <w:rsid w:val="00C308C3"/>
    <w:rsid w:val="00C368CA"/>
    <w:rsid w:val="00C36F84"/>
    <w:rsid w:val="00C42332"/>
    <w:rsid w:val="00C45DFC"/>
    <w:rsid w:val="00C45F3B"/>
    <w:rsid w:val="00C4730D"/>
    <w:rsid w:val="00C50AAF"/>
    <w:rsid w:val="00C676D8"/>
    <w:rsid w:val="00C73F36"/>
    <w:rsid w:val="00C80B39"/>
    <w:rsid w:val="00C92961"/>
    <w:rsid w:val="00CA3661"/>
    <w:rsid w:val="00CA42F6"/>
    <w:rsid w:val="00CA6CDD"/>
    <w:rsid w:val="00CC0A79"/>
    <w:rsid w:val="00CC3FBA"/>
    <w:rsid w:val="00CC60FC"/>
    <w:rsid w:val="00CC7940"/>
    <w:rsid w:val="00CD7A02"/>
    <w:rsid w:val="00CF0E50"/>
    <w:rsid w:val="00CF428A"/>
    <w:rsid w:val="00CF4BE9"/>
    <w:rsid w:val="00CF778B"/>
    <w:rsid w:val="00D01549"/>
    <w:rsid w:val="00D034AB"/>
    <w:rsid w:val="00D066D1"/>
    <w:rsid w:val="00D10319"/>
    <w:rsid w:val="00D132DF"/>
    <w:rsid w:val="00D13B6B"/>
    <w:rsid w:val="00D15FD1"/>
    <w:rsid w:val="00D20C1D"/>
    <w:rsid w:val="00D216EB"/>
    <w:rsid w:val="00D22B80"/>
    <w:rsid w:val="00D27022"/>
    <w:rsid w:val="00D330C4"/>
    <w:rsid w:val="00D35784"/>
    <w:rsid w:val="00D36A87"/>
    <w:rsid w:val="00D37592"/>
    <w:rsid w:val="00D44207"/>
    <w:rsid w:val="00D508FD"/>
    <w:rsid w:val="00D509A7"/>
    <w:rsid w:val="00D50B1F"/>
    <w:rsid w:val="00D54758"/>
    <w:rsid w:val="00D56AA7"/>
    <w:rsid w:val="00D60482"/>
    <w:rsid w:val="00D61C90"/>
    <w:rsid w:val="00D61F89"/>
    <w:rsid w:val="00D62B2D"/>
    <w:rsid w:val="00D72C3B"/>
    <w:rsid w:val="00DA156E"/>
    <w:rsid w:val="00DA47EE"/>
    <w:rsid w:val="00DA4C56"/>
    <w:rsid w:val="00DA6DD0"/>
    <w:rsid w:val="00DB08C4"/>
    <w:rsid w:val="00DB38FB"/>
    <w:rsid w:val="00DC32CD"/>
    <w:rsid w:val="00DD5789"/>
    <w:rsid w:val="00DD717F"/>
    <w:rsid w:val="00DE0BBA"/>
    <w:rsid w:val="00DE2F5A"/>
    <w:rsid w:val="00DE7715"/>
    <w:rsid w:val="00DF32F4"/>
    <w:rsid w:val="00E0071B"/>
    <w:rsid w:val="00E11BBC"/>
    <w:rsid w:val="00E16065"/>
    <w:rsid w:val="00E17010"/>
    <w:rsid w:val="00E2143B"/>
    <w:rsid w:val="00E24E0F"/>
    <w:rsid w:val="00E30836"/>
    <w:rsid w:val="00E31F79"/>
    <w:rsid w:val="00E6222D"/>
    <w:rsid w:val="00E63068"/>
    <w:rsid w:val="00E63BC8"/>
    <w:rsid w:val="00E646C7"/>
    <w:rsid w:val="00E76C46"/>
    <w:rsid w:val="00E77F87"/>
    <w:rsid w:val="00E86CBC"/>
    <w:rsid w:val="00E8788A"/>
    <w:rsid w:val="00E97960"/>
    <w:rsid w:val="00E979D2"/>
    <w:rsid w:val="00EA53B9"/>
    <w:rsid w:val="00EB3D63"/>
    <w:rsid w:val="00EC02B6"/>
    <w:rsid w:val="00EC6324"/>
    <w:rsid w:val="00EC7E01"/>
    <w:rsid w:val="00ED07A0"/>
    <w:rsid w:val="00ED5171"/>
    <w:rsid w:val="00EE139E"/>
    <w:rsid w:val="00EE192B"/>
    <w:rsid w:val="00EE228C"/>
    <w:rsid w:val="00EE4383"/>
    <w:rsid w:val="00EE491C"/>
    <w:rsid w:val="00EF72AD"/>
    <w:rsid w:val="00EF7D85"/>
    <w:rsid w:val="00F00FF1"/>
    <w:rsid w:val="00F1305E"/>
    <w:rsid w:val="00F16E81"/>
    <w:rsid w:val="00F30531"/>
    <w:rsid w:val="00F31891"/>
    <w:rsid w:val="00F32832"/>
    <w:rsid w:val="00F343EA"/>
    <w:rsid w:val="00F349A2"/>
    <w:rsid w:val="00F34E82"/>
    <w:rsid w:val="00F357CB"/>
    <w:rsid w:val="00F42278"/>
    <w:rsid w:val="00F541D9"/>
    <w:rsid w:val="00F55CF6"/>
    <w:rsid w:val="00F6114E"/>
    <w:rsid w:val="00F660FE"/>
    <w:rsid w:val="00F7790F"/>
    <w:rsid w:val="00F83C00"/>
    <w:rsid w:val="00F9130B"/>
    <w:rsid w:val="00F97718"/>
    <w:rsid w:val="00FA1809"/>
    <w:rsid w:val="00FA2104"/>
    <w:rsid w:val="00FA4CCB"/>
    <w:rsid w:val="00FB3F14"/>
    <w:rsid w:val="00FB4FD0"/>
    <w:rsid w:val="00FB5259"/>
    <w:rsid w:val="00FC257F"/>
    <w:rsid w:val="00FE14DF"/>
    <w:rsid w:val="00FE310F"/>
    <w:rsid w:val="00FE4822"/>
    <w:rsid w:val="00FE57D3"/>
    <w:rsid w:val="00FF37D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25ED"/>
  <w15:docId w15:val="{77CA91CB-9217-48A6-89EF-7D64F1D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Tabladecuadrcula5oscura-nfasis61">
    <w:name w:val="Tabla de cuadrícula 5 oscura - Énfasis 61"/>
    <w:basedOn w:val="Tablanormal"/>
    <w:uiPriority w:val="50"/>
    <w:rsid w:val="00DA6DD0"/>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4-nfasis61">
    <w:name w:val="Tabla de cuadrícula 4 - Énfasis 61"/>
    <w:basedOn w:val="Tablanormal"/>
    <w:uiPriority w:val="49"/>
    <w:rsid w:val="00181333"/>
    <w:rPr>
      <w:rFonts w:ascii="Arial" w:eastAsia="Calibri" w:hAnsi="Arial"/>
      <w:sz w:val="24"/>
      <w:szCs w:val="22"/>
      <w:lang w:eastAsia="en-US"/>
    </w:r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1AFA-1486-4A80-963B-AB3150DD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10003</TotalTime>
  <Pages>45</Pages>
  <Words>14562</Words>
  <Characters>80087</Characters>
  <Application>Microsoft Office Word</Application>
  <DocSecurity>8</DocSecurity>
  <Lines>667</Lines>
  <Paragraphs>188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127</cp:revision>
  <cp:lastPrinted>2011-09-07T16:03:00Z</cp:lastPrinted>
  <dcterms:created xsi:type="dcterms:W3CDTF">2022-05-06T15:45:00Z</dcterms:created>
  <dcterms:modified xsi:type="dcterms:W3CDTF">2022-08-01T17:22:00Z</dcterms:modified>
</cp:coreProperties>
</file>