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4BAF" w14:textId="77777777" w:rsidR="00FA4CCB" w:rsidRDefault="00FA4CCB">
      <w:pPr>
        <w:pStyle w:val="Ttulo"/>
        <w:ind w:right="51"/>
        <w:rPr>
          <w:rFonts w:cs="Arial"/>
        </w:rPr>
      </w:pPr>
      <w:r>
        <w:rPr>
          <w:rFonts w:cs="Arial"/>
        </w:rPr>
        <w:t>BANCO HIPOTECARIO DE LA VIVIENDA</w:t>
      </w:r>
    </w:p>
    <w:p w14:paraId="0DC2338C" w14:textId="77777777" w:rsidR="00FA4CCB" w:rsidRDefault="00FA4CCB">
      <w:pPr>
        <w:spacing w:line="360" w:lineRule="auto"/>
        <w:ind w:right="51"/>
        <w:jc w:val="center"/>
        <w:rPr>
          <w:rFonts w:cs="Arial"/>
          <w:b/>
          <w:sz w:val="22"/>
          <w:u w:val="single"/>
        </w:rPr>
      </w:pPr>
      <w:r>
        <w:rPr>
          <w:rFonts w:cs="Arial"/>
          <w:b/>
          <w:sz w:val="22"/>
          <w:u w:val="single"/>
        </w:rPr>
        <w:t>JUNTA DIRECTIVA</w:t>
      </w:r>
    </w:p>
    <w:p w14:paraId="6E403376" w14:textId="77777777" w:rsidR="00FA4CCB" w:rsidRDefault="00FA4CCB">
      <w:pPr>
        <w:spacing w:line="360" w:lineRule="auto"/>
        <w:ind w:right="51"/>
        <w:jc w:val="center"/>
        <w:rPr>
          <w:rFonts w:cs="Arial"/>
          <w:b/>
          <w:sz w:val="22"/>
          <w:u w:val="single"/>
        </w:rPr>
      </w:pPr>
    </w:p>
    <w:p w14:paraId="30031926" w14:textId="132C3E17"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203588">
        <w:rPr>
          <w:rFonts w:cs="Arial"/>
          <w:b/>
          <w:sz w:val="22"/>
          <w:u w:val="single"/>
        </w:rPr>
        <w:t>16</w:t>
      </w:r>
      <w:r>
        <w:rPr>
          <w:rFonts w:cs="Arial"/>
          <w:b/>
          <w:sz w:val="22"/>
          <w:u w:val="single"/>
        </w:rPr>
        <w:t>-</w:t>
      </w:r>
      <w:r w:rsidR="005F2BC7">
        <w:rPr>
          <w:rFonts w:cs="Arial"/>
          <w:b/>
          <w:sz w:val="22"/>
          <w:u w:val="single"/>
        </w:rPr>
        <w:t>2022</w:t>
      </w:r>
    </w:p>
    <w:p w14:paraId="01E89436" w14:textId="0F001668" w:rsidR="00FA4CCB" w:rsidRDefault="00FA4CCB">
      <w:pPr>
        <w:spacing w:line="360" w:lineRule="auto"/>
        <w:ind w:right="51"/>
        <w:jc w:val="center"/>
        <w:rPr>
          <w:rFonts w:cs="Arial"/>
          <w:b/>
          <w:sz w:val="22"/>
          <w:u w:val="single"/>
        </w:rPr>
      </w:pPr>
      <w:r>
        <w:rPr>
          <w:rFonts w:cs="Arial"/>
          <w:b/>
          <w:sz w:val="22"/>
          <w:u w:val="single"/>
        </w:rPr>
        <w:t xml:space="preserve">DEL </w:t>
      </w:r>
      <w:r w:rsidR="00203588">
        <w:rPr>
          <w:rFonts w:cs="Arial"/>
          <w:b/>
          <w:sz w:val="22"/>
          <w:u w:val="single"/>
        </w:rPr>
        <w:t>28</w:t>
      </w:r>
      <w:r>
        <w:rPr>
          <w:rFonts w:cs="Arial"/>
          <w:b/>
          <w:sz w:val="22"/>
          <w:u w:val="single"/>
        </w:rPr>
        <w:t xml:space="preserve"> DE </w:t>
      </w:r>
      <w:r w:rsidR="00203588">
        <w:rPr>
          <w:rFonts w:cs="Arial"/>
          <w:b/>
          <w:sz w:val="22"/>
          <w:u w:val="single"/>
        </w:rPr>
        <w:t>FEBRERO</w:t>
      </w:r>
      <w:r>
        <w:rPr>
          <w:rFonts w:cs="Arial"/>
          <w:b/>
          <w:sz w:val="22"/>
          <w:u w:val="single"/>
        </w:rPr>
        <w:t xml:space="preserve"> DE </w:t>
      </w:r>
      <w:r w:rsidR="005F2BC7">
        <w:rPr>
          <w:rFonts w:cs="Arial"/>
          <w:b/>
          <w:sz w:val="22"/>
          <w:u w:val="single"/>
        </w:rPr>
        <w:t>2022</w:t>
      </w:r>
    </w:p>
    <w:p w14:paraId="528A811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686D594" w14:textId="77777777" w:rsidR="00FA4CCB" w:rsidRDefault="00FA4CCB">
      <w:pPr>
        <w:spacing w:line="360" w:lineRule="auto"/>
        <w:ind w:right="51"/>
        <w:jc w:val="center"/>
        <w:rPr>
          <w:rFonts w:cs="Arial"/>
          <w:b/>
          <w:sz w:val="22"/>
          <w:u w:val="single"/>
        </w:rPr>
      </w:pPr>
    </w:p>
    <w:p w14:paraId="1DBC5C2B"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5E28A972" w14:textId="77777777" w:rsidR="00AD4F06" w:rsidRDefault="00AD4F06" w:rsidP="0066494B">
      <w:pPr>
        <w:spacing w:line="360" w:lineRule="auto"/>
        <w:jc w:val="both"/>
        <w:rPr>
          <w:rFonts w:cs="Arial"/>
          <w:sz w:val="22"/>
        </w:rPr>
      </w:pPr>
    </w:p>
    <w:p w14:paraId="58F973B9" w14:textId="349B2B75" w:rsidR="00FA4CCB" w:rsidRDefault="00FA4CCB" w:rsidP="0066494B">
      <w:pPr>
        <w:spacing w:line="360" w:lineRule="auto"/>
        <w:jc w:val="both"/>
        <w:rPr>
          <w:rFonts w:cs="Arial"/>
          <w:sz w:val="22"/>
        </w:rPr>
      </w:pPr>
      <w:r>
        <w:rPr>
          <w:rFonts w:cs="Arial"/>
          <w:sz w:val="22"/>
        </w:rPr>
        <w:t xml:space="preserve">Asisten también los siguientes funcionarios: </w:t>
      </w:r>
      <w:r w:rsidR="00B43B1F">
        <w:rPr>
          <w:rFonts w:cs="Arial"/>
          <w:sz w:val="22"/>
        </w:rPr>
        <w:t xml:space="preserve">Johnny Barrantes Villarevia, Subgerente de Operaciones; </w:t>
      </w:r>
      <w:r w:rsidR="00582B5C">
        <w:rPr>
          <w:rFonts w:cs="Arial"/>
          <w:sz w:val="22"/>
        </w:rPr>
        <w:t xml:space="preserve">Mauricio González Zumbado, funcionario de la Auditoría Interna;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r w:rsidR="001B00A6" w:rsidRPr="001B00A6">
        <w:rPr>
          <w:rFonts w:cs="Arial"/>
          <w:sz w:val="22"/>
        </w:rPr>
        <w:t xml:space="preserve"> </w:t>
      </w:r>
      <w:r w:rsidR="001B00A6">
        <w:rPr>
          <w:rFonts w:cs="Arial"/>
          <w:sz w:val="22"/>
        </w:rPr>
        <w:t>El señor Dagoberto Hidalgo Cortés, Gerente General, se incorpora a la sesión a partir del minuto</w:t>
      </w:r>
      <w:r w:rsidR="00F3046C">
        <w:rPr>
          <w:rFonts w:cs="Arial"/>
          <w:sz w:val="22"/>
        </w:rPr>
        <w:t xml:space="preserve"> 139:40.</w:t>
      </w:r>
    </w:p>
    <w:p w14:paraId="74D95CF7" w14:textId="77777777" w:rsidR="007749FC" w:rsidRDefault="007749FC" w:rsidP="0066494B">
      <w:pPr>
        <w:spacing w:line="360" w:lineRule="auto"/>
        <w:jc w:val="both"/>
        <w:rPr>
          <w:rFonts w:cs="Arial"/>
          <w:sz w:val="22"/>
        </w:rPr>
      </w:pPr>
    </w:p>
    <w:p w14:paraId="51D06AFD" w14:textId="5D012354" w:rsidR="007749FC" w:rsidRDefault="007749FC" w:rsidP="0066494B">
      <w:pPr>
        <w:spacing w:line="360" w:lineRule="auto"/>
        <w:jc w:val="both"/>
        <w:rPr>
          <w:rFonts w:cs="Arial"/>
          <w:sz w:val="22"/>
        </w:rPr>
      </w:pPr>
      <w:r>
        <w:rPr>
          <w:rFonts w:cs="Arial"/>
          <w:sz w:val="22"/>
        </w:rPr>
        <w:t>Ausente con justificación:</w:t>
      </w:r>
      <w:r w:rsidR="00582B5C" w:rsidRPr="00582B5C">
        <w:rPr>
          <w:rFonts w:cs="Arial"/>
          <w:sz w:val="22"/>
        </w:rPr>
        <w:t xml:space="preserve"> </w:t>
      </w:r>
      <w:r w:rsidR="00582B5C">
        <w:rPr>
          <w:rFonts w:cs="Arial"/>
          <w:sz w:val="22"/>
        </w:rPr>
        <w:t xml:space="preserve">Gustavo Flores Oviedo, </w:t>
      </w:r>
      <w:r w:rsidR="00582B5C">
        <w:rPr>
          <w:rFonts w:cs="Arial"/>
          <w:sz w:val="22"/>
          <w:szCs w:val="22"/>
        </w:rPr>
        <w:t>Auditor Interno.</w:t>
      </w:r>
    </w:p>
    <w:p w14:paraId="43A53E1B" w14:textId="77777777" w:rsidR="006321F4" w:rsidRPr="00D14EAF" w:rsidRDefault="006321F4" w:rsidP="006321F4">
      <w:pPr>
        <w:spacing w:line="360" w:lineRule="auto"/>
        <w:jc w:val="both"/>
        <w:rPr>
          <w:rFonts w:cs="Arial"/>
          <w:b/>
          <w:sz w:val="22"/>
        </w:rPr>
      </w:pPr>
      <w:r w:rsidRPr="00D14EAF">
        <w:rPr>
          <w:rFonts w:cs="Arial"/>
          <w:b/>
          <w:sz w:val="22"/>
        </w:rPr>
        <w:t>************</w:t>
      </w:r>
    </w:p>
    <w:p w14:paraId="354C759D" w14:textId="77777777" w:rsidR="00FA4CCB" w:rsidRDefault="00FA4CCB" w:rsidP="0066494B">
      <w:pPr>
        <w:spacing w:line="360" w:lineRule="auto"/>
        <w:jc w:val="both"/>
        <w:rPr>
          <w:rFonts w:cs="Arial"/>
          <w:sz w:val="22"/>
        </w:rPr>
      </w:pPr>
    </w:p>
    <w:p w14:paraId="5148DFC7" w14:textId="77777777" w:rsidR="00FA4CCB" w:rsidRDefault="00FA4CCB" w:rsidP="0066494B">
      <w:pPr>
        <w:pStyle w:val="Ttulo4"/>
        <w:spacing w:line="360" w:lineRule="auto"/>
        <w:jc w:val="both"/>
        <w:rPr>
          <w:rFonts w:cs="Arial"/>
        </w:rPr>
      </w:pPr>
      <w:r>
        <w:rPr>
          <w:rFonts w:cs="Arial"/>
        </w:rPr>
        <w:t>Asuntos conocidos en la presente sesión</w:t>
      </w:r>
    </w:p>
    <w:p w14:paraId="73BDA3AA" w14:textId="77777777" w:rsidR="00FA4CCB" w:rsidRDefault="00FA4CCB" w:rsidP="0066494B">
      <w:pPr>
        <w:spacing w:line="360" w:lineRule="auto"/>
        <w:jc w:val="both"/>
        <w:rPr>
          <w:rFonts w:cs="Arial"/>
          <w:b/>
          <w:sz w:val="22"/>
        </w:rPr>
      </w:pPr>
    </w:p>
    <w:p w14:paraId="4D3CB0C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4B72877C" w14:textId="77777777" w:rsidR="00291E43" w:rsidRPr="00DD59D0" w:rsidRDefault="00291E43"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Lectura y aprobación de las actas N°11-2022 del 10/02/2022, N°13-2022 del 17/02/2022 y N°14-2022 del 21/02/2022.</w:t>
      </w:r>
    </w:p>
    <w:p w14:paraId="0731FA04" w14:textId="164777CC" w:rsidR="00291E43" w:rsidRPr="00DD59D0" w:rsidRDefault="00291E43"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Solicitud de aprobación de 11 bonos extraordinarios individuales.</w:t>
      </w:r>
    </w:p>
    <w:p w14:paraId="78EE8FB5" w14:textId="225C981A" w:rsidR="00291E43" w:rsidRPr="00DD59D0" w:rsidRDefault="00291E43"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Solicitud de ampliación al plazo del contrato de administración de recursos del proyecto Villas Marcel.</w:t>
      </w:r>
    </w:p>
    <w:p w14:paraId="32C9E0F6" w14:textId="1F418582" w:rsidR="00291E43" w:rsidRPr="00DD59D0" w:rsidRDefault="00291E43"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 xml:space="preserve">Solicitud de ampliación al plazo para la maduración del proyecto </w:t>
      </w:r>
      <w:proofErr w:type="spellStart"/>
      <w:r w:rsidRPr="00DD59D0">
        <w:rPr>
          <w:rFonts w:cs="Arial"/>
          <w:sz w:val="22"/>
          <w:lang w:val="es-ES_tradnl"/>
        </w:rPr>
        <w:t>Cobasur</w:t>
      </w:r>
      <w:proofErr w:type="spellEnd"/>
      <w:r w:rsidRPr="00DD59D0">
        <w:rPr>
          <w:rFonts w:cs="Arial"/>
          <w:sz w:val="22"/>
          <w:lang w:val="es-ES_tradnl"/>
        </w:rPr>
        <w:t>.</w:t>
      </w:r>
    </w:p>
    <w:p w14:paraId="6401CE08" w14:textId="0C6A467B" w:rsidR="00291E43" w:rsidRPr="00DD59D0" w:rsidRDefault="00291E43"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lastRenderedPageBreak/>
        <w:t>Versión final de la propuesta de reforma integral al “Reglamento para el funcionamiento de la Junta Directiva del BANHVI”.</w:t>
      </w:r>
    </w:p>
    <w:p w14:paraId="6BFDBA6E" w14:textId="77777777" w:rsidR="0075254C" w:rsidRPr="00DD59D0" w:rsidRDefault="0075254C"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Criterios legales sobre la liquidación del rubro de Imprevistos.</w:t>
      </w:r>
    </w:p>
    <w:p w14:paraId="05E333FE" w14:textId="77777777" w:rsidR="0075254C" w:rsidRPr="00DD59D0" w:rsidRDefault="0075254C" w:rsidP="00DD59D0">
      <w:pPr>
        <w:pStyle w:val="Prrafodelista"/>
        <w:numPr>
          <w:ilvl w:val="0"/>
          <w:numId w:val="18"/>
        </w:numPr>
        <w:spacing w:line="360" w:lineRule="auto"/>
        <w:ind w:left="567" w:hanging="567"/>
        <w:jc w:val="both"/>
        <w:rPr>
          <w:rFonts w:cs="Arial"/>
          <w:sz w:val="22"/>
        </w:rPr>
      </w:pPr>
      <w:r w:rsidRPr="00DD59D0">
        <w:rPr>
          <w:rFonts w:cs="Arial"/>
          <w:sz w:val="22"/>
          <w:lang w:val="es-ES_tradnl"/>
        </w:rPr>
        <w:t>Evaluación del desempeño de los puestos de Gerente General, Subgerente de Operaciones, Auditor Interno y Secretario de Junta Directiva, correspondiente al periodo 2021.</w:t>
      </w:r>
    </w:p>
    <w:p w14:paraId="641E8195" w14:textId="133BF6CE" w:rsidR="0075254C" w:rsidRPr="00DD59D0" w:rsidRDefault="0075254C"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Consultas sobre la propuesta para desembolsar recursos de proyectos a las entidades autorizadas y comentarios sobre la situación del proyecto Ivannia.</w:t>
      </w:r>
    </w:p>
    <w:p w14:paraId="15598E4C" w14:textId="4C317158" w:rsidR="0075254C" w:rsidRPr="00DD59D0" w:rsidRDefault="0075254C"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Comentarios y consultas sobre recomendaciones de la Auditoría Interna dirigidas a la Junta Directiva y solicitud de excusa por ausencia en próximas sesiones.</w:t>
      </w:r>
    </w:p>
    <w:p w14:paraId="1FD60D72" w14:textId="31BB7D0A" w:rsidR="0075254C" w:rsidRPr="00DD59D0" w:rsidRDefault="0075254C"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Informe sobre visita a los proyectos Las Palmas y Vistas del Miravalles, en Bagaces.</w:t>
      </w:r>
    </w:p>
    <w:p w14:paraId="00B8C745" w14:textId="79C5FD7A" w:rsidR="0075254C" w:rsidRPr="00DD59D0" w:rsidRDefault="0075254C"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Informe sobre proyecto de Presupuesto Extraordinario N° 1 al Presupuesto Ordinario de la República para el 2022.</w:t>
      </w:r>
    </w:p>
    <w:p w14:paraId="3B9A33EC" w14:textId="72B826EA" w:rsidR="0075254C" w:rsidRPr="00DD59D0" w:rsidRDefault="0075254C"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lang w:val="es-ES_tradnl"/>
        </w:rPr>
        <w:t xml:space="preserve">Copia de oficio enviado por la </w:t>
      </w:r>
      <w:r w:rsidRPr="00DD59D0">
        <w:rPr>
          <w:rFonts w:cs="Arial"/>
          <w:sz w:val="22"/>
          <w:szCs w:val="22"/>
          <w:lang w:val="es-CR"/>
        </w:rPr>
        <w:t xml:space="preserve">Gerencia General a la SUGEF, remitiendo </w:t>
      </w:r>
      <w:r w:rsidR="00843014" w:rsidRPr="00DD59D0">
        <w:rPr>
          <w:rFonts w:cs="Arial"/>
          <w:sz w:val="22"/>
          <w:szCs w:val="22"/>
          <w:lang w:val="es-CR"/>
        </w:rPr>
        <w:t>el informe mensual de avance, sobre la ejecución del plan de gestión de la cartera de crédito, al 31 de enero de 2022.</w:t>
      </w:r>
    </w:p>
    <w:p w14:paraId="1DB9DEEA" w14:textId="39C01388" w:rsidR="00843014" w:rsidRPr="00DD59D0" w:rsidRDefault="00843014" w:rsidP="00DD59D0">
      <w:pPr>
        <w:pStyle w:val="Prrafodelista"/>
        <w:numPr>
          <w:ilvl w:val="0"/>
          <w:numId w:val="18"/>
        </w:numPr>
        <w:spacing w:line="360" w:lineRule="auto"/>
        <w:ind w:left="567" w:hanging="567"/>
        <w:jc w:val="both"/>
        <w:rPr>
          <w:rFonts w:cs="Arial"/>
          <w:sz w:val="22"/>
          <w:szCs w:val="22"/>
          <w:lang w:val="es-ES_tradnl"/>
        </w:rPr>
      </w:pPr>
      <w:r w:rsidRPr="00DD59D0">
        <w:rPr>
          <w:rFonts w:cs="Arial"/>
          <w:sz w:val="22"/>
          <w:szCs w:val="22"/>
          <w:lang w:val="es-CR"/>
        </w:rPr>
        <w:t xml:space="preserve">Oficio de la empresa Las Rosas de Pocosol, solicitando informes de la Gerencia General, relacionados con el control de ejecución de acuerdos de la </w:t>
      </w:r>
      <w:r w:rsidRPr="00DD59D0">
        <w:rPr>
          <w:rFonts w:cs="Arial"/>
          <w:sz w:val="22"/>
          <w:szCs w:val="22"/>
          <w:lang w:val="es-ES_tradnl"/>
        </w:rPr>
        <w:t>Junta Directiva.</w:t>
      </w:r>
    </w:p>
    <w:p w14:paraId="18BA2D6A" w14:textId="4322ACE2" w:rsidR="00843014" w:rsidRPr="00DD59D0" w:rsidRDefault="00843014" w:rsidP="00DD59D0">
      <w:pPr>
        <w:pStyle w:val="Prrafodelista"/>
        <w:numPr>
          <w:ilvl w:val="0"/>
          <w:numId w:val="18"/>
        </w:numPr>
        <w:spacing w:line="360" w:lineRule="auto"/>
        <w:ind w:left="567" w:hanging="567"/>
        <w:jc w:val="both"/>
        <w:rPr>
          <w:rFonts w:cs="Arial"/>
          <w:sz w:val="22"/>
          <w:szCs w:val="22"/>
          <w:lang w:val="es-ES_tradnl"/>
        </w:rPr>
      </w:pPr>
      <w:r w:rsidRPr="00DD59D0">
        <w:rPr>
          <w:rFonts w:cs="Arial"/>
          <w:sz w:val="22"/>
          <w:szCs w:val="22"/>
          <w:lang w:val="es-ES_tradnl"/>
        </w:rPr>
        <w:t>Oficio de la Auditoría Interna del Banco Popular y de Desarrollo Comunal, solicitando la derogatoria de una disposición</w:t>
      </w:r>
      <w:r w:rsidRPr="00DD59D0">
        <w:rPr>
          <w:rFonts w:cs="Arial"/>
          <w:sz w:val="22"/>
          <w:szCs w:val="22"/>
          <w:lang w:val="es-CR"/>
        </w:rPr>
        <w:t xml:space="preserve"> del </w:t>
      </w:r>
      <w:r w:rsidRPr="00DD59D0">
        <w:rPr>
          <w:rFonts w:cs="Arial"/>
          <w:i/>
          <w:iCs/>
          <w:sz w:val="22"/>
          <w:szCs w:val="22"/>
          <w:lang w:val="es-CR"/>
        </w:rPr>
        <w:t>Marco de acciones preventivas y correctivas aplicables a las entidades autorizadas</w:t>
      </w:r>
      <w:r w:rsidR="006426CE" w:rsidRPr="00DD59D0">
        <w:rPr>
          <w:rFonts w:cs="Arial"/>
          <w:sz w:val="22"/>
          <w:szCs w:val="22"/>
          <w:lang w:val="es-CR"/>
        </w:rPr>
        <w:t>.</w:t>
      </w:r>
    </w:p>
    <w:p w14:paraId="223E950D" w14:textId="050DA5C6" w:rsidR="00843014" w:rsidRPr="00DD59D0" w:rsidRDefault="006426CE" w:rsidP="00DD59D0">
      <w:pPr>
        <w:pStyle w:val="Prrafodelista"/>
        <w:numPr>
          <w:ilvl w:val="0"/>
          <w:numId w:val="18"/>
        </w:numPr>
        <w:spacing w:line="360" w:lineRule="auto"/>
        <w:ind w:left="567" w:hanging="567"/>
        <w:jc w:val="both"/>
        <w:rPr>
          <w:sz w:val="22"/>
          <w:szCs w:val="22"/>
        </w:rPr>
      </w:pPr>
      <w:r w:rsidRPr="00DD59D0">
        <w:rPr>
          <w:rFonts w:cs="Arial"/>
          <w:sz w:val="22"/>
          <w:szCs w:val="22"/>
          <w:lang w:val="es-ES_tradnl"/>
        </w:rPr>
        <w:t xml:space="preserve">Copia de oficio enviado por la Subgerencia de Operaciones a la empresa Construcciones Modulares de Costa Rica, reiterando </w:t>
      </w:r>
      <w:r w:rsidRPr="00DD59D0">
        <w:rPr>
          <w:sz w:val="22"/>
          <w:szCs w:val="22"/>
        </w:rPr>
        <w:t>respuesta brindada en diciembre de 2021, sobre la solicitud de financiamiento adicional para el proyecto Santa Luisa II.</w:t>
      </w:r>
    </w:p>
    <w:p w14:paraId="3360F8B4" w14:textId="77777777" w:rsidR="006426CE" w:rsidRPr="00DD59D0" w:rsidRDefault="006426CE"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ES_tradnl"/>
        </w:rPr>
        <w:t xml:space="preserve">Copia de circular enviada por la Subgerencia de Operaciones a las entidades autorizadas, </w:t>
      </w:r>
      <w:r w:rsidRPr="00DD59D0">
        <w:rPr>
          <w:rFonts w:cs="Arial"/>
          <w:sz w:val="22"/>
          <w:szCs w:val="22"/>
          <w:lang w:val="es-CR"/>
        </w:rPr>
        <w:t>sobre los contratos de obra determinada a firmar con los desarrolladores.</w:t>
      </w:r>
    </w:p>
    <w:p w14:paraId="29E7D2A2" w14:textId="77777777" w:rsidR="006426CE" w:rsidRPr="00DD59D0" w:rsidRDefault="006426CE"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CR"/>
        </w:rPr>
        <w:t>Copia de oficio enviado por la Cámara Costarricense de la Construcción a la Subgerencia de Operaciones, solicitando suspender el nuevo procedimiento para el trámite y desembolso de recursos para los proyectos en ejecución.</w:t>
      </w:r>
    </w:p>
    <w:p w14:paraId="30E5AE5A" w14:textId="2AC427C4" w:rsidR="006426CE" w:rsidRPr="00DD59D0" w:rsidRDefault="006426CE"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CR"/>
        </w:rPr>
        <w:t>Copia de oficio enviado por la Gerencia General a las entidades autorizadas, sometiendo a consulta el Marco de acciones preventivas y correctivas aplicables a las entidades autorizadas.</w:t>
      </w:r>
    </w:p>
    <w:p w14:paraId="6D70F994" w14:textId="77777777" w:rsidR="006426CE" w:rsidRPr="00DD59D0" w:rsidRDefault="006426CE"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CR"/>
        </w:rPr>
        <w:lastRenderedPageBreak/>
        <w:t>Copia de oficio enviado por el SINIRUBE a la Gerencia General, sometiendo en consulta una adenda al convenio de cooperación entre ese ente y el BANHVI.</w:t>
      </w:r>
    </w:p>
    <w:p w14:paraId="42365222" w14:textId="0D783484" w:rsidR="006426CE" w:rsidRPr="00DD59D0" w:rsidRDefault="006426CE" w:rsidP="00DD59D0">
      <w:pPr>
        <w:pStyle w:val="Prrafodelista"/>
        <w:numPr>
          <w:ilvl w:val="0"/>
          <w:numId w:val="18"/>
        </w:numPr>
        <w:spacing w:line="360" w:lineRule="auto"/>
        <w:ind w:left="567" w:hanging="567"/>
        <w:jc w:val="both"/>
        <w:rPr>
          <w:rFonts w:cs="Arial"/>
          <w:sz w:val="22"/>
          <w:szCs w:val="22"/>
        </w:rPr>
      </w:pPr>
      <w:r w:rsidRPr="00DD59D0">
        <w:rPr>
          <w:rFonts w:cs="Arial"/>
          <w:sz w:val="22"/>
          <w:szCs w:val="22"/>
          <w:lang w:val="es-CR"/>
        </w:rPr>
        <w:t xml:space="preserve">Copia de escritos intercambiados entre el Director de la DESAF y la empresa Constructora León Aguilar, </w:t>
      </w:r>
      <w:r w:rsidRPr="00DD59D0">
        <w:rPr>
          <w:rFonts w:cs="Arial"/>
          <w:sz w:val="22"/>
          <w:szCs w:val="22"/>
        </w:rPr>
        <w:t>sobre los bonos de vivienda gestionados durante el año 2021.</w:t>
      </w:r>
    </w:p>
    <w:p w14:paraId="5783686B" w14:textId="3FEBEB06" w:rsidR="006426CE" w:rsidRPr="00DD59D0" w:rsidRDefault="00BD76B9"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CR"/>
        </w:rPr>
        <w:t>Denuncia sobre la retención de un saldo de los recursos de un bono por parte de la entidad autorizada y la falta de resolución del BANHVI.</w:t>
      </w:r>
    </w:p>
    <w:p w14:paraId="58A42742" w14:textId="2F4209CD" w:rsidR="00BD76B9" w:rsidRPr="00DD59D0" w:rsidRDefault="0046402E"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CR"/>
        </w:rPr>
        <w:t>Copia de escrito enviado por el Banco de Costa Rica a la Dirección FONAVI, solicitando información sobre los salarios mínimos actualizados y los rangos salariales para el financiamiento de viviendas a la clase media</w:t>
      </w:r>
      <w:r w:rsidR="00810032" w:rsidRPr="00DD59D0">
        <w:rPr>
          <w:rFonts w:cs="Arial"/>
          <w:sz w:val="22"/>
          <w:szCs w:val="22"/>
          <w:lang w:val="es-CR"/>
        </w:rPr>
        <w:t>.</w:t>
      </w:r>
    </w:p>
    <w:p w14:paraId="2777BD50" w14:textId="515BD670" w:rsidR="00810032" w:rsidRPr="00DD59D0" w:rsidRDefault="00810032"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CR"/>
        </w:rPr>
        <w:t>Copia de oficio enviado por la Gerencia General a la SUGEF, remitiendo el informe de avance sobre la ejecución del plan de acción para atender los hallazgos de la Auditoría Externa de Tecnologías de Información.</w:t>
      </w:r>
    </w:p>
    <w:p w14:paraId="4B3E7090" w14:textId="22B18D4B" w:rsidR="00810032" w:rsidRPr="00DD59D0" w:rsidRDefault="00D66565" w:rsidP="00DD59D0">
      <w:pPr>
        <w:pStyle w:val="Prrafodelista"/>
        <w:numPr>
          <w:ilvl w:val="0"/>
          <w:numId w:val="18"/>
        </w:numPr>
        <w:spacing w:line="360" w:lineRule="auto"/>
        <w:ind w:left="567" w:hanging="567"/>
        <w:jc w:val="both"/>
        <w:rPr>
          <w:rFonts w:cs="Arial"/>
          <w:sz w:val="22"/>
          <w:szCs w:val="22"/>
          <w:lang w:val="es-CR"/>
        </w:rPr>
      </w:pPr>
      <w:r w:rsidRPr="00DD59D0">
        <w:rPr>
          <w:rFonts w:cs="Arial"/>
          <w:sz w:val="22"/>
          <w:szCs w:val="22"/>
          <w:lang w:val="es-CR"/>
        </w:rPr>
        <w:t>Oficio de la Gerencia General, remitiendo los resultados de la autoevaluación del Comité de Inversiones, correspondiente al año 2021.</w:t>
      </w:r>
    </w:p>
    <w:p w14:paraId="1086289A" w14:textId="75D99AAA" w:rsidR="00D66565" w:rsidRPr="00DD59D0" w:rsidRDefault="00D66565" w:rsidP="00DD59D0">
      <w:pPr>
        <w:pStyle w:val="Prrafodelista"/>
        <w:numPr>
          <w:ilvl w:val="0"/>
          <w:numId w:val="18"/>
        </w:numPr>
        <w:spacing w:line="360" w:lineRule="auto"/>
        <w:ind w:left="567" w:hanging="567"/>
        <w:jc w:val="both"/>
        <w:rPr>
          <w:sz w:val="22"/>
          <w:szCs w:val="22"/>
        </w:rPr>
      </w:pPr>
      <w:r w:rsidRPr="00DD59D0">
        <w:rPr>
          <w:rFonts w:cs="Arial"/>
          <w:sz w:val="22"/>
          <w:szCs w:val="22"/>
          <w:lang w:val="es-CR"/>
        </w:rPr>
        <w:t xml:space="preserve">Oficio del Comité de Auditoría, remitiendo </w:t>
      </w:r>
      <w:r w:rsidRPr="00DD59D0">
        <w:rPr>
          <w:sz w:val="22"/>
          <w:szCs w:val="22"/>
        </w:rPr>
        <w:t xml:space="preserve">el informe de auditoría externa sobre la aplicación del Acuerdo SUGEF 22-18, con corte al 31 de diciembre </w:t>
      </w:r>
      <w:r>
        <w:t xml:space="preserve">de </w:t>
      </w:r>
      <w:r w:rsidRPr="00DD59D0">
        <w:rPr>
          <w:sz w:val="22"/>
          <w:szCs w:val="22"/>
        </w:rPr>
        <w:t>2021.</w:t>
      </w:r>
    </w:p>
    <w:p w14:paraId="380F7314" w14:textId="2CE55E68" w:rsidR="00D66565" w:rsidRPr="00DD59D0" w:rsidRDefault="00D66565" w:rsidP="00DD59D0">
      <w:pPr>
        <w:pStyle w:val="Prrafodelista"/>
        <w:numPr>
          <w:ilvl w:val="0"/>
          <w:numId w:val="18"/>
        </w:numPr>
        <w:spacing w:line="360" w:lineRule="auto"/>
        <w:ind w:left="567" w:hanging="567"/>
        <w:jc w:val="both"/>
        <w:rPr>
          <w:sz w:val="22"/>
          <w:szCs w:val="22"/>
        </w:rPr>
      </w:pPr>
      <w:r w:rsidRPr="00DD59D0">
        <w:rPr>
          <w:rFonts w:cs="Arial"/>
          <w:sz w:val="22"/>
          <w:szCs w:val="22"/>
          <w:lang w:val="es-CR"/>
        </w:rPr>
        <w:t>Oficio del Comité de Auditoría, remitiendo</w:t>
      </w:r>
      <w:r w:rsidRPr="00DD59D0">
        <w:rPr>
          <w:sz w:val="22"/>
          <w:szCs w:val="22"/>
          <w:lang w:val="es-CR"/>
        </w:rPr>
        <w:t xml:space="preserve"> </w:t>
      </w:r>
      <w:r w:rsidRPr="00DD59D0">
        <w:rPr>
          <w:rFonts w:cs="Arial"/>
          <w:sz w:val="22"/>
          <w:szCs w:val="22"/>
          <w:lang w:val="es-CR"/>
        </w:rPr>
        <w:t>el reporte de los temas relevantes conocidos por ese Comité, en el segundo semestre de 2021.</w:t>
      </w:r>
    </w:p>
    <w:p w14:paraId="0355FA61" w14:textId="2AFCA0F7" w:rsidR="00D66565" w:rsidRPr="00DD59D0" w:rsidRDefault="00461C6F" w:rsidP="00DD59D0">
      <w:pPr>
        <w:pStyle w:val="Prrafodelista"/>
        <w:numPr>
          <w:ilvl w:val="0"/>
          <w:numId w:val="18"/>
        </w:numPr>
        <w:spacing w:line="360" w:lineRule="auto"/>
        <w:ind w:left="567" w:hanging="567"/>
        <w:jc w:val="both"/>
        <w:rPr>
          <w:sz w:val="22"/>
          <w:szCs w:val="22"/>
          <w:lang w:val="es-CR"/>
        </w:rPr>
      </w:pPr>
      <w:r w:rsidRPr="00DD59D0">
        <w:rPr>
          <w:rFonts w:cs="Arial"/>
          <w:sz w:val="22"/>
          <w:szCs w:val="22"/>
          <w:lang w:val="es-CR"/>
        </w:rPr>
        <w:t xml:space="preserve">Oficio del Comité de Auditoría, remitiendo </w:t>
      </w:r>
      <w:r w:rsidRPr="00DD59D0">
        <w:rPr>
          <w:sz w:val="22"/>
          <w:szCs w:val="22"/>
        </w:rPr>
        <w:t>el informe de</w:t>
      </w:r>
      <w:r w:rsidRPr="00DD59D0">
        <w:rPr>
          <w:sz w:val="22"/>
          <w:szCs w:val="22"/>
          <w:lang w:val="es-CR"/>
        </w:rPr>
        <w:t xml:space="preserve"> auditoría externa sobre los Estados Financieros del Banco, con corte al 31 de diciembre de 2021.</w:t>
      </w:r>
    </w:p>
    <w:p w14:paraId="415F90C8" w14:textId="3EB9A876" w:rsidR="00461C6F" w:rsidRPr="00DD59D0" w:rsidRDefault="00461C6F" w:rsidP="00DD59D0">
      <w:pPr>
        <w:pStyle w:val="Prrafodelista"/>
        <w:numPr>
          <w:ilvl w:val="0"/>
          <w:numId w:val="18"/>
        </w:numPr>
        <w:spacing w:line="360" w:lineRule="auto"/>
        <w:ind w:left="567" w:hanging="567"/>
        <w:jc w:val="both"/>
        <w:rPr>
          <w:sz w:val="22"/>
          <w:szCs w:val="22"/>
          <w:lang w:val="es-CR"/>
        </w:rPr>
      </w:pPr>
      <w:r w:rsidRPr="00DD59D0">
        <w:rPr>
          <w:rFonts w:cs="Arial"/>
          <w:sz w:val="22"/>
          <w:szCs w:val="22"/>
          <w:lang w:val="es-CR"/>
        </w:rPr>
        <w:t xml:space="preserve">Copia de oficio enviado por la Gerencia General a la SUGEF, remitiendo </w:t>
      </w:r>
      <w:r w:rsidRPr="00DD59D0">
        <w:rPr>
          <w:sz w:val="22"/>
          <w:szCs w:val="22"/>
          <w:lang w:val="es-CR"/>
        </w:rPr>
        <w:t>los informes de auditoría externa sobre los Estados Financieros del Banco y el cumplimiento del Acuerdo SUGEF 22-18, con corte a diciembre de 2021.</w:t>
      </w:r>
    </w:p>
    <w:p w14:paraId="73809BDE" w14:textId="08D10177" w:rsidR="00461C6F" w:rsidRPr="00DD59D0" w:rsidRDefault="00A241C5" w:rsidP="00DD59D0">
      <w:pPr>
        <w:pStyle w:val="Prrafodelista"/>
        <w:numPr>
          <w:ilvl w:val="0"/>
          <w:numId w:val="18"/>
        </w:numPr>
        <w:spacing w:line="360" w:lineRule="auto"/>
        <w:ind w:left="567" w:hanging="567"/>
        <w:jc w:val="both"/>
        <w:rPr>
          <w:sz w:val="22"/>
          <w:szCs w:val="22"/>
          <w:lang w:val="es-CR"/>
        </w:rPr>
      </w:pPr>
      <w:r w:rsidRPr="00DD59D0">
        <w:rPr>
          <w:sz w:val="22"/>
          <w:szCs w:val="22"/>
          <w:lang w:val="es-CR"/>
        </w:rPr>
        <w:t>Oficio de la empresa Edificios, Casas y Carreteras, solicitando la aprobación de un reajuste de precios en seis casos de bono para construir vivienda en segunda planta.</w:t>
      </w:r>
    </w:p>
    <w:p w14:paraId="1FA26DC6" w14:textId="61BD80B4" w:rsidR="00461C6F" w:rsidRPr="00DD59D0" w:rsidRDefault="00A241C5" w:rsidP="00DD59D0">
      <w:pPr>
        <w:pStyle w:val="Prrafodelista"/>
        <w:numPr>
          <w:ilvl w:val="0"/>
          <w:numId w:val="18"/>
        </w:numPr>
        <w:spacing w:line="360" w:lineRule="auto"/>
        <w:ind w:left="567" w:hanging="567"/>
        <w:jc w:val="both"/>
        <w:rPr>
          <w:sz w:val="22"/>
          <w:szCs w:val="22"/>
          <w:lang w:val="es-CR"/>
        </w:rPr>
      </w:pPr>
      <w:r w:rsidRPr="00DD59D0">
        <w:rPr>
          <w:sz w:val="22"/>
          <w:szCs w:val="22"/>
          <w:lang w:val="es-CR"/>
        </w:rPr>
        <w:t>Oficio del Comité de Cumplimiento, remitiendo el reporte de los temas relevantes conocidos por ese Comité, en el segundo semestre de 2021.</w:t>
      </w:r>
    </w:p>
    <w:p w14:paraId="59870956" w14:textId="6BA278D5" w:rsidR="00461C6F" w:rsidRPr="00DD59D0" w:rsidRDefault="00A241C5" w:rsidP="00DD59D0">
      <w:pPr>
        <w:pStyle w:val="Prrafodelista"/>
        <w:numPr>
          <w:ilvl w:val="0"/>
          <w:numId w:val="18"/>
        </w:numPr>
        <w:spacing w:line="360" w:lineRule="auto"/>
        <w:ind w:left="567" w:hanging="567"/>
        <w:jc w:val="both"/>
        <w:rPr>
          <w:sz w:val="22"/>
          <w:szCs w:val="22"/>
          <w:lang w:val="es-CR"/>
        </w:rPr>
      </w:pPr>
      <w:r w:rsidRPr="00DD59D0">
        <w:rPr>
          <w:sz w:val="22"/>
          <w:szCs w:val="22"/>
          <w:lang w:val="es-CR"/>
        </w:rPr>
        <w:t>Oficio de la Gerencia General, remitiendo el reporte de los temas relevantes conocidos por el Comité de Inversiones, en el segundo semestre de 2021.</w:t>
      </w:r>
    </w:p>
    <w:p w14:paraId="17018C36" w14:textId="03463C8B" w:rsidR="00291E43" w:rsidRPr="00DD59D0" w:rsidRDefault="00291E43" w:rsidP="00DD59D0">
      <w:pPr>
        <w:pStyle w:val="Prrafodelista"/>
        <w:numPr>
          <w:ilvl w:val="0"/>
          <w:numId w:val="18"/>
        </w:numPr>
        <w:spacing w:line="360" w:lineRule="auto"/>
        <w:ind w:left="567" w:hanging="567"/>
        <w:jc w:val="both"/>
        <w:rPr>
          <w:rFonts w:cs="Arial"/>
          <w:sz w:val="22"/>
          <w:lang w:val="es-ES_tradnl"/>
        </w:rPr>
      </w:pPr>
      <w:r w:rsidRPr="00DD59D0">
        <w:rPr>
          <w:rFonts w:cs="Arial"/>
          <w:sz w:val="22"/>
          <w:lang w:val="es-ES_tradnl"/>
        </w:rPr>
        <w:t>Informe final del Procedimiento Administrativo 01-2021, Procedimiento Administrativo Ordinario de carácter anulatorio.</w:t>
      </w:r>
    </w:p>
    <w:p w14:paraId="20618077" w14:textId="77777777" w:rsidR="006321F4" w:rsidRPr="00D14EAF" w:rsidRDefault="006321F4" w:rsidP="006321F4">
      <w:pPr>
        <w:spacing w:line="360" w:lineRule="auto"/>
        <w:jc w:val="both"/>
        <w:rPr>
          <w:rFonts w:cs="Arial"/>
          <w:b/>
          <w:sz w:val="22"/>
        </w:rPr>
      </w:pPr>
      <w:r w:rsidRPr="00D14EAF">
        <w:rPr>
          <w:rFonts w:cs="Arial"/>
          <w:b/>
          <w:sz w:val="22"/>
        </w:rPr>
        <w:t>************</w:t>
      </w:r>
    </w:p>
    <w:p w14:paraId="578A19A4" w14:textId="77777777" w:rsidR="007F614F" w:rsidRPr="00AB2826" w:rsidRDefault="007F614F" w:rsidP="002D0146">
      <w:pPr>
        <w:spacing w:line="360" w:lineRule="auto"/>
        <w:jc w:val="both"/>
        <w:rPr>
          <w:rFonts w:cs="Arial"/>
          <w:b/>
          <w:sz w:val="22"/>
          <w:szCs w:val="22"/>
          <w:u w:val="single"/>
          <w:lang w:val="es-ES_tradnl"/>
        </w:rPr>
      </w:pPr>
    </w:p>
    <w:p w14:paraId="68067C32" w14:textId="2E5151B1"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DD59D0" w:rsidRPr="00291E43">
        <w:rPr>
          <w:rFonts w:cs="Arial"/>
          <w:b/>
          <w:bCs/>
          <w:sz w:val="22"/>
          <w:u w:val="single"/>
          <w:lang w:val="es-ES_tradnl"/>
        </w:rPr>
        <w:t>Lectura y aprobación de las actas N°11-2022 del 10/02/2022, N°13-2022 del 17/02/2022 y N°14-2022 del 21/02/2022</w:t>
      </w:r>
    </w:p>
    <w:p w14:paraId="5BD77F47" w14:textId="77777777" w:rsidR="00FA4CCB" w:rsidRDefault="00FA4CCB" w:rsidP="002D0146">
      <w:pPr>
        <w:spacing w:line="360" w:lineRule="auto"/>
        <w:jc w:val="both"/>
        <w:rPr>
          <w:rFonts w:cs="Arial"/>
          <w:sz w:val="22"/>
          <w:szCs w:val="22"/>
        </w:rPr>
      </w:pPr>
    </w:p>
    <w:p w14:paraId="753A9CF5" w14:textId="338CF110"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D54053">
        <w:rPr>
          <w:rFonts w:cs="Arial"/>
          <w:sz w:val="22"/>
          <w:u w:val="single"/>
          <w:lang w:val="es-ES_tradnl"/>
        </w:rPr>
        <w:t>3</w:t>
      </w:r>
      <w:r w:rsidRPr="0039311E">
        <w:rPr>
          <w:rFonts w:cs="Arial"/>
          <w:sz w:val="22"/>
          <w:u w:val="single"/>
          <w:lang w:val="es-ES_tradnl"/>
        </w:rPr>
        <w:t>:</w:t>
      </w:r>
      <w:r w:rsidR="00D54053">
        <w:rPr>
          <w:rFonts w:cs="Arial"/>
          <w:sz w:val="22"/>
          <w:u w:val="single"/>
          <w:lang w:val="es-ES_tradnl"/>
        </w:rPr>
        <w:t>58</w:t>
      </w:r>
      <w:r>
        <w:rPr>
          <w:rFonts w:cs="Arial"/>
          <w:sz w:val="22"/>
          <w:lang w:val="es-ES_tradnl"/>
        </w:rPr>
        <w:t xml:space="preserve"> </w:t>
      </w:r>
      <w:r w:rsidR="00D54053">
        <w:rPr>
          <w:rFonts w:cs="Arial"/>
          <w:sz w:val="22"/>
          <w:lang w:val="es-ES_tradnl"/>
        </w:rPr>
        <w:t xml:space="preserve">Una vez conocido y aprobado el orden del día,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w:t>
      </w:r>
      <w:r w:rsidR="00D54053">
        <w:rPr>
          <w:rFonts w:cs="Arial"/>
          <w:sz w:val="22"/>
          <w:lang w:val="es-ES_tradnl"/>
        </w:rPr>
        <w:t>extra</w:t>
      </w:r>
      <w:r>
        <w:rPr>
          <w:rFonts w:cs="Arial"/>
          <w:sz w:val="22"/>
          <w:lang w:val="es-ES_tradnl"/>
        </w:rPr>
        <w:t xml:space="preserve">ordinaria N° </w:t>
      </w:r>
      <w:r w:rsidR="00D54053">
        <w:rPr>
          <w:rFonts w:cs="Arial"/>
          <w:sz w:val="22"/>
          <w:lang w:val="es-ES_tradnl"/>
        </w:rPr>
        <w:t>11</w:t>
      </w:r>
      <w:r>
        <w:rPr>
          <w:rFonts w:cs="Arial"/>
          <w:sz w:val="22"/>
          <w:lang w:val="es-ES_tradnl"/>
        </w:rPr>
        <w:t>-</w:t>
      </w:r>
      <w:r w:rsidR="005F2BC7">
        <w:rPr>
          <w:rFonts w:cs="Arial"/>
          <w:sz w:val="22"/>
          <w:lang w:val="es-ES_tradnl"/>
        </w:rPr>
        <w:t>2022</w:t>
      </w:r>
      <w:r>
        <w:rPr>
          <w:rFonts w:cs="Arial"/>
          <w:sz w:val="22"/>
          <w:lang w:val="es-ES_tradnl"/>
        </w:rPr>
        <w:t xml:space="preserve">, celebrada el 10 de </w:t>
      </w:r>
      <w:r w:rsidR="00D54053">
        <w:rPr>
          <w:rFonts w:cs="Arial"/>
          <w:sz w:val="22"/>
          <w:lang w:val="es-ES_tradnl"/>
        </w:rPr>
        <w:t>febrero</w:t>
      </w:r>
      <w:r>
        <w:rPr>
          <w:rFonts w:cs="Arial"/>
          <w:sz w:val="22"/>
          <w:lang w:val="es-ES_tradnl"/>
        </w:rPr>
        <w:t xml:space="preserve"> de </w:t>
      </w:r>
      <w:r w:rsidR="005F2BC7">
        <w:rPr>
          <w:rFonts w:cs="Arial"/>
          <w:sz w:val="22"/>
          <w:lang w:val="es-ES_tradnl"/>
        </w:rPr>
        <w:t>2022</w:t>
      </w:r>
      <w:r>
        <w:rPr>
          <w:rFonts w:cs="Arial"/>
          <w:sz w:val="22"/>
          <w:lang w:val="es-ES_tradnl"/>
        </w:rPr>
        <w:t>.</w:t>
      </w:r>
    </w:p>
    <w:p w14:paraId="64A45EDC" w14:textId="77777777" w:rsidR="009D03FE" w:rsidRDefault="009D03FE" w:rsidP="002D0146">
      <w:pPr>
        <w:spacing w:line="360" w:lineRule="auto"/>
        <w:jc w:val="both"/>
        <w:rPr>
          <w:rFonts w:cs="Arial"/>
          <w:sz w:val="22"/>
          <w:szCs w:val="22"/>
        </w:rPr>
      </w:pPr>
    </w:p>
    <w:p w14:paraId="10D80181" w14:textId="35CFCB47"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D54053">
        <w:rPr>
          <w:rFonts w:cs="Arial"/>
          <w:sz w:val="22"/>
          <w:u w:val="single"/>
          <w:lang w:val="es-ES_tradnl"/>
        </w:rPr>
        <w:t>05</w:t>
      </w:r>
      <w:r w:rsidRPr="00A25DB7">
        <w:rPr>
          <w:rFonts w:cs="Arial"/>
          <w:sz w:val="22"/>
          <w:u w:val="single"/>
          <w:lang w:val="es-ES_tradnl"/>
        </w:rPr>
        <w:t>:</w:t>
      </w:r>
      <w:r w:rsidR="00D54053">
        <w:rPr>
          <w:rFonts w:cs="Arial"/>
          <w:sz w:val="22"/>
          <w:u w:val="single"/>
          <w:lang w:val="es-ES_tradnl"/>
        </w:rPr>
        <w:t>52</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49BE74B3" w14:textId="2EE16C2B" w:rsidR="00E97960" w:rsidRDefault="00E97960" w:rsidP="009D03FE">
      <w:pPr>
        <w:spacing w:line="360" w:lineRule="auto"/>
        <w:jc w:val="both"/>
        <w:rPr>
          <w:rFonts w:cs="Arial"/>
          <w:sz w:val="22"/>
          <w:lang w:val="es-ES_tradnl"/>
        </w:rPr>
      </w:pPr>
    </w:p>
    <w:p w14:paraId="65337D2E" w14:textId="03013B51" w:rsidR="00D54053" w:rsidRDefault="00D54053" w:rsidP="00D54053">
      <w:pPr>
        <w:spacing w:line="360" w:lineRule="auto"/>
        <w:jc w:val="both"/>
        <w:rPr>
          <w:rFonts w:cs="Arial"/>
          <w:sz w:val="22"/>
          <w:lang w:val="es-ES_tradnl"/>
        </w:rPr>
      </w:pPr>
      <w:r w:rsidRPr="0039311E">
        <w:rPr>
          <w:rFonts w:cs="Arial"/>
          <w:sz w:val="22"/>
          <w:u w:val="single"/>
          <w:lang w:val="es-ES_tradnl"/>
        </w:rPr>
        <w:t>Minuto 0</w:t>
      </w:r>
      <w:r w:rsidR="00A004E8">
        <w:rPr>
          <w:rFonts w:cs="Arial"/>
          <w:sz w:val="22"/>
          <w:u w:val="single"/>
          <w:lang w:val="es-ES_tradnl"/>
        </w:rPr>
        <w:t>6</w:t>
      </w:r>
      <w:r w:rsidRPr="0039311E">
        <w:rPr>
          <w:rFonts w:cs="Arial"/>
          <w:sz w:val="22"/>
          <w:u w:val="single"/>
          <w:lang w:val="es-ES_tradnl"/>
        </w:rPr>
        <w:t>:</w:t>
      </w:r>
      <w:r w:rsidR="00A004E8">
        <w:rPr>
          <w:rFonts w:cs="Arial"/>
          <w:sz w:val="22"/>
          <w:u w:val="single"/>
          <w:lang w:val="es-ES_tradnl"/>
        </w:rPr>
        <w:t>16</w:t>
      </w:r>
      <w:r>
        <w:rPr>
          <w:rFonts w:cs="Arial"/>
          <w:sz w:val="22"/>
          <w:lang w:val="es-ES_tradnl"/>
        </w:rPr>
        <w:t xml:space="preserve"> </w:t>
      </w:r>
      <w:r w:rsidR="00A004E8">
        <w:rPr>
          <w:rFonts w:cs="Arial"/>
          <w:sz w:val="22"/>
          <w:lang w:val="es-ES_tradnl"/>
        </w:rPr>
        <w:t>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extraordinaria N° 1</w:t>
      </w:r>
      <w:r w:rsidR="00A004E8">
        <w:rPr>
          <w:rFonts w:cs="Arial"/>
          <w:sz w:val="22"/>
          <w:lang w:val="es-ES_tradnl"/>
        </w:rPr>
        <w:t>3</w:t>
      </w:r>
      <w:r>
        <w:rPr>
          <w:rFonts w:cs="Arial"/>
          <w:sz w:val="22"/>
          <w:lang w:val="es-ES_tradnl"/>
        </w:rPr>
        <w:t>-2022, celebrada el 1</w:t>
      </w:r>
      <w:r w:rsidR="00A004E8">
        <w:rPr>
          <w:rFonts w:cs="Arial"/>
          <w:sz w:val="22"/>
          <w:lang w:val="es-ES_tradnl"/>
        </w:rPr>
        <w:t>7</w:t>
      </w:r>
      <w:r>
        <w:rPr>
          <w:rFonts w:cs="Arial"/>
          <w:sz w:val="22"/>
          <w:lang w:val="es-ES_tradnl"/>
        </w:rPr>
        <w:t xml:space="preserve"> de febrero de 2022.</w:t>
      </w:r>
    </w:p>
    <w:p w14:paraId="03563172" w14:textId="77777777" w:rsidR="00D54053" w:rsidRDefault="00D54053" w:rsidP="00D54053">
      <w:pPr>
        <w:spacing w:line="360" w:lineRule="auto"/>
        <w:jc w:val="both"/>
        <w:rPr>
          <w:rFonts w:cs="Arial"/>
          <w:sz w:val="22"/>
          <w:szCs w:val="22"/>
        </w:rPr>
      </w:pPr>
    </w:p>
    <w:p w14:paraId="1CB38CD3" w14:textId="72A0421A" w:rsidR="00D54053" w:rsidRDefault="00D54053" w:rsidP="00D54053">
      <w:pPr>
        <w:spacing w:line="360" w:lineRule="auto"/>
        <w:jc w:val="both"/>
        <w:rPr>
          <w:rFonts w:cs="Arial"/>
          <w:sz w:val="22"/>
          <w:lang w:val="es-ES_tradnl"/>
        </w:rPr>
      </w:pPr>
      <w:r w:rsidRPr="00A25DB7">
        <w:rPr>
          <w:rFonts w:cs="Arial"/>
          <w:sz w:val="22"/>
          <w:u w:val="single"/>
          <w:lang w:val="es-ES_tradnl"/>
        </w:rPr>
        <w:t xml:space="preserve">Minuto </w:t>
      </w:r>
      <w:r w:rsidR="00A004E8">
        <w:rPr>
          <w:rFonts w:cs="Arial"/>
          <w:sz w:val="22"/>
          <w:u w:val="single"/>
          <w:lang w:val="es-ES_tradnl"/>
        </w:rPr>
        <w:t>09</w:t>
      </w:r>
      <w:r w:rsidRPr="00A25DB7">
        <w:rPr>
          <w:rFonts w:cs="Arial"/>
          <w:sz w:val="22"/>
          <w:u w:val="single"/>
          <w:lang w:val="es-ES_tradnl"/>
        </w:rPr>
        <w:t>:</w:t>
      </w:r>
      <w:r w:rsidR="00A004E8">
        <w:rPr>
          <w:rFonts w:cs="Arial"/>
          <w:sz w:val="22"/>
          <w:u w:val="single"/>
          <w:lang w:val="es-ES_tradnl"/>
        </w:rPr>
        <w:t>49</w:t>
      </w:r>
      <w:r>
        <w:rPr>
          <w:rFonts w:cs="Arial"/>
          <w:sz w:val="22"/>
          <w:lang w:val="es-ES_tradnl"/>
        </w:rPr>
        <w:t xml:space="preserve"> Hechas las enmiendas pertinentes al acta y la minuta en discusión, se aprueban por parte de los señores Directores</w:t>
      </w:r>
      <w:r w:rsidR="00A004E8">
        <w:rPr>
          <w:rFonts w:cs="Arial"/>
          <w:sz w:val="22"/>
          <w:lang w:val="es-ES_tradnl"/>
        </w:rPr>
        <w:t>, excepto por la Directora Presidenta, quien justifica que no estuvo presente en dicha sesión</w:t>
      </w:r>
      <w:r>
        <w:rPr>
          <w:rFonts w:cs="Arial"/>
          <w:sz w:val="22"/>
          <w:lang w:val="es-ES_tradnl"/>
        </w:rPr>
        <w:t>.</w:t>
      </w:r>
    </w:p>
    <w:p w14:paraId="18FF75B4" w14:textId="1B534A31" w:rsidR="00D54053" w:rsidRDefault="00D54053" w:rsidP="009D03FE">
      <w:pPr>
        <w:spacing w:line="360" w:lineRule="auto"/>
        <w:jc w:val="both"/>
        <w:rPr>
          <w:rFonts w:cs="Arial"/>
          <w:sz w:val="22"/>
          <w:lang w:val="es-ES_tradnl"/>
        </w:rPr>
      </w:pPr>
    </w:p>
    <w:p w14:paraId="2A8FD1C4" w14:textId="7047EC07"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A004E8">
        <w:rPr>
          <w:rFonts w:cs="Arial"/>
          <w:sz w:val="22"/>
          <w:u w:val="single"/>
          <w:lang w:val="es-ES_tradnl"/>
        </w:rPr>
        <w:t>10</w:t>
      </w:r>
      <w:r w:rsidRPr="0039311E">
        <w:rPr>
          <w:rFonts w:cs="Arial"/>
          <w:sz w:val="22"/>
          <w:u w:val="single"/>
          <w:lang w:val="es-ES_tradnl"/>
        </w:rPr>
        <w:t>:</w:t>
      </w:r>
      <w:r w:rsidR="00A004E8">
        <w:rPr>
          <w:rFonts w:cs="Arial"/>
          <w:sz w:val="22"/>
          <w:u w:val="single"/>
          <w:lang w:val="es-ES_tradnl"/>
        </w:rPr>
        <w:t>1</w:t>
      </w:r>
      <w:r w:rsidRPr="0039311E">
        <w:rPr>
          <w:rFonts w:cs="Arial"/>
          <w:sz w:val="22"/>
          <w:u w:val="single"/>
          <w:lang w:val="es-ES_tradnl"/>
        </w:rPr>
        <w:t>0</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ordinaria N° </w:t>
      </w:r>
      <w:r w:rsidR="00A004E8">
        <w:rPr>
          <w:rFonts w:cs="Arial"/>
          <w:sz w:val="22"/>
          <w:lang w:val="es-ES_tradnl"/>
        </w:rPr>
        <w:t>14</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A004E8">
        <w:rPr>
          <w:rFonts w:cs="Arial"/>
          <w:sz w:val="22"/>
          <w:lang w:val="es-ES_tradnl"/>
        </w:rPr>
        <w:t xml:space="preserve">21 </w:t>
      </w:r>
      <w:r>
        <w:rPr>
          <w:rFonts w:cs="Arial"/>
          <w:sz w:val="22"/>
          <w:lang w:val="es-ES_tradnl"/>
        </w:rPr>
        <w:t xml:space="preserve">de </w:t>
      </w:r>
      <w:r w:rsidR="00A004E8">
        <w:rPr>
          <w:rFonts w:cs="Arial"/>
          <w:sz w:val="22"/>
          <w:lang w:val="es-ES_tradnl"/>
        </w:rPr>
        <w:t>febrero</w:t>
      </w:r>
      <w:r>
        <w:rPr>
          <w:rFonts w:cs="Arial"/>
          <w:sz w:val="22"/>
          <w:lang w:val="es-ES_tradnl"/>
        </w:rPr>
        <w:t xml:space="preserve"> de </w:t>
      </w:r>
      <w:r w:rsidR="005F2BC7">
        <w:rPr>
          <w:rFonts w:cs="Arial"/>
          <w:sz w:val="22"/>
          <w:lang w:val="es-ES_tradnl"/>
        </w:rPr>
        <w:t>2022</w:t>
      </w:r>
      <w:r>
        <w:rPr>
          <w:rFonts w:cs="Arial"/>
          <w:sz w:val="22"/>
          <w:lang w:val="es-ES_tradnl"/>
        </w:rPr>
        <w:t>.</w:t>
      </w:r>
    </w:p>
    <w:p w14:paraId="3A5973D5" w14:textId="14BD858D" w:rsidR="00A004E8" w:rsidRDefault="00A004E8" w:rsidP="00E97960">
      <w:pPr>
        <w:spacing w:line="360" w:lineRule="auto"/>
        <w:jc w:val="both"/>
        <w:rPr>
          <w:rFonts w:cs="Arial"/>
          <w:sz w:val="22"/>
          <w:lang w:val="es-ES_tradnl"/>
        </w:rPr>
      </w:pPr>
    </w:p>
    <w:p w14:paraId="19526DC4" w14:textId="3FDAF3D6" w:rsidR="00346A2D" w:rsidRDefault="00A004E8" w:rsidP="00346A2D">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341A54">
        <w:rPr>
          <w:rFonts w:cs="Arial"/>
          <w:sz w:val="22"/>
          <w:u w:val="single"/>
          <w:lang w:val="es-ES_tradnl"/>
        </w:rPr>
        <w:t>3</w:t>
      </w:r>
      <w:r w:rsidRPr="0039311E">
        <w:rPr>
          <w:rFonts w:cs="Arial"/>
          <w:sz w:val="22"/>
          <w:u w:val="single"/>
          <w:lang w:val="es-ES_tradnl"/>
        </w:rPr>
        <w:t>:</w:t>
      </w:r>
      <w:r w:rsidR="00341A54">
        <w:rPr>
          <w:rFonts w:cs="Arial"/>
          <w:sz w:val="22"/>
          <w:u w:val="single"/>
          <w:lang w:val="es-ES_tradnl"/>
        </w:rPr>
        <w:t>25</w:t>
      </w:r>
      <w:r>
        <w:rPr>
          <w:rFonts w:cs="Arial"/>
          <w:sz w:val="22"/>
          <w:lang w:val="es-ES_tradnl"/>
        </w:rPr>
        <w:t xml:space="preserve"> Se </w:t>
      </w:r>
      <w:r w:rsidR="00341A54">
        <w:rPr>
          <w:rFonts w:cs="Arial"/>
          <w:sz w:val="22"/>
          <w:lang w:val="es-ES_tradnl"/>
        </w:rPr>
        <w:t xml:space="preserve">discute y </w:t>
      </w:r>
      <w:r>
        <w:rPr>
          <w:rFonts w:cs="Arial"/>
          <w:sz w:val="22"/>
          <w:lang w:val="es-ES_tradnl"/>
        </w:rPr>
        <w:t xml:space="preserve">resuelve otorgar a la </w:t>
      </w:r>
      <w:r w:rsidR="00346A2D">
        <w:rPr>
          <w:rFonts w:cs="Arial"/>
          <w:sz w:val="22"/>
          <w:szCs w:val="22"/>
        </w:rPr>
        <w:t>Dirección FOSUVI</w:t>
      </w:r>
      <w:r>
        <w:rPr>
          <w:rFonts w:cs="Arial"/>
          <w:sz w:val="22"/>
          <w:szCs w:val="22"/>
        </w:rPr>
        <w:t>,</w:t>
      </w:r>
      <w:r w:rsidR="00F96432">
        <w:rPr>
          <w:rFonts w:cs="Arial"/>
          <w:sz w:val="22"/>
          <w:szCs w:val="22"/>
          <w:lang w:val="es-ES_tradnl"/>
        </w:rPr>
        <w:t xml:space="preserve"> un plazo máximo de hasta el </w:t>
      </w:r>
      <w:r w:rsidR="00D31FC1">
        <w:rPr>
          <w:rFonts w:cs="Arial"/>
          <w:sz w:val="22"/>
          <w:szCs w:val="22"/>
          <w:lang w:val="es-ES_tradnl"/>
        </w:rPr>
        <w:t>próximo 28 de marzo, para atender l</w:t>
      </w:r>
      <w:r w:rsidR="00346A2D">
        <w:rPr>
          <w:rFonts w:cs="Arial"/>
          <w:sz w:val="22"/>
          <w:szCs w:val="22"/>
          <w:lang w:val="es-ES_tradnl"/>
        </w:rPr>
        <w:t xml:space="preserve">o dispuesto en el acuerdo N° 3A, en cuanto a presentar a esta </w:t>
      </w:r>
      <w:r w:rsidR="00346A2D" w:rsidRPr="00346A2D">
        <w:rPr>
          <w:rFonts w:cs="Arial"/>
          <w:sz w:val="22"/>
          <w:szCs w:val="22"/>
          <w:lang w:val="es-ES_tradnl"/>
        </w:rPr>
        <w:t>Junta Directiva</w:t>
      </w:r>
      <w:r w:rsidR="00346A2D">
        <w:rPr>
          <w:rFonts w:cs="Arial"/>
          <w:sz w:val="22"/>
          <w:szCs w:val="22"/>
          <w:lang w:val="es-ES_tradnl"/>
        </w:rPr>
        <w:t>, los resultados del análisis sobre las</w:t>
      </w:r>
      <w:r w:rsidR="00346A2D">
        <w:rPr>
          <w:rFonts w:cs="Arial"/>
          <w:sz w:val="22"/>
          <w:szCs w:val="22"/>
        </w:rPr>
        <w:t xml:space="preserve"> situaciones que han generado retrasos en el desarrollo y liquidación del proyecto 25 de Julio</w:t>
      </w:r>
      <w:r>
        <w:rPr>
          <w:rFonts w:cs="Arial"/>
          <w:sz w:val="22"/>
          <w:szCs w:val="22"/>
        </w:rPr>
        <w:t xml:space="preserve">.  Lo anterior, </w:t>
      </w:r>
      <w:r w:rsidR="00341A54">
        <w:rPr>
          <w:rFonts w:cs="Arial"/>
          <w:sz w:val="22"/>
          <w:szCs w:val="22"/>
        </w:rPr>
        <w:t xml:space="preserve">según se consigna en el </w:t>
      </w:r>
      <w:r w:rsidR="00341A54" w:rsidRPr="00341A54">
        <w:rPr>
          <w:rFonts w:cs="Arial"/>
          <w:b/>
          <w:bCs/>
          <w:sz w:val="22"/>
          <w:szCs w:val="22"/>
        </w:rPr>
        <w:t>Acuerdo N° 1</w:t>
      </w:r>
      <w:r w:rsidR="00341A54">
        <w:rPr>
          <w:rFonts w:cs="Arial"/>
          <w:sz w:val="22"/>
          <w:szCs w:val="22"/>
        </w:rPr>
        <w:t xml:space="preserve"> que se anexa a esta minuta.</w:t>
      </w:r>
      <w:r w:rsidR="00346A2D">
        <w:rPr>
          <w:rFonts w:cs="Arial"/>
          <w:sz w:val="22"/>
          <w:szCs w:val="22"/>
        </w:rPr>
        <w:t xml:space="preserve">  </w:t>
      </w:r>
    </w:p>
    <w:p w14:paraId="3D5369AB" w14:textId="77777777" w:rsidR="00F96432" w:rsidRDefault="00F96432" w:rsidP="00E97960">
      <w:pPr>
        <w:spacing w:line="360" w:lineRule="auto"/>
        <w:jc w:val="both"/>
        <w:rPr>
          <w:rFonts w:cs="Arial"/>
          <w:sz w:val="22"/>
          <w:szCs w:val="22"/>
        </w:rPr>
      </w:pPr>
    </w:p>
    <w:p w14:paraId="44E267DE" w14:textId="1C8246D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341A54">
        <w:rPr>
          <w:rFonts w:cs="Arial"/>
          <w:sz w:val="22"/>
          <w:u w:val="single"/>
          <w:lang w:val="es-ES_tradnl"/>
        </w:rPr>
        <w:t>18</w:t>
      </w:r>
      <w:r w:rsidRPr="00A25DB7">
        <w:rPr>
          <w:rFonts w:cs="Arial"/>
          <w:sz w:val="22"/>
          <w:u w:val="single"/>
          <w:lang w:val="es-ES_tradnl"/>
        </w:rPr>
        <w:t>:</w:t>
      </w:r>
      <w:r w:rsidR="00341A54">
        <w:rPr>
          <w:rFonts w:cs="Arial"/>
          <w:sz w:val="22"/>
          <w:u w:val="single"/>
          <w:lang w:val="es-ES_tradnl"/>
        </w:rPr>
        <w:t>40</w:t>
      </w:r>
      <w:r>
        <w:rPr>
          <w:rFonts w:cs="Arial"/>
          <w:sz w:val="22"/>
          <w:lang w:val="es-ES_tradnl"/>
        </w:rPr>
        <w:t xml:space="preserve"> Hechas las enmiendas pertinentes al acta y la minuta en discusión, se aprueban en forma unánime por parte de los señores Directores.</w:t>
      </w:r>
    </w:p>
    <w:p w14:paraId="3CB7825F" w14:textId="77777777" w:rsidR="007749FC" w:rsidRPr="00D14EAF" w:rsidRDefault="007749FC" w:rsidP="007749FC">
      <w:pPr>
        <w:spacing w:line="360" w:lineRule="auto"/>
        <w:jc w:val="both"/>
        <w:rPr>
          <w:rFonts w:cs="Arial"/>
          <w:b/>
          <w:sz w:val="22"/>
        </w:rPr>
      </w:pPr>
      <w:r w:rsidRPr="00D14EAF">
        <w:rPr>
          <w:rFonts w:cs="Arial"/>
          <w:b/>
          <w:sz w:val="22"/>
        </w:rPr>
        <w:t>************</w:t>
      </w:r>
    </w:p>
    <w:p w14:paraId="67113E5E" w14:textId="77777777" w:rsidR="00FA4CCB" w:rsidRDefault="00FA4CCB" w:rsidP="002D0146">
      <w:pPr>
        <w:spacing w:line="360" w:lineRule="auto"/>
        <w:jc w:val="both"/>
        <w:rPr>
          <w:rFonts w:cs="Arial"/>
          <w:b/>
          <w:sz w:val="22"/>
          <w:szCs w:val="22"/>
          <w:u w:val="single"/>
          <w:lang w:val="es-ES_tradnl"/>
        </w:rPr>
      </w:pPr>
    </w:p>
    <w:p w14:paraId="1B927D68" w14:textId="6D44E93E"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DD59D0" w:rsidRPr="00291E43">
        <w:rPr>
          <w:rFonts w:cs="Arial"/>
          <w:b/>
          <w:bCs/>
          <w:sz w:val="22"/>
          <w:u w:val="single"/>
          <w:lang w:val="es-ES_tradnl"/>
        </w:rPr>
        <w:t>Solicitud de aprobación de 11 bonos extraordinarios individuales</w:t>
      </w:r>
    </w:p>
    <w:p w14:paraId="5DE1CFC7" w14:textId="77777777" w:rsidR="009D03FE" w:rsidRDefault="009D03FE" w:rsidP="009D03FE">
      <w:pPr>
        <w:spacing w:line="360" w:lineRule="auto"/>
        <w:jc w:val="both"/>
        <w:rPr>
          <w:rFonts w:cs="Arial"/>
          <w:sz w:val="22"/>
          <w:szCs w:val="22"/>
        </w:rPr>
      </w:pPr>
    </w:p>
    <w:p w14:paraId="43F6498D" w14:textId="272800A6" w:rsidR="00722023" w:rsidRDefault="00722023" w:rsidP="00722023">
      <w:pPr>
        <w:spacing w:line="360" w:lineRule="auto"/>
        <w:jc w:val="both"/>
        <w:rPr>
          <w:rFonts w:cs="Arial"/>
          <w:bCs/>
          <w:sz w:val="22"/>
        </w:rPr>
      </w:pPr>
      <w:r w:rsidRPr="00423827">
        <w:rPr>
          <w:rFonts w:cs="Arial"/>
          <w:sz w:val="22"/>
          <w:u w:val="single"/>
          <w:lang w:val="es-ES_tradnl"/>
        </w:rPr>
        <w:t xml:space="preserve">Minuto </w:t>
      </w:r>
      <w:r>
        <w:rPr>
          <w:rFonts w:cs="Arial"/>
          <w:sz w:val="22"/>
          <w:u w:val="single"/>
          <w:lang w:val="es-ES_tradnl"/>
        </w:rPr>
        <w:t>1</w:t>
      </w:r>
      <w:r w:rsidR="00341A54">
        <w:rPr>
          <w:rFonts w:cs="Arial"/>
          <w:sz w:val="22"/>
          <w:u w:val="single"/>
          <w:lang w:val="es-ES_tradnl"/>
        </w:rPr>
        <w:t>8</w:t>
      </w:r>
      <w:r>
        <w:rPr>
          <w:rFonts w:cs="Arial"/>
          <w:sz w:val="22"/>
          <w:u w:val="single"/>
          <w:lang w:val="es-ES_tradnl"/>
        </w:rPr>
        <w:t>:</w:t>
      </w:r>
      <w:r w:rsidR="00341A54">
        <w:rPr>
          <w:rFonts w:cs="Arial"/>
          <w:sz w:val="22"/>
          <w:u w:val="single"/>
          <w:lang w:val="es-ES_tradnl"/>
        </w:rPr>
        <w:t>57</w:t>
      </w:r>
      <w:r>
        <w:rPr>
          <w:rFonts w:cs="Arial"/>
          <w:sz w:val="22"/>
          <w:lang w:val="es-ES_tradnl"/>
        </w:rPr>
        <w:t xml:space="preserve"> Se conoce el oficio</w:t>
      </w:r>
      <w:r>
        <w:rPr>
          <w:rFonts w:cs="Arial"/>
          <w:bCs/>
          <w:sz w:val="22"/>
        </w:rPr>
        <w:t xml:space="preserve"> GG-ME-0</w:t>
      </w:r>
      <w:r w:rsidR="00341A54">
        <w:rPr>
          <w:rFonts w:cs="Arial"/>
          <w:bCs/>
          <w:sz w:val="22"/>
        </w:rPr>
        <w:t>236</w:t>
      </w:r>
      <w:r>
        <w:rPr>
          <w:rFonts w:cs="Arial"/>
          <w:bCs/>
          <w:sz w:val="22"/>
        </w:rPr>
        <w:t xml:space="preserve">-2022 del </w:t>
      </w:r>
      <w:r w:rsidR="00341A54">
        <w:rPr>
          <w:rFonts w:cs="Arial"/>
          <w:bCs/>
          <w:sz w:val="22"/>
        </w:rPr>
        <w:t>25</w:t>
      </w:r>
      <w:r>
        <w:rPr>
          <w:rFonts w:cs="Arial"/>
          <w:bCs/>
          <w:sz w:val="22"/>
        </w:rPr>
        <w:t xml:space="preserve"> de febrero de 2022, por medio del cual, la Gerencia General remite y avala el informe </w:t>
      </w:r>
      <w:r w:rsidRPr="000A5CB2">
        <w:rPr>
          <w:rFonts w:cs="Arial"/>
          <w:sz w:val="22"/>
          <w:szCs w:val="22"/>
          <w:lang w:val="es-CR"/>
        </w:rPr>
        <w:t>DF-OF-</w:t>
      </w:r>
      <w:r>
        <w:rPr>
          <w:rFonts w:cs="Arial"/>
          <w:sz w:val="22"/>
          <w:szCs w:val="22"/>
          <w:lang w:val="es-CR"/>
        </w:rPr>
        <w:t>02</w:t>
      </w:r>
      <w:r w:rsidR="00341A54">
        <w:rPr>
          <w:rFonts w:cs="Arial"/>
          <w:sz w:val="22"/>
          <w:szCs w:val="22"/>
          <w:lang w:val="es-CR"/>
        </w:rPr>
        <w:t>2</w:t>
      </w:r>
      <w:r>
        <w:rPr>
          <w:rFonts w:cs="Arial"/>
          <w:sz w:val="22"/>
          <w:szCs w:val="22"/>
          <w:lang w:val="es-CR"/>
        </w:rPr>
        <w:t>1</w:t>
      </w:r>
      <w:r w:rsidRPr="000A5CB2">
        <w:rPr>
          <w:rFonts w:cs="Arial"/>
          <w:sz w:val="22"/>
          <w:szCs w:val="22"/>
          <w:lang w:val="es-CR"/>
        </w:rPr>
        <w:t>-202</w:t>
      </w:r>
      <w:r>
        <w:rPr>
          <w:rFonts w:cs="Arial"/>
          <w:sz w:val="22"/>
          <w:szCs w:val="22"/>
          <w:lang w:val="es-CR"/>
        </w:rPr>
        <w:t>2/SGO-OF-00</w:t>
      </w:r>
      <w:r w:rsidR="00341A54">
        <w:rPr>
          <w:rFonts w:cs="Arial"/>
          <w:sz w:val="22"/>
          <w:szCs w:val="22"/>
          <w:lang w:val="es-CR"/>
        </w:rPr>
        <w:t>76</w:t>
      </w:r>
      <w:r>
        <w:rPr>
          <w:rFonts w:cs="Arial"/>
          <w:sz w:val="22"/>
          <w:szCs w:val="22"/>
          <w:lang w:val="es-CR"/>
        </w:rPr>
        <w:t>-</w:t>
      </w:r>
      <w:r>
        <w:rPr>
          <w:rFonts w:cs="Arial"/>
          <w:sz w:val="22"/>
          <w:szCs w:val="22"/>
          <w:lang w:val="es-CR"/>
        </w:rPr>
        <w:lastRenderedPageBreak/>
        <w:t>2022</w:t>
      </w:r>
      <w:r w:rsidRPr="000A5CB2">
        <w:rPr>
          <w:rFonts w:cs="Arial"/>
          <w:sz w:val="22"/>
          <w:szCs w:val="22"/>
          <w:lang w:val="es-CR"/>
        </w:rPr>
        <w:t xml:space="preserve"> de la Dirección FOSUVI</w:t>
      </w:r>
      <w:r>
        <w:rPr>
          <w:rFonts w:cs="Arial"/>
          <w:bCs/>
          <w:sz w:val="22"/>
          <w:lang w:val="es-CR"/>
        </w:rPr>
        <w:t xml:space="preserve"> y la Subgerencia de Operaciones</w:t>
      </w:r>
      <w:r>
        <w:rPr>
          <w:rFonts w:cs="Arial"/>
          <w:bCs/>
          <w:sz w:val="22"/>
        </w:rPr>
        <w:t>, que contiene un resumen de los resultados de los estudios efectuados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Banco de Costa Rica y Mutual Cartago </w:t>
      </w:r>
      <w:r w:rsidRPr="00955B66">
        <w:rPr>
          <w:rFonts w:cs="Arial"/>
          <w:bCs/>
          <w:sz w:val="22"/>
          <w:lang w:val="es-ES_tradnl"/>
        </w:rPr>
        <w:t>de Ahorro y Préstamo</w:t>
      </w:r>
      <w:r>
        <w:rPr>
          <w:rFonts w:cs="Arial"/>
          <w:bCs/>
          <w:sz w:val="22"/>
          <w:lang w:val="es-ES_tradnl"/>
        </w:rPr>
        <w:t xml:space="preserve">, </w:t>
      </w:r>
      <w:r w:rsidRPr="000A5CB2">
        <w:rPr>
          <w:rFonts w:cs="Arial"/>
          <w:bCs/>
          <w:sz w:val="22"/>
          <w:lang w:val="es-CR"/>
        </w:rPr>
        <w:t xml:space="preserve">para financiar </w:t>
      </w:r>
      <w:r w:rsidR="00341A54">
        <w:rPr>
          <w:rFonts w:cs="Arial"/>
          <w:bCs/>
          <w:sz w:val="22"/>
          <w:lang w:val="es-CR"/>
        </w:rPr>
        <w:t>once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5A70714D" w14:textId="77777777" w:rsidR="00722023" w:rsidRDefault="00722023" w:rsidP="00722023">
      <w:pPr>
        <w:spacing w:line="360" w:lineRule="auto"/>
        <w:jc w:val="both"/>
        <w:rPr>
          <w:rFonts w:cs="Arial"/>
          <w:bCs/>
          <w:sz w:val="22"/>
        </w:rPr>
      </w:pPr>
    </w:p>
    <w:p w14:paraId="41E283F8" w14:textId="3C69B959" w:rsidR="00722023" w:rsidRPr="000A5CB2" w:rsidRDefault="00722023" w:rsidP="00722023">
      <w:pPr>
        <w:spacing w:line="360" w:lineRule="auto"/>
        <w:jc w:val="both"/>
        <w:rPr>
          <w:rFonts w:cs="Arial"/>
          <w:bCs/>
          <w:sz w:val="22"/>
          <w:szCs w:val="22"/>
          <w:lang w:val="es-CR"/>
        </w:rPr>
      </w:pPr>
      <w:r>
        <w:rPr>
          <w:rFonts w:cs="Arial"/>
          <w:sz w:val="22"/>
          <w:lang w:val="es-CR"/>
        </w:rPr>
        <w:t xml:space="preserve">Para exponer el contenido del citado informe y atender eventuales consultas de carácter técnico sobre éste y los siguientes </w:t>
      </w:r>
      <w:r w:rsidR="00341A54">
        <w:rPr>
          <w:rFonts w:cs="Arial"/>
          <w:sz w:val="22"/>
          <w:lang w:val="es-CR"/>
        </w:rPr>
        <w:t>dos</w:t>
      </w:r>
      <w:r>
        <w:rPr>
          <w:rFonts w:cs="Arial"/>
          <w:sz w:val="22"/>
          <w:lang w:val="es-CR"/>
        </w:rPr>
        <w:t xml:space="preserve"> temas, se incorpora a la sesión la licenciada Martha Camacho Murillo, Directora del FOSUVI, </w:t>
      </w:r>
      <w:r w:rsidR="000824E0">
        <w:rPr>
          <w:rFonts w:cs="Arial"/>
          <w:sz w:val="22"/>
          <w:lang w:val="es-CR"/>
        </w:rPr>
        <w:t>quien</w:t>
      </w:r>
      <w:r>
        <w:rPr>
          <w:rFonts w:cs="Arial"/>
          <w:sz w:val="22"/>
          <w:lang w:val="es-CR"/>
        </w:rPr>
        <w:t xml:space="preserve"> presenta el</w:t>
      </w:r>
      <w:r w:rsidRPr="000A5CB2">
        <w:rPr>
          <w:rFonts w:cs="Arial"/>
          <w:bCs/>
          <w:sz w:val="22"/>
          <w:szCs w:val="22"/>
          <w:lang w:val="es-CR"/>
        </w:rPr>
        <w:t xml:space="preserve"> detalle de las referidas solicitudes de financiamiento</w:t>
      </w:r>
      <w:r>
        <w:rPr>
          <w:rFonts w:cs="Arial"/>
          <w:bCs/>
          <w:sz w:val="22"/>
          <w:szCs w:val="22"/>
          <w:lang w:val="es-CR"/>
        </w:rPr>
        <w:t>,</w:t>
      </w:r>
      <w:r w:rsidRPr="000A5CB2">
        <w:rPr>
          <w:rFonts w:cs="Arial"/>
          <w:bCs/>
          <w:sz w:val="22"/>
          <w:szCs w:val="22"/>
          <w:lang w:val="es-CR"/>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9ED9012" w14:textId="77777777" w:rsidR="00722023" w:rsidRDefault="00722023" w:rsidP="00722023">
      <w:pPr>
        <w:spacing w:line="360" w:lineRule="auto"/>
        <w:jc w:val="both"/>
        <w:rPr>
          <w:rFonts w:cs="Arial"/>
          <w:bCs/>
          <w:sz w:val="22"/>
          <w:szCs w:val="22"/>
        </w:rPr>
      </w:pPr>
    </w:p>
    <w:p w14:paraId="19BCC740" w14:textId="2300935C" w:rsidR="00722023" w:rsidRDefault="00722023" w:rsidP="00722023">
      <w:pPr>
        <w:spacing w:line="360" w:lineRule="auto"/>
        <w:jc w:val="both"/>
        <w:rPr>
          <w:rFonts w:cs="Arial"/>
          <w:sz w:val="22"/>
          <w:lang w:val="es-ES_tradnl"/>
        </w:rPr>
      </w:pPr>
      <w:r w:rsidRPr="00A21797">
        <w:rPr>
          <w:rFonts w:cs="Arial"/>
          <w:bCs/>
          <w:sz w:val="22"/>
          <w:szCs w:val="22"/>
          <w:u w:val="single"/>
        </w:rPr>
        <w:t xml:space="preserve">Minuto </w:t>
      </w:r>
      <w:r>
        <w:rPr>
          <w:rFonts w:cs="Arial"/>
          <w:bCs/>
          <w:sz w:val="22"/>
          <w:szCs w:val="22"/>
          <w:u w:val="single"/>
        </w:rPr>
        <w:t>2</w:t>
      </w:r>
      <w:r w:rsidR="00FE3EDB">
        <w:rPr>
          <w:rFonts w:cs="Arial"/>
          <w:bCs/>
          <w:sz w:val="22"/>
          <w:szCs w:val="22"/>
          <w:u w:val="single"/>
        </w:rPr>
        <w:t>4</w:t>
      </w:r>
      <w:r w:rsidRPr="00A21797">
        <w:rPr>
          <w:rFonts w:cs="Arial"/>
          <w:bCs/>
          <w:sz w:val="22"/>
          <w:szCs w:val="22"/>
          <w:u w:val="single"/>
        </w:rPr>
        <w:t>:</w:t>
      </w:r>
      <w:r w:rsidR="00FE3EDB">
        <w:rPr>
          <w:rFonts w:cs="Arial"/>
          <w:bCs/>
          <w:sz w:val="22"/>
          <w:szCs w:val="22"/>
          <w:u w:val="single"/>
        </w:rPr>
        <w:t>5</w:t>
      </w:r>
      <w:r>
        <w:rPr>
          <w:rFonts w:cs="Arial"/>
          <w:bCs/>
          <w:sz w:val="22"/>
          <w:szCs w:val="22"/>
          <w:u w:val="single"/>
        </w:rPr>
        <w:t>8</w:t>
      </w:r>
      <w:r>
        <w:rPr>
          <w:rFonts w:cs="Arial"/>
          <w:bCs/>
          <w:sz w:val="22"/>
          <w:szCs w:val="22"/>
        </w:rPr>
        <w:t xml:space="preserve"> Conocido el informe de la Dirección FOSUVI y la Subgerencia de Operaciones,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según se indica en el </w:t>
      </w:r>
      <w:r>
        <w:rPr>
          <w:rFonts w:cs="Arial"/>
          <w:b/>
          <w:sz w:val="22"/>
          <w:szCs w:val="22"/>
        </w:rPr>
        <w:t>A</w:t>
      </w:r>
      <w:r w:rsidRPr="00ED0EF0">
        <w:rPr>
          <w:rFonts w:cs="Arial"/>
          <w:b/>
          <w:sz w:val="22"/>
          <w:szCs w:val="22"/>
        </w:rPr>
        <w:t xml:space="preserve">cuerdo N° </w:t>
      </w:r>
      <w:r>
        <w:rPr>
          <w:rFonts w:cs="Arial"/>
          <w:b/>
          <w:sz w:val="22"/>
          <w:szCs w:val="22"/>
        </w:rPr>
        <w:t xml:space="preserve">2 </w:t>
      </w:r>
      <w:r>
        <w:rPr>
          <w:rFonts w:cs="Arial"/>
          <w:sz w:val="22"/>
          <w:szCs w:val="22"/>
        </w:rPr>
        <w:t>que se anexa a esta minuta.</w:t>
      </w:r>
    </w:p>
    <w:p w14:paraId="5D4F3C46" w14:textId="77777777" w:rsidR="009D03FE" w:rsidRPr="00D14EAF" w:rsidRDefault="009D03FE" w:rsidP="009D03FE">
      <w:pPr>
        <w:spacing w:line="360" w:lineRule="auto"/>
        <w:jc w:val="both"/>
        <w:rPr>
          <w:rFonts w:cs="Arial"/>
          <w:b/>
          <w:sz w:val="22"/>
        </w:rPr>
      </w:pPr>
      <w:r w:rsidRPr="00D14EAF">
        <w:rPr>
          <w:rFonts w:cs="Arial"/>
          <w:b/>
          <w:sz w:val="22"/>
        </w:rPr>
        <w:t>************</w:t>
      </w:r>
    </w:p>
    <w:p w14:paraId="43C8424A" w14:textId="77777777" w:rsidR="00D13B6B" w:rsidRDefault="00D13B6B" w:rsidP="002D0146">
      <w:pPr>
        <w:spacing w:line="360" w:lineRule="auto"/>
        <w:jc w:val="both"/>
        <w:rPr>
          <w:rFonts w:cs="Arial"/>
          <w:b/>
          <w:bCs/>
          <w:sz w:val="22"/>
          <w:szCs w:val="22"/>
          <w:u w:val="single"/>
          <w:lang w:val="es-ES_tradnl"/>
        </w:rPr>
      </w:pPr>
    </w:p>
    <w:p w14:paraId="74A3EA32" w14:textId="25C8326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DD59D0" w:rsidRPr="00291E43">
        <w:rPr>
          <w:rFonts w:cs="Arial"/>
          <w:b/>
          <w:bCs/>
          <w:sz w:val="22"/>
          <w:u w:val="single"/>
          <w:lang w:val="es-ES_tradnl"/>
        </w:rPr>
        <w:t>Solicitud de ampliación al plazo del contrato de administración de recursos del proyecto Villas Marcel</w:t>
      </w:r>
    </w:p>
    <w:p w14:paraId="4F5C6DC9" w14:textId="77777777" w:rsidR="009D03FE" w:rsidRDefault="009D03FE" w:rsidP="009D03FE">
      <w:pPr>
        <w:spacing w:line="360" w:lineRule="auto"/>
        <w:jc w:val="both"/>
        <w:rPr>
          <w:rFonts w:cs="Arial"/>
          <w:sz w:val="22"/>
          <w:szCs w:val="22"/>
        </w:rPr>
      </w:pPr>
    </w:p>
    <w:p w14:paraId="521B7F39" w14:textId="6CA7D291" w:rsidR="00C806F1" w:rsidRPr="00911E34" w:rsidRDefault="00C806F1" w:rsidP="00C806F1">
      <w:pPr>
        <w:spacing w:line="360" w:lineRule="auto"/>
        <w:jc w:val="both"/>
        <w:rPr>
          <w:rFonts w:cs="Arial"/>
          <w:sz w:val="22"/>
          <w:szCs w:val="22"/>
        </w:rPr>
      </w:pPr>
      <w:r w:rsidRPr="0039311E">
        <w:rPr>
          <w:rFonts w:cs="Arial"/>
          <w:sz w:val="22"/>
          <w:u w:val="single"/>
          <w:lang w:val="es-ES_tradnl"/>
        </w:rPr>
        <w:t xml:space="preserve">Minuto </w:t>
      </w:r>
      <w:r w:rsidR="00FE3EDB">
        <w:rPr>
          <w:rFonts w:cs="Arial"/>
          <w:sz w:val="22"/>
          <w:u w:val="single"/>
          <w:lang w:val="es-ES_tradnl"/>
        </w:rPr>
        <w:t>25</w:t>
      </w:r>
      <w:r w:rsidRPr="0039311E">
        <w:rPr>
          <w:rFonts w:cs="Arial"/>
          <w:sz w:val="22"/>
          <w:u w:val="single"/>
          <w:lang w:val="es-ES_tradnl"/>
        </w:rPr>
        <w:t>:</w:t>
      </w:r>
      <w:r w:rsidR="00FE3EDB">
        <w:rPr>
          <w:rFonts w:cs="Arial"/>
          <w:sz w:val="22"/>
          <w:u w:val="single"/>
          <w:lang w:val="es-ES_tradnl"/>
        </w:rPr>
        <w:t>34</w:t>
      </w:r>
      <w:r>
        <w:rPr>
          <w:rFonts w:cs="Arial"/>
          <w:sz w:val="22"/>
          <w:lang w:val="es-ES_tradnl"/>
        </w:rPr>
        <w:t xml:space="preserve"> Se conoce el oficio </w:t>
      </w:r>
      <w:r>
        <w:rPr>
          <w:rFonts w:cs="Arial"/>
          <w:color w:val="000000"/>
          <w:sz w:val="22"/>
          <w:szCs w:val="22"/>
        </w:rPr>
        <w:t>GG-ME-</w:t>
      </w:r>
      <w:r w:rsidR="00FE3EDB">
        <w:rPr>
          <w:rFonts w:cs="Arial"/>
          <w:color w:val="000000"/>
          <w:sz w:val="22"/>
          <w:szCs w:val="22"/>
        </w:rPr>
        <w:t>0238</w:t>
      </w:r>
      <w:r>
        <w:rPr>
          <w:rFonts w:cs="Arial"/>
          <w:color w:val="000000"/>
          <w:sz w:val="22"/>
          <w:szCs w:val="22"/>
        </w:rPr>
        <w:t>-202</w:t>
      </w:r>
      <w:r w:rsidR="00FE3EDB">
        <w:rPr>
          <w:rFonts w:cs="Arial"/>
          <w:color w:val="000000"/>
          <w:sz w:val="22"/>
          <w:szCs w:val="22"/>
        </w:rPr>
        <w:t>2</w:t>
      </w:r>
      <w:r>
        <w:rPr>
          <w:rFonts w:cs="Arial"/>
          <w:color w:val="000000"/>
          <w:sz w:val="22"/>
          <w:szCs w:val="22"/>
        </w:rPr>
        <w:t xml:space="preserve"> del </w:t>
      </w:r>
      <w:r w:rsidR="00FE3EDB">
        <w:rPr>
          <w:rFonts w:cs="Arial"/>
          <w:color w:val="000000"/>
          <w:sz w:val="22"/>
          <w:szCs w:val="22"/>
        </w:rPr>
        <w:t>25</w:t>
      </w:r>
      <w:r>
        <w:rPr>
          <w:rFonts w:cs="Arial"/>
          <w:color w:val="000000"/>
          <w:sz w:val="22"/>
          <w:szCs w:val="22"/>
        </w:rPr>
        <w:t xml:space="preserve"> de </w:t>
      </w:r>
      <w:r w:rsidR="00FE3EDB">
        <w:rPr>
          <w:rFonts w:cs="Arial"/>
          <w:color w:val="000000"/>
          <w:sz w:val="22"/>
          <w:szCs w:val="22"/>
        </w:rPr>
        <w:t>febrero</w:t>
      </w:r>
      <w:r>
        <w:rPr>
          <w:rFonts w:cs="Arial"/>
          <w:color w:val="000000"/>
          <w:sz w:val="22"/>
          <w:szCs w:val="22"/>
        </w:rPr>
        <w:t xml:space="preserve"> de 202</w:t>
      </w:r>
      <w:r w:rsidR="00FE3EDB">
        <w:rPr>
          <w:rFonts w:cs="Arial"/>
          <w:color w:val="000000"/>
          <w:sz w:val="22"/>
          <w:szCs w:val="22"/>
        </w:rPr>
        <w:t>2</w:t>
      </w:r>
      <w:r w:rsidRPr="00911E34">
        <w:rPr>
          <w:rFonts w:cs="Arial"/>
          <w:color w:val="000000"/>
          <w:sz w:val="22"/>
          <w:szCs w:val="22"/>
        </w:rPr>
        <w:t>, mediante el cual, la</w:t>
      </w:r>
      <w:r>
        <w:rPr>
          <w:rFonts w:cs="Arial"/>
          <w:color w:val="000000"/>
          <w:sz w:val="22"/>
          <w:szCs w:val="22"/>
        </w:rPr>
        <w:t xml:space="preserve"> </w:t>
      </w:r>
      <w:r w:rsidRPr="003478A1">
        <w:rPr>
          <w:rFonts w:cs="Arial"/>
          <w:color w:val="000000"/>
          <w:sz w:val="22"/>
          <w:szCs w:val="22"/>
        </w:rPr>
        <w:t xml:space="preserve">Gerencia General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BD3192">
        <w:rPr>
          <w:rFonts w:cs="Arial"/>
          <w:sz w:val="22"/>
          <w:szCs w:val="22"/>
        </w:rPr>
        <w:t>DF-OF-</w:t>
      </w:r>
      <w:r w:rsidR="00FE3EDB">
        <w:rPr>
          <w:rFonts w:cs="Arial"/>
          <w:sz w:val="22"/>
          <w:szCs w:val="22"/>
        </w:rPr>
        <w:t>0206</w:t>
      </w:r>
      <w:r w:rsidRPr="00BD3192">
        <w:rPr>
          <w:rFonts w:cs="Arial"/>
          <w:sz w:val="22"/>
          <w:szCs w:val="22"/>
        </w:rPr>
        <w:t>-20</w:t>
      </w:r>
      <w:r>
        <w:rPr>
          <w:rFonts w:cs="Arial"/>
          <w:sz w:val="22"/>
          <w:szCs w:val="22"/>
        </w:rPr>
        <w:t>2</w:t>
      </w:r>
      <w:r w:rsidR="00FE3EDB">
        <w:rPr>
          <w:rFonts w:cs="Arial"/>
          <w:sz w:val="22"/>
          <w:szCs w:val="22"/>
        </w:rPr>
        <w:t>2</w:t>
      </w:r>
      <w:r>
        <w:rPr>
          <w:rFonts w:cs="Arial"/>
          <w:sz w:val="22"/>
          <w:szCs w:val="22"/>
        </w:rPr>
        <w:t>/SO-OF-00</w:t>
      </w:r>
      <w:r w:rsidR="003A5D6D">
        <w:rPr>
          <w:rFonts w:cs="Arial"/>
          <w:sz w:val="22"/>
          <w:szCs w:val="22"/>
        </w:rPr>
        <w:t>70</w:t>
      </w:r>
      <w:r>
        <w:rPr>
          <w:rFonts w:cs="Arial"/>
          <w:sz w:val="22"/>
          <w:szCs w:val="22"/>
        </w:rPr>
        <w:t>-202</w:t>
      </w:r>
      <w:r w:rsidR="003A5D6D">
        <w:rPr>
          <w:rFonts w:cs="Arial"/>
          <w:sz w:val="22"/>
          <w:szCs w:val="22"/>
        </w:rPr>
        <w:t>2</w:t>
      </w:r>
      <w:r w:rsidRPr="00082430">
        <w:rPr>
          <w:rFonts w:cs="Arial"/>
          <w:color w:val="000000"/>
          <w:sz w:val="22"/>
        </w:rPr>
        <w:t xml:space="preserve"> de la Dirección FOSUVI</w:t>
      </w:r>
      <w:r>
        <w:rPr>
          <w:rFonts w:cs="Arial"/>
          <w:color w:val="000000"/>
          <w:sz w:val="22"/>
        </w:rPr>
        <w:t xml:space="preserve"> y la Subgerencia de Operaciones</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Pr>
          <w:rFonts w:cs="Arial"/>
          <w:color w:val="000000"/>
          <w:sz w:val="22"/>
          <w:szCs w:val="22"/>
        </w:rPr>
        <w:t xml:space="preserve">l Grupo Mutual Alajuela – La Vivienda de </w:t>
      </w:r>
      <w:r w:rsidRPr="00F53668">
        <w:rPr>
          <w:rFonts w:cs="Arial"/>
          <w:color w:val="000000"/>
          <w:sz w:val="22"/>
          <w:szCs w:val="22"/>
        </w:rPr>
        <w:t>Ahorro y Préstamo</w:t>
      </w:r>
      <w:r>
        <w:rPr>
          <w:rFonts w:cs="Arial"/>
          <w:color w:val="000000"/>
          <w:sz w:val="22"/>
          <w:szCs w:val="22"/>
        </w:rPr>
        <w:t>,</w:t>
      </w:r>
      <w:r w:rsidRPr="00911E34">
        <w:rPr>
          <w:rFonts w:cs="Arial"/>
          <w:sz w:val="22"/>
          <w:szCs w:val="22"/>
        </w:rPr>
        <w:t xml:space="preserve"> para prorrogar</w:t>
      </w:r>
      <w:r>
        <w:rPr>
          <w:rFonts w:cs="Arial"/>
          <w:sz w:val="22"/>
          <w:szCs w:val="22"/>
        </w:rPr>
        <w:t xml:space="preserve"> la fecha de vencimiento del contrato de administración de recursos del</w:t>
      </w:r>
      <w:r w:rsidRPr="00911E34">
        <w:rPr>
          <w:rFonts w:cs="Arial"/>
          <w:sz w:val="22"/>
          <w:szCs w:val="22"/>
        </w:rPr>
        <w:t xml:space="preserve"> proyecto </w:t>
      </w:r>
      <w:r w:rsidRPr="00AB0463">
        <w:rPr>
          <w:rFonts w:cs="Arial"/>
          <w:sz w:val="22"/>
          <w:szCs w:val="22"/>
          <w:lang w:val="es-CR"/>
        </w:rPr>
        <w:t xml:space="preserve">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w:t>
      </w:r>
      <w:r w:rsidRPr="00BD3192">
        <w:rPr>
          <w:rFonts w:cs="Arial"/>
          <w:sz w:val="22"/>
          <w:szCs w:val="22"/>
        </w:rPr>
        <w:lastRenderedPageBreak/>
        <w:t xml:space="preserve">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03EC8A8C" w14:textId="77777777" w:rsidR="00C806F1" w:rsidRPr="00911E34" w:rsidRDefault="00C806F1" w:rsidP="00C806F1">
      <w:pPr>
        <w:spacing w:line="360" w:lineRule="auto"/>
        <w:jc w:val="both"/>
        <w:rPr>
          <w:rFonts w:cs="Arial"/>
          <w:sz w:val="22"/>
          <w:szCs w:val="22"/>
        </w:rPr>
      </w:pPr>
    </w:p>
    <w:p w14:paraId="05A7F1D9" w14:textId="530F49CF" w:rsidR="003A5D6D" w:rsidRDefault="00C806F1" w:rsidP="00C806F1">
      <w:pPr>
        <w:spacing w:line="360" w:lineRule="auto"/>
        <w:jc w:val="both"/>
        <w:rPr>
          <w:rFonts w:cs="Arial"/>
          <w:sz w:val="22"/>
          <w:szCs w:val="22"/>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sidR="003A5D6D">
        <w:rPr>
          <w:rFonts w:cs="Arial"/>
          <w:color w:val="000000"/>
          <w:sz w:val="22"/>
          <w:szCs w:val="22"/>
        </w:rPr>
        <w:t xml:space="preserve">de hasta el 30 de abril de 2022 para formalizar las operaciones pendientes, y de hasta el 31 de julio de 2022, para </w:t>
      </w:r>
      <w:r w:rsidR="003A5D6D" w:rsidRPr="007C2DA8">
        <w:rPr>
          <w:rFonts w:cs="Arial"/>
          <w:color w:val="000000"/>
          <w:sz w:val="22"/>
          <w:szCs w:val="22"/>
          <w:lang w:val="es-CR"/>
        </w:rPr>
        <w:t xml:space="preserve">realizar la liberación de garantías y </w:t>
      </w:r>
      <w:r w:rsidR="003A5D6D">
        <w:rPr>
          <w:rFonts w:cs="Arial"/>
          <w:color w:val="000000"/>
          <w:sz w:val="22"/>
          <w:szCs w:val="22"/>
          <w:lang w:val="es-CR"/>
        </w:rPr>
        <w:t xml:space="preserve">entregar el </w:t>
      </w:r>
      <w:r w:rsidR="003A5D6D" w:rsidRPr="007C2DA8">
        <w:rPr>
          <w:rFonts w:cs="Arial"/>
          <w:color w:val="000000"/>
          <w:sz w:val="22"/>
          <w:szCs w:val="22"/>
          <w:lang w:val="es-CR"/>
        </w:rPr>
        <w:t>cierre técnico y financiero del proyecto</w:t>
      </w:r>
      <w:r w:rsidRPr="00BD3192">
        <w:rPr>
          <w:rFonts w:cs="Arial"/>
          <w:sz w:val="22"/>
          <w:szCs w:val="22"/>
        </w:rPr>
        <w:t>.</w:t>
      </w:r>
      <w:r w:rsidR="003A5D6D">
        <w:rPr>
          <w:rFonts w:cs="Arial"/>
          <w:sz w:val="22"/>
          <w:szCs w:val="22"/>
        </w:rPr>
        <w:t xml:space="preserve">  Lo anterior, según lo dictaminado por el Departamento Técnico.</w:t>
      </w:r>
    </w:p>
    <w:p w14:paraId="2311E16D" w14:textId="77777777" w:rsidR="00C806F1" w:rsidRDefault="00C806F1" w:rsidP="00C806F1">
      <w:pPr>
        <w:spacing w:line="360" w:lineRule="auto"/>
        <w:jc w:val="both"/>
        <w:rPr>
          <w:rFonts w:cs="Arial"/>
          <w:color w:val="000000"/>
          <w:sz w:val="22"/>
          <w:szCs w:val="22"/>
        </w:rPr>
      </w:pPr>
    </w:p>
    <w:p w14:paraId="0001C973" w14:textId="22B4D5D6" w:rsidR="00C806F1" w:rsidRDefault="00C806F1" w:rsidP="00C806F1">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3A5D6D">
        <w:rPr>
          <w:rFonts w:cs="Arial"/>
          <w:sz w:val="22"/>
          <w:u w:val="single"/>
          <w:lang w:val="es-ES_tradnl"/>
        </w:rPr>
        <w:t>27</w:t>
      </w:r>
      <w:r w:rsidRPr="0039311E">
        <w:rPr>
          <w:rFonts w:cs="Arial"/>
          <w:sz w:val="22"/>
          <w:u w:val="single"/>
          <w:lang w:val="es-ES_tradnl"/>
        </w:rPr>
        <w:t>:</w:t>
      </w:r>
      <w:r w:rsidR="003A5D6D">
        <w:rPr>
          <w:rFonts w:cs="Arial"/>
          <w:sz w:val="22"/>
          <w:u w:val="single"/>
          <w:lang w:val="es-ES_tradnl"/>
        </w:rPr>
        <w:t>48</w:t>
      </w:r>
      <w:r>
        <w:rPr>
          <w:rFonts w:cs="Arial"/>
          <w:sz w:val="22"/>
          <w:lang w:val="es-ES_tradnl"/>
        </w:rPr>
        <w:t xml:space="preserve"> Conocida la propuesta de la Dirección FOSUVI y la Subgerencia de Operaciones</w:t>
      </w:r>
      <w:r>
        <w:rPr>
          <w:rFonts w:cs="Arial"/>
          <w:sz w:val="22"/>
          <w:szCs w:val="22"/>
          <w:lang w:val="es-ES_tradnl"/>
        </w:rPr>
        <w:t xml:space="preserve">, la </w:t>
      </w:r>
      <w:r w:rsidRPr="00E82670">
        <w:rPr>
          <w:rFonts w:cs="Arial"/>
          <w:sz w:val="22"/>
          <w:szCs w:val="22"/>
          <w:lang w:val="es-ES_tradnl"/>
        </w:rPr>
        <w:t>Junta Directiva</w:t>
      </w:r>
      <w:r w:rsidR="00691862">
        <w:rPr>
          <w:rFonts w:cs="Arial"/>
          <w:sz w:val="22"/>
          <w:szCs w:val="22"/>
          <w:lang w:val="es-ES_tradnl"/>
        </w:rPr>
        <w:t>, con la ausencia temporal de la Directora Chavarría Núñez,</w:t>
      </w:r>
      <w:r w:rsidRPr="00E82670">
        <w:rPr>
          <w:rFonts w:cs="Arial"/>
          <w:sz w:val="22"/>
          <w:szCs w:val="22"/>
          <w:lang w:val="es-ES_tradnl"/>
        </w:rPr>
        <w:t xml:space="preserve">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sidRPr="00BD3192">
        <w:rPr>
          <w:rFonts w:cs="Arial"/>
          <w:sz w:val="22"/>
          <w:szCs w:val="22"/>
        </w:rPr>
        <w:t>DF-OF-</w:t>
      </w:r>
      <w:r w:rsidR="003A5D6D">
        <w:rPr>
          <w:rFonts w:cs="Arial"/>
          <w:sz w:val="22"/>
          <w:szCs w:val="22"/>
        </w:rPr>
        <w:t>0206</w:t>
      </w:r>
      <w:r w:rsidRPr="00BD3192">
        <w:rPr>
          <w:rFonts w:cs="Arial"/>
          <w:sz w:val="22"/>
          <w:szCs w:val="22"/>
        </w:rPr>
        <w:t>-20</w:t>
      </w:r>
      <w:r>
        <w:rPr>
          <w:rFonts w:cs="Arial"/>
          <w:sz w:val="22"/>
          <w:szCs w:val="22"/>
        </w:rPr>
        <w:t>2</w:t>
      </w:r>
      <w:r w:rsidR="003A5D6D">
        <w:rPr>
          <w:rFonts w:cs="Arial"/>
          <w:sz w:val="22"/>
          <w:szCs w:val="22"/>
        </w:rPr>
        <w:t>2</w:t>
      </w:r>
      <w:r>
        <w:rPr>
          <w:rFonts w:cs="Arial"/>
          <w:sz w:val="22"/>
          <w:szCs w:val="22"/>
        </w:rPr>
        <w:t>/SO-OF-00</w:t>
      </w:r>
      <w:r w:rsidR="003A5D6D">
        <w:rPr>
          <w:rFonts w:cs="Arial"/>
          <w:sz w:val="22"/>
          <w:szCs w:val="22"/>
        </w:rPr>
        <w:t>70</w:t>
      </w:r>
      <w:r>
        <w:rPr>
          <w:rFonts w:cs="Arial"/>
          <w:sz w:val="22"/>
          <w:szCs w:val="22"/>
        </w:rPr>
        <w:t>-202</w:t>
      </w:r>
      <w:r w:rsidR="003A5D6D">
        <w:rPr>
          <w:rFonts w:cs="Arial"/>
          <w:sz w:val="22"/>
          <w:szCs w:val="22"/>
        </w:rPr>
        <w:t>2</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3</w:t>
      </w:r>
      <w:r>
        <w:rPr>
          <w:rFonts w:cs="Arial"/>
          <w:color w:val="000000"/>
          <w:sz w:val="22"/>
          <w:szCs w:val="22"/>
        </w:rPr>
        <w:t xml:space="preserve"> que se anexa a esta minuta.</w:t>
      </w:r>
    </w:p>
    <w:p w14:paraId="1745DE9B" w14:textId="77777777" w:rsidR="009D03FE" w:rsidRPr="00D14EAF" w:rsidRDefault="009D03FE" w:rsidP="009D03FE">
      <w:pPr>
        <w:spacing w:line="360" w:lineRule="auto"/>
        <w:jc w:val="both"/>
        <w:rPr>
          <w:rFonts w:cs="Arial"/>
          <w:b/>
          <w:sz w:val="22"/>
        </w:rPr>
      </w:pPr>
      <w:r w:rsidRPr="00D14EAF">
        <w:rPr>
          <w:rFonts w:cs="Arial"/>
          <w:b/>
          <w:sz w:val="22"/>
        </w:rPr>
        <w:t>************</w:t>
      </w:r>
    </w:p>
    <w:p w14:paraId="6E79A278" w14:textId="77777777" w:rsidR="009D03FE" w:rsidRDefault="009D03FE" w:rsidP="009D03FE">
      <w:pPr>
        <w:spacing w:line="360" w:lineRule="auto"/>
        <w:jc w:val="both"/>
        <w:rPr>
          <w:rFonts w:cs="Arial"/>
          <w:b/>
          <w:bCs/>
          <w:sz w:val="22"/>
          <w:szCs w:val="22"/>
          <w:u w:val="single"/>
          <w:lang w:val="es-ES_tradnl"/>
        </w:rPr>
      </w:pPr>
    </w:p>
    <w:p w14:paraId="4B5ABE58" w14:textId="01FE65F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DD59D0" w:rsidRPr="00291E43">
        <w:rPr>
          <w:rFonts w:cs="Arial"/>
          <w:b/>
          <w:bCs/>
          <w:sz w:val="22"/>
          <w:u w:val="single"/>
          <w:lang w:val="es-ES_tradnl"/>
        </w:rPr>
        <w:t xml:space="preserve">Solicitud de ampliación al plazo para la maduración del proyecto </w:t>
      </w:r>
      <w:proofErr w:type="spellStart"/>
      <w:r w:rsidR="00DD59D0" w:rsidRPr="00291E43">
        <w:rPr>
          <w:rFonts w:cs="Arial"/>
          <w:b/>
          <w:bCs/>
          <w:sz w:val="22"/>
          <w:u w:val="single"/>
          <w:lang w:val="es-ES_tradnl"/>
        </w:rPr>
        <w:t>Cobasur</w:t>
      </w:r>
      <w:proofErr w:type="spellEnd"/>
    </w:p>
    <w:p w14:paraId="73450D68" w14:textId="77777777" w:rsidR="009D03FE" w:rsidRDefault="009D03FE" w:rsidP="009D03FE">
      <w:pPr>
        <w:spacing w:line="360" w:lineRule="auto"/>
        <w:jc w:val="both"/>
        <w:rPr>
          <w:rFonts w:cs="Arial"/>
          <w:sz w:val="22"/>
          <w:szCs w:val="22"/>
        </w:rPr>
      </w:pPr>
    </w:p>
    <w:p w14:paraId="786B9F58" w14:textId="0F96BAA4" w:rsidR="008579F4" w:rsidRDefault="008579F4" w:rsidP="008579F4">
      <w:pPr>
        <w:spacing w:line="360" w:lineRule="auto"/>
        <w:jc w:val="both"/>
        <w:rPr>
          <w:rFonts w:cs="Arial"/>
          <w:sz w:val="22"/>
          <w:szCs w:val="22"/>
        </w:rPr>
      </w:pPr>
      <w:r w:rsidRPr="0039311E">
        <w:rPr>
          <w:rFonts w:cs="Arial"/>
          <w:sz w:val="22"/>
          <w:u w:val="single"/>
          <w:lang w:val="es-ES_tradnl"/>
        </w:rPr>
        <w:t xml:space="preserve">Minuto </w:t>
      </w:r>
      <w:r w:rsidR="00691862">
        <w:rPr>
          <w:rFonts w:cs="Arial"/>
          <w:sz w:val="22"/>
          <w:u w:val="single"/>
          <w:lang w:val="es-ES_tradnl"/>
        </w:rPr>
        <w:t>29</w:t>
      </w:r>
      <w:r>
        <w:rPr>
          <w:rFonts w:cs="Arial"/>
          <w:sz w:val="22"/>
          <w:u w:val="single"/>
          <w:lang w:val="es-ES_tradnl"/>
        </w:rPr>
        <w:t>:</w:t>
      </w:r>
      <w:r w:rsidR="00691862">
        <w:rPr>
          <w:rFonts w:cs="Arial"/>
          <w:sz w:val="22"/>
          <w:u w:val="single"/>
          <w:lang w:val="es-ES_tradnl"/>
        </w:rPr>
        <w:t>27</w:t>
      </w:r>
      <w:r>
        <w:rPr>
          <w:rFonts w:cs="Arial"/>
          <w:sz w:val="22"/>
          <w:lang w:val="es-ES_tradnl"/>
        </w:rPr>
        <w:t xml:space="preserve"> Se </w:t>
      </w:r>
      <w:r>
        <w:rPr>
          <w:rFonts w:cs="Arial"/>
          <w:bCs/>
          <w:sz w:val="22"/>
          <w:lang w:val="es-ES_tradnl"/>
        </w:rPr>
        <w:t xml:space="preserve">conoce el </w:t>
      </w:r>
      <w:r>
        <w:rPr>
          <w:rFonts w:cs="Arial"/>
          <w:sz w:val="22"/>
          <w:lang w:val="es-ES_tradnl"/>
        </w:rPr>
        <w:t xml:space="preserve">oficio </w:t>
      </w:r>
      <w:r>
        <w:rPr>
          <w:rFonts w:cs="Arial"/>
          <w:sz w:val="22"/>
          <w:szCs w:val="22"/>
        </w:rPr>
        <w:t>S</w:t>
      </w:r>
      <w:r w:rsidR="00691862">
        <w:rPr>
          <w:rFonts w:cs="Arial"/>
          <w:sz w:val="22"/>
          <w:szCs w:val="22"/>
        </w:rPr>
        <w:t>G</w:t>
      </w:r>
      <w:r>
        <w:rPr>
          <w:rFonts w:cs="Arial"/>
          <w:sz w:val="22"/>
          <w:szCs w:val="22"/>
        </w:rPr>
        <w:t>O</w:t>
      </w:r>
      <w:r w:rsidRPr="00EA7ADB">
        <w:rPr>
          <w:rFonts w:cs="Arial"/>
          <w:sz w:val="22"/>
          <w:szCs w:val="22"/>
        </w:rPr>
        <w:t>-ME-</w:t>
      </w:r>
      <w:r>
        <w:rPr>
          <w:rFonts w:cs="Arial"/>
          <w:sz w:val="22"/>
          <w:szCs w:val="22"/>
        </w:rPr>
        <w:t>0</w:t>
      </w:r>
      <w:r w:rsidR="00691862">
        <w:rPr>
          <w:rFonts w:cs="Arial"/>
          <w:sz w:val="22"/>
          <w:szCs w:val="22"/>
        </w:rPr>
        <w:t>071</w:t>
      </w:r>
      <w:r w:rsidRPr="00EA7ADB">
        <w:rPr>
          <w:rFonts w:cs="Arial"/>
          <w:sz w:val="22"/>
          <w:szCs w:val="22"/>
        </w:rPr>
        <w:t>-20</w:t>
      </w:r>
      <w:r>
        <w:rPr>
          <w:rFonts w:cs="Arial"/>
          <w:sz w:val="22"/>
          <w:szCs w:val="22"/>
        </w:rPr>
        <w:t>2</w:t>
      </w:r>
      <w:r w:rsidR="00691862">
        <w:rPr>
          <w:rFonts w:cs="Arial"/>
          <w:sz w:val="22"/>
          <w:szCs w:val="22"/>
        </w:rPr>
        <w:t>2</w:t>
      </w:r>
      <w:r>
        <w:rPr>
          <w:rFonts w:cs="Arial"/>
          <w:sz w:val="22"/>
          <w:szCs w:val="22"/>
        </w:rPr>
        <w:t>,</w:t>
      </w:r>
      <w:r w:rsidRPr="00EA7ADB">
        <w:rPr>
          <w:rFonts w:cs="Arial"/>
          <w:sz w:val="22"/>
          <w:szCs w:val="22"/>
        </w:rPr>
        <w:t xml:space="preserve"> del </w:t>
      </w:r>
      <w:r>
        <w:rPr>
          <w:rFonts w:cs="Arial"/>
          <w:sz w:val="22"/>
          <w:szCs w:val="22"/>
        </w:rPr>
        <w:t>1</w:t>
      </w:r>
      <w:r w:rsidR="00691862">
        <w:rPr>
          <w:rFonts w:cs="Arial"/>
          <w:sz w:val="22"/>
          <w:szCs w:val="22"/>
        </w:rPr>
        <w:t xml:space="preserve">8 de febrero </w:t>
      </w:r>
      <w:r w:rsidRPr="00EA7ADB">
        <w:rPr>
          <w:rFonts w:cs="Arial"/>
          <w:sz w:val="22"/>
          <w:szCs w:val="22"/>
        </w:rPr>
        <w:t>de 20</w:t>
      </w:r>
      <w:r>
        <w:rPr>
          <w:rFonts w:cs="Arial"/>
          <w:sz w:val="22"/>
          <w:szCs w:val="22"/>
        </w:rPr>
        <w:t>2</w:t>
      </w:r>
      <w:r w:rsidR="00691862">
        <w:rPr>
          <w:rFonts w:cs="Arial"/>
          <w:sz w:val="22"/>
          <w:szCs w:val="22"/>
        </w:rPr>
        <w:t>2</w:t>
      </w:r>
      <w:r w:rsidRPr="00EA7ADB">
        <w:rPr>
          <w:rFonts w:cs="Arial"/>
          <w:sz w:val="22"/>
          <w:szCs w:val="22"/>
        </w:rPr>
        <w:t xml:space="preserve">, la </w:t>
      </w:r>
      <w:r>
        <w:rPr>
          <w:rFonts w:cs="Arial"/>
          <w:sz w:val="22"/>
          <w:szCs w:val="22"/>
        </w:rPr>
        <w:t xml:space="preserve">Subgerencia de Operaciones 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691862">
        <w:rPr>
          <w:rFonts w:cs="Arial"/>
          <w:color w:val="000000"/>
          <w:sz w:val="22"/>
          <w:szCs w:val="22"/>
        </w:rPr>
        <w:t>0209</w:t>
      </w:r>
      <w:r w:rsidRPr="00EA7ADB">
        <w:rPr>
          <w:rFonts w:cs="Arial"/>
          <w:color w:val="000000"/>
          <w:sz w:val="22"/>
          <w:szCs w:val="22"/>
        </w:rPr>
        <w:t>-20</w:t>
      </w:r>
      <w:r>
        <w:rPr>
          <w:rFonts w:cs="Arial"/>
          <w:color w:val="000000"/>
          <w:sz w:val="22"/>
          <w:szCs w:val="22"/>
        </w:rPr>
        <w:t>2</w:t>
      </w:r>
      <w:r w:rsidR="00691862">
        <w:rPr>
          <w:rFonts w:cs="Arial"/>
          <w:color w:val="000000"/>
          <w:sz w:val="22"/>
          <w:szCs w:val="22"/>
        </w:rPr>
        <w:t>2</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9E565D">
        <w:rPr>
          <w:rFonts w:cs="Arial"/>
          <w:color w:val="000000"/>
          <w:sz w:val="22"/>
          <w:szCs w:val="22"/>
          <w:lang w:val="es-ES_tradnl"/>
        </w:rPr>
        <w:t>de Ahorro y Préstamo</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w:t>
      </w:r>
      <w:r>
        <w:rPr>
          <w:rFonts w:cs="Arial"/>
          <w:sz w:val="22"/>
          <w:szCs w:val="22"/>
          <w:lang w:val="es-ES_tradnl"/>
        </w:rPr>
        <w:t xml:space="preserve">las labores que se están ejecutando para desarrollar el </w:t>
      </w:r>
      <w:r w:rsidRPr="00AA6479">
        <w:rPr>
          <w:rFonts w:cs="Arial"/>
          <w:sz w:val="22"/>
          <w:szCs w:val="22"/>
        </w:rPr>
        <w:t xml:space="preserve">proyecto </w:t>
      </w:r>
      <w:r>
        <w:rPr>
          <w:rFonts w:cs="Arial"/>
          <w:color w:val="000000"/>
          <w:sz w:val="22"/>
          <w:szCs w:val="22"/>
          <w:lang w:val="es-CR" w:eastAsia="es-CR"/>
        </w:rPr>
        <w:t xml:space="preserve">habitacional </w:t>
      </w:r>
      <w:proofErr w:type="spellStart"/>
      <w:r>
        <w:rPr>
          <w:rFonts w:cs="Arial"/>
          <w:color w:val="000000"/>
          <w:sz w:val="22"/>
          <w:szCs w:val="22"/>
          <w:lang w:val="es-CR" w:eastAsia="es-CR"/>
        </w:rPr>
        <w:t>Cobasur</w:t>
      </w:r>
      <w:proofErr w:type="spellEnd"/>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Palmar Sur del cantón de Osa, provincia de Puntarenas.</w:t>
      </w:r>
      <w:r w:rsidRPr="00AB7A21">
        <w:rPr>
          <w:rFonts w:cs="Arial"/>
          <w:sz w:val="22"/>
          <w:szCs w:val="22"/>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53CCDF17" w14:textId="77777777" w:rsidR="008579F4" w:rsidRDefault="008579F4" w:rsidP="008579F4">
      <w:pPr>
        <w:spacing w:line="360" w:lineRule="auto"/>
        <w:jc w:val="both"/>
        <w:rPr>
          <w:rFonts w:cs="Arial"/>
          <w:sz w:val="22"/>
          <w:szCs w:val="22"/>
        </w:rPr>
      </w:pPr>
    </w:p>
    <w:p w14:paraId="75975363" w14:textId="3C758598" w:rsidR="008579F4" w:rsidRDefault="008579F4" w:rsidP="008579F4">
      <w:pPr>
        <w:spacing w:line="360" w:lineRule="auto"/>
        <w:jc w:val="both"/>
        <w:rPr>
          <w:rFonts w:cs="Arial"/>
          <w:sz w:val="22"/>
          <w:szCs w:val="22"/>
          <w:lang w:val="es-CR"/>
        </w:rPr>
      </w:pPr>
      <w:r>
        <w:rPr>
          <w:rFonts w:cs="Arial"/>
          <w:sz w:val="22"/>
        </w:rPr>
        <w:t>La licenciada Camacho Murillo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 xml:space="preserve">la consecuente necesidad de </w:t>
      </w:r>
      <w:r w:rsidRPr="00AA6479">
        <w:rPr>
          <w:rFonts w:cs="Arial"/>
          <w:sz w:val="22"/>
          <w:szCs w:val="22"/>
          <w:lang w:val="es-ES_tradnl"/>
        </w:rPr>
        <w:t>prorrogar</w:t>
      </w:r>
      <w:r w:rsidRPr="004E4FC2">
        <w:rPr>
          <w:rFonts w:cs="Arial"/>
          <w:sz w:val="22"/>
          <w:szCs w:val="22"/>
          <w:lang w:val="es-ES_tradnl"/>
        </w:rPr>
        <w:t xml:space="preserve"> </w:t>
      </w:r>
      <w:r w:rsidR="000C010A">
        <w:rPr>
          <w:rFonts w:cs="Arial"/>
          <w:sz w:val="22"/>
          <w:szCs w:val="22"/>
          <w:lang w:val="es-ES_tradnl"/>
        </w:rPr>
        <w:t xml:space="preserve">hasta el 29 de abril de 2022, el </w:t>
      </w:r>
      <w:r w:rsidR="000C010A" w:rsidRPr="00AA6479">
        <w:rPr>
          <w:rFonts w:cs="Arial"/>
          <w:color w:val="000000"/>
          <w:sz w:val="22"/>
          <w:szCs w:val="22"/>
        </w:rPr>
        <w:t>plazo</w:t>
      </w:r>
      <w:r w:rsidR="000C010A">
        <w:rPr>
          <w:rFonts w:cs="Arial"/>
          <w:sz w:val="22"/>
          <w:szCs w:val="22"/>
          <w:lang w:val="es-ES_tradnl"/>
        </w:rPr>
        <w:t xml:space="preserve"> para la </w:t>
      </w:r>
      <w:r w:rsidR="000C010A" w:rsidRPr="008D2595">
        <w:rPr>
          <w:rFonts w:cs="Arial"/>
          <w:sz w:val="22"/>
          <w:szCs w:val="22"/>
          <w:lang w:val="es-CR"/>
        </w:rPr>
        <w:t xml:space="preserve">finalización de los entregables </w:t>
      </w:r>
      <w:r w:rsidR="000C010A">
        <w:rPr>
          <w:rFonts w:cs="Arial"/>
          <w:sz w:val="22"/>
          <w:szCs w:val="22"/>
          <w:lang w:val="es-CR"/>
        </w:rPr>
        <w:t xml:space="preserve">4 y 5; y hasta el 04 de julio de </w:t>
      </w:r>
      <w:r w:rsidR="000C010A" w:rsidRPr="008D2595">
        <w:rPr>
          <w:rFonts w:cs="Arial"/>
          <w:sz w:val="22"/>
          <w:szCs w:val="22"/>
          <w:lang w:val="es-CR"/>
        </w:rPr>
        <w:t xml:space="preserve">2022, </w:t>
      </w:r>
      <w:r w:rsidR="000C010A">
        <w:rPr>
          <w:rFonts w:cs="Arial"/>
          <w:sz w:val="22"/>
          <w:szCs w:val="22"/>
          <w:lang w:val="es-CR"/>
        </w:rPr>
        <w:t xml:space="preserve">el plazo para </w:t>
      </w:r>
      <w:r w:rsidR="000C010A" w:rsidRPr="008D2595">
        <w:rPr>
          <w:rFonts w:cs="Arial"/>
          <w:sz w:val="22"/>
          <w:szCs w:val="22"/>
          <w:lang w:val="es-CR"/>
        </w:rPr>
        <w:t xml:space="preserve">tramitar </w:t>
      </w:r>
      <w:r w:rsidR="000C010A">
        <w:rPr>
          <w:rFonts w:cs="Arial"/>
          <w:sz w:val="22"/>
          <w:szCs w:val="22"/>
          <w:lang w:val="es-CR"/>
        </w:rPr>
        <w:t xml:space="preserve">el </w:t>
      </w:r>
      <w:r w:rsidR="000C010A" w:rsidRPr="008D2595">
        <w:rPr>
          <w:rFonts w:cs="Arial"/>
          <w:sz w:val="22"/>
          <w:szCs w:val="22"/>
          <w:lang w:val="es-CR"/>
        </w:rPr>
        <w:t xml:space="preserve">pago de </w:t>
      </w:r>
      <w:r w:rsidR="000C010A">
        <w:rPr>
          <w:rFonts w:cs="Arial"/>
          <w:sz w:val="22"/>
          <w:szCs w:val="22"/>
          <w:lang w:val="es-CR"/>
        </w:rPr>
        <w:t xml:space="preserve">las </w:t>
      </w:r>
      <w:r w:rsidR="000C010A" w:rsidRPr="008D2595">
        <w:rPr>
          <w:rFonts w:cs="Arial"/>
          <w:sz w:val="22"/>
          <w:szCs w:val="22"/>
          <w:lang w:val="es-CR"/>
        </w:rPr>
        <w:t xml:space="preserve">facturas de </w:t>
      </w:r>
      <w:r w:rsidR="000C010A">
        <w:rPr>
          <w:rFonts w:cs="Arial"/>
          <w:sz w:val="22"/>
          <w:szCs w:val="22"/>
          <w:lang w:val="es-CR"/>
        </w:rPr>
        <w:t>esta etapa de consultoría</w:t>
      </w:r>
      <w:r w:rsidR="000C010A" w:rsidRPr="008D2595">
        <w:rPr>
          <w:rFonts w:cs="Arial"/>
          <w:sz w:val="22"/>
          <w:szCs w:val="22"/>
          <w:lang w:val="es-CR"/>
        </w:rPr>
        <w:t>.</w:t>
      </w:r>
      <w:r>
        <w:rPr>
          <w:rFonts w:cs="Arial"/>
          <w:sz w:val="22"/>
          <w:szCs w:val="22"/>
          <w:lang w:val="es-CR"/>
        </w:rPr>
        <w:t xml:space="preserve">  Lo anterior, conforme lo dictaminado por el Departamento Técnico.</w:t>
      </w:r>
    </w:p>
    <w:p w14:paraId="4966FB98" w14:textId="77777777" w:rsidR="008579F4" w:rsidRDefault="008579F4" w:rsidP="008579F4">
      <w:pPr>
        <w:spacing w:line="360" w:lineRule="auto"/>
        <w:jc w:val="both"/>
        <w:rPr>
          <w:rFonts w:cs="Arial"/>
          <w:sz w:val="22"/>
          <w:szCs w:val="22"/>
          <w:lang w:val="es-ES_tradnl"/>
        </w:rPr>
      </w:pPr>
    </w:p>
    <w:p w14:paraId="0ECECF29" w14:textId="5AA7E8F4" w:rsidR="008579F4" w:rsidRDefault="008579F4" w:rsidP="008579F4">
      <w:pPr>
        <w:spacing w:line="360" w:lineRule="auto"/>
        <w:jc w:val="both"/>
        <w:rPr>
          <w:rFonts w:cs="Arial"/>
          <w:color w:val="000000"/>
          <w:sz w:val="22"/>
          <w:szCs w:val="22"/>
          <w:lang w:val="es-CR"/>
        </w:rPr>
      </w:pPr>
      <w:r w:rsidRPr="0039311E">
        <w:rPr>
          <w:rFonts w:cs="Arial"/>
          <w:sz w:val="22"/>
          <w:u w:val="single"/>
          <w:lang w:val="es-ES_tradnl"/>
        </w:rPr>
        <w:t>Minuto</w:t>
      </w:r>
      <w:r>
        <w:rPr>
          <w:rFonts w:cs="Arial"/>
          <w:sz w:val="22"/>
          <w:u w:val="single"/>
          <w:lang w:val="es-ES_tradnl"/>
        </w:rPr>
        <w:t xml:space="preserve"> </w:t>
      </w:r>
      <w:r w:rsidR="00D25249">
        <w:rPr>
          <w:rFonts w:cs="Arial"/>
          <w:sz w:val="22"/>
          <w:u w:val="single"/>
          <w:lang w:val="es-ES_tradnl"/>
        </w:rPr>
        <w:t>45</w:t>
      </w:r>
      <w:r>
        <w:rPr>
          <w:rFonts w:cs="Arial"/>
          <w:sz w:val="22"/>
          <w:u w:val="single"/>
          <w:lang w:val="es-ES_tradnl"/>
        </w:rPr>
        <w:t>:</w:t>
      </w:r>
      <w:r w:rsidR="00D25249">
        <w:rPr>
          <w:rFonts w:cs="Arial"/>
          <w:sz w:val="22"/>
          <w:u w:val="single"/>
          <w:lang w:val="es-ES_tradnl"/>
        </w:rPr>
        <w:t>10</w:t>
      </w:r>
      <w:r>
        <w:rPr>
          <w:rFonts w:cs="Arial"/>
          <w:sz w:val="22"/>
          <w:lang w:val="es-ES_tradnl"/>
        </w:rPr>
        <w:t xml:space="preserve"> Conocida y suficientemente discutida la propuesta de la Dirección FOSUVI</w:t>
      </w:r>
      <w:r>
        <w:rPr>
          <w:rFonts w:cs="Arial"/>
          <w:sz w:val="22"/>
          <w:szCs w:val="22"/>
          <w:lang w:val="es-ES_tradnl"/>
        </w:rPr>
        <w:t xml:space="preserve"> y no habiendo objeciones de los señores Directores no por parte de los funcionarios presentes,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w:t>
      </w:r>
      <w:r w:rsidR="000C010A">
        <w:rPr>
          <w:rFonts w:cs="Arial"/>
          <w:color w:val="000000"/>
          <w:sz w:val="22"/>
          <w:szCs w:val="22"/>
        </w:rPr>
        <w:t xml:space="preserve">pero adicionando las siguientes disposiciones: a) que se promueva una reunión urgente de la empresa consultora con el INVU, para discutir las razones de fondo que justifican la propuesta original para la distribución de las </w:t>
      </w:r>
      <w:r w:rsidR="000C010A">
        <w:rPr>
          <w:rFonts w:cs="Arial"/>
          <w:sz w:val="22"/>
          <w:szCs w:val="22"/>
        </w:rPr>
        <w:t xml:space="preserve">áreas de facilidades comunales, procurando que por este motivo no tengan que realizarse cambios al diseño del proyecto; y b) que se informe a esta </w:t>
      </w:r>
      <w:r w:rsidR="000C010A" w:rsidRPr="00C567F2">
        <w:rPr>
          <w:rFonts w:cs="Arial"/>
          <w:sz w:val="22"/>
          <w:szCs w:val="22"/>
          <w:lang w:val="es-ES_tradnl"/>
        </w:rPr>
        <w:t>Junta Directiva</w:t>
      </w:r>
      <w:r w:rsidR="000C010A">
        <w:rPr>
          <w:rFonts w:cs="Arial"/>
          <w:sz w:val="22"/>
          <w:szCs w:val="22"/>
          <w:lang w:val="es-ES_tradnl"/>
        </w:rPr>
        <w:t xml:space="preserve"> sobre </w:t>
      </w:r>
      <w:r w:rsidR="000C010A">
        <w:rPr>
          <w:rFonts w:cs="Arial"/>
          <w:sz w:val="22"/>
          <w:szCs w:val="22"/>
        </w:rPr>
        <w:t xml:space="preserve">las disposiciones del </w:t>
      </w:r>
      <w:r w:rsidR="000C010A" w:rsidRPr="00EF10DD">
        <w:rPr>
          <w:rFonts w:cs="Arial"/>
          <w:sz w:val="22"/>
          <w:szCs w:val="22"/>
          <w:lang w:val="es-CR"/>
        </w:rPr>
        <w:t>Reglamento de Fraccionamiento y Urbanizaciones</w:t>
      </w:r>
      <w:r w:rsidR="000C010A">
        <w:rPr>
          <w:rFonts w:cs="Arial"/>
          <w:sz w:val="22"/>
          <w:szCs w:val="22"/>
          <w:lang w:val="es-CR"/>
        </w:rPr>
        <w:t>,</w:t>
      </w:r>
      <w:r w:rsidR="000C010A" w:rsidRPr="00EF10DD">
        <w:rPr>
          <w:rFonts w:cs="Arial"/>
          <w:sz w:val="22"/>
          <w:szCs w:val="22"/>
          <w:lang w:val="es-CR"/>
        </w:rPr>
        <w:t xml:space="preserve"> </w:t>
      </w:r>
      <w:r w:rsidR="000C010A">
        <w:rPr>
          <w:rFonts w:cs="Arial"/>
          <w:sz w:val="22"/>
          <w:szCs w:val="22"/>
        </w:rPr>
        <w:t xml:space="preserve">que aparentemente incumplió la empresa consultora en lo que corresponde al diseño de los lotes esquineros.  Lo anterior, </w:t>
      </w:r>
      <w:r>
        <w:rPr>
          <w:rFonts w:cs="Arial"/>
          <w:color w:val="000000"/>
          <w:sz w:val="22"/>
          <w:szCs w:val="22"/>
        </w:rPr>
        <w:t xml:space="preserve">según consta en el </w:t>
      </w:r>
      <w:r w:rsidRPr="00E82670">
        <w:rPr>
          <w:rFonts w:cs="Arial"/>
          <w:b/>
          <w:color w:val="000000"/>
          <w:sz w:val="22"/>
          <w:szCs w:val="22"/>
        </w:rPr>
        <w:t xml:space="preserve">Acuerdo N° </w:t>
      </w:r>
      <w:r>
        <w:rPr>
          <w:rFonts w:cs="Arial"/>
          <w:b/>
          <w:color w:val="000000"/>
          <w:sz w:val="22"/>
          <w:szCs w:val="22"/>
        </w:rPr>
        <w:t>4</w:t>
      </w:r>
      <w:r>
        <w:rPr>
          <w:rFonts w:cs="Arial"/>
          <w:color w:val="000000"/>
          <w:sz w:val="22"/>
          <w:szCs w:val="22"/>
        </w:rPr>
        <w:t xml:space="preserve"> que se anexa a esta minuta.</w:t>
      </w:r>
      <w:r w:rsidR="00DC739E">
        <w:rPr>
          <w:rFonts w:cs="Arial"/>
          <w:color w:val="000000"/>
          <w:sz w:val="22"/>
          <w:szCs w:val="22"/>
        </w:rPr>
        <w:t xml:space="preserve">  Acto seguido, se retira de la sesión la licenciada Camacho Murillo.</w:t>
      </w:r>
    </w:p>
    <w:p w14:paraId="2C542463" w14:textId="77777777" w:rsidR="009D03FE" w:rsidRPr="00D14EAF" w:rsidRDefault="009D03FE" w:rsidP="009D03FE">
      <w:pPr>
        <w:spacing w:line="360" w:lineRule="auto"/>
        <w:jc w:val="both"/>
        <w:rPr>
          <w:rFonts w:cs="Arial"/>
          <w:b/>
          <w:sz w:val="22"/>
        </w:rPr>
      </w:pPr>
      <w:r w:rsidRPr="00D14EAF">
        <w:rPr>
          <w:rFonts w:cs="Arial"/>
          <w:b/>
          <w:sz w:val="22"/>
        </w:rPr>
        <w:t>************</w:t>
      </w:r>
    </w:p>
    <w:p w14:paraId="3304BF62" w14:textId="77777777" w:rsidR="009D03FE" w:rsidRDefault="009D03FE" w:rsidP="009D03FE">
      <w:pPr>
        <w:spacing w:line="360" w:lineRule="auto"/>
        <w:jc w:val="both"/>
        <w:rPr>
          <w:rFonts w:cs="Arial"/>
          <w:b/>
          <w:sz w:val="22"/>
          <w:szCs w:val="22"/>
          <w:u w:val="single"/>
          <w:lang w:val="es-ES_tradnl"/>
        </w:rPr>
      </w:pPr>
    </w:p>
    <w:p w14:paraId="582EEF23" w14:textId="0C7BDB8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DD59D0" w:rsidRPr="00291E43">
        <w:rPr>
          <w:rFonts w:cs="Arial"/>
          <w:b/>
          <w:bCs/>
          <w:sz w:val="22"/>
          <w:u w:val="single"/>
          <w:lang w:val="es-ES_tradnl"/>
        </w:rPr>
        <w:t>Versión final de la propuesta de reforma integral al “Reglamento para el funcionamiento de la Junta Directiva del BANHVI”</w:t>
      </w:r>
    </w:p>
    <w:p w14:paraId="1B98F812" w14:textId="77777777" w:rsidR="009D03FE" w:rsidRDefault="009D03FE" w:rsidP="009D03FE">
      <w:pPr>
        <w:spacing w:line="360" w:lineRule="auto"/>
        <w:jc w:val="both"/>
        <w:rPr>
          <w:rFonts w:cs="Arial"/>
          <w:sz w:val="22"/>
          <w:szCs w:val="22"/>
        </w:rPr>
      </w:pPr>
    </w:p>
    <w:p w14:paraId="567182A9" w14:textId="4830DA78" w:rsidR="009D03FE" w:rsidRDefault="009D03FE" w:rsidP="009D03FE">
      <w:pPr>
        <w:spacing w:line="360" w:lineRule="auto"/>
        <w:jc w:val="both"/>
        <w:rPr>
          <w:rFonts w:cs="Arial"/>
          <w:sz w:val="22"/>
          <w:lang w:val="es-ES_tradnl"/>
        </w:rPr>
      </w:pPr>
      <w:r w:rsidRPr="00D25249">
        <w:rPr>
          <w:rFonts w:cs="Arial"/>
          <w:sz w:val="22"/>
          <w:u w:val="single"/>
          <w:lang w:val="es-ES_tradnl"/>
        </w:rPr>
        <w:t xml:space="preserve">Minuto </w:t>
      </w:r>
      <w:r w:rsidR="00CE017F" w:rsidRPr="00D25249">
        <w:rPr>
          <w:rFonts w:cs="Arial"/>
          <w:sz w:val="22"/>
          <w:u w:val="single"/>
          <w:lang w:val="es-ES_tradnl"/>
        </w:rPr>
        <w:t>46</w:t>
      </w:r>
      <w:r w:rsidRPr="00D25249">
        <w:rPr>
          <w:rFonts w:cs="Arial"/>
          <w:sz w:val="22"/>
          <w:u w:val="single"/>
          <w:lang w:val="es-ES_tradnl"/>
        </w:rPr>
        <w:t>:</w:t>
      </w:r>
      <w:r w:rsidR="00CE017F" w:rsidRPr="00D25249">
        <w:rPr>
          <w:rFonts w:cs="Arial"/>
          <w:sz w:val="22"/>
          <w:u w:val="single"/>
          <w:lang w:val="es-ES_tradnl"/>
        </w:rPr>
        <w:t>34</w:t>
      </w:r>
      <w:r>
        <w:rPr>
          <w:rFonts w:cs="Arial"/>
          <w:sz w:val="22"/>
          <w:lang w:val="es-ES_tradnl"/>
        </w:rPr>
        <w:t xml:space="preserve"> Se conoce el oficio </w:t>
      </w:r>
      <w:r w:rsidR="00DC739E" w:rsidRPr="00730103">
        <w:rPr>
          <w:rFonts w:cs="Arial"/>
          <w:bCs/>
          <w:sz w:val="22"/>
          <w:szCs w:val="22"/>
        </w:rPr>
        <w:t>GG-ME-0</w:t>
      </w:r>
      <w:r w:rsidR="00DC739E">
        <w:rPr>
          <w:rFonts w:cs="Arial"/>
          <w:bCs/>
          <w:sz w:val="22"/>
          <w:szCs w:val="22"/>
        </w:rPr>
        <w:t>231</w:t>
      </w:r>
      <w:r w:rsidR="00DC739E" w:rsidRPr="00730103">
        <w:rPr>
          <w:rFonts w:cs="Arial"/>
          <w:bCs/>
          <w:sz w:val="22"/>
          <w:szCs w:val="22"/>
        </w:rPr>
        <w:t>-20</w:t>
      </w:r>
      <w:r w:rsidR="00DC739E">
        <w:rPr>
          <w:rFonts w:cs="Arial"/>
          <w:bCs/>
          <w:sz w:val="22"/>
          <w:szCs w:val="22"/>
        </w:rPr>
        <w:t>22</w:t>
      </w:r>
      <w:r w:rsidR="00DC739E" w:rsidRPr="00730103">
        <w:rPr>
          <w:rFonts w:cs="Arial"/>
          <w:bCs/>
          <w:sz w:val="22"/>
          <w:szCs w:val="22"/>
        </w:rPr>
        <w:t xml:space="preserve"> del </w:t>
      </w:r>
      <w:r w:rsidR="00DC739E">
        <w:rPr>
          <w:rFonts w:cs="Arial"/>
          <w:bCs/>
          <w:sz w:val="22"/>
          <w:szCs w:val="22"/>
        </w:rPr>
        <w:t>24</w:t>
      </w:r>
      <w:r w:rsidR="00DC739E" w:rsidRPr="00730103">
        <w:rPr>
          <w:rFonts w:cs="Arial"/>
          <w:bCs/>
          <w:sz w:val="22"/>
          <w:szCs w:val="22"/>
        </w:rPr>
        <w:t xml:space="preserve"> de </w:t>
      </w:r>
      <w:r w:rsidR="00DC739E">
        <w:rPr>
          <w:rFonts w:cs="Arial"/>
          <w:bCs/>
          <w:sz w:val="22"/>
          <w:szCs w:val="22"/>
        </w:rPr>
        <w:t>febrero</w:t>
      </w:r>
      <w:r w:rsidR="00DC739E" w:rsidRPr="00730103">
        <w:rPr>
          <w:rFonts w:cs="Arial"/>
          <w:bCs/>
          <w:sz w:val="22"/>
          <w:szCs w:val="22"/>
        </w:rPr>
        <w:t xml:space="preserve"> de 20</w:t>
      </w:r>
      <w:r w:rsidR="00DC739E">
        <w:rPr>
          <w:rFonts w:cs="Arial"/>
          <w:bCs/>
          <w:sz w:val="22"/>
          <w:szCs w:val="22"/>
        </w:rPr>
        <w:t>22</w:t>
      </w:r>
      <w:r w:rsidR="00DC739E" w:rsidRPr="00730103">
        <w:rPr>
          <w:rFonts w:cs="Arial"/>
          <w:bCs/>
          <w:sz w:val="22"/>
          <w:szCs w:val="22"/>
        </w:rPr>
        <w:t xml:space="preserve"> y atendiendo lo dispuesto por esta Junta Directiva en el acuerdo N° </w:t>
      </w:r>
      <w:r w:rsidR="00B5405C">
        <w:rPr>
          <w:rFonts w:cs="Arial"/>
          <w:bCs/>
          <w:sz w:val="22"/>
          <w:szCs w:val="22"/>
        </w:rPr>
        <w:t>2</w:t>
      </w:r>
      <w:r w:rsidR="00DC739E" w:rsidRPr="00730103">
        <w:rPr>
          <w:rFonts w:cs="Arial"/>
          <w:bCs/>
          <w:sz w:val="22"/>
          <w:szCs w:val="22"/>
        </w:rPr>
        <w:t xml:space="preserve"> de la sesión </w:t>
      </w:r>
      <w:r w:rsidR="00B5405C">
        <w:rPr>
          <w:rFonts w:cs="Arial"/>
          <w:bCs/>
          <w:sz w:val="22"/>
          <w:szCs w:val="22"/>
        </w:rPr>
        <w:t>11</w:t>
      </w:r>
      <w:r w:rsidR="00DC739E" w:rsidRPr="00730103">
        <w:rPr>
          <w:rFonts w:cs="Arial"/>
          <w:bCs/>
          <w:sz w:val="22"/>
          <w:szCs w:val="22"/>
        </w:rPr>
        <w:t>-20</w:t>
      </w:r>
      <w:r w:rsidR="00B5405C">
        <w:rPr>
          <w:rFonts w:cs="Arial"/>
          <w:bCs/>
          <w:sz w:val="22"/>
          <w:szCs w:val="22"/>
        </w:rPr>
        <w:t>22</w:t>
      </w:r>
      <w:r w:rsidR="00DC739E" w:rsidRPr="00730103">
        <w:rPr>
          <w:rFonts w:cs="Arial"/>
          <w:bCs/>
          <w:sz w:val="22"/>
          <w:szCs w:val="22"/>
        </w:rPr>
        <w:t xml:space="preserve"> del 1</w:t>
      </w:r>
      <w:r w:rsidR="00B5405C">
        <w:rPr>
          <w:rFonts w:cs="Arial"/>
          <w:bCs/>
          <w:sz w:val="22"/>
          <w:szCs w:val="22"/>
        </w:rPr>
        <w:t>0 de febrero de 2022</w:t>
      </w:r>
      <w:r w:rsidR="00DC739E" w:rsidRPr="00730103">
        <w:rPr>
          <w:rFonts w:cs="Arial"/>
          <w:bCs/>
          <w:sz w:val="22"/>
          <w:szCs w:val="22"/>
        </w:rPr>
        <w:t xml:space="preserve">, así como en cumplimiento de </w:t>
      </w:r>
      <w:r w:rsidR="00B5405C">
        <w:rPr>
          <w:rFonts w:cs="Arial"/>
          <w:bCs/>
          <w:sz w:val="22"/>
          <w:szCs w:val="22"/>
        </w:rPr>
        <w:t xml:space="preserve">recomendaciones de la </w:t>
      </w:r>
      <w:r w:rsidR="00DC739E" w:rsidRPr="00730103">
        <w:rPr>
          <w:rFonts w:cs="Arial"/>
          <w:bCs/>
          <w:sz w:val="22"/>
          <w:szCs w:val="22"/>
        </w:rPr>
        <w:t>Auditoría Interna</w:t>
      </w:r>
      <w:r w:rsidR="00DC739E" w:rsidRPr="00730103">
        <w:rPr>
          <w:rFonts w:cs="Arial"/>
          <w:sz w:val="22"/>
          <w:szCs w:val="22"/>
        </w:rPr>
        <w:t xml:space="preserve">, </w:t>
      </w:r>
      <w:r w:rsidR="00DC739E" w:rsidRPr="00730103">
        <w:rPr>
          <w:rFonts w:cs="Arial"/>
          <w:bCs/>
          <w:sz w:val="22"/>
          <w:szCs w:val="22"/>
        </w:rPr>
        <w:t xml:space="preserve">la Gerencia General somete a la consideración de este órgano Colegiado una </w:t>
      </w:r>
      <w:r w:rsidR="00B5405C">
        <w:rPr>
          <w:rFonts w:cs="Arial"/>
          <w:bCs/>
          <w:sz w:val="22"/>
          <w:szCs w:val="22"/>
        </w:rPr>
        <w:t xml:space="preserve">nueva </w:t>
      </w:r>
      <w:r w:rsidR="00DC739E" w:rsidRPr="00730103">
        <w:rPr>
          <w:rFonts w:cs="Arial"/>
          <w:bCs/>
          <w:sz w:val="22"/>
          <w:szCs w:val="22"/>
        </w:rPr>
        <w:t xml:space="preserve">propuesta de </w:t>
      </w:r>
      <w:r w:rsidR="00B5405C" w:rsidRPr="000E7080">
        <w:rPr>
          <w:rFonts w:cs="Arial"/>
          <w:bCs/>
          <w:sz w:val="22"/>
          <w:szCs w:val="22"/>
        </w:rPr>
        <w:t xml:space="preserve">“Reglamento para el funcionamiento de la </w:t>
      </w:r>
      <w:r w:rsidR="00B5405C" w:rsidRPr="000E7080">
        <w:rPr>
          <w:rFonts w:cs="Arial"/>
          <w:bCs/>
          <w:sz w:val="22"/>
          <w:szCs w:val="22"/>
          <w:lang w:val="es-ES_tradnl"/>
        </w:rPr>
        <w:t>Junta Directiva del Banco Hipotecario para la Vivienda</w:t>
      </w:r>
      <w:r w:rsidR="00DC739E" w:rsidRPr="00730103">
        <w:rPr>
          <w:rFonts w:cs="Arial"/>
          <w:bCs/>
          <w:sz w:val="22"/>
          <w:szCs w:val="22"/>
        </w:rPr>
        <w:t>”.</w:t>
      </w:r>
      <w:r w:rsidR="00E2223B">
        <w:rPr>
          <w:rFonts w:cs="Arial"/>
          <w:bCs/>
          <w:sz w:val="22"/>
          <w:szCs w:val="22"/>
        </w:rPr>
        <w:t xml:space="preserve"> Dicho documento se adjunta al expediente del acta.</w:t>
      </w:r>
    </w:p>
    <w:p w14:paraId="5BAE691B" w14:textId="4719975E" w:rsidR="009D03FE" w:rsidRDefault="009D03FE" w:rsidP="009D03FE">
      <w:pPr>
        <w:spacing w:line="360" w:lineRule="auto"/>
        <w:jc w:val="both"/>
        <w:rPr>
          <w:rFonts w:cs="Arial"/>
          <w:sz w:val="22"/>
          <w:szCs w:val="22"/>
        </w:rPr>
      </w:pPr>
    </w:p>
    <w:p w14:paraId="2E2F7D6C" w14:textId="77777777" w:rsidR="009C0DAC" w:rsidRDefault="009C0DAC" w:rsidP="009C0DAC">
      <w:pPr>
        <w:spacing w:line="360" w:lineRule="auto"/>
        <w:jc w:val="both"/>
        <w:rPr>
          <w:rFonts w:cs="Arial"/>
          <w:sz w:val="22"/>
          <w:szCs w:val="22"/>
          <w:lang w:val="es-CR"/>
        </w:rPr>
      </w:pPr>
      <w:r>
        <w:rPr>
          <w:rFonts w:cs="Arial"/>
          <w:sz w:val="22"/>
          <w:lang w:val="es-CR"/>
        </w:rPr>
        <w:t xml:space="preserve">Para atender eventuales consultas sobre el tema, se incorpora a la sesión la licenciada María de los Ángeles Solano Céspedes, funcionaria de la Dirección de Supervisión de Entidades Autorizadas, asignada por la </w:t>
      </w:r>
      <w:r w:rsidRPr="0074187A">
        <w:rPr>
          <w:rFonts w:cs="Arial"/>
          <w:sz w:val="22"/>
          <w:szCs w:val="22"/>
          <w:lang w:val="es-CR"/>
        </w:rPr>
        <w:t>Gerencia General</w:t>
      </w:r>
      <w:r>
        <w:rPr>
          <w:rFonts w:cs="Arial"/>
          <w:sz w:val="22"/>
          <w:szCs w:val="22"/>
          <w:lang w:val="es-CR"/>
        </w:rPr>
        <w:t xml:space="preserve"> para colaborar en la atención de este asunto particular.</w:t>
      </w:r>
    </w:p>
    <w:p w14:paraId="56313ADB" w14:textId="77777777" w:rsidR="009C0DAC" w:rsidRDefault="009C0DAC" w:rsidP="009C0DAC">
      <w:pPr>
        <w:spacing w:line="360" w:lineRule="auto"/>
        <w:jc w:val="both"/>
        <w:rPr>
          <w:rFonts w:cs="Arial"/>
          <w:sz w:val="22"/>
          <w:szCs w:val="22"/>
          <w:lang w:val="es-CR"/>
        </w:rPr>
      </w:pPr>
    </w:p>
    <w:p w14:paraId="675EC7B9" w14:textId="0DB6D256" w:rsidR="009C0DAC" w:rsidRDefault="009C0DAC" w:rsidP="009C0DAC">
      <w:pPr>
        <w:spacing w:line="360" w:lineRule="auto"/>
        <w:jc w:val="both"/>
        <w:rPr>
          <w:rFonts w:cs="Arial"/>
          <w:sz w:val="22"/>
          <w:szCs w:val="22"/>
          <w:lang w:val="es-CR"/>
        </w:rPr>
      </w:pPr>
      <w:r>
        <w:rPr>
          <w:rFonts w:cs="Arial"/>
          <w:sz w:val="22"/>
          <w:szCs w:val="22"/>
          <w:lang w:val="es-CR"/>
        </w:rPr>
        <w:t xml:space="preserve">La licenciada Masís Calderón procede a exponer los cambios que, según lo discutido y requerido en la sesión del pasado 10 de febrero, se hicieron al referido proyecto de reglamento; luego de lo cual (minuto 60:08) se discute el texto del artículo 14, referido a las sesiones extraordinarias, coincidiéndose en que debido a la </w:t>
      </w:r>
      <w:r w:rsidR="00DE704C">
        <w:rPr>
          <w:rFonts w:cs="Arial"/>
          <w:sz w:val="22"/>
          <w:szCs w:val="22"/>
          <w:lang w:val="es-CR"/>
        </w:rPr>
        <w:t xml:space="preserve">gran </w:t>
      </w:r>
      <w:r>
        <w:rPr>
          <w:rFonts w:cs="Arial"/>
          <w:sz w:val="22"/>
          <w:szCs w:val="22"/>
          <w:lang w:val="es-CR"/>
        </w:rPr>
        <w:t xml:space="preserve">cantidad de asuntos que </w:t>
      </w:r>
      <w:r>
        <w:rPr>
          <w:rFonts w:cs="Arial"/>
          <w:sz w:val="22"/>
          <w:szCs w:val="22"/>
          <w:lang w:val="es-CR"/>
        </w:rPr>
        <w:lastRenderedPageBreak/>
        <w:t>debe conocer este Órgano Colegiado</w:t>
      </w:r>
      <w:r w:rsidR="00DE704C">
        <w:rPr>
          <w:rFonts w:cs="Arial"/>
          <w:sz w:val="22"/>
          <w:szCs w:val="22"/>
          <w:lang w:val="es-CR"/>
        </w:rPr>
        <w:t xml:space="preserve">, tanto de carácter ordinario como extraordinario, </w:t>
      </w:r>
      <w:r w:rsidR="00691ED0">
        <w:rPr>
          <w:rFonts w:cs="Arial"/>
          <w:sz w:val="22"/>
          <w:szCs w:val="22"/>
          <w:lang w:val="es-CR"/>
        </w:rPr>
        <w:t xml:space="preserve">es conveniente modificar </w:t>
      </w:r>
      <w:r w:rsidR="00A85ADA">
        <w:rPr>
          <w:rFonts w:cs="Arial"/>
          <w:sz w:val="22"/>
          <w:szCs w:val="22"/>
          <w:lang w:val="es-CR"/>
        </w:rPr>
        <w:t xml:space="preserve">la última frase del primer párrafo de </w:t>
      </w:r>
      <w:r w:rsidR="00DE704C">
        <w:rPr>
          <w:rFonts w:cs="Arial"/>
          <w:sz w:val="22"/>
          <w:szCs w:val="22"/>
          <w:lang w:val="es-CR"/>
        </w:rPr>
        <w:t>dicho artículo</w:t>
      </w:r>
      <w:r w:rsidR="00A85ADA">
        <w:rPr>
          <w:rFonts w:cs="Arial"/>
          <w:sz w:val="22"/>
          <w:szCs w:val="22"/>
          <w:lang w:val="es-CR"/>
        </w:rPr>
        <w:t>,</w:t>
      </w:r>
      <w:r w:rsidR="00B91142">
        <w:rPr>
          <w:rFonts w:cs="Arial"/>
          <w:sz w:val="22"/>
          <w:szCs w:val="22"/>
          <w:lang w:val="es-CR"/>
        </w:rPr>
        <w:t xml:space="preserve"> para que </w:t>
      </w:r>
      <w:r w:rsidR="00A85ADA">
        <w:rPr>
          <w:rFonts w:cs="Arial"/>
          <w:sz w:val="22"/>
          <w:szCs w:val="22"/>
          <w:lang w:val="es-CR"/>
        </w:rPr>
        <w:t>se lea de la siguiente forma: “</w:t>
      </w:r>
      <w:r w:rsidR="00147545" w:rsidRPr="009E0E94">
        <w:rPr>
          <w:rFonts w:cs="Arial"/>
          <w:sz w:val="22"/>
          <w:szCs w:val="22"/>
        </w:rPr>
        <w:t>La convocatoria a sesiones extraordinarias deberá ser por escrito y debidamente justificada</w:t>
      </w:r>
      <w:r w:rsidR="00A85ADA">
        <w:rPr>
          <w:rFonts w:cs="Arial"/>
          <w:sz w:val="22"/>
          <w:szCs w:val="22"/>
        </w:rPr>
        <w:t>.”</w:t>
      </w:r>
    </w:p>
    <w:p w14:paraId="170CCBED" w14:textId="77777777" w:rsidR="00B5405C" w:rsidRDefault="00B5405C" w:rsidP="009D03FE">
      <w:pPr>
        <w:spacing w:line="360" w:lineRule="auto"/>
        <w:jc w:val="both"/>
        <w:rPr>
          <w:rFonts w:cs="Arial"/>
          <w:sz w:val="22"/>
          <w:szCs w:val="22"/>
        </w:rPr>
      </w:pPr>
    </w:p>
    <w:p w14:paraId="1DE46382" w14:textId="7B58DD08" w:rsidR="00DE704C" w:rsidRPr="00DE704C" w:rsidRDefault="009D03FE" w:rsidP="009D03FE">
      <w:pPr>
        <w:spacing w:line="360" w:lineRule="auto"/>
        <w:jc w:val="both"/>
        <w:rPr>
          <w:rFonts w:cs="Arial"/>
          <w:sz w:val="22"/>
          <w:szCs w:val="22"/>
          <w:lang w:val="es-ES_tradnl"/>
        </w:rPr>
      </w:pPr>
      <w:r w:rsidRPr="00A25DB7">
        <w:rPr>
          <w:rFonts w:cs="Arial"/>
          <w:sz w:val="22"/>
          <w:u w:val="single"/>
          <w:lang w:val="es-ES_tradnl"/>
        </w:rPr>
        <w:t xml:space="preserve">Minuto </w:t>
      </w:r>
      <w:r w:rsidR="00147545">
        <w:rPr>
          <w:rFonts w:cs="Arial"/>
          <w:sz w:val="22"/>
          <w:u w:val="single"/>
          <w:lang w:val="es-ES_tradnl"/>
        </w:rPr>
        <w:t>76</w:t>
      </w:r>
      <w:r w:rsidRPr="00A25DB7">
        <w:rPr>
          <w:rFonts w:cs="Arial"/>
          <w:sz w:val="22"/>
          <w:u w:val="single"/>
          <w:lang w:val="es-ES_tradnl"/>
        </w:rPr>
        <w:t>:</w:t>
      </w:r>
      <w:r w:rsidR="00147545">
        <w:rPr>
          <w:rFonts w:cs="Arial"/>
          <w:sz w:val="22"/>
          <w:u w:val="single"/>
          <w:lang w:val="es-ES_tradnl"/>
        </w:rPr>
        <w:t>35</w:t>
      </w:r>
      <w:r>
        <w:rPr>
          <w:rFonts w:cs="Arial"/>
          <w:sz w:val="22"/>
          <w:lang w:val="es-ES_tradnl"/>
        </w:rPr>
        <w:t xml:space="preserve"> </w:t>
      </w:r>
      <w:r w:rsidR="00DE704C">
        <w:rPr>
          <w:rFonts w:cs="Arial"/>
          <w:sz w:val="22"/>
          <w:lang w:val="es-ES_tradnl"/>
        </w:rPr>
        <w:t xml:space="preserve">Conocida y suficientemente discutida la propuesta de la </w:t>
      </w:r>
      <w:r w:rsidR="00DE704C" w:rsidRPr="00DE704C">
        <w:rPr>
          <w:rFonts w:cs="Arial"/>
          <w:sz w:val="22"/>
          <w:szCs w:val="22"/>
          <w:lang w:val="es-ES_tradnl"/>
        </w:rPr>
        <w:t>Administración</w:t>
      </w:r>
      <w:r w:rsidR="00DE704C">
        <w:rPr>
          <w:rFonts w:cs="Arial"/>
          <w:sz w:val="22"/>
          <w:szCs w:val="22"/>
          <w:lang w:val="es-ES_tradnl"/>
        </w:rPr>
        <w:t xml:space="preserve">, la </w:t>
      </w:r>
      <w:r w:rsidR="00DE704C" w:rsidRPr="00DE704C">
        <w:rPr>
          <w:rFonts w:cs="Arial"/>
          <w:sz w:val="22"/>
          <w:szCs w:val="22"/>
          <w:lang w:val="es-ES_tradnl"/>
        </w:rPr>
        <w:t>Junta Directiva</w:t>
      </w:r>
      <w:r w:rsidR="00DE704C">
        <w:rPr>
          <w:rFonts w:cs="Arial"/>
          <w:sz w:val="22"/>
          <w:szCs w:val="22"/>
          <w:lang w:val="es-ES_tradnl"/>
        </w:rPr>
        <w:t xml:space="preserve"> resuelve </w:t>
      </w:r>
      <w:r w:rsidR="00B91142">
        <w:rPr>
          <w:rFonts w:cs="Arial"/>
          <w:sz w:val="22"/>
          <w:szCs w:val="22"/>
          <w:lang w:val="es-ES_tradnl"/>
        </w:rPr>
        <w:t xml:space="preserve">aprobar el referido proyecto de reglamento, con el ajuste antes indicado y, por consiguiente, toma el </w:t>
      </w:r>
      <w:r w:rsidR="00B91142" w:rsidRPr="00B91142">
        <w:rPr>
          <w:rFonts w:cs="Arial"/>
          <w:b/>
          <w:bCs/>
          <w:sz w:val="22"/>
          <w:szCs w:val="22"/>
          <w:lang w:val="es-ES_tradnl"/>
        </w:rPr>
        <w:t>Acuerdo N° 5</w:t>
      </w:r>
      <w:r w:rsidR="00B91142">
        <w:rPr>
          <w:rFonts w:cs="Arial"/>
          <w:sz w:val="22"/>
          <w:szCs w:val="22"/>
          <w:lang w:val="es-ES_tradnl"/>
        </w:rPr>
        <w:t xml:space="preserve"> que se anexa a esta minuta.  Acto seguido, se retira de la sesión la licenciada Solano Céspedes.</w:t>
      </w:r>
    </w:p>
    <w:p w14:paraId="4AEEA10A" w14:textId="77777777" w:rsidR="009D03FE" w:rsidRPr="00D14EAF" w:rsidRDefault="009D03FE" w:rsidP="009D03FE">
      <w:pPr>
        <w:spacing w:line="360" w:lineRule="auto"/>
        <w:jc w:val="both"/>
        <w:rPr>
          <w:rFonts w:cs="Arial"/>
          <w:b/>
          <w:sz w:val="22"/>
        </w:rPr>
      </w:pPr>
      <w:r w:rsidRPr="00D14EAF">
        <w:rPr>
          <w:rFonts w:cs="Arial"/>
          <w:b/>
          <w:sz w:val="22"/>
        </w:rPr>
        <w:t>************</w:t>
      </w:r>
    </w:p>
    <w:p w14:paraId="3FA4EC47" w14:textId="77777777" w:rsidR="009D03FE" w:rsidRDefault="009D03FE" w:rsidP="009D03FE">
      <w:pPr>
        <w:spacing w:line="360" w:lineRule="auto"/>
        <w:jc w:val="both"/>
        <w:rPr>
          <w:rFonts w:cs="Arial"/>
          <w:b/>
          <w:bCs/>
          <w:sz w:val="22"/>
          <w:szCs w:val="22"/>
          <w:u w:val="single"/>
          <w:lang w:val="es-ES_tradnl"/>
        </w:rPr>
      </w:pPr>
    </w:p>
    <w:p w14:paraId="35092BFF" w14:textId="109DDB8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DD59D0" w:rsidRPr="00291E43">
        <w:rPr>
          <w:rFonts w:cs="Arial"/>
          <w:b/>
          <w:bCs/>
          <w:sz w:val="22"/>
          <w:u w:val="single"/>
          <w:lang w:val="es-ES_tradnl"/>
        </w:rPr>
        <w:t>Criterios legales sobre la liquidación del rubro de Imprevistos</w:t>
      </w:r>
    </w:p>
    <w:p w14:paraId="3BE9A510" w14:textId="77777777" w:rsidR="009D03FE" w:rsidRDefault="009D03FE" w:rsidP="009D03FE">
      <w:pPr>
        <w:spacing w:line="360" w:lineRule="auto"/>
        <w:jc w:val="both"/>
        <w:rPr>
          <w:rFonts w:cs="Arial"/>
          <w:sz w:val="22"/>
          <w:szCs w:val="22"/>
        </w:rPr>
      </w:pPr>
    </w:p>
    <w:p w14:paraId="0D6E1EF9" w14:textId="1E8267E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85ADA">
        <w:rPr>
          <w:rFonts w:cs="Arial"/>
          <w:sz w:val="22"/>
          <w:u w:val="single"/>
          <w:lang w:val="es-ES_tradnl"/>
        </w:rPr>
        <w:t>77</w:t>
      </w:r>
      <w:r w:rsidRPr="0039311E">
        <w:rPr>
          <w:rFonts w:cs="Arial"/>
          <w:sz w:val="22"/>
          <w:u w:val="single"/>
          <w:lang w:val="es-ES_tradnl"/>
        </w:rPr>
        <w:t>:</w:t>
      </w:r>
      <w:r w:rsidR="00A85ADA">
        <w:rPr>
          <w:rFonts w:cs="Arial"/>
          <w:sz w:val="22"/>
          <w:u w:val="single"/>
          <w:lang w:val="es-ES_tradnl"/>
        </w:rPr>
        <w:t>42</w:t>
      </w:r>
      <w:r>
        <w:rPr>
          <w:rFonts w:cs="Arial"/>
          <w:sz w:val="22"/>
          <w:lang w:val="es-ES_tradnl"/>
        </w:rPr>
        <w:t xml:space="preserve"> </w:t>
      </w:r>
      <w:r w:rsidR="00CE32F6">
        <w:rPr>
          <w:rFonts w:cs="Arial"/>
          <w:sz w:val="22"/>
          <w:lang w:val="es-ES_tradnl"/>
        </w:rPr>
        <w:t xml:space="preserve">Con el propósito de que sean valorados en una próxima sesión, la licenciada Masís Calderón procede a exponer </w:t>
      </w:r>
      <w:r w:rsidR="004B158A">
        <w:rPr>
          <w:rFonts w:cs="Arial"/>
          <w:sz w:val="22"/>
          <w:lang w:val="es-ES_tradnl"/>
        </w:rPr>
        <w:t xml:space="preserve">dos criterios de legalidad sobre la liquidación del rubro de Imprevistos en los proyectos de vivienda.  El primero, emitido por el Lic. Ronald Hidalgo Cuadra, asesor legal externo de la </w:t>
      </w:r>
      <w:r w:rsidR="004B158A" w:rsidRPr="004B158A">
        <w:rPr>
          <w:rFonts w:cs="Arial"/>
          <w:sz w:val="22"/>
          <w:lang w:val="es-ES_tradnl"/>
        </w:rPr>
        <w:t>Junta Directiva</w:t>
      </w:r>
      <w:r w:rsidR="004B158A">
        <w:rPr>
          <w:rFonts w:cs="Arial"/>
          <w:sz w:val="22"/>
          <w:lang w:val="es-ES_tradnl"/>
        </w:rPr>
        <w:t xml:space="preserve">, por medio de escrito del 09 de febrero de 2022; y el segundo, emitido por la Asesoría Legal mediante el oficio </w:t>
      </w:r>
      <w:r w:rsidR="00E2223B">
        <w:rPr>
          <w:rFonts w:cs="Arial"/>
          <w:sz w:val="22"/>
          <w:lang w:val="es-ES_tradnl"/>
        </w:rPr>
        <w:t>AL-OF-049-2019 del 04 de julio de 2019.</w:t>
      </w:r>
    </w:p>
    <w:p w14:paraId="417C7E72" w14:textId="630542F7" w:rsidR="00E2223B" w:rsidRDefault="00E2223B" w:rsidP="009D03FE">
      <w:pPr>
        <w:spacing w:line="360" w:lineRule="auto"/>
        <w:jc w:val="both"/>
        <w:rPr>
          <w:rFonts w:cs="Arial"/>
          <w:sz w:val="22"/>
          <w:lang w:val="es-ES_tradnl"/>
        </w:rPr>
      </w:pPr>
    </w:p>
    <w:p w14:paraId="5BE6F743" w14:textId="121FE978" w:rsidR="00D32BC5" w:rsidRDefault="00D32BC5" w:rsidP="009D03FE">
      <w:pPr>
        <w:spacing w:line="360" w:lineRule="auto"/>
        <w:jc w:val="both"/>
        <w:rPr>
          <w:rFonts w:cs="Arial"/>
          <w:sz w:val="22"/>
          <w:lang w:val="es-ES_tradnl"/>
        </w:rPr>
      </w:pPr>
      <w:r>
        <w:rPr>
          <w:rFonts w:cs="Arial"/>
          <w:sz w:val="22"/>
          <w:lang w:val="es-ES_tradnl"/>
        </w:rPr>
        <w:t xml:space="preserve">La licenciada Masís Calderón </w:t>
      </w:r>
      <w:r w:rsidR="0034224F">
        <w:rPr>
          <w:rFonts w:cs="Arial"/>
          <w:sz w:val="22"/>
          <w:lang w:val="es-ES_tradnl"/>
        </w:rPr>
        <w:t xml:space="preserve">se refiere a los alcances de los referidos criterios de legalidad, detallando lo que con respecto al rubro de Imprevistos contemplan los contratos que suscriben el BANHVI y las entidades autorizadas para el desarrollo de los proyectos de vivienda, así como el criterio que en torno a este tema ha emitido la </w:t>
      </w:r>
      <w:r w:rsidR="0034224F" w:rsidRPr="0034224F">
        <w:rPr>
          <w:rFonts w:cs="Arial"/>
          <w:sz w:val="22"/>
          <w:szCs w:val="22"/>
          <w:lang w:val="es-CR"/>
        </w:rPr>
        <w:t>Contraloría General de la República</w:t>
      </w:r>
      <w:r w:rsidR="0034224F">
        <w:rPr>
          <w:rFonts w:cs="Arial"/>
          <w:sz w:val="22"/>
          <w:szCs w:val="22"/>
          <w:lang w:val="es-CR"/>
        </w:rPr>
        <w:t>, y los eventos que están amparados a la categoría de imprevistos.</w:t>
      </w:r>
    </w:p>
    <w:p w14:paraId="39529186" w14:textId="7CF909C1" w:rsidR="00E2223B" w:rsidRDefault="00E2223B" w:rsidP="009D03FE">
      <w:pPr>
        <w:spacing w:line="360" w:lineRule="auto"/>
        <w:jc w:val="both"/>
        <w:rPr>
          <w:rFonts w:cs="Arial"/>
          <w:sz w:val="22"/>
          <w:lang w:val="es-ES_tradnl"/>
        </w:rPr>
      </w:pPr>
    </w:p>
    <w:p w14:paraId="21F36CCD" w14:textId="66D26ECB"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34224F">
        <w:rPr>
          <w:rFonts w:cs="Arial"/>
          <w:sz w:val="22"/>
          <w:u w:val="single"/>
          <w:lang w:val="es-ES_tradnl"/>
        </w:rPr>
        <w:t>95</w:t>
      </w:r>
      <w:r w:rsidRPr="00A25DB7">
        <w:rPr>
          <w:rFonts w:cs="Arial"/>
          <w:sz w:val="22"/>
          <w:u w:val="single"/>
          <w:lang w:val="es-ES_tradnl"/>
        </w:rPr>
        <w:t>:</w:t>
      </w:r>
      <w:r w:rsidR="0034224F">
        <w:rPr>
          <w:rFonts w:cs="Arial"/>
          <w:sz w:val="22"/>
          <w:u w:val="single"/>
          <w:lang w:val="es-ES_tradnl"/>
        </w:rPr>
        <w:t>27</w:t>
      </w:r>
      <w:r>
        <w:rPr>
          <w:rFonts w:cs="Arial"/>
          <w:sz w:val="22"/>
          <w:lang w:val="es-ES_tradnl"/>
        </w:rPr>
        <w:t xml:space="preserve"> </w:t>
      </w:r>
      <w:r w:rsidR="0034224F">
        <w:rPr>
          <w:rFonts w:cs="Arial"/>
          <w:sz w:val="22"/>
          <w:lang w:val="es-ES_tradnl"/>
        </w:rPr>
        <w:t xml:space="preserve">La </w:t>
      </w:r>
      <w:r w:rsidR="0034224F" w:rsidRPr="0034224F">
        <w:rPr>
          <w:rFonts w:cs="Arial"/>
          <w:sz w:val="22"/>
          <w:lang w:val="es-ES_tradnl"/>
        </w:rPr>
        <w:t>Junta Directiva</w:t>
      </w:r>
      <w:r w:rsidR="0034224F">
        <w:rPr>
          <w:rFonts w:cs="Arial"/>
          <w:sz w:val="22"/>
          <w:lang w:val="es-ES_tradnl"/>
        </w:rPr>
        <w:t xml:space="preserve"> da por conocida la información suministrada por la Asesoría Legal.</w:t>
      </w:r>
    </w:p>
    <w:p w14:paraId="550A4A54" w14:textId="77777777" w:rsidR="009D03FE" w:rsidRPr="00D14EAF" w:rsidRDefault="009D03FE" w:rsidP="009D03FE">
      <w:pPr>
        <w:spacing w:line="360" w:lineRule="auto"/>
        <w:jc w:val="both"/>
        <w:rPr>
          <w:rFonts w:cs="Arial"/>
          <w:b/>
          <w:sz w:val="22"/>
        </w:rPr>
      </w:pPr>
      <w:r w:rsidRPr="00D14EAF">
        <w:rPr>
          <w:rFonts w:cs="Arial"/>
          <w:b/>
          <w:sz w:val="22"/>
        </w:rPr>
        <w:t>************</w:t>
      </w:r>
    </w:p>
    <w:p w14:paraId="06D24D0A" w14:textId="77777777" w:rsidR="009D03FE" w:rsidRDefault="009D03FE" w:rsidP="009D03FE">
      <w:pPr>
        <w:spacing w:line="360" w:lineRule="auto"/>
        <w:jc w:val="both"/>
        <w:rPr>
          <w:rFonts w:cs="Arial"/>
          <w:b/>
          <w:bCs/>
          <w:sz w:val="22"/>
          <w:szCs w:val="22"/>
          <w:u w:val="single"/>
          <w:lang w:val="es-ES_tradnl"/>
        </w:rPr>
      </w:pPr>
    </w:p>
    <w:p w14:paraId="4CE227E9" w14:textId="35AE873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DD59D0" w:rsidRPr="00291E43">
        <w:rPr>
          <w:rFonts w:cs="Arial"/>
          <w:b/>
          <w:bCs/>
          <w:sz w:val="22"/>
          <w:u w:val="single"/>
          <w:lang w:val="es-ES_tradnl"/>
        </w:rPr>
        <w:t>Evaluación del desempeño de los puestos de Gerente General, Subgerente de Operaciones, Auditor Interno y Secretario de Junta Directiva, correspondiente al periodo 2021</w:t>
      </w:r>
    </w:p>
    <w:p w14:paraId="1B220717" w14:textId="77777777" w:rsidR="009D03FE" w:rsidRDefault="009D03FE" w:rsidP="009D03FE">
      <w:pPr>
        <w:spacing w:line="360" w:lineRule="auto"/>
        <w:jc w:val="both"/>
        <w:rPr>
          <w:rFonts w:cs="Arial"/>
          <w:sz w:val="22"/>
          <w:szCs w:val="22"/>
        </w:rPr>
      </w:pPr>
    </w:p>
    <w:p w14:paraId="510B7713" w14:textId="6FB5046E" w:rsidR="00710DDC" w:rsidRDefault="00710DDC" w:rsidP="00710DDC">
      <w:pPr>
        <w:spacing w:line="360" w:lineRule="auto"/>
        <w:jc w:val="both"/>
        <w:rPr>
          <w:rFonts w:cs="Arial"/>
          <w:color w:val="000000"/>
          <w:sz w:val="22"/>
          <w:szCs w:val="22"/>
        </w:rPr>
      </w:pPr>
      <w:r w:rsidRPr="0039311E">
        <w:rPr>
          <w:rFonts w:cs="Arial"/>
          <w:sz w:val="22"/>
          <w:u w:val="single"/>
          <w:lang w:val="es-ES_tradnl"/>
        </w:rPr>
        <w:lastRenderedPageBreak/>
        <w:t xml:space="preserve">Minuto </w:t>
      </w:r>
      <w:r w:rsidR="001E06CB">
        <w:rPr>
          <w:rFonts w:cs="Arial"/>
          <w:sz w:val="22"/>
          <w:u w:val="single"/>
          <w:lang w:val="es-ES_tradnl"/>
        </w:rPr>
        <w:t>95</w:t>
      </w:r>
      <w:r w:rsidRPr="0039311E">
        <w:rPr>
          <w:rFonts w:cs="Arial"/>
          <w:sz w:val="22"/>
          <w:u w:val="single"/>
          <w:lang w:val="es-ES_tradnl"/>
        </w:rPr>
        <w:t>:</w:t>
      </w:r>
      <w:r w:rsidR="001E06CB">
        <w:rPr>
          <w:rFonts w:cs="Arial"/>
          <w:sz w:val="22"/>
          <w:u w:val="single"/>
          <w:lang w:val="es-ES_tradnl"/>
        </w:rPr>
        <w:t>44</w:t>
      </w:r>
      <w:r>
        <w:rPr>
          <w:rFonts w:cs="Arial"/>
          <w:sz w:val="22"/>
          <w:lang w:val="es-ES_tradnl"/>
        </w:rPr>
        <w:t xml:space="preserve"> Se conoce </w:t>
      </w:r>
      <w:r>
        <w:rPr>
          <w:rFonts w:cs="Arial"/>
          <w:color w:val="000000"/>
          <w:sz w:val="22"/>
          <w:szCs w:val="22"/>
        </w:rPr>
        <w:t>el oficio GG-ME-</w:t>
      </w:r>
      <w:r w:rsidR="00E2223B">
        <w:rPr>
          <w:rFonts w:cs="Arial"/>
          <w:color w:val="000000"/>
          <w:sz w:val="22"/>
          <w:szCs w:val="22"/>
        </w:rPr>
        <w:t>0121</w:t>
      </w:r>
      <w:r>
        <w:rPr>
          <w:rFonts w:cs="Arial"/>
          <w:color w:val="000000"/>
          <w:sz w:val="22"/>
          <w:szCs w:val="22"/>
        </w:rPr>
        <w:t>-202</w:t>
      </w:r>
      <w:r w:rsidR="00E2223B">
        <w:rPr>
          <w:rFonts w:cs="Arial"/>
          <w:color w:val="000000"/>
          <w:sz w:val="22"/>
          <w:szCs w:val="22"/>
        </w:rPr>
        <w:t>2</w:t>
      </w:r>
      <w:r>
        <w:rPr>
          <w:rFonts w:cs="Arial"/>
          <w:color w:val="000000"/>
          <w:sz w:val="22"/>
          <w:szCs w:val="22"/>
        </w:rPr>
        <w:t xml:space="preserve"> del </w:t>
      </w:r>
      <w:r w:rsidR="00E2223B">
        <w:rPr>
          <w:rFonts w:cs="Arial"/>
          <w:color w:val="000000"/>
          <w:sz w:val="22"/>
          <w:szCs w:val="22"/>
        </w:rPr>
        <w:t>1°</w:t>
      </w:r>
      <w:r>
        <w:rPr>
          <w:rFonts w:cs="Arial"/>
          <w:color w:val="000000"/>
          <w:sz w:val="22"/>
          <w:szCs w:val="22"/>
        </w:rPr>
        <w:t xml:space="preserve"> de </w:t>
      </w:r>
      <w:r w:rsidR="00E2223B">
        <w:rPr>
          <w:rFonts w:cs="Arial"/>
          <w:color w:val="000000"/>
          <w:sz w:val="22"/>
          <w:szCs w:val="22"/>
        </w:rPr>
        <w:t>febrero</w:t>
      </w:r>
      <w:r>
        <w:rPr>
          <w:rFonts w:cs="Arial"/>
          <w:color w:val="000000"/>
          <w:sz w:val="22"/>
          <w:szCs w:val="22"/>
        </w:rPr>
        <w:t xml:space="preserve"> de 202</w:t>
      </w:r>
      <w:r w:rsidR="00E2223B">
        <w:rPr>
          <w:rFonts w:cs="Arial"/>
          <w:color w:val="000000"/>
          <w:sz w:val="22"/>
          <w:szCs w:val="22"/>
        </w:rPr>
        <w:t>2</w:t>
      </w:r>
      <w:r>
        <w:rPr>
          <w:rFonts w:cs="Arial"/>
          <w:color w:val="000000"/>
          <w:sz w:val="22"/>
          <w:szCs w:val="22"/>
        </w:rPr>
        <w:t xml:space="preserve">, mediante el cual, atendiendo lo dispuesto por este Órgano Colegiado en el acuerdo </w:t>
      </w:r>
      <w:r w:rsidRPr="004C2824">
        <w:rPr>
          <w:rFonts w:cs="Arial"/>
          <w:sz w:val="22"/>
          <w:szCs w:val="22"/>
        </w:rPr>
        <w:t xml:space="preserve">N° </w:t>
      </w:r>
      <w:r w:rsidR="00E2223B">
        <w:rPr>
          <w:rFonts w:cs="Arial"/>
          <w:sz w:val="22"/>
          <w:szCs w:val="22"/>
        </w:rPr>
        <w:t>16</w:t>
      </w:r>
      <w:r w:rsidRPr="004C2824">
        <w:rPr>
          <w:rFonts w:cs="Arial"/>
          <w:sz w:val="22"/>
          <w:szCs w:val="22"/>
        </w:rPr>
        <w:t xml:space="preserve"> de la sesión </w:t>
      </w:r>
      <w:r w:rsidR="00E2223B">
        <w:rPr>
          <w:rFonts w:cs="Arial"/>
          <w:sz w:val="22"/>
          <w:szCs w:val="22"/>
        </w:rPr>
        <w:t>04</w:t>
      </w:r>
      <w:r w:rsidRPr="004C2824">
        <w:rPr>
          <w:rFonts w:cs="Arial"/>
          <w:sz w:val="22"/>
          <w:szCs w:val="22"/>
        </w:rPr>
        <w:t>-20</w:t>
      </w:r>
      <w:r>
        <w:rPr>
          <w:rFonts w:cs="Arial"/>
          <w:sz w:val="22"/>
          <w:szCs w:val="22"/>
        </w:rPr>
        <w:t>2</w:t>
      </w:r>
      <w:r w:rsidR="00E2223B">
        <w:rPr>
          <w:rFonts w:cs="Arial"/>
          <w:sz w:val="22"/>
          <w:szCs w:val="22"/>
        </w:rPr>
        <w:t>2</w:t>
      </w:r>
      <w:r w:rsidRPr="004C2824">
        <w:rPr>
          <w:rFonts w:cs="Arial"/>
          <w:sz w:val="22"/>
          <w:szCs w:val="22"/>
        </w:rPr>
        <w:t xml:space="preserve">, del </w:t>
      </w:r>
      <w:r w:rsidR="00E2223B">
        <w:rPr>
          <w:rFonts w:cs="Arial"/>
          <w:sz w:val="22"/>
          <w:szCs w:val="22"/>
        </w:rPr>
        <w:t>17</w:t>
      </w:r>
      <w:r w:rsidRPr="004C2824">
        <w:rPr>
          <w:rFonts w:cs="Arial"/>
          <w:sz w:val="22"/>
          <w:szCs w:val="22"/>
        </w:rPr>
        <w:t xml:space="preserve"> de </w:t>
      </w:r>
      <w:r w:rsidR="00E2223B">
        <w:rPr>
          <w:rFonts w:cs="Arial"/>
          <w:sz w:val="22"/>
          <w:szCs w:val="22"/>
        </w:rPr>
        <w:t>enero</w:t>
      </w:r>
      <w:r w:rsidRPr="004C2824">
        <w:rPr>
          <w:rFonts w:cs="Arial"/>
          <w:sz w:val="22"/>
          <w:szCs w:val="22"/>
        </w:rPr>
        <w:t xml:space="preserve"> de 20</w:t>
      </w:r>
      <w:r>
        <w:rPr>
          <w:rFonts w:cs="Arial"/>
          <w:sz w:val="22"/>
          <w:szCs w:val="22"/>
        </w:rPr>
        <w:t>2</w:t>
      </w:r>
      <w:r w:rsidR="00E2223B">
        <w:rPr>
          <w:rFonts w:cs="Arial"/>
          <w:sz w:val="22"/>
          <w:szCs w:val="22"/>
        </w:rPr>
        <w:t>2</w:t>
      </w:r>
      <w:r>
        <w:rPr>
          <w:rFonts w:cs="Arial"/>
          <w:color w:val="000000"/>
          <w:sz w:val="22"/>
          <w:szCs w:val="22"/>
        </w:rPr>
        <w:t xml:space="preserve">, la Gerencia General remite los resultados de la evaluación del desempeño correspondiente al </w:t>
      </w:r>
      <w:r w:rsidR="00E2223B">
        <w:rPr>
          <w:rFonts w:cs="Arial"/>
          <w:color w:val="000000"/>
          <w:sz w:val="22"/>
          <w:szCs w:val="22"/>
        </w:rPr>
        <w:t>año</w:t>
      </w:r>
      <w:r>
        <w:rPr>
          <w:rFonts w:cs="Arial"/>
          <w:color w:val="000000"/>
          <w:sz w:val="22"/>
          <w:szCs w:val="22"/>
        </w:rPr>
        <w:t xml:space="preserve"> 202</w:t>
      </w:r>
      <w:r w:rsidR="00982590">
        <w:rPr>
          <w:rFonts w:cs="Arial"/>
          <w:color w:val="000000"/>
          <w:sz w:val="22"/>
          <w:szCs w:val="22"/>
        </w:rPr>
        <w:t>1</w:t>
      </w:r>
      <w:r>
        <w:rPr>
          <w:rFonts w:cs="Arial"/>
          <w:color w:val="000000"/>
          <w:sz w:val="22"/>
          <w:szCs w:val="22"/>
        </w:rPr>
        <w:t xml:space="preserve">, aplicada a los funcionarios que ha ocupado los puestos de Gerente General, </w:t>
      </w:r>
      <w:r w:rsidR="00E2223B">
        <w:rPr>
          <w:rFonts w:cs="Arial"/>
          <w:color w:val="000000"/>
          <w:sz w:val="22"/>
          <w:szCs w:val="22"/>
        </w:rPr>
        <w:t xml:space="preserve">Subgerente de Operaciones, </w:t>
      </w:r>
      <w:r>
        <w:rPr>
          <w:rFonts w:cs="Arial"/>
          <w:color w:val="000000"/>
          <w:sz w:val="22"/>
          <w:szCs w:val="22"/>
        </w:rPr>
        <w:t xml:space="preserve">Auditor Interno </w:t>
      </w:r>
      <w:r w:rsidRPr="00853B7F">
        <w:rPr>
          <w:rFonts w:cs="Arial"/>
          <w:color w:val="000000"/>
          <w:sz w:val="22"/>
          <w:szCs w:val="22"/>
        </w:rPr>
        <w:t>y Secretario de Junta Directiva.</w:t>
      </w:r>
    </w:p>
    <w:p w14:paraId="3FE3ED98" w14:textId="77777777" w:rsidR="00710DDC" w:rsidRDefault="00710DDC" w:rsidP="00710DDC">
      <w:pPr>
        <w:autoSpaceDE w:val="0"/>
        <w:autoSpaceDN w:val="0"/>
        <w:adjustRightInd w:val="0"/>
        <w:spacing w:line="360" w:lineRule="auto"/>
        <w:jc w:val="both"/>
        <w:rPr>
          <w:rFonts w:cs="Arial"/>
          <w:color w:val="000000"/>
          <w:sz w:val="22"/>
          <w:szCs w:val="22"/>
        </w:rPr>
      </w:pPr>
    </w:p>
    <w:p w14:paraId="261EA3F5" w14:textId="2A4E1BB5" w:rsidR="00710DDC" w:rsidRPr="006B764C" w:rsidRDefault="00710DDC" w:rsidP="00710DDC">
      <w:pPr>
        <w:autoSpaceDE w:val="0"/>
        <w:autoSpaceDN w:val="0"/>
        <w:adjustRightInd w:val="0"/>
        <w:spacing w:line="360" w:lineRule="auto"/>
        <w:jc w:val="both"/>
        <w:rPr>
          <w:rFonts w:cs="Arial"/>
          <w:color w:val="000000"/>
          <w:sz w:val="22"/>
          <w:szCs w:val="22"/>
        </w:rPr>
      </w:pPr>
      <w:r>
        <w:rPr>
          <w:rFonts w:cs="Arial"/>
          <w:color w:val="000000"/>
          <w:sz w:val="22"/>
          <w:szCs w:val="22"/>
        </w:rPr>
        <w:t xml:space="preserve">De conformidad con lo que se discute en torno a los documentos suministrados por la </w:t>
      </w:r>
      <w:r w:rsidRPr="00A241C5">
        <w:rPr>
          <w:rFonts w:cs="Arial"/>
          <w:color w:val="000000"/>
          <w:sz w:val="22"/>
          <w:szCs w:val="22"/>
        </w:rPr>
        <w:t>Gerencia General</w:t>
      </w:r>
      <w:r>
        <w:rPr>
          <w:rFonts w:cs="Arial"/>
          <w:color w:val="000000"/>
          <w:sz w:val="22"/>
          <w:szCs w:val="22"/>
        </w:rPr>
        <w:t xml:space="preserve">, los señores Directores resuelven avalar la calificación del desempeño obtenida por cada uno de los citados funcionarios y remitir a la Dirección Administrativa la matriz de calificación resultante, para que sea incorporada al respectivo expediente administrativo.  Lo anterior, según se consigna en el </w:t>
      </w:r>
      <w:r w:rsidRPr="006C19DA">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677E9B18" w14:textId="77777777" w:rsidR="009D03FE" w:rsidRPr="00D14EAF" w:rsidRDefault="009D03FE" w:rsidP="009D03FE">
      <w:pPr>
        <w:spacing w:line="360" w:lineRule="auto"/>
        <w:jc w:val="both"/>
        <w:rPr>
          <w:rFonts w:cs="Arial"/>
          <w:b/>
          <w:sz w:val="22"/>
        </w:rPr>
      </w:pPr>
      <w:r w:rsidRPr="00D14EAF">
        <w:rPr>
          <w:rFonts w:cs="Arial"/>
          <w:b/>
          <w:sz w:val="22"/>
        </w:rPr>
        <w:t>************</w:t>
      </w:r>
    </w:p>
    <w:p w14:paraId="7F10CC60" w14:textId="77777777" w:rsidR="009D03FE" w:rsidRDefault="009D03FE" w:rsidP="009D03FE">
      <w:pPr>
        <w:spacing w:line="360" w:lineRule="auto"/>
        <w:jc w:val="both"/>
        <w:rPr>
          <w:rFonts w:cs="Arial"/>
          <w:b/>
          <w:bCs/>
          <w:sz w:val="22"/>
          <w:szCs w:val="22"/>
          <w:u w:val="single"/>
          <w:lang w:val="es-ES_tradnl"/>
        </w:rPr>
      </w:pPr>
    </w:p>
    <w:p w14:paraId="427D8BF7" w14:textId="56399AE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DD59D0" w:rsidRPr="00DD59D0">
        <w:rPr>
          <w:rFonts w:cs="Arial"/>
          <w:b/>
          <w:bCs/>
          <w:sz w:val="22"/>
          <w:u w:val="single"/>
          <w:lang w:val="es-ES_tradnl"/>
        </w:rPr>
        <w:t>Consultas sobre la propuesta para desembolsar recursos de proyectos a las entidades autorizadas y comentarios sobre la situación del proyecto Ivannia</w:t>
      </w:r>
    </w:p>
    <w:p w14:paraId="656F5DC4" w14:textId="77777777" w:rsidR="009D03FE" w:rsidRDefault="009D03FE" w:rsidP="009D03FE">
      <w:pPr>
        <w:spacing w:line="360" w:lineRule="auto"/>
        <w:jc w:val="both"/>
        <w:rPr>
          <w:rFonts w:cs="Arial"/>
          <w:sz w:val="22"/>
          <w:szCs w:val="22"/>
        </w:rPr>
      </w:pPr>
    </w:p>
    <w:p w14:paraId="6F680706" w14:textId="3429C369" w:rsidR="00691CD2"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E06CB">
        <w:rPr>
          <w:rFonts w:cs="Arial"/>
          <w:sz w:val="22"/>
          <w:u w:val="single"/>
          <w:lang w:val="es-ES_tradnl"/>
        </w:rPr>
        <w:t>113</w:t>
      </w:r>
      <w:r w:rsidRPr="0039311E">
        <w:rPr>
          <w:rFonts w:cs="Arial"/>
          <w:sz w:val="22"/>
          <w:u w:val="single"/>
          <w:lang w:val="es-ES_tradnl"/>
        </w:rPr>
        <w:t>:</w:t>
      </w:r>
      <w:r w:rsidR="001E06CB">
        <w:rPr>
          <w:rFonts w:cs="Arial"/>
          <w:sz w:val="22"/>
          <w:u w:val="single"/>
          <w:lang w:val="es-ES_tradnl"/>
        </w:rPr>
        <w:t>48</w:t>
      </w:r>
      <w:r>
        <w:rPr>
          <w:rFonts w:cs="Arial"/>
          <w:sz w:val="22"/>
          <w:lang w:val="es-ES_tradnl"/>
        </w:rPr>
        <w:t xml:space="preserve"> </w:t>
      </w:r>
      <w:r w:rsidR="00691CD2">
        <w:rPr>
          <w:rFonts w:cs="Arial"/>
          <w:sz w:val="22"/>
          <w:lang w:val="es-ES_tradnl"/>
        </w:rPr>
        <w:t xml:space="preserve">El señor Subgerente de Operaciones toma nota de un recordatorio de la Directora Ulibarri Pernús, para que se presente a esta </w:t>
      </w:r>
      <w:r w:rsidR="00691CD2" w:rsidRPr="00691CD2">
        <w:rPr>
          <w:rFonts w:cs="Arial"/>
          <w:sz w:val="22"/>
          <w:lang w:val="es-ES_tradnl"/>
        </w:rPr>
        <w:t>Junta Directiva</w:t>
      </w:r>
      <w:r w:rsidR="00691CD2">
        <w:rPr>
          <w:rFonts w:cs="Arial"/>
          <w:sz w:val="22"/>
          <w:lang w:val="es-ES_tradnl"/>
        </w:rPr>
        <w:t xml:space="preserve"> la propuesta dirigida a que los recursos para el desarrollo de los proyectos de </w:t>
      </w:r>
      <w:proofErr w:type="gramStart"/>
      <w:r w:rsidR="00691CD2">
        <w:rPr>
          <w:rFonts w:cs="Arial"/>
          <w:sz w:val="22"/>
          <w:lang w:val="es-ES_tradnl"/>
        </w:rPr>
        <w:t>vivienda,</w:t>
      </w:r>
      <w:proofErr w:type="gramEnd"/>
      <w:r w:rsidR="00691CD2">
        <w:rPr>
          <w:rFonts w:cs="Arial"/>
          <w:sz w:val="22"/>
          <w:lang w:val="es-ES_tradnl"/>
        </w:rPr>
        <w:t xml:space="preserve"> sean desembolsados a las entidades autorizadas.  Y al respecto, el señor Subgerente de Operaciones indica que dicha propuesta será sometida al conocimiento de este Órgano Colegiado dentro de los próximos 15 días.</w:t>
      </w:r>
    </w:p>
    <w:p w14:paraId="7D69B6D3" w14:textId="1B13EE39" w:rsidR="00691CD2" w:rsidRDefault="00691CD2" w:rsidP="009D03FE">
      <w:pPr>
        <w:spacing w:line="360" w:lineRule="auto"/>
        <w:jc w:val="both"/>
        <w:rPr>
          <w:rFonts w:cs="Arial"/>
          <w:sz w:val="22"/>
          <w:lang w:val="es-ES_tradnl"/>
        </w:rPr>
      </w:pPr>
    </w:p>
    <w:p w14:paraId="66A6CC15" w14:textId="67C702A6" w:rsidR="00B168F8" w:rsidRDefault="00B168F8" w:rsidP="009D03FE">
      <w:pPr>
        <w:spacing w:line="360" w:lineRule="auto"/>
        <w:jc w:val="both"/>
        <w:rPr>
          <w:rFonts w:cs="Arial"/>
          <w:sz w:val="22"/>
          <w:lang w:val="es-ES_tradnl"/>
        </w:rPr>
      </w:pPr>
      <w:r>
        <w:rPr>
          <w:rFonts w:cs="Arial"/>
          <w:sz w:val="22"/>
          <w:lang w:val="es-ES_tradnl"/>
        </w:rPr>
        <w:t xml:space="preserve">Por otra parte, y a raíz de una inquietud de la Directora Ulibarri Pernús sobre la publicación de un video sobre lo actuado recientemente en el proyecto Ivannia, el señor Subgerente de Operaciones </w:t>
      </w:r>
      <w:r w:rsidR="001E5642">
        <w:rPr>
          <w:rFonts w:cs="Arial"/>
          <w:sz w:val="22"/>
          <w:lang w:val="es-ES_tradnl"/>
        </w:rPr>
        <w:t xml:space="preserve">se refiere a </w:t>
      </w:r>
      <w:r>
        <w:rPr>
          <w:rFonts w:cs="Arial"/>
          <w:sz w:val="22"/>
          <w:lang w:val="es-ES_tradnl"/>
        </w:rPr>
        <w:t>las gestiones que se realizaron el fin de semana anterior y, además, indica que no tiene mayores detalles de lo sucedido en la actividad, pero en los próximos</w:t>
      </w:r>
      <w:r w:rsidR="001E5642">
        <w:rPr>
          <w:rFonts w:cs="Arial"/>
          <w:sz w:val="22"/>
          <w:lang w:val="es-ES_tradnl"/>
        </w:rPr>
        <w:t xml:space="preserve"> estará presentando un informe al respecto.</w:t>
      </w:r>
    </w:p>
    <w:p w14:paraId="58BD9B41" w14:textId="3571A757" w:rsidR="001E5642" w:rsidRDefault="001E5642" w:rsidP="009D03FE">
      <w:pPr>
        <w:spacing w:line="360" w:lineRule="auto"/>
        <w:jc w:val="both"/>
        <w:rPr>
          <w:rFonts w:cs="Arial"/>
          <w:sz w:val="22"/>
          <w:lang w:val="es-ES_tradnl"/>
        </w:rPr>
      </w:pPr>
    </w:p>
    <w:p w14:paraId="05C8BBC3" w14:textId="64929769" w:rsidR="001E5642" w:rsidRDefault="001E5642" w:rsidP="001E5642">
      <w:pPr>
        <w:spacing w:line="360" w:lineRule="auto"/>
        <w:jc w:val="both"/>
        <w:rPr>
          <w:rFonts w:cs="Arial"/>
          <w:sz w:val="22"/>
          <w:lang w:val="es-ES_tradnl"/>
        </w:rPr>
      </w:pPr>
      <w:r w:rsidRPr="00A25DB7">
        <w:rPr>
          <w:rFonts w:cs="Arial"/>
          <w:sz w:val="22"/>
          <w:u w:val="single"/>
          <w:lang w:val="es-ES_tradnl"/>
        </w:rPr>
        <w:t xml:space="preserve">Minuto </w:t>
      </w:r>
      <w:r w:rsidR="00240EF7">
        <w:rPr>
          <w:rFonts w:cs="Arial"/>
          <w:sz w:val="22"/>
          <w:u w:val="single"/>
          <w:lang w:val="es-ES_tradnl"/>
        </w:rPr>
        <w:t>127</w:t>
      </w:r>
      <w:r w:rsidRPr="00A25DB7">
        <w:rPr>
          <w:rFonts w:cs="Arial"/>
          <w:sz w:val="22"/>
          <w:u w:val="single"/>
          <w:lang w:val="es-ES_tradnl"/>
        </w:rPr>
        <w:t>:</w:t>
      </w:r>
      <w:r w:rsidR="00240EF7">
        <w:rPr>
          <w:rFonts w:cs="Arial"/>
          <w:sz w:val="22"/>
          <w:u w:val="single"/>
          <w:lang w:val="es-ES_tradnl"/>
        </w:rPr>
        <w:t>44</w:t>
      </w:r>
      <w:r>
        <w:rPr>
          <w:rFonts w:cs="Arial"/>
          <w:sz w:val="22"/>
          <w:lang w:val="es-ES_tradnl"/>
        </w:rPr>
        <w:t xml:space="preserve"> </w:t>
      </w:r>
      <w:r w:rsidR="00240EF7">
        <w:rPr>
          <w:rFonts w:cs="Arial"/>
          <w:sz w:val="22"/>
          <w:lang w:val="es-ES_tradnl"/>
        </w:rPr>
        <w:t>Retomando la discusión de este tema, el Director Pérez Venegas</w:t>
      </w:r>
      <w:r w:rsidR="00986F25">
        <w:rPr>
          <w:rFonts w:cs="Arial"/>
          <w:sz w:val="22"/>
          <w:lang w:val="es-ES_tradnl"/>
        </w:rPr>
        <w:t xml:space="preserve">, secundado luego por otros miembros de la </w:t>
      </w:r>
      <w:r w:rsidR="00986F25" w:rsidRPr="00986F25">
        <w:rPr>
          <w:rFonts w:cs="Arial"/>
          <w:sz w:val="22"/>
          <w:lang w:val="es-ES_tradnl"/>
        </w:rPr>
        <w:t>Junta Directiva</w:t>
      </w:r>
      <w:r w:rsidR="00986F25">
        <w:rPr>
          <w:rFonts w:cs="Arial"/>
          <w:sz w:val="22"/>
          <w:lang w:val="es-ES_tradnl"/>
        </w:rPr>
        <w:t>,</w:t>
      </w:r>
      <w:r w:rsidR="00240EF7">
        <w:rPr>
          <w:rFonts w:cs="Arial"/>
          <w:sz w:val="22"/>
          <w:lang w:val="es-ES_tradnl"/>
        </w:rPr>
        <w:t xml:space="preserve"> se refiere a la importancia de </w:t>
      </w:r>
      <w:r w:rsidR="00240EF7">
        <w:rPr>
          <w:rFonts w:cs="Arial"/>
          <w:sz w:val="22"/>
          <w:lang w:val="es-ES_tradnl"/>
        </w:rPr>
        <w:lastRenderedPageBreak/>
        <w:t>velar porque la información que reciban las familias de este proyecto de vivienda</w:t>
      </w:r>
      <w:r w:rsidR="007B7DE7">
        <w:rPr>
          <w:rFonts w:cs="Arial"/>
          <w:sz w:val="22"/>
          <w:lang w:val="es-ES_tradnl"/>
        </w:rPr>
        <w:t xml:space="preserve"> y sus </w:t>
      </w:r>
      <w:proofErr w:type="gramStart"/>
      <w:r w:rsidR="007B7DE7">
        <w:rPr>
          <w:rFonts w:cs="Arial"/>
          <w:sz w:val="22"/>
          <w:lang w:val="es-ES_tradnl"/>
        </w:rPr>
        <w:t>dirigentes</w:t>
      </w:r>
      <w:r w:rsidR="00240EF7">
        <w:rPr>
          <w:rFonts w:cs="Arial"/>
          <w:sz w:val="22"/>
          <w:lang w:val="es-ES_tradnl"/>
        </w:rPr>
        <w:t>,</w:t>
      </w:r>
      <w:proofErr w:type="gramEnd"/>
      <w:r w:rsidR="00240EF7">
        <w:rPr>
          <w:rFonts w:cs="Arial"/>
          <w:sz w:val="22"/>
          <w:lang w:val="es-ES_tradnl"/>
        </w:rPr>
        <w:t xml:space="preserve"> sea clara, oficial y oportuna por parte del BANHVI.</w:t>
      </w:r>
    </w:p>
    <w:p w14:paraId="146952FB" w14:textId="77777777" w:rsidR="009D03FE" w:rsidRPr="00D14EAF" w:rsidRDefault="009D03FE" w:rsidP="009D03FE">
      <w:pPr>
        <w:spacing w:line="360" w:lineRule="auto"/>
        <w:jc w:val="both"/>
        <w:rPr>
          <w:rFonts w:cs="Arial"/>
          <w:b/>
          <w:sz w:val="22"/>
        </w:rPr>
      </w:pPr>
      <w:r w:rsidRPr="00D14EAF">
        <w:rPr>
          <w:rFonts w:cs="Arial"/>
          <w:b/>
          <w:sz w:val="22"/>
        </w:rPr>
        <w:t>************</w:t>
      </w:r>
    </w:p>
    <w:p w14:paraId="27A117D0" w14:textId="77777777" w:rsidR="009D03FE" w:rsidRDefault="009D03FE" w:rsidP="009D03FE">
      <w:pPr>
        <w:spacing w:line="360" w:lineRule="auto"/>
        <w:jc w:val="both"/>
        <w:rPr>
          <w:rFonts w:cs="Arial"/>
          <w:b/>
          <w:bCs/>
          <w:sz w:val="22"/>
          <w:szCs w:val="22"/>
          <w:u w:val="single"/>
          <w:lang w:val="es-ES_tradnl"/>
        </w:rPr>
      </w:pPr>
    </w:p>
    <w:p w14:paraId="6A1B5BFA" w14:textId="5CDE730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DD59D0" w:rsidRPr="00DD59D0">
        <w:rPr>
          <w:rFonts w:cs="Arial"/>
          <w:b/>
          <w:bCs/>
          <w:sz w:val="22"/>
          <w:u w:val="single"/>
          <w:lang w:val="es-ES_tradnl"/>
        </w:rPr>
        <w:t xml:space="preserve">Comentarios </w:t>
      </w:r>
      <w:r w:rsidR="00751C71">
        <w:rPr>
          <w:rFonts w:cs="Arial"/>
          <w:b/>
          <w:bCs/>
          <w:sz w:val="22"/>
          <w:u w:val="single"/>
          <w:lang w:val="es-ES_tradnl"/>
        </w:rPr>
        <w:t xml:space="preserve">de la Directora Pérez Gutiérrez </w:t>
      </w:r>
      <w:r w:rsidR="00C11D8C">
        <w:rPr>
          <w:rFonts w:cs="Arial"/>
          <w:b/>
          <w:bCs/>
          <w:sz w:val="22"/>
          <w:u w:val="single"/>
          <w:lang w:val="es-ES_tradnl"/>
        </w:rPr>
        <w:t xml:space="preserve">sobre </w:t>
      </w:r>
      <w:r w:rsidR="00751C71">
        <w:rPr>
          <w:rFonts w:cs="Arial"/>
          <w:b/>
          <w:bCs/>
          <w:sz w:val="22"/>
          <w:u w:val="single"/>
          <w:lang w:val="es-ES_tradnl"/>
        </w:rPr>
        <w:t xml:space="preserve">el ajuste al </w:t>
      </w:r>
      <w:r w:rsidR="000D59B8">
        <w:rPr>
          <w:rFonts w:cs="Arial"/>
          <w:b/>
          <w:bCs/>
          <w:sz w:val="22"/>
          <w:u w:val="single"/>
          <w:lang w:val="es-ES_tradnl"/>
        </w:rPr>
        <w:t xml:space="preserve">monto del bono ordinario, </w:t>
      </w:r>
      <w:r w:rsidR="00751C71">
        <w:rPr>
          <w:rFonts w:cs="Arial"/>
          <w:b/>
          <w:bCs/>
          <w:sz w:val="22"/>
          <w:u w:val="single"/>
          <w:lang w:val="es-ES_tradnl"/>
        </w:rPr>
        <w:t xml:space="preserve">las recomendaciones e informes de auditoría pendientes de atender por parte de la </w:t>
      </w:r>
      <w:r w:rsidR="00751C71" w:rsidRPr="00751C71">
        <w:rPr>
          <w:rFonts w:cs="Arial"/>
          <w:b/>
          <w:bCs/>
          <w:sz w:val="22"/>
          <w:u w:val="single"/>
          <w:lang w:val="es-ES_tradnl"/>
        </w:rPr>
        <w:t>Junta Directiva</w:t>
      </w:r>
      <w:r w:rsidR="00751C71">
        <w:rPr>
          <w:rFonts w:cs="Arial"/>
          <w:b/>
          <w:bCs/>
          <w:sz w:val="22"/>
          <w:u w:val="single"/>
          <w:lang w:val="es-ES_tradnl"/>
        </w:rPr>
        <w:t>, y solicitud de excusa por no poder asistir a próximas sesiones</w:t>
      </w:r>
    </w:p>
    <w:p w14:paraId="36A488B9" w14:textId="77777777" w:rsidR="009D03FE" w:rsidRDefault="009D03FE" w:rsidP="009D03FE">
      <w:pPr>
        <w:spacing w:line="360" w:lineRule="auto"/>
        <w:jc w:val="both"/>
        <w:rPr>
          <w:rFonts w:cs="Arial"/>
          <w:sz w:val="22"/>
          <w:szCs w:val="22"/>
        </w:rPr>
      </w:pPr>
    </w:p>
    <w:p w14:paraId="43CE9445" w14:textId="77777777" w:rsidR="000D59B8"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232F19">
        <w:rPr>
          <w:rFonts w:cs="Arial"/>
          <w:sz w:val="22"/>
          <w:u w:val="single"/>
          <w:lang w:val="es-ES_tradnl"/>
        </w:rPr>
        <w:t>121</w:t>
      </w:r>
      <w:r w:rsidRPr="0039311E">
        <w:rPr>
          <w:rFonts w:cs="Arial"/>
          <w:sz w:val="22"/>
          <w:u w:val="single"/>
          <w:lang w:val="es-ES_tradnl"/>
        </w:rPr>
        <w:t>:</w:t>
      </w:r>
      <w:r w:rsidR="00232F19">
        <w:rPr>
          <w:rFonts w:cs="Arial"/>
          <w:sz w:val="22"/>
          <w:u w:val="single"/>
          <w:lang w:val="es-ES_tradnl"/>
        </w:rPr>
        <w:t>08</w:t>
      </w:r>
      <w:r>
        <w:rPr>
          <w:rFonts w:cs="Arial"/>
          <w:sz w:val="22"/>
          <w:lang w:val="es-ES_tradnl"/>
        </w:rPr>
        <w:t xml:space="preserve"> </w:t>
      </w:r>
      <w:r w:rsidR="00691CD2">
        <w:rPr>
          <w:rFonts w:cs="Arial"/>
          <w:sz w:val="22"/>
          <w:lang w:val="es-ES_tradnl"/>
        </w:rPr>
        <w:t xml:space="preserve">El señor Subgerente de Operaciones </w:t>
      </w:r>
      <w:r w:rsidR="00C11D8C">
        <w:rPr>
          <w:rFonts w:cs="Arial"/>
          <w:sz w:val="22"/>
          <w:lang w:val="es-ES_tradnl"/>
        </w:rPr>
        <w:t>atiende una consulta de la Directora Pérez Gutiérrez, sobre la programación de</w:t>
      </w:r>
      <w:r w:rsidR="000D59B8">
        <w:rPr>
          <w:rFonts w:cs="Arial"/>
          <w:sz w:val="22"/>
          <w:lang w:val="es-ES_tradnl"/>
        </w:rPr>
        <w:t xml:space="preserve"> un</w:t>
      </w:r>
      <w:r w:rsidR="00C11D8C">
        <w:rPr>
          <w:rFonts w:cs="Arial"/>
          <w:sz w:val="22"/>
          <w:lang w:val="es-ES_tradnl"/>
        </w:rPr>
        <w:t xml:space="preserve"> ajuste al monto máximo del bono ordinario, a raíz de</w:t>
      </w:r>
      <w:r w:rsidR="000D59B8">
        <w:rPr>
          <w:rFonts w:cs="Arial"/>
          <w:sz w:val="22"/>
          <w:lang w:val="es-ES_tradnl"/>
        </w:rPr>
        <w:t xml:space="preserve">l incremento de los costos de la construcción.  Y al respecto, el señor Subgerente de Operaciones informa que se está trabajando en la elaboración de una propuesta que próximamente será sometida a la consideración de esta </w:t>
      </w:r>
      <w:r w:rsidR="000D59B8" w:rsidRPr="000D59B8">
        <w:rPr>
          <w:rFonts w:cs="Arial"/>
          <w:sz w:val="22"/>
          <w:lang w:val="es-ES_tradnl"/>
        </w:rPr>
        <w:t>Junta Directiva</w:t>
      </w:r>
      <w:r w:rsidR="000D59B8">
        <w:rPr>
          <w:rFonts w:cs="Arial"/>
          <w:sz w:val="22"/>
          <w:lang w:val="es-ES_tradnl"/>
        </w:rPr>
        <w:t>.</w:t>
      </w:r>
    </w:p>
    <w:p w14:paraId="11E7264C" w14:textId="77777777" w:rsidR="000D59B8" w:rsidRDefault="000D59B8" w:rsidP="009D03FE">
      <w:pPr>
        <w:spacing w:line="360" w:lineRule="auto"/>
        <w:jc w:val="both"/>
        <w:rPr>
          <w:rFonts w:cs="Arial"/>
          <w:sz w:val="22"/>
          <w:lang w:val="es-ES_tradnl"/>
        </w:rPr>
      </w:pPr>
    </w:p>
    <w:p w14:paraId="611DE132" w14:textId="5CF0E78E" w:rsidR="009D03FE" w:rsidRDefault="00751C71" w:rsidP="009D03FE">
      <w:pPr>
        <w:spacing w:line="360" w:lineRule="auto"/>
        <w:jc w:val="both"/>
        <w:rPr>
          <w:rFonts w:cs="Arial"/>
          <w:sz w:val="22"/>
          <w:lang w:val="es-ES_tradnl"/>
        </w:rPr>
      </w:pPr>
      <w:r>
        <w:rPr>
          <w:rFonts w:cs="Arial"/>
          <w:sz w:val="22"/>
          <w:lang w:val="es-ES_tradnl"/>
        </w:rPr>
        <w:t>Por otra parte, el licenciado González Zumbado toma nota de una solicitud de la Directora Pérez Gutiérrez, para que el próximo jueves se le informe a este Órgano Colegiado, sobre las recomendaciones e informes pendientes de atender por parte de este Órgano Colegiado.</w:t>
      </w:r>
    </w:p>
    <w:p w14:paraId="60612517" w14:textId="77777777" w:rsidR="00751C71" w:rsidRDefault="00751C71" w:rsidP="009D03FE">
      <w:pPr>
        <w:spacing w:line="360" w:lineRule="auto"/>
        <w:jc w:val="both"/>
        <w:rPr>
          <w:rFonts w:cs="Arial"/>
          <w:sz w:val="22"/>
          <w:lang w:val="es-ES_tradnl"/>
        </w:rPr>
      </w:pPr>
    </w:p>
    <w:p w14:paraId="20F01C03" w14:textId="4DB1B4CB" w:rsidR="00751C71" w:rsidRDefault="00751C71" w:rsidP="009D03FE">
      <w:pPr>
        <w:spacing w:line="360" w:lineRule="auto"/>
        <w:jc w:val="both"/>
        <w:rPr>
          <w:rFonts w:cs="Arial"/>
          <w:sz w:val="22"/>
          <w:lang w:val="es-ES_tradnl"/>
        </w:rPr>
      </w:pPr>
      <w:r>
        <w:rPr>
          <w:rFonts w:cs="Arial"/>
          <w:sz w:val="22"/>
          <w:lang w:val="es-ES_tradnl"/>
        </w:rPr>
        <w:t xml:space="preserve">Finalmente, la Directora Pérez Gutiérrez solicita que le excuse de participar de la sesión que se realizará el próximo 14 de marzo, debido a que ese día estará </w:t>
      </w:r>
      <w:r w:rsidR="00240EF7">
        <w:rPr>
          <w:rFonts w:cs="Arial"/>
          <w:sz w:val="22"/>
          <w:lang w:val="es-ES_tradnl"/>
        </w:rPr>
        <w:t>saliendo del país.</w:t>
      </w:r>
    </w:p>
    <w:p w14:paraId="5BBE6EEB" w14:textId="77777777" w:rsidR="009D03FE" w:rsidRPr="00D14EAF" w:rsidRDefault="009D03FE" w:rsidP="009D03FE">
      <w:pPr>
        <w:spacing w:line="360" w:lineRule="auto"/>
        <w:jc w:val="both"/>
        <w:rPr>
          <w:rFonts w:cs="Arial"/>
          <w:b/>
          <w:sz w:val="22"/>
        </w:rPr>
      </w:pPr>
      <w:r w:rsidRPr="00D14EAF">
        <w:rPr>
          <w:rFonts w:cs="Arial"/>
          <w:b/>
          <w:sz w:val="22"/>
        </w:rPr>
        <w:t>************</w:t>
      </w:r>
    </w:p>
    <w:p w14:paraId="33B216B9" w14:textId="77777777" w:rsidR="009D03FE" w:rsidRDefault="009D03FE" w:rsidP="009D03FE">
      <w:pPr>
        <w:spacing w:line="360" w:lineRule="auto"/>
        <w:jc w:val="both"/>
        <w:rPr>
          <w:rFonts w:cs="Arial"/>
          <w:b/>
          <w:bCs/>
          <w:sz w:val="22"/>
          <w:szCs w:val="22"/>
          <w:u w:val="single"/>
          <w:lang w:val="es-ES_tradnl"/>
        </w:rPr>
      </w:pPr>
    </w:p>
    <w:p w14:paraId="521E7985" w14:textId="195A80C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DD59D0" w:rsidRPr="00DD59D0">
        <w:rPr>
          <w:rFonts w:cs="Arial"/>
          <w:b/>
          <w:bCs/>
          <w:sz w:val="22"/>
          <w:u w:val="single"/>
          <w:lang w:val="es-ES_tradnl"/>
        </w:rPr>
        <w:t>Informe sobre visita a los proyectos Las Palmas y Vistas del Miravalles, en Bagaces</w:t>
      </w:r>
    </w:p>
    <w:p w14:paraId="7628B3A3" w14:textId="77777777" w:rsidR="009D03FE" w:rsidRDefault="009D03FE" w:rsidP="009D03FE">
      <w:pPr>
        <w:spacing w:line="360" w:lineRule="auto"/>
        <w:jc w:val="both"/>
        <w:rPr>
          <w:rFonts w:cs="Arial"/>
          <w:sz w:val="22"/>
          <w:szCs w:val="22"/>
        </w:rPr>
      </w:pPr>
    </w:p>
    <w:p w14:paraId="128069A1" w14:textId="61B234C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66666">
        <w:rPr>
          <w:rFonts w:cs="Arial"/>
          <w:sz w:val="22"/>
          <w:u w:val="single"/>
          <w:lang w:val="es-ES_tradnl"/>
        </w:rPr>
        <w:t>140</w:t>
      </w:r>
      <w:r w:rsidRPr="0039311E">
        <w:rPr>
          <w:rFonts w:cs="Arial"/>
          <w:sz w:val="22"/>
          <w:u w:val="single"/>
          <w:lang w:val="es-ES_tradnl"/>
        </w:rPr>
        <w:t>:</w:t>
      </w:r>
      <w:r w:rsidR="00166666">
        <w:rPr>
          <w:rFonts w:cs="Arial"/>
          <w:sz w:val="22"/>
          <w:u w:val="single"/>
          <w:lang w:val="es-ES_tradnl"/>
        </w:rPr>
        <w:t>41</w:t>
      </w:r>
      <w:r>
        <w:rPr>
          <w:rFonts w:cs="Arial"/>
          <w:sz w:val="22"/>
          <w:lang w:val="es-ES_tradnl"/>
        </w:rPr>
        <w:t xml:space="preserve"> Se </w:t>
      </w:r>
      <w:r w:rsidR="00166666">
        <w:rPr>
          <w:rFonts w:cs="Arial"/>
          <w:sz w:val="22"/>
          <w:lang w:val="es-ES_tradnl"/>
        </w:rPr>
        <w:t>toma nota de una información que brinda el señor Subgerente de Operaciones, sobre los resultados de la visita que realizó la semana anterior al c</w:t>
      </w:r>
      <w:r w:rsidR="00F3046C">
        <w:rPr>
          <w:rFonts w:cs="Arial"/>
          <w:sz w:val="22"/>
          <w:lang w:val="es-ES_tradnl"/>
        </w:rPr>
        <w:t>a</w:t>
      </w:r>
      <w:r w:rsidR="00166666">
        <w:rPr>
          <w:rFonts w:cs="Arial"/>
          <w:sz w:val="22"/>
          <w:lang w:val="es-ES_tradnl"/>
        </w:rPr>
        <w:t>ntón de Bagaces, con el propósito de darle seguim</w:t>
      </w:r>
      <w:r w:rsidR="00F3046C">
        <w:rPr>
          <w:rFonts w:cs="Arial"/>
          <w:sz w:val="22"/>
          <w:lang w:val="es-ES_tradnl"/>
        </w:rPr>
        <w:t>iento a los proyectos Las Palmas y Vistas del Miravalles.</w:t>
      </w:r>
    </w:p>
    <w:p w14:paraId="1D2D1A5C" w14:textId="77777777" w:rsidR="009D03FE" w:rsidRPr="00D14EAF" w:rsidRDefault="009D03FE" w:rsidP="009D03FE">
      <w:pPr>
        <w:spacing w:line="360" w:lineRule="auto"/>
        <w:jc w:val="both"/>
        <w:rPr>
          <w:rFonts w:cs="Arial"/>
          <w:b/>
          <w:sz w:val="22"/>
        </w:rPr>
      </w:pPr>
      <w:r w:rsidRPr="00D14EAF">
        <w:rPr>
          <w:rFonts w:cs="Arial"/>
          <w:b/>
          <w:sz w:val="22"/>
        </w:rPr>
        <w:t>************</w:t>
      </w:r>
    </w:p>
    <w:p w14:paraId="6658F783" w14:textId="77777777" w:rsidR="009D03FE" w:rsidRDefault="009D03FE" w:rsidP="009D03FE">
      <w:pPr>
        <w:spacing w:line="360" w:lineRule="auto"/>
        <w:jc w:val="both"/>
        <w:rPr>
          <w:rFonts w:cs="Arial"/>
          <w:b/>
          <w:bCs/>
          <w:sz w:val="22"/>
          <w:szCs w:val="22"/>
          <w:u w:val="single"/>
          <w:lang w:val="es-ES_tradnl"/>
        </w:rPr>
      </w:pPr>
    </w:p>
    <w:p w14:paraId="7E1C505A" w14:textId="7722CCE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11° </w:t>
      </w:r>
      <w:r w:rsidR="00DD59D0" w:rsidRPr="00DD59D0">
        <w:rPr>
          <w:rFonts w:cs="Arial"/>
          <w:b/>
          <w:bCs/>
          <w:sz w:val="22"/>
          <w:u w:val="single"/>
          <w:lang w:val="es-ES_tradnl"/>
        </w:rPr>
        <w:t>Informe sobre proyecto de Presupuesto Extraordinario N° 1 al Presupuesto Ordinario de la República para el 2022</w:t>
      </w:r>
    </w:p>
    <w:p w14:paraId="1F437EE3" w14:textId="77777777" w:rsidR="009D03FE" w:rsidRDefault="009D03FE" w:rsidP="009D03FE">
      <w:pPr>
        <w:spacing w:line="360" w:lineRule="auto"/>
        <w:jc w:val="both"/>
        <w:rPr>
          <w:rFonts w:cs="Arial"/>
          <w:sz w:val="22"/>
          <w:szCs w:val="22"/>
        </w:rPr>
      </w:pPr>
    </w:p>
    <w:p w14:paraId="58CC8200" w14:textId="41E2E5A7" w:rsidR="00D06276" w:rsidRDefault="00692357" w:rsidP="00D06276">
      <w:pPr>
        <w:spacing w:line="360" w:lineRule="auto"/>
        <w:jc w:val="both"/>
        <w:rPr>
          <w:rFonts w:cs="Arial"/>
          <w:sz w:val="22"/>
          <w:lang w:val="es-CR"/>
        </w:rPr>
      </w:pPr>
      <w:r w:rsidRPr="0039311E">
        <w:rPr>
          <w:rFonts w:cs="Arial"/>
          <w:sz w:val="22"/>
          <w:u w:val="single"/>
          <w:lang w:val="es-ES_tradnl"/>
        </w:rPr>
        <w:t xml:space="preserve">Minuto </w:t>
      </w:r>
      <w:r w:rsidR="00F3046C">
        <w:rPr>
          <w:rFonts w:cs="Arial"/>
          <w:sz w:val="22"/>
          <w:u w:val="single"/>
          <w:lang w:val="es-ES_tradnl"/>
        </w:rPr>
        <w:t>143</w:t>
      </w:r>
      <w:r w:rsidRPr="0039311E">
        <w:rPr>
          <w:rFonts w:cs="Arial"/>
          <w:sz w:val="22"/>
          <w:u w:val="single"/>
          <w:lang w:val="es-ES_tradnl"/>
        </w:rPr>
        <w:t>:</w:t>
      </w:r>
      <w:r w:rsidR="00575210">
        <w:rPr>
          <w:rFonts w:cs="Arial"/>
          <w:sz w:val="22"/>
          <w:u w:val="single"/>
          <w:lang w:val="es-ES_tradnl"/>
        </w:rPr>
        <w:t>03</w:t>
      </w:r>
      <w:r>
        <w:rPr>
          <w:rFonts w:cs="Arial"/>
          <w:sz w:val="22"/>
          <w:lang w:val="es-ES_tradnl"/>
        </w:rPr>
        <w:t xml:space="preserve"> Se procede a conocer un informe de la </w:t>
      </w:r>
      <w:r w:rsidRPr="00E62D4E">
        <w:rPr>
          <w:rFonts w:cs="Arial"/>
          <w:sz w:val="22"/>
          <w:lang w:val="es-ES_tradnl"/>
        </w:rPr>
        <w:t>Gerencia General</w:t>
      </w:r>
      <w:r>
        <w:rPr>
          <w:rFonts w:cs="Arial"/>
          <w:sz w:val="22"/>
          <w:lang w:val="es-ES_tradnl"/>
        </w:rPr>
        <w:t xml:space="preserve">, sobre los efectos en el </w:t>
      </w:r>
      <w:r w:rsidRPr="00DD5753">
        <w:rPr>
          <w:rFonts w:cs="Arial"/>
          <w:sz w:val="22"/>
          <w:szCs w:val="22"/>
          <w:lang w:val="es-ES_tradnl"/>
        </w:rPr>
        <w:t>Sistema Financiero Nacional para la Vivienda</w:t>
      </w:r>
      <w:r>
        <w:rPr>
          <w:rFonts w:cs="Arial"/>
          <w:sz w:val="22"/>
          <w:szCs w:val="22"/>
          <w:lang w:val="es-ES_tradnl"/>
        </w:rPr>
        <w:t xml:space="preserve">, del </w:t>
      </w:r>
      <w:r>
        <w:rPr>
          <w:rFonts w:cs="Arial"/>
          <w:sz w:val="22"/>
          <w:lang w:val="es-ES_tradnl"/>
        </w:rPr>
        <w:t xml:space="preserve">proyecto </w:t>
      </w:r>
      <w:r w:rsidRPr="00E62D4E">
        <w:rPr>
          <w:rFonts w:cs="Arial"/>
          <w:sz w:val="22"/>
          <w:lang w:val="es-ES_tradnl"/>
        </w:rPr>
        <w:t>de</w:t>
      </w:r>
      <w:r w:rsidR="00D06276" w:rsidRPr="00D06276">
        <w:rPr>
          <w:rFonts w:cs="Arial"/>
          <w:sz w:val="22"/>
          <w:lang w:val="es-CR"/>
        </w:rPr>
        <w:t xml:space="preserve"> ley que se tramita </w:t>
      </w:r>
      <w:r w:rsidR="00D06276">
        <w:rPr>
          <w:rFonts w:cs="Arial"/>
          <w:sz w:val="22"/>
          <w:lang w:val="es-CR"/>
        </w:rPr>
        <w:t>en</w:t>
      </w:r>
      <w:r w:rsidR="00D06276" w:rsidRPr="00D06276">
        <w:rPr>
          <w:rFonts w:cs="Arial"/>
          <w:sz w:val="22"/>
          <w:lang w:val="es-CR"/>
        </w:rPr>
        <w:t xml:space="preserve"> la Comisión Permanente Ordinaria de Asuntos Hacendarios, bajo el expediente legislativo N</w:t>
      </w:r>
      <w:r w:rsidR="00FF3602">
        <w:rPr>
          <w:rFonts w:cs="Arial"/>
          <w:sz w:val="22"/>
          <w:lang w:val="es-CR"/>
        </w:rPr>
        <w:t>°</w:t>
      </w:r>
      <w:r w:rsidR="00D06276" w:rsidRPr="00D06276">
        <w:rPr>
          <w:rFonts w:cs="Arial"/>
          <w:sz w:val="22"/>
          <w:lang w:val="es-CR"/>
        </w:rPr>
        <w:t xml:space="preserve"> 22.919, denominado "Primer presupuesto extraordinario de la República y primera modificación legislativa a la ley n°10.103, ley de presupuesto ordinario y extraordinario de la república para el ejercicio económico 2022"</w:t>
      </w:r>
      <w:r w:rsidR="00D06276">
        <w:rPr>
          <w:rFonts w:cs="Arial"/>
          <w:sz w:val="22"/>
          <w:lang w:val="es-CR"/>
        </w:rPr>
        <w:t>.</w:t>
      </w:r>
    </w:p>
    <w:p w14:paraId="0A6EA736" w14:textId="090AE63A" w:rsidR="00D06276" w:rsidRDefault="00D06276" w:rsidP="00D06276">
      <w:pPr>
        <w:spacing w:line="360" w:lineRule="auto"/>
        <w:jc w:val="both"/>
        <w:rPr>
          <w:rFonts w:cs="Arial"/>
          <w:sz w:val="22"/>
          <w:lang w:val="es-CR"/>
        </w:rPr>
      </w:pPr>
    </w:p>
    <w:p w14:paraId="6C64BB4D" w14:textId="60575CDC" w:rsidR="00575210" w:rsidRDefault="00FF3602" w:rsidP="00575210">
      <w:pPr>
        <w:spacing w:line="360" w:lineRule="auto"/>
        <w:jc w:val="both"/>
        <w:rPr>
          <w:sz w:val="22"/>
          <w:szCs w:val="22"/>
        </w:rPr>
      </w:pPr>
      <w:r>
        <w:rPr>
          <w:rFonts w:cs="Arial"/>
          <w:sz w:val="22"/>
          <w:lang w:val="es-CR"/>
        </w:rPr>
        <w:t xml:space="preserve">El señor Gerente General se refiere al detalle </w:t>
      </w:r>
      <w:r w:rsidR="00575210">
        <w:rPr>
          <w:rFonts w:cs="Arial"/>
          <w:sz w:val="22"/>
          <w:lang w:val="es-CR"/>
        </w:rPr>
        <w:t xml:space="preserve">del impacto que tendría en el FOSUVI la reforma legal que se está tramitando, destacando que este </w:t>
      </w:r>
      <w:r w:rsidR="00575210">
        <w:rPr>
          <w:sz w:val="22"/>
          <w:szCs w:val="22"/>
        </w:rPr>
        <w:t>proyecto de ley propone un recorte un de ¢6,689 millones al título 212 del Ministerio de Trabajo, concretamente a las transferencias de capital del FODESAF al BANHVI, lo que sumado al recorte ya efectivo para el 2022, por la suma de ¢21,476.3 millones, ascendería para este año a la suma total de ¢28.165,3 millones, es decir, un 23,4%</w:t>
      </w:r>
      <w:r w:rsidR="00575210">
        <w:rPr>
          <w:sz w:val="14"/>
          <w:szCs w:val="14"/>
        </w:rPr>
        <w:t xml:space="preserve"> </w:t>
      </w:r>
      <w:r w:rsidR="00575210">
        <w:rPr>
          <w:sz w:val="22"/>
          <w:szCs w:val="22"/>
        </w:rPr>
        <w:t>de lo que por Ley correspondía a los programas de vivienda social. Además, el recorte acumulado, para los años 2020-2022, ascendería a la suma de ¢65.526,8 millones de colones.</w:t>
      </w:r>
    </w:p>
    <w:p w14:paraId="6F727427" w14:textId="77777777" w:rsidR="00575210" w:rsidRDefault="00575210" w:rsidP="00575210">
      <w:pPr>
        <w:spacing w:line="360" w:lineRule="auto"/>
        <w:jc w:val="both"/>
        <w:rPr>
          <w:sz w:val="22"/>
          <w:szCs w:val="22"/>
        </w:rPr>
      </w:pPr>
    </w:p>
    <w:p w14:paraId="14DEEDB0" w14:textId="24F28D96" w:rsidR="00575210" w:rsidRDefault="00575210" w:rsidP="00575210">
      <w:pPr>
        <w:spacing w:line="360" w:lineRule="auto"/>
        <w:jc w:val="both"/>
        <w:rPr>
          <w:sz w:val="22"/>
          <w:szCs w:val="22"/>
        </w:rPr>
      </w:pPr>
      <w:r>
        <w:rPr>
          <w:sz w:val="22"/>
          <w:szCs w:val="22"/>
        </w:rPr>
        <w:t>Advierte que esta situación no solo agudiza la limitación experimentada desde el año 2020 con los recortes presupuestarios, sino que impactaría nuevamente la reactivación económica, el empleo y la inversión en infraestructura social</w:t>
      </w:r>
      <w:r w:rsidR="00085D12">
        <w:rPr>
          <w:sz w:val="22"/>
          <w:szCs w:val="22"/>
        </w:rPr>
        <w:t>; y por</w:t>
      </w:r>
      <w:r>
        <w:rPr>
          <w:sz w:val="22"/>
          <w:szCs w:val="22"/>
        </w:rPr>
        <w:t xml:space="preserve"> ello, </w:t>
      </w:r>
      <w:r w:rsidR="00085D12">
        <w:rPr>
          <w:sz w:val="22"/>
          <w:szCs w:val="22"/>
        </w:rPr>
        <w:t xml:space="preserve">el </w:t>
      </w:r>
      <w:r>
        <w:rPr>
          <w:sz w:val="22"/>
          <w:szCs w:val="22"/>
        </w:rPr>
        <w:t>recorte prop</w:t>
      </w:r>
      <w:r w:rsidR="00085D12">
        <w:rPr>
          <w:sz w:val="22"/>
          <w:szCs w:val="22"/>
        </w:rPr>
        <w:t>uesto</w:t>
      </w:r>
      <w:r>
        <w:rPr>
          <w:sz w:val="22"/>
          <w:szCs w:val="22"/>
        </w:rPr>
        <w:t xml:space="preserve"> estaría minando aún más las capacidades y el buen desempeño del Sistema Financiero Nacional para la Vivienda en la solución del problema del déficit habitacional y su aporte en el dinamismo económico,</w:t>
      </w:r>
      <w:r w:rsidR="00085D12" w:rsidRPr="00232F19">
        <w:rPr>
          <w:sz w:val="22"/>
          <w:szCs w:val="22"/>
          <w:lang w:val="es-CR"/>
        </w:rPr>
        <w:t xml:space="preserve"> al punto que al cierre de enero del 2022 existen en trámite en las </w:t>
      </w:r>
      <w:r w:rsidR="00085D12">
        <w:rPr>
          <w:sz w:val="22"/>
          <w:szCs w:val="22"/>
          <w:lang w:val="es-CR"/>
        </w:rPr>
        <w:t>e</w:t>
      </w:r>
      <w:r w:rsidR="00085D12" w:rsidRPr="00232F19">
        <w:rPr>
          <w:sz w:val="22"/>
          <w:szCs w:val="22"/>
          <w:lang w:val="es-CR"/>
        </w:rPr>
        <w:t xml:space="preserve">ntidades </w:t>
      </w:r>
      <w:r w:rsidR="00085D12">
        <w:rPr>
          <w:sz w:val="22"/>
          <w:szCs w:val="22"/>
          <w:lang w:val="es-CR"/>
        </w:rPr>
        <w:t>a</w:t>
      </w:r>
      <w:r w:rsidR="00085D12" w:rsidRPr="00232F19">
        <w:rPr>
          <w:sz w:val="22"/>
          <w:szCs w:val="22"/>
          <w:lang w:val="es-CR"/>
        </w:rPr>
        <w:t xml:space="preserve">utorizadas y en el BANHVI más de 6.850 solicitudes, cuya inversión supera los </w:t>
      </w:r>
      <w:r w:rsidR="00085D12">
        <w:rPr>
          <w:sz w:val="22"/>
          <w:szCs w:val="22"/>
          <w:lang w:val="es-CR"/>
        </w:rPr>
        <w:t>¢</w:t>
      </w:r>
      <w:r w:rsidR="00085D12" w:rsidRPr="00232F19">
        <w:rPr>
          <w:sz w:val="22"/>
          <w:szCs w:val="22"/>
          <w:lang w:val="es-CR"/>
        </w:rPr>
        <w:t>73.500 millones.</w:t>
      </w:r>
    </w:p>
    <w:p w14:paraId="4751339B" w14:textId="77777777" w:rsidR="00575210" w:rsidRDefault="00575210" w:rsidP="00575210">
      <w:pPr>
        <w:spacing w:line="360" w:lineRule="auto"/>
        <w:jc w:val="both"/>
        <w:rPr>
          <w:sz w:val="22"/>
          <w:szCs w:val="22"/>
        </w:rPr>
      </w:pPr>
    </w:p>
    <w:p w14:paraId="7571FD22" w14:textId="77777777" w:rsidR="00575210" w:rsidRDefault="00575210" w:rsidP="00575210">
      <w:pPr>
        <w:spacing w:line="360" w:lineRule="auto"/>
        <w:jc w:val="both"/>
        <w:rPr>
          <w:sz w:val="22"/>
          <w:szCs w:val="22"/>
        </w:rPr>
      </w:pPr>
      <w:r w:rsidRPr="00232F19">
        <w:rPr>
          <w:sz w:val="22"/>
          <w:szCs w:val="22"/>
          <w:lang w:val="es-CR"/>
        </w:rPr>
        <w:t>Por ello, hemos considerado oportuno hacerle llegar nuestras consideraciones y, de ser posible, solicitarle formalmente un espacio para ampliar al respecto y aclarar lo que estime oportuno, esperando que tengan base sustentada para la discusión e importante trabajo que se desarrolla en la Comisión Permanente Ordinaria de Asuntos Hacendarios.</w:t>
      </w:r>
    </w:p>
    <w:p w14:paraId="032EC996" w14:textId="34F83DD5" w:rsidR="00575210" w:rsidRDefault="00575210" w:rsidP="00D06276">
      <w:pPr>
        <w:spacing w:line="360" w:lineRule="auto"/>
        <w:jc w:val="both"/>
        <w:rPr>
          <w:rFonts w:cs="Arial"/>
          <w:sz w:val="22"/>
          <w:lang w:val="es-CR"/>
        </w:rPr>
      </w:pPr>
    </w:p>
    <w:p w14:paraId="42D88DBA" w14:textId="633F62A6" w:rsidR="00692357" w:rsidRDefault="00692357" w:rsidP="00692357">
      <w:pPr>
        <w:spacing w:line="360" w:lineRule="auto"/>
        <w:jc w:val="both"/>
        <w:rPr>
          <w:rFonts w:cs="Arial"/>
          <w:sz w:val="22"/>
          <w:szCs w:val="22"/>
          <w:lang w:val="es-ES_tradnl"/>
        </w:rPr>
      </w:pPr>
      <w:r>
        <w:rPr>
          <w:rFonts w:cs="Arial"/>
          <w:sz w:val="22"/>
          <w:lang w:val="es-ES_tradnl"/>
        </w:rPr>
        <w:lastRenderedPageBreak/>
        <w:t xml:space="preserve">Con base en los datos presentados, el señor Gerente General expone la estrategia que se estará implementando para </w:t>
      </w:r>
      <w:r w:rsidR="00085D12">
        <w:rPr>
          <w:rFonts w:cs="Arial"/>
          <w:sz w:val="22"/>
          <w:lang w:val="es-ES_tradnl"/>
        </w:rPr>
        <w:t xml:space="preserve">oponerse al rebajo de más </w:t>
      </w:r>
      <w:r>
        <w:rPr>
          <w:rFonts w:cs="Arial"/>
          <w:sz w:val="22"/>
          <w:lang w:val="es-ES_tradnl"/>
        </w:rPr>
        <w:t>recursos presupuestarios</w:t>
      </w:r>
      <w:r w:rsidR="00085D12">
        <w:rPr>
          <w:rFonts w:cs="Arial"/>
          <w:sz w:val="22"/>
          <w:lang w:val="es-ES_tradnl"/>
        </w:rPr>
        <w:t xml:space="preserve"> del FOSUVI</w:t>
      </w:r>
      <w:r>
        <w:rPr>
          <w:rFonts w:cs="Arial"/>
          <w:sz w:val="22"/>
          <w:lang w:val="es-ES_tradnl"/>
        </w:rPr>
        <w:t xml:space="preserve">, la que contempla el análisis interno del proyecto de ley, el diálogo con autoridades del Poder Ejecutivo, el cabildeo con los señores Diputados, la coordinación con los demás actores del </w:t>
      </w:r>
      <w:r w:rsidRPr="00AC60CC">
        <w:rPr>
          <w:rFonts w:cs="Arial"/>
          <w:sz w:val="22"/>
          <w:szCs w:val="22"/>
          <w:lang w:val="es-ES_tradnl"/>
        </w:rPr>
        <w:t>Sistema Financiero Nacional para la Vivienda</w:t>
      </w:r>
      <w:r>
        <w:rPr>
          <w:rFonts w:cs="Arial"/>
          <w:sz w:val="22"/>
          <w:szCs w:val="22"/>
          <w:lang w:val="es-ES_tradnl"/>
        </w:rPr>
        <w:t xml:space="preserve"> y la ejecución de un plan de comunicación.</w:t>
      </w:r>
    </w:p>
    <w:p w14:paraId="08C1E141" w14:textId="77777777" w:rsidR="00692357" w:rsidRDefault="00692357" w:rsidP="00692357">
      <w:pPr>
        <w:spacing w:line="360" w:lineRule="auto"/>
        <w:jc w:val="both"/>
        <w:rPr>
          <w:rFonts w:cs="Arial"/>
          <w:sz w:val="22"/>
          <w:szCs w:val="22"/>
          <w:lang w:val="es-ES_tradnl"/>
        </w:rPr>
      </w:pPr>
    </w:p>
    <w:p w14:paraId="4C21C7A1" w14:textId="7C78C36D" w:rsidR="00692357" w:rsidRDefault="00692357" w:rsidP="00692357">
      <w:pPr>
        <w:spacing w:line="360" w:lineRule="auto"/>
        <w:jc w:val="both"/>
        <w:rPr>
          <w:rFonts w:cs="Arial"/>
          <w:sz w:val="22"/>
          <w:szCs w:val="22"/>
        </w:rPr>
      </w:pPr>
      <w:r>
        <w:rPr>
          <w:rFonts w:cs="Arial"/>
          <w:sz w:val="22"/>
          <w:u w:val="single"/>
          <w:lang w:val="es-ES_tradnl"/>
        </w:rPr>
        <w:t xml:space="preserve">Minuto </w:t>
      </w:r>
      <w:r w:rsidR="002B658E">
        <w:rPr>
          <w:rFonts w:cs="Arial"/>
          <w:sz w:val="22"/>
          <w:u w:val="single"/>
          <w:lang w:val="es-ES_tradnl"/>
        </w:rPr>
        <w:t>1</w:t>
      </w:r>
      <w:r>
        <w:rPr>
          <w:rFonts w:cs="Arial"/>
          <w:sz w:val="22"/>
          <w:u w:val="single"/>
          <w:lang w:val="es-ES_tradnl"/>
        </w:rPr>
        <w:t>65</w:t>
      </w:r>
      <w:r w:rsidRPr="0039311E">
        <w:rPr>
          <w:rFonts w:cs="Arial"/>
          <w:sz w:val="22"/>
          <w:u w:val="single"/>
          <w:lang w:val="es-ES_tradnl"/>
        </w:rPr>
        <w:t>:</w:t>
      </w:r>
      <w:r w:rsidR="002B658E">
        <w:rPr>
          <w:rFonts w:cs="Arial"/>
          <w:sz w:val="22"/>
          <w:u w:val="single"/>
          <w:lang w:val="es-ES_tradnl"/>
        </w:rPr>
        <w:t>29</w:t>
      </w:r>
      <w:r>
        <w:rPr>
          <w:rFonts w:cs="Arial"/>
          <w:sz w:val="22"/>
          <w:lang w:val="es-ES_tradnl"/>
        </w:rPr>
        <w:t xml:space="preserve"> Con base</w:t>
      </w:r>
      <w:r w:rsidRPr="00821B02">
        <w:rPr>
          <w:rFonts w:cs="Arial"/>
          <w:sz w:val="22"/>
          <w:szCs w:val="22"/>
          <w:lang w:val="es-ES_tradnl"/>
        </w:rPr>
        <w:t xml:space="preserve"> en el análisis desarrollado en torno a</w:t>
      </w:r>
      <w:r>
        <w:rPr>
          <w:rFonts w:cs="Arial"/>
          <w:sz w:val="22"/>
          <w:szCs w:val="22"/>
          <w:lang w:val="es-ES_tradnl"/>
        </w:rPr>
        <w:t>l tema, se concuerda en la pertinencia de girar instrucciones a la</w:t>
      </w:r>
      <w:r w:rsidRPr="00821B02">
        <w:rPr>
          <w:rFonts w:cs="Arial"/>
          <w:sz w:val="22"/>
          <w:szCs w:val="22"/>
          <w:lang w:val="es-ES_tradnl"/>
        </w:rPr>
        <w:t xml:space="preserve"> Administración</w:t>
      </w:r>
      <w:r>
        <w:rPr>
          <w:rFonts w:cs="Arial"/>
          <w:sz w:val="22"/>
          <w:szCs w:val="22"/>
          <w:lang w:val="es-ES_tradnl"/>
        </w:rPr>
        <w:t>,</w:t>
      </w:r>
      <w:r w:rsidRPr="00821B02">
        <w:rPr>
          <w:rFonts w:cs="Arial"/>
          <w:sz w:val="22"/>
          <w:szCs w:val="22"/>
          <w:lang w:val="es-ES_tradnl"/>
        </w:rPr>
        <w:t xml:space="preserve"> para que </w:t>
      </w:r>
      <w:r w:rsidR="00712ACA">
        <w:rPr>
          <w:rFonts w:cs="Arial"/>
          <w:sz w:val="22"/>
          <w:szCs w:val="22"/>
          <w:lang w:val="es-ES_tradnl"/>
        </w:rPr>
        <w:t xml:space="preserve">con respecto al proyecto de ley </w:t>
      </w:r>
      <w:r w:rsidR="00712ACA" w:rsidRPr="00D06276">
        <w:rPr>
          <w:rFonts w:cs="Arial"/>
          <w:sz w:val="22"/>
          <w:lang w:val="es-CR"/>
        </w:rPr>
        <w:t xml:space="preserve">que se tramita </w:t>
      </w:r>
      <w:r w:rsidR="00712ACA">
        <w:rPr>
          <w:rFonts w:cs="Arial"/>
          <w:sz w:val="22"/>
          <w:lang w:val="es-CR"/>
        </w:rPr>
        <w:t>en</w:t>
      </w:r>
      <w:r w:rsidR="00712ACA" w:rsidRPr="00D06276">
        <w:rPr>
          <w:rFonts w:cs="Arial"/>
          <w:sz w:val="22"/>
          <w:lang w:val="es-CR"/>
        </w:rPr>
        <w:t xml:space="preserve"> la Comisión Permanente Ordinaria de Asuntos Hacendarios, bajo el expediente legislativo N</w:t>
      </w:r>
      <w:r w:rsidR="00712ACA">
        <w:rPr>
          <w:rFonts w:cs="Arial"/>
          <w:sz w:val="22"/>
          <w:lang w:val="es-CR"/>
        </w:rPr>
        <w:t>°</w:t>
      </w:r>
      <w:r w:rsidR="00712ACA" w:rsidRPr="00D06276">
        <w:rPr>
          <w:rFonts w:cs="Arial"/>
          <w:sz w:val="22"/>
          <w:lang w:val="es-CR"/>
        </w:rPr>
        <w:t xml:space="preserve"> 22.919, denominado "</w:t>
      </w:r>
      <w:r w:rsidR="00712ACA" w:rsidRPr="002B658E">
        <w:rPr>
          <w:rFonts w:cs="Arial"/>
          <w:i/>
          <w:iCs/>
          <w:sz w:val="22"/>
          <w:lang w:val="es-CR"/>
        </w:rPr>
        <w:t>Primer presupuesto extraordinario de la República y primera modificación legislativa a la Ley N° 10103, Ley de presupuesto ordinario y extraordinario de la República para el ejercicio económico 2022</w:t>
      </w:r>
      <w:r w:rsidR="00712ACA" w:rsidRPr="00D06276">
        <w:rPr>
          <w:rFonts w:cs="Arial"/>
          <w:sz w:val="22"/>
          <w:lang w:val="es-CR"/>
        </w:rPr>
        <w:t>"</w:t>
      </w:r>
      <w:r w:rsidR="00712ACA">
        <w:rPr>
          <w:rFonts w:cs="Arial"/>
          <w:sz w:val="22"/>
          <w:lang w:val="es-CR"/>
        </w:rPr>
        <w:t xml:space="preserve">, </w:t>
      </w:r>
      <w:r w:rsidRPr="00821B02">
        <w:rPr>
          <w:rFonts w:cs="Arial"/>
          <w:sz w:val="22"/>
          <w:szCs w:val="22"/>
          <w:lang w:val="es-ES_tradnl"/>
        </w:rPr>
        <w:t xml:space="preserve">proceda a realizar todas las acciones que sean necesarias, incluyendo un proceso de concientización con los generadores de opinión y la prensa nacional, dirigidas a defender el presupuesto institucional y los fines del Sistema Financiero Nacional para la Vivienda, </w:t>
      </w:r>
      <w:r w:rsidR="002B658E">
        <w:rPr>
          <w:rFonts w:cs="Arial"/>
          <w:sz w:val="22"/>
          <w:szCs w:val="22"/>
          <w:lang w:val="es-ES_tradnl"/>
        </w:rPr>
        <w:t>con la información y los datos que se disponen a la fecha, particularmente, que</w:t>
      </w:r>
      <w:r w:rsidR="002B658E" w:rsidRPr="00232F19">
        <w:rPr>
          <w:sz w:val="22"/>
          <w:szCs w:val="22"/>
          <w:lang w:val="es-CR"/>
        </w:rPr>
        <w:t xml:space="preserve"> al cierre de enero del 2022 existen en trámite en las </w:t>
      </w:r>
      <w:r w:rsidR="002B658E">
        <w:rPr>
          <w:sz w:val="22"/>
          <w:szCs w:val="22"/>
          <w:lang w:val="es-CR"/>
        </w:rPr>
        <w:t>e</w:t>
      </w:r>
      <w:r w:rsidR="002B658E" w:rsidRPr="00232F19">
        <w:rPr>
          <w:sz w:val="22"/>
          <w:szCs w:val="22"/>
          <w:lang w:val="es-CR"/>
        </w:rPr>
        <w:t xml:space="preserve">ntidades </w:t>
      </w:r>
      <w:r w:rsidR="002B658E">
        <w:rPr>
          <w:sz w:val="22"/>
          <w:szCs w:val="22"/>
          <w:lang w:val="es-CR"/>
        </w:rPr>
        <w:t>a</w:t>
      </w:r>
      <w:r w:rsidR="002B658E" w:rsidRPr="00232F19">
        <w:rPr>
          <w:sz w:val="22"/>
          <w:szCs w:val="22"/>
          <w:lang w:val="es-CR"/>
        </w:rPr>
        <w:t>utorizadas y en el BANHVI</w:t>
      </w:r>
      <w:r w:rsidR="002B658E">
        <w:rPr>
          <w:sz w:val="22"/>
          <w:szCs w:val="22"/>
          <w:lang w:val="es-CR"/>
        </w:rPr>
        <w:t>,</w:t>
      </w:r>
      <w:r w:rsidR="002B658E" w:rsidRPr="00232F19">
        <w:rPr>
          <w:sz w:val="22"/>
          <w:szCs w:val="22"/>
          <w:lang w:val="es-CR"/>
        </w:rPr>
        <w:t xml:space="preserve"> más de 6.850 solicitudes, cuya inversión supera los </w:t>
      </w:r>
      <w:r w:rsidR="002B658E">
        <w:rPr>
          <w:sz w:val="22"/>
          <w:szCs w:val="22"/>
          <w:lang w:val="es-CR"/>
        </w:rPr>
        <w:t>¢</w:t>
      </w:r>
      <w:r w:rsidR="002B658E" w:rsidRPr="00232F19">
        <w:rPr>
          <w:sz w:val="22"/>
          <w:szCs w:val="22"/>
          <w:lang w:val="es-CR"/>
        </w:rPr>
        <w:t>73.500 millones.</w:t>
      </w:r>
      <w:r w:rsidR="002B658E">
        <w:rPr>
          <w:sz w:val="22"/>
          <w:szCs w:val="22"/>
          <w:lang w:val="es-CR"/>
        </w:rPr>
        <w:t xml:space="preserve">  </w:t>
      </w:r>
      <w:r>
        <w:rPr>
          <w:rFonts w:cs="Arial"/>
          <w:sz w:val="22"/>
          <w:lang w:val="es-ES_tradnl"/>
        </w:rPr>
        <w:t xml:space="preserve">Lo anterior, según se consigna en el </w:t>
      </w:r>
      <w:r w:rsidRPr="00D9196C">
        <w:rPr>
          <w:rFonts w:cs="Arial"/>
          <w:b/>
          <w:bCs/>
          <w:sz w:val="22"/>
          <w:lang w:val="es-ES_tradnl"/>
        </w:rPr>
        <w:t xml:space="preserve">Acuerdo N° </w:t>
      </w:r>
      <w:r>
        <w:rPr>
          <w:rFonts w:cs="Arial"/>
          <w:b/>
          <w:bCs/>
          <w:sz w:val="22"/>
          <w:lang w:val="es-ES_tradnl"/>
        </w:rPr>
        <w:t>7</w:t>
      </w:r>
      <w:r>
        <w:rPr>
          <w:rFonts w:cs="Arial"/>
          <w:sz w:val="22"/>
          <w:lang w:val="es-ES_tradnl"/>
        </w:rPr>
        <w:t xml:space="preserve"> que se anexa a esta minuta</w:t>
      </w:r>
      <w:r w:rsidR="00376DDE">
        <w:rPr>
          <w:rFonts w:cs="Arial"/>
          <w:sz w:val="22"/>
          <w:lang w:val="es-ES_tradnl"/>
        </w:rPr>
        <w:t xml:space="preserve"> y teniéndose la aclaración que plantea el Director Carranza González, en cuanto a que está a favor de la resolución, en el tanto la defensa del presupuesto del FOSUVI no implique el recorte de recursos de otras instituciones, cuando se desconoce la dinámica presupuestaria de esas instituciones.</w:t>
      </w:r>
    </w:p>
    <w:p w14:paraId="314F1AB1" w14:textId="77777777" w:rsidR="009D03FE" w:rsidRPr="00D14EAF" w:rsidRDefault="009D03FE" w:rsidP="009D03FE">
      <w:pPr>
        <w:spacing w:line="360" w:lineRule="auto"/>
        <w:jc w:val="both"/>
        <w:rPr>
          <w:rFonts w:cs="Arial"/>
          <w:b/>
          <w:sz w:val="22"/>
        </w:rPr>
      </w:pPr>
      <w:r w:rsidRPr="00D14EAF">
        <w:rPr>
          <w:rFonts w:cs="Arial"/>
          <w:b/>
          <w:sz w:val="22"/>
        </w:rPr>
        <w:t>************</w:t>
      </w:r>
    </w:p>
    <w:p w14:paraId="42BFD463" w14:textId="77777777" w:rsidR="009D03FE" w:rsidRDefault="009D03FE" w:rsidP="009D03FE">
      <w:pPr>
        <w:spacing w:line="360" w:lineRule="auto"/>
        <w:jc w:val="both"/>
        <w:rPr>
          <w:rFonts w:cs="Arial"/>
          <w:b/>
          <w:bCs/>
          <w:sz w:val="22"/>
          <w:szCs w:val="22"/>
          <w:u w:val="single"/>
          <w:lang w:val="es-ES_tradnl"/>
        </w:rPr>
      </w:pPr>
    </w:p>
    <w:p w14:paraId="5443BCDF" w14:textId="08D47CB7"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DD59D0" w:rsidRPr="00DD59D0">
        <w:rPr>
          <w:rFonts w:cs="Arial"/>
          <w:b/>
          <w:bCs/>
          <w:sz w:val="22"/>
          <w:u w:val="single"/>
          <w:lang w:val="es-ES_tradnl"/>
        </w:rPr>
        <w:t xml:space="preserve">Copia de oficio enviado por la </w:t>
      </w:r>
      <w:r w:rsidR="00DD59D0" w:rsidRPr="00DD59D0">
        <w:rPr>
          <w:rFonts w:cs="Arial"/>
          <w:b/>
          <w:bCs/>
          <w:sz w:val="22"/>
          <w:szCs w:val="22"/>
          <w:u w:val="single"/>
          <w:lang w:val="es-CR"/>
        </w:rPr>
        <w:t>Gerencia General a la SUGEF, remitiendo el informe mensual de avance, sobre la ejecución del plan de gestión de la cartera de crédito, al 31 de enero de 2022</w:t>
      </w:r>
    </w:p>
    <w:p w14:paraId="45B187DC" w14:textId="77777777" w:rsidR="009D03FE" w:rsidRDefault="009D03FE" w:rsidP="009D03FE">
      <w:pPr>
        <w:spacing w:line="360" w:lineRule="auto"/>
        <w:jc w:val="both"/>
        <w:rPr>
          <w:rFonts w:cs="Arial"/>
          <w:sz w:val="22"/>
          <w:szCs w:val="22"/>
        </w:rPr>
      </w:pPr>
    </w:p>
    <w:p w14:paraId="0638EAA4" w14:textId="30684227" w:rsidR="00692357" w:rsidRPr="00B46A98" w:rsidRDefault="00692357" w:rsidP="00692357">
      <w:pPr>
        <w:spacing w:line="360" w:lineRule="auto"/>
        <w:jc w:val="both"/>
        <w:rPr>
          <w:rFonts w:cs="Arial"/>
          <w:sz w:val="22"/>
          <w:szCs w:val="22"/>
          <w:lang w:val="es-ES_tradnl"/>
        </w:rPr>
      </w:pPr>
      <w:r w:rsidRPr="0039311E">
        <w:rPr>
          <w:rFonts w:cs="Arial"/>
          <w:sz w:val="22"/>
          <w:u w:val="single"/>
          <w:lang w:val="es-ES_tradnl"/>
        </w:rPr>
        <w:t xml:space="preserve">Minuto </w:t>
      </w:r>
      <w:r w:rsidR="00376DDE">
        <w:rPr>
          <w:rFonts w:cs="Arial"/>
          <w:sz w:val="22"/>
          <w:u w:val="single"/>
          <w:lang w:val="es-ES_tradnl"/>
        </w:rPr>
        <w:t>168</w:t>
      </w:r>
      <w:r w:rsidRPr="0039311E">
        <w:rPr>
          <w:rFonts w:cs="Arial"/>
          <w:sz w:val="22"/>
          <w:u w:val="single"/>
          <w:lang w:val="es-ES_tradnl"/>
        </w:rPr>
        <w:t>:</w:t>
      </w:r>
      <w:r w:rsidR="00376DDE">
        <w:rPr>
          <w:rFonts w:cs="Arial"/>
          <w:sz w:val="22"/>
          <w:u w:val="single"/>
          <w:lang w:val="es-ES_tradnl"/>
        </w:rPr>
        <w:t>01</w:t>
      </w:r>
      <w:r>
        <w:rPr>
          <w:rFonts w:cs="Arial"/>
          <w:sz w:val="22"/>
          <w:lang w:val="es-ES_tradnl"/>
        </w:rPr>
        <w:t xml:space="preserve"> Se conoce copia del oficio GG-OF-</w:t>
      </w:r>
      <w:r w:rsidR="00DB18FB">
        <w:rPr>
          <w:rFonts w:cs="Arial"/>
          <w:sz w:val="22"/>
          <w:lang w:val="es-ES_tradnl"/>
        </w:rPr>
        <w:t>0197</w:t>
      </w:r>
      <w:r>
        <w:rPr>
          <w:rFonts w:cs="Arial"/>
          <w:sz w:val="22"/>
          <w:lang w:val="es-ES_tradnl"/>
        </w:rPr>
        <w:t>-202</w:t>
      </w:r>
      <w:r w:rsidR="00DB18FB">
        <w:rPr>
          <w:rFonts w:cs="Arial"/>
          <w:sz w:val="22"/>
          <w:lang w:val="es-ES_tradnl"/>
        </w:rPr>
        <w:t>2</w:t>
      </w:r>
      <w:r>
        <w:rPr>
          <w:rFonts w:cs="Arial"/>
          <w:sz w:val="22"/>
          <w:lang w:val="es-ES_tradnl"/>
        </w:rPr>
        <w:t xml:space="preserve"> del 18 de </w:t>
      </w:r>
      <w:r w:rsidR="00DB18FB">
        <w:rPr>
          <w:rFonts w:cs="Arial"/>
          <w:sz w:val="22"/>
          <w:lang w:val="es-ES_tradnl"/>
        </w:rPr>
        <w:t>febrero</w:t>
      </w:r>
      <w:r>
        <w:rPr>
          <w:rFonts w:cs="Arial"/>
          <w:sz w:val="22"/>
          <w:lang w:val="es-ES_tradnl"/>
        </w:rPr>
        <w:t xml:space="preserve"> de 202</w:t>
      </w:r>
      <w:r w:rsidR="00DB18FB">
        <w:rPr>
          <w:rFonts w:cs="Arial"/>
          <w:sz w:val="22"/>
          <w:lang w:val="es-ES_tradnl"/>
        </w:rPr>
        <w:t>2</w:t>
      </w:r>
      <w:r>
        <w:rPr>
          <w:rFonts w:cs="Arial"/>
          <w:sz w:val="22"/>
          <w:lang w:val="es-ES_tradnl"/>
        </w:rPr>
        <w:t xml:space="preserve">, mediante el cual, la </w:t>
      </w:r>
      <w:r w:rsidRPr="00B46A98">
        <w:rPr>
          <w:rFonts w:cs="Arial"/>
          <w:sz w:val="22"/>
          <w:szCs w:val="22"/>
          <w:lang w:val="es-CR"/>
        </w:rPr>
        <w:t>Gerencia General</w:t>
      </w:r>
      <w:r>
        <w:rPr>
          <w:rFonts w:cs="Arial"/>
          <w:sz w:val="22"/>
          <w:szCs w:val="22"/>
          <w:lang w:val="es-CR"/>
        </w:rPr>
        <w:t xml:space="preserve"> remite a la </w:t>
      </w:r>
      <w:r w:rsidRPr="00B46A98">
        <w:rPr>
          <w:rFonts w:cs="Arial"/>
          <w:sz w:val="22"/>
          <w:szCs w:val="22"/>
          <w:lang w:val="es-ES_tradnl"/>
        </w:rPr>
        <w:t>Licda. María del Rocío Aguilar Montoya, Superintendente General de Entidades Financieras,</w:t>
      </w:r>
      <w:r w:rsidRPr="00B46A98">
        <w:rPr>
          <w:rFonts w:cs="Arial"/>
          <w:sz w:val="22"/>
          <w:szCs w:val="22"/>
        </w:rPr>
        <w:t xml:space="preserve"> el informe mensual de avance sobre la ejecución del plan de gestión de la cartera de crédito, con corte al </w:t>
      </w:r>
      <w:r>
        <w:rPr>
          <w:rFonts w:cs="Arial"/>
          <w:sz w:val="22"/>
          <w:szCs w:val="22"/>
        </w:rPr>
        <w:t>31</w:t>
      </w:r>
      <w:r w:rsidRPr="00B46A98">
        <w:rPr>
          <w:rFonts w:cs="Arial"/>
          <w:sz w:val="22"/>
          <w:szCs w:val="22"/>
        </w:rPr>
        <w:t xml:space="preserve"> de </w:t>
      </w:r>
      <w:r w:rsidR="00DB18FB">
        <w:rPr>
          <w:rFonts w:cs="Arial"/>
          <w:sz w:val="22"/>
          <w:szCs w:val="22"/>
        </w:rPr>
        <w:t>enero</w:t>
      </w:r>
      <w:r w:rsidRPr="00B46A98">
        <w:rPr>
          <w:rFonts w:cs="Arial"/>
          <w:sz w:val="22"/>
          <w:szCs w:val="22"/>
        </w:rPr>
        <w:t xml:space="preserve"> de 202</w:t>
      </w:r>
      <w:r w:rsidR="00DB18FB">
        <w:rPr>
          <w:rFonts w:cs="Arial"/>
          <w:sz w:val="22"/>
          <w:szCs w:val="22"/>
        </w:rPr>
        <w:t>2</w:t>
      </w:r>
      <w:r w:rsidRPr="00B46A98">
        <w:rPr>
          <w:rFonts w:cs="Arial"/>
          <w:sz w:val="22"/>
          <w:szCs w:val="22"/>
        </w:rPr>
        <w:t>.</w:t>
      </w:r>
    </w:p>
    <w:p w14:paraId="508E4CF3" w14:textId="77777777" w:rsidR="00692357" w:rsidRPr="00B46A98" w:rsidRDefault="00692357" w:rsidP="00692357">
      <w:pPr>
        <w:spacing w:line="360" w:lineRule="auto"/>
        <w:jc w:val="both"/>
        <w:rPr>
          <w:rFonts w:cs="Arial"/>
          <w:sz w:val="22"/>
          <w:szCs w:val="22"/>
        </w:rPr>
      </w:pPr>
    </w:p>
    <w:p w14:paraId="7E2AE908" w14:textId="77777777" w:rsidR="00692357" w:rsidRPr="00B46A98" w:rsidRDefault="00692357" w:rsidP="00692357">
      <w:pPr>
        <w:spacing w:line="360" w:lineRule="auto"/>
        <w:jc w:val="both"/>
        <w:rPr>
          <w:rFonts w:cs="Arial"/>
          <w:sz w:val="22"/>
          <w:szCs w:val="22"/>
        </w:rPr>
      </w:pPr>
      <w:r w:rsidRPr="00B46A98">
        <w:rPr>
          <w:rFonts w:cs="Arial"/>
          <w:sz w:val="22"/>
          <w:szCs w:val="22"/>
        </w:rPr>
        <w:lastRenderedPageBreak/>
        <w:t xml:space="preserve">Al respecto, la </w:t>
      </w:r>
      <w:r w:rsidRPr="00B46A98">
        <w:rPr>
          <w:rFonts w:cs="Arial"/>
          <w:sz w:val="22"/>
          <w:szCs w:val="22"/>
          <w:lang w:val="es-ES_tradnl"/>
        </w:rPr>
        <w:t>Junta Directiva da por conocida dicha nota.</w:t>
      </w:r>
    </w:p>
    <w:p w14:paraId="6E7965FD" w14:textId="77777777" w:rsidR="009D03FE" w:rsidRPr="00D14EAF" w:rsidRDefault="009D03FE" w:rsidP="009D03FE">
      <w:pPr>
        <w:spacing w:line="360" w:lineRule="auto"/>
        <w:jc w:val="both"/>
        <w:rPr>
          <w:rFonts w:cs="Arial"/>
          <w:b/>
          <w:sz w:val="22"/>
        </w:rPr>
      </w:pPr>
      <w:r w:rsidRPr="00D14EAF">
        <w:rPr>
          <w:rFonts w:cs="Arial"/>
          <w:b/>
          <w:sz w:val="22"/>
        </w:rPr>
        <w:t>************</w:t>
      </w:r>
    </w:p>
    <w:p w14:paraId="424A7D71" w14:textId="77777777" w:rsidR="009D03FE" w:rsidRDefault="009D03FE" w:rsidP="009D03FE">
      <w:pPr>
        <w:spacing w:line="360" w:lineRule="auto"/>
        <w:jc w:val="both"/>
        <w:rPr>
          <w:rFonts w:cs="Arial"/>
          <w:b/>
          <w:bCs/>
          <w:sz w:val="22"/>
          <w:szCs w:val="22"/>
          <w:u w:val="single"/>
          <w:lang w:val="es-ES_tradnl"/>
        </w:rPr>
      </w:pPr>
    </w:p>
    <w:p w14:paraId="3EBB2C7F" w14:textId="77058AE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DD59D0" w:rsidRPr="00DD59D0">
        <w:rPr>
          <w:rFonts w:cs="Arial"/>
          <w:b/>
          <w:bCs/>
          <w:sz w:val="22"/>
          <w:szCs w:val="22"/>
          <w:u w:val="single"/>
          <w:lang w:val="es-CR"/>
        </w:rPr>
        <w:t xml:space="preserve">Oficio de la empresa Las Rosas de Pocosol, solicitando informes de la Gerencia General, relacionados con el control de ejecución de acuerdos de la </w:t>
      </w:r>
      <w:r w:rsidR="00DD59D0" w:rsidRPr="00DD59D0">
        <w:rPr>
          <w:rFonts w:cs="Arial"/>
          <w:b/>
          <w:bCs/>
          <w:sz w:val="22"/>
          <w:szCs w:val="22"/>
          <w:u w:val="single"/>
          <w:lang w:val="es-ES_tradnl"/>
        </w:rPr>
        <w:t>Junta Directiva</w:t>
      </w:r>
    </w:p>
    <w:p w14:paraId="2DA6D2D0" w14:textId="77777777" w:rsidR="009D03FE" w:rsidRDefault="009D03FE" w:rsidP="009D03FE">
      <w:pPr>
        <w:spacing w:line="360" w:lineRule="auto"/>
        <w:jc w:val="both"/>
        <w:rPr>
          <w:rFonts w:cs="Arial"/>
          <w:sz w:val="22"/>
          <w:szCs w:val="22"/>
        </w:rPr>
      </w:pPr>
    </w:p>
    <w:p w14:paraId="3044C675" w14:textId="045563EB"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DB18FB">
        <w:rPr>
          <w:rFonts w:cs="Arial"/>
          <w:sz w:val="22"/>
          <w:u w:val="single"/>
          <w:lang w:val="es-ES_tradnl"/>
        </w:rPr>
        <w:t>168</w:t>
      </w:r>
      <w:r w:rsidRPr="0039311E">
        <w:rPr>
          <w:rFonts w:cs="Arial"/>
          <w:sz w:val="22"/>
          <w:u w:val="single"/>
          <w:lang w:val="es-ES_tradnl"/>
        </w:rPr>
        <w:t>:</w:t>
      </w:r>
      <w:r w:rsidR="00DB18FB">
        <w:rPr>
          <w:rFonts w:cs="Arial"/>
          <w:sz w:val="22"/>
          <w:u w:val="single"/>
          <w:lang w:val="es-ES_tradnl"/>
        </w:rPr>
        <w:t>09</w:t>
      </w:r>
      <w:r>
        <w:rPr>
          <w:rFonts w:cs="Arial"/>
          <w:sz w:val="22"/>
          <w:lang w:val="es-ES_tradnl"/>
        </w:rPr>
        <w:t xml:space="preserve"> Se conoce el oficio </w:t>
      </w:r>
      <w:r w:rsidR="006C00C0">
        <w:rPr>
          <w:rFonts w:cs="Arial"/>
          <w:sz w:val="22"/>
          <w:lang w:val="es-ES_tradnl"/>
        </w:rPr>
        <w:t xml:space="preserve">JMJA-2102-2022 del 21 de febrero de 2022, mediante el cual, el señor José Mario Jara Alvarado, vicepresidente de la empresa Las Rosas de Pocosol S.A., </w:t>
      </w:r>
      <w:r w:rsidR="00AB57E8">
        <w:rPr>
          <w:rFonts w:cs="Arial"/>
          <w:sz w:val="22"/>
          <w:lang w:val="es-ES_tradnl"/>
        </w:rPr>
        <w:t xml:space="preserve">solicita copia de los </w:t>
      </w:r>
      <w:r w:rsidR="00D331BB" w:rsidRPr="00D331BB">
        <w:rPr>
          <w:rFonts w:cs="Arial"/>
          <w:sz w:val="22"/>
          <w:szCs w:val="22"/>
          <w:lang w:val="es-CR"/>
        </w:rPr>
        <w:t xml:space="preserve">informes de la Gerencia General, relacionados con el control de ejecución de acuerdos de la </w:t>
      </w:r>
      <w:r w:rsidR="00D331BB" w:rsidRPr="00D331BB">
        <w:rPr>
          <w:rFonts w:cs="Arial"/>
          <w:sz w:val="22"/>
          <w:szCs w:val="22"/>
          <w:lang w:val="es-ES_tradnl"/>
        </w:rPr>
        <w:t xml:space="preserve">Junta Directiva, </w:t>
      </w:r>
      <w:r w:rsidR="00D331BB" w:rsidRPr="00D331BB">
        <w:rPr>
          <w:rFonts w:cs="Arial"/>
          <w:sz w:val="22"/>
          <w:szCs w:val="22"/>
          <w:lang w:val="es-CR"/>
        </w:rPr>
        <w:t>desde el año 2020</w:t>
      </w:r>
      <w:r w:rsidR="00AB57E8">
        <w:rPr>
          <w:rFonts w:cs="Arial"/>
          <w:sz w:val="22"/>
          <w:szCs w:val="22"/>
          <w:lang w:val="es-CR"/>
        </w:rPr>
        <w:t>.</w:t>
      </w:r>
    </w:p>
    <w:p w14:paraId="0F60F426" w14:textId="15831413" w:rsidR="00AB57E8" w:rsidRDefault="00AB57E8" w:rsidP="009D03FE">
      <w:pPr>
        <w:spacing w:line="360" w:lineRule="auto"/>
        <w:jc w:val="both"/>
        <w:rPr>
          <w:rFonts w:cs="Arial"/>
          <w:sz w:val="22"/>
          <w:szCs w:val="22"/>
          <w:lang w:val="es-CR"/>
        </w:rPr>
      </w:pPr>
    </w:p>
    <w:p w14:paraId="60A5CE34" w14:textId="76183912" w:rsidR="00AB57E8" w:rsidRDefault="00AB57E8" w:rsidP="009D03FE">
      <w:pPr>
        <w:spacing w:line="360" w:lineRule="auto"/>
        <w:jc w:val="both"/>
        <w:rPr>
          <w:rFonts w:cs="Arial"/>
          <w:sz w:val="22"/>
          <w:szCs w:val="22"/>
          <w:lang w:val="es-ES_tradnl"/>
        </w:rPr>
      </w:pPr>
      <w:r>
        <w:rPr>
          <w:rFonts w:cs="Arial"/>
          <w:sz w:val="22"/>
          <w:szCs w:val="22"/>
          <w:lang w:val="es-CR"/>
        </w:rPr>
        <w:t xml:space="preserve">Sobre el particular, la </w:t>
      </w:r>
      <w:r w:rsidRPr="00AB57E8">
        <w:rPr>
          <w:rFonts w:cs="Arial"/>
          <w:sz w:val="22"/>
          <w:szCs w:val="22"/>
          <w:lang w:val="es-ES_tradnl"/>
        </w:rPr>
        <w:t>Junta Directiva</w:t>
      </w:r>
      <w:r>
        <w:rPr>
          <w:rFonts w:cs="Arial"/>
          <w:sz w:val="22"/>
          <w:szCs w:val="22"/>
          <w:lang w:val="es-ES_tradnl"/>
        </w:rPr>
        <w:t xml:space="preserve"> toma el </w:t>
      </w:r>
      <w:r w:rsidRPr="00AB57E8">
        <w:rPr>
          <w:rFonts w:cs="Arial"/>
          <w:b/>
          <w:bCs/>
          <w:sz w:val="22"/>
          <w:szCs w:val="22"/>
          <w:lang w:val="es-ES_tradnl"/>
        </w:rPr>
        <w:t>Acuerdo N° 8</w:t>
      </w:r>
      <w:r>
        <w:rPr>
          <w:rFonts w:cs="Arial"/>
          <w:sz w:val="22"/>
          <w:szCs w:val="22"/>
          <w:lang w:val="es-ES_tradnl"/>
        </w:rPr>
        <w:t xml:space="preserve"> que se anexa a esta minuta.</w:t>
      </w:r>
    </w:p>
    <w:p w14:paraId="331F8EC7" w14:textId="77777777" w:rsidR="009D03FE" w:rsidRPr="00D14EAF" w:rsidRDefault="009D03FE" w:rsidP="009D03FE">
      <w:pPr>
        <w:spacing w:line="360" w:lineRule="auto"/>
        <w:jc w:val="both"/>
        <w:rPr>
          <w:rFonts w:cs="Arial"/>
          <w:b/>
          <w:sz w:val="22"/>
        </w:rPr>
      </w:pPr>
      <w:r w:rsidRPr="00D14EAF">
        <w:rPr>
          <w:rFonts w:cs="Arial"/>
          <w:b/>
          <w:sz w:val="22"/>
        </w:rPr>
        <w:t>************</w:t>
      </w:r>
    </w:p>
    <w:p w14:paraId="5CB5250F" w14:textId="77777777" w:rsidR="009D03FE" w:rsidRDefault="009D03FE" w:rsidP="009D03FE">
      <w:pPr>
        <w:spacing w:line="360" w:lineRule="auto"/>
        <w:jc w:val="both"/>
        <w:rPr>
          <w:rFonts w:cs="Arial"/>
          <w:b/>
          <w:bCs/>
          <w:sz w:val="22"/>
          <w:szCs w:val="22"/>
          <w:u w:val="single"/>
          <w:lang w:val="es-ES_tradnl"/>
        </w:rPr>
      </w:pPr>
    </w:p>
    <w:p w14:paraId="2C5B9634" w14:textId="5643C53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DD59D0" w:rsidRPr="00DD59D0">
        <w:rPr>
          <w:rFonts w:cs="Arial"/>
          <w:b/>
          <w:bCs/>
          <w:sz w:val="22"/>
          <w:szCs w:val="22"/>
          <w:u w:val="single"/>
          <w:lang w:val="es-ES_tradnl"/>
        </w:rPr>
        <w:t>Oficio de la Auditoría Interna del Banco Popular y de Desarrollo Comunal, solicitando la derogatoria de una disposición</w:t>
      </w:r>
      <w:r w:rsidR="00DD59D0" w:rsidRPr="00DD59D0">
        <w:rPr>
          <w:rFonts w:cs="Arial"/>
          <w:b/>
          <w:bCs/>
          <w:sz w:val="22"/>
          <w:szCs w:val="22"/>
          <w:u w:val="single"/>
          <w:lang w:val="es-CR"/>
        </w:rPr>
        <w:t xml:space="preserve"> del </w:t>
      </w:r>
      <w:r w:rsidR="00DD59D0" w:rsidRPr="00DD59D0">
        <w:rPr>
          <w:rFonts w:cs="Arial"/>
          <w:b/>
          <w:bCs/>
          <w:i/>
          <w:iCs/>
          <w:sz w:val="22"/>
          <w:szCs w:val="22"/>
          <w:u w:val="single"/>
          <w:lang w:val="es-CR"/>
        </w:rPr>
        <w:t>Marco de acciones preventivas y correctivas aplicables a las entidades autorizadas</w:t>
      </w:r>
    </w:p>
    <w:p w14:paraId="509E15FE" w14:textId="77777777" w:rsidR="009D03FE" w:rsidRDefault="009D03FE" w:rsidP="009D03FE">
      <w:pPr>
        <w:spacing w:line="360" w:lineRule="auto"/>
        <w:jc w:val="both"/>
        <w:rPr>
          <w:rFonts w:cs="Arial"/>
          <w:sz w:val="22"/>
          <w:szCs w:val="22"/>
        </w:rPr>
      </w:pPr>
    </w:p>
    <w:p w14:paraId="5FF6E651" w14:textId="107301D4" w:rsidR="004A6471" w:rsidRDefault="009D03FE" w:rsidP="004A6471">
      <w:pPr>
        <w:spacing w:line="360" w:lineRule="auto"/>
        <w:jc w:val="both"/>
        <w:rPr>
          <w:rFonts w:cs="Arial"/>
          <w:sz w:val="22"/>
          <w:szCs w:val="22"/>
          <w:lang w:val="es-CR"/>
        </w:rPr>
      </w:pPr>
      <w:r w:rsidRPr="0039311E">
        <w:rPr>
          <w:rFonts w:cs="Arial"/>
          <w:sz w:val="22"/>
          <w:u w:val="single"/>
          <w:lang w:val="es-ES_tradnl"/>
        </w:rPr>
        <w:t xml:space="preserve">Minuto </w:t>
      </w:r>
      <w:r w:rsidR="00913366">
        <w:rPr>
          <w:rFonts w:cs="Arial"/>
          <w:sz w:val="22"/>
          <w:u w:val="single"/>
          <w:lang w:val="es-ES_tradnl"/>
        </w:rPr>
        <w:t>168</w:t>
      </w:r>
      <w:r w:rsidRPr="0039311E">
        <w:rPr>
          <w:rFonts w:cs="Arial"/>
          <w:sz w:val="22"/>
          <w:u w:val="single"/>
          <w:lang w:val="es-ES_tradnl"/>
        </w:rPr>
        <w:t>:</w:t>
      </w:r>
      <w:r w:rsidR="00913366">
        <w:rPr>
          <w:rFonts w:cs="Arial"/>
          <w:sz w:val="22"/>
          <w:u w:val="single"/>
          <w:lang w:val="es-ES_tradnl"/>
        </w:rPr>
        <w:t>24</w:t>
      </w:r>
      <w:r>
        <w:rPr>
          <w:rFonts w:cs="Arial"/>
          <w:sz w:val="22"/>
          <w:lang w:val="es-ES_tradnl"/>
        </w:rPr>
        <w:t xml:space="preserve"> Se conoce el oficio </w:t>
      </w:r>
      <w:r w:rsidR="00AB57E8">
        <w:rPr>
          <w:rFonts w:cs="Arial"/>
          <w:sz w:val="22"/>
          <w:lang w:val="es-ES_tradnl"/>
        </w:rPr>
        <w:t xml:space="preserve">AG-28-2022 del 21 de febrero de 2022, mediante el cual, el señor Manuel Antonio González Cabezas, Auditor General del Banco Popular y de Desarrollo Comunal, solicita a esta </w:t>
      </w:r>
      <w:r w:rsidR="00AB57E8" w:rsidRPr="00AB57E8">
        <w:rPr>
          <w:rFonts w:cs="Arial"/>
          <w:sz w:val="22"/>
          <w:lang w:val="es-ES_tradnl"/>
        </w:rPr>
        <w:t>Junta Directiva</w:t>
      </w:r>
      <w:r w:rsidR="00AB57E8">
        <w:rPr>
          <w:rFonts w:cs="Arial"/>
          <w:sz w:val="22"/>
          <w:lang w:val="es-ES_tradnl"/>
        </w:rPr>
        <w:t xml:space="preserve">, en resumen y con base en los argumentos que expone en dicho escrito, </w:t>
      </w:r>
      <w:r w:rsidR="00D331BB" w:rsidRPr="00D331BB">
        <w:rPr>
          <w:rFonts w:cs="Arial"/>
          <w:sz w:val="22"/>
          <w:szCs w:val="22"/>
          <w:lang w:val="es-CR"/>
        </w:rPr>
        <w:t xml:space="preserve">que del </w:t>
      </w:r>
      <w:r w:rsidR="00D331BB" w:rsidRPr="00D331BB">
        <w:rPr>
          <w:rFonts w:cs="Arial"/>
          <w:i/>
          <w:iCs/>
          <w:sz w:val="22"/>
          <w:szCs w:val="22"/>
          <w:lang w:val="es-CR"/>
        </w:rPr>
        <w:t>Marco de acciones preventivas y correctivas aplicables a las entidades autorizadas</w:t>
      </w:r>
      <w:r w:rsidR="00972222">
        <w:rPr>
          <w:rFonts w:cs="Arial"/>
          <w:i/>
          <w:iCs/>
          <w:sz w:val="22"/>
          <w:szCs w:val="22"/>
          <w:lang w:val="es-CR"/>
        </w:rPr>
        <w:t xml:space="preserve"> del </w:t>
      </w:r>
      <w:r w:rsidR="00972222" w:rsidRPr="00972222">
        <w:rPr>
          <w:rFonts w:cs="Arial"/>
          <w:i/>
          <w:iCs/>
          <w:sz w:val="22"/>
          <w:szCs w:val="22"/>
          <w:lang w:val="es-ES_tradnl"/>
        </w:rPr>
        <w:t>Sistema Financiero Nacional para la Vivienda</w:t>
      </w:r>
      <w:r w:rsidR="00D331BB" w:rsidRPr="00D331BB">
        <w:rPr>
          <w:rFonts w:cs="Arial"/>
          <w:sz w:val="22"/>
          <w:szCs w:val="22"/>
          <w:lang w:val="es-CR"/>
        </w:rPr>
        <w:t xml:space="preserve">, </w:t>
      </w:r>
      <w:r w:rsidR="00972222" w:rsidRPr="00D331BB">
        <w:rPr>
          <w:rFonts w:cs="Arial"/>
          <w:sz w:val="22"/>
          <w:szCs w:val="22"/>
          <w:lang w:val="es-CR"/>
        </w:rPr>
        <w:t xml:space="preserve">se suprima </w:t>
      </w:r>
      <w:r w:rsidR="004A6471">
        <w:rPr>
          <w:rFonts w:cs="Arial"/>
          <w:sz w:val="22"/>
          <w:szCs w:val="22"/>
          <w:lang w:val="es-CR"/>
        </w:rPr>
        <w:t>el numeral 1., referido a las posibles faltas por la a</w:t>
      </w:r>
      <w:r w:rsidR="004A6471" w:rsidRPr="004A6471">
        <w:rPr>
          <w:rFonts w:cs="Arial"/>
          <w:sz w:val="22"/>
          <w:szCs w:val="22"/>
          <w:lang w:val="es-CR"/>
        </w:rPr>
        <w:t>usencia de estudios especiales en los recursos FOSUVI</w:t>
      </w:r>
      <w:r w:rsidR="00EF143B">
        <w:rPr>
          <w:rFonts w:cs="Arial"/>
          <w:sz w:val="22"/>
          <w:szCs w:val="22"/>
          <w:lang w:val="es-CR"/>
        </w:rPr>
        <w:t>,</w:t>
      </w:r>
      <w:r w:rsidR="004A6471" w:rsidRPr="004A6471">
        <w:rPr>
          <w:rFonts w:cs="Arial"/>
          <w:sz w:val="22"/>
          <w:szCs w:val="22"/>
          <w:lang w:val="es-CR"/>
        </w:rPr>
        <w:t xml:space="preserve"> de pa</w:t>
      </w:r>
      <w:r w:rsidR="004A6471">
        <w:rPr>
          <w:rFonts w:cs="Arial"/>
          <w:sz w:val="22"/>
          <w:szCs w:val="22"/>
          <w:lang w:val="es-CR"/>
        </w:rPr>
        <w:t>rte</w:t>
      </w:r>
      <w:r w:rsidR="004A6471" w:rsidRPr="004A6471">
        <w:rPr>
          <w:rFonts w:cs="Arial"/>
          <w:sz w:val="22"/>
          <w:szCs w:val="22"/>
          <w:lang w:val="es-CR"/>
        </w:rPr>
        <w:t xml:space="preserve"> de </w:t>
      </w:r>
      <w:r w:rsidR="00C5229C">
        <w:rPr>
          <w:rFonts w:cs="Arial"/>
          <w:sz w:val="22"/>
          <w:szCs w:val="22"/>
          <w:lang w:val="es-CR"/>
        </w:rPr>
        <w:t>l</w:t>
      </w:r>
      <w:r w:rsidR="004A6471" w:rsidRPr="004A6471">
        <w:rPr>
          <w:rFonts w:cs="Arial"/>
          <w:sz w:val="22"/>
          <w:szCs w:val="22"/>
          <w:lang w:val="es-CR"/>
        </w:rPr>
        <w:t>a Auditor</w:t>
      </w:r>
      <w:r w:rsidR="00C5229C">
        <w:rPr>
          <w:rFonts w:cs="Arial"/>
          <w:sz w:val="22"/>
          <w:szCs w:val="22"/>
          <w:lang w:val="es-CR"/>
        </w:rPr>
        <w:t>í</w:t>
      </w:r>
      <w:r w:rsidR="004A6471" w:rsidRPr="004A6471">
        <w:rPr>
          <w:rFonts w:cs="Arial"/>
          <w:sz w:val="22"/>
          <w:szCs w:val="22"/>
          <w:lang w:val="es-CR"/>
        </w:rPr>
        <w:t>a</w:t>
      </w:r>
      <w:r w:rsidR="00C5229C">
        <w:rPr>
          <w:rFonts w:cs="Arial"/>
          <w:sz w:val="22"/>
          <w:szCs w:val="22"/>
          <w:lang w:val="es-CR"/>
        </w:rPr>
        <w:t xml:space="preserve"> </w:t>
      </w:r>
      <w:r w:rsidR="004A6471" w:rsidRPr="004A6471">
        <w:rPr>
          <w:rFonts w:cs="Arial"/>
          <w:sz w:val="22"/>
          <w:szCs w:val="22"/>
          <w:lang w:val="es-CR"/>
        </w:rPr>
        <w:t>Interna</w:t>
      </w:r>
      <w:r w:rsidR="00C5229C">
        <w:rPr>
          <w:rFonts w:cs="Arial"/>
          <w:sz w:val="22"/>
          <w:szCs w:val="22"/>
          <w:lang w:val="es-CR"/>
        </w:rPr>
        <w:t xml:space="preserve"> de la</w:t>
      </w:r>
      <w:r w:rsidR="004A6471" w:rsidRPr="004A6471">
        <w:rPr>
          <w:rFonts w:cs="Arial"/>
          <w:sz w:val="22"/>
          <w:szCs w:val="22"/>
          <w:lang w:val="es-CR"/>
        </w:rPr>
        <w:t xml:space="preserve"> entidad autorizada</w:t>
      </w:r>
      <w:r w:rsidR="00C5229C">
        <w:rPr>
          <w:rFonts w:cs="Arial"/>
          <w:sz w:val="22"/>
          <w:szCs w:val="22"/>
          <w:lang w:val="es-CR"/>
        </w:rPr>
        <w:t>.</w:t>
      </w:r>
    </w:p>
    <w:p w14:paraId="64055A00" w14:textId="465C5164" w:rsidR="004A6471" w:rsidRDefault="004A6471" w:rsidP="009D03FE">
      <w:pPr>
        <w:spacing w:line="360" w:lineRule="auto"/>
        <w:jc w:val="both"/>
        <w:rPr>
          <w:rFonts w:cs="Arial"/>
          <w:sz w:val="22"/>
          <w:szCs w:val="22"/>
          <w:lang w:val="es-CR"/>
        </w:rPr>
      </w:pPr>
    </w:p>
    <w:p w14:paraId="5EAB3707" w14:textId="6EE877C4" w:rsidR="00C5229C" w:rsidRDefault="00C5229C" w:rsidP="009D03FE">
      <w:pPr>
        <w:spacing w:line="360" w:lineRule="auto"/>
        <w:jc w:val="both"/>
        <w:rPr>
          <w:rFonts w:cs="Arial"/>
          <w:sz w:val="22"/>
          <w:szCs w:val="22"/>
          <w:lang w:val="es-CR"/>
        </w:rPr>
      </w:pPr>
      <w:r>
        <w:rPr>
          <w:rFonts w:cs="Arial"/>
          <w:sz w:val="22"/>
          <w:szCs w:val="22"/>
          <w:lang w:val="es-CR"/>
        </w:rPr>
        <w:t xml:space="preserve">Sobre el particular, la </w:t>
      </w:r>
      <w:r w:rsidRPr="00C5229C">
        <w:rPr>
          <w:rFonts w:cs="Arial"/>
          <w:sz w:val="22"/>
          <w:szCs w:val="22"/>
          <w:lang w:val="es-ES_tradnl"/>
        </w:rPr>
        <w:t>Junta Directiva</w:t>
      </w:r>
      <w:r>
        <w:rPr>
          <w:rFonts w:cs="Arial"/>
          <w:sz w:val="22"/>
          <w:szCs w:val="22"/>
          <w:lang w:val="es-ES_tradnl"/>
        </w:rPr>
        <w:t xml:space="preserve"> toma el </w:t>
      </w:r>
      <w:r w:rsidRPr="0055322C">
        <w:rPr>
          <w:rFonts w:cs="Arial"/>
          <w:b/>
          <w:bCs/>
          <w:sz w:val="22"/>
          <w:szCs w:val="22"/>
          <w:lang w:val="es-ES_tradnl"/>
        </w:rPr>
        <w:t>Acuerdo N° 9</w:t>
      </w:r>
      <w:r>
        <w:rPr>
          <w:rFonts w:cs="Arial"/>
          <w:sz w:val="22"/>
          <w:szCs w:val="22"/>
          <w:lang w:val="es-ES_tradnl"/>
        </w:rPr>
        <w:t xml:space="preserve"> que se anexa a esta minuta.</w:t>
      </w:r>
    </w:p>
    <w:p w14:paraId="191ECA67" w14:textId="77777777" w:rsidR="009D03FE" w:rsidRPr="00D14EAF" w:rsidRDefault="009D03FE" w:rsidP="009D03FE">
      <w:pPr>
        <w:spacing w:line="360" w:lineRule="auto"/>
        <w:jc w:val="both"/>
        <w:rPr>
          <w:rFonts w:cs="Arial"/>
          <w:b/>
          <w:sz w:val="22"/>
        </w:rPr>
      </w:pPr>
      <w:r w:rsidRPr="00D14EAF">
        <w:rPr>
          <w:rFonts w:cs="Arial"/>
          <w:b/>
          <w:sz w:val="22"/>
        </w:rPr>
        <w:t>************</w:t>
      </w:r>
    </w:p>
    <w:p w14:paraId="4D47892A" w14:textId="77777777" w:rsidR="009D03FE" w:rsidRDefault="009D03FE" w:rsidP="009D03FE">
      <w:pPr>
        <w:spacing w:line="360" w:lineRule="auto"/>
        <w:jc w:val="both"/>
        <w:rPr>
          <w:rFonts w:cs="Arial"/>
          <w:b/>
          <w:bCs/>
          <w:sz w:val="22"/>
          <w:szCs w:val="22"/>
          <w:u w:val="single"/>
          <w:lang w:val="es-ES_tradnl"/>
        </w:rPr>
      </w:pPr>
    </w:p>
    <w:p w14:paraId="4C65EF7E" w14:textId="62CC7B0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DD59D0" w:rsidRPr="00DD59D0">
        <w:rPr>
          <w:rFonts w:cs="Arial"/>
          <w:b/>
          <w:bCs/>
          <w:sz w:val="22"/>
          <w:szCs w:val="22"/>
          <w:u w:val="single"/>
          <w:lang w:val="es-ES_tradnl"/>
        </w:rPr>
        <w:t xml:space="preserve">Copia de oficio enviado por la Subgerencia de Operaciones a la empresa Construcciones Modulares de Costa Rica, reiterando </w:t>
      </w:r>
      <w:r w:rsidR="00DD59D0" w:rsidRPr="00DD59D0">
        <w:rPr>
          <w:b/>
          <w:bCs/>
          <w:sz w:val="22"/>
          <w:szCs w:val="22"/>
          <w:u w:val="single"/>
        </w:rPr>
        <w:t>respuesta brindada en diciembre de 2021, sobre la solicitud de financiamiento adicional para el proyecto Santa Luisa II</w:t>
      </w:r>
    </w:p>
    <w:p w14:paraId="7DA18970" w14:textId="77777777" w:rsidR="009D03FE" w:rsidRDefault="009D03FE" w:rsidP="009D03FE">
      <w:pPr>
        <w:spacing w:line="360" w:lineRule="auto"/>
        <w:jc w:val="both"/>
        <w:rPr>
          <w:rFonts w:cs="Arial"/>
          <w:sz w:val="22"/>
          <w:szCs w:val="22"/>
        </w:rPr>
      </w:pPr>
    </w:p>
    <w:p w14:paraId="7F1FE4C2" w14:textId="43538961" w:rsidR="009D03FE" w:rsidRDefault="009D03FE" w:rsidP="005C55F6">
      <w:pPr>
        <w:spacing w:line="360" w:lineRule="auto"/>
        <w:jc w:val="both"/>
        <w:rPr>
          <w:rFonts w:cs="Arial"/>
          <w:sz w:val="22"/>
          <w:lang w:val="es-CR"/>
        </w:rPr>
      </w:pPr>
      <w:r w:rsidRPr="0039311E">
        <w:rPr>
          <w:rFonts w:cs="Arial"/>
          <w:sz w:val="22"/>
          <w:u w:val="single"/>
          <w:lang w:val="es-ES_tradnl"/>
        </w:rPr>
        <w:t xml:space="preserve">Minuto </w:t>
      </w:r>
      <w:r w:rsidR="00EF143B">
        <w:rPr>
          <w:rFonts w:cs="Arial"/>
          <w:sz w:val="22"/>
          <w:u w:val="single"/>
          <w:lang w:val="es-ES_tradnl"/>
        </w:rPr>
        <w:t>170</w:t>
      </w:r>
      <w:r w:rsidRPr="0039311E">
        <w:rPr>
          <w:rFonts w:cs="Arial"/>
          <w:sz w:val="22"/>
          <w:u w:val="single"/>
          <w:lang w:val="es-ES_tradnl"/>
        </w:rPr>
        <w:t>:</w:t>
      </w:r>
      <w:r w:rsidR="00EF143B">
        <w:rPr>
          <w:rFonts w:cs="Arial"/>
          <w:sz w:val="22"/>
          <w:u w:val="single"/>
          <w:lang w:val="es-ES_tradnl"/>
        </w:rPr>
        <w:t>15</w:t>
      </w:r>
      <w:r>
        <w:rPr>
          <w:rFonts w:cs="Arial"/>
          <w:sz w:val="22"/>
          <w:lang w:val="es-ES_tradnl"/>
        </w:rPr>
        <w:t xml:space="preserve"> Se conoce </w:t>
      </w:r>
      <w:r w:rsidR="0055322C">
        <w:rPr>
          <w:rFonts w:cs="Arial"/>
          <w:sz w:val="22"/>
          <w:lang w:val="es-ES_tradnl"/>
        </w:rPr>
        <w:t>copia d</w:t>
      </w:r>
      <w:r>
        <w:rPr>
          <w:rFonts w:cs="Arial"/>
          <w:sz w:val="22"/>
          <w:lang w:val="es-ES_tradnl"/>
        </w:rPr>
        <w:t xml:space="preserve">el oficio </w:t>
      </w:r>
      <w:r w:rsidR="0055322C">
        <w:rPr>
          <w:rFonts w:cs="Arial"/>
          <w:sz w:val="22"/>
          <w:lang w:val="es-ES_tradnl"/>
        </w:rPr>
        <w:t xml:space="preserve">SGO-OF-0072-2022 del 22 de febrero de 2022, mediante el cual, atendiendo lo dispuesto en el acuerdo N° 7 de la sesión 14-2022, del 21 de febrero de 2022, la Subgerencia de Operaciones remite al señor José Ramón Prado Monterrey, representante legal de la empresa Construcciones Modulares de Costa Rica S.A., </w:t>
      </w:r>
      <w:r w:rsidR="005C55F6">
        <w:rPr>
          <w:rFonts w:cs="Arial"/>
          <w:sz w:val="22"/>
          <w:lang w:val="es-ES_tradnl"/>
        </w:rPr>
        <w:t xml:space="preserve">copia de la respuesta brindada a esa empresa el 23 de diciembre de 2021, por medio del oficio SO-OF-0214-2021, </w:t>
      </w:r>
      <w:r w:rsidR="005C55F6">
        <w:rPr>
          <w:rFonts w:cs="Arial"/>
          <w:sz w:val="22"/>
          <w:szCs w:val="22"/>
          <w:lang w:val="es-CR"/>
        </w:rPr>
        <w:t xml:space="preserve">con respecto a la </w:t>
      </w:r>
      <w:r w:rsidR="00D331BB" w:rsidRPr="00D331BB">
        <w:rPr>
          <w:rFonts w:cs="Arial"/>
          <w:sz w:val="22"/>
          <w:szCs w:val="22"/>
          <w:lang w:val="es-CR"/>
        </w:rPr>
        <w:t xml:space="preserve">solicitud </w:t>
      </w:r>
      <w:r w:rsidR="00D71E91">
        <w:rPr>
          <w:rFonts w:cs="Arial"/>
          <w:sz w:val="22"/>
          <w:szCs w:val="22"/>
          <w:lang w:val="es-CR"/>
        </w:rPr>
        <w:t xml:space="preserve">para aprobar un </w:t>
      </w:r>
      <w:r w:rsidR="00D331BB" w:rsidRPr="00D331BB">
        <w:rPr>
          <w:rFonts w:cs="Arial"/>
          <w:sz w:val="22"/>
          <w:szCs w:val="22"/>
          <w:lang w:val="es-CR"/>
        </w:rPr>
        <w:t xml:space="preserve">financiamiento adicional </w:t>
      </w:r>
      <w:r w:rsidR="00D71E91">
        <w:rPr>
          <w:rFonts w:cs="Arial"/>
          <w:sz w:val="22"/>
          <w:szCs w:val="22"/>
          <w:lang w:val="es-CR"/>
        </w:rPr>
        <w:t xml:space="preserve">al </w:t>
      </w:r>
      <w:r w:rsidR="00D331BB" w:rsidRPr="00D331BB">
        <w:rPr>
          <w:rFonts w:cs="Arial"/>
          <w:sz w:val="22"/>
          <w:szCs w:val="22"/>
          <w:lang w:val="es-CR"/>
        </w:rPr>
        <w:t>proyecto Santa Luisa II</w:t>
      </w:r>
      <w:r w:rsidR="00D71E91">
        <w:rPr>
          <w:rFonts w:cs="Arial"/>
          <w:sz w:val="22"/>
          <w:szCs w:val="22"/>
          <w:lang w:val="es-CR"/>
        </w:rPr>
        <w:t>,</w:t>
      </w:r>
      <w:r w:rsidR="00D71E91" w:rsidRPr="00D71E91">
        <w:rPr>
          <w:rFonts w:cs="Arial"/>
          <w:sz w:val="22"/>
          <w:lang w:val="es-CR"/>
        </w:rPr>
        <w:t xml:space="preserve"> </w:t>
      </w:r>
      <w:r w:rsidR="00D71E91">
        <w:rPr>
          <w:rFonts w:cs="Arial"/>
          <w:sz w:val="22"/>
          <w:lang w:val="es-CR"/>
        </w:rPr>
        <w:t xml:space="preserve">con el fin de </w:t>
      </w:r>
      <w:r w:rsidR="00D71E91" w:rsidRPr="00E258F5">
        <w:rPr>
          <w:rFonts w:cs="Arial"/>
          <w:sz w:val="22"/>
          <w:lang w:val="es-CR"/>
        </w:rPr>
        <w:t xml:space="preserve">cubrir el incremento de costos por inflación no previsible durante el período de ejecución contractual </w:t>
      </w:r>
      <w:r w:rsidR="00D71E91">
        <w:rPr>
          <w:rFonts w:cs="Arial"/>
          <w:sz w:val="22"/>
          <w:lang w:val="es-CR"/>
        </w:rPr>
        <w:t>del proyecto.</w:t>
      </w:r>
    </w:p>
    <w:p w14:paraId="261F8886" w14:textId="22C53361" w:rsidR="00D71E91" w:rsidRDefault="00D71E91" w:rsidP="005C55F6">
      <w:pPr>
        <w:spacing w:line="360" w:lineRule="auto"/>
        <w:jc w:val="both"/>
        <w:rPr>
          <w:rFonts w:cs="Arial"/>
          <w:sz w:val="22"/>
          <w:lang w:val="es-CR"/>
        </w:rPr>
      </w:pPr>
    </w:p>
    <w:p w14:paraId="0597EE8D" w14:textId="55EB4161"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152864">
        <w:rPr>
          <w:rFonts w:cs="Arial"/>
          <w:sz w:val="22"/>
          <w:u w:val="single"/>
          <w:lang w:val="es-ES_tradnl"/>
        </w:rPr>
        <w:t>197</w:t>
      </w:r>
      <w:r w:rsidRPr="00A25DB7">
        <w:rPr>
          <w:rFonts w:cs="Arial"/>
          <w:sz w:val="22"/>
          <w:u w:val="single"/>
          <w:lang w:val="es-ES_tradnl"/>
        </w:rPr>
        <w:t>:</w:t>
      </w:r>
      <w:r w:rsidR="00152864">
        <w:rPr>
          <w:rFonts w:cs="Arial"/>
          <w:sz w:val="22"/>
          <w:u w:val="single"/>
          <w:lang w:val="es-ES_tradnl"/>
        </w:rPr>
        <w:t>00</w:t>
      </w:r>
      <w:r>
        <w:rPr>
          <w:rFonts w:cs="Arial"/>
          <w:sz w:val="22"/>
          <w:lang w:val="es-ES_tradnl"/>
        </w:rPr>
        <w:t xml:space="preserve"> </w:t>
      </w:r>
      <w:r w:rsidR="00D71E91">
        <w:rPr>
          <w:rFonts w:cs="Arial"/>
          <w:sz w:val="22"/>
          <w:lang w:val="es-ES_tradnl"/>
        </w:rPr>
        <w:t xml:space="preserve">De conformidad con el análisis que a partir del minuto </w:t>
      </w:r>
      <w:r w:rsidR="00A3211C">
        <w:rPr>
          <w:rFonts w:cs="Arial"/>
          <w:sz w:val="22"/>
          <w:lang w:val="es-ES_tradnl"/>
        </w:rPr>
        <w:t>178</w:t>
      </w:r>
      <w:r w:rsidR="00D71E91">
        <w:rPr>
          <w:rFonts w:cs="Arial"/>
          <w:sz w:val="22"/>
          <w:lang w:val="es-ES_tradnl"/>
        </w:rPr>
        <w:t>:</w:t>
      </w:r>
      <w:r w:rsidR="00A3211C">
        <w:rPr>
          <w:rFonts w:cs="Arial"/>
          <w:sz w:val="22"/>
          <w:lang w:val="es-ES_tradnl"/>
        </w:rPr>
        <w:t>46</w:t>
      </w:r>
      <w:r w:rsidR="00D71E91">
        <w:rPr>
          <w:rFonts w:cs="Arial"/>
          <w:sz w:val="22"/>
          <w:lang w:val="es-ES_tradnl"/>
        </w:rPr>
        <w:t xml:space="preserve"> se realiza al respecto, al </w:t>
      </w:r>
      <w:r w:rsidR="00D71E91" w:rsidRPr="00D71E91">
        <w:rPr>
          <w:rFonts w:cs="Arial"/>
          <w:sz w:val="22"/>
          <w:lang w:val="es-ES_tradnl"/>
        </w:rPr>
        <w:t>Junta Directiva</w:t>
      </w:r>
      <w:r w:rsidR="00D71E91">
        <w:rPr>
          <w:rFonts w:cs="Arial"/>
          <w:sz w:val="22"/>
          <w:lang w:val="es-ES_tradnl"/>
        </w:rPr>
        <w:t xml:space="preserve"> toma el </w:t>
      </w:r>
      <w:r w:rsidR="00D71E91" w:rsidRPr="00D71E91">
        <w:rPr>
          <w:rFonts w:cs="Arial"/>
          <w:b/>
          <w:bCs/>
          <w:sz w:val="22"/>
          <w:lang w:val="es-ES_tradnl"/>
        </w:rPr>
        <w:t>Acuerdo N° 10</w:t>
      </w:r>
      <w:r w:rsidR="00D71E91">
        <w:rPr>
          <w:rFonts w:cs="Arial"/>
          <w:sz w:val="22"/>
          <w:lang w:val="es-ES_tradnl"/>
        </w:rPr>
        <w:t xml:space="preserve"> que se anexa a esta minuta</w:t>
      </w:r>
    </w:p>
    <w:p w14:paraId="4299BD4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EFEBF75" w14:textId="77777777" w:rsidR="009D03FE" w:rsidRDefault="009D03FE" w:rsidP="002D0146">
      <w:pPr>
        <w:spacing w:line="360" w:lineRule="auto"/>
        <w:jc w:val="both"/>
        <w:rPr>
          <w:rFonts w:cs="Arial"/>
          <w:b/>
          <w:bCs/>
          <w:sz w:val="22"/>
          <w:szCs w:val="22"/>
          <w:u w:val="single"/>
          <w:lang w:val="es-ES_tradnl"/>
        </w:rPr>
      </w:pPr>
    </w:p>
    <w:p w14:paraId="2E03B89B" w14:textId="019F32D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DD59D0" w:rsidRPr="00DD59D0">
        <w:rPr>
          <w:rFonts w:cs="Arial"/>
          <w:b/>
          <w:bCs/>
          <w:sz w:val="22"/>
          <w:szCs w:val="22"/>
          <w:u w:val="single"/>
          <w:lang w:val="es-ES_tradnl"/>
        </w:rPr>
        <w:t xml:space="preserve">Copia de circular enviada por la Subgerencia de Operaciones a las entidades autorizadas, </w:t>
      </w:r>
      <w:r w:rsidR="00DD59D0" w:rsidRPr="00DD59D0">
        <w:rPr>
          <w:rFonts w:cs="Arial"/>
          <w:b/>
          <w:bCs/>
          <w:sz w:val="22"/>
          <w:szCs w:val="22"/>
          <w:u w:val="single"/>
          <w:lang w:val="es-CR"/>
        </w:rPr>
        <w:t>sobre los contratos de obra determinada a firmar con los desarrolladores</w:t>
      </w:r>
    </w:p>
    <w:p w14:paraId="5FCDE8A0" w14:textId="77777777" w:rsidR="009D03FE" w:rsidRDefault="009D03FE" w:rsidP="009D03FE">
      <w:pPr>
        <w:spacing w:line="360" w:lineRule="auto"/>
        <w:jc w:val="both"/>
        <w:rPr>
          <w:rFonts w:cs="Arial"/>
          <w:sz w:val="22"/>
          <w:szCs w:val="22"/>
        </w:rPr>
      </w:pPr>
    </w:p>
    <w:p w14:paraId="454793D9" w14:textId="7B325870"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F143B">
        <w:rPr>
          <w:rFonts w:cs="Arial"/>
          <w:sz w:val="22"/>
          <w:u w:val="single"/>
          <w:lang w:val="es-ES_tradnl"/>
        </w:rPr>
        <w:t>170</w:t>
      </w:r>
      <w:r w:rsidRPr="0039311E">
        <w:rPr>
          <w:rFonts w:cs="Arial"/>
          <w:sz w:val="22"/>
          <w:u w:val="single"/>
          <w:lang w:val="es-ES_tradnl"/>
        </w:rPr>
        <w:t>:</w:t>
      </w:r>
      <w:r w:rsidR="00EF143B">
        <w:rPr>
          <w:rFonts w:cs="Arial"/>
          <w:sz w:val="22"/>
          <w:u w:val="single"/>
          <w:lang w:val="es-ES_tradnl"/>
        </w:rPr>
        <w:t>24</w:t>
      </w:r>
      <w:r>
        <w:rPr>
          <w:rFonts w:cs="Arial"/>
          <w:sz w:val="22"/>
          <w:lang w:val="es-ES_tradnl"/>
        </w:rPr>
        <w:t xml:space="preserve"> Se conoce el oficio </w:t>
      </w:r>
      <w:r w:rsidR="00EF143B">
        <w:rPr>
          <w:rFonts w:cs="Arial"/>
          <w:sz w:val="22"/>
          <w:lang w:val="es-ES_tradnl"/>
        </w:rPr>
        <w:t>SGO-CI-0051-2022, del 08 de febrero de 2022, mediante el cual, la Subgerencia de Operaciones remite</w:t>
      </w:r>
      <w:r w:rsidR="003F597B">
        <w:rPr>
          <w:rFonts w:cs="Arial"/>
          <w:sz w:val="22"/>
          <w:lang w:val="es-ES_tradnl"/>
        </w:rPr>
        <w:t xml:space="preserve"> </w:t>
      </w:r>
      <w:r w:rsidR="00D331BB" w:rsidRPr="00D331BB">
        <w:rPr>
          <w:rFonts w:cs="Arial"/>
          <w:sz w:val="22"/>
          <w:szCs w:val="22"/>
          <w:lang w:val="es-CR"/>
        </w:rPr>
        <w:t>a las entidades autorizadas</w:t>
      </w:r>
      <w:r w:rsidR="003F597B">
        <w:rPr>
          <w:rFonts w:cs="Arial"/>
          <w:sz w:val="22"/>
          <w:szCs w:val="22"/>
          <w:lang w:val="es-CR"/>
        </w:rPr>
        <w:t xml:space="preserve">, un circular sobre </w:t>
      </w:r>
      <w:r w:rsidR="00D331BB" w:rsidRPr="00D331BB">
        <w:rPr>
          <w:rFonts w:cs="Arial"/>
          <w:sz w:val="22"/>
          <w:szCs w:val="22"/>
          <w:lang w:val="es-CR"/>
        </w:rPr>
        <w:t>los contratos de obra determinada a firmar con los desarrolladores, planteando</w:t>
      </w:r>
      <w:r w:rsidR="003F597B">
        <w:rPr>
          <w:rFonts w:cs="Arial"/>
          <w:sz w:val="22"/>
          <w:szCs w:val="22"/>
          <w:lang w:val="es-CR"/>
        </w:rPr>
        <w:t>, en resumen, lo siguiente</w:t>
      </w:r>
      <w:r w:rsidR="00D331BB" w:rsidRPr="00D331BB">
        <w:rPr>
          <w:rFonts w:cs="Arial"/>
          <w:sz w:val="22"/>
          <w:szCs w:val="22"/>
          <w:lang w:val="es-CR"/>
        </w:rPr>
        <w:t>: a) que las entidades son responsables de la elaboración de los contratos y que el BANHVI no continuará revisándolos; y b) que deben respetar el modelo de contrato adjunto, readecuándolo según la modalidad de financiamiento</w:t>
      </w:r>
      <w:r w:rsidR="003F597B">
        <w:rPr>
          <w:rFonts w:cs="Arial"/>
          <w:sz w:val="22"/>
          <w:szCs w:val="22"/>
          <w:lang w:val="es-CR"/>
        </w:rPr>
        <w:t>.</w:t>
      </w:r>
    </w:p>
    <w:p w14:paraId="5577CD54" w14:textId="700CE71B" w:rsidR="003F597B" w:rsidRDefault="003F597B" w:rsidP="009D03FE">
      <w:pPr>
        <w:spacing w:line="360" w:lineRule="auto"/>
        <w:jc w:val="both"/>
        <w:rPr>
          <w:rFonts w:cs="Arial"/>
          <w:sz w:val="22"/>
          <w:szCs w:val="22"/>
          <w:lang w:val="es-CR"/>
        </w:rPr>
      </w:pPr>
    </w:p>
    <w:p w14:paraId="3A0ADD9C" w14:textId="39E0FB83" w:rsidR="003F597B" w:rsidRDefault="003F597B" w:rsidP="009D03FE">
      <w:pPr>
        <w:spacing w:line="360" w:lineRule="auto"/>
        <w:jc w:val="both"/>
        <w:rPr>
          <w:rFonts w:cs="Arial"/>
          <w:sz w:val="22"/>
          <w:szCs w:val="22"/>
          <w:lang w:val="es-CR"/>
        </w:rPr>
      </w:pPr>
      <w:r>
        <w:rPr>
          <w:rFonts w:cs="Arial"/>
          <w:sz w:val="22"/>
          <w:szCs w:val="22"/>
          <w:lang w:val="es-CR"/>
        </w:rPr>
        <w:t xml:space="preserve">Al respecto, la </w:t>
      </w:r>
      <w:r w:rsidRPr="003F597B">
        <w:rPr>
          <w:rFonts w:cs="Arial"/>
          <w:sz w:val="22"/>
          <w:szCs w:val="22"/>
          <w:lang w:val="es-ES_tradnl"/>
        </w:rPr>
        <w:t>Junta Directiva</w:t>
      </w:r>
      <w:r>
        <w:rPr>
          <w:rFonts w:cs="Arial"/>
          <w:sz w:val="22"/>
          <w:szCs w:val="22"/>
          <w:lang w:val="es-ES_tradnl"/>
        </w:rPr>
        <w:t xml:space="preserve"> da por conocida dicha nota.</w:t>
      </w:r>
    </w:p>
    <w:p w14:paraId="38C0C4A4"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5644A17E" w14:textId="77777777" w:rsidR="009D03FE" w:rsidRDefault="009D03FE" w:rsidP="002D0146">
      <w:pPr>
        <w:spacing w:line="360" w:lineRule="auto"/>
        <w:jc w:val="both"/>
        <w:rPr>
          <w:rFonts w:cs="Arial"/>
          <w:b/>
          <w:bCs/>
          <w:sz w:val="22"/>
          <w:szCs w:val="22"/>
          <w:u w:val="single"/>
          <w:lang w:val="es-ES_tradnl"/>
        </w:rPr>
      </w:pPr>
    </w:p>
    <w:p w14:paraId="21F4376A" w14:textId="742E0BA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17° </w:t>
      </w:r>
      <w:r w:rsidR="00DD59D0" w:rsidRPr="00DD59D0">
        <w:rPr>
          <w:rFonts w:cs="Arial"/>
          <w:b/>
          <w:bCs/>
          <w:sz w:val="22"/>
          <w:szCs w:val="22"/>
          <w:u w:val="single"/>
          <w:lang w:val="es-CR"/>
        </w:rPr>
        <w:t>Copia de oficio enviado por la Cámara Costarricense de la Construcción a la Subgerencia de Operaciones, solicitando suspender el nuevo procedimiento para el trámite y desembolso de recursos para los proyectos en ejecución</w:t>
      </w:r>
    </w:p>
    <w:p w14:paraId="30FEB2C7" w14:textId="77777777" w:rsidR="009D03FE" w:rsidRDefault="009D03FE" w:rsidP="009D03FE">
      <w:pPr>
        <w:spacing w:line="360" w:lineRule="auto"/>
        <w:jc w:val="both"/>
        <w:rPr>
          <w:rFonts w:cs="Arial"/>
          <w:sz w:val="22"/>
          <w:szCs w:val="22"/>
        </w:rPr>
      </w:pPr>
    </w:p>
    <w:p w14:paraId="1CCEFB6D" w14:textId="5ACA43D8"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3F597B">
        <w:rPr>
          <w:rFonts w:cs="Arial"/>
          <w:sz w:val="22"/>
          <w:u w:val="single"/>
          <w:lang w:val="es-ES_tradnl"/>
        </w:rPr>
        <w:t>170</w:t>
      </w:r>
      <w:r w:rsidRPr="0039311E">
        <w:rPr>
          <w:rFonts w:cs="Arial"/>
          <w:sz w:val="22"/>
          <w:u w:val="single"/>
          <w:lang w:val="es-ES_tradnl"/>
        </w:rPr>
        <w:t>:</w:t>
      </w:r>
      <w:r w:rsidR="003F597B">
        <w:rPr>
          <w:rFonts w:cs="Arial"/>
          <w:sz w:val="22"/>
          <w:u w:val="single"/>
          <w:lang w:val="es-ES_tradnl"/>
        </w:rPr>
        <w:t>44</w:t>
      </w:r>
      <w:r>
        <w:rPr>
          <w:rFonts w:cs="Arial"/>
          <w:sz w:val="22"/>
          <w:lang w:val="es-ES_tradnl"/>
        </w:rPr>
        <w:t xml:space="preserve"> Se conoce</w:t>
      </w:r>
      <w:r w:rsidR="00FB4C1F">
        <w:rPr>
          <w:rFonts w:cs="Arial"/>
          <w:sz w:val="22"/>
          <w:lang w:val="es-ES_tradnl"/>
        </w:rPr>
        <w:t xml:space="preserve"> copia de</w:t>
      </w:r>
      <w:r>
        <w:rPr>
          <w:rFonts w:cs="Arial"/>
          <w:sz w:val="22"/>
          <w:lang w:val="es-ES_tradnl"/>
        </w:rPr>
        <w:t xml:space="preserve">l oficio </w:t>
      </w:r>
      <w:r w:rsidR="00FB4C1F">
        <w:rPr>
          <w:rFonts w:cs="Arial"/>
          <w:sz w:val="22"/>
          <w:lang w:val="es-ES_tradnl"/>
        </w:rPr>
        <w:t xml:space="preserve">N° 0074-CCC-18 del 23 de febrero de 2022, mediante el cual, el señor Randall Murillo Astúa, Director Ejecutivo de la Cámara </w:t>
      </w:r>
      <w:r w:rsidR="00FB4C1F">
        <w:rPr>
          <w:rFonts w:cs="Arial"/>
          <w:sz w:val="22"/>
          <w:lang w:val="es-ES_tradnl"/>
        </w:rPr>
        <w:lastRenderedPageBreak/>
        <w:t xml:space="preserve">Costarricense de la Construcción, le solicita a la Subgerencia de Operaciones, en resumen y con base en los argumentos que expone en dicho escrito, </w:t>
      </w:r>
      <w:r w:rsidR="00D331BB" w:rsidRPr="00D331BB">
        <w:rPr>
          <w:rFonts w:cs="Arial"/>
          <w:sz w:val="22"/>
          <w:szCs w:val="22"/>
          <w:lang w:val="es-CR"/>
        </w:rPr>
        <w:t xml:space="preserve">suspender el nuevo procedimiento </w:t>
      </w:r>
      <w:r w:rsidR="00FB4C1F">
        <w:rPr>
          <w:rFonts w:cs="Arial"/>
          <w:sz w:val="22"/>
          <w:szCs w:val="22"/>
          <w:lang w:val="es-CR"/>
        </w:rPr>
        <w:t xml:space="preserve">emitido con la circular </w:t>
      </w:r>
      <w:r w:rsidR="00FB4C1F" w:rsidRPr="00FB4C1F">
        <w:rPr>
          <w:rFonts w:cs="Arial"/>
          <w:sz w:val="22"/>
          <w:szCs w:val="22"/>
          <w:lang w:val="es-CR"/>
        </w:rPr>
        <w:t>SGO-CI-0037-2022, de fecha 02 de febrero</w:t>
      </w:r>
      <w:r w:rsidR="00FB4C1F">
        <w:rPr>
          <w:rFonts w:cs="Arial"/>
          <w:sz w:val="22"/>
          <w:szCs w:val="22"/>
          <w:lang w:val="es-CR"/>
        </w:rPr>
        <w:t xml:space="preserve"> de 2022, relacionado con el </w:t>
      </w:r>
      <w:r w:rsidR="00D331BB" w:rsidRPr="00D331BB">
        <w:rPr>
          <w:rFonts w:cs="Arial"/>
          <w:sz w:val="22"/>
          <w:szCs w:val="22"/>
          <w:lang w:val="es-CR"/>
        </w:rPr>
        <w:t xml:space="preserve">trámite y desembolso de recursos para los proyectos </w:t>
      </w:r>
      <w:r w:rsidR="00FB4C1F">
        <w:rPr>
          <w:rFonts w:cs="Arial"/>
          <w:sz w:val="22"/>
          <w:szCs w:val="22"/>
          <w:lang w:val="es-CR"/>
        </w:rPr>
        <w:t xml:space="preserve">de vivienda </w:t>
      </w:r>
      <w:r w:rsidR="00D331BB" w:rsidRPr="00D331BB">
        <w:rPr>
          <w:rFonts w:cs="Arial"/>
          <w:sz w:val="22"/>
          <w:szCs w:val="22"/>
          <w:lang w:val="es-CR"/>
        </w:rPr>
        <w:t>en ejecución, debido a</w:t>
      </w:r>
      <w:r w:rsidR="00FB4C1F">
        <w:rPr>
          <w:rFonts w:cs="Arial"/>
          <w:sz w:val="22"/>
          <w:szCs w:val="22"/>
          <w:lang w:val="es-CR"/>
        </w:rPr>
        <w:t xml:space="preserve"> los supuestos atrasos </w:t>
      </w:r>
      <w:r w:rsidR="00D331BB" w:rsidRPr="00D331BB">
        <w:rPr>
          <w:rFonts w:cs="Arial"/>
          <w:sz w:val="22"/>
          <w:szCs w:val="22"/>
          <w:lang w:val="es-CR"/>
        </w:rPr>
        <w:t xml:space="preserve">que </w:t>
      </w:r>
      <w:r w:rsidR="00FB4C1F">
        <w:rPr>
          <w:rFonts w:cs="Arial"/>
          <w:sz w:val="22"/>
          <w:szCs w:val="22"/>
          <w:lang w:val="es-CR"/>
        </w:rPr>
        <w:t xml:space="preserve">éste </w:t>
      </w:r>
      <w:r w:rsidR="00D331BB" w:rsidRPr="00D331BB">
        <w:rPr>
          <w:rFonts w:cs="Arial"/>
          <w:sz w:val="22"/>
          <w:szCs w:val="22"/>
          <w:lang w:val="es-CR"/>
        </w:rPr>
        <w:t xml:space="preserve">generara </w:t>
      </w:r>
      <w:r w:rsidR="00FB4C1F">
        <w:rPr>
          <w:rFonts w:cs="Arial"/>
          <w:sz w:val="22"/>
          <w:szCs w:val="22"/>
          <w:lang w:val="es-CR"/>
        </w:rPr>
        <w:t xml:space="preserve">con respecto al </w:t>
      </w:r>
      <w:r w:rsidR="00D331BB" w:rsidRPr="00D331BB">
        <w:rPr>
          <w:rFonts w:cs="Arial"/>
          <w:sz w:val="22"/>
          <w:szCs w:val="22"/>
          <w:lang w:val="es-CR"/>
        </w:rPr>
        <w:t xml:space="preserve">procedimiento anterior, con las consecuentes afectaciones económicas para las entidades </w:t>
      </w:r>
      <w:r w:rsidR="00FB4C1F">
        <w:rPr>
          <w:rFonts w:cs="Arial"/>
          <w:sz w:val="22"/>
          <w:szCs w:val="22"/>
          <w:lang w:val="es-CR"/>
        </w:rPr>
        <w:t xml:space="preserve">autorizadas </w:t>
      </w:r>
      <w:r w:rsidR="00D331BB" w:rsidRPr="00D331BB">
        <w:rPr>
          <w:rFonts w:cs="Arial"/>
          <w:sz w:val="22"/>
          <w:szCs w:val="22"/>
          <w:lang w:val="es-CR"/>
        </w:rPr>
        <w:t>y las empresas constructoras</w:t>
      </w:r>
      <w:r w:rsidR="00FB4C1F">
        <w:rPr>
          <w:rFonts w:cs="Arial"/>
          <w:sz w:val="22"/>
          <w:szCs w:val="22"/>
          <w:lang w:val="es-CR"/>
        </w:rPr>
        <w:t>.</w:t>
      </w:r>
    </w:p>
    <w:p w14:paraId="507BC939" w14:textId="37E36979" w:rsidR="00FB4C1F" w:rsidRDefault="00FB4C1F" w:rsidP="009D03FE">
      <w:pPr>
        <w:spacing w:line="360" w:lineRule="auto"/>
        <w:jc w:val="both"/>
        <w:rPr>
          <w:rFonts w:cs="Arial"/>
          <w:sz w:val="22"/>
          <w:szCs w:val="22"/>
          <w:lang w:val="es-CR"/>
        </w:rPr>
      </w:pPr>
    </w:p>
    <w:p w14:paraId="5B209CBB" w14:textId="3852A8DC" w:rsidR="00FB4C1F" w:rsidRDefault="00FB4C1F" w:rsidP="00FB4C1F">
      <w:pPr>
        <w:spacing w:line="360" w:lineRule="auto"/>
        <w:jc w:val="both"/>
        <w:rPr>
          <w:rFonts w:cs="Arial"/>
          <w:sz w:val="22"/>
          <w:lang w:val="es-ES_tradnl"/>
        </w:rPr>
      </w:pPr>
      <w:r w:rsidRPr="00A25DB7">
        <w:rPr>
          <w:rFonts w:cs="Arial"/>
          <w:sz w:val="22"/>
          <w:u w:val="single"/>
          <w:lang w:val="es-ES_tradnl"/>
        </w:rPr>
        <w:t xml:space="preserve">Minuto </w:t>
      </w:r>
      <w:r w:rsidR="00FF5D29">
        <w:rPr>
          <w:rFonts w:cs="Arial"/>
          <w:sz w:val="22"/>
          <w:u w:val="single"/>
          <w:lang w:val="es-ES_tradnl"/>
        </w:rPr>
        <w:t>210</w:t>
      </w:r>
      <w:r w:rsidRPr="00A25DB7">
        <w:rPr>
          <w:rFonts w:cs="Arial"/>
          <w:sz w:val="22"/>
          <w:u w:val="single"/>
          <w:lang w:val="es-ES_tradnl"/>
        </w:rPr>
        <w:t>:</w:t>
      </w:r>
      <w:r w:rsidR="00FF5D29">
        <w:rPr>
          <w:rFonts w:cs="Arial"/>
          <w:sz w:val="22"/>
          <w:u w:val="single"/>
          <w:lang w:val="es-ES_tradnl"/>
        </w:rPr>
        <w:t>11</w:t>
      </w:r>
      <w:r>
        <w:rPr>
          <w:rFonts w:cs="Arial"/>
          <w:sz w:val="22"/>
          <w:lang w:val="es-ES_tradnl"/>
        </w:rPr>
        <w:t xml:space="preserve"> De conformidad con el análisis que a partir del minuto </w:t>
      </w:r>
      <w:r w:rsidR="00152864">
        <w:rPr>
          <w:rFonts w:cs="Arial"/>
          <w:sz w:val="22"/>
          <w:lang w:val="es-ES_tradnl"/>
        </w:rPr>
        <w:t>197</w:t>
      </w:r>
      <w:r>
        <w:rPr>
          <w:rFonts w:cs="Arial"/>
          <w:sz w:val="22"/>
          <w:lang w:val="es-ES_tradnl"/>
        </w:rPr>
        <w:t>:</w:t>
      </w:r>
      <w:r w:rsidR="00152864">
        <w:rPr>
          <w:rFonts w:cs="Arial"/>
          <w:sz w:val="22"/>
          <w:lang w:val="es-ES_tradnl"/>
        </w:rPr>
        <w:t>36</w:t>
      </w:r>
      <w:r>
        <w:rPr>
          <w:rFonts w:cs="Arial"/>
          <w:sz w:val="22"/>
          <w:lang w:val="es-ES_tradnl"/>
        </w:rPr>
        <w:t xml:space="preserve"> se realiza al respecto, al </w:t>
      </w:r>
      <w:r w:rsidRPr="00D71E91">
        <w:rPr>
          <w:rFonts w:cs="Arial"/>
          <w:sz w:val="22"/>
          <w:lang w:val="es-ES_tradnl"/>
        </w:rPr>
        <w:t>Junta Directiva</w:t>
      </w:r>
      <w:r>
        <w:rPr>
          <w:rFonts w:cs="Arial"/>
          <w:sz w:val="22"/>
          <w:lang w:val="es-ES_tradnl"/>
        </w:rPr>
        <w:t xml:space="preserve"> toma el </w:t>
      </w:r>
      <w:r w:rsidRPr="00D71E91">
        <w:rPr>
          <w:rFonts w:cs="Arial"/>
          <w:b/>
          <w:bCs/>
          <w:sz w:val="22"/>
          <w:lang w:val="es-ES_tradnl"/>
        </w:rPr>
        <w:t>Acuerdo N° 1</w:t>
      </w:r>
      <w:r>
        <w:rPr>
          <w:rFonts w:cs="Arial"/>
          <w:b/>
          <w:bCs/>
          <w:sz w:val="22"/>
          <w:lang w:val="es-ES_tradnl"/>
        </w:rPr>
        <w:t>1</w:t>
      </w:r>
      <w:r>
        <w:rPr>
          <w:rFonts w:cs="Arial"/>
          <w:sz w:val="22"/>
          <w:lang w:val="es-ES_tradnl"/>
        </w:rPr>
        <w:t xml:space="preserve"> que se anexa a esta minuta</w:t>
      </w:r>
    </w:p>
    <w:p w14:paraId="4E03D39F"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03DA4A57" w14:textId="77777777" w:rsidR="004755F8" w:rsidRPr="00AB2826" w:rsidRDefault="004755F8" w:rsidP="002D0146">
      <w:pPr>
        <w:spacing w:line="360" w:lineRule="auto"/>
        <w:jc w:val="both"/>
        <w:rPr>
          <w:rFonts w:cs="Arial"/>
          <w:color w:val="000000"/>
          <w:sz w:val="22"/>
          <w:szCs w:val="22"/>
        </w:rPr>
      </w:pPr>
    </w:p>
    <w:p w14:paraId="68629B55" w14:textId="407FBC9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18° </w:t>
      </w:r>
      <w:r w:rsidR="00DD59D0" w:rsidRPr="00DD59D0">
        <w:rPr>
          <w:rFonts w:cs="Arial"/>
          <w:b/>
          <w:bCs/>
          <w:sz w:val="22"/>
          <w:szCs w:val="22"/>
          <w:u w:val="single"/>
          <w:lang w:val="es-CR"/>
        </w:rPr>
        <w:t>Copia de oficio enviado por la Gerencia General a las entidades autorizadas, sometiendo a consulta el Marco de acciones preventivas y correctivas aplicables a las entidades autorizadas</w:t>
      </w:r>
    </w:p>
    <w:p w14:paraId="29EE00C5" w14:textId="77777777" w:rsidR="009D03FE" w:rsidRDefault="009D03FE" w:rsidP="009D03FE">
      <w:pPr>
        <w:spacing w:line="360" w:lineRule="auto"/>
        <w:jc w:val="both"/>
        <w:rPr>
          <w:rFonts w:cs="Arial"/>
          <w:sz w:val="22"/>
          <w:szCs w:val="22"/>
        </w:rPr>
      </w:pPr>
    </w:p>
    <w:p w14:paraId="61CA14DF" w14:textId="497CD647"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EB5A7B">
        <w:rPr>
          <w:rFonts w:cs="Arial"/>
          <w:sz w:val="22"/>
          <w:u w:val="single"/>
          <w:lang w:val="es-ES_tradnl"/>
        </w:rPr>
        <w:t>172</w:t>
      </w:r>
      <w:r w:rsidRPr="0039311E">
        <w:rPr>
          <w:rFonts w:cs="Arial"/>
          <w:sz w:val="22"/>
          <w:u w:val="single"/>
          <w:lang w:val="es-ES_tradnl"/>
        </w:rPr>
        <w:t>:</w:t>
      </w:r>
      <w:r w:rsidR="00EB5A7B">
        <w:rPr>
          <w:rFonts w:cs="Arial"/>
          <w:sz w:val="22"/>
          <w:u w:val="single"/>
          <w:lang w:val="es-ES_tradnl"/>
        </w:rPr>
        <w:t>39</w:t>
      </w:r>
      <w:r>
        <w:rPr>
          <w:rFonts w:cs="Arial"/>
          <w:sz w:val="22"/>
          <w:lang w:val="es-ES_tradnl"/>
        </w:rPr>
        <w:t xml:space="preserve"> Se conoce </w:t>
      </w:r>
      <w:r w:rsidR="00EB5A7B">
        <w:rPr>
          <w:rFonts w:cs="Arial"/>
          <w:sz w:val="22"/>
          <w:lang w:val="es-ES_tradnl"/>
        </w:rPr>
        <w:t xml:space="preserve">copia del </w:t>
      </w:r>
      <w:r>
        <w:rPr>
          <w:rFonts w:cs="Arial"/>
          <w:sz w:val="22"/>
          <w:lang w:val="es-ES_tradnl"/>
        </w:rPr>
        <w:t xml:space="preserve">oficio </w:t>
      </w:r>
      <w:r w:rsidR="00E05CD8">
        <w:rPr>
          <w:rFonts w:cs="Arial"/>
          <w:sz w:val="22"/>
          <w:lang w:val="es-ES_tradnl"/>
        </w:rPr>
        <w:t xml:space="preserve">GG-CI-0212-2022 del 22 de febrero de 2022, mediante el cual, la </w:t>
      </w:r>
      <w:r w:rsidR="00E05CD8" w:rsidRPr="00E05CD8">
        <w:rPr>
          <w:rFonts w:cs="Arial"/>
          <w:sz w:val="22"/>
          <w:szCs w:val="22"/>
          <w:lang w:val="es-CR"/>
        </w:rPr>
        <w:t>Gerencia General</w:t>
      </w:r>
      <w:r w:rsidR="00E05CD8">
        <w:rPr>
          <w:rFonts w:cs="Arial"/>
          <w:sz w:val="22"/>
          <w:szCs w:val="22"/>
          <w:lang w:val="es-CR"/>
        </w:rPr>
        <w:t xml:space="preserve"> somete en consulta a las entidades autorizadas del </w:t>
      </w:r>
      <w:r w:rsidR="00E05CD8" w:rsidRPr="00E05CD8">
        <w:rPr>
          <w:rFonts w:cs="Arial"/>
          <w:sz w:val="22"/>
          <w:szCs w:val="22"/>
          <w:lang w:val="es-ES_tradnl"/>
        </w:rPr>
        <w:t>Sistema Financiero Nacional para la Vivienda</w:t>
      </w:r>
      <w:r w:rsidR="00E05CD8">
        <w:rPr>
          <w:rFonts w:cs="Arial"/>
          <w:sz w:val="22"/>
          <w:szCs w:val="22"/>
          <w:lang w:val="es-ES_tradnl"/>
        </w:rPr>
        <w:t xml:space="preserve">, </w:t>
      </w:r>
      <w:r w:rsidR="00D331BB" w:rsidRPr="00D331BB">
        <w:rPr>
          <w:rFonts w:cs="Arial"/>
          <w:sz w:val="22"/>
          <w:szCs w:val="22"/>
          <w:lang w:val="es-CR"/>
        </w:rPr>
        <w:t>por un plazo de 10 días hábiles, el Marco de acciones preventivas y correctivas aplicables a las entidades autorizadas</w:t>
      </w:r>
      <w:r w:rsidR="00E05CD8">
        <w:rPr>
          <w:rFonts w:cs="Arial"/>
          <w:sz w:val="22"/>
          <w:szCs w:val="22"/>
          <w:lang w:val="es-CR"/>
        </w:rPr>
        <w:t>.</w:t>
      </w:r>
    </w:p>
    <w:p w14:paraId="1495E096" w14:textId="54D59F20" w:rsidR="00E05CD8" w:rsidRDefault="00E05CD8" w:rsidP="009D03FE">
      <w:pPr>
        <w:spacing w:line="360" w:lineRule="auto"/>
        <w:jc w:val="both"/>
        <w:rPr>
          <w:rFonts w:cs="Arial"/>
          <w:sz w:val="22"/>
          <w:szCs w:val="22"/>
          <w:lang w:val="es-CR"/>
        </w:rPr>
      </w:pPr>
    </w:p>
    <w:p w14:paraId="22467727" w14:textId="7CD345C4" w:rsidR="00E05CD8" w:rsidRDefault="00E05CD8" w:rsidP="009D03FE">
      <w:pPr>
        <w:spacing w:line="360" w:lineRule="auto"/>
        <w:jc w:val="both"/>
        <w:rPr>
          <w:rFonts w:cs="Arial"/>
          <w:sz w:val="22"/>
          <w:szCs w:val="22"/>
        </w:rPr>
      </w:pPr>
      <w:r>
        <w:rPr>
          <w:rFonts w:cs="Arial"/>
          <w:sz w:val="22"/>
          <w:szCs w:val="22"/>
          <w:lang w:val="es-CR"/>
        </w:rPr>
        <w:t xml:space="preserve">Sobre el particular, la </w:t>
      </w:r>
      <w:r w:rsidRPr="00E05CD8">
        <w:rPr>
          <w:rFonts w:cs="Arial"/>
          <w:sz w:val="22"/>
          <w:szCs w:val="22"/>
          <w:lang w:val="es-ES_tradnl"/>
        </w:rPr>
        <w:t>Junta Directiva</w:t>
      </w:r>
      <w:r>
        <w:rPr>
          <w:rFonts w:cs="Arial"/>
          <w:sz w:val="22"/>
          <w:szCs w:val="22"/>
          <w:lang w:val="es-ES_tradnl"/>
        </w:rPr>
        <w:t xml:space="preserve"> da por conocida dicha nota.</w:t>
      </w:r>
    </w:p>
    <w:p w14:paraId="06738A2A" w14:textId="77777777" w:rsidR="004755F8" w:rsidRPr="00AB2826" w:rsidRDefault="009D03FE" w:rsidP="009D03FE">
      <w:pPr>
        <w:spacing w:line="360" w:lineRule="auto"/>
        <w:jc w:val="both"/>
        <w:rPr>
          <w:rFonts w:cs="Arial"/>
          <w:color w:val="000000"/>
          <w:sz w:val="22"/>
          <w:szCs w:val="22"/>
        </w:rPr>
      </w:pPr>
      <w:r w:rsidRPr="00D14EAF">
        <w:rPr>
          <w:rFonts w:cs="Arial"/>
          <w:b/>
          <w:sz w:val="22"/>
        </w:rPr>
        <w:t>************</w:t>
      </w:r>
    </w:p>
    <w:p w14:paraId="19881725" w14:textId="77777777" w:rsidR="00277DD3" w:rsidRPr="00AB2826" w:rsidRDefault="00277DD3" w:rsidP="00277DD3">
      <w:pPr>
        <w:spacing w:line="360" w:lineRule="auto"/>
        <w:jc w:val="both"/>
        <w:rPr>
          <w:rFonts w:cs="Arial"/>
          <w:sz w:val="22"/>
          <w:szCs w:val="22"/>
        </w:rPr>
      </w:pPr>
    </w:p>
    <w:p w14:paraId="14ECAE86" w14:textId="5C229BA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19° </w:t>
      </w:r>
      <w:r w:rsidR="00DD59D0" w:rsidRPr="00DD59D0">
        <w:rPr>
          <w:rFonts w:cs="Arial"/>
          <w:b/>
          <w:bCs/>
          <w:sz w:val="22"/>
          <w:szCs w:val="22"/>
          <w:u w:val="single"/>
          <w:lang w:val="es-CR"/>
        </w:rPr>
        <w:t>Copia de oficio enviado por el SINIRUBE a la Gerencia General, sometiendo en consulta una adenda al convenio de cooperación entre ese ente y el BANHVI</w:t>
      </w:r>
    </w:p>
    <w:p w14:paraId="56F01A7A" w14:textId="77777777" w:rsidR="009D03FE" w:rsidRDefault="009D03FE" w:rsidP="009D03FE">
      <w:pPr>
        <w:spacing w:line="360" w:lineRule="auto"/>
        <w:jc w:val="both"/>
        <w:rPr>
          <w:rFonts w:cs="Arial"/>
          <w:sz w:val="22"/>
          <w:szCs w:val="22"/>
        </w:rPr>
      </w:pPr>
    </w:p>
    <w:p w14:paraId="02B6FCF4" w14:textId="7DD0684D"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B47853">
        <w:rPr>
          <w:rFonts w:cs="Arial"/>
          <w:sz w:val="22"/>
          <w:u w:val="single"/>
          <w:lang w:val="es-ES_tradnl"/>
        </w:rPr>
        <w:t>174</w:t>
      </w:r>
      <w:r w:rsidRPr="0039311E">
        <w:rPr>
          <w:rFonts w:cs="Arial"/>
          <w:sz w:val="22"/>
          <w:u w:val="single"/>
          <w:lang w:val="es-ES_tradnl"/>
        </w:rPr>
        <w:t>:</w:t>
      </w:r>
      <w:r w:rsidR="00B47853">
        <w:rPr>
          <w:rFonts w:cs="Arial"/>
          <w:sz w:val="22"/>
          <w:u w:val="single"/>
          <w:lang w:val="es-ES_tradnl"/>
        </w:rPr>
        <w:t>09</w:t>
      </w:r>
      <w:r>
        <w:rPr>
          <w:rFonts w:cs="Arial"/>
          <w:sz w:val="22"/>
          <w:lang w:val="es-ES_tradnl"/>
        </w:rPr>
        <w:t xml:space="preserve"> Se conoce </w:t>
      </w:r>
      <w:r w:rsidR="00B47853">
        <w:rPr>
          <w:rFonts w:cs="Arial"/>
          <w:sz w:val="22"/>
          <w:lang w:val="es-ES_tradnl"/>
        </w:rPr>
        <w:t>copia d</w:t>
      </w:r>
      <w:r>
        <w:rPr>
          <w:rFonts w:cs="Arial"/>
          <w:sz w:val="22"/>
          <w:lang w:val="es-ES_tradnl"/>
        </w:rPr>
        <w:t xml:space="preserve">el oficio </w:t>
      </w:r>
      <w:r w:rsidR="00B47853">
        <w:rPr>
          <w:rFonts w:cs="Arial"/>
          <w:sz w:val="22"/>
          <w:lang w:val="es-ES_tradnl"/>
        </w:rPr>
        <w:t xml:space="preserve">IMAS-SINIRUBE-123-2022 del 16 de febrero de 2022, mediante el cual, el señor Erikson Álvarez Calonge, Director Ejecutivo del Sistema Nacional de Información y Registro Único de Beneficiarios del Estado (SINIRUBE), somete a consulta de la </w:t>
      </w:r>
      <w:r w:rsidR="00B47853" w:rsidRPr="00B47853">
        <w:rPr>
          <w:rFonts w:cs="Arial"/>
          <w:sz w:val="22"/>
          <w:szCs w:val="22"/>
          <w:lang w:val="es-CR"/>
        </w:rPr>
        <w:t>Gerencia General</w:t>
      </w:r>
      <w:r w:rsidR="00B47853">
        <w:rPr>
          <w:rFonts w:cs="Arial"/>
          <w:sz w:val="22"/>
          <w:szCs w:val="22"/>
          <w:lang w:val="es-CR"/>
        </w:rPr>
        <w:t>, una</w:t>
      </w:r>
      <w:r w:rsidR="00D331BB" w:rsidRPr="00D331BB">
        <w:rPr>
          <w:rFonts w:cs="Arial"/>
          <w:sz w:val="22"/>
          <w:szCs w:val="22"/>
          <w:lang w:val="es-CR"/>
        </w:rPr>
        <w:t xml:space="preserve"> adenda al convenio de cooperación entre ese ente y el BANHVI, cuyo fin es mejorar el intercambio de información que ambas instituciones realizan</w:t>
      </w:r>
      <w:r w:rsidR="00B47853">
        <w:rPr>
          <w:rFonts w:cs="Arial"/>
          <w:sz w:val="22"/>
          <w:szCs w:val="22"/>
          <w:lang w:val="es-CR"/>
        </w:rPr>
        <w:t>.</w:t>
      </w:r>
    </w:p>
    <w:p w14:paraId="3F3E4B95" w14:textId="53E66579" w:rsidR="00B47853" w:rsidRDefault="00B47853" w:rsidP="009D03FE">
      <w:pPr>
        <w:spacing w:line="360" w:lineRule="auto"/>
        <w:jc w:val="both"/>
        <w:rPr>
          <w:rFonts w:cs="Arial"/>
          <w:sz w:val="22"/>
          <w:szCs w:val="22"/>
          <w:lang w:val="es-CR"/>
        </w:rPr>
      </w:pPr>
    </w:p>
    <w:p w14:paraId="48CFC4B3" w14:textId="286837F7" w:rsidR="00B47853" w:rsidRDefault="00B47853" w:rsidP="009D03FE">
      <w:pPr>
        <w:spacing w:line="360" w:lineRule="auto"/>
        <w:jc w:val="both"/>
        <w:rPr>
          <w:rFonts w:cs="Arial"/>
          <w:sz w:val="22"/>
          <w:szCs w:val="22"/>
        </w:rPr>
      </w:pPr>
      <w:r>
        <w:rPr>
          <w:rFonts w:cs="Arial"/>
          <w:sz w:val="22"/>
          <w:szCs w:val="22"/>
          <w:lang w:val="es-CR"/>
        </w:rPr>
        <w:lastRenderedPageBreak/>
        <w:t xml:space="preserve">Sobre el particular, la </w:t>
      </w:r>
      <w:r w:rsidRPr="00B47853">
        <w:rPr>
          <w:rFonts w:cs="Arial"/>
          <w:sz w:val="22"/>
          <w:szCs w:val="22"/>
          <w:lang w:val="es-ES_tradnl"/>
        </w:rPr>
        <w:t>Junta Directiva</w:t>
      </w:r>
      <w:r>
        <w:rPr>
          <w:rFonts w:cs="Arial"/>
          <w:sz w:val="22"/>
          <w:szCs w:val="22"/>
          <w:lang w:val="es-ES_tradnl"/>
        </w:rPr>
        <w:t xml:space="preserve"> da por conocida dicha nota.</w:t>
      </w:r>
    </w:p>
    <w:p w14:paraId="3B02D969" w14:textId="77777777" w:rsidR="00277DD3" w:rsidRDefault="009D03FE" w:rsidP="009D03FE">
      <w:pPr>
        <w:spacing w:line="360" w:lineRule="auto"/>
        <w:jc w:val="both"/>
        <w:rPr>
          <w:rFonts w:cs="Arial"/>
          <w:sz w:val="22"/>
          <w:szCs w:val="22"/>
        </w:rPr>
      </w:pPr>
      <w:r w:rsidRPr="00D14EAF">
        <w:rPr>
          <w:rFonts w:cs="Arial"/>
          <w:b/>
          <w:sz w:val="22"/>
        </w:rPr>
        <w:t>************</w:t>
      </w:r>
    </w:p>
    <w:p w14:paraId="775B6031" w14:textId="77777777" w:rsidR="00277DD3" w:rsidRDefault="00277DD3" w:rsidP="00277DD3">
      <w:pPr>
        <w:spacing w:line="360" w:lineRule="auto"/>
        <w:jc w:val="both"/>
        <w:rPr>
          <w:rFonts w:cs="Arial"/>
          <w:sz w:val="22"/>
          <w:szCs w:val="22"/>
        </w:rPr>
      </w:pPr>
    </w:p>
    <w:p w14:paraId="078629D8" w14:textId="37944BB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20° </w:t>
      </w:r>
      <w:r w:rsidR="00DD59D0" w:rsidRPr="00DD59D0">
        <w:rPr>
          <w:rFonts w:cs="Arial"/>
          <w:b/>
          <w:bCs/>
          <w:sz w:val="22"/>
          <w:szCs w:val="22"/>
          <w:u w:val="single"/>
          <w:lang w:val="es-CR"/>
        </w:rPr>
        <w:t xml:space="preserve">Copia de escritos intercambiados entre el Director de la DESAF y la empresa Constructora León Aguilar, </w:t>
      </w:r>
      <w:r w:rsidR="00DD59D0" w:rsidRPr="00DD59D0">
        <w:rPr>
          <w:rFonts w:cs="Arial"/>
          <w:b/>
          <w:bCs/>
          <w:sz w:val="22"/>
          <w:szCs w:val="22"/>
          <w:u w:val="single"/>
        </w:rPr>
        <w:t>sobre los bonos de vivienda gestionados durante el año 2021</w:t>
      </w:r>
    </w:p>
    <w:p w14:paraId="410008A1" w14:textId="77777777" w:rsidR="009D03FE" w:rsidRDefault="009D03FE" w:rsidP="009D03FE">
      <w:pPr>
        <w:spacing w:line="360" w:lineRule="auto"/>
        <w:jc w:val="both"/>
        <w:rPr>
          <w:rFonts w:cs="Arial"/>
          <w:sz w:val="22"/>
          <w:szCs w:val="22"/>
        </w:rPr>
      </w:pPr>
    </w:p>
    <w:p w14:paraId="2B908937" w14:textId="7FBBC316" w:rsidR="00D331BB"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83174F">
        <w:rPr>
          <w:rFonts w:cs="Arial"/>
          <w:sz w:val="22"/>
          <w:u w:val="single"/>
          <w:lang w:val="es-ES_tradnl"/>
        </w:rPr>
        <w:t>174</w:t>
      </w:r>
      <w:r w:rsidRPr="0039311E">
        <w:rPr>
          <w:rFonts w:cs="Arial"/>
          <w:sz w:val="22"/>
          <w:u w:val="single"/>
          <w:lang w:val="es-ES_tradnl"/>
        </w:rPr>
        <w:t>:</w:t>
      </w:r>
      <w:r w:rsidR="0083174F">
        <w:rPr>
          <w:rFonts w:cs="Arial"/>
          <w:sz w:val="22"/>
          <w:u w:val="single"/>
          <w:lang w:val="es-ES_tradnl"/>
        </w:rPr>
        <w:t>20</w:t>
      </w:r>
      <w:r>
        <w:rPr>
          <w:rFonts w:cs="Arial"/>
          <w:sz w:val="22"/>
          <w:lang w:val="es-ES_tradnl"/>
        </w:rPr>
        <w:t xml:space="preserve"> Se conoce </w:t>
      </w:r>
      <w:r w:rsidR="0083174F">
        <w:rPr>
          <w:rFonts w:cs="Arial"/>
          <w:sz w:val="22"/>
          <w:lang w:val="es-ES_tradnl"/>
        </w:rPr>
        <w:t xml:space="preserve">copia de escrito del 23 de febrero de 2022, mediante el cual, el señor Greivin Hernández González, Director de la Dirección de Desarrollo Social y Asignaciones Familiares (DESAF), </w:t>
      </w:r>
      <w:r w:rsidR="00173F38">
        <w:rPr>
          <w:rFonts w:cs="Arial"/>
          <w:sz w:val="22"/>
          <w:lang w:val="es-ES_tradnl"/>
        </w:rPr>
        <w:t xml:space="preserve">le remite al señor Diego León Carazo, Gerente General de la Constructora León Aguilar, la </w:t>
      </w:r>
      <w:r w:rsidR="00D331BB" w:rsidRPr="00D331BB">
        <w:rPr>
          <w:rFonts w:cs="Arial"/>
          <w:sz w:val="22"/>
          <w:szCs w:val="22"/>
        </w:rPr>
        <w:t xml:space="preserve">información disponible en esa Dirección, sobre los bonos de vivienda gestionados </w:t>
      </w:r>
      <w:r w:rsidR="00173F38">
        <w:rPr>
          <w:rFonts w:cs="Arial"/>
          <w:sz w:val="22"/>
          <w:szCs w:val="22"/>
        </w:rPr>
        <w:t xml:space="preserve">por el BANHVI </w:t>
      </w:r>
      <w:r w:rsidR="00D331BB" w:rsidRPr="00D331BB">
        <w:rPr>
          <w:rFonts w:cs="Arial"/>
          <w:sz w:val="22"/>
          <w:szCs w:val="22"/>
        </w:rPr>
        <w:t>durante el año 2021</w:t>
      </w:r>
      <w:r w:rsidR="00173F38">
        <w:rPr>
          <w:rFonts w:cs="Arial"/>
          <w:sz w:val="22"/>
          <w:szCs w:val="22"/>
        </w:rPr>
        <w:t>.</w:t>
      </w:r>
    </w:p>
    <w:p w14:paraId="61382896" w14:textId="4279FD99" w:rsidR="00173F38" w:rsidRDefault="00173F38" w:rsidP="009D03FE">
      <w:pPr>
        <w:spacing w:line="360" w:lineRule="auto"/>
        <w:jc w:val="both"/>
        <w:rPr>
          <w:rFonts w:cs="Arial"/>
          <w:sz w:val="22"/>
          <w:szCs w:val="22"/>
        </w:rPr>
      </w:pPr>
    </w:p>
    <w:p w14:paraId="33B4FF08" w14:textId="07D552FD" w:rsidR="00D331BB" w:rsidRDefault="00173F38" w:rsidP="009D03FE">
      <w:pPr>
        <w:spacing w:line="360" w:lineRule="auto"/>
        <w:jc w:val="both"/>
        <w:rPr>
          <w:rFonts w:cs="Arial"/>
          <w:sz w:val="22"/>
          <w:szCs w:val="22"/>
        </w:rPr>
      </w:pPr>
      <w:r>
        <w:rPr>
          <w:rFonts w:cs="Arial"/>
          <w:sz w:val="22"/>
          <w:szCs w:val="22"/>
        </w:rPr>
        <w:t xml:space="preserve">Por razón de materia, también se conoce copia del escrito del 25 de febrero de 2022, por medio del cual, el señor </w:t>
      </w:r>
      <w:r w:rsidR="007F42F6">
        <w:rPr>
          <w:rFonts w:cs="Arial"/>
          <w:sz w:val="22"/>
          <w:szCs w:val="22"/>
        </w:rPr>
        <w:t>L</w:t>
      </w:r>
      <w:r>
        <w:rPr>
          <w:rFonts w:cs="Arial"/>
          <w:sz w:val="22"/>
          <w:szCs w:val="22"/>
        </w:rPr>
        <w:t>eón Carazo le manifiesta</w:t>
      </w:r>
      <w:r w:rsidR="007F42F6">
        <w:rPr>
          <w:rFonts w:cs="Arial"/>
          <w:sz w:val="22"/>
          <w:szCs w:val="22"/>
        </w:rPr>
        <w:t xml:space="preserve"> al Director de la DESAF, su inconformidad </w:t>
      </w:r>
      <w:r w:rsidR="00D331BB" w:rsidRPr="00D331BB">
        <w:rPr>
          <w:rFonts w:cs="Arial"/>
          <w:sz w:val="22"/>
          <w:szCs w:val="22"/>
        </w:rPr>
        <w:t xml:space="preserve">con el tipo de datos que le </w:t>
      </w:r>
      <w:r w:rsidR="007F42F6">
        <w:rPr>
          <w:rFonts w:cs="Arial"/>
          <w:sz w:val="22"/>
          <w:szCs w:val="22"/>
        </w:rPr>
        <w:t xml:space="preserve">fueron </w:t>
      </w:r>
      <w:r w:rsidR="007F42F6" w:rsidRPr="00D331BB">
        <w:rPr>
          <w:rFonts w:cs="Arial"/>
          <w:sz w:val="22"/>
          <w:szCs w:val="22"/>
        </w:rPr>
        <w:t>suministró</w:t>
      </w:r>
      <w:r w:rsidR="00D331BB" w:rsidRPr="00D331BB">
        <w:rPr>
          <w:rFonts w:cs="Arial"/>
          <w:sz w:val="22"/>
          <w:szCs w:val="22"/>
        </w:rPr>
        <w:t xml:space="preserve"> y reitera la solicitud de información</w:t>
      </w:r>
      <w:r w:rsidR="007F42F6">
        <w:rPr>
          <w:rFonts w:cs="Arial"/>
          <w:sz w:val="22"/>
          <w:szCs w:val="22"/>
        </w:rPr>
        <w:t>.</w:t>
      </w:r>
    </w:p>
    <w:p w14:paraId="7BA266A4" w14:textId="20489FFC" w:rsidR="00D331BB" w:rsidRDefault="00D331BB" w:rsidP="009D03FE">
      <w:pPr>
        <w:spacing w:line="360" w:lineRule="auto"/>
        <w:jc w:val="both"/>
        <w:rPr>
          <w:rFonts w:cs="Arial"/>
          <w:sz w:val="22"/>
          <w:szCs w:val="22"/>
        </w:rPr>
      </w:pPr>
    </w:p>
    <w:p w14:paraId="1D2E4A82" w14:textId="5DA16434" w:rsidR="00D331BB" w:rsidRDefault="007F42F6" w:rsidP="009D03FE">
      <w:pPr>
        <w:spacing w:line="360" w:lineRule="auto"/>
        <w:jc w:val="both"/>
        <w:rPr>
          <w:rFonts w:cs="Arial"/>
          <w:sz w:val="22"/>
          <w:szCs w:val="22"/>
        </w:rPr>
      </w:pPr>
      <w:r>
        <w:rPr>
          <w:rFonts w:cs="Arial"/>
          <w:sz w:val="22"/>
          <w:szCs w:val="22"/>
          <w:lang w:val="es-CR"/>
        </w:rPr>
        <w:t xml:space="preserve">Sobre el mismo asunto, se conoce copia de escrito del 25 de febrero de 2022, mediante el cual, el </w:t>
      </w:r>
      <w:r>
        <w:rPr>
          <w:rFonts w:cs="Arial"/>
          <w:sz w:val="22"/>
          <w:lang w:val="es-ES_tradnl"/>
        </w:rPr>
        <w:t xml:space="preserve">señor Hernández González le responde al Gerente General de la Constructora León Aguilar, </w:t>
      </w:r>
      <w:r w:rsidR="00D331BB" w:rsidRPr="00D331BB">
        <w:rPr>
          <w:rFonts w:cs="Arial"/>
          <w:sz w:val="22"/>
          <w:szCs w:val="22"/>
          <w:lang w:val="es-CR"/>
        </w:rPr>
        <w:t>que la información remitida es la que posee esa Dirección y que considera suficiente para cumplir con sus fines. Lamenta que no sea de satisfacción del interesado y lo invita a plantearla en otras instancias, dando así por atendida la reiteración de la solicitud</w:t>
      </w:r>
      <w:r>
        <w:rPr>
          <w:rFonts w:cs="Arial"/>
          <w:sz w:val="22"/>
          <w:szCs w:val="22"/>
          <w:lang w:val="es-CR"/>
        </w:rPr>
        <w:t>.</w:t>
      </w:r>
    </w:p>
    <w:p w14:paraId="0CF38989" w14:textId="3D8DBDE6" w:rsidR="00D331BB" w:rsidRDefault="00D331BB" w:rsidP="009D03FE">
      <w:pPr>
        <w:spacing w:line="360" w:lineRule="auto"/>
        <w:jc w:val="both"/>
        <w:rPr>
          <w:rFonts w:cs="Arial"/>
          <w:sz w:val="22"/>
          <w:szCs w:val="22"/>
        </w:rPr>
      </w:pPr>
    </w:p>
    <w:p w14:paraId="7AA7762A" w14:textId="77777777" w:rsidR="00D331BB" w:rsidRDefault="00D331BB" w:rsidP="00D331BB">
      <w:pPr>
        <w:spacing w:line="360" w:lineRule="auto"/>
        <w:jc w:val="both"/>
        <w:rPr>
          <w:rFonts w:cs="Arial"/>
          <w:sz w:val="22"/>
          <w:szCs w:val="22"/>
          <w:lang w:val="es-ES_tradnl"/>
        </w:rPr>
      </w:pPr>
      <w:r>
        <w:rPr>
          <w:sz w:val="22"/>
          <w:szCs w:val="22"/>
        </w:rPr>
        <w:t xml:space="preserve">Al respecto, la </w:t>
      </w:r>
      <w:r w:rsidRPr="00D3253F">
        <w:rPr>
          <w:rFonts w:cs="Arial"/>
          <w:sz w:val="22"/>
          <w:szCs w:val="22"/>
          <w:lang w:val="es-ES_tradnl"/>
        </w:rPr>
        <w:t>Junta Directiva</w:t>
      </w:r>
      <w:r>
        <w:rPr>
          <w:rFonts w:cs="Arial"/>
          <w:sz w:val="22"/>
          <w:szCs w:val="22"/>
          <w:lang w:val="es-ES_tradnl"/>
        </w:rPr>
        <w:t xml:space="preserve"> da por conocidas dichas notas.</w:t>
      </w:r>
    </w:p>
    <w:p w14:paraId="68736B1C" w14:textId="77777777" w:rsidR="00277DD3" w:rsidRDefault="009D03FE" w:rsidP="009D03FE">
      <w:pPr>
        <w:spacing w:line="360" w:lineRule="auto"/>
        <w:jc w:val="both"/>
        <w:rPr>
          <w:rFonts w:cs="Arial"/>
          <w:sz w:val="22"/>
          <w:szCs w:val="22"/>
        </w:rPr>
      </w:pPr>
      <w:r w:rsidRPr="00D14EAF">
        <w:rPr>
          <w:rFonts w:cs="Arial"/>
          <w:b/>
          <w:sz w:val="22"/>
        </w:rPr>
        <w:t>************</w:t>
      </w:r>
    </w:p>
    <w:p w14:paraId="2EE0F068" w14:textId="77777777" w:rsidR="00E97960" w:rsidRDefault="00E97960" w:rsidP="00E97960">
      <w:pPr>
        <w:spacing w:line="360" w:lineRule="auto"/>
        <w:jc w:val="both"/>
        <w:rPr>
          <w:rFonts w:cs="Arial"/>
          <w:sz w:val="22"/>
          <w:szCs w:val="22"/>
        </w:rPr>
      </w:pPr>
    </w:p>
    <w:p w14:paraId="06739A74" w14:textId="39E6846A"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21° </w:t>
      </w:r>
      <w:r w:rsidR="00DD59D0" w:rsidRPr="00DD59D0">
        <w:rPr>
          <w:rFonts w:cs="Arial"/>
          <w:b/>
          <w:bCs/>
          <w:sz w:val="22"/>
          <w:szCs w:val="22"/>
          <w:u w:val="single"/>
          <w:lang w:val="es-CR"/>
        </w:rPr>
        <w:t>Denuncia sobre la retención de un saldo de los recursos de un bono por parte de la entidad autorizada y la falta de resolución del BANHVI</w:t>
      </w:r>
    </w:p>
    <w:p w14:paraId="1BF9115C" w14:textId="77777777" w:rsidR="00E97960" w:rsidRDefault="00E97960" w:rsidP="00E97960">
      <w:pPr>
        <w:spacing w:line="360" w:lineRule="auto"/>
        <w:jc w:val="both"/>
        <w:rPr>
          <w:rFonts w:cs="Arial"/>
          <w:sz w:val="22"/>
          <w:szCs w:val="22"/>
        </w:rPr>
      </w:pPr>
    </w:p>
    <w:p w14:paraId="6B9EF3B6" w14:textId="625BA97B"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7F42F6">
        <w:rPr>
          <w:rFonts w:cs="Arial"/>
          <w:sz w:val="22"/>
          <w:u w:val="single"/>
          <w:lang w:val="es-ES_tradnl"/>
        </w:rPr>
        <w:t>175</w:t>
      </w:r>
      <w:r w:rsidRPr="0039311E">
        <w:rPr>
          <w:rFonts w:cs="Arial"/>
          <w:sz w:val="22"/>
          <w:u w:val="single"/>
          <w:lang w:val="es-ES_tradnl"/>
        </w:rPr>
        <w:t>:</w:t>
      </w:r>
      <w:r w:rsidR="007F42F6">
        <w:rPr>
          <w:rFonts w:cs="Arial"/>
          <w:sz w:val="22"/>
          <w:u w:val="single"/>
          <w:lang w:val="es-ES_tradnl"/>
        </w:rPr>
        <w:t>00</w:t>
      </w:r>
      <w:r>
        <w:rPr>
          <w:rFonts w:cs="Arial"/>
          <w:sz w:val="22"/>
          <w:lang w:val="es-ES_tradnl"/>
        </w:rPr>
        <w:t xml:space="preserve"> Se conoce oficio </w:t>
      </w:r>
      <w:r w:rsidR="00DF0ED8">
        <w:rPr>
          <w:rFonts w:cs="Arial"/>
          <w:sz w:val="22"/>
          <w:lang w:val="es-ES_tradnl"/>
        </w:rPr>
        <w:t xml:space="preserve">del 23 de febrero de 2022, remitido con carácter confidencial, mediante el cual, una ciudadana denuncia </w:t>
      </w:r>
      <w:r w:rsidR="00D331BB" w:rsidRPr="00D331BB">
        <w:rPr>
          <w:rFonts w:cs="Arial"/>
          <w:sz w:val="22"/>
          <w:szCs w:val="22"/>
          <w:lang w:val="es-CR"/>
        </w:rPr>
        <w:t>la retención de un saldo de los recursos de un bono</w:t>
      </w:r>
      <w:r w:rsidR="00DF0ED8">
        <w:rPr>
          <w:rFonts w:cs="Arial"/>
          <w:sz w:val="22"/>
          <w:szCs w:val="22"/>
          <w:lang w:val="es-CR"/>
        </w:rPr>
        <w:t xml:space="preserve"> de vivienda</w:t>
      </w:r>
      <w:r w:rsidR="00D331BB" w:rsidRPr="00D331BB">
        <w:rPr>
          <w:rFonts w:cs="Arial"/>
          <w:sz w:val="22"/>
          <w:szCs w:val="22"/>
          <w:lang w:val="es-CR"/>
        </w:rPr>
        <w:t xml:space="preserve"> por parte de la entidad autorizada</w:t>
      </w:r>
      <w:r w:rsidR="00DF0ED8">
        <w:rPr>
          <w:rFonts w:cs="Arial"/>
          <w:sz w:val="22"/>
          <w:szCs w:val="22"/>
          <w:lang w:val="es-CR"/>
        </w:rPr>
        <w:t xml:space="preserve">, así como la </w:t>
      </w:r>
      <w:r w:rsidR="00D331BB" w:rsidRPr="00D331BB">
        <w:rPr>
          <w:rFonts w:cs="Arial"/>
          <w:sz w:val="22"/>
          <w:szCs w:val="22"/>
          <w:lang w:val="es-CR"/>
        </w:rPr>
        <w:t xml:space="preserve">falta de </w:t>
      </w:r>
      <w:r w:rsidR="00D331BB" w:rsidRPr="00D331BB">
        <w:rPr>
          <w:rFonts w:cs="Arial"/>
          <w:sz w:val="22"/>
          <w:szCs w:val="22"/>
          <w:lang w:val="es-CR"/>
        </w:rPr>
        <w:lastRenderedPageBreak/>
        <w:t>resolución por parte del BANHVI, y solicita el giro de las sumas pendientes para concluir la construcción de la casa</w:t>
      </w:r>
      <w:r w:rsidR="00DF0ED8">
        <w:rPr>
          <w:rFonts w:cs="Arial"/>
          <w:sz w:val="22"/>
          <w:szCs w:val="22"/>
          <w:lang w:val="es-CR"/>
        </w:rPr>
        <w:t>.</w:t>
      </w:r>
    </w:p>
    <w:p w14:paraId="466C76DA" w14:textId="4A1871A5" w:rsidR="00DF0ED8" w:rsidRDefault="00DF0ED8" w:rsidP="00E97960">
      <w:pPr>
        <w:spacing w:line="360" w:lineRule="auto"/>
        <w:jc w:val="both"/>
        <w:rPr>
          <w:rFonts w:cs="Arial"/>
          <w:sz w:val="22"/>
          <w:szCs w:val="22"/>
          <w:lang w:val="es-CR"/>
        </w:rPr>
      </w:pPr>
    </w:p>
    <w:p w14:paraId="4045FFC7" w14:textId="7799929A" w:rsidR="00E97960" w:rsidRPr="00DF0ED8" w:rsidRDefault="00DF0ED8" w:rsidP="00DF0ED8">
      <w:pPr>
        <w:spacing w:line="360" w:lineRule="auto"/>
        <w:jc w:val="both"/>
        <w:rPr>
          <w:rFonts w:cs="Arial"/>
          <w:sz w:val="22"/>
          <w:szCs w:val="22"/>
        </w:rPr>
      </w:pPr>
      <w:r>
        <w:rPr>
          <w:rFonts w:cs="Arial"/>
          <w:sz w:val="22"/>
          <w:szCs w:val="22"/>
          <w:lang w:val="es-CR"/>
        </w:rPr>
        <w:t xml:space="preserve">Sobre el particular, la </w:t>
      </w:r>
      <w:r w:rsidRPr="00DF0ED8">
        <w:rPr>
          <w:rFonts w:cs="Arial"/>
          <w:sz w:val="22"/>
          <w:szCs w:val="22"/>
          <w:lang w:val="es-ES_tradnl"/>
        </w:rPr>
        <w:t>Junta Directiva</w:t>
      </w:r>
      <w:r>
        <w:rPr>
          <w:rFonts w:cs="Arial"/>
          <w:sz w:val="22"/>
          <w:szCs w:val="22"/>
          <w:lang w:val="es-ES_tradnl"/>
        </w:rPr>
        <w:t xml:space="preserve"> toma el </w:t>
      </w:r>
      <w:r w:rsidRPr="00DF0ED8">
        <w:rPr>
          <w:rFonts w:cs="Arial"/>
          <w:b/>
          <w:bCs/>
          <w:sz w:val="22"/>
          <w:szCs w:val="22"/>
          <w:lang w:val="es-ES_tradnl"/>
        </w:rPr>
        <w:t>Acuerdo N° 12</w:t>
      </w:r>
      <w:r>
        <w:rPr>
          <w:rFonts w:cs="Arial"/>
          <w:sz w:val="22"/>
          <w:szCs w:val="22"/>
          <w:lang w:val="es-ES_tradnl"/>
        </w:rPr>
        <w:t xml:space="preserve"> que se anexa a esta minuta.</w:t>
      </w:r>
    </w:p>
    <w:p w14:paraId="58723F3F" w14:textId="77777777" w:rsidR="00E97960" w:rsidRDefault="00E97960" w:rsidP="00E97960">
      <w:pPr>
        <w:spacing w:line="360" w:lineRule="auto"/>
        <w:jc w:val="both"/>
        <w:rPr>
          <w:rFonts w:cs="Arial"/>
          <w:sz w:val="22"/>
          <w:szCs w:val="22"/>
        </w:rPr>
      </w:pPr>
      <w:r w:rsidRPr="00D14EAF">
        <w:rPr>
          <w:rFonts w:cs="Arial"/>
          <w:b/>
          <w:sz w:val="22"/>
        </w:rPr>
        <w:t>************</w:t>
      </w:r>
    </w:p>
    <w:p w14:paraId="31F13871" w14:textId="77777777" w:rsidR="00E97960" w:rsidRDefault="00E97960" w:rsidP="00E97960">
      <w:pPr>
        <w:spacing w:line="360" w:lineRule="auto"/>
        <w:jc w:val="both"/>
        <w:rPr>
          <w:rFonts w:cs="Arial"/>
          <w:sz w:val="22"/>
          <w:szCs w:val="22"/>
        </w:rPr>
      </w:pPr>
    </w:p>
    <w:p w14:paraId="0E0F17C0" w14:textId="6095723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22° </w:t>
      </w:r>
      <w:r w:rsidR="00DD59D0" w:rsidRPr="00DD59D0">
        <w:rPr>
          <w:rFonts w:cs="Arial"/>
          <w:b/>
          <w:bCs/>
          <w:sz w:val="22"/>
          <w:szCs w:val="22"/>
          <w:u w:val="single"/>
          <w:lang w:val="es-CR"/>
        </w:rPr>
        <w:t>Copia de escrito enviado por el Banco de Costa Rica a la Dirección FONAVI, solicitando información sobre los salarios mínimos actualizados y los rangos salariales para el financiamiento de viviendas a la clase media</w:t>
      </w:r>
    </w:p>
    <w:p w14:paraId="740EEC46" w14:textId="77777777" w:rsidR="00E97960" w:rsidRDefault="00E97960" w:rsidP="00E97960">
      <w:pPr>
        <w:spacing w:line="360" w:lineRule="auto"/>
        <w:jc w:val="both"/>
        <w:rPr>
          <w:rFonts w:cs="Arial"/>
          <w:sz w:val="22"/>
          <w:szCs w:val="22"/>
        </w:rPr>
      </w:pPr>
    </w:p>
    <w:p w14:paraId="63498C3B" w14:textId="115E1415" w:rsidR="00D331BB"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877BB3">
        <w:rPr>
          <w:rFonts w:cs="Arial"/>
          <w:sz w:val="22"/>
          <w:u w:val="single"/>
          <w:lang w:val="es-ES_tradnl"/>
        </w:rPr>
        <w:t>175</w:t>
      </w:r>
      <w:r w:rsidRPr="0039311E">
        <w:rPr>
          <w:rFonts w:cs="Arial"/>
          <w:sz w:val="22"/>
          <w:u w:val="single"/>
          <w:lang w:val="es-ES_tradnl"/>
        </w:rPr>
        <w:t>:</w:t>
      </w:r>
      <w:r w:rsidR="00877BB3">
        <w:rPr>
          <w:rFonts w:cs="Arial"/>
          <w:sz w:val="22"/>
          <w:u w:val="single"/>
          <w:lang w:val="es-ES_tradnl"/>
        </w:rPr>
        <w:t>20</w:t>
      </w:r>
      <w:r>
        <w:rPr>
          <w:rFonts w:cs="Arial"/>
          <w:sz w:val="22"/>
          <w:lang w:val="es-ES_tradnl"/>
        </w:rPr>
        <w:t xml:space="preserve"> Se conoce </w:t>
      </w:r>
      <w:r w:rsidR="000B44F1">
        <w:rPr>
          <w:rFonts w:cs="Arial"/>
          <w:sz w:val="22"/>
          <w:lang w:val="es-ES_tradnl"/>
        </w:rPr>
        <w:t>escrito del 24 de febrero de 2022, mediante el cual, la señora Tatiana Mora Gómez</w:t>
      </w:r>
      <w:r w:rsidR="009F7E84">
        <w:rPr>
          <w:rFonts w:cs="Arial"/>
          <w:sz w:val="22"/>
          <w:lang w:val="es-ES_tradnl"/>
        </w:rPr>
        <w:t xml:space="preserve">, Gestora de Productos de Crédito del Banco de Costa Rica, solicita </w:t>
      </w:r>
      <w:r w:rsidR="00703BDF">
        <w:rPr>
          <w:rFonts w:cs="Arial"/>
          <w:sz w:val="22"/>
          <w:lang w:val="es-ES_tradnl"/>
        </w:rPr>
        <w:t xml:space="preserve">a la Dirección FONAVI y a esta </w:t>
      </w:r>
      <w:r w:rsidR="00703BDF" w:rsidRPr="00703BDF">
        <w:rPr>
          <w:rFonts w:cs="Arial"/>
          <w:sz w:val="22"/>
          <w:lang w:val="es-ES_tradnl"/>
        </w:rPr>
        <w:t>Junta Directiva</w:t>
      </w:r>
      <w:r w:rsidR="00703BDF">
        <w:rPr>
          <w:rFonts w:cs="Arial"/>
          <w:sz w:val="22"/>
          <w:lang w:val="es-ES_tradnl"/>
        </w:rPr>
        <w:t>, datos</w:t>
      </w:r>
      <w:r w:rsidR="009F7E84">
        <w:rPr>
          <w:rFonts w:cs="Arial"/>
          <w:sz w:val="22"/>
          <w:lang w:val="es-ES_tradnl"/>
        </w:rPr>
        <w:t xml:space="preserve"> </w:t>
      </w:r>
      <w:r w:rsidR="00D331BB" w:rsidRPr="00D331BB">
        <w:rPr>
          <w:rFonts w:cs="Arial"/>
          <w:sz w:val="22"/>
          <w:szCs w:val="22"/>
          <w:lang w:val="es-CR"/>
        </w:rPr>
        <w:t>sobre los salarios mínimos actualizados y los rangos salariales para el financiamiento de viviendas a la clase media</w:t>
      </w:r>
      <w:r w:rsidR="00703BDF">
        <w:rPr>
          <w:rFonts w:cs="Arial"/>
          <w:sz w:val="22"/>
          <w:szCs w:val="22"/>
          <w:lang w:val="es-CR"/>
        </w:rPr>
        <w:t>.</w:t>
      </w:r>
    </w:p>
    <w:p w14:paraId="64C8C982" w14:textId="05E759EB" w:rsidR="00D331BB" w:rsidRDefault="00D331BB" w:rsidP="00E97960">
      <w:pPr>
        <w:spacing w:line="360" w:lineRule="auto"/>
        <w:jc w:val="both"/>
        <w:rPr>
          <w:rFonts w:cs="Arial"/>
          <w:sz w:val="22"/>
          <w:szCs w:val="22"/>
          <w:lang w:val="es-CR"/>
        </w:rPr>
      </w:pPr>
    </w:p>
    <w:p w14:paraId="1771501C" w14:textId="10B7BB83" w:rsidR="00D331BB" w:rsidRDefault="00703BDF" w:rsidP="00E97960">
      <w:pPr>
        <w:spacing w:line="360" w:lineRule="auto"/>
        <w:jc w:val="both"/>
        <w:rPr>
          <w:rFonts w:cs="Arial"/>
          <w:sz w:val="22"/>
          <w:szCs w:val="22"/>
        </w:rPr>
      </w:pPr>
      <w:r>
        <w:rPr>
          <w:rFonts w:cs="Arial"/>
          <w:sz w:val="22"/>
          <w:szCs w:val="22"/>
        </w:rPr>
        <w:t xml:space="preserve">Al respecto, la </w:t>
      </w:r>
      <w:r w:rsidRPr="00703BDF">
        <w:rPr>
          <w:rFonts w:cs="Arial"/>
          <w:sz w:val="22"/>
          <w:szCs w:val="22"/>
          <w:lang w:val="es-ES_tradnl"/>
        </w:rPr>
        <w:t>Junta Directiva</w:t>
      </w:r>
      <w:r>
        <w:rPr>
          <w:rFonts w:cs="Arial"/>
          <w:sz w:val="22"/>
          <w:szCs w:val="22"/>
          <w:lang w:val="es-ES_tradnl"/>
        </w:rPr>
        <w:t xml:space="preserve"> toma el </w:t>
      </w:r>
      <w:r w:rsidRPr="00703BDF">
        <w:rPr>
          <w:rFonts w:cs="Arial"/>
          <w:b/>
          <w:bCs/>
          <w:sz w:val="22"/>
          <w:szCs w:val="22"/>
          <w:lang w:val="es-ES_tradnl"/>
        </w:rPr>
        <w:t>Acuerdo N° 13</w:t>
      </w:r>
      <w:r>
        <w:rPr>
          <w:rFonts w:cs="Arial"/>
          <w:sz w:val="22"/>
          <w:szCs w:val="22"/>
          <w:lang w:val="es-ES_tradnl"/>
        </w:rPr>
        <w:t xml:space="preserve"> que se anexa a esta minuta.</w:t>
      </w:r>
    </w:p>
    <w:p w14:paraId="1328F579" w14:textId="77777777" w:rsidR="00E97960" w:rsidRDefault="00E97960" w:rsidP="00E97960">
      <w:pPr>
        <w:spacing w:line="360" w:lineRule="auto"/>
        <w:jc w:val="both"/>
        <w:rPr>
          <w:rFonts w:cs="Arial"/>
          <w:sz w:val="22"/>
          <w:szCs w:val="22"/>
        </w:rPr>
      </w:pPr>
      <w:r w:rsidRPr="00D14EAF">
        <w:rPr>
          <w:rFonts w:cs="Arial"/>
          <w:b/>
          <w:sz w:val="22"/>
        </w:rPr>
        <w:t>************</w:t>
      </w:r>
    </w:p>
    <w:p w14:paraId="255DE56C" w14:textId="77777777" w:rsidR="00E97960" w:rsidRDefault="00E97960" w:rsidP="00E97960">
      <w:pPr>
        <w:spacing w:line="360" w:lineRule="auto"/>
        <w:jc w:val="both"/>
        <w:rPr>
          <w:rFonts w:cs="Arial"/>
          <w:sz w:val="22"/>
          <w:szCs w:val="22"/>
        </w:rPr>
      </w:pPr>
    </w:p>
    <w:p w14:paraId="1E371822" w14:textId="02AACB82"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23° </w:t>
      </w:r>
      <w:r w:rsidR="00DD59D0" w:rsidRPr="00DD59D0">
        <w:rPr>
          <w:rFonts w:cs="Arial"/>
          <w:b/>
          <w:bCs/>
          <w:sz w:val="22"/>
          <w:szCs w:val="22"/>
          <w:u w:val="single"/>
          <w:lang w:val="es-CR"/>
        </w:rPr>
        <w:t>Copia de oficio enviado por la Gerencia General a la SUGEF, remitiendo el informe de avance sobre la ejecución del plan de acción para atender los hallazgos de la Auditoría Externa de Tecnologías de Información</w:t>
      </w:r>
    </w:p>
    <w:p w14:paraId="42A59729" w14:textId="77777777" w:rsidR="00E97960" w:rsidRDefault="00E97960" w:rsidP="00E97960">
      <w:pPr>
        <w:spacing w:line="360" w:lineRule="auto"/>
        <w:jc w:val="both"/>
        <w:rPr>
          <w:rFonts w:cs="Arial"/>
          <w:sz w:val="22"/>
          <w:szCs w:val="22"/>
        </w:rPr>
      </w:pPr>
    </w:p>
    <w:p w14:paraId="3654ADF8" w14:textId="0D1940D7" w:rsidR="00692357" w:rsidRDefault="00692357" w:rsidP="00692357">
      <w:pPr>
        <w:spacing w:line="360" w:lineRule="auto"/>
        <w:jc w:val="both"/>
        <w:rPr>
          <w:rFonts w:cs="Arial"/>
          <w:sz w:val="22"/>
          <w:szCs w:val="22"/>
        </w:rPr>
      </w:pPr>
      <w:r w:rsidRPr="0039311E">
        <w:rPr>
          <w:rFonts w:cs="Arial"/>
          <w:sz w:val="22"/>
          <w:u w:val="single"/>
          <w:lang w:val="es-ES_tradnl"/>
        </w:rPr>
        <w:t xml:space="preserve">Minuto </w:t>
      </w:r>
      <w:r w:rsidR="00E17A98">
        <w:rPr>
          <w:rFonts w:cs="Arial"/>
          <w:sz w:val="22"/>
          <w:u w:val="single"/>
          <w:lang w:val="es-ES_tradnl"/>
        </w:rPr>
        <w:t>175</w:t>
      </w:r>
      <w:r w:rsidRPr="0039311E">
        <w:rPr>
          <w:rFonts w:cs="Arial"/>
          <w:sz w:val="22"/>
          <w:u w:val="single"/>
          <w:lang w:val="es-ES_tradnl"/>
        </w:rPr>
        <w:t>:</w:t>
      </w:r>
      <w:r w:rsidR="00E17A98">
        <w:rPr>
          <w:rFonts w:cs="Arial"/>
          <w:sz w:val="22"/>
          <w:u w:val="single"/>
          <w:lang w:val="es-ES_tradnl"/>
        </w:rPr>
        <w:t>38</w:t>
      </w:r>
      <w:r>
        <w:rPr>
          <w:rFonts w:cs="Arial"/>
          <w:sz w:val="22"/>
          <w:lang w:val="es-ES_tradnl"/>
        </w:rPr>
        <w:t xml:space="preserve"> Se conoce copia del oficio GG-OF-</w:t>
      </w:r>
      <w:r w:rsidR="00E17A98">
        <w:rPr>
          <w:rFonts w:cs="Arial"/>
          <w:sz w:val="22"/>
          <w:lang w:val="es-ES_tradnl"/>
        </w:rPr>
        <w:t>0215</w:t>
      </w:r>
      <w:r>
        <w:rPr>
          <w:rFonts w:cs="Arial"/>
          <w:sz w:val="22"/>
          <w:lang w:val="es-ES_tradnl"/>
        </w:rPr>
        <w:t>-202</w:t>
      </w:r>
      <w:r w:rsidR="00E17A98">
        <w:rPr>
          <w:rFonts w:cs="Arial"/>
          <w:sz w:val="22"/>
          <w:lang w:val="es-ES_tradnl"/>
        </w:rPr>
        <w:t>2</w:t>
      </w:r>
      <w:r>
        <w:rPr>
          <w:rFonts w:cs="Arial"/>
          <w:sz w:val="22"/>
          <w:lang w:val="es-ES_tradnl"/>
        </w:rPr>
        <w:t xml:space="preserve"> del </w:t>
      </w:r>
      <w:r w:rsidR="00E17A98">
        <w:rPr>
          <w:rFonts w:cs="Arial"/>
          <w:sz w:val="22"/>
          <w:lang w:val="es-ES_tradnl"/>
        </w:rPr>
        <w:t>22 de febrero</w:t>
      </w:r>
      <w:r>
        <w:rPr>
          <w:rFonts w:cs="Arial"/>
          <w:sz w:val="22"/>
          <w:lang w:val="es-ES_tradnl"/>
        </w:rPr>
        <w:t xml:space="preserve"> de 202</w:t>
      </w:r>
      <w:r w:rsidR="00E17A98">
        <w:rPr>
          <w:rFonts w:cs="Arial"/>
          <w:sz w:val="22"/>
          <w:lang w:val="es-ES_tradnl"/>
        </w:rPr>
        <w:t>2</w:t>
      </w:r>
      <w:r>
        <w:rPr>
          <w:rFonts w:cs="Arial"/>
          <w:sz w:val="22"/>
          <w:lang w:val="es-ES_tradnl"/>
        </w:rPr>
        <w:t xml:space="preserve">, mediante el cual, la </w:t>
      </w:r>
      <w:r w:rsidRPr="00B46A98">
        <w:rPr>
          <w:rFonts w:cs="Arial"/>
          <w:sz w:val="22"/>
          <w:szCs w:val="22"/>
          <w:lang w:val="es-CR"/>
        </w:rPr>
        <w:t>Gerencia General</w:t>
      </w:r>
      <w:r>
        <w:rPr>
          <w:rFonts w:cs="Arial"/>
          <w:sz w:val="22"/>
          <w:szCs w:val="22"/>
          <w:lang w:val="es-CR"/>
        </w:rPr>
        <w:t xml:space="preserve"> remite a la </w:t>
      </w:r>
      <w:r w:rsidRPr="00B46A98">
        <w:rPr>
          <w:rFonts w:cs="Arial"/>
          <w:sz w:val="22"/>
          <w:szCs w:val="22"/>
          <w:lang w:val="es-ES_tradnl"/>
        </w:rPr>
        <w:t>Licda. María del Rocío Aguilar Montoya, Superintendente General de Entidades Financieras,</w:t>
      </w:r>
      <w:r w:rsidRPr="00B46A98">
        <w:rPr>
          <w:rFonts w:cs="Arial"/>
          <w:sz w:val="22"/>
          <w:szCs w:val="22"/>
        </w:rPr>
        <w:t xml:space="preserve"> el </w:t>
      </w:r>
      <w:r w:rsidRPr="001F4469">
        <w:rPr>
          <w:rFonts w:cs="Arial"/>
          <w:color w:val="000000"/>
          <w:sz w:val="22"/>
          <w:szCs w:val="22"/>
          <w:lang w:val="es-CR" w:eastAsia="es-CR"/>
        </w:rPr>
        <w:t>sétimo informe de avance trimestral</w:t>
      </w:r>
      <w:r>
        <w:rPr>
          <w:rFonts w:cs="Arial"/>
          <w:color w:val="000000"/>
          <w:sz w:val="22"/>
          <w:szCs w:val="22"/>
          <w:lang w:val="es-CR" w:eastAsia="es-CR"/>
        </w:rPr>
        <w:t>,</w:t>
      </w:r>
      <w:r w:rsidRPr="001F4469">
        <w:rPr>
          <w:rFonts w:cs="Arial"/>
          <w:color w:val="000000"/>
          <w:sz w:val="22"/>
          <w:szCs w:val="22"/>
          <w:lang w:val="es-CR" w:eastAsia="es-CR"/>
        </w:rPr>
        <w:t xml:space="preserve"> con corte al 31 de </w:t>
      </w:r>
      <w:r w:rsidR="00E17A98">
        <w:rPr>
          <w:rFonts w:cs="Arial"/>
          <w:color w:val="000000"/>
          <w:sz w:val="22"/>
          <w:szCs w:val="22"/>
          <w:lang w:val="es-CR" w:eastAsia="es-CR"/>
        </w:rPr>
        <w:t>enero</w:t>
      </w:r>
      <w:r w:rsidRPr="001F4469">
        <w:rPr>
          <w:rFonts w:cs="Arial"/>
          <w:color w:val="000000"/>
          <w:sz w:val="22"/>
          <w:szCs w:val="22"/>
          <w:lang w:val="es-CR" w:eastAsia="es-CR"/>
        </w:rPr>
        <w:t xml:space="preserve"> </w:t>
      </w:r>
      <w:r>
        <w:rPr>
          <w:rFonts w:cs="Arial"/>
          <w:color w:val="000000"/>
          <w:sz w:val="22"/>
          <w:szCs w:val="22"/>
          <w:lang w:val="es-CR" w:eastAsia="es-CR"/>
        </w:rPr>
        <w:t>de 202</w:t>
      </w:r>
      <w:r w:rsidR="00E17A98">
        <w:rPr>
          <w:rFonts w:cs="Arial"/>
          <w:color w:val="000000"/>
          <w:sz w:val="22"/>
          <w:szCs w:val="22"/>
          <w:lang w:val="es-CR" w:eastAsia="es-CR"/>
        </w:rPr>
        <w:t>2</w:t>
      </w:r>
      <w:r>
        <w:rPr>
          <w:rFonts w:cs="Arial"/>
          <w:color w:val="000000"/>
          <w:sz w:val="22"/>
          <w:szCs w:val="22"/>
          <w:lang w:val="es-CR" w:eastAsia="es-CR"/>
        </w:rPr>
        <w:t xml:space="preserve">, sobre </w:t>
      </w:r>
      <w:r w:rsidRPr="001F4469">
        <w:rPr>
          <w:rFonts w:cs="Arial"/>
          <w:color w:val="000000"/>
          <w:sz w:val="22"/>
          <w:szCs w:val="22"/>
          <w:lang w:val="es-CR" w:eastAsia="es-CR"/>
        </w:rPr>
        <w:t>la</w:t>
      </w:r>
      <w:r>
        <w:rPr>
          <w:rFonts w:cs="Arial"/>
          <w:color w:val="000000"/>
          <w:sz w:val="22"/>
          <w:szCs w:val="22"/>
          <w:lang w:val="es-CR" w:eastAsia="es-CR"/>
        </w:rPr>
        <w:t xml:space="preserve"> ejecución de las acciones del plan para atender </w:t>
      </w:r>
      <w:r w:rsidRPr="001F4469">
        <w:rPr>
          <w:rFonts w:cs="Arial"/>
          <w:sz w:val="22"/>
          <w:szCs w:val="22"/>
        </w:rPr>
        <w:t>la</w:t>
      </w:r>
      <w:r>
        <w:rPr>
          <w:rFonts w:cs="Arial"/>
          <w:sz w:val="22"/>
          <w:szCs w:val="22"/>
        </w:rPr>
        <w:t>s recomendaciones de la</w:t>
      </w:r>
      <w:r w:rsidRPr="001F4469">
        <w:rPr>
          <w:rFonts w:cs="Arial"/>
          <w:sz w:val="22"/>
          <w:szCs w:val="22"/>
        </w:rPr>
        <w:t xml:space="preserve"> Auditoría Externa de Tecnología de Información</w:t>
      </w:r>
      <w:r>
        <w:rPr>
          <w:rFonts w:cs="Arial"/>
          <w:sz w:val="22"/>
          <w:szCs w:val="22"/>
        </w:rPr>
        <w:t>.</w:t>
      </w:r>
    </w:p>
    <w:p w14:paraId="69A2CC73" w14:textId="77777777" w:rsidR="00692357" w:rsidRDefault="00692357" w:rsidP="00692357">
      <w:pPr>
        <w:spacing w:line="360" w:lineRule="auto"/>
        <w:jc w:val="both"/>
        <w:rPr>
          <w:rFonts w:cs="Arial"/>
          <w:sz w:val="22"/>
          <w:szCs w:val="22"/>
        </w:rPr>
      </w:pPr>
    </w:p>
    <w:p w14:paraId="258A41F4" w14:textId="77777777" w:rsidR="00692357" w:rsidRDefault="00692357" w:rsidP="00692357">
      <w:pPr>
        <w:spacing w:line="360" w:lineRule="auto"/>
        <w:jc w:val="both"/>
        <w:rPr>
          <w:rFonts w:cs="Arial"/>
          <w:sz w:val="22"/>
          <w:szCs w:val="22"/>
        </w:rPr>
      </w:pPr>
      <w:r>
        <w:rPr>
          <w:rFonts w:cs="Arial"/>
          <w:sz w:val="22"/>
          <w:szCs w:val="22"/>
        </w:rPr>
        <w:t xml:space="preserve">Al respecto, la </w:t>
      </w:r>
      <w:r w:rsidRPr="005752AF">
        <w:rPr>
          <w:rFonts w:cs="Arial"/>
          <w:sz w:val="22"/>
          <w:szCs w:val="22"/>
          <w:lang w:val="es-ES_tradnl"/>
        </w:rPr>
        <w:t>Junta Directiva</w:t>
      </w:r>
      <w:r>
        <w:rPr>
          <w:rFonts w:cs="Arial"/>
          <w:sz w:val="22"/>
          <w:szCs w:val="22"/>
          <w:lang w:val="es-ES_tradnl"/>
        </w:rPr>
        <w:t xml:space="preserve"> da por conocida dicha nota.</w:t>
      </w:r>
    </w:p>
    <w:p w14:paraId="1AF2EA69" w14:textId="77777777" w:rsidR="00E97960" w:rsidRDefault="00E97960" w:rsidP="00E97960">
      <w:pPr>
        <w:spacing w:line="360" w:lineRule="auto"/>
        <w:jc w:val="both"/>
        <w:rPr>
          <w:rFonts w:cs="Arial"/>
          <w:sz w:val="22"/>
          <w:szCs w:val="22"/>
        </w:rPr>
      </w:pPr>
      <w:r w:rsidRPr="00D14EAF">
        <w:rPr>
          <w:rFonts w:cs="Arial"/>
          <w:b/>
          <w:sz w:val="22"/>
        </w:rPr>
        <w:t>************</w:t>
      </w:r>
    </w:p>
    <w:p w14:paraId="741783E6" w14:textId="77777777" w:rsidR="00E97960" w:rsidRDefault="00E97960" w:rsidP="00E97960">
      <w:pPr>
        <w:spacing w:line="360" w:lineRule="auto"/>
        <w:jc w:val="both"/>
        <w:rPr>
          <w:rFonts w:cs="Arial"/>
          <w:sz w:val="22"/>
          <w:szCs w:val="22"/>
        </w:rPr>
      </w:pPr>
    </w:p>
    <w:p w14:paraId="452C12E1" w14:textId="2FC6D14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24° </w:t>
      </w:r>
      <w:r w:rsidR="00DD59D0" w:rsidRPr="00DD59D0">
        <w:rPr>
          <w:rFonts w:cs="Arial"/>
          <w:b/>
          <w:bCs/>
          <w:sz w:val="22"/>
          <w:szCs w:val="22"/>
          <w:u w:val="single"/>
          <w:lang w:val="es-CR"/>
        </w:rPr>
        <w:t>Oficio de la Gerencia General, remitiendo los resultados de la autoevaluación del Comité de Inversiones, correspondiente al año 2021</w:t>
      </w:r>
    </w:p>
    <w:p w14:paraId="46DD132F" w14:textId="77777777" w:rsidR="00E97960" w:rsidRDefault="00E97960" w:rsidP="00E97960">
      <w:pPr>
        <w:spacing w:line="360" w:lineRule="auto"/>
        <w:jc w:val="both"/>
        <w:rPr>
          <w:rFonts w:cs="Arial"/>
          <w:sz w:val="22"/>
          <w:szCs w:val="22"/>
        </w:rPr>
      </w:pPr>
    </w:p>
    <w:p w14:paraId="20AD8148" w14:textId="4B2BEB08" w:rsidR="00692357" w:rsidRDefault="00692357" w:rsidP="00692357">
      <w:pPr>
        <w:spacing w:line="360" w:lineRule="auto"/>
        <w:jc w:val="both"/>
        <w:rPr>
          <w:rFonts w:cs="Arial"/>
          <w:sz w:val="22"/>
          <w:lang w:val="es-ES_tradnl"/>
        </w:rPr>
      </w:pPr>
      <w:r w:rsidRPr="0039311E">
        <w:rPr>
          <w:rFonts w:cs="Arial"/>
          <w:sz w:val="22"/>
          <w:u w:val="single"/>
          <w:lang w:val="es-ES_tradnl"/>
        </w:rPr>
        <w:lastRenderedPageBreak/>
        <w:t xml:space="preserve">Minuto </w:t>
      </w:r>
      <w:r w:rsidR="00E17A98">
        <w:rPr>
          <w:rFonts w:cs="Arial"/>
          <w:sz w:val="22"/>
          <w:u w:val="single"/>
          <w:lang w:val="es-ES_tradnl"/>
        </w:rPr>
        <w:t>175</w:t>
      </w:r>
      <w:r w:rsidRPr="0039311E">
        <w:rPr>
          <w:rFonts w:cs="Arial"/>
          <w:sz w:val="22"/>
          <w:u w:val="single"/>
          <w:lang w:val="es-ES_tradnl"/>
        </w:rPr>
        <w:t>:</w:t>
      </w:r>
      <w:r>
        <w:rPr>
          <w:rFonts w:cs="Arial"/>
          <w:sz w:val="22"/>
          <w:u w:val="single"/>
          <w:lang w:val="es-ES_tradnl"/>
        </w:rPr>
        <w:t>4</w:t>
      </w:r>
      <w:r w:rsidR="00FF4F86">
        <w:rPr>
          <w:rFonts w:cs="Arial"/>
          <w:sz w:val="22"/>
          <w:u w:val="single"/>
          <w:lang w:val="es-ES_tradnl"/>
        </w:rPr>
        <w:t>0</w:t>
      </w:r>
      <w:r>
        <w:rPr>
          <w:rFonts w:cs="Arial"/>
          <w:sz w:val="22"/>
          <w:lang w:val="es-ES_tradnl"/>
        </w:rPr>
        <w:t xml:space="preserve"> Se conoce el oficio GG-ME-0</w:t>
      </w:r>
      <w:r w:rsidR="00E17A98">
        <w:rPr>
          <w:rFonts w:cs="Arial"/>
          <w:sz w:val="22"/>
          <w:lang w:val="es-ES_tradnl"/>
        </w:rPr>
        <w:t>226</w:t>
      </w:r>
      <w:r>
        <w:rPr>
          <w:rFonts w:cs="Arial"/>
          <w:sz w:val="22"/>
          <w:lang w:val="es-ES_tradnl"/>
        </w:rPr>
        <w:t>-202</w:t>
      </w:r>
      <w:r w:rsidR="00E17A98">
        <w:rPr>
          <w:rFonts w:cs="Arial"/>
          <w:sz w:val="22"/>
          <w:lang w:val="es-ES_tradnl"/>
        </w:rPr>
        <w:t>2</w:t>
      </w:r>
      <w:r>
        <w:rPr>
          <w:rFonts w:cs="Arial"/>
          <w:sz w:val="22"/>
          <w:lang w:val="es-ES_tradnl"/>
        </w:rPr>
        <w:t xml:space="preserve"> del </w:t>
      </w:r>
      <w:r w:rsidR="00E17A98">
        <w:rPr>
          <w:rFonts w:cs="Arial"/>
          <w:sz w:val="22"/>
          <w:lang w:val="es-ES_tradnl"/>
        </w:rPr>
        <w:t>23 de febrero</w:t>
      </w:r>
      <w:r>
        <w:rPr>
          <w:rFonts w:cs="Arial"/>
          <w:sz w:val="22"/>
          <w:lang w:val="es-ES_tradnl"/>
        </w:rPr>
        <w:t xml:space="preserve"> de 202</w:t>
      </w:r>
      <w:r w:rsidR="00E17A98">
        <w:rPr>
          <w:rFonts w:cs="Arial"/>
          <w:sz w:val="22"/>
          <w:lang w:val="es-ES_tradnl"/>
        </w:rPr>
        <w:t>2</w:t>
      </w:r>
      <w:r>
        <w:rPr>
          <w:rFonts w:cs="Arial"/>
          <w:sz w:val="22"/>
          <w:lang w:val="es-ES_tradnl"/>
        </w:rPr>
        <w:t xml:space="preserve">, mediante el cual, la Gerencia General, remite </w:t>
      </w:r>
      <w:r>
        <w:rPr>
          <w:sz w:val="22"/>
          <w:szCs w:val="22"/>
        </w:rPr>
        <w:t xml:space="preserve">el informe sobre los principales temas tratados por el Comité de Inversiones, durante el </w:t>
      </w:r>
      <w:r w:rsidR="00FF4F86">
        <w:rPr>
          <w:sz w:val="22"/>
          <w:szCs w:val="22"/>
        </w:rPr>
        <w:t xml:space="preserve">año </w:t>
      </w:r>
      <w:r>
        <w:rPr>
          <w:sz w:val="22"/>
          <w:szCs w:val="22"/>
        </w:rPr>
        <w:t>202</w:t>
      </w:r>
      <w:r w:rsidR="00FF4F86">
        <w:rPr>
          <w:sz w:val="22"/>
          <w:szCs w:val="22"/>
        </w:rPr>
        <w:t>1</w:t>
      </w:r>
      <w:r>
        <w:rPr>
          <w:sz w:val="22"/>
          <w:szCs w:val="22"/>
        </w:rPr>
        <w:t>.</w:t>
      </w:r>
    </w:p>
    <w:p w14:paraId="3B457B27" w14:textId="77777777" w:rsidR="00692357" w:rsidRDefault="00692357" w:rsidP="00692357">
      <w:pPr>
        <w:spacing w:line="360" w:lineRule="auto"/>
        <w:jc w:val="both"/>
        <w:rPr>
          <w:rFonts w:cs="Arial"/>
          <w:sz w:val="22"/>
          <w:szCs w:val="22"/>
        </w:rPr>
      </w:pPr>
    </w:p>
    <w:p w14:paraId="73925265" w14:textId="77777777" w:rsidR="00692357" w:rsidRDefault="00692357" w:rsidP="00692357">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conocido dicho informe.</w:t>
      </w:r>
    </w:p>
    <w:p w14:paraId="68305304" w14:textId="77777777" w:rsidR="00E97960" w:rsidRDefault="00E97960" w:rsidP="00E97960">
      <w:pPr>
        <w:spacing w:line="360" w:lineRule="auto"/>
        <w:jc w:val="both"/>
        <w:rPr>
          <w:rFonts w:cs="Arial"/>
          <w:sz w:val="22"/>
          <w:szCs w:val="22"/>
        </w:rPr>
      </w:pPr>
      <w:r w:rsidRPr="00D14EAF">
        <w:rPr>
          <w:rFonts w:cs="Arial"/>
          <w:b/>
          <w:sz w:val="22"/>
        </w:rPr>
        <w:t>************</w:t>
      </w:r>
    </w:p>
    <w:p w14:paraId="20EDA097" w14:textId="77777777" w:rsidR="00E97960" w:rsidRDefault="00E97960" w:rsidP="00E97960">
      <w:pPr>
        <w:spacing w:line="360" w:lineRule="auto"/>
        <w:jc w:val="both"/>
        <w:rPr>
          <w:rFonts w:cs="Arial"/>
          <w:sz w:val="22"/>
          <w:szCs w:val="22"/>
        </w:rPr>
      </w:pPr>
    </w:p>
    <w:p w14:paraId="5736760E" w14:textId="475E8E7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25° </w:t>
      </w:r>
      <w:r w:rsidR="00DD59D0" w:rsidRPr="00DD59D0">
        <w:rPr>
          <w:rFonts w:cs="Arial"/>
          <w:b/>
          <w:bCs/>
          <w:sz w:val="22"/>
          <w:szCs w:val="22"/>
          <w:u w:val="single"/>
          <w:lang w:val="es-CR"/>
        </w:rPr>
        <w:t xml:space="preserve">Oficio del Comité de Auditoría, remitiendo </w:t>
      </w:r>
      <w:r w:rsidR="00DD59D0" w:rsidRPr="00DD59D0">
        <w:rPr>
          <w:b/>
          <w:bCs/>
          <w:sz w:val="22"/>
          <w:szCs w:val="22"/>
          <w:u w:val="single"/>
        </w:rPr>
        <w:t xml:space="preserve">el informe de auditoría externa sobre la aplicación del Acuerdo SUGEF 22-18, con corte al 31 de diciembre </w:t>
      </w:r>
      <w:r w:rsidR="00DD59D0" w:rsidRPr="00DD59D0">
        <w:rPr>
          <w:b/>
          <w:bCs/>
          <w:u w:val="single"/>
        </w:rPr>
        <w:t xml:space="preserve">de </w:t>
      </w:r>
      <w:r w:rsidR="00DD59D0" w:rsidRPr="00DD59D0">
        <w:rPr>
          <w:b/>
          <w:bCs/>
          <w:sz w:val="22"/>
          <w:szCs w:val="22"/>
          <w:u w:val="single"/>
        </w:rPr>
        <w:t>2021</w:t>
      </w:r>
    </w:p>
    <w:p w14:paraId="5F5BCF93" w14:textId="77777777" w:rsidR="00E97960" w:rsidRDefault="00E97960" w:rsidP="00E97960">
      <w:pPr>
        <w:spacing w:line="360" w:lineRule="auto"/>
        <w:jc w:val="both"/>
        <w:rPr>
          <w:rFonts w:cs="Arial"/>
          <w:sz w:val="22"/>
          <w:szCs w:val="22"/>
        </w:rPr>
      </w:pPr>
    </w:p>
    <w:p w14:paraId="3F0A1DED" w14:textId="339ED620" w:rsidR="00E97960" w:rsidRDefault="009C0643" w:rsidP="00E97960">
      <w:pPr>
        <w:spacing w:line="360" w:lineRule="auto"/>
        <w:jc w:val="both"/>
        <w:rPr>
          <w:rFonts w:cs="Arial"/>
          <w:sz w:val="22"/>
          <w:szCs w:val="22"/>
          <w:lang w:val="es-CR"/>
        </w:rPr>
      </w:pPr>
      <w:r w:rsidRPr="0039311E">
        <w:rPr>
          <w:rFonts w:cs="Arial"/>
          <w:sz w:val="22"/>
          <w:u w:val="single"/>
          <w:lang w:val="es-ES_tradnl"/>
        </w:rPr>
        <w:t xml:space="preserve">Minuto </w:t>
      </w:r>
      <w:r w:rsidR="00FF4F86">
        <w:rPr>
          <w:rFonts w:cs="Arial"/>
          <w:sz w:val="22"/>
          <w:u w:val="single"/>
          <w:lang w:val="es-ES_tradnl"/>
        </w:rPr>
        <w:t>175</w:t>
      </w:r>
      <w:r w:rsidRPr="0039311E">
        <w:rPr>
          <w:rFonts w:cs="Arial"/>
          <w:sz w:val="22"/>
          <w:u w:val="single"/>
          <w:lang w:val="es-ES_tradnl"/>
        </w:rPr>
        <w:t>:</w:t>
      </w:r>
      <w:r w:rsidR="00FF4F86">
        <w:rPr>
          <w:rFonts w:cs="Arial"/>
          <w:sz w:val="22"/>
          <w:u w:val="single"/>
          <w:lang w:val="es-ES_tradnl"/>
        </w:rPr>
        <w:t>52</w:t>
      </w:r>
      <w:r>
        <w:rPr>
          <w:rFonts w:cs="Arial"/>
          <w:sz w:val="22"/>
          <w:lang w:val="es-ES_tradnl"/>
        </w:rPr>
        <w:t xml:space="preserve"> Se conoce el oficio CABANHVI-0</w:t>
      </w:r>
      <w:r w:rsidR="00FF4F86">
        <w:rPr>
          <w:rFonts w:cs="Arial"/>
          <w:sz w:val="22"/>
          <w:lang w:val="es-ES_tradnl"/>
        </w:rPr>
        <w:t>10</w:t>
      </w:r>
      <w:r>
        <w:rPr>
          <w:rFonts w:cs="Arial"/>
          <w:sz w:val="22"/>
          <w:lang w:val="es-ES_tradnl"/>
        </w:rPr>
        <w:t>-202</w:t>
      </w:r>
      <w:r w:rsidR="00FF4F86">
        <w:rPr>
          <w:rFonts w:cs="Arial"/>
          <w:sz w:val="22"/>
          <w:lang w:val="es-ES_tradnl"/>
        </w:rPr>
        <w:t>2</w:t>
      </w:r>
      <w:r>
        <w:rPr>
          <w:rFonts w:cs="Arial"/>
          <w:sz w:val="22"/>
          <w:lang w:val="es-ES_tradnl"/>
        </w:rPr>
        <w:t xml:space="preserve"> del </w:t>
      </w:r>
      <w:r w:rsidR="00FF4F86">
        <w:rPr>
          <w:rFonts w:cs="Arial"/>
          <w:sz w:val="22"/>
          <w:lang w:val="es-ES_tradnl"/>
        </w:rPr>
        <w:t xml:space="preserve">25 </w:t>
      </w:r>
      <w:r>
        <w:rPr>
          <w:rFonts w:cs="Arial"/>
          <w:sz w:val="22"/>
          <w:lang w:val="es-ES_tradnl"/>
        </w:rPr>
        <w:t>de febrero de 202</w:t>
      </w:r>
      <w:r w:rsidR="00FF4F86">
        <w:rPr>
          <w:rFonts w:cs="Arial"/>
          <w:sz w:val="22"/>
          <w:lang w:val="es-ES_tradnl"/>
        </w:rPr>
        <w:t>2</w:t>
      </w:r>
      <w:r>
        <w:rPr>
          <w:rFonts w:cs="Arial"/>
          <w:sz w:val="22"/>
          <w:lang w:val="es-ES_tradnl"/>
        </w:rPr>
        <w:t xml:space="preserve">, mediante el cual, el Comité de Auditoría </w:t>
      </w:r>
      <w:r>
        <w:rPr>
          <w:sz w:val="22"/>
          <w:szCs w:val="22"/>
        </w:rPr>
        <w:t>remite</w:t>
      </w:r>
      <w:r w:rsidRPr="009C0643">
        <w:rPr>
          <w:rFonts w:cs="Arial"/>
          <w:sz w:val="22"/>
          <w:szCs w:val="22"/>
          <w:lang w:val="es-CR"/>
        </w:rPr>
        <w:t xml:space="preserve"> el informe de auditoría externa, sobre la aplicación del Acuerdo SUGEF 22-18, con corte al 31 de diciembre de 2021</w:t>
      </w:r>
      <w:r>
        <w:rPr>
          <w:rFonts w:cs="Arial"/>
          <w:sz w:val="22"/>
          <w:szCs w:val="22"/>
          <w:lang w:val="es-CR"/>
        </w:rPr>
        <w:t>.</w:t>
      </w:r>
    </w:p>
    <w:p w14:paraId="04B89351" w14:textId="37F8465F" w:rsidR="009C0643" w:rsidRDefault="009C0643" w:rsidP="00E97960">
      <w:pPr>
        <w:spacing w:line="360" w:lineRule="auto"/>
        <w:jc w:val="both"/>
        <w:rPr>
          <w:rFonts w:cs="Arial"/>
          <w:sz w:val="22"/>
          <w:szCs w:val="22"/>
          <w:lang w:val="es-CR"/>
        </w:rPr>
      </w:pPr>
    </w:p>
    <w:p w14:paraId="7845DA0E" w14:textId="4551EBAB" w:rsidR="009C0643" w:rsidRPr="00F86085" w:rsidRDefault="009C0643" w:rsidP="009C0643">
      <w:pPr>
        <w:spacing w:line="360" w:lineRule="auto"/>
        <w:jc w:val="both"/>
        <w:rPr>
          <w:rFonts w:cs="Arial"/>
          <w:sz w:val="22"/>
          <w:szCs w:val="22"/>
          <w:lang w:val="es-ES_tradnl"/>
        </w:rPr>
      </w:pPr>
      <w:r>
        <w:rPr>
          <w:rFonts w:cs="Arial"/>
          <w:sz w:val="22"/>
          <w:szCs w:val="22"/>
          <w:lang w:val="es-ES_tradnl"/>
        </w:rPr>
        <w:t xml:space="preserve">Al respecto, la Junta Directiva da por conocida dicha nota, debido a que el citado informe de la Auditoría Externa se conoció en la sesión </w:t>
      </w:r>
      <w:r w:rsidR="00003393">
        <w:rPr>
          <w:rFonts w:cs="Arial"/>
          <w:sz w:val="22"/>
          <w:szCs w:val="22"/>
          <w:lang w:val="es-ES_tradnl"/>
        </w:rPr>
        <w:t>15</w:t>
      </w:r>
      <w:r>
        <w:rPr>
          <w:rFonts w:cs="Arial"/>
          <w:sz w:val="22"/>
          <w:szCs w:val="22"/>
          <w:lang w:val="es-ES_tradnl"/>
        </w:rPr>
        <w:t>-202</w:t>
      </w:r>
      <w:r w:rsidR="00003393">
        <w:rPr>
          <w:rFonts w:cs="Arial"/>
          <w:sz w:val="22"/>
          <w:szCs w:val="22"/>
          <w:lang w:val="es-ES_tradnl"/>
        </w:rPr>
        <w:t>2</w:t>
      </w:r>
      <w:r>
        <w:rPr>
          <w:rFonts w:cs="Arial"/>
          <w:sz w:val="22"/>
          <w:szCs w:val="22"/>
          <w:lang w:val="es-ES_tradnl"/>
        </w:rPr>
        <w:t xml:space="preserve"> del pasado </w:t>
      </w:r>
      <w:r w:rsidR="00003393">
        <w:rPr>
          <w:rFonts w:cs="Arial"/>
          <w:sz w:val="22"/>
          <w:szCs w:val="22"/>
          <w:lang w:val="es-ES_tradnl"/>
        </w:rPr>
        <w:t>24</w:t>
      </w:r>
      <w:r>
        <w:rPr>
          <w:rFonts w:cs="Arial"/>
          <w:sz w:val="22"/>
          <w:szCs w:val="22"/>
          <w:lang w:val="es-ES_tradnl"/>
        </w:rPr>
        <w:t xml:space="preserve"> de </w:t>
      </w:r>
      <w:r w:rsidR="00003393">
        <w:rPr>
          <w:rFonts w:cs="Arial"/>
          <w:sz w:val="22"/>
          <w:szCs w:val="22"/>
          <w:lang w:val="es-ES_tradnl"/>
        </w:rPr>
        <w:t>febrero</w:t>
      </w:r>
      <w:r>
        <w:rPr>
          <w:rFonts w:cs="Arial"/>
          <w:sz w:val="22"/>
          <w:szCs w:val="22"/>
          <w:lang w:val="es-ES_tradnl"/>
        </w:rPr>
        <w:t>.</w:t>
      </w:r>
    </w:p>
    <w:p w14:paraId="3C5EF58C" w14:textId="77777777" w:rsidR="00E97960" w:rsidRDefault="00E97960" w:rsidP="00E97960">
      <w:pPr>
        <w:spacing w:line="360" w:lineRule="auto"/>
        <w:jc w:val="both"/>
        <w:rPr>
          <w:rFonts w:cs="Arial"/>
          <w:sz w:val="22"/>
          <w:szCs w:val="22"/>
        </w:rPr>
      </w:pPr>
      <w:r w:rsidRPr="00D14EAF">
        <w:rPr>
          <w:rFonts w:cs="Arial"/>
          <w:b/>
          <w:sz w:val="22"/>
        </w:rPr>
        <w:t>************</w:t>
      </w:r>
    </w:p>
    <w:p w14:paraId="21FEDE18" w14:textId="77777777" w:rsidR="00E97960" w:rsidRDefault="00E97960" w:rsidP="00E97960">
      <w:pPr>
        <w:spacing w:line="360" w:lineRule="auto"/>
        <w:jc w:val="both"/>
        <w:rPr>
          <w:rFonts w:cs="Arial"/>
          <w:sz w:val="22"/>
          <w:szCs w:val="22"/>
        </w:rPr>
      </w:pPr>
    </w:p>
    <w:p w14:paraId="499AF737" w14:textId="225A5DB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26° </w:t>
      </w:r>
      <w:r w:rsidR="00DD59D0" w:rsidRPr="00DD59D0">
        <w:rPr>
          <w:rFonts w:cs="Arial"/>
          <w:b/>
          <w:bCs/>
          <w:sz w:val="22"/>
          <w:szCs w:val="22"/>
          <w:u w:val="single"/>
          <w:lang w:val="es-CR"/>
        </w:rPr>
        <w:t>Oficio del Comité de Auditoría, remitiendo</w:t>
      </w:r>
      <w:r w:rsidR="00DD59D0" w:rsidRPr="00DD59D0">
        <w:rPr>
          <w:b/>
          <w:bCs/>
          <w:sz w:val="22"/>
          <w:szCs w:val="22"/>
          <w:u w:val="single"/>
          <w:lang w:val="es-CR"/>
        </w:rPr>
        <w:t xml:space="preserve"> </w:t>
      </w:r>
      <w:r w:rsidR="00DD59D0" w:rsidRPr="00DD59D0">
        <w:rPr>
          <w:rFonts w:cs="Arial"/>
          <w:b/>
          <w:bCs/>
          <w:sz w:val="22"/>
          <w:szCs w:val="22"/>
          <w:u w:val="single"/>
          <w:lang w:val="es-CR"/>
        </w:rPr>
        <w:t>el reporte de los temas relevantes conocidos por ese Comité, en el segundo semestre de 2021</w:t>
      </w:r>
    </w:p>
    <w:p w14:paraId="590AD12B" w14:textId="77777777" w:rsidR="00E97960" w:rsidRDefault="00E97960" w:rsidP="00E97960">
      <w:pPr>
        <w:spacing w:line="360" w:lineRule="auto"/>
        <w:jc w:val="both"/>
        <w:rPr>
          <w:rFonts w:cs="Arial"/>
          <w:sz w:val="22"/>
          <w:szCs w:val="22"/>
        </w:rPr>
      </w:pPr>
    </w:p>
    <w:p w14:paraId="4F446443" w14:textId="155B73D1" w:rsidR="009C0643" w:rsidRDefault="009C0643" w:rsidP="009C0643">
      <w:pPr>
        <w:spacing w:line="360" w:lineRule="auto"/>
        <w:jc w:val="both"/>
        <w:rPr>
          <w:rFonts w:cs="Arial"/>
          <w:sz w:val="22"/>
          <w:lang w:val="es-ES_tradnl"/>
        </w:rPr>
      </w:pPr>
      <w:r w:rsidRPr="0039311E">
        <w:rPr>
          <w:rFonts w:cs="Arial"/>
          <w:sz w:val="22"/>
          <w:u w:val="single"/>
          <w:lang w:val="es-ES_tradnl"/>
        </w:rPr>
        <w:t xml:space="preserve">Minuto </w:t>
      </w:r>
      <w:r w:rsidR="00FF4F86">
        <w:rPr>
          <w:rFonts w:cs="Arial"/>
          <w:sz w:val="22"/>
          <w:u w:val="single"/>
          <w:lang w:val="es-ES_tradnl"/>
        </w:rPr>
        <w:t>176</w:t>
      </w:r>
      <w:r w:rsidRPr="0039311E">
        <w:rPr>
          <w:rFonts w:cs="Arial"/>
          <w:sz w:val="22"/>
          <w:u w:val="single"/>
          <w:lang w:val="es-ES_tradnl"/>
        </w:rPr>
        <w:t>:</w:t>
      </w:r>
      <w:r w:rsidR="00FF4F86">
        <w:rPr>
          <w:rFonts w:cs="Arial"/>
          <w:sz w:val="22"/>
          <w:u w:val="single"/>
          <w:lang w:val="es-ES_tradnl"/>
        </w:rPr>
        <w:t>01</w:t>
      </w:r>
      <w:r>
        <w:rPr>
          <w:rFonts w:cs="Arial"/>
          <w:sz w:val="22"/>
          <w:lang w:val="es-ES_tradnl"/>
        </w:rPr>
        <w:t xml:space="preserve"> </w:t>
      </w:r>
      <w:bookmarkStart w:id="0" w:name="_Hlk63848160"/>
      <w:r>
        <w:rPr>
          <w:rFonts w:cs="Arial"/>
          <w:sz w:val="22"/>
          <w:lang w:val="es-ES_tradnl"/>
        </w:rPr>
        <w:t>Se conoce el oficio CABANHVI-</w:t>
      </w:r>
      <w:r w:rsidR="00FF4F86">
        <w:rPr>
          <w:rFonts w:cs="Arial"/>
          <w:sz w:val="22"/>
          <w:lang w:val="es-ES_tradnl"/>
        </w:rPr>
        <w:t>012</w:t>
      </w:r>
      <w:r>
        <w:rPr>
          <w:rFonts w:cs="Arial"/>
          <w:sz w:val="22"/>
          <w:lang w:val="es-ES_tradnl"/>
        </w:rPr>
        <w:t>-202</w:t>
      </w:r>
      <w:r w:rsidR="00FF4F86">
        <w:rPr>
          <w:rFonts w:cs="Arial"/>
          <w:sz w:val="22"/>
          <w:lang w:val="es-ES_tradnl"/>
        </w:rPr>
        <w:t>2</w:t>
      </w:r>
      <w:r>
        <w:rPr>
          <w:rFonts w:cs="Arial"/>
          <w:sz w:val="22"/>
          <w:lang w:val="es-ES_tradnl"/>
        </w:rPr>
        <w:t xml:space="preserve"> del </w:t>
      </w:r>
      <w:r w:rsidR="00FF4F86">
        <w:rPr>
          <w:rFonts w:cs="Arial"/>
          <w:sz w:val="22"/>
          <w:lang w:val="es-ES_tradnl"/>
        </w:rPr>
        <w:t>25</w:t>
      </w:r>
      <w:r>
        <w:rPr>
          <w:rFonts w:cs="Arial"/>
          <w:sz w:val="22"/>
          <w:lang w:val="es-ES_tradnl"/>
        </w:rPr>
        <w:t xml:space="preserve"> de febrero de 202</w:t>
      </w:r>
      <w:r w:rsidR="00FF4F86">
        <w:rPr>
          <w:rFonts w:cs="Arial"/>
          <w:sz w:val="22"/>
          <w:lang w:val="es-ES_tradnl"/>
        </w:rPr>
        <w:t>2</w:t>
      </w:r>
      <w:r>
        <w:rPr>
          <w:rFonts w:cs="Arial"/>
          <w:sz w:val="22"/>
          <w:lang w:val="es-ES_tradnl"/>
        </w:rPr>
        <w:t xml:space="preserve">, mediante el cual, el Comité de Auditoría </w:t>
      </w:r>
      <w:r>
        <w:rPr>
          <w:sz w:val="22"/>
          <w:szCs w:val="22"/>
        </w:rPr>
        <w:t>remite el informe sobre los temas tratados por ese Comité en el segundo semestre de 202</w:t>
      </w:r>
      <w:r w:rsidR="00FF4F86">
        <w:rPr>
          <w:sz w:val="22"/>
          <w:szCs w:val="22"/>
        </w:rPr>
        <w:t>1</w:t>
      </w:r>
      <w:bookmarkEnd w:id="0"/>
      <w:r>
        <w:rPr>
          <w:sz w:val="22"/>
          <w:szCs w:val="22"/>
        </w:rPr>
        <w:t>.</w:t>
      </w:r>
    </w:p>
    <w:p w14:paraId="0DC74A77" w14:textId="77777777" w:rsidR="009C0643" w:rsidRDefault="009C0643" w:rsidP="009C0643">
      <w:pPr>
        <w:spacing w:line="360" w:lineRule="auto"/>
        <w:jc w:val="both"/>
        <w:rPr>
          <w:rFonts w:cs="Arial"/>
          <w:sz w:val="22"/>
          <w:szCs w:val="22"/>
          <w:lang w:val="es-ES_tradnl"/>
        </w:rPr>
      </w:pPr>
    </w:p>
    <w:p w14:paraId="31806ED4" w14:textId="77777777" w:rsidR="009C0643" w:rsidRPr="00F86085" w:rsidRDefault="009C0643" w:rsidP="009C0643">
      <w:pPr>
        <w:spacing w:line="360" w:lineRule="auto"/>
        <w:jc w:val="both"/>
        <w:rPr>
          <w:rFonts w:cs="Arial"/>
          <w:sz w:val="22"/>
          <w:szCs w:val="22"/>
          <w:lang w:val="es-ES_tradnl"/>
        </w:rPr>
      </w:pPr>
      <w:r>
        <w:rPr>
          <w:rFonts w:cs="Arial"/>
          <w:sz w:val="22"/>
          <w:szCs w:val="22"/>
          <w:lang w:val="es-ES_tradnl"/>
        </w:rPr>
        <w:t>Al respecto, la Junta Directiva da por conocida dicha nota.</w:t>
      </w:r>
    </w:p>
    <w:p w14:paraId="30C0CB18" w14:textId="77777777" w:rsidR="00E97960" w:rsidRDefault="00E97960" w:rsidP="00E97960">
      <w:pPr>
        <w:spacing w:line="360" w:lineRule="auto"/>
        <w:jc w:val="both"/>
        <w:rPr>
          <w:rFonts w:cs="Arial"/>
          <w:sz w:val="22"/>
          <w:szCs w:val="22"/>
        </w:rPr>
      </w:pPr>
      <w:r w:rsidRPr="00D14EAF">
        <w:rPr>
          <w:rFonts w:cs="Arial"/>
          <w:b/>
          <w:sz w:val="22"/>
        </w:rPr>
        <w:t>************</w:t>
      </w:r>
    </w:p>
    <w:p w14:paraId="6F3C227F" w14:textId="77777777" w:rsidR="00E97960" w:rsidRDefault="00E97960" w:rsidP="00E97960">
      <w:pPr>
        <w:spacing w:line="360" w:lineRule="auto"/>
        <w:jc w:val="both"/>
        <w:rPr>
          <w:rFonts w:cs="Arial"/>
          <w:sz w:val="22"/>
          <w:szCs w:val="22"/>
        </w:rPr>
      </w:pPr>
    </w:p>
    <w:p w14:paraId="7104469D" w14:textId="0483CBAF"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27° </w:t>
      </w:r>
      <w:r w:rsidR="00DD59D0" w:rsidRPr="00DD59D0">
        <w:rPr>
          <w:rFonts w:cs="Arial"/>
          <w:b/>
          <w:bCs/>
          <w:sz w:val="22"/>
          <w:szCs w:val="22"/>
          <w:u w:val="single"/>
          <w:lang w:val="es-CR"/>
        </w:rPr>
        <w:t xml:space="preserve">Oficio del Comité de Auditoría, remitiendo </w:t>
      </w:r>
      <w:r w:rsidR="00DD59D0" w:rsidRPr="00DD59D0">
        <w:rPr>
          <w:b/>
          <w:bCs/>
          <w:sz w:val="22"/>
          <w:szCs w:val="22"/>
          <w:u w:val="single"/>
        </w:rPr>
        <w:t>el informe de</w:t>
      </w:r>
      <w:r w:rsidR="00DD59D0" w:rsidRPr="00DD59D0">
        <w:rPr>
          <w:b/>
          <w:bCs/>
          <w:sz w:val="22"/>
          <w:szCs w:val="22"/>
          <w:u w:val="single"/>
          <w:lang w:val="es-CR"/>
        </w:rPr>
        <w:t xml:space="preserve"> auditoría externa sobre los Estados Financieros del Banco, con corte al 31 de diciembre de 2021</w:t>
      </w:r>
    </w:p>
    <w:p w14:paraId="4C15E534" w14:textId="77777777" w:rsidR="00E97960" w:rsidRDefault="00E97960" w:rsidP="00E97960">
      <w:pPr>
        <w:spacing w:line="360" w:lineRule="auto"/>
        <w:jc w:val="both"/>
        <w:rPr>
          <w:rFonts w:cs="Arial"/>
          <w:sz w:val="22"/>
          <w:szCs w:val="22"/>
        </w:rPr>
      </w:pPr>
    </w:p>
    <w:p w14:paraId="6466DAA8" w14:textId="11CEEDCB" w:rsidR="00003393" w:rsidRDefault="009C0643" w:rsidP="009C0643">
      <w:pPr>
        <w:spacing w:line="360" w:lineRule="auto"/>
        <w:jc w:val="both"/>
        <w:rPr>
          <w:rFonts w:cs="Arial"/>
          <w:sz w:val="22"/>
          <w:szCs w:val="22"/>
          <w:lang w:val="es-CR"/>
        </w:rPr>
      </w:pPr>
      <w:r w:rsidRPr="0039311E">
        <w:rPr>
          <w:rFonts w:cs="Arial"/>
          <w:sz w:val="22"/>
          <w:u w:val="single"/>
          <w:lang w:val="es-ES_tradnl"/>
        </w:rPr>
        <w:t xml:space="preserve">Minuto </w:t>
      </w:r>
      <w:r w:rsidR="00FF4F86">
        <w:rPr>
          <w:rFonts w:cs="Arial"/>
          <w:sz w:val="22"/>
          <w:u w:val="single"/>
          <w:lang w:val="es-ES_tradnl"/>
        </w:rPr>
        <w:t>176:</w:t>
      </w:r>
      <w:r>
        <w:rPr>
          <w:rFonts w:cs="Arial"/>
          <w:sz w:val="22"/>
          <w:u w:val="single"/>
          <w:lang w:val="es-ES_tradnl"/>
        </w:rPr>
        <w:t>0</w:t>
      </w:r>
      <w:r w:rsidR="00FF4F86">
        <w:rPr>
          <w:rFonts w:cs="Arial"/>
          <w:sz w:val="22"/>
          <w:u w:val="single"/>
          <w:lang w:val="es-ES_tradnl"/>
        </w:rPr>
        <w:t>9</w:t>
      </w:r>
      <w:r>
        <w:rPr>
          <w:rFonts w:cs="Arial"/>
          <w:sz w:val="22"/>
          <w:lang w:val="es-ES_tradnl"/>
        </w:rPr>
        <w:t xml:space="preserve"> Se conoce el oficio CABANHVI-0</w:t>
      </w:r>
      <w:r w:rsidR="00FF4F86">
        <w:rPr>
          <w:rFonts w:cs="Arial"/>
          <w:sz w:val="22"/>
          <w:lang w:val="es-ES_tradnl"/>
        </w:rPr>
        <w:t>09</w:t>
      </w:r>
      <w:r>
        <w:rPr>
          <w:rFonts w:cs="Arial"/>
          <w:sz w:val="22"/>
          <w:lang w:val="es-ES_tradnl"/>
        </w:rPr>
        <w:t>-202</w:t>
      </w:r>
      <w:r w:rsidR="00FF4F86">
        <w:rPr>
          <w:rFonts w:cs="Arial"/>
          <w:sz w:val="22"/>
          <w:lang w:val="es-ES_tradnl"/>
        </w:rPr>
        <w:t>2</w:t>
      </w:r>
      <w:r>
        <w:rPr>
          <w:rFonts w:cs="Arial"/>
          <w:sz w:val="22"/>
          <w:lang w:val="es-ES_tradnl"/>
        </w:rPr>
        <w:t xml:space="preserve"> del </w:t>
      </w:r>
      <w:r w:rsidR="00FF4F86">
        <w:rPr>
          <w:rFonts w:cs="Arial"/>
          <w:sz w:val="22"/>
          <w:lang w:val="es-ES_tradnl"/>
        </w:rPr>
        <w:t xml:space="preserve">25 de febrero de 2022, </w:t>
      </w:r>
      <w:r>
        <w:rPr>
          <w:rFonts w:cs="Arial"/>
          <w:sz w:val="22"/>
          <w:lang w:val="es-ES_tradnl"/>
        </w:rPr>
        <w:t xml:space="preserve">mediante el cual, el Comité de Auditoría remite a esta </w:t>
      </w:r>
      <w:r w:rsidRPr="0082414C">
        <w:rPr>
          <w:rFonts w:cs="Arial"/>
          <w:sz w:val="22"/>
          <w:lang w:val="es-ES_tradnl"/>
        </w:rPr>
        <w:t>Junta Directiva</w:t>
      </w:r>
      <w:r>
        <w:rPr>
          <w:rFonts w:cs="Arial"/>
          <w:sz w:val="22"/>
          <w:lang w:val="es-ES_tradnl"/>
        </w:rPr>
        <w:t xml:space="preserve">, según lo resuelto por ese órgano en el acuerdo N° </w:t>
      </w:r>
      <w:r w:rsidR="00003393">
        <w:rPr>
          <w:rFonts w:cs="Arial"/>
          <w:sz w:val="22"/>
          <w:lang w:val="es-ES_tradnl"/>
        </w:rPr>
        <w:t>1</w:t>
      </w:r>
      <w:r>
        <w:rPr>
          <w:rFonts w:cs="Arial"/>
          <w:sz w:val="22"/>
          <w:lang w:val="es-ES_tradnl"/>
        </w:rPr>
        <w:t xml:space="preserve"> de la sesión </w:t>
      </w:r>
      <w:r w:rsidR="00003393">
        <w:rPr>
          <w:rFonts w:cs="Arial"/>
          <w:sz w:val="22"/>
          <w:lang w:val="es-ES_tradnl"/>
        </w:rPr>
        <w:t>02</w:t>
      </w:r>
      <w:r>
        <w:rPr>
          <w:rFonts w:cs="Arial"/>
          <w:sz w:val="22"/>
          <w:lang w:val="es-ES_tradnl"/>
        </w:rPr>
        <w:t>-202</w:t>
      </w:r>
      <w:r w:rsidR="00003393">
        <w:rPr>
          <w:rFonts w:cs="Arial"/>
          <w:sz w:val="22"/>
          <w:lang w:val="es-ES_tradnl"/>
        </w:rPr>
        <w:t>2</w:t>
      </w:r>
      <w:r>
        <w:rPr>
          <w:rFonts w:cs="Arial"/>
          <w:sz w:val="22"/>
          <w:lang w:val="es-ES_tradnl"/>
        </w:rPr>
        <w:t xml:space="preserve"> del pasado </w:t>
      </w:r>
      <w:r w:rsidR="00003393">
        <w:rPr>
          <w:rFonts w:cs="Arial"/>
          <w:sz w:val="22"/>
          <w:lang w:val="es-ES_tradnl"/>
        </w:rPr>
        <w:t>24</w:t>
      </w:r>
      <w:r>
        <w:rPr>
          <w:rFonts w:cs="Arial"/>
          <w:sz w:val="22"/>
          <w:lang w:val="es-ES_tradnl"/>
        </w:rPr>
        <w:t xml:space="preserve"> de </w:t>
      </w:r>
      <w:r w:rsidR="00003393">
        <w:rPr>
          <w:rFonts w:cs="Arial"/>
          <w:sz w:val="22"/>
          <w:lang w:val="es-ES_tradnl"/>
        </w:rPr>
        <w:t>febrero</w:t>
      </w:r>
      <w:r>
        <w:rPr>
          <w:rFonts w:cs="Arial"/>
          <w:sz w:val="22"/>
          <w:lang w:val="es-ES_tradnl"/>
        </w:rPr>
        <w:t xml:space="preserve">, copia </w:t>
      </w:r>
      <w:r w:rsidR="00003393">
        <w:rPr>
          <w:rFonts w:cs="Arial"/>
          <w:sz w:val="22"/>
          <w:lang w:val="es-ES_tradnl"/>
        </w:rPr>
        <w:t xml:space="preserve">de los </w:t>
      </w:r>
      <w:r w:rsidR="00003393" w:rsidRPr="00003393">
        <w:rPr>
          <w:rFonts w:cs="Arial"/>
          <w:sz w:val="22"/>
          <w:szCs w:val="22"/>
          <w:lang w:val="es-CR"/>
        </w:rPr>
        <w:lastRenderedPageBreak/>
        <w:t>informes de auditoría externa sobre los Estados Financieros del Banco y el cumplimiento del Acuerdo SUGEF 22-18, con corte a diciembre de 2021</w:t>
      </w:r>
      <w:r w:rsidR="00003393">
        <w:rPr>
          <w:rFonts w:cs="Arial"/>
          <w:sz w:val="22"/>
          <w:szCs w:val="22"/>
          <w:lang w:val="es-CR"/>
        </w:rPr>
        <w:t>.</w:t>
      </w:r>
    </w:p>
    <w:p w14:paraId="07C0873D" w14:textId="77777777" w:rsidR="00003393" w:rsidRDefault="00003393" w:rsidP="009C0643">
      <w:pPr>
        <w:spacing w:line="360" w:lineRule="auto"/>
        <w:jc w:val="both"/>
        <w:rPr>
          <w:rFonts w:cs="Arial"/>
          <w:sz w:val="22"/>
          <w:szCs w:val="22"/>
          <w:lang w:val="es-CR"/>
        </w:rPr>
      </w:pPr>
    </w:p>
    <w:p w14:paraId="0BAB46BC" w14:textId="6B8C056D" w:rsidR="009C0643" w:rsidRDefault="009C0643" w:rsidP="009C0643">
      <w:pPr>
        <w:spacing w:line="360" w:lineRule="auto"/>
        <w:jc w:val="both"/>
        <w:rPr>
          <w:rFonts w:cs="Arial"/>
          <w:sz w:val="22"/>
          <w:szCs w:val="22"/>
          <w:lang w:val="es-CR"/>
        </w:rPr>
      </w:pPr>
      <w:r>
        <w:rPr>
          <w:rFonts w:cs="Arial"/>
          <w:sz w:val="22"/>
          <w:szCs w:val="22"/>
          <w:lang w:val="es-CR"/>
        </w:rPr>
        <w:t xml:space="preserve">Sobre el particular, la </w:t>
      </w:r>
      <w:r w:rsidRPr="00247936">
        <w:rPr>
          <w:rFonts w:cs="Arial"/>
          <w:sz w:val="22"/>
          <w:szCs w:val="22"/>
          <w:lang w:val="es-ES_tradnl"/>
        </w:rPr>
        <w:t>Junta Directiva</w:t>
      </w:r>
      <w:r>
        <w:rPr>
          <w:rFonts w:cs="Arial"/>
          <w:sz w:val="22"/>
          <w:szCs w:val="22"/>
          <w:lang w:val="es-ES_tradnl"/>
        </w:rPr>
        <w:t xml:space="preserve"> da por conocida dicha nota, debido a que el citado informe de la Auditoría Externa se conoció en la sesión </w:t>
      </w:r>
      <w:r w:rsidR="00003393">
        <w:rPr>
          <w:rFonts w:cs="Arial"/>
          <w:sz w:val="22"/>
          <w:szCs w:val="22"/>
          <w:lang w:val="es-ES_tradnl"/>
        </w:rPr>
        <w:t>15</w:t>
      </w:r>
      <w:r>
        <w:rPr>
          <w:rFonts w:cs="Arial"/>
          <w:sz w:val="22"/>
          <w:szCs w:val="22"/>
          <w:lang w:val="es-ES_tradnl"/>
        </w:rPr>
        <w:t>-202</w:t>
      </w:r>
      <w:r w:rsidR="00003393">
        <w:rPr>
          <w:rFonts w:cs="Arial"/>
          <w:sz w:val="22"/>
          <w:szCs w:val="22"/>
          <w:lang w:val="es-ES_tradnl"/>
        </w:rPr>
        <w:t>2</w:t>
      </w:r>
      <w:r>
        <w:rPr>
          <w:rFonts w:cs="Arial"/>
          <w:sz w:val="22"/>
          <w:szCs w:val="22"/>
          <w:lang w:val="es-ES_tradnl"/>
        </w:rPr>
        <w:t xml:space="preserve"> del pasado </w:t>
      </w:r>
      <w:r w:rsidR="00003393">
        <w:rPr>
          <w:rFonts w:cs="Arial"/>
          <w:sz w:val="22"/>
          <w:szCs w:val="22"/>
          <w:lang w:val="es-ES_tradnl"/>
        </w:rPr>
        <w:t>24 de febrero</w:t>
      </w:r>
      <w:r>
        <w:rPr>
          <w:rFonts w:cs="Arial"/>
          <w:sz w:val="22"/>
          <w:szCs w:val="22"/>
          <w:lang w:val="es-ES_tradnl"/>
        </w:rPr>
        <w:t>.</w:t>
      </w:r>
    </w:p>
    <w:p w14:paraId="61620BF9" w14:textId="77777777" w:rsidR="00E97960" w:rsidRDefault="00E97960" w:rsidP="00E97960">
      <w:pPr>
        <w:spacing w:line="360" w:lineRule="auto"/>
        <w:jc w:val="both"/>
        <w:rPr>
          <w:rFonts w:cs="Arial"/>
          <w:sz w:val="22"/>
          <w:szCs w:val="22"/>
        </w:rPr>
      </w:pPr>
      <w:r w:rsidRPr="00D14EAF">
        <w:rPr>
          <w:rFonts w:cs="Arial"/>
          <w:b/>
          <w:sz w:val="22"/>
        </w:rPr>
        <w:t>************</w:t>
      </w:r>
    </w:p>
    <w:p w14:paraId="097243AD" w14:textId="77777777" w:rsidR="00E97960" w:rsidRDefault="00E97960" w:rsidP="00E97960">
      <w:pPr>
        <w:spacing w:line="360" w:lineRule="auto"/>
        <w:jc w:val="both"/>
        <w:rPr>
          <w:rFonts w:cs="Arial"/>
          <w:sz w:val="22"/>
          <w:szCs w:val="22"/>
        </w:rPr>
      </w:pPr>
    </w:p>
    <w:p w14:paraId="7F9AECC1" w14:textId="406AC6E4"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28° </w:t>
      </w:r>
      <w:r w:rsidR="00DD59D0" w:rsidRPr="00DD59D0">
        <w:rPr>
          <w:rFonts w:cs="Arial"/>
          <w:b/>
          <w:bCs/>
          <w:sz w:val="22"/>
          <w:szCs w:val="22"/>
          <w:u w:val="single"/>
          <w:lang w:val="es-CR"/>
        </w:rPr>
        <w:t xml:space="preserve">Copia de oficio enviado por la Gerencia General a la SUGEF, remitiendo </w:t>
      </w:r>
      <w:r w:rsidR="00DD59D0" w:rsidRPr="00DD59D0">
        <w:rPr>
          <w:b/>
          <w:bCs/>
          <w:sz w:val="22"/>
          <w:szCs w:val="22"/>
          <w:u w:val="single"/>
          <w:lang w:val="es-CR"/>
        </w:rPr>
        <w:t>los informes de auditoría externa sobre los Estados Financieros del Banco y el cumplimiento del Acuerdo SUGEF 22-18, con corte a diciembre de 2021</w:t>
      </w:r>
    </w:p>
    <w:p w14:paraId="7579AF0E" w14:textId="77777777" w:rsidR="00E97960" w:rsidRDefault="00E97960" w:rsidP="00E97960">
      <w:pPr>
        <w:spacing w:line="360" w:lineRule="auto"/>
        <w:jc w:val="both"/>
        <w:rPr>
          <w:rFonts w:cs="Arial"/>
          <w:sz w:val="22"/>
          <w:szCs w:val="22"/>
        </w:rPr>
      </w:pPr>
    </w:p>
    <w:p w14:paraId="422EDD20" w14:textId="2064108D" w:rsidR="009C0643" w:rsidRDefault="009C0643" w:rsidP="009C0643">
      <w:pPr>
        <w:spacing w:line="360" w:lineRule="auto"/>
        <w:jc w:val="both"/>
        <w:rPr>
          <w:rFonts w:cs="Arial"/>
          <w:sz w:val="22"/>
          <w:lang w:val="es-ES_tradnl"/>
        </w:rPr>
      </w:pPr>
      <w:r w:rsidRPr="0039311E">
        <w:rPr>
          <w:rFonts w:cs="Arial"/>
          <w:sz w:val="22"/>
          <w:u w:val="single"/>
          <w:lang w:val="es-ES_tradnl"/>
        </w:rPr>
        <w:t xml:space="preserve">Minuto </w:t>
      </w:r>
      <w:r w:rsidR="00003393">
        <w:rPr>
          <w:rFonts w:cs="Arial"/>
          <w:sz w:val="22"/>
          <w:u w:val="single"/>
          <w:lang w:val="es-ES_tradnl"/>
        </w:rPr>
        <w:t>176</w:t>
      </w:r>
      <w:r w:rsidRPr="0039311E">
        <w:rPr>
          <w:rFonts w:cs="Arial"/>
          <w:sz w:val="22"/>
          <w:u w:val="single"/>
          <w:lang w:val="es-ES_tradnl"/>
        </w:rPr>
        <w:t>:</w:t>
      </w:r>
      <w:r w:rsidR="00003393">
        <w:rPr>
          <w:rFonts w:cs="Arial"/>
          <w:sz w:val="22"/>
          <w:u w:val="single"/>
          <w:lang w:val="es-ES_tradnl"/>
        </w:rPr>
        <w:t>24</w:t>
      </w:r>
      <w:r>
        <w:rPr>
          <w:rFonts w:cs="Arial"/>
          <w:sz w:val="22"/>
          <w:lang w:val="es-ES_tradnl"/>
        </w:rPr>
        <w:t xml:space="preserve"> Se conoce copia del oficio GG-OF-02</w:t>
      </w:r>
      <w:r w:rsidR="00003393">
        <w:rPr>
          <w:rFonts w:cs="Arial"/>
          <w:sz w:val="22"/>
          <w:lang w:val="es-ES_tradnl"/>
        </w:rPr>
        <w:t>3</w:t>
      </w:r>
      <w:r>
        <w:rPr>
          <w:rFonts w:cs="Arial"/>
          <w:sz w:val="22"/>
          <w:lang w:val="es-ES_tradnl"/>
        </w:rPr>
        <w:t>7-202</w:t>
      </w:r>
      <w:r w:rsidR="00003393">
        <w:rPr>
          <w:rFonts w:cs="Arial"/>
          <w:sz w:val="22"/>
          <w:lang w:val="es-ES_tradnl"/>
        </w:rPr>
        <w:t>2</w:t>
      </w:r>
      <w:r>
        <w:rPr>
          <w:rFonts w:cs="Arial"/>
          <w:sz w:val="22"/>
          <w:lang w:val="es-ES_tradnl"/>
        </w:rPr>
        <w:t xml:space="preserve"> del 2</w:t>
      </w:r>
      <w:r w:rsidR="00003393">
        <w:rPr>
          <w:rFonts w:cs="Arial"/>
          <w:sz w:val="22"/>
          <w:lang w:val="es-ES_tradnl"/>
        </w:rPr>
        <w:t>5 de febrero</w:t>
      </w:r>
      <w:r>
        <w:rPr>
          <w:rFonts w:cs="Arial"/>
          <w:sz w:val="22"/>
          <w:lang w:val="es-ES_tradnl"/>
        </w:rPr>
        <w:t xml:space="preserve"> de 202</w:t>
      </w:r>
      <w:r w:rsidR="00003393">
        <w:rPr>
          <w:rFonts w:cs="Arial"/>
          <w:sz w:val="22"/>
          <w:lang w:val="es-ES_tradnl"/>
        </w:rPr>
        <w:t>2</w:t>
      </w:r>
      <w:r>
        <w:rPr>
          <w:rFonts w:cs="Arial"/>
          <w:sz w:val="22"/>
          <w:lang w:val="es-ES_tradnl"/>
        </w:rPr>
        <w:t>, mediante el cual, la Gerencia General, remite a la Licda. María Rocío Aguilar Montoya, Superintendente General de Entidades Financieras,</w:t>
      </w:r>
      <w:r w:rsidRPr="00C3524D">
        <w:rPr>
          <w:sz w:val="22"/>
          <w:szCs w:val="22"/>
        </w:rPr>
        <w:t xml:space="preserve"> </w:t>
      </w:r>
      <w:r>
        <w:rPr>
          <w:sz w:val="22"/>
          <w:szCs w:val="22"/>
        </w:rPr>
        <w:t>el informe de la Auditoría Externa sobre los estados financieros del Banco al 31 de diciembre 202</w:t>
      </w:r>
      <w:r w:rsidR="00003393">
        <w:rPr>
          <w:sz w:val="22"/>
          <w:szCs w:val="22"/>
        </w:rPr>
        <w:t>1</w:t>
      </w:r>
      <w:r>
        <w:rPr>
          <w:sz w:val="22"/>
          <w:szCs w:val="22"/>
        </w:rPr>
        <w:t>.</w:t>
      </w:r>
    </w:p>
    <w:p w14:paraId="1AE5FC54" w14:textId="77777777" w:rsidR="009C0643" w:rsidRDefault="009C0643" w:rsidP="009C0643">
      <w:pPr>
        <w:spacing w:line="360" w:lineRule="auto"/>
        <w:jc w:val="both"/>
        <w:rPr>
          <w:rFonts w:cs="Arial"/>
          <w:sz w:val="22"/>
          <w:szCs w:val="22"/>
        </w:rPr>
      </w:pPr>
    </w:p>
    <w:p w14:paraId="040DE4FB" w14:textId="3678D425" w:rsidR="009C0643" w:rsidRDefault="009C0643" w:rsidP="009C0643">
      <w:pPr>
        <w:spacing w:line="360" w:lineRule="auto"/>
        <w:jc w:val="both"/>
        <w:rPr>
          <w:rFonts w:cs="Arial"/>
          <w:sz w:val="22"/>
          <w:szCs w:val="22"/>
        </w:rPr>
      </w:pPr>
      <w:r>
        <w:rPr>
          <w:rFonts w:cs="Arial"/>
          <w:sz w:val="22"/>
          <w:szCs w:val="22"/>
        </w:rPr>
        <w:t xml:space="preserve">Al respecto, la </w:t>
      </w:r>
      <w:r w:rsidRPr="007F6861">
        <w:rPr>
          <w:rFonts w:cs="Arial"/>
          <w:sz w:val="22"/>
          <w:szCs w:val="22"/>
          <w:lang w:val="es-ES_tradnl"/>
        </w:rPr>
        <w:t>Junta Directiva</w:t>
      </w:r>
      <w:r>
        <w:rPr>
          <w:rFonts w:cs="Arial"/>
          <w:sz w:val="22"/>
          <w:szCs w:val="22"/>
          <w:lang w:val="es-ES_tradnl"/>
        </w:rPr>
        <w:t xml:space="preserve"> da por conocido dicho </w:t>
      </w:r>
      <w:r w:rsidR="00003393">
        <w:rPr>
          <w:rFonts w:cs="Arial"/>
          <w:sz w:val="22"/>
          <w:szCs w:val="22"/>
          <w:lang w:val="es-ES_tradnl"/>
        </w:rPr>
        <w:t>documento</w:t>
      </w:r>
      <w:r>
        <w:rPr>
          <w:rFonts w:cs="Arial"/>
          <w:sz w:val="22"/>
          <w:szCs w:val="22"/>
          <w:lang w:val="es-ES_tradnl"/>
        </w:rPr>
        <w:t>.</w:t>
      </w:r>
    </w:p>
    <w:p w14:paraId="1F8B0E1F" w14:textId="77777777" w:rsidR="00E97960" w:rsidRDefault="00E97960" w:rsidP="00E97960">
      <w:pPr>
        <w:spacing w:line="360" w:lineRule="auto"/>
        <w:jc w:val="both"/>
        <w:rPr>
          <w:rFonts w:cs="Arial"/>
          <w:sz w:val="22"/>
          <w:szCs w:val="22"/>
        </w:rPr>
      </w:pPr>
      <w:r w:rsidRPr="00D14EAF">
        <w:rPr>
          <w:rFonts w:cs="Arial"/>
          <w:b/>
          <w:sz w:val="22"/>
        </w:rPr>
        <w:t>************</w:t>
      </w:r>
    </w:p>
    <w:p w14:paraId="34A97BA0" w14:textId="77777777" w:rsidR="00E97960" w:rsidRDefault="00E97960" w:rsidP="00E97960">
      <w:pPr>
        <w:spacing w:line="360" w:lineRule="auto"/>
        <w:jc w:val="both"/>
        <w:rPr>
          <w:rFonts w:cs="Arial"/>
          <w:sz w:val="22"/>
          <w:szCs w:val="22"/>
        </w:rPr>
      </w:pPr>
    </w:p>
    <w:p w14:paraId="64F88416" w14:textId="4228437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29° </w:t>
      </w:r>
      <w:r w:rsidR="00DD59D0" w:rsidRPr="00DD59D0">
        <w:rPr>
          <w:b/>
          <w:bCs/>
          <w:sz w:val="22"/>
          <w:szCs w:val="22"/>
          <w:u w:val="single"/>
          <w:lang w:val="es-CR"/>
        </w:rPr>
        <w:t>Oficio de la empresa Edificios, Casas y Carreteras, solicitando la aprobación de un reajuste de precios en seis casos de bono para construir vivienda en segunda planta</w:t>
      </w:r>
    </w:p>
    <w:p w14:paraId="2CF02D77" w14:textId="77777777" w:rsidR="00E97960" w:rsidRDefault="00E97960" w:rsidP="00E97960">
      <w:pPr>
        <w:spacing w:line="360" w:lineRule="auto"/>
        <w:jc w:val="both"/>
        <w:rPr>
          <w:rFonts w:cs="Arial"/>
          <w:sz w:val="22"/>
          <w:szCs w:val="22"/>
        </w:rPr>
      </w:pPr>
    </w:p>
    <w:p w14:paraId="2C667578" w14:textId="0E452DAB" w:rsidR="00E97960" w:rsidRDefault="00E97960" w:rsidP="00E97960">
      <w:pPr>
        <w:spacing w:line="360" w:lineRule="auto"/>
        <w:jc w:val="both"/>
        <w:rPr>
          <w:rFonts w:cs="Arial"/>
          <w:sz w:val="22"/>
          <w:szCs w:val="22"/>
          <w:lang w:val="es-CR"/>
        </w:rPr>
      </w:pPr>
      <w:r w:rsidRPr="0039311E">
        <w:rPr>
          <w:rFonts w:cs="Arial"/>
          <w:sz w:val="22"/>
          <w:u w:val="single"/>
          <w:lang w:val="es-ES_tradnl"/>
        </w:rPr>
        <w:t xml:space="preserve">Minuto </w:t>
      </w:r>
      <w:r w:rsidR="00003393">
        <w:rPr>
          <w:rFonts w:cs="Arial"/>
          <w:sz w:val="22"/>
          <w:u w:val="single"/>
          <w:lang w:val="es-ES_tradnl"/>
        </w:rPr>
        <w:t>176</w:t>
      </w:r>
      <w:r w:rsidRPr="0039311E">
        <w:rPr>
          <w:rFonts w:cs="Arial"/>
          <w:sz w:val="22"/>
          <w:u w:val="single"/>
          <w:lang w:val="es-ES_tradnl"/>
        </w:rPr>
        <w:t>:</w:t>
      </w:r>
      <w:r w:rsidR="00003393">
        <w:rPr>
          <w:rFonts w:cs="Arial"/>
          <w:sz w:val="22"/>
          <w:u w:val="single"/>
          <w:lang w:val="es-ES_tradnl"/>
        </w:rPr>
        <w:t>34</w:t>
      </w:r>
      <w:r>
        <w:rPr>
          <w:rFonts w:cs="Arial"/>
          <w:sz w:val="22"/>
          <w:lang w:val="es-ES_tradnl"/>
        </w:rPr>
        <w:t xml:space="preserve"> Se conoce el oficio </w:t>
      </w:r>
      <w:r w:rsidR="00D8051A">
        <w:rPr>
          <w:rFonts w:cs="Arial"/>
          <w:sz w:val="22"/>
          <w:lang w:val="es-ES_tradnl"/>
        </w:rPr>
        <w:t xml:space="preserve">OF-SJ-23-25-02-2022 del 24 de febrero de 2022, mediante el cual, </w:t>
      </w:r>
      <w:r w:rsidR="004C2F9E">
        <w:rPr>
          <w:rFonts w:cs="Arial"/>
          <w:sz w:val="22"/>
          <w:lang w:val="es-ES_tradnl"/>
        </w:rPr>
        <w:t xml:space="preserve">la señora </w:t>
      </w:r>
      <w:proofErr w:type="spellStart"/>
      <w:r w:rsidR="004C2F9E">
        <w:rPr>
          <w:rFonts w:cs="Arial"/>
          <w:sz w:val="22"/>
          <w:lang w:val="es-ES_tradnl"/>
        </w:rPr>
        <w:t>Gretta</w:t>
      </w:r>
      <w:proofErr w:type="spellEnd"/>
      <w:r w:rsidR="004C2F9E">
        <w:rPr>
          <w:rFonts w:cs="Arial"/>
          <w:sz w:val="22"/>
          <w:lang w:val="es-ES_tradnl"/>
        </w:rPr>
        <w:t xml:space="preserve"> Moraga Guzmán, presidenta de la empresa </w:t>
      </w:r>
      <w:r w:rsidR="009C0643" w:rsidRPr="009C0643">
        <w:rPr>
          <w:rFonts w:cs="Arial"/>
          <w:sz w:val="22"/>
          <w:szCs w:val="22"/>
          <w:lang w:val="es-CR"/>
        </w:rPr>
        <w:t>Edificios, Casas y Carreteras</w:t>
      </w:r>
      <w:r w:rsidR="004C2F9E">
        <w:rPr>
          <w:rFonts w:cs="Arial"/>
          <w:sz w:val="22"/>
          <w:szCs w:val="22"/>
          <w:lang w:val="es-CR"/>
        </w:rPr>
        <w:t xml:space="preserve"> S.A., solicita a esta </w:t>
      </w:r>
      <w:r w:rsidR="004C2F9E" w:rsidRPr="004C2F9E">
        <w:rPr>
          <w:rFonts w:cs="Arial"/>
          <w:sz w:val="22"/>
          <w:szCs w:val="22"/>
          <w:lang w:val="es-ES_tradnl"/>
        </w:rPr>
        <w:t>Junta Directiva</w:t>
      </w:r>
      <w:r w:rsidR="004C2F9E">
        <w:rPr>
          <w:rFonts w:cs="Arial"/>
          <w:sz w:val="22"/>
          <w:szCs w:val="22"/>
          <w:lang w:val="es-ES_tradnl"/>
        </w:rPr>
        <w:t xml:space="preserve">, en resumen y según los argumentos que expone en dicho escrito, la </w:t>
      </w:r>
      <w:r w:rsidR="009C0643" w:rsidRPr="009C0643">
        <w:rPr>
          <w:rFonts w:cs="Arial"/>
          <w:sz w:val="22"/>
          <w:szCs w:val="22"/>
          <w:lang w:val="es-CR"/>
        </w:rPr>
        <w:t xml:space="preserve">aprobación de un reajuste de precios en seis </w:t>
      </w:r>
      <w:r w:rsidR="004C2F9E">
        <w:rPr>
          <w:rFonts w:cs="Arial"/>
          <w:sz w:val="22"/>
          <w:szCs w:val="22"/>
          <w:lang w:val="es-CR"/>
        </w:rPr>
        <w:t xml:space="preserve">operaciones </w:t>
      </w:r>
      <w:r w:rsidR="009C0643" w:rsidRPr="009C0643">
        <w:rPr>
          <w:rFonts w:cs="Arial"/>
          <w:sz w:val="22"/>
          <w:szCs w:val="22"/>
          <w:lang w:val="es-CR"/>
        </w:rPr>
        <w:t xml:space="preserve">de bono </w:t>
      </w:r>
      <w:r w:rsidR="004C2F9E">
        <w:rPr>
          <w:rFonts w:cs="Arial"/>
          <w:sz w:val="22"/>
          <w:szCs w:val="22"/>
          <w:lang w:val="es-CR"/>
        </w:rPr>
        <w:t xml:space="preserve">destinadas a </w:t>
      </w:r>
      <w:r w:rsidR="009C0643" w:rsidRPr="009C0643">
        <w:rPr>
          <w:rFonts w:cs="Arial"/>
          <w:sz w:val="22"/>
          <w:szCs w:val="22"/>
          <w:lang w:val="es-CR"/>
        </w:rPr>
        <w:t>construir vivienda</w:t>
      </w:r>
      <w:r w:rsidR="004C2F9E">
        <w:rPr>
          <w:rFonts w:cs="Arial"/>
          <w:sz w:val="22"/>
          <w:szCs w:val="22"/>
          <w:lang w:val="es-CR"/>
        </w:rPr>
        <w:t>s</w:t>
      </w:r>
      <w:r w:rsidR="009C0643" w:rsidRPr="009C0643">
        <w:rPr>
          <w:rFonts w:cs="Arial"/>
          <w:sz w:val="22"/>
          <w:szCs w:val="22"/>
          <w:lang w:val="es-CR"/>
        </w:rPr>
        <w:t xml:space="preserve"> en </w:t>
      </w:r>
      <w:r w:rsidR="004C2F9E">
        <w:rPr>
          <w:rFonts w:cs="Arial"/>
          <w:sz w:val="22"/>
          <w:szCs w:val="22"/>
          <w:lang w:val="es-CR"/>
        </w:rPr>
        <w:t xml:space="preserve">una </w:t>
      </w:r>
      <w:r w:rsidR="009C0643" w:rsidRPr="009C0643">
        <w:rPr>
          <w:rFonts w:cs="Arial"/>
          <w:sz w:val="22"/>
          <w:szCs w:val="22"/>
          <w:lang w:val="es-CR"/>
        </w:rPr>
        <w:t>segunda planta</w:t>
      </w:r>
      <w:r w:rsidR="004C2F9E">
        <w:rPr>
          <w:rFonts w:cs="Arial"/>
          <w:sz w:val="22"/>
          <w:szCs w:val="22"/>
          <w:lang w:val="es-CR"/>
        </w:rPr>
        <w:t>.</w:t>
      </w:r>
    </w:p>
    <w:p w14:paraId="72A7FABF" w14:textId="314B77A9" w:rsidR="004C2F9E" w:rsidRDefault="004C2F9E" w:rsidP="00E97960">
      <w:pPr>
        <w:spacing w:line="360" w:lineRule="auto"/>
        <w:jc w:val="both"/>
        <w:rPr>
          <w:rFonts w:cs="Arial"/>
          <w:sz w:val="22"/>
          <w:szCs w:val="22"/>
          <w:lang w:val="es-CR"/>
        </w:rPr>
      </w:pPr>
    </w:p>
    <w:p w14:paraId="373A550E" w14:textId="721EF45C" w:rsidR="004C2F9E" w:rsidRDefault="004C2F9E" w:rsidP="00E97960">
      <w:pPr>
        <w:spacing w:line="360" w:lineRule="auto"/>
        <w:jc w:val="both"/>
        <w:rPr>
          <w:rFonts w:cs="Arial"/>
          <w:sz w:val="22"/>
          <w:szCs w:val="22"/>
          <w:lang w:val="es-ES_tradnl"/>
        </w:rPr>
      </w:pPr>
      <w:r>
        <w:rPr>
          <w:rFonts w:cs="Arial"/>
          <w:sz w:val="22"/>
          <w:szCs w:val="22"/>
          <w:lang w:val="es-CR"/>
        </w:rPr>
        <w:t xml:space="preserve">Sobre el particular, la </w:t>
      </w:r>
      <w:r w:rsidRPr="004C2F9E">
        <w:rPr>
          <w:rFonts w:cs="Arial"/>
          <w:sz w:val="22"/>
          <w:szCs w:val="22"/>
          <w:lang w:val="es-ES_tradnl"/>
        </w:rPr>
        <w:t>Junta Directiva</w:t>
      </w:r>
      <w:r>
        <w:rPr>
          <w:rFonts w:cs="Arial"/>
          <w:sz w:val="22"/>
          <w:szCs w:val="22"/>
          <w:lang w:val="es-ES_tradnl"/>
        </w:rPr>
        <w:t xml:space="preserve"> toma el </w:t>
      </w:r>
      <w:r w:rsidRPr="004C2F9E">
        <w:rPr>
          <w:rFonts w:cs="Arial"/>
          <w:b/>
          <w:bCs/>
          <w:sz w:val="22"/>
          <w:szCs w:val="22"/>
          <w:lang w:val="es-ES_tradnl"/>
        </w:rPr>
        <w:t>Acuerdo N° 14</w:t>
      </w:r>
      <w:r>
        <w:rPr>
          <w:rFonts w:cs="Arial"/>
          <w:sz w:val="22"/>
          <w:szCs w:val="22"/>
          <w:lang w:val="es-ES_tradnl"/>
        </w:rPr>
        <w:t xml:space="preserve"> que se anexa a esta minuta.</w:t>
      </w:r>
    </w:p>
    <w:p w14:paraId="7F433A9D" w14:textId="77777777" w:rsidR="00E97960" w:rsidRDefault="00E97960" w:rsidP="00E97960">
      <w:pPr>
        <w:spacing w:line="360" w:lineRule="auto"/>
        <w:jc w:val="both"/>
        <w:rPr>
          <w:rFonts w:cs="Arial"/>
          <w:sz w:val="22"/>
          <w:szCs w:val="22"/>
        </w:rPr>
      </w:pPr>
      <w:r w:rsidRPr="00D14EAF">
        <w:rPr>
          <w:rFonts w:cs="Arial"/>
          <w:b/>
          <w:sz w:val="22"/>
        </w:rPr>
        <w:t>************</w:t>
      </w:r>
    </w:p>
    <w:p w14:paraId="512C859B" w14:textId="77777777" w:rsidR="00E97960" w:rsidRDefault="00E97960" w:rsidP="00E97960">
      <w:pPr>
        <w:spacing w:line="360" w:lineRule="auto"/>
        <w:jc w:val="both"/>
        <w:rPr>
          <w:rFonts w:cs="Arial"/>
          <w:sz w:val="22"/>
          <w:szCs w:val="22"/>
        </w:rPr>
      </w:pPr>
    </w:p>
    <w:p w14:paraId="340E6CCB" w14:textId="1B75FB53"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30° </w:t>
      </w:r>
      <w:r w:rsidR="00DD59D0" w:rsidRPr="00DD59D0">
        <w:rPr>
          <w:b/>
          <w:bCs/>
          <w:sz w:val="22"/>
          <w:szCs w:val="22"/>
          <w:u w:val="single"/>
          <w:lang w:val="es-CR"/>
        </w:rPr>
        <w:t>Oficio del Comité de Cumplimiento, remitiendo el reporte de los temas relevantes conocidos por ese Comité, en el segundo semestre de 2021</w:t>
      </w:r>
    </w:p>
    <w:p w14:paraId="28706749" w14:textId="77777777" w:rsidR="00E97960" w:rsidRDefault="00E97960" w:rsidP="00E97960">
      <w:pPr>
        <w:spacing w:line="360" w:lineRule="auto"/>
        <w:jc w:val="both"/>
        <w:rPr>
          <w:rFonts w:cs="Arial"/>
          <w:sz w:val="22"/>
          <w:szCs w:val="22"/>
        </w:rPr>
      </w:pPr>
    </w:p>
    <w:p w14:paraId="2F34C583" w14:textId="73E0E65C" w:rsidR="009C0643" w:rsidRDefault="009C0643" w:rsidP="009C0643">
      <w:pPr>
        <w:spacing w:line="360" w:lineRule="auto"/>
        <w:jc w:val="both"/>
        <w:rPr>
          <w:rFonts w:cs="Arial"/>
          <w:sz w:val="22"/>
          <w:lang w:val="es-ES_tradnl"/>
        </w:rPr>
      </w:pPr>
      <w:r w:rsidRPr="0039311E">
        <w:rPr>
          <w:rFonts w:cs="Arial"/>
          <w:sz w:val="22"/>
          <w:u w:val="single"/>
          <w:lang w:val="es-ES_tradnl"/>
        </w:rPr>
        <w:t xml:space="preserve">Minuto </w:t>
      </w:r>
      <w:r w:rsidR="000E1367">
        <w:rPr>
          <w:rFonts w:cs="Arial"/>
          <w:sz w:val="22"/>
          <w:u w:val="single"/>
          <w:lang w:val="es-ES_tradnl"/>
        </w:rPr>
        <w:t>177</w:t>
      </w:r>
      <w:r w:rsidRPr="0039311E">
        <w:rPr>
          <w:rFonts w:cs="Arial"/>
          <w:sz w:val="22"/>
          <w:u w:val="single"/>
          <w:lang w:val="es-ES_tradnl"/>
        </w:rPr>
        <w:t>:</w:t>
      </w:r>
      <w:r w:rsidR="000E1367">
        <w:rPr>
          <w:rFonts w:cs="Arial"/>
          <w:sz w:val="22"/>
          <w:u w:val="single"/>
          <w:lang w:val="es-ES_tradnl"/>
        </w:rPr>
        <w:t>55</w:t>
      </w:r>
      <w:r>
        <w:rPr>
          <w:rFonts w:cs="Arial"/>
          <w:sz w:val="22"/>
          <w:lang w:val="es-ES_tradnl"/>
        </w:rPr>
        <w:t xml:space="preserve"> Se conoce el oficio CC-IN01-001-202</w:t>
      </w:r>
      <w:r w:rsidR="000E1367">
        <w:rPr>
          <w:rFonts w:cs="Arial"/>
          <w:sz w:val="22"/>
          <w:lang w:val="es-ES_tradnl"/>
        </w:rPr>
        <w:t>2</w:t>
      </w:r>
      <w:r>
        <w:rPr>
          <w:rFonts w:cs="Arial"/>
          <w:sz w:val="22"/>
          <w:lang w:val="es-ES_tradnl"/>
        </w:rPr>
        <w:t xml:space="preserve">, del </w:t>
      </w:r>
      <w:r w:rsidR="000E1367">
        <w:rPr>
          <w:rFonts w:cs="Arial"/>
          <w:sz w:val="22"/>
          <w:lang w:val="es-ES_tradnl"/>
        </w:rPr>
        <w:t>04 de enero</w:t>
      </w:r>
      <w:r>
        <w:rPr>
          <w:rFonts w:cs="Arial"/>
          <w:sz w:val="22"/>
          <w:lang w:val="es-ES_tradnl"/>
        </w:rPr>
        <w:t xml:space="preserve"> de 202</w:t>
      </w:r>
      <w:r w:rsidR="000E1367">
        <w:rPr>
          <w:rFonts w:cs="Arial"/>
          <w:sz w:val="22"/>
          <w:lang w:val="es-ES_tradnl"/>
        </w:rPr>
        <w:t>2</w:t>
      </w:r>
      <w:r>
        <w:rPr>
          <w:rFonts w:cs="Arial"/>
          <w:sz w:val="22"/>
          <w:lang w:val="es-ES_tradnl"/>
        </w:rPr>
        <w:t xml:space="preserve">, mediante el cual, el Comité de Cumplimiento somete a la consideración de esta </w:t>
      </w:r>
      <w:r w:rsidRPr="002D46E6">
        <w:rPr>
          <w:rFonts w:cs="Arial"/>
          <w:sz w:val="22"/>
          <w:lang w:val="es-ES_tradnl"/>
        </w:rPr>
        <w:t>Junta Directiva</w:t>
      </w:r>
      <w:r>
        <w:rPr>
          <w:rFonts w:cs="Arial"/>
          <w:sz w:val="22"/>
          <w:lang w:val="es-ES_tradnl"/>
        </w:rPr>
        <w:t>, un reporte sobre los principales temas tratados por dicho Comité, durante el segundo semestre de 202</w:t>
      </w:r>
      <w:r w:rsidR="000E1367">
        <w:rPr>
          <w:rFonts w:cs="Arial"/>
          <w:sz w:val="22"/>
          <w:lang w:val="es-ES_tradnl"/>
        </w:rPr>
        <w:t>1</w:t>
      </w:r>
      <w:r>
        <w:rPr>
          <w:rFonts w:cs="Arial"/>
          <w:sz w:val="22"/>
          <w:lang w:val="es-ES_tradnl"/>
        </w:rPr>
        <w:t>.</w:t>
      </w:r>
    </w:p>
    <w:p w14:paraId="1689F9B3" w14:textId="77777777" w:rsidR="009C0643" w:rsidRDefault="009C0643" w:rsidP="009C0643">
      <w:pPr>
        <w:spacing w:line="360" w:lineRule="auto"/>
        <w:jc w:val="both"/>
        <w:rPr>
          <w:rFonts w:cs="Arial"/>
          <w:sz w:val="22"/>
          <w:lang w:val="es-ES_tradnl"/>
        </w:rPr>
      </w:pPr>
    </w:p>
    <w:p w14:paraId="463D09F7" w14:textId="77777777" w:rsidR="009C0643" w:rsidRDefault="009C0643" w:rsidP="009C0643">
      <w:pPr>
        <w:spacing w:line="360" w:lineRule="auto"/>
        <w:jc w:val="both"/>
        <w:rPr>
          <w:rFonts w:cs="Arial"/>
          <w:sz w:val="22"/>
          <w:lang w:val="es-ES_tradnl"/>
        </w:rPr>
      </w:pPr>
      <w:r>
        <w:rPr>
          <w:rFonts w:cs="Arial"/>
          <w:sz w:val="22"/>
          <w:lang w:val="es-ES_tradnl"/>
        </w:rPr>
        <w:t xml:space="preserve">Sobre el particular, la </w:t>
      </w:r>
      <w:r w:rsidRPr="002D46E6">
        <w:rPr>
          <w:rFonts w:cs="Arial"/>
          <w:sz w:val="22"/>
          <w:lang w:val="es-ES_tradnl"/>
        </w:rPr>
        <w:t>Junta Directiva</w:t>
      </w:r>
      <w:r>
        <w:rPr>
          <w:rFonts w:cs="Arial"/>
          <w:sz w:val="22"/>
          <w:lang w:val="es-ES_tradnl"/>
        </w:rPr>
        <w:t xml:space="preserve"> da por conocido dicho documento.</w:t>
      </w:r>
    </w:p>
    <w:p w14:paraId="2AB64689" w14:textId="77777777" w:rsidR="00E97960" w:rsidRDefault="00E97960" w:rsidP="00E97960">
      <w:pPr>
        <w:spacing w:line="360" w:lineRule="auto"/>
        <w:jc w:val="both"/>
        <w:rPr>
          <w:rFonts w:cs="Arial"/>
          <w:sz w:val="22"/>
          <w:szCs w:val="22"/>
        </w:rPr>
      </w:pPr>
      <w:r w:rsidRPr="00D14EAF">
        <w:rPr>
          <w:rFonts w:cs="Arial"/>
          <w:b/>
          <w:sz w:val="22"/>
        </w:rPr>
        <w:t>************</w:t>
      </w:r>
    </w:p>
    <w:p w14:paraId="2DBCD05C" w14:textId="77777777" w:rsidR="00E97960" w:rsidRDefault="00E97960" w:rsidP="00E97960">
      <w:pPr>
        <w:spacing w:line="360" w:lineRule="auto"/>
        <w:jc w:val="both"/>
        <w:rPr>
          <w:rFonts w:cs="Arial"/>
          <w:sz w:val="22"/>
          <w:szCs w:val="22"/>
        </w:rPr>
      </w:pPr>
    </w:p>
    <w:p w14:paraId="3F92240D" w14:textId="608F17E8"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31° </w:t>
      </w:r>
      <w:r w:rsidR="00DD59D0" w:rsidRPr="00DD59D0">
        <w:rPr>
          <w:b/>
          <w:bCs/>
          <w:sz w:val="22"/>
          <w:szCs w:val="22"/>
          <w:u w:val="single"/>
          <w:lang w:val="es-CR"/>
        </w:rPr>
        <w:t>Oficio de la Gerencia General, remitiendo el reporte de los temas relevantes conocidos por el Comité de Inversiones, en el segundo semestre de 2021</w:t>
      </w:r>
    </w:p>
    <w:p w14:paraId="647DDD43" w14:textId="77777777" w:rsidR="00E97960" w:rsidRDefault="00E97960" w:rsidP="00E97960">
      <w:pPr>
        <w:spacing w:line="360" w:lineRule="auto"/>
        <w:jc w:val="both"/>
        <w:rPr>
          <w:rFonts w:cs="Arial"/>
          <w:sz w:val="22"/>
          <w:szCs w:val="22"/>
        </w:rPr>
      </w:pPr>
    </w:p>
    <w:p w14:paraId="404E57FF" w14:textId="540906B8" w:rsidR="009C0643" w:rsidRDefault="009C0643" w:rsidP="009C0643">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1</w:t>
      </w:r>
      <w:r w:rsidR="000E1367">
        <w:rPr>
          <w:rFonts w:cs="Arial"/>
          <w:sz w:val="22"/>
          <w:u w:val="single"/>
          <w:lang w:val="es-ES_tradnl"/>
        </w:rPr>
        <w:t>78</w:t>
      </w:r>
      <w:r w:rsidRPr="0039311E">
        <w:rPr>
          <w:rFonts w:cs="Arial"/>
          <w:sz w:val="22"/>
          <w:u w:val="single"/>
          <w:lang w:val="es-ES_tradnl"/>
        </w:rPr>
        <w:t>:</w:t>
      </w:r>
      <w:r w:rsidR="000E1367">
        <w:rPr>
          <w:rFonts w:cs="Arial"/>
          <w:sz w:val="22"/>
          <w:u w:val="single"/>
          <w:lang w:val="es-ES_tradnl"/>
        </w:rPr>
        <w:t>04</w:t>
      </w:r>
      <w:r>
        <w:rPr>
          <w:rFonts w:cs="Arial"/>
          <w:sz w:val="22"/>
          <w:lang w:val="es-ES_tradnl"/>
        </w:rPr>
        <w:t xml:space="preserve"> Se conoce el oficio GG-ME-</w:t>
      </w:r>
      <w:r w:rsidR="000E1367">
        <w:rPr>
          <w:rFonts w:cs="Arial"/>
          <w:sz w:val="22"/>
          <w:lang w:val="es-ES_tradnl"/>
        </w:rPr>
        <w:t>0073</w:t>
      </w:r>
      <w:r>
        <w:rPr>
          <w:rFonts w:cs="Arial"/>
          <w:sz w:val="22"/>
          <w:lang w:val="es-ES_tradnl"/>
        </w:rPr>
        <w:t>-202</w:t>
      </w:r>
      <w:r w:rsidR="000E1367">
        <w:rPr>
          <w:rFonts w:cs="Arial"/>
          <w:sz w:val="22"/>
          <w:lang w:val="es-ES_tradnl"/>
        </w:rPr>
        <w:t>2</w:t>
      </w:r>
      <w:r>
        <w:rPr>
          <w:rFonts w:cs="Arial"/>
          <w:sz w:val="22"/>
          <w:lang w:val="es-ES_tradnl"/>
        </w:rPr>
        <w:t xml:space="preserve"> del </w:t>
      </w:r>
      <w:r w:rsidR="000E1367">
        <w:rPr>
          <w:rFonts w:cs="Arial"/>
          <w:sz w:val="22"/>
          <w:lang w:val="es-ES_tradnl"/>
        </w:rPr>
        <w:t>20 de febrero</w:t>
      </w:r>
      <w:r>
        <w:rPr>
          <w:rFonts w:cs="Arial"/>
          <w:sz w:val="22"/>
          <w:lang w:val="es-ES_tradnl"/>
        </w:rPr>
        <w:t xml:space="preserve"> de 202</w:t>
      </w:r>
      <w:r w:rsidR="000E1367">
        <w:rPr>
          <w:rFonts w:cs="Arial"/>
          <w:sz w:val="22"/>
          <w:lang w:val="es-ES_tradnl"/>
        </w:rPr>
        <w:t>2</w:t>
      </w:r>
      <w:r>
        <w:rPr>
          <w:rFonts w:cs="Arial"/>
          <w:sz w:val="22"/>
          <w:lang w:val="es-ES_tradnl"/>
        </w:rPr>
        <w:t xml:space="preserve">, mediante el cual, la Gerencia General remite </w:t>
      </w:r>
      <w:r>
        <w:rPr>
          <w:sz w:val="22"/>
          <w:szCs w:val="22"/>
        </w:rPr>
        <w:t xml:space="preserve">el informe sobre los principales temas tratados por el Comité de Inversiones, durante el </w:t>
      </w:r>
      <w:r w:rsidR="000E1367">
        <w:rPr>
          <w:sz w:val="22"/>
          <w:szCs w:val="22"/>
        </w:rPr>
        <w:t>segundo</w:t>
      </w:r>
      <w:r>
        <w:rPr>
          <w:sz w:val="22"/>
          <w:szCs w:val="22"/>
        </w:rPr>
        <w:t xml:space="preserve"> semestre de 2021.</w:t>
      </w:r>
    </w:p>
    <w:p w14:paraId="1892B06C" w14:textId="77777777" w:rsidR="009C0643" w:rsidRDefault="009C0643" w:rsidP="009C0643">
      <w:pPr>
        <w:spacing w:line="360" w:lineRule="auto"/>
        <w:jc w:val="both"/>
        <w:rPr>
          <w:rFonts w:cs="Arial"/>
          <w:sz w:val="22"/>
          <w:szCs w:val="22"/>
        </w:rPr>
      </w:pPr>
    </w:p>
    <w:p w14:paraId="4E86F075" w14:textId="77777777" w:rsidR="009C0643" w:rsidRDefault="009C0643" w:rsidP="009C0643">
      <w:pPr>
        <w:spacing w:line="360" w:lineRule="auto"/>
        <w:jc w:val="both"/>
        <w:rPr>
          <w:rFonts w:cs="Arial"/>
          <w:sz w:val="22"/>
          <w:szCs w:val="22"/>
        </w:rPr>
      </w:pPr>
      <w:r>
        <w:rPr>
          <w:rFonts w:cs="Arial"/>
          <w:sz w:val="22"/>
          <w:szCs w:val="22"/>
        </w:rPr>
        <w:t xml:space="preserve">Al respecto, la </w:t>
      </w:r>
      <w:r w:rsidRPr="000A5CA2">
        <w:rPr>
          <w:rFonts w:cs="Arial"/>
          <w:sz w:val="22"/>
          <w:szCs w:val="22"/>
          <w:lang w:val="es-ES_tradnl"/>
        </w:rPr>
        <w:t>Junta Directiva</w:t>
      </w:r>
      <w:r>
        <w:rPr>
          <w:rFonts w:cs="Arial"/>
          <w:sz w:val="22"/>
          <w:szCs w:val="22"/>
          <w:lang w:val="es-ES_tradnl"/>
        </w:rPr>
        <w:t xml:space="preserve"> da por conocido dicho informe.</w:t>
      </w:r>
    </w:p>
    <w:p w14:paraId="28C6FFE2" w14:textId="77777777" w:rsidR="00E97960" w:rsidRDefault="00E97960" w:rsidP="00E97960">
      <w:pPr>
        <w:spacing w:line="360" w:lineRule="auto"/>
        <w:jc w:val="both"/>
        <w:rPr>
          <w:rFonts w:cs="Arial"/>
          <w:sz w:val="22"/>
          <w:szCs w:val="22"/>
        </w:rPr>
      </w:pPr>
      <w:r w:rsidRPr="00D14EAF">
        <w:rPr>
          <w:rFonts w:cs="Arial"/>
          <w:b/>
          <w:sz w:val="22"/>
        </w:rPr>
        <w:t>************</w:t>
      </w:r>
    </w:p>
    <w:p w14:paraId="75535611" w14:textId="77777777" w:rsidR="00E97960" w:rsidRDefault="00E97960" w:rsidP="00E97960">
      <w:pPr>
        <w:spacing w:line="360" w:lineRule="auto"/>
        <w:jc w:val="both"/>
        <w:rPr>
          <w:rFonts w:cs="Arial"/>
          <w:sz w:val="22"/>
          <w:szCs w:val="22"/>
        </w:rPr>
      </w:pPr>
    </w:p>
    <w:p w14:paraId="1919C9A2" w14:textId="11FADA77" w:rsidR="00E97960" w:rsidRPr="00AD4F06" w:rsidRDefault="00E97960" w:rsidP="00E97960">
      <w:pPr>
        <w:spacing w:line="360" w:lineRule="auto"/>
        <w:jc w:val="both"/>
        <w:outlineLvl w:val="0"/>
        <w:rPr>
          <w:rFonts w:cs="Arial"/>
          <w:sz w:val="22"/>
          <w:szCs w:val="22"/>
          <w:lang w:val="es-ES_tradnl"/>
        </w:rPr>
      </w:pPr>
      <w:r>
        <w:rPr>
          <w:rFonts w:cs="Arial"/>
          <w:b/>
          <w:sz w:val="22"/>
          <w:szCs w:val="22"/>
          <w:lang w:val="es-ES_tradnl"/>
        </w:rPr>
        <w:t xml:space="preserve">32° </w:t>
      </w:r>
      <w:r w:rsidR="00DD59D0" w:rsidRPr="00291E43">
        <w:rPr>
          <w:rFonts w:cs="Arial"/>
          <w:b/>
          <w:bCs/>
          <w:sz w:val="22"/>
          <w:u w:val="single"/>
          <w:lang w:val="es-ES_tradnl"/>
        </w:rPr>
        <w:t>Informe final del Procedimiento Administrativo 01-2021, Procedimiento Administrativo Ordinario de carácter anulatorio</w:t>
      </w:r>
    </w:p>
    <w:p w14:paraId="0D58FE48" w14:textId="77777777" w:rsidR="00E97960" w:rsidRDefault="00E97960" w:rsidP="00E97960">
      <w:pPr>
        <w:spacing w:line="360" w:lineRule="auto"/>
        <w:jc w:val="both"/>
        <w:rPr>
          <w:rFonts w:cs="Arial"/>
          <w:sz w:val="22"/>
          <w:szCs w:val="22"/>
        </w:rPr>
      </w:pPr>
    </w:p>
    <w:p w14:paraId="207C0175" w14:textId="3A5F8295" w:rsidR="004B274C" w:rsidRDefault="00E97960" w:rsidP="00641175">
      <w:pPr>
        <w:spacing w:line="360" w:lineRule="auto"/>
        <w:jc w:val="both"/>
        <w:rPr>
          <w:rFonts w:cs="Arial"/>
          <w:sz w:val="22"/>
          <w:szCs w:val="22"/>
        </w:rPr>
      </w:pPr>
      <w:r w:rsidRPr="0039311E">
        <w:rPr>
          <w:rFonts w:cs="Arial"/>
          <w:sz w:val="22"/>
          <w:u w:val="single"/>
          <w:lang w:val="es-ES_tradnl"/>
        </w:rPr>
        <w:t xml:space="preserve">Minuto </w:t>
      </w:r>
      <w:r w:rsidR="00641175">
        <w:rPr>
          <w:rFonts w:cs="Arial"/>
          <w:sz w:val="22"/>
          <w:u w:val="single"/>
          <w:lang w:val="es-ES_tradnl"/>
        </w:rPr>
        <w:t>212</w:t>
      </w:r>
      <w:r w:rsidRPr="0039311E">
        <w:rPr>
          <w:rFonts w:cs="Arial"/>
          <w:sz w:val="22"/>
          <w:u w:val="single"/>
          <w:lang w:val="es-ES_tradnl"/>
        </w:rPr>
        <w:t>:</w:t>
      </w:r>
      <w:r w:rsidR="00641175">
        <w:rPr>
          <w:rFonts w:cs="Arial"/>
          <w:sz w:val="22"/>
          <w:u w:val="single"/>
          <w:lang w:val="es-ES_tradnl"/>
        </w:rPr>
        <w:t>50</w:t>
      </w:r>
      <w:r>
        <w:rPr>
          <w:rFonts w:cs="Arial"/>
          <w:sz w:val="22"/>
          <w:lang w:val="es-ES_tradnl"/>
        </w:rPr>
        <w:t xml:space="preserve"> </w:t>
      </w:r>
      <w:r w:rsidR="00641175">
        <w:rPr>
          <w:rFonts w:cs="Arial"/>
          <w:sz w:val="22"/>
          <w:lang w:val="es-ES_tradnl"/>
        </w:rPr>
        <w:t>A partir de</w:t>
      </w:r>
      <w:r w:rsidR="00641175">
        <w:rPr>
          <w:rFonts w:cs="Arial"/>
          <w:sz w:val="22"/>
          <w:szCs w:val="22"/>
        </w:rPr>
        <w:t xml:space="preserve"> este momento, </w:t>
      </w:r>
      <w:r w:rsidR="00641175">
        <w:rPr>
          <w:rFonts w:cs="Arial"/>
          <w:color w:val="000000"/>
          <w:sz w:val="22"/>
          <w:szCs w:val="22"/>
        </w:rPr>
        <w:t xml:space="preserve">al amparo del artículo 25 de la Ley del </w:t>
      </w:r>
      <w:r w:rsidR="00641175" w:rsidRPr="00EF5705">
        <w:rPr>
          <w:rFonts w:cs="Arial"/>
          <w:color w:val="000000"/>
          <w:sz w:val="22"/>
          <w:szCs w:val="22"/>
        </w:rPr>
        <w:t>Sistema Financiero Nacional para la Vivienda</w:t>
      </w:r>
      <w:r w:rsidR="00641175">
        <w:rPr>
          <w:rFonts w:cs="Arial"/>
          <w:color w:val="000000"/>
          <w:sz w:val="22"/>
          <w:szCs w:val="22"/>
        </w:rPr>
        <w:t xml:space="preserve"> y</w:t>
      </w:r>
      <w:r w:rsidR="004B274C">
        <w:rPr>
          <w:rFonts w:cs="Arial"/>
          <w:color w:val="000000"/>
          <w:sz w:val="22"/>
          <w:szCs w:val="22"/>
        </w:rPr>
        <w:t xml:space="preserve"> según </w:t>
      </w:r>
      <w:r w:rsidR="004B274C">
        <w:rPr>
          <w:rFonts w:cs="Arial"/>
          <w:sz w:val="22"/>
          <w:szCs w:val="22"/>
        </w:rPr>
        <w:t xml:space="preserve">lo establecido en el artículo 6° de la Ley General de Control Interno, </w:t>
      </w:r>
      <w:r w:rsidR="00325C31">
        <w:rPr>
          <w:rFonts w:cs="Arial"/>
          <w:sz w:val="22"/>
          <w:szCs w:val="22"/>
        </w:rPr>
        <w:t xml:space="preserve">la </w:t>
      </w:r>
      <w:r w:rsidR="00325C31" w:rsidRPr="00325C31">
        <w:rPr>
          <w:rFonts w:cs="Arial"/>
          <w:sz w:val="22"/>
          <w:szCs w:val="22"/>
          <w:lang w:val="es-ES_tradnl"/>
        </w:rPr>
        <w:t>Junta Directiva</w:t>
      </w:r>
      <w:r w:rsidR="00325C31">
        <w:rPr>
          <w:rFonts w:cs="Arial"/>
          <w:sz w:val="22"/>
          <w:szCs w:val="22"/>
          <w:lang w:val="es-ES_tradnl"/>
        </w:rPr>
        <w:t xml:space="preserve"> sesiona únicamente con la totalidad de sus miembros y, consecuentemente, </w:t>
      </w:r>
      <w:r w:rsidR="00325C31">
        <w:rPr>
          <w:rFonts w:cs="Arial"/>
          <w:color w:val="000000"/>
          <w:sz w:val="22"/>
          <w:szCs w:val="22"/>
        </w:rPr>
        <w:t>se retiran de la sesión los funcionarios</w:t>
      </w:r>
      <w:r w:rsidR="00325C31">
        <w:rPr>
          <w:rFonts w:cs="Arial"/>
          <w:sz w:val="22"/>
        </w:rPr>
        <w:t xml:space="preserve"> Hidalgo Cortés, Barrantes Villarevia, González Zumbado, Masís Calderón y López Pacheco,</w:t>
      </w:r>
      <w:r w:rsidR="00325C31">
        <w:rPr>
          <w:sz w:val="22"/>
          <w:szCs w:val="22"/>
        </w:rPr>
        <w:t xml:space="preserve"> suspendiéndose por consiguiente la grabación de la sesión.</w:t>
      </w:r>
    </w:p>
    <w:p w14:paraId="41F5053B" w14:textId="77777777" w:rsidR="004B274C" w:rsidRDefault="004B274C" w:rsidP="00641175">
      <w:pPr>
        <w:spacing w:line="360" w:lineRule="auto"/>
        <w:jc w:val="both"/>
        <w:rPr>
          <w:rFonts w:cs="Arial"/>
          <w:sz w:val="22"/>
          <w:szCs w:val="22"/>
        </w:rPr>
      </w:pPr>
    </w:p>
    <w:p w14:paraId="7F9A9B6C" w14:textId="6287BBA0" w:rsidR="00325C31" w:rsidRDefault="00325C31" w:rsidP="00325C31">
      <w:pPr>
        <w:spacing w:line="360" w:lineRule="auto"/>
        <w:jc w:val="both"/>
        <w:rPr>
          <w:sz w:val="22"/>
          <w:szCs w:val="22"/>
        </w:rPr>
      </w:pPr>
      <w:r>
        <w:rPr>
          <w:rFonts w:cs="Arial"/>
          <w:sz w:val="22"/>
          <w:szCs w:val="22"/>
        </w:rPr>
        <w:t>Se</w:t>
      </w:r>
      <w:r w:rsidR="004B274C">
        <w:rPr>
          <w:rFonts w:cs="Arial"/>
          <w:sz w:val="22"/>
          <w:szCs w:val="22"/>
        </w:rPr>
        <w:t xml:space="preserve"> procede a conocer </w:t>
      </w:r>
      <w:r>
        <w:rPr>
          <w:rFonts w:cs="Arial"/>
          <w:sz w:val="22"/>
          <w:szCs w:val="22"/>
        </w:rPr>
        <w:t xml:space="preserve">el </w:t>
      </w:r>
      <w:r w:rsidR="004B274C">
        <w:rPr>
          <w:rFonts w:cs="Arial"/>
          <w:sz w:val="22"/>
          <w:szCs w:val="22"/>
        </w:rPr>
        <w:t xml:space="preserve">escrito </w:t>
      </w:r>
      <w:r>
        <w:rPr>
          <w:rFonts w:cs="Arial"/>
          <w:sz w:val="22"/>
          <w:szCs w:val="22"/>
        </w:rPr>
        <w:t xml:space="preserve">confidencial </w:t>
      </w:r>
      <w:r w:rsidR="004B274C">
        <w:rPr>
          <w:rFonts w:cs="Arial"/>
          <w:sz w:val="22"/>
          <w:szCs w:val="22"/>
        </w:rPr>
        <w:t xml:space="preserve">del 16 de febrero de 2022, mediante el cual, la </w:t>
      </w:r>
      <w:r w:rsidR="004B274C" w:rsidRPr="00CC1BD7">
        <w:rPr>
          <w:sz w:val="22"/>
          <w:szCs w:val="22"/>
        </w:rPr>
        <w:t xml:space="preserve">Licda. Jenny Hernández Solís, en su condición de Órgano Director y Secretaria Ad-Hoc de esta Junta Directiva, </w:t>
      </w:r>
      <w:r>
        <w:rPr>
          <w:sz w:val="22"/>
          <w:szCs w:val="22"/>
        </w:rPr>
        <w:t xml:space="preserve">remite el informe final del </w:t>
      </w:r>
      <w:r w:rsidRPr="00325C31">
        <w:rPr>
          <w:sz w:val="22"/>
          <w:szCs w:val="22"/>
          <w:lang w:val="es-CR"/>
        </w:rPr>
        <w:t xml:space="preserve">procedimiento administrativo </w:t>
      </w:r>
      <w:r w:rsidRPr="00325C31">
        <w:rPr>
          <w:b/>
          <w:bCs/>
          <w:sz w:val="22"/>
          <w:szCs w:val="22"/>
          <w:lang w:val="es-CR"/>
        </w:rPr>
        <w:t>01-2021</w:t>
      </w:r>
      <w:r w:rsidRPr="00325C31">
        <w:rPr>
          <w:sz w:val="22"/>
          <w:szCs w:val="22"/>
          <w:lang w:val="es-CR"/>
        </w:rPr>
        <w:t xml:space="preserve">, por </w:t>
      </w:r>
      <w:r>
        <w:rPr>
          <w:sz w:val="22"/>
          <w:szCs w:val="22"/>
          <w:lang w:val="es-CR"/>
        </w:rPr>
        <w:t xml:space="preserve">la </w:t>
      </w:r>
      <w:r w:rsidRPr="00325C31">
        <w:rPr>
          <w:sz w:val="22"/>
          <w:szCs w:val="22"/>
          <w:lang w:val="es-CR"/>
        </w:rPr>
        <w:t>supuesta nulidad absoluta,</w:t>
      </w:r>
      <w:r>
        <w:rPr>
          <w:sz w:val="22"/>
          <w:szCs w:val="22"/>
          <w:lang w:val="es-CR"/>
        </w:rPr>
        <w:t xml:space="preserve"> </w:t>
      </w:r>
      <w:r w:rsidRPr="00325C31">
        <w:rPr>
          <w:sz w:val="22"/>
          <w:szCs w:val="22"/>
          <w:lang w:val="es-CR"/>
        </w:rPr>
        <w:t>evidente y manifiesta de actos administrativos</w:t>
      </w:r>
      <w:r>
        <w:rPr>
          <w:sz w:val="22"/>
          <w:szCs w:val="22"/>
          <w:lang w:val="es-CR"/>
        </w:rPr>
        <w:t>,</w:t>
      </w:r>
      <w:r w:rsidRPr="00325C31">
        <w:rPr>
          <w:sz w:val="22"/>
          <w:szCs w:val="22"/>
          <w:lang w:val="es-CR"/>
        </w:rPr>
        <w:t xml:space="preserve"> de conformidad con </w:t>
      </w:r>
      <w:r>
        <w:rPr>
          <w:sz w:val="22"/>
          <w:szCs w:val="22"/>
          <w:lang w:val="es-CR"/>
        </w:rPr>
        <w:t xml:space="preserve">lo planteado por la Auditoría Interna en el informe </w:t>
      </w:r>
      <w:r w:rsidRPr="00325C31">
        <w:rPr>
          <w:sz w:val="22"/>
          <w:szCs w:val="22"/>
          <w:lang w:val="es-CR"/>
        </w:rPr>
        <w:t>DE-ESP-002-2018</w:t>
      </w:r>
      <w:r>
        <w:rPr>
          <w:sz w:val="22"/>
          <w:szCs w:val="22"/>
          <w:lang w:val="es-CR"/>
        </w:rPr>
        <w:t>.</w:t>
      </w:r>
    </w:p>
    <w:p w14:paraId="449E13C3" w14:textId="7F68EBF7" w:rsidR="00325C31" w:rsidRDefault="00325C31" w:rsidP="004B274C">
      <w:pPr>
        <w:spacing w:line="360" w:lineRule="auto"/>
        <w:jc w:val="both"/>
        <w:rPr>
          <w:sz w:val="22"/>
          <w:szCs w:val="22"/>
        </w:rPr>
      </w:pPr>
    </w:p>
    <w:p w14:paraId="44A49D50" w14:textId="3F532681" w:rsidR="007B409F" w:rsidRDefault="007B409F" w:rsidP="00E97960">
      <w:pPr>
        <w:spacing w:line="360" w:lineRule="auto"/>
        <w:jc w:val="both"/>
        <w:rPr>
          <w:rFonts w:cs="Arial"/>
          <w:sz w:val="22"/>
          <w:szCs w:val="22"/>
          <w:lang w:val="es-ES_tradnl"/>
        </w:rPr>
      </w:pPr>
      <w:r>
        <w:rPr>
          <w:rFonts w:cs="Arial"/>
          <w:sz w:val="22"/>
          <w:szCs w:val="22"/>
        </w:rPr>
        <w:t xml:space="preserve">De conformidad con el análisis realizado al respecto, la </w:t>
      </w:r>
      <w:r w:rsidR="00325C31" w:rsidRPr="00325C31">
        <w:rPr>
          <w:rFonts w:cs="Arial"/>
          <w:sz w:val="22"/>
          <w:szCs w:val="22"/>
          <w:lang w:val="es-ES_tradnl"/>
        </w:rPr>
        <w:t>Junta Directiva</w:t>
      </w:r>
      <w:r w:rsidR="00325C31">
        <w:rPr>
          <w:rFonts w:cs="Arial"/>
          <w:sz w:val="22"/>
          <w:szCs w:val="22"/>
          <w:lang w:val="es-ES_tradnl"/>
        </w:rPr>
        <w:t xml:space="preserve"> resuelve continuar discutiendo este asunto en </w:t>
      </w:r>
      <w:r>
        <w:rPr>
          <w:rFonts w:cs="Arial"/>
          <w:sz w:val="22"/>
          <w:szCs w:val="22"/>
          <w:lang w:val="es-ES_tradnl"/>
        </w:rPr>
        <w:t xml:space="preserve">la </w:t>
      </w:r>
      <w:r w:rsidR="00325C31">
        <w:rPr>
          <w:rFonts w:cs="Arial"/>
          <w:sz w:val="22"/>
          <w:szCs w:val="22"/>
          <w:lang w:val="es-ES_tradnl"/>
        </w:rPr>
        <w:t>sesión extraordinaria</w:t>
      </w:r>
      <w:r>
        <w:rPr>
          <w:rFonts w:cs="Arial"/>
          <w:sz w:val="22"/>
          <w:szCs w:val="22"/>
          <w:lang w:val="es-ES_tradnl"/>
        </w:rPr>
        <w:t xml:space="preserve"> del </w:t>
      </w:r>
      <w:r w:rsidR="00325C31">
        <w:rPr>
          <w:rFonts w:cs="Arial"/>
          <w:sz w:val="22"/>
          <w:szCs w:val="22"/>
          <w:lang w:val="es-ES_tradnl"/>
        </w:rPr>
        <w:t xml:space="preserve">próximo jueves </w:t>
      </w:r>
      <w:r>
        <w:rPr>
          <w:rFonts w:cs="Arial"/>
          <w:sz w:val="22"/>
          <w:szCs w:val="22"/>
          <w:lang w:val="es-ES_tradnl"/>
        </w:rPr>
        <w:t>3 de marzo.</w:t>
      </w:r>
    </w:p>
    <w:p w14:paraId="059486F5" w14:textId="77777777" w:rsidR="00E97960" w:rsidRDefault="00E97960" w:rsidP="00E97960">
      <w:pPr>
        <w:spacing w:line="360" w:lineRule="auto"/>
        <w:jc w:val="both"/>
        <w:rPr>
          <w:rFonts w:cs="Arial"/>
          <w:sz w:val="22"/>
          <w:szCs w:val="22"/>
        </w:rPr>
      </w:pPr>
      <w:r w:rsidRPr="00D14EAF">
        <w:rPr>
          <w:rFonts w:cs="Arial"/>
          <w:b/>
          <w:sz w:val="22"/>
        </w:rPr>
        <w:t>************</w:t>
      </w:r>
    </w:p>
    <w:p w14:paraId="2E0A1C14" w14:textId="77777777" w:rsidR="00E97960" w:rsidRDefault="00E97960" w:rsidP="00E97960">
      <w:pPr>
        <w:spacing w:line="360" w:lineRule="auto"/>
        <w:jc w:val="both"/>
        <w:rPr>
          <w:rFonts w:cs="Arial"/>
          <w:sz w:val="22"/>
          <w:szCs w:val="22"/>
        </w:rPr>
      </w:pPr>
    </w:p>
    <w:p w14:paraId="5C34F1B1" w14:textId="62A482B2" w:rsidR="00FA4CCB" w:rsidRPr="00AB2826" w:rsidRDefault="00FA4CCB" w:rsidP="002D0146">
      <w:pPr>
        <w:pStyle w:val="Textoindependiente"/>
        <w:ind w:right="0"/>
        <w:rPr>
          <w:rFonts w:cs="Arial"/>
          <w:szCs w:val="22"/>
        </w:rPr>
      </w:pPr>
      <w:r w:rsidRPr="00AB2826">
        <w:rPr>
          <w:rFonts w:cs="Arial"/>
          <w:szCs w:val="22"/>
        </w:rPr>
        <w:t xml:space="preserve">Siendo las </w:t>
      </w:r>
      <w:r w:rsidR="00866978">
        <w:rPr>
          <w:rFonts w:cs="Arial"/>
          <w:szCs w:val="22"/>
        </w:rPr>
        <w:t xml:space="preserve">veintiuna </w:t>
      </w:r>
      <w:r w:rsidRPr="00AB2826">
        <w:rPr>
          <w:rFonts w:cs="Arial"/>
          <w:szCs w:val="22"/>
        </w:rPr>
        <w:t>horas</w:t>
      </w:r>
      <w:r w:rsidR="00EC7E01">
        <w:rPr>
          <w:rFonts w:cs="Arial"/>
          <w:szCs w:val="22"/>
        </w:rPr>
        <w:t xml:space="preserve"> </w:t>
      </w:r>
      <w:r w:rsidR="006A779D">
        <w:rPr>
          <w:rFonts w:cs="Arial"/>
          <w:szCs w:val="22"/>
        </w:rPr>
        <w:t xml:space="preserve">con </w:t>
      </w:r>
      <w:r w:rsidR="00866978">
        <w:rPr>
          <w:rFonts w:cs="Arial"/>
          <w:szCs w:val="22"/>
        </w:rPr>
        <w:t>treinta</w:t>
      </w:r>
      <w:r w:rsidR="00EC7E01">
        <w:rPr>
          <w:rFonts w:cs="Arial"/>
          <w:szCs w:val="22"/>
        </w:rPr>
        <w:t xml:space="preserve"> minutos</w:t>
      </w:r>
      <w:r w:rsidRPr="00AB2826">
        <w:rPr>
          <w:rFonts w:cs="Arial"/>
          <w:szCs w:val="22"/>
        </w:rPr>
        <w:t>, se levanta la sesión.</w:t>
      </w:r>
    </w:p>
    <w:p w14:paraId="762902B7" w14:textId="77777777" w:rsidR="006321F4" w:rsidRPr="00D14EAF" w:rsidRDefault="006321F4" w:rsidP="002D0146">
      <w:pPr>
        <w:spacing w:line="360" w:lineRule="auto"/>
        <w:jc w:val="both"/>
        <w:rPr>
          <w:rFonts w:cs="Arial"/>
          <w:b/>
          <w:sz w:val="22"/>
        </w:rPr>
      </w:pPr>
      <w:r w:rsidRPr="00D14EAF">
        <w:rPr>
          <w:rFonts w:cs="Arial"/>
          <w:b/>
          <w:sz w:val="22"/>
        </w:rPr>
        <w:t>************</w:t>
      </w:r>
    </w:p>
    <w:p w14:paraId="1E5A2A82" w14:textId="77777777" w:rsidR="002B71CC" w:rsidRDefault="002B71CC">
      <w:pPr>
        <w:rPr>
          <w:rFonts w:cs="Arial"/>
          <w:sz w:val="22"/>
          <w:szCs w:val="22"/>
        </w:rPr>
      </w:pPr>
      <w:r>
        <w:rPr>
          <w:rFonts w:cs="Arial"/>
          <w:sz w:val="22"/>
          <w:szCs w:val="22"/>
        </w:rPr>
        <w:br w:type="page"/>
      </w:r>
    </w:p>
    <w:p w14:paraId="041D72CE" w14:textId="77777777" w:rsidR="00FA4CCB" w:rsidRDefault="00FA4CCB" w:rsidP="00AB2826">
      <w:pPr>
        <w:spacing w:line="360" w:lineRule="auto"/>
        <w:jc w:val="both"/>
        <w:rPr>
          <w:rFonts w:cs="Arial"/>
          <w:sz w:val="22"/>
          <w:szCs w:val="22"/>
        </w:rPr>
      </w:pPr>
    </w:p>
    <w:p w14:paraId="78C9F770" w14:textId="77777777" w:rsidR="002B71CC" w:rsidRDefault="002B71CC" w:rsidP="00AB2826">
      <w:pPr>
        <w:spacing w:line="360" w:lineRule="auto"/>
        <w:jc w:val="both"/>
        <w:rPr>
          <w:rFonts w:cs="Arial"/>
          <w:sz w:val="22"/>
          <w:szCs w:val="22"/>
        </w:rPr>
      </w:pPr>
    </w:p>
    <w:p w14:paraId="77268323" w14:textId="77777777" w:rsidR="002B71CC" w:rsidRDefault="002B71CC" w:rsidP="002B71CC">
      <w:pPr>
        <w:pStyle w:val="Ttulo"/>
        <w:ind w:right="51"/>
        <w:rPr>
          <w:rFonts w:cs="Arial"/>
        </w:rPr>
      </w:pPr>
      <w:r>
        <w:rPr>
          <w:rFonts w:cs="Arial"/>
        </w:rPr>
        <w:t>BANCO HIPOTECARIO DE LA VIVIENDA</w:t>
      </w:r>
    </w:p>
    <w:p w14:paraId="1B81D4DF"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5ED02BED" w14:textId="77777777" w:rsidR="002B71CC" w:rsidRDefault="002B71CC" w:rsidP="002B71CC">
      <w:pPr>
        <w:spacing w:line="360" w:lineRule="auto"/>
        <w:ind w:right="51"/>
        <w:jc w:val="center"/>
        <w:rPr>
          <w:rFonts w:cs="Arial"/>
          <w:b/>
          <w:sz w:val="22"/>
          <w:u w:val="single"/>
        </w:rPr>
      </w:pPr>
    </w:p>
    <w:p w14:paraId="733216C9" w14:textId="0A5DB3A2"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866978">
        <w:rPr>
          <w:rFonts w:cs="Arial"/>
          <w:b/>
          <w:sz w:val="22"/>
          <w:u w:val="single"/>
        </w:rPr>
        <w:t>16</w:t>
      </w:r>
      <w:r>
        <w:rPr>
          <w:rFonts w:cs="Arial"/>
          <w:b/>
          <w:sz w:val="22"/>
          <w:u w:val="single"/>
        </w:rPr>
        <w:t>-</w:t>
      </w:r>
      <w:r w:rsidR="005F2BC7">
        <w:rPr>
          <w:rFonts w:cs="Arial"/>
          <w:b/>
          <w:sz w:val="22"/>
          <w:u w:val="single"/>
        </w:rPr>
        <w:t>2022</w:t>
      </w:r>
    </w:p>
    <w:p w14:paraId="63A1083D" w14:textId="2393E056" w:rsidR="002B71CC" w:rsidRDefault="002B71CC" w:rsidP="002B71CC">
      <w:pPr>
        <w:spacing w:line="360" w:lineRule="auto"/>
        <w:ind w:right="51"/>
        <w:jc w:val="center"/>
        <w:rPr>
          <w:rFonts w:cs="Arial"/>
          <w:b/>
          <w:sz w:val="22"/>
          <w:u w:val="single"/>
        </w:rPr>
      </w:pPr>
      <w:r>
        <w:rPr>
          <w:rFonts w:cs="Arial"/>
          <w:b/>
          <w:sz w:val="22"/>
          <w:u w:val="single"/>
        </w:rPr>
        <w:t xml:space="preserve">DEL </w:t>
      </w:r>
      <w:r w:rsidR="00866978">
        <w:rPr>
          <w:rFonts w:cs="Arial"/>
          <w:b/>
          <w:sz w:val="22"/>
          <w:u w:val="single"/>
        </w:rPr>
        <w:t>28</w:t>
      </w:r>
      <w:r>
        <w:rPr>
          <w:rFonts w:cs="Arial"/>
          <w:b/>
          <w:sz w:val="22"/>
          <w:u w:val="single"/>
        </w:rPr>
        <w:t xml:space="preserve"> DE </w:t>
      </w:r>
      <w:r w:rsidR="00866978">
        <w:rPr>
          <w:rFonts w:cs="Arial"/>
          <w:b/>
          <w:sz w:val="22"/>
          <w:u w:val="single"/>
        </w:rPr>
        <w:t>FEBRERO</w:t>
      </w:r>
      <w:r>
        <w:rPr>
          <w:rFonts w:cs="Arial"/>
          <w:b/>
          <w:sz w:val="22"/>
          <w:u w:val="single"/>
        </w:rPr>
        <w:t xml:space="preserve"> DE </w:t>
      </w:r>
      <w:r w:rsidR="005F2BC7">
        <w:rPr>
          <w:rFonts w:cs="Arial"/>
          <w:b/>
          <w:sz w:val="22"/>
          <w:u w:val="single"/>
        </w:rPr>
        <w:t>2022</w:t>
      </w:r>
    </w:p>
    <w:p w14:paraId="33C609AB" w14:textId="77777777" w:rsidR="002B71CC" w:rsidRDefault="002B71CC" w:rsidP="00AB2826">
      <w:pPr>
        <w:spacing w:line="360" w:lineRule="auto"/>
        <w:jc w:val="both"/>
        <w:rPr>
          <w:rFonts w:cs="Arial"/>
          <w:sz w:val="22"/>
          <w:szCs w:val="22"/>
        </w:rPr>
      </w:pPr>
    </w:p>
    <w:p w14:paraId="4F6DA21D" w14:textId="77777777" w:rsidR="002B71CC" w:rsidRDefault="002B71CC" w:rsidP="002B71CC">
      <w:pPr>
        <w:spacing w:line="360" w:lineRule="auto"/>
        <w:jc w:val="both"/>
        <w:rPr>
          <w:rFonts w:cs="Arial"/>
          <w:sz w:val="22"/>
          <w:lang w:val="es-ES_tradnl"/>
        </w:rPr>
      </w:pPr>
    </w:p>
    <w:p w14:paraId="3BF106D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5D9BC7C4" w14:textId="715ACC4C" w:rsidR="002B71CC" w:rsidRDefault="00346A2D" w:rsidP="002B71CC">
      <w:pPr>
        <w:spacing w:line="360" w:lineRule="auto"/>
        <w:jc w:val="both"/>
        <w:rPr>
          <w:rFonts w:cs="Arial"/>
          <w:sz w:val="22"/>
          <w:szCs w:val="22"/>
        </w:rPr>
      </w:pPr>
      <w:r>
        <w:rPr>
          <w:rFonts w:cs="Arial"/>
          <w:sz w:val="22"/>
          <w:szCs w:val="22"/>
        </w:rPr>
        <w:t>Otorgar a la Dirección FOSUVI</w:t>
      </w:r>
      <w:r>
        <w:rPr>
          <w:rFonts w:cs="Arial"/>
          <w:sz w:val="22"/>
          <w:szCs w:val="22"/>
          <w:lang w:val="es-ES_tradnl"/>
        </w:rPr>
        <w:t xml:space="preserve"> un plazo máximo de hasta el próximo 28 de marzo, para atender lo dispuesto en el acuerdo N° 3A de la sesión 14-2022, en cuanto a presentar a esta </w:t>
      </w:r>
      <w:r w:rsidRPr="00346A2D">
        <w:rPr>
          <w:rFonts w:cs="Arial"/>
          <w:sz w:val="22"/>
          <w:szCs w:val="22"/>
          <w:lang w:val="es-ES_tradnl"/>
        </w:rPr>
        <w:t>Junta Directiva</w:t>
      </w:r>
      <w:r>
        <w:rPr>
          <w:rFonts w:cs="Arial"/>
          <w:sz w:val="22"/>
          <w:szCs w:val="22"/>
          <w:lang w:val="es-ES_tradnl"/>
        </w:rPr>
        <w:t>, los resultados del análisis sobre las</w:t>
      </w:r>
      <w:r>
        <w:rPr>
          <w:rFonts w:cs="Arial"/>
          <w:sz w:val="22"/>
          <w:szCs w:val="22"/>
        </w:rPr>
        <w:t xml:space="preserve"> situaciones que han generado retrasos en el desarrollo y liquidación del proyecto 25 de Julio, con el fin de identificar y tomar medidas con respecto a las lecciones aprendidas en este proceso. </w:t>
      </w:r>
    </w:p>
    <w:p w14:paraId="3C4B92C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A4BB231" w14:textId="77777777" w:rsidR="002B71CC" w:rsidRPr="00D14EAF" w:rsidRDefault="002B71CC" w:rsidP="002B71CC">
      <w:pPr>
        <w:spacing w:line="360" w:lineRule="auto"/>
        <w:jc w:val="both"/>
        <w:rPr>
          <w:rFonts w:cs="Arial"/>
          <w:b/>
          <w:sz w:val="22"/>
        </w:rPr>
      </w:pPr>
      <w:r w:rsidRPr="00D14EAF">
        <w:rPr>
          <w:rFonts w:cs="Arial"/>
          <w:b/>
          <w:sz w:val="22"/>
        </w:rPr>
        <w:t>************</w:t>
      </w:r>
    </w:p>
    <w:p w14:paraId="04FFD4FA" w14:textId="77777777" w:rsidR="002B71CC" w:rsidRDefault="002B71CC" w:rsidP="002B71CC">
      <w:pPr>
        <w:spacing w:line="360" w:lineRule="auto"/>
        <w:jc w:val="both"/>
        <w:rPr>
          <w:rFonts w:cs="Arial"/>
          <w:sz w:val="22"/>
          <w:lang w:val="es-ES_tradnl"/>
        </w:rPr>
      </w:pPr>
    </w:p>
    <w:p w14:paraId="659A1FC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351AEE18" w14:textId="77777777" w:rsidR="00722023" w:rsidRDefault="00722023" w:rsidP="00722023">
      <w:pPr>
        <w:spacing w:line="360" w:lineRule="auto"/>
        <w:jc w:val="both"/>
        <w:rPr>
          <w:rFonts w:cs="Arial"/>
          <w:b/>
          <w:bCs/>
          <w:sz w:val="22"/>
          <w:szCs w:val="22"/>
        </w:rPr>
      </w:pPr>
      <w:r>
        <w:rPr>
          <w:rFonts w:cs="Arial"/>
          <w:b/>
          <w:bCs/>
          <w:sz w:val="22"/>
          <w:szCs w:val="22"/>
        </w:rPr>
        <w:t>Considerando:</w:t>
      </w:r>
    </w:p>
    <w:p w14:paraId="652CEF39" w14:textId="54FE103F" w:rsidR="00722023" w:rsidRDefault="00722023" w:rsidP="00722023">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w:t>
      </w:r>
      <w:r w:rsidRPr="000A5CB2">
        <w:rPr>
          <w:rFonts w:cs="Arial"/>
          <w:bCs/>
          <w:sz w:val="22"/>
          <w:lang w:val="es-CR"/>
        </w:rPr>
        <w:t>GG-ME-</w:t>
      </w:r>
      <w:r>
        <w:rPr>
          <w:rFonts w:cs="Arial"/>
          <w:bCs/>
          <w:sz w:val="22"/>
          <w:lang w:val="es-CR"/>
        </w:rPr>
        <w:t>0</w:t>
      </w:r>
      <w:r w:rsidR="00C17EE8">
        <w:rPr>
          <w:rFonts w:cs="Arial"/>
          <w:bCs/>
          <w:sz w:val="22"/>
          <w:lang w:val="es-CR"/>
        </w:rPr>
        <w:t>236</w:t>
      </w:r>
      <w:r w:rsidRPr="000A5CB2">
        <w:rPr>
          <w:rFonts w:cs="Arial"/>
          <w:bCs/>
          <w:sz w:val="22"/>
          <w:lang w:val="es-CR"/>
        </w:rPr>
        <w:t>-202</w:t>
      </w:r>
      <w:r>
        <w:rPr>
          <w:rFonts w:cs="Arial"/>
          <w:bCs/>
          <w:sz w:val="22"/>
          <w:lang w:val="es-CR"/>
        </w:rPr>
        <w:t>2</w:t>
      </w:r>
      <w:r w:rsidRPr="000A5CB2">
        <w:rPr>
          <w:rFonts w:cs="Arial"/>
          <w:bCs/>
          <w:sz w:val="22"/>
          <w:lang w:val="es-CR"/>
        </w:rPr>
        <w:t xml:space="preserve"> </w:t>
      </w:r>
      <w:r>
        <w:rPr>
          <w:rFonts w:cs="Arial"/>
          <w:bCs/>
          <w:sz w:val="22"/>
          <w:lang w:val="es-CR"/>
        </w:rPr>
        <w:t xml:space="preserve">del </w:t>
      </w:r>
      <w:r w:rsidR="00C17EE8">
        <w:rPr>
          <w:rFonts w:cs="Arial"/>
          <w:bCs/>
          <w:sz w:val="22"/>
          <w:lang w:val="es-CR"/>
        </w:rPr>
        <w:t>25 de febrero</w:t>
      </w:r>
      <w:r>
        <w:rPr>
          <w:rFonts w:cs="Arial"/>
          <w:bCs/>
          <w:sz w:val="22"/>
          <w:lang w:val="es-CR"/>
        </w:rPr>
        <w:t xml:space="preserve"> de 2022</w:t>
      </w:r>
      <w:r w:rsidRPr="000A5CB2">
        <w:rPr>
          <w:rFonts w:cs="Arial"/>
          <w:bCs/>
          <w:sz w:val="22"/>
          <w:lang w:val="es-CR"/>
        </w:rPr>
        <w:t xml:space="preserve">, la Gerencia General remite y avala </w:t>
      </w:r>
      <w:r>
        <w:rPr>
          <w:rFonts w:cs="Arial"/>
          <w:bCs/>
          <w:sz w:val="22"/>
          <w:lang w:val="es-CR"/>
        </w:rPr>
        <w:t>el</w:t>
      </w:r>
      <w:r w:rsidRPr="000A5CB2">
        <w:rPr>
          <w:rFonts w:cs="Arial"/>
          <w:bCs/>
          <w:sz w:val="22"/>
          <w:lang w:val="es-CR"/>
        </w:rPr>
        <w:t xml:space="preserve"> informe </w:t>
      </w:r>
      <w:r w:rsidRPr="000A5CB2">
        <w:rPr>
          <w:rFonts w:cs="Arial"/>
          <w:sz w:val="22"/>
          <w:szCs w:val="22"/>
          <w:lang w:val="es-CR"/>
        </w:rPr>
        <w:t>DF-OF-</w:t>
      </w:r>
      <w:r>
        <w:rPr>
          <w:rFonts w:cs="Arial"/>
          <w:sz w:val="22"/>
          <w:szCs w:val="22"/>
          <w:lang w:val="es-CR"/>
        </w:rPr>
        <w:t>02</w:t>
      </w:r>
      <w:r w:rsidR="00C17EE8">
        <w:rPr>
          <w:rFonts w:cs="Arial"/>
          <w:sz w:val="22"/>
          <w:szCs w:val="22"/>
          <w:lang w:val="es-CR"/>
        </w:rPr>
        <w:t>2</w:t>
      </w:r>
      <w:r>
        <w:rPr>
          <w:rFonts w:cs="Arial"/>
          <w:sz w:val="22"/>
          <w:szCs w:val="22"/>
          <w:lang w:val="es-CR"/>
        </w:rPr>
        <w:t>1</w:t>
      </w:r>
      <w:r w:rsidRPr="000A5CB2">
        <w:rPr>
          <w:rFonts w:cs="Arial"/>
          <w:sz w:val="22"/>
          <w:szCs w:val="22"/>
          <w:lang w:val="es-CR"/>
        </w:rPr>
        <w:t>-202</w:t>
      </w:r>
      <w:r>
        <w:rPr>
          <w:rFonts w:cs="Arial"/>
          <w:sz w:val="22"/>
          <w:szCs w:val="22"/>
          <w:lang w:val="es-CR"/>
        </w:rPr>
        <w:t>2/SGO-OF-00</w:t>
      </w:r>
      <w:r w:rsidR="00C17EE8">
        <w:rPr>
          <w:rFonts w:cs="Arial"/>
          <w:sz w:val="22"/>
          <w:szCs w:val="22"/>
          <w:lang w:val="es-CR"/>
        </w:rPr>
        <w:t>76</w:t>
      </w:r>
      <w:r>
        <w:rPr>
          <w:rFonts w:cs="Arial"/>
          <w:sz w:val="22"/>
          <w:szCs w:val="22"/>
          <w:lang w:val="es-CR"/>
        </w:rPr>
        <w:t>-2022</w:t>
      </w:r>
      <w:r w:rsidRPr="000A5CB2">
        <w:rPr>
          <w:rFonts w:cs="Arial"/>
          <w:sz w:val="22"/>
          <w:szCs w:val="22"/>
          <w:lang w:val="es-CR"/>
        </w:rPr>
        <w:t xml:space="preserve"> de la Dirección FOSUVI</w:t>
      </w:r>
      <w:r>
        <w:rPr>
          <w:rFonts w:cs="Arial"/>
          <w:bCs/>
          <w:sz w:val="22"/>
          <w:lang w:val="es-CR"/>
        </w:rPr>
        <w:t xml:space="preserve"> y la Subgerencia de Operaciones,</w:t>
      </w:r>
      <w:r w:rsidRPr="000A5CB2">
        <w:rPr>
          <w:rFonts w:cs="Arial"/>
          <w:bCs/>
          <w:sz w:val="22"/>
          <w:lang w:val="es-CR"/>
        </w:rPr>
        <w:t xml:space="preserve"> que contiene un resumen de los resultados del estudio efectuado a las solicitudes de</w:t>
      </w:r>
      <w:r>
        <w:rPr>
          <w:rFonts w:cs="Arial"/>
          <w:bCs/>
          <w:sz w:val="22"/>
          <w:lang w:val="es-CR"/>
        </w:rPr>
        <w:t xml:space="preserve"> </w:t>
      </w:r>
      <w:r w:rsidRPr="000A5CB2">
        <w:rPr>
          <w:rFonts w:cs="Arial"/>
          <w:bCs/>
          <w:sz w:val="22"/>
          <w:szCs w:val="22"/>
          <w:lang w:val="es-CR"/>
        </w:rPr>
        <w:t>Grupo Mutual Alajuela – La Vivienda de Ahorro y Préstamo</w:t>
      </w:r>
      <w:r w:rsidRPr="000A5CB2">
        <w:rPr>
          <w:rFonts w:cs="Arial"/>
          <w:bCs/>
          <w:sz w:val="22"/>
          <w:lang w:val="es-CR"/>
        </w:rPr>
        <w:t>,</w:t>
      </w:r>
      <w:r>
        <w:rPr>
          <w:rFonts w:cs="Arial"/>
          <w:bCs/>
          <w:sz w:val="22"/>
          <w:lang w:val="es-ES_tradnl"/>
        </w:rPr>
        <w:t xml:space="preserve"> Banco de Costa Rica y Mutual Cartago </w:t>
      </w:r>
      <w:r w:rsidRPr="00955B66">
        <w:rPr>
          <w:rFonts w:cs="Arial"/>
          <w:bCs/>
          <w:sz w:val="22"/>
          <w:lang w:val="es-ES_tradnl"/>
        </w:rPr>
        <w:t>de Ahorro y Préstamo</w:t>
      </w:r>
      <w:r>
        <w:rPr>
          <w:rFonts w:cs="Arial"/>
          <w:bCs/>
          <w:sz w:val="22"/>
          <w:lang w:val="es-ES_tradnl"/>
        </w:rPr>
        <w:t xml:space="preserve">, </w:t>
      </w:r>
      <w:r w:rsidRPr="000A5CB2">
        <w:rPr>
          <w:rFonts w:cs="Arial"/>
          <w:bCs/>
          <w:sz w:val="22"/>
          <w:lang w:val="es-CR"/>
        </w:rPr>
        <w:t xml:space="preserve">para financiar </w:t>
      </w:r>
      <w:r w:rsidR="00C17EE8">
        <w:rPr>
          <w:rFonts w:cs="Arial"/>
          <w:bCs/>
          <w:sz w:val="22"/>
          <w:lang w:val="es-CR"/>
        </w:rPr>
        <w:t>once</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07E25C1D" w14:textId="77777777" w:rsidR="00722023" w:rsidRDefault="00722023" w:rsidP="00722023">
      <w:pPr>
        <w:spacing w:line="360" w:lineRule="auto"/>
        <w:jc w:val="both"/>
        <w:rPr>
          <w:rFonts w:cs="Arial"/>
          <w:bCs/>
          <w:sz w:val="22"/>
        </w:rPr>
      </w:pPr>
    </w:p>
    <w:p w14:paraId="11F4886C" w14:textId="77777777" w:rsidR="00722023" w:rsidRDefault="00722023" w:rsidP="0072202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y la Subgerencia de Operaciones presentan la valoración socioeconómica de cada solicitud de financiamiento y el análisis de los costos propuestos, concluyendo que con base en la normativa vigente y habiéndose comprobado la disponibilidad de recursos para cada subsidio, recomiendan autorizar la </w:t>
      </w:r>
      <w:r>
        <w:rPr>
          <w:rFonts w:cs="Arial"/>
          <w:bCs/>
          <w:sz w:val="22"/>
          <w:szCs w:val="22"/>
        </w:rPr>
        <w:lastRenderedPageBreak/>
        <w:t>emisión de los respectivos bonos familiares de vivienda, bajo las condiciones establecidas en el referido estudio.</w:t>
      </w:r>
    </w:p>
    <w:p w14:paraId="6D226070" w14:textId="77777777" w:rsidR="00722023" w:rsidRPr="009344DA" w:rsidRDefault="00722023" w:rsidP="00722023">
      <w:pPr>
        <w:spacing w:line="360" w:lineRule="auto"/>
        <w:jc w:val="both"/>
        <w:rPr>
          <w:rFonts w:cs="Arial"/>
          <w:bCs/>
          <w:sz w:val="22"/>
          <w:szCs w:val="22"/>
        </w:rPr>
      </w:pPr>
    </w:p>
    <w:p w14:paraId="5ADA9449" w14:textId="4ABD91FB" w:rsidR="00722023" w:rsidRPr="009344DA" w:rsidRDefault="00722023" w:rsidP="00722023">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Pr>
          <w:rFonts w:cs="Arial"/>
          <w:bCs/>
          <w:sz w:val="22"/>
          <w:szCs w:val="22"/>
        </w:rPr>
        <w:t xml:space="preserve"> y la Subgerencia de Operaciones</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w:t>
      </w:r>
      <w:r>
        <w:rPr>
          <w:rFonts w:cs="Arial"/>
          <w:bCs/>
          <w:sz w:val="22"/>
          <w:szCs w:val="22"/>
          <w:lang w:val="es-ES_tradnl"/>
        </w:rPr>
        <w:t xml:space="preserve">citado </w:t>
      </w:r>
      <w:r w:rsidRPr="009344DA">
        <w:rPr>
          <w:rFonts w:cs="Arial"/>
          <w:bCs/>
          <w:sz w:val="22"/>
          <w:szCs w:val="22"/>
          <w:lang w:val="es-ES_tradnl"/>
        </w:rPr>
        <w:t xml:space="preserve">informe </w:t>
      </w:r>
      <w:r w:rsidRPr="000A5CB2">
        <w:rPr>
          <w:rFonts w:cs="Arial"/>
          <w:sz w:val="22"/>
          <w:szCs w:val="22"/>
          <w:lang w:val="es-CR"/>
        </w:rPr>
        <w:t>DF-OF-</w:t>
      </w:r>
      <w:r>
        <w:rPr>
          <w:rFonts w:cs="Arial"/>
          <w:sz w:val="22"/>
          <w:szCs w:val="22"/>
          <w:lang w:val="es-CR"/>
        </w:rPr>
        <w:t>02</w:t>
      </w:r>
      <w:r w:rsidR="00C17EE8">
        <w:rPr>
          <w:rFonts w:cs="Arial"/>
          <w:sz w:val="22"/>
          <w:szCs w:val="22"/>
          <w:lang w:val="es-CR"/>
        </w:rPr>
        <w:t>2</w:t>
      </w:r>
      <w:r>
        <w:rPr>
          <w:rFonts w:cs="Arial"/>
          <w:sz w:val="22"/>
          <w:szCs w:val="22"/>
          <w:lang w:val="es-CR"/>
        </w:rPr>
        <w:t>1</w:t>
      </w:r>
      <w:r w:rsidRPr="000A5CB2">
        <w:rPr>
          <w:rFonts w:cs="Arial"/>
          <w:sz w:val="22"/>
          <w:szCs w:val="22"/>
          <w:lang w:val="es-CR"/>
        </w:rPr>
        <w:t>-202</w:t>
      </w:r>
      <w:r>
        <w:rPr>
          <w:rFonts w:cs="Arial"/>
          <w:sz w:val="22"/>
          <w:szCs w:val="22"/>
          <w:lang w:val="es-CR"/>
        </w:rPr>
        <w:t>2/SGO-OF-00</w:t>
      </w:r>
      <w:r w:rsidR="00C17EE8">
        <w:rPr>
          <w:rFonts w:cs="Arial"/>
          <w:sz w:val="22"/>
          <w:szCs w:val="22"/>
          <w:lang w:val="es-CR"/>
        </w:rPr>
        <w:t>76</w:t>
      </w:r>
      <w:r>
        <w:rPr>
          <w:rFonts w:cs="Arial"/>
          <w:sz w:val="22"/>
          <w:szCs w:val="22"/>
          <w:lang w:val="es-CR"/>
        </w:rPr>
        <w:t>-2022</w:t>
      </w:r>
      <w:r w:rsidRPr="009344DA">
        <w:rPr>
          <w:rFonts w:cs="Arial"/>
          <w:bCs/>
          <w:sz w:val="22"/>
          <w:szCs w:val="22"/>
        </w:rPr>
        <w:t>.</w:t>
      </w:r>
    </w:p>
    <w:p w14:paraId="0E778811" w14:textId="77777777" w:rsidR="00722023" w:rsidRPr="009344DA" w:rsidRDefault="00722023" w:rsidP="00722023">
      <w:pPr>
        <w:spacing w:line="360" w:lineRule="auto"/>
        <w:jc w:val="both"/>
        <w:rPr>
          <w:rFonts w:cs="Arial"/>
          <w:bCs/>
          <w:sz w:val="22"/>
          <w:szCs w:val="22"/>
          <w:lang w:val="es-ES_tradnl"/>
        </w:rPr>
      </w:pPr>
    </w:p>
    <w:p w14:paraId="1AABBBF6" w14:textId="77777777" w:rsidR="00722023" w:rsidRDefault="00722023" w:rsidP="00722023">
      <w:pPr>
        <w:spacing w:line="360" w:lineRule="auto"/>
        <w:jc w:val="both"/>
        <w:rPr>
          <w:rFonts w:cs="Arial"/>
          <w:b/>
          <w:bCs/>
          <w:sz w:val="22"/>
          <w:szCs w:val="22"/>
        </w:rPr>
      </w:pPr>
      <w:r>
        <w:rPr>
          <w:rFonts w:cs="Arial"/>
          <w:b/>
          <w:bCs/>
          <w:sz w:val="22"/>
          <w:szCs w:val="22"/>
        </w:rPr>
        <w:t>Por tanto, se acuerda:</w:t>
      </w:r>
    </w:p>
    <w:p w14:paraId="4956804B" w14:textId="31006CC3" w:rsidR="00722023" w:rsidRDefault="00722023" w:rsidP="00722023">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w:t>
      </w:r>
      <w:r w:rsidR="006B4674">
        <w:rPr>
          <w:rFonts w:cs="Arial"/>
          <w:bCs/>
          <w:sz w:val="22"/>
          <w:szCs w:val="22"/>
        </w:rPr>
        <w:t>once</w:t>
      </w:r>
      <w:r>
        <w:rPr>
          <w:rFonts w:cs="Arial"/>
          <w:bCs/>
          <w:sz w:val="22"/>
          <w:szCs w:val="22"/>
        </w:rPr>
        <w:t xml:space="preserve">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sidRPr="000A5CB2">
        <w:rPr>
          <w:rFonts w:cs="Arial"/>
          <w:sz w:val="22"/>
          <w:szCs w:val="22"/>
          <w:lang w:val="es-CR"/>
        </w:rPr>
        <w:t>DF-OF-</w:t>
      </w:r>
      <w:r>
        <w:rPr>
          <w:rFonts w:cs="Arial"/>
          <w:sz w:val="22"/>
          <w:szCs w:val="22"/>
          <w:lang w:val="es-CR"/>
        </w:rPr>
        <w:t>02</w:t>
      </w:r>
      <w:r w:rsidR="00C17EE8">
        <w:rPr>
          <w:rFonts w:cs="Arial"/>
          <w:sz w:val="22"/>
          <w:szCs w:val="22"/>
          <w:lang w:val="es-CR"/>
        </w:rPr>
        <w:t>21</w:t>
      </w:r>
      <w:r w:rsidRPr="000A5CB2">
        <w:rPr>
          <w:rFonts w:cs="Arial"/>
          <w:sz w:val="22"/>
          <w:szCs w:val="22"/>
          <w:lang w:val="es-CR"/>
        </w:rPr>
        <w:t>-202</w:t>
      </w:r>
      <w:r>
        <w:rPr>
          <w:rFonts w:cs="Arial"/>
          <w:sz w:val="22"/>
          <w:szCs w:val="22"/>
          <w:lang w:val="es-CR"/>
        </w:rPr>
        <w:t>2/SGO-OF-00</w:t>
      </w:r>
      <w:r w:rsidR="00C17EE8">
        <w:rPr>
          <w:rFonts w:cs="Arial"/>
          <w:sz w:val="22"/>
          <w:szCs w:val="22"/>
          <w:lang w:val="es-CR"/>
        </w:rPr>
        <w:t>76</w:t>
      </w:r>
      <w:r>
        <w:rPr>
          <w:rFonts w:cs="Arial"/>
          <w:sz w:val="22"/>
          <w:szCs w:val="22"/>
          <w:lang w:val="es-CR"/>
        </w:rPr>
        <w:t>-2022</w:t>
      </w:r>
      <w:r>
        <w:rPr>
          <w:rFonts w:cs="Arial"/>
          <w:bCs/>
          <w:sz w:val="22"/>
        </w:rPr>
        <w:t xml:space="preserve"> y </w:t>
      </w:r>
      <w:r w:rsidRPr="00AA6479">
        <w:rPr>
          <w:rFonts w:cs="Arial"/>
          <w:bCs/>
          <w:sz w:val="22"/>
        </w:rPr>
        <w:t>según el siguiente detalle</w:t>
      </w:r>
      <w:r>
        <w:rPr>
          <w:rFonts w:cs="Arial"/>
          <w:bCs/>
          <w:sz w:val="22"/>
        </w:rPr>
        <w:t>:</w:t>
      </w:r>
    </w:p>
    <w:p w14:paraId="210C500D" w14:textId="77777777" w:rsidR="00726D84" w:rsidRDefault="00726D84" w:rsidP="00726D84">
      <w:pPr>
        <w:spacing w:line="360" w:lineRule="auto"/>
        <w:jc w:val="both"/>
        <w:rPr>
          <w:sz w:val="22"/>
          <w:szCs w:val="22"/>
        </w:rPr>
      </w:pPr>
    </w:p>
    <w:tbl>
      <w:tblPr>
        <w:tblW w:w="8744" w:type="dxa"/>
        <w:tblInd w:w="40" w:type="dxa"/>
        <w:tblLayout w:type="fixed"/>
        <w:tblLook w:val="0400" w:firstRow="0" w:lastRow="0" w:firstColumn="0" w:lastColumn="0" w:noHBand="0" w:noVBand="1"/>
      </w:tblPr>
      <w:tblGrid>
        <w:gridCol w:w="1373"/>
        <w:gridCol w:w="709"/>
        <w:gridCol w:w="708"/>
        <w:gridCol w:w="720"/>
        <w:gridCol w:w="556"/>
        <w:gridCol w:w="992"/>
        <w:gridCol w:w="993"/>
        <w:gridCol w:w="850"/>
        <w:gridCol w:w="851"/>
        <w:gridCol w:w="992"/>
      </w:tblGrid>
      <w:tr w:rsidR="00726D84" w14:paraId="5777A0AB" w14:textId="77777777" w:rsidTr="00B5165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7067C183" w14:textId="77777777" w:rsidR="00726D84" w:rsidRDefault="00726D84" w:rsidP="00B5165E">
            <w:pPr>
              <w:ind w:left="87"/>
              <w:rPr>
                <w:b/>
                <w:sz w:val="20"/>
                <w:szCs w:val="20"/>
              </w:rPr>
            </w:pPr>
            <w:r>
              <w:rPr>
                <w:b/>
                <w:sz w:val="20"/>
                <w:szCs w:val="20"/>
              </w:rPr>
              <w:t>Entidad Autorizada:   Grupo Mutual Alajuela – La Vivienda de Ahorro y Préstamo</w:t>
            </w:r>
          </w:p>
        </w:tc>
      </w:tr>
      <w:tr w:rsidR="00726D84" w14:paraId="2172A735" w14:textId="77777777" w:rsidTr="00B5165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235BB77C"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109AD116"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1E5405F2"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1874DD4C"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565A71EB" w14:textId="77777777" w:rsidR="00726D84" w:rsidRDefault="00726D84" w:rsidP="00B5165E">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66D11EE2" w14:textId="77777777" w:rsidR="00726D84" w:rsidRDefault="00726D84" w:rsidP="00B5165E">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F9AAE1F"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6C16DC49"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40DD4A1" w14:textId="77777777" w:rsidR="00726D84" w:rsidRDefault="00726D84" w:rsidP="00B5165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61A304EB"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4600A2CF"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26D84" w:rsidRPr="0021727C" w14:paraId="7C319648"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56516" w14:textId="77777777" w:rsidR="00726D84" w:rsidRPr="0021727C" w:rsidRDefault="00726D84" w:rsidP="00B5165E">
            <w:pPr>
              <w:rPr>
                <w:rFonts w:ascii="Arial Narrow" w:eastAsia="Arial Narrow" w:hAnsi="Arial Narrow" w:cs="Arial Narrow"/>
                <w:sz w:val="16"/>
                <w:szCs w:val="16"/>
              </w:rPr>
            </w:pPr>
            <w:r>
              <w:rPr>
                <w:rFonts w:ascii="Arial Narrow" w:eastAsia="Arial Narrow" w:hAnsi="Arial Narrow" w:cs="Arial Narrow"/>
                <w:sz w:val="16"/>
                <w:szCs w:val="16"/>
              </w:rPr>
              <w:t>Brenes Espinoza Donald José</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3C5C0" w14:textId="349D2AF1"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155819-978500</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846188A"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2-573191</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04282C0B"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6788"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9576" w14:textId="77777777" w:rsidR="00726D84" w:rsidRPr="0021727C" w:rsidRDefault="00726D84" w:rsidP="00B5165E">
            <w:pPr>
              <w:jc w:val="right"/>
              <w:rPr>
                <w:rFonts w:ascii="Arial Narrow" w:eastAsia="Arial Narrow" w:hAnsi="Arial Narrow" w:cs="Arial Narrow"/>
                <w:sz w:val="16"/>
                <w:szCs w:val="16"/>
              </w:rPr>
            </w:pPr>
            <w:r>
              <w:rPr>
                <w:rFonts w:ascii="Arial Narrow" w:eastAsia="Arial Narrow" w:hAnsi="Arial Narrow" w:cs="Arial Narrow"/>
                <w:sz w:val="16"/>
                <w:szCs w:val="16"/>
              </w:rPr>
              <w:t>3.420.000,00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55E0AD87"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76DEFD5"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75.338,78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F968569" w14:textId="77777777" w:rsidR="00726D84" w:rsidRPr="0021727C" w:rsidRDefault="00726D84" w:rsidP="00B5165E">
            <w:pPr>
              <w:ind w:left="-29"/>
              <w:jc w:val="right"/>
              <w:rPr>
                <w:rFonts w:ascii="Arial Narrow" w:eastAsia="Arial Narrow" w:hAnsi="Arial Narrow" w:cs="Arial Narrow"/>
                <w:sz w:val="16"/>
                <w:szCs w:val="16"/>
              </w:rPr>
            </w:pPr>
            <w:r>
              <w:rPr>
                <w:rFonts w:ascii="Arial Narrow" w:eastAsia="Arial Narrow" w:hAnsi="Arial Narrow" w:cs="Arial Narrow"/>
                <w:sz w:val="16"/>
                <w:szCs w:val="16"/>
              </w:rPr>
              <w:t>251.129,27</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0C88EE7B"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13.339.790,49</w:t>
            </w:r>
          </w:p>
        </w:tc>
      </w:tr>
      <w:tr w:rsidR="007A4A9D" w:rsidRPr="0021727C" w14:paraId="2A6F51B6"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51CD" w14:textId="77777777" w:rsidR="00726D84" w:rsidRPr="0021727C" w:rsidRDefault="00726D84" w:rsidP="00B5165E">
            <w:pPr>
              <w:rPr>
                <w:rFonts w:ascii="Arial Narrow" w:eastAsia="Arial Narrow" w:hAnsi="Arial Narrow" w:cs="Arial Narrow"/>
                <w:sz w:val="16"/>
                <w:szCs w:val="16"/>
              </w:rPr>
            </w:pPr>
            <w:r>
              <w:rPr>
                <w:rFonts w:ascii="Arial Narrow" w:eastAsia="Arial Narrow" w:hAnsi="Arial Narrow" w:cs="Arial Narrow"/>
                <w:sz w:val="16"/>
                <w:szCs w:val="16"/>
              </w:rPr>
              <w:t xml:space="preserve">Gómez </w:t>
            </w:r>
            <w:proofErr w:type="spellStart"/>
            <w:r>
              <w:rPr>
                <w:rFonts w:ascii="Arial Narrow" w:eastAsia="Arial Narrow" w:hAnsi="Arial Narrow" w:cs="Arial Narrow"/>
                <w:sz w:val="16"/>
                <w:szCs w:val="16"/>
              </w:rPr>
              <w:t>Gómez</w:t>
            </w:r>
            <w:proofErr w:type="spellEnd"/>
            <w:r>
              <w:rPr>
                <w:rFonts w:ascii="Arial Narrow" w:eastAsia="Arial Narrow" w:hAnsi="Arial Narrow" w:cs="Arial Narrow"/>
                <w:sz w:val="16"/>
                <w:szCs w:val="16"/>
              </w:rPr>
              <w:t xml:space="preserve"> Carlos Alberto</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1F2E1" w14:textId="77777777" w:rsidR="00726D84" w:rsidRPr="0021727C" w:rsidRDefault="00726D84" w:rsidP="006F5E1C">
            <w:pPr>
              <w:jc w:val="center"/>
              <w:rPr>
                <w:rFonts w:ascii="Arial Narrow" w:eastAsia="Arial Narrow" w:hAnsi="Arial Narrow" w:cs="Arial Narrow"/>
                <w:sz w:val="16"/>
                <w:szCs w:val="16"/>
              </w:rPr>
            </w:pPr>
            <w:r>
              <w:rPr>
                <w:rFonts w:ascii="Arial Narrow" w:eastAsia="Arial Narrow" w:hAnsi="Arial Narrow" w:cs="Arial Narrow"/>
                <w:sz w:val="16"/>
                <w:szCs w:val="16"/>
              </w:rPr>
              <w:t>6-0441-0036</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55F4735"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6-180222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33B68D6"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1B682"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347C2" w14:textId="77777777" w:rsidR="00726D84" w:rsidRPr="0021727C" w:rsidRDefault="00726D84" w:rsidP="00B5165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6.710.000,00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154AF98"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8E15D6B"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150.000,00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8C9ADCF" w14:textId="77777777" w:rsidR="00726D84" w:rsidRPr="0021727C" w:rsidRDefault="00726D84" w:rsidP="00B5165E">
            <w:pPr>
              <w:ind w:left="-29" w:right="-21"/>
              <w:jc w:val="right"/>
              <w:rPr>
                <w:rFonts w:ascii="Arial Narrow" w:eastAsia="Arial Narrow" w:hAnsi="Arial Narrow" w:cs="Arial Narrow"/>
                <w:sz w:val="16"/>
                <w:szCs w:val="16"/>
              </w:rPr>
            </w:pPr>
            <w:r>
              <w:rPr>
                <w:rFonts w:ascii="Arial Narrow" w:eastAsia="Arial Narrow" w:hAnsi="Arial Narrow" w:cs="Arial Narrow"/>
                <w:sz w:val="16"/>
                <w:szCs w:val="16"/>
              </w:rPr>
              <w:t>480.444,48</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C1DB32B"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16.784.444,48</w:t>
            </w:r>
          </w:p>
        </w:tc>
      </w:tr>
      <w:tr w:rsidR="00726D84" w:rsidRPr="0021727C" w14:paraId="6E0E4FC9"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E8BD6" w14:textId="6BC6A30E" w:rsidR="00726D84" w:rsidRPr="0021727C" w:rsidRDefault="00726D84" w:rsidP="00B5165E">
            <w:pPr>
              <w:rPr>
                <w:rFonts w:ascii="Arial Narrow" w:eastAsia="Arial Narrow" w:hAnsi="Arial Narrow" w:cs="Arial Narrow"/>
                <w:sz w:val="16"/>
                <w:szCs w:val="16"/>
              </w:rPr>
            </w:pPr>
            <w:proofErr w:type="spellStart"/>
            <w:r>
              <w:rPr>
                <w:rFonts w:ascii="Arial Narrow" w:eastAsia="Arial Narrow" w:hAnsi="Arial Narrow" w:cs="Arial Narrow"/>
                <w:sz w:val="16"/>
                <w:szCs w:val="16"/>
              </w:rPr>
              <w:t>Dinarte</w:t>
            </w:r>
            <w:proofErr w:type="spellEnd"/>
            <w:r>
              <w:rPr>
                <w:rFonts w:ascii="Arial Narrow" w:eastAsia="Arial Narrow" w:hAnsi="Arial Narrow" w:cs="Arial Narrow"/>
                <w:sz w:val="16"/>
                <w:szCs w:val="16"/>
              </w:rPr>
              <w:t xml:space="preserve"> Cort</w:t>
            </w:r>
            <w:r w:rsidR="005B4A08">
              <w:rPr>
                <w:rFonts w:ascii="Arial Narrow" w:eastAsia="Arial Narrow" w:hAnsi="Arial Narrow" w:cs="Arial Narrow"/>
                <w:sz w:val="16"/>
                <w:szCs w:val="16"/>
              </w:rPr>
              <w:t>é</w:t>
            </w:r>
            <w:r>
              <w:rPr>
                <w:rFonts w:ascii="Arial Narrow" w:eastAsia="Arial Narrow" w:hAnsi="Arial Narrow" w:cs="Arial Narrow"/>
                <w:sz w:val="16"/>
                <w:szCs w:val="16"/>
              </w:rPr>
              <w:t>s Adriana Josef</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7469D"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6-0433-0497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010CE5E2"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6-225163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6DBB157"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Osa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F5730"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07FB0" w14:textId="77777777" w:rsidR="00726D84" w:rsidRPr="0021727C" w:rsidRDefault="00726D84" w:rsidP="00B5165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5.000.000,00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39F6611"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51B7FED" w14:textId="21CD5650" w:rsidR="00726D84" w:rsidRPr="0021727C" w:rsidRDefault="00726D84" w:rsidP="00B5165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156.309,</w:t>
            </w:r>
            <w:r w:rsidR="005B4A08">
              <w:rPr>
                <w:rFonts w:ascii="Arial Narrow" w:eastAsia="Arial Narrow" w:hAnsi="Arial Narrow" w:cs="Arial Narrow"/>
                <w:sz w:val="16"/>
                <w:szCs w:val="16"/>
              </w:rPr>
              <w:t>85</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B079A90" w14:textId="77777777" w:rsidR="00726D84" w:rsidRPr="0021727C" w:rsidRDefault="00726D84" w:rsidP="00B5165E">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499.556,69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DC15CB5"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15.087.246,84</w:t>
            </w:r>
          </w:p>
        </w:tc>
      </w:tr>
      <w:tr w:rsidR="00726D84" w:rsidRPr="0021727C" w14:paraId="48B6515C"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7CF86" w14:textId="7B781908" w:rsidR="00726D84" w:rsidRPr="0021727C" w:rsidRDefault="00726D84" w:rsidP="00B5165E">
            <w:pPr>
              <w:rPr>
                <w:rFonts w:ascii="Arial Narrow" w:eastAsia="Arial Narrow" w:hAnsi="Arial Narrow" w:cs="Arial Narrow"/>
                <w:sz w:val="16"/>
                <w:szCs w:val="16"/>
              </w:rPr>
            </w:pPr>
            <w:r>
              <w:rPr>
                <w:rFonts w:ascii="Arial Narrow" w:eastAsia="Arial Narrow" w:hAnsi="Arial Narrow" w:cs="Arial Narrow"/>
                <w:sz w:val="16"/>
                <w:szCs w:val="16"/>
              </w:rPr>
              <w:t>L</w:t>
            </w:r>
            <w:r w:rsidR="00AD0856">
              <w:rPr>
                <w:rFonts w:ascii="Arial Narrow" w:eastAsia="Arial Narrow" w:hAnsi="Arial Narrow" w:cs="Arial Narrow"/>
                <w:sz w:val="16"/>
                <w:szCs w:val="16"/>
              </w:rPr>
              <w:t>ó</w:t>
            </w:r>
            <w:r>
              <w:rPr>
                <w:rFonts w:ascii="Arial Narrow" w:eastAsia="Arial Narrow" w:hAnsi="Arial Narrow" w:cs="Arial Narrow"/>
                <w:sz w:val="16"/>
                <w:szCs w:val="16"/>
              </w:rPr>
              <w:t xml:space="preserve">pez </w:t>
            </w:r>
            <w:proofErr w:type="spellStart"/>
            <w:r>
              <w:rPr>
                <w:rFonts w:ascii="Arial Narrow" w:eastAsia="Arial Narrow" w:hAnsi="Arial Narrow" w:cs="Arial Narrow"/>
                <w:sz w:val="16"/>
                <w:szCs w:val="16"/>
              </w:rPr>
              <w:t>Taleno</w:t>
            </w:r>
            <w:proofErr w:type="spellEnd"/>
            <w:r>
              <w:rPr>
                <w:rFonts w:ascii="Arial Narrow" w:eastAsia="Arial Narrow" w:hAnsi="Arial Narrow" w:cs="Arial Narrow"/>
                <w:sz w:val="16"/>
                <w:szCs w:val="16"/>
              </w:rPr>
              <w:t xml:space="preserve"> Mateo Isaías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2B1C"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2-0739-0925</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85FAC6F"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2-593575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967014D"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 xml:space="preserve">San Carlos </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E527"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8DE83" w14:textId="77777777" w:rsidR="00726D84" w:rsidRPr="0021727C" w:rsidRDefault="00726D84" w:rsidP="00B5165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5.998.000,00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C0D1D28"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9.619.610,90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E247201"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232.889,88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7366E8C" w14:textId="77777777" w:rsidR="00726D84" w:rsidRPr="0021727C" w:rsidRDefault="00726D84" w:rsidP="00B5165E">
            <w:pPr>
              <w:ind w:left="-29"/>
              <w:jc w:val="right"/>
              <w:rPr>
                <w:rFonts w:ascii="Arial Narrow" w:eastAsia="Arial Narrow" w:hAnsi="Arial Narrow" w:cs="Arial Narrow"/>
                <w:sz w:val="16"/>
                <w:szCs w:val="16"/>
              </w:rPr>
            </w:pPr>
            <w:r>
              <w:rPr>
                <w:rFonts w:ascii="Arial Narrow" w:eastAsia="Arial Narrow" w:hAnsi="Arial Narrow" w:cs="Arial Narrow"/>
                <w:sz w:val="16"/>
                <w:szCs w:val="16"/>
              </w:rPr>
              <w:t>465.779,75</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E3BD710"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15.850.500,78</w:t>
            </w:r>
          </w:p>
        </w:tc>
      </w:tr>
      <w:tr w:rsidR="00726D84" w:rsidRPr="0021727C" w14:paraId="5316A55D"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1A61" w14:textId="77777777" w:rsidR="00726D84" w:rsidRPr="0021727C" w:rsidRDefault="00726D84" w:rsidP="00B5165E">
            <w:pPr>
              <w:rPr>
                <w:rFonts w:ascii="Arial Narrow" w:eastAsia="Arial Narrow" w:hAnsi="Arial Narrow" w:cs="Arial Narrow"/>
                <w:sz w:val="16"/>
                <w:szCs w:val="16"/>
              </w:rPr>
            </w:pPr>
            <w:r>
              <w:rPr>
                <w:rFonts w:ascii="Arial Narrow" w:eastAsia="Arial Narrow" w:hAnsi="Arial Narrow" w:cs="Arial Narrow"/>
                <w:sz w:val="16"/>
                <w:szCs w:val="16"/>
              </w:rPr>
              <w:t>Martínez Espinoza Jacqueline</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BA8E"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6-0338-0238</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2B3D9FB8" w14:textId="77777777" w:rsidR="00726D84" w:rsidRPr="0021727C"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6-221113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6253047"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A1D37"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F7F8C" w14:textId="77777777" w:rsidR="00726D84" w:rsidRPr="0021727C" w:rsidRDefault="00726D84" w:rsidP="00B5165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7.200.000,00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DCD2362"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1D33474"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178.718,76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E90156B" w14:textId="77777777" w:rsidR="00726D84" w:rsidRPr="0021727C" w:rsidRDefault="00726D84" w:rsidP="00B5165E">
            <w:pPr>
              <w:rPr>
                <w:rFonts w:ascii="Arial Narrow" w:eastAsia="Arial Narrow" w:hAnsi="Arial Narrow" w:cs="Arial Narrow"/>
                <w:sz w:val="16"/>
                <w:szCs w:val="16"/>
              </w:rPr>
            </w:pPr>
            <w:r>
              <w:rPr>
                <w:rFonts w:ascii="Arial Narrow" w:eastAsia="Arial Narrow" w:hAnsi="Arial Narrow" w:cs="Arial Narrow"/>
                <w:sz w:val="16"/>
                <w:szCs w:val="16"/>
              </w:rPr>
              <w:t>537.501,69</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8926417" w14:textId="77777777" w:rsidR="00726D84" w:rsidRPr="0021727C" w:rsidRDefault="00726D84" w:rsidP="00B5165E">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17.302.782,93</w:t>
            </w:r>
          </w:p>
        </w:tc>
      </w:tr>
      <w:tr w:rsidR="00726D84" w14:paraId="7F25C895" w14:textId="77777777" w:rsidTr="00B5165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26D2C6EA" w14:textId="77777777" w:rsidR="00726D84" w:rsidRDefault="00726D84" w:rsidP="00B5165E">
            <w:pPr>
              <w:ind w:left="87"/>
              <w:rPr>
                <w:b/>
                <w:sz w:val="20"/>
                <w:szCs w:val="20"/>
              </w:rPr>
            </w:pPr>
            <w:r>
              <w:rPr>
                <w:b/>
                <w:sz w:val="20"/>
                <w:szCs w:val="20"/>
              </w:rPr>
              <w:t xml:space="preserve">Entidad Autorizada:   Banco de Costa Rica </w:t>
            </w:r>
          </w:p>
        </w:tc>
      </w:tr>
      <w:tr w:rsidR="00726D84" w14:paraId="5E6BB0BB" w14:textId="77777777" w:rsidTr="00B5165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678D0A91"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8DB420E"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7E81E3B5"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580981AD"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7FC0AB7A" w14:textId="77777777" w:rsidR="00726D84" w:rsidRDefault="00726D84" w:rsidP="00B5165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1D7F5B29" w14:textId="77777777" w:rsidR="00726D84" w:rsidRDefault="00726D84" w:rsidP="00B5165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39D906D7"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55E842DE"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4A5A138B" w14:textId="77777777" w:rsidR="00726D84" w:rsidRDefault="00726D84" w:rsidP="00B5165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7CAC8D9D"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02C1C33D"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26D84" w:rsidRPr="00A46565" w14:paraId="10BA2492"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7F144" w14:textId="77777777" w:rsidR="00726D84" w:rsidRPr="00A46565" w:rsidRDefault="00726D84" w:rsidP="00B5165E">
            <w:pPr>
              <w:rPr>
                <w:rFonts w:ascii="Arial Narrow" w:hAnsi="Arial Narrow"/>
                <w:sz w:val="16"/>
                <w:szCs w:val="16"/>
              </w:rPr>
            </w:pPr>
            <w:r>
              <w:rPr>
                <w:rFonts w:ascii="Arial Narrow" w:hAnsi="Arial Narrow"/>
                <w:sz w:val="16"/>
                <w:szCs w:val="16"/>
              </w:rPr>
              <w:t>Acevedo Cruz Katia Vanessa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ADCD" w14:textId="77777777" w:rsidR="00726D84" w:rsidRPr="00A46565" w:rsidRDefault="00726D84" w:rsidP="00B5165E">
            <w:pPr>
              <w:jc w:val="center"/>
              <w:rPr>
                <w:rFonts w:ascii="Arial Narrow" w:hAnsi="Arial Narrow"/>
                <w:sz w:val="16"/>
                <w:szCs w:val="16"/>
              </w:rPr>
            </w:pPr>
            <w:r>
              <w:rPr>
                <w:rFonts w:ascii="Arial Narrow" w:hAnsi="Arial Narrow"/>
                <w:sz w:val="16"/>
                <w:szCs w:val="16"/>
              </w:rPr>
              <w:t>7-0178-0567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42DB3AC2" w14:textId="77777777" w:rsidR="00726D84" w:rsidRPr="00A46565" w:rsidRDefault="00726D84" w:rsidP="00B5165E">
            <w:pPr>
              <w:jc w:val="center"/>
              <w:rPr>
                <w:rFonts w:ascii="Arial Narrow" w:eastAsia="Arial Narrow" w:hAnsi="Arial Narrow" w:cs="Arial Narrow"/>
                <w:sz w:val="16"/>
                <w:szCs w:val="16"/>
              </w:rPr>
            </w:pPr>
            <w:r>
              <w:rPr>
                <w:rFonts w:ascii="Arial Narrow" w:eastAsia="Arial Narrow" w:hAnsi="Arial Narrow" w:cs="Arial Narrow"/>
                <w:sz w:val="16"/>
                <w:szCs w:val="16"/>
              </w:rPr>
              <w:t>7-53442</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F6A018A" w14:textId="77777777" w:rsidR="00726D84" w:rsidRPr="00A46565"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Matina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9EC8A" w14:textId="77777777" w:rsidR="00726D84" w:rsidRPr="00A46565"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44911" w14:textId="77777777" w:rsidR="00726D84" w:rsidRPr="00A46565" w:rsidRDefault="00726D84" w:rsidP="00B5165E">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14.505.337,21</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6F3F057" w14:textId="77777777" w:rsidR="00726D84" w:rsidRPr="00A46565"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757E117" w14:textId="77777777" w:rsidR="00726D84" w:rsidRPr="00A46565"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15.840,76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616324FE" w14:textId="77777777" w:rsidR="00726D84" w:rsidRPr="00A46565" w:rsidRDefault="00726D84" w:rsidP="00B5165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158.407,64</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338F04DB" w14:textId="77777777" w:rsidR="00726D84" w:rsidRPr="00A46565"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14.647.904,09</w:t>
            </w:r>
          </w:p>
        </w:tc>
      </w:tr>
      <w:tr w:rsidR="00726D84" w14:paraId="053A0C6B" w14:textId="77777777" w:rsidTr="00B5165E">
        <w:trPr>
          <w:trHeight w:val="397"/>
        </w:trPr>
        <w:tc>
          <w:tcPr>
            <w:tcW w:w="8744" w:type="dxa"/>
            <w:gridSpan w:val="10"/>
            <w:tcBorders>
              <w:top w:val="single" w:sz="4" w:space="0" w:color="000000"/>
              <w:left w:val="single" w:sz="4" w:space="0" w:color="000000"/>
              <w:bottom w:val="single" w:sz="4" w:space="0" w:color="000000"/>
              <w:right w:val="single" w:sz="4" w:space="0" w:color="000000"/>
            </w:tcBorders>
            <w:shd w:val="clear" w:color="auto" w:fill="DBE5F1"/>
            <w:vAlign w:val="center"/>
          </w:tcPr>
          <w:p w14:paraId="5019B4CD" w14:textId="77777777" w:rsidR="00726D84" w:rsidRDefault="00726D84" w:rsidP="00B5165E">
            <w:pPr>
              <w:ind w:left="87"/>
              <w:rPr>
                <w:b/>
                <w:sz w:val="20"/>
                <w:szCs w:val="20"/>
              </w:rPr>
            </w:pPr>
            <w:r>
              <w:rPr>
                <w:b/>
                <w:sz w:val="20"/>
                <w:szCs w:val="20"/>
              </w:rPr>
              <w:t xml:space="preserve">Entidad Autorizada: </w:t>
            </w:r>
            <w:r w:rsidRPr="00955B66">
              <w:rPr>
                <w:b/>
                <w:sz w:val="20"/>
                <w:szCs w:val="20"/>
              </w:rPr>
              <w:t xml:space="preserve">Mutual Cartago </w:t>
            </w:r>
            <w:r w:rsidRPr="00955B66">
              <w:rPr>
                <w:rFonts w:cs="Arial"/>
                <w:b/>
                <w:sz w:val="20"/>
                <w:szCs w:val="20"/>
                <w:lang w:val="es-ES_tradnl"/>
              </w:rPr>
              <w:t>de Ahorro y Préstamo</w:t>
            </w:r>
            <w:r>
              <w:rPr>
                <w:b/>
                <w:sz w:val="20"/>
                <w:szCs w:val="20"/>
              </w:rPr>
              <w:t xml:space="preserve"> </w:t>
            </w:r>
          </w:p>
        </w:tc>
      </w:tr>
      <w:tr w:rsidR="00726D84" w14:paraId="3B623D7F" w14:textId="77777777" w:rsidTr="00B5165E">
        <w:trPr>
          <w:trHeight w:val="20"/>
        </w:trPr>
        <w:tc>
          <w:tcPr>
            <w:tcW w:w="1373" w:type="dxa"/>
            <w:tcBorders>
              <w:top w:val="single" w:sz="4" w:space="0" w:color="000000"/>
              <w:left w:val="single" w:sz="4" w:space="0" w:color="000000"/>
              <w:bottom w:val="nil"/>
              <w:right w:val="single" w:sz="4" w:space="0" w:color="000000"/>
            </w:tcBorders>
            <w:shd w:val="clear" w:color="auto" w:fill="F1F5F9"/>
            <w:vAlign w:val="center"/>
          </w:tcPr>
          <w:p w14:paraId="1EFB2696"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F1F5F9"/>
            <w:vAlign w:val="center"/>
          </w:tcPr>
          <w:p w14:paraId="2404076F"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8" w:type="dxa"/>
            <w:tcBorders>
              <w:top w:val="single" w:sz="4" w:space="0" w:color="000000"/>
              <w:left w:val="nil"/>
              <w:bottom w:val="single" w:sz="4" w:space="0" w:color="000000"/>
              <w:right w:val="single" w:sz="4" w:space="0" w:color="000000"/>
            </w:tcBorders>
            <w:shd w:val="clear" w:color="auto" w:fill="F1F5F9"/>
            <w:vAlign w:val="center"/>
          </w:tcPr>
          <w:p w14:paraId="499DF6FA"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720" w:type="dxa"/>
            <w:tcBorders>
              <w:top w:val="single" w:sz="4" w:space="0" w:color="000000"/>
              <w:left w:val="nil"/>
              <w:bottom w:val="single" w:sz="4" w:space="0" w:color="000000"/>
              <w:right w:val="single" w:sz="4" w:space="0" w:color="000000"/>
            </w:tcBorders>
            <w:shd w:val="clear" w:color="auto" w:fill="F1F5F9"/>
            <w:vAlign w:val="center"/>
          </w:tcPr>
          <w:p w14:paraId="4C18C3DD"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56"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6D1ED677" w14:textId="77777777" w:rsidR="00726D84" w:rsidRDefault="00726D84" w:rsidP="00B5165E">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Pr>
                <w:rFonts w:ascii="Arial Narrow" w:eastAsia="Arial Narrow" w:hAnsi="Arial Narrow" w:cs="Arial Narrow"/>
                <w:b/>
                <w:sz w:val="16"/>
                <w:szCs w:val="16"/>
              </w:rPr>
              <w:t>-sito</w:t>
            </w:r>
          </w:p>
          <w:p w14:paraId="5316839F" w14:textId="77777777" w:rsidR="00726D84" w:rsidRDefault="00726D84" w:rsidP="00B5165E">
            <w:pPr>
              <w:ind w:left="-106" w:right="-11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tcBorders>
              <w:top w:val="single" w:sz="4" w:space="0" w:color="000000"/>
              <w:left w:val="single" w:sz="4" w:space="0" w:color="000000"/>
              <w:bottom w:val="single" w:sz="4" w:space="0" w:color="000000"/>
              <w:right w:val="single" w:sz="4" w:space="0" w:color="000000"/>
            </w:tcBorders>
            <w:shd w:val="clear" w:color="auto" w:fill="F1F5F9"/>
            <w:vAlign w:val="center"/>
          </w:tcPr>
          <w:p w14:paraId="21C45649"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F1F5F9"/>
            <w:vAlign w:val="center"/>
          </w:tcPr>
          <w:p w14:paraId="042EFB1A"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F1F5F9"/>
            <w:vAlign w:val="center"/>
          </w:tcPr>
          <w:p w14:paraId="1963B9FD" w14:textId="77777777" w:rsidR="00726D84" w:rsidRDefault="00726D84" w:rsidP="00B5165E">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F1F5F9"/>
            <w:vAlign w:val="center"/>
          </w:tcPr>
          <w:p w14:paraId="21E2D277"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992" w:type="dxa"/>
            <w:tcBorders>
              <w:top w:val="single" w:sz="4" w:space="0" w:color="000000"/>
              <w:left w:val="nil"/>
              <w:bottom w:val="single" w:sz="4" w:space="0" w:color="000000"/>
              <w:right w:val="single" w:sz="4" w:space="0" w:color="000000"/>
            </w:tcBorders>
            <w:shd w:val="clear" w:color="auto" w:fill="F1F5F9"/>
            <w:vAlign w:val="center"/>
          </w:tcPr>
          <w:p w14:paraId="15B0D183" w14:textId="77777777" w:rsidR="00726D84" w:rsidRDefault="00726D84" w:rsidP="00B5165E">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726D84" w:rsidRPr="0021727C" w14:paraId="1F820CBB" w14:textId="77777777" w:rsidTr="00B5165E">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DFFBD" w14:textId="77777777" w:rsidR="00726D84" w:rsidRPr="0021727C" w:rsidRDefault="00726D84" w:rsidP="00B5165E">
            <w:pPr>
              <w:rPr>
                <w:rFonts w:ascii="Arial Narrow" w:hAnsi="Arial Narrow"/>
                <w:sz w:val="16"/>
                <w:szCs w:val="16"/>
              </w:rPr>
            </w:pPr>
            <w:r>
              <w:rPr>
                <w:rFonts w:ascii="Arial Narrow" w:hAnsi="Arial Narrow"/>
                <w:sz w:val="16"/>
                <w:szCs w:val="16"/>
              </w:rPr>
              <w:t>Calderón Fuentes Alexander Jesús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BDE4" w14:textId="77777777" w:rsidR="00726D84" w:rsidRPr="0021727C" w:rsidRDefault="00726D84" w:rsidP="00B5165E">
            <w:pPr>
              <w:jc w:val="center"/>
              <w:rPr>
                <w:rFonts w:ascii="Arial Narrow" w:hAnsi="Arial Narrow"/>
                <w:sz w:val="16"/>
                <w:szCs w:val="16"/>
              </w:rPr>
            </w:pPr>
            <w:r>
              <w:rPr>
                <w:rFonts w:ascii="Arial Narrow" w:hAnsi="Arial Narrow"/>
                <w:sz w:val="16"/>
                <w:szCs w:val="16"/>
              </w:rPr>
              <w:t>1-0780-0963</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3989B190" w14:textId="77777777" w:rsidR="00726D84" w:rsidRPr="0021727C" w:rsidRDefault="00726D84" w:rsidP="00B5165E">
            <w:pPr>
              <w:jc w:val="center"/>
              <w:rPr>
                <w:rFonts w:ascii="Arial Narrow" w:hAnsi="Arial Narrow"/>
                <w:sz w:val="16"/>
                <w:szCs w:val="16"/>
              </w:rPr>
            </w:pPr>
            <w:r>
              <w:rPr>
                <w:rFonts w:ascii="Arial Narrow" w:hAnsi="Arial Narrow"/>
                <w:sz w:val="16"/>
                <w:szCs w:val="16"/>
              </w:rPr>
              <w:t>2-585389</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726DC411"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7A972"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828F" w14:textId="77777777" w:rsidR="00726D84" w:rsidRPr="0021727C" w:rsidRDefault="00726D84" w:rsidP="00B5165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4.503.000,00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A29836F"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11.587.000,00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5A43135"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44.670,00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1700B013" w14:textId="77777777" w:rsidR="00726D84" w:rsidRPr="0021727C" w:rsidRDefault="00726D84" w:rsidP="00B5165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446.700,00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106F7902"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16.492.030,00</w:t>
            </w:r>
          </w:p>
        </w:tc>
      </w:tr>
      <w:tr w:rsidR="00726D84" w:rsidRPr="0021727C" w14:paraId="310F1D7D" w14:textId="77777777" w:rsidTr="007A4A9D">
        <w:trPr>
          <w:trHeight w:val="381"/>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F34F4" w14:textId="77777777" w:rsidR="00726D84" w:rsidRPr="0021727C" w:rsidRDefault="00726D84" w:rsidP="00B5165E">
            <w:pPr>
              <w:rPr>
                <w:rFonts w:ascii="Arial Narrow" w:hAnsi="Arial Narrow"/>
                <w:sz w:val="16"/>
                <w:szCs w:val="16"/>
              </w:rPr>
            </w:pPr>
            <w:r>
              <w:rPr>
                <w:rFonts w:ascii="Arial Narrow" w:hAnsi="Arial Narrow"/>
                <w:sz w:val="16"/>
                <w:szCs w:val="16"/>
              </w:rPr>
              <w:t>González Bello Daniela Priscila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F585F" w14:textId="3D02FCF0" w:rsidR="00726D84" w:rsidRPr="0021727C" w:rsidRDefault="00726D84" w:rsidP="00B5165E">
            <w:pPr>
              <w:jc w:val="center"/>
              <w:rPr>
                <w:rFonts w:ascii="Arial Narrow" w:hAnsi="Arial Narrow"/>
                <w:sz w:val="16"/>
                <w:szCs w:val="16"/>
              </w:rPr>
            </w:pPr>
            <w:r>
              <w:rPr>
                <w:rFonts w:ascii="Arial Narrow" w:hAnsi="Arial Narrow"/>
                <w:sz w:val="16"/>
                <w:szCs w:val="16"/>
              </w:rPr>
              <w:t>6-0456-0</w:t>
            </w:r>
            <w:r w:rsidR="006F5E1C">
              <w:rPr>
                <w:rFonts w:ascii="Arial Narrow" w:hAnsi="Arial Narrow"/>
                <w:sz w:val="16"/>
                <w:szCs w:val="16"/>
              </w:rPr>
              <w:t>551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0BE054A" w14:textId="77777777" w:rsidR="00726D84" w:rsidRPr="0021727C" w:rsidRDefault="00726D84" w:rsidP="00B5165E">
            <w:pPr>
              <w:jc w:val="center"/>
              <w:rPr>
                <w:rFonts w:ascii="Arial Narrow" w:hAnsi="Arial Narrow"/>
                <w:sz w:val="16"/>
                <w:szCs w:val="16"/>
              </w:rPr>
            </w:pPr>
            <w:r>
              <w:rPr>
                <w:rFonts w:ascii="Arial Narrow" w:hAnsi="Arial Narrow"/>
                <w:sz w:val="16"/>
                <w:szCs w:val="16"/>
              </w:rPr>
              <w:t>6-238400</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64DD9403"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Corredores</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36C5"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5EAD3" w14:textId="77777777" w:rsidR="00726D84" w:rsidRPr="0021727C" w:rsidRDefault="00726D84" w:rsidP="00B5165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4.626.000,00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97E7088"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2AFB6A5"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9FEBC59" w14:textId="77777777" w:rsidR="00726D84" w:rsidRPr="0021727C" w:rsidRDefault="00726D84" w:rsidP="00B5165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7C8C6517"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14.686.190,00</w:t>
            </w:r>
          </w:p>
        </w:tc>
      </w:tr>
      <w:tr w:rsidR="00726D84" w:rsidRPr="0021727C" w14:paraId="29F3C869"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B213F" w14:textId="77777777" w:rsidR="00726D84" w:rsidRPr="0021727C" w:rsidRDefault="00726D84" w:rsidP="00B5165E">
            <w:pPr>
              <w:rPr>
                <w:rFonts w:ascii="Arial Narrow" w:hAnsi="Arial Narrow"/>
                <w:sz w:val="16"/>
                <w:szCs w:val="16"/>
              </w:rPr>
            </w:pPr>
            <w:r>
              <w:rPr>
                <w:rFonts w:ascii="Arial Narrow" w:hAnsi="Arial Narrow"/>
                <w:sz w:val="16"/>
                <w:szCs w:val="16"/>
              </w:rPr>
              <w:t>Soto Gómez Nayeli María</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49BF" w14:textId="77777777" w:rsidR="00726D84" w:rsidRPr="0021727C" w:rsidRDefault="00726D84" w:rsidP="00B5165E">
            <w:pPr>
              <w:jc w:val="center"/>
              <w:rPr>
                <w:rFonts w:ascii="Arial Narrow" w:hAnsi="Arial Narrow"/>
                <w:sz w:val="16"/>
                <w:szCs w:val="16"/>
              </w:rPr>
            </w:pPr>
            <w:r>
              <w:rPr>
                <w:rFonts w:ascii="Arial Narrow" w:hAnsi="Arial Narrow"/>
                <w:sz w:val="16"/>
                <w:szCs w:val="16"/>
              </w:rPr>
              <w:t>6-0473-0047</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738518BF" w14:textId="77777777" w:rsidR="00726D84" w:rsidRPr="0021727C" w:rsidRDefault="00726D84" w:rsidP="00B5165E">
            <w:pPr>
              <w:jc w:val="center"/>
              <w:rPr>
                <w:rFonts w:ascii="Arial Narrow" w:hAnsi="Arial Narrow"/>
                <w:sz w:val="16"/>
                <w:szCs w:val="16"/>
              </w:rPr>
            </w:pPr>
            <w:r>
              <w:rPr>
                <w:rFonts w:ascii="Arial Narrow" w:hAnsi="Arial Narrow"/>
                <w:sz w:val="16"/>
                <w:szCs w:val="16"/>
              </w:rPr>
              <w:t>6-238005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54135B09"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Golfito</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47A8" w14:textId="77777777" w:rsidR="00726D84" w:rsidRPr="0021727C" w:rsidRDefault="00726D84" w:rsidP="00AD0856">
            <w:pPr>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B446" w14:textId="77777777" w:rsidR="00726D84" w:rsidRPr="0021727C" w:rsidRDefault="00726D84" w:rsidP="00B5165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26DBCC4"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9.744.000,00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26EF9527"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135.510,00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039CCDD" w14:textId="77777777" w:rsidR="00726D84" w:rsidRPr="0021727C" w:rsidRDefault="00726D84" w:rsidP="00B5165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451.700,00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4751001"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16.060.190,00</w:t>
            </w:r>
          </w:p>
        </w:tc>
      </w:tr>
      <w:tr w:rsidR="00726D84" w:rsidRPr="0021727C" w14:paraId="1B93E7C3"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3A04" w14:textId="77777777" w:rsidR="00726D84" w:rsidRPr="0021727C" w:rsidRDefault="00726D84" w:rsidP="00B5165E">
            <w:pPr>
              <w:rPr>
                <w:rFonts w:ascii="Arial Narrow" w:hAnsi="Arial Narrow"/>
                <w:sz w:val="16"/>
                <w:szCs w:val="16"/>
              </w:rPr>
            </w:pPr>
            <w:r>
              <w:rPr>
                <w:rFonts w:ascii="Arial Narrow" w:hAnsi="Arial Narrow"/>
                <w:sz w:val="16"/>
                <w:szCs w:val="16"/>
              </w:rPr>
              <w:lastRenderedPageBreak/>
              <w:t>Salas Moya Maribel de Jesús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A6512" w14:textId="77777777" w:rsidR="00726D84" w:rsidRPr="0021727C" w:rsidRDefault="00726D84" w:rsidP="00B5165E">
            <w:pPr>
              <w:jc w:val="center"/>
              <w:rPr>
                <w:rFonts w:ascii="Arial Narrow" w:hAnsi="Arial Narrow"/>
                <w:sz w:val="16"/>
                <w:szCs w:val="16"/>
              </w:rPr>
            </w:pPr>
            <w:r>
              <w:rPr>
                <w:rFonts w:ascii="Arial Narrow" w:hAnsi="Arial Narrow"/>
                <w:sz w:val="16"/>
                <w:szCs w:val="16"/>
              </w:rPr>
              <w:t>7-0245-0981</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56745787" w14:textId="77777777" w:rsidR="00726D84" w:rsidRPr="0021727C" w:rsidRDefault="00726D84" w:rsidP="00B5165E">
            <w:pPr>
              <w:jc w:val="center"/>
              <w:rPr>
                <w:rFonts w:ascii="Arial Narrow" w:hAnsi="Arial Narrow"/>
                <w:sz w:val="16"/>
                <w:szCs w:val="16"/>
              </w:rPr>
            </w:pPr>
            <w:r>
              <w:rPr>
                <w:rFonts w:ascii="Arial Narrow" w:hAnsi="Arial Narrow"/>
                <w:sz w:val="16"/>
                <w:szCs w:val="16"/>
              </w:rPr>
              <w:t>7-173253</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484EB6C6"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Pococí</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6B6E1"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28D42" w14:textId="77777777" w:rsidR="00726D84" w:rsidRPr="0021727C" w:rsidRDefault="00726D84" w:rsidP="00B5165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5.265.000,00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7D20DAA"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0633A27"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146.835,00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09BACCB4" w14:textId="77777777" w:rsidR="00726D84" w:rsidRPr="0021727C" w:rsidRDefault="00726D84" w:rsidP="00B5165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489.450,00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E4BC365"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15.321.715,00</w:t>
            </w:r>
          </w:p>
        </w:tc>
      </w:tr>
      <w:tr w:rsidR="00726D84" w:rsidRPr="0021727C" w14:paraId="5BD8AB8F" w14:textId="77777777" w:rsidTr="007A4A9D">
        <w:trPr>
          <w:trHeight w:val="454"/>
        </w:trPr>
        <w:tc>
          <w:tcPr>
            <w:tcW w:w="13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F72A" w14:textId="77777777" w:rsidR="00726D84" w:rsidRPr="0021727C" w:rsidRDefault="00726D84" w:rsidP="00B5165E">
            <w:pPr>
              <w:rPr>
                <w:rFonts w:ascii="Arial Narrow" w:hAnsi="Arial Narrow"/>
                <w:sz w:val="16"/>
                <w:szCs w:val="16"/>
              </w:rPr>
            </w:pPr>
            <w:r>
              <w:rPr>
                <w:rFonts w:ascii="Arial Narrow" w:hAnsi="Arial Narrow"/>
                <w:sz w:val="16"/>
                <w:szCs w:val="16"/>
              </w:rPr>
              <w:t xml:space="preserve">Guerra Pastrana </w:t>
            </w:r>
            <w:proofErr w:type="spellStart"/>
            <w:r>
              <w:rPr>
                <w:rFonts w:ascii="Arial Narrow" w:hAnsi="Arial Narrow"/>
                <w:sz w:val="16"/>
                <w:szCs w:val="16"/>
              </w:rPr>
              <w:t>Ladys</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B922" w14:textId="77777777" w:rsidR="00726D84" w:rsidRPr="0021727C" w:rsidRDefault="00726D84" w:rsidP="00B5165E">
            <w:pPr>
              <w:jc w:val="center"/>
              <w:rPr>
                <w:rFonts w:ascii="Arial Narrow" w:hAnsi="Arial Narrow"/>
                <w:sz w:val="16"/>
                <w:szCs w:val="16"/>
              </w:rPr>
            </w:pPr>
            <w:r>
              <w:rPr>
                <w:rFonts w:ascii="Arial Narrow" w:hAnsi="Arial Narrow"/>
                <w:sz w:val="16"/>
                <w:szCs w:val="16"/>
              </w:rPr>
              <w:t>2-0472-0579</w:t>
            </w:r>
          </w:p>
        </w:tc>
        <w:tc>
          <w:tcPr>
            <w:tcW w:w="708" w:type="dxa"/>
            <w:tcBorders>
              <w:top w:val="single" w:sz="4" w:space="0" w:color="000000"/>
              <w:left w:val="nil"/>
              <w:bottom w:val="single" w:sz="4" w:space="0" w:color="000000"/>
              <w:right w:val="single" w:sz="4" w:space="0" w:color="000000"/>
            </w:tcBorders>
            <w:shd w:val="clear" w:color="auto" w:fill="auto"/>
            <w:vAlign w:val="center"/>
          </w:tcPr>
          <w:p w14:paraId="10E73402" w14:textId="77777777" w:rsidR="00726D84" w:rsidRPr="0021727C" w:rsidRDefault="00726D84" w:rsidP="00B5165E">
            <w:pPr>
              <w:jc w:val="center"/>
              <w:rPr>
                <w:rFonts w:ascii="Arial Narrow" w:hAnsi="Arial Narrow"/>
                <w:sz w:val="16"/>
                <w:szCs w:val="16"/>
              </w:rPr>
            </w:pPr>
            <w:r>
              <w:rPr>
                <w:rFonts w:ascii="Arial Narrow" w:hAnsi="Arial Narrow"/>
                <w:sz w:val="16"/>
                <w:szCs w:val="16"/>
              </w:rPr>
              <w:t>2-591165</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10C2DE5C" w14:textId="77777777" w:rsidR="00726D84" w:rsidRPr="0021727C" w:rsidRDefault="00726D84" w:rsidP="00B5165E">
            <w:pPr>
              <w:ind w:left="-108" w:right="-97"/>
              <w:jc w:val="center"/>
              <w:rPr>
                <w:rFonts w:ascii="Arial Narrow" w:eastAsia="Arial Narrow" w:hAnsi="Arial Narrow" w:cs="Arial Narrow"/>
                <w:sz w:val="16"/>
                <w:szCs w:val="16"/>
              </w:rPr>
            </w:pPr>
            <w:r>
              <w:rPr>
                <w:rFonts w:ascii="Arial Narrow" w:eastAsia="Arial Narrow" w:hAnsi="Arial Narrow" w:cs="Arial Narrow"/>
                <w:sz w:val="16"/>
                <w:szCs w:val="16"/>
              </w:rPr>
              <w:t>Upala</w:t>
            </w:r>
          </w:p>
        </w:tc>
        <w:tc>
          <w:tcPr>
            <w:tcW w:w="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93AA7" w14:textId="77777777" w:rsidR="00726D84" w:rsidRPr="0021727C" w:rsidRDefault="00726D84" w:rsidP="00B5165E">
            <w:pPr>
              <w:ind w:left="-105"/>
              <w:jc w:val="right"/>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BDA3C" w14:textId="77777777" w:rsidR="00726D84" w:rsidRPr="0021727C" w:rsidRDefault="00726D84" w:rsidP="00B5165E">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5.505.000,00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1DFE0CC"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9.714.100,00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4BFEA5F"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46.945,00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18F0685" w14:textId="77777777" w:rsidR="00726D84" w:rsidRPr="0021727C" w:rsidRDefault="00726D84" w:rsidP="00B5165E">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469.450,00</w:t>
            </w:r>
          </w:p>
        </w:tc>
        <w:tc>
          <w:tcPr>
            <w:tcW w:w="992" w:type="dxa"/>
            <w:tcBorders>
              <w:top w:val="single" w:sz="4" w:space="0" w:color="000000"/>
              <w:left w:val="nil"/>
              <w:bottom w:val="single" w:sz="4" w:space="0" w:color="000000"/>
              <w:right w:val="single" w:sz="4" w:space="0" w:color="000000"/>
            </w:tcBorders>
            <w:shd w:val="clear" w:color="auto" w:fill="auto"/>
            <w:vAlign w:val="center"/>
          </w:tcPr>
          <w:p w14:paraId="26F9E526" w14:textId="77777777" w:rsidR="00726D84" w:rsidRPr="0021727C" w:rsidRDefault="00726D84" w:rsidP="00B5165E">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15.641.605,00</w:t>
            </w:r>
          </w:p>
        </w:tc>
      </w:tr>
      <w:tr w:rsidR="00726D84" w14:paraId="3CD16498" w14:textId="77777777" w:rsidTr="00B5165E">
        <w:trPr>
          <w:trHeight w:val="239"/>
        </w:trPr>
        <w:tc>
          <w:tcPr>
            <w:tcW w:w="4066" w:type="dxa"/>
            <w:gridSpan w:val="5"/>
            <w:tcBorders>
              <w:top w:val="nil"/>
              <w:left w:val="single" w:sz="4" w:space="0" w:color="000000"/>
              <w:bottom w:val="single" w:sz="4" w:space="0" w:color="000000"/>
              <w:right w:val="single" w:sz="4" w:space="0" w:color="000000"/>
            </w:tcBorders>
            <w:shd w:val="clear" w:color="auto" w:fill="FFFFFF"/>
            <w:vAlign w:val="center"/>
          </w:tcPr>
          <w:p w14:paraId="223A751A" w14:textId="77777777" w:rsidR="00726D84" w:rsidRDefault="00726D84" w:rsidP="00B5165E">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tc>
        <w:tc>
          <w:tcPr>
            <w:tcW w:w="4678" w:type="dxa"/>
            <w:gridSpan w:val="5"/>
            <w:tcBorders>
              <w:top w:val="nil"/>
              <w:left w:val="single" w:sz="4" w:space="0" w:color="000000"/>
              <w:bottom w:val="single" w:sz="4" w:space="0" w:color="000000"/>
              <w:right w:val="single" w:sz="4" w:space="0" w:color="000000"/>
            </w:tcBorders>
            <w:shd w:val="clear" w:color="auto" w:fill="FFFFFF"/>
            <w:vAlign w:val="center"/>
          </w:tcPr>
          <w:p w14:paraId="37AB2C5B" w14:textId="071B3E4C" w:rsidR="00726D84" w:rsidRDefault="00726D84" w:rsidP="00B5165E">
            <w:pPr>
              <w:jc w:val="both"/>
              <w:rPr>
                <w:rFonts w:ascii="Arial Narrow" w:eastAsia="Arial Narrow" w:hAnsi="Arial Narrow" w:cs="Arial Narrow"/>
                <w:sz w:val="16"/>
                <w:szCs w:val="16"/>
              </w:rPr>
            </w:pPr>
            <w:r>
              <w:rPr>
                <w:rFonts w:ascii="Arial Narrow" w:eastAsia="Arial Narrow" w:hAnsi="Arial Narrow" w:cs="Arial Narrow"/>
                <w:sz w:val="16"/>
                <w:szCs w:val="16"/>
              </w:rPr>
              <w:t>C</w:t>
            </w:r>
            <w:r w:rsidR="00AD0856">
              <w:rPr>
                <w:rFonts w:ascii="Arial Narrow" w:eastAsia="Arial Narrow" w:hAnsi="Arial Narrow" w:cs="Arial Narrow"/>
                <w:sz w:val="16"/>
                <w:szCs w:val="16"/>
              </w:rPr>
              <w:t>LP</w:t>
            </w:r>
            <w:r>
              <w:rPr>
                <w:rFonts w:ascii="Arial Narrow" w:eastAsia="Arial Narrow" w:hAnsi="Arial Narrow" w:cs="Arial Narrow"/>
                <w:sz w:val="16"/>
                <w:szCs w:val="16"/>
              </w:rPr>
              <w:t>: Co</w:t>
            </w:r>
            <w:r w:rsidR="00AD0856">
              <w:rPr>
                <w:rFonts w:ascii="Arial Narrow" w:eastAsia="Arial Narrow" w:hAnsi="Arial Narrow" w:cs="Arial Narrow"/>
                <w:sz w:val="16"/>
                <w:szCs w:val="16"/>
              </w:rPr>
              <w:t>nstrucción en lote propio</w:t>
            </w:r>
          </w:p>
        </w:tc>
      </w:tr>
    </w:tbl>
    <w:p w14:paraId="480CE446" w14:textId="77777777" w:rsidR="00726D84" w:rsidRDefault="00726D84" w:rsidP="00726D84">
      <w:pPr>
        <w:spacing w:line="360" w:lineRule="auto"/>
        <w:jc w:val="both"/>
        <w:rPr>
          <w:sz w:val="22"/>
          <w:szCs w:val="22"/>
        </w:rPr>
      </w:pPr>
    </w:p>
    <w:p w14:paraId="319E2F17" w14:textId="77777777" w:rsidR="00726D84" w:rsidRDefault="00726D84" w:rsidP="00726D84">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6ED4C1D2" w14:textId="77777777" w:rsidR="00722023" w:rsidRPr="00FD161B" w:rsidRDefault="00722023" w:rsidP="00722023">
      <w:pPr>
        <w:spacing w:line="360" w:lineRule="auto"/>
        <w:jc w:val="both"/>
        <w:rPr>
          <w:rFonts w:cs="Arial"/>
          <w:bCs/>
          <w:sz w:val="22"/>
          <w:szCs w:val="22"/>
        </w:rPr>
      </w:pPr>
    </w:p>
    <w:p w14:paraId="731C91F8" w14:textId="77777777" w:rsidR="00722023" w:rsidRPr="00FD161B" w:rsidRDefault="00722023" w:rsidP="00722023">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2A18BA86" w14:textId="77777777" w:rsidR="00722023" w:rsidRPr="00FD161B" w:rsidRDefault="00722023" w:rsidP="00722023">
      <w:pPr>
        <w:spacing w:line="360" w:lineRule="auto"/>
        <w:jc w:val="both"/>
        <w:rPr>
          <w:rFonts w:cs="Arial"/>
          <w:bCs/>
          <w:sz w:val="22"/>
          <w:szCs w:val="22"/>
        </w:rPr>
      </w:pPr>
    </w:p>
    <w:p w14:paraId="11B88205" w14:textId="77777777" w:rsidR="00722023" w:rsidRDefault="00722023" w:rsidP="00722023">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3EC4EA54" w14:textId="77777777" w:rsidR="00722023" w:rsidRDefault="00722023" w:rsidP="00722023">
      <w:pPr>
        <w:spacing w:line="360" w:lineRule="auto"/>
        <w:jc w:val="both"/>
        <w:rPr>
          <w:rFonts w:cs="Arial"/>
          <w:bCs/>
          <w:sz w:val="22"/>
          <w:szCs w:val="22"/>
        </w:rPr>
      </w:pPr>
    </w:p>
    <w:p w14:paraId="235E7188" w14:textId="614B0672" w:rsidR="00722023" w:rsidRDefault="007A4A9D" w:rsidP="00722023">
      <w:pPr>
        <w:spacing w:line="360" w:lineRule="auto"/>
        <w:jc w:val="both"/>
        <w:rPr>
          <w:rFonts w:cs="Arial"/>
          <w:sz w:val="22"/>
          <w:szCs w:val="22"/>
        </w:rPr>
      </w:pPr>
      <w:r>
        <w:rPr>
          <w:rFonts w:cs="Arial"/>
          <w:b/>
          <w:bCs/>
          <w:sz w:val="22"/>
          <w:szCs w:val="22"/>
        </w:rPr>
        <w:t>5</w:t>
      </w:r>
      <w:r w:rsidR="00722023" w:rsidRPr="00FD161B">
        <w:rPr>
          <w:rFonts w:cs="Arial"/>
          <w:b/>
          <w:bCs/>
          <w:sz w:val="22"/>
          <w:szCs w:val="22"/>
        </w:rPr>
        <w:t>)</w:t>
      </w:r>
      <w:r w:rsidR="00722023"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0D41ED9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5448F93" w14:textId="77777777" w:rsidR="002B71CC" w:rsidRPr="00D14EAF" w:rsidRDefault="002B71CC" w:rsidP="002B71CC">
      <w:pPr>
        <w:spacing w:line="360" w:lineRule="auto"/>
        <w:jc w:val="both"/>
        <w:rPr>
          <w:rFonts w:cs="Arial"/>
          <w:b/>
          <w:sz w:val="22"/>
        </w:rPr>
      </w:pPr>
      <w:r w:rsidRPr="00D14EAF">
        <w:rPr>
          <w:rFonts w:cs="Arial"/>
          <w:b/>
          <w:sz w:val="22"/>
        </w:rPr>
        <w:t>************</w:t>
      </w:r>
    </w:p>
    <w:p w14:paraId="2244CC73" w14:textId="77777777" w:rsidR="002B71CC" w:rsidRDefault="002B71CC" w:rsidP="002B71CC">
      <w:pPr>
        <w:spacing w:line="360" w:lineRule="auto"/>
        <w:jc w:val="both"/>
        <w:rPr>
          <w:rFonts w:cs="Arial"/>
          <w:sz w:val="22"/>
          <w:lang w:val="es-ES_tradnl"/>
        </w:rPr>
      </w:pPr>
    </w:p>
    <w:p w14:paraId="44642DA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11414097" w14:textId="77777777" w:rsidR="00C806F1" w:rsidRPr="00BD3192" w:rsidRDefault="00C806F1" w:rsidP="00C806F1">
      <w:pPr>
        <w:spacing w:line="360" w:lineRule="auto"/>
        <w:jc w:val="both"/>
        <w:rPr>
          <w:rFonts w:cs="Arial"/>
          <w:b/>
          <w:bCs/>
          <w:sz w:val="22"/>
          <w:szCs w:val="22"/>
        </w:rPr>
      </w:pPr>
      <w:r w:rsidRPr="00BD3192">
        <w:rPr>
          <w:rFonts w:cs="Arial"/>
          <w:b/>
          <w:bCs/>
          <w:sz w:val="22"/>
          <w:szCs w:val="22"/>
        </w:rPr>
        <w:t>Considerando:</w:t>
      </w:r>
    </w:p>
    <w:p w14:paraId="0F578E57" w14:textId="63924A7D" w:rsidR="00C806F1" w:rsidRPr="00BD3192" w:rsidRDefault="00C806F1" w:rsidP="00C806F1">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C-</w:t>
      </w:r>
      <w:r w:rsidR="00C44DCE">
        <w:rPr>
          <w:rFonts w:cs="Arial"/>
          <w:sz w:val="22"/>
          <w:szCs w:val="22"/>
        </w:rPr>
        <w:t>1197</w:t>
      </w:r>
      <w:r w:rsidRPr="00BD3192">
        <w:rPr>
          <w:rFonts w:cs="Arial"/>
          <w:sz w:val="22"/>
          <w:szCs w:val="22"/>
        </w:rPr>
        <w:t>-DC-</w:t>
      </w:r>
      <w:r>
        <w:rPr>
          <w:rFonts w:cs="Arial"/>
          <w:sz w:val="22"/>
          <w:szCs w:val="22"/>
        </w:rPr>
        <w:t>2021</w:t>
      </w:r>
      <w:r w:rsidRPr="00BD3192">
        <w:rPr>
          <w:rFonts w:cs="Arial"/>
          <w:sz w:val="22"/>
          <w:szCs w:val="22"/>
        </w:rPr>
        <w:t xml:space="preserve">, el Grupo Mutual Alajuela – La Vivienda de Ahorro y Préstamo (Grupo Mutual), solicita la autorización de este Banco para prorrogar la fecha de vencimiento del contrato de administración de recursos del proyecto </w:t>
      </w:r>
      <w:r w:rsidRPr="00AB0463">
        <w:rPr>
          <w:rFonts w:cs="Arial"/>
          <w:sz w:val="22"/>
          <w:szCs w:val="22"/>
          <w:lang w:val="es-CR"/>
        </w:rPr>
        <w:t xml:space="preserve">Conjunto Habitacional </w:t>
      </w:r>
      <w:r>
        <w:rPr>
          <w:rFonts w:cs="Arial"/>
          <w:sz w:val="22"/>
          <w:szCs w:val="22"/>
          <w:lang w:val="es-CR"/>
        </w:rPr>
        <w:t>Villas Marcel</w:t>
      </w:r>
      <w:r w:rsidRPr="00AB0463">
        <w:rPr>
          <w:rFonts w:cs="Arial"/>
          <w:sz w:val="22"/>
          <w:szCs w:val="22"/>
          <w:lang w:val="es-CR"/>
        </w:rPr>
        <w:t xml:space="preserve">, </w:t>
      </w:r>
      <w:r w:rsidRPr="00AB0463">
        <w:rPr>
          <w:rFonts w:cs="Arial"/>
          <w:color w:val="000000"/>
          <w:sz w:val="22"/>
          <w:szCs w:val="22"/>
          <w:lang w:val="es-CR"/>
        </w:rPr>
        <w:t xml:space="preserve">ubicado en el distrito </w:t>
      </w:r>
      <w:r>
        <w:rPr>
          <w:rFonts w:cs="Arial"/>
          <w:color w:val="000000"/>
          <w:sz w:val="22"/>
          <w:szCs w:val="22"/>
          <w:lang w:val="es-CR"/>
        </w:rPr>
        <w:t>Belén</w:t>
      </w:r>
      <w:r>
        <w:rPr>
          <w:rFonts w:cs="Arial"/>
          <w:sz w:val="22"/>
          <w:szCs w:val="22"/>
        </w:rPr>
        <w:t xml:space="preserve"> del cantón de Carrillo, p</w:t>
      </w:r>
      <w:r w:rsidRPr="009C1F77">
        <w:rPr>
          <w:rFonts w:cs="Arial"/>
          <w:sz w:val="22"/>
          <w:szCs w:val="22"/>
        </w:rPr>
        <w:t xml:space="preserve">rovincia de </w:t>
      </w:r>
      <w:r>
        <w:rPr>
          <w:rFonts w:cs="Arial"/>
          <w:sz w:val="22"/>
          <w:szCs w:val="22"/>
        </w:rPr>
        <w:t>Guanacaste</w:t>
      </w:r>
      <w:r w:rsidRPr="00BD3192">
        <w:rPr>
          <w:rFonts w:cs="Arial"/>
          <w:sz w:val="22"/>
          <w:szCs w:val="22"/>
        </w:rPr>
        <w:t xml:space="preserve">, y aprobado al amparo del artículo 59 de la Ley del Sistema Financiero Nacional para la Vivienda, según consta en el acuerdo </w:t>
      </w:r>
      <w:r w:rsidRPr="00E30ABB">
        <w:rPr>
          <w:rFonts w:cs="Arial"/>
          <w:sz w:val="22"/>
          <w:szCs w:val="22"/>
          <w:lang w:val="es-ES_tradnl"/>
        </w:rPr>
        <w:t>N°</w:t>
      </w:r>
      <w:r>
        <w:rPr>
          <w:rFonts w:cs="Arial"/>
          <w:sz w:val="22"/>
          <w:szCs w:val="22"/>
          <w:lang w:val="es-ES_tradnl"/>
        </w:rPr>
        <w:t xml:space="preserve"> 2 </w:t>
      </w:r>
      <w:r w:rsidRPr="00E30ABB">
        <w:rPr>
          <w:rFonts w:cs="Arial"/>
          <w:sz w:val="22"/>
          <w:szCs w:val="22"/>
        </w:rPr>
        <w:t xml:space="preserve">de la sesión </w:t>
      </w:r>
      <w:r>
        <w:rPr>
          <w:rFonts w:cs="Arial"/>
          <w:sz w:val="22"/>
          <w:szCs w:val="22"/>
        </w:rPr>
        <w:t>76</w:t>
      </w:r>
      <w:r w:rsidRPr="00E30ABB">
        <w:rPr>
          <w:rFonts w:cs="Arial"/>
          <w:sz w:val="22"/>
          <w:szCs w:val="22"/>
        </w:rPr>
        <w:t>-201</w:t>
      </w:r>
      <w:r>
        <w:rPr>
          <w:rFonts w:cs="Arial"/>
          <w:sz w:val="22"/>
          <w:szCs w:val="22"/>
        </w:rPr>
        <w:t xml:space="preserve">7 </w:t>
      </w:r>
      <w:r w:rsidRPr="00E30ABB">
        <w:rPr>
          <w:rFonts w:cs="Arial"/>
          <w:sz w:val="22"/>
          <w:szCs w:val="22"/>
        </w:rPr>
        <w:t xml:space="preserve">del </w:t>
      </w:r>
      <w:r>
        <w:rPr>
          <w:rFonts w:cs="Arial"/>
          <w:sz w:val="22"/>
          <w:szCs w:val="22"/>
        </w:rPr>
        <w:t>26</w:t>
      </w:r>
      <w:r w:rsidRPr="00E30ABB">
        <w:rPr>
          <w:rFonts w:cs="Arial"/>
          <w:sz w:val="22"/>
          <w:szCs w:val="22"/>
        </w:rPr>
        <w:t xml:space="preserve"> de </w:t>
      </w:r>
      <w:r>
        <w:rPr>
          <w:rFonts w:cs="Arial"/>
          <w:sz w:val="22"/>
          <w:szCs w:val="22"/>
        </w:rPr>
        <w:t>octubre</w:t>
      </w:r>
      <w:r w:rsidRPr="00E30ABB">
        <w:rPr>
          <w:rFonts w:cs="Arial"/>
          <w:sz w:val="22"/>
          <w:szCs w:val="22"/>
        </w:rPr>
        <w:t xml:space="preserve"> de 201</w:t>
      </w:r>
      <w:r>
        <w:rPr>
          <w:rFonts w:cs="Arial"/>
          <w:sz w:val="22"/>
          <w:szCs w:val="22"/>
        </w:rPr>
        <w:t>7</w:t>
      </w:r>
      <w:r w:rsidRPr="00BD3192">
        <w:rPr>
          <w:rFonts w:cs="Arial"/>
          <w:sz w:val="22"/>
          <w:szCs w:val="22"/>
        </w:rPr>
        <w:t>.</w:t>
      </w:r>
    </w:p>
    <w:p w14:paraId="2CFC5CE6" w14:textId="77777777" w:rsidR="00C806F1" w:rsidRPr="00BD3192" w:rsidRDefault="00C806F1" w:rsidP="00C806F1">
      <w:pPr>
        <w:spacing w:line="360" w:lineRule="auto"/>
        <w:jc w:val="both"/>
        <w:rPr>
          <w:rFonts w:cs="Arial"/>
          <w:sz w:val="22"/>
          <w:szCs w:val="22"/>
        </w:rPr>
      </w:pPr>
    </w:p>
    <w:p w14:paraId="6884AD5B" w14:textId="5032CB13" w:rsidR="00C806F1" w:rsidRDefault="00C806F1" w:rsidP="00C806F1">
      <w:pPr>
        <w:spacing w:line="360" w:lineRule="auto"/>
        <w:jc w:val="both"/>
        <w:rPr>
          <w:rFonts w:cs="Arial"/>
          <w:color w:val="000000"/>
          <w:sz w:val="22"/>
          <w:szCs w:val="22"/>
        </w:rPr>
      </w:pPr>
      <w:r w:rsidRPr="00BD3192">
        <w:rPr>
          <w:rFonts w:cs="Arial"/>
          <w:b/>
          <w:bCs/>
          <w:sz w:val="22"/>
          <w:szCs w:val="22"/>
        </w:rPr>
        <w:t>Segundo:</w:t>
      </w:r>
      <w:r w:rsidRPr="00BD3192">
        <w:rPr>
          <w:rFonts w:cs="Arial"/>
          <w:sz w:val="22"/>
          <w:szCs w:val="22"/>
        </w:rPr>
        <w:t xml:space="preserve"> Que por medio del oficio DF-OF-</w:t>
      </w:r>
      <w:r w:rsidR="00C44DCE">
        <w:rPr>
          <w:rFonts w:cs="Arial"/>
          <w:sz w:val="22"/>
          <w:szCs w:val="22"/>
        </w:rPr>
        <w:t>0206</w:t>
      </w:r>
      <w:r w:rsidRPr="00BD3192">
        <w:rPr>
          <w:rFonts w:cs="Arial"/>
          <w:sz w:val="22"/>
          <w:szCs w:val="22"/>
        </w:rPr>
        <w:t>-20</w:t>
      </w:r>
      <w:r>
        <w:rPr>
          <w:rFonts w:cs="Arial"/>
          <w:sz w:val="22"/>
          <w:szCs w:val="22"/>
        </w:rPr>
        <w:t>2</w:t>
      </w:r>
      <w:r w:rsidR="00C44DCE">
        <w:rPr>
          <w:rFonts w:cs="Arial"/>
          <w:sz w:val="22"/>
          <w:szCs w:val="22"/>
        </w:rPr>
        <w:t>2</w:t>
      </w:r>
      <w:r>
        <w:rPr>
          <w:rFonts w:cs="Arial"/>
          <w:sz w:val="22"/>
          <w:szCs w:val="22"/>
        </w:rPr>
        <w:t>/SO-OF-00</w:t>
      </w:r>
      <w:r w:rsidR="00C44DCE">
        <w:rPr>
          <w:rFonts w:cs="Arial"/>
          <w:sz w:val="22"/>
          <w:szCs w:val="22"/>
        </w:rPr>
        <w:t>70</w:t>
      </w:r>
      <w:r>
        <w:rPr>
          <w:rFonts w:cs="Arial"/>
          <w:sz w:val="22"/>
          <w:szCs w:val="22"/>
        </w:rPr>
        <w:t>-202</w:t>
      </w:r>
      <w:r w:rsidR="00C44DCE">
        <w:rPr>
          <w:rFonts w:cs="Arial"/>
          <w:sz w:val="22"/>
          <w:szCs w:val="22"/>
        </w:rPr>
        <w:t>2</w:t>
      </w:r>
      <w:r w:rsidRPr="00BD3192">
        <w:rPr>
          <w:rFonts w:cs="Arial"/>
          <w:sz w:val="22"/>
          <w:szCs w:val="22"/>
        </w:rPr>
        <w:t xml:space="preserve"> del </w:t>
      </w:r>
      <w:r w:rsidR="00C44DCE">
        <w:rPr>
          <w:rFonts w:cs="Arial"/>
          <w:sz w:val="22"/>
          <w:szCs w:val="22"/>
        </w:rPr>
        <w:t>18 de febrero</w:t>
      </w:r>
      <w:r>
        <w:rPr>
          <w:rFonts w:cs="Arial"/>
          <w:sz w:val="22"/>
          <w:szCs w:val="22"/>
        </w:rPr>
        <w:t xml:space="preserve"> de 202</w:t>
      </w:r>
      <w:r w:rsidR="00C44DCE">
        <w:rPr>
          <w:rFonts w:cs="Arial"/>
          <w:sz w:val="22"/>
          <w:szCs w:val="22"/>
        </w:rPr>
        <w:t>2</w:t>
      </w:r>
      <w:r w:rsidRPr="00BD3192">
        <w:rPr>
          <w:rFonts w:cs="Arial"/>
          <w:sz w:val="22"/>
          <w:szCs w:val="22"/>
        </w:rPr>
        <w:t xml:space="preserve"> –el cual es avalado por la Gerencia General con la nota GG-ME-</w:t>
      </w:r>
      <w:r w:rsidR="00C44DCE">
        <w:rPr>
          <w:rFonts w:cs="Arial"/>
          <w:sz w:val="22"/>
          <w:szCs w:val="22"/>
        </w:rPr>
        <w:t>0238</w:t>
      </w:r>
      <w:r w:rsidRPr="00BD3192">
        <w:rPr>
          <w:rFonts w:cs="Arial"/>
          <w:sz w:val="22"/>
          <w:szCs w:val="22"/>
        </w:rPr>
        <w:t>-20</w:t>
      </w:r>
      <w:r>
        <w:rPr>
          <w:rFonts w:cs="Arial"/>
          <w:sz w:val="22"/>
          <w:szCs w:val="22"/>
        </w:rPr>
        <w:t>2</w:t>
      </w:r>
      <w:r w:rsidR="00C44DCE">
        <w:rPr>
          <w:rFonts w:cs="Arial"/>
          <w:sz w:val="22"/>
          <w:szCs w:val="22"/>
        </w:rPr>
        <w:t>2</w:t>
      </w:r>
      <w:r w:rsidRPr="00BD3192">
        <w:rPr>
          <w:rFonts w:cs="Arial"/>
          <w:sz w:val="22"/>
          <w:szCs w:val="22"/>
        </w:rPr>
        <w:t>, de</w:t>
      </w:r>
      <w:r>
        <w:rPr>
          <w:rFonts w:cs="Arial"/>
          <w:sz w:val="22"/>
          <w:szCs w:val="22"/>
        </w:rPr>
        <w:t xml:space="preserve">l </w:t>
      </w:r>
      <w:r w:rsidR="00C44DCE">
        <w:rPr>
          <w:rFonts w:cs="Arial"/>
          <w:sz w:val="22"/>
          <w:szCs w:val="22"/>
        </w:rPr>
        <w:t xml:space="preserve">25 </w:t>
      </w:r>
      <w:r w:rsidR="00C44DCE">
        <w:rPr>
          <w:rFonts w:cs="Arial"/>
          <w:sz w:val="22"/>
          <w:szCs w:val="22"/>
        </w:rPr>
        <w:lastRenderedPageBreak/>
        <w:t>de febrero</w:t>
      </w:r>
      <w:r>
        <w:rPr>
          <w:rFonts w:cs="Arial"/>
          <w:sz w:val="22"/>
          <w:szCs w:val="22"/>
        </w:rPr>
        <w:t xml:space="preserve"> del año en curso</w:t>
      </w:r>
      <w:r w:rsidRPr="00BD3192">
        <w:rPr>
          <w:rFonts w:cs="Arial"/>
          <w:sz w:val="22"/>
          <w:szCs w:val="22"/>
        </w:rPr>
        <w:t xml:space="preserve">– la Dirección FOSUVI </w:t>
      </w:r>
      <w:r>
        <w:rPr>
          <w:rFonts w:cs="Arial"/>
          <w:sz w:val="22"/>
          <w:szCs w:val="22"/>
        </w:rPr>
        <w:t xml:space="preserve">y la Subgerencia de Operaciones </w:t>
      </w:r>
      <w:r w:rsidRPr="00BD3192">
        <w:rPr>
          <w:rFonts w:cs="Arial"/>
          <w:sz w:val="22"/>
          <w:szCs w:val="22"/>
        </w:rPr>
        <w:t>presenta</w:t>
      </w:r>
      <w:r>
        <w:rPr>
          <w:rFonts w:cs="Arial"/>
          <w:sz w:val="22"/>
          <w:szCs w:val="22"/>
        </w:rPr>
        <w:t>n</w:t>
      </w:r>
      <w:r w:rsidRPr="00BD3192">
        <w:rPr>
          <w:rFonts w:cs="Arial"/>
          <w:sz w:val="22"/>
          <w:szCs w:val="22"/>
        </w:rPr>
        <w:t xml:space="preserve"> el resultado del estudio efectuado a la solicitud del Grupo Mutual, concluyendo que con base en los argumentos señalados por esa entidad para justificar el plazo requerido, recomienda</w:t>
      </w:r>
      <w:r>
        <w:rPr>
          <w:rFonts w:cs="Arial"/>
          <w:sz w:val="22"/>
          <w:szCs w:val="22"/>
        </w:rPr>
        <w:t>n</w:t>
      </w:r>
      <w:r w:rsidRPr="00BD3192">
        <w:rPr>
          <w:rFonts w:cs="Arial"/>
          <w:sz w:val="22"/>
          <w:szCs w:val="22"/>
        </w:rPr>
        <w:t xml:space="preserve"> aprobar una prórroga </w:t>
      </w:r>
      <w:r>
        <w:rPr>
          <w:rFonts w:cs="Arial"/>
          <w:color w:val="000000"/>
          <w:sz w:val="22"/>
          <w:szCs w:val="22"/>
        </w:rPr>
        <w:t xml:space="preserve">de hasta el </w:t>
      </w:r>
      <w:r w:rsidR="00C44DCE">
        <w:rPr>
          <w:rFonts w:cs="Arial"/>
          <w:color w:val="000000"/>
          <w:sz w:val="22"/>
          <w:szCs w:val="22"/>
        </w:rPr>
        <w:t>30 de abril</w:t>
      </w:r>
      <w:r>
        <w:rPr>
          <w:rFonts w:cs="Arial"/>
          <w:color w:val="000000"/>
          <w:sz w:val="22"/>
          <w:szCs w:val="22"/>
        </w:rPr>
        <w:t xml:space="preserve"> de 2022 para formalizar las operaciones pendientes, y de hasta el </w:t>
      </w:r>
      <w:r w:rsidR="00C44DCE">
        <w:rPr>
          <w:rFonts w:cs="Arial"/>
          <w:color w:val="000000"/>
          <w:sz w:val="22"/>
          <w:szCs w:val="22"/>
        </w:rPr>
        <w:t>31 de julio</w:t>
      </w:r>
      <w:r>
        <w:rPr>
          <w:rFonts w:cs="Arial"/>
          <w:color w:val="000000"/>
          <w:sz w:val="22"/>
          <w:szCs w:val="22"/>
        </w:rPr>
        <w:t xml:space="preserve"> de 2022, para </w:t>
      </w:r>
      <w:r w:rsidRPr="007C2DA8">
        <w:rPr>
          <w:rFonts w:cs="Arial"/>
          <w:color w:val="000000"/>
          <w:sz w:val="22"/>
          <w:szCs w:val="22"/>
          <w:lang w:val="es-CR"/>
        </w:rPr>
        <w:t xml:space="preserve">realizar la liberación de garantías y </w:t>
      </w:r>
      <w:r>
        <w:rPr>
          <w:rFonts w:cs="Arial"/>
          <w:color w:val="000000"/>
          <w:sz w:val="22"/>
          <w:szCs w:val="22"/>
          <w:lang w:val="es-CR"/>
        </w:rPr>
        <w:t xml:space="preserve">entregar el </w:t>
      </w:r>
      <w:r w:rsidRPr="007C2DA8">
        <w:rPr>
          <w:rFonts w:cs="Arial"/>
          <w:color w:val="000000"/>
          <w:sz w:val="22"/>
          <w:szCs w:val="22"/>
          <w:lang w:val="es-CR"/>
        </w:rPr>
        <w:t>cierre técnico y financiero del proyecto</w:t>
      </w:r>
      <w:r>
        <w:rPr>
          <w:rFonts w:cs="Arial"/>
          <w:color w:val="000000"/>
          <w:sz w:val="22"/>
          <w:szCs w:val="22"/>
          <w:lang w:val="es-CR"/>
        </w:rPr>
        <w:t>.</w:t>
      </w:r>
    </w:p>
    <w:p w14:paraId="44FB790A" w14:textId="77777777" w:rsidR="00C806F1" w:rsidRPr="00BD3192" w:rsidRDefault="00C806F1" w:rsidP="00C806F1">
      <w:pPr>
        <w:spacing w:line="360" w:lineRule="auto"/>
        <w:jc w:val="both"/>
        <w:rPr>
          <w:rFonts w:cs="Arial"/>
          <w:sz w:val="22"/>
          <w:szCs w:val="22"/>
        </w:rPr>
      </w:pPr>
    </w:p>
    <w:p w14:paraId="7E5F4D92" w14:textId="52846783" w:rsidR="00C806F1" w:rsidRPr="00BD3192" w:rsidRDefault="00C806F1" w:rsidP="00C806F1">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y la Subgerencia de Operaciones </w:t>
      </w:r>
      <w:r w:rsidRPr="00BD3192">
        <w:rPr>
          <w:rFonts w:cs="Arial"/>
          <w:sz w:val="22"/>
          <w:szCs w:val="22"/>
        </w:rPr>
        <w:t>en el informe DF-OF-</w:t>
      </w:r>
      <w:r w:rsidR="00C44DCE">
        <w:rPr>
          <w:rFonts w:cs="Arial"/>
          <w:sz w:val="22"/>
          <w:szCs w:val="22"/>
        </w:rPr>
        <w:t>0206</w:t>
      </w:r>
      <w:r w:rsidRPr="00BD3192">
        <w:rPr>
          <w:rFonts w:cs="Arial"/>
          <w:sz w:val="22"/>
          <w:szCs w:val="22"/>
        </w:rPr>
        <w:t>-20</w:t>
      </w:r>
      <w:r>
        <w:rPr>
          <w:rFonts w:cs="Arial"/>
          <w:sz w:val="22"/>
          <w:szCs w:val="22"/>
        </w:rPr>
        <w:t>2</w:t>
      </w:r>
      <w:r w:rsidR="00C44DCE">
        <w:rPr>
          <w:rFonts w:cs="Arial"/>
          <w:sz w:val="22"/>
          <w:szCs w:val="22"/>
        </w:rPr>
        <w:t>2</w:t>
      </w:r>
      <w:r>
        <w:rPr>
          <w:rFonts w:cs="Arial"/>
          <w:sz w:val="22"/>
          <w:szCs w:val="22"/>
        </w:rPr>
        <w:t>/SO-OF-00</w:t>
      </w:r>
      <w:r w:rsidR="00C44DCE">
        <w:rPr>
          <w:rFonts w:cs="Arial"/>
          <w:sz w:val="22"/>
          <w:szCs w:val="22"/>
        </w:rPr>
        <w:t>70</w:t>
      </w:r>
      <w:r>
        <w:rPr>
          <w:rFonts w:cs="Arial"/>
          <w:sz w:val="22"/>
          <w:szCs w:val="22"/>
        </w:rPr>
        <w:t>-202</w:t>
      </w:r>
      <w:r w:rsidR="00C44DCE">
        <w:rPr>
          <w:rFonts w:cs="Arial"/>
          <w:sz w:val="22"/>
          <w:szCs w:val="22"/>
        </w:rPr>
        <w:t>2</w:t>
      </w:r>
      <w:r>
        <w:rPr>
          <w:rFonts w:cs="Arial"/>
          <w:sz w:val="22"/>
          <w:szCs w:val="22"/>
        </w:rPr>
        <w:t>.</w:t>
      </w:r>
    </w:p>
    <w:p w14:paraId="292FCB2F" w14:textId="77777777" w:rsidR="00C806F1" w:rsidRPr="00BD3192" w:rsidRDefault="00C806F1" w:rsidP="00C806F1">
      <w:pPr>
        <w:spacing w:line="360" w:lineRule="auto"/>
        <w:jc w:val="both"/>
        <w:rPr>
          <w:rFonts w:cs="Arial"/>
          <w:sz w:val="22"/>
          <w:szCs w:val="22"/>
        </w:rPr>
      </w:pPr>
    </w:p>
    <w:p w14:paraId="29928857" w14:textId="77777777" w:rsidR="00C806F1" w:rsidRPr="00BD3192" w:rsidRDefault="00C806F1" w:rsidP="00C806F1">
      <w:pPr>
        <w:spacing w:line="360" w:lineRule="auto"/>
        <w:jc w:val="both"/>
        <w:rPr>
          <w:rFonts w:cs="Arial"/>
          <w:b/>
          <w:bCs/>
          <w:sz w:val="22"/>
          <w:szCs w:val="22"/>
        </w:rPr>
      </w:pPr>
      <w:r w:rsidRPr="00BD3192">
        <w:rPr>
          <w:rFonts w:cs="Arial"/>
          <w:b/>
          <w:bCs/>
          <w:sz w:val="22"/>
          <w:szCs w:val="22"/>
        </w:rPr>
        <w:t>Por tanto, se acuerda:</w:t>
      </w:r>
    </w:p>
    <w:p w14:paraId="75854945" w14:textId="2FDD9F2B" w:rsidR="00C806F1" w:rsidRDefault="00C806F1" w:rsidP="00C806F1">
      <w:pPr>
        <w:spacing w:line="360" w:lineRule="auto"/>
        <w:jc w:val="both"/>
        <w:rPr>
          <w:rFonts w:cs="Arial"/>
          <w:sz w:val="22"/>
          <w:szCs w:val="22"/>
        </w:rPr>
      </w:pPr>
      <w:r w:rsidRPr="00A3346F">
        <w:rPr>
          <w:rFonts w:cs="Arial"/>
          <w:b/>
          <w:color w:val="000000"/>
          <w:sz w:val="22"/>
          <w:szCs w:val="22"/>
        </w:rPr>
        <w:t>1)</w:t>
      </w:r>
      <w:r>
        <w:rPr>
          <w:rFonts w:cs="Arial"/>
          <w:color w:val="000000"/>
          <w:sz w:val="22"/>
          <w:szCs w:val="22"/>
        </w:rPr>
        <w:t xml:space="preserve"> </w:t>
      </w:r>
      <w:r w:rsidRPr="00911E34">
        <w:rPr>
          <w:rFonts w:cs="Arial"/>
          <w:color w:val="000000"/>
          <w:sz w:val="22"/>
          <w:szCs w:val="22"/>
        </w:rPr>
        <w:t xml:space="preserve">Autorizar </w:t>
      </w:r>
      <w:r>
        <w:rPr>
          <w:rFonts w:cs="Arial"/>
          <w:color w:val="000000"/>
          <w:sz w:val="22"/>
          <w:szCs w:val="22"/>
        </w:rPr>
        <w:t xml:space="preserve">al Grupo Mutual Alajuela – La Vivienda de </w:t>
      </w:r>
      <w:r w:rsidRPr="00EB51FB">
        <w:rPr>
          <w:rFonts w:cs="Arial"/>
          <w:color w:val="000000"/>
          <w:sz w:val="22"/>
          <w:szCs w:val="22"/>
        </w:rPr>
        <w:t>Ahorro y Préstamo</w:t>
      </w:r>
      <w:r>
        <w:rPr>
          <w:rFonts w:cs="Arial"/>
          <w:color w:val="000000"/>
          <w:sz w:val="22"/>
          <w:szCs w:val="22"/>
        </w:rPr>
        <w:t>,</w:t>
      </w:r>
      <w:r w:rsidRPr="00911E34">
        <w:rPr>
          <w:rFonts w:cs="Arial"/>
          <w:sz w:val="22"/>
          <w:szCs w:val="22"/>
        </w:rPr>
        <w:t xml:space="preserve"> </w:t>
      </w:r>
      <w:r w:rsidRPr="00310F4B">
        <w:rPr>
          <w:rFonts w:cs="Arial"/>
          <w:sz w:val="22"/>
          <w:szCs w:val="22"/>
          <w:lang w:val="es-ES_tradnl"/>
        </w:rPr>
        <w:t xml:space="preserve">una ampliación al plazo del </w:t>
      </w:r>
      <w:r>
        <w:rPr>
          <w:rFonts w:cs="Arial"/>
          <w:sz w:val="22"/>
          <w:szCs w:val="22"/>
          <w:lang w:val="es-ES_tradnl"/>
        </w:rPr>
        <w:t>contrato de administración de recursos</w:t>
      </w:r>
      <w:r w:rsidR="00C44DCE">
        <w:rPr>
          <w:rFonts w:cs="Arial"/>
          <w:sz w:val="22"/>
          <w:szCs w:val="22"/>
          <w:lang w:val="es-ES_tradnl"/>
        </w:rPr>
        <w:t xml:space="preserve"> del </w:t>
      </w:r>
      <w:r w:rsidR="00C44DCE">
        <w:rPr>
          <w:rFonts w:cs="Arial"/>
          <w:sz w:val="22"/>
          <w:szCs w:val="22"/>
        </w:rPr>
        <w:t xml:space="preserve">proyecto Villas Marcel, </w:t>
      </w:r>
      <w:r>
        <w:rPr>
          <w:rFonts w:cs="Arial"/>
          <w:sz w:val="22"/>
          <w:szCs w:val="22"/>
          <w:lang w:val="es-ES_tradnl"/>
        </w:rPr>
        <w:t>según el siguiente</w:t>
      </w:r>
      <w:r>
        <w:rPr>
          <w:rFonts w:cs="Arial"/>
          <w:sz w:val="22"/>
          <w:szCs w:val="22"/>
        </w:rPr>
        <w:t xml:space="preserve"> detalle:</w:t>
      </w:r>
    </w:p>
    <w:p w14:paraId="1558C9D7" w14:textId="3FE04F1B" w:rsidR="00C806F1" w:rsidRDefault="00C806F1" w:rsidP="00C806F1">
      <w:pPr>
        <w:spacing w:line="360" w:lineRule="auto"/>
        <w:jc w:val="both"/>
        <w:rPr>
          <w:rFonts w:cs="Arial"/>
          <w:sz w:val="22"/>
          <w:szCs w:val="22"/>
        </w:rPr>
      </w:pPr>
      <w:r>
        <w:rPr>
          <w:rFonts w:cs="Arial"/>
          <w:sz w:val="22"/>
          <w:szCs w:val="22"/>
        </w:rPr>
        <w:t xml:space="preserve">a) Hasta el </w:t>
      </w:r>
      <w:r w:rsidR="001E3EF2">
        <w:rPr>
          <w:rFonts w:cs="Arial"/>
          <w:sz w:val="22"/>
          <w:szCs w:val="22"/>
        </w:rPr>
        <w:t xml:space="preserve">30 de abril </w:t>
      </w:r>
      <w:r w:rsidRPr="00461BD3">
        <w:rPr>
          <w:rFonts w:cs="Arial"/>
          <w:sz w:val="22"/>
          <w:szCs w:val="22"/>
          <w:lang w:val="es-CR"/>
        </w:rPr>
        <w:t>de 202</w:t>
      </w:r>
      <w:r>
        <w:rPr>
          <w:rFonts w:cs="Arial"/>
          <w:sz w:val="22"/>
          <w:szCs w:val="22"/>
          <w:lang w:val="es-CR"/>
        </w:rPr>
        <w:t>2</w:t>
      </w:r>
      <w:r w:rsidRPr="00461BD3">
        <w:rPr>
          <w:rFonts w:cs="Arial"/>
          <w:sz w:val="22"/>
          <w:szCs w:val="22"/>
          <w:lang w:val="es-CR"/>
        </w:rPr>
        <w:t>, para formaliza</w:t>
      </w:r>
      <w:r>
        <w:rPr>
          <w:rFonts w:cs="Arial"/>
          <w:sz w:val="22"/>
          <w:szCs w:val="22"/>
          <w:lang w:val="es-CR"/>
        </w:rPr>
        <w:t xml:space="preserve">r las </w:t>
      </w:r>
      <w:r w:rsidRPr="00461BD3">
        <w:rPr>
          <w:rFonts w:cs="Arial"/>
          <w:sz w:val="22"/>
          <w:szCs w:val="22"/>
          <w:lang w:val="es-CR"/>
        </w:rPr>
        <w:t xml:space="preserve">operaciones </w:t>
      </w:r>
      <w:r>
        <w:rPr>
          <w:rFonts w:cs="Arial"/>
          <w:sz w:val="22"/>
          <w:szCs w:val="22"/>
          <w:lang w:val="es-CR"/>
        </w:rPr>
        <w:t>pendientes.</w:t>
      </w:r>
    </w:p>
    <w:p w14:paraId="0A43F4A2" w14:textId="726EED08" w:rsidR="00C806F1" w:rsidRDefault="00C806F1" w:rsidP="00C806F1">
      <w:pPr>
        <w:spacing w:line="360" w:lineRule="auto"/>
        <w:jc w:val="both"/>
        <w:rPr>
          <w:rFonts w:cs="Arial"/>
          <w:sz w:val="22"/>
          <w:szCs w:val="22"/>
          <w:lang w:val="es-CR"/>
        </w:rPr>
      </w:pPr>
      <w:r>
        <w:rPr>
          <w:rFonts w:cs="Arial"/>
          <w:sz w:val="22"/>
          <w:szCs w:val="22"/>
        </w:rPr>
        <w:t xml:space="preserve">b) Hasta el </w:t>
      </w:r>
      <w:r w:rsidR="001E3EF2">
        <w:rPr>
          <w:rFonts w:cs="Arial"/>
          <w:sz w:val="22"/>
          <w:szCs w:val="22"/>
        </w:rPr>
        <w:t>31</w:t>
      </w:r>
      <w:r w:rsidRPr="00461BD3">
        <w:rPr>
          <w:rFonts w:cs="Arial"/>
          <w:sz w:val="22"/>
          <w:szCs w:val="22"/>
          <w:lang w:val="es-CR"/>
        </w:rPr>
        <w:t xml:space="preserve"> de </w:t>
      </w:r>
      <w:r w:rsidR="001E3EF2">
        <w:rPr>
          <w:rFonts w:cs="Arial"/>
          <w:sz w:val="22"/>
          <w:szCs w:val="22"/>
          <w:lang w:val="es-CR"/>
        </w:rPr>
        <w:t>julio</w:t>
      </w:r>
      <w:r>
        <w:rPr>
          <w:rFonts w:cs="Arial"/>
          <w:sz w:val="22"/>
          <w:szCs w:val="22"/>
          <w:lang w:val="es-CR"/>
        </w:rPr>
        <w:t xml:space="preserve"> </w:t>
      </w:r>
      <w:r w:rsidRPr="00461BD3">
        <w:rPr>
          <w:rFonts w:cs="Arial"/>
          <w:sz w:val="22"/>
          <w:szCs w:val="22"/>
          <w:lang w:val="es-CR"/>
        </w:rPr>
        <w:t xml:space="preserve">de 2022, para </w:t>
      </w:r>
      <w:r w:rsidR="001E3EF2">
        <w:rPr>
          <w:rFonts w:cs="Arial"/>
          <w:sz w:val="22"/>
          <w:szCs w:val="22"/>
          <w:lang w:val="es-CR"/>
        </w:rPr>
        <w:t xml:space="preserve">culminar el proceso de </w:t>
      </w:r>
      <w:r w:rsidRPr="007C2DA8">
        <w:rPr>
          <w:rFonts w:cs="Arial"/>
          <w:sz w:val="22"/>
          <w:szCs w:val="22"/>
          <w:lang w:val="es-CR"/>
        </w:rPr>
        <w:t xml:space="preserve">liberación de </w:t>
      </w:r>
      <w:r>
        <w:rPr>
          <w:rFonts w:cs="Arial"/>
          <w:sz w:val="22"/>
          <w:szCs w:val="22"/>
          <w:lang w:val="es-CR"/>
        </w:rPr>
        <w:t xml:space="preserve">las </w:t>
      </w:r>
      <w:r w:rsidRPr="007C2DA8">
        <w:rPr>
          <w:rFonts w:cs="Arial"/>
          <w:sz w:val="22"/>
          <w:szCs w:val="22"/>
          <w:lang w:val="es-CR"/>
        </w:rPr>
        <w:t xml:space="preserve">garantías y </w:t>
      </w:r>
      <w:r w:rsidR="001E3EF2">
        <w:rPr>
          <w:rFonts w:cs="Arial"/>
          <w:sz w:val="22"/>
          <w:szCs w:val="22"/>
          <w:lang w:val="es-CR"/>
        </w:rPr>
        <w:t xml:space="preserve">entregar el </w:t>
      </w:r>
      <w:r w:rsidRPr="007C2DA8">
        <w:rPr>
          <w:rFonts w:cs="Arial"/>
          <w:sz w:val="22"/>
          <w:szCs w:val="22"/>
          <w:lang w:val="es-CR"/>
        </w:rPr>
        <w:t>cierre técnico y financiero del proyecto</w:t>
      </w:r>
      <w:r>
        <w:rPr>
          <w:rFonts w:cs="Arial"/>
          <w:sz w:val="22"/>
          <w:szCs w:val="22"/>
          <w:lang w:val="es-CR"/>
        </w:rPr>
        <w:t>.</w:t>
      </w:r>
    </w:p>
    <w:p w14:paraId="6C0C8ED1" w14:textId="77777777" w:rsidR="00C806F1" w:rsidRDefault="00C806F1" w:rsidP="00C806F1">
      <w:pPr>
        <w:spacing w:line="360" w:lineRule="auto"/>
        <w:jc w:val="both"/>
        <w:rPr>
          <w:rFonts w:cs="Arial"/>
          <w:color w:val="000000"/>
          <w:sz w:val="22"/>
          <w:szCs w:val="22"/>
          <w:lang w:val="es-CR"/>
        </w:rPr>
      </w:pPr>
    </w:p>
    <w:p w14:paraId="398ACC22" w14:textId="1AD0BEDC" w:rsidR="002B71CC" w:rsidRDefault="001E3EF2" w:rsidP="002B71CC">
      <w:pPr>
        <w:spacing w:line="360" w:lineRule="auto"/>
        <w:jc w:val="both"/>
        <w:rPr>
          <w:rFonts w:cs="Arial"/>
          <w:sz w:val="22"/>
          <w:szCs w:val="22"/>
        </w:rPr>
      </w:pPr>
      <w:r>
        <w:rPr>
          <w:rFonts w:cs="Arial"/>
          <w:b/>
          <w:bCs/>
          <w:sz w:val="22"/>
          <w:szCs w:val="22"/>
          <w:lang w:val="es-CR"/>
        </w:rPr>
        <w:t>2</w:t>
      </w:r>
      <w:r w:rsidR="00C806F1">
        <w:rPr>
          <w:rFonts w:cs="Arial"/>
          <w:b/>
          <w:bCs/>
          <w:sz w:val="22"/>
          <w:szCs w:val="22"/>
          <w:lang w:val="es-CR"/>
        </w:rPr>
        <w:t>)</w:t>
      </w:r>
      <w:r w:rsidR="00C806F1" w:rsidRPr="007C2DA8">
        <w:rPr>
          <w:rFonts w:cs="Arial"/>
          <w:b/>
          <w:bCs/>
          <w:sz w:val="22"/>
          <w:szCs w:val="22"/>
          <w:lang w:val="es-CR"/>
        </w:rPr>
        <w:t xml:space="preserve"> </w:t>
      </w:r>
      <w:r w:rsidR="00C806F1">
        <w:rPr>
          <w:rFonts w:cs="Arial"/>
          <w:sz w:val="22"/>
          <w:szCs w:val="22"/>
          <w:lang w:val="es-CR"/>
        </w:rPr>
        <w:t>Deberá r</w:t>
      </w:r>
      <w:r w:rsidR="00C806F1" w:rsidRPr="007C2DA8">
        <w:rPr>
          <w:rFonts w:cs="Arial"/>
          <w:sz w:val="22"/>
          <w:szCs w:val="22"/>
          <w:lang w:val="es-CR"/>
        </w:rPr>
        <w:t>ealizar</w:t>
      </w:r>
      <w:r w:rsidR="00C806F1">
        <w:rPr>
          <w:rFonts w:cs="Arial"/>
          <w:sz w:val="22"/>
          <w:szCs w:val="22"/>
          <w:lang w:val="es-CR"/>
        </w:rPr>
        <w:t>se</w:t>
      </w:r>
      <w:r w:rsidR="00C806F1" w:rsidRPr="007C2DA8">
        <w:rPr>
          <w:rFonts w:cs="Arial"/>
          <w:sz w:val="22"/>
          <w:szCs w:val="22"/>
          <w:lang w:val="es-CR"/>
        </w:rPr>
        <w:t xml:space="preserve"> una adenda al contrato de administración de recursos</w:t>
      </w:r>
      <w:r w:rsidR="00C806F1">
        <w:rPr>
          <w:rFonts w:cs="Arial"/>
          <w:sz w:val="22"/>
          <w:szCs w:val="22"/>
          <w:lang w:val="es-CR"/>
        </w:rPr>
        <w:t>,</w:t>
      </w:r>
      <w:r w:rsidR="00C806F1" w:rsidRPr="007C2DA8">
        <w:rPr>
          <w:rFonts w:cs="Arial"/>
          <w:sz w:val="22"/>
          <w:szCs w:val="22"/>
          <w:lang w:val="es-CR"/>
        </w:rPr>
        <w:t xml:space="preserve"> con </w:t>
      </w:r>
      <w:r w:rsidR="00C806F1">
        <w:rPr>
          <w:rFonts w:cs="Arial"/>
          <w:sz w:val="22"/>
          <w:szCs w:val="22"/>
          <w:lang w:val="es-CR"/>
        </w:rPr>
        <w:t>los plazos establecidos</w:t>
      </w:r>
      <w:r w:rsidR="00C806F1" w:rsidRPr="007C2DA8">
        <w:rPr>
          <w:rFonts w:cs="Arial"/>
          <w:sz w:val="22"/>
          <w:szCs w:val="22"/>
          <w:lang w:val="es-CR"/>
        </w:rPr>
        <w:t xml:space="preserve"> en el presente </w:t>
      </w:r>
      <w:r w:rsidR="00C806F1">
        <w:rPr>
          <w:rFonts w:cs="Arial"/>
          <w:sz w:val="22"/>
          <w:szCs w:val="22"/>
          <w:lang w:val="es-CR"/>
        </w:rPr>
        <w:t>acuerdo</w:t>
      </w:r>
      <w:r w:rsidR="00C806F1" w:rsidRPr="007C2DA8">
        <w:rPr>
          <w:rFonts w:cs="Arial"/>
          <w:sz w:val="22"/>
          <w:szCs w:val="22"/>
          <w:lang w:val="es-CR"/>
        </w:rPr>
        <w:t>.</w:t>
      </w:r>
    </w:p>
    <w:p w14:paraId="1CC612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5B6787C" w14:textId="77777777" w:rsidR="002B71CC" w:rsidRPr="00D14EAF" w:rsidRDefault="002B71CC" w:rsidP="002B71CC">
      <w:pPr>
        <w:spacing w:line="360" w:lineRule="auto"/>
        <w:jc w:val="both"/>
        <w:rPr>
          <w:rFonts w:cs="Arial"/>
          <w:b/>
          <w:sz w:val="22"/>
        </w:rPr>
      </w:pPr>
      <w:r w:rsidRPr="00D14EAF">
        <w:rPr>
          <w:rFonts w:cs="Arial"/>
          <w:b/>
          <w:sz w:val="22"/>
        </w:rPr>
        <w:t>************</w:t>
      </w:r>
    </w:p>
    <w:p w14:paraId="74393470" w14:textId="77777777" w:rsidR="002B71CC" w:rsidRDefault="002B71CC" w:rsidP="002B71CC">
      <w:pPr>
        <w:spacing w:line="360" w:lineRule="auto"/>
        <w:jc w:val="both"/>
        <w:rPr>
          <w:rFonts w:cs="Arial"/>
          <w:sz w:val="22"/>
          <w:lang w:val="es-ES_tradnl"/>
        </w:rPr>
      </w:pPr>
    </w:p>
    <w:p w14:paraId="519DB59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132B9668" w14:textId="77777777" w:rsidR="008579F4" w:rsidRPr="002F0FBB" w:rsidRDefault="008579F4" w:rsidP="008579F4">
      <w:pPr>
        <w:spacing w:line="360" w:lineRule="auto"/>
        <w:ind w:right="51"/>
        <w:jc w:val="both"/>
        <w:rPr>
          <w:rFonts w:cs="Arial"/>
          <w:b/>
          <w:sz w:val="22"/>
          <w:szCs w:val="22"/>
        </w:rPr>
      </w:pPr>
      <w:r w:rsidRPr="002F0FBB">
        <w:rPr>
          <w:rFonts w:cs="Arial"/>
          <w:b/>
          <w:sz w:val="22"/>
          <w:szCs w:val="22"/>
        </w:rPr>
        <w:t>Considerando:</w:t>
      </w:r>
    </w:p>
    <w:p w14:paraId="0A35CDEE" w14:textId="25B818BD" w:rsidR="008579F4" w:rsidRDefault="008579F4" w:rsidP="008579F4">
      <w:pPr>
        <w:spacing w:line="360" w:lineRule="auto"/>
        <w:jc w:val="both"/>
        <w:rPr>
          <w:rFonts w:cs="Arial"/>
          <w:sz w:val="22"/>
          <w:szCs w:val="22"/>
        </w:rPr>
      </w:pPr>
      <w:r w:rsidRPr="00EA7ADB">
        <w:rPr>
          <w:rFonts w:cs="Arial"/>
          <w:b/>
          <w:sz w:val="22"/>
          <w:szCs w:val="22"/>
        </w:rPr>
        <w:t>Primero:</w:t>
      </w:r>
      <w:r w:rsidRPr="00EA7ADB">
        <w:rPr>
          <w:rFonts w:cs="Arial"/>
          <w:sz w:val="22"/>
          <w:szCs w:val="22"/>
        </w:rPr>
        <w:t xml:space="preserve"> Que por medio del oficio </w:t>
      </w:r>
      <w:r>
        <w:rPr>
          <w:rFonts w:cs="Arial"/>
          <w:sz w:val="22"/>
          <w:szCs w:val="22"/>
        </w:rPr>
        <w:t>S</w:t>
      </w:r>
      <w:r w:rsidR="007E4DB1">
        <w:rPr>
          <w:rFonts w:cs="Arial"/>
          <w:sz w:val="22"/>
          <w:szCs w:val="22"/>
        </w:rPr>
        <w:t>G</w:t>
      </w:r>
      <w:r>
        <w:rPr>
          <w:rFonts w:cs="Arial"/>
          <w:sz w:val="22"/>
          <w:szCs w:val="22"/>
        </w:rPr>
        <w:t>O</w:t>
      </w:r>
      <w:r w:rsidRPr="00EA7ADB">
        <w:rPr>
          <w:rFonts w:cs="Arial"/>
          <w:sz w:val="22"/>
          <w:szCs w:val="22"/>
        </w:rPr>
        <w:t>-ME-</w:t>
      </w:r>
      <w:r>
        <w:rPr>
          <w:rFonts w:cs="Arial"/>
          <w:sz w:val="22"/>
          <w:szCs w:val="22"/>
        </w:rPr>
        <w:t>0</w:t>
      </w:r>
      <w:r w:rsidR="007E4DB1">
        <w:rPr>
          <w:rFonts w:cs="Arial"/>
          <w:sz w:val="22"/>
          <w:szCs w:val="22"/>
        </w:rPr>
        <w:t>071</w:t>
      </w:r>
      <w:r w:rsidRPr="00EA7ADB">
        <w:rPr>
          <w:rFonts w:cs="Arial"/>
          <w:sz w:val="22"/>
          <w:szCs w:val="22"/>
        </w:rPr>
        <w:t>-20</w:t>
      </w:r>
      <w:r>
        <w:rPr>
          <w:rFonts w:cs="Arial"/>
          <w:sz w:val="22"/>
          <w:szCs w:val="22"/>
        </w:rPr>
        <w:t>2</w:t>
      </w:r>
      <w:r w:rsidR="007E4DB1">
        <w:rPr>
          <w:rFonts w:cs="Arial"/>
          <w:sz w:val="22"/>
          <w:szCs w:val="22"/>
        </w:rPr>
        <w:t>2</w:t>
      </w:r>
      <w:r>
        <w:rPr>
          <w:rFonts w:cs="Arial"/>
          <w:sz w:val="22"/>
          <w:szCs w:val="22"/>
        </w:rPr>
        <w:t>,</w:t>
      </w:r>
      <w:r w:rsidRPr="00EA7ADB">
        <w:rPr>
          <w:rFonts w:cs="Arial"/>
          <w:sz w:val="22"/>
          <w:szCs w:val="22"/>
        </w:rPr>
        <w:t xml:space="preserve"> del </w:t>
      </w:r>
      <w:r>
        <w:rPr>
          <w:rFonts w:cs="Arial"/>
          <w:sz w:val="22"/>
          <w:szCs w:val="22"/>
        </w:rPr>
        <w:t>1</w:t>
      </w:r>
      <w:r w:rsidR="007E4DB1">
        <w:rPr>
          <w:rFonts w:cs="Arial"/>
          <w:sz w:val="22"/>
          <w:szCs w:val="22"/>
        </w:rPr>
        <w:t>8 de febrero</w:t>
      </w:r>
      <w:r w:rsidRPr="00EA7ADB">
        <w:rPr>
          <w:rFonts w:cs="Arial"/>
          <w:sz w:val="22"/>
          <w:szCs w:val="22"/>
        </w:rPr>
        <w:t xml:space="preserve"> de 20</w:t>
      </w:r>
      <w:r>
        <w:rPr>
          <w:rFonts w:cs="Arial"/>
          <w:sz w:val="22"/>
          <w:szCs w:val="22"/>
        </w:rPr>
        <w:t>2</w:t>
      </w:r>
      <w:r w:rsidR="007E4DB1">
        <w:rPr>
          <w:rFonts w:cs="Arial"/>
          <w:sz w:val="22"/>
          <w:szCs w:val="22"/>
        </w:rPr>
        <w:t>2</w:t>
      </w:r>
      <w:r w:rsidRPr="00EA7ADB">
        <w:rPr>
          <w:rFonts w:cs="Arial"/>
          <w:sz w:val="22"/>
          <w:szCs w:val="22"/>
        </w:rPr>
        <w:t xml:space="preserve">, la </w:t>
      </w:r>
      <w:r>
        <w:rPr>
          <w:rFonts w:cs="Arial"/>
          <w:sz w:val="22"/>
          <w:szCs w:val="22"/>
        </w:rPr>
        <w:t xml:space="preserve">Subgerencia de Operaciones 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sidR="00E92272">
        <w:rPr>
          <w:rFonts w:cs="Arial"/>
          <w:color w:val="000000"/>
          <w:sz w:val="22"/>
          <w:szCs w:val="22"/>
        </w:rPr>
        <w:t>0209</w:t>
      </w:r>
      <w:r w:rsidRPr="00EA7ADB">
        <w:rPr>
          <w:rFonts w:cs="Arial"/>
          <w:color w:val="000000"/>
          <w:sz w:val="22"/>
          <w:szCs w:val="22"/>
        </w:rPr>
        <w:t>-20</w:t>
      </w:r>
      <w:r>
        <w:rPr>
          <w:rFonts w:cs="Arial"/>
          <w:color w:val="000000"/>
          <w:sz w:val="22"/>
          <w:szCs w:val="22"/>
        </w:rPr>
        <w:t>2</w:t>
      </w:r>
      <w:r w:rsidR="00E92272">
        <w:rPr>
          <w:rFonts w:cs="Arial"/>
          <w:color w:val="000000"/>
          <w:sz w:val="22"/>
          <w:szCs w:val="22"/>
        </w:rPr>
        <w:t>2</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la Mutual Cartago </w:t>
      </w:r>
      <w:r w:rsidRPr="009E565D">
        <w:rPr>
          <w:rFonts w:cs="Arial"/>
          <w:color w:val="000000"/>
          <w:sz w:val="22"/>
          <w:szCs w:val="22"/>
          <w:lang w:val="es-ES_tradnl"/>
        </w:rPr>
        <w:t>de Ahorro y Préstamo</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de </w:t>
      </w:r>
      <w:r>
        <w:rPr>
          <w:rFonts w:cs="Arial"/>
          <w:sz w:val="22"/>
          <w:szCs w:val="22"/>
          <w:lang w:val="es-ES_tradnl"/>
        </w:rPr>
        <w:t xml:space="preserve">las labores que se están ejecutando para </w:t>
      </w:r>
      <w:r w:rsidR="00E92272">
        <w:rPr>
          <w:rFonts w:cs="Arial"/>
          <w:sz w:val="22"/>
          <w:szCs w:val="22"/>
          <w:lang w:val="es-ES_tradnl"/>
        </w:rPr>
        <w:t xml:space="preserve">la maduración del </w:t>
      </w:r>
      <w:r w:rsidRPr="00AA6479">
        <w:rPr>
          <w:rFonts w:cs="Arial"/>
          <w:sz w:val="22"/>
          <w:szCs w:val="22"/>
        </w:rPr>
        <w:t xml:space="preserve">proyecto </w:t>
      </w:r>
      <w:r>
        <w:rPr>
          <w:rFonts w:cs="Arial"/>
          <w:color w:val="000000"/>
          <w:sz w:val="22"/>
          <w:szCs w:val="22"/>
          <w:lang w:val="es-CR" w:eastAsia="es-CR"/>
        </w:rPr>
        <w:t xml:space="preserve">habitacional </w:t>
      </w:r>
      <w:proofErr w:type="spellStart"/>
      <w:r>
        <w:rPr>
          <w:rFonts w:cs="Arial"/>
          <w:color w:val="000000"/>
          <w:sz w:val="22"/>
          <w:szCs w:val="22"/>
          <w:lang w:val="es-CR" w:eastAsia="es-CR"/>
        </w:rPr>
        <w:t>Cobasur</w:t>
      </w:r>
      <w:proofErr w:type="spellEnd"/>
      <w:r w:rsidRPr="009F7291">
        <w:rPr>
          <w:rFonts w:cs="Arial"/>
          <w:sz w:val="22"/>
          <w:szCs w:val="22"/>
          <w:lang w:val="es-CR" w:eastAsia="es-CR"/>
        </w:rPr>
        <w:t xml:space="preserve">, </w:t>
      </w:r>
      <w:r w:rsidRPr="00BB303F">
        <w:rPr>
          <w:rFonts w:cs="Arial"/>
          <w:bCs/>
          <w:sz w:val="22"/>
          <w:szCs w:val="22"/>
        </w:rPr>
        <w:t xml:space="preserve">ubicado </w:t>
      </w:r>
      <w:r w:rsidRPr="002114E6">
        <w:rPr>
          <w:rFonts w:cs="Arial"/>
          <w:sz w:val="22"/>
          <w:szCs w:val="22"/>
        </w:rPr>
        <w:t xml:space="preserve">en el distrito </w:t>
      </w:r>
      <w:r>
        <w:rPr>
          <w:rFonts w:cs="Arial"/>
          <w:sz w:val="22"/>
          <w:szCs w:val="22"/>
        </w:rPr>
        <w:t>Palmar Sur del cantón de Osa, provincia de Puntarenas</w:t>
      </w:r>
      <w:r>
        <w:rPr>
          <w:rFonts w:cs="Arial"/>
          <w:color w:val="000000"/>
          <w:sz w:val="22"/>
          <w:szCs w:val="22"/>
        </w:rPr>
        <w:t>.</w:t>
      </w:r>
    </w:p>
    <w:p w14:paraId="4D29D523" w14:textId="77777777" w:rsidR="008579F4" w:rsidRDefault="008579F4" w:rsidP="008579F4">
      <w:pPr>
        <w:spacing w:line="360" w:lineRule="auto"/>
        <w:jc w:val="both"/>
        <w:rPr>
          <w:rFonts w:cs="Arial"/>
          <w:sz w:val="22"/>
          <w:szCs w:val="22"/>
        </w:rPr>
      </w:pPr>
    </w:p>
    <w:p w14:paraId="58E289F6" w14:textId="3D08D719" w:rsidR="008579F4" w:rsidRDefault="008579F4" w:rsidP="008579F4">
      <w:pPr>
        <w:spacing w:line="360" w:lineRule="auto"/>
        <w:jc w:val="both"/>
        <w:rPr>
          <w:rFonts w:cs="Arial"/>
          <w:sz w:val="22"/>
          <w:szCs w:val="22"/>
          <w:lang w:val="es-ES_tradnl"/>
        </w:rPr>
      </w:pPr>
      <w:r w:rsidRPr="00AA6479">
        <w:rPr>
          <w:rFonts w:cs="Arial"/>
          <w:b/>
          <w:sz w:val="22"/>
          <w:szCs w:val="22"/>
          <w:lang w:val="es-ES_tradnl"/>
        </w:rPr>
        <w:lastRenderedPageBreak/>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el sentido de prorrogar</w:t>
      </w:r>
      <w:r w:rsidRPr="004E4FC2">
        <w:rPr>
          <w:rFonts w:cs="Arial"/>
          <w:sz w:val="22"/>
          <w:szCs w:val="22"/>
          <w:lang w:val="es-ES_tradnl"/>
        </w:rPr>
        <w:t xml:space="preserve"> </w:t>
      </w:r>
      <w:r>
        <w:rPr>
          <w:rFonts w:cs="Arial"/>
          <w:sz w:val="22"/>
          <w:szCs w:val="22"/>
          <w:lang w:val="es-ES_tradnl"/>
        </w:rPr>
        <w:t>hasta el 2</w:t>
      </w:r>
      <w:r w:rsidR="00E92272">
        <w:rPr>
          <w:rFonts w:cs="Arial"/>
          <w:sz w:val="22"/>
          <w:szCs w:val="22"/>
          <w:lang w:val="es-ES_tradnl"/>
        </w:rPr>
        <w:t xml:space="preserve">9 de abril de </w:t>
      </w:r>
      <w:r>
        <w:rPr>
          <w:rFonts w:cs="Arial"/>
          <w:sz w:val="22"/>
          <w:szCs w:val="22"/>
          <w:lang w:val="es-ES_tradnl"/>
        </w:rPr>
        <w:t xml:space="preserve">2022, el </w:t>
      </w:r>
      <w:r w:rsidRPr="00AA6479">
        <w:rPr>
          <w:rFonts w:cs="Arial"/>
          <w:color w:val="000000"/>
          <w:sz w:val="22"/>
          <w:szCs w:val="22"/>
        </w:rPr>
        <w:t>plazo</w:t>
      </w:r>
      <w:r>
        <w:rPr>
          <w:rFonts w:cs="Arial"/>
          <w:sz w:val="22"/>
          <w:szCs w:val="22"/>
          <w:lang w:val="es-ES_tradnl"/>
        </w:rPr>
        <w:t xml:space="preserve"> para la </w:t>
      </w:r>
      <w:r w:rsidRPr="008D2595">
        <w:rPr>
          <w:rFonts w:cs="Arial"/>
          <w:sz w:val="22"/>
          <w:szCs w:val="22"/>
          <w:lang w:val="es-CR"/>
        </w:rPr>
        <w:t xml:space="preserve">finalización de los entregables </w:t>
      </w:r>
      <w:r w:rsidR="00096251">
        <w:rPr>
          <w:rFonts w:cs="Arial"/>
          <w:sz w:val="22"/>
          <w:szCs w:val="22"/>
          <w:lang w:val="es-CR"/>
        </w:rPr>
        <w:t>4 y 5</w:t>
      </w:r>
      <w:r>
        <w:rPr>
          <w:rFonts w:cs="Arial"/>
          <w:sz w:val="22"/>
          <w:szCs w:val="22"/>
          <w:lang w:val="es-CR"/>
        </w:rPr>
        <w:t xml:space="preserve">; y hasta el </w:t>
      </w:r>
      <w:r w:rsidR="00096251">
        <w:rPr>
          <w:rFonts w:cs="Arial"/>
          <w:sz w:val="22"/>
          <w:szCs w:val="22"/>
          <w:lang w:val="es-CR"/>
        </w:rPr>
        <w:t xml:space="preserve">04 de julio de </w:t>
      </w:r>
      <w:r w:rsidRPr="008D2595">
        <w:rPr>
          <w:rFonts w:cs="Arial"/>
          <w:sz w:val="22"/>
          <w:szCs w:val="22"/>
          <w:lang w:val="es-CR"/>
        </w:rPr>
        <w:t xml:space="preserve">2022, </w:t>
      </w:r>
      <w:r>
        <w:rPr>
          <w:rFonts w:cs="Arial"/>
          <w:sz w:val="22"/>
          <w:szCs w:val="22"/>
          <w:lang w:val="es-CR"/>
        </w:rPr>
        <w:t xml:space="preserve">el plazo para </w:t>
      </w:r>
      <w:r w:rsidRPr="008D2595">
        <w:rPr>
          <w:rFonts w:cs="Arial"/>
          <w:sz w:val="22"/>
          <w:szCs w:val="22"/>
          <w:lang w:val="es-CR"/>
        </w:rPr>
        <w:t xml:space="preserve">tramitar </w:t>
      </w:r>
      <w:r>
        <w:rPr>
          <w:rFonts w:cs="Arial"/>
          <w:sz w:val="22"/>
          <w:szCs w:val="22"/>
          <w:lang w:val="es-CR"/>
        </w:rPr>
        <w:t xml:space="preserve">el </w:t>
      </w:r>
      <w:r w:rsidRPr="008D2595">
        <w:rPr>
          <w:rFonts w:cs="Arial"/>
          <w:sz w:val="22"/>
          <w:szCs w:val="22"/>
          <w:lang w:val="es-CR"/>
        </w:rPr>
        <w:t xml:space="preserve">pago de </w:t>
      </w:r>
      <w:r>
        <w:rPr>
          <w:rFonts w:cs="Arial"/>
          <w:sz w:val="22"/>
          <w:szCs w:val="22"/>
          <w:lang w:val="es-CR"/>
        </w:rPr>
        <w:t xml:space="preserve">las </w:t>
      </w:r>
      <w:r w:rsidRPr="008D2595">
        <w:rPr>
          <w:rFonts w:cs="Arial"/>
          <w:sz w:val="22"/>
          <w:szCs w:val="22"/>
          <w:lang w:val="es-CR"/>
        </w:rPr>
        <w:t xml:space="preserve">facturas de </w:t>
      </w:r>
      <w:r w:rsidR="00096251">
        <w:rPr>
          <w:rFonts w:cs="Arial"/>
          <w:sz w:val="22"/>
          <w:szCs w:val="22"/>
          <w:lang w:val="es-CR"/>
        </w:rPr>
        <w:t>esta etapa de consultoría</w:t>
      </w:r>
      <w:r w:rsidRPr="008D2595">
        <w:rPr>
          <w:rFonts w:cs="Arial"/>
          <w:sz w:val="22"/>
          <w:szCs w:val="22"/>
          <w:lang w:val="es-CR"/>
        </w:rPr>
        <w:t>.</w:t>
      </w:r>
    </w:p>
    <w:p w14:paraId="05D391F0" w14:textId="77777777" w:rsidR="008579F4" w:rsidRDefault="008579F4" w:rsidP="008579F4">
      <w:pPr>
        <w:spacing w:line="360" w:lineRule="auto"/>
        <w:jc w:val="both"/>
        <w:rPr>
          <w:rFonts w:cs="Arial"/>
          <w:sz w:val="22"/>
          <w:szCs w:val="22"/>
          <w:lang w:val="es-ES_tradnl"/>
        </w:rPr>
      </w:pPr>
    </w:p>
    <w:p w14:paraId="1E806E92" w14:textId="273D2C6D" w:rsidR="00C94489" w:rsidRDefault="008579F4" w:rsidP="008579F4">
      <w:pPr>
        <w:spacing w:line="360" w:lineRule="auto"/>
        <w:jc w:val="both"/>
        <w:rPr>
          <w:rFonts w:cs="Arial"/>
          <w:sz w:val="22"/>
          <w:szCs w:val="22"/>
        </w:rPr>
      </w:pPr>
      <w:r w:rsidRPr="00AA6479">
        <w:rPr>
          <w:rFonts w:cs="Arial"/>
          <w:b/>
          <w:sz w:val="22"/>
          <w:szCs w:val="22"/>
        </w:rPr>
        <w:t>Tercero:</w:t>
      </w:r>
      <w:r w:rsidRPr="00AA6479">
        <w:rPr>
          <w:rFonts w:cs="Arial"/>
          <w:sz w:val="22"/>
          <w:szCs w:val="22"/>
        </w:rPr>
        <w:t xml:space="preserve"> Que esta Junta Directiva no encuentra objeción en acoger la recomendación de la Administración, en </w:t>
      </w:r>
      <w:r>
        <w:rPr>
          <w:rFonts w:cs="Arial"/>
          <w:sz w:val="22"/>
          <w:szCs w:val="22"/>
        </w:rPr>
        <w:t xml:space="preserve">los mismos términos propuestos por la Dirección FOSUVI en el citado informe </w:t>
      </w:r>
      <w:r w:rsidRPr="00EA7ADB">
        <w:rPr>
          <w:rFonts w:cs="Arial"/>
          <w:color w:val="000000"/>
          <w:sz w:val="22"/>
          <w:szCs w:val="22"/>
        </w:rPr>
        <w:t>DF-OF-</w:t>
      </w:r>
      <w:r w:rsidR="00096251">
        <w:rPr>
          <w:rFonts w:cs="Arial"/>
          <w:color w:val="000000"/>
          <w:sz w:val="22"/>
          <w:szCs w:val="22"/>
        </w:rPr>
        <w:t>0209</w:t>
      </w:r>
      <w:r w:rsidRPr="00EA7ADB">
        <w:rPr>
          <w:rFonts w:cs="Arial"/>
          <w:color w:val="000000"/>
          <w:sz w:val="22"/>
          <w:szCs w:val="22"/>
        </w:rPr>
        <w:t>-20</w:t>
      </w:r>
      <w:r>
        <w:rPr>
          <w:rFonts w:cs="Arial"/>
          <w:color w:val="000000"/>
          <w:sz w:val="22"/>
          <w:szCs w:val="22"/>
        </w:rPr>
        <w:t>2</w:t>
      </w:r>
      <w:r w:rsidR="00096251">
        <w:rPr>
          <w:rFonts w:cs="Arial"/>
          <w:color w:val="000000"/>
          <w:sz w:val="22"/>
          <w:szCs w:val="22"/>
        </w:rPr>
        <w:t xml:space="preserve">2, pero adicionando </w:t>
      </w:r>
      <w:r w:rsidR="009C23CB">
        <w:rPr>
          <w:rFonts w:cs="Arial"/>
          <w:color w:val="000000"/>
          <w:sz w:val="22"/>
          <w:szCs w:val="22"/>
        </w:rPr>
        <w:t xml:space="preserve">las siguientes disposiciones: a) que se promueva una reunión </w:t>
      </w:r>
      <w:r w:rsidR="00C567F2">
        <w:rPr>
          <w:rFonts w:cs="Arial"/>
          <w:color w:val="000000"/>
          <w:sz w:val="22"/>
          <w:szCs w:val="22"/>
        </w:rPr>
        <w:t xml:space="preserve">urgente </w:t>
      </w:r>
      <w:r w:rsidR="009C23CB">
        <w:rPr>
          <w:rFonts w:cs="Arial"/>
          <w:color w:val="000000"/>
          <w:sz w:val="22"/>
          <w:szCs w:val="22"/>
        </w:rPr>
        <w:t xml:space="preserve">de la empresa consultora con el INVU, para discutir </w:t>
      </w:r>
      <w:r w:rsidR="00CE017F">
        <w:rPr>
          <w:rFonts w:cs="Arial"/>
          <w:color w:val="000000"/>
          <w:sz w:val="22"/>
          <w:szCs w:val="22"/>
        </w:rPr>
        <w:t xml:space="preserve">las razones de fondo </w:t>
      </w:r>
      <w:r w:rsidR="00C94489">
        <w:rPr>
          <w:rFonts w:cs="Arial"/>
          <w:color w:val="000000"/>
          <w:sz w:val="22"/>
          <w:szCs w:val="22"/>
        </w:rPr>
        <w:t xml:space="preserve">que justifican </w:t>
      </w:r>
      <w:r w:rsidR="00CE017F">
        <w:rPr>
          <w:rFonts w:cs="Arial"/>
          <w:color w:val="000000"/>
          <w:sz w:val="22"/>
          <w:szCs w:val="22"/>
        </w:rPr>
        <w:t xml:space="preserve">la </w:t>
      </w:r>
      <w:r w:rsidR="00C567F2">
        <w:rPr>
          <w:rFonts w:cs="Arial"/>
          <w:color w:val="000000"/>
          <w:sz w:val="22"/>
          <w:szCs w:val="22"/>
        </w:rPr>
        <w:t xml:space="preserve">propuesta original para la </w:t>
      </w:r>
      <w:r w:rsidR="00CE017F">
        <w:rPr>
          <w:rFonts w:cs="Arial"/>
          <w:color w:val="000000"/>
          <w:sz w:val="22"/>
          <w:szCs w:val="22"/>
        </w:rPr>
        <w:t xml:space="preserve">distribución de las </w:t>
      </w:r>
      <w:r w:rsidR="00CE017F">
        <w:rPr>
          <w:rFonts w:cs="Arial"/>
          <w:sz w:val="22"/>
          <w:szCs w:val="22"/>
        </w:rPr>
        <w:t>áreas de facilidades comunales</w:t>
      </w:r>
      <w:r w:rsidR="00C94489">
        <w:rPr>
          <w:rFonts w:cs="Arial"/>
          <w:sz w:val="22"/>
          <w:szCs w:val="22"/>
        </w:rPr>
        <w:t xml:space="preserve">, procurando que </w:t>
      </w:r>
      <w:r w:rsidR="00C567F2">
        <w:rPr>
          <w:rFonts w:cs="Arial"/>
          <w:sz w:val="22"/>
          <w:szCs w:val="22"/>
        </w:rPr>
        <w:t xml:space="preserve">por este motivo </w:t>
      </w:r>
      <w:r w:rsidR="00C94489">
        <w:rPr>
          <w:rFonts w:cs="Arial"/>
          <w:sz w:val="22"/>
          <w:szCs w:val="22"/>
        </w:rPr>
        <w:t>no tengan que realizar</w:t>
      </w:r>
      <w:r w:rsidR="00C567F2">
        <w:rPr>
          <w:rFonts w:cs="Arial"/>
          <w:sz w:val="22"/>
          <w:szCs w:val="22"/>
        </w:rPr>
        <w:t>se</w:t>
      </w:r>
      <w:r w:rsidR="00C94489">
        <w:rPr>
          <w:rFonts w:cs="Arial"/>
          <w:sz w:val="22"/>
          <w:szCs w:val="22"/>
        </w:rPr>
        <w:t xml:space="preserve"> cambios al diseño </w:t>
      </w:r>
      <w:r w:rsidR="00C567F2">
        <w:rPr>
          <w:rFonts w:cs="Arial"/>
          <w:sz w:val="22"/>
          <w:szCs w:val="22"/>
        </w:rPr>
        <w:t>del proyecto</w:t>
      </w:r>
      <w:r w:rsidR="00C94489">
        <w:rPr>
          <w:rFonts w:cs="Arial"/>
          <w:sz w:val="22"/>
          <w:szCs w:val="22"/>
        </w:rPr>
        <w:t>; y b)</w:t>
      </w:r>
      <w:r w:rsidR="00C567F2">
        <w:rPr>
          <w:rFonts w:cs="Arial"/>
          <w:sz w:val="22"/>
          <w:szCs w:val="22"/>
        </w:rPr>
        <w:t xml:space="preserve"> que se informe a esta </w:t>
      </w:r>
      <w:r w:rsidR="00C567F2" w:rsidRPr="00C567F2">
        <w:rPr>
          <w:rFonts w:cs="Arial"/>
          <w:sz w:val="22"/>
          <w:szCs w:val="22"/>
          <w:lang w:val="es-ES_tradnl"/>
        </w:rPr>
        <w:t>Junta Directiva</w:t>
      </w:r>
      <w:r w:rsidR="00C567F2">
        <w:rPr>
          <w:rFonts w:cs="Arial"/>
          <w:sz w:val="22"/>
          <w:szCs w:val="22"/>
          <w:lang w:val="es-ES_tradnl"/>
        </w:rPr>
        <w:t xml:space="preserve"> sobre </w:t>
      </w:r>
      <w:r w:rsidR="00C567F2">
        <w:rPr>
          <w:rFonts w:cs="Arial"/>
          <w:sz w:val="22"/>
          <w:szCs w:val="22"/>
        </w:rPr>
        <w:t xml:space="preserve">las disposiciones del </w:t>
      </w:r>
      <w:r w:rsidR="00C567F2" w:rsidRPr="00EF10DD">
        <w:rPr>
          <w:rFonts w:cs="Arial"/>
          <w:sz w:val="22"/>
          <w:szCs w:val="22"/>
          <w:lang w:val="es-CR"/>
        </w:rPr>
        <w:t>Reglamento de Fraccionamiento y Urbanizaciones</w:t>
      </w:r>
      <w:r w:rsidR="00C567F2">
        <w:rPr>
          <w:rFonts w:cs="Arial"/>
          <w:sz w:val="22"/>
          <w:szCs w:val="22"/>
          <w:lang w:val="es-CR"/>
        </w:rPr>
        <w:t>,</w:t>
      </w:r>
      <w:r w:rsidR="00C567F2" w:rsidRPr="00EF10DD">
        <w:rPr>
          <w:rFonts w:cs="Arial"/>
          <w:sz w:val="22"/>
          <w:szCs w:val="22"/>
          <w:lang w:val="es-CR"/>
        </w:rPr>
        <w:t xml:space="preserve"> </w:t>
      </w:r>
      <w:r w:rsidR="00C567F2">
        <w:rPr>
          <w:rFonts w:cs="Arial"/>
          <w:sz w:val="22"/>
          <w:szCs w:val="22"/>
        </w:rPr>
        <w:t xml:space="preserve">que aparentemente incumplió la empresa consultora en </w:t>
      </w:r>
      <w:r w:rsidR="00960ACA">
        <w:rPr>
          <w:rFonts w:cs="Arial"/>
          <w:sz w:val="22"/>
          <w:szCs w:val="22"/>
        </w:rPr>
        <w:t xml:space="preserve">lo que corresponde al </w:t>
      </w:r>
      <w:r w:rsidR="00C567F2">
        <w:rPr>
          <w:rFonts w:cs="Arial"/>
          <w:sz w:val="22"/>
          <w:szCs w:val="22"/>
        </w:rPr>
        <w:t>diseño de los lotes esquineros.</w:t>
      </w:r>
    </w:p>
    <w:p w14:paraId="73802466" w14:textId="77777777" w:rsidR="00C94489" w:rsidRDefault="00C94489" w:rsidP="008579F4">
      <w:pPr>
        <w:spacing w:line="360" w:lineRule="auto"/>
        <w:jc w:val="both"/>
        <w:rPr>
          <w:rFonts w:cs="Arial"/>
          <w:sz w:val="22"/>
          <w:szCs w:val="22"/>
        </w:rPr>
      </w:pPr>
    </w:p>
    <w:p w14:paraId="4479EB70" w14:textId="77777777" w:rsidR="008579F4" w:rsidRPr="002F0FBB" w:rsidRDefault="008579F4" w:rsidP="008579F4">
      <w:pPr>
        <w:spacing w:line="360" w:lineRule="auto"/>
        <w:jc w:val="both"/>
        <w:rPr>
          <w:rFonts w:cs="Arial"/>
          <w:b/>
          <w:sz w:val="22"/>
          <w:szCs w:val="22"/>
        </w:rPr>
      </w:pPr>
      <w:r w:rsidRPr="002F0FBB">
        <w:rPr>
          <w:rFonts w:cs="Arial"/>
          <w:b/>
          <w:sz w:val="22"/>
          <w:szCs w:val="22"/>
        </w:rPr>
        <w:t>Por tanto, se acuerda:</w:t>
      </w:r>
    </w:p>
    <w:p w14:paraId="144A01FB" w14:textId="72AF16E7" w:rsidR="008579F4" w:rsidRDefault="005A349A" w:rsidP="008579F4">
      <w:pPr>
        <w:autoSpaceDE w:val="0"/>
        <w:autoSpaceDN w:val="0"/>
        <w:adjustRightInd w:val="0"/>
        <w:spacing w:line="360" w:lineRule="auto"/>
        <w:jc w:val="both"/>
        <w:rPr>
          <w:rFonts w:cs="Arial"/>
          <w:bCs/>
          <w:sz w:val="22"/>
          <w:szCs w:val="22"/>
          <w:lang w:val="es-CR"/>
        </w:rPr>
      </w:pPr>
      <w:r w:rsidRPr="005A349A">
        <w:rPr>
          <w:rFonts w:cs="Arial"/>
          <w:b/>
          <w:sz w:val="22"/>
          <w:szCs w:val="22"/>
          <w:lang w:val="es-CR"/>
        </w:rPr>
        <w:t>1-)</w:t>
      </w:r>
      <w:r>
        <w:rPr>
          <w:rFonts w:cs="Arial"/>
          <w:bCs/>
          <w:sz w:val="22"/>
          <w:szCs w:val="22"/>
          <w:lang w:val="es-CR"/>
        </w:rPr>
        <w:t xml:space="preserve"> </w:t>
      </w:r>
      <w:r w:rsidR="008579F4" w:rsidRPr="003C2FA2">
        <w:rPr>
          <w:rFonts w:cs="Arial"/>
          <w:bCs/>
          <w:sz w:val="22"/>
          <w:szCs w:val="22"/>
          <w:lang w:val="es-CR"/>
        </w:rPr>
        <w:t>A</w:t>
      </w:r>
      <w:r w:rsidR="008579F4">
        <w:rPr>
          <w:rFonts w:cs="Arial"/>
          <w:bCs/>
          <w:sz w:val="22"/>
          <w:szCs w:val="22"/>
          <w:lang w:val="es-CR"/>
        </w:rPr>
        <w:t xml:space="preserve">utorizar a la </w:t>
      </w:r>
      <w:r w:rsidR="008579F4">
        <w:rPr>
          <w:rFonts w:cs="Arial"/>
          <w:sz w:val="22"/>
          <w:szCs w:val="22"/>
          <w:lang w:val="es-ES_tradnl"/>
        </w:rPr>
        <w:t xml:space="preserve">Mutual Cartago </w:t>
      </w:r>
      <w:r w:rsidR="008579F4" w:rsidRPr="003C2FA2">
        <w:rPr>
          <w:rFonts w:cs="Arial"/>
          <w:sz w:val="22"/>
          <w:szCs w:val="22"/>
          <w:lang w:val="es-ES_tradnl"/>
        </w:rPr>
        <w:t>de Ahorro y Préstamo</w:t>
      </w:r>
      <w:r w:rsidR="008579F4">
        <w:rPr>
          <w:rFonts w:cs="Arial"/>
          <w:sz w:val="22"/>
          <w:szCs w:val="22"/>
          <w:lang w:val="es-ES_tradnl"/>
        </w:rPr>
        <w:t xml:space="preserve">, una ampliación al plazo del </w:t>
      </w:r>
      <w:r>
        <w:rPr>
          <w:rFonts w:cs="Arial"/>
          <w:sz w:val="22"/>
          <w:szCs w:val="22"/>
          <w:lang w:val="es-ES_tradnl"/>
        </w:rPr>
        <w:t xml:space="preserve">proceso de maduración del </w:t>
      </w:r>
      <w:r w:rsidR="008579F4" w:rsidRPr="003C2FA2">
        <w:rPr>
          <w:rFonts w:cs="Arial"/>
          <w:bCs/>
          <w:sz w:val="22"/>
          <w:szCs w:val="22"/>
          <w:lang w:val="es-CR"/>
        </w:rPr>
        <w:t xml:space="preserve">proyecto COBASUR, </w:t>
      </w:r>
      <w:r w:rsidR="008579F4">
        <w:rPr>
          <w:rFonts w:cs="Arial"/>
          <w:bCs/>
          <w:sz w:val="22"/>
          <w:szCs w:val="22"/>
          <w:lang w:val="es-CR"/>
        </w:rPr>
        <w:t>según el siguiente detalle:</w:t>
      </w:r>
    </w:p>
    <w:p w14:paraId="763AA8F0" w14:textId="02A363B0" w:rsidR="008579F4" w:rsidRPr="003C2FA2" w:rsidRDefault="008579F4" w:rsidP="008579F4">
      <w:pPr>
        <w:autoSpaceDE w:val="0"/>
        <w:autoSpaceDN w:val="0"/>
        <w:adjustRightInd w:val="0"/>
        <w:spacing w:line="360" w:lineRule="auto"/>
        <w:jc w:val="both"/>
        <w:rPr>
          <w:rFonts w:cs="Arial"/>
          <w:bCs/>
          <w:sz w:val="22"/>
          <w:szCs w:val="22"/>
          <w:lang w:val="es-CR"/>
        </w:rPr>
      </w:pPr>
      <w:r>
        <w:rPr>
          <w:rFonts w:cs="Arial"/>
          <w:bCs/>
          <w:sz w:val="22"/>
          <w:szCs w:val="22"/>
          <w:lang w:val="es-CR"/>
        </w:rPr>
        <w:t>a) Hasta e</w:t>
      </w:r>
      <w:r w:rsidRPr="003C2FA2">
        <w:rPr>
          <w:rFonts w:cs="Arial"/>
          <w:bCs/>
          <w:sz w:val="22"/>
          <w:szCs w:val="22"/>
          <w:lang w:val="es-CR"/>
        </w:rPr>
        <w:t xml:space="preserve">l </w:t>
      </w:r>
      <w:r>
        <w:rPr>
          <w:rFonts w:cs="Arial"/>
          <w:bCs/>
          <w:sz w:val="22"/>
          <w:szCs w:val="22"/>
          <w:lang w:val="es-CR"/>
        </w:rPr>
        <w:t>2</w:t>
      </w:r>
      <w:r w:rsidR="005A349A">
        <w:rPr>
          <w:rFonts w:cs="Arial"/>
          <w:bCs/>
          <w:sz w:val="22"/>
          <w:szCs w:val="22"/>
          <w:lang w:val="es-CR"/>
        </w:rPr>
        <w:t>9 de abril</w:t>
      </w:r>
      <w:r>
        <w:rPr>
          <w:rFonts w:cs="Arial"/>
          <w:bCs/>
          <w:sz w:val="22"/>
          <w:szCs w:val="22"/>
          <w:lang w:val="es-CR"/>
        </w:rPr>
        <w:t xml:space="preserve"> de 2022</w:t>
      </w:r>
      <w:r w:rsidRPr="003C2FA2">
        <w:rPr>
          <w:rFonts w:cs="Arial"/>
          <w:bCs/>
          <w:sz w:val="22"/>
          <w:szCs w:val="22"/>
          <w:lang w:val="es-CR"/>
        </w:rPr>
        <w:t xml:space="preserve">, para </w:t>
      </w:r>
      <w:r>
        <w:rPr>
          <w:rFonts w:cs="Arial"/>
          <w:bCs/>
          <w:sz w:val="22"/>
          <w:szCs w:val="22"/>
          <w:lang w:val="es-CR"/>
        </w:rPr>
        <w:t xml:space="preserve">la </w:t>
      </w:r>
      <w:r w:rsidRPr="003C2FA2">
        <w:rPr>
          <w:rFonts w:cs="Arial"/>
          <w:bCs/>
          <w:sz w:val="22"/>
          <w:szCs w:val="22"/>
          <w:lang w:val="es-CR"/>
        </w:rPr>
        <w:t>finalizaci</w:t>
      </w:r>
      <w:r>
        <w:rPr>
          <w:rFonts w:cs="Arial"/>
          <w:bCs/>
          <w:sz w:val="22"/>
          <w:szCs w:val="22"/>
          <w:lang w:val="es-CR"/>
        </w:rPr>
        <w:t xml:space="preserve">ón </w:t>
      </w:r>
      <w:r w:rsidRPr="003C2FA2">
        <w:rPr>
          <w:rFonts w:cs="Arial"/>
          <w:bCs/>
          <w:sz w:val="22"/>
          <w:szCs w:val="22"/>
          <w:lang w:val="es-CR"/>
        </w:rPr>
        <w:t xml:space="preserve">de los entregables </w:t>
      </w:r>
      <w:r w:rsidR="005A349A">
        <w:rPr>
          <w:rFonts w:cs="Arial"/>
          <w:bCs/>
          <w:sz w:val="22"/>
          <w:szCs w:val="22"/>
          <w:lang w:val="es-CR"/>
        </w:rPr>
        <w:t>4 y 5 (planos aprobados por APC y presupuesto).</w:t>
      </w:r>
    </w:p>
    <w:p w14:paraId="436FE637" w14:textId="43CB6006" w:rsidR="008579F4" w:rsidRDefault="008579F4" w:rsidP="008579F4">
      <w:pPr>
        <w:autoSpaceDE w:val="0"/>
        <w:autoSpaceDN w:val="0"/>
        <w:adjustRightInd w:val="0"/>
        <w:spacing w:line="360" w:lineRule="auto"/>
        <w:jc w:val="both"/>
        <w:rPr>
          <w:rFonts w:cs="Arial"/>
          <w:bCs/>
          <w:sz w:val="22"/>
          <w:szCs w:val="22"/>
          <w:lang w:val="es-ES_tradnl"/>
        </w:rPr>
      </w:pPr>
      <w:r>
        <w:rPr>
          <w:rFonts w:cs="Arial"/>
          <w:bCs/>
          <w:sz w:val="22"/>
          <w:szCs w:val="22"/>
          <w:lang w:val="es-ES_tradnl"/>
        </w:rPr>
        <w:t xml:space="preserve">b) Hasta el </w:t>
      </w:r>
      <w:r w:rsidR="005A349A">
        <w:rPr>
          <w:rFonts w:cs="Arial"/>
          <w:bCs/>
          <w:sz w:val="22"/>
          <w:szCs w:val="22"/>
          <w:lang w:val="es-ES_tradnl"/>
        </w:rPr>
        <w:t>04</w:t>
      </w:r>
      <w:r w:rsidRPr="008D2595">
        <w:rPr>
          <w:rFonts w:cs="Arial"/>
          <w:sz w:val="22"/>
          <w:szCs w:val="22"/>
          <w:lang w:val="es-CR"/>
        </w:rPr>
        <w:t xml:space="preserve"> de </w:t>
      </w:r>
      <w:r w:rsidR="005A349A">
        <w:rPr>
          <w:rFonts w:cs="Arial"/>
          <w:sz w:val="22"/>
          <w:szCs w:val="22"/>
          <w:lang w:val="es-CR"/>
        </w:rPr>
        <w:t>julio</w:t>
      </w:r>
      <w:r w:rsidRPr="008D2595">
        <w:rPr>
          <w:rFonts w:cs="Arial"/>
          <w:sz w:val="22"/>
          <w:szCs w:val="22"/>
          <w:lang w:val="es-CR"/>
        </w:rPr>
        <w:t xml:space="preserve"> de 2022, para</w:t>
      </w:r>
      <w:r>
        <w:rPr>
          <w:rFonts w:cs="Arial"/>
          <w:sz w:val="22"/>
          <w:szCs w:val="22"/>
          <w:lang w:val="es-CR"/>
        </w:rPr>
        <w:t xml:space="preserve"> </w:t>
      </w:r>
      <w:r w:rsidRPr="008D2595">
        <w:rPr>
          <w:rFonts w:cs="Arial"/>
          <w:sz w:val="22"/>
          <w:szCs w:val="22"/>
          <w:lang w:val="es-CR"/>
        </w:rPr>
        <w:t xml:space="preserve">tramitar </w:t>
      </w:r>
      <w:r>
        <w:rPr>
          <w:rFonts w:cs="Arial"/>
          <w:sz w:val="22"/>
          <w:szCs w:val="22"/>
          <w:lang w:val="es-CR"/>
        </w:rPr>
        <w:t xml:space="preserve">el </w:t>
      </w:r>
      <w:r w:rsidRPr="008D2595">
        <w:rPr>
          <w:rFonts w:cs="Arial"/>
          <w:sz w:val="22"/>
          <w:szCs w:val="22"/>
          <w:lang w:val="es-CR"/>
        </w:rPr>
        <w:t>pago de facturas.</w:t>
      </w:r>
    </w:p>
    <w:p w14:paraId="254C17D9" w14:textId="61E2D7EE" w:rsidR="002B71CC" w:rsidRDefault="002B71CC" w:rsidP="002B71CC">
      <w:pPr>
        <w:spacing w:line="360" w:lineRule="auto"/>
        <w:jc w:val="both"/>
        <w:rPr>
          <w:rFonts w:cs="Arial"/>
          <w:sz w:val="22"/>
          <w:szCs w:val="22"/>
        </w:rPr>
      </w:pPr>
    </w:p>
    <w:p w14:paraId="3745EB37" w14:textId="4190F3E3" w:rsidR="005A349A" w:rsidRDefault="005A349A" w:rsidP="002B71CC">
      <w:pPr>
        <w:spacing w:line="360" w:lineRule="auto"/>
        <w:jc w:val="both"/>
        <w:rPr>
          <w:rFonts w:cs="Arial"/>
          <w:sz w:val="22"/>
          <w:szCs w:val="22"/>
        </w:rPr>
      </w:pPr>
      <w:r w:rsidRPr="005A349A">
        <w:rPr>
          <w:rFonts w:cs="Arial"/>
          <w:b/>
          <w:bCs/>
          <w:sz w:val="22"/>
          <w:szCs w:val="22"/>
        </w:rPr>
        <w:t>2-)</w:t>
      </w:r>
      <w:r>
        <w:rPr>
          <w:rFonts w:cs="Arial"/>
          <w:sz w:val="22"/>
          <w:szCs w:val="22"/>
        </w:rPr>
        <w:t xml:space="preserve"> Deberá gestionarse</w:t>
      </w:r>
      <w:r>
        <w:rPr>
          <w:rFonts w:cs="Arial"/>
          <w:color w:val="000000"/>
          <w:sz w:val="22"/>
          <w:szCs w:val="22"/>
        </w:rPr>
        <w:t xml:space="preserve"> una reunión de la empresa consultora con el INVU, para discutir las razones de fondo que justifican la propuesta original sobre la distribución de las </w:t>
      </w:r>
      <w:r>
        <w:rPr>
          <w:rFonts w:cs="Arial"/>
          <w:sz w:val="22"/>
          <w:szCs w:val="22"/>
        </w:rPr>
        <w:t>áreas de facilidades comunales, procurando que por este motivo no tengan que realizarse cambios al diseño del proyecto.</w:t>
      </w:r>
    </w:p>
    <w:p w14:paraId="69CCE8AE" w14:textId="77777777" w:rsidR="005A349A" w:rsidRDefault="005A349A" w:rsidP="002B71CC">
      <w:pPr>
        <w:spacing w:line="360" w:lineRule="auto"/>
        <w:jc w:val="both"/>
        <w:rPr>
          <w:rFonts w:cs="Arial"/>
          <w:sz w:val="22"/>
          <w:szCs w:val="22"/>
        </w:rPr>
      </w:pPr>
    </w:p>
    <w:p w14:paraId="4B1AE57D" w14:textId="0CA38B09" w:rsidR="005A349A" w:rsidRDefault="005A349A" w:rsidP="002B71CC">
      <w:pPr>
        <w:spacing w:line="360" w:lineRule="auto"/>
        <w:jc w:val="both"/>
        <w:rPr>
          <w:rFonts w:cs="Arial"/>
          <w:sz w:val="22"/>
          <w:szCs w:val="22"/>
        </w:rPr>
      </w:pPr>
      <w:r w:rsidRPr="005A349A">
        <w:rPr>
          <w:rFonts w:cs="Arial"/>
          <w:b/>
          <w:bCs/>
          <w:sz w:val="22"/>
          <w:szCs w:val="22"/>
        </w:rPr>
        <w:t>3-)</w:t>
      </w:r>
      <w:r>
        <w:rPr>
          <w:rFonts w:cs="Arial"/>
          <w:sz w:val="22"/>
          <w:szCs w:val="22"/>
        </w:rPr>
        <w:t xml:space="preserve"> Deberá informarse a esta </w:t>
      </w:r>
      <w:r w:rsidRPr="00C567F2">
        <w:rPr>
          <w:rFonts w:cs="Arial"/>
          <w:sz w:val="22"/>
          <w:szCs w:val="22"/>
          <w:lang w:val="es-ES_tradnl"/>
        </w:rPr>
        <w:t>Junta Directiva</w:t>
      </w:r>
      <w:r>
        <w:rPr>
          <w:rFonts w:cs="Arial"/>
          <w:sz w:val="22"/>
          <w:szCs w:val="22"/>
          <w:lang w:val="es-ES_tradnl"/>
        </w:rPr>
        <w:t xml:space="preserve">, sobre las </w:t>
      </w:r>
      <w:r>
        <w:rPr>
          <w:rFonts w:cs="Arial"/>
          <w:sz w:val="22"/>
          <w:szCs w:val="22"/>
        </w:rPr>
        <w:t xml:space="preserve">disposiciones del </w:t>
      </w:r>
      <w:r w:rsidRPr="00EF10DD">
        <w:rPr>
          <w:rFonts w:cs="Arial"/>
          <w:sz w:val="22"/>
          <w:szCs w:val="22"/>
          <w:lang w:val="es-CR"/>
        </w:rPr>
        <w:t>Reglamento de Fraccionamiento y Urbanizaciones</w:t>
      </w:r>
      <w:r>
        <w:rPr>
          <w:rFonts w:cs="Arial"/>
          <w:sz w:val="22"/>
          <w:szCs w:val="22"/>
          <w:lang w:val="es-CR"/>
        </w:rPr>
        <w:t>,</w:t>
      </w:r>
      <w:r w:rsidRPr="00EF10DD">
        <w:rPr>
          <w:rFonts w:cs="Arial"/>
          <w:sz w:val="22"/>
          <w:szCs w:val="22"/>
          <w:lang w:val="es-CR"/>
        </w:rPr>
        <w:t xml:space="preserve"> </w:t>
      </w:r>
      <w:r>
        <w:rPr>
          <w:rFonts w:cs="Arial"/>
          <w:sz w:val="22"/>
          <w:szCs w:val="22"/>
        </w:rPr>
        <w:t>que aparentemente incumplió la empresa consultora en lo referido al diseño de los lotes esquineros.</w:t>
      </w:r>
    </w:p>
    <w:p w14:paraId="733B9C99"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0F37F55" w14:textId="77777777" w:rsidR="002B71CC" w:rsidRPr="00D14EAF" w:rsidRDefault="002B71CC" w:rsidP="002B71CC">
      <w:pPr>
        <w:spacing w:line="360" w:lineRule="auto"/>
        <w:jc w:val="both"/>
        <w:rPr>
          <w:rFonts w:cs="Arial"/>
          <w:b/>
          <w:sz w:val="22"/>
        </w:rPr>
      </w:pPr>
      <w:r w:rsidRPr="00D14EAF">
        <w:rPr>
          <w:rFonts w:cs="Arial"/>
          <w:b/>
          <w:sz w:val="22"/>
        </w:rPr>
        <w:t>************</w:t>
      </w:r>
    </w:p>
    <w:p w14:paraId="2868D37F" w14:textId="77777777" w:rsidR="002B71CC" w:rsidRDefault="002B71CC" w:rsidP="002B71CC">
      <w:pPr>
        <w:spacing w:line="360" w:lineRule="auto"/>
        <w:jc w:val="both"/>
        <w:rPr>
          <w:rFonts w:cs="Arial"/>
          <w:sz w:val="22"/>
          <w:lang w:val="es-ES_tradnl"/>
        </w:rPr>
      </w:pPr>
    </w:p>
    <w:p w14:paraId="58866D07"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5</w:t>
      </w:r>
      <w:r w:rsidRPr="00AB2826">
        <w:rPr>
          <w:rFonts w:cs="Arial"/>
          <w:szCs w:val="22"/>
        </w:rPr>
        <w:t>:</w:t>
      </w:r>
    </w:p>
    <w:p w14:paraId="6DDF4342" w14:textId="77777777" w:rsidR="00730103" w:rsidRPr="00730103" w:rsidRDefault="00730103" w:rsidP="00730103">
      <w:pPr>
        <w:spacing w:line="360" w:lineRule="auto"/>
        <w:jc w:val="both"/>
        <w:rPr>
          <w:rFonts w:cs="Arial"/>
          <w:b/>
          <w:sz w:val="22"/>
          <w:szCs w:val="22"/>
        </w:rPr>
      </w:pPr>
      <w:r w:rsidRPr="00730103">
        <w:rPr>
          <w:rFonts w:cs="Arial"/>
          <w:b/>
          <w:sz w:val="22"/>
          <w:szCs w:val="22"/>
        </w:rPr>
        <w:t>Considerando:</w:t>
      </w:r>
    </w:p>
    <w:p w14:paraId="29243902" w14:textId="4E2ACF03" w:rsidR="00730103" w:rsidRPr="00730103" w:rsidRDefault="00730103" w:rsidP="00730103">
      <w:pPr>
        <w:spacing w:line="360" w:lineRule="auto"/>
        <w:jc w:val="both"/>
        <w:rPr>
          <w:rFonts w:cs="Arial"/>
          <w:bCs/>
          <w:sz w:val="22"/>
          <w:szCs w:val="22"/>
        </w:rPr>
      </w:pPr>
      <w:r w:rsidRPr="00730103">
        <w:rPr>
          <w:rFonts w:cs="Arial"/>
          <w:b/>
          <w:sz w:val="22"/>
          <w:szCs w:val="22"/>
        </w:rPr>
        <w:t>Primero:</w:t>
      </w:r>
      <w:r w:rsidRPr="00730103">
        <w:rPr>
          <w:rFonts w:cs="Arial"/>
          <w:sz w:val="22"/>
          <w:szCs w:val="22"/>
        </w:rPr>
        <w:t xml:space="preserve"> Que mediante </w:t>
      </w:r>
      <w:r w:rsidRPr="00730103">
        <w:rPr>
          <w:rFonts w:cs="Arial"/>
          <w:bCs/>
          <w:sz w:val="22"/>
          <w:szCs w:val="22"/>
        </w:rPr>
        <w:t>el oficio GG-ME-0</w:t>
      </w:r>
      <w:r w:rsidR="00DC739E">
        <w:rPr>
          <w:rFonts w:cs="Arial"/>
          <w:bCs/>
          <w:sz w:val="22"/>
          <w:szCs w:val="22"/>
        </w:rPr>
        <w:t>231</w:t>
      </w:r>
      <w:r w:rsidRPr="00730103">
        <w:rPr>
          <w:rFonts w:cs="Arial"/>
          <w:bCs/>
          <w:sz w:val="22"/>
          <w:szCs w:val="22"/>
        </w:rPr>
        <w:t>-20</w:t>
      </w:r>
      <w:r w:rsidR="00DC739E">
        <w:rPr>
          <w:rFonts w:cs="Arial"/>
          <w:bCs/>
          <w:sz w:val="22"/>
          <w:szCs w:val="22"/>
        </w:rPr>
        <w:t>22</w:t>
      </w:r>
      <w:r w:rsidRPr="00730103">
        <w:rPr>
          <w:rFonts w:cs="Arial"/>
          <w:bCs/>
          <w:sz w:val="22"/>
          <w:szCs w:val="22"/>
        </w:rPr>
        <w:t xml:space="preserve"> del </w:t>
      </w:r>
      <w:r w:rsidR="00DC739E">
        <w:rPr>
          <w:rFonts w:cs="Arial"/>
          <w:bCs/>
          <w:sz w:val="22"/>
          <w:szCs w:val="22"/>
        </w:rPr>
        <w:t>24</w:t>
      </w:r>
      <w:r w:rsidRPr="00730103">
        <w:rPr>
          <w:rFonts w:cs="Arial"/>
          <w:bCs/>
          <w:sz w:val="22"/>
          <w:szCs w:val="22"/>
        </w:rPr>
        <w:t xml:space="preserve"> de </w:t>
      </w:r>
      <w:r w:rsidR="00DC739E">
        <w:rPr>
          <w:rFonts w:cs="Arial"/>
          <w:bCs/>
          <w:sz w:val="22"/>
          <w:szCs w:val="22"/>
        </w:rPr>
        <w:t>febrero</w:t>
      </w:r>
      <w:r w:rsidRPr="00730103">
        <w:rPr>
          <w:rFonts w:cs="Arial"/>
          <w:bCs/>
          <w:sz w:val="22"/>
          <w:szCs w:val="22"/>
        </w:rPr>
        <w:t xml:space="preserve"> de 20</w:t>
      </w:r>
      <w:r w:rsidR="00DC739E">
        <w:rPr>
          <w:rFonts w:cs="Arial"/>
          <w:bCs/>
          <w:sz w:val="22"/>
          <w:szCs w:val="22"/>
        </w:rPr>
        <w:t>22,</w:t>
      </w:r>
      <w:r w:rsidRPr="00730103">
        <w:rPr>
          <w:rFonts w:cs="Arial"/>
          <w:bCs/>
          <w:sz w:val="22"/>
          <w:szCs w:val="22"/>
        </w:rPr>
        <w:t xml:space="preserve"> y atendiendo </w:t>
      </w:r>
      <w:r w:rsidR="00B5405C">
        <w:rPr>
          <w:rFonts w:cs="Arial"/>
          <w:bCs/>
          <w:sz w:val="22"/>
          <w:szCs w:val="22"/>
        </w:rPr>
        <w:t>recomendaciones de la Auditoría Interna</w:t>
      </w:r>
      <w:r w:rsidRPr="00730103">
        <w:rPr>
          <w:rFonts w:cs="Arial"/>
          <w:sz w:val="22"/>
          <w:szCs w:val="22"/>
        </w:rPr>
        <w:t xml:space="preserve">, </w:t>
      </w:r>
      <w:r w:rsidRPr="00730103">
        <w:rPr>
          <w:rFonts w:cs="Arial"/>
          <w:bCs/>
          <w:sz w:val="22"/>
          <w:szCs w:val="22"/>
        </w:rPr>
        <w:t xml:space="preserve">la Gerencia General somete a la consideración de este </w:t>
      </w:r>
      <w:r w:rsidR="00B5405C">
        <w:rPr>
          <w:rFonts w:cs="Arial"/>
          <w:bCs/>
          <w:sz w:val="22"/>
          <w:szCs w:val="22"/>
        </w:rPr>
        <w:t>Ó</w:t>
      </w:r>
      <w:r w:rsidRPr="00730103">
        <w:rPr>
          <w:rFonts w:cs="Arial"/>
          <w:bCs/>
          <w:sz w:val="22"/>
          <w:szCs w:val="22"/>
        </w:rPr>
        <w:t xml:space="preserve">rgano Colegiado una propuesta de </w:t>
      </w:r>
      <w:r w:rsidR="00B5405C">
        <w:rPr>
          <w:rFonts w:cs="Arial"/>
          <w:bCs/>
          <w:sz w:val="22"/>
          <w:szCs w:val="22"/>
        </w:rPr>
        <w:t xml:space="preserve">“Reglamento para el funcionamiento de la </w:t>
      </w:r>
      <w:r w:rsidR="00B5405C" w:rsidRPr="00B5405C">
        <w:rPr>
          <w:rFonts w:cs="Arial"/>
          <w:bCs/>
          <w:sz w:val="22"/>
          <w:szCs w:val="22"/>
          <w:lang w:val="es-ES_tradnl"/>
        </w:rPr>
        <w:t>Junta Directiva</w:t>
      </w:r>
      <w:r w:rsidR="00B5405C">
        <w:rPr>
          <w:rFonts w:cs="Arial"/>
          <w:bCs/>
          <w:sz w:val="22"/>
          <w:szCs w:val="22"/>
          <w:lang w:val="es-ES_tradnl"/>
        </w:rPr>
        <w:t xml:space="preserve"> del </w:t>
      </w:r>
      <w:r w:rsidR="00B5405C" w:rsidRPr="00B5405C">
        <w:rPr>
          <w:rFonts w:cs="Arial"/>
          <w:bCs/>
          <w:sz w:val="22"/>
          <w:szCs w:val="22"/>
          <w:lang w:val="es-ES_tradnl"/>
        </w:rPr>
        <w:t>Banco Hipotecario para la Vivienda</w:t>
      </w:r>
      <w:r w:rsidR="00B5405C">
        <w:rPr>
          <w:rFonts w:cs="Arial"/>
          <w:bCs/>
          <w:sz w:val="22"/>
          <w:szCs w:val="22"/>
          <w:lang w:val="es-ES_tradnl"/>
        </w:rPr>
        <w:t>”</w:t>
      </w:r>
      <w:r w:rsidRPr="00730103">
        <w:rPr>
          <w:rFonts w:cs="Arial"/>
          <w:bCs/>
          <w:sz w:val="22"/>
          <w:szCs w:val="22"/>
        </w:rPr>
        <w:t>.</w:t>
      </w:r>
    </w:p>
    <w:p w14:paraId="6DABC948" w14:textId="77777777" w:rsidR="00730103" w:rsidRPr="00730103" w:rsidRDefault="00730103" w:rsidP="00730103">
      <w:pPr>
        <w:spacing w:line="360" w:lineRule="auto"/>
        <w:jc w:val="both"/>
        <w:rPr>
          <w:rFonts w:cs="Arial"/>
          <w:bCs/>
          <w:sz w:val="22"/>
          <w:szCs w:val="22"/>
        </w:rPr>
      </w:pPr>
    </w:p>
    <w:p w14:paraId="7255BAE7" w14:textId="77777777" w:rsidR="00730103" w:rsidRPr="00730103" w:rsidRDefault="00730103" w:rsidP="00730103">
      <w:pPr>
        <w:spacing w:line="360" w:lineRule="auto"/>
        <w:jc w:val="both"/>
        <w:rPr>
          <w:rFonts w:cs="Arial"/>
          <w:sz w:val="22"/>
          <w:szCs w:val="22"/>
        </w:rPr>
      </w:pPr>
      <w:r w:rsidRPr="00730103">
        <w:rPr>
          <w:rFonts w:cs="Arial"/>
          <w:b/>
          <w:bCs/>
          <w:sz w:val="22"/>
          <w:szCs w:val="22"/>
        </w:rPr>
        <w:t>Segundo:</w:t>
      </w:r>
      <w:r w:rsidRPr="00730103">
        <w:rPr>
          <w:rFonts w:cs="Arial"/>
          <w:bCs/>
          <w:sz w:val="22"/>
          <w:szCs w:val="22"/>
        </w:rPr>
        <w:t xml:space="preserve"> Que esta Junta Directiva no encuentra objeción en actuar de la forma que recomienda la Administración.</w:t>
      </w:r>
    </w:p>
    <w:p w14:paraId="5DF0118C" w14:textId="77777777" w:rsidR="00730103" w:rsidRPr="00730103" w:rsidRDefault="00730103" w:rsidP="00730103">
      <w:pPr>
        <w:spacing w:line="360" w:lineRule="auto"/>
        <w:jc w:val="both"/>
        <w:rPr>
          <w:rFonts w:cs="Arial"/>
          <w:sz w:val="22"/>
          <w:szCs w:val="22"/>
        </w:rPr>
      </w:pPr>
    </w:p>
    <w:p w14:paraId="5DDE1BC6" w14:textId="52E1CB92" w:rsidR="00730103" w:rsidRPr="00730103" w:rsidRDefault="00730103" w:rsidP="00730103">
      <w:pPr>
        <w:spacing w:line="360" w:lineRule="auto"/>
        <w:jc w:val="both"/>
        <w:rPr>
          <w:rFonts w:cs="Arial"/>
          <w:bCs/>
          <w:sz w:val="22"/>
          <w:szCs w:val="22"/>
        </w:rPr>
      </w:pPr>
      <w:r w:rsidRPr="00730103">
        <w:rPr>
          <w:rFonts w:cs="Arial"/>
          <w:b/>
          <w:sz w:val="22"/>
          <w:szCs w:val="22"/>
        </w:rPr>
        <w:t>Por tanto</w:t>
      </w:r>
      <w:r w:rsidR="000E7080" w:rsidRPr="000E7080">
        <w:rPr>
          <w:rFonts w:cs="Arial"/>
          <w:bCs/>
          <w:sz w:val="22"/>
          <w:szCs w:val="22"/>
        </w:rPr>
        <w:t>,</w:t>
      </w:r>
      <w:r w:rsidRPr="00730103">
        <w:rPr>
          <w:rFonts w:cs="Arial"/>
          <w:bCs/>
          <w:sz w:val="22"/>
          <w:szCs w:val="22"/>
        </w:rPr>
        <w:t xml:space="preserve"> se acuerda</w:t>
      </w:r>
      <w:r w:rsidRPr="000E7080">
        <w:rPr>
          <w:rFonts w:cs="Arial"/>
          <w:bCs/>
          <w:sz w:val="22"/>
          <w:szCs w:val="22"/>
        </w:rPr>
        <w:t xml:space="preserve"> aprobar y emitir el siguiente</w:t>
      </w:r>
      <w:r w:rsidR="000E7080" w:rsidRPr="000E7080">
        <w:rPr>
          <w:rFonts w:cs="Arial"/>
          <w:bCs/>
          <w:sz w:val="22"/>
          <w:szCs w:val="22"/>
        </w:rPr>
        <w:t xml:space="preserve"> “Reglamento para el funcionamiento de la </w:t>
      </w:r>
      <w:r w:rsidR="000E7080" w:rsidRPr="000E7080">
        <w:rPr>
          <w:rFonts w:cs="Arial"/>
          <w:bCs/>
          <w:sz w:val="22"/>
          <w:szCs w:val="22"/>
          <w:lang w:val="es-ES_tradnl"/>
        </w:rPr>
        <w:t>Junta Directiva del Banco Hipotecario para la Vivienda”</w:t>
      </w:r>
      <w:r w:rsidRPr="00730103">
        <w:rPr>
          <w:rFonts w:cs="Arial"/>
          <w:bCs/>
          <w:sz w:val="22"/>
          <w:szCs w:val="22"/>
        </w:rPr>
        <w:t>:</w:t>
      </w:r>
    </w:p>
    <w:p w14:paraId="0A06394B" w14:textId="2BD0A7BF" w:rsidR="009E0E94" w:rsidRDefault="009E0E94" w:rsidP="002B71CC">
      <w:pPr>
        <w:spacing w:line="360" w:lineRule="auto"/>
        <w:jc w:val="both"/>
        <w:rPr>
          <w:rFonts w:cs="Arial"/>
          <w:sz w:val="22"/>
          <w:szCs w:val="22"/>
        </w:rPr>
      </w:pPr>
    </w:p>
    <w:p w14:paraId="2A746B2D" w14:textId="77777777" w:rsidR="009E0E94" w:rsidRPr="009E0E94" w:rsidRDefault="009E0E94" w:rsidP="009E0E94">
      <w:pPr>
        <w:jc w:val="center"/>
        <w:rPr>
          <w:rFonts w:cs="Arial"/>
          <w:b/>
          <w:sz w:val="22"/>
          <w:szCs w:val="22"/>
        </w:rPr>
      </w:pPr>
      <w:r w:rsidRPr="009E0E94">
        <w:rPr>
          <w:rFonts w:cs="Arial"/>
          <w:b/>
          <w:sz w:val="22"/>
          <w:szCs w:val="22"/>
        </w:rPr>
        <w:t>REGLAMENTO PARA EL FUNCIONAMIENTO</w:t>
      </w:r>
    </w:p>
    <w:p w14:paraId="4F4075B0" w14:textId="77777777" w:rsidR="009E0E94" w:rsidRPr="009E0E94" w:rsidRDefault="009E0E94" w:rsidP="009E0E94">
      <w:pPr>
        <w:jc w:val="center"/>
        <w:rPr>
          <w:rFonts w:cs="Arial"/>
          <w:b/>
          <w:sz w:val="22"/>
          <w:szCs w:val="22"/>
        </w:rPr>
      </w:pPr>
      <w:r w:rsidRPr="009E0E94">
        <w:rPr>
          <w:rFonts w:cs="Arial"/>
          <w:b/>
          <w:sz w:val="22"/>
          <w:szCs w:val="22"/>
        </w:rPr>
        <w:t>DE LA JUNTA DIRECTIVA DEL BANCO HIPOTECARIO LA VIVIENDA</w:t>
      </w:r>
    </w:p>
    <w:p w14:paraId="76EFC0B1" w14:textId="31F56294" w:rsidR="009E0E94" w:rsidRPr="009E0E94" w:rsidRDefault="009E0E94" w:rsidP="009E0E94">
      <w:pPr>
        <w:jc w:val="center"/>
        <w:rPr>
          <w:rFonts w:cs="Arial"/>
          <w:bCs/>
          <w:sz w:val="22"/>
          <w:szCs w:val="22"/>
        </w:rPr>
      </w:pPr>
      <w:r w:rsidRPr="009E0E94">
        <w:rPr>
          <w:rFonts w:cs="Arial"/>
          <w:bCs/>
          <w:sz w:val="22"/>
          <w:szCs w:val="22"/>
        </w:rPr>
        <w:t>(Aprobado con el acuerdo N°</w:t>
      </w:r>
      <w:r>
        <w:rPr>
          <w:rFonts w:cs="Arial"/>
          <w:bCs/>
          <w:sz w:val="22"/>
          <w:szCs w:val="22"/>
        </w:rPr>
        <w:t xml:space="preserve"> 5</w:t>
      </w:r>
      <w:r w:rsidRPr="009E0E94">
        <w:rPr>
          <w:rFonts w:cs="Arial"/>
          <w:bCs/>
          <w:sz w:val="22"/>
          <w:szCs w:val="22"/>
        </w:rPr>
        <w:t xml:space="preserve"> de la sesión </w:t>
      </w:r>
      <w:r>
        <w:rPr>
          <w:rFonts w:cs="Arial"/>
          <w:bCs/>
          <w:sz w:val="22"/>
          <w:szCs w:val="22"/>
        </w:rPr>
        <w:t>16-2022 del 28 de febrero de 2022</w:t>
      </w:r>
      <w:r w:rsidRPr="009E0E94">
        <w:rPr>
          <w:rFonts w:cs="Arial"/>
          <w:bCs/>
          <w:sz w:val="22"/>
          <w:szCs w:val="22"/>
        </w:rPr>
        <w:t>)</w:t>
      </w:r>
    </w:p>
    <w:p w14:paraId="66C04BBF" w14:textId="77777777" w:rsidR="009E0E94" w:rsidRPr="009E0E94" w:rsidRDefault="009E0E94" w:rsidP="009E0E94">
      <w:pPr>
        <w:jc w:val="center"/>
        <w:rPr>
          <w:rFonts w:cs="Arial"/>
          <w:bCs/>
          <w:sz w:val="22"/>
          <w:szCs w:val="22"/>
        </w:rPr>
      </w:pPr>
    </w:p>
    <w:p w14:paraId="7A26CB8E" w14:textId="77777777" w:rsidR="009E0E94" w:rsidRPr="009E0E94" w:rsidRDefault="009E0E94" w:rsidP="009E0E94">
      <w:pPr>
        <w:jc w:val="center"/>
        <w:rPr>
          <w:rFonts w:cs="Arial"/>
          <w:bCs/>
          <w:sz w:val="22"/>
          <w:szCs w:val="22"/>
        </w:rPr>
      </w:pPr>
    </w:p>
    <w:p w14:paraId="3D5BF960" w14:textId="77777777" w:rsidR="009E0E94" w:rsidRPr="009E0E94" w:rsidRDefault="009E0E94" w:rsidP="009E0E94">
      <w:pPr>
        <w:jc w:val="center"/>
        <w:rPr>
          <w:rFonts w:cs="Arial"/>
          <w:b/>
          <w:sz w:val="22"/>
          <w:szCs w:val="22"/>
        </w:rPr>
      </w:pPr>
      <w:r w:rsidRPr="009E0E94">
        <w:rPr>
          <w:rFonts w:cs="Arial"/>
          <w:b/>
          <w:sz w:val="22"/>
          <w:szCs w:val="22"/>
        </w:rPr>
        <w:t>SECCIÓN I</w:t>
      </w:r>
    </w:p>
    <w:p w14:paraId="0C7ABC35" w14:textId="77777777" w:rsidR="009E0E94" w:rsidRPr="009E0E94" w:rsidRDefault="009E0E94" w:rsidP="009E0E94">
      <w:pPr>
        <w:jc w:val="center"/>
        <w:rPr>
          <w:rFonts w:cs="Arial"/>
          <w:b/>
          <w:sz w:val="22"/>
          <w:szCs w:val="22"/>
        </w:rPr>
      </w:pPr>
      <w:r w:rsidRPr="009E0E94">
        <w:rPr>
          <w:rFonts w:cs="Arial"/>
          <w:b/>
          <w:sz w:val="22"/>
          <w:szCs w:val="22"/>
        </w:rPr>
        <w:t>DE LA ORGANIZACIÓN, DIRECCIÓN Y ADMINISTRACIÓN DEL BANCO HIPOTECARIO LA VIVIENDA</w:t>
      </w:r>
    </w:p>
    <w:p w14:paraId="5B92F90C" w14:textId="77777777" w:rsidR="009E0E94" w:rsidRPr="009E0E94" w:rsidRDefault="009E0E94" w:rsidP="009E0E94">
      <w:pPr>
        <w:rPr>
          <w:rFonts w:cs="Arial"/>
          <w:b/>
          <w:sz w:val="22"/>
          <w:szCs w:val="22"/>
        </w:rPr>
      </w:pPr>
    </w:p>
    <w:p w14:paraId="30691940" w14:textId="77777777" w:rsidR="009E0E94" w:rsidRPr="009E0E94" w:rsidRDefault="009E0E94" w:rsidP="009E0E94">
      <w:pPr>
        <w:rPr>
          <w:rFonts w:cs="Arial"/>
          <w:b/>
          <w:sz w:val="22"/>
          <w:szCs w:val="22"/>
        </w:rPr>
      </w:pPr>
    </w:p>
    <w:p w14:paraId="4AFA8890" w14:textId="77777777" w:rsidR="009E0E94" w:rsidRPr="009E0E94" w:rsidRDefault="009E0E94" w:rsidP="009E0E94">
      <w:pPr>
        <w:jc w:val="both"/>
        <w:rPr>
          <w:rFonts w:cs="Arial"/>
          <w:sz w:val="22"/>
          <w:szCs w:val="22"/>
        </w:rPr>
      </w:pPr>
      <w:r w:rsidRPr="009E0E94">
        <w:rPr>
          <w:rFonts w:cs="Arial"/>
          <w:b/>
          <w:sz w:val="22"/>
          <w:szCs w:val="22"/>
        </w:rPr>
        <w:t>ARTÍCULO 1: OBJETO:</w:t>
      </w:r>
      <w:r w:rsidRPr="009E0E94">
        <w:rPr>
          <w:rFonts w:cs="Arial"/>
          <w:sz w:val="22"/>
          <w:szCs w:val="22"/>
        </w:rPr>
        <w:t xml:space="preserve"> El presente reglamento regula el funcionamiento de la Junta Directiva (Junta) del Banco Hipotecario de la Vivienda (Banco), en el ejercicio de las competencias que le otorga la Ley del Sistema Financiero Nacional para la Vivienda (LSFNV) y demás normas que rigen el procedimiento de preparación redacción, comunicación, ejecución y control de acuerdos de la Junta Directiva (Junta) del Banco.</w:t>
      </w:r>
    </w:p>
    <w:p w14:paraId="0855CDC3" w14:textId="77777777" w:rsidR="009E0E94" w:rsidRPr="009E0E94" w:rsidRDefault="009E0E94" w:rsidP="009E0E94">
      <w:pPr>
        <w:jc w:val="both"/>
        <w:rPr>
          <w:rFonts w:cs="Arial"/>
          <w:sz w:val="22"/>
          <w:szCs w:val="22"/>
        </w:rPr>
      </w:pPr>
    </w:p>
    <w:p w14:paraId="5EC37653"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2: INTEGRACIÓN DE LA JUNTA: </w:t>
      </w:r>
      <w:r w:rsidRPr="009E0E94">
        <w:rPr>
          <w:rFonts w:ascii="Arial" w:hAnsi="Arial" w:cs="Arial"/>
          <w:sz w:val="22"/>
          <w:szCs w:val="22"/>
        </w:rPr>
        <w:t>De conformidad con el artículo 13 de la LSFNV, la Junta estará integrada por siete miembros designados por el Consejo de Gobierno, de la siguiente manera:</w:t>
      </w:r>
    </w:p>
    <w:p w14:paraId="0B9F28BF" w14:textId="77777777" w:rsidR="009E0E94" w:rsidRPr="009E0E94" w:rsidRDefault="009E0E94" w:rsidP="009E0E94">
      <w:pPr>
        <w:pStyle w:val="NormalWeb"/>
        <w:spacing w:before="0" w:beforeAutospacing="0" w:after="0" w:afterAutospacing="0"/>
        <w:jc w:val="both"/>
        <w:rPr>
          <w:rFonts w:ascii="Arial" w:hAnsi="Arial" w:cs="Arial"/>
          <w:sz w:val="22"/>
          <w:szCs w:val="22"/>
        </w:rPr>
      </w:pPr>
    </w:p>
    <w:p w14:paraId="73EACBA6" w14:textId="77777777" w:rsidR="009E0E94" w:rsidRPr="009E0E94" w:rsidRDefault="009E0E94" w:rsidP="009E0E94">
      <w:pPr>
        <w:pStyle w:val="NormalWeb"/>
        <w:numPr>
          <w:ilvl w:val="0"/>
          <w:numId w:val="20"/>
        </w:numPr>
        <w:spacing w:before="0" w:beforeAutospacing="0" w:after="0" w:afterAutospacing="0"/>
        <w:jc w:val="both"/>
        <w:rPr>
          <w:rFonts w:ascii="Arial" w:hAnsi="Arial" w:cs="Arial"/>
          <w:sz w:val="22"/>
          <w:szCs w:val="22"/>
        </w:rPr>
      </w:pPr>
      <w:r w:rsidRPr="009E0E94">
        <w:rPr>
          <w:rFonts w:ascii="Arial" w:hAnsi="Arial" w:cs="Arial"/>
          <w:sz w:val="22"/>
          <w:szCs w:val="22"/>
        </w:rPr>
        <w:t>Tres representantes del sector público, uno de edad entre los dieciocho y los treinta y cinco años, provenientes del Ministerio de Cultura y Juventud, específicamente del Viceministerio de Juventud, y dos más provenientes de diferentes ministerios.</w:t>
      </w:r>
    </w:p>
    <w:p w14:paraId="11939C37" w14:textId="77777777" w:rsidR="009E0E94" w:rsidRPr="009E0E94" w:rsidRDefault="009E0E94" w:rsidP="009E0E94">
      <w:pPr>
        <w:pStyle w:val="Prrafodelista"/>
        <w:numPr>
          <w:ilvl w:val="0"/>
          <w:numId w:val="20"/>
        </w:numPr>
        <w:jc w:val="both"/>
        <w:rPr>
          <w:rFonts w:cs="Arial"/>
          <w:sz w:val="22"/>
          <w:szCs w:val="22"/>
          <w:lang w:val="es-CR" w:eastAsia="es-CR"/>
        </w:rPr>
      </w:pPr>
      <w:r w:rsidRPr="009E0E94">
        <w:rPr>
          <w:rFonts w:cs="Arial"/>
          <w:sz w:val="22"/>
          <w:szCs w:val="22"/>
          <w:lang w:val="es-CR" w:eastAsia="es-CR"/>
        </w:rPr>
        <w:t>Dos representantes del sector privado, quienes deberán tener como mínimo el grado académico de licenciatura o su equivalente, amplio conocimiento y experiencia en áreas relativas al desarrollo socioeconómico del país, preferiblemente en el ramo de la vivienda.</w:t>
      </w:r>
    </w:p>
    <w:p w14:paraId="66DC95A9" w14:textId="77777777" w:rsidR="009E0E94" w:rsidRPr="009E0E94" w:rsidRDefault="009E0E94" w:rsidP="009E0E94">
      <w:pPr>
        <w:pStyle w:val="Prrafodelista"/>
        <w:numPr>
          <w:ilvl w:val="0"/>
          <w:numId w:val="20"/>
        </w:numPr>
        <w:jc w:val="both"/>
        <w:rPr>
          <w:rFonts w:cs="Arial"/>
          <w:sz w:val="22"/>
          <w:szCs w:val="22"/>
          <w:lang w:val="es-CR" w:eastAsia="es-CR"/>
        </w:rPr>
      </w:pPr>
      <w:r w:rsidRPr="009E0E94">
        <w:rPr>
          <w:rFonts w:cs="Arial"/>
          <w:sz w:val="22"/>
          <w:szCs w:val="22"/>
          <w:lang w:val="es-CR" w:eastAsia="es-CR"/>
        </w:rPr>
        <w:t>Dos representantes de los partidos políticos, representados ante la Asamblea Legislativa, quienes deberán reunir los mismos requisitos señalados en el inciso anterior, escogidos de ternas que enviará el respectivo directorio político.</w:t>
      </w:r>
    </w:p>
    <w:p w14:paraId="376670A0" w14:textId="77777777" w:rsidR="009E0E94" w:rsidRPr="009E0E94" w:rsidRDefault="009E0E94" w:rsidP="009E0E94">
      <w:pPr>
        <w:jc w:val="both"/>
        <w:rPr>
          <w:rFonts w:cs="Arial"/>
          <w:sz w:val="22"/>
          <w:szCs w:val="22"/>
          <w:lang w:val="es-CR" w:eastAsia="es-CR"/>
        </w:rPr>
      </w:pPr>
    </w:p>
    <w:p w14:paraId="6FFB8A1B"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lastRenderedPageBreak/>
        <w:t>La Junta elegirá, por simple mayoría, el puesto de presidencia y</w:t>
      </w:r>
      <w:r w:rsidRPr="009E0E94">
        <w:rPr>
          <w:rStyle w:val="Refdecomentario"/>
          <w:rFonts w:cs="Arial"/>
          <w:sz w:val="22"/>
          <w:szCs w:val="22"/>
        </w:rPr>
        <w:t xml:space="preserve"> </w:t>
      </w:r>
      <w:r w:rsidRPr="009E0E94">
        <w:rPr>
          <w:rFonts w:cs="Arial"/>
          <w:sz w:val="22"/>
          <w:szCs w:val="22"/>
          <w:lang w:val="es-CR" w:eastAsia="es-CR"/>
        </w:rPr>
        <w:t>de vicepresidencia, quienes fungirán por un período de un año y podrán ser reelegidos; asimismo, la vicepresidencia suplirá a la presidencia</w:t>
      </w:r>
      <w:r w:rsidRPr="009E0E94">
        <w:rPr>
          <w:rStyle w:val="Refdecomentario"/>
          <w:rFonts w:cs="Arial"/>
          <w:sz w:val="22"/>
          <w:szCs w:val="22"/>
        </w:rPr>
        <w:t xml:space="preserve"> </w:t>
      </w:r>
      <w:r w:rsidRPr="009E0E94">
        <w:rPr>
          <w:rFonts w:cs="Arial"/>
          <w:sz w:val="22"/>
          <w:szCs w:val="22"/>
          <w:lang w:val="es-CR" w:eastAsia="es-CR"/>
        </w:rPr>
        <w:t>durante sus ausencias. Cuando en una sesión estuvieran ausentes estos dos miembros, la Junta deberá nombrar a uno de los presentes para que asuma la presidencia</w:t>
      </w:r>
      <w:r w:rsidRPr="009E0E94">
        <w:rPr>
          <w:rStyle w:val="Refdecomentario"/>
          <w:rFonts w:cs="Arial"/>
          <w:sz w:val="22"/>
          <w:szCs w:val="22"/>
        </w:rPr>
        <w:t xml:space="preserve"> </w:t>
      </w:r>
      <w:r w:rsidRPr="009E0E94">
        <w:rPr>
          <w:rFonts w:cs="Arial"/>
          <w:sz w:val="22"/>
          <w:szCs w:val="22"/>
          <w:lang w:val="es-CR" w:eastAsia="es-CR"/>
        </w:rPr>
        <w:t>ad hoc.</w:t>
      </w:r>
    </w:p>
    <w:p w14:paraId="1FEE21CD"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0D936FD8"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3: DE LOS REQUISITOS PARA SER MIEMBRO DE LA JUNTA: </w:t>
      </w:r>
      <w:r w:rsidRPr="009E0E94">
        <w:rPr>
          <w:rFonts w:ascii="Arial" w:hAnsi="Arial" w:cs="Arial"/>
          <w:sz w:val="22"/>
          <w:szCs w:val="22"/>
        </w:rPr>
        <w:t>De conformidad con el artículo 14 de la LSFNV, para ser miembro de la Junta será necesario:</w:t>
      </w:r>
    </w:p>
    <w:p w14:paraId="6C36780D" w14:textId="77777777" w:rsidR="009E0E94" w:rsidRPr="009E0E94" w:rsidRDefault="009E0E94" w:rsidP="009E0E94">
      <w:pPr>
        <w:pStyle w:val="Prrafodelista"/>
        <w:numPr>
          <w:ilvl w:val="0"/>
          <w:numId w:val="21"/>
        </w:numPr>
        <w:jc w:val="both"/>
        <w:rPr>
          <w:rFonts w:cs="Arial"/>
          <w:sz w:val="22"/>
          <w:szCs w:val="22"/>
          <w:lang w:val="es-CR" w:eastAsia="es-CR"/>
        </w:rPr>
      </w:pPr>
      <w:r w:rsidRPr="009E0E94">
        <w:rPr>
          <w:rFonts w:cs="Arial"/>
          <w:sz w:val="22"/>
          <w:szCs w:val="22"/>
          <w:lang w:val="es-CR" w:eastAsia="es-CR"/>
        </w:rPr>
        <w:t>Ser costarricense por nacimiento o por naturalización, con un mínimo de cinco años de haber obtenido la respectiva carta.</w:t>
      </w:r>
    </w:p>
    <w:p w14:paraId="00A8689D" w14:textId="77777777" w:rsidR="009E0E94" w:rsidRPr="009E0E94" w:rsidRDefault="009E0E94" w:rsidP="009E0E94">
      <w:pPr>
        <w:pStyle w:val="Prrafodelista"/>
        <w:numPr>
          <w:ilvl w:val="0"/>
          <w:numId w:val="21"/>
        </w:numPr>
        <w:jc w:val="both"/>
        <w:rPr>
          <w:rFonts w:cs="Arial"/>
          <w:sz w:val="22"/>
          <w:szCs w:val="22"/>
          <w:lang w:val="es-CR" w:eastAsia="es-CR"/>
        </w:rPr>
      </w:pPr>
      <w:r w:rsidRPr="009E0E94">
        <w:rPr>
          <w:rFonts w:cs="Arial"/>
          <w:sz w:val="22"/>
          <w:szCs w:val="22"/>
          <w:lang w:val="es-CR" w:eastAsia="es-CR"/>
        </w:rPr>
        <w:t>Ser mayor de edad.</w:t>
      </w:r>
    </w:p>
    <w:p w14:paraId="57C1F313" w14:textId="77777777" w:rsidR="009E0E94" w:rsidRPr="009E0E94" w:rsidRDefault="009E0E94" w:rsidP="009E0E94">
      <w:pPr>
        <w:pStyle w:val="Prrafodelista"/>
        <w:numPr>
          <w:ilvl w:val="0"/>
          <w:numId w:val="21"/>
        </w:numPr>
        <w:jc w:val="both"/>
        <w:rPr>
          <w:rFonts w:cs="Arial"/>
          <w:sz w:val="22"/>
          <w:szCs w:val="22"/>
          <w:lang w:val="es-CR" w:eastAsia="es-CR"/>
        </w:rPr>
      </w:pPr>
      <w:r w:rsidRPr="009E0E94">
        <w:rPr>
          <w:rFonts w:cs="Arial"/>
          <w:sz w:val="22"/>
          <w:szCs w:val="22"/>
          <w:lang w:val="es-CR" w:eastAsia="es-CR"/>
        </w:rPr>
        <w:t>Estar en el pleno ejercicio de los derechos civiles.</w:t>
      </w:r>
    </w:p>
    <w:p w14:paraId="469707E7" w14:textId="77777777" w:rsidR="009E0E94" w:rsidRPr="009E0E94" w:rsidRDefault="009E0E94" w:rsidP="009E0E94">
      <w:pPr>
        <w:pStyle w:val="Prrafodelista"/>
        <w:jc w:val="both"/>
        <w:rPr>
          <w:rFonts w:cs="Arial"/>
          <w:sz w:val="22"/>
          <w:szCs w:val="22"/>
          <w:lang w:val="es-CR" w:eastAsia="es-CR"/>
        </w:rPr>
      </w:pPr>
    </w:p>
    <w:p w14:paraId="2B1712B8"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4: QUIENES NO PODRÁN SER DESIGNADOS COMO MIEMBROS DE LA JUNTA: </w:t>
      </w:r>
      <w:r w:rsidRPr="009E0E94">
        <w:rPr>
          <w:rFonts w:ascii="Arial" w:hAnsi="Arial" w:cs="Arial"/>
          <w:sz w:val="22"/>
          <w:szCs w:val="22"/>
        </w:rPr>
        <w:t>De conformidad con lo establecido en el artículo 15 de la LSFNV, no podrán ser designadas como miembros de la Junta las personas que estén en alguna de las siguientes situaciones:</w:t>
      </w:r>
    </w:p>
    <w:p w14:paraId="2F35E29A" w14:textId="77777777" w:rsidR="009E0E94" w:rsidRPr="009E0E94" w:rsidRDefault="009E0E94" w:rsidP="009E0E94">
      <w:pPr>
        <w:pStyle w:val="Prrafodelista"/>
        <w:numPr>
          <w:ilvl w:val="0"/>
          <w:numId w:val="22"/>
        </w:numPr>
        <w:jc w:val="both"/>
        <w:rPr>
          <w:rFonts w:cs="Arial"/>
          <w:sz w:val="22"/>
          <w:szCs w:val="22"/>
          <w:lang w:val="es-CR" w:eastAsia="es-CR"/>
        </w:rPr>
      </w:pPr>
      <w:r w:rsidRPr="009E0E94">
        <w:rPr>
          <w:rFonts w:cs="Arial"/>
          <w:sz w:val="22"/>
          <w:szCs w:val="22"/>
          <w:lang w:val="es-CR" w:eastAsia="es-CR"/>
        </w:rPr>
        <w:t>Ser deudores morosos del Fisco.</w:t>
      </w:r>
    </w:p>
    <w:p w14:paraId="41430BE8" w14:textId="77777777" w:rsidR="009E0E94" w:rsidRPr="009E0E94" w:rsidRDefault="009E0E94" w:rsidP="009E0E94">
      <w:pPr>
        <w:pStyle w:val="Prrafodelista"/>
        <w:numPr>
          <w:ilvl w:val="0"/>
          <w:numId w:val="22"/>
        </w:numPr>
        <w:jc w:val="both"/>
        <w:rPr>
          <w:rFonts w:cs="Arial"/>
          <w:sz w:val="22"/>
          <w:szCs w:val="22"/>
          <w:lang w:val="es-CR" w:eastAsia="es-CR"/>
        </w:rPr>
      </w:pPr>
      <w:r w:rsidRPr="009E0E94">
        <w:rPr>
          <w:rFonts w:cs="Arial"/>
          <w:sz w:val="22"/>
          <w:szCs w:val="22"/>
          <w:lang w:val="es-CR" w:eastAsia="es-CR"/>
        </w:rPr>
        <w:t>Haber sido declaradas en estado de quiebra o insolvencia, salvo que hubieren sido rehabilitadas.</w:t>
      </w:r>
    </w:p>
    <w:p w14:paraId="442C9494" w14:textId="77777777" w:rsidR="009E0E94" w:rsidRPr="009E0E94" w:rsidRDefault="009E0E94" w:rsidP="009E0E94">
      <w:pPr>
        <w:pStyle w:val="Prrafodelista"/>
        <w:numPr>
          <w:ilvl w:val="0"/>
          <w:numId w:val="22"/>
        </w:numPr>
        <w:jc w:val="both"/>
        <w:rPr>
          <w:rFonts w:cs="Arial"/>
          <w:sz w:val="22"/>
          <w:szCs w:val="22"/>
          <w:lang w:val="es-CR" w:eastAsia="es-CR"/>
        </w:rPr>
      </w:pPr>
      <w:r w:rsidRPr="009E0E94">
        <w:rPr>
          <w:rFonts w:cs="Arial"/>
          <w:sz w:val="22"/>
          <w:szCs w:val="22"/>
          <w:lang w:val="es-CR" w:eastAsia="es-CR"/>
        </w:rPr>
        <w:t>Estar suspendidas o inhabilitadas para el ejercicio de su profesión, así dispuesto por la autoridad competente.</w:t>
      </w:r>
    </w:p>
    <w:p w14:paraId="7D4CCEAC" w14:textId="77777777" w:rsidR="009E0E94" w:rsidRPr="009E0E94" w:rsidRDefault="009E0E94" w:rsidP="009E0E94">
      <w:pPr>
        <w:pStyle w:val="Prrafodelista"/>
        <w:numPr>
          <w:ilvl w:val="0"/>
          <w:numId w:val="22"/>
        </w:numPr>
        <w:jc w:val="both"/>
        <w:rPr>
          <w:rFonts w:cs="Arial"/>
          <w:sz w:val="22"/>
          <w:szCs w:val="22"/>
          <w:lang w:val="es-CR" w:eastAsia="es-CR"/>
        </w:rPr>
      </w:pPr>
      <w:r w:rsidRPr="009E0E94">
        <w:rPr>
          <w:rFonts w:cs="Arial"/>
          <w:sz w:val="22"/>
          <w:szCs w:val="22"/>
          <w:lang w:val="es-CR" w:eastAsia="es-CR"/>
        </w:rPr>
        <w:t>Estar ligadas entre sí con otro miembro de la Junta, con la Gerencia General, las gerencias y subgerencias, con la auditoría interna o con alguna de las jefaturas de departamento del Banco, por matrimonio o parentesco de consanguinidad o afinidad, hasta el tercer grado, inclusive.</w:t>
      </w:r>
    </w:p>
    <w:p w14:paraId="06A1A5AF" w14:textId="77777777" w:rsidR="009E0E94" w:rsidRPr="009E0E94" w:rsidRDefault="009E0E94" w:rsidP="009E0E94">
      <w:pPr>
        <w:jc w:val="both"/>
        <w:rPr>
          <w:rFonts w:cs="Arial"/>
          <w:b/>
          <w:bCs/>
          <w:sz w:val="22"/>
          <w:szCs w:val="22"/>
          <w:lang w:val="es-CR" w:eastAsia="es-CR"/>
        </w:rPr>
      </w:pPr>
    </w:p>
    <w:p w14:paraId="025DCE2B" w14:textId="77777777" w:rsidR="009E0E94" w:rsidRPr="009E0E94" w:rsidRDefault="009E0E94" w:rsidP="009E0E94">
      <w:pPr>
        <w:jc w:val="both"/>
        <w:rPr>
          <w:rFonts w:cs="Arial"/>
          <w:sz w:val="22"/>
          <w:szCs w:val="22"/>
          <w:lang w:val="es-CR" w:eastAsia="es-CR"/>
        </w:rPr>
      </w:pPr>
      <w:r w:rsidRPr="009E0E94">
        <w:rPr>
          <w:rFonts w:cs="Arial"/>
          <w:b/>
          <w:bCs/>
          <w:sz w:val="22"/>
          <w:szCs w:val="22"/>
          <w:lang w:val="es-CR" w:eastAsia="es-CR"/>
        </w:rPr>
        <w:t>ARTÍCULO 5: NO PODRÁN SER MIEMBROS DE JUNTA</w:t>
      </w:r>
      <w:r w:rsidRPr="009E0E94">
        <w:rPr>
          <w:rFonts w:cs="Arial"/>
          <w:b/>
          <w:bCs/>
          <w:sz w:val="22"/>
          <w:szCs w:val="22"/>
        </w:rPr>
        <w:t xml:space="preserve">: </w:t>
      </w:r>
      <w:r w:rsidRPr="009E0E94">
        <w:rPr>
          <w:rFonts w:cs="Arial"/>
          <w:sz w:val="22"/>
          <w:szCs w:val="22"/>
        </w:rPr>
        <w:t xml:space="preserve">De conformidad con lo establecido en el artículo 16 de la LSFNV, </w:t>
      </w:r>
      <w:r w:rsidRPr="009E0E94">
        <w:rPr>
          <w:rFonts w:cs="Arial"/>
          <w:sz w:val="22"/>
          <w:szCs w:val="22"/>
          <w:lang w:val="es-CR" w:eastAsia="es-CR"/>
        </w:rPr>
        <w:t>no podrán ser miembros de la Junta quienes se encuentren en cualquiera de las siguientes situaciones:</w:t>
      </w:r>
    </w:p>
    <w:p w14:paraId="63BB05CF" w14:textId="77777777" w:rsidR="009E0E94" w:rsidRPr="009E0E94" w:rsidRDefault="009E0E94" w:rsidP="009E0E94">
      <w:pPr>
        <w:pStyle w:val="NormalWeb"/>
        <w:numPr>
          <w:ilvl w:val="0"/>
          <w:numId w:val="23"/>
        </w:numPr>
        <w:spacing w:before="0" w:beforeAutospacing="0" w:after="0" w:afterAutospacing="0"/>
        <w:jc w:val="both"/>
        <w:rPr>
          <w:rFonts w:ascii="Arial" w:hAnsi="Arial" w:cs="Arial"/>
          <w:sz w:val="22"/>
          <w:szCs w:val="22"/>
        </w:rPr>
      </w:pPr>
      <w:r w:rsidRPr="009E0E94">
        <w:rPr>
          <w:rFonts w:ascii="Arial" w:hAnsi="Arial" w:cs="Arial"/>
          <w:sz w:val="22"/>
          <w:szCs w:val="22"/>
        </w:rPr>
        <w:t>Los (as) miembros y empleados de los Supremos Poderes, los funcionarios que los sustituyan durante sus ausencias temporales y los que desempeñen cargos temporales no remunerados, salvo los tres miembros mencionados en el inciso a) del artículo 2 de este Reglamento.</w:t>
      </w:r>
    </w:p>
    <w:p w14:paraId="18DACD44" w14:textId="77777777" w:rsidR="009E0E94" w:rsidRPr="009E0E94" w:rsidRDefault="009E0E94" w:rsidP="009E0E94">
      <w:pPr>
        <w:pStyle w:val="NormalWeb"/>
        <w:numPr>
          <w:ilvl w:val="0"/>
          <w:numId w:val="23"/>
        </w:numPr>
        <w:spacing w:before="0" w:beforeAutospacing="0" w:after="0" w:afterAutospacing="0"/>
        <w:jc w:val="both"/>
        <w:rPr>
          <w:rFonts w:ascii="Arial" w:hAnsi="Arial" w:cs="Arial"/>
          <w:sz w:val="22"/>
          <w:szCs w:val="22"/>
        </w:rPr>
      </w:pPr>
      <w:r w:rsidRPr="009E0E94">
        <w:rPr>
          <w:rFonts w:ascii="Arial" w:hAnsi="Arial" w:cs="Arial"/>
          <w:sz w:val="22"/>
          <w:szCs w:val="22"/>
        </w:rPr>
        <w:t>Las presidencias ejecutivas, gerencias generales, direcciones ejecutivas y demás miembros de las juntas directivas de las instituciones de Derecho Público, autónomas o descentralizadas.</w:t>
      </w:r>
    </w:p>
    <w:p w14:paraId="1D0165DF" w14:textId="77777777" w:rsidR="009E0E94" w:rsidRPr="009E0E94" w:rsidRDefault="009E0E94" w:rsidP="009E0E94">
      <w:pPr>
        <w:pStyle w:val="NormalWeb"/>
        <w:numPr>
          <w:ilvl w:val="0"/>
          <w:numId w:val="23"/>
        </w:numPr>
        <w:spacing w:before="0" w:beforeAutospacing="0" w:after="0" w:afterAutospacing="0"/>
        <w:jc w:val="both"/>
        <w:rPr>
          <w:rFonts w:ascii="Arial" w:hAnsi="Arial" w:cs="Arial"/>
          <w:sz w:val="22"/>
          <w:szCs w:val="22"/>
        </w:rPr>
      </w:pPr>
      <w:r w:rsidRPr="009E0E94">
        <w:rPr>
          <w:rFonts w:ascii="Arial" w:hAnsi="Arial" w:cs="Arial"/>
          <w:sz w:val="22"/>
          <w:szCs w:val="22"/>
        </w:rPr>
        <w:t>La Gerencia General, las subgerencias, la auditoría interna y los demás funcionarios (as) o empleados (as) del Banco.</w:t>
      </w:r>
    </w:p>
    <w:p w14:paraId="59ADF061" w14:textId="77777777" w:rsidR="009E0E94" w:rsidRPr="009E0E94" w:rsidRDefault="009E0E94" w:rsidP="009E0E94">
      <w:pPr>
        <w:pStyle w:val="NormalWeb"/>
        <w:numPr>
          <w:ilvl w:val="0"/>
          <w:numId w:val="23"/>
        </w:numPr>
        <w:spacing w:before="0" w:beforeAutospacing="0" w:after="0" w:afterAutospacing="0"/>
        <w:jc w:val="both"/>
        <w:rPr>
          <w:rFonts w:ascii="Arial" w:hAnsi="Arial" w:cs="Arial"/>
          <w:sz w:val="22"/>
          <w:szCs w:val="22"/>
        </w:rPr>
      </w:pPr>
      <w:r w:rsidRPr="009E0E94">
        <w:rPr>
          <w:rFonts w:ascii="Arial" w:hAnsi="Arial" w:cs="Arial"/>
          <w:sz w:val="22"/>
          <w:szCs w:val="22"/>
        </w:rPr>
        <w:t>Los (as) miembros de las juntas directivas, las gerencias generales, subgerencias, sus ascendientes y descendientes hasta el tercer grado por consanguinidad o afinidad y demás empleados de las entidades autorizadas. Los (as) accionistas, socios, miembros de las juntas directivas, gerencias, subgerencias, sus ascendientes y descendientes hasta el tercer grado por consanguinidad o afinidad y empleados de los desarrolladores y de las empresas constructoras, así como de la cámara de construcción y de las empresas asesoras en el ramo de la construcción que operan dentro del Sistema.</w:t>
      </w:r>
    </w:p>
    <w:p w14:paraId="00EBA750"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6B7E5504"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ARTÍCULO 6: PLAZO DEL NOMBRAMIENTO DE LOS (AS) MIEMBROS DE JUNTA:</w:t>
      </w:r>
      <w:r w:rsidRPr="009E0E94">
        <w:rPr>
          <w:rFonts w:ascii="Arial" w:hAnsi="Arial" w:cs="Arial"/>
          <w:sz w:val="22"/>
          <w:szCs w:val="22"/>
        </w:rPr>
        <w:t xml:space="preserve">  De conformidad con lo establecido en el artículo 17 de la LSFNV. los tres representantes del sector público y los dos de los partidos políticos a que se refieren los incisos a) y b) del </w:t>
      </w:r>
      <w:r w:rsidRPr="009E0E94">
        <w:rPr>
          <w:rFonts w:ascii="Arial" w:hAnsi="Arial" w:cs="Arial"/>
          <w:sz w:val="22"/>
          <w:szCs w:val="22"/>
        </w:rPr>
        <w:lastRenderedPageBreak/>
        <w:t>artículo 2 de este Reglamento, serán nombrados por un período de cuatro años, a partir del 1º de junio del año en que se inicie el período presidencial establecido en el artículo 134 de la Constitución Política. Sin embargo, por su condición de funcionarios de confianza, los tres representantes del sector público podrán ser removidos libremente por el Consejo de Gobierno. Los (as) otros (as) dos miembros de la Junta a que se refiere el inciso b) del artículo 2 de este Reglamento, serán nombrados por un período de ocho años.</w:t>
      </w:r>
    </w:p>
    <w:p w14:paraId="68907A0E"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09A75D5B"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ARTÍCULO 7: DE LOS CESES DEL NOMBRAMIENTO DE LOS (AS) MIEMBROS DE JUNTA:</w:t>
      </w:r>
      <w:r w:rsidRPr="009E0E94">
        <w:rPr>
          <w:rFonts w:ascii="Arial" w:hAnsi="Arial" w:cs="Arial"/>
          <w:sz w:val="22"/>
          <w:szCs w:val="22"/>
        </w:rPr>
        <w:t xml:space="preserve"> De conformidad con lo establecido en el artículo 18 de la LSFNV, los (as) miembros de la Junta serán inamovibles durante el período para el cual fueren designados, salvo lo expresado en el artículo anterior, con respecto a los (as) designados (as) en representación del sector público. Sin embargo, cesarán como miembros de la Junta del Banco quienes:</w:t>
      </w:r>
    </w:p>
    <w:p w14:paraId="74B51F9B" w14:textId="77777777" w:rsidR="009E0E94" w:rsidRPr="009E0E94" w:rsidRDefault="009E0E94" w:rsidP="009E0E94">
      <w:pPr>
        <w:pStyle w:val="Prrafodelista"/>
        <w:numPr>
          <w:ilvl w:val="0"/>
          <w:numId w:val="24"/>
        </w:numPr>
        <w:jc w:val="both"/>
        <w:rPr>
          <w:rFonts w:cs="Arial"/>
          <w:sz w:val="22"/>
          <w:szCs w:val="22"/>
          <w:lang w:val="es-CR" w:eastAsia="es-CR"/>
        </w:rPr>
      </w:pPr>
      <w:r w:rsidRPr="009E0E94">
        <w:rPr>
          <w:rFonts w:cs="Arial"/>
          <w:sz w:val="22"/>
          <w:szCs w:val="22"/>
          <w:lang w:val="es-CR" w:eastAsia="es-CR"/>
        </w:rPr>
        <w:t>No satisfagan alguno de los requisitos establecidos en el artículo 3 de este Reglamento, o incurran en alguno de los impedimentos e incompatibilidades previstos en los artículos 4 y 5 de este Reglamento.</w:t>
      </w:r>
    </w:p>
    <w:p w14:paraId="638A7C4F" w14:textId="77777777" w:rsidR="009E0E94" w:rsidRPr="009E0E94" w:rsidRDefault="009E0E94" w:rsidP="009E0E94">
      <w:pPr>
        <w:pStyle w:val="Prrafodelista"/>
        <w:numPr>
          <w:ilvl w:val="0"/>
          <w:numId w:val="24"/>
        </w:numPr>
        <w:jc w:val="both"/>
        <w:rPr>
          <w:rFonts w:cs="Arial"/>
          <w:sz w:val="22"/>
          <w:szCs w:val="22"/>
          <w:lang w:val="es-CR" w:eastAsia="es-CR"/>
        </w:rPr>
      </w:pPr>
      <w:r w:rsidRPr="009E0E94">
        <w:rPr>
          <w:rFonts w:cs="Arial"/>
          <w:sz w:val="22"/>
          <w:szCs w:val="22"/>
          <w:lang w:val="es-CR" w:eastAsia="es-CR"/>
        </w:rPr>
        <w:t>Se ausenten del país por más de un mes sin permiso de la Junta, o, con esa autorización, por más de seis meses.</w:t>
      </w:r>
    </w:p>
    <w:p w14:paraId="52CFDE68" w14:textId="77777777" w:rsidR="009E0E94" w:rsidRPr="009E0E94" w:rsidRDefault="009E0E94" w:rsidP="009E0E94">
      <w:pPr>
        <w:pStyle w:val="Prrafodelista"/>
        <w:numPr>
          <w:ilvl w:val="0"/>
          <w:numId w:val="24"/>
        </w:numPr>
        <w:jc w:val="both"/>
        <w:rPr>
          <w:rFonts w:cs="Arial"/>
          <w:sz w:val="22"/>
          <w:szCs w:val="22"/>
          <w:lang w:val="es-CR" w:eastAsia="es-CR"/>
        </w:rPr>
      </w:pPr>
      <w:r w:rsidRPr="009E0E94">
        <w:rPr>
          <w:rFonts w:cs="Arial"/>
          <w:sz w:val="22"/>
          <w:szCs w:val="22"/>
          <w:lang w:val="es-CR" w:eastAsia="es-CR"/>
        </w:rPr>
        <w:t>Dejen de asistir a seis sesiones ordinarias consecutivas de la Junta, por causa que no haya sido debidamente justificada.</w:t>
      </w:r>
    </w:p>
    <w:p w14:paraId="0B94115A" w14:textId="77777777" w:rsidR="009E0E94" w:rsidRPr="009E0E94" w:rsidRDefault="009E0E94" w:rsidP="009E0E94">
      <w:pPr>
        <w:pStyle w:val="Prrafodelista"/>
        <w:numPr>
          <w:ilvl w:val="0"/>
          <w:numId w:val="24"/>
        </w:numPr>
        <w:jc w:val="both"/>
        <w:rPr>
          <w:rFonts w:cs="Arial"/>
          <w:sz w:val="22"/>
          <w:szCs w:val="22"/>
          <w:lang w:val="es-CR" w:eastAsia="es-CR"/>
        </w:rPr>
      </w:pPr>
      <w:r w:rsidRPr="009E0E94">
        <w:rPr>
          <w:rFonts w:cs="Arial"/>
          <w:sz w:val="22"/>
          <w:szCs w:val="22"/>
          <w:lang w:val="es-CR" w:eastAsia="es-CR"/>
        </w:rPr>
        <w:t>Por resolución firme, sean declarados responsables de la infracción de algunas de las disposiciones de la ley SFNV o de sus reglamentos, o la hayan consentido.</w:t>
      </w:r>
    </w:p>
    <w:p w14:paraId="4A6A6DCE" w14:textId="77777777" w:rsidR="009E0E94" w:rsidRPr="009E0E94" w:rsidRDefault="009E0E94" w:rsidP="009E0E94">
      <w:pPr>
        <w:pStyle w:val="Prrafodelista"/>
        <w:numPr>
          <w:ilvl w:val="0"/>
          <w:numId w:val="24"/>
        </w:numPr>
        <w:jc w:val="both"/>
        <w:rPr>
          <w:rFonts w:cs="Arial"/>
          <w:sz w:val="22"/>
          <w:szCs w:val="22"/>
          <w:lang w:val="es-CR" w:eastAsia="es-CR"/>
        </w:rPr>
      </w:pPr>
      <w:r w:rsidRPr="009E0E94">
        <w:rPr>
          <w:rFonts w:cs="Arial"/>
          <w:sz w:val="22"/>
          <w:szCs w:val="22"/>
          <w:lang w:val="es-CR" w:eastAsia="es-CR"/>
        </w:rPr>
        <w:t>Resulten condenados por los tribunales penales por actos u operaciones fraudulentas o ilegales.</w:t>
      </w:r>
    </w:p>
    <w:p w14:paraId="700355F1" w14:textId="77777777" w:rsidR="009E0E94" w:rsidRPr="009E0E94" w:rsidRDefault="009E0E94" w:rsidP="009E0E94">
      <w:pPr>
        <w:pStyle w:val="Prrafodelista"/>
        <w:numPr>
          <w:ilvl w:val="0"/>
          <w:numId w:val="24"/>
        </w:numPr>
        <w:jc w:val="both"/>
        <w:rPr>
          <w:rFonts w:cs="Arial"/>
          <w:sz w:val="22"/>
          <w:szCs w:val="22"/>
          <w:lang w:val="es-CR" w:eastAsia="es-CR"/>
        </w:rPr>
      </w:pPr>
      <w:r w:rsidRPr="009E0E94">
        <w:rPr>
          <w:rFonts w:cs="Arial"/>
          <w:sz w:val="22"/>
          <w:szCs w:val="22"/>
          <w:lang w:val="es-CR" w:eastAsia="es-CR"/>
        </w:rPr>
        <w:t>No puedan o no quieran desempeñar sus cargos durante seis meses.</w:t>
      </w:r>
    </w:p>
    <w:p w14:paraId="4B050426" w14:textId="77777777" w:rsidR="009E0E94" w:rsidRPr="009E0E94" w:rsidRDefault="009E0E94" w:rsidP="009E0E94">
      <w:pPr>
        <w:pStyle w:val="Prrafodelista"/>
        <w:numPr>
          <w:ilvl w:val="0"/>
          <w:numId w:val="24"/>
        </w:numPr>
        <w:jc w:val="both"/>
        <w:rPr>
          <w:rFonts w:cs="Arial"/>
          <w:sz w:val="22"/>
          <w:szCs w:val="22"/>
          <w:lang w:val="es-CR" w:eastAsia="es-CR"/>
        </w:rPr>
      </w:pPr>
      <w:r w:rsidRPr="009E0E94">
        <w:rPr>
          <w:rFonts w:cs="Arial"/>
          <w:sz w:val="22"/>
          <w:szCs w:val="22"/>
          <w:lang w:val="es-CR" w:eastAsia="es-CR"/>
        </w:rPr>
        <w:t>Renuncien a sus cargos o se incapaciten legalmente para ejercerlos.</w:t>
      </w:r>
    </w:p>
    <w:p w14:paraId="1A7CFA8D" w14:textId="77777777" w:rsidR="009E0E94" w:rsidRPr="009E0E94" w:rsidRDefault="009E0E94" w:rsidP="009E0E94">
      <w:pPr>
        <w:jc w:val="both"/>
        <w:rPr>
          <w:rFonts w:cs="Arial"/>
          <w:sz w:val="22"/>
          <w:szCs w:val="22"/>
          <w:lang w:val="es-CR" w:eastAsia="es-CR"/>
        </w:rPr>
      </w:pPr>
    </w:p>
    <w:p w14:paraId="47A4B768"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t>En cualesquiera de estas circunstancias, la Junta deberá ordenar una completa investigación y dar aviso al Consejo de Gobierno, a fin de que determine si procede declarar o no la vacante y, de disponer esto último, para que designe al respectivo sustituto, en cuyo caso el nombramiento será hasta por el resto del período legal, y se hará dentro del término de treinta días naturales contados a partir del recibo de la comunicación.</w:t>
      </w:r>
    </w:p>
    <w:p w14:paraId="151CF5DD" w14:textId="77777777" w:rsidR="009E0E94" w:rsidRPr="009E0E94" w:rsidRDefault="009E0E94" w:rsidP="009E0E94">
      <w:pPr>
        <w:jc w:val="both"/>
        <w:rPr>
          <w:rFonts w:cs="Arial"/>
          <w:sz w:val="22"/>
          <w:szCs w:val="22"/>
          <w:lang w:val="es-CR" w:eastAsia="es-CR"/>
        </w:rPr>
      </w:pPr>
    </w:p>
    <w:p w14:paraId="1310D40A"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t>La separación de los (las) miembros de la Junta por cualquiera de las causales indicadas, no los libera de las responsabilidades en que hayan podido incurrir.</w:t>
      </w:r>
    </w:p>
    <w:p w14:paraId="07A33251"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br/>
        <w:t>En el caso de fallecimiento de un (a) miembro de la Junta, se procederá a nombrar a la o el sustituto (a) por el resto del período legal, de acuerdo con los lineamientos señalados en los artículos 2 y 3 de este Reglamento.</w:t>
      </w:r>
    </w:p>
    <w:p w14:paraId="1ACE0720"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6CF404DA"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8: DE LA INDEPENDENCIA DE LOS (AS) MIEMBROS DE JUNTA Y CAUCIÓN. </w:t>
      </w:r>
      <w:r w:rsidRPr="009E0E94">
        <w:rPr>
          <w:rFonts w:ascii="Arial" w:hAnsi="Arial" w:cs="Arial"/>
          <w:sz w:val="22"/>
          <w:szCs w:val="22"/>
        </w:rPr>
        <w:t>De conformidad con lo establecido en el artículo 19 de la LSFNV, los (as) miembros de la Junta gozarán de absoluta independencia en el desempeño de sus cargos, lo que harán conforme con su conciencia, dentro del marco legal vigente y únicamente en función de los intereses generales del Sistema Financiero Nacional para la Vivienda (Sistema). En consecuencia, serán los (as) únicos (as) responsables de su gestión.</w:t>
      </w:r>
    </w:p>
    <w:p w14:paraId="686B222B" w14:textId="77777777" w:rsidR="009E0E94" w:rsidRPr="009E0E94" w:rsidRDefault="009E0E94" w:rsidP="009E0E94">
      <w:pPr>
        <w:pStyle w:val="NormalWeb"/>
        <w:spacing w:before="0" w:beforeAutospacing="0" w:after="0" w:afterAutospacing="0"/>
        <w:jc w:val="both"/>
        <w:rPr>
          <w:rFonts w:ascii="Arial" w:hAnsi="Arial" w:cs="Arial"/>
          <w:sz w:val="22"/>
          <w:szCs w:val="22"/>
        </w:rPr>
      </w:pPr>
    </w:p>
    <w:p w14:paraId="710AB8F0"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t>Dichos miembros deberán caucionar sus responsabilidades con una póliza de fidelidad u otra clase de garantía aceptable para la Contraloría General de la República, hasta por el monto que se exija para las direcciones de las otras instituciones bancarias estatales.</w:t>
      </w:r>
    </w:p>
    <w:p w14:paraId="4365CFEA"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br/>
        <w:t xml:space="preserve">Sin perjuicio de las demás sanciones que pueda serle impuesta, cada miembro de la Junta </w:t>
      </w:r>
      <w:r w:rsidRPr="009E0E94">
        <w:rPr>
          <w:rFonts w:cs="Arial"/>
          <w:sz w:val="22"/>
          <w:szCs w:val="22"/>
          <w:lang w:val="es-CR" w:eastAsia="es-CR"/>
        </w:rPr>
        <w:lastRenderedPageBreak/>
        <w:t>responderá personalmente con sus bienes por las pérdidas que causa al Banco y al Sistema en general, por la autorización de operaciones que prohíba la ley o ajenas a sus funciones o realizadas sin llenar los trámites requeridos por esta ley y sus reglamentos, o en contravención de éstos, salvo que hubieren hecho constar su voto disidente en el acta de la sesión de que se trate.</w:t>
      </w:r>
    </w:p>
    <w:p w14:paraId="33E6203F"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1E6FDB5E"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9: PROHIBICIONES. </w:t>
      </w:r>
      <w:r w:rsidRPr="009E0E94">
        <w:rPr>
          <w:rFonts w:ascii="Arial" w:hAnsi="Arial" w:cs="Arial"/>
          <w:sz w:val="22"/>
          <w:szCs w:val="22"/>
        </w:rPr>
        <w:t>De conformidad con lo establecido en el artículo 20 de la LSFNV, los (as) miembros de la Junta no podrán participar en actividades político-electorales, salvo en la emisión de su voto y en las actividades que les sean obligatorias por ley. Esta prohibición será aplicable a la gerencia, a las subgerencias, auditoría interna, a las jefaturas y a los asistentes de gerencia.</w:t>
      </w:r>
    </w:p>
    <w:p w14:paraId="443F6DC1" w14:textId="77777777" w:rsidR="009E0E94" w:rsidRPr="009E0E94" w:rsidRDefault="009E0E94" w:rsidP="009E0E94">
      <w:pPr>
        <w:pStyle w:val="NormalWeb"/>
        <w:spacing w:before="0" w:beforeAutospacing="0" w:after="0" w:afterAutospacing="0"/>
        <w:jc w:val="both"/>
        <w:rPr>
          <w:rFonts w:ascii="Arial" w:hAnsi="Arial" w:cs="Arial"/>
          <w:sz w:val="22"/>
          <w:szCs w:val="22"/>
        </w:rPr>
      </w:pPr>
    </w:p>
    <w:p w14:paraId="50625F54" w14:textId="77777777" w:rsidR="009E0E94" w:rsidRPr="009E0E94" w:rsidRDefault="009E0E94" w:rsidP="009E0E94">
      <w:pPr>
        <w:pStyle w:val="NormalWeb"/>
        <w:spacing w:before="0" w:beforeAutospacing="0" w:after="0" w:afterAutospacing="0"/>
        <w:jc w:val="both"/>
        <w:rPr>
          <w:rFonts w:ascii="Arial" w:hAnsi="Arial" w:cs="Arial"/>
          <w:sz w:val="22"/>
          <w:szCs w:val="22"/>
        </w:rPr>
      </w:pPr>
    </w:p>
    <w:p w14:paraId="68EFE7AA" w14:textId="77777777" w:rsidR="009E0E94" w:rsidRPr="009E0E94" w:rsidRDefault="009E0E94" w:rsidP="009E0E94">
      <w:pPr>
        <w:jc w:val="center"/>
        <w:rPr>
          <w:rFonts w:cs="Arial"/>
          <w:b/>
          <w:bCs/>
          <w:sz w:val="22"/>
          <w:szCs w:val="22"/>
        </w:rPr>
      </w:pPr>
      <w:r w:rsidRPr="009E0E94">
        <w:rPr>
          <w:rFonts w:cs="Arial"/>
          <w:b/>
          <w:bCs/>
          <w:sz w:val="22"/>
          <w:szCs w:val="22"/>
        </w:rPr>
        <w:t>SECCIÓN II</w:t>
      </w:r>
    </w:p>
    <w:p w14:paraId="56974FE7" w14:textId="77777777" w:rsidR="009E0E94" w:rsidRPr="009E0E94" w:rsidRDefault="009E0E94" w:rsidP="009E0E94">
      <w:pPr>
        <w:jc w:val="center"/>
        <w:rPr>
          <w:rFonts w:cs="Arial"/>
          <w:b/>
          <w:bCs/>
          <w:sz w:val="22"/>
          <w:szCs w:val="22"/>
        </w:rPr>
      </w:pPr>
      <w:r w:rsidRPr="009E0E94">
        <w:rPr>
          <w:rFonts w:cs="Arial"/>
          <w:b/>
          <w:bCs/>
          <w:sz w:val="22"/>
          <w:szCs w:val="22"/>
        </w:rPr>
        <w:t>DE LAS COMPETENCIAS DE LA JUNTA</w:t>
      </w:r>
    </w:p>
    <w:p w14:paraId="05E14762" w14:textId="77777777" w:rsidR="009E0E94" w:rsidRPr="009E0E94" w:rsidRDefault="009E0E94" w:rsidP="009E0E94">
      <w:pPr>
        <w:jc w:val="both"/>
        <w:rPr>
          <w:rFonts w:cs="Arial"/>
          <w:b/>
          <w:bCs/>
          <w:sz w:val="22"/>
          <w:szCs w:val="22"/>
        </w:rPr>
      </w:pPr>
    </w:p>
    <w:p w14:paraId="2E7C34BF" w14:textId="77777777" w:rsidR="009E0E94" w:rsidRPr="009E0E94" w:rsidRDefault="009E0E94" w:rsidP="009E0E94">
      <w:pPr>
        <w:jc w:val="both"/>
        <w:rPr>
          <w:rFonts w:cs="Arial"/>
          <w:b/>
          <w:bCs/>
          <w:sz w:val="22"/>
          <w:szCs w:val="22"/>
        </w:rPr>
      </w:pPr>
      <w:r w:rsidRPr="009E0E94">
        <w:rPr>
          <w:rFonts w:cs="Arial"/>
          <w:b/>
          <w:bCs/>
          <w:sz w:val="22"/>
          <w:szCs w:val="22"/>
        </w:rPr>
        <w:t xml:space="preserve">ARTÍCULO 10: FUNCIONES DE LA JUNTA. </w:t>
      </w:r>
      <w:r w:rsidRPr="009E0E94">
        <w:rPr>
          <w:rFonts w:cs="Arial"/>
          <w:sz w:val="22"/>
          <w:szCs w:val="22"/>
        </w:rPr>
        <w:t>De conformidad con el artículo 26 de la LSFNV</w:t>
      </w:r>
      <w:r w:rsidRPr="009E0E94">
        <w:rPr>
          <w:rFonts w:cs="Arial"/>
          <w:b/>
          <w:bCs/>
          <w:sz w:val="22"/>
          <w:szCs w:val="22"/>
        </w:rPr>
        <w:t>, l</w:t>
      </w:r>
      <w:r w:rsidRPr="009E0E94">
        <w:rPr>
          <w:rFonts w:cs="Arial"/>
          <w:sz w:val="22"/>
          <w:szCs w:val="22"/>
          <w:lang w:val="es-CR" w:eastAsia="es-CR"/>
        </w:rPr>
        <w:t>a Junta tendrá las siguientes funciones:</w:t>
      </w:r>
    </w:p>
    <w:p w14:paraId="6E005B6D"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En la primera sesión del mes de junio de cada año, nombrar de entre sus miembros a un presidente (a) y a un vicepresidente (a).</w:t>
      </w:r>
    </w:p>
    <w:p w14:paraId="1EC04ED9"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Determinar la política del Banco y del Sistema en general, aprobar sus planes de trabajo anuales, supervisar la ejecución de éstos y coordinar las actividades del Banco con los sectores público y privado.</w:t>
      </w:r>
    </w:p>
    <w:p w14:paraId="529DA430"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 xml:space="preserve">Velar porque se cumplan los fines y las responsabilidades que </w:t>
      </w:r>
      <w:r w:rsidRPr="009E0E94">
        <w:rPr>
          <w:rFonts w:cs="Arial"/>
          <w:sz w:val="22"/>
          <w:szCs w:val="22"/>
        </w:rPr>
        <w:t>la LSFNV</w:t>
      </w:r>
      <w:r w:rsidRPr="009E0E94">
        <w:rPr>
          <w:rFonts w:cs="Arial"/>
          <w:sz w:val="22"/>
          <w:szCs w:val="22"/>
          <w:lang w:val="es-CR" w:eastAsia="es-CR"/>
        </w:rPr>
        <w:t xml:space="preserve"> le asigna al Banco.</w:t>
      </w:r>
    </w:p>
    <w:p w14:paraId="04B0989D"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Dictar las normas que se requieran para la administración interna y la organización de las dependencias y los servicios del Banco, para lo cual designará a los funcionarios y empleados del Banco que firmarán comprobantes, recibos, cheques, letras, correspondencia, contratos, valores inmobiliarios y otros. Además, fijará los límites y condiciones dentro de los cuales actuarán esos funcionarios.</w:t>
      </w:r>
    </w:p>
    <w:p w14:paraId="05DB63FB"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Dictar los reglamentos que regirán el funcionamiento del Sistema y de los diferentes programas de financiamiento que aplicará el Banco.</w:t>
      </w:r>
    </w:p>
    <w:p w14:paraId="4C97365A"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Nombrar y remover a la Gerencia General, a las Subgerencias y a la Auditoría Interna, para lo cual se requerirán cinco votos, y asignarles sus respectivas funciones.</w:t>
      </w:r>
    </w:p>
    <w:p w14:paraId="600CEDF0"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Autorizar la contratación de empréstitos.</w:t>
      </w:r>
    </w:p>
    <w:p w14:paraId="6B1108D2"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Aprobar los presupuestos anuales del Banco y sus reformas, someterlos a la revisión final que indique la ley y conocer sobre su liquidación.</w:t>
      </w:r>
    </w:p>
    <w:p w14:paraId="078C4B11"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Acordar los programas anuales de inversiones y préstamos del Banco y fijar los montos y las condiciones que aplicará en cada uno de ellos.</w:t>
      </w:r>
    </w:p>
    <w:p w14:paraId="2C287882"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Fijar las reservas necesarias para la operación del Banco.</w:t>
      </w:r>
    </w:p>
    <w:p w14:paraId="27A3E8F2"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Conocer en alzada de los recursos que se presenten contra las resoluciones dictadas por la Gerencia General o la Auditoría Interna, y declarar agotada la vía administrativa.</w:t>
      </w:r>
    </w:p>
    <w:p w14:paraId="562C5DF6"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Aprobar la memoria anual del Banco.</w:t>
      </w:r>
    </w:p>
    <w:p w14:paraId="7F1D7C3B"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Requerir a la Gerencia la preparación de estudios y evaluaciones sobre asuntos que le interesen.</w:t>
      </w:r>
    </w:p>
    <w:p w14:paraId="2933E9C8"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 xml:space="preserve">Proponer al Poder Ejecutivo los reglamentos necesarios para la ejecución de </w:t>
      </w:r>
      <w:r w:rsidRPr="009E0E94">
        <w:rPr>
          <w:rFonts w:cs="Arial"/>
          <w:sz w:val="22"/>
          <w:szCs w:val="22"/>
        </w:rPr>
        <w:t xml:space="preserve">la LSFNV </w:t>
      </w:r>
      <w:r w:rsidRPr="009E0E94">
        <w:rPr>
          <w:rFonts w:cs="Arial"/>
          <w:sz w:val="22"/>
          <w:szCs w:val="22"/>
          <w:lang w:val="es-CR" w:eastAsia="es-CR"/>
        </w:rPr>
        <w:t>le asigna al Banco.</w:t>
      </w:r>
    </w:p>
    <w:p w14:paraId="479C6B5B" w14:textId="77777777" w:rsidR="009E0E94" w:rsidRPr="009E0E94" w:rsidRDefault="009E0E94" w:rsidP="009E0E94">
      <w:pPr>
        <w:pStyle w:val="Prrafodelista"/>
        <w:numPr>
          <w:ilvl w:val="0"/>
          <w:numId w:val="25"/>
        </w:numPr>
        <w:jc w:val="both"/>
        <w:rPr>
          <w:rFonts w:cs="Arial"/>
          <w:sz w:val="22"/>
          <w:szCs w:val="22"/>
          <w:lang w:val="es-CR" w:eastAsia="es-CR"/>
        </w:rPr>
      </w:pPr>
      <w:r w:rsidRPr="009E0E94">
        <w:rPr>
          <w:rFonts w:cs="Arial"/>
          <w:sz w:val="22"/>
          <w:szCs w:val="22"/>
          <w:lang w:val="es-CR" w:eastAsia="es-CR"/>
        </w:rPr>
        <w:t>Las demás funciones que según la ley le correspondan en su carácter de órgano supremo del Banco.</w:t>
      </w:r>
    </w:p>
    <w:p w14:paraId="56CF69C2" w14:textId="77777777" w:rsidR="009E0E94" w:rsidRPr="009E0E94" w:rsidRDefault="009E0E94" w:rsidP="009E0E94">
      <w:pPr>
        <w:jc w:val="both"/>
        <w:rPr>
          <w:rFonts w:cs="Arial"/>
          <w:b/>
          <w:bCs/>
          <w:sz w:val="22"/>
          <w:szCs w:val="22"/>
        </w:rPr>
      </w:pPr>
    </w:p>
    <w:p w14:paraId="6E19204C" w14:textId="77777777" w:rsidR="009E0E94" w:rsidRPr="009E0E94" w:rsidRDefault="009E0E94" w:rsidP="009E0E94">
      <w:pPr>
        <w:jc w:val="both"/>
        <w:rPr>
          <w:rFonts w:cs="Arial"/>
          <w:b/>
          <w:bCs/>
          <w:sz w:val="22"/>
          <w:szCs w:val="22"/>
        </w:rPr>
      </w:pPr>
      <w:r w:rsidRPr="009E0E94">
        <w:rPr>
          <w:rFonts w:cs="Arial"/>
          <w:b/>
          <w:bCs/>
          <w:sz w:val="22"/>
          <w:szCs w:val="22"/>
        </w:rPr>
        <w:t xml:space="preserve">ARTÍCULO 11: DEBERES Y ATRIBUCIONES DE LA PRESIDENCIA DE JUNTA. </w:t>
      </w:r>
      <w:r w:rsidRPr="009E0E94">
        <w:rPr>
          <w:rFonts w:cs="Arial"/>
          <w:sz w:val="22"/>
          <w:szCs w:val="22"/>
        </w:rPr>
        <w:t>De conformidad con lo establecido en el artículo 27 de la LSFNV</w:t>
      </w:r>
      <w:r w:rsidRPr="009E0E94">
        <w:rPr>
          <w:rFonts w:cs="Arial"/>
          <w:b/>
          <w:bCs/>
          <w:sz w:val="22"/>
          <w:szCs w:val="22"/>
        </w:rPr>
        <w:t>, l</w:t>
      </w:r>
      <w:r w:rsidRPr="009E0E94">
        <w:rPr>
          <w:rFonts w:cs="Arial"/>
          <w:sz w:val="22"/>
          <w:szCs w:val="22"/>
          <w:lang w:val="es-CR" w:eastAsia="es-CR"/>
        </w:rPr>
        <w:t>a Presidencia de la Junta tendrá las</w:t>
      </w:r>
      <w:r w:rsidRPr="009E0E94">
        <w:rPr>
          <w:rFonts w:cs="Arial"/>
          <w:b/>
          <w:bCs/>
          <w:sz w:val="22"/>
          <w:szCs w:val="22"/>
        </w:rPr>
        <w:t xml:space="preserve"> </w:t>
      </w:r>
      <w:r w:rsidRPr="009E0E94">
        <w:rPr>
          <w:rFonts w:cs="Arial"/>
          <w:sz w:val="22"/>
          <w:szCs w:val="22"/>
          <w:lang w:val="es-CR" w:eastAsia="es-CR"/>
        </w:rPr>
        <w:t>siguientes funciones:</w:t>
      </w:r>
    </w:p>
    <w:p w14:paraId="54F9083B" w14:textId="77777777" w:rsidR="009E0E94" w:rsidRPr="009E0E94" w:rsidRDefault="009E0E94" w:rsidP="009E0E94">
      <w:pPr>
        <w:pStyle w:val="Prrafodelista"/>
        <w:numPr>
          <w:ilvl w:val="0"/>
          <w:numId w:val="26"/>
        </w:numPr>
        <w:jc w:val="both"/>
        <w:rPr>
          <w:rFonts w:cs="Arial"/>
          <w:sz w:val="22"/>
          <w:szCs w:val="22"/>
          <w:lang w:val="es-CR" w:eastAsia="es-CR"/>
        </w:rPr>
      </w:pPr>
      <w:r w:rsidRPr="009E0E94">
        <w:rPr>
          <w:rFonts w:cs="Arial"/>
          <w:sz w:val="22"/>
          <w:szCs w:val="22"/>
          <w:lang w:val="es-CR" w:eastAsia="es-CR"/>
        </w:rPr>
        <w:t>Presidir las sesiones de la Junta y dirigir sus debates.</w:t>
      </w:r>
    </w:p>
    <w:p w14:paraId="70BDACC0" w14:textId="77777777" w:rsidR="009E0E94" w:rsidRPr="009E0E94" w:rsidRDefault="009E0E94" w:rsidP="009E0E94">
      <w:pPr>
        <w:pStyle w:val="Prrafodelista"/>
        <w:numPr>
          <w:ilvl w:val="0"/>
          <w:numId w:val="26"/>
        </w:numPr>
        <w:jc w:val="both"/>
        <w:rPr>
          <w:rFonts w:cs="Arial"/>
          <w:sz w:val="22"/>
          <w:szCs w:val="22"/>
          <w:lang w:val="es-CR" w:eastAsia="es-CR"/>
        </w:rPr>
      </w:pPr>
      <w:r w:rsidRPr="009E0E94">
        <w:rPr>
          <w:rFonts w:cs="Arial"/>
          <w:sz w:val="22"/>
          <w:szCs w:val="22"/>
          <w:lang w:val="es-CR" w:eastAsia="es-CR"/>
        </w:rPr>
        <w:t>Convocar a sesiones extraordinarias por escrito y con tres días de anticipación, con señalamiento de los asuntos que se tratarán.</w:t>
      </w:r>
    </w:p>
    <w:p w14:paraId="3799427A" w14:textId="77777777" w:rsidR="009E0E94" w:rsidRPr="009E0E94" w:rsidRDefault="009E0E94" w:rsidP="009E0E94">
      <w:pPr>
        <w:pStyle w:val="Prrafodelista"/>
        <w:numPr>
          <w:ilvl w:val="0"/>
          <w:numId w:val="26"/>
        </w:numPr>
        <w:jc w:val="both"/>
        <w:rPr>
          <w:rFonts w:cs="Arial"/>
          <w:sz w:val="22"/>
          <w:szCs w:val="22"/>
          <w:lang w:val="es-CR" w:eastAsia="es-CR"/>
        </w:rPr>
      </w:pPr>
      <w:r w:rsidRPr="009E0E94">
        <w:rPr>
          <w:rFonts w:cs="Arial"/>
          <w:sz w:val="22"/>
          <w:szCs w:val="22"/>
          <w:lang w:val="es-CR" w:eastAsia="es-CR"/>
        </w:rPr>
        <w:t>Resolver con su doble voto los asuntos en que haya empate.</w:t>
      </w:r>
    </w:p>
    <w:p w14:paraId="0D981E8F" w14:textId="77777777" w:rsidR="009E0E94" w:rsidRPr="009E0E94" w:rsidRDefault="009E0E94" w:rsidP="009E0E94">
      <w:pPr>
        <w:pStyle w:val="Prrafodelista"/>
        <w:numPr>
          <w:ilvl w:val="0"/>
          <w:numId w:val="26"/>
        </w:numPr>
        <w:jc w:val="both"/>
        <w:rPr>
          <w:rFonts w:cs="Arial"/>
          <w:sz w:val="22"/>
          <w:szCs w:val="22"/>
          <w:lang w:val="es-CR" w:eastAsia="es-CR"/>
        </w:rPr>
      </w:pPr>
      <w:r w:rsidRPr="009E0E94">
        <w:rPr>
          <w:rFonts w:cs="Arial"/>
          <w:sz w:val="22"/>
          <w:szCs w:val="22"/>
          <w:lang w:val="es-CR" w:eastAsia="es-CR"/>
        </w:rPr>
        <w:t>Firmar la memoria anual del Banco, juntamente con la Gerencia General.</w:t>
      </w:r>
    </w:p>
    <w:p w14:paraId="1FD91E6E" w14:textId="77777777" w:rsidR="009E0E94" w:rsidRPr="009E0E94" w:rsidRDefault="009E0E94" w:rsidP="009E0E94">
      <w:pPr>
        <w:jc w:val="both"/>
        <w:rPr>
          <w:rFonts w:cs="Arial"/>
          <w:b/>
          <w:bCs/>
          <w:sz w:val="22"/>
          <w:szCs w:val="22"/>
        </w:rPr>
      </w:pPr>
    </w:p>
    <w:p w14:paraId="67712A90" w14:textId="77777777" w:rsidR="009E0E94" w:rsidRPr="009E0E94" w:rsidRDefault="009E0E94" w:rsidP="009E0E94">
      <w:pPr>
        <w:jc w:val="both"/>
        <w:rPr>
          <w:rFonts w:cs="Arial"/>
          <w:sz w:val="22"/>
          <w:szCs w:val="22"/>
          <w:lang w:val="es-CR" w:eastAsia="es-CR"/>
        </w:rPr>
      </w:pPr>
      <w:r w:rsidRPr="009E0E94">
        <w:rPr>
          <w:rFonts w:cs="Arial"/>
          <w:b/>
          <w:bCs/>
          <w:sz w:val="22"/>
          <w:szCs w:val="22"/>
        </w:rPr>
        <w:t xml:space="preserve">ARTÍCULO 12: DEL NOMBRAMIENTO DE LA GERENCIA GENERAL Y LAS SUBGERENCIAS. </w:t>
      </w:r>
      <w:r w:rsidRPr="009E0E94">
        <w:rPr>
          <w:rFonts w:cs="Arial"/>
          <w:sz w:val="22"/>
          <w:szCs w:val="22"/>
        </w:rPr>
        <w:t>De conformidad con lo establecido en el artículo 28 de la LSFNV</w:t>
      </w:r>
      <w:r w:rsidRPr="009E0E94">
        <w:rPr>
          <w:rFonts w:cs="Arial"/>
          <w:b/>
          <w:bCs/>
          <w:sz w:val="22"/>
          <w:szCs w:val="22"/>
        </w:rPr>
        <w:t xml:space="preserve">, </w:t>
      </w:r>
      <w:r w:rsidRPr="009E0E94">
        <w:rPr>
          <w:rFonts w:cs="Arial"/>
          <w:sz w:val="22"/>
          <w:szCs w:val="22"/>
          <w:lang w:val="es-CR" w:eastAsia="es-CR"/>
        </w:rPr>
        <w:t>la Junta deberá designar a una Gerencia General, con el voto favorable de no menos de cinco de sus miembros. La</w:t>
      </w:r>
      <w:r w:rsidRPr="009E0E94">
        <w:rPr>
          <w:rFonts w:cs="Arial"/>
          <w:b/>
          <w:bCs/>
          <w:sz w:val="22"/>
          <w:szCs w:val="22"/>
        </w:rPr>
        <w:t xml:space="preserve"> </w:t>
      </w:r>
      <w:r w:rsidRPr="009E0E94">
        <w:rPr>
          <w:rFonts w:cs="Arial"/>
          <w:sz w:val="22"/>
          <w:szCs w:val="22"/>
          <w:lang w:val="es-CR" w:eastAsia="es-CR"/>
        </w:rPr>
        <w:t>Gerencia General tendrá a su cargo la administración general del Banco, de</w:t>
      </w:r>
      <w:r w:rsidRPr="009E0E94">
        <w:rPr>
          <w:rFonts w:cs="Arial"/>
          <w:b/>
          <w:bCs/>
          <w:sz w:val="22"/>
          <w:szCs w:val="22"/>
        </w:rPr>
        <w:t xml:space="preserve"> </w:t>
      </w:r>
      <w:r w:rsidRPr="009E0E94">
        <w:rPr>
          <w:rFonts w:cs="Arial"/>
          <w:sz w:val="22"/>
          <w:szCs w:val="22"/>
          <w:lang w:val="es-CR" w:eastAsia="es-CR"/>
        </w:rPr>
        <w:t>acuerdo con la presente ley, sus reglamentos y las políticas que fije su</w:t>
      </w:r>
      <w:r w:rsidRPr="009E0E94">
        <w:rPr>
          <w:rFonts w:cs="Arial"/>
          <w:b/>
          <w:bCs/>
          <w:sz w:val="22"/>
          <w:szCs w:val="22"/>
        </w:rPr>
        <w:t xml:space="preserve"> </w:t>
      </w:r>
      <w:r w:rsidRPr="009E0E94">
        <w:rPr>
          <w:rFonts w:cs="Arial"/>
          <w:sz w:val="22"/>
          <w:szCs w:val="22"/>
          <w:lang w:val="es-CR" w:eastAsia="es-CR"/>
        </w:rPr>
        <w:t xml:space="preserve">Junta. La Junta podrá nombrar a uno o más subgerencias cuando el desarrollo del Banco así lo exija, por la misma mayoría calificada, uno de los cuales deberá reemplazar a la Gerencia General durante sus ausencias temporales, según lo determine en cada caso la Junta. Las subgerencias tendrán a su vez las funciones que la Gerencia General les señale, en consulta con la Junta. Tanto la Gerencia General como las subgerencias deberán reunir los mismos requisitos exigidos a los (as) miembros de la Junta, según el artículo 3 de la </w:t>
      </w:r>
      <w:r w:rsidRPr="009E0E94">
        <w:rPr>
          <w:rFonts w:cs="Arial"/>
          <w:sz w:val="22"/>
          <w:szCs w:val="22"/>
        </w:rPr>
        <w:t xml:space="preserve">LSFNV </w:t>
      </w:r>
      <w:r w:rsidRPr="009E0E94">
        <w:rPr>
          <w:rFonts w:cs="Arial"/>
          <w:sz w:val="22"/>
          <w:szCs w:val="22"/>
          <w:lang w:val="es-CR" w:eastAsia="es-CR"/>
        </w:rPr>
        <w:t>le asigna al Banco.</w:t>
      </w:r>
    </w:p>
    <w:p w14:paraId="7B7AD6E3"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t>La Gerencia General y las Subgerencias serán funcionarios (as) de tiempo completo y de dedicación exclusiva. Quedan sujetos a las mismas disposiciones que para los (as) miembros de la Junta establecen los artículos 3, 4 y 5 del presente Reglamento.</w:t>
      </w:r>
    </w:p>
    <w:p w14:paraId="3292B6FB" w14:textId="77777777" w:rsidR="009E0E94" w:rsidRPr="009E0E94" w:rsidRDefault="009E0E94" w:rsidP="009E0E94">
      <w:pPr>
        <w:jc w:val="both"/>
        <w:rPr>
          <w:rFonts w:cs="Arial"/>
          <w:sz w:val="22"/>
          <w:szCs w:val="22"/>
          <w:lang w:val="es-CR" w:eastAsia="es-CR"/>
        </w:rPr>
      </w:pPr>
      <w:r w:rsidRPr="009E0E94">
        <w:rPr>
          <w:rFonts w:cs="Arial"/>
          <w:sz w:val="22"/>
          <w:szCs w:val="22"/>
          <w:lang w:val="es-CR" w:eastAsia="es-CR"/>
        </w:rPr>
        <w:br/>
        <w:t>La Gerencia General y las Subgerencias serán nombradas por períodos de seis años y podrán ser reelegidos. Deberán tener, como mínimo, grado académico de licenciatura, o su equivalente, y amplio conocimiento y experiencia en Economía, Finanzas, Banca o Administración, y demostrada experiencia en problemas relativos al desarrollo económico y social del país.</w:t>
      </w:r>
    </w:p>
    <w:p w14:paraId="4182800B" w14:textId="77777777" w:rsidR="009E0E94" w:rsidRPr="009E0E94" w:rsidRDefault="009E0E94" w:rsidP="009E0E94">
      <w:pPr>
        <w:jc w:val="both"/>
        <w:rPr>
          <w:rFonts w:cs="Arial"/>
          <w:sz w:val="22"/>
          <w:szCs w:val="22"/>
          <w:lang w:val="es-CR" w:eastAsia="es-CR"/>
        </w:rPr>
      </w:pPr>
    </w:p>
    <w:p w14:paraId="4676FD10" w14:textId="77777777" w:rsidR="009E0E94" w:rsidRPr="009E0E94" w:rsidRDefault="009E0E94" w:rsidP="009E0E94">
      <w:pPr>
        <w:jc w:val="both"/>
        <w:rPr>
          <w:rFonts w:cs="Arial"/>
          <w:sz w:val="22"/>
          <w:szCs w:val="22"/>
          <w:lang w:val="es-CR" w:eastAsia="es-CR"/>
        </w:rPr>
      </w:pPr>
    </w:p>
    <w:p w14:paraId="5DD72B33" w14:textId="77777777" w:rsidR="009E0E94" w:rsidRPr="009E0E94" w:rsidRDefault="009E0E94" w:rsidP="009E0E94">
      <w:pPr>
        <w:jc w:val="center"/>
        <w:rPr>
          <w:rFonts w:cs="Arial"/>
          <w:b/>
          <w:bCs/>
          <w:sz w:val="22"/>
          <w:szCs w:val="22"/>
        </w:rPr>
      </w:pPr>
      <w:r w:rsidRPr="009E0E94">
        <w:rPr>
          <w:rFonts w:cs="Arial"/>
          <w:b/>
          <w:bCs/>
          <w:sz w:val="22"/>
          <w:szCs w:val="22"/>
        </w:rPr>
        <w:t>SECCIÓN III</w:t>
      </w:r>
    </w:p>
    <w:p w14:paraId="22A11BF2" w14:textId="77777777" w:rsidR="009E0E94" w:rsidRPr="009E0E94" w:rsidRDefault="009E0E94" w:rsidP="009E0E94">
      <w:pPr>
        <w:jc w:val="center"/>
        <w:rPr>
          <w:rFonts w:cs="Arial"/>
          <w:b/>
          <w:bCs/>
          <w:sz w:val="22"/>
          <w:szCs w:val="22"/>
        </w:rPr>
      </w:pPr>
      <w:r w:rsidRPr="009E0E94">
        <w:rPr>
          <w:rFonts w:cs="Arial"/>
          <w:b/>
          <w:bCs/>
          <w:sz w:val="22"/>
          <w:szCs w:val="22"/>
        </w:rPr>
        <w:t xml:space="preserve">DE LAS SESIONES DE JUNTA Y ORDEN DEL DÍA </w:t>
      </w:r>
    </w:p>
    <w:p w14:paraId="19B9D348" w14:textId="77777777" w:rsidR="009E0E94" w:rsidRPr="009E0E94" w:rsidRDefault="009E0E94" w:rsidP="009E0E94">
      <w:pPr>
        <w:jc w:val="center"/>
        <w:rPr>
          <w:rFonts w:cs="Arial"/>
          <w:b/>
          <w:bCs/>
          <w:sz w:val="22"/>
          <w:szCs w:val="22"/>
        </w:rPr>
      </w:pPr>
    </w:p>
    <w:p w14:paraId="08EB25C2" w14:textId="77777777" w:rsidR="009E0E94" w:rsidRPr="009E0E94" w:rsidRDefault="009E0E94" w:rsidP="009E0E94">
      <w:pPr>
        <w:jc w:val="center"/>
        <w:rPr>
          <w:rFonts w:cs="Arial"/>
          <w:b/>
          <w:bCs/>
          <w:sz w:val="22"/>
          <w:szCs w:val="22"/>
        </w:rPr>
      </w:pPr>
    </w:p>
    <w:p w14:paraId="40144A95" w14:textId="77777777" w:rsidR="009E0E94" w:rsidRPr="009E0E94" w:rsidRDefault="009E0E94" w:rsidP="009E0E94">
      <w:pPr>
        <w:jc w:val="both"/>
        <w:rPr>
          <w:rFonts w:cs="Arial"/>
          <w:sz w:val="22"/>
          <w:szCs w:val="22"/>
        </w:rPr>
      </w:pPr>
      <w:r w:rsidRPr="009E0E94">
        <w:rPr>
          <w:rFonts w:cs="Arial"/>
          <w:b/>
          <w:bCs/>
          <w:sz w:val="22"/>
          <w:szCs w:val="22"/>
        </w:rPr>
        <w:t xml:space="preserve">ARTÍCULO 13: DE LAS SESIONES ORDINARIAS:  </w:t>
      </w:r>
      <w:r w:rsidRPr="009E0E94">
        <w:rPr>
          <w:rFonts w:cs="Arial"/>
          <w:sz w:val="22"/>
          <w:szCs w:val="22"/>
        </w:rPr>
        <w:t xml:space="preserve">De conformidad con lo establecido en artículo 21 de la LFSV, la Junta deberá reunirse en </w:t>
      </w:r>
      <w:r w:rsidRPr="009E0E94">
        <w:rPr>
          <w:rFonts w:cs="Arial"/>
          <w:b/>
          <w:bCs/>
          <w:i/>
          <w:iCs/>
          <w:sz w:val="22"/>
          <w:szCs w:val="22"/>
        </w:rPr>
        <w:t>sesión</w:t>
      </w:r>
      <w:r w:rsidRPr="009E0E94">
        <w:rPr>
          <w:rFonts w:cs="Arial"/>
          <w:sz w:val="22"/>
          <w:szCs w:val="22"/>
        </w:rPr>
        <w:t xml:space="preserve"> </w:t>
      </w:r>
      <w:r w:rsidRPr="009E0E94">
        <w:rPr>
          <w:rFonts w:cs="Arial"/>
          <w:b/>
          <w:bCs/>
          <w:i/>
          <w:iCs/>
          <w:sz w:val="22"/>
          <w:szCs w:val="22"/>
        </w:rPr>
        <w:t>ordinaria</w:t>
      </w:r>
      <w:r w:rsidRPr="009E0E94">
        <w:rPr>
          <w:rFonts w:cs="Arial"/>
          <w:sz w:val="22"/>
          <w:szCs w:val="22"/>
        </w:rPr>
        <w:t xml:space="preserve"> una vez por semana, en el lugar, el día y la hora acordado por mayoría absoluta de la totalidad de sus Miembros al iniciarse el cuatrienio, sin perjuicio de que más adelante y por la misma mayoría, se disponga de su modificación, las veces que sea convocada por la Presidencia, la Gerencia General o al menos tres miembros de la Junta. </w:t>
      </w:r>
    </w:p>
    <w:p w14:paraId="657E1E6D" w14:textId="77777777" w:rsidR="009E0E94" w:rsidRPr="009E0E94" w:rsidRDefault="009E0E94" w:rsidP="009E0E94">
      <w:pPr>
        <w:jc w:val="both"/>
        <w:rPr>
          <w:rFonts w:cs="Arial"/>
          <w:sz w:val="22"/>
          <w:szCs w:val="22"/>
        </w:rPr>
      </w:pPr>
    </w:p>
    <w:p w14:paraId="326235CF" w14:textId="77777777" w:rsidR="009E0E94" w:rsidRPr="009E0E94" w:rsidRDefault="009E0E94" w:rsidP="009E0E94">
      <w:pPr>
        <w:spacing w:line="276" w:lineRule="auto"/>
        <w:jc w:val="both"/>
        <w:rPr>
          <w:rFonts w:cs="Arial"/>
          <w:sz w:val="22"/>
          <w:szCs w:val="22"/>
          <w:lang w:val="es-CR"/>
        </w:rPr>
      </w:pPr>
      <w:r w:rsidRPr="009E0E94">
        <w:rPr>
          <w:rFonts w:cs="Arial"/>
          <w:sz w:val="22"/>
          <w:szCs w:val="22"/>
          <w:lang w:val="es-CR"/>
        </w:rPr>
        <w:t xml:space="preserve">En las sesiones ordinarias se conocerán, discutirán y votarán los asuntos ordinarios que le competen al Órgano Colegiado, y cualquier otro asunto </w:t>
      </w:r>
      <w:proofErr w:type="gramStart"/>
      <w:r w:rsidRPr="009E0E94">
        <w:rPr>
          <w:rFonts w:cs="Arial"/>
          <w:sz w:val="22"/>
          <w:szCs w:val="22"/>
          <w:lang w:val="es-CR"/>
        </w:rPr>
        <w:t>que  por</w:t>
      </w:r>
      <w:proofErr w:type="gramEnd"/>
      <w:r w:rsidRPr="009E0E94">
        <w:rPr>
          <w:rFonts w:cs="Arial"/>
          <w:sz w:val="22"/>
          <w:szCs w:val="22"/>
          <w:lang w:val="es-CR"/>
        </w:rPr>
        <w:t xml:space="preserve"> mayoría así lo decida dicho Órgano.</w:t>
      </w:r>
    </w:p>
    <w:p w14:paraId="7CB7037D" w14:textId="77777777" w:rsidR="009E0E94" w:rsidRPr="009E0E94" w:rsidRDefault="009E0E94" w:rsidP="009E0E94">
      <w:pPr>
        <w:pStyle w:val="Pa2"/>
        <w:spacing w:line="240" w:lineRule="auto"/>
        <w:rPr>
          <w:rFonts w:ascii="Arial" w:hAnsi="Arial" w:cs="Arial"/>
          <w:sz w:val="22"/>
          <w:szCs w:val="22"/>
        </w:rPr>
      </w:pPr>
    </w:p>
    <w:p w14:paraId="140DC295" w14:textId="77777777" w:rsidR="009E0E94" w:rsidRPr="009E0E94" w:rsidRDefault="009E0E94" w:rsidP="009E0E94">
      <w:pPr>
        <w:pStyle w:val="Pa2"/>
        <w:spacing w:line="240" w:lineRule="auto"/>
        <w:rPr>
          <w:rFonts w:ascii="Arial" w:hAnsi="Arial" w:cs="Arial"/>
          <w:sz w:val="22"/>
          <w:szCs w:val="22"/>
        </w:rPr>
      </w:pPr>
      <w:r w:rsidRPr="009E0E94">
        <w:rPr>
          <w:rFonts w:ascii="Arial" w:hAnsi="Arial" w:cs="Arial"/>
          <w:sz w:val="22"/>
          <w:szCs w:val="22"/>
        </w:rPr>
        <w:t xml:space="preserve">En las sesiones ordinarias, al conocerse el orden del día, se resolverán todas las modificaciones o incorporaciones que se pretendan realizar a la agenda que haya sido </w:t>
      </w:r>
      <w:r w:rsidRPr="009E0E94">
        <w:rPr>
          <w:rFonts w:ascii="Arial" w:hAnsi="Arial" w:cs="Arial"/>
          <w:sz w:val="22"/>
          <w:szCs w:val="22"/>
        </w:rPr>
        <w:lastRenderedPageBreak/>
        <w:t xml:space="preserve">propuesta junto con la convocatoria a la sesión. Una vez aprobada la agenda y su orden, la alteración del orden del día únicamente procederá en situaciones excepcionales, debiendo contar para ello con el voto favorable de todos los y las miembros de la </w:t>
      </w:r>
      <w:r w:rsidRPr="009E0E94">
        <w:rPr>
          <w:rFonts w:ascii="Arial" w:hAnsi="Arial" w:cs="Arial"/>
          <w:sz w:val="22"/>
          <w:szCs w:val="22"/>
          <w:lang w:val="es-ES_tradnl"/>
        </w:rPr>
        <w:t>Junta</w:t>
      </w:r>
      <w:r w:rsidRPr="009E0E94">
        <w:rPr>
          <w:rFonts w:ascii="Arial" w:hAnsi="Arial" w:cs="Arial"/>
          <w:sz w:val="22"/>
          <w:szCs w:val="22"/>
        </w:rPr>
        <w:t xml:space="preserve">. </w:t>
      </w:r>
    </w:p>
    <w:p w14:paraId="6EEE7E75" w14:textId="77777777" w:rsidR="009E0E94" w:rsidRPr="009E0E94" w:rsidRDefault="009E0E94" w:rsidP="009E0E94">
      <w:pPr>
        <w:jc w:val="both"/>
        <w:rPr>
          <w:rFonts w:cs="Arial"/>
          <w:sz w:val="22"/>
          <w:szCs w:val="22"/>
        </w:rPr>
      </w:pPr>
    </w:p>
    <w:p w14:paraId="4E762E69" w14:textId="29AF669E" w:rsidR="009E0E94" w:rsidRPr="009E0E94" w:rsidRDefault="009E0E94" w:rsidP="009E0E94">
      <w:pPr>
        <w:jc w:val="both"/>
        <w:rPr>
          <w:rFonts w:cs="Arial"/>
          <w:sz w:val="22"/>
          <w:szCs w:val="22"/>
        </w:rPr>
      </w:pPr>
      <w:r w:rsidRPr="009E0E94">
        <w:rPr>
          <w:rFonts w:cs="Arial"/>
          <w:b/>
          <w:bCs/>
          <w:sz w:val="22"/>
          <w:szCs w:val="22"/>
        </w:rPr>
        <w:t xml:space="preserve">ARTÍCULO 14: DE LA SESIONES EXTRAORDINARIAS Y URGENTES: </w:t>
      </w:r>
      <w:r w:rsidRPr="009E0E94">
        <w:rPr>
          <w:rFonts w:cs="Arial"/>
          <w:sz w:val="22"/>
          <w:szCs w:val="22"/>
        </w:rPr>
        <w:t xml:space="preserve">  La convocatoria a sesiones extraordinarias de acuerdo con lo dispuesto en el artículo 52 inciso 3 de la Ley General de la Administración Pública (LGAP), deberá hacerse al menos con veinticuatro horas de antelación por la Presidencia de </w:t>
      </w:r>
      <w:r w:rsidR="002E47F1">
        <w:rPr>
          <w:rFonts w:cs="Arial"/>
          <w:sz w:val="22"/>
          <w:szCs w:val="22"/>
        </w:rPr>
        <w:t xml:space="preserve">la </w:t>
      </w:r>
      <w:r w:rsidRPr="009E0E94">
        <w:rPr>
          <w:rFonts w:cs="Arial"/>
          <w:sz w:val="22"/>
          <w:szCs w:val="22"/>
        </w:rPr>
        <w:t xml:space="preserve">Junta. La convocatoria se acompañará con el orden del día, podrán discutirse los aspectos en </w:t>
      </w:r>
      <w:r w:rsidR="002E47F1">
        <w:rPr>
          <w:rFonts w:cs="Arial"/>
          <w:sz w:val="22"/>
          <w:szCs w:val="22"/>
        </w:rPr>
        <w:t>é</w:t>
      </w:r>
      <w:r w:rsidRPr="009E0E94">
        <w:rPr>
          <w:rFonts w:cs="Arial"/>
          <w:sz w:val="22"/>
          <w:szCs w:val="22"/>
        </w:rPr>
        <w:t xml:space="preserve">l consignados y otros casos de urgencia, así calificados y aprobados por unanimidad. La convocatoria a sesiones extraordinarias deberá </w:t>
      </w:r>
      <w:r w:rsidRPr="00EA6D33">
        <w:rPr>
          <w:rFonts w:cs="Arial"/>
          <w:sz w:val="22"/>
          <w:szCs w:val="22"/>
        </w:rPr>
        <w:t>ser</w:t>
      </w:r>
      <w:r w:rsidR="00A85ADA" w:rsidRPr="00EA6D33">
        <w:rPr>
          <w:rFonts w:cs="Arial"/>
          <w:sz w:val="22"/>
          <w:szCs w:val="22"/>
        </w:rPr>
        <w:t xml:space="preserve"> </w:t>
      </w:r>
      <w:r w:rsidRPr="00EA6D33">
        <w:rPr>
          <w:rFonts w:cs="Arial"/>
          <w:sz w:val="22"/>
          <w:szCs w:val="22"/>
        </w:rPr>
        <w:t>por escrito y debidamente justificada.</w:t>
      </w:r>
    </w:p>
    <w:p w14:paraId="26DF5F2B" w14:textId="77777777" w:rsidR="009E0E94" w:rsidRPr="009E0E94" w:rsidRDefault="009E0E94" w:rsidP="009E0E94">
      <w:pPr>
        <w:jc w:val="both"/>
        <w:rPr>
          <w:rFonts w:cs="Arial"/>
          <w:sz w:val="22"/>
          <w:szCs w:val="22"/>
        </w:rPr>
      </w:pPr>
    </w:p>
    <w:p w14:paraId="6252B31C" w14:textId="18E0D6A1" w:rsidR="009E0E94" w:rsidRDefault="009E0E94" w:rsidP="009E0E94">
      <w:pPr>
        <w:jc w:val="both"/>
        <w:rPr>
          <w:rFonts w:cs="Arial"/>
          <w:sz w:val="22"/>
          <w:szCs w:val="22"/>
        </w:rPr>
      </w:pPr>
      <w:r w:rsidRPr="009E0E94">
        <w:rPr>
          <w:rFonts w:cs="Arial"/>
          <w:sz w:val="22"/>
          <w:szCs w:val="22"/>
        </w:rPr>
        <w:t>No se aplicarán los requisitos de plazo ni las formalidades para la convocatoria a sesiones extraordinarias, cuando se encuentren todos los miembros del Órgano y así lo acuerden por unanimidad.</w:t>
      </w:r>
    </w:p>
    <w:p w14:paraId="04969E8E" w14:textId="77777777" w:rsidR="002E47F1" w:rsidRPr="009E0E94" w:rsidRDefault="002E47F1" w:rsidP="009E0E94">
      <w:pPr>
        <w:jc w:val="both"/>
        <w:rPr>
          <w:rFonts w:cs="Arial"/>
          <w:sz w:val="22"/>
          <w:szCs w:val="22"/>
        </w:rPr>
      </w:pPr>
    </w:p>
    <w:p w14:paraId="19AE25BF" w14:textId="77777777" w:rsidR="009E0E94" w:rsidRPr="009E0E94" w:rsidRDefault="009E0E94" w:rsidP="009E0E94">
      <w:pPr>
        <w:jc w:val="both"/>
        <w:rPr>
          <w:rFonts w:cs="Arial"/>
          <w:sz w:val="22"/>
          <w:szCs w:val="22"/>
        </w:rPr>
      </w:pPr>
      <w:r w:rsidRPr="009E0E94">
        <w:rPr>
          <w:rFonts w:cs="Arial"/>
          <w:sz w:val="22"/>
          <w:szCs w:val="22"/>
        </w:rPr>
        <w:t>En caso de urgencia, así calificados por los o las miembros de Junta, el plazo de la convocatoria podrá reducirse a doce horas. En estos casos no se requiere enviar el orden del día, según lo dispuesto en el artículo 52.3 de la LGAP.</w:t>
      </w:r>
    </w:p>
    <w:p w14:paraId="48EACB6E" w14:textId="77777777" w:rsidR="009E0E94" w:rsidRPr="009E0E94" w:rsidRDefault="009E0E94" w:rsidP="009E0E94">
      <w:pPr>
        <w:jc w:val="both"/>
        <w:rPr>
          <w:rFonts w:cs="Arial"/>
          <w:sz w:val="22"/>
          <w:szCs w:val="22"/>
        </w:rPr>
      </w:pPr>
    </w:p>
    <w:p w14:paraId="728B19E4" w14:textId="77777777" w:rsidR="009E0E94" w:rsidRPr="009E0E94" w:rsidRDefault="009E0E94" w:rsidP="009E0E94">
      <w:pPr>
        <w:jc w:val="both"/>
        <w:rPr>
          <w:rFonts w:cs="Arial"/>
          <w:sz w:val="22"/>
          <w:szCs w:val="22"/>
        </w:rPr>
      </w:pPr>
      <w:r w:rsidRPr="009E0E94">
        <w:rPr>
          <w:rFonts w:cs="Arial"/>
          <w:sz w:val="22"/>
          <w:szCs w:val="22"/>
        </w:rPr>
        <w:t>Las sesiones deberán grabarse en audio y video y ser respaldadas en un medio digital que garantice su integridad y archivo de conformidad con la legislación vigente.</w:t>
      </w:r>
    </w:p>
    <w:p w14:paraId="5D6D4559"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440A5B8C"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15: LUGAR PARA LAS SESIONES PRESENCIALES: </w:t>
      </w:r>
      <w:r w:rsidRPr="009E0E94">
        <w:rPr>
          <w:rFonts w:ascii="Arial" w:hAnsi="Arial" w:cs="Arial"/>
          <w:sz w:val="22"/>
          <w:szCs w:val="22"/>
        </w:rPr>
        <w:t xml:space="preserve">Los o las miembros del Órgano Colegiado celebrarán sus sesiones presenciales en el edificio del BANHVI, o en cualquier otro sitio que haya acordado previa y expresamente el Órgano Colegiado. </w:t>
      </w:r>
    </w:p>
    <w:p w14:paraId="5C66D922" w14:textId="77777777" w:rsidR="009E0E94" w:rsidRPr="009E0E94" w:rsidRDefault="009E0E94" w:rsidP="009E0E94">
      <w:pPr>
        <w:pStyle w:val="Pa2"/>
        <w:spacing w:line="240" w:lineRule="auto"/>
        <w:rPr>
          <w:rFonts w:ascii="Arial" w:hAnsi="Arial" w:cs="Arial"/>
          <w:b/>
          <w:bCs/>
          <w:sz w:val="22"/>
          <w:szCs w:val="22"/>
        </w:rPr>
      </w:pPr>
    </w:p>
    <w:p w14:paraId="70A4CDEE" w14:textId="77777777" w:rsidR="009E0E94" w:rsidRPr="009E0E94" w:rsidRDefault="009E0E94" w:rsidP="009E0E94">
      <w:pPr>
        <w:pStyle w:val="Pa2"/>
        <w:spacing w:line="240" w:lineRule="auto"/>
        <w:rPr>
          <w:rFonts w:ascii="Arial" w:hAnsi="Arial" w:cs="Arial"/>
          <w:sz w:val="22"/>
          <w:szCs w:val="22"/>
        </w:rPr>
      </w:pPr>
      <w:r w:rsidRPr="009E0E94">
        <w:rPr>
          <w:rFonts w:ascii="Arial" w:hAnsi="Arial" w:cs="Arial"/>
          <w:b/>
          <w:bCs/>
          <w:sz w:val="22"/>
          <w:szCs w:val="22"/>
        </w:rPr>
        <w:t xml:space="preserve">ARTICULO 16: SESIONES VIRTUALES: </w:t>
      </w:r>
      <w:r w:rsidRPr="009E0E94">
        <w:rPr>
          <w:rFonts w:ascii="Arial" w:hAnsi="Arial" w:cs="Arial"/>
          <w:sz w:val="22"/>
          <w:szCs w:val="22"/>
        </w:rPr>
        <w:t xml:space="preserve">Se entenderá por sesión virtual aquella que se realiza utilizando cualquiera de las tecnologías de información y comunicación asociadas a la red de Internet, que garanticen tanto la posibilidad de una comunicación simultánea entre los (as) miembros del Órgano Colegiado durante toda la sesión, como su expresión mediante documentación electrónica que permita compartir, enviar archivos en diferentes formatos: documentos, imagen sonido y datos. Dicha plataforma deberá permitir la grabación de las sesiones integralmente en audio y video de ser necesario. </w:t>
      </w:r>
    </w:p>
    <w:p w14:paraId="7D7D28D4" w14:textId="77777777" w:rsidR="009E0E94" w:rsidRPr="009E0E94" w:rsidRDefault="009E0E94" w:rsidP="009E0E94">
      <w:pPr>
        <w:jc w:val="both"/>
        <w:rPr>
          <w:rFonts w:cs="Arial"/>
          <w:sz w:val="22"/>
          <w:szCs w:val="22"/>
        </w:rPr>
      </w:pPr>
    </w:p>
    <w:p w14:paraId="45945982" w14:textId="77777777" w:rsidR="009E0E94" w:rsidRPr="009E0E94" w:rsidRDefault="009E0E94" w:rsidP="009E0E94">
      <w:pPr>
        <w:jc w:val="both"/>
        <w:rPr>
          <w:rFonts w:cs="Arial"/>
          <w:sz w:val="22"/>
          <w:szCs w:val="22"/>
        </w:rPr>
      </w:pPr>
      <w:r w:rsidRPr="009E0E94">
        <w:rPr>
          <w:rFonts w:cs="Arial"/>
          <w:sz w:val="22"/>
          <w:szCs w:val="22"/>
        </w:rPr>
        <w:t xml:space="preserve">El área de Tecnologías de Información, en coordinación con la Secretaría de Junta, será la responsable de organizar y notificar, a los miembros del Órgano Colegiado, la plataforma tecnológica, a utilizar en las sesiones virtuales, asegurando su accesibilidad, seguridad y funcionalidad para todos los usuarios. </w:t>
      </w:r>
    </w:p>
    <w:p w14:paraId="673A99E1" w14:textId="77777777" w:rsidR="009E0E94" w:rsidRPr="009E0E94" w:rsidRDefault="009E0E94" w:rsidP="009E0E94">
      <w:pPr>
        <w:pStyle w:val="Sinespaciado"/>
        <w:rPr>
          <w:rFonts w:ascii="Arial" w:hAnsi="Arial" w:cs="Arial"/>
          <w:lang w:val="es-CR" w:eastAsia="es-CR"/>
        </w:rPr>
      </w:pPr>
    </w:p>
    <w:p w14:paraId="4E2E3BC8" w14:textId="7E1EDABF"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 xml:space="preserve">ARTÍCULO 17: TECNOLOGIA A UTILIZAR: </w:t>
      </w:r>
      <w:r w:rsidRPr="009E0E94">
        <w:rPr>
          <w:rFonts w:eastAsia="Verdana" w:cs="Arial"/>
          <w:sz w:val="22"/>
          <w:szCs w:val="22"/>
          <w:lang w:val="es-CR" w:eastAsia="es-CR"/>
        </w:rPr>
        <w:t xml:space="preserve">La celebración de sesiones virtuales, se realizará por medio de videollamadas o videoconferencias, por ser la forma de telecomunicación que permite una comunicación integral y simultánea, que comprende video, audio y datos, permitiendo de este modo una interacción amplia, la correcta circulación de información con posibilidad de que los miembros se comuniquen verbal y visualmente y la debida identificación de los miembros del Órgano Colegiado; así como el respaldo de la grabación de la sesión en audio y video. </w:t>
      </w:r>
    </w:p>
    <w:p w14:paraId="5EB848D6" w14:textId="77777777" w:rsidR="009E0E94" w:rsidRPr="009E0E94" w:rsidRDefault="009E0E94" w:rsidP="009E0E94">
      <w:pPr>
        <w:autoSpaceDE w:val="0"/>
        <w:autoSpaceDN w:val="0"/>
        <w:adjustRightInd w:val="0"/>
        <w:jc w:val="both"/>
        <w:rPr>
          <w:rFonts w:eastAsia="Verdana" w:cs="Arial"/>
          <w:b/>
          <w:bCs/>
          <w:sz w:val="22"/>
          <w:szCs w:val="22"/>
          <w:lang w:val="es-CR" w:eastAsia="es-CR"/>
        </w:rPr>
      </w:pPr>
    </w:p>
    <w:p w14:paraId="5ECF2A22" w14:textId="1869723A"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ARTÍCULO 18: CELEBRACIÓN DE SESIONES VIRTUALES:</w:t>
      </w:r>
      <w:r w:rsidRPr="009E0E94">
        <w:rPr>
          <w:rFonts w:eastAsia="Verdana" w:cs="Arial"/>
          <w:sz w:val="22"/>
          <w:szCs w:val="22"/>
          <w:lang w:val="es-CR" w:eastAsia="es-CR"/>
        </w:rPr>
        <w:t xml:space="preserve"> La Junta Directiva podrá sesionar virtualmente, de conformidad con los artículos 268 y 269 de la Ley General de Administración Pública. La celebración de sesiones virtuales es un método que puede ser </w:t>
      </w:r>
      <w:r w:rsidRPr="009E0E94">
        <w:rPr>
          <w:rFonts w:eastAsia="Verdana" w:cs="Arial"/>
          <w:sz w:val="22"/>
          <w:szCs w:val="22"/>
          <w:lang w:val="es-CR" w:eastAsia="es-CR"/>
        </w:rPr>
        <w:lastRenderedPageBreak/>
        <w:t>utilizado por razones de urgencia administrativa y/o estado de necesidad;  podrá realizarse siempre que sea necesario para dar continuidad y regularidad al funcionamiento, actuación y gestión de la Junta Directica y las reuniones no resulten viables, particularmente en situaciones calificadas de fuerza mayor y atendiendo normas de economía, simplicidad, celeridad y eficiencia, procurando optimizar sus recursos y dar continuidad al funcionamiento y satisfacción del interés público.</w:t>
      </w:r>
    </w:p>
    <w:p w14:paraId="4C9045E0" w14:textId="77777777" w:rsidR="009E0E94" w:rsidRPr="009E0E94" w:rsidRDefault="009E0E94" w:rsidP="009E0E94">
      <w:pPr>
        <w:autoSpaceDE w:val="0"/>
        <w:autoSpaceDN w:val="0"/>
        <w:adjustRightInd w:val="0"/>
        <w:jc w:val="both"/>
        <w:rPr>
          <w:rFonts w:eastAsia="Verdana" w:cs="Arial"/>
          <w:b/>
          <w:bCs/>
          <w:sz w:val="22"/>
          <w:szCs w:val="22"/>
          <w:lang w:val="es-CR" w:eastAsia="es-CR"/>
        </w:rPr>
      </w:pPr>
    </w:p>
    <w:p w14:paraId="55D56EF3"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 xml:space="preserve">ARTICULO 19: SESIONES SEMI-PRESENCIALES: </w:t>
      </w:r>
      <w:r w:rsidRPr="009E0E94">
        <w:rPr>
          <w:rFonts w:eastAsia="Verdana" w:cs="Arial"/>
          <w:sz w:val="22"/>
          <w:szCs w:val="22"/>
          <w:lang w:val="es-CR" w:eastAsia="es-CR"/>
        </w:rPr>
        <w:t xml:space="preserve">Serán sesiones semi- presenciales cuando se encuentren reunidos presencialmente en la sede de las sesiones y al menos un miembro se encuentre </w:t>
      </w:r>
      <w:proofErr w:type="spellStart"/>
      <w:r w:rsidRPr="009E0E94">
        <w:rPr>
          <w:rFonts w:eastAsia="Verdana" w:cs="Arial"/>
          <w:sz w:val="22"/>
          <w:szCs w:val="22"/>
          <w:lang w:val="es-CR" w:eastAsia="es-CR"/>
        </w:rPr>
        <w:t>telepresente</w:t>
      </w:r>
      <w:proofErr w:type="spellEnd"/>
      <w:r w:rsidRPr="009E0E94">
        <w:rPr>
          <w:rFonts w:eastAsia="Verdana" w:cs="Arial"/>
          <w:sz w:val="22"/>
          <w:szCs w:val="22"/>
          <w:lang w:val="es-CR" w:eastAsia="es-CR"/>
        </w:rPr>
        <w:t xml:space="preserve"> mediante la plataforma que al efecto se haya autorizado para su participación. Este tipo de sesiones se regirán por los principios y reglas de las sesiones virtuales.</w:t>
      </w:r>
    </w:p>
    <w:p w14:paraId="780E528A"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58817869"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En el acta respectiva debe indicarse cuál de los (as) miembros del </w:t>
      </w:r>
      <w:r w:rsidRPr="009E0E94">
        <w:rPr>
          <w:rFonts w:cs="Arial"/>
          <w:sz w:val="22"/>
          <w:szCs w:val="22"/>
        </w:rPr>
        <w:t>Órgano Colegiado</w:t>
      </w:r>
      <w:r w:rsidRPr="009E0E94">
        <w:rPr>
          <w:rFonts w:eastAsia="Verdana" w:cs="Arial"/>
          <w:sz w:val="22"/>
          <w:szCs w:val="22"/>
          <w:lang w:val="es-CR" w:eastAsia="es-CR"/>
        </w:rPr>
        <w:t xml:space="preserve"> ha estado "presente" en forma virtual, el mecanismo tecnológico utilizado, la compatibilidad de sistemas, y las circunstancias particulares por las cuales la sesión se realizó mediante este mecanismo. </w:t>
      </w:r>
    </w:p>
    <w:p w14:paraId="79F52CC8"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4DC3F04A"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20: DEL QUORUM DE LAS SESIONES. </w:t>
      </w:r>
      <w:r w:rsidRPr="009E0E94">
        <w:rPr>
          <w:rFonts w:ascii="Arial" w:hAnsi="Arial" w:cs="Arial"/>
          <w:sz w:val="22"/>
          <w:szCs w:val="22"/>
        </w:rPr>
        <w:t>De conformidad con lo establecido en el artículo 22 de la LSFNV, habrá quórum para sesionar válidamente, con cuatro miembros.</w:t>
      </w:r>
    </w:p>
    <w:p w14:paraId="70E615A1"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45D8BE05" w14:textId="77777777" w:rsidR="009E0E94" w:rsidRPr="009E0E94" w:rsidRDefault="009E0E94" w:rsidP="009E0E94">
      <w:pPr>
        <w:pStyle w:val="NormalWeb"/>
        <w:spacing w:before="0" w:beforeAutospacing="0" w:after="0" w:afterAutospacing="0"/>
        <w:jc w:val="both"/>
        <w:rPr>
          <w:rFonts w:ascii="Arial" w:hAnsi="Arial" w:cs="Arial"/>
          <w:sz w:val="22"/>
          <w:szCs w:val="22"/>
        </w:rPr>
      </w:pPr>
      <w:r w:rsidRPr="009E0E94">
        <w:rPr>
          <w:rFonts w:ascii="Arial" w:hAnsi="Arial" w:cs="Arial"/>
          <w:b/>
          <w:bCs/>
          <w:sz w:val="22"/>
          <w:szCs w:val="22"/>
        </w:rPr>
        <w:t xml:space="preserve">ARTÍCULO 21: PAGO DE DIETA. </w:t>
      </w:r>
      <w:r w:rsidRPr="009E0E94">
        <w:rPr>
          <w:rFonts w:ascii="Arial" w:hAnsi="Arial" w:cs="Arial"/>
          <w:sz w:val="22"/>
          <w:szCs w:val="22"/>
        </w:rPr>
        <w:t>Según lo establecido en el artículo 23 de la LSFNV</w:t>
      </w:r>
      <w:r w:rsidRPr="009E0E94">
        <w:rPr>
          <w:rFonts w:ascii="Arial" w:hAnsi="Arial" w:cs="Arial"/>
          <w:b/>
          <w:bCs/>
          <w:sz w:val="22"/>
          <w:szCs w:val="22"/>
        </w:rPr>
        <w:t xml:space="preserve">, </w:t>
      </w:r>
      <w:r w:rsidRPr="009E0E94">
        <w:rPr>
          <w:rFonts w:ascii="Arial" w:hAnsi="Arial" w:cs="Arial"/>
          <w:sz w:val="22"/>
          <w:szCs w:val="22"/>
        </w:rPr>
        <w:t>por cada sesión a la que asistan, los (as) miembros de la Junta tendrán derecho a devengar una dieta por una suma igual a la establecida por los bancos del Estado, con un máximo de ocho sesiones mensuales pagadas, como única remuneración que podrán percibir por el desempeño de sus funciones como miembros de Junta.</w:t>
      </w:r>
    </w:p>
    <w:p w14:paraId="26FE9B76" w14:textId="77777777" w:rsidR="009E0E94" w:rsidRPr="009E0E94" w:rsidRDefault="009E0E94" w:rsidP="009E0E94">
      <w:pPr>
        <w:pStyle w:val="NormalWeb"/>
        <w:spacing w:before="0" w:beforeAutospacing="0" w:after="0" w:afterAutospacing="0"/>
        <w:jc w:val="both"/>
        <w:rPr>
          <w:rFonts w:ascii="Arial" w:hAnsi="Arial" w:cs="Arial"/>
          <w:b/>
          <w:bCs/>
          <w:sz w:val="22"/>
          <w:szCs w:val="22"/>
        </w:rPr>
      </w:pPr>
    </w:p>
    <w:p w14:paraId="109EC8F3" w14:textId="204FE70D" w:rsidR="009E0E94" w:rsidRPr="009E0E94" w:rsidRDefault="009E0E94" w:rsidP="009E0E94">
      <w:pPr>
        <w:pStyle w:val="NormalWeb"/>
        <w:spacing w:before="0" w:beforeAutospacing="0" w:after="0" w:afterAutospacing="0"/>
        <w:jc w:val="both"/>
        <w:rPr>
          <w:rFonts w:ascii="Arial" w:hAnsi="Arial" w:cs="Arial"/>
          <w:b/>
          <w:bCs/>
          <w:sz w:val="22"/>
          <w:szCs w:val="22"/>
        </w:rPr>
      </w:pPr>
      <w:r w:rsidRPr="009E0E94">
        <w:rPr>
          <w:rFonts w:ascii="Arial" w:hAnsi="Arial" w:cs="Arial"/>
          <w:b/>
          <w:bCs/>
          <w:sz w:val="22"/>
          <w:szCs w:val="22"/>
        </w:rPr>
        <w:t>ARTÍCULO 22: RECONOCIMIENTO DE VIATICOS EN LA EJECUCIÓN DE LABORES PROPIAS DEL CARGO:</w:t>
      </w:r>
      <w:r w:rsidRPr="009E0E94">
        <w:rPr>
          <w:rFonts w:ascii="Arial" w:hAnsi="Arial" w:cs="Arial"/>
          <w:sz w:val="22"/>
          <w:szCs w:val="22"/>
          <w:shd w:val="clear" w:color="auto" w:fill="FFFFFF"/>
        </w:rPr>
        <w:t xml:space="preserve"> A los o las miembros de Junta se les reconocerá el pago de gastos de viaje y de tra</w:t>
      </w:r>
      <w:r w:rsidR="00F06410">
        <w:rPr>
          <w:rFonts w:ascii="Arial" w:hAnsi="Arial" w:cs="Arial"/>
          <w:sz w:val="22"/>
          <w:szCs w:val="22"/>
          <w:shd w:val="clear" w:color="auto" w:fill="FFFFFF"/>
        </w:rPr>
        <w:t>n</w:t>
      </w:r>
      <w:r w:rsidRPr="009E0E94">
        <w:rPr>
          <w:rFonts w:ascii="Arial" w:hAnsi="Arial" w:cs="Arial"/>
          <w:sz w:val="22"/>
          <w:szCs w:val="22"/>
          <w:shd w:val="clear" w:color="auto" w:fill="FFFFFF"/>
        </w:rPr>
        <w:t>sporte (viáticos) en que incurran siempre que el traslado tenga relación directa con el cumplimiento de las funciones propias de su cargo y la actividad o gira haya sido previamente aprobada por el mismo Órgano, acatando el dimensionamiento establecido en el respectivo acuerdo.</w:t>
      </w:r>
    </w:p>
    <w:p w14:paraId="368FC5E7" w14:textId="77777777" w:rsidR="009E0E94" w:rsidRPr="009E0E94" w:rsidRDefault="009E0E94" w:rsidP="009E0E94">
      <w:pPr>
        <w:jc w:val="both"/>
        <w:rPr>
          <w:rFonts w:cs="Arial"/>
          <w:b/>
          <w:bCs/>
          <w:sz w:val="22"/>
          <w:szCs w:val="22"/>
        </w:rPr>
      </w:pPr>
    </w:p>
    <w:p w14:paraId="44A80E87" w14:textId="77777777" w:rsidR="009E0E94" w:rsidRPr="009E0E94" w:rsidRDefault="009E0E94" w:rsidP="009E0E94">
      <w:pPr>
        <w:jc w:val="both"/>
        <w:rPr>
          <w:rFonts w:cs="Arial"/>
          <w:b/>
          <w:bCs/>
          <w:sz w:val="22"/>
          <w:szCs w:val="22"/>
        </w:rPr>
      </w:pPr>
      <w:r w:rsidRPr="009E0E94">
        <w:rPr>
          <w:rFonts w:cs="Arial"/>
          <w:b/>
          <w:bCs/>
          <w:sz w:val="22"/>
          <w:szCs w:val="22"/>
        </w:rPr>
        <w:t>ARTÍCULO 23: OTRAS RESTRICCIONES</w:t>
      </w:r>
      <w:r w:rsidRPr="009E0E94">
        <w:rPr>
          <w:rFonts w:cs="Arial"/>
          <w:sz w:val="22"/>
          <w:szCs w:val="22"/>
        </w:rPr>
        <w:t xml:space="preserve">. De conformidad con lo establecido en el artículo 24 de la LSFNV, los </w:t>
      </w:r>
      <w:r w:rsidRPr="009E0E94">
        <w:rPr>
          <w:rFonts w:cs="Arial"/>
          <w:sz w:val="22"/>
          <w:szCs w:val="22"/>
          <w:lang w:val="es-CR" w:eastAsia="es-CR"/>
        </w:rPr>
        <w:t>(as)</w:t>
      </w:r>
      <w:r w:rsidRPr="009E0E94">
        <w:rPr>
          <w:rFonts w:cs="Arial"/>
          <w:sz w:val="22"/>
          <w:szCs w:val="22"/>
        </w:rPr>
        <w:t xml:space="preserve"> miembros de la Junta no podrán participar en las sesiones en que vayan a resolverse operaciones que les interesen a las entidades autorizadas, los desarrolladores o las empresas constructoras que operen dentro del Sistema, en los cuales ellos o sus ascendientes o descendientes hasta el tercer grado por consanguinidad o afinidad sean accionistas, socios, miembros de la Junta, gerentes o subgerentes. Igual prohibición existirá cuando la Junta tenga que conocer una reclamación o un conflicto en que sea parte esa entidad autorizada, desarrolladora o empresa constructora.</w:t>
      </w:r>
    </w:p>
    <w:p w14:paraId="7E422230" w14:textId="77777777" w:rsidR="009E0E94" w:rsidRPr="009E0E94" w:rsidRDefault="009E0E94" w:rsidP="009E0E94">
      <w:pPr>
        <w:jc w:val="both"/>
        <w:rPr>
          <w:rFonts w:cs="Arial"/>
          <w:b/>
          <w:bCs/>
          <w:sz w:val="22"/>
          <w:szCs w:val="22"/>
        </w:rPr>
      </w:pPr>
    </w:p>
    <w:p w14:paraId="4A2680C6" w14:textId="06CB73D2" w:rsidR="009E0E94" w:rsidRPr="009E0E94" w:rsidRDefault="009E0E94" w:rsidP="009E0E94">
      <w:pPr>
        <w:jc w:val="both"/>
        <w:rPr>
          <w:rFonts w:cs="Arial"/>
          <w:b/>
          <w:bCs/>
          <w:sz w:val="22"/>
          <w:szCs w:val="22"/>
        </w:rPr>
      </w:pPr>
      <w:r w:rsidRPr="009E0E94">
        <w:rPr>
          <w:rFonts w:cs="Arial"/>
          <w:b/>
          <w:bCs/>
          <w:sz w:val="22"/>
          <w:szCs w:val="22"/>
        </w:rPr>
        <w:t xml:space="preserve">ARTÍCULO 24 SOBRE EL VOTO DE LA GERENCIA Y AUDITORIA. </w:t>
      </w:r>
      <w:r w:rsidRPr="009E0E94">
        <w:rPr>
          <w:rFonts w:cs="Arial"/>
          <w:sz w:val="22"/>
          <w:szCs w:val="22"/>
          <w:lang w:val="es-CR" w:eastAsia="es-CR"/>
        </w:rPr>
        <w:t xml:space="preserve">De conformidad con el artículo 25 de la LSFNV, la Gerencia General, </w:t>
      </w:r>
      <w:r w:rsidR="00F06410">
        <w:rPr>
          <w:rFonts w:cs="Arial"/>
          <w:sz w:val="22"/>
          <w:szCs w:val="22"/>
          <w:lang w:val="es-CR" w:eastAsia="es-CR"/>
        </w:rPr>
        <w:t xml:space="preserve">las </w:t>
      </w:r>
      <w:r w:rsidRPr="009E0E94">
        <w:rPr>
          <w:rFonts w:cs="Arial"/>
          <w:sz w:val="22"/>
          <w:szCs w:val="22"/>
          <w:lang w:val="es-CR" w:eastAsia="es-CR"/>
        </w:rPr>
        <w:t>Subgerencias y la Auditoría Interna asistirán a las sesiones de la</w:t>
      </w:r>
      <w:r w:rsidRPr="009E0E94">
        <w:rPr>
          <w:rFonts w:cs="Arial"/>
          <w:b/>
          <w:bCs/>
          <w:sz w:val="22"/>
          <w:szCs w:val="22"/>
        </w:rPr>
        <w:t xml:space="preserve"> </w:t>
      </w:r>
      <w:r w:rsidRPr="009E0E94">
        <w:rPr>
          <w:rFonts w:cs="Arial"/>
          <w:sz w:val="22"/>
          <w:szCs w:val="22"/>
          <w:lang w:val="es-CR" w:eastAsia="es-CR"/>
        </w:rPr>
        <w:t xml:space="preserve">Junta y tendrán voz, pero no voto. </w:t>
      </w:r>
      <w:r w:rsidRPr="006343A6">
        <w:rPr>
          <w:rFonts w:cs="Arial"/>
          <w:sz w:val="22"/>
          <w:szCs w:val="22"/>
          <w:lang w:val="es-CR" w:eastAsia="es-CR"/>
        </w:rPr>
        <w:t>Podrán, cuando lo estimen necesario,</w:t>
      </w:r>
      <w:r w:rsidRPr="006343A6">
        <w:rPr>
          <w:rFonts w:cs="Arial"/>
          <w:b/>
          <w:bCs/>
          <w:sz w:val="22"/>
          <w:szCs w:val="22"/>
        </w:rPr>
        <w:t xml:space="preserve"> </w:t>
      </w:r>
      <w:r w:rsidRPr="006343A6">
        <w:rPr>
          <w:rFonts w:cs="Arial"/>
          <w:sz w:val="22"/>
          <w:szCs w:val="22"/>
          <w:lang w:val="es-CR" w:eastAsia="es-CR"/>
        </w:rPr>
        <w:t>hacer constar en las actas respectivas sus opiniones sobre los asuntos</w:t>
      </w:r>
      <w:r w:rsidRPr="006343A6">
        <w:rPr>
          <w:rFonts w:cs="Arial"/>
          <w:b/>
          <w:bCs/>
          <w:sz w:val="22"/>
          <w:szCs w:val="22"/>
        </w:rPr>
        <w:t xml:space="preserve"> </w:t>
      </w:r>
      <w:r w:rsidRPr="006343A6">
        <w:rPr>
          <w:rFonts w:cs="Arial"/>
          <w:sz w:val="22"/>
          <w:szCs w:val="22"/>
          <w:lang w:val="es-CR" w:eastAsia="es-CR"/>
        </w:rPr>
        <w:t>que se debaten, las que deberán emitirse antes de la votación.</w:t>
      </w:r>
      <w:r w:rsidRPr="009E0E94">
        <w:rPr>
          <w:rFonts w:cs="Arial"/>
          <w:sz w:val="22"/>
          <w:szCs w:val="22"/>
          <w:lang w:val="es-CR" w:eastAsia="es-CR"/>
        </w:rPr>
        <w:t xml:space="preserve"> También</w:t>
      </w:r>
      <w:r w:rsidRPr="009E0E94">
        <w:rPr>
          <w:rFonts w:cs="Arial"/>
          <w:b/>
          <w:bCs/>
          <w:sz w:val="22"/>
          <w:szCs w:val="22"/>
        </w:rPr>
        <w:t xml:space="preserve"> </w:t>
      </w:r>
      <w:r w:rsidRPr="009E0E94">
        <w:rPr>
          <w:rFonts w:cs="Arial"/>
          <w:sz w:val="22"/>
          <w:szCs w:val="22"/>
          <w:lang w:val="es-CR" w:eastAsia="es-CR"/>
        </w:rPr>
        <w:t>podrán asistir las subgerencias, las jefaturas de departamento y aquellas</w:t>
      </w:r>
      <w:r w:rsidRPr="009E0E94">
        <w:rPr>
          <w:rFonts w:cs="Arial"/>
          <w:b/>
          <w:bCs/>
          <w:sz w:val="22"/>
          <w:szCs w:val="22"/>
        </w:rPr>
        <w:t xml:space="preserve"> </w:t>
      </w:r>
      <w:r w:rsidRPr="009E0E94">
        <w:rPr>
          <w:rFonts w:cs="Arial"/>
          <w:sz w:val="22"/>
          <w:szCs w:val="22"/>
          <w:lang w:val="es-CR" w:eastAsia="es-CR"/>
        </w:rPr>
        <w:t>personas invitadas especialmente. No obstante, a juicio de la presidencia de</w:t>
      </w:r>
      <w:r w:rsidRPr="009E0E94">
        <w:rPr>
          <w:rFonts w:cs="Arial"/>
          <w:b/>
          <w:bCs/>
          <w:sz w:val="22"/>
          <w:szCs w:val="22"/>
        </w:rPr>
        <w:t xml:space="preserve"> </w:t>
      </w:r>
      <w:r w:rsidRPr="009E0E94">
        <w:rPr>
          <w:rFonts w:cs="Arial"/>
          <w:sz w:val="22"/>
          <w:szCs w:val="22"/>
          <w:lang w:val="es-CR" w:eastAsia="es-CR"/>
        </w:rPr>
        <w:t xml:space="preserve">la Junta, ésta podrá sesionar estando presentes únicamente sus miembros. </w:t>
      </w:r>
    </w:p>
    <w:p w14:paraId="42271727" w14:textId="77777777" w:rsidR="009E0E94" w:rsidRPr="009E0E94" w:rsidRDefault="009E0E94" w:rsidP="009E0E94">
      <w:pPr>
        <w:pStyle w:val="Pa2"/>
        <w:spacing w:line="240" w:lineRule="auto"/>
        <w:rPr>
          <w:rFonts w:ascii="Arial" w:hAnsi="Arial" w:cs="Arial"/>
          <w:b/>
          <w:bCs/>
          <w:sz w:val="22"/>
          <w:szCs w:val="22"/>
        </w:rPr>
      </w:pPr>
    </w:p>
    <w:p w14:paraId="70B00A3B" w14:textId="77777777" w:rsidR="009E0E94" w:rsidRPr="009E0E94" w:rsidRDefault="009E0E94" w:rsidP="009E0E94">
      <w:pPr>
        <w:pStyle w:val="Pa2"/>
        <w:spacing w:line="240" w:lineRule="auto"/>
        <w:rPr>
          <w:rFonts w:ascii="Arial" w:hAnsi="Arial" w:cs="Arial"/>
          <w:sz w:val="22"/>
          <w:szCs w:val="22"/>
        </w:rPr>
      </w:pPr>
      <w:r w:rsidRPr="009E0E94">
        <w:rPr>
          <w:rFonts w:ascii="Arial" w:hAnsi="Arial" w:cs="Arial"/>
          <w:b/>
          <w:bCs/>
          <w:sz w:val="22"/>
          <w:szCs w:val="22"/>
        </w:rPr>
        <w:t xml:space="preserve">ARTÍCULO 25:  DE LA CONFIDENCIALIDAD DE LAS SESIONES:  </w:t>
      </w:r>
      <w:r w:rsidRPr="009E0E94">
        <w:rPr>
          <w:rFonts w:ascii="Arial" w:hAnsi="Arial" w:cs="Arial"/>
          <w:sz w:val="22"/>
          <w:szCs w:val="22"/>
        </w:rPr>
        <w:t>A solicitud de la Presidencia de Junta o cualquiera de sus miembros, la Junta podrá declarar confidencial, con el voto de la mayoría de los (as) miembros presentes, el conocimiento y resolución de un asunto.</w:t>
      </w:r>
    </w:p>
    <w:p w14:paraId="2C857C2F" w14:textId="77777777" w:rsidR="009E0E94" w:rsidRPr="009E0E94" w:rsidRDefault="009E0E94" w:rsidP="009E0E94">
      <w:pPr>
        <w:pStyle w:val="Sinespaciado"/>
        <w:rPr>
          <w:rFonts w:ascii="Arial" w:hAnsi="Arial" w:cs="Arial"/>
          <w:lang w:val="es-CR" w:eastAsia="es-CR"/>
        </w:rPr>
      </w:pPr>
    </w:p>
    <w:p w14:paraId="17F9EF91" w14:textId="77777777" w:rsidR="009E0E94" w:rsidRPr="009E0E94" w:rsidRDefault="009E0E94" w:rsidP="009E0E94">
      <w:pPr>
        <w:jc w:val="both"/>
        <w:rPr>
          <w:rFonts w:eastAsia="Verdana" w:cs="Arial"/>
          <w:sz w:val="22"/>
          <w:szCs w:val="22"/>
          <w:lang w:val="es-CR"/>
        </w:rPr>
      </w:pPr>
      <w:r w:rsidRPr="009E0E94">
        <w:rPr>
          <w:rFonts w:eastAsia="Verdana" w:cs="Arial"/>
          <w:sz w:val="22"/>
          <w:szCs w:val="22"/>
          <w:lang w:val="es-CR"/>
        </w:rPr>
        <w:t xml:space="preserve">Los </w:t>
      </w:r>
      <w:r w:rsidRPr="009E0E94">
        <w:rPr>
          <w:rFonts w:cs="Arial"/>
          <w:sz w:val="22"/>
          <w:szCs w:val="22"/>
          <w:lang w:val="es-CR" w:eastAsia="es-CR"/>
        </w:rPr>
        <w:t>(as)</w:t>
      </w:r>
      <w:r w:rsidRPr="009E0E94">
        <w:rPr>
          <w:rFonts w:eastAsia="Verdana" w:cs="Arial"/>
          <w:sz w:val="22"/>
          <w:szCs w:val="22"/>
          <w:lang w:val="es-CR"/>
        </w:rPr>
        <w:t xml:space="preserve"> miembros de la Junta y todos </w:t>
      </w:r>
      <w:r w:rsidRPr="009E0E94">
        <w:rPr>
          <w:rFonts w:cs="Arial"/>
          <w:sz w:val="22"/>
          <w:szCs w:val="22"/>
          <w:lang w:val="es-CR" w:eastAsia="es-CR"/>
        </w:rPr>
        <w:t>(as)</w:t>
      </w:r>
      <w:r w:rsidRPr="009E0E94">
        <w:rPr>
          <w:rFonts w:eastAsia="Verdana" w:cs="Arial"/>
          <w:sz w:val="22"/>
          <w:szCs w:val="22"/>
          <w:lang w:val="es-CR"/>
        </w:rPr>
        <w:t xml:space="preserve"> quienes asistan a sus sesiones, quedan obligados </w:t>
      </w:r>
      <w:r w:rsidRPr="009E0E94">
        <w:rPr>
          <w:rFonts w:cs="Arial"/>
          <w:sz w:val="22"/>
          <w:szCs w:val="22"/>
          <w:lang w:val="es-CR" w:eastAsia="es-CR"/>
        </w:rPr>
        <w:t>(as)</w:t>
      </w:r>
      <w:r w:rsidRPr="009E0E94">
        <w:rPr>
          <w:rFonts w:eastAsia="Verdana" w:cs="Arial"/>
          <w:sz w:val="22"/>
          <w:szCs w:val="22"/>
          <w:lang w:val="es-CR"/>
        </w:rPr>
        <w:t xml:space="preserve"> a guardar absoluta reserva sobre las deliberaciones y resoluciones que hayan sido declaradas confidenciales. La violación a este deber de reserva implicará la comisión de una falta grave, para todos los efectos que correspondan.</w:t>
      </w:r>
    </w:p>
    <w:p w14:paraId="6A685501" w14:textId="77777777" w:rsidR="009E0E94" w:rsidRPr="009E0E94" w:rsidRDefault="009E0E94" w:rsidP="009E0E94">
      <w:pPr>
        <w:jc w:val="both"/>
        <w:rPr>
          <w:rFonts w:cs="Arial"/>
          <w:b/>
          <w:bCs/>
          <w:sz w:val="22"/>
          <w:szCs w:val="22"/>
        </w:rPr>
      </w:pPr>
    </w:p>
    <w:p w14:paraId="3F920492" w14:textId="77777777" w:rsidR="009E0E94" w:rsidRPr="009E0E94" w:rsidRDefault="009E0E94" w:rsidP="009E0E94">
      <w:pPr>
        <w:jc w:val="both"/>
        <w:rPr>
          <w:rFonts w:eastAsia="Verdana" w:cs="Arial"/>
          <w:sz w:val="22"/>
          <w:szCs w:val="22"/>
          <w:lang w:val="es-CR"/>
        </w:rPr>
      </w:pPr>
      <w:r w:rsidRPr="009E0E94">
        <w:rPr>
          <w:rFonts w:cs="Arial"/>
          <w:b/>
          <w:bCs/>
          <w:sz w:val="22"/>
          <w:szCs w:val="22"/>
        </w:rPr>
        <w:t>ARTÍCULO 26: DEL INICIO DE LAS SESIONES Y EL QUÓRUM:</w:t>
      </w:r>
      <w:r w:rsidRPr="009E0E94">
        <w:rPr>
          <w:rFonts w:cs="Arial"/>
          <w:sz w:val="22"/>
          <w:szCs w:val="22"/>
        </w:rPr>
        <w:t xml:space="preserve"> Todas las sesiones de Junta darán inicio puntualmente, a la hora y en la fecha convocada, previa verificación del quórum requerido. </w:t>
      </w:r>
    </w:p>
    <w:p w14:paraId="5FC61C85"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4E40FF18"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Para que la Junta pueda sesionar válidamente deberán estar presentes, como mínimo, cuatro de sus miembros. </w:t>
      </w:r>
    </w:p>
    <w:p w14:paraId="2E872153"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11162C52"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La sesión iniciará en el momento en que haya quórum, a partir de la hora señalada. Si transcurridos treinta minutos después de la hora señalada para sesionar, ordinaria o extraordinariamente, no hubiere quórum, no se celebrará la sesión, salvo que se tenga noticia cierta de situaciones especiales que hayan atrasado la presencia de los o las </w:t>
      </w:r>
      <w:r w:rsidRPr="009E0E94">
        <w:rPr>
          <w:rFonts w:cs="Arial"/>
          <w:sz w:val="22"/>
          <w:szCs w:val="22"/>
          <w:lang w:val="es-CR" w:eastAsia="es-CR"/>
        </w:rPr>
        <w:t>miembros de Junta</w:t>
      </w:r>
      <w:r w:rsidRPr="009E0E94">
        <w:rPr>
          <w:rFonts w:eastAsia="Verdana" w:cs="Arial"/>
          <w:sz w:val="22"/>
          <w:szCs w:val="22"/>
          <w:lang w:val="es-CR" w:eastAsia="es-CR"/>
        </w:rPr>
        <w:t xml:space="preserve"> necesarios para completar el quórum, en cuyo caso la Presidencia podrá autorizar una prórroga de hasta treinta minutos más. </w:t>
      </w:r>
    </w:p>
    <w:p w14:paraId="1AAEFDFD" w14:textId="77777777" w:rsidR="009E0E94" w:rsidRPr="009E0E94" w:rsidRDefault="009E0E94" w:rsidP="009E0E94">
      <w:pPr>
        <w:autoSpaceDE w:val="0"/>
        <w:autoSpaceDN w:val="0"/>
        <w:adjustRightInd w:val="0"/>
        <w:jc w:val="both"/>
        <w:rPr>
          <w:rFonts w:cs="Arial"/>
          <w:sz w:val="22"/>
          <w:szCs w:val="22"/>
          <w:lang w:val="es-CR" w:eastAsia="es-CR"/>
        </w:rPr>
      </w:pPr>
    </w:p>
    <w:p w14:paraId="46528F3A" w14:textId="3CFC6D74"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cs="Arial"/>
          <w:sz w:val="22"/>
          <w:szCs w:val="22"/>
          <w:lang w:val="es-CR" w:eastAsia="es-CR"/>
        </w:rPr>
        <w:t>A</w:t>
      </w:r>
      <w:r w:rsidRPr="009E0E94">
        <w:rPr>
          <w:rFonts w:eastAsia="Verdana" w:cs="Arial"/>
          <w:sz w:val="22"/>
          <w:szCs w:val="22"/>
          <w:lang w:val="es-CR" w:eastAsia="es-CR"/>
        </w:rPr>
        <w:t>sistirán la Auditoria Interna, la Asesoría Legal, la Secretaría y cualquier otro funcionario o funcionaria de la Institución que sea expresamente invitado por la Presidencia o la Gerencia General</w:t>
      </w:r>
      <w:r w:rsidR="006343A6">
        <w:rPr>
          <w:rFonts w:eastAsia="Verdana" w:cs="Arial"/>
          <w:sz w:val="22"/>
          <w:szCs w:val="22"/>
          <w:lang w:val="es-CR" w:eastAsia="es-CR"/>
        </w:rPr>
        <w:t>,</w:t>
      </w:r>
      <w:r w:rsidRPr="009E0E94">
        <w:rPr>
          <w:rFonts w:eastAsia="Verdana" w:cs="Arial"/>
          <w:sz w:val="22"/>
          <w:szCs w:val="22"/>
          <w:lang w:val="es-CR" w:eastAsia="es-CR"/>
        </w:rPr>
        <w:t xml:space="preserve"> a exponer asuntos relacionados con el funcionamiento del departamento o área en la que se desempeña. </w:t>
      </w:r>
    </w:p>
    <w:p w14:paraId="684D8660"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0128F6B5"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En caso de que, por alguna circunstancia, el titular de la Auditoría Interna no pudiere asistir a una sesión, lo hará en su sustitución el otro de los auditores de esa Auditoria, a quien se le mantendrá informado de los asuntos que trate la Junta, remitiéndole copia de todos los documentos y anexos que conforman el orden del día de las sesiones. </w:t>
      </w:r>
    </w:p>
    <w:p w14:paraId="1B8D2B76"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11C92011" w14:textId="77777777" w:rsidR="009E0E94" w:rsidRPr="009E0E94" w:rsidRDefault="009E0E94" w:rsidP="009E0E94">
      <w:pPr>
        <w:jc w:val="both"/>
        <w:rPr>
          <w:rFonts w:cs="Arial"/>
          <w:bCs/>
          <w:sz w:val="22"/>
          <w:szCs w:val="22"/>
        </w:rPr>
      </w:pPr>
      <w:r w:rsidRPr="009E0E94">
        <w:rPr>
          <w:rFonts w:cs="Arial"/>
          <w:b/>
          <w:sz w:val="22"/>
          <w:szCs w:val="22"/>
        </w:rPr>
        <w:t>ARTÍCULO 27:</w:t>
      </w:r>
      <w:r w:rsidRPr="009E0E94">
        <w:rPr>
          <w:rFonts w:cs="Arial"/>
          <w:bCs/>
          <w:sz w:val="22"/>
          <w:szCs w:val="22"/>
        </w:rPr>
        <w:t xml:space="preserve"> </w:t>
      </w:r>
      <w:r w:rsidRPr="009E0E94">
        <w:rPr>
          <w:rFonts w:cs="Arial"/>
          <w:b/>
          <w:sz w:val="22"/>
          <w:szCs w:val="22"/>
        </w:rPr>
        <w:t>AGENDA U ORDEN DEL DÍA:</w:t>
      </w:r>
      <w:r w:rsidRPr="009E0E94">
        <w:rPr>
          <w:rFonts w:cs="Arial"/>
          <w:bCs/>
          <w:sz w:val="22"/>
          <w:szCs w:val="22"/>
        </w:rPr>
        <w:t xml:space="preserve">  El orden del día de las sesiones ordinarias contendrá, como mínimo, los siguientes puntos:</w:t>
      </w:r>
    </w:p>
    <w:p w14:paraId="6BDFF51E" w14:textId="77777777" w:rsidR="009E0E94" w:rsidRPr="009E0E94" w:rsidRDefault="009E0E94" w:rsidP="009E0E94">
      <w:pPr>
        <w:pStyle w:val="Prrafodelista"/>
        <w:numPr>
          <w:ilvl w:val="0"/>
          <w:numId w:val="28"/>
        </w:numPr>
        <w:jc w:val="both"/>
        <w:rPr>
          <w:rFonts w:cs="Arial"/>
          <w:bCs/>
          <w:sz w:val="22"/>
          <w:szCs w:val="22"/>
        </w:rPr>
      </w:pPr>
      <w:r w:rsidRPr="009E0E94">
        <w:rPr>
          <w:rFonts w:cs="Arial"/>
          <w:bCs/>
          <w:sz w:val="22"/>
          <w:szCs w:val="22"/>
        </w:rPr>
        <w:t>Aprobación del orden del día</w:t>
      </w:r>
    </w:p>
    <w:p w14:paraId="09CB664B" w14:textId="77777777" w:rsidR="009E0E94" w:rsidRPr="009E0E94" w:rsidRDefault="009E0E94" w:rsidP="009E0E94">
      <w:pPr>
        <w:pStyle w:val="Prrafodelista"/>
        <w:numPr>
          <w:ilvl w:val="0"/>
          <w:numId w:val="28"/>
        </w:numPr>
        <w:jc w:val="both"/>
        <w:rPr>
          <w:rFonts w:cs="Arial"/>
          <w:sz w:val="22"/>
          <w:szCs w:val="22"/>
        </w:rPr>
      </w:pPr>
      <w:r w:rsidRPr="009E0E94">
        <w:rPr>
          <w:rFonts w:cs="Arial"/>
          <w:sz w:val="22"/>
          <w:szCs w:val="22"/>
        </w:rPr>
        <w:t>Lectura, discusión y aprobación de actas anteriores</w:t>
      </w:r>
    </w:p>
    <w:p w14:paraId="5B1FF3C8" w14:textId="77777777" w:rsidR="009E0E94" w:rsidRPr="009E0E94" w:rsidRDefault="009E0E94" w:rsidP="009E0E94">
      <w:pPr>
        <w:pStyle w:val="Prrafodelista"/>
        <w:numPr>
          <w:ilvl w:val="0"/>
          <w:numId w:val="28"/>
        </w:numPr>
        <w:jc w:val="both"/>
        <w:rPr>
          <w:rFonts w:cs="Arial"/>
          <w:sz w:val="22"/>
          <w:szCs w:val="22"/>
        </w:rPr>
      </w:pPr>
      <w:r w:rsidRPr="009E0E94">
        <w:rPr>
          <w:rFonts w:cs="Arial"/>
          <w:sz w:val="22"/>
          <w:szCs w:val="22"/>
        </w:rPr>
        <w:t>Asuntos de los miembros (as) de la Junta</w:t>
      </w:r>
    </w:p>
    <w:p w14:paraId="73D823C2" w14:textId="77777777" w:rsidR="009E0E94" w:rsidRPr="009E0E94" w:rsidRDefault="009E0E94" w:rsidP="009E0E94">
      <w:pPr>
        <w:pStyle w:val="Prrafodelista"/>
        <w:numPr>
          <w:ilvl w:val="0"/>
          <w:numId w:val="28"/>
        </w:numPr>
        <w:jc w:val="both"/>
        <w:rPr>
          <w:rFonts w:cs="Arial"/>
          <w:sz w:val="22"/>
          <w:szCs w:val="22"/>
        </w:rPr>
      </w:pPr>
      <w:r w:rsidRPr="009E0E94">
        <w:rPr>
          <w:rFonts w:cs="Arial"/>
          <w:sz w:val="22"/>
          <w:szCs w:val="22"/>
        </w:rPr>
        <w:t>Asuntos diversos de la Gerencia General y de la Administración</w:t>
      </w:r>
    </w:p>
    <w:p w14:paraId="45E0BD17" w14:textId="77777777" w:rsidR="009E0E94" w:rsidRPr="009E0E94" w:rsidRDefault="009E0E94" w:rsidP="009E0E94">
      <w:pPr>
        <w:pStyle w:val="Prrafodelista"/>
        <w:numPr>
          <w:ilvl w:val="0"/>
          <w:numId w:val="28"/>
        </w:numPr>
        <w:jc w:val="both"/>
        <w:rPr>
          <w:rFonts w:cs="Arial"/>
          <w:sz w:val="22"/>
          <w:szCs w:val="22"/>
        </w:rPr>
      </w:pPr>
      <w:r w:rsidRPr="009E0E94">
        <w:rPr>
          <w:rFonts w:cs="Arial"/>
          <w:sz w:val="22"/>
          <w:szCs w:val="22"/>
        </w:rPr>
        <w:t>Asuntos de la de la Auditoría Interna</w:t>
      </w:r>
    </w:p>
    <w:p w14:paraId="59C2FFAF" w14:textId="77777777" w:rsidR="009E0E94" w:rsidRPr="009E0E94" w:rsidRDefault="009E0E94" w:rsidP="009E0E94">
      <w:pPr>
        <w:pStyle w:val="Prrafodelista"/>
        <w:numPr>
          <w:ilvl w:val="0"/>
          <w:numId w:val="28"/>
        </w:numPr>
        <w:jc w:val="both"/>
        <w:rPr>
          <w:rFonts w:cs="Arial"/>
          <w:sz w:val="22"/>
          <w:szCs w:val="22"/>
        </w:rPr>
      </w:pPr>
      <w:r w:rsidRPr="009E0E94">
        <w:rPr>
          <w:rFonts w:cs="Arial"/>
          <w:sz w:val="22"/>
          <w:szCs w:val="22"/>
        </w:rPr>
        <w:t>Correspondencia</w:t>
      </w:r>
    </w:p>
    <w:p w14:paraId="28D7BEBB" w14:textId="77777777" w:rsidR="009E0E94" w:rsidRPr="009E0E94" w:rsidRDefault="009E0E94" w:rsidP="009E0E94">
      <w:pPr>
        <w:pStyle w:val="Prrafodelista"/>
        <w:jc w:val="both"/>
        <w:rPr>
          <w:rFonts w:cs="Arial"/>
          <w:sz w:val="22"/>
          <w:szCs w:val="22"/>
        </w:rPr>
      </w:pPr>
    </w:p>
    <w:p w14:paraId="77BCE3D2" w14:textId="77777777" w:rsidR="009E0E94" w:rsidRPr="009E0E94" w:rsidRDefault="009E0E94" w:rsidP="009E0E94">
      <w:pPr>
        <w:jc w:val="both"/>
        <w:rPr>
          <w:rFonts w:cs="Arial"/>
          <w:bCs/>
          <w:sz w:val="22"/>
          <w:szCs w:val="22"/>
        </w:rPr>
      </w:pPr>
      <w:r w:rsidRPr="009E0E94">
        <w:rPr>
          <w:rFonts w:cs="Arial"/>
          <w:b/>
          <w:sz w:val="22"/>
          <w:szCs w:val="22"/>
        </w:rPr>
        <w:t>ARTÍCULO 28: CONFECCIÓN DE LA AGENDA U ORDEN DEL DÍA</w:t>
      </w:r>
      <w:r w:rsidRPr="009E0E94">
        <w:rPr>
          <w:rFonts w:cs="Arial"/>
          <w:bCs/>
          <w:sz w:val="22"/>
          <w:szCs w:val="22"/>
        </w:rPr>
        <w:t xml:space="preserve">: La Presidencia de la Junta en coordinación con la Gerencia General, tendrán la responsabilidad de definir los temas a incluir en la agenda para conocimiento y deliberación en cada sesión de Junta; la cual debe ser remitida con la debida anticipación, junto a la documentación del caso, para su conocimiento. </w:t>
      </w:r>
    </w:p>
    <w:p w14:paraId="247CF1F7" w14:textId="77777777" w:rsidR="009E0E94" w:rsidRPr="009E0E94" w:rsidRDefault="009E0E94" w:rsidP="009E0E94">
      <w:pPr>
        <w:jc w:val="both"/>
        <w:rPr>
          <w:rFonts w:cs="Arial"/>
          <w:bCs/>
          <w:sz w:val="22"/>
          <w:szCs w:val="22"/>
        </w:rPr>
      </w:pPr>
    </w:p>
    <w:p w14:paraId="685B622D" w14:textId="77777777" w:rsidR="009E0E94" w:rsidRPr="009E0E94" w:rsidRDefault="009E0E94" w:rsidP="009E0E94">
      <w:pPr>
        <w:jc w:val="both"/>
        <w:rPr>
          <w:rFonts w:cs="Arial"/>
          <w:sz w:val="22"/>
          <w:szCs w:val="22"/>
        </w:rPr>
      </w:pPr>
      <w:r w:rsidRPr="009E0E94">
        <w:rPr>
          <w:rFonts w:cs="Arial"/>
          <w:sz w:val="22"/>
          <w:szCs w:val="22"/>
        </w:rPr>
        <w:lastRenderedPageBreak/>
        <w:t>En la definición de la agenda, se deberán tomar en cuenta las peticiones hechas por los demás miembros de la Junta.</w:t>
      </w:r>
    </w:p>
    <w:p w14:paraId="14D24333" w14:textId="77777777" w:rsidR="009E0E94" w:rsidRPr="009E0E94" w:rsidRDefault="009E0E94" w:rsidP="009E0E94">
      <w:pPr>
        <w:jc w:val="both"/>
        <w:rPr>
          <w:rFonts w:cs="Arial"/>
          <w:sz w:val="22"/>
          <w:szCs w:val="22"/>
        </w:rPr>
      </w:pPr>
    </w:p>
    <w:p w14:paraId="6168AFC0" w14:textId="77777777" w:rsidR="009E0E94" w:rsidRPr="009E0E94" w:rsidRDefault="009E0E94" w:rsidP="009E0E94">
      <w:pPr>
        <w:jc w:val="both"/>
        <w:rPr>
          <w:rFonts w:cs="Arial"/>
          <w:sz w:val="22"/>
          <w:szCs w:val="22"/>
        </w:rPr>
      </w:pPr>
      <w:r w:rsidRPr="009E0E94">
        <w:rPr>
          <w:rFonts w:cs="Arial"/>
          <w:b/>
          <w:sz w:val="22"/>
          <w:szCs w:val="22"/>
        </w:rPr>
        <w:t>ARTÍCULO 29: OTRA DOCUMENTACIÓN:</w:t>
      </w:r>
      <w:r w:rsidRPr="009E0E94">
        <w:rPr>
          <w:rFonts w:cs="Arial"/>
          <w:sz w:val="22"/>
          <w:szCs w:val="22"/>
        </w:rPr>
        <w:t xml:space="preserve"> Con el fin de facilitar las discusiones en el curso de las sesiones y resolver los puntos de la agenda, la Gerencia General velará porque con al menos 24 horas de anticipación, se remitan todos los antecedentes y documentos pertinentes a la misma. Cuando se omitan documentos indispensables, la Junta podrá decidir no conocer del respectivo asunto hasta tanto no se cumpla con lo previsto en este artículo.</w:t>
      </w:r>
    </w:p>
    <w:p w14:paraId="082B49BF" w14:textId="77777777" w:rsidR="009E0E94" w:rsidRPr="009E0E94" w:rsidRDefault="009E0E94" w:rsidP="009E0E94">
      <w:pPr>
        <w:jc w:val="both"/>
        <w:rPr>
          <w:rFonts w:cs="Arial"/>
          <w:sz w:val="22"/>
          <w:szCs w:val="22"/>
        </w:rPr>
      </w:pPr>
    </w:p>
    <w:p w14:paraId="7FB8D490" w14:textId="77777777" w:rsidR="009E0E94" w:rsidRPr="009E0E94" w:rsidRDefault="009E0E94" w:rsidP="009E0E94">
      <w:pPr>
        <w:jc w:val="both"/>
        <w:rPr>
          <w:rFonts w:cs="Arial"/>
          <w:sz w:val="22"/>
          <w:szCs w:val="22"/>
        </w:rPr>
      </w:pPr>
    </w:p>
    <w:p w14:paraId="70BF90A5" w14:textId="77777777" w:rsidR="009E0E94" w:rsidRPr="009E0E94" w:rsidRDefault="009E0E94" w:rsidP="009E0E94">
      <w:pPr>
        <w:jc w:val="center"/>
        <w:rPr>
          <w:rFonts w:cs="Arial"/>
          <w:b/>
          <w:sz w:val="22"/>
          <w:szCs w:val="22"/>
        </w:rPr>
      </w:pPr>
      <w:r w:rsidRPr="009E0E94">
        <w:rPr>
          <w:rFonts w:cs="Arial"/>
          <w:b/>
          <w:sz w:val="22"/>
          <w:szCs w:val="22"/>
        </w:rPr>
        <w:t>SECCIÓN V</w:t>
      </w:r>
    </w:p>
    <w:p w14:paraId="001CFF5C" w14:textId="77777777" w:rsidR="009E0E94" w:rsidRPr="009E0E94" w:rsidRDefault="009E0E94" w:rsidP="009E0E94">
      <w:pPr>
        <w:jc w:val="center"/>
        <w:rPr>
          <w:rFonts w:cs="Arial"/>
          <w:b/>
          <w:sz w:val="22"/>
          <w:szCs w:val="22"/>
        </w:rPr>
      </w:pPr>
      <w:r w:rsidRPr="009E0E94">
        <w:rPr>
          <w:rFonts w:cs="Arial"/>
          <w:b/>
          <w:sz w:val="22"/>
          <w:szCs w:val="22"/>
        </w:rPr>
        <w:t>DESARROLLO DE LAS SESIONES</w:t>
      </w:r>
    </w:p>
    <w:p w14:paraId="737D11CF" w14:textId="77777777" w:rsidR="009E0E94" w:rsidRPr="009E0E94" w:rsidRDefault="009E0E94" w:rsidP="009E0E94">
      <w:pPr>
        <w:jc w:val="center"/>
        <w:rPr>
          <w:rFonts w:cs="Arial"/>
          <w:b/>
          <w:sz w:val="22"/>
          <w:szCs w:val="22"/>
        </w:rPr>
      </w:pPr>
      <w:r w:rsidRPr="009E0E94">
        <w:rPr>
          <w:rFonts w:cs="Arial"/>
          <w:b/>
          <w:sz w:val="22"/>
          <w:szCs w:val="22"/>
        </w:rPr>
        <w:t>DELIBERACIÓN</w:t>
      </w:r>
    </w:p>
    <w:p w14:paraId="2021248B" w14:textId="77777777" w:rsidR="009E0E94" w:rsidRPr="009E0E94" w:rsidRDefault="009E0E94" w:rsidP="009E0E94">
      <w:pPr>
        <w:jc w:val="both"/>
        <w:rPr>
          <w:rFonts w:cs="Arial"/>
          <w:b/>
          <w:sz w:val="22"/>
          <w:szCs w:val="22"/>
        </w:rPr>
      </w:pPr>
    </w:p>
    <w:p w14:paraId="3283B167" w14:textId="77777777" w:rsidR="009E0E94" w:rsidRPr="009E0E94" w:rsidRDefault="009E0E94" w:rsidP="009E0E94">
      <w:pPr>
        <w:jc w:val="both"/>
        <w:rPr>
          <w:rFonts w:cs="Arial"/>
          <w:b/>
          <w:sz w:val="22"/>
          <w:szCs w:val="22"/>
        </w:rPr>
      </w:pPr>
    </w:p>
    <w:p w14:paraId="01398C25" w14:textId="77777777" w:rsidR="009E0E94" w:rsidRPr="009E0E94" w:rsidRDefault="009E0E94" w:rsidP="009E0E94">
      <w:pPr>
        <w:jc w:val="both"/>
        <w:rPr>
          <w:rFonts w:cs="Arial"/>
          <w:sz w:val="22"/>
          <w:szCs w:val="22"/>
          <w:lang w:val="es-CR" w:eastAsia="es-CR"/>
        </w:rPr>
      </w:pPr>
      <w:r w:rsidRPr="009E0E94">
        <w:rPr>
          <w:rFonts w:cs="Arial"/>
          <w:b/>
          <w:sz w:val="22"/>
          <w:szCs w:val="22"/>
        </w:rPr>
        <w:t xml:space="preserve">ARTÍCULO 30: </w:t>
      </w:r>
      <w:r w:rsidRPr="009E0E94">
        <w:rPr>
          <w:rFonts w:eastAsia="Verdana" w:cs="Arial"/>
          <w:b/>
          <w:bCs/>
          <w:sz w:val="22"/>
          <w:szCs w:val="22"/>
          <w:lang w:val="es-CR" w:eastAsia="es-CR"/>
        </w:rPr>
        <w:t>CONDUCCIÓN Y DESARROLLO DE LAS SESIONES:</w:t>
      </w:r>
      <w:r w:rsidRPr="009E0E94">
        <w:rPr>
          <w:rFonts w:eastAsia="Verdana" w:cs="Arial"/>
          <w:sz w:val="22"/>
          <w:szCs w:val="22"/>
          <w:lang w:val="es-CR" w:eastAsia="es-CR"/>
        </w:rPr>
        <w:t xml:space="preserve"> La Presidencia de la Junta dirigirá las sesiones, para lo cual controlará el uso de la palabra y velará por el desarrollo ordenado de las discusiones. </w:t>
      </w:r>
    </w:p>
    <w:p w14:paraId="17C2251C"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0E166976"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Cuando los asuntos sean resolutivos, al abrir la deliberación, la Presidencia indicará cuántas mociones o propuestas de acuerdo existen sobre el tema a debatir y resolver. </w:t>
      </w:r>
    </w:p>
    <w:p w14:paraId="0CD87B05" w14:textId="77777777" w:rsidR="009E0E94" w:rsidRPr="009E0E94" w:rsidRDefault="009E0E94" w:rsidP="009E0E94">
      <w:pPr>
        <w:pStyle w:val="Pa2"/>
        <w:spacing w:line="240" w:lineRule="auto"/>
        <w:rPr>
          <w:rFonts w:ascii="Arial" w:hAnsi="Arial" w:cs="Arial"/>
          <w:sz w:val="22"/>
          <w:szCs w:val="22"/>
        </w:rPr>
      </w:pPr>
    </w:p>
    <w:p w14:paraId="67F431EA" w14:textId="77777777" w:rsidR="009E0E94" w:rsidRPr="009E0E94" w:rsidRDefault="009E0E94" w:rsidP="009E0E94">
      <w:pPr>
        <w:pStyle w:val="Pa2"/>
        <w:spacing w:line="240" w:lineRule="auto"/>
        <w:rPr>
          <w:rFonts w:ascii="Arial" w:hAnsi="Arial" w:cs="Arial"/>
          <w:sz w:val="22"/>
          <w:szCs w:val="22"/>
        </w:rPr>
      </w:pPr>
      <w:r w:rsidRPr="009E0E94">
        <w:rPr>
          <w:rFonts w:ascii="Arial" w:hAnsi="Arial" w:cs="Arial"/>
          <w:sz w:val="22"/>
          <w:szCs w:val="22"/>
        </w:rPr>
        <w:t xml:space="preserve">Cuando la Presidencia considere que la discusión de determinado tema pudiese tornarse compleja y prolongarse más de lo habitual, podrá limitar el tiempo de deliberación siempre y cuando otorgue igual derecho en el uso de la palabra a todos (as) los (as) miembros de la Junta. El plazo acordado por la Presidencia a tales efectos podrá ser prorrogado si así lo acordare la mayoría de los (as) miembros presentes al resolver la correspondiente moción de orden. </w:t>
      </w:r>
    </w:p>
    <w:p w14:paraId="1E2BBDF5" w14:textId="77777777" w:rsidR="009E0E94" w:rsidRPr="009E0E94" w:rsidRDefault="009E0E94" w:rsidP="009E0E94">
      <w:pPr>
        <w:pStyle w:val="Sinespaciado"/>
        <w:rPr>
          <w:rFonts w:ascii="Arial" w:hAnsi="Arial" w:cs="Arial"/>
        </w:rPr>
      </w:pPr>
    </w:p>
    <w:p w14:paraId="0F231701" w14:textId="77777777" w:rsidR="009E0E94" w:rsidRPr="009E0E94" w:rsidRDefault="009E0E94" w:rsidP="009E0E94">
      <w:pPr>
        <w:jc w:val="both"/>
        <w:rPr>
          <w:rFonts w:cs="Arial"/>
          <w:sz w:val="22"/>
          <w:szCs w:val="22"/>
        </w:rPr>
      </w:pPr>
      <w:r w:rsidRPr="009E0E94">
        <w:rPr>
          <w:rFonts w:cs="Arial"/>
          <w:b/>
          <w:sz w:val="22"/>
          <w:szCs w:val="22"/>
        </w:rPr>
        <w:t xml:space="preserve">ARTÍCULO 31: DE LOS ÓRGANOS DELIBERATIVOS: </w:t>
      </w:r>
      <w:r w:rsidRPr="009E0E94">
        <w:rPr>
          <w:rFonts w:cs="Arial"/>
          <w:sz w:val="22"/>
          <w:szCs w:val="22"/>
        </w:rPr>
        <w:t>Todos los (as) miembros de Junta participantes en la sesión tendrán voz y voto y serán responsables de todos los acuerdos y decisiones ahí tomadas, salvo cuando quede estipulado en actas su voto en contra sobre un asunto en particular.</w:t>
      </w:r>
    </w:p>
    <w:p w14:paraId="50364147" w14:textId="77777777" w:rsidR="009E0E94" w:rsidRPr="009E0E94" w:rsidRDefault="009E0E94" w:rsidP="009E0E94">
      <w:pPr>
        <w:jc w:val="both"/>
        <w:rPr>
          <w:rFonts w:cs="Arial"/>
          <w:sz w:val="22"/>
          <w:szCs w:val="22"/>
        </w:rPr>
      </w:pPr>
    </w:p>
    <w:p w14:paraId="4C73184F" w14:textId="77777777" w:rsidR="009E0E94" w:rsidRPr="009E0E94" w:rsidRDefault="009E0E94" w:rsidP="009E0E94">
      <w:pPr>
        <w:jc w:val="both"/>
        <w:rPr>
          <w:rFonts w:cs="Arial"/>
          <w:sz w:val="22"/>
          <w:szCs w:val="22"/>
        </w:rPr>
      </w:pPr>
      <w:r w:rsidRPr="009E0E94">
        <w:rPr>
          <w:rFonts w:cs="Arial"/>
          <w:sz w:val="22"/>
          <w:szCs w:val="22"/>
        </w:rPr>
        <w:t>La Gerencia General, las Subgerencias, la Auditoría Interna y la Asesoría Legal, cuya participación en las sesiones es con voz y no con voto, actuarán como asesores de este cuerpo colegiado, debiendo llevar a cabo su asesoría de oficio o a petición de parte.</w:t>
      </w:r>
    </w:p>
    <w:p w14:paraId="76786E88" w14:textId="77777777" w:rsidR="009E0E94" w:rsidRPr="009E0E94" w:rsidRDefault="009E0E94" w:rsidP="009E0E94">
      <w:pPr>
        <w:jc w:val="both"/>
        <w:rPr>
          <w:rFonts w:cs="Arial"/>
          <w:b/>
          <w:sz w:val="22"/>
          <w:szCs w:val="22"/>
        </w:rPr>
      </w:pPr>
    </w:p>
    <w:p w14:paraId="05353D76" w14:textId="77777777" w:rsidR="009E0E94" w:rsidRPr="009E0E94" w:rsidRDefault="009E0E94" w:rsidP="009E0E94">
      <w:pPr>
        <w:jc w:val="both"/>
        <w:rPr>
          <w:rFonts w:cs="Arial"/>
          <w:sz w:val="22"/>
          <w:szCs w:val="22"/>
        </w:rPr>
      </w:pPr>
      <w:r w:rsidRPr="009E0E94">
        <w:rPr>
          <w:rFonts w:cs="Arial"/>
          <w:b/>
          <w:sz w:val="22"/>
          <w:szCs w:val="22"/>
        </w:rPr>
        <w:t xml:space="preserve">ARTÍCULO 32: CARÁCTER DE CADA TEMA: </w:t>
      </w:r>
      <w:r w:rsidRPr="009E0E94">
        <w:rPr>
          <w:rFonts w:cs="Arial"/>
          <w:sz w:val="22"/>
          <w:szCs w:val="22"/>
        </w:rPr>
        <w:t>Durante la sesión el expositor (a) proponente debe aludir a los antecedentes, origen y objetivos de cada tema.  Deberá indicarse si éste responde a:</w:t>
      </w:r>
    </w:p>
    <w:p w14:paraId="66839AA0" w14:textId="77777777" w:rsidR="009E0E94" w:rsidRPr="009E0E94" w:rsidRDefault="009E0E94" w:rsidP="009E0E94">
      <w:pPr>
        <w:jc w:val="both"/>
        <w:rPr>
          <w:rFonts w:cs="Arial"/>
          <w:sz w:val="22"/>
          <w:szCs w:val="22"/>
        </w:rPr>
      </w:pPr>
    </w:p>
    <w:p w14:paraId="61CFE642" w14:textId="77777777" w:rsidR="009E0E94" w:rsidRPr="009E0E94" w:rsidRDefault="009E0E94" w:rsidP="009E0E94">
      <w:pPr>
        <w:numPr>
          <w:ilvl w:val="0"/>
          <w:numId w:val="29"/>
        </w:numPr>
        <w:jc w:val="both"/>
        <w:rPr>
          <w:rFonts w:cs="Arial"/>
          <w:sz w:val="22"/>
          <w:szCs w:val="22"/>
        </w:rPr>
      </w:pPr>
      <w:r w:rsidRPr="009E0E94">
        <w:rPr>
          <w:rFonts w:cs="Arial"/>
          <w:sz w:val="22"/>
          <w:szCs w:val="22"/>
        </w:rPr>
        <w:t>Un asunto meramente informativo que sirva para tomar previsiones.</w:t>
      </w:r>
    </w:p>
    <w:p w14:paraId="7FC14EA9" w14:textId="77777777" w:rsidR="009E0E94" w:rsidRPr="009E0E94" w:rsidRDefault="009E0E94" w:rsidP="009E0E94">
      <w:pPr>
        <w:numPr>
          <w:ilvl w:val="0"/>
          <w:numId w:val="29"/>
        </w:numPr>
        <w:jc w:val="both"/>
        <w:rPr>
          <w:rFonts w:cs="Arial"/>
          <w:sz w:val="22"/>
          <w:szCs w:val="22"/>
        </w:rPr>
      </w:pPr>
      <w:r w:rsidRPr="009E0E94">
        <w:rPr>
          <w:rFonts w:cs="Arial"/>
          <w:sz w:val="22"/>
          <w:szCs w:val="22"/>
        </w:rPr>
        <w:t>Cumplimiento de un acuerdo de Junta.</w:t>
      </w:r>
    </w:p>
    <w:p w14:paraId="35F39DAF" w14:textId="77777777" w:rsidR="009E0E94" w:rsidRPr="009E0E94" w:rsidRDefault="009E0E94" w:rsidP="009E0E94">
      <w:pPr>
        <w:numPr>
          <w:ilvl w:val="0"/>
          <w:numId w:val="29"/>
        </w:numPr>
        <w:jc w:val="both"/>
        <w:rPr>
          <w:rFonts w:cs="Arial"/>
          <w:sz w:val="22"/>
          <w:szCs w:val="22"/>
        </w:rPr>
      </w:pPr>
      <w:r w:rsidRPr="009E0E94">
        <w:rPr>
          <w:rFonts w:cs="Arial"/>
          <w:sz w:val="22"/>
          <w:szCs w:val="22"/>
        </w:rPr>
        <w:t>Una propuesta específica que conlleve la necesidad de emitir un acuerdo de Junta.</w:t>
      </w:r>
    </w:p>
    <w:p w14:paraId="5DF518D1" w14:textId="77777777" w:rsidR="009E0E94" w:rsidRPr="009E0E94" w:rsidRDefault="009E0E94" w:rsidP="009E0E94">
      <w:pPr>
        <w:ind w:left="720"/>
        <w:jc w:val="both"/>
        <w:rPr>
          <w:rFonts w:cs="Arial"/>
          <w:sz w:val="22"/>
          <w:szCs w:val="22"/>
        </w:rPr>
      </w:pPr>
    </w:p>
    <w:p w14:paraId="1EC5E664" w14:textId="77777777" w:rsidR="009E0E94" w:rsidRPr="009E0E94" w:rsidRDefault="009E0E94" w:rsidP="009E0E94">
      <w:pPr>
        <w:jc w:val="both"/>
        <w:rPr>
          <w:rFonts w:cs="Arial"/>
          <w:sz w:val="22"/>
          <w:szCs w:val="22"/>
        </w:rPr>
      </w:pPr>
      <w:r w:rsidRPr="009E0E94">
        <w:rPr>
          <w:rFonts w:cs="Arial"/>
          <w:b/>
          <w:bCs/>
          <w:sz w:val="22"/>
          <w:szCs w:val="22"/>
        </w:rPr>
        <w:t xml:space="preserve">ARTÍCULO 33:  DE LAS VOTACIONES: </w:t>
      </w:r>
      <w:r w:rsidRPr="009E0E94">
        <w:rPr>
          <w:rFonts w:cs="Arial"/>
          <w:sz w:val="22"/>
          <w:szCs w:val="22"/>
        </w:rPr>
        <w:t>Las votaciones de las sesiones presenciales se realizarán, por regla general, a mano alzada. Las votaciones de las sesiones virtuales se realizarán, mediante manifestación verbal y de ser posible utilizando los medios que se permitan según los avances tecnológicos.  En ningún caso se admite la abstención.</w:t>
      </w:r>
    </w:p>
    <w:p w14:paraId="2924435A"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6F388FEF"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Quienes rechacen cualquier proyecto de resolución, necesariamente, justificarán su voto negativo de forma inmediata, la cual quedará constando en el acta y en la minuta; quienes lo aprueben, si lo desean, podrán razonar su voto favorable. </w:t>
      </w:r>
    </w:p>
    <w:p w14:paraId="67F6C586"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01048FB5"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Ni los alegatos para justificar los votos negativos, ni los que pretendan razonar los votos favorables, pueden pretender en ningún caso modificar lo acordado o reanudar la discusión sobre lo ya resuelto. </w:t>
      </w:r>
    </w:p>
    <w:p w14:paraId="2709C70E" w14:textId="77777777" w:rsidR="009E0E94" w:rsidRPr="009E0E94" w:rsidRDefault="009E0E94" w:rsidP="009E0E94">
      <w:pPr>
        <w:pStyle w:val="Sinespaciado"/>
        <w:rPr>
          <w:rFonts w:ascii="Arial" w:hAnsi="Arial" w:cs="Arial"/>
          <w:lang w:val="es-CR" w:eastAsia="es-CR"/>
        </w:rPr>
      </w:pPr>
    </w:p>
    <w:p w14:paraId="3D2635AF" w14:textId="77777777" w:rsidR="009E0E94" w:rsidRPr="009E0E94" w:rsidRDefault="009E0E94" w:rsidP="009E0E94">
      <w:pPr>
        <w:pStyle w:val="Pa2"/>
        <w:spacing w:line="240" w:lineRule="auto"/>
        <w:rPr>
          <w:rFonts w:ascii="Arial" w:hAnsi="Arial" w:cs="Arial"/>
          <w:sz w:val="22"/>
          <w:szCs w:val="22"/>
        </w:rPr>
      </w:pPr>
      <w:r w:rsidRPr="009E0E94">
        <w:rPr>
          <w:rFonts w:ascii="Arial" w:hAnsi="Arial" w:cs="Arial"/>
          <w:b/>
          <w:bCs/>
          <w:sz w:val="22"/>
          <w:szCs w:val="22"/>
        </w:rPr>
        <w:t xml:space="preserve">ARTÍCULO 34: DE LOS IMPEDIMENTOS Y DEL DEBER DE INHIBICIÓN: </w:t>
      </w:r>
      <w:r w:rsidRPr="009E0E94">
        <w:rPr>
          <w:rFonts w:ascii="Arial" w:hAnsi="Arial" w:cs="Arial"/>
          <w:sz w:val="22"/>
          <w:szCs w:val="22"/>
        </w:rPr>
        <w:t xml:space="preserve">Para garantizar la objetividad e imparcialidad de las decisiones de la Junta, sus miembros deberán excusarse de participar en la deliberación y votación de cualquier asunto respecto de los cuales tengan impedimento legal, interés personal o pueda depararle algún beneficio directo o indirecto a él, a sus socios o a sus familiares por consanguinidad o afinidad hasta tercer grado, y deberán retirarse de la respectiva sesión mientras se discute y se resuelve el asunto. </w:t>
      </w:r>
    </w:p>
    <w:p w14:paraId="7DE6587E" w14:textId="77777777" w:rsidR="009E0E94" w:rsidRPr="009E0E94" w:rsidRDefault="009E0E94" w:rsidP="009E0E94">
      <w:pPr>
        <w:pStyle w:val="Sinespaciado"/>
        <w:rPr>
          <w:rFonts w:ascii="Arial" w:hAnsi="Arial" w:cs="Arial"/>
          <w:lang w:val="es-CR" w:eastAsia="es-CR"/>
        </w:rPr>
      </w:pPr>
    </w:p>
    <w:p w14:paraId="08DDE119"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El quebranto a esta regla implicará una violación directa al Principio de Probidad administrativa y el incumplimiento de lo dispuesto acarreará las consecuencias legales correspondientes. </w:t>
      </w:r>
    </w:p>
    <w:p w14:paraId="4311315B" w14:textId="77777777" w:rsidR="009E0E94" w:rsidRPr="009E0E94" w:rsidRDefault="009E0E94" w:rsidP="009E0E94">
      <w:pPr>
        <w:jc w:val="both"/>
        <w:rPr>
          <w:rFonts w:cs="Arial"/>
          <w:sz w:val="22"/>
          <w:szCs w:val="22"/>
          <w:lang w:val="es-CR" w:eastAsia="es-CR"/>
        </w:rPr>
      </w:pPr>
    </w:p>
    <w:p w14:paraId="059F4F85" w14:textId="77777777" w:rsidR="009E0E94" w:rsidRPr="009E0E94" w:rsidRDefault="009E0E94" w:rsidP="009E0E94">
      <w:pPr>
        <w:jc w:val="both"/>
        <w:rPr>
          <w:rFonts w:cs="Arial"/>
          <w:sz w:val="22"/>
          <w:szCs w:val="22"/>
          <w:lang w:val="es-CR" w:eastAsia="es-CR"/>
        </w:rPr>
      </w:pPr>
    </w:p>
    <w:p w14:paraId="4BBA6487" w14:textId="77777777" w:rsidR="009E0E94" w:rsidRPr="009E0E94" w:rsidRDefault="009E0E94" w:rsidP="009E0E94">
      <w:pPr>
        <w:jc w:val="center"/>
        <w:rPr>
          <w:rFonts w:cs="Arial"/>
          <w:b/>
          <w:sz w:val="22"/>
          <w:szCs w:val="22"/>
        </w:rPr>
      </w:pPr>
      <w:r w:rsidRPr="009E0E94">
        <w:rPr>
          <w:rFonts w:cs="Arial"/>
          <w:b/>
          <w:sz w:val="22"/>
          <w:szCs w:val="22"/>
        </w:rPr>
        <w:t>SECCIÓN VI</w:t>
      </w:r>
    </w:p>
    <w:p w14:paraId="48AF6642" w14:textId="77777777" w:rsidR="009E0E94" w:rsidRPr="009E0E94" w:rsidRDefault="009E0E94" w:rsidP="009E0E94">
      <w:pPr>
        <w:jc w:val="center"/>
        <w:rPr>
          <w:rFonts w:cs="Arial"/>
          <w:b/>
          <w:sz w:val="22"/>
          <w:szCs w:val="22"/>
        </w:rPr>
      </w:pPr>
      <w:r w:rsidRPr="009E0E94">
        <w:rPr>
          <w:rFonts w:cs="Arial"/>
          <w:b/>
          <w:sz w:val="22"/>
          <w:szCs w:val="22"/>
        </w:rPr>
        <w:t>DE LAS ACTAS Y LAS MINUTAS DE LAS SESIONES Y SU CONTENIDO</w:t>
      </w:r>
    </w:p>
    <w:p w14:paraId="0BF2DC4E" w14:textId="77777777" w:rsidR="009E0E94" w:rsidRPr="009E0E94" w:rsidRDefault="009E0E94" w:rsidP="009E0E94">
      <w:pPr>
        <w:jc w:val="center"/>
        <w:rPr>
          <w:rFonts w:cs="Arial"/>
          <w:b/>
          <w:sz w:val="22"/>
          <w:szCs w:val="22"/>
        </w:rPr>
      </w:pPr>
    </w:p>
    <w:p w14:paraId="7EFA4624" w14:textId="77777777" w:rsidR="009E0E94" w:rsidRPr="009E0E94" w:rsidRDefault="009E0E94" w:rsidP="009E0E94">
      <w:pPr>
        <w:jc w:val="center"/>
        <w:rPr>
          <w:rFonts w:cs="Arial"/>
          <w:b/>
          <w:sz w:val="22"/>
          <w:szCs w:val="22"/>
        </w:rPr>
      </w:pPr>
    </w:p>
    <w:p w14:paraId="6261E0EA" w14:textId="094F378F" w:rsidR="009E0E94" w:rsidRPr="009E0E94" w:rsidRDefault="009E0E94" w:rsidP="009E0E94">
      <w:pPr>
        <w:pStyle w:val="Pa2"/>
        <w:spacing w:line="240" w:lineRule="auto"/>
        <w:rPr>
          <w:rFonts w:ascii="Arial" w:hAnsi="Arial" w:cs="Arial"/>
          <w:sz w:val="22"/>
          <w:szCs w:val="22"/>
        </w:rPr>
      </w:pPr>
      <w:r w:rsidRPr="009E0E94">
        <w:rPr>
          <w:rFonts w:ascii="Arial" w:hAnsi="Arial" w:cs="Arial"/>
          <w:b/>
          <w:sz w:val="22"/>
          <w:szCs w:val="22"/>
        </w:rPr>
        <w:t xml:space="preserve">ARTÍCULO 35: DEFINICIÓN DE ACTA Y MINUTA: </w:t>
      </w:r>
      <w:r w:rsidRPr="009E0E94">
        <w:rPr>
          <w:rFonts w:ascii="Arial" w:hAnsi="Arial" w:cs="Arial"/>
          <w:sz w:val="22"/>
          <w:szCs w:val="22"/>
        </w:rPr>
        <w:t xml:space="preserve"> Se entenderá por </w:t>
      </w:r>
      <w:r w:rsidRPr="009E0E94">
        <w:rPr>
          <w:rFonts w:ascii="Arial" w:hAnsi="Arial" w:cs="Arial"/>
          <w:b/>
          <w:bCs/>
          <w:sz w:val="22"/>
          <w:szCs w:val="22"/>
        </w:rPr>
        <w:t>acta,</w:t>
      </w:r>
      <w:r w:rsidRPr="009E0E94">
        <w:rPr>
          <w:rFonts w:ascii="Arial" w:hAnsi="Arial" w:cs="Arial"/>
          <w:sz w:val="22"/>
          <w:szCs w:val="22"/>
        </w:rPr>
        <w:t xml:space="preserve"> el documento o la grabación que contenga los hechos, deliberaciones y acuerdos llevados a cabo en una sesión determinada, y por </w:t>
      </w:r>
      <w:r w:rsidRPr="009E0E94">
        <w:rPr>
          <w:rFonts w:ascii="Arial" w:hAnsi="Arial" w:cs="Arial"/>
          <w:b/>
          <w:bCs/>
          <w:sz w:val="22"/>
          <w:szCs w:val="22"/>
        </w:rPr>
        <w:t>minuta</w:t>
      </w:r>
      <w:r w:rsidRPr="009E0E94">
        <w:rPr>
          <w:rFonts w:ascii="Arial" w:hAnsi="Arial" w:cs="Arial"/>
          <w:sz w:val="22"/>
          <w:szCs w:val="22"/>
        </w:rPr>
        <w:t xml:space="preserve"> lo correspondiente a un resumen de la sesión de </w:t>
      </w:r>
      <w:r w:rsidR="002B7352">
        <w:rPr>
          <w:rFonts w:ascii="Arial" w:hAnsi="Arial" w:cs="Arial"/>
          <w:sz w:val="22"/>
          <w:szCs w:val="22"/>
        </w:rPr>
        <w:t xml:space="preserve">la </w:t>
      </w:r>
      <w:r w:rsidRPr="009E0E94">
        <w:rPr>
          <w:rFonts w:ascii="Arial" w:hAnsi="Arial" w:cs="Arial"/>
          <w:sz w:val="22"/>
          <w:szCs w:val="22"/>
        </w:rPr>
        <w:t>Junta.</w:t>
      </w:r>
    </w:p>
    <w:p w14:paraId="5FFE6B5D" w14:textId="77777777" w:rsidR="009E0E94" w:rsidRPr="009E0E94" w:rsidRDefault="009E0E94" w:rsidP="009E0E94">
      <w:pPr>
        <w:pStyle w:val="Pa2"/>
        <w:spacing w:line="240" w:lineRule="auto"/>
        <w:rPr>
          <w:rFonts w:ascii="Arial" w:hAnsi="Arial" w:cs="Arial"/>
          <w:sz w:val="22"/>
          <w:szCs w:val="22"/>
        </w:rPr>
      </w:pPr>
    </w:p>
    <w:p w14:paraId="3E69C060" w14:textId="77777777" w:rsidR="009E0E94" w:rsidRPr="009E0E94" w:rsidRDefault="009E0E94" w:rsidP="009E0E94">
      <w:pPr>
        <w:shd w:val="clear" w:color="auto" w:fill="FFFFFF"/>
        <w:jc w:val="both"/>
        <w:rPr>
          <w:rFonts w:cs="Arial"/>
          <w:sz w:val="22"/>
          <w:szCs w:val="22"/>
          <w:lang w:val="es-CR" w:eastAsia="es-CR"/>
        </w:rPr>
      </w:pPr>
      <w:r w:rsidRPr="009E0E94">
        <w:rPr>
          <w:rFonts w:cs="Arial"/>
          <w:b/>
          <w:bCs/>
          <w:sz w:val="22"/>
          <w:szCs w:val="22"/>
          <w:lang w:val="es-CR" w:eastAsia="es-CR"/>
        </w:rPr>
        <w:t>ARTÍCULO 36: DE LAS SESIONES, ACTAS Y LAS MINUTAS DE JUNTA</w:t>
      </w:r>
      <w:r w:rsidRPr="009E0E94">
        <w:rPr>
          <w:rFonts w:cs="Arial"/>
          <w:sz w:val="22"/>
          <w:szCs w:val="22"/>
          <w:lang w:val="es-CR" w:eastAsia="es-CR"/>
        </w:rPr>
        <w:t>. La nómina de las sesiones y redacción de las minutas estarán a cargo del Secretario (a) de Junta quien para ese efecto asistirá a todas las sesiones, salvo aquellos casos en que la Junta disponga otra cosa.</w:t>
      </w:r>
    </w:p>
    <w:p w14:paraId="7A060ACC" w14:textId="77777777" w:rsidR="009E0E94" w:rsidRPr="009E0E94" w:rsidRDefault="009E0E94" w:rsidP="009E0E94">
      <w:pPr>
        <w:shd w:val="clear" w:color="auto" w:fill="FFFFFF"/>
        <w:jc w:val="both"/>
        <w:rPr>
          <w:rFonts w:cs="Arial"/>
          <w:sz w:val="22"/>
          <w:szCs w:val="22"/>
          <w:lang w:val="es-CR" w:eastAsia="es-CR"/>
        </w:rPr>
      </w:pPr>
    </w:p>
    <w:p w14:paraId="54D931D7" w14:textId="77777777" w:rsidR="009E0E94" w:rsidRPr="009E0E94" w:rsidRDefault="009E0E94" w:rsidP="009E0E94">
      <w:pPr>
        <w:shd w:val="clear" w:color="auto" w:fill="FFFFFF"/>
        <w:jc w:val="both"/>
        <w:rPr>
          <w:rFonts w:cs="Arial"/>
          <w:sz w:val="22"/>
          <w:szCs w:val="22"/>
          <w:lang w:val="es-CR" w:eastAsia="es-CR"/>
        </w:rPr>
      </w:pPr>
      <w:r w:rsidRPr="009E0E94">
        <w:rPr>
          <w:rFonts w:cs="Arial"/>
          <w:sz w:val="22"/>
          <w:szCs w:val="22"/>
          <w:lang w:val="es-CR" w:eastAsia="es-CR"/>
        </w:rPr>
        <w:t>De todos los acuerdos y resoluciones de la Junta deberá quedar constancia clara y precisa en el libro de actas que podrá ser físico o digital (según la normativa vigente), al cuidado del Secretario (a) quien tendrá la obligación de hacer legalizar los libros antes de iniciar su uso. Asimismo, el Secretario (a) se encargará de recoger las firmas de los (as) miembros de Junta y funcionarios (as) que correspondan.</w:t>
      </w:r>
    </w:p>
    <w:p w14:paraId="2B59D727" w14:textId="77777777" w:rsidR="009E0E94" w:rsidRPr="009E0E94" w:rsidRDefault="009E0E94" w:rsidP="009E0E94">
      <w:pPr>
        <w:pStyle w:val="Pa2"/>
        <w:spacing w:line="240" w:lineRule="auto"/>
        <w:rPr>
          <w:rFonts w:ascii="Arial" w:eastAsiaTheme="minorHAnsi" w:hAnsi="Arial" w:cs="Arial"/>
          <w:sz w:val="22"/>
          <w:szCs w:val="22"/>
          <w:lang w:eastAsia="en-US"/>
        </w:rPr>
      </w:pPr>
    </w:p>
    <w:p w14:paraId="309FC909" w14:textId="77777777" w:rsidR="009E0E94" w:rsidRPr="009E0E94" w:rsidRDefault="009E0E94" w:rsidP="009E0E94">
      <w:pPr>
        <w:pStyle w:val="Pa2"/>
        <w:spacing w:line="240" w:lineRule="auto"/>
        <w:rPr>
          <w:rFonts w:ascii="Arial" w:hAnsi="Arial" w:cs="Arial"/>
          <w:sz w:val="22"/>
          <w:szCs w:val="22"/>
        </w:rPr>
      </w:pPr>
      <w:r w:rsidRPr="009E0E94">
        <w:rPr>
          <w:rFonts w:ascii="Arial" w:eastAsiaTheme="minorHAnsi" w:hAnsi="Arial" w:cs="Arial"/>
          <w:sz w:val="22"/>
          <w:szCs w:val="22"/>
          <w:lang w:eastAsia="en-US"/>
        </w:rPr>
        <w:t>Las sesiones de Junta se grabarán y guardarán digitalmente, constituyendo la grabación la respectiva acta, la cual deberá cumplir con los términos y requisitos de la LGAP y la legislación conexa.  Además de cada sesión se levantará una minuta que contendrá una transcripción resumida de los acuerdos a que ha llegado el Órgano Colegiado, los motivos que llevaron a su adopción y el resultado de la votación, así como de las intervenciones destinadas a justificar o razonar el voto. Cada asunto será narrado en forma clara y objetiva y al final se incorporará, literalmente, la resolución que adoptó la Junta en cada caso. No obstante, se consignará de manera exacta lo expresado por los y las miembros de Junta y demás participantes en la deliberación cuando así el o la interesado (a) lo solicite</w:t>
      </w:r>
      <w:r w:rsidRPr="009E0E94">
        <w:rPr>
          <w:rFonts w:ascii="Arial" w:hAnsi="Arial" w:cs="Arial"/>
          <w:sz w:val="22"/>
          <w:szCs w:val="22"/>
        </w:rPr>
        <w:t xml:space="preserve">. </w:t>
      </w:r>
    </w:p>
    <w:p w14:paraId="7CF03E40" w14:textId="77777777" w:rsidR="009E0E94" w:rsidRPr="009E0E94" w:rsidRDefault="009E0E94" w:rsidP="009E0E94">
      <w:pPr>
        <w:jc w:val="both"/>
        <w:rPr>
          <w:sz w:val="22"/>
          <w:szCs w:val="22"/>
          <w:lang w:val="es-CR" w:eastAsia="es-CR"/>
        </w:rPr>
      </w:pPr>
    </w:p>
    <w:p w14:paraId="2791113E" w14:textId="77777777" w:rsidR="009E0E94" w:rsidRPr="009E0E94" w:rsidRDefault="009E0E94" w:rsidP="009E0E94">
      <w:pPr>
        <w:pStyle w:val="Sinespaciado"/>
        <w:jc w:val="both"/>
        <w:rPr>
          <w:rFonts w:ascii="Arial" w:hAnsi="Arial" w:cs="Arial"/>
          <w:lang w:val="es-CR" w:eastAsia="es-CR"/>
        </w:rPr>
      </w:pPr>
      <w:r w:rsidRPr="009E0E94">
        <w:rPr>
          <w:rFonts w:ascii="Arial" w:hAnsi="Arial" w:cs="Arial"/>
        </w:rPr>
        <w:lastRenderedPageBreak/>
        <w:t xml:space="preserve">Respecto a las actas, por ser las sesiones de esta Junta digitales, todas las deliberaciones de Junta, previas a cualquier acuerdo, quedarán registradas en su totalidad en una grabación, que constituirá el acta misma. </w:t>
      </w:r>
      <w:r w:rsidRPr="009E0E94">
        <w:rPr>
          <w:rFonts w:ascii="Arial" w:hAnsi="Arial" w:cs="Arial"/>
          <w:lang w:val="es-CR"/>
        </w:rPr>
        <w:t xml:space="preserve">Serán custodiadas digitalmente y de manera permanente, resguardando su inalterabilidad, su preservación, su acceso para quien tenga esa posibilidad y su autenticidad. </w:t>
      </w:r>
      <w:r w:rsidRPr="009E0E94">
        <w:rPr>
          <w:rFonts w:ascii="Arial" w:eastAsia="Verdana" w:hAnsi="Arial" w:cs="Arial"/>
          <w:lang w:val="es-CR" w:eastAsia="es-CR"/>
        </w:rPr>
        <w:t>En las sesiones en que asistan únicamente los y las miembros de Junta, se grabará la parte resolutiva si la hubiere salvo que la Junta disponga lo contrario.</w:t>
      </w:r>
    </w:p>
    <w:p w14:paraId="034F31E6" w14:textId="77777777" w:rsidR="009E0E94" w:rsidRPr="009E0E94" w:rsidRDefault="009E0E94" w:rsidP="009E0E94">
      <w:pPr>
        <w:jc w:val="both"/>
        <w:rPr>
          <w:rFonts w:cs="Arial"/>
          <w:sz w:val="22"/>
          <w:szCs w:val="22"/>
          <w:lang w:val="es-CR"/>
        </w:rPr>
      </w:pPr>
    </w:p>
    <w:p w14:paraId="1039E4C7" w14:textId="77777777" w:rsidR="009E0E94" w:rsidRPr="009E0E94" w:rsidRDefault="009E0E94" w:rsidP="009E0E94">
      <w:pPr>
        <w:jc w:val="both"/>
        <w:rPr>
          <w:rFonts w:cs="Arial"/>
          <w:sz w:val="22"/>
          <w:szCs w:val="22"/>
          <w:lang w:val="es-CR"/>
        </w:rPr>
      </w:pPr>
      <w:r w:rsidRPr="009E0E94">
        <w:rPr>
          <w:rFonts w:cs="Arial"/>
          <w:sz w:val="22"/>
          <w:szCs w:val="22"/>
          <w:lang w:val="es-CR"/>
        </w:rPr>
        <w:t>Las minutas serán firmadas por la Presidencia, por la Auditoría Interna y por aquellos (as) miembros que hubieren hecho constar su voto disidente. Su levantamiento y custodia digital o electrónica se hará mediante las tecnologías de información que para tales efectos se encuentren a disposición.</w:t>
      </w:r>
    </w:p>
    <w:p w14:paraId="180A5DD2" w14:textId="77777777" w:rsidR="009E0E94" w:rsidRPr="009E0E94" w:rsidRDefault="009E0E94" w:rsidP="009E0E94">
      <w:pPr>
        <w:jc w:val="both"/>
        <w:rPr>
          <w:rFonts w:cs="Arial"/>
          <w:sz w:val="22"/>
          <w:szCs w:val="22"/>
          <w:lang w:val="es-CR"/>
        </w:rPr>
      </w:pPr>
    </w:p>
    <w:p w14:paraId="60BDFC42" w14:textId="77777777" w:rsidR="009E0E94" w:rsidRPr="009E0E94" w:rsidRDefault="009E0E94" w:rsidP="009E0E94">
      <w:pPr>
        <w:jc w:val="both"/>
        <w:rPr>
          <w:rFonts w:cs="Arial"/>
          <w:sz w:val="22"/>
          <w:szCs w:val="22"/>
          <w:lang w:val="es-CR"/>
        </w:rPr>
      </w:pPr>
      <w:r w:rsidRPr="009E0E94">
        <w:rPr>
          <w:rFonts w:cs="Arial"/>
          <w:sz w:val="22"/>
          <w:szCs w:val="22"/>
          <w:lang w:val="es-CR"/>
        </w:rPr>
        <w:t>Los acuerdos serán redactados, motivados y comunicados (por cualquier medio legalmente válido, incluyendo el electrónico) y mediante las formas usuales, conservándose un archivo electrónico de ellos, lo mismo que de los informes técnicos y de la correspondencia de todo tipo, y alternativamente un archivo físico para todos o algunos de los documentos. Sin embargo, los documentos físicos también podrán irse digitalizando para su eliminación, conforme a la legislación correspondiente.</w:t>
      </w:r>
    </w:p>
    <w:p w14:paraId="738347F1" w14:textId="77777777" w:rsidR="009E0E94" w:rsidRPr="009E0E94" w:rsidRDefault="009E0E94" w:rsidP="009E0E94">
      <w:pPr>
        <w:jc w:val="both"/>
        <w:rPr>
          <w:rFonts w:cs="Arial"/>
          <w:sz w:val="22"/>
          <w:szCs w:val="22"/>
          <w:lang w:val="es-CR"/>
        </w:rPr>
      </w:pPr>
    </w:p>
    <w:p w14:paraId="0E6BCBD6" w14:textId="77777777" w:rsidR="009E0E94" w:rsidRPr="009E0E94" w:rsidRDefault="009E0E94" w:rsidP="009E0E94">
      <w:pPr>
        <w:jc w:val="both"/>
        <w:rPr>
          <w:rFonts w:cs="Arial"/>
          <w:sz w:val="22"/>
          <w:szCs w:val="22"/>
          <w:lang w:val="es-CR"/>
        </w:rPr>
      </w:pPr>
      <w:r w:rsidRPr="009E0E94">
        <w:rPr>
          <w:rFonts w:cs="Arial"/>
          <w:sz w:val="22"/>
          <w:szCs w:val="22"/>
          <w:lang w:val="es-CR"/>
        </w:rPr>
        <w:t>Todo lo dispuesto en el presente artículo sobre sobre actas, minutas y libros de actas, será aplicable a los Comités de Apoyo institucionales.</w:t>
      </w:r>
    </w:p>
    <w:p w14:paraId="587777C7" w14:textId="77777777" w:rsidR="009E0E94" w:rsidRPr="009E0E94" w:rsidRDefault="009E0E94" w:rsidP="009E0E94">
      <w:pPr>
        <w:jc w:val="both"/>
        <w:rPr>
          <w:rFonts w:cs="Arial"/>
          <w:sz w:val="22"/>
          <w:szCs w:val="22"/>
          <w:lang w:val="es-CR"/>
        </w:rPr>
      </w:pPr>
    </w:p>
    <w:p w14:paraId="7A3AFF7B" w14:textId="77777777" w:rsidR="009E0E94" w:rsidRPr="009E0E94" w:rsidRDefault="009E0E94" w:rsidP="009E0E94">
      <w:pPr>
        <w:jc w:val="both"/>
        <w:rPr>
          <w:rFonts w:cs="Arial"/>
          <w:sz w:val="22"/>
          <w:szCs w:val="22"/>
        </w:rPr>
      </w:pPr>
      <w:r w:rsidRPr="009E0E94">
        <w:rPr>
          <w:rFonts w:cs="Arial"/>
          <w:b/>
          <w:sz w:val="22"/>
          <w:szCs w:val="22"/>
        </w:rPr>
        <w:t>ARTÍCULO 37: MOTIVACIÓN OBLIGATORIA.</w:t>
      </w:r>
      <w:r w:rsidRPr="009E0E94">
        <w:rPr>
          <w:rFonts w:cs="Arial"/>
          <w:sz w:val="22"/>
          <w:szCs w:val="22"/>
        </w:rPr>
        <w:t xml:space="preserve"> Requieren de motivación obligatoria los actos a que se refiere el artículo 136 de la LGAP.</w:t>
      </w:r>
    </w:p>
    <w:p w14:paraId="44680AFE" w14:textId="77777777" w:rsidR="009E0E94" w:rsidRPr="009E0E94" w:rsidRDefault="009E0E94" w:rsidP="009E0E94">
      <w:pPr>
        <w:jc w:val="both"/>
        <w:rPr>
          <w:rFonts w:cs="Arial"/>
          <w:sz w:val="22"/>
          <w:szCs w:val="22"/>
        </w:rPr>
      </w:pPr>
    </w:p>
    <w:p w14:paraId="667A8F1C" w14:textId="77777777" w:rsidR="009E0E94" w:rsidRPr="009E0E94" w:rsidRDefault="009E0E94" w:rsidP="009E0E94">
      <w:pPr>
        <w:pStyle w:val="Textoindependiente"/>
        <w:spacing w:line="240" w:lineRule="auto"/>
        <w:ind w:right="180"/>
        <w:rPr>
          <w:rFonts w:cs="Arial"/>
          <w:b/>
          <w:szCs w:val="22"/>
        </w:rPr>
      </w:pPr>
      <w:r w:rsidRPr="009E0E94">
        <w:rPr>
          <w:rFonts w:cs="Arial"/>
          <w:b/>
          <w:bCs/>
          <w:szCs w:val="22"/>
        </w:rPr>
        <w:t xml:space="preserve">ARTÍCULO 38: CONTENIDO DEL ACTA Y DE LA MINUTA: </w:t>
      </w:r>
      <w:r w:rsidRPr="009E0E94">
        <w:rPr>
          <w:rFonts w:cs="Arial"/>
          <w:szCs w:val="22"/>
          <w:lang w:val="es-ES_tradnl"/>
        </w:rPr>
        <w:t>Las actas evidencian la gestión de la Junta, registran las deliberaciones y decisiones tomadas por sus miembros que se realizan en el cumplimiento de sus funciones y hacen referencia a los documentos operativos o técnicos utilizados. Adicionalmente, identifican los temas considerados de carácter confidencial. Los acuerdos en firme se registran en el plazo que defina la entidad</w:t>
      </w:r>
      <w:r w:rsidRPr="009E0E94">
        <w:rPr>
          <w:rFonts w:cs="Arial"/>
          <w:b/>
          <w:bCs/>
          <w:szCs w:val="22"/>
        </w:rPr>
        <w:t>.</w:t>
      </w:r>
    </w:p>
    <w:p w14:paraId="06D1010A" w14:textId="77777777" w:rsidR="009E0E94" w:rsidRPr="009E0E94" w:rsidRDefault="009E0E94" w:rsidP="009E0E94">
      <w:pPr>
        <w:jc w:val="both"/>
        <w:rPr>
          <w:rFonts w:cs="Arial"/>
          <w:sz w:val="22"/>
          <w:szCs w:val="22"/>
        </w:rPr>
      </w:pPr>
    </w:p>
    <w:p w14:paraId="1B218446" w14:textId="77777777" w:rsidR="009E0E94" w:rsidRPr="009E0E94" w:rsidRDefault="009E0E94" w:rsidP="009E0E94">
      <w:pPr>
        <w:jc w:val="both"/>
        <w:rPr>
          <w:rFonts w:cs="Arial"/>
          <w:sz w:val="22"/>
          <w:szCs w:val="22"/>
          <w:lang w:val="es-ES_tradnl"/>
        </w:rPr>
      </w:pPr>
      <w:r w:rsidRPr="009E0E94">
        <w:rPr>
          <w:rFonts w:cs="Arial"/>
          <w:sz w:val="22"/>
          <w:szCs w:val="22"/>
        </w:rPr>
        <w:t xml:space="preserve">El acta y la minuta de cada sesión contendrá: </w:t>
      </w:r>
    </w:p>
    <w:p w14:paraId="6FDC2846" w14:textId="77777777" w:rsidR="009E0E94" w:rsidRPr="009E0E94" w:rsidRDefault="009E0E94" w:rsidP="009E0E94">
      <w:pPr>
        <w:pStyle w:val="Prrafodelista"/>
        <w:numPr>
          <w:ilvl w:val="0"/>
          <w:numId w:val="30"/>
        </w:numPr>
        <w:jc w:val="both"/>
        <w:rPr>
          <w:rFonts w:eastAsia="Verdana" w:cs="Arial"/>
          <w:sz w:val="22"/>
          <w:szCs w:val="22"/>
          <w:lang w:val="es-CR" w:eastAsia="en-US"/>
        </w:rPr>
      </w:pPr>
      <w:r w:rsidRPr="009E0E94">
        <w:rPr>
          <w:rFonts w:eastAsia="Verdana" w:cs="Arial"/>
          <w:sz w:val="22"/>
          <w:szCs w:val="22"/>
          <w:lang w:val="es-CR" w:eastAsia="en-US"/>
        </w:rPr>
        <w:t xml:space="preserve">Clase de reunión: si es ordinaria o extraordinaria. </w:t>
      </w:r>
    </w:p>
    <w:p w14:paraId="6C020422" w14:textId="77777777" w:rsidR="009E0E94" w:rsidRPr="009E0E94" w:rsidRDefault="009E0E94" w:rsidP="009E0E94">
      <w:pPr>
        <w:pStyle w:val="Prrafodelista"/>
        <w:numPr>
          <w:ilvl w:val="0"/>
          <w:numId w:val="30"/>
        </w:numPr>
        <w:jc w:val="both"/>
        <w:rPr>
          <w:rFonts w:eastAsia="Verdana" w:cs="Arial"/>
          <w:sz w:val="22"/>
          <w:szCs w:val="22"/>
          <w:lang w:val="es-CR" w:eastAsia="en-US"/>
        </w:rPr>
      </w:pPr>
      <w:r w:rsidRPr="009E0E94">
        <w:rPr>
          <w:rFonts w:eastAsia="Verdana" w:cs="Arial"/>
          <w:sz w:val="22"/>
          <w:szCs w:val="22"/>
          <w:lang w:val="es-CR" w:eastAsia="en-US"/>
        </w:rPr>
        <w:t xml:space="preserve">Fecha, hora y lugar donde se celebra la sesión. </w:t>
      </w:r>
    </w:p>
    <w:p w14:paraId="24656C30" w14:textId="77777777" w:rsidR="009E0E94" w:rsidRPr="009E0E94" w:rsidRDefault="009E0E94" w:rsidP="009E0E94">
      <w:pPr>
        <w:pStyle w:val="Prrafodelista"/>
        <w:numPr>
          <w:ilvl w:val="0"/>
          <w:numId w:val="30"/>
        </w:numPr>
        <w:jc w:val="both"/>
        <w:rPr>
          <w:rFonts w:eastAsia="Verdana" w:cs="Arial"/>
          <w:sz w:val="22"/>
          <w:szCs w:val="22"/>
          <w:lang w:val="es-CR" w:eastAsia="en-US"/>
        </w:rPr>
      </w:pPr>
      <w:r w:rsidRPr="009E0E94">
        <w:rPr>
          <w:rFonts w:eastAsia="Verdana" w:cs="Arial"/>
          <w:sz w:val="22"/>
          <w:szCs w:val="22"/>
          <w:lang w:val="es-CR" w:eastAsia="en-US"/>
        </w:rPr>
        <w:t xml:space="preserve">Nombre de los (las) directores (as) y funcionarios (as) que asisten a la reunión y el de los ausentes, así como los invitados cuando los hubiere. </w:t>
      </w:r>
    </w:p>
    <w:p w14:paraId="61F42D33" w14:textId="77777777" w:rsidR="009E0E94" w:rsidRPr="009E0E94" w:rsidRDefault="009E0E94" w:rsidP="009E0E94">
      <w:pPr>
        <w:pStyle w:val="Prrafodelista"/>
        <w:numPr>
          <w:ilvl w:val="0"/>
          <w:numId w:val="30"/>
        </w:numPr>
        <w:jc w:val="both"/>
        <w:rPr>
          <w:rFonts w:eastAsia="Verdana" w:cs="Arial"/>
          <w:sz w:val="22"/>
          <w:szCs w:val="22"/>
          <w:lang w:val="es-CR" w:eastAsia="en-US"/>
        </w:rPr>
      </w:pPr>
      <w:r w:rsidRPr="009E0E94">
        <w:rPr>
          <w:rFonts w:eastAsia="Verdana" w:cs="Arial"/>
          <w:sz w:val="22"/>
          <w:szCs w:val="22"/>
          <w:lang w:val="es-CR" w:eastAsia="en-US"/>
        </w:rPr>
        <w:t xml:space="preserve">Una relación escrita de todos los asuntos conocidos y de la resolución que se dio a cada uno. </w:t>
      </w:r>
    </w:p>
    <w:p w14:paraId="6F76ED78" w14:textId="77777777" w:rsidR="009E0E94" w:rsidRPr="009E0E94" w:rsidRDefault="009E0E94" w:rsidP="009E0E94">
      <w:pPr>
        <w:pStyle w:val="Prrafodelista"/>
        <w:numPr>
          <w:ilvl w:val="0"/>
          <w:numId w:val="30"/>
        </w:numPr>
        <w:jc w:val="both"/>
        <w:rPr>
          <w:rFonts w:eastAsia="Verdana" w:cs="Arial"/>
          <w:sz w:val="22"/>
          <w:szCs w:val="22"/>
          <w:lang w:val="es-CR" w:eastAsia="en-US"/>
        </w:rPr>
      </w:pPr>
      <w:r w:rsidRPr="009E0E94">
        <w:rPr>
          <w:rFonts w:eastAsia="Verdana" w:cs="Arial"/>
          <w:sz w:val="22"/>
          <w:szCs w:val="22"/>
          <w:lang w:val="es-CR" w:eastAsia="en-US"/>
        </w:rPr>
        <w:t xml:space="preserve">Hora de finalización. </w:t>
      </w:r>
    </w:p>
    <w:p w14:paraId="4080FCAB" w14:textId="77777777" w:rsidR="009E0E94" w:rsidRPr="009E0E94" w:rsidRDefault="009E0E94" w:rsidP="009E0E94">
      <w:pPr>
        <w:autoSpaceDE w:val="0"/>
        <w:autoSpaceDN w:val="0"/>
        <w:adjustRightInd w:val="0"/>
        <w:jc w:val="both"/>
        <w:rPr>
          <w:rFonts w:eastAsia="Verdana" w:cs="Arial"/>
          <w:b/>
          <w:bCs/>
          <w:sz w:val="22"/>
          <w:szCs w:val="22"/>
          <w:lang w:val="es-CR" w:eastAsia="es-CR"/>
        </w:rPr>
      </w:pPr>
    </w:p>
    <w:p w14:paraId="2F6A1180"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ARTÍCULO 39:</w:t>
      </w:r>
      <w:r w:rsidRPr="009E0E94">
        <w:rPr>
          <w:rFonts w:eastAsia="Verdana" w:cs="Arial"/>
          <w:sz w:val="22"/>
          <w:szCs w:val="22"/>
          <w:lang w:val="es-CR" w:eastAsia="es-CR"/>
        </w:rPr>
        <w:t xml:space="preserve"> </w:t>
      </w:r>
      <w:r w:rsidRPr="009E0E94">
        <w:rPr>
          <w:rFonts w:eastAsia="Verdana" w:cs="Arial"/>
          <w:b/>
          <w:bCs/>
          <w:sz w:val="22"/>
          <w:szCs w:val="22"/>
          <w:lang w:val="es-CR" w:eastAsia="es-CR"/>
        </w:rPr>
        <w:t>ENMIENDAS, ADICIONES Y CORRECCIONES.</w:t>
      </w:r>
      <w:r w:rsidRPr="009E0E94">
        <w:rPr>
          <w:rFonts w:eastAsia="Verdana" w:cs="Arial"/>
          <w:sz w:val="22"/>
          <w:szCs w:val="22"/>
          <w:lang w:val="es-CR" w:eastAsia="es-CR"/>
        </w:rPr>
        <w:t xml:space="preserve"> En la sesión en la que se conozca el borrador de la minuta se hará, si procede, las enmiendas, adiciones y correcciones que los (as) miembros de Junta propongan y que la Junta autorice. Una vez cumplido este trámite y habiendo sido sometida la minuta a votación, automáticamente quedará oficialmente aprobada el acta.</w:t>
      </w:r>
    </w:p>
    <w:p w14:paraId="132E2C20"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6D5F8C2F"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Antes de esa aprobación, los acuerdos tomados en la respectiva sesión carecerán de firmeza, salvo que se declaren en firme al momento de ser adoptados, con el voto favorable de al menos cinco directores </w:t>
      </w:r>
      <w:r w:rsidRPr="009E0E94">
        <w:rPr>
          <w:rFonts w:cs="Arial"/>
          <w:sz w:val="22"/>
          <w:szCs w:val="22"/>
          <w:lang w:val="es-CR" w:eastAsia="es-CR"/>
        </w:rPr>
        <w:t>(as)</w:t>
      </w:r>
      <w:r w:rsidRPr="009E0E94">
        <w:rPr>
          <w:rFonts w:cs="Arial"/>
          <w:sz w:val="22"/>
          <w:szCs w:val="22"/>
        </w:rPr>
        <w:t>, según lo establece la LGAP.</w:t>
      </w:r>
      <w:r w:rsidRPr="009E0E94">
        <w:rPr>
          <w:rFonts w:eastAsia="Verdana" w:cs="Arial"/>
          <w:sz w:val="22"/>
          <w:szCs w:val="22"/>
          <w:lang w:val="es-CR" w:eastAsia="es-CR"/>
        </w:rPr>
        <w:t xml:space="preserve"> </w:t>
      </w:r>
    </w:p>
    <w:p w14:paraId="0591C8A2" w14:textId="77777777" w:rsidR="009E0E94" w:rsidRPr="009E0E94" w:rsidRDefault="009E0E94" w:rsidP="009E0E94">
      <w:pPr>
        <w:jc w:val="both"/>
        <w:rPr>
          <w:rFonts w:cs="Arial"/>
          <w:sz w:val="22"/>
          <w:szCs w:val="22"/>
        </w:rPr>
      </w:pPr>
    </w:p>
    <w:p w14:paraId="44CAB582" w14:textId="77777777" w:rsidR="009E0E94" w:rsidRPr="009E0E94" w:rsidRDefault="009E0E94" w:rsidP="009E0E94">
      <w:pPr>
        <w:jc w:val="both"/>
        <w:rPr>
          <w:rFonts w:eastAsia="Verdana" w:cs="Arial"/>
          <w:sz w:val="22"/>
          <w:szCs w:val="22"/>
          <w:lang w:val="es-CR"/>
        </w:rPr>
      </w:pPr>
      <w:r w:rsidRPr="009E0E94">
        <w:rPr>
          <w:rFonts w:cs="Arial"/>
          <w:sz w:val="22"/>
          <w:szCs w:val="22"/>
        </w:rPr>
        <w:lastRenderedPageBreak/>
        <w:t xml:space="preserve">Los </w:t>
      </w:r>
      <w:r w:rsidRPr="009E0E94">
        <w:rPr>
          <w:rFonts w:cs="Arial"/>
          <w:sz w:val="22"/>
          <w:szCs w:val="22"/>
          <w:lang w:val="es-CR" w:eastAsia="es-CR"/>
        </w:rPr>
        <w:t>(as)</w:t>
      </w:r>
      <w:r w:rsidRPr="009E0E94">
        <w:rPr>
          <w:rFonts w:cs="Arial"/>
          <w:sz w:val="22"/>
          <w:szCs w:val="22"/>
        </w:rPr>
        <w:t xml:space="preserve"> miembros del Órgano Colegiado podrán hacer constar en el acta su voto contrario al acuerdo adoptado y los motivos que lo justifiquen, quedando en tal caso exentos de las responsabilidades que, en su caso, pudieren derivarse de los acuerdos</w:t>
      </w:r>
      <w:r w:rsidRPr="009E0E94">
        <w:rPr>
          <w:rFonts w:eastAsia="Verdana" w:cs="Arial"/>
          <w:sz w:val="22"/>
          <w:szCs w:val="22"/>
          <w:lang w:val="es-CR" w:eastAsia="es-CR"/>
        </w:rPr>
        <w:t xml:space="preserve">. </w:t>
      </w:r>
    </w:p>
    <w:p w14:paraId="2FA22115" w14:textId="77777777" w:rsidR="009E0E94" w:rsidRPr="009E0E94" w:rsidRDefault="009E0E94" w:rsidP="009E0E94">
      <w:pPr>
        <w:pStyle w:val="Pa2"/>
        <w:spacing w:line="240" w:lineRule="auto"/>
        <w:rPr>
          <w:rFonts w:ascii="Arial" w:hAnsi="Arial" w:cs="Arial"/>
          <w:b/>
          <w:bCs/>
          <w:sz w:val="22"/>
          <w:szCs w:val="22"/>
        </w:rPr>
      </w:pPr>
    </w:p>
    <w:p w14:paraId="79DBE8D5" w14:textId="77777777" w:rsidR="009E0E94" w:rsidRPr="009E0E94" w:rsidRDefault="009E0E94" w:rsidP="009E0E94">
      <w:pPr>
        <w:pStyle w:val="Pa2"/>
        <w:spacing w:line="240" w:lineRule="auto"/>
        <w:rPr>
          <w:rFonts w:ascii="Arial" w:hAnsi="Arial" w:cs="Arial"/>
          <w:sz w:val="22"/>
          <w:szCs w:val="22"/>
        </w:rPr>
      </w:pPr>
      <w:r w:rsidRPr="009E0E94">
        <w:rPr>
          <w:rFonts w:ascii="Arial" w:hAnsi="Arial" w:cs="Arial"/>
          <w:b/>
          <w:bCs/>
          <w:sz w:val="22"/>
          <w:szCs w:val="22"/>
        </w:rPr>
        <w:t>ARTÍCULO 40:</w:t>
      </w:r>
      <w:r w:rsidRPr="009E0E94">
        <w:rPr>
          <w:rFonts w:ascii="Arial" w:hAnsi="Arial" w:cs="Arial"/>
          <w:sz w:val="22"/>
          <w:szCs w:val="22"/>
        </w:rPr>
        <w:t xml:space="preserve"> </w:t>
      </w:r>
      <w:r w:rsidRPr="009E0E94">
        <w:rPr>
          <w:rFonts w:ascii="Arial" w:hAnsi="Arial" w:cs="Arial"/>
          <w:b/>
          <w:bCs/>
          <w:sz w:val="22"/>
          <w:szCs w:val="22"/>
        </w:rPr>
        <w:t>PUBLICIDAD DE LAS ACTAS Y LAS MINUTAS.</w:t>
      </w:r>
      <w:r w:rsidRPr="009E0E94">
        <w:rPr>
          <w:rFonts w:ascii="Arial" w:hAnsi="Arial" w:cs="Arial"/>
          <w:sz w:val="22"/>
          <w:szCs w:val="22"/>
        </w:rPr>
        <w:t xml:space="preserve"> Las actas y las minutas de la Junta son públicas y cualquier ciudadano puede solicitarlas a la Secretaría una vez que hayan sido aprobadas.</w:t>
      </w:r>
    </w:p>
    <w:p w14:paraId="04803B27" w14:textId="77777777" w:rsidR="009E0E94" w:rsidRPr="009E0E94" w:rsidRDefault="009E0E94" w:rsidP="009E0E94">
      <w:pPr>
        <w:pStyle w:val="Sinespaciado"/>
        <w:rPr>
          <w:rFonts w:ascii="Arial" w:hAnsi="Arial" w:cs="Arial"/>
          <w:lang w:val="es-CR" w:eastAsia="es-CR"/>
        </w:rPr>
      </w:pPr>
    </w:p>
    <w:p w14:paraId="4669FFBD"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Sin embargo, cuando las actas contengan resoluciones o deliberaciones que hayan sido declaradas confidenciales, la sección respectiva del acta y de las minutas deberá ser suprimida de cualquier documento suministrado a cualquier interesado de conformidad con el artículo 19 anterior. </w:t>
      </w:r>
    </w:p>
    <w:p w14:paraId="6B84D4D1"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61E549FD"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Corresponde a la Secretaría verificar el riguroso cumplimiento de esta norma. </w:t>
      </w:r>
    </w:p>
    <w:p w14:paraId="345456B0"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228E675F"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4C205B49" w14:textId="77777777" w:rsidR="009E0E94" w:rsidRPr="009E0E94" w:rsidRDefault="009E0E94" w:rsidP="009E0E94">
      <w:pPr>
        <w:pStyle w:val="Sinespaciado"/>
        <w:rPr>
          <w:rFonts w:ascii="Arial" w:hAnsi="Arial" w:cs="Arial"/>
          <w:lang w:val="es-CR"/>
        </w:rPr>
      </w:pPr>
    </w:p>
    <w:p w14:paraId="105AED11" w14:textId="77777777" w:rsidR="009E0E94" w:rsidRPr="009E0E94" w:rsidRDefault="009E0E94" w:rsidP="009E0E94">
      <w:pPr>
        <w:autoSpaceDE w:val="0"/>
        <w:autoSpaceDN w:val="0"/>
        <w:adjustRightInd w:val="0"/>
        <w:jc w:val="center"/>
        <w:rPr>
          <w:rFonts w:eastAsia="Verdana" w:cs="Arial"/>
          <w:b/>
          <w:bCs/>
          <w:sz w:val="22"/>
          <w:szCs w:val="22"/>
          <w:lang w:val="es-CR" w:eastAsia="es-CR"/>
        </w:rPr>
      </w:pPr>
      <w:r w:rsidRPr="009E0E94">
        <w:rPr>
          <w:rFonts w:eastAsia="Verdana" w:cs="Arial"/>
          <w:b/>
          <w:bCs/>
          <w:sz w:val="22"/>
          <w:szCs w:val="22"/>
          <w:lang w:val="es-CR" w:eastAsia="es-CR"/>
        </w:rPr>
        <w:t>SECCION VII</w:t>
      </w:r>
    </w:p>
    <w:p w14:paraId="0B456E16" w14:textId="77777777" w:rsidR="009E0E94" w:rsidRPr="009E0E94" w:rsidRDefault="009E0E94" w:rsidP="009E0E94">
      <w:pPr>
        <w:autoSpaceDE w:val="0"/>
        <w:autoSpaceDN w:val="0"/>
        <w:adjustRightInd w:val="0"/>
        <w:jc w:val="center"/>
        <w:rPr>
          <w:rFonts w:eastAsia="Verdana" w:cs="Arial"/>
          <w:b/>
          <w:bCs/>
          <w:sz w:val="22"/>
          <w:szCs w:val="22"/>
          <w:lang w:val="es-CR" w:eastAsia="es-CR"/>
        </w:rPr>
      </w:pPr>
      <w:r w:rsidRPr="009E0E94">
        <w:rPr>
          <w:rFonts w:eastAsia="Verdana" w:cs="Arial"/>
          <w:b/>
          <w:bCs/>
          <w:sz w:val="22"/>
          <w:szCs w:val="22"/>
          <w:lang w:val="es-CR" w:eastAsia="es-CR"/>
        </w:rPr>
        <w:t xml:space="preserve">DE LOS ACUERDOS </w:t>
      </w:r>
    </w:p>
    <w:p w14:paraId="019CEB5B" w14:textId="77777777" w:rsidR="009E0E94" w:rsidRPr="009E0E94" w:rsidRDefault="009E0E94" w:rsidP="009E0E94">
      <w:pPr>
        <w:autoSpaceDE w:val="0"/>
        <w:autoSpaceDN w:val="0"/>
        <w:adjustRightInd w:val="0"/>
        <w:jc w:val="center"/>
        <w:rPr>
          <w:rFonts w:eastAsia="Verdana" w:cs="Arial"/>
          <w:b/>
          <w:bCs/>
          <w:sz w:val="22"/>
          <w:szCs w:val="22"/>
          <w:lang w:val="es-CR" w:eastAsia="es-CR"/>
        </w:rPr>
      </w:pPr>
    </w:p>
    <w:p w14:paraId="7BFDBFB9" w14:textId="77777777" w:rsidR="009E0E94" w:rsidRPr="009E0E94" w:rsidRDefault="009E0E94" w:rsidP="009E0E94">
      <w:pPr>
        <w:pStyle w:val="Sinespaciado"/>
        <w:rPr>
          <w:rFonts w:ascii="Arial" w:hAnsi="Arial" w:cs="Arial"/>
          <w:lang w:val="es-CR" w:eastAsia="es-CR"/>
        </w:rPr>
      </w:pPr>
    </w:p>
    <w:p w14:paraId="50B108DB" w14:textId="77777777" w:rsidR="009E0E94" w:rsidRPr="009E0E94" w:rsidRDefault="009E0E94" w:rsidP="009E0E94">
      <w:pPr>
        <w:jc w:val="both"/>
        <w:rPr>
          <w:rFonts w:cs="Arial"/>
          <w:sz w:val="22"/>
          <w:szCs w:val="22"/>
        </w:rPr>
      </w:pPr>
      <w:r w:rsidRPr="009E0E94">
        <w:rPr>
          <w:rFonts w:cs="Arial"/>
          <w:b/>
          <w:sz w:val="22"/>
          <w:szCs w:val="22"/>
        </w:rPr>
        <w:t xml:space="preserve">ARTÍCULO 41: ASESORÍA EN LA REDACCIÓN DE ACUERDOS. </w:t>
      </w:r>
      <w:r w:rsidRPr="009E0E94">
        <w:rPr>
          <w:rFonts w:cs="Arial"/>
          <w:sz w:val="22"/>
          <w:szCs w:val="22"/>
        </w:rPr>
        <w:t xml:space="preserve">Los </w:t>
      </w:r>
      <w:r w:rsidRPr="009E0E94">
        <w:rPr>
          <w:rFonts w:cs="Arial"/>
          <w:sz w:val="22"/>
          <w:szCs w:val="22"/>
          <w:lang w:val="es-CR" w:eastAsia="es-CR"/>
        </w:rPr>
        <w:t>(as)</w:t>
      </w:r>
      <w:r w:rsidRPr="009E0E94">
        <w:rPr>
          <w:rFonts w:cs="Arial"/>
          <w:sz w:val="22"/>
          <w:szCs w:val="22"/>
        </w:rPr>
        <w:t xml:space="preserve"> funcionarios </w:t>
      </w:r>
      <w:r w:rsidRPr="009E0E94">
        <w:rPr>
          <w:rFonts w:cs="Arial"/>
          <w:sz w:val="22"/>
          <w:szCs w:val="22"/>
          <w:lang w:val="es-CR" w:eastAsia="es-CR"/>
        </w:rPr>
        <w:t>(as)</w:t>
      </w:r>
      <w:r w:rsidRPr="009E0E94">
        <w:rPr>
          <w:rFonts w:cs="Arial"/>
          <w:sz w:val="22"/>
          <w:szCs w:val="22"/>
        </w:rPr>
        <w:t xml:space="preserve"> del Banco que hayan participado en la presentación de un asunto concreto ante la Junta, deberán asesorar a la Secretaría de ese Órgano, en el procedimiento de preparación y redacción del acuerdo adoptado; cuando así sea requerido por la naturaleza, complejidad o especificidad del tema.</w:t>
      </w:r>
    </w:p>
    <w:p w14:paraId="32AD871C" w14:textId="77777777" w:rsidR="009E0E94" w:rsidRPr="009E0E94" w:rsidRDefault="009E0E94" w:rsidP="009E0E94">
      <w:pPr>
        <w:pStyle w:val="Sinespaciado"/>
        <w:rPr>
          <w:rFonts w:ascii="Arial" w:hAnsi="Arial" w:cs="Arial"/>
          <w:lang w:val="es-CR"/>
        </w:rPr>
      </w:pPr>
    </w:p>
    <w:p w14:paraId="462516F0"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ARTÍCULO 42: VOTACIÓN DE ACUERDOS:</w:t>
      </w:r>
      <w:r w:rsidRPr="009E0E94">
        <w:rPr>
          <w:rFonts w:eastAsia="Verdana" w:cs="Arial"/>
          <w:sz w:val="22"/>
          <w:szCs w:val="22"/>
          <w:lang w:val="es-CR" w:eastAsia="es-CR"/>
        </w:rPr>
        <w:t xml:space="preserve"> Los acuerdos se tomarán por mayoría simple de los votos presentes, excepto en los casos en que la ley exige una mayoría especial determinada. </w:t>
      </w:r>
      <w:r w:rsidRPr="009E0E94">
        <w:rPr>
          <w:rFonts w:cs="Arial"/>
          <w:sz w:val="22"/>
          <w:szCs w:val="22"/>
        </w:rPr>
        <w:t>Cuando se produjere empate, la presidencia tendrá doble voto y resolverá.</w:t>
      </w:r>
    </w:p>
    <w:p w14:paraId="17EDBFE5" w14:textId="77777777" w:rsidR="009E0E94" w:rsidRPr="009E0E94" w:rsidRDefault="009E0E94" w:rsidP="009E0E94">
      <w:pPr>
        <w:pStyle w:val="Sinespaciado"/>
        <w:rPr>
          <w:rFonts w:ascii="Arial" w:hAnsi="Arial" w:cs="Arial"/>
          <w:lang w:val="es-CR" w:eastAsia="es-CR"/>
        </w:rPr>
      </w:pPr>
    </w:p>
    <w:p w14:paraId="16E76B57" w14:textId="77777777" w:rsidR="009E0E94" w:rsidRPr="009E0E94" w:rsidRDefault="009E0E94" w:rsidP="009E0E94">
      <w:pPr>
        <w:autoSpaceDE w:val="0"/>
        <w:autoSpaceDN w:val="0"/>
        <w:adjustRightInd w:val="0"/>
        <w:jc w:val="both"/>
        <w:rPr>
          <w:rFonts w:eastAsia="Verdana" w:cs="Arial"/>
          <w:b/>
          <w:bCs/>
          <w:sz w:val="22"/>
          <w:szCs w:val="22"/>
          <w:lang w:val="es-CR" w:eastAsia="es-CR"/>
        </w:rPr>
      </w:pPr>
      <w:r w:rsidRPr="009E0E94">
        <w:rPr>
          <w:rFonts w:eastAsia="Verdana" w:cs="Arial"/>
          <w:b/>
          <w:bCs/>
          <w:sz w:val="22"/>
          <w:szCs w:val="22"/>
          <w:lang w:val="es-CR" w:eastAsia="es-CR"/>
        </w:rPr>
        <w:t xml:space="preserve">ARTÍCULO 43: REVISIÓN DE ACUERDOS Y RECURSO DE REVOCATORIA: </w:t>
      </w:r>
      <w:r w:rsidRPr="009E0E94">
        <w:rPr>
          <w:rFonts w:eastAsia="Verdana" w:cs="Arial"/>
          <w:sz w:val="22"/>
          <w:szCs w:val="22"/>
          <w:lang w:val="es-CR" w:eastAsia="es-CR"/>
        </w:rPr>
        <w:t>Cualquiera de los miembros de Junta tendrá derecho a solicitar la revisión de un acuerdo, para lo cual deberá presentar, por la vía de una moción de orden, el recurso correspondiente, antes de la aprobación del acta donde conste el acuerdo que se impugna. El recurso planteado deberá resolverse en la misma sesión, sin que sea posible postergarlo para otro momento. Las simples observaciones de forma, relativas a la redacción de partes de la minuta o los acuerdos, que no modifiquen el fondo, no serán considerados como recursos de revisión</w:t>
      </w:r>
      <w:r w:rsidRPr="009E0E94">
        <w:rPr>
          <w:rFonts w:eastAsia="Verdana" w:cs="Arial"/>
          <w:b/>
          <w:bCs/>
          <w:sz w:val="22"/>
          <w:szCs w:val="22"/>
          <w:lang w:val="es-CR" w:eastAsia="es-CR"/>
        </w:rPr>
        <w:t xml:space="preserve">. </w:t>
      </w:r>
    </w:p>
    <w:p w14:paraId="470DB675"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741D75C6"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 xml:space="preserve">Cuando el acuerdo haya sido declarado firme, únicamente cabrá el recurso de revocatoria. </w:t>
      </w:r>
    </w:p>
    <w:p w14:paraId="293C33E1" w14:textId="77777777" w:rsidR="009E0E94" w:rsidRPr="009E0E94" w:rsidRDefault="009E0E94" w:rsidP="009E0E94">
      <w:pPr>
        <w:autoSpaceDE w:val="0"/>
        <w:autoSpaceDN w:val="0"/>
        <w:adjustRightInd w:val="0"/>
        <w:jc w:val="both"/>
        <w:rPr>
          <w:rFonts w:eastAsia="Verdana" w:cs="Arial"/>
          <w:sz w:val="22"/>
          <w:szCs w:val="22"/>
          <w:lang w:val="es-CR" w:eastAsia="es-CR"/>
        </w:rPr>
      </w:pPr>
    </w:p>
    <w:p w14:paraId="059EF777"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ARTÍCULO 44: AUSENCIA DE UN (UNA) MIEMBRO DE JUNTA</w:t>
      </w:r>
      <w:r w:rsidRPr="009E0E94">
        <w:rPr>
          <w:rFonts w:eastAsia="Verdana" w:cs="Arial"/>
          <w:sz w:val="22"/>
          <w:szCs w:val="22"/>
          <w:lang w:val="es-CR" w:eastAsia="es-CR"/>
        </w:rPr>
        <w:t xml:space="preserve">: El o la miembro de Junta que haya estado ausente en la sesión cuya acta se encuentra en discusión, podrá plantear recurso de revisión de los asuntos que en su criterio están errados. Tal acción, sin embargo, no corresponde en el caso de los acuerdos declarados en firme en la misma sesión en que se tomaron dichos acuerdos, en que el hecho de su ausencia le exime de responsabilidad con respecto a tal acuerdo. </w:t>
      </w:r>
    </w:p>
    <w:p w14:paraId="3E88309A" w14:textId="77777777" w:rsidR="009E0E94" w:rsidRPr="009E0E94" w:rsidRDefault="009E0E94" w:rsidP="009E0E94">
      <w:pPr>
        <w:pStyle w:val="Sinespaciado"/>
        <w:rPr>
          <w:rFonts w:ascii="Arial" w:hAnsi="Arial" w:cs="Arial"/>
          <w:lang w:val="es-CR" w:eastAsia="es-CR"/>
        </w:rPr>
      </w:pPr>
    </w:p>
    <w:p w14:paraId="09BD4968" w14:textId="77777777" w:rsidR="009E0E94" w:rsidRPr="009E0E94" w:rsidRDefault="009E0E94" w:rsidP="009E0E94">
      <w:pPr>
        <w:pStyle w:val="Sinespaciado"/>
        <w:rPr>
          <w:rFonts w:ascii="Arial" w:hAnsi="Arial" w:cs="Arial"/>
          <w:lang w:val="es-CR" w:eastAsia="es-CR"/>
        </w:rPr>
      </w:pPr>
    </w:p>
    <w:p w14:paraId="3DB5DCDE" w14:textId="77777777" w:rsidR="009E0E94" w:rsidRPr="009E0E94" w:rsidRDefault="009E0E94" w:rsidP="009E0E94">
      <w:pPr>
        <w:jc w:val="center"/>
        <w:rPr>
          <w:rFonts w:cs="Arial"/>
          <w:b/>
          <w:bCs/>
          <w:sz w:val="22"/>
          <w:szCs w:val="22"/>
        </w:rPr>
      </w:pPr>
      <w:r w:rsidRPr="009E0E94">
        <w:rPr>
          <w:rFonts w:cs="Arial"/>
          <w:b/>
          <w:bCs/>
          <w:sz w:val="22"/>
          <w:szCs w:val="22"/>
        </w:rPr>
        <w:t>SECCIÓN VIII</w:t>
      </w:r>
    </w:p>
    <w:p w14:paraId="04E7126F" w14:textId="77777777" w:rsidR="009E0E94" w:rsidRPr="009E0E94" w:rsidRDefault="009E0E94" w:rsidP="009E0E94">
      <w:pPr>
        <w:autoSpaceDE w:val="0"/>
        <w:autoSpaceDN w:val="0"/>
        <w:adjustRightInd w:val="0"/>
        <w:jc w:val="center"/>
        <w:rPr>
          <w:rFonts w:eastAsia="Verdana" w:cs="Arial"/>
          <w:b/>
          <w:bCs/>
          <w:sz w:val="22"/>
          <w:szCs w:val="22"/>
          <w:lang w:val="es-CR" w:eastAsia="es-CR"/>
        </w:rPr>
      </w:pPr>
      <w:r w:rsidRPr="009E0E94">
        <w:rPr>
          <w:rFonts w:eastAsia="Verdana" w:cs="Arial"/>
          <w:b/>
          <w:bCs/>
          <w:sz w:val="22"/>
          <w:szCs w:val="22"/>
          <w:lang w:val="es-CR" w:eastAsia="es-CR"/>
        </w:rPr>
        <w:t>DE LA COMUNICACIÓN DE LOS ACUERDOS</w:t>
      </w:r>
    </w:p>
    <w:p w14:paraId="2FBAE160" w14:textId="77777777" w:rsidR="009E0E94" w:rsidRPr="009E0E94" w:rsidRDefault="009E0E94" w:rsidP="009E0E94">
      <w:pPr>
        <w:autoSpaceDE w:val="0"/>
        <w:autoSpaceDN w:val="0"/>
        <w:adjustRightInd w:val="0"/>
        <w:jc w:val="center"/>
        <w:rPr>
          <w:rFonts w:eastAsia="Verdana" w:cs="Arial"/>
          <w:sz w:val="22"/>
          <w:szCs w:val="22"/>
          <w:lang w:val="es-CR" w:eastAsia="es-CR"/>
        </w:rPr>
      </w:pPr>
    </w:p>
    <w:p w14:paraId="2F64EA6E" w14:textId="77777777" w:rsidR="009E0E94" w:rsidRPr="009E0E94" w:rsidRDefault="009E0E94" w:rsidP="009E0E94">
      <w:pPr>
        <w:pStyle w:val="Sinespaciado"/>
        <w:rPr>
          <w:rFonts w:ascii="Arial" w:hAnsi="Arial" w:cs="Arial"/>
        </w:rPr>
      </w:pPr>
    </w:p>
    <w:p w14:paraId="4D824D89" w14:textId="77777777" w:rsidR="009E0E94" w:rsidRPr="009E0E94" w:rsidRDefault="009E0E94" w:rsidP="009E0E94">
      <w:pPr>
        <w:jc w:val="both"/>
        <w:rPr>
          <w:rFonts w:cs="Arial"/>
          <w:sz w:val="22"/>
          <w:szCs w:val="22"/>
        </w:rPr>
      </w:pPr>
      <w:r w:rsidRPr="009E0E94">
        <w:rPr>
          <w:rFonts w:cs="Arial"/>
          <w:b/>
          <w:sz w:val="22"/>
          <w:szCs w:val="22"/>
        </w:rPr>
        <w:t xml:space="preserve">ARTÍCULO 45: ÓRGANOS DE COMUNICACIONES: </w:t>
      </w:r>
      <w:r w:rsidRPr="009E0E94">
        <w:rPr>
          <w:rFonts w:cs="Arial"/>
          <w:sz w:val="22"/>
          <w:szCs w:val="22"/>
        </w:rPr>
        <w:t xml:space="preserve">Una vez firme un acuerdo, éste deberá ser comunicado a los interesados tanto internos como externos, por parte de la Secretaría de la Junta, transcribiendo en forma literal o en lo conducente lo acordado; salvo que, por disposiciones de dicho Órgano, </w:t>
      </w:r>
      <w:r w:rsidRPr="009E0E94">
        <w:rPr>
          <w:rFonts w:cs="Arial"/>
          <w:bCs/>
          <w:sz w:val="22"/>
          <w:szCs w:val="22"/>
        </w:rPr>
        <w:t xml:space="preserve">la comunicación deba hacerla la Presidencia </w:t>
      </w:r>
      <w:r w:rsidRPr="009E0E94">
        <w:rPr>
          <w:rFonts w:cs="Arial"/>
          <w:sz w:val="22"/>
          <w:szCs w:val="22"/>
        </w:rPr>
        <w:t>o la Gerencia General.</w:t>
      </w:r>
    </w:p>
    <w:p w14:paraId="1AE556DD" w14:textId="77777777" w:rsidR="009E0E94" w:rsidRPr="009E0E94" w:rsidRDefault="009E0E94" w:rsidP="009E0E94">
      <w:pPr>
        <w:pStyle w:val="Sinespaciado"/>
        <w:rPr>
          <w:rFonts w:ascii="Arial" w:hAnsi="Arial" w:cs="Arial"/>
        </w:rPr>
      </w:pPr>
    </w:p>
    <w:p w14:paraId="6B422ACF" w14:textId="3F131682" w:rsidR="009E0E94" w:rsidRPr="009E0E94" w:rsidRDefault="009E0E94" w:rsidP="009E0E94">
      <w:pPr>
        <w:jc w:val="both"/>
        <w:rPr>
          <w:rFonts w:cs="Arial"/>
          <w:sz w:val="22"/>
          <w:szCs w:val="22"/>
        </w:rPr>
      </w:pPr>
      <w:r w:rsidRPr="009E0E94">
        <w:rPr>
          <w:rFonts w:cs="Arial"/>
          <w:b/>
          <w:sz w:val="22"/>
          <w:szCs w:val="22"/>
        </w:rPr>
        <w:t xml:space="preserve">ARTÍCULO 46: COPIAS Y CERTIFICACIONES: </w:t>
      </w:r>
      <w:r w:rsidRPr="009E0E94">
        <w:rPr>
          <w:rFonts w:cs="Arial"/>
          <w:sz w:val="22"/>
          <w:szCs w:val="22"/>
        </w:rPr>
        <w:t>Con excepción de aquellos casos que restrinja la Ley</w:t>
      </w:r>
      <w:r w:rsidR="002B7352">
        <w:rPr>
          <w:rFonts w:cs="Arial"/>
          <w:sz w:val="22"/>
          <w:szCs w:val="22"/>
        </w:rPr>
        <w:t>,</w:t>
      </w:r>
      <w:r w:rsidRPr="009E0E94">
        <w:rPr>
          <w:rFonts w:cs="Arial"/>
          <w:sz w:val="22"/>
          <w:szCs w:val="22"/>
        </w:rPr>
        <w:t xml:space="preserve"> cualquier persona podría obtener de la Secretaría de la Junta copia o certificación de parte o la totalidad del contenido de las actas, minutas y acuerdos, una vez que éstos se encuentren firmes.  El costo de las copias correrá por cuenta del solicitante, si su volumen así lo amerita a criterio de la Secretaría de Junta.</w:t>
      </w:r>
    </w:p>
    <w:p w14:paraId="64712ED3" w14:textId="77777777" w:rsidR="009E0E94" w:rsidRPr="009E0E94" w:rsidRDefault="009E0E94" w:rsidP="009E0E94">
      <w:pPr>
        <w:pStyle w:val="Sinespaciado"/>
        <w:rPr>
          <w:rFonts w:ascii="Arial" w:hAnsi="Arial" w:cs="Arial"/>
        </w:rPr>
      </w:pPr>
    </w:p>
    <w:p w14:paraId="651E3695" w14:textId="77777777" w:rsidR="009E0E94" w:rsidRPr="009E0E94" w:rsidRDefault="009E0E94" w:rsidP="009E0E94">
      <w:pPr>
        <w:jc w:val="both"/>
        <w:rPr>
          <w:rFonts w:cs="Arial"/>
          <w:sz w:val="22"/>
          <w:szCs w:val="22"/>
        </w:rPr>
      </w:pPr>
      <w:r w:rsidRPr="009E0E94">
        <w:rPr>
          <w:rFonts w:cs="Arial"/>
          <w:b/>
          <w:sz w:val="22"/>
          <w:szCs w:val="22"/>
        </w:rPr>
        <w:t xml:space="preserve">ARTÍCULO 47: DOCUMENTOS CONFIDENCIALES:  </w:t>
      </w:r>
      <w:r w:rsidRPr="009E0E94">
        <w:rPr>
          <w:rFonts w:cs="Arial"/>
          <w:sz w:val="22"/>
          <w:szCs w:val="22"/>
        </w:rPr>
        <w:t>Los documentos relativos a trámites o procedimientos pendientes de conclusión, sólo podrán suministrarse a las partes involucradas, sus representantes o cualquier abogado, salvo que se den algunos de los supuestos previstos en el artículo 273 de la Ley General de la Administración Pública, caso en el cual no podrán divulgarse.</w:t>
      </w:r>
    </w:p>
    <w:p w14:paraId="5320DB7A" w14:textId="77777777" w:rsidR="009E0E94" w:rsidRPr="009E0E94" w:rsidRDefault="009E0E94" w:rsidP="009E0E94">
      <w:pPr>
        <w:jc w:val="both"/>
        <w:rPr>
          <w:rFonts w:cs="Arial"/>
          <w:sz w:val="22"/>
          <w:szCs w:val="22"/>
        </w:rPr>
      </w:pPr>
    </w:p>
    <w:p w14:paraId="2E90BFFF" w14:textId="77777777" w:rsidR="009E0E94" w:rsidRPr="009E0E94" w:rsidRDefault="009E0E94" w:rsidP="009E0E94">
      <w:pPr>
        <w:pStyle w:val="Textoindependiente"/>
        <w:spacing w:line="240" w:lineRule="auto"/>
        <w:rPr>
          <w:rFonts w:cs="Arial"/>
          <w:szCs w:val="22"/>
        </w:rPr>
      </w:pPr>
      <w:r w:rsidRPr="009E0E94">
        <w:rPr>
          <w:rFonts w:cs="Arial"/>
          <w:szCs w:val="22"/>
        </w:rPr>
        <w:t>Tampoco podrán divulgarse la información, documentación y otras evidencias de los informes o investigaciones que reciban o preparen la Auditoría Interna, la Administración y la Contraloría General de la República, cuyos resultados pueda originar la apertura de un procedimiento administrativo. Igual trato recibirán los informes de otras dependencias del Banco, las actas y acuerdos de la Junta, cuando contengan información suministrada por alguna entidad autorizada a la cual deba darse tratamiento confidencial, según lo establecen los artículos 90 y 167 de la Ley del Sistema Financiero Nacional para la Vivienda y el artículo 6 de la Ley General de Control Interno.</w:t>
      </w:r>
    </w:p>
    <w:p w14:paraId="022269F7" w14:textId="77777777" w:rsidR="009E0E94" w:rsidRPr="009E0E94" w:rsidRDefault="009E0E94" w:rsidP="009E0E94">
      <w:pPr>
        <w:pStyle w:val="Textoindependiente"/>
        <w:spacing w:line="240" w:lineRule="auto"/>
        <w:rPr>
          <w:rFonts w:cs="Arial"/>
          <w:szCs w:val="22"/>
        </w:rPr>
      </w:pPr>
    </w:p>
    <w:p w14:paraId="7D47D16A" w14:textId="77777777" w:rsidR="009E0E94" w:rsidRPr="009E0E94" w:rsidRDefault="009E0E94" w:rsidP="009E0E94">
      <w:pPr>
        <w:pStyle w:val="Textoindependiente"/>
        <w:spacing w:line="240" w:lineRule="auto"/>
        <w:rPr>
          <w:rFonts w:cs="Arial"/>
          <w:szCs w:val="22"/>
        </w:rPr>
      </w:pPr>
      <w:r w:rsidRPr="009E0E94">
        <w:rPr>
          <w:rFonts w:cs="Arial"/>
          <w:szCs w:val="22"/>
        </w:rPr>
        <w:t>Se exceptúa de lo dispuesto en los párrafos anteriores las solicitudes debidamente formuladas por Autoridades Judiciales, por la Superintendencia General de Entidades Financieras, por la Superintendencia General de Valores, por las Comisiones Legislativas de investigación a que se refiere el artículo 121, inciso 23 de la Constitución Política o por la Contraloría General de la República.</w:t>
      </w:r>
    </w:p>
    <w:p w14:paraId="4739C18D" w14:textId="77777777" w:rsidR="009E0E94" w:rsidRPr="009E0E94" w:rsidRDefault="009E0E94" w:rsidP="009E0E94">
      <w:pPr>
        <w:jc w:val="both"/>
        <w:rPr>
          <w:rFonts w:cs="Arial"/>
          <w:sz w:val="22"/>
          <w:szCs w:val="22"/>
        </w:rPr>
      </w:pPr>
    </w:p>
    <w:p w14:paraId="0DC31A50" w14:textId="77777777" w:rsidR="009E0E94" w:rsidRPr="009E0E94" w:rsidRDefault="009E0E94" w:rsidP="009E0E94">
      <w:pPr>
        <w:jc w:val="both"/>
        <w:rPr>
          <w:rFonts w:cs="Arial"/>
          <w:sz w:val="22"/>
          <w:szCs w:val="22"/>
        </w:rPr>
      </w:pPr>
      <w:r w:rsidRPr="009E0E94">
        <w:rPr>
          <w:rFonts w:cs="Arial"/>
          <w:b/>
          <w:sz w:val="22"/>
          <w:szCs w:val="22"/>
        </w:rPr>
        <w:t xml:space="preserve">ARTÍCULO 48: COMUNICACIÓN DE ACTOS QUE REQUIEREN MOTIVACIÓN OBLIGATORIA: </w:t>
      </w:r>
      <w:r w:rsidRPr="009E0E94">
        <w:rPr>
          <w:rFonts w:cs="Arial"/>
          <w:sz w:val="22"/>
          <w:szCs w:val="22"/>
        </w:rPr>
        <w:t>Cuando se trate de actos que requieren motivación obligatoria, los acuerdos correspondientes deberán ser comunicados en su totalidad.  Los demás acuerdos podrán comunicarse en lo que sea procedente.</w:t>
      </w:r>
    </w:p>
    <w:p w14:paraId="10D52B9C" w14:textId="77777777" w:rsidR="009E0E94" w:rsidRPr="009E0E94" w:rsidRDefault="009E0E94" w:rsidP="009E0E94">
      <w:pPr>
        <w:pStyle w:val="Sinespaciado"/>
        <w:rPr>
          <w:rFonts w:ascii="Arial" w:hAnsi="Arial" w:cs="Arial"/>
        </w:rPr>
      </w:pPr>
    </w:p>
    <w:p w14:paraId="5CF6AA28" w14:textId="77777777" w:rsidR="009E0E94" w:rsidRPr="009E0E94" w:rsidRDefault="009E0E94" w:rsidP="009E0E94">
      <w:pPr>
        <w:pStyle w:val="Sinespaciado"/>
        <w:rPr>
          <w:rFonts w:ascii="Arial" w:hAnsi="Arial" w:cs="Arial"/>
        </w:rPr>
      </w:pPr>
    </w:p>
    <w:p w14:paraId="7DEA99FE" w14:textId="77777777" w:rsidR="009E0E94" w:rsidRPr="009E0E94" w:rsidRDefault="009E0E94" w:rsidP="009E0E94">
      <w:pPr>
        <w:pStyle w:val="Sinespaciado"/>
        <w:rPr>
          <w:rFonts w:ascii="Arial" w:hAnsi="Arial" w:cs="Arial"/>
        </w:rPr>
      </w:pPr>
    </w:p>
    <w:p w14:paraId="2C22A0D5" w14:textId="77777777" w:rsidR="009E0E94" w:rsidRPr="009E0E94" w:rsidRDefault="009E0E94" w:rsidP="009E0E94">
      <w:pPr>
        <w:pStyle w:val="Sinespaciado"/>
        <w:rPr>
          <w:rFonts w:ascii="Arial" w:hAnsi="Arial" w:cs="Arial"/>
        </w:rPr>
      </w:pPr>
    </w:p>
    <w:p w14:paraId="4780D316" w14:textId="77777777" w:rsidR="009E0E94" w:rsidRPr="009E0E94" w:rsidRDefault="009E0E94" w:rsidP="009E0E94">
      <w:pPr>
        <w:jc w:val="center"/>
        <w:rPr>
          <w:rFonts w:cs="Arial"/>
          <w:b/>
          <w:sz w:val="22"/>
          <w:szCs w:val="22"/>
        </w:rPr>
      </w:pPr>
      <w:r w:rsidRPr="009E0E94">
        <w:rPr>
          <w:rFonts w:cs="Arial"/>
          <w:b/>
          <w:sz w:val="22"/>
          <w:szCs w:val="22"/>
        </w:rPr>
        <w:t>SECCIÓN IX</w:t>
      </w:r>
    </w:p>
    <w:p w14:paraId="342EC650" w14:textId="77777777" w:rsidR="009E0E94" w:rsidRPr="009E0E94" w:rsidRDefault="009E0E94" w:rsidP="009E0E94">
      <w:pPr>
        <w:jc w:val="center"/>
        <w:rPr>
          <w:rFonts w:cs="Arial"/>
          <w:b/>
          <w:sz w:val="22"/>
          <w:szCs w:val="22"/>
        </w:rPr>
      </w:pPr>
      <w:r w:rsidRPr="009E0E94">
        <w:rPr>
          <w:rFonts w:cs="Arial"/>
          <w:b/>
          <w:sz w:val="22"/>
          <w:szCs w:val="22"/>
        </w:rPr>
        <w:t>EJECUCIÓN</w:t>
      </w:r>
    </w:p>
    <w:p w14:paraId="017AC44E" w14:textId="77777777" w:rsidR="009E0E94" w:rsidRPr="009E0E94" w:rsidRDefault="009E0E94" w:rsidP="009E0E94">
      <w:pPr>
        <w:pStyle w:val="Sinespaciado"/>
        <w:rPr>
          <w:rFonts w:ascii="Arial" w:hAnsi="Arial" w:cs="Arial"/>
        </w:rPr>
      </w:pPr>
    </w:p>
    <w:p w14:paraId="5DC9A49F" w14:textId="77777777" w:rsidR="009E0E94" w:rsidRPr="009E0E94" w:rsidRDefault="009E0E94" w:rsidP="009E0E94">
      <w:pPr>
        <w:pStyle w:val="Sinespaciado"/>
        <w:rPr>
          <w:rFonts w:ascii="Arial" w:hAnsi="Arial" w:cs="Arial"/>
        </w:rPr>
      </w:pPr>
    </w:p>
    <w:p w14:paraId="1BBD6220" w14:textId="77777777" w:rsidR="009E0E94" w:rsidRPr="009E0E94" w:rsidRDefault="009E0E94" w:rsidP="009E0E94">
      <w:pPr>
        <w:jc w:val="both"/>
        <w:rPr>
          <w:rFonts w:cs="Arial"/>
          <w:sz w:val="22"/>
          <w:szCs w:val="22"/>
        </w:rPr>
      </w:pPr>
      <w:r w:rsidRPr="009E0E94">
        <w:rPr>
          <w:rFonts w:cs="Arial"/>
          <w:b/>
          <w:sz w:val="22"/>
          <w:szCs w:val="22"/>
        </w:rPr>
        <w:t>ARTÍCULO 49: DEFINICIÓN:</w:t>
      </w:r>
      <w:r w:rsidRPr="009E0E94">
        <w:rPr>
          <w:rFonts w:cs="Arial"/>
          <w:sz w:val="22"/>
          <w:szCs w:val="22"/>
        </w:rPr>
        <w:t xml:space="preserve">  Entiéndase por ejecución la atención oportuna que, de los acuerdos de la Junta, tiene que llevar a cabo la Administración del Banco o las entidades autorizadas, en los términos, plazo y especificaciones otorgados por ese Órgano.  En el primer caso deberá haber siempre una unidad del Banco responsable de la ejecución.</w:t>
      </w:r>
    </w:p>
    <w:p w14:paraId="4B6A15F4" w14:textId="77777777" w:rsidR="009E0E94" w:rsidRPr="009E0E94" w:rsidRDefault="009E0E94" w:rsidP="009E0E94">
      <w:pPr>
        <w:pStyle w:val="Sinespaciado"/>
        <w:rPr>
          <w:rFonts w:ascii="Arial" w:hAnsi="Arial" w:cs="Arial"/>
        </w:rPr>
      </w:pPr>
    </w:p>
    <w:p w14:paraId="3FD9118D" w14:textId="77777777" w:rsidR="009E0E94" w:rsidRPr="009E0E94" w:rsidRDefault="009E0E94" w:rsidP="009E0E94">
      <w:pPr>
        <w:jc w:val="both"/>
        <w:rPr>
          <w:rFonts w:cs="Arial"/>
          <w:sz w:val="22"/>
          <w:szCs w:val="22"/>
        </w:rPr>
      </w:pPr>
      <w:r w:rsidRPr="009E0E94">
        <w:rPr>
          <w:rFonts w:cs="Arial"/>
          <w:b/>
          <w:sz w:val="22"/>
          <w:szCs w:val="22"/>
        </w:rPr>
        <w:t xml:space="preserve">ARTÍCULO 50: UNIDAD RESPONSABLE:  </w:t>
      </w:r>
      <w:r w:rsidRPr="009E0E94">
        <w:rPr>
          <w:rFonts w:cs="Arial"/>
          <w:sz w:val="22"/>
          <w:szCs w:val="22"/>
        </w:rPr>
        <w:t xml:space="preserve">En el acuerdo de la Junta deberá constar expresamente la Unidad Administrativa responsable de su ejecución, así como la unidad coadyuvante, si fuere necesario, entendiéndose por ésta la unidad que brindará apoyo técnico documental o logístico, en la ejecución del acuerdo. La Unidad responsable de atender cada acuerdo, estará en la obligación de dar seguimiento hasta su efectivo cumplimiento. </w:t>
      </w:r>
    </w:p>
    <w:p w14:paraId="058314E2" w14:textId="77777777" w:rsidR="009E0E94" w:rsidRPr="009E0E94" w:rsidRDefault="009E0E94" w:rsidP="009E0E94">
      <w:pPr>
        <w:pStyle w:val="Sinespaciado"/>
        <w:rPr>
          <w:rFonts w:ascii="Arial" w:hAnsi="Arial" w:cs="Arial"/>
        </w:rPr>
      </w:pPr>
    </w:p>
    <w:p w14:paraId="10C4E098" w14:textId="77777777" w:rsidR="009E0E94" w:rsidRPr="009E0E94" w:rsidRDefault="009E0E94" w:rsidP="009E0E94">
      <w:pPr>
        <w:jc w:val="both"/>
        <w:rPr>
          <w:rFonts w:cs="Arial"/>
          <w:sz w:val="22"/>
          <w:szCs w:val="22"/>
        </w:rPr>
      </w:pPr>
      <w:r w:rsidRPr="009E0E94">
        <w:rPr>
          <w:rFonts w:cs="Arial"/>
          <w:b/>
          <w:sz w:val="22"/>
          <w:szCs w:val="22"/>
        </w:rPr>
        <w:t>ARTÍCULO 51: ACUERDOS DE EJECUCIÓN EXTERNA:</w:t>
      </w:r>
      <w:r w:rsidRPr="009E0E94">
        <w:rPr>
          <w:rFonts w:cs="Arial"/>
          <w:sz w:val="22"/>
          <w:szCs w:val="22"/>
        </w:rPr>
        <w:t xml:space="preserve"> Cuando el acuerdo de Junta sea de acatamiento externo, deberá anotarse explícitamente la Entidad o Entidades Autorizadas responsables de su ejecución, debiéndose verificar su cumplimiento de conformidad con lo establecido en estas Normas.</w:t>
      </w:r>
    </w:p>
    <w:p w14:paraId="6BE8ED6D" w14:textId="77777777" w:rsidR="009E0E94" w:rsidRPr="009E0E94" w:rsidRDefault="009E0E94" w:rsidP="009E0E94">
      <w:pPr>
        <w:jc w:val="both"/>
        <w:rPr>
          <w:rFonts w:cs="Arial"/>
          <w:sz w:val="22"/>
          <w:szCs w:val="22"/>
        </w:rPr>
      </w:pPr>
    </w:p>
    <w:p w14:paraId="61E95001" w14:textId="77777777" w:rsidR="009E0E94" w:rsidRPr="009E0E94" w:rsidRDefault="009E0E94" w:rsidP="009E0E94">
      <w:pPr>
        <w:jc w:val="both"/>
        <w:rPr>
          <w:rFonts w:cs="Arial"/>
          <w:sz w:val="22"/>
          <w:szCs w:val="22"/>
        </w:rPr>
      </w:pPr>
    </w:p>
    <w:p w14:paraId="4EAF154C" w14:textId="77777777" w:rsidR="009E0E94" w:rsidRPr="009E0E94" w:rsidRDefault="009E0E94" w:rsidP="009E0E94">
      <w:pPr>
        <w:jc w:val="center"/>
        <w:rPr>
          <w:rFonts w:cs="Arial"/>
          <w:b/>
          <w:sz w:val="22"/>
          <w:szCs w:val="22"/>
        </w:rPr>
      </w:pPr>
      <w:r w:rsidRPr="009E0E94">
        <w:rPr>
          <w:rFonts w:cs="Arial"/>
          <w:b/>
          <w:sz w:val="22"/>
          <w:szCs w:val="22"/>
        </w:rPr>
        <w:t>SECCIÓN X</w:t>
      </w:r>
    </w:p>
    <w:p w14:paraId="2DD0E3C5" w14:textId="77777777" w:rsidR="009E0E94" w:rsidRPr="009E0E94" w:rsidRDefault="009E0E94" w:rsidP="009E0E94">
      <w:pPr>
        <w:jc w:val="center"/>
        <w:rPr>
          <w:rFonts w:cs="Arial"/>
          <w:b/>
          <w:sz w:val="22"/>
          <w:szCs w:val="22"/>
        </w:rPr>
      </w:pPr>
      <w:r w:rsidRPr="009E0E94">
        <w:rPr>
          <w:rFonts w:cs="Arial"/>
          <w:b/>
          <w:sz w:val="22"/>
          <w:szCs w:val="22"/>
        </w:rPr>
        <w:t xml:space="preserve">CONTROL DE ACUERDOS Y SEGUIMIENTO </w:t>
      </w:r>
    </w:p>
    <w:p w14:paraId="41BECA44" w14:textId="77777777" w:rsidR="009E0E94" w:rsidRPr="009E0E94" w:rsidRDefault="009E0E94" w:rsidP="009E0E94">
      <w:pPr>
        <w:jc w:val="center"/>
        <w:rPr>
          <w:rFonts w:cs="Arial"/>
          <w:b/>
          <w:sz w:val="22"/>
          <w:szCs w:val="22"/>
        </w:rPr>
      </w:pPr>
    </w:p>
    <w:p w14:paraId="4F627A67" w14:textId="77777777" w:rsidR="009E0E94" w:rsidRPr="009E0E94" w:rsidRDefault="009E0E94" w:rsidP="009E0E94">
      <w:pPr>
        <w:pStyle w:val="Sinespaciado"/>
        <w:rPr>
          <w:rFonts w:ascii="Arial" w:hAnsi="Arial" w:cs="Arial"/>
        </w:rPr>
      </w:pPr>
    </w:p>
    <w:p w14:paraId="0FFEAA3F" w14:textId="77777777" w:rsidR="009E0E94" w:rsidRPr="009E0E94" w:rsidRDefault="009E0E94" w:rsidP="009E0E94">
      <w:pPr>
        <w:jc w:val="both"/>
        <w:rPr>
          <w:rFonts w:cs="Arial"/>
          <w:bCs/>
          <w:sz w:val="22"/>
          <w:szCs w:val="22"/>
        </w:rPr>
      </w:pPr>
      <w:r w:rsidRPr="009E0E94">
        <w:rPr>
          <w:rFonts w:cs="Arial"/>
          <w:b/>
          <w:bCs/>
          <w:sz w:val="22"/>
          <w:szCs w:val="22"/>
        </w:rPr>
        <w:t>ARTÍCULO 52: REGISTRO, CONTROL Y SEGUIMIENTO DE LOS ACUERDOS:</w:t>
      </w:r>
      <w:r w:rsidRPr="009E0E94">
        <w:rPr>
          <w:rFonts w:cs="Arial"/>
          <w:b/>
          <w:sz w:val="22"/>
          <w:szCs w:val="22"/>
        </w:rPr>
        <w:t xml:space="preserve"> </w:t>
      </w:r>
      <w:r w:rsidRPr="009E0E94">
        <w:rPr>
          <w:rFonts w:cs="Arial"/>
          <w:bCs/>
          <w:sz w:val="22"/>
          <w:szCs w:val="22"/>
        </w:rPr>
        <w:t>Corresponde a la Secretaría de Junta, mediante los mecanismos y/o herramientas establecidas por el Banco, llevar un adecuado registro de los acuerdos, de manera que se puedan identificar fácilmente aquellos que están pendientes de ejecución. Y corresponderá a cada área y/o departamento del Banco, llevar un control actualizado, integro y fehaciente de los acuerdos que le hayan sido asignados en la herramienta que al efecto ha establecido la Administración; así como ejercer el debido seguimiento para su cumplimiento.</w:t>
      </w:r>
    </w:p>
    <w:p w14:paraId="37D5EAC9" w14:textId="77777777" w:rsidR="009E0E94" w:rsidRPr="009E0E94" w:rsidRDefault="009E0E94" w:rsidP="009E0E94">
      <w:pPr>
        <w:jc w:val="both"/>
        <w:rPr>
          <w:rFonts w:cs="Arial"/>
          <w:bCs/>
          <w:sz w:val="22"/>
          <w:szCs w:val="22"/>
        </w:rPr>
      </w:pPr>
    </w:p>
    <w:p w14:paraId="249CE7D4" w14:textId="77777777" w:rsidR="009E0E94" w:rsidRPr="009E0E94" w:rsidRDefault="009E0E94" w:rsidP="009E0E94">
      <w:pPr>
        <w:jc w:val="both"/>
        <w:rPr>
          <w:rFonts w:cs="Arial"/>
          <w:bCs/>
          <w:sz w:val="22"/>
          <w:szCs w:val="22"/>
        </w:rPr>
      </w:pPr>
      <w:r w:rsidRPr="009E0E94">
        <w:rPr>
          <w:rFonts w:cs="Arial"/>
          <w:bCs/>
          <w:sz w:val="22"/>
          <w:szCs w:val="22"/>
        </w:rPr>
        <w:t>Por su parte corresponderá a la Gerencia General del Banco ejercer el control directo del cumplimiento de los acuerdos tanto de aquellos encomendados a la Administración como a las Entidades Autorizadas.</w:t>
      </w:r>
    </w:p>
    <w:p w14:paraId="32767C72" w14:textId="77777777" w:rsidR="009E0E94" w:rsidRPr="009E0E94" w:rsidRDefault="009E0E94" w:rsidP="009E0E94">
      <w:pPr>
        <w:jc w:val="both"/>
        <w:rPr>
          <w:rFonts w:cs="Arial"/>
          <w:b/>
          <w:bCs/>
          <w:sz w:val="22"/>
          <w:szCs w:val="22"/>
        </w:rPr>
      </w:pPr>
    </w:p>
    <w:p w14:paraId="0690DF62" w14:textId="0DE6BF3F" w:rsidR="009E0E94" w:rsidRPr="009E0E94" w:rsidRDefault="009E0E94" w:rsidP="009E0E94">
      <w:pPr>
        <w:jc w:val="both"/>
        <w:rPr>
          <w:rFonts w:cs="Arial"/>
          <w:bCs/>
          <w:sz w:val="22"/>
          <w:szCs w:val="22"/>
        </w:rPr>
      </w:pPr>
      <w:r w:rsidRPr="009E0E94">
        <w:rPr>
          <w:rFonts w:cs="Arial"/>
          <w:b/>
          <w:bCs/>
          <w:sz w:val="22"/>
          <w:szCs w:val="22"/>
        </w:rPr>
        <w:t>ARTÍCULO 53: INFORMES DE EJECUCIÓN:</w:t>
      </w:r>
      <w:r w:rsidRPr="009E0E94">
        <w:rPr>
          <w:rFonts w:cs="Arial"/>
          <w:b/>
          <w:sz w:val="22"/>
          <w:szCs w:val="22"/>
        </w:rPr>
        <w:t xml:space="preserve"> </w:t>
      </w:r>
      <w:r w:rsidRPr="009E0E94">
        <w:rPr>
          <w:rFonts w:cs="Arial"/>
          <w:bCs/>
          <w:sz w:val="22"/>
          <w:szCs w:val="22"/>
        </w:rPr>
        <w:t xml:space="preserve"> La Auditoría Interna</w:t>
      </w:r>
      <w:r w:rsidR="00730103">
        <w:rPr>
          <w:rFonts w:cs="Arial"/>
          <w:bCs/>
          <w:sz w:val="22"/>
          <w:szCs w:val="22"/>
        </w:rPr>
        <w:t>,</w:t>
      </w:r>
      <w:r w:rsidRPr="009E0E94">
        <w:rPr>
          <w:rFonts w:cs="Arial"/>
          <w:bCs/>
          <w:sz w:val="22"/>
          <w:szCs w:val="22"/>
        </w:rPr>
        <w:t xml:space="preserve"> como parte de sus labores control y fiscalización, y en cumplimiento de su plan de trabajo, verificará, se cumplan los objetivos del Banco, así como el seguimiento y control ejercido por la Gerencia General</w:t>
      </w:r>
      <w:r w:rsidR="00730103">
        <w:rPr>
          <w:rFonts w:cs="Arial"/>
          <w:bCs/>
          <w:sz w:val="22"/>
          <w:szCs w:val="22"/>
        </w:rPr>
        <w:t>.</w:t>
      </w:r>
    </w:p>
    <w:p w14:paraId="7ED66E64" w14:textId="77777777" w:rsidR="009E0E94" w:rsidRPr="009E0E94" w:rsidRDefault="009E0E94" w:rsidP="009E0E94">
      <w:pPr>
        <w:jc w:val="both"/>
        <w:rPr>
          <w:rFonts w:cs="Arial"/>
          <w:bCs/>
          <w:sz w:val="22"/>
          <w:szCs w:val="22"/>
        </w:rPr>
      </w:pPr>
    </w:p>
    <w:p w14:paraId="1A0A7857" w14:textId="77777777" w:rsidR="009E0E94" w:rsidRPr="009E0E94" w:rsidRDefault="009E0E94" w:rsidP="009E0E94">
      <w:pPr>
        <w:jc w:val="both"/>
        <w:rPr>
          <w:rFonts w:cs="Arial"/>
          <w:bCs/>
          <w:sz w:val="22"/>
          <w:szCs w:val="22"/>
        </w:rPr>
      </w:pPr>
    </w:p>
    <w:p w14:paraId="7D3EB628" w14:textId="77777777" w:rsidR="009E0E94" w:rsidRPr="009E0E94" w:rsidRDefault="009E0E94" w:rsidP="009E0E94">
      <w:pPr>
        <w:jc w:val="center"/>
        <w:rPr>
          <w:rFonts w:cs="Arial"/>
          <w:b/>
          <w:sz w:val="22"/>
          <w:szCs w:val="22"/>
        </w:rPr>
      </w:pPr>
      <w:r w:rsidRPr="009E0E94">
        <w:rPr>
          <w:rFonts w:cs="Arial"/>
          <w:b/>
          <w:sz w:val="22"/>
          <w:szCs w:val="22"/>
        </w:rPr>
        <w:t>SECCIÓN XI</w:t>
      </w:r>
    </w:p>
    <w:p w14:paraId="69DF0E7F" w14:textId="77777777" w:rsidR="009E0E94" w:rsidRPr="009E0E94" w:rsidRDefault="009E0E94" w:rsidP="009E0E94">
      <w:pPr>
        <w:jc w:val="center"/>
        <w:rPr>
          <w:rFonts w:cs="Arial"/>
          <w:b/>
          <w:sz w:val="22"/>
          <w:szCs w:val="22"/>
        </w:rPr>
      </w:pPr>
      <w:r w:rsidRPr="009E0E94">
        <w:rPr>
          <w:rFonts w:cs="Arial"/>
          <w:b/>
          <w:sz w:val="22"/>
          <w:szCs w:val="22"/>
        </w:rPr>
        <w:t>DE LA SECRETARÍA DE JUNTA</w:t>
      </w:r>
    </w:p>
    <w:p w14:paraId="2D3C029E" w14:textId="77777777" w:rsidR="009E0E94" w:rsidRPr="009E0E94" w:rsidRDefault="009E0E94" w:rsidP="009E0E94">
      <w:pPr>
        <w:jc w:val="center"/>
        <w:rPr>
          <w:rFonts w:cs="Arial"/>
          <w:b/>
          <w:sz w:val="22"/>
          <w:szCs w:val="22"/>
        </w:rPr>
      </w:pPr>
    </w:p>
    <w:p w14:paraId="723D3120" w14:textId="77777777" w:rsidR="009E0E94" w:rsidRPr="009E0E94" w:rsidRDefault="009E0E94" w:rsidP="009E0E94">
      <w:pPr>
        <w:jc w:val="center"/>
        <w:rPr>
          <w:rFonts w:cs="Arial"/>
          <w:b/>
          <w:sz w:val="22"/>
          <w:szCs w:val="22"/>
        </w:rPr>
      </w:pPr>
    </w:p>
    <w:p w14:paraId="30928EA3" w14:textId="77777777" w:rsidR="009E0E94" w:rsidRPr="009E0E94" w:rsidRDefault="009E0E94" w:rsidP="009E0E94">
      <w:pPr>
        <w:pStyle w:val="Pa3"/>
        <w:spacing w:line="240" w:lineRule="auto"/>
        <w:rPr>
          <w:rFonts w:ascii="Arial" w:hAnsi="Arial" w:cs="Arial"/>
          <w:sz w:val="22"/>
          <w:szCs w:val="22"/>
        </w:rPr>
      </w:pPr>
      <w:r w:rsidRPr="009E0E94">
        <w:rPr>
          <w:rFonts w:ascii="Arial" w:hAnsi="Arial" w:cs="Arial"/>
          <w:b/>
          <w:sz w:val="22"/>
          <w:szCs w:val="22"/>
        </w:rPr>
        <w:t xml:space="preserve">ARTÍCULO 54: DE LA SECRETARÍA DE LA JUNTA. </w:t>
      </w:r>
      <w:r w:rsidRPr="009E0E94">
        <w:rPr>
          <w:rFonts w:ascii="Arial" w:hAnsi="Arial" w:cs="Arial"/>
          <w:sz w:val="22"/>
          <w:szCs w:val="22"/>
        </w:rPr>
        <w:t xml:space="preserve">La Secretaría de Junta es una dependencia de carácter administrativo, que auxiliará a la Junta en el cumplimiento de sus deberes y atribuciones. </w:t>
      </w:r>
    </w:p>
    <w:p w14:paraId="0176E05B" w14:textId="77777777" w:rsidR="009E0E94" w:rsidRPr="009E0E94" w:rsidRDefault="009E0E94" w:rsidP="009E0E94">
      <w:pPr>
        <w:pStyle w:val="Sinespaciado"/>
        <w:rPr>
          <w:rFonts w:ascii="Arial" w:hAnsi="Arial" w:cs="Arial"/>
          <w:lang w:val="es-CR" w:eastAsia="es-CR"/>
        </w:rPr>
      </w:pPr>
    </w:p>
    <w:p w14:paraId="4889AE11"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La Secretaría de Junta estará a cargo de un Secretario (a) y contará con el personal y recursos indispensables para el cumplimiento de sus funciones.</w:t>
      </w:r>
    </w:p>
    <w:p w14:paraId="64E7A60E" w14:textId="77777777" w:rsidR="009E0E94" w:rsidRPr="009E0E94" w:rsidRDefault="009E0E94" w:rsidP="009E0E94">
      <w:pPr>
        <w:jc w:val="both"/>
        <w:rPr>
          <w:rFonts w:cs="Arial"/>
          <w:b/>
          <w:sz w:val="22"/>
          <w:szCs w:val="22"/>
        </w:rPr>
      </w:pPr>
    </w:p>
    <w:p w14:paraId="25DA5143" w14:textId="77777777" w:rsidR="009E0E94" w:rsidRPr="009E0E94" w:rsidRDefault="009E0E94" w:rsidP="009E0E94">
      <w:pPr>
        <w:jc w:val="both"/>
        <w:rPr>
          <w:rFonts w:cs="Arial"/>
          <w:sz w:val="22"/>
          <w:szCs w:val="22"/>
        </w:rPr>
      </w:pPr>
      <w:r w:rsidRPr="009E0E94">
        <w:rPr>
          <w:rFonts w:cs="Arial"/>
          <w:b/>
          <w:sz w:val="22"/>
          <w:szCs w:val="22"/>
        </w:rPr>
        <w:t xml:space="preserve"> </w:t>
      </w:r>
      <w:r w:rsidRPr="009E0E94">
        <w:rPr>
          <w:rFonts w:cs="Arial"/>
          <w:sz w:val="22"/>
          <w:szCs w:val="22"/>
        </w:rPr>
        <w:t>Además de las establecidas en otras leyes y reglamentos, serán funciones de la Secretaría de la Junta las siguientes:</w:t>
      </w:r>
    </w:p>
    <w:p w14:paraId="436C3994" w14:textId="77777777" w:rsidR="009E0E94" w:rsidRPr="009E0E94" w:rsidRDefault="009E0E94" w:rsidP="009E0E94">
      <w:pPr>
        <w:jc w:val="both"/>
        <w:rPr>
          <w:rFonts w:cs="Arial"/>
          <w:sz w:val="22"/>
          <w:szCs w:val="22"/>
        </w:rPr>
      </w:pPr>
    </w:p>
    <w:p w14:paraId="29E9AC1F"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eastAsia="Verdana" w:cs="Arial"/>
          <w:sz w:val="22"/>
          <w:szCs w:val="22"/>
          <w:lang w:val="es-CR" w:eastAsia="en-US"/>
        </w:rPr>
        <w:lastRenderedPageBreak/>
        <w:t xml:space="preserve">Brindar a la Junta el apoyo técnico y logístico necesario que incluye el proceso de confección de actas, el cual debe suministrar las medidas de seguridad necesarias sobre la información que se contiene. Estas medidas de seguridad deben ser adoptadas por la totalidad de los </w:t>
      </w:r>
      <w:r w:rsidRPr="009E0E94">
        <w:rPr>
          <w:rFonts w:cs="Arial"/>
          <w:sz w:val="22"/>
          <w:szCs w:val="22"/>
          <w:lang w:val="es-CR" w:eastAsia="es-CR"/>
        </w:rPr>
        <w:t>(as)</w:t>
      </w:r>
      <w:r w:rsidRPr="009E0E94">
        <w:rPr>
          <w:rFonts w:eastAsia="Verdana" w:cs="Arial"/>
          <w:sz w:val="22"/>
          <w:szCs w:val="22"/>
          <w:lang w:val="es-CR" w:eastAsia="en-US"/>
        </w:rPr>
        <w:t xml:space="preserve"> funcionarios </w:t>
      </w:r>
      <w:r w:rsidRPr="009E0E94">
        <w:rPr>
          <w:rFonts w:cs="Arial"/>
          <w:sz w:val="22"/>
          <w:szCs w:val="22"/>
          <w:lang w:val="es-CR" w:eastAsia="es-CR"/>
        </w:rPr>
        <w:t>(as)</w:t>
      </w:r>
      <w:r w:rsidRPr="009E0E94">
        <w:rPr>
          <w:rFonts w:eastAsia="Verdana" w:cs="Arial"/>
          <w:sz w:val="22"/>
          <w:szCs w:val="22"/>
          <w:lang w:val="es-CR" w:eastAsia="en-US"/>
        </w:rPr>
        <w:t xml:space="preserve"> de la Secretaría y por los (as) miembros de la Junta. </w:t>
      </w:r>
    </w:p>
    <w:p w14:paraId="047CF470"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eastAsia="Verdana" w:cs="Arial"/>
          <w:sz w:val="22"/>
          <w:szCs w:val="22"/>
          <w:lang w:val="es-CR" w:eastAsia="en-US"/>
        </w:rPr>
        <w:t xml:space="preserve">Elaborar las minutas y, una vez aprobadas, comunicar a los interesados los acuerdos que contengan; </w:t>
      </w:r>
    </w:p>
    <w:p w14:paraId="48BA11A0"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eastAsia="Verdana" w:cs="Arial"/>
          <w:sz w:val="22"/>
          <w:szCs w:val="22"/>
          <w:lang w:val="es-CR" w:eastAsia="en-US"/>
        </w:rPr>
        <w:t xml:space="preserve">Recibir, distribuir y archivar la correspondencia interna y externa, así como informes, reportes y cualquier tipo de documentación, de lo cual llevará los registros correspondientes, de conformidad con lo dispuesto en el artículo siguiente de este reglamento. </w:t>
      </w:r>
    </w:p>
    <w:p w14:paraId="25431605"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eastAsia="Verdana" w:cs="Arial"/>
          <w:sz w:val="22"/>
          <w:szCs w:val="22"/>
          <w:lang w:val="es-CR" w:eastAsia="en-US"/>
        </w:rPr>
        <w:t xml:space="preserve">Comunicar las convocatorias a sesiones y circular la documentación correspondiente por cualquier medio telemático que deje constancia de su envío. </w:t>
      </w:r>
    </w:p>
    <w:p w14:paraId="19B09110"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eastAsia="Verdana" w:cs="Arial"/>
          <w:sz w:val="22"/>
          <w:szCs w:val="22"/>
          <w:lang w:val="es-CR" w:eastAsia="en-US"/>
        </w:rPr>
        <w:t xml:space="preserve">Realizar, transcribir en lo conducente y custodiar las grabaciones de las sesiones </w:t>
      </w:r>
    </w:p>
    <w:p w14:paraId="25B9E516"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eastAsia="Verdana" w:cs="Arial"/>
          <w:sz w:val="22"/>
          <w:szCs w:val="22"/>
          <w:lang w:val="es-CR" w:eastAsia="en-US"/>
        </w:rPr>
        <w:t>Colaborar con los (as) miembros de la Junta, en la gestión de asuntos administrativos que requieran realizar en el cumplimiento de sus funciones.</w:t>
      </w:r>
    </w:p>
    <w:p w14:paraId="67964166"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eastAsia="Verdana" w:cs="Arial"/>
          <w:sz w:val="22"/>
          <w:szCs w:val="22"/>
          <w:lang w:val="es-CR" w:eastAsia="en-US"/>
        </w:rPr>
        <w:t xml:space="preserve">Llevar el récord de asistencia de los (as) miembros de la Junta a las sesiones y confeccionar las planillas para el pago de dietas. </w:t>
      </w:r>
    </w:p>
    <w:p w14:paraId="0A57E00B"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cs="Arial"/>
          <w:sz w:val="22"/>
          <w:szCs w:val="22"/>
        </w:rPr>
        <w:t>Confeccionar la agenda para las sesiones de la Junta, conforme a las instrucciones de la Presidencia y de la Gerencia General.</w:t>
      </w:r>
    </w:p>
    <w:p w14:paraId="683AAE61"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cs="Arial"/>
          <w:sz w:val="22"/>
          <w:szCs w:val="22"/>
        </w:rPr>
        <w:t>Estar presente el Secretario (a) en las sesiones de la Junta, tomar nota de las deliberaciones y acuerdos, redactar las minutas y ponerlas en conocimiento del director o la directora según lo dispuesto en el artículo 9 de estas Normas.</w:t>
      </w:r>
    </w:p>
    <w:p w14:paraId="2E40BBC5" w14:textId="77777777" w:rsidR="009E0E94" w:rsidRPr="009E0E94" w:rsidRDefault="009E0E94" w:rsidP="009E0E94">
      <w:pPr>
        <w:pStyle w:val="Prrafodelista"/>
        <w:numPr>
          <w:ilvl w:val="0"/>
          <w:numId w:val="31"/>
        </w:numPr>
        <w:jc w:val="both"/>
        <w:rPr>
          <w:rFonts w:cs="Arial"/>
          <w:sz w:val="22"/>
          <w:szCs w:val="22"/>
        </w:rPr>
      </w:pPr>
      <w:r w:rsidRPr="009E0E94">
        <w:rPr>
          <w:rFonts w:cs="Arial"/>
          <w:sz w:val="22"/>
          <w:szCs w:val="22"/>
        </w:rPr>
        <w:t>Llevar un índice de las actas y acuerdos de la Junta</w:t>
      </w:r>
    </w:p>
    <w:p w14:paraId="04704A10" w14:textId="77777777" w:rsidR="009E0E94" w:rsidRPr="009E0E94" w:rsidRDefault="009E0E94" w:rsidP="009E0E94">
      <w:pPr>
        <w:pStyle w:val="Prrafodelista"/>
        <w:numPr>
          <w:ilvl w:val="0"/>
          <w:numId w:val="31"/>
        </w:numPr>
        <w:jc w:val="both"/>
        <w:rPr>
          <w:rFonts w:cs="Arial"/>
          <w:sz w:val="22"/>
          <w:szCs w:val="22"/>
        </w:rPr>
      </w:pPr>
      <w:r w:rsidRPr="009E0E94">
        <w:rPr>
          <w:rFonts w:cs="Arial"/>
          <w:sz w:val="22"/>
          <w:szCs w:val="22"/>
        </w:rPr>
        <w:t>Hacer ver - de oficio o a petición de parte- a la Junta o a la Gerencia General la necesidad de tomar previsiones para que, al emitirse un acuerdo, no se produzcan contradicciones con acuerdos previamente emitidos</w:t>
      </w:r>
    </w:p>
    <w:p w14:paraId="62D604F4" w14:textId="77777777" w:rsidR="009E0E94" w:rsidRPr="009E0E94" w:rsidRDefault="009E0E94" w:rsidP="009E0E94">
      <w:pPr>
        <w:pStyle w:val="Prrafodelista"/>
        <w:numPr>
          <w:ilvl w:val="0"/>
          <w:numId w:val="31"/>
        </w:numPr>
        <w:jc w:val="both"/>
        <w:rPr>
          <w:rFonts w:eastAsia="Verdana" w:cs="Arial"/>
          <w:sz w:val="22"/>
          <w:szCs w:val="22"/>
          <w:lang w:val="es-CR" w:eastAsia="en-US"/>
        </w:rPr>
      </w:pPr>
      <w:r w:rsidRPr="009E0E94">
        <w:rPr>
          <w:rFonts w:cs="Arial"/>
          <w:sz w:val="22"/>
          <w:szCs w:val="22"/>
        </w:rPr>
        <w:t>Cualquier otra que señalen la ley o los reglamentos o que la Junta le encomiende.</w:t>
      </w:r>
    </w:p>
    <w:p w14:paraId="4788E6DF" w14:textId="77777777" w:rsidR="009E0E94" w:rsidRPr="009E0E94" w:rsidRDefault="009E0E94" w:rsidP="009E0E94">
      <w:pPr>
        <w:autoSpaceDE w:val="0"/>
        <w:autoSpaceDN w:val="0"/>
        <w:adjustRightInd w:val="0"/>
        <w:jc w:val="both"/>
        <w:rPr>
          <w:rFonts w:eastAsia="Verdana" w:cs="Arial"/>
          <w:b/>
          <w:bCs/>
          <w:sz w:val="22"/>
          <w:szCs w:val="22"/>
          <w:lang w:val="es-CR" w:eastAsia="es-CR"/>
        </w:rPr>
      </w:pPr>
    </w:p>
    <w:p w14:paraId="6A0DD7DE"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ARTÍCULO 55: DEL MANEJO DE LA CORRESPONDENCIA</w:t>
      </w:r>
      <w:r w:rsidRPr="009E0E94">
        <w:rPr>
          <w:rFonts w:eastAsia="Verdana" w:cs="Arial"/>
          <w:sz w:val="22"/>
          <w:szCs w:val="22"/>
          <w:lang w:val="es-CR" w:eastAsia="es-CR"/>
        </w:rPr>
        <w:t xml:space="preserve">: Toda comunicación o documento dirigido a la Junta, de origen interno o externo, será recibido por la Secretaría de Junta, que lo codificará y registrará cronológicamente, los documentos se remitirán a los </w:t>
      </w:r>
      <w:r w:rsidRPr="009E0E94">
        <w:rPr>
          <w:rFonts w:cs="Arial"/>
          <w:sz w:val="22"/>
          <w:szCs w:val="22"/>
          <w:lang w:val="es-CR" w:eastAsia="es-CR"/>
        </w:rPr>
        <w:t>(as)</w:t>
      </w:r>
      <w:r w:rsidRPr="009E0E94">
        <w:rPr>
          <w:rFonts w:eastAsia="Verdana" w:cs="Arial"/>
          <w:sz w:val="22"/>
          <w:szCs w:val="22"/>
          <w:lang w:val="es-CR" w:eastAsia="es-CR"/>
        </w:rPr>
        <w:t xml:space="preserve"> miembros junto con la documentación de la siguiente sesión ordinaria, en forma simultánea a todos los o las miembros de Junta, vía correo electrónico. Al mismo tiempo, cuando no haya ninguna limitación o impedimento legal, la correspondencia será enviada por parte de la Secretaría de Junta a la Administración, para que esta pueda adoptar las medidas del caso para su atención. </w:t>
      </w:r>
    </w:p>
    <w:p w14:paraId="301F5E34" w14:textId="77777777" w:rsidR="009E0E94" w:rsidRPr="009E0E94" w:rsidRDefault="009E0E94" w:rsidP="009E0E94">
      <w:pPr>
        <w:pStyle w:val="Sinespaciado"/>
        <w:rPr>
          <w:rFonts w:ascii="Arial" w:hAnsi="Arial" w:cs="Arial"/>
          <w:lang w:val="es-CR" w:eastAsia="es-CR"/>
        </w:rPr>
      </w:pPr>
    </w:p>
    <w:p w14:paraId="3E6DC2B6"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sz w:val="22"/>
          <w:szCs w:val="22"/>
          <w:lang w:val="es-CR" w:eastAsia="es-CR"/>
        </w:rPr>
        <w:t>Se exceptúa de esta regla la correspondencia o documentos que expresamente indiquen que son de carácter personal e indiquen un destinatario específico a juicio del Secretario (a). Los documentos dirigidos genéricamente a la Presidencia o a la Secretaría de la Junta se entenderán dirigidos a todo el órgano.</w:t>
      </w:r>
    </w:p>
    <w:p w14:paraId="39CB8666" w14:textId="77777777" w:rsidR="009E0E94" w:rsidRPr="009E0E94" w:rsidRDefault="009E0E94" w:rsidP="009E0E94">
      <w:pPr>
        <w:autoSpaceDE w:val="0"/>
        <w:autoSpaceDN w:val="0"/>
        <w:adjustRightInd w:val="0"/>
        <w:jc w:val="both"/>
        <w:rPr>
          <w:rFonts w:eastAsia="Verdana" w:cs="Arial"/>
          <w:b/>
          <w:bCs/>
          <w:sz w:val="22"/>
          <w:szCs w:val="22"/>
          <w:lang w:val="es-CR" w:eastAsia="es-CR"/>
        </w:rPr>
      </w:pPr>
    </w:p>
    <w:p w14:paraId="4FEFC38E" w14:textId="77777777" w:rsidR="009E0E94" w:rsidRPr="009E0E94" w:rsidRDefault="009E0E94" w:rsidP="009E0E94">
      <w:pPr>
        <w:autoSpaceDE w:val="0"/>
        <w:autoSpaceDN w:val="0"/>
        <w:adjustRightInd w:val="0"/>
        <w:jc w:val="both"/>
        <w:rPr>
          <w:rFonts w:eastAsia="Verdana" w:cs="Arial"/>
          <w:b/>
          <w:bCs/>
          <w:sz w:val="22"/>
          <w:szCs w:val="22"/>
          <w:lang w:val="es-CR" w:eastAsia="es-CR"/>
        </w:rPr>
      </w:pPr>
    </w:p>
    <w:p w14:paraId="3C2E09E2" w14:textId="77777777" w:rsidR="009E0E94" w:rsidRPr="009E0E94" w:rsidRDefault="009E0E94" w:rsidP="009E0E94">
      <w:pPr>
        <w:autoSpaceDE w:val="0"/>
        <w:autoSpaceDN w:val="0"/>
        <w:adjustRightInd w:val="0"/>
        <w:jc w:val="center"/>
        <w:rPr>
          <w:rFonts w:eastAsia="Verdana" w:cs="Arial"/>
          <w:b/>
          <w:bCs/>
          <w:sz w:val="22"/>
          <w:szCs w:val="22"/>
          <w:lang w:val="es-CR" w:eastAsia="es-CR"/>
        </w:rPr>
      </w:pPr>
      <w:r w:rsidRPr="009E0E94">
        <w:rPr>
          <w:rFonts w:eastAsia="Verdana" w:cs="Arial"/>
          <w:b/>
          <w:bCs/>
          <w:sz w:val="22"/>
          <w:szCs w:val="22"/>
          <w:lang w:val="es-CR" w:eastAsia="es-CR"/>
        </w:rPr>
        <w:t>SECCIÓN XII</w:t>
      </w:r>
    </w:p>
    <w:p w14:paraId="4D3E0123" w14:textId="77777777" w:rsidR="009E0E94" w:rsidRPr="009E0E94" w:rsidRDefault="009E0E94" w:rsidP="009E0E94">
      <w:pPr>
        <w:autoSpaceDE w:val="0"/>
        <w:autoSpaceDN w:val="0"/>
        <w:adjustRightInd w:val="0"/>
        <w:jc w:val="center"/>
        <w:rPr>
          <w:rFonts w:eastAsia="Verdana" w:cs="Arial"/>
          <w:b/>
          <w:bCs/>
          <w:sz w:val="22"/>
          <w:szCs w:val="22"/>
          <w:lang w:val="es-CR" w:eastAsia="es-CR"/>
        </w:rPr>
      </w:pPr>
      <w:r w:rsidRPr="009E0E94">
        <w:rPr>
          <w:rFonts w:eastAsia="Verdana" w:cs="Arial"/>
          <w:b/>
          <w:bCs/>
          <w:sz w:val="22"/>
          <w:szCs w:val="22"/>
          <w:lang w:val="es-CR" w:eastAsia="es-CR"/>
        </w:rPr>
        <w:t>DISPOSICIONES FINALES</w:t>
      </w:r>
    </w:p>
    <w:p w14:paraId="5EBE73FB" w14:textId="77777777" w:rsidR="009E0E94" w:rsidRPr="009E0E94" w:rsidRDefault="009E0E94" w:rsidP="009E0E94">
      <w:pPr>
        <w:autoSpaceDE w:val="0"/>
        <w:autoSpaceDN w:val="0"/>
        <w:adjustRightInd w:val="0"/>
        <w:jc w:val="center"/>
        <w:rPr>
          <w:rFonts w:eastAsia="Verdana" w:cs="Arial"/>
          <w:b/>
          <w:bCs/>
          <w:sz w:val="22"/>
          <w:szCs w:val="22"/>
          <w:lang w:val="es-CR" w:eastAsia="es-CR"/>
        </w:rPr>
      </w:pPr>
    </w:p>
    <w:p w14:paraId="4B743CF9" w14:textId="77777777" w:rsidR="009E0E94" w:rsidRPr="009E0E94" w:rsidRDefault="009E0E94" w:rsidP="009E0E94">
      <w:pPr>
        <w:autoSpaceDE w:val="0"/>
        <w:autoSpaceDN w:val="0"/>
        <w:adjustRightInd w:val="0"/>
        <w:jc w:val="center"/>
        <w:rPr>
          <w:rFonts w:eastAsia="Verdana" w:cs="Arial"/>
          <w:sz w:val="22"/>
          <w:szCs w:val="22"/>
          <w:lang w:val="es-CR" w:eastAsia="es-CR"/>
        </w:rPr>
      </w:pPr>
    </w:p>
    <w:p w14:paraId="4553FFA9"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eastAsia="Verdana" w:cs="Arial"/>
          <w:b/>
          <w:bCs/>
          <w:sz w:val="22"/>
          <w:szCs w:val="22"/>
          <w:lang w:val="es-CR" w:eastAsia="es-CR"/>
        </w:rPr>
        <w:t xml:space="preserve">ARTÍCULO 56: PRINCIPIOS RECTORES EN MATERIA DE CAPACITACIONES DE LOS (AS) MIEMBROS DE JUNTA: </w:t>
      </w:r>
      <w:r w:rsidRPr="009E0E94">
        <w:rPr>
          <w:rFonts w:eastAsia="Verdana" w:cs="Arial"/>
          <w:sz w:val="22"/>
          <w:szCs w:val="22"/>
          <w:lang w:val="es-CR" w:eastAsia="es-CR"/>
        </w:rPr>
        <w:t xml:space="preserve">En materia de capacitación, los </w:t>
      </w:r>
      <w:r w:rsidRPr="009E0E94">
        <w:rPr>
          <w:rFonts w:cs="Arial"/>
          <w:sz w:val="22"/>
          <w:szCs w:val="22"/>
          <w:lang w:val="es-CR" w:eastAsia="es-CR"/>
        </w:rPr>
        <w:t>(as)</w:t>
      </w:r>
      <w:r w:rsidRPr="009E0E94">
        <w:rPr>
          <w:rFonts w:eastAsia="Verdana" w:cs="Arial"/>
          <w:sz w:val="22"/>
          <w:szCs w:val="22"/>
          <w:lang w:val="es-CR" w:eastAsia="es-CR"/>
        </w:rPr>
        <w:t xml:space="preserve"> miembros de Junta procurarán un acceso equitativo a las diversas opciones de formación y actualización para </w:t>
      </w:r>
      <w:r w:rsidRPr="009E0E94">
        <w:rPr>
          <w:rFonts w:eastAsia="Verdana" w:cs="Arial"/>
          <w:sz w:val="22"/>
          <w:szCs w:val="22"/>
          <w:lang w:val="es-CR" w:eastAsia="es-CR"/>
        </w:rPr>
        <w:lastRenderedPageBreak/>
        <w:t xml:space="preserve">todos </w:t>
      </w:r>
      <w:r w:rsidRPr="009E0E94">
        <w:rPr>
          <w:rFonts w:cs="Arial"/>
          <w:sz w:val="22"/>
          <w:szCs w:val="22"/>
          <w:lang w:val="es-CR" w:eastAsia="es-CR"/>
        </w:rPr>
        <w:t>(as)</w:t>
      </w:r>
      <w:r w:rsidRPr="009E0E94">
        <w:rPr>
          <w:rFonts w:eastAsia="Verdana" w:cs="Arial"/>
          <w:sz w:val="22"/>
          <w:szCs w:val="22"/>
          <w:lang w:val="es-CR" w:eastAsia="es-CR"/>
        </w:rPr>
        <w:t xml:space="preserve"> los </w:t>
      </w:r>
      <w:r w:rsidRPr="009E0E94">
        <w:rPr>
          <w:rFonts w:cs="Arial"/>
          <w:sz w:val="22"/>
          <w:szCs w:val="22"/>
          <w:lang w:val="es-CR" w:eastAsia="es-CR"/>
        </w:rPr>
        <w:t>(as)</w:t>
      </w:r>
      <w:r w:rsidRPr="009E0E94">
        <w:rPr>
          <w:rFonts w:eastAsia="Verdana" w:cs="Arial"/>
          <w:sz w:val="22"/>
          <w:szCs w:val="22"/>
          <w:lang w:val="es-CR" w:eastAsia="es-CR"/>
        </w:rPr>
        <w:t xml:space="preserve"> miembros del Órgano Colegiado, actuando en estricto apego a los Principio Éticos de los Funcionarios </w:t>
      </w:r>
      <w:r w:rsidRPr="009E0E94">
        <w:rPr>
          <w:rFonts w:cs="Arial"/>
          <w:sz w:val="22"/>
          <w:szCs w:val="22"/>
          <w:lang w:val="es-CR" w:eastAsia="es-CR"/>
        </w:rPr>
        <w:t>(as)</w:t>
      </w:r>
      <w:r w:rsidRPr="009E0E94">
        <w:rPr>
          <w:rFonts w:eastAsia="Verdana" w:cs="Arial"/>
          <w:sz w:val="22"/>
          <w:szCs w:val="22"/>
          <w:lang w:val="es-CR" w:eastAsia="es-CR"/>
        </w:rPr>
        <w:t xml:space="preserve"> Públicos y los Enunciados Rectores de Igualdad, Austeridad, Transparencia, Probidad, Integridad y Honestidad. </w:t>
      </w:r>
    </w:p>
    <w:p w14:paraId="4283E31E" w14:textId="77777777" w:rsidR="009E0E94" w:rsidRPr="009E0E94" w:rsidRDefault="009E0E94" w:rsidP="009E0E94">
      <w:pPr>
        <w:jc w:val="both"/>
        <w:rPr>
          <w:rFonts w:eastAsia="Verdana" w:cs="Arial"/>
          <w:sz w:val="22"/>
          <w:szCs w:val="22"/>
          <w:lang w:val="es-CR" w:eastAsia="es-CR"/>
        </w:rPr>
      </w:pPr>
      <w:r w:rsidRPr="009E0E94">
        <w:rPr>
          <w:rFonts w:cs="Arial"/>
          <w:sz w:val="22"/>
          <w:szCs w:val="22"/>
          <w:lang w:val="es-CR" w:eastAsia="es-CR"/>
        </w:rPr>
        <w:br/>
      </w:r>
      <w:r w:rsidRPr="009E0E94">
        <w:rPr>
          <w:rFonts w:eastAsia="Verdana" w:cs="Arial"/>
          <w:b/>
          <w:bCs/>
          <w:sz w:val="22"/>
          <w:szCs w:val="22"/>
          <w:lang w:val="es-CR" w:eastAsia="es-CR"/>
        </w:rPr>
        <w:t>ARTÍCULO 57: DE LA APROBACIÓN DE LAS CAPACITACIONES DE LOS (AS) MIEMBROS DE JUNTA</w:t>
      </w:r>
      <w:r w:rsidRPr="009E0E94">
        <w:rPr>
          <w:rFonts w:eastAsia="Verdana" w:cs="Arial"/>
          <w:sz w:val="22"/>
          <w:szCs w:val="22"/>
          <w:lang w:val="es-CR" w:eastAsia="es-CR"/>
        </w:rPr>
        <w:t xml:space="preserve">: La Gerencia General desarrollará un plan de capacitación e información dirigido a los y las nuevos (as) miembros de este Órgano Colegiado sobre los temas relacionado con el SFNV y cualquier otro  que a su criterio deba ser abarcado para el mejor cumplimiento de sus funciones las capacitaciones en el exterior para los (as) miembros de Junta, deberán necesariamente corresponder a un plan de capacitación aprobado por la Junta, y se regirán por lo dispuesto en el Reglamento de Gastos de Viaje y de Transporte para funcionarios </w:t>
      </w:r>
      <w:r w:rsidRPr="009E0E94">
        <w:rPr>
          <w:rFonts w:cs="Arial"/>
          <w:sz w:val="22"/>
          <w:szCs w:val="22"/>
          <w:lang w:val="es-CR" w:eastAsia="es-CR"/>
        </w:rPr>
        <w:t>(as)</w:t>
      </w:r>
      <w:r w:rsidRPr="009E0E94">
        <w:rPr>
          <w:rFonts w:eastAsia="Verdana" w:cs="Arial"/>
          <w:sz w:val="22"/>
          <w:szCs w:val="22"/>
          <w:lang w:val="es-CR" w:eastAsia="es-CR"/>
        </w:rPr>
        <w:t xml:space="preserve"> Públicos emitido por la Contraloría General de la República. Por lo tanto, cada capacitación requerirá necesariamente un acuerdo de la Junta. </w:t>
      </w:r>
    </w:p>
    <w:p w14:paraId="58ACBEE1" w14:textId="77777777" w:rsidR="009E0E94" w:rsidRPr="009E0E94" w:rsidRDefault="009E0E94" w:rsidP="009E0E94">
      <w:pPr>
        <w:pStyle w:val="Sinespaciado"/>
        <w:rPr>
          <w:rFonts w:ascii="Arial" w:hAnsi="Arial" w:cs="Arial"/>
        </w:rPr>
      </w:pPr>
    </w:p>
    <w:p w14:paraId="7623946D"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cs="Arial"/>
          <w:b/>
          <w:sz w:val="22"/>
          <w:szCs w:val="22"/>
        </w:rPr>
        <w:t xml:space="preserve">ARTÍCULO 58: RESPONSABILIDAD DE LA ASESORÍA LEGAL: </w:t>
      </w:r>
      <w:r w:rsidRPr="009E0E94">
        <w:rPr>
          <w:rFonts w:cs="Arial"/>
          <w:sz w:val="22"/>
          <w:szCs w:val="22"/>
        </w:rPr>
        <w:t>Corresponde a la Asesoría Legal del Banco, brindar asesoramiento en las etapas previas a la adopción de los acuerdos cada vez que así se le solicite, sin perjuicio de las funciones de ejecución que le fueran encomendadas expresamente por la Junta.</w:t>
      </w:r>
    </w:p>
    <w:p w14:paraId="4E021FDE" w14:textId="77777777" w:rsidR="009E0E94" w:rsidRPr="009E0E94" w:rsidRDefault="009E0E94" w:rsidP="009E0E94">
      <w:pPr>
        <w:pStyle w:val="Sinespaciado"/>
        <w:rPr>
          <w:rFonts w:ascii="Arial" w:hAnsi="Arial" w:cs="Arial"/>
        </w:rPr>
      </w:pPr>
    </w:p>
    <w:p w14:paraId="428D74AB" w14:textId="77777777" w:rsidR="009E0E94" w:rsidRPr="009E0E94" w:rsidRDefault="009E0E94" w:rsidP="009E0E94">
      <w:pPr>
        <w:autoSpaceDE w:val="0"/>
        <w:autoSpaceDN w:val="0"/>
        <w:adjustRightInd w:val="0"/>
        <w:jc w:val="both"/>
        <w:rPr>
          <w:rFonts w:eastAsia="Verdana" w:cs="Arial"/>
          <w:sz w:val="22"/>
          <w:szCs w:val="22"/>
          <w:lang w:val="es-CR" w:eastAsia="es-CR"/>
        </w:rPr>
      </w:pPr>
      <w:r w:rsidRPr="009E0E94">
        <w:rPr>
          <w:rFonts w:cs="Arial"/>
          <w:b/>
          <w:sz w:val="22"/>
          <w:szCs w:val="22"/>
        </w:rPr>
        <w:t>ARTÍCULO 59: LEGISLACIÓN COMPLEMENTARIA:</w:t>
      </w:r>
      <w:r w:rsidRPr="009E0E94">
        <w:rPr>
          <w:rFonts w:cs="Arial"/>
          <w:sz w:val="22"/>
          <w:szCs w:val="22"/>
        </w:rPr>
        <w:t xml:space="preserve"> En lo no previsto en estas Normas, se aplicarán las disposiciones de la Ley General de la Administración Pública.</w:t>
      </w:r>
    </w:p>
    <w:p w14:paraId="47C1A8F9" w14:textId="77777777" w:rsidR="009E0E94" w:rsidRPr="009E0E94" w:rsidRDefault="009E0E94" w:rsidP="009E0E94">
      <w:pPr>
        <w:jc w:val="both"/>
        <w:rPr>
          <w:rFonts w:cs="Arial"/>
          <w:sz w:val="22"/>
          <w:szCs w:val="22"/>
        </w:rPr>
      </w:pPr>
    </w:p>
    <w:p w14:paraId="6B7C4507" w14:textId="77777777" w:rsidR="009E0E94" w:rsidRPr="009E0E94" w:rsidRDefault="009E0E94" w:rsidP="009E0E94">
      <w:pPr>
        <w:jc w:val="both"/>
        <w:rPr>
          <w:rFonts w:cs="Arial"/>
          <w:sz w:val="22"/>
          <w:szCs w:val="22"/>
        </w:rPr>
      </w:pPr>
      <w:r w:rsidRPr="009E0E94">
        <w:rPr>
          <w:rFonts w:cs="Arial"/>
          <w:b/>
          <w:sz w:val="22"/>
          <w:szCs w:val="22"/>
        </w:rPr>
        <w:t>ARTÍCULO 60:</w:t>
      </w:r>
      <w:r w:rsidRPr="009E0E94">
        <w:rPr>
          <w:rFonts w:cs="Arial"/>
          <w:sz w:val="22"/>
          <w:szCs w:val="22"/>
        </w:rPr>
        <w:t xml:space="preserve"> </w:t>
      </w:r>
      <w:r w:rsidRPr="009E0E94">
        <w:rPr>
          <w:rFonts w:cs="Arial"/>
          <w:b/>
          <w:bCs/>
          <w:sz w:val="22"/>
          <w:szCs w:val="22"/>
        </w:rPr>
        <w:t>DEROGATORIAS:</w:t>
      </w:r>
      <w:r w:rsidRPr="009E0E94">
        <w:rPr>
          <w:rFonts w:cs="Arial"/>
          <w:sz w:val="22"/>
          <w:szCs w:val="22"/>
        </w:rPr>
        <w:t xml:space="preserve"> Se deroga el acuerdo número 3 de la sesión N° 53-2018 del 20 de setiembre de 2018.</w:t>
      </w:r>
    </w:p>
    <w:p w14:paraId="1970FEF4" w14:textId="77777777" w:rsidR="009E0E94" w:rsidRPr="009E0E94" w:rsidRDefault="009E0E94" w:rsidP="009E0E94">
      <w:pPr>
        <w:jc w:val="both"/>
        <w:rPr>
          <w:rFonts w:cs="Arial"/>
          <w:b/>
          <w:sz w:val="22"/>
          <w:szCs w:val="22"/>
        </w:rPr>
      </w:pPr>
    </w:p>
    <w:p w14:paraId="6B2CEC29" w14:textId="303BC0DC" w:rsidR="002B71CC" w:rsidRDefault="009E0E94" w:rsidP="00D45FD9">
      <w:pPr>
        <w:jc w:val="both"/>
        <w:rPr>
          <w:rFonts w:cs="Arial"/>
          <w:sz w:val="22"/>
          <w:szCs w:val="22"/>
        </w:rPr>
      </w:pPr>
      <w:r w:rsidRPr="009E0E94">
        <w:rPr>
          <w:rFonts w:cs="Arial"/>
          <w:b/>
          <w:sz w:val="22"/>
          <w:szCs w:val="22"/>
        </w:rPr>
        <w:t>ARTÍCULO 61: VIGENCIA:</w:t>
      </w:r>
      <w:r w:rsidRPr="009E0E94">
        <w:rPr>
          <w:rFonts w:cs="Arial"/>
          <w:sz w:val="22"/>
          <w:szCs w:val="22"/>
        </w:rPr>
        <w:t xml:space="preserve"> Rige a partir de su publicación en el Diario Oficial La Gaceta.</w:t>
      </w:r>
    </w:p>
    <w:p w14:paraId="356CE080" w14:textId="01F4E93C"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2CED4EDD" w14:textId="77777777" w:rsidR="002B71CC" w:rsidRPr="00D14EAF" w:rsidRDefault="002B71CC" w:rsidP="002B71CC">
      <w:pPr>
        <w:spacing w:line="360" w:lineRule="auto"/>
        <w:jc w:val="both"/>
        <w:rPr>
          <w:rFonts w:cs="Arial"/>
          <w:b/>
          <w:sz w:val="22"/>
        </w:rPr>
      </w:pPr>
      <w:r w:rsidRPr="00D14EAF">
        <w:rPr>
          <w:rFonts w:cs="Arial"/>
          <w:b/>
          <w:sz w:val="22"/>
        </w:rPr>
        <w:t>************</w:t>
      </w:r>
    </w:p>
    <w:p w14:paraId="26F74F40" w14:textId="77777777" w:rsidR="002B71CC" w:rsidRDefault="002B71CC" w:rsidP="002B71CC">
      <w:pPr>
        <w:spacing w:line="360" w:lineRule="auto"/>
        <w:jc w:val="both"/>
        <w:rPr>
          <w:rFonts w:cs="Arial"/>
          <w:sz w:val="22"/>
          <w:szCs w:val="22"/>
        </w:rPr>
      </w:pPr>
    </w:p>
    <w:p w14:paraId="78A8115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49A599B8" w14:textId="77777777" w:rsidR="00710DDC" w:rsidRDefault="00710DDC" w:rsidP="00710DDC">
      <w:pPr>
        <w:autoSpaceDE w:val="0"/>
        <w:autoSpaceDN w:val="0"/>
        <w:adjustRightInd w:val="0"/>
        <w:spacing w:line="360" w:lineRule="auto"/>
        <w:jc w:val="both"/>
        <w:rPr>
          <w:rFonts w:cs="Arial"/>
          <w:b/>
          <w:bCs/>
          <w:color w:val="000000"/>
          <w:sz w:val="22"/>
          <w:szCs w:val="22"/>
        </w:rPr>
      </w:pPr>
      <w:r>
        <w:rPr>
          <w:rFonts w:cs="Arial"/>
          <w:b/>
          <w:bCs/>
          <w:color w:val="000000"/>
          <w:sz w:val="22"/>
          <w:szCs w:val="22"/>
        </w:rPr>
        <w:t>Considerando:</w:t>
      </w:r>
    </w:p>
    <w:p w14:paraId="71070042" w14:textId="77777777" w:rsidR="00710DDC" w:rsidRPr="004C2824" w:rsidRDefault="00710DDC" w:rsidP="00710DD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Primero:</w:t>
      </w:r>
      <w:r w:rsidRPr="004C2824">
        <w:rPr>
          <w:rFonts w:cs="Arial"/>
          <w:color w:val="000000"/>
          <w:sz w:val="22"/>
          <w:szCs w:val="22"/>
        </w:rPr>
        <w:t xml:space="preserve"> Que en los acuerdos N°3 de la sesión 17-2004 del 22/03/2004, N°1 de la sesión 20-2004 del 12/04/2004, N°2 de la sesión 10-2010 del 03/02/2010 y N°</w:t>
      </w:r>
      <w:r w:rsidRPr="004C2824">
        <w:rPr>
          <w:rFonts w:cs="Arial"/>
          <w:sz w:val="22"/>
          <w:szCs w:val="22"/>
        </w:rPr>
        <w:t xml:space="preserve">2 de la sesión 15-2010 del 22/02/2010, se establecen los instrumentos y el procedimiento para evaluar </w:t>
      </w:r>
      <w:r w:rsidRPr="004C2824">
        <w:rPr>
          <w:rFonts w:cs="Arial"/>
          <w:color w:val="000000"/>
          <w:sz w:val="22"/>
          <w:szCs w:val="22"/>
        </w:rPr>
        <w:t>el desempeño de los puestos de Gerente General, Subgerente de Operaciones, Subgerente Financiero, Auditor Interno y Secretario de Junta Directiva.</w:t>
      </w:r>
    </w:p>
    <w:p w14:paraId="34A1CAB4" w14:textId="77777777" w:rsidR="00710DDC" w:rsidRPr="004C2824" w:rsidRDefault="00710DDC" w:rsidP="00710DDC">
      <w:pPr>
        <w:autoSpaceDE w:val="0"/>
        <w:autoSpaceDN w:val="0"/>
        <w:adjustRightInd w:val="0"/>
        <w:spacing w:line="360" w:lineRule="auto"/>
        <w:jc w:val="both"/>
        <w:rPr>
          <w:rFonts w:cs="Arial"/>
          <w:color w:val="000000"/>
          <w:sz w:val="22"/>
          <w:szCs w:val="22"/>
        </w:rPr>
      </w:pPr>
    </w:p>
    <w:p w14:paraId="3DEA366E" w14:textId="3EEE9ABC" w:rsidR="00710DDC" w:rsidRPr="004C2824" w:rsidRDefault="00710DDC" w:rsidP="00710DD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Segundo:</w:t>
      </w:r>
      <w:r w:rsidRPr="004C2824">
        <w:rPr>
          <w:rFonts w:cs="Arial"/>
          <w:color w:val="000000"/>
          <w:sz w:val="22"/>
          <w:szCs w:val="22"/>
        </w:rPr>
        <w:t xml:space="preserve"> Que conforme lo establecido en dichos </w:t>
      </w:r>
      <w:r w:rsidRPr="004C2824">
        <w:rPr>
          <w:rFonts w:cs="Arial"/>
          <w:sz w:val="22"/>
          <w:szCs w:val="22"/>
        </w:rPr>
        <w:t xml:space="preserve">instrumentos y según lo resuelto por esta Junta Directiva en el acuerdo N° </w:t>
      </w:r>
      <w:r w:rsidR="00850C36">
        <w:rPr>
          <w:rFonts w:cs="Arial"/>
          <w:sz w:val="22"/>
          <w:szCs w:val="22"/>
        </w:rPr>
        <w:t>16</w:t>
      </w:r>
      <w:r w:rsidRPr="004C2824">
        <w:rPr>
          <w:rFonts w:cs="Arial"/>
          <w:sz w:val="22"/>
          <w:szCs w:val="22"/>
        </w:rPr>
        <w:t xml:space="preserve"> de la sesión </w:t>
      </w:r>
      <w:r w:rsidR="00850C36">
        <w:rPr>
          <w:rFonts w:cs="Arial"/>
          <w:sz w:val="22"/>
          <w:szCs w:val="22"/>
        </w:rPr>
        <w:t>04</w:t>
      </w:r>
      <w:r w:rsidRPr="004C2824">
        <w:rPr>
          <w:rFonts w:cs="Arial"/>
          <w:sz w:val="22"/>
          <w:szCs w:val="22"/>
        </w:rPr>
        <w:t>-20</w:t>
      </w:r>
      <w:r>
        <w:rPr>
          <w:rFonts w:cs="Arial"/>
          <w:sz w:val="22"/>
          <w:szCs w:val="22"/>
        </w:rPr>
        <w:t>2</w:t>
      </w:r>
      <w:r w:rsidR="00850C36">
        <w:rPr>
          <w:rFonts w:cs="Arial"/>
          <w:sz w:val="22"/>
          <w:szCs w:val="22"/>
        </w:rPr>
        <w:t>2</w:t>
      </w:r>
      <w:r w:rsidRPr="004C2824">
        <w:rPr>
          <w:rFonts w:cs="Arial"/>
          <w:sz w:val="22"/>
          <w:szCs w:val="22"/>
        </w:rPr>
        <w:t xml:space="preserve">, del </w:t>
      </w:r>
      <w:r w:rsidR="00850C36">
        <w:rPr>
          <w:rFonts w:cs="Arial"/>
          <w:sz w:val="22"/>
          <w:szCs w:val="22"/>
        </w:rPr>
        <w:t>17 de enero</w:t>
      </w:r>
      <w:r w:rsidRPr="004C2824">
        <w:rPr>
          <w:rFonts w:cs="Arial"/>
          <w:sz w:val="22"/>
          <w:szCs w:val="22"/>
        </w:rPr>
        <w:t xml:space="preserve"> de 20</w:t>
      </w:r>
      <w:r>
        <w:rPr>
          <w:rFonts w:cs="Arial"/>
          <w:sz w:val="22"/>
          <w:szCs w:val="22"/>
        </w:rPr>
        <w:t>2</w:t>
      </w:r>
      <w:r w:rsidR="00850C36">
        <w:rPr>
          <w:rFonts w:cs="Arial"/>
          <w:sz w:val="22"/>
          <w:szCs w:val="22"/>
        </w:rPr>
        <w:t>2</w:t>
      </w:r>
      <w:r w:rsidRPr="004C2824">
        <w:rPr>
          <w:rFonts w:cs="Arial"/>
          <w:sz w:val="22"/>
          <w:szCs w:val="22"/>
        </w:rPr>
        <w:t xml:space="preserve">, se ha procedido </w:t>
      </w:r>
      <w:r w:rsidRPr="004C2824">
        <w:rPr>
          <w:rFonts w:cs="Arial"/>
          <w:color w:val="000000"/>
          <w:sz w:val="22"/>
          <w:szCs w:val="22"/>
        </w:rPr>
        <w:t xml:space="preserve">a evaluar el desempeño de los funcionarios que han ocupado los puestos de Gerente General, </w:t>
      </w:r>
      <w:r w:rsidR="00850C36">
        <w:rPr>
          <w:rFonts w:cs="Arial"/>
          <w:color w:val="000000"/>
          <w:sz w:val="22"/>
          <w:szCs w:val="22"/>
        </w:rPr>
        <w:t xml:space="preserve">Subgerente de Operaciones, </w:t>
      </w:r>
      <w:r w:rsidRPr="004C2824">
        <w:rPr>
          <w:rFonts w:cs="Arial"/>
          <w:color w:val="000000"/>
          <w:sz w:val="22"/>
          <w:szCs w:val="22"/>
        </w:rPr>
        <w:t>Auditor Interno y Secretario de Junta Directiva, durante el año 20</w:t>
      </w:r>
      <w:r>
        <w:rPr>
          <w:rFonts w:cs="Arial"/>
          <w:color w:val="000000"/>
          <w:sz w:val="22"/>
          <w:szCs w:val="22"/>
        </w:rPr>
        <w:t>2</w:t>
      </w:r>
      <w:r w:rsidR="00850C36">
        <w:rPr>
          <w:rFonts w:cs="Arial"/>
          <w:color w:val="000000"/>
          <w:sz w:val="22"/>
          <w:szCs w:val="22"/>
        </w:rPr>
        <w:t>1</w:t>
      </w:r>
      <w:r w:rsidRPr="004C2824">
        <w:rPr>
          <w:rFonts w:cs="Arial"/>
          <w:color w:val="000000"/>
          <w:sz w:val="22"/>
          <w:szCs w:val="22"/>
        </w:rPr>
        <w:t>.</w:t>
      </w:r>
    </w:p>
    <w:p w14:paraId="5D36E809" w14:textId="77777777" w:rsidR="00710DDC" w:rsidRPr="004C2824" w:rsidRDefault="00710DDC" w:rsidP="00710DDC">
      <w:pPr>
        <w:autoSpaceDE w:val="0"/>
        <w:autoSpaceDN w:val="0"/>
        <w:adjustRightInd w:val="0"/>
        <w:spacing w:line="360" w:lineRule="auto"/>
        <w:jc w:val="both"/>
        <w:rPr>
          <w:rFonts w:cs="Arial"/>
          <w:color w:val="000000"/>
          <w:sz w:val="22"/>
          <w:szCs w:val="22"/>
        </w:rPr>
      </w:pPr>
    </w:p>
    <w:p w14:paraId="1E708573" w14:textId="750D80C3" w:rsidR="00710DDC" w:rsidRPr="004C2824" w:rsidRDefault="00710DDC" w:rsidP="00710DDC">
      <w:pPr>
        <w:autoSpaceDE w:val="0"/>
        <w:autoSpaceDN w:val="0"/>
        <w:adjustRightInd w:val="0"/>
        <w:spacing w:line="360" w:lineRule="auto"/>
        <w:jc w:val="both"/>
        <w:rPr>
          <w:rFonts w:cs="Arial"/>
          <w:color w:val="000000"/>
          <w:sz w:val="22"/>
          <w:szCs w:val="22"/>
        </w:rPr>
      </w:pPr>
      <w:r w:rsidRPr="004C2824">
        <w:rPr>
          <w:rFonts w:cs="Arial"/>
          <w:b/>
          <w:bCs/>
          <w:color w:val="000000"/>
          <w:sz w:val="22"/>
          <w:szCs w:val="22"/>
        </w:rPr>
        <w:t>Tercero:</w:t>
      </w:r>
      <w:r w:rsidRPr="004C2824">
        <w:rPr>
          <w:rFonts w:cs="Arial"/>
          <w:color w:val="000000"/>
          <w:sz w:val="22"/>
          <w:szCs w:val="22"/>
        </w:rPr>
        <w:t xml:space="preserve"> Que las evaluaciones realizadas se han trasladado a la Gerencia General, para los efectos de incorporar los otros aspectos que en su conjunto suman el 100% de la evaluación y así contar con las matrices correspondientes a la calificación obtenida por cada servidor, las cuales han sido remitidas por la Gerencia General mediante el oficio GG-ME-</w:t>
      </w:r>
      <w:r w:rsidR="006C40BC">
        <w:rPr>
          <w:rFonts w:cs="Arial"/>
          <w:color w:val="000000"/>
          <w:sz w:val="22"/>
          <w:szCs w:val="22"/>
        </w:rPr>
        <w:t>0121</w:t>
      </w:r>
      <w:r w:rsidRPr="004C2824">
        <w:rPr>
          <w:rFonts w:cs="Arial"/>
          <w:color w:val="000000"/>
          <w:sz w:val="22"/>
          <w:szCs w:val="22"/>
        </w:rPr>
        <w:t>-20</w:t>
      </w:r>
      <w:r>
        <w:rPr>
          <w:rFonts w:cs="Arial"/>
          <w:color w:val="000000"/>
          <w:sz w:val="22"/>
          <w:szCs w:val="22"/>
        </w:rPr>
        <w:t>2</w:t>
      </w:r>
      <w:r w:rsidR="006C40BC">
        <w:rPr>
          <w:rFonts w:cs="Arial"/>
          <w:color w:val="000000"/>
          <w:sz w:val="22"/>
          <w:szCs w:val="22"/>
        </w:rPr>
        <w:t>2</w:t>
      </w:r>
      <w:r>
        <w:rPr>
          <w:rFonts w:cs="Arial"/>
          <w:color w:val="000000"/>
          <w:sz w:val="22"/>
          <w:szCs w:val="22"/>
        </w:rPr>
        <w:t>,</w:t>
      </w:r>
      <w:r w:rsidRPr="004C2824">
        <w:rPr>
          <w:rFonts w:cs="Arial"/>
          <w:color w:val="000000"/>
          <w:sz w:val="22"/>
          <w:szCs w:val="22"/>
        </w:rPr>
        <w:t xml:space="preserve"> d</w:t>
      </w:r>
      <w:r>
        <w:rPr>
          <w:rFonts w:cs="Arial"/>
          <w:color w:val="000000"/>
          <w:sz w:val="22"/>
          <w:szCs w:val="22"/>
        </w:rPr>
        <w:t>el</w:t>
      </w:r>
      <w:r w:rsidRPr="004C2824">
        <w:rPr>
          <w:rFonts w:cs="Arial"/>
          <w:color w:val="000000"/>
          <w:sz w:val="22"/>
          <w:szCs w:val="22"/>
        </w:rPr>
        <w:t xml:space="preserve"> </w:t>
      </w:r>
      <w:r>
        <w:rPr>
          <w:rFonts w:cs="Arial"/>
          <w:color w:val="000000"/>
          <w:sz w:val="22"/>
          <w:szCs w:val="22"/>
        </w:rPr>
        <w:t>1</w:t>
      </w:r>
      <w:r w:rsidR="006C40BC">
        <w:rPr>
          <w:rFonts w:cs="Arial"/>
          <w:color w:val="000000"/>
          <w:sz w:val="22"/>
          <w:szCs w:val="22"/>
        </w:rPr>
        <w:t>° de febrero</w:t>
      </w:r>
      <w:r w:rsidRPr="004C2824">
        <w:rPr>
          <w:rFonts w:cs="Arial"/>
          <w:color w:val="000000"/>
          <w:sz w:val="22"/>
          <w:szCs w:val="22"/>
        </w:rPr>
        <w:t xml:space="preserve"> de 20</w:t>
      </w:r>
      <w:r>
        <w:rPr>
          <w:rFonts w:cs="Arial"/>
          <w:color w:val="000000"/>
          <w:sz w:val="22"/>
          <w:szCs w:val="22"/>
        </w:rPr>
        <w:t>2</w:t>
      </w:r>
      <w:r w:rsidR="006C40BC">
        <w:rPr>
          <w:rFonts w:cs="Arial"/>
          <w:color w:val="000000"/>
          <w:sz w:val="22"/>
          <w:szCs w:val="22"/>
        </w:rPr>
        <w:t>2</w:t>
      </w:r>
      <w:r w:rsidRPr="004C2824">
        <w:rPr>
          <w:rFonts w:cs="Arial"/>
          <w:color w:val="000000"/>
          <w:sz w:val="22"/>
          <w:szCs w:val="22"/>
        </w:rPr>
        <w:t>.</w:t>
      </w:r>
    </w:p>
    <w:p w14:paraId="5DBC60FF" w14:textId="77777777" w:rsidR="00710DDC" w:rsidRPr="00265BE9" w:rsidRDefault="00710DDC" w:rsidP="00710DDC">
      <w:pPr>
        <w:autoSpaceDE w:val="0"/>
        <w:autoSpaceDN w:val="0"/>
        <w:adjustRightInd w:val="0"/>
        <w:spacing w:line="360" w:lineRule="auto"/>
        <w:jc w:val="both"/>
        <w:rPr>
          <w:rFonts w:cs="Arial"/>
          <w:color w:val="000000"/>
          <w:sz w:val="22"/>
          <w:szCs w:val="22"/>
        </w:rPr>
      </w:pPr>
    </w:p>
    <w:p w14:paraId="1EE1F6C6" w14:textId="77777777" w:rsidR="00710DDC" w:rsidRPr="00265BE9" w:rsidRDefault="00710DDC" w:rsidP="00710DDC">
      <w:pPr>
        <w:autoSpaceDE w:val="0"/>
        <w:autoSpaceDN w:val="0"/>
        <w:adjustRightInd w:val="0"/>
        <w:spacing w:line="360" w:lineRule="auto"/>
        <w:jc w:val="both"/>
        <w:rPr>
          <w:rFonts w:cs="Arial"/>
          <w:color w:val="000000"/>
          <w:sz w:val="22"/>
          <w:szCs w:val="22"/>
        </w:rPr>
      </w:pPr>
      <w:r w:rsidRPr="00265BE9">
        <w:rPr>
          <w:rFonts w:cs="Arial"/>
          <w:b/>
          <w:bCs/>
          <w:color w:val="000000"/>
          <w:sz w:val="22"/>
          <w:szCs w:val="22"/>
        </w:rPr>
        <w:t>Cuarto:</w:t>
      </w:r>
      <w:r w:rsidRPr="00265BE9">
        <w:rPr>
          <w:rFonts w:cs="Arial"/>
          <w:color w:val="000000"/>
          <w:sz w:val="22"/>
          <w:szCs w:val="22"/>
        </w:rPr>
        <w:t xml:space="preserve"> </w:t>
      </w:r>
      <w:proofErr w:type="gramStart"/>
      <w:r w:rsidRPr="00265BE9">
        <w:rPr>
          <w:rFonts w:cs="Arial"/>
          <w:color w:val="000000"/>
          <w:sz w:val="22"/>
          <w:szCs w:val="22"/>
        </w:rPr>
        <w:t>Que</w:t>
      </w:r>
      <w:proofErr w:type="gramEnd"/>
      <w:r w:rsidRPr="00265BE9">
        <w:rPr>
          <w:rFonts w:cs="Arial"/>
          <w:color w:val="000000"/>
          <w:sz w:val="22"/>
          <w:szCs w:val="22"/>
        </w:rPr>
        <w:t xml:space="preserve"> habiéndose concluido el proceso de calificación, lo procedente es avalar los resultados que se detallan en el citado oficio de la Gerencia General, y remitirlos a la Dirección Administrativa para que la matriz de calificación de cada servidor sea incorporada al respectivo expediente administrativo.</w:t>
      </w:r>
    </w:p>
    <w:p w14:paraId="5DC4BF21" w14:textId="77777777" w:rsidR="00710DDC" w:rsidRPr="00265BE9" w:rsidRDefault="00710DDC" w:rsidP="00710DDC">
      <w:pPr>
        <w:autoSpaceDE w:val="0"/>
        <w:autoSpaceDN w:val="0"/>
        <w:adjustRightInd w:val="0"/>
        <w:spacing w:line="360" w:lineRule="auto"/>
        <w:jc w:val="both"/>
        <w:rPr>
          <w:rFonts w:cs="Arial"/>
          <w:color w:val="000000"/>
          <w:sz w:val="22"/>
          <w:szCs w:val="22"/>
        </w:rPr>
      </w:pPr>
    </w:p>
    <w:p w14:paraId="5FE52D7A" w14:textId="77777777" w:rsidR="00710DDC" w:rsidRPr="00265BE9" w:rsidRDefault="00710DDC" w:rsidP="00710DDC">
      <w:pPr>
        <w:autoSpaceDE w:val="0"/>
        <w:autoSpaceDN w:val="0"/>
        <w:adjustRightInd w:val="0"/>
        <w:spacing w:line="360" w:lineRule="auto"/>
        <w:jc w:val="both"/>
        <w:rPr>
          <w:rFonts w:cs="Arial"/>
          <w:b/>
          <w:bCs/>
          <w:color w:val="000000"/>
          <w:sz w:val="22"/>
          <w:szCs w:val="22"/>
        </w:rPr>
      </w:pPr>
      <w:r w:rsidRPr="00265BE9">
        <w:rPr>
          <w:rFonts w:cs="Arial"/>
          <w:b/>
          <w:bCs/>
          <w:color w:val="000000"/>
          <w:sz w:val="22"/>
          <w:szCs w:val="22"/>
        </w:rPr>
        <w:t>Por tanto, se acuerda:</w:t>
      </w:r>
    </w:p>
    <w:p w14:paraId="760E8F03" w14:textId="276D3842" w:rsidR="00710DDC" w:rsidRPr="00265BE9" w:rsidRDefault="00710DDC" w:rsidP="00710DDC">
      <w:pPr>
        <w:autoSpaceDE w:val="0"/>
        <w:autoSpaceDN w:val="0"/>
        <w:adjustRightInd w:val="0"/>
        <w:spacing w:line="360" w:lineRule="auto"/>
        <w:jc w:val="both"/>
        <w:rPr>
          <w:rFonts w:cs="Arial"/>
          <w:color w:val="000000"/>
          <w:sz w:val="22"/>
          <w:szCs w:val="22"/>
        </w:rPr>
      </w:pPr>
      <w:r w:rsidRPr="00265BE9">
        <w:rPr>
          <w:rFonts w:cs="Arial"/>
          <w:b/>
          <w:bCs/>
          <w:color w:val="000000"/>
          <w:sz w:val="22"/>
          <w:szCs w:val="22"/>
        </w:rPr>
        <w:t>1)</w:t>
      </w:r>
      <w:r w:rsidRPr="00265BE9">
        <w:rPr>
          <w:rFonts w:cs="Arial"/>
          <w:color w:val="000000"/>
          <w:sz w:val="22"/>
          <w:szCs w:val="22"/>
        </w:rPr>
        <w:t xml:space="preserve"> Avalar los resultados de la evaluación del desempeño, correspondiente al </w:t>
      </w:r>
      <w:r w:rsidR="006C40BC">
        <w:rPr>
          <w:rFonts w:cs="Arial"/>
          <w:color w:val="000000"/>
          <w:sz w:val="22"/>
          <w:szCs w:val="22"/>
        </w:rPr>
        <w:t xml:space="preserve">año </w:t>
      </w:r>
      <w:r w:rsidRPr="00265BE9">
        <w:rPr>
          <w:rFonts w:cs="Arial"/>
          <w:color w:val="000000"/>
          <w:sz w:val="22"/>
          <w:szCs w:val="22"/>
        </w:rPr>
        <w:t>20</w:t>
      </w:r>
      <w:r>
        <w:rPr>
          <w:rFonts w:cs="Arial"/>
          <w:color w:val="000000"/>
          <w:sz w:val="22"/>
          <w:szCs w:val="22"/>
        </w:rPr>
        <w:t>2</w:t>
      </w:r>
      <w:r w:rsidR="006C40BC">
        <w:rPr>
          <w:rFonts w:cs="Arial"/>
          <w:color w:val="000000"/>
          <w:sz w:val="22"/>
          <w:szCs w:val="22"/>
        </w:rPr>
        <w:t>1</w:t>
      </w:r>
      <w:r w:rsidRPr="00265BE9">
        <w:rPr>
          <w:rFonts w:cs="Arial"/>
          <w:color w:val="000000"/>
          <w:sz w:val="22"/>
          <w:szCs w:val="22"/>
        </w:rPr>
        <w:t xml:space="preserve">, obtenidos por </w:t>
      </w:r>
      <w:r w:rsidR="006C40BC">
        <w:rPr>
          <w:rFonts w:cs="Arial"/>
          <w:color w:val="000000"/>
          <w:sz w:val="22"/>
          <w:szCs w:val="22"/>
        </w:rPr>
        <w:t xml:space="preserve">los funcionarios que ocupan los puestos de </w:t>
      </w:r>
      <w:r w:rsidRPr="00265BE9">
        <w:rPr>
          <w:rFonts w:cs="Arial"/>
          <w:color w:val="000000"/>
          <w:sz w:val="22"/>
          <w:szCs w:val="22"/>
        </w:rPr>
        <w:t xml:space="preserve">Gerente General, </w:t>
      </w:r>
      <w:r w:rsidR="006C40BC">
        <w:rPr>
          <w:rFonts w:cs="Arial"/>
          <w:color w:val="000000"/>
          <w:sz w:val="22"/>
          <w:szCs w:val="22"/>
        </w:rPr>
        <w:t xml:space="preserve">Subgerente de Operaciones, </w:t>
      </w:r>
      <w:r w:rsidRPr="00265BE9">
        <w:rPr>
          <w:rFonts w:cs="Arial"/>
          <w:color w:val="000000"/>
          <w:sz w:val="22"/>
          <w:szCs w:val="22"/>
        </w:rPr>
        <w:t>Auditor Interno y Secretario de Junta Directiva, en los mismos términos indicados en las matrices de calificación que se adjuntan al oficio GG-ME-</w:t>
      </w:r>
      <w:r w:rsidR="006C40BC">
        <w:rPr>
          <w:rFonts w:cs="Arial"/>
          <w:color w:val="000000"/>
          <w:sz w:val="22"/>
          <w:szCs w:val="22"/>
        </w:rPr>
        <w:t>0121</w:t>
      </w:r>
      <w:r w:rsidRPr="00265BE9">
        <w:rPr>
          <w:rFonts w:cs="Arial"/>
          <w:color w:val="000000"/>
          <w:sz w:val="22"/>
          <w:szCs w:val="22"/>
        </w:rPr>
        <w:t>-20</w:t>
      </w:r>
      <w:r>
        <w:rPr>
          <w:rFonts w:cs="Arial"/>
          <w:color w:val="000000"/>
          <w:sz w:val="22"/>
          <w:szCs w:val="22"/>
        </w:rPr>
        <w:t>2</w:t>
      </w:r>
      <w:r w:rsidR="006C40BC">
        <w:rPr>
          <w:rFonts w:cs="Arial"/>
          <w:color w:val="000000"/>
          <w:sz w:val="22"/>
          <w:szCs w:val="22"/>
        </w:rPr>
        <w:t>2</w:t>
      </w:r>
      <w:r w:rsidRPr="00265BE9">
        <w:rPr>
          <w:rFonts w:cs="Arial"/>
          <w:color w:val="000000"/>
          <w:sz w:val="22"/>
          <w:szCs w:val="22"/>
        </w:rPr>
        <w:t xml:space="preserve"> de la Gerencia General.</w:t>
      </w:r>
    </w:p>
    <w:p w14:paraId="2791634C" w14:textId="77777777" w:rsidR="00710DDC" w:rsidRPr="00265BE9" w:rsidRDefault="00710DDC" w:rsidP="00710DDC">
      <w:pPr>
        <w:autoSpaceDE w:val="0"/>
        <w:autoSpaceDN w:val="0"/>
        <w:adjustRightInd w:val="0"/>
        <w:spacing w:line="360" w:lineRule="auto"/>
        <w:jc w:val="both"/>
        <w:rPr>
          <w:rFonts w:cs="Arial"/>
          <w:color w:val="000000"/>
          <w:sz w:val="22"/>
          <w:szCs w:val="22"/>
        </w:rPr>
      </w:pPr>
    </w:p>
    <w:p w14:paraId="056CB43B" w14:textId="0090E2DE" w:rsidR="002B71CC" w:rsidRDefault="00710DDC" w:rsidP="002B71CC">
      <w:pPr>
        <w:spacing w:line="360" w:lineRule="auto"/>
        <w:jc w:val="both"/>
        <w:rPr>
          <w:rFonts w:cs="Arial"/>
          <w:sz w:val="22"/>
          <w:szCs w:val="22"/>
        </w:rPr>
      </w:pPr>
      <w:r w:rsidRPr="007A348E">
        <w:rPr>
          <w:rFonts w:cs="Arial"/>
          <w:b/>
          <w:color w:val="000000"/>
          <w:sz w:val="22"/>
          <w:szCs w:val="22"/>
        </w:rPr>
        <w:t>2)</w:t>
      </w:r>
      <w:r w:rsidRPr="007A348E">
        <w:rPr>
          <w:rFonts w:cs="Arial"/>
          <w:color w:val="000000"/>
          <w:sz w:val="22"/>
          <w:szCs w:val="22"/>
        </w:rPr>
        <w:t xml:space="preserve"> </w:t>
      </w:r>
      <w:r>
        <w:rPr>
          <w:rFonts w:cs="Arial"/>
          <w:color w:val="000000"/>
          <w:sz w:val="22"/>
          <w:szCs w:val="22"/>
        </w:rPr>
        <w:t xml:space="preserve">Trasládese dicho documento a </w:t>
      </w:r>
      <w:r w:rsidRPr="007A348E">
        <w:rPr>
          <w:rFonts w:cs="Arial"/>
          <w:color w:val="000000"/>
          <w:sz w:val="22"/>
          <w:szCs w:val="22"/>
        </w:rPr>
        <w:t>la Dirección Administrativa, para que la matriz de calificación correspondiente a cada funcionario sea incorporada al respectivo expediente</w:t>
      </w:r>
      <w:r w:rsidR="006C40BC">
        <w:rPr>
          <w:rFonts w:cs="Arial"/>
          <w:color w:val="000000"/>
          <w:sz w:val="22"/>
          <w:szCs w:val="22"/>
        </w:rPr>
        <w:t xml:space="preserve"> administrativo</w:t>
      </w:r>
      <w:r w:rsidRPr="007A348E">
        <w:rPr>
          <w:rFonts w:cs="Arial"/>
          <w:color w:val="000000"/>
          <w:sz w:val="22"/>
          <w:szCs w:val="22"/>
        </w:rPr>
        <w:t>.</w:t>
      </w:r>
    </w:p>
    <w:p w14:paraId="364AEBB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34097E0" w14:textId="77777777" w:rsidR="002B71CC" w:rsidRPr="00D14EAF" w:rsidRDefault="002B71CC" w:rsidP="002B71CC">
      <w:pPr>
        <w:spacing w:line="360" w:lineRule="auto"/>
        <w:jc w:val="both"/>
        <w:rPr>
          <w:rFonts w:cs="Arial"/>
          <w:b/>
          <w:sz w:val="22"/>
        </w:rPr>
      </w:pPr>
      <w:r w:rsidRPr="00D14EAF">
        <w:rPr>
          <w:rFonts w:cs="Arial"/>
          <w:b/>
          <w:sz w:val="22"/>
        </w:rPr>
        <w:t>************</w:t>
      </w:r>
    </w:p>
    <w:p w14:paraId="100F5D85" w14:textId="77777777" w:rsidR="002B71CC" w:rsidRDefault="002B71CC" w:rsidP="002B71CC">
      <w:pPr>
        <w:spacing w:line="360" w:lineRule="auto"/>
        <w:jc w:val="both"/>
        <w:rPr>
          <w:rFonts w:cs="Arial"/>
          <w:sz w:val="22"/>
          <w:szCs w:val="22"/>
        </w:rPr>
      </w:pPr>
    </w:p>
    <w:p w14:paraId="3883759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24EF5091" w14:textId="18F58DB2" w:rsidR="002B71CC" w:rsidRDefault="00692357" w:rsidP="002B71CC">
      <w:pPr>
        <w:spacing w:line="360" w:lineRule="auto"/>
        <w:jc w:val="both"/>
        <w:rPr>
          <w:rFonts w:cs="Arial"/>
          <w:sz w:val="22"/>
          <w:szCs w:val="22"/>
        </w:rPr>
      </w:pPr>
      <w:r w:rsidRPr="00821B02">
        <w:rPr>
          <w:rFonts w:cs="Arial"/>
          <w:sz w:val="22"/>
          <w:szCs w:val="22"/>
          <w:lang w:val="es-ES_tradnl"/>
        </w:rPr>
        <w:t xml:space="preserve">Con base en el análisis desarrollado en torno </w:t>
      </w:r>
      <w:r w:rsidR="001A4DFB">
        <w:rPr>
          <w:rFonts w:cs="Arial"/>
          <w:sz w:val="22"/>
          <w:szCs w:val="22"/>
          <w:lang w:val="es-ES_tradnl"/>
        </w:rPr>
        <w:t xml:space="preserve">al proyecto de ley </w:t>
      </w:r>
      <w:r w:rsidR="001A4DFB" w:rsidRPr="00D06276">
        <w:rPr>
          <w:rFonts w:cs="Arial"/>
          <w:sz w:val="22"/>
          <w:lang w:val="es-CR"/>
        </w:rPr>
        <w:t>que se tramita bajo el expediente legislativo N</w:t>
      </w:r>
      <w:r w:rsidR="001A4DFB">
        <w:rPr>
          <w:rFonts w:cs="Arial"/>
          <w:sz w:val="22"/>
          <w:lang w:val="es-CR"/>
        </w:rPr>
        <w:t>°</w:t>
      </w:r>
      <w:r w:rsidR="001A4DFB" w:rsidRPr="00D06276">
        <w:rPr>
          <w:rFonts w:cs="Arial"/>
          <w:sz w:val="22"/>
          <w:lang w:val="es-CR"/>
        </w:rPr>
        <w:t xml:space="preserve"> 22.919, denominado "</w:t>
      </w:r>
      <w:r w:rsidR="001A4DFB" w:rsidRPr="002B658E">
        <w:rPr>
          <w:rFonts w:cs="Arial"/>
          <w:i/>
          <w:iCs/>
          <w:sz w:val="22"/>
          <w:lang w:val="es-CR"/>
        </w:rPr>
        <w:t>Primer presupuesto extraordinario de la República y primera modificación legislativa a la Ley N° 10103, Ley de presupuesto ordinario y extraordinario de la República para el ejercicio económico 2022</w:t>
      </w:r>
      <w:r w:rsidR="001A4DFB" w:rsidRPr="00D06276">
        <w:rPr>
          <w:rFonts w:cs="Arial"/>
          <w:sz w:val="22"/>
          <w:lang w:val="es-CR"/>
        </w:rPr>
        <w:t>"</w:t>
      </w:r>
      <w:r w:rsidR="001A4DFB">
        <w:rPr>
          <w:rFonts w:cs="Arial"/>
          <w:sz w:val="22"/>
          <w:lang w:val="es-CR"/>
        </w:rPr>
        <w:t xml:space="preserve">, se instruye a la </w:t>
      </w:r>
      <w:r w:rsidR="001A4DFB" w:rsidRPr="001A4DFB">
        <w:rPr>
          <w:rFonts w:cs="Arial"/>
          <w:sz w:val="22"/>
          <w:szCs w:val="22"/>
          <w:lang w:val="es-ES_tradnl"/>
        </w:rPr>
        <w:t>Administración</w:t>
      </w:r>
      <w:r w:rsidR="001A4DFB">
        <w:rPr>
          <w:rFonts w:cs="Arial"/>
          <w:sz w:val="22"/>
          <w:szCs w:val="22"/>
          <w:lang w:val="es-ES_tradnl"/>
        </w:rPr>
        <w:t xml:space="preserve"> para que </w:t>
      </w:r>
      <w:r w:rsidR="001A4DFB" w:rsidRPr="00821B02">
        <w:rPr>
          <w:rFonts w:cs="Arial"/>
          <w:sz w:val="22"/>
          <w:szCs w:val="22"/>
          <w:lang w:val="es-ES_tradnl"/>
        </w:rPr>
        <w:t xml:space="preserve">proceda a realizar todas las acciones que sean necesarias, incluyendo un proceso de concientización con los generadores de opinión y la prensa nacional, dirigidas a defender el presupuesto institucional y los fines del Sistema Financiero Nacional para la Vivienda, </w:t>
      </w:r>
      <w:r w:rsidR="001A4DFB">
        <w:rPr>
          <w:rFonts w:cs="Arial"/>
          <w:sz w:val="22"/>
          <w:szCs w:val="22"/>
          <w:lang w:val="es-ES_tradnl"/>
        </w:rPr>
        <w:t xml:space="preserve">con la información y los datos que se disponen a la fecha, </w:t>
      </w:r>
      <w:r w:rsidR="001A4DFB">
        <w:rPr>
          <w:rFonts w:cs="Arial"/>
          <w:sz w:val="22"/>
          <w:szCs w:val="22"/>
          <w:lang w:val="es-ES_tradnl"/>
        </w:rPr>
        <w:lastRenderedPageBreak/>
        <w:t>particularmente, que</w:t>
      </w:r>
      <w:r w:rsidR="001A4DFB" w:rsidRPr="00232F19">
        <w:rPr>
          <w:sz w:val="22"/>
          <w:szCs w:val="22"/>
          <w:lang w:val="es-CR"/>
        </w:rPr>
        <w:t xml:space="preserve"> al cierre de enero del 2022 existen en trámite en las </w:t>
      </w:r>
      <w:r w:rsidR="001A4DFB">
        <w:rPr>
          <w:sz w:val="22"/>
          <w:szCs w:val="22"/>
          <w:lang w:val="es-CR"/>
        </w:rPr>
        <w:t>e</w:t>
      </w:r>
      <w:r w:rsidR="001A4DFB" w:rsidRPr="00232F19">
        <w:rPr>
          <w:sz w:val="22"/>
          <w:szCs w:val="22"/>
          <w:lang w:val="es-CR"/>
        </w:rPr>
        <w:t xml:space="preserve">ntidades </w:t>
      </w:r>
      <w:r w:rsidR="001A4DFB">
        <w:rPr>
          <w:sz w:val="22"/>
          <w:szCs w:val="22"/>
          <w:lang w:val="es-CR"/>
        </w:rPr>
        <w:t>a</w:t>
      </w:r>
      <w:r w:rsidR="001A4DFB" w:rsidRPr="00232F19">
        <w:rPr>
          <w:sz w:val="22"/>
          <w:szCs w:val="22"/>
          <w:lang w:val="es-CR"/>
        </w:rPr>
        <w:t>utorizadas y en el BANHVI</w:t>
      </w:r>
      <w:r w:rsidR="001A4DFB">
        <w:rPr>
          <w:sz w:val="22"/>
          <w:szCs w:val="22"/>
          <w:lang w:val="es-CR"/>
        </w:rPr>
        <w:t>,</w:t>
      </w:r>
      <w:r w:rsidR="001A4DFB" w:rsidRPr="00232F19">
        <w:rPr>
          <w:sz w:val="22"/>
          <w:szCs w:val="22"/>
          <w:lang w:val="es-CR"/>
        </w:rPr>
        <w:t xml:space="preserve"> más de 6.850 solicitudes</w:t>
      </w:r>
      <w:r w:rsidR="00550FD9">
        <w:rPr>
          <w:sz w:val="22"/>
          <w:szCs w:val="22"/>
          <w:lang w:val="es-CR"/>
        </w:rPr>
        <w:t xml:space="preserve"> de bono</w:t>
      </w:r>
      <w:r w:rsidR="001A4DFB" w:rsidRPr="00232F19">
        <w:rPr>
          <w:sz w:val="22"/>
          <w:szCs w:val="22"/>
          <w:lang w:val="es-CR"/>
        </w:rPr>
        <w:t xml:space="preserve">, cuya inversión supera los </w:t>
      </w:r>
      <w:r w:rsidR="001A4DFB">
        <w:rPr>
          <w:sz w:val="22"/>
          <w:szCs w:val="22"/>
          <w:lang w:val="es-CR"/>
        </w:rPr>
        <w:t>¢</w:t>
      </w:r>
      <w:r w:rsidR="001A4DFB" w:rsidRPr="00232F19">
        <w:rPr>
          <w:sz w:val="22"/>
          <w:szCs w:val="22"/>
          <w:lang w:val="es-CR"/>
        </w:rPr>
        <w:t>73.500 millones.</w:t>
      </w:r>
    </w:p>
    <w:p w14:paraId="0BF28978"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29087CF" w14:textId="77777777" w:rsidR="002B71CC" w:rsidRPr="00D14EAF" w:rsidRDefault="002B71CC" w:rsidP="002B71CC">
      <w:pPr>
        <w:spacing w:line="360" w:lineRule="auto"/>
        <w:jc w:val="both"/>
        <w:rPr>
          <w:rFonts w:cs="Arial"/>
          <w:b/>
          <w:sz w:val="22"/>
        </w:rPr>
      </w:pPr>
      <w:r w:rsidRPr="00D14EAF">
        <w:rPr>
          <w:rFonts w:cs="Arial"/>
          <w:b/>
          <w:sz w:val="22"/>
        </w:rPr>
        <w:t>************</w:t>
      </w:r>
    </w:p>
    <w:p w14:paraId="2DB71623" w14:textId="77777777" w:rsidR="002B71CC" w:rsidRDefault="002B71CC" w:rsidP="002B71CC">
      <w:pPr>
        <w:spacing w:line="360" w:lineRule="auto"/>
        <w:jc w:val="both"/>
        <w:rPr>
          <w:rFonts w:cs="Arial"/>
          <w:sz w:val="22"/>
          <w:lang w:val="es-ES_tradnl"/>
        </w:rPr>
      </w:pPr>
    </w:p>
    <w:p w14:paraId="63D8F73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12C33264" w14:textId="1718E3B5" w:rsidR="002B71CC" w:rsidRDefault="00913366" w:rsidP="002B71CC">
      <w:pPr>
        <w:spacing w:line="360" w:lineRule="auto"/>
        <w:jc w:val="both"/>
        <w:rPr>
          <w:rFonts w:cs="Arial"/>
          <w:sz w:val="22"/>
          <w:szCs w:val="22"/>
        </w:rPr>
      </w:pPr>
      <w:r>
        <w:rPr>
          <w:rFonts w:cs="Arial"/>
          <w:sz w:val="22"/>
          <w:szCs w:val="22"/>
        </w:rPr>
        <w:t xml:space="preserve">Instruir a la </w:t>
      </w:r>
      <w:r w:rsidRPr="00913366">
        <w:rPr>
          <w:rFonts w:cs="Arial"/>
          <w:sz w:val="22"/>
          <w:szCs w:val="22"/>
          <w:lang w:val="es-CR"/>
        </w:rPr>
        <w:t>Gerencia General</w:t>
      </w:r>
      <w:r>
        <w:rPr>
          <w:rFonts w:cs="Arial"/>
          <w:sz w:val="22"/>
          <w:szCs w:val="22"/>
          <w:lang w:val="es-CR"/>
        </w:rPr>
        <w:t>, para que dentro del plazo de</w:t>
      </w:r>
      <w:r w:rsidR="006A208E">
        <w:rPr>
          <w:rFonts w:cs="Arial"/>
          <w:sz w:val="22"/>
          <w:szCs w:val="22"/>
          <w:lang w:val="es-CR"/>
        </w:rPr>
        <w:t xml:space="preserve"> 10 días hábiles</w:t>
      </w:r>
      <w:r>
        <w:rPr>
          <w:rFonts w:cs="Arial"/>
          <w:sz w:val="22"/>
          <w:szCs w:val="22"/>
          <w:lang w:val="es-CR"/>
        </w:rPr>
        <w:t xml:space="preserve"> la remita la información correspondiente, sobre lo indicado en el </w:t>
      </w:r>
      <w:r>
        <w:rPr>
          <w:rFonts w:cs="Arial"/>
          <w:sz w:val="22"/>
          <w:lang w:val="es-ES_tradnl"/>
        </w:rPr>
        <w:t xml:space="preserve">oficio JMJA-2102-2022 del 21 de febrero de 2022, mediante el cual, el señor José Mario Jara Alvarado, vicepresidente de la empresa Las Rosas de Pocosol S.A., solicita copia de los </w:t>
      </w:r>
      <w:r w:rsidRPr="00D331BB">
        <w:rPr>
          <w:rFonts w:cs="Arial"/>
          <w:sz w:val="22"/>
          <w:szCs w:val="22"/>
          <w:lang w:val="es-CR"/>
        </w:rPr>
        <w:t xml:space="preserve">informes de la Gerencia General, relacionados con el control de ejecución de acuerdos de la </w:t>
      </w:r>
      <w:r w:rsidRPr="00D331BB">
        <w:rPr>
          <w:rFonts w:cs="Arial"/>
          <w:sz w:val="22"/>
          <w:szCs w:val="22"/>
          <w:lang w:val="es-ES_tradnl"/>
        </w:rPr>
        <w:t xml:space="preserve">Junta Directiva, </w:t>
      </w:r>
      <w:r w:rsidRPr="00D331BB">
        <w:rPr>
          <w:rFonts w:cs="Arial"/>
          <w:sz w:val="22"/>
          <w:szCs w:val="22"/>
          <w:lang w:val="es-CR"/>
        </w:rPr>
        <w:t>desde el año 2020</w:t>
      </w:r>
      <w:r>
        <w:rPr>
          <w:rFonts w:cs="Arial"/>
          <w:sz w:val="22"/>
          <w:szCs w:val="22"/>
          <w:lang w:val="es-CR"/>
        </w:rPr>
        <w:t>.</w:t>
      </w:r>
    </w:p>
    <w:p w14:paraId="6570DF92" w14:textId="66F679F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63DDB8D" w14:textId="77777777" w:rsidR="002B71CC" w:rsidRPr="00D14EAF" w:rsidRDefault="002B71CC" w:rsidP="002B71CC">
      <w:pPr>
        <w:spacing w:line="360" w:lineRule="auto"/>
        <w:jc w:val="both"/>
        <w:rPr>
          <w:rFonts w:cs="Arial"/>
          <w:b/>
          <w:sz w:val="22"/>
        </w:rPr>
      </w:pPr>
      <w:r w:rsidRPr="00D14EAF">
        <w:rPr>
          <w:rFonts w:cs="Arial"/>
          <w:b/>
          <w:sz w:val="22"/>
        </w:rPr>
        <w:t>************</w:t>
      </w:r>
    </w:p>
    <w:p w14:paraId="7E1C7F32" w14:textId="77777777" w:rsidR="002B71CC" w:rsidRDefault="002B71CC" w:rsidP="002B71CC">
      <w:pPr>
        <w:spacing w:line="360" w:lineRule="auto"/>
        <w:jc w:val="both"/>
        <w:rPr>
          <w:rFonts w:cs="Arial"/>
          <w:sz w:val="22"/>
          <w:lang w:val="es-ES_tradnl"/>
        </w:rPr>
      </w:pPr>
    </w:p>
    <w:p w14:paraId="26488C3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4591E062" w14:textId="2719D1D2" w:rsidR="002B71CC" w:rsidRDefault="00913366" w:rsidP="002B71CC">
      <w:pPr>
        <w:spacing w:line="360" w:lineRule="auto"/>
        <w:jc w:val="both"/>
        <w:rPr>
          <w:rFonts w:cs="Arial"/>
          <w:sz w:val="22"/>
          <w:szCs w:val="22"/>
        </w:rPr>
      </w:pPr>
      <w:r>
        <w:rPr>
          <w:rFonts w:cs="Arial"/>
          <w:sz w:val="22"/>
          <w:szCs w:val="22"/>
          <w:lang w:val="es-CR"/>
        </w:rPr>
        <w:t xml:space="preserve">Instruir a la </w:t>
      </w:r>
      <w:r w:rsidRPr="00913366">
        <w:rPr>
          <w:rFonts w:cs="Arial"/>
          <w:sz w:val="22"/>
          <w:szCs w:val="22"/>
          <w:lang w:val="es-ES_tradnl"/>
        </w:rPr>
        <w:t xml:space="preserve">Administración, para </w:t>
      </w:r>
      <w:r w:rsidR="00EF143B">
        <w:rPr>
          <w:rFonts w:cs="Arial"/>
          <w:sz w:val="22"/>
          <w:szCs w:val="22"/>
          <w:lang w:val="es-ES_tradnl"/>
        </w:rPr>
        <w:t xml:space="preserve">que valore y </w:t>
      </w:r>
      <w:r w:rsidRPr="00913366">
        <w:rPr>
          <w:rFonts w:cs="Arial"/>
          <w:sz w:val="22"/>
          <w:szCs w:val="22"/>
          <w:lang w:val="es-ES_tradnl"/>
        </w:rPr>
        <w:t>present</w:t>
      </w:r>
      <w:r w:rsidR="00EF143B">
        <w:rPr>
          <w:rFonts w:cs="Arial"/>
          <w:sz w:val="22"/>
          <w:szCs w:val="22"/>
          <w:lang w:val="es-ES_tradnl"/>
        </w:rPr>
        <w:t>e</w:t>
      </w:r>
      <w:r w:rsidRPr="00913366">
        <w:rPr>
          <w:rFonts w:cs="Arial"/>
          <w:sz w:val="22"/>
          <w:szCs w:val="22"/>
          <w:lang w:val="es-ES_tradnl"/>
        </w:rPr>
        <w:t xml:space="preserve"> a esta Junta Directiva la recomendación correspondiente</w:t>
      </w:r>
      <w:r w:rsidR="00EF143B">
        <w:rPr>
          <w:rFonts w:cs="Arial"/>
          <w:sz w:val="22"/>
          <w:szCs w:val="22"/>
          <w:lang w:val="es-ES_tradnl"/>
        </w:rPr>
        <w:t xml:space="preserve">, con respecto a lo indicado en </w:t>
      </w:r>
      <w:r w:rsidR="00EF143B">
        <w:rPr>
          <w:rFonts w:cs="Arial"/>
          <w:sz w:val="22"/>
          <w:lang w:val="es-ES_tradnl"/>
        </w:rPr>
        <w:t xml:space="preserve">el oficio AG-28-2022, del 21 de febrero de 2022, mediante el cual, el señor Manuel Antonio González Cabezas, Auditor General del Banco Popular y de Desarrollo Comunal, solicita a esta </w:t>
      </w:r>
      <w:r w:rsidR="00EF143B" w:rsidRPr="00AB57E8">
        <w:rPr>
          <w:rFonts w:cs="Arial"/>
          <w:sz w:val="22"/>
          <w:lang w:val="es-ES_tradnl"/>
        </w:rPr>
        <w:t>Junta Directiva</w:t>
      </w:r>
      <w:r w:rsidR="00EF143B">
        <w:rPr>
          <w:rFonts w:cs="Arial"/>
          <w:sz w:val="22"/>
          <w:lang w:val="es-ES_tradnl"/>
        </w:rPr>
        <w:t xml:space="preserve">, en resumen y con base en los argumentos que expone en dicho escrito, </w:t>
      </w:r>
      <w:r w:rsidR="00EF143B" w:rsidRPr="00D331BB">
        <w:rPr>
          <w:rFonts w:cs="Arial"/>
          <w:sz w:val="22"/>
          <w:szCs w:val="22"/>
          <w:lang w:val="es-CR"/>
        </w:rPr>
        <w:t xml:space="preserve">que del </w:t>
      </w:r>
      <w:r w:rsidR="00EF143B" w:rsidRPr="00D331BB">
        <w:rPr>
          <w:rFonts w:cs="Arial"/>
          <w:i/>
          <w:iCs/>
          <w:sz w:val="22"/>
          <w:szCs w:val="22"/>
          <w:lang w:val="es-CR"/>
        </w:rPr>
        <w:t>Marco de acciones preventivas y correctivas aplicables a las entidades autorizadas</w:t>
      </w:r>
      <w:r w:rsidR="00EF143B">
        <w:rPr>
          <w:rFonts w:cs="Arial"/>
          <w:i/>
          <w:iCs/>
          <w:sz w:val="22"/>
          <w:szCs w:val="22"/>
          <w:lang w:val="es-CR"/>
        </w:rPr>
        <w:t xml:space="preserve"> del </w:t>
      </w:r>
      <w:r w:rsidR="00EF143B" w:rsidRPr="00972222">
        <w:rPr>
          <w:rFonts w:cs="Arial"/>
          <w:i/>
          <w:iCs/>
          <w:sz w:val="22"/>
          <w:szCs w:val="22"/>
          <w:lang w:val="es-ES_tradnl"/>
        </w:rPr>
        <w:t>Sistema Financiero Nacional para la Vivienda</w:t>
      </w:r>
      <w:r w:rsidR="00EF143B" w:rsidRPr="00D331BB">
        <w:rPr>
          <w:rFonts w:cs="Arial"/>
          <w:sz w:val="22"/>
          <w:szCs w:val="22"/>
          <w:lang w:val="es-CR"/>
        </w:rPr>
        <w:t xml:space="preserve">, se suprima </w:t>
      </w:r>
      <w:r w:rsidR="00EF143B">
        <w:rPr>
          <w:rFonts w:cs="Arial"/>
          <w:sz w:val="22"/>
          <w:szCs w:val="22"/>
          <w:lang w:val="es-CR"/>
        </w:rPr>
        <w:t>el numeral 1., referido a las posibles faltas por la a</w:t>
      </w:r>
      <w:r w:rsidR="00EF143B" w:rsidRPr="004A6471">
        <w:rPr>
          <w:rFonts w:cs="Arial"/>
          <w:sz w:val="22"/>
          <w:szCs w:val="22"/>
          <w:lang w:val="es-CR"/>
        </w:rPr>
        <w:t>usencia de estudios especiales en los recursos FOSUVI</w:t>
      </w:r>
      <w:r w:rsidR="00EF143B">
        <w:rPr>
          <w:rFonts w:cs="Arial"/>
          <w:sz w:val="22"/>
          <w:szCs w:val="22"/>
          <w:lang w:val="es-CR"/>
        </w:rPr>
        <w:t>,</w:t>
      </w:r>
      <w:r w:rsidR="00EF143B" w:rsidRPr="004A6471">
        <w:rPr>
          <w:rFonts w:cs="Arial"/>
          <w:sz w:val="22"/>
          <w:szCs w:val="22"/>
          <w:lang w:val="es-CR"/>
        </w:rPr>
        <w:t xml:space="preserve"> de pa</w:t>
      </w:r>
      <w:r w:rsidR="00EF143B">
        <w:rPr>
          <w:rFonts w:cs="Arial"/>
          <w:sz w:val="22"/>
          <w:szCs w:val="22"/>
          <w:lang w:val="es-CR"/>
        </w:rPr>
        <w:t>rte</w:t>
      </w:r>
      <w:r w:rsidR="00EF143B" w:rsidRPr="004A6471">
        <w:rPr>
          <w:rFonts w:cs="Arial"/>
          <w:sz w:val="22"/>
          <w:szCs w:val="22"/>
          <w:lang w:val="es-CR"/>
        </w:rPr>
        <w:t xml:space="preserve"> de </w:t>
      </w:r>
      <w:r w:rsidR="00EF143B">
        <w:rPr>
          <w:rFonts w:cs="Arial"/>
          <w:sz w:val="22"/>
          <w:szCs w:val="22"/>
          <w:lang w:val="es-CR"/>
        </w:rPr>
        <w:t>l</w:t>
      </w:r>
      <w:r w:rsidR="00EF143B" w:rsidRPr="004A6471">
        <w:rPr>
          <w:rFonts w:cs="Arial"/>
          <w:sz w:val="22"/>
          <w:szCs w:val="22"/>
          <w:lang w:val="es-CR"/>
        </w:rPr>
        <w:t>a Auditor</w:t>
      </w:r>
      <w:r w:rsidR="00EF143B">
        <w:rPr>
          <w:rFonts w:cs="Arial"/>
          <w:sz w:val="22"/>
          <w:szCs w:val="22"/>
          <w:lang w:val="es-CR"/>
        </w:rPr>
        <w:t>í</w:t>
      </w:r>
      <w:r w:rsidR="00EF143B" w:rsidRPr="004A6471">
        <w:rPr>
          <w:rFonts w:cs="Arial"/>
          <w:sz w:val="22"/>
          <w:szCs w:val="22"/>
          <w:lang w:val="es-CR"/>
        </w:rPr>
        <w:t>a</w:t>
      </w:r>
      <w:r w:rsidR="00EF143B">
        <w:rPr>
          <w:rFonts w:cs="Arial"/>
          <w:sz w:val="22"/>
          <w:szCs w:val="22"/>
          <w:lang w:val="es-CR"/>
        </w:rPr>
        <w:t xml:space="preserve"> </w:t>
      </w:r>
      <w:r w:rsidR="00EF143B" w:rsidRPr="004A6471">
        <w:rPr>
          <w:rFonts w:cs="Arial"/>
          <w:sz w:val="22"/>
          <w:szCs w:val="22"/>
          <w:lang w:val="es-CR"/>
        </w:rPr>
        <w:t>Interna</w:t>
      </w:r>
      <w:r w:rsidR="00EF143B">
        <w:rPr>
          <w:rFonts w:cs="Arial"/>
          <w:sz w:val="22"/>
          <w:szCs w:val="22"/>
          <w:lang w:val="es-CR"/>
        </w:rPr>
        <w:t xml:space="preserve"> de la</w:t>
      </w:r>
      <w:r w:rsidR="00EF143B" w:rsidRPr="004A6471">
        <w:rPr>
          <w:rFonts w:cs="Arial"/>
          <w:sz w:val="22"/>
          <w:szCs w:val="22"/>
          <w:lang w:val="es-CR"/>
        </w:rPr>
        <w:t xml:space="preserve"> entidad autorizada</w:t>
      </w:r>
      <w:r w:rsidR="00EF143B">
        <w:rPr>
          <w:rFonts w:cs="Arial"/>
          <w:sz w:val="22"/>
          <w:szCs w:val="22"/>
          <w:lang w:val="es-CR"/>
        </w:rPr>
        <w:t>.</w:t>
      </w:r>
    </w:p>
    <w:p w14:paraId="0859E326" w14:textId="77777777" w:rsidR="002B71CC" w:rsidRDefault="002B71CC" w:rsidP="002B71CC">
      <w:pPr>
        <w:spacing w:line="360" w:lineRule="auto"/>
        <w:jc w:val="both"/>
        <w:rPr>
          <w:rFonts w:cs="Arial"/>
          <w:sz w:val="22"/>
          <w:szCs w:val="22"/>
        </w:rPr>
      </w:pPr>
    </w:p>
    <w:p w14:paraId="7B6BF095" w14:textId="1F370CC4" w:rsidR="002B71CC" w:rsidRDefault="00EF143B" w:rsidP="002B71CC">
      <w:pPr>
        <w:spacing w:line="360" w:lineRule="auto"/>
        <w:jc w:val="both"/>
        <w:rPr>
          <w:rFonts w:cs="Arial"/>
          <w:sz w:val="22"/>
          <w:szCs w:val="22"/>
        </w:rPr>
      </w:pPr>
      <w:r>
        <w:rPr>
          <w:rFonts w:cs="Arial"/>
          <w:sz w:val="22"/>
          <w:szCs w:val="22"/>
        </w:rPr>
        <w:t xml:space="preserve">Para rendir el respectivo informe y recomendaciones, se otorga a la </w:t>
      </w:r>
      <w:r w:rsidRPr="00EF143B">
        <w:rPr>
          <w:rFonts w:cs="Arial"/>
          <w:sz w:val="22"/>
          <w:szCs w:val="22"/>
          <w:lang w:val="es-ES_tradnl"/>
        </w:rPr>
        <w:t>Administración</w:t>
      </w:r>
      <w:r>
        <w:rPr>
          <w:rFonts w:cs="Arial"/>
          <w:sz w:val="22"/>
          <w:szCs w:val="22"/>
          <w:lang w:val="es-ES_tradnl"/>
        </w:rPr>
        <w:t xml:space="preserve"> un plazo de hasta el próximo 18 de marzo.</w:t>
      </w:r>
      <w:r>
        <w:rPr>
          <w:rFonts w:cs="Arial"/>
          <w:sz w:val="22"/>
          <w:szCs w:val="22"/>
        </w:rPr>
        <w:t xml:space="preserve"> </w:t>
      </w:r>
    </w:p>
    <w:p w14:paraId="76F984C7" w14:textId="3F42EE29"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5D67C1D9" w14:textId="77777777" w:rsidR="002B71CC" w:rsidRPr="00D14EAF" w:rsidRDefault="002B71CC" w:rsidP="002B71CC">
      <w:pPr>
        <w:spacing w:line="360" w:lineRule="auto"/>
        <w:jc w:val="both"/>
        <w:rPr>
          <w:rFonts w:cs="Arial"/>
          <w:b/>
          <w:sz w:val="22"/>
        </w:rPr>
      </w:pPr>
      <w:r w:rsidRPr="00D14EAF">
        <w:rPr>
          <w:rFonts w:cs="Arial"/>
          <w:b/>
          <w:sz w:val="22"/>
        </w:rPr>
        <w:t>************</w:t>
      </w:r>
    </w:p>
    <w:p w14:paraId="70848FE6" w14:textId="77777777" w:rsidR="002B71CC" w:rsidRDefault="002B71CC" w:rsidP="002B71CC">
      <w:pPr>
        <w:spacing w:line="360" w:lineRule="auto"/>
        <w:jc w:val="both"/>
        <w:rPr>
          <w:rFonts w:cs="Arial"/>
          <w:sz w:val="22"/>
          <w:lang w:val="es-ES_tradnl"/>
        </w:rPr>
      </w:pPr>
    </w:p>
    <w:p w14:paraId="2891643D"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10</w:t>
      </w:r>
      <w:r w:rsidRPr="00AB2826">
        <w:rPr>
          <w:rFonts w:cs="Arial"/>
          <w:szCs w:val="22"/>
        </w:rPr>
        <w:t>:</w:t>
      </w:r>
    </w:p>
    <w:p w14:paraId="677E9F24" w14:textId="303D487B" w:rsidR="003E07E6" w:rsidRDefault="00152864" w:rsidP="003E07E6">
      <w:pPr>
        <w:spacing w:line="360" w:lineRule="auto"/>
        <w:jc w:val="both"/>
        <w:rPr>
          <w:sz w:val="22"/>
          <w:szCs w:val="22"/>
        </w:rPr>
      </w:pPr>
      <w:r>
        <w:rPr>
          <w:rFonts w:cs="Arial"/>
          <w:sz w:val="22"/>
          <w:szCs w:val="22"/>
        </w:rPr>
        <w:t xml:space="preserve">Instruir a la </w:t>
      </w:r>
      <w:r w:rsidRPr="00152864">
        <w:rPr>
          <w:rFonts w:cs="Arial"/>
          <w:sz w:val="22"/>
          <w:szCs w:val="22"/>
          <w:lang w:val="es-CR"/>
        </w:rPr>
        <w:t>Gerencia General</w:t>
      </w:r>
      <w:r w:rsidR="00683219">
        <w:rPr>
          <w:rFonts w:cs="Arial"/>
          <w:sz w:val="22"/>
          <w:szCs w:val="22"/>
          <w:lang w:val="es-CR"/>
        </w:rPr>
        <w:t>,</w:t>
      </w:r>
      <w:r>
        <w:rPr>
          <w:rFonts w:cs="Arial"/>
          <w:sz w:val="22"/>
          <w:szCs w:val="22"/>
          <w:lang w:val="es-CR"/>
        </w:rPr>
        <w:t xml:space="preserve"> para que </w:t>
      </w:r>
      <w:r w:rsidR="003E07E6">
        <w:rPr>
          <w:rFonts w:cs="Arial"/>
          <w:sz w:val="22"/>
          <w:szCs w:val="22"/>
          <w:lang w:val="es-CR"/>
        </w:rPr>
        <w:t>valore</w:t>
      </w:r>
      <w:r w:rsidR="003E07E6">
        <w:rPr>
          <w:rFonts w:cs="Arial"/>
          <w:sz w:val="22"/>
          <w:szCs w:val="22"/>
          <w:lang w:val="es-ES_tradnl"/>
        </w:rPr>
        <w:t xml:space="preserve"> </w:t>
      </w:r>
      <w:r w:rsidR="003E07E6">
        <w:rPr>
          <w:rFonts w:cs="Arial"/>
          <w:sz w:val="22"/>
          <w:szCs w:val="22"/>
          <w:lang w:val="es-CR"/>
        </w:rPr>
        <w:t xml:space="preserve">los aspectos de fondo dados en la </w:t>
      </w:r>
      <w:r w:rsidR="003E07E6" w:rsidRPr="009B7DEC">
        <w:rPr>
          <w:sz w:val="22"/>
          <w:szCs w:val="22"/>
        </w:rPr>
        <w:t xml:space="preserve">respuesta brindada </w:t>
      </w:r>
      <w:r w:rsidR="003E07E6">
        <w:rPr>
          <w:sz w:val="22"/>
          <w:szCs w:val="22"/>
        </w:rPr>
        <w:t xml:space="preserve">por la Subgerencia de Operaciones a la </w:t>
      </w:r>
      <w:r w:rsidR="003E07E6">
        <w:rPr>
          <w:rFonts w:cs="Arial"/>
          <w:sz w:val="22"/>
          <w:lang w:val="es-ES_tradnl"/>
        </w:rPr>
        <w:t xml:space="preserve">empresa Construcciones Modulares de Costa Rica S.A., por medio del oficio SO-OF-0214-2021, del 23 de diciembre de 2021, con respecto a la </w:t>
      </w:r>
      <w:r w:rsidR="003E07E6" w:rsidRPr="009B7DEC">
        <w:rPr>
          <w:sz w:val="22"/>
          <w:szCs w:val="22"/>
        </w:rPr>
        <w:t xml:space="preserve">solicitud de </w:t>
      </w:r>
      <w:r w:rsidR="003E07E6">
        <w:rPr>
          <w:sz w:val="22"/>
          <w:szCs w:val="22"/>
        </w:rPr>
        <w:t xml:space="preserve">aprobación de un </w:t>
      </w:r>
      <w:r w:rsidR="003E07E6" w:rsidRPr="009B7DEC">
        <w:rPr>
          <w:sz w:val="22"/>
          <w:szCs w:val="22"/>
        </w:rPr>
        <w:t>financiamiento adicional para el proyecto Santa Luisa II</w:t>
      </w:r>
      <w:r w:rsidR="003E07E6">
        <w:rPr>
          <w:sz w:val="22"/>
          <w:szCs w:val="22"/>
        </w:rPr>
        <w:t xml:space="preserve">.  Lo anterior, debido a las aparentes inconsistencias que se han presentado al someter a la aprobación de esta </w:t>
      </w:r>
      <w:r w:rsidR="003E07E6" w:rsidRPr="007E370A">
        <w:rPr>
          <w:rFonts w:cs="Arial"/>
          <w:sz w:val="22"/>
          <w:szCs w:val="22"/>
          <w:lang w:val="es-ES_tradnl"/>
        </w:rPr>
        <w:t>Junta Directiva</w:t>
      </w:r>
      <w:r w:rsidR="003E07E6">
        <w:rPr>
          <w:rFonts w:cs="Arial"/>
          <w:sz w:val="22"/>
          <w:szCs w:val="22"/>
          <w:lang w:val="es-ES_tradnl"/>
        </w:rPr>
        <w:t xml:space="preserve">, el pasado mes de enero, una propuesta para ajustar el monto de un grupo de bonos individuales para familias </w:t>
      </w:r>
      <w:r w:rsidR="00584D47">
        <w:rPr>
          <w:rFonts w:cs="Arial"/>
          <w:sz w:val="22"/>
          <w:szCs w:val="22"/>
          <w:lang w:val="es-ES_tradnl"/>
        </w:rPr>
        <w:t xml:space="preserve">de territorios </w:t>
      </w:r>
      <w:r w:rsidR="003E07E6">
        <w:rPr>
          <w:rFonts w:cs="Arial"/>
          <w:sz w:val="22"/>
          <w:szCs w:val="22"/>
          <w:lang w:val="es-ES_tradnl"/>
        </w:rPr>
        <w:t>indígenas.</w:t>
      </w:r>
    </w:p>
    <w:p w14:paraId="4A0A7088" w14:textId="1C2C02D4"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0D8BE076" w14:textId="77777777" w:rsidR="002B71CC" w:rsidRPr="00D14EAF" w:rsidRDefault="002B71CC" w:rsidP="002B71CC">
      <w:pPr>
        <w:spacing w:line="360" w:lineRule="auto"/>
        <w:jc w:val="both"/>
        <w:rPr>
          <w:rFonts w:cs="Arial"/>
          <w:b/>
          <w:sz w:val="22"/>
        </w:rPr>
      </w:pPr>
      <w:r w:rsidRPr="00D14EAF">
        <w:rPr>
          <w:rFonts w:cs="Arial"/>
          <w:b/>
          <w:sz w:val="22"/>
        </w:rPr>
        <w:t>************</w:t>
      </w:r>
    </w:p>
    <w:p w14:paraId="4A2EB42E" w14:textId="77777777" w:rsidR="002B71CC" w:rsidRDefault="002B71CC" w:rsidP="002B71CC">
      <w:pPr>
        <w:spacing w:line="360" w:lineRule="auto"/>
        <w:jc w:val="both"/>
        <w:rPr>
          <w:rFonts w:cs="Arial"/>
          <w:sz w:val="22"/>
          <w:lang w:val="es-ES_tradnl"/>
        </w:rPr>
      </w:pPr>
    </w:p>
    <w:p w14:paraId="7CC3341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11</w:t>
      </w:r>
      <w:r w:rsidRPr="00AB2826">
        <w:rPr>
          <w:rFonts w:cs="Arial"/>
          <w:szCs w:val="22"/>
        </w:rPr>
        <w:t>:</w:t>
      </w:r>
    </w:p>
    <w:p w14:paraId="5DAF1B28" w14:textId="201D9C08" w:rsidR="002B71CC" w:rsidRDefault="00683219" w:rsidP="002B71CC">
      <w:pPr>
        <w:spacing w:line="360" w:lineRule="auto"/>
        <w:jc w:val="both"/>
        <w:rPr>
          <w:rFonts w:cs="Arial"/>
          <w:sz w:val="22"/>
          <w:szCs w:val="22"/>
        </w:rPr>
      </w:pPr>
      <w:r>
        <w:rPr>
          <w:rFonts w:cs="Arial"/>
          <w:sz w:val="22"/>
          <w:szCs w:val="22"/>
        </w:rPr>
        <w:t xml:space="preserve">Instruir a la </w:t>
      </w:r>
      <w:r w:rsidRPr="00152864">
        <w:rPr>
          <w:rFonts w:cs="Arial"/>
          <w:sz w:val="22"/>
          <w:szCs w:val="22"/>
          <w:lang w:val="es-CR"/>
        </w:rPr>
        <w:t>Gerencia General</w:t>
      </w:r>
      <w:r>
        <w:rPr>
          <w:rFonts w:cs="Arial"/>
          <w:sz w:val="22"/>
          <w:szCs w:val="22"/>
          <w:lang w:val="es-CR"/>
        </w:rPr>
        <w:t xml:space="preserve">, para que valore y rinda criterio a esta </w:t>
      </w:r>
      <w:r w:rsidRPr="00152864">
        <w:rPr>
          <w:rFonts w:cs="Arial"/>
          <w:sz w:val="22"/>
          <w:szCs w:val="22"/>
          <w:lang w:val="es-ES_tradnl"/>
        </w:rPr>
        <w:t>Junta Directiva</w:t>
      </w:r>
      <w:r>
        <w:rPr>
          <w:rFonts w:cs="Arial"/>
          <w:sz w:val="22"/>
          <w:szCs w:val="22"/>
          <w:lang w:val="es-ES_tradnl"/>
        </w:rPr>
        <w:t xml:space="preserve">, sobre </w:t>
      </w:r>
      <w:r w:rsidR="00FF5D29" w:rsidRPr="00D331BB">
        <w:rPr>
          <w:rFonts w:cs="Arial"/>
          <w:sz w:val="22"/>
          <w:szCs w:val="22"/>
          <w:lang w:val="es-CR"/>
        </w:rPr>
        <w:t xml:space="preserve">el nuevo procedimiento </w:t>
      </w:r>
      <w:r w:rsidR="00FF5D29">
        <w:rPr>
          <w:rFonts w:cs="Arial"/>
          <w:sz w:val="22"/>
          <w:szCs w:val="22"/>
          <w:lang w:val="es-CR"/>
        </w:rPr>
        <w:t xml:space="preserve">emitido por la Subgerencia de Operaciones con la circular </w:t>
      </w:r>
      <w:r w:rsidR="00FF5D29" w:rsidRPr="00FB4C1F">
        <w:rPr>
          <w:rFonts w:cs="Arial"/>
          <w:sz w:val="22"/>
          <w:szCs w:val="22"/>
          <w:lang w:val="es-CR"/>
        </w:rPr>
        <w:t>SGO-CI-0037-2022, de fecha 02 de febrero</w:t>
      </w:r>
      <w:r w:rsidR="00FF5D29">
        <w:rPr>
          <w:rFonts w:cs="Arial"/>
          <w:sz w:val="22"/>
          <w:szCs w:val="22"/>
          <w:lang w:val="es-CR"/>
        </w:rPr>
        <w:t xml:space="preserve"> de 2022, relacionado con el </w:t>
      </w:r>
      <w:r w:rsidR="00FF5D29" w:rsidRPr="00D331BB">
        <w:rPr>
          <w:rFonts w:cs="Arial"/>
          <w:sz w:val="22"/>
          <w:szCs w:val="22"/>
          <w:lang w:val="es-CR"/>
        </w:rPr>
        <w:t xml:space="preserve">trámite y desembolso de recursos para los proyectos </w:t>
      </w:r>
      <w:r w:rsidR="00FF5D29">
        <w:rPr>
          <w:rFonts w:cs="Arial"/>
          <w:sz w:val="22"/>
          <w:szCs w:val="22"/>
          <w:lang w:val="es-CR"/>
        </w:rPr>
        <w:t xml:space="preserve">de vivienda </w:t>
      </w:r>
      <w:r w:rsidR="00FF5D29" w:rsidRPr="00D331BB">
        <w:rPr>
          <w:rFonts w:cs="Arial"/>
          <w:sz w:val="22"/>
          <w:szCs w:val="22"/>
          <w:lang w:val="es-CR"/>
        </w:rPr>
        <w:t>en ejecución</w:t>
      </w:r>
      <w:r w:rsidR="00FF5D29">
        <w:rPr>
          <w:rFonts w:cs="Arial"/>
          <w:sz w:val="22"/>
          <w:szCs w:val="22"/>
          <w:lang w:val="es-CR"/>
        </w:rPr>
        <w:t>.</w:t>
      </w:r>
      <w:r w:rsidR="009D0EF7">
        <w:rPr>
          <w:rFonts w:cs="Arial"/>
          <w:sz w:val="22"/>
          <w:szCs w:val="22"/>
          <w:lang w:val="es-CR"/>
        </w:rPr>
        <w:t xml:space="preserve">  Lo anterior, </w:t>
      </w:r>
      <w:r w:rsidR="006F37B6">
        <w:rPr>
          <w:rFonts w:cs="Arial"/>
          <w:sz w:val="22"/>
          <w:szCs w:val="22"/>
          <w:lang w:val="es-CR"/>
        </w:rPr>
        <w:t xml:space="preserve">valorando la </w:t>
      </w:r>
      <w:r w:rsidR="00B430D5">
        <w:rPr>
          <w:rFonts w:cs="Arial"/>
          <w:sz w:val="22"/>
          <w:szCs w:val="22"/>
          <w:lang w:val="es-CR"/>
        </w:rPr>
        <w:t>necesidad</w:t>
      </w:r>
      <w:r w:rsidR="006F37B6">
        <w:rPr>
          <w:rFonts w:cs="Arial"/>
          <w:sz w:val="22"/>
          <w:szCs w:val="22"/>
          <w:lang w:val="es-CR"/>
        </w:rPr>
        <w:t xml:space="preserve"> de apoyar y facilitar la labor del sector </w:t>
      </w:r>
      <w:r w:rsidR="00FD6801">
        <w:rPr>
          <w:rFonts w:cs="Arial"/>
          <w:sz w:val="22"/>
          <w:szCs w:val="22"/>
          <w:lang w:val="es-CR"/>
        </w:rPr>
        <w:t>de la construcción de</w:t>
      </w:r>
      <w:r w:rsidR="006F37B6">
        <w:rPr>
          <w:rFonts w:cs="Arial"/>
          <w:sz w:val="22"/>
          <w:szCs w:val="22"/>
          <w:lang w:val="es-CR"/>
        </w:rPr>
        <w:t xml:space="preserve"> vivienda</w:t>
      </w:r>
      <w:r w:rsidR="00FD6801">
        <w:rPr>
          <w:rFonts w:cs="Arial"/>
          <w:sz w:val="22"/>
          <w:szCs w:val="22"/>
          <w:lang w:val="es-CR"/>
        </w:rPr>
        <w:t>s</w:t>
      </w:r>
      <w:r w:rsidR="006F37B6">
        <w:rPr>
          <w:rFonts w:cs="Arial"/>
          <w:sz w:val="22"/>
          <w:szCs w:val="22"/>
          <w:lang w:val="es-CR"/>
        </w:rPr>
        <w:t xml:space="preserve"> de interés social, debido a las </w:t>
      </w:r>
      <w:r w:rsidR="003F6C8E">
        <w:rPr>
          <w:rFonts w:cs="Arial"/>
          <w:sz w:val="22"/>
          <w:szCs w:val="22"/>
          <w:lang w:val="es-CR"/>
        </w:rPr>
        <w:t xml:space="preserve">afectaciones que actualmente enfrenta </w:t>
      </w:r>
      <w:r w:rsidR="00FD6801">
        <w:rPr>
          <w:rFonts w:cs="Arial"/>
          <w:sz w:val="22"/>
          <w:szCs w:val="22"/>
          <w:lang w:val="es-CR"/>
        </w:rPr>
        <w:t xml:space="preserve">este </w:t>
      </w:r>
      <w:r w:rsidR="003F6C8E">
        <w:rPr>
          <w:rFonts w:cs="Arial"/>
          <w:sz w:val="22"/>
          <w:szCs w:val="22"/>
          <w:lang w:val="es-CR"/>
        </w:rPr>
        <w:t xml:space="preserve">sector, </w:t>
      </w:r>
      <w:r w:rsidR="00017865">
        <w:rPr>
          <w:rFonts w:cs="Arial"/>
          <w:sz w:val="22"/>
          <w:szCs w:val="22"/>
          <w:lang w:val="es-CR"/>
        </w:rPr>
        <w:t xml:space="preserve">como consecuencia de los rebajos sufridos en </w:t>
      </w:r>
      <w:r w:rsidR="006F37B6">
        <w:rPr>
          <w:rFonts w:cs="Arial"/>
          <w:sz w:val="22"/>
          <w:szCs w:val="22"/>
          <w:lang w:val="es-CR"/>
        </w:rPr>
        <w:t>los últimos años</w:t>
      </w:r>
      <w:r w:rsidR="00017865">
        <w:rPr>
          <w:rFonts w:cs="Arial"/>
          <w:sz w:val="22"/>
          <w:szCs w:val="22"/>
          <w:lang w:val="es-CR"/>
        </w:rPr>
        <w:t>,</w:t>
      </w:r>
      <w:r w:rsidR="006F37B6">
        <w:rPr>
          <w:rFonts w:cs="Arial"/>
          <w:sz w:val="22"/>
          <w:szCs w:val="22"/>
          <w:lang w:val="es-CR"/>
        </w:rPr>
        <w:t xml:space="preserve"> </w:t>
      </w:r>
      <w:r w:rsidR="00017865">
        <w:rPr>
          <w:rFonts w:cs="Arial"/>
          <w:sz w:val="22"/>
          <w:szCs w:val="22"/>
          <w:lang w:val="es-CR"/>
        </w:rPr>
        <w:t>e</w:t>
      </w:r>
      <w:r w:rsidR="003F6C8E">
        <w:rPr>
          <w:rFonts w:cs="Arial"/>
          <w:sz w:val="22"/>
          <w:szCs w:val="22"/>
          <w:lang w:val="es-CR"/>
        </w:rPr>
        <w:t>n los recursos presupuestarios del FOSUVI</w:t>
      </w:r>
      <w:r w:rsidR="00FD6801">
        <w:rPr>
          <w:rFonts w:cs="Arial"/>
          <w:sz w:val="22"/>
          <w:szCs w:val="22"/>
          <w:lang w:val="es-CR"/>
        </w:rPr>
        <w:t>.</w:t>
      </w:r>
    </w:p>
    <w:p w14:paraId="21B1A5A6" w14:textId="3240ADD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72C9C29" w14:textId="77777777" w:rsidR="002B71CC" w:rsidRPr="00D14EAF" w:rsidRDefault="002B71CC" w:rsidP="002B71CC">
      <w:pPr>
        <w:spacing w:line="360" w:lineRule="auto"/>
        <w:jc w:val="both"/>
        <w:rPr>
          <w:rFonts w:cs="Arial"/>
          <w:b/>
          <w:sz w:val="22"/>
        </w:rPr>
      </w:pPr>
      <w:r w:rsidRPr="00D14EAF">
        <w:rPr>
          <w:rFonts w:cs="Arial"/>
          <w:b/>
          <w:sz w:val="22"/>
        </w:rPr>
        <w:t>************</w:t>
      </w:r>
    </w:p>
    <w:p w14:paraId="456F95FA" w14:textId="77777777" w:rsidR="002B71CC" w:rsidRDefault="002B71CC" w:rsidP="002B71CC">
      <w:pPr>
        <w:spacing w:line="360" w:lineRule="auto"/>
        <w:jc w:val="both"/>
        <w:rPr>
          <w:rFonts w:cs="Arial"/>
          <w:sz w:val="22"/>
          <w:lang w:val="es-ES_tradnl"/>
        </w:rPr>
      </w:pPr>
    </w:p>
    <w:p w14:paraId="64D983C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12</w:t>
      </w:r>
      <w:r w:rsidRPr="00AB2826">
        <w:rPr>
          <w:rFonts w:cs="Arial"/>
          <w:szCs w:val="22"/>
        </w:rPr>
        <w:t>:</w:t>
      </w:r>
    </w:p>
    <w:p w14:paraId="1840AFF8" w14:textId="2FC73A08" w:rsidR="002B71CC" w:rsidRDefault="007F42F6" w:rsidP="002B71CC">
      <w:pPr>
        <w:spacing w:line="360" w:lineRule="auto"/>
        <w:jc w:val="both"/>
        <w:rPr>
          <w:rFonts w:cs="Arial"/>
          <w:sz w:val="22"/>
          <w:szCs w:val="22"/>
        </w:rPr>
      </w:pPr>
      <w:r w:rsidRPr="007F42F6">
        <w:rPr>
          <w:rFonts w:cs="Arial"/>
          <w:sz w:val="22"/>
          <w:szCs w:val="22"/>
          <w:lang w:val="es-CR"/>
        </w:rPr>
        <w:t>Instruir a la Dirección FOSUVI, para que en un plazo máximo de 10 días hábiles, resuelva lo que corresponda e informe al interesado</w:t>
      </w:r>
      <w:r>
        <w:rPr>
          <w:rFonts w:cs="Arial"/>
          <w:sz w:val="22"/>
          <w:szCs w:val="22"/>
          <w:lang w:val="es-CR"/>
        </w:rPr>
        <w:t xml:space="preserve">, sobre lo indicado en el </w:t>
      </w:r>
      <w:r>
        <w:rPr>
          <w:rFonts w:cs="Arial"/>
          <w:sz w:val="22"/>
          <w:lang w:val="es-ES_tradnl"/>
        </w:rPr>
        <w:t xml:space="preserve">oficio del 23 de febrero de 2022, remitido con carácter confidencial, mediante el cual, una ciudadana denuncia </w:t>
      </w:r>
      <w:r w:rsidRPr="00D331BB">
        <w:rPr>
          <w:rFonts w:cs="Arial"/>
          <w:sz w:val="22"/>
          <w:szCs w:val="22"/>
          <w:lang w:val="es-CR"/>
        </w:rPr>
        <w:t>la retención de un saldo de los recursos de un bono</w:t>
      </w:r>
      <w:r>
        <w:rPr>
          <w:rFonts w:cs="Arial"/>
          <w:sz w:val="22"/>
          <w:szCs w:val="22"/>
          <w:lang w:val="es-CR"/>
        </w:rPr>
        <w:t xml:space="preserve"> de vivienda</w:t>
      </w:r>
      <w:r w:rsidRPr="00D331BB">
        <w:rPr>
          <w:rFonts w:cs="Arial"/>
          <w:sz w:val="22"/>
          <w:szCs w:val="22"/>
          <w:lang w:val="es-CR"/>
        </w:rPr>
        <w:t xml:space="preserve"> por parte de la entidad autorizada</w:t>
      </w:r>
      <w:r>
        <w:rPr>
          <w:rFonts w:cs="Arial"/>
          <w:sz w:val="22"/>
          <w:szCs w:val="22"/>
          <w:lang w:val="es-CR"/>
        </w:rPr>
        <w:t xml:space="preserve">, así como la </w:t>
      </w:r>
      <w:r w:rsidRPr="00D331BB">
        <w:rPr>
          <w:rFonts w:cs="Arial"/>
          <w:sz w:val="22"/>
          <w:szCs w:val="22"/>
          <w:lang w:val="es-CR"/>
        </w:rPr>
        <w:t>falta de resolución por parte del BANHVI, y solicita el giro de las sumas pendientes para concluir la construcción de la casa</w:t>
      </w:r>
      <w:r>
        <w:rPr>
          <w:rFonts w:cs="Arial"/>
          <w:sz w:val="22"/>
          <w:szCs w:val="22"/>
          <w:lang w:val="es-CR"/>
        </w:rPr>
        <w:t>.</w:t>
      </w:r>
    </w:p>
    <w:p w14:paraId="04AB89D3" w14:textId="0676F2AF"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43D31721" w14:textId="77777777" w:rsidR="002B71CC" w:rsidRPr="00D14EAF" w:rsidRDefault="002B71CC" w:rsidP="002B71CC">
      <w:pPr>
        <w:spacing w:line="360" w:lineRule="auto"/>
        <w:jc w:val="both"/>
        <w:rPr>
          <w:rFonts w:cs="Arial"/>
          <w:b/>
          <w:sz w:val="22"/>
        </w:rPr>
      </w:pPr>
      <w:r w:rsidRPr="00D14EAF">
        <w:rPr>
          <w:rFonts w:cs="Arial"/>
          <w:b/>
          <w:sz w:val="22"/>
        </w:rPr>
        <w:t>************</w:t>
      </w:r>
    </w:p>
    <w:p w14:paraId="142B1EAA" w14:textId="77777777" w:rsidR="002B71CC" w:rsidRDefault="002B71CC" w:rsidP="002B71CC">
      <w:pPr>
        <w:spacing w:line="360" w:lineRule="auto"/>
        <w:jc w:val="both"/>
        <w:rPr>
          <w:rFonts w:cs="Arial"/>
          <w:sz w:val="22"/>
          <w:lang w:val="es-ES_tradnl"/>
        </w:rPr>
      </w:pPr>
    </w:p>
    <w:p w14:paraId="554412C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13</w:t>
      </w:r>
      <w:r w:rsidRPr="00AB2826">
        <w:rPr>
          <w:rFonts w:cs="Arial"/>
          <w:szCs w:val="22"/>
        </w:rPr>
        <w:t>:</w:t>
      </w:r>
    </w:p>
    <w:p w14:paraId="1E601A9F" w14:textId="3CBCE63B" w:rsidR="002B71CC" w:rsidRDefault="00877BB3" w:rsidP="002B71CC">
      <w:pPr>
        <w:spacing w:line="360" w:lineRule="auto"/>
        <w:jc w:val="both"/>
        <w:rPr>
          <w:rFonts w:cs="Arial"/>
          <w:sz w:val="22"/>
          <w:szCs w:val="22"/>
        </w:rPr>
      </w:pPr>
      <w:r w:rsidRPr="00877BB3">
        <w:rPr>
          <w:rFonts w:cs="Arial"/>
          <w:sz w:val="22"/>
          <w:szCs w:val="22"/>
          <w:lang w:val="es-CR"/>
        </w:rPr>
        <w:t>Instruir a la Dirección FONAVI</w:t>
      </w:r>
      <w:r>
        <w:rPr>
          <w:rFonts w:cs="Arial"/>
          <w:sz w:val="22"/>
          <w:szCs w:val="22"/>
          <w:lang w:val="es-CR"/>
        </w:rPr>
        <w:t>,</w:t>
      </w:r>
      <w:r w:rsidRPr="00877BB3">
        <w:rPr>
          <w:rFonts w:cs="Arial"/>
          <w:sz w:val="22"/>
          <w:szCs w:val="22"/>
          <w:lang w:val="es-CR"/>
        </w:rPr>
        <w:t xml:space="preserve"> para que en un plazo máximo de 10 días hábiles remita la información correspondiente</w:t>
      </w:r>
      <w:r>
        <w:rPr>
          <w:rFonts w:cs="Arial"/>
          <w:sz w:val="22"/>
          <w:szCs w:val="22"/>
          <w:lang w:val="es-CR"/>
        </w:rPr>
        <w:t xml:space="preserve">, sobre lo indicado en el </w:t>
      </w:r>
      <w:r>
        <w:rPr>
          <w:rFonts w:cs="Arial"/>
          <w:sz w:val="22"/>
          <w:lang w:val="es-ES_tradnl"/>
        </w:rPr>
        <w:t xml:space="preserve">escrito del 24 de febrero de 2022, mediante el cual, la señora Tatiana Mora Gómez, Gestora de Productos de Crédito del Banco de Costa Rica, solicita a la Dirección FONAVI y a esta </w:t>
      </w:r>
      <w:r w:rsidRPr="00703BDF">
        <w:rPr>
          <w:rFonts w:cs="Arial"/>
          <w:sz w:val="22"/>
          <w:lang w:val="es-ES_tradnl"/>
        </w:rPr>
        <w:t>Junta Directiva</w:t>
      </w:r>
      <w:r>
        <w:rPr>
          <w:rFonts w:cs="Arial"/>
          <w:sz w:val="22"/>
          <w:lang w:val="es-ES_tradnl"/>
        </w:rPr>
        <w:t xml:space="preserve">, datos </w:t>
      </w:r>
      <w:r w:rsidRPr="00D331BB">
        <w:rPr>
          <w:rFonts w:cs="Arial"/>
          <w:sz w:val="22"/>
          <w:szCs w:val="22"/>
          <w:lang w:val="es-CR"/>
        </w:rPr>
        <w:t>sobre los salarios mínimos actualizados y los rangos salariales para el financiamiento de viviendas a la clase media</w:t>
      </w:r>
      <w:r>
        <w:rPr>
          <w:rFonts w:cs="Arial"/>
          <w:sz w:val="22"/>
          <w:szCs w:val="22"/>
          <w:lang w:val="es-CR"/>
        </w:rPr>
        <w:t>.</w:t>
      </w:r>
    </w:p>
    <w:p w14:paraId="67EA01DA" w14:textId="48B4755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1755FBF6" w14:textId="77777777" w:rsidR="002B71CC" w:rsidRPr="00D14EAF" w:rsidRDefault="002B71CC" w:rsidP="002B71CC">
      <w:pPr>
        <w:spacing w:line="360" w:lineRule="auto"/>
        <w:jc w:val="both"/>
        <w:rPr>
          <w:rFonts w:cs="Arial"/>
          <w:b/>
          <w:sz w:val="22"/>
        </w:rPr>
      </w:pPr>
      <w:r w:rsidRPr="00D14EAF">
        <w:rPr>
          <w:rFonts w:cs="Arial"/>
          <w:b/>
          <w:sz w:val="22"/>
        </w:rPr>
        <w:t>************</w:t>
      </w:r>
    </w:p>
    <w:p w14:paraId="58AFD832" w14:textId="77777777" w:rsidR="002B71CC" w:rsidRDefault="002B71CC" w:rsidP="002B71CC">
      <w:pPr>
        <w:spacing w:line="360" w:lineRule="auto"/>
        <w:jc w:val="both"/>
        <w:rPr>
          <w:rFonts w:cs="Arial"/>
          <w:sz w:val="22"/>
          <w:lang w:val="es-ES_tradnl"/>
        </w:rPr>
      </w:pPr>
    </w:p>
    <w:p w14:paraId="6D05C91B"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14</w:t>
      </w:r>
      <w:r w:rsidRPr="00AB2826">
        <w:rPr>
          <w:rFonts w:cs="Arial"/>
          <w:szCs w:val="22"/>
        </w:rPr>
        <w:t>:</w:t>
      </w:r>
    </w:p>
    <w:p w14:paraId="0C22F45A" w14:textId="2B32874C" w:rsidR="002B71CC" w:rsidRDefault="00003393" w:rsidP="002B71CC">
      <w:pPr>
        <w:spacing w:line="360" w:lineRule="auto"/>
        <w:jc w:val="both"/>
        <w:rPr>
          <w:rFonts w:cs="Arial"/>
          <w:sz w:val="22"/>
          <w:szCs w:val="22"/>
        </w:rPr>
      </w:pPr>
      <w:r>
        <w:rPr>
          <w:rFonts w:cs="Arial"/>
          <w:sz w:val="22"/>
          <w:szCs w:val="22"/>
          <w:lang w:val="es-CR"/>
        </w:rPr>
        <w:t xml:space="preserve">Instruir </w:t>
      </w:r>
      <w:r w:rsidRPr="00003393">
        <w:rPr>
          <w:rFonts w:cs="Arial"/>
          <w:sz w:val="22"/>
          <w:szCs w:val="22"/>
          <w:lang w:val="es-CR"/>
        </w:rPr>
        <w:t xml:space="preserve">a la Dirección FOSUVI, para </w:t>
      </w:r>
      <w:r>
        <w:rPr>
          <w:rFonts w:cs="Arial"/>
          <w:sz w:val="22"/>
          <w:szCs w:val="22"/>
          <w:lang w:val="es-CR"/>
        </w:rPr>
        <w:t xml:space="preserve">que valore y resuelva lo que técnica y legalmente </w:t>
      </w:r>
      <w:r w:rsidRPr="00003393">
        <w:rPr>
          <w:rFonts w:cs="Arial"/>
          <w:sz w:val="22"/>
          <w:szCs w:val="22"/>
          <w:lang w:val="es-CR"/>
        </w:rPr>
        <w:t>corresponda</w:t>
      </w:r>
      <w:r>
        <w:rPr>
          <w:rFonts w:cs="Arial"/>
          <w:sz w:val="22"/>
          <w:szCs w:val="22"/>
          <w:lang w:val="es-CR"/>
        </w:rPr>
        <w:t>,</w:t>
      </w:r>
      <w:r w:rsidR="000E1367">
        <w:rPr>
          <w:rFonts w:cs="Arial"/>
          <w:sz w:val="22"/>
          <w:szCs w:val="22"/>
          <w:lang w:val="es-CR"/>
        </w:rPr>
        <w:t xml:space="preserve"> dentro de un plazo máximo de hasta el próximo 21 de marzo,</w:t>
      </w:r>
      <w:r>
        <w:rPr>
          <w:rFonts w:cs="Arial"/>
          <w:sz w:val="22"/>
          <w:szCs w:val="22"/>
          <w:lang w:val="es-CR"/>
        </w:rPr>
        <w:t xml:space="preserve"> sobre lo indicado en el </w:t>
      </w:r>
      <w:r>
        <w:rPr>
          <w:rFonts w:cs="Arial"/>
          <w:sz w:val="22"/>
          <w:lang w:val="es-ES_tradnl"/>
        </w:rPr>
        <w:t xml:space="preserve">oficio OF-SJ-23-25-02-2022 del 24 de febrero de 2022, mediante el cual, la señora </w:t>
      </w:r>
      <w:proofErr w:type="spellStart"/>
      <w:r>
        <w:rPr>
          <w:rFonts w:cs="Arial"/>
          <w:sz w:val="22"/>
          <w:lang w:val="es-ES_tradnl"/>
        </w:rPr>
        <w:t>Gretta</w:t>
      </w:r>
      <w:proofErr w:type="spellEnd"/>
      <w:r>
        <w:rPr>
          <w:rFonts w:cs="Arial"/>
          <w:sz w:val="22"/>
          <w:lang w:val="es-ES_tradnl"/>
        </w:rPr>
        <w:t xml:space="preserve"> Moraga Guzmán, presidenta de la empresa </w:t>
      </w:r>
      <w:r w:rsidRPr="009C0643">
        <w:rPr>
          <w:rFonts w:cs="Arial"/>
          <w:sz w:val="22"/>
          <w:szCs w:val="22"/>
          <w:lang w:val="es-CR"/>
        </w:rPr>
        <w:t>Edificios, Casas y Carreteras</w:t>
      </w:r>
      <w:r>
        <w:rPr>
          <w:rFonts w:cs="Arial"/>
          <w:sz w:val="22"/>
          <w:szCs w:val="22"/>
          <w:lang w:val="es-CR"/>
        </w:rPr>
        <w:t xml:space="preserve"> S.A., solicita a esta </w:t>
      </w:r>
      <w:r w:rsidRPr="004C2F9E">
        <w:rPr>
          <w:rFonts w:cs="Arial"/>
          <w:sz w:val="22"/>
          <w:szCs w:val="22"/>
          <w:lang w:val="es-ES_tradnl"/>
        </w:rPr>
        <w:t>Junta Directiva</w:t>
      </w:r>
      <w:r>
        <w:rPr>
          <w:rFonts w:cs="Arial"/>
          <w:sz w:val="22"/>
          <w:szCs w:val="22"/>
          <w:lang w:val="es-ES_tradnl"/>
        </w:rPr>
        <w:t xml:space="preserve">, en resumen y según los argumentos que expone en dicho escrito, la </w:t>
      </w:r>
      <w:r w:rsidRPr="009C0643">
        <w:rPr>
          <w:rFonts w:cs="Arial"/>
          <w:sz w:val="22"/>
          <w:szCs w:val="22"/>
          <w:lang w:val="es-CR"/>
        </w:rPr>
        <w:t xml:space="preserve">aprobación de un reajuste de precios en seis </w:t>
      </w:r>
      <w:r>
        <w:rPr>
          <w:rFonts w:cs="Arial"/>
          <w:sz w:val="22"/>
          <w:szCs w:val="22"/>
          <w:lang w:val="es-CR"/>
        </w:rPr>
        <w:t xml:space="preserve">operaciones </w:t>
      </w:r>
      <w:r w:rsidRPr="009C0643">
        <w:rPr>
          <w:rFonts w:cs="Arial"/>
          <w:sz w:val="22"/>
          <w:szCs w:val="22"/>
          <w:lang w:val="es-CR"/>
        </w:rPr>
        <w:t xml:space="preserve">de bono </w:t>
      </w:r>
      <w:r>
        <w:rPr>
          <w:rFonts w:cs="Arial"/>
          <w:sz w:val="22"/>
          <w:szCs w:val="22"/>
          <w:lang w:val="es-CR"/>
        </w:rPr>
        <w:t xml:space="preserve">destinadas a </w:t>
      </w:r>
      <w:r w:rsidRPr="009C0643">
        <w:rPr>
          <w:rFonts w:cs="Arial"/>
          <w:sz w:val="22"/>
          <w:szCs w:val="22"/>
          <w:lang w:val="es-CR"/>
        </w:rPr>
        <w:t>construir vivienda</w:t>
      </w:r>
      <w:r>
        <w:rPr>
          <w:rFonts w:cs="Arial"/>
          <w:sz w:val="22"/>
          <w:szCs w:val="22"/>
          <w:lang w:val="es-CR"/>
        </w:rPr>
        <w:t>s</w:t>
      </w:r>
      <w:r w:rsidRPr="009C0643">
        <w:rPr>
          <w:rFonts w:cs="Arial"/>
          <w:sz w:val="22"/>
          <w:szCs w:val="22"/>
          <w:lang w:val="es-CR"/>
        </w:rPr>
        <w:t xml:space="preserve"> en </w:t>
      </w:r>
      <w:r>
        <w:rPr>
          <w:rFonts w:cs="Arial"/>
          <w:sz w:val="22"/>
          <w:szCs w:val="22"/>
          <w:lang w:val="es-CR"/>
        </w:rPr>
        <w:t xml:space="preserve">una </w:t>
      </w:r>
      <w:r w:rsidRPr="009C0643">
        <w:rPr>
          <w:rFonts w:cs="Arial"/>
          <w:sz w:val="22"/>
          <w:szCs w:val="22"/>
          <w:lang w:val="es-CR"/>
        </w:rPr>
        <w:t>segunda planta</w:t>
      </w:r>
      <w:r>
        <w:rPr>
          <w:rFonts w:cs="Arial"/>
          <w:sz w:val="22"/>
          <w:szCs w:val="22"/>
          <w:lang w:val="es-CR"/>
        </w:rPr>
        <w:t>.</w:t>
      </w:r>
    </w:p>
    <w:p w14:paraId="3404D6F2" w14:textId="71BA584B" w:rsidR="002B71CC" w:rsidRPr="00AB2826" w:rsidRDefault="002B71CC" w:rsidP="002B71CC">
      <w:pPr>
        <w:pStyle w:val="Ttulo2"/>
        <w:spacing w:line="360" w:lineRule="auto"/>
        <w:rPr>
          <w:rFonts w:cs="Arial"/>
          <w:szCs w:val="22"/>
          <w:lang w:val="es-ES_tradnl"/>
        </w:rPr>
      </w:pPr>
      <w:r w:rsidRPr="00AB2826">
        <w:rPr>
          <w:rFonts w:cs="Arial"/>
          <w:szCs w:val="22"/>
        </w:rPr>
        <w:t>Acuerdo Unánime.-</w:t>
      </w:r>
    </w:p>
    <w:p w14:paraId="38B6C8DF" w14:textId="77777777" w:rsidR="002B71CC" w:rsidRPr="00D14EAF" w:rsidRDefault="002B71CC" w:rsidP="002B71CC">
      <w:pPr>
        <w:spacing w:line="360" w:lineRule="auto"/>
        <w:jc w:val="both"/>
        <w:rPr>
          <w:rFonts w:cs="Arial"/>
          <w:b/>
          <w:sz w:val="22"/>
        </w:rPr>
      </w:pPr>
      <w:r w:rsidRPr="00D14EAF">
        <w:rPr>
          <w:rFonts w:cs="Arial"/>
          <w:b/>
          <w:sz w:val="22"/>
        </w:rPr>
        <w:t>************</w:t>
      </w:r>
    </w:p>
    <w:p w14:paraId="5744ED60" w14:textId="77777777" w:rsidR="002B71CC" w:rsidRDefault="002B71CC" w:rsidP="002B71CC">
      <w:pPr>
        <w:spacing w:line="360" w:lineRule="auto"/>
        <w:jc w:val="both"/>
        <w:rPr>
          <w:rFonts w:cs="Arial"/>
          <w:sz w:val="22"/>
          <w:szCs w:val="22"/>
        </w:rPr>
      </w:pPr>
    </w:p>
    <w:p w14:paraId="608FF21C" w14:textId="77777777" w:rsidR="002B71CC" w:rsidRDefault="002B71CC" w:rsidP="002B71CC">
      <w:pPr>
        <w:spacing w:line="360" w:lineRule="auto"/>
        <w:jc w:val="both"/>
        <w:rPr>
          <w:rFonts w:cs="Arial"/>
          <w:sz w:val="22"/>
          <w:szCs w:val="22"/>
        </w:rPr>
      </w:pPr>
    </w:p>
    <w:p w14:paraId="121F851D"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2BFED" w14:textId="77777777" w:rsidR="00DD0D14" w:rsidRDefault="00DD0D14">
      <w:r>
        <w:separator/>
      </w:r>
    </w:p>
  </w:endnote>
  <w:endnote w:type="continuationSeparator" w:id="0">
    <w:p w14:paraId="1A9F7C72" w14:textId="77777777" w:rsidR="00DD0D14" w:rsidRDefault="00DD0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importan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254D8" w14:textId="77777777" w:rsidR="00DD0D14" w:rsidRDefault="00DD0D14">
      <w:r>
        <w:separator/>
      </w:r>
    </w:p>
  </w:footnote>
  <w:footnote w:type="continuationSeparator" w:id="0">
    <w:p w14:paraId="56DCB525" w14:textId="77777777" w:rsidR="00DD0D14" w:rsidRDefault="00DD0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793C2" w14:textId="77777777" w:rsidR="009D03FE" w:rsidRDefault="009D03FE">
    <w:pPr>
      <w:pStyle w:val="Encabezado"/>
      <w:rPr>
        <w:lang w:val="es-ES"/>
      </w:rPr>
    </w:pPr>
  </w:p>
  <w:p w14:paraId="50CC260F" w14:textId="46A59D6C"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203588">
      <w:rPr>
        <w:sz w:val="18"/>
        <w:lang w:val="es-ES"/>
      </w:rPr>
      <w:t>16</w:t>
    </w:r>
    <w:r>
      <w:rPr>
        <w:sz w:val="18"/>
        <w:lang w:val="es-ES"/>
      </w:rPr>
      <w:t>-</w:t>
    </w:r>
    <w:r w:rsidR="005F2BC7">
      <w:rPr>
        <w:sz w:val="18"/>
        <w:lang w:val="es-ES"/>
      </w:rPr>
      <w:t>2022</w:t>
    </w:r>
    <w:r>
      <w:rPr>
        <w:sz w:val="18"/>
        <w:lang w:val="es-ES"/>
      </w:rPr>
      <w:t xml:space="preserve">                   2</w:t>
    </w:r>
    <w:r w:rsidR="00203588">
      <w:rPr>
        <w:sz w:val="18"/>
        <w:lang w:val="es-ES"/>
      </w:rPr>
      <w:t>8</w:t>
    </w:r>
    <w:r>
      <w:rPr>
        <w:sz w:val="18"/>
        <w:lang w:val="es-ES"/>
      </w:rPr>
      <w:t xml:space="preserve"> de </w:t>
    </w:r>
    <w:r w:rsidR="00203588">
      <w:rPr>
        <w:sz w:val="18"/>
        <w:lang w:val="es-ES"/>
      </w:rPr>
      <w:t>febrero</w:t>
    </w:r>
    <w:r>
      <w:rPr>
        <w:sz w:val="18"/>
        <w:lang w:val="es-ES"/>
      </w:rPr>
      <w:t xml:space="preserve"> de </w:t>
    </w:r>
    <w:r w:rsidR="005F2BC7">
      <w:rPr>
        <w:sz w:val="18"/>
        <w:lang w:val="es-ES"/>
      </w:rPr>
      <w:t>2022</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42DCEA36"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02B1F8"/>
    <w:multiLevelType w:val="hybridMultilevel"/>
    <w:tmpl w:val="61C772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31A0857"/>
    <w:multiLevelType w:val="hybridMultilevel"/>
    <w:tmpl w:val="205CBF06"/>
    <w:lvl w:ilvl="0" w:tplc="14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507687F"/>
    <w:multiLevelType w:val="hybridMultilevel"/>
    <w:tmpl w:val="2512A76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569199E"/>
    <w:multiLevelType w:val="hybridMultilevel"/>
    <w:tmpl w:val="FCCCE528"/>
    <w:lvl w:ilvl="0" w:tplc="7F26481A">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8B1163"/>
    <w:multiLevelType w:val="hybridMultilevel"/>
    <w:tmpl w:val="92AE805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26AF4070"/>
    <w:multiLevelType w:val="hybridMultilevel"/>
    <w:tmpl w:val="7B247C60"/>
    <w:lvl w:ilvl="0" w:tplc="7F26481A">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9E95459"/>
    <w:multiLevelType w:val="hybridMultilevel"/>
    <w:tmpl w:val="5C3828E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BEB595B"/>
    <w:multiLevelType w:val="hybridMultilevel"/>
    <w:tmpl w:val="7A8CB62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E272DEC"/>
    <w:multiLevelType w:val="hybridMultilevel"/>
    <w:tmpl w:val="C5443A3E"/>
    <w:lvl w:ilvl="0" w:tplc="6B228390">
      <w:start w:val="1"/>
      <w:numFmt w:val="lowerLetter"/>
      <w:lvlText w:val="%1)"/>
      <w:lvlJc w:val="left"/>
      <w:pPr>
        <w:ind w:left="840" w:hanging="360"/>
      </w:pPr>
      <w:rPr>
        <w:rFonts w:hint="default"/>
      </w:rPr>
    </w:lvl>
    <w:lvl w:ilvl="1" w:tplc="140A0019" w:tentative="1">
      <w:start w:val="1"/>
      <w:numFmt w:val="lowerLetter"/>
      <w:lvlText w:val="%2."/>
      <w:lvlJc w:val="left"/>
      <w:pPr>
        <w:ind w:left="1560" w:hanging="360"/>
      </w:pPr>
    </w:lvl>
    <w:lvl w:ilvl="2" w:tplc="140A001B" w:tentative="1">
      <w:start w:val="1"/>
      <w:numFmt w:val="lowerRoman"/>
      <w:lvlText w:val="%3."/>
      <w:lvlJc w:val="right"/>
      <w:pPr>
        <w:ind w:left="2280" w:hanging="180"/>
      </w:pPr>
    </w:lvl>
    <w:lvl w:ilvl="3" w:tplc="140A000F" w:tentative="1">
      <w:start w:val="1"/>
      <w:numFmt w:val="decimal"/>
      <w:lvlText w:val="%4."/>
      <w:lvlJc w:val="left"/>
      <w:pPr>
        <w:ind w:left="3000" w:hanging="360"/>
      </w:pPr>
    </w:lvl>
    <w:lvl w:ilvl="4" w:tplc="140A0019" w:tentative="1">
      <w:start w:val="1"/>
      <w:numFmt w:val="lowerLetter"/>
      <w:lvlText w:val="%5."/>
      <w:lvlJc w:val="left"/>
      <w:pPr>
        <w:ind w:left="3720" w:hanging="360"/>
      </w:pPr>
    </w:lvl>
    <w:lvl w:ilvl="5" w:tplc="140A001B" w:tentative="1">
      <w:start w:val="1"/>
      <w:numFmt w:val="lowerRoman"/>
      <w:lvlText w:val="%6."/>
      <w:lvlJc w:val="right"/>
      <w:pPr>
        <w:ind w:left="4440" w:hanging="180"/>
      </w:pPr>
    </w:lvl>
    <w:lvl w:ilvl="6" w:tplc="140A000F" w:tentative="1">
      <w:start w:val="1"/>
      <w:numFmt w:val="decimal"/>
      <w:lvlText w:val="%7."/>
      <w:lvlJc w:val="left"/>
      <w:pPr>
        <w:ind w:left="5160" w:hanging="360"/>
      </w:pPr>
    </w:lvl>
    <w:lvl w:ilvl="7" w:tplc="140A0019" w:tentative="1">
      <w:start w:val="1"/>
      <w:numFmt w:val="lowerLetter"/>
      <w:lvlText w:val="%8."/>
      <w:lvlJc w:val="left"/>
      <w:pPr>
        <w:ind w:left="5880" w:hanging="360"/>
      </w:pPr>
    </w:lvl>
    <w:lvl w:ilvl="8" w:tplc="140A001B" w:tentative="1">
      <w:start w:val="1"/>
      <w:numFmt w:val="lowerRoman"/>
      <w:lvlText w:val="%9."/>
      <w:lvlJc w:val="right"/>
      <w:pPr>
        <w:ind w:left="6600" w:hanging="180"/>
      </w:pPr>
    </w:lvl>
  </w:abstractNum>
  <w:abstractNum w:abstractNumId="16" w15:restartNumberingAfterBreak="0">
    <w:nsid w:val="3E6F7681"/>
    <w:multiLevelType w:val="hybridMultilevel"/>
    <w:tmpl w:val="E568424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2E95211"/>
    <w:multiLevelType w:val="hybridMultilevel"/>
    <w:tmpl w:val="2A38ECD0"/>
    <w:lvl w:ilvl="0" w:tplc="140A0017">
      <w:start w:val="1"/>
      <w:numFmt w:val="lowerLetter"/>
      <w:lvlText w:val="%1)"/>
      <w:lvlJc w:val="left"/>
      <w:pPr>
        <w:ind w:left="720" w:hanging="360"/>
      </w:pPr>
    </w:lvl>
    <w:lvl w:ilvl="1" w:tplc="984AEFEE">
      <w:start w:val="1"/>
      <w:numFmt w:val="decimal"/>
      <w:lvlText w:val="%2)"/>
      <w:lvlJc w:val="left"/>
      <w:pPr>
        <w:ind w:left="1470" w:hanging="39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3B96D13"/>
    <w:multiLevelType w:val="hybridMultilevel"/>
    <w:tmpl w:val="982ECC1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49442CB"/>
    <w:multiLevelType w:val="hybridMultilevel"/>
    <w:tmpl w:val="9AF06E22"/>
    <w:lvl w:ilvl="0" w:tplc="7F26481A">
      <w:start w:val="1"/>
      <w:numFmt w:val="lowerLetter"/>
      <w:lvlText w:val="%1)"/>
      <w:lvlJc w:val="left"/>
      <w:pPr>
        <w:ind w:left="720" w:hanging="360"/>
      </w:pPr>
      <w:rPr>
        <w:rFonts w:hint="default"/>
        <w:b w:val="0"/>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69E7E39"/>
    <w:multiLevelType w:val="hybridMultilevel"/>
    <w:tmpl w:val="429AA38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B054688"/>
    <w:multiLevelType w:val="hybridMultilevel"/>
    <w:tmpl w:val="11E86D1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2"/>
  </w:num>
  <w:num w:numId="2">
    <w:abstractNumId w:val="3"/>
  </w:num>
  <w:num w:numId="3">
    <w:abstractNumId w:val="19"/>
  </w:num>
  <w:num w:numId="4">
    <w:abstractNumId w:val="2"/>
  </w:num>
  <w:num w:numId="5">
    <w:abstractNumId w:val="1"/>
  </w:num>
  <w:num w:numId="6">
    <w:abstractNumId w:val="20"/>
  </w:num>
  <w:num w:numId="7">
    <w:abstractNumId w:val="28"/>
  </w:num>
  <w:num w:numId="8">
    <w:abstractNumId w:val="17"/>
  </w:num>
  <w:num w:numId="9">
    <w:abstractNumId w:val="11"/>
  </w:num>
  <w:num w:numId="10">
    <w:abstractNumId w:val="4"/>
  </w:num>
  <w:num w:numId="11">
    <w:abstractNumId w:val="8"/>
  </w:num>
  <w:num w:numId="12">
    <w:abstractNumId w:val="30"/>
  </w:num>
  <w:num w:numId="13">
    <w:abstractNumId w:val="27"/>
  </w:num>
  <w:num w:numId="14">
    <w:abstractNumId w:val="26"/>
  </w:num>
  <w:num w:numId="15">
    <w:abstractNumId w:val="18"/>
  </w:num>
  <w:num w:numId="16">
    <w:abstractNumId w:val="21"/>
  </w:num>
  <w:num w:numId="17">
    <w:abstractNumId w:val="23"/>
  </w:num>
  <w:num w:numId="18">
    <w:abstractNumId w:val="13"/>
  </w:num>
  <w:num w:numId="19">
    <w:abstractNumId w:val="0"/>
  </w:num>
  <w:num w:numId="20">
    <w:abstractNumId w:val="24"/>
  </w:num>
  <w:num w:numId="21">
    <w:abstractNumId w:val="10"/>
  </w:num>
  <w:num w:numId="22">
    <w:abstractNumId w:val="7"/>
  </w:num>
  <w:num w:numId="23">
    <w:abstractNumId w:val="16"/>
  </w:num>
  <w:num w:numId="24">
    <w:abstractNumId w:val="29"/>
  </w:num>
  <w:num w:numId="25">
    <w:abstractNumId w:val="22"/>
  </w:num>
  <w:num w:numId="26">
    <w:abstractNumId w:val="14"/>
  </w:num>
  <w:num w:numId="27">
    <w:abstractNumId w:val="25"/>
  </w:num>
  <w:num w:numId="28">
    <w:abstractNumId w:val="9"/>
  </w:num>
  <w:num w:numId="29">
    <w:abstractNumId w:val="5"/>
  </w:num>
  <w:num w:numId="30">
    <w:abstractNumId w:val="1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HYK9K0JDwxBUXL7JL7FFOVIaU/tyDwRaG5q/Gp5VRtSJkIH+Etsdu58bZPDJXrKrL6bCmFYo8nmNXxYIgmxqsg==" w:salt="0FAbA++X1RGHfBp2ab2i5w=="/>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D14"/>
    <w:rsid w:val="0000085A"/>
    <w:rsid w:val="00003393"/>
    <w:rsid w:val="00011DC1"/>
    <w:rsid w:val="0001401F"/>
    <w:rsid w:val="00017865"/>
    <w:rsid w:val="00026DCA"/>
    <w:rsid w:val="00027E78"/>
    <w:rsid w:val="0003318B"/>
    <w:rsid w:val="00036A8B"/>
    <w:rsid w:val="00043F3B"/>
    <w:rsid w:val="0004632D"/>
    <w:rsid w:val="00053A32"/>
    <w:rsid w:val="000547A2"/>
    <w:rsid w:val="00067B32"/>
    <w:rsid w:val="00076A47"/>
    <w:rsid w:val="00081BB0"/>
    <w:rsid w:val="000824E0"/>
    <w:rsid w:val="00085D12"/>
    <w:rsid w:val="00085DF1"/>
    <w:rsid w:val="0009389D"/>
    <w:rsid w:val="00096251"/>
    <w:rsid w:val="000A314F"/>
    <w:rsid w:val="000A6259"/>
    <w:rsid w:val="000B0F7B"/>
    <w:rsid w:val="000B44F1"/>
    <w:rsid w:val="000C010A"/>
    <w:rsid w:val="000C4E35"/>
    <w:rsid w:val="000C5661"/>
    <w:rsid w:val="000D59B8"/>
    <w:rsid w:val="000E1367"/>
    <w:rsid w:val="000E7080"/>
    <w:rsid w:val="000F5F31"/>
    <w:rsid w:val="000F6DBD"/>
    <w:rsid w:val="00105CCE"/>
    <w:rsid w:val="0011401E"/>
    <w:rsid w:val="001147C3"/>
    <w:rsid w:val="00117E78"/>
    <w:rsid w:val="001227FE"/>
    <w:rsid w:val="00147545"/>
    <w:rsid w:val="00152864"/>
    <w:rsid w:val="00154E36"/>
    <w:rsid w:val="00166666"/>
    <w:rsid w:val="00173F38"/>
    <w:rsid w:val="00183234"/>
    <w:rsid w:val="0018634C"/>
    <w:rsid w:val="001909BE"/>
    <w:rsid w:val="00193B2D"/>
    <w:rsid w:val="00196DD0"/>
    <w:rsid w:val="001A4DFB"/>
    <w:rsid w:val="001B00A6"/>
    <w:rsid w:val="001B6D7C"/>
    <w:rsid w:val="001B703A"/>
    <w:rsid w:val="001C3940"/>
    <w:rsid w:val="001C3F1B"/>
    <w:rsid w:val="001D7E23"/>
    <w:rsid w:val="001E06CB"/>
    <w:rsid w:val="001E3EF2"/>
    <w:rsid w:val="001E5642"/>
    <w:rsid w:val="001F277B"/>
    <w:rsid w:val="001F7D2C"/>
    <w:rsid w:val="002026DC"/>
    <w:rsid w:val="00203588"/>
    <w:rsid w:val="00204086"/>
    <w:rsid w:val="00210B7F"/>
    <w:rsid w:val="00213FA6"/>
    <w:rsid w:val="00214849"/>
    <w:rsid w:val="002163C7"/>
    <w:rsid w:val="00232F19"/>
    <w:rsid w:val="00236CA9"/>
    <w:rsid w:val="00237191"/>
    <w:rsid w:val="00240946"/>
    <w:rsid w:val="00240EF7"/>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1E43"/>
    <w:rsid w:val="002A51F3"/>
    <w:rsid w:val="002A6A4B"/>
    <w:rsid w:val="002B63F0"/>
    <w:rsid w:val="002B658E"/>
    <w:rsid w:val="002B71CC"/>
    <w:rsid w:val="002B7352"/>
    <w:rsid w:val="002D0146"/>
    <w:rsid w:val="002D158A"/>
    <w:rsid w:val="002E1BAC"/>
    <w:rsid w:val="002E47F1"/>
    <w:rsid w:val="002F3D41"/>
    <w:rsid w:val="002F7D22"/>
    <w:rsid w:val="003004E7"/>
    <w:rsid w:val="0030131C"/>
    <w:rsid w:val="0031549D"/>
    <w:rsid w:val="003156CD"/>
    <w:rsid w:val="00317B31"/>
    <w:rsid w:val="00320F35"/>
    <w:rsid w:val="00320F9C"/>
    <w:rsid w:val="00325C31"/>
    <w:rsid w:val="00335993"/>
    <w:rsid w:val="00341A54"/>
    <w:rsid w:val="0034224F"/>
    <w:rsid w:val="00343CAA"/>
    <w:rsid w:val="00345E78"/>
    <w:rsid w:val="00346A2D"/>
    <w:rsid w:val="00346C2F"/>
    <w:rsid w:val="003473D2"/>
    <w:rsid w:val="00352AFB"/>
    <w:rsid w:val="00353979"/>
    <w:rsid w:val="00367B23"/>
    <w:rsid w:val="00373725"/>
    <w:rsid w:val="00373B50"/>
    <w:rsid w:val="00374710"/>
    <w:rsid w:val="00376DDE"/>
    <w:rsid w:val="003803AB"/>
    <w:rsid w:val="00380645"/>
    <w:rsid w:val="003853CD"/>
    <w:rsid w:val="00386AA9"/>
    <w:rsid w:val="003A4E5A"/>
    <w:rsid w:val="003A5204"/>
    <w:rsid w:val="003A5D6D"/>
    <w:rsid w:val="003A70CE"/>
    <w:rsid w:val="003B0676"/>
    <w:rsid w:val="003B1738"/>
    <w:rsid w:val="003B20EA"/>
    <w:rsid w:val="003C6FEB"/>
    <w:rsid w:val="003E07E6"/>
    <w:rsid w:val="003F597B"/>
    <w:rsid w:val="003F6C8E"/>
    <w:rsid w:val="00407CC4"/>
    <w:rsid w:val="00421BEA"/>
    <w:rsid w:val="00432126"/>
    <w:rsid w:val="00445673"/>
    <w:rsid w:val="00461C6F"/>
    <w:rsid w:val="0046402E"/>
    <w:rsid w:val="004755F8"/>
    <w:rsid w:val="0047593B"/>
    <w:rsid w:val="0048086A"/>
    <w:rsid w:val="0048746C"/>
    <w:rsid w:val="004930AA"/>
    <w:rsid w:val="00496B93"/>
    <w:rsid w:val="00497711"/>
    <w:rsid w:val="004A6471"/>
    <w:rsid w:val="004B158A"/>
    <w:rsid w:val="004B274C"/>
    <w:rsid w:val="004B373F"/>
    <w:rsid w:val="004B7456"/>
    <w:rsid w:val="004C2F9E"/>
    <w:rsid w:val="004C5B22"/>
    <w:rsid w:val="004C724E"/>
    <w:rsid w:val="004E10F9"/>
    <w:rsid w:val="004E1777"/>
    <w:rsid w:val="004E5500"/>
    <w:rsid w:val="004E5D21"/>
    <w:rsid w:val="005011AD"/>
    <w:rsid w:val="00513B4F"/>
    <w:rsid w:val="00531B93"/>
    <w:rsid w:val="005459D0"/>
    <w:rsid w:val="005504E6"/>
    <w:rsid w:val="00550FD9"/>
    <w:rsid w:val="0055322C"/>
    <w:rsid w:val="0057519A"/>
    <w:rsid w:val="00575210"/>
    <w:rsid w:val="00582B5C"/>
    <w:rsid w:val="00584D47"/>
    <w:rsid w:val="00585347"/>
    <w:rsid w:val="00595395"/>
    <w:rsid w:val="0059625B"/>
    <w:rsid w:val="00596AB4"/>
    <w:rsid w:val="005A32C2"/>
    <w:rsid w:val="005A349A"/>
    <w:rsid w:val="005B45E6"/>
    <w:rsid w:val="005B4A08"/>
    <w:rsid w:val="005B67A2"/>
    <w:rsid w:val="005C18D2"/>
    <w:rsid w:val="005C55F6"/>
    <w:rsid w:val="005C6147"/>
    <w:rsid w:val="005E7559"/>
    <w:rsid w:val="005F2BC7"/>
    <w:rsid w:val="00615FBF"/>
    <w:rsid w:val="00623D36"/>
    <w:rsid w:val="006321F4"/>
    <w:rsid w:val="006343A6"/>
    <w:rsid w:val="00641175"/>
    <w:rsid w:val="006426CE"/>
    <w:rsid w:val="00646C5C"/>
    <w:rsid w:val="0066494B"/>
    <w:rsid w:val="0066756A"/>
    <w:rsid w:val="006706A7"/>
    <w:rsid w:val="00681878"/>
    <w:rsid w:val="00683219"/>
    <w:rsid w:val="00683504"/>
    <w:rsid w:val="00691862"/>
    <w:rsid w:val="00691CD2"/>
    <w:rsid w:val="00691ED0"/>
    <w:rsid w:val="00692357"/>
    <w:rsid w:val="00692A55"/>
    <w:rsid w:val="006979B4"/>
    <w:rsid w:val="006A208E"/>
    <w:rsid w:val="006A474B"/>
    <w:rsid w:val="006A779D"/>
    <w:rsid w:val="006B4674"/>
    <w:rsid w:val="006B7846"/>
    <w:rsid w:val="006C0086"/>
    <w:rsid w:val="006C00C0"/>
    <w:rsid w:val="006C1542"/>
    <w:rsid w:val="006C1D3B"/>
    <w:rsid w:val="006C1F07"/>
    <w:rsid w:val="006C40BC"/>
    <w:rsid w:val="006C772C"/>
    <w:rsid w:val="006D5482"/>
    <w:rsid w:val="006E31FB"/>
    <w:rsid w:val="006E7C0F"/>
    <w:rsid w:val="006F37B6"/>
    <w:rsid w:val="006F5E1C"/>
    <w:rsid w:val="006F7DB3"/>
    <w:rsid w:val="00703BDF"/>
    <w:rsid w:val="007062BD"/>
    <w:rsid w:val="00710DDC"/>
    <w:rsid w:val="00711E6C"/>
    <w:rsid w:val="00712ACA"/>
    <w:rsid w:val="00722023"/>
    <w:rsid w:val="00723211"/>
    <w:rsid w:val="00726D84"/>
    <w:rsid w:val="00730103"/>
    <w:rsid w:val="00735384"/>
    <w:rsid w:val="00737234"/>
    <w:rsid w:val="00751002"/>
    <w:rsid w:val="00751C71"/>
    <w:rsid w:val="0075254C"/>
    <w:rsid w:val="007605D2"/>
    <w:rsid w:val="00765327"/>
    <w:rsid w:val="007749FC"/>
    <w:rsid w:val="00780AB2"/>
    <w:rsid w:val="00797660"/>
    <w:rsid w:val="007A4A9D"/>
    <w:rsid w:val="007B2EB9"/>
    <w:rsid w:val="007B409F"/>
    <w:rsid w:val="007B5EDF"/>
    <w:rsid w:val="007B7DE7"/>
    <w:rsid w:val="007C2929"/>
    <w:rsid w:val="007C3229"/>
    <w:rsid w:val="007C39B9"/>
    <w:rsid w:val="007D6EF8"/>
    <w:rsid w:val="007E31DD"/>
    <w:rsid w:val="007E4DB1"/>
    <w:rsid w:val="007F42F6"/>
    <w:rsid w:val="007F614F"/>
    <w:rsid w:val="007F66D6"/>
    <w:rsid w:val="008006FA"/>
    <w:rsid w:val="00810032"/>
    <w:rsid w:val="008110AA"/>
    <w:rsid w:val="00811427"/>
    <w:rsid w:val="0082083C"/>
    <w:rsid w:val="00825856"/>
    <w:rsid w:val="0083174F"/>
    <w:rsid w:val="008343A2"/>
    <w:rsid w:val="00834957"/>
    <w:rsid w:val="00834A2F"/>
    <w:rsid w:val="00843014"/>
    <w:rsid w:val="00846281"/>
    <w:rsid w:val="00850C36"/>
    <w:rsid w:val="00851373"/>
    <w:rsid w:val="00854DE9"/>
    <w:rsid w:val="008579F4"/>
    <w:rsid w:val="00861680"/>
    <w:rsid w:val="00866978"/>
    <w:rsid w:val="00870163"/>
    <w:rsid w:val="00875497"/>
    <w:rsid w:val="00877BB3"/>
    <w:rsid w:val="00895A5D"/>
    <w:rsid w:val="00896BC6"/>
    <w:rsid w:val="008A526D"/>
    <w:rsid w:val="008D35D8"/>
    <w:rsid w:val="008D6E0F"/>
    <w:rsid w:val="008F38A8"/>
    <w:rsid w:val="008F6C96"/>
    <w:rsid w:val="00911F06"/>
    <w:rsid w:val="00913366"/>
    <w:rsid w:val="00940420"/>
    <w:rsid w:val="009449EE"/>
    <w:rsid w:val="00960ACA"/>
    <w:rsid w:val="009669CF"/>
    <w:rsid w:val="00972222"/>
    <w:rsid w:val="00982590"/>
    <w:rsid w:val="00986348"/>
    <w:rsid w:val="00986F25"/>
    <w:rsid w:val="009C0643"/>
    <w:rsid w:val="009C0DAC"/>
    <w:rsid w:val="009C11C0"/>
    <w:rsid w:val="009C23CB"/>
    <w:rsid w:val="009D03FE"/>
    <w:rsid w:val="009D0EF7"/>
    <w:rsid w:val="009D1F46"/>
    <w:rsid w:val="009D70A8"/>
    <w:rsid w:val="009D78B0"/>
    <w:rsid w:val="009E0E94"/>
    <w:rsid w:val="009E1B07"/>
    <w:rsid w:val="009E1B1B"/>
    <w:rsid w:val="009F2788"/>
    <w:rsid w:val="009F62A9"/>
    <w:rsid w:val="009F7E84"/>
    <w:rsid w:val="00A004E8"/>
    <w:rsid w:val="00A17C47"/>
    <w:rsid w:val="00A241C5"/>
    <w:rsid w:val="00A3046D"/>
    <w:rsid w:val="00A3146D"/>
    <w:rsid w:val="00A3211C"/>
    <w:rsid w:val="00A32C5A"/>
    <w:rsid w:val="00A330FA"/>
    <w:rsid w:val="00A536DE"/>
    <w:rsid w:val="00A57ECD"/>
    <w:rsid w:val="00A70A82"/>
    <w:rsid w:val="00A73DC5"/>
    <w:rsid w:val="00A775DD"/>
    <w:rsid w:val="00A837EB"/>
    <w:rsid w:val="00A85ADA"/>
    <w:rsid w:val="00AA4E2A"/>
    <w:rsid w:val="00AB15C1"/>
    <w:rsid w:val="00AB1E41"/>
    <w:rsid w:val="00AB2826"/>
    <w:rsid w:val="00AB4B39"/>
    <w:rsid w:val="00AB57E8"/>
    <w:rsid w:val="00AD0856"/>
    <w:rsid w:val="00AD4F06"/>
    <w:rsid w:val="00AE7AB3"/>
    <w:rsid w:val="00AF4C49"/>
    <w:rsid w:val="00B00832"/>
    <w:rsid w:val="00B019A0"/>
    <w:rsid w:val="00B168F8"/>
    <w:rsid w:val="00B2152C"/>
    <w:rsid w:val="00B24DA7"/>
    <w:rsid w:val="00B34414"/>
    <w:rsid w:val="00B3640B"/>
    <w:rsid w:val="00B36CE6"/>
    <w:rsid w:val="00B430D5"/>
    <w:rsid w:val="00B43B1F"/>
    <w:rsid w:val="00B47853"/>
    <w:rsid w:val="00B51DF8"/>
    <w:rsid w:val="00B5405C"/>
    <w:rsid w:val="00B5583C"/>
    <w:rsid w:val="00B56F87"/>
    <w:rsid w:val="00B64449"/>
    <w:rsid w:val="00B66D8C"/>
    <w:rsid w:val="00B91142"/>
    <w:rsid w:val="00BA3517"/>
    <w:rsid w:val="00BA3C35"/>
    <w:rsid w:val="00BA58F6"/>
    <w:rsid w:val="00BA7805"/>
    <w:rsid w:val="00BB034D"/>
    <w:rsid w:val="00BC1E08"/>
    <w:rsid w:val="00BD11AC"/>
    <w:rsid w:val="00BD76B9"/>
    <w:rsid w:val="00BE0F52"/>
    <w:rsid w:val="00BE452A"/>
    <w:rsid w:val="00BF0C80"/>
    <w:rsid w:val="00BF124E"/>
    <w:rsid w:val="00C0084E"/>
    <w:rsid w:val="00C01425"/>
    <w:rsid w:val="00C11D8C"/>
    <w:rsid w:val="00C12152"/>
    <w:rsid w:val="00C17EE8"/>
    <w:rsid w:val="00C308C3"/>
    <w:rsid w:val="00C36F84"/>
    <w:rsid w:val="00C4094E"/>
    <w:rsid w:val="00C42332"/>
    <w:rsid w:val="00C44DCE"/>
    <w:rsid w:val="00C4730D"/>
    <w:rsid w:val="00C50AAF"/>
    <w:rsid w:val="00C5229C"/>
    <w:rsid w:val="00C567F2"/>
    <w:rsid w:val="00C676D8"/>
    <w:rsid w:val="00C806F1"/>
    <w:rsid w:val="00C80B39"/>
    <w:rsid w:val="00C94489"/>
    <w:rsid w:val="00CA3661"/>
    <w:rsid w:val="00CA42F6"/>
    <w:rsid w:val="00CC0A79"/>
    <w:rsid w:val="00CC60FC"/>
    <w:rsid w:val="00CC7940"/>
    <w:rsid w:val="00CD7A02"/>
    <w:rsid w:val="00CE017F"/>
    <w:rsid w:val="00CE32F6"/>
    <w:rsid w:val="00CF0E50"/>
    <w:rsid w:val="00CF4BE9"/>
    <w:rsid w:val="00D02FE8"/>
    <w:rsid w:val="00D034AB"/>
    <w:rsid w:val="00D06276"/>
    <w:rsid w:val="00D13B6B"/>
    <w:rsid w:val="00D22B80"/>
    <w:rsid w:val="00D25249"/>
    <w:rsid w:val="00D31FC1"/>
    <w:rsid w:val="00D32BC5"/>
    <w:rsid w:val="00D330C4"/>
    <w:rsid w:val="00D331BB"/>
    <w:rsid w:val="00D35784"/>
    <w:rsid w:val="00D37592"/>
    <w:rsid w:val="00D45FD9"/>
    <w:rsid w:val="00D509A7"/>
    <w:rsid w:val="00D54053"/>
    <w:rsid w:val="00D54758"/>
    <w:rsid w:val="00D60482"/>
    <w:rsid w:val="00D61F89"/>
    <w:rsid w:val="00D66565"/>
    <w:rsid w:val="00D71E91"/>
    <w:rsid w:val="00D72C3B"/>
    <w:rsid w:val="00D8051A"/>
    <w:rsid w:val="00DA156E"/>
    <w:rsid w:val="00DA4C56"/>
    <w:rsid w:val="00DB18FB"/>
    <w:rsid w:val="00DB38FB"/>
    <w:rsid w:val="00DC32CD"/>
    <w:rsid w:val="00DC739E"/>
    <w:rsid w:val="00DD0D14"/>
    <w:rsid w:val="00DD59D0"/>
    <w:rsid w:val="00DE0BBA"/>
    <w:rsid w:val="00DE2F5A"/>
    <w:rsid w:val="00DE704C"/>
    <w:rsid w:val="00DE7715"/>
    <w:rsid w:val="00DF0ED8"/>
    <w:rsid w:val="00E0071B"/>
    <w:rsid w:val="00E05CD8"/>
    <w:rsid w:val="00E17A98"/>
    <w:rsid w:val="00E2143B"/>
    <w:rsid w:val="00E2223B"/>
    <w:rsid w:val="00E31F79"/>
    <w:rsid w:val="00E6222D"/>
    <w:rsid w:val="00E63068"/>
    <w:rsid w:val="00E63BC8"/>
    <w:rsid w:val="00E640B8"/>
    <w:rsid w:val="00E646C7"/>
    <w:rsid w:val="00E76C46"/>
    <w:rsid w:val="00E8788A"/>
    <w:rsid w:val="00E92272"/>
    <w:rsid w:val="00E97960"/>
    <w:rsid w:val="00E979D2"/>
    <w:rsid w:val="00EA53B9"/>
    <w:rsid w:val="00EA6D33"/>
    <w:rsid w:val="00EB5A7B"/>
    <w:rsid w:val="00EC02B6"/>
    <w:rsid w:val="00EC6324"/>
    <w:rsid w:val="00EC7E01"/>
    <w:rsid w:val="00EE139E"/>
    <w:rsid w:val="00EE228C"/>
    <w:rsid w:val="00EE4383"/>
    <w:rsid w:val="00EE491C"/>
    <w:rsid w:val="00EF10DD"/>
    <w:rsid w:val="00EF143B"/>
    <w:rsid w:val="00EF7D85"/>
    <w:rsid w:val="00F00FF1"/>
    <w:rsid w:val="00F06410"/>
    <w:rsid w:val="00F1305E"/>
    <w:rsid w:val="00F16E81"/>
    <w:rsid w:val="00F3046C"/>
    <w:rsid w:val="00F30531"/>
    <w:rsid w:val="00F31891"/>
    <w:rsid w:val="00F343EA"/>
    <w:rsid w:val="00F357CB"/>
    <w:rsid w:val="00F42278"/>
    <w:rsid w:val="00F541D9"/>
    <w:rsid w:val="00F83C00"/>
    <w:rsid w:val="00F9130B"/>
    <w:rsid w:val="00F95D61"/>
    <w:rsid w:val="00F96432"/>
    <w:rsid w:val="00F97718"/>
    <w:rsid w:val="00FA1809"/>
    <w:rsid w:val="00FA2104"/>
    <w:rsid w:val="00FA4CCB"/>
    <w:rsid w:val="00FB4C1F"/>
    <w:rsid w:val="00FC257F"/>
    <w:rsid w:val="00FD6801"/>
    <w:rsid w:val="00FE310F"/>
    <w:rsid w:val="00FE3EDB"/>
    <w:rsid w:val="00FE4822"/>
    <w:rsid w:val="00FE57D3"/>
    <w:rsid w:val="00FF0BBB"/>
    <w:rsid w:val="00FF346F"/>
    <w:rsid w:val="00FF3602"/>
    <w:rsid w:val="00FF4F86"/>
    <w:rsid w:val="00FF5D29"/>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FAC13"/>
  <w15:docId w15:val="{668953B0-AF64-4DEC-B013-4785C286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link w:val="EncabezadoCar"/>
    <w:uiPriority w:val="99"/>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link w:val="PiedepginaCar"/>
    <w:uiPriority w:val="99"/>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Pa3">
    <w:name w:val="Pa3"/>
    <w:basedOn w:val="Normal"/>
    <w:next w:val="Normal"/>
    <w:uiPriority w:val="99"/>
    <w:semiHidden/>
    <w:rsid w:val="009E0E94"/>
    <w:pPr>
      <w:autoSpaceDE w:val="0"/>
      <w:autoSpaceDN w:val="0"/>
      <w:adjustRightInd w:val="0"/>
      <w:spacing w:line="201" w:lineRule="atLeast"/>
      <w:jc w:val="both"/>
    </w:pPr>
    <w:rPr>
      <w:rFonts w:ascii="Verdana!important" w:eastAsia="Verdana" w:hAnsi="Verdana!important"/>
      <w:lang w:val="es-CR" w:eastAsia="es-CR"/>
    </w:rPr>
  </w:style>
  <w:style w:type="paragraph" w:customStyle="1" w:styleId="Pa2">
    <w:name w:val="Pa2"/>
    <w:basedOn w:val="Normal"/>
    <w:next w:val="Normal"/>
    <w:uiPriority w:val="99"/>
    <w:rsid w:val="009E0E94"/>
    <w:pPr>
      <w:autoSpaceDE w:val="0"/>
      <w:autoSpaceDN w:val="0"/>
      <w:adjustRightInd w:val="0"/>
      <w:spacing w:line="201" w:lineRule="atLeast"/>
      <w:jc w:val="both"/>
    </w:pPr>
    <w:rPr>
      <w:rFonts w:ascii="Verdana!important" w:eastAsia="Verdana" w:hAnsi="Verdana!important"/>
      <w:lang w:val="es-CR" w:eastAsia="es-CR"/>
    </w:rPr>
  </w:style>
  <w:style w:type="character" w:styleId="Refdecomentario">
    <w:name w:val="annotation reference"/>
    <w:basedOn w:val="Fuentedeprrafopredeter"/>
    <w:uiPriority w:val="99"/>
    <w:semiHidden/>
    <w:unhideWhenUsed/>
    <w:rsid w:val="009E0E94"/>
    <w:rPr>
      <w:sz w:val="16"/>
      <w:szCs w:val="16"/>
    </w:rPr>
  </w:style>
  <w:style w:type="paragraph" w:styleId="Textocomentario">
    <w:name w:val="annotation text"/>
    <w:basedOn w:val="Normal"/>
    <w:link w:val="TextocomentarioCar"/>
    <w:uiPriority w:val="99"/>
    <w:unhideWhenUsed/>
    <w:rsid w:val="009E0E94"/>
    <w:rPr>
      <w:sz w:val="20"/>
      <w:szCs w:val="20"/>
    </w:rPr>
  </w:style>
  <w:style w:type="character" w:customStyle="1" w:styleId="TextocomentarioCar">
    <w:name w:val="Texto comentario Car"/>
    <w:basedOn w:val="Fuentedeprrafopredeter"/>
    <w:link w:val="Textocomentario"/>
    <w:uiPriority w:val="99"/>
    <w:rsid w:val="009E0E94"/>
    <w:rPr>
      <w:rFonts w:ascii="Arial" w:hAnsi="Arial"/>
      <w:lang w:val="es-ES" w:eastAsia="es-ES"/>
    </w:rPr>
  </w:style>
  <w:style w:type="paragraph" w:styleId="NormalWeb">
    <w:name w:val="Normal (Web)"/>
    <w:basedOn w:val="Normal"/>
    <w:uiPriority w:val="99"/>
    <w:unhideWhenUsed/>
    <w:rsid w:val="009E0E94"/>
    <w:pPr>
      <w:spacing w:before="100" w:beforeAutospacing="1" w:after="100" w:afterAutospacing="1"/>
    </w:pPr>
    <w:rPr>
      <w:rFonts w:ascii="Times New Roman" w:hAnsi="Times New Roman"/>
      <w:lang w:val="es-CR" w:eastAsia="es-CR"/>
    </w:rPr>
  </w:style>
  <w:style w:type="character" w:customStyle="1" w:styleId="EncabezadoCar">
    <w:name w:val="Encabezado Car"/>
    <w:basedOn w:val="Fuentedeprrafopredeter"/>
    <w:link w:val="Encabezado"/>
    <w:uiPriority w:val="99"/>
    <w:rsid w:val="009E0E94"/>
    <w:rPr>
      <w:rFonts w:ascii="Arial" w:hAnsi="Arial"/>
      <w:sz w:val="22"/>
      <w:lang w:eastAsia="es-ES"/>
    </w:rPr>
  </w:style>
  <w:style w:type="character" w:customStyle="1" w:styleId="PiedepginaCar">
    <w:name w:val="Pie de página Car"/>
    <w:basedOn w:val="Fuentedeprrafopredeter"/>
    <w:link w:val="Piedepgina"/>
    <w:uiPriority w:val="99"/>
    <w:rsid w:val="009E0E94"/>
    <w:rPr>
      <w:rFonts w:ascii="Arial" w:hAnsi="Arial"/>
      <w:sz w:val="24"/>
      <w:szCs w:val="24"/>
      <w:lang w:val="es-ES" w:eastAsia="es-ES"/>
    </w:rPr>
  </w:style>
  <w:style w:type="paragraph" w:styleId="Sinespaciado">
    <w:name w:val="No Spacing"/>
    <w:uiPriority w:val="1"/>
    <w:qFormat/>
    <w:rsid w:val="009E0E94"/>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2124</TotalTime>
  <Pages>46</Pages>
  <Words>16430</Words>
  <Characters>87340</Characters>
  <Application>Microsoft Office Word</Application>
  <DocSecurity>8</DocSecurity>
  <Lines>727</Lines>
  <Paragraphs>207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103563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73</cp:revision>
  <cp:lastPrinted>2011-09-07T16:03:00Z</cp:lastPrinted>
  <dcterms:created xsi:type="dcterms:W3CDTF">2022-03-01T22:44:00Z</dcterms:created>
  <dcterms:modified xsi:type="dcterms:W3CDTF">2022-03-08T15:14:00Z</dcterms:modified>
</cp:coreProperties>
</file>