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2886" w14:textId="77777777" w:rsidR="00FA4CCB" w:rsidRDefault="00FA4CCB">
      <w:pPr>
        <w:pStyle w:val="Ttulo"/>
        <w:ind w:right="51"/>
        <w:rPr>
          <w:rFonts w:cs="Arial"/>
        </w:rPr>
      </w:pPr>
      <w:r>
        <w:rPr>
          <w:rFonts w:cs="Arial"/>
        </w:rPr>
        <w:t>BANCO HIPOTECARIO DE LA VIVIENDA</w:t>
      </w:r>
    </w:p>
    <w:p w14:paraId="388D9876" w14:textId="77777777" w:rsidR="00FA4CCB" w:rsidRDefault="00FA4CCB">
      <w:pPr>
        <w:spacing w:line="360" w:lineRule="auto"/>
        <w:ind w:right="51"/>
        <w:jc w:val="center"/>
        <w:rPr>
          <w:rFonts w:cs="Arial"/>
          <w:b/>
          <w:sz w:val="22"/>
          <w:u w:val="single"/>
        </w:rPr>
      </w:pPr>
      <w:r>
        <w:rPr>
          <w:rFonts w:cs="Arial"/>
          <w:b/>
          <w:sz w:val="22"/>
          <w:u w:val="single"/>
        </w:rPr>
        <w:t>JUNTA DIRECTIVA</w:t>
      </w:r>
    </w:p>
    <w:p w14:paraId="2B1EC368" w14:textId="77777777" w:rsidR="00FA4CCB" w:rsidRDefault="00FA4CCB">
      <w:pPr>
        <w:spacing w:line="360" w:lineRule="auto"/>
        <w:ind w:right="51"/>
        <w:jc w:val="center"/>
        <w:rPr>
          <w:rFonts w:cs="Arial"/>
          <w:b/>
          <w:sz w:val="22"/>
          <w:u w:val="single"/>
        </w:rPr>
      </w:pPr>
    </w:p>
    <w:p w14:paraId="563B2CC5" w14:textId="7B69405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93240">
        <w:rPr>
          <w:rFonts w:cs="Arial"/>
          <w:b/>
          <w:sz w:val="22"/>
          <w:u w:val="single"/>
        </w:rPr>
        <w:t>10</w:t>
      </w:r>
      <w:r>
        <w:rPr>
          <w:rFonts w:cs="Arial"/>
          <w:b/>
          <w:sz w:val="22"/>
          <w:u w:val="single"/>
        </w:rPr>
        <w:t>-</w:t>
      </w:r>
      <w:r w:rsidR="005F2BC7">
        <w:rPr>
          <w:rFonts w:cs="Arial"/>
          <w:b/>
          <w:sz w:val="22"/>
          <w:u w:val="single"/>
        </w:rPr>
        <w:t>2022</w:t>
      </w:r>
    </w:p>
    <w:p w14:paraId="3731600D" w14:textId="6477B2BF" w:rsidR="00FA4CCB" w:rsidRDefault="00FA4CCB">
      <w:pPr>
        <w:spacing w:line="360" w:lineRule="auto"/>
        <w:ind w:right="51"/>
        <w:jc w:val="center"/>
        <w:rPr>
          <w:rFonts w:cs="Arial"/>
          <w:b/>
          <w:sz w:val="22"/>
          <w:u w:val="single"/>
        </w:rPr>
      </w:pPr>
      <w:r>
        <w:rPr>
          <w:rFonts w:cs="Arial"/>
          <w:b/>
          <w:sz w:val="22"/>
          <w:u w:val="single"/>
        </w:rPr>
        <w:t xml:space="preserve">DEL </w:t>
      </w:r>
      <w:r w:rsidR="00493240">
        <w:rPr>
          <w:rFonts w:cs="Arial"/>
          <w:b/>
          <w:sz w:val="22"/>
          <w:u w:val="single"/>
        </w:rPr>
        <w:t>07</w:t>
      </w:r>
      <w:r>
        <w:rPr>
          <w:rFonts w:cs="Arial"/>
          <w:b/>
          <w:sz w:val="22"/>
          <w:u w:val="single"/>
        </w:rPr>
        <w:t xml:space="preserve"> DE </w:t>
      </w:r>
      <w:r w:rsidR="00493240">
        <w:rPr>
          <w:rFonts w:cs="Arial"/>
          <w:b/>
          <w:sz w:val="22"/>
          <w:u w:val="single"/>
        </w:rPr>
        <w:t>FEBRERO</w:t>
      </w:r>
      <w:r>
        <w:rPr>
          <w:rFonts w:cs="Arial"/>
          <w:b/>
          <w:sz w:val="22"/>
          <w:u w:val="single"/>
        </w:rPr>
        <w:t xml:space="preserve"> DE </w:t>
      </w:r>
      <w:r w:rsidR="005F2BC7">
        <w:rPr>
          <w:rFonts w:cs="Arial"/>
          <w:b/>
          <w:sz w:val="22"/>
          <w:u w:val="single"/>
        </w:rPr>
        <w:t>2022</w:t>
      </w:r>
    </w:p>
    <w:p w14:paraId="7C3EAE6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BB6BEC1" w14:textId="77777777" w:rsidR="00FA4CCB" w:rsidRDefault="00FA4CCB">
      <w:pPr>
        <w:spacing w:line="360" w:lineRule="auto"/>
        <w:ind w:right="51"/>
        <w:jc w:val="center"/>
        <w:rPr>
          <w:rFonts w:cs="Arial"/>
          <w:b/>
          <w:sz w:val="22"/>
          <w:u w:val="single"/>
        </w:rPr>
      </w:pPr>
    </w:p>
    <w:p w14:paraId="7CC0B146" w14:textId="68DBA0D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w:t>
      </w:r>
      <w:r w:rsidR="00CC5663">
        <w:rPr>
          <w:rFonts w:cs="Arial"/>
          <w:sz w:val="22"/>
        </w:rPr>
        <w:t xml:space="preserve">Jorge Carranza González, </w:t>
      </w:r>
      <w:r w:rsidR="006E7C0F">
        <w:rPr>
          <w:rFonts w:cs="Arial"/>
          <w:sz w:val="22"/>
        </w:rPr>
        <w:t xml:space="preserve">Marian Pérez Gutiérrez </w:t>
      </w:r>
      <w:r w:rsidR="00A536DE">
        <w:rPr>
          <w:rFonts w:cs="Arial"/>
          <w:sz w:val="22"/>
        </w:rPr>
        <w:t>y Eloísa Ulibarri Pernús</w:t>
      </w:r>
      <w:r w:rsidR="00373B50">
        <w:rPr>
          <w:rFonts w:cs="Arial"/>
          <w:sz w:val="22"/>
        </w:rPr>
        <w:t>.</w:t>
      </w:r>
      <w:r w:rsidR="00CA717C" w:rsidRPr="00CA717C">
        <w:rPr>
          <w:rFonts w:cs="Arial"/>
          <w:sz w:val="22"/>
        </w:rPr>
        <w:t xml:space="preserve"> </w:t>
      </w:r>
      <w:r w:rsidR="00CA717C">
        <w:rPr>
          <w:rFonts w:cs="Arial"/>
          <w:sz w:val="22"/>
        </w:rPr>
        <w:t xml:space="preserve">Los Directores Guillermo Alvarado Herrera y </w:t>
      </w:r>
      <w:r w:rsidR="00CC5663">
        <w:rPr>
          <w:rFonts w:cs="Arial"/>
          <w:sz w:val="22"/>
        </w:rPr>
        <w:t>Kenneth Pérez Venegas</w:t>
      </w:r>
      <w:r w:rsidR="00CA717C">
        <w:rPr>
          <w:rFonts w:cs="Arial"/>
          <w:sz w:val="22"/>
        </w:rPr>
        <w:t>, se incorporan a la sesión a partir de los minutos</w:t>
      </w:r>
      <w:r w:rsidR="00CC5663">
        <w:rPr>
          <w:rFonts w:cs="Arial"/>
          <w:sz w:val="22"/>
        </w:rPr>
        <w:t xml:space="preserve"> 01:55 y 14:04</w:t>
      </w:r>
      <w:r w:rsidR="00CA717C">
        <w:rPr>
          <w:rFonts w:cs="Arial"/>
          <w:sz w:val="22"/>
        </w:rPr>
        <w:t xml:space="preserve"> respectivamente.</w:t>
      </w:r>
    </w:p>
    <w:p w14:paraId="075DCF5B" w14:textId="77777777" w:rsidR="00AD4F06" w:rsidRDefault="00AD4F06" w:rsidP="0066494B">
      <w:pPr>
        <w:spacing w:line="360" w:lineRule="auto"/>
        <w:jc w:val="both"/>
        <w:rPr>
          <w:rFonts w:cs="Arial"/>
          <w:sz w:val="22"/>
        </w:rPr>
      </w:pPr>
    </w:p>
    <w:p w14:paraId="34E89287"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DDB8B9B" w14:textId="77777777" w:rsidR="006321F4" w:rsidRPr="00D14EAF" w:rsidRDefault="006321F4" w:rsidP="006321F4">
      <w:pPr>
        <w:spacing w:line="360" w:lineRule="auto"/>
        <w:jc w:val="both"/>
        <w:rPr>
          <w:rFonts w:cs="Arial"/>
          <w:b/>
          <w:sz w:val="22"/>
        </w:rPr>
      </w:pPr>
      <w:r w:rsidRPr="00D14EAF">
        <w:rPr>
          <w:rFonts w:cs="Arial"/>
          <w:b/>
          <w:sz w:val="22"/>
        </w:rPr>
        <w:t>************</w:t>
      </w:r>
    </w:p>
    <w:p w14:paraId="4A87AAD3" w14:textId="77777777" w:rsidR="00FA4CCB" w:rsidRDefault="00FA4CCB" w:rsidP="0066494B">
      <w:pPr>
        <w:spacing w:line="360" w:lineRule="auto"/>
        <w:jc w:val="both"/>
        <w:rPr>
          <w:rFonts w:cs="Arial"/>
          <w:sz w:val="22"/>
        </w:rPr>
      </w:pPr>
    </w:p>
    <w:p w14:paraId="51B1419C" w14:textId="77777777" w:rsidR="00FA4CCB" w:rsidRDefault="00FA4CCB" w:rsidP="0066494B">
      <w:pPr>
        <w:pStyle w:val="Ttulo4"/>
        <w:spacing w:line="360" w:lineRule="auto"/>
        <w:jc w:val="both"/>
        <w:rPr>
          <w:rFonts w:cs="Arial"/>
        </w:rPr>
      </w:pPr>
      <w:r>
        <w:rPr>
          <w:rFonts w:cs="Arial"/>
        </w:rPr>
        <w:t>Asuntos conocidos en la presente sesión</w:t>
      </w:r>
    </w:p>
    <w:p w14:paraId="182ED929" w14:textId="77777777" w:rsidR="00FA4CCB" w:rsidRDefault="00FA4CCB" w:rsidP="0066494B">
      <w:pPr>
        <w:spacing w:line="360" w:lineRule="auto"/>
        <w:jc w:val="both"/>
        <w:rPr>
          <w:rFonts w:cs="Arial"/>
          <w:b/>
          <w:sz w:val="22"/>
        </w:rPr>
      </w:pPr>
    </w:p>
    <w:p w14:paraId="584DCB6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D626248" w14:textId="77777777"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Lectura y aprobación del acta N°07-2022 del 27/01/2022 y N°08-2022 del 31/01/2022.</w:t>
      </w:r>
    </w:p>
    <w:p w14:paraId="7FAEC302" w14:textId="1023ACDC"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Solicitud de aprobación de 24 bonos extraordinarios.</w:t>
      </w:r>
    </w:p>
    <w:p w14:paraId="29282DE8" w14:textId="1DDFA058"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Solicitud de no objeción para el financiamiento de obras infraestructura en el proyecto de Bono Colectivo Parque Esparcimiento La Cima.</w:t>
      </w:r>
    </w:p>
    <w:p w14:paraId="1523E526" w14:textId="518A6E81"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Solicitud de ampliación al plazo del contrato de administración de recursos del proyecto Nueva Angostura.</w:t>
      </w:r>
    </w:p>
    <w:p w14:paraId="230C36EA" w14:textId="7E3309E4"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Solicitud de ampliación al plazo del contrato de administración de recursos del proyecto Las Trojas.</w:t>
      </w:r>
    </w:p>
    <w:p w14:paraId="64EF01C0" w14:textId="4E976CFA"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lastRenderedPageBreak/>
        <w:t>Solicitud de ampliación al plazo del contrato de administración de recursos del proyecto El Portillo.</w:t>
      </w:r>
    </w:p>
    <w:p w14:paraId="1E208667" w14:textId="023CD3E5"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Solicitud de anulación de un bono extraordinario tramitado por la Fundación Costa Rica – Canadá.</w:t>
      </w:r>
    </w:p>
    <w:p w14:paraId="48071A8D" w14:textId="2631B0AD"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Solicitud de financiamiento adicional para el pago de impuestos municipales en terrenos propiedad del BANHVI, en los proyectos La Angosta, Las Victorias, San Martín de Nicoya y Vista Hermosa.</w:t>
      </w:r>
    </w:p>
    <w:p w14:paraId="323E1E32" w14:textId="35323055"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Propuesta de Modificación Presupuestaria No. 01-2022.</w:t>
      </w:r>
    </w:p>
    <w:p w14:paraId="23D4A76C" w14:textId="5AD2E255"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Informe sobre los estados financieros del Banco, al 31 de diciembre de 2021.</w:t>
      </w:r>
    </w:p>
    <w:p w14:paraId="7A8AF8BB" w14:textId="16EB0740"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Estados financieros intermedios, al 31 de diciembre de 2021.</w:t>
      </w:r>
    </w:p>
    <w:p w14:paraId="1AC1ABF4" w14:textId="536CEF0B"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Informe sobre la situación financiera de las entidades autorizadas, al 31 de diciembre de 2021.</w:t>
      </w:r>
    </w:p>
    <w:p w14:paraId="60A7AD30" w14:textId="0A3C06DD" w:rsidR="00493240"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Recomendaciones de Auditoría Interna dirigidas a la Junta Directiva.</w:t>
      </w:r>
    </w:p>
    <w:p w14:paraId="42FA77C4" w14:textId="7A9FFD12" w:rsidR="007749FC" w:rsidRPr="0084541C" w:rsidRDefault="00493240"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Resultados de la evaluación del desempeño de los puestos de Gerente General, Subgerente de Operaciones, Auditor Interno y Secretario de Junta Directiva, correspondiente al año 2021.</w:t>
      </w:r>
    </w:p>
    <w:p w14:paraId="66BC869C" w14:textId="07553988" w:rsidR="00493240" w:rsidRPr="0084541C" w:rsidRDefault="00A047A7"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Comentarios sobre la situación del proyecto Bella Vista.</w:t>
      </w:r>
    </w:p>
    <w:p w14:paraId="6B8CC516" w14:textId="45DAAAC1" w:rsidR="00A047A7" w:rsidRPr="0084541C" w:rsidRDefault="00A047A7"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Observaciones sobre afirmaciones realizadas sobre el BANHVI, en una entrevista efectuada a un candidato a la Presidencia de la República.</w:t>
      </w:r>
    </w:p>
    <w:p w14:paraId="70D59763" w14:textId="3C5712A8" w:rsidR="00A047A7" w:rsidRPr="0084541C" w:rsidRDefault="00034F0B"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Información sobre el ingreso de recursos del FODESAF.</w:t>
      </w:r>
    </w:p>
    <w:p w14:paraId="73738075" w14:textId="0C878F94" w:rsidR="00034F0B" w:rsidRPr="0084541C" w:rsidRDefault="00034F0B" w:rsidP="0084541C">
      <w:pPr>
        <w:pStyle w:val="Prrafodelista"/>
        <w:numPr>
          <w:ilvl w:val="0"/>
          <w:numId w:val="18"/>
        </w:numPr>
        <w:spacing w:line="360" w:lineRule="auto"/>
        <w:ind w:left="567" w:hanging="567"/>
        <w:jc w:val="both"/>
        <w:rPr>
          <w:rFonts w:cs="Arial"/>
          <w:sz w:val="22"/>
          <w:lang w:val="es-ES_tradnl"/>
        </w:rPr>
      </w:pPr>
      <w:r w:rsidRPr="0084541C">
        <w:rPr>
          <w:rFonts w:cs="Arial"/>
          <w:sz w:val="22"/>
          <w:lang w:val="es-ES_tradnl"/>
        </w:rPr>
        <w:t>Comentario sobre la elaboración del próximo Plan Estratégico Institucional.</w:t>
      </w:r>
    </w:p>
    <w:p w14:paraId="479BC901" w14:textId="1BCC2E2C" w:rsidR="00034F0B" w:rsidRPr="0084541C" w:rsidRDefault="00034F0B" w:rsidP="0084541C">
      <w:pPr>
        <w:pStyle w:val="Prrafodelista"/>
        <w:numPr>
          <w:ilvl w:val="0"/>
          <w:numId w:val="18"/>
        </w:numPr>
        <w:spacing w:line="360" w:lineRule="auto"/>
        <w:ind w:left="567" w:hanging="567"/>
        <w:jc w:val="both"/>
        <w:rPr>
          <w:rFonts w:cs="Arial"/>
          <w:sz w:val="22"/>
          <w:lang w:val="es-CR"/>
        </w:rPr>
      </w:pPr>
      <w:r w:rsidRPr="0084541C">
        <w:rPr>
          <w:rFonts w:cs="Arial"/>
          <w:sz w:val="22"/>
          <w:lang w:val="es-ES_tradnl"/>
        </w:rPr>
        <w:t xml:space="preserve">Oficio del señor Harold Duarte González, solicitando información sobre </w:t>
      </w:r>
      <w:r w:rsidRPr="0084541C">
        <w:rPr>
          <w:rFonts w:cs="Arial"/>
          <w:sz w:val="22"/>
          <w:lang w:val="es-CR"/>
        </w:rPr>
        <w:t>el proyecto de Bono Colectivo Parque Jerusalén.</w:t>
      </w:r>
    </w:p>
    <w:p w14:paraId="03140F2D" w14:textId="5DCE8927" w:rsidR="00034F0B" w:rsidRPr="0084541C" w:rsidRDefault="00034F0B" w:rsidP="0084541C">
      <w:pPr>
        <w:pStyle w:val="Prrafodelista"/>
        <w:numPr>
          <w:ilvl w:val="0"/>
          <w:numId w:val="18"/>
        </w:numPr>
        <w:spacing w:line="360" w:lineRule="auto"/>
        <w:ind w:left="567" w:hanging="567"/>
        <w:jc w:val="both"/>
        <w:rPr>
          <w:rFonts w:cs="Arial"/>
          <w:sz w:val="22"/>
          <w:lang w:val="es-CR"/>
        </w:rPr>
      </w:pPr>
      <w:r w:rsidRPr="0084541C">
        <w:rPr>
          <w:rFonts w:cs="Arial"/>
          <w:sz w:val="22"/>
          <w:lang w:val="es-CR"/>
        </w:rPr>
        <w:t>Oficios de la Subgerencia Financiera y de una empresa constructora, con respecto a la gestión de un proyecto de vivienda en Matina.</w:t>
      </w:r>
    </w:p>
    <w:p w14:paraId="57707B5A" w14:textId="6C2199B9" w:rsidR="00034F0B" w:rsidRPr="0084541C" w:rsidRDefault="00034F0B" w:rsidP="0084541C">
      <w:pPr>
        <w:pStyle w:val="Prrafodelista"/>
        <w:numPr>
          <w:ilvl w:val="0"/>
          <w:numId w:val="18"/>
        </w:numPr>
        <w:spacing w:line="360" w:lineRule="auto"/>
        <w:ind w:left="567" w:hanging="567"/>
        <w:jc w:val="both"/>
        <w:rPr>
          <w:rFonts w:cs="Arial"/>
          <w:sz w:val="22"/>
          <w:lang w:val="es-CR"/>
        </w:rPr>
      </w:pPr>
      <w:r w:rsidRPr="0084541C">
        <w:rPr>
          <w:rFonts w:cs="Arial"/>
          <w:sz w:val="22"/>
          <w:lang w:val="es-CR"/>
        </w:rPr>
        <w:t>Informe sobre los resultados de la primera reunión de coordinación interinstitucional, para atender la situación de las familias del proyecto María Agüero.</w:t>
      </w:r>
    </w:p>
    <w:p w14:paraId="7220E62E" w14:textId="77777777" w:rsidR="00034F0B" w:rsidRPr="0084541C" w:rsidRDefault="00034F0B"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lang w:val="es-CR"/>
        </w:rPr>
        <w:t xml:space="preserve">Copia de oficio enviado por la </w:t>
      </w:r>
      <w:r w:rsidRPr="0084541C">
        <w:rPr>
          <w:rFonts w:cs="Arial"/>
          <w:sz w:val="22"/>
          <w:szCs w:val="22"/>
          <w:lang w:val="es-CR"/>
        </w:rPr>
        <w:t>Gerencia General a la Ministra de la Presidencia, solicitando convocar el proyecto de ley para incorporar la variable social dentro de los servicios que brinda el Sistema Financiero Nacional para la Vivienda.</w:t>
      </w:r>
    </w:p>
    <w:p w14:paraId="60134A23" w14:textId="30BEED33" w:rsidR="00034F0B" w:rsidRPr="0084541C" w:rsidRDefault="00E558A9"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lang w:val="es-CR"/>
        </w:rPr>
        <w:t xml:space="preserve">Copia de oficio enviado por la </w:t>
      </w:r>
      <w:r w:rsidRPr="0084541C">
        <w:rPr>
          <w:rFonts w:cs="Arial"/>
          <w:sz w:val="22"/>
          <w:szCs w:val="22"/>
          <w:lang w:val="es-CR"/>
        </w:rPr>
        <w:t>Gerencia General a las entidades autorizadas, comunicando la entrada en vigor de la reforma a las disposiciones para aplicar la Política Conozca a su Cliente, en el manejo de los recursos del FOSUVI.</w:t>
      </w:r>
    </w:p>
    <w:p w14:paraId="279E7DE4" w14:textId="43D8FCF4" w:rsidR="00E558A9" w:rsidRPr="0084541C" w:rsidRDefault="00E558A9"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lastRenderedPageBreak/>
        <w:t>Oficios de la Gerencia General y la Cámara Costarricense de la Construcción, en relación con el diseño de los proyectos de vivienda.</w:t>
      </w:r>
    </w:p>
    <w:p w14:paraId="766CE4CB" w14:textId="278EB2DC" w:rsidR="00E558A9" w:rsidRPr="0084541C" w:rsidRDefault="00E558A9"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Reporte de los temas tratados por el Comité de Tecnología de Información, durante el segundo semestre de 2021.</w:t>
      </w:r>
    </w:p>
    <w:p w14:paraId="287069EE" w14:textId="5D4ABE19" w:rsidR="00E558A9" w:rsidRPr="0084541C" w:rsidRDefault="00E558A9"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Oficio de la Municipalidad de Matina, proponiendo fechas para efectuar una reunión interinstitucional, con el fin de analizar la tercera etapa del proyecto Matinitas.</w:t>
      </w:r>
    </w:p>
    <w:p w14:paraId="33E6213B" w14:textId="77777777" w:rsidR="00116B61" w:rsidRPr="0084541C" w:rsidRDefault="00E558A9"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 xml:space="preserve">Oficio de la Asociación de Desarrollo Integral Maleku, </w:t>
      </w:r>
      <w:r w:rsidR="00116B61" w:rsidRPr="0084541C">
        <w:rPr>
          <w:rFonts w:cs="Arial"/>
          <w:sz w:val="22"/>
          <w:szCs w:val="22"/>
          <w:lang w:val="es-CR"/>
        </w:rPr>
        <w:t>solicitando respuesta a la situación que enfrentan dos familias indígenas con el trámite de sus bonos.</w:t>
      </w:r>
    </w:p>
    <w:p w14:paraId="701D5BA8" w14:textId="4A645560" w:rsidR="00116B61" w:rsidRPr="0084541C" w:rsidRDefault="00116B61"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Oficio de la Fundación para la Vivienda Rural Costa Rica – Canadá, remitiendo observaciones sobre el Marco de acciones preventivas y correctivas</w:t>
      </w:r>
      <w:r w:rsidRPr="0084541C">
        <w:rPr>
          <w:rFonts w:cs="Arial"/>
          <w:b/>
          <w:bCs/>
          <w:sz w:val="22"/>
          <w:szCs w:val="22"/>
          <w:lang w:val="es-CR"/>
        </w:rPr>
        <w:t xml:space="preserve"> </w:t>
      </w:r>
      <w:r w:rsidRPr="0084541C">
        <w:rPr>
          <w:rFonts w:cs="Arial"/>
          <w:sz w:val="22"/>
          <w:szCs w:val="22"/>
          <w:lang w:val="es-CR"/>
        </w:rPr>
        <w:t>aplicables a las entidades autorizadas.</w:t>
      </w:r>
    </w:p>
    <w:p w14:paraId="062C2BF4" w14:textId="0B4CB442" w:rsidR="00116B61" w:rsidRPr="0084541C" w:rsidRDefault="00116B61"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Oficio de la Constructora León Aguilar, reiterando solicitud de información sobre el proyecto 28 Millas y el reclamo gestionado por Fiduciaria Rohrmoser S.A.</w:t>
      </w:r>
    </w:p>
    <w:p w14:paraId="18ABEC0F" w14:textId="4972900B" w:rsidR="00116B61" w:rsidRPr="0084541C" w:rsidRDefault="00116B61"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Oficio de la Dirección FOSUVI y la Subgerencia de Operaciones, exponiendo objeciones al criterio emitido por la Asesoría Legal, a raíz del recurso de revocatoria interpuesto por el desarrollador del proyecto Loma Linda.</w:t>
      </w:r>
    </w:p>
    <w:p w14:paraId="4B0CD9BA" w14:textId="6E1F4457" w:rsidR="00116B61" w:rsidRPr="0084541C" w:rsidRDefault="00116B61"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Copia de oficio enviado por el Comité de Auditoría a la Auditoría Interna, solicitando verificar el cumplimiento de la recomendación sobre la custodia de los expedientes de proyectos de vivienda.</w:t>
      </w:r>
    </w:p>
    <w:p w14:paraId="408DBB7C" w14:textId="34F12A47" w:rsidR="00116B61" w:rsidRPr="0084541C" w:rsidRDefault="00116B61"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 xml:space="preserve">Copia de oficio enviado por el Comité de Auditoría a la Auditoría Interna, solicitando </w:t>
      </w:r>
      <w:r w:rsidR="0084541C" w:rsidRPr="0084541C">
        <w:rPr>
          <w:rFonts w:cs="Arial"/>
          <w:sz w:val="22"/>
          <w:szCs w:val="22"/>
          <w:lang w:val="es-CR"/>
        </w:rPr>
        <w:t>información complementaria sobre las recomendaciones que se encuentran incumplidas.</w:t>
      </w:r>
    </w:p>
    <w:p w14:paraId="22EFC720" w14:textId="7BF39903" w:rsidR="0084541C" w:rsidRPr="0084541C" w:rsidRDefault="0084541C" w:rsidP="0084541C">
      <w:pPr>
        <w:pStyle w:val="Prrafodelista"/>
        <w:numPr>
          <w:ilvl w:val="0"/>
          <w:numId w:val="18"/>
        </w:numPr>
        <w:spacing w:line="360" w:lineRule="auto"/>
        <w:ind w:left="567" w:hanging="567"/>
        <w:jc w:val="both"/>
        <w:rPr>
          <w:rFonts w:cs="Arial"/>
          <w:sz w:val="22"/>
          <w:szCs w:val="22"/>
          <w:lang w:val="es-CR"/>
        </w:rPr>
      </w:pPr>
      <w:r w:rsidRPr="0084541C">
        <w:rPr>
          <w:rFonts w:cs="Arial"/>
          <w:sz w:val="22"/>
          <w:szCs w:val="22"/>
          <w:lang w:val="es-CR"/>
        </w:rPr>
        <w:t>Oficio del Comité de Auditoría, remitiendo el informe anual de labores de la Auditoría Interna, correspondiente al año 2021.</w:t>
      </w:r>
    </w:p>
    <w:p w14:paraId="7858C177" w14:textId="77777777" w:rsidR="006321F4" w:rsidRPr="00D14EAF" w:rsidRDefault="006321F4" w:rsidP="006321F4">
      <w:pPr>
        <w:spacing w:line="360" w:lineRule="auto"/>
        <w:jc w:val="both"/>
        <w:rPr>
          <w:rFonts w:cs="Arial"/>
          <w:b/>
          <w:sz w:val="22"/>
        </w:rPr>
      </w:pPr>
      <w:r w:rsidRPr="00D14EAF">
        <w:rPr>
          <w:rFonts w:cs="Arial"/>
          <w:b/>
          <w:sz w:val="22"/>
        </w:rPr>
        <w:t>************</w:t>
      </w:r>
    </w:p>
    <w:p w14:paraId="0002F19D" w14:textId="77777777" w:rsidR="007F614F" w:rsidRPr="00AB2826" w:rsidRDefault="007F614F" w:rsidP="002D0146">
      <w:pPr>
        <w:spacing w:line="360" w:lineRule="auto"/>
        <w:jc w:val="both"/>
        <w:rPr>
          <w:rFonts w:cs="Arial"/>
          <w:b/>
          <w:sz w:val="22"/>
          <w:szCs w:val="22"/>
          <w:u w:val="single"/>
          <w:lang w:val="es-ES_tradnl"/>
        </w:rPr>
      </w:pPr>
    </w:p>
    <w:p w14:paraId="0BFBBF6C" w14:textId="62B59E1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047A7" w:rsidRPr="00493240">
        <w:rPr>
          <w:rFonts w:cs="Arial"/>
          <w:b/>
          <w:bCs/>
          <w:sz w:val="22"/>
          <w:u w:val="single"/>
          <w:lang w:val="es-ES_tradnl"/>
        </w:rPr>
        <w:t>Lectura y aprobación del acta N°07-2022 del 27/01/2022 y N°08-2022 del 31/01/2022</w:t>
      </w:r>
    </w:p>
    <w:p w14:paraId="53EB4C3B" w14:textId="77777777" w:rsidR="00FA4CCB" w:rsidRDefault="00FA4CCB" w:rsidP="002D0146">
      <w:pPr>
        <w:spacing w:line="360" w:lineRule="auto"/>
        <w:jc w:val="both"/>
        <w:rPr>
          <w:rFonts w:cs="Arial"/>
          <w:sz w:val="22"/>
          <w:szCs w:val="22"/>
        </w:rPr>
      </w:pPr>
    </w:p>
    <w:p w14:paraId="04D84B60" w14:textId="790D02A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0E61E2">
        <w:rPr>
          <w:rFonts w:cs="Arial"/>
          <w:sz w:val="22"/>
          <w:u w:val="single"/>
          <w:lang w:val="es-ES_tradnl"/>
        </w:rPr>
        <w:t>1</w:t>
      </w:r>
      <w:r w:rsidRPr="0039311E">
        <w:rPr>
          <w:rFonts w:cs="Arial"/>
          <w:sz w:val="22"/>
          <w:u w:val="single"/>
          <w:lang w:val="es-ES_tradnl"/>
        </w:rPr>
        <w:t>:</w:t>
      </w:r>
      <w:r w:rsidR="000E61E2">
        <w:rPr>
          <w:rFonts w:cs="Arial"/>
          <w:sz w:val="22"/>
          <w:u w:val="single"/>
          <w:lang w:val="es-ES_tradnl"/>
        </w:rPr>
        <w:t>49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0E61E2">
        <w:rPr>
          <w:rFonts w:cs="Arial"/>
          <w:sz w:val="22"/>
          <w:lang w:val="es-ES_tradnl"/>
        </w:rPr>
        <w:t>extra</w:t>
      </w:r>
      <w:r>
        <w:rPr>
          <w:rFonts w:cs="Arial"/>
          <w:sz w:val="22"/>
          <w:lang w:val="es-ES_tradnl"/>
        </w:rPr>
        <w:t xml:space="preserve">ordinaria N° </w:t>
      </w:r>
      <w:r w:rsidR="000E61E2">
        <w:rPr>
          <w:rFonts w:cs="Arial"/>
          <w:sz w:val="22"/>
          <w:lang w:val="es-ES_tradnl"/>
        </w:rPr>
        <w:t>07</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0E61E2">
        <w:rPr>
          <w:rFonts w:cs="Arial"/>
          <w:sz w:val="22"/>
          <w:lang w:val="es-ES_tradnl"/>
        </w:rPr>
        <w:t>27 de enero</w:t>
      </w:r>
      <w:r>
        <w:rPr>
          <w:rFonts w:cs="Arial"/>
          <w:sz w:val="22"/>
          <w:lang w:val="es-ES_tradnl"/>
        </w:rPr>
        <w:t xml:space="preserve"> de </w:t>
      </w:r>
      <w:r w:rsidR="005F2BC7">
        <w:rPr>
          <w:rFonts w:cs="Arial"/>
          <w:sz w:val="22"/>
          <w:lang w:val="es-ES_tradnl"/>
        </w:rPr>
        <w:t>2022</w:t>
      </w:r>
      <w:r>
        <w:rPr>
          <w:rFonts w:cs="Arial"/>
          <w:sz w:val="22"/>
          <w:lang w:val="es-ES_tradnl"/>
        </w:rPr>
        <w:t>.</w:t>
      </w:r>
    </w:p>
    <w:p w14:paraId="78D0575F" w14:textId="77777777" w:rsidR="009D03FE" w:rsidRDefault="009D03FE" w:rsidP="002D0146">
      <w:pPr>
        <w:spacing w:line="360" w:lineRule="auto"/>
        <w:jc w:val="both"/>
        <w:rPr>
          <w:rFonts w:cs="Arial"/>
          <w:sz w:val="22"/>
          <w:szCs w:val="22"/>
        </w:rPr>
      </w:pPr>
    </w:p>
    <w:p w14:paraId="6BB4CBDF" w14:textId="080A974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E61E2">
        <w:rPr>
          <w:rFonts w:cs="Arial"/>
          <w:sz w:val="22"/>
          <w:u w:val="single"/>
          <w:lang w:val="es-ES_tradnl"/>
        </w:rPr>
        <w:t>03</w:t>
      </w:r>
      <w:r w:rsidRPr="00A25DB7">
        <w:rPr>
          <w:rFonts w:cs="Arial"/>
          <w:sz w:val="22"/>
          <w:u w:val="single"/>
          <w:lang w:val="es-ES_tradnl"/>
        </w:rPr>
        <w:t>:</w:t>
      </w:r>
      <w:r w:rsidR="000E61E2">
        <w:rPr>
          <w:rFonts w:cs="Arial"/>
          <w:sz w:val="22"/>
          <w:u w:val="single"/>
          <w:lang w:val="es-ES_tradnl"/>
        </w:rPr>
        <w:t>35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1FE2DAA" w14:textId="77777777" w:rsidR="00E97960" w:rsidRDefault="00E97960" w:rsidP="009D03FE">
      <w:pPr>
        <w:spacing w:line="360" w:lineRule="auto"/>
        <w:jc w:val="both"/>
        <w:rPr>
          <w:rFonts w:cs="Arial"/>
          <w:sz w:val="22"/>
          <w:lang w:val="es-ES_tradnl"/>
        </w:rPr>
      </w:pPr>
    </w:p>
    <w:p w14:paraId="5F2A8BC7" w14:textId="73822868"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Minuto 0</w:t>
      </w:r>
      <w:r w:rsidR="000E61E2">
        <w:rPr>
          <w:rFonts w:cs="Arial"/>
          <w:sz w:val="22"/>
          <w:u w:val="single"/>
          <w:lang w:val="es-ES_tradnl"/>
        </w:rPr>
        <w:t>4</w:t>
      </w:r>
      <w:r w:rsidRPr="0039311E">
        <w:rPr>
          <w:rFonts w:cs="Arial"/>
          <w:sz w:val="22"/>
          <w:u w:val="single"/>
          <w:lang w:val="es-ES_tradnl"/>
        </w:rPr>
        <w:t>:</w:t>
      </w:r>
      <w:r>
        <w:rPr>
          <w:rFonts w:cs="Arial"/>
          <w:sz w:val="22"/>
          <w:u w:val="single"/>
          <w:lang w:val="es-ES_tradnl"/>
        </w:rPr>
        <w:t>0</w:t>
      </w:r>
      <w:r w:rsidR="000E61E2">
        <w:rPr>
          <w:rFonts w:cs="Arial"/>
          <w:sz w:val="22"/>
          <w:u w:val="single"/>
          <w:lang w:val="es-ES_tradnl"/>
        </w:rPr>
        <w:t>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0E61E2">
        <w:rPr>
          <w:rFonts w:cs="Arial"/>
          <w:sz w:val="22"/>
          <w:lang w:val="es-ES_tradnl"/>
        </w:rPr>
        <w:t>08</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0E61E2">
        <w:rPr>
          <w:rFonts w:cs="Arial"/>
          <w:sz w:val="22"/>
          <w:lang w:val="es-ES_tradnl"/>
        </w:rPr>
        <w:t>31</w:t>
      </w:r>
      <w:r>
        <w:rPr>
          <w:rFonts w:cs="Arial"/>
          <w:sz w:val="22"/>
          <w:lang w:val="es-ES_tradnl"/>
        </w:rPr>
        <w:t xml:space="preserve"> de </w:t>
      </w:r>
      <w:r w:rsidR="000E61E2">
        <w:rPr>
          <w:rFonts w:cs="Arial"/>
          <w:sz w:val="22"/>
          <w:lang w:val="es-ES_tradnl"/>
        </w:rPr>
        <w:t>enero</w:t>
      </w:r>
      <w:r>
        <w:rPr>
          <w:rFonts w:cs="Arial"/>
          <w:sz w:val="22"/>
          <w:lang w:val="es-ES_tradnl"/>
        </w:rPr>
        <w:t xml:space="preserve"> de </w:t>
      </w:r>
      <w:r w:rsidR="005F2BC7">
        <w:rPr>
          <w:rFonts w:cs="Arial"/>
          <w:sz w:val="22"/>
          <w:lang w:val="es-ES_tradnl"/>
        </w:rPr>
        <w:t>2022</w:t>
      </w:r>
      <w:r>
        <w:rPr>
          <w:rFonts w:cs="Arial"/>
          <w:sz w:val="22"/>
          <w:lang w:val="es-ES_tradnl"/>
        </w:rPr>
        <w:t>.</w:t>
      </w:r>
    </w:p>
    <w:p w14:paraId="7E4133E5" w14:textId="77777777" w:rsidR="00E97960" w:rsidRDefault="00E97960" w:rsidP="00E97960">
      <w:pPr>
        <w:spacing w:line="360" w:lineRule="auto"/>
        <w:jc w:val="both"/>
        <w:rPr>
          <w:rFonts w:cs="Arial"/>
          <w:sz w:val="22"/>
          <w:szCs w:val="22"/>
        </w:rPr>
      </w:pPr>
    </w:p>
    <w:p w14:paraId="2670D9E5" w14:textId="0024D4FA"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0E61E2">
        <w:rPr>
          <w:rFonts w:cs="Arial"/>
          <w:sz w:val="22"/>
          <w:u w:val="single"/>
          <w:lang w:val="es-ES_tradnl"/>
        </w:rPr>
        <w:t>15</w:t>
      </w:r>
      <w:r w:rsidRPr="00A25DB7">
        <w:rPr>
          <w:rFonts w:cs="Arial"/>
          <w:sz w:val="22"/>
          <w:u w:val="single"/>
          <w:lang w:val="es-ES_tradnl"/>
        </w:rPr>
        <w:t>:</w:t>
      </w:r>
      <w:r w:rsidR="000E61E2">
        <w:rPr>
          <w:rFonts w:cs="Arial"/>
          <w:sz w:val="22"/>
          <w:u w:val="single"/>
          <w:lang w:val="es-ES_tradnl"/>
        </w:rPr>
        <w:t>07</w:t>
      </w:r>
      <w:r>
        <w:rPr>
          <w:rFonts w:cs="Arial"/>
          <w:sz w:val="22"/>
          <w:lang w:val="es-ES_tradnl"/>
        </w:rPr>
        <w:t xml:space="preserve"> Hechas las enmiendas pertinentes al acta y la minuta en discusión, se aprueban en forma unánime por parte de los señores Directores.</w:t>
      </w:r>
    </w:p>
    <w:p w14:paraId="5263E9DA" w14:textId="77777777" w:rsidR="007749FC" w:rsidRPr="00D14EAF" w:rsidRDefault="007749FC" w:rsidP="007749FC">
      <w:pPr>
        <w:spacing w:line="360" w:lineRule="auto"/>
        <w:jc w:val="both"/>
        <w:rPr>
          <w:rFonts w:cs="Arial"/>
          <w:b/>
          <w:sz w:val="22"/>
        </w:rPr>
      </w:pPr>
      <w:r w:rsidRPr="00D14EAF">
        <w:rPr>
          <w:rFonts w:cs="Arial"/>
          <w:b/>
          <w:sz w:val="22"/>
        </w:rPr>
        <w:t>************</w:t>
      </w:r>
    </w:p>
    <w:p w14:paraId="5E0F2ADB" w14:textId="77777777" w:rsidR="00FA4CCB" w:rsidRDefault="00FA4CCB" w:rsidP="002D0146">
      <w:pPr>
        <w:spacing w:line="360" w:lineRule="auto"/>
        <w:jc w:val="both"/>
        <w:rPr>
          <w:rFonts w:cs="Arial"/>
          <w:b/>
          <w:sz w:val="22"/>
          <w:szCs w:val="22"/>
          <w:u w:val="single"/>
          <w:lang w:val="es-ES_tradnl"/>
        </w:rPr>
      </w:pPr>
    </w:p>
    <w:p w14:paraId="06EC0B86" w14:textId="38F23B1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047A7" w:rsidRPr="00493240">
        <w:rPr>
          <w:rFonts w:cs="Arial"/>
          <w:b/>
          <w:bCs/>
          <w:sz w:val="22"/>
          <w:u w:val="single"/>
          <w:lang w:val="es-ES_tradnl"/>
        </w:rPr>
        <w:t>Solicitud de aprobación de 24 bonos extraordinarios</w:t>
      </w:r>
    </w:p>
    <w:p w14:paraId="2882BFBD" w14:textId="77777777" w:rsidR="009D03FE" w:rsidRDefault="009D03FE" w:rsidP="009D03FE">
      <w:pPr>
        <w:spacing w:line="360" w:lineRule="auto"/>
        <w:jc w:val="both"/>
        <w:rPr>
          <w:rFonts w:cs="Arial"/>
          <w:sz w:val="22"/>
          <w:szCs w:val="22"/>
        </w:rPr>
      </w:pPr>
    </w:p>
    <w:p w14:paraId="399E6122" w14:textId="7FAC302D" w:rsidR="009D5538" w:rsidRDefault="009D5538" w:rsidP="009D5538">
      <w:pPr>
        <w:spacing w:line="360" w:lineRule="auto"/>
        <w:jc w:val="both"/>
        <w:rPr>
          <w:rFonts w:cs="Arial"/>
          <w:bCs/>
          <w:sz w:val="22"/>
        </w:rPr>
      </w:pPr>
      <w:r w:rsidRPr="00423827">
        <w:rPr>
          <w:rFonts w:cs="Arial"/>
          <w:sz w:val="22"/>
          <w:u w:val="single"/>
          <w:lang w:val="es-ES_tradnl"/>
        </w:rPr>
        <w:t xml:space="preserve">Minuto </w:t>
      </w:r>
      <w:r w:rsidR="000E61E2">
        <w:rPr>
          <w:rFonts w:cs="Arial"/>
          <w:sz w:val="22"/>
          <w:u w:val="single"/>
          <w:lang w:val="es-ES_tradnl"/>
        </w:rPr>
        <w:t>15</w:t>
      </w:r>
      <w:r>
        <w:rPr>
          <w:rFonts w:cs="Arial"/>
          <w:sz w:val="22"/>
          <w:u w:val="single"/>
          <w:lang w:val="es-ES_tradnl"/>
        </w:rPr>
        <w:t>:</w:t>
      </w:r>
      <w:r w:rsidR="000E61E2">
        <w:rPr>
          <w:rFonts w:cs="Arial"/>
          <w:sz w:val="22"/>
          <w:u w:val="single"/>
          <w:lang w:val="es-ES_tradnl"/>
        </w:rPr>
        <w:t>41</w:t>
      </w:r>
      <w:r>
        <w:rPr>
          <w:rFonts w:cs="Arial"/>
          <w:sz w:val="22"/>
          <w:lang w:val="es-ES_tradnl"/>
        </w:rPr>
        <w:t xml:space="preserve"> Se conoce el oficio</w:t>
      </w:r>
      <w:r>
        <w:rPr>
          <w:rFonts w:cs="Arial"/>
          <w:bCs/>
          <w:sz w:val="22"/>
        </w:rPr>
        <w:t xml:space="preserve"> GG-ME-0</w:t>
      </w:r>
      <w:r w:rsidR="001B1F64">
        <w:rPr>
          <w:rFonts w:cs="Arial"/>
          <w:bCs/>
          <w:sz w:val="22"/>
        </w:rPr>
        <w:t>132</w:t>
      </w:r>
      <w:r>
        <w:rPr>
          <w:rFonts w:cs="Arial"/>
          <w:bCs/>
          <w:sz w:val="22"/>
        </w:rPr>
        <w:t>-2022 del 0</w:t>
      </w:r>
      <w:r w:rsidR="001B1F64">
        <w:rPr>
          <w:rFonts w:cs="Arial"/>
          <w:bCs/>
          <w:sz w:val="22"/>
        </w:rPr>
        <w:t>4 de febrero</w:t>
      </w:r>
      <w:r>
        <w:rPr>
          <w:rFonts w:cs="Arial"/>
          <w:bCs/>
          <w:sz w:val="22"/>
        </w:rPr>
        <w:t xml:space="preserve"> de 2022, por medio del cual, la Gerencia General remite y avala el informe </w:t>
      </w:r>
      <w:r w:rsidR="001B1F64" w:rsidRPr="000A5CB2">
        <w:rPr>
          <w:rFonts w:cs="Arial"/>
          <w:sz w:val="22"/>
          <w:szCs w:val="22"/>
          <w:lang w:val="es-CR"/>
        </w:rPr>
        <w:t>DF-OF-</w:t>
      </w:r>
      <w:r w:rsidR="001B1F64">
        <w:rPr>
          <w:rFonts w:cs="Arial"/>
          <w:sz w:val="22"/>
          <w:szCs w:val="22"/>
          <w:lang w:val="es-CR"/>
        </w:rPr>
        <w:t>0219</w:t>
      </w:r>
      <w:r w:rsidR="001B1F64" w:rsidRPr="000A5CB2">
        <w:rPr>
          <w:rFonts w:cs="Arial"/>
          <w:sz w:val="22"/>
          <w:szCs w:val="22"/>
          <w:lang w:val="es-CR"/>
        </w:rPr>
        <w:t>-202</w:t>
      </w:r>
      <w:r w:rsidR="001B1F64">
        <w:rPr>
          <w:rFonts w:cs="Arial"/>
          <w:sz w:val="22"/>
          <w:szCs w:val="22"/>
          <w:lang w:val="es-CR"/>
        </w:rPr>
        <w:t>2/SGO-OF-0047-2022</w:t>
      </w:r>
      <w:r w:rsidR="001B1F64" w:rsidRPr="000A5CB2">
        <w:rPr>
          <w:rFonts w:cs="Arial"/>
          <w:sz w:val="22"/>
          <w:szCs w:val="22"/>
          <w:lang w:val="es-CR"/>
        </w:rPr>
        <w:t xml:space="preserve"> de la Dirección FOSUVI</w:t>
      </w:r>
      <w:r w:rsidR="001B1F64">
        <w:rPr>
          <w:rFonts w:cs="Arial"/>
          <w:bCs/>
          <w:sz w:val="22"/>
          <w:lang w:val="es-CR"/>
        </w:rPr>
        <w:t xml:space="preserve"> y la Subgerencia de Operaciones</w:t>
      </w:r>
      <w:r>
        <w:rPr>
          <w:rFonts w:cs="Arial"/>
          <w:bCs/>
          <w:sz w:val="22"/>
        </w:rPr>
        <w:t xml:space="preserve">, que contiene un resumen de los resultados de los estudios efectuados a las solicitudes </w:t>
      </w:r>
      <w:r w:rsidR="001B1F64">
        <w:rPr>
          <w:rFonts w:cs="Arial"/>
          <w:bCs/>
          <w:sz w:val="22"/>
        </w:rPr>
        <w:t xml:space="preserve">de </w:t>
      </w:r>
      <w:r w:rsidR="001B1F64">
        <w:rPr>
          <w:rFonts w:cs="Arial"/>
          <w:bCs/>
          <w:sz w:val="22"/>
          <w:lang w:val="es-CR"/>
        </w:rPr>
        <w:t xml:space="preserve">Coopealianza R.L., </w:t>
      </w:r>
      <w:r w:rsidR="001B1F64" w:rsidRPr="000A5CB2">
        <w:rPr>
          <w:rFonts w:cs="Arial"/>
          <w:bCs/>
          <w:sz w:val="22"/>
          <w:szCs w:val="22"/>
          <w:lang w:val="es-CR"/>
        </w:rPr>
        <w:t>Grupo Mutual Alajuela – La Vivienda de Ahorro y Préstamo</w:t>
      </w:r>
      <w:r w:rsidR="001B1F64" w:rsidRPr="000A5CB2">
        <w:rPr>
          <w:rFonts w:cs="Arial"/>
          <w:bCs/>
          <w:sz w:val="22"/>
          <w:lang w:val="es-CR"/>
        </w:rPr>
        <w:t>,</w:t>
      </w:r>
      <w:r w:rsidR="001B1F64">
        <w:rPr>
          <w:rFonts w:cs="Arial"/>
          <w:bCs/>
          <w:sz w:val="22"/>
          <w:lang w:val="es-ES_tradnl"/>
        </w:rPr>
        <w:t xml:space="preserve"> Instituto Nacional de Vivienda y Urbanismo, Banco de Costa Rica y Mutual Cartago </w:t>
      </w:r>
      <w:r w:rsidR="001B1F64" w:rsidRPr="00CB08F6">
        <w:rPr>
          <w:rFonts w:cs="Arial"/>
          <w:bCs/>
          <w:sz w:val="22"/>
          <w:lang w:val="es-ES_tradnl"/>
        </w:rPr>
        <w:t>de Ahorro y Préstamo</w:t>
      </w:r>
      <w:r>
        <w:rPr>
          <w:rFonts w:cs="Arial"/>
          <w:bCs/>
          <w:sz w:val="22"/>
        </w:rPr>
        <w:t>, para financiar veintidós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C0120CF" w14:textId="77777777" w:rsidR="009D5538" w:rsidRDefault="009D5538" w:rsidP="009D5538">
      <w:pPr>
        <w:spacing w:line="360" w:lineRule="auto"/>
        <w:jc w:val="both"/>
        <w:rPr>
          <w:rFonts w:cs="Arial"/>
          <w:bCs/>
          <w:sz w:val="22"/>
        </w:rPr>
      </w:pPr>
    </w:p>
    <w:p w14:paraId="2254554E" w14:textId="515741E5" w:rsidR="009D5538" w:rsidRPr="000A5CB2" w:rsidRDefault="009D5538" w:rsidP="009D5538">
      <w:pPr>
        <w:spacing w:line="360" w:lineRule="auto"/>
        <w:jc w:val="both"/>
        <w:rPr>
          <w:rFonts w:cs="Arial"/>
          <w:bCs/>
          <w:sz w:val="22"/>
          <w:szCs w:val="22"/>
          <w:lang w:val="es-CR"/>
        </w:rPr>
      </w:pPr>
      <w:r>
        <w:rPr>
          <w:rFonts w:cs="Arial"/>
          <w:sz w:val="22"/>
          <w:lang w:val="es-CR"/>
        </w:rPr>
        <w:t xml:space="preserve">Para exponer el contenido del citado informe y atender eventuales consultas de carácter técnico sobre éste y los siguientes </w:t>
      </w:r>
      <w:r w:rsidR="000E61E2">
        <w:rPr>
          <w:rFonts w:cs="Arial"/>
          <w:sz w:val="22"/>
          <w:lang w:val="es-CR"/>
        </w:rPr>
        <w:t>seis</w:t>
      </w:r>
      <w:r>
        <w:rPr>
          <w:rFonts w:cs="Arial"/>
          <w:sz w:val="22"/>
          <w:lang w:val="es-CR"/>
        </w:rPr>
        <w:t xml:space="preserve"> temas, se incorpora a la sesión </w:t>
      </w:r>
      <w:r w:rsidR="000E61E2">
        <w:rPr>
          <w:rFonts w:cs="Arial"/>
          <w:sz w:val="22"/>
          <w:lang w:val="es-CR"/>
        </w:rPr>
        <w:t>la licenciada Martha Camacho Murillo, Directora del FOSUVI,</w:t>
      </w:r>
      <w:r>
        <w:rPr>
          <w:rFonts w:cs="Arial"/>
          <w:sz w:val="22"/>
          <w:lang w:val="es-CR"/>
        </w:rPr>
        <w:t xml:space="preserve"> quien presenta el</w:t>
      </w:r>
      <w:r w:rsidRPr="000A5CB2">
        <w:rPr>
          <w:rFonts w:cs="Arial"/>
          <w:bCs/>
          <w:sz w:val="22"/>
          <w:szCs w:val="22"/>
          <w:lang w:val="es-CR"/>
        </w:rPr>
        <w:t xml:space="preserve"> detalle de las referidas solicitudes de financiamiento</w:t>
      </w:r>
      <w:r>
        <w:rPr>
          <w:rFonts w:cs="Arial"/>
          <w:bCs/>
          <w:sz w:val="22"/>
          <w:szCs w:val="22"/>
          <w:lang w:val="es-CR"/>
        </w:rPr>
        <w:t>,</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8595C58" w14:textId="77777777" w:rsidR="009D5538" w:rsidRDefault="009D5538" w:rsidP="009D5538">
      <w:pPr>
        <w:spacing w:line="360" w:lineRule="auto"/>
        <w:jc w:val="both"/>
        <w:rPr>
          <w:rFonts w:cs="Arial"/>
          <w:bCs/>
          <w:sz w:val="22"/>
          <w:szCs w:val="22"/>
        </w:rPr>
      </w:pPr>
    </w:p>
    <w:p w14:paraId="22718F34" w14:textId="2CE7565C" w:rsidR="000E61E2" w:rsidRDefault="009D5538" w:rsidP="009D5538">
      <w:pPr>
        <w:spacing w:line="360" w:lineRule="auto"/>
        <w:jc w:val="both"/>
        <w:rPr>
          <w:rFonts w:cs="Arial"/>
          <w:bCs/>
          <w:sz w:val="22"/>
        </w:rPr>
      </w:pPr>
      <w:r w:rsidRPr="00085875">
        <w:rPr>
          <w:rFonts w:cs="Arial"/>
          <w:color w:val="000000"/>
          <w:sz w:val="22"/>
          <w:szCs w:val="22"/>
          <w:u w:val="single"/>
        </w:rPr>
        <w:t xml:space="preserve">Minuto </w:t>
      </w:r>
      <w:r w:rsidR="001B1F64">
        <w:rPr>
          <w:rFonts w:cs="Arial"/>
          <w:color w:val="000000"/>
          <w:sz w:val="22"/>
          <w:szCs w:val="22"/>
          <w:u w:val="single"/>
        </w:rPr>
        <w:t>23</w:t>
      </w:r>
      <w:r w:rsidRPr="00085875">
        <w:rPr>
          <w:rFonts w:cs="Arial"/>
          <w:color w:val="000000"/>
          <w:sz w:val="22"/>
          <w:szCs w:val="22"/>
          <w:u w:val="single"/>
        </w:rPr>
        <w:t>:</w:t>
      </w:r>
      <w:r w:rsidR="001B1F64">
        <w:rPr>
          <w:rFonts w:cs="Arial"/>
          <w:color w:val="000000"/>
          <w:sz w:val="22"/>
          <w:szCs w:val="22"/>
          <w:u w:val="single"/>
        </w:rPr>
        <w:t>4</w:t>
      </w:r>
      <w:r>
        <w:rPr>
          <w:rFonts w:cs="Arial"/>
          <w:color w:val="000000"/>
          <w:sz w:val="22"/>
          <w:szCs w:val="22"/>
          <w:u w:val="single"/>
        </w:rPr>
        <w:t>9</w:t>
      </w:r>
      <w:r>
        <w:rPr>
          <w:rFonts w:cs="Arial"/>
          <w:color w:val="000000"/>
          <w:sz w:val="22"/>
          <w:szCs w:val="22"/>
        </w:rPr>
        <w:t xml:space="preserve"> El</w:t>
      </w:r>
      <w:r>
        <w:rPr>
          <w:rFonts w:cs="Arial"/>
          <w:bCs/>
          <w:sz w:val="22"/>
          <w:szCs w:val="22"/>
        </w:rPr>
        <w:t xml:space="preserve"> Director Alvarado Herrera justifica su voto negativo en las solicitudes de </w:t>
      </w:r>
      <w:r w:rsidR="000E61E2" w:rsidRPr="000E61E2">
        <w:rPr>
          <w:rFonts w:cs="Arial"/>
          <w:bCs/>
          <w:sz w:val="22"/>
          <w:szCs w:val="22"/>
        </w:rPr>
        <w:t>Álvaro Antonio</w:t>
      </w:r>
      <w:r w:rsidR="000E61E2">
        <w:rPr>
          <w:rFonts w:cs="Arial"/>
          <w:bCs/>
          <w:sz w:val="22"/>
          <w:szCs w:val="22"/>
        </w:rPr>
        <w:t xml:space="preserve"> </w:t>
      </w:r>
      <w:r w:rsidR="000E61E2" w:rsidRPr="000E61E2">
        <w:rPr>
          <w:rFonts w:cs="Arial"/>
          <w:bCs/>
          <w:sz w:val="22"/>
          <w:szCs w:val="22"/>
        </w:rPr>
        <w:t xml:space="preserve">Hernández Esquivel </w:t>
      </w:r>
      <w:r>
        <w:rPr>
          <w:rFonts w:cs="Arial"/>
          <w:bCs/>
          <w:sz w:val="22"/>
          <w:szCs w:val="22"/>
        </w:rPr>
        <w:t xml:space="preserve">y </w:t>
      </w:r>
      <w:r w:rsidR="000E61E2" w:rsidRPr="000E61E2">
        <w:rPr>
          <w:rFonts w:cs="Arial"/>
          <w:bCs/>
          <w:sz w:val="22"/>
          <w:szCs w:val="22"/>
        </w:rPr>
        <w:t>Lindsay Guevara Boza</w:t>
      </w:r>
      <w:r>
        <w:rPr>
          <w:rFonts w:cs="Arial"/>
          <w:bCs/>
          <w:sz w:val="22"/>
          <w:szCs w:val="22"/>
        </w:rPr>
        <w:t xml:space="preserve">.  En el primer caso, porque la casa posee tres dormitorios, a pesar de que la familia consta únicamente de </w:t>
      </w:r>
      <w:r w:rsidR="001B1F64">
        <w:rPr>
          <w:rFonts w:cs="Arial"/>
          <w:bCs/>
          <w:sz w:val="22"/>
          <w:szCs w:val="22"/>
        </w:rPr>
        <w:t>tres</w:t>
      </w:r>
      <w:r>
        <w:rPr>
          <w:rFonts w:cs="Arial"/>
          <w:bCs/>
          <w:sz w:val="22"/>
          <w:szCs w:val="22"/>
        </w:rPr>
        <w:t xml:space="preserve"> miembros; y en el segundo caso, porque la vivienda posee </w:t>
      </w:r>
      <w:r w:rsidR="001B1F64">
        <w:rPr>
          <w:rFonts w:cs="Arial"/>
          <w:bCs/>
          <w:sz w:val="22"/>
          <w:szCs w:val="22"/>
        </w:rPr>
        <w:t>tres</w:t>
      </w:r>
      <w:r>
        <w:rPr>
          <w:rFonts w:cs="Arial"/>
          <w:bCs/>
          <w:sz w:val="22"/>
          <w:szCs w:val="22"/>
        </w:rPr>
        <w:t xml:space="preserve"> dormitorios y la familia está formada </w:t>
      </w:r>
      <w:r>
        <w:rPr>
          <w:rFonts w:cs="Arial"/>
          <w:bCs/>
          <w:sz w:val="22"/>
          <w:szCs w:val="22"/>
        </w:rPr>
        <w:lastRenderedPageBreak/>
        <w:t xml:space="preserve">solo por cuatro miembros.  Lo anterior, dado que las </w:t>
      </w:r>
      <w:r>
        <w:rPr>
          <w:rFonts w:cs="Arial"/>
          <w:bCs/>
          <w:sz w:val="22"/>
        </w:rPr>
        <w:t>condiciones que se apartan de lo que usualmente financia el Sistema.</w:t>
      </w:r>
    </w:p>
    <w:p w14:paraId="054705DC" w14:textId="77777777" w:rsidR="009D5538" w:rsidRDefault="009D5538" w:rsidP="009D5538">
      <w:pPr>
        <w:spacing w:line="360" w:lineRule="auto"/>
        <w:jc w:val="both"/>
        <w:rPr>
          <w:rFonts w:cs="Arial"/>
          <w:bCs/>
          <w:sz w:val="22"/>
          <w:szCs w:val="22"/>
        </w:rPr>
      </w:pPr>
    </w:p>
    <w:p w14:paraId="005C4C95" w14:textId="3E86E79B" w:rsidR="009D03FE" w:rsidRDefault="009D5538" w:rsidP="009D5538">
      <w:pPr>
        <w:spacing w:line="360" w:lineRule="auto"/>
        <w:jc w:val="both"/>
        <w:rPr>
          <w:rFonts w:cs="Arial"/>
          <w:sz w:val="22"/>
          <w:lang w:val="es-ES_tradnl"/>
        </w:rPr>
      </w:pPr>
      <w:r w:rsidRPr="00A21797">
        <w:rPr>
          <w:rFonts w:cs="Arial"/>
          <w:bCs/>
          <w:sz w:val="22"/>
          <w:szCs w:val="22"/>
          <w:u w:val="single"/>
        </w:rPr>
        <w:t xml:space="preserve">Minuto </w:t>
      </w:r>
      <w:r w:rsidR="001B1F64">
        <w:rPr>
          <w:rFonts w:cs="Arial"/>
          <w:bCs/>
          <w:sz w:val="22"/>
          <w:szCs w:val="22"/>
          <w:u w:val="single"/>
        </w:rPr>
        <w:t>25</w:t>
      </w:r>
      <w:r w:rsidRPr="00A21797">
        <w:rPr>
          <w:rFonts w:cs="Arial"/>
          <w:bCs/>
          <w:sz w:val="22"/>
          <w:szCs w:val="22"/>
          <w:u w:val="single"/>
        </w:rPr>
        <w:t>:</w:t>
      </w:r>
      <w:r w:rsidR="001B1F64">
        <w:rPr>
          <w:rFonts w:cs="Arial"/>
          <w:bCs/>
          <w:sz w:val="22"/>
          <w:szCs w:val="22"/>
          <w:u w:val="single"/>
        </w:rPr>
        <w:t>0</w:t>
      </w:r>
      <w:r>
        <w:rPr>
          <w:rFonts w:cs="Arial"/>
          <w:bCs/>
          <w:sz w:val="22"/>
          <w:szCs w:val="22"/>
          <w:u w:val="single"/>
        </w:rPr>
        <w:t>0</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w:t>
      </w:r>
      <w:r>
        <w:rPr>
          <w:rFonts w:cs="Arial"/>
          <w:bCs/>
          <w:sz w:val="22"/>
          <w:szCs w:val="22"/>
        </w:rPr>
        <w:t xml:space="preserve"> y</w:t>
      </w:r>
      <w:r>
        <w:rPr>
          <w:rFonts w:cs="Arial"/>
          <w:b/>
          <w:sz w:val="22"/>
          <w:szCs w:val="22"/>
        </w:rPr>
        <w:t xml:space="preserve"> N° 2 </w:t>
      </w:r>
      <w:r>
        <w:rPr>
          <w:rFonts w:cs="Arial"/>
          <w:sz w:val="22"/>
          <w:szCs w:val="22"/>
        </w:rPr>
        <w:t xml:space="preserve">que se anexan a esta minuta.  </w:t>
      </w:r>
    </w:p>
    <w:p w14:paraId="6FF29DD5" w14:textId="77777777" w:rsidR="009D03FE" w:rsidRPr="00D14EAF" w:rsidRDefault="009D03FE" w:rsidP="009D03FE">
      <w:pPr>
        <w:spacing w:line="360" w:lineRule="auto"/>
        <w:jc w:val="both"/>
        <w:rPr>
          <w:rFonts w:cs="Arial"/>
          <w:b/>
          <w:sz w:val="22"/>
        </w:rPr>
      </w:pPr>
      <w:r w:rsidRPr="00D14EAF">
        <w:rPr>
          <w:rFonts w:cs="Arial"/>
          <w:b/>
          <w:sz w:val="22"/>
        </w:rPr>
        <w:t>************</w:t>
      </w:r>
    </w:p>
    <w:p w14:paraId="499DECF1" w14:textId="77777777" w:rsidR="00D13B6B" w:rsidRDefault="00D13B6B" w:rsidP="002D0146">
      <w:pPr>
        <w:spacing w:line="360" w:lineRule="auto"/>
        <w:jc w:val="both"/>
        <w:rPr>
          <w:rFonts w:cs="Arial"/>
          <w:b/>
          <w:bCs/>
          <w:sz w:val="22"/>
          <w:szCs w:val="22"/>
          <w:u w:val="single"/>
          <w:lang w:val="es-ES_tradnl"/>
        </w:rPr>
      </w:pPr>
    </w:p>
    <w:p w14:paraId="4A97A574" w14:textId="0C90FF8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047A7" w:rsidRPr="00493240">
        <w:rPr>
          <w:rFonts w:cs="Arial"/>
          <w:b/>
          <w:bCs/>
          <w:sz w:val="22"/>
          <w:u w:val="single"/>
          <w:lang w:val="es-ES_tradnl"/>
        </w:rPr>
        <w:t>Solicitud de no objeción para el financiamiento de obras infraestructura en el proyecto de Bono Colectivo Parque Esparcimiento La Cima</w:t>
      </w:r>
    </w:p>
    <w:p w14:paraId="36B32D0E" w14:textId="77777777" w:rsidR="009D03FE" w:rsidRDefault="009D03FE" w:rsidP="009D03FE">
      <w:pPr>
        <w:spacing w:line="360" w:lineRule="auto"/>
        <w:jc w:val="both"/>
        <w:rPr>
          <w:rFonts w:cs="Arial"/>
          <w:sz w:val="22"/>
          <w:szCs w:val="22"/>
        </w:rPr>
      </w:pPr>
    </w:p>
    <w:p w14:paraId="29DFD07D" w14:textId="70B21B3F" w:rsidR="001F71E3" w:rsidRDefault="001F71E3" w:rsidP="001F71E3">
      <w:pPr>
        <w:spacing w:line="360" w:lineRule="auto"/>
        <w:jc w:val="both"/>
        <w:rPr>
          <w:rFonts w:cs="Arial"/>
          <w:color w:val="000000"/>
          <w:sz w:val="22"/>
          <w:szCs w:val="22"/>
        </w:rPr>
      </w:pPr>
      <w:r w:rsidRPr="0039311E">
        <w:rPr>
          <w:rFonts w:cs="Arial"/>
          <w:sz w:val="22"/>
          <w:u w:val="single"/>
          <w:lang w:val="es-ES_tradnl"/>
        </w:rPr>
        <w:t xml:space="preserve">Minuto </w:t>
      </w:r>
      <w:r w:rsidR="001B1F64">
        <w:rPr>
          <w:rFonts w:cs="Arial"/>
          <w:sz w:val="22"/>
          <w:u w:val="single"/>
          <w:lang w:val="es-ES_tradnl"/>
        </w:rPr>
        <w:t>26</w:t>
      </w:r>
      <w:r w:rsidRPr="0039311E">
        <w:rPr>
          <w:rFonts w:cs="Arial"/>
          <w:sz w:val="22"/>
          <w:u w:val="single"/>
          <w:lang w:val="es-ES_tradnl"/>
        </w:rPr>
        <w:t>:</w:t>
      </w:r>
      <w:r w:rsidR="001B1F64">
        <w:rPr>
          <w:rFonts w:cs="Arial"/>
          <w:sz w:val="22"/>
          <w:u w:val="single"/>
          <w:lang w:val="es-ES_tradnl"/>
        </w:rPr>
        <w:t>31</w:t>
      </w:r>
      <w:r>
        <w:rPr>
          <w:rFonts w:cs="Arial"/>
          <w:sz w:val="22"/>
          <w:lang w:val="es-ES_tradnl"/>
        </w:rPr>
        <w:t xml:space="preserve"> Se</w:t>
      </w:r>
      <w:r w:rsidRPr="00B7616A">
        <w:rPr>
          <w:rFonts w:cs="Arial"/>
          <w:sz w:val="22"/>
          <w:lang w:val="es-ES_tradnl"/>
        </w:rPr>
        <w:t xml:space="preserve"> </w:t>
      </w:r>
      <w:r>
        <w:rPr>
          <w:rFonts w:cs="Arial"/>
          <w:sz w:val="22"/>
          <w:szCs w:val="22"/>
        </w:rPr>
        <w:t xml:space="preserve">retira </w:t>
      </w:r>
      <w:r>
        <w:rPr>
          <w:sz w:val="22"/>
          <w:szCs w:val="22"/>
        </w:rPr>
        <w:t xml:space="preserve">temporalmente de la sesión el señor Gerente General, quien se excusa de participar en la discusión y resolución de </w:t>
      </w:r>
      <w:r w:rsidR="001B1F64">
        <w:rPr>
          <w:sz w:val="22"/>
          <w:szCs w:val="22"/>
        </w:rPr>
        <w:t>é</w:t>
      </w:r>
      <w:r>
        <w:rPr>
          <w:sz w:val="22"/>
          <w:szCs w:val="22"/>
        </w:rPr>
        <w:t xml:space="preserve">ste </w:t>
      </w:r>
      <w:r w:rsidR="001B1F64">
        <w:rPr>
          <w:sz w:val="22"/>
          <w:szCs w:val="22"/>
        </w:rPr>
        <w:t xml:space="preserve">y el siguiente </w:t>
      </w:r>
      <w:r>
        <w:rPr>
          <w:sz w:val="22"/>
          <w:szCs w:val="22"/>
        </w:rPr>
        <w:t xml:space="preserve">tema; y se procede a conocer el oficio </w:t>
      </w:r>
      <w:r w:rsidR="001B1F64">
        <w:rPr>
          <w:sz w:val="22"/>
          <w:szCs w:val="22"/>
        </w:rPr>
        <w:t>SO</w:t>
      </w:r>
      <w:r>
        <w:rPr>
          <w:sz w:val="22"/>
        </w:rPr>
        <w:t>-ME-</w:t>
      </w:r>
      <w:r w:rsidR="001B1F64">
        <w:rPr>
          <w:sz w:val="22"/>
        </w:rPr>
        <w:t>0048</w:t>
      </w:r>
      <w:r>
        <w:rPr>
          <w:sz w:val="22"/>
        </w:rPr>
        <w:t>-202</w:t>
      </w:r>
      <w:r w:rsidR="001B1F64">
        <w:rPr>
          <w:sz w:val="22"/>
        </w:rPr>
        <w:t>2</w:t>
      </w:r>
      <w:r>
        <w:rPr>
          <w:sz w:val="22"/>
        </w:rPr>
        <w:t xml:space="preserve"> </w:t>
      </w:r>
      <w:r>
        <w:rPr>
          <w:rFonts w:cs="Arial"/>
          <w:sz w:val="22"/>
        </w:rPr>
        <w:t xml:space="preserve">del </w:t>
      </w:r>
      <w:r w:rsidR="001B1F64">
        <w:rPr>
          <w:rFonts w:cs="Arial"/>
          <w:sz w:val="22"/>
        </w:rPr>
        <w:t>04</w:t>
      </w:r>
      <w:r>
        <w:rPr>
          <w:rFonts w:cs="Arial"/>
          <w:sz w:val="22"/>
        </w:rPr>
        <w:t xml:space="preserve"> de </w:t>
      </w:r>
      <w:r w:rsidR="009C00D3">
        <w:rPr>
          <w:rFonts w:cs="Arial"/>
          <w:sz w:val="22"/>
        </w:rPr>
        <w:t>febrero de 2022</w:t>
      </w:r>
      <w:r>
        <w:rPr>
          <w:sz w:val="22"/>
        </w:rPr>
        <w:t xml:space="preserve">, mediante el cual, el asistente de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sidR="009C00D3">
        <w:rPr>
          <w:rFonts w:cs="Arial"/>
          <w:sz w:val="22"/>
          <w:szCs w:val="22"/>
        </w:rPr>
        <w:t>0124</w:t>
      </w:r>
      <w:r w:rsidRPr="00B35EAF">
        <w:rPr>
          <w:rFonts w:cs="Arial"/>
          <w:sz w:val="22"/>
          <w:szCs w:val="22"/>
        </w:rPr>
        <w:t>-20</w:t>
      </w:r>
      <w:r>
        <w:rPr>
          <w:rFonts w:cs="Arial"/>
          <w:sz w:val="22"/>
          <w:szCs w:val="22"/>
        </w:rPr>
        <w:t>2</w:t>
      </w:r>
      <w:r w:rsidR="009C00D3">
        <w:rPr>
          <w:rFonts w:cs="Arial"/>
          <w:sz w:val="22"/>
          <w:szCs w:val="22"/>
        </w:rPr>
        <w:t>2</w:t>
      </w:r>
      <w:r>
        <w:rPr>
          <w:rFonts w:cs="Arial"/>
          <w:sz w:val="22"/>
          <w:szCs w:val="22"/>
        </w:rPr>
        <w:t xml:space="preserve"> de la </w:t>
      </w:r>
      <w:r w:rsidRPr="00B35EAF">
        <w:rPr>
          <w:rFonts w:cs="Arial"/>
          <w:sz w:val="22"/>
          <w:szCs w:val="22"/>
        </w:rPr>
        <w:t>Dirección FOSUVI</w:t>
      </w:r>
      <w:r>
        <w:rPr>
          <w:sz w:val="22"/>
        </w:rPr>
        <w:t xml:space="preserve">, que contiene los resultados del estudio realizado a la solicitud de Mutual Cartago </w:t>
      </w:r>
      <w:r w:rsidRPr="00DE6DD5">
        <w:rPr>
          <w:rFonts w:cs="Arial"/>
          <w:sz w:val="22"/>
          <w:lang w:val="es-ES_tradnl"/>
        </w:rPr>
        <w:t>de Ahorro y Préstamo</w:t>
      </w:r>
      <w:r w:rsidR="001B1F64">
        <w:rPr>
          <w:rFonts w:cs="Arial"/>
          <w:sz w:val="22"/>
          <w:lang w:val="es-ES_tradnl"/>
        </w:rPr>
        <w:t xml:space="preserve"> (MUCAP)</w:t>
      </w:r>
      <w:r>
        <w:rPr>
          <w:sz w:val="22"/>
        </w:rPr>
        <w:t xml:space="preserve">, </w:t>
      </w:r>
      <w:r w:rsidRPr="00F90D90">
        <w:rPr>
          <w:sz w:val="22"/>
          <w:szCs w:val="22"/>
        </w:rPr>
        <w:t xml:space="preserve">para declarar la no objeción </w:t>
      </w:r>
      <w:r>
        <w:rPr>
          <w:sz w:val="22"/>
          <w:szCs w:val="22"/>
        </w:rPr>
        <w:t xml:space="preserve">del financiamiento para el desarrollo de las obras constructivas del proyecto denominado </w:t>
      </w:r>
      <w:r w:rsidRPr="00004302">
        <w:rPr>
          <w:rFonts w:cs="Arial"/>
          <w:sz w:val="22"/>
        </w:rPr>
        <w:t xml:space="preserve">Parque </w:t>
      </w:r>
      <w:r>
        <w:rPr>
          <w:rFonts w:cs="Arial"/>
          <w:sz w:val="22"/>
        </w:rPr>
        <w:t xml:space="preserve">Esparcimiento La Cima, </w:t>
      </w:r>
      <w:r w:rsidRPr="00004302">
        <w:rPr>
          <w:rFonts w:cs="Arial"/>
          <w:sz w:val="22"/>
        </w:rPr>
        <w:t xml:space="preserve">ubicado en el distrito </w:t>
      </w:r>
      <w:r>
        <w:rPr>
          <w:rFonts w:cs="Arial"/>
          <w:sz w:val="22"/>
        </w:rPr>
        <w:t>Concepción del cantón de La Unión,</w:t>
      </w:r>
      <w:r w:rsidRPr="00004302">
        <w:rPr>
          <w:rFonts w:cs="Arial"/>
          <w:sz w:val="22"/>
        </w:rPr>
        <w:t xml:space="preserve"> provincia de </w:t>
      </w:r>
      <w:r>
        <w:rPr>
          <w:rFonts w:cs="Arial"/>
          <w:sz w:val="22"/>
        </w:rPr>
        <w:t>Cartago</w:t>
      </w:r>
      <w:r w:rsidRPr="00004302">
        <w:rPr>
          <w:rFonts w:cs="Arial"/>
          <w:sz w:val="22"/>
        </w:rPr>
        <w:t>, bajo la modalidad de Bono Colectivo indicado en la Ley Nº 8627</w:t>
      </w:r>
      <w:r>
        <w:rPr>
          <w:rFonts w:cs="Arial"/>
          <w:sz w:val="22"/>
        </w:rPr>
        <w:t>.  Dichos documentos se adjuntan al expediente del acta.</w:t>
      </w:r>
    </w:p>
    <w:p w14:paraId="0A4E093B" w14:textId="77777777" w:rsidR="001F71E3" w:rsidRDefault="001F71E3" w:rsidP="001F71E3">
      <w:pPr>
        <w:spacing w:line="360" w:lineRule="auto"/>
        <w:jc w:val="both"/>
        <w:rPr>
          <w:rFonts w:cs="Arial"/>
          <w:color w:val="000000"/>
          <w:sz w:val="22"/>
          <w:szCs w:val="22"/>
        </w:rPr>
      </w:pPr>
    </w:p>
    <w:p w14:paraId="34F5CC57" w14:textId="39285FBF" w:rsidR="001B1F64" w:rsidRDefault="001B1F64" w:rsidP="001F71E3">
      <w:pPr>
        <w:spacing w:line="360" w:lineRule="auto"/>
        <w:jc w:val="both"/>
        <w:rPr>
          <w:rFonts w:cs="Arial"/>
          <w:sz w:val="22"/>
          <w:szCs w:val="22"/>
        </w:rPr>
      </w:pPr>
      <w:r>
        <w:rPr>
          <w:rFonts w:cs="Arial"/>
          <w:sz w:val="22"/>
          <w:szCs w:val="22"/>
          <w:lang w:val="es-ES_tradnl"/>
        </w:rPr>
        <w:t>Para</w:t>
      </w:r>
      <w:r w:rsidR="001F71E3">
        <w:rPr>
          <w:rFonts w:cs="Arial"/>
          <w:sz w:val="22"/>
          <w:szCs w:val="22"/>
          <w:lang w:val="es-ES_tradnl"/>
        </w:rPr>
        <w:t xml:space="preserve"> </w:t>
      </w:r>
      <w:r w:rsidR="001F71E3">
        <w:rPr>
          <w:rFonts w:cs="Arial"/>
          <w:sz w:val="22"/>
          <w:szCs w:val="22"/>
        </w:rPr>
        <w:t xml:space="preserve">exponer el contenido del citado informe y atender eventuales consultas de carácter técnico sobre el tema, se incorporan a la sesión </w:t>
      </w:r>
      <w:r>
        <w:rPr>
          <w:rFonts w:cs="Arial"/>
          <w:sz w:val="22"/>
          <w:szCs w:val="22"/>
        </w:rPr>
        <w:t>la arquitecta Mariella Salas Rodríguez, jefa del Departamento Técnico, y el ingeniero Arturo Rojas Chacón</w:t>
      </w:r>
      <w:r w:rsidR="001F71E3">
        <w:rPr>
          <w:rFonts w:cs="Arial"/>
          <w:sz w:val="22"/>
          <w:szCs w:val="22"/>
        </w:rPr>
        <w:t xml:space="preserve">, </w:t>
      </w:r>
      <w:r>
        <w:rPr>
          <w:rFonts w:cs="Arial"/>
          <w:sz w:val="22"/>
          <w:szCs w:val="22"/>
        </w:rPr>
        <w:t xml:space="preserve">funcionario </w:t>
      </w:r>
      <w:r w:rsidR="001F71E3">
        <w:rPr>
          <w:rFonts w:cs="Arial"/>
          <w:sz w:val="22"/>
          <w:szCs w:val="22"/>
        </w:rPr>
        <w:t>de</w:t>
      </w:r>
      <w:r>
        <w:rPr>
          <w:rFonts w:cs="Arial"/>
          <w:sz w:val="22"/>
          <w:szCs w:val="22"/>
        </w:rPr>
        <w:t xml:space="preserve"> dicho</w:t>
      </w:r>
      <w:r w:rsidR="001F71E3">
        <w:rPr>
          <w:rFonts w:cs="Arial"/>
          <w:sz w:val="22"/>
          <w:szCs w:val="22"/>
        </w:rPr>
        <w:t xml:space="preserve"> Departamento</w:t>
      </w:r>
      <w:r>
        <w:rPr>
          <w:rFonts w:cs="Arial"/>
          <w:sz w:val="22"/>
          <w:szCs w:val="22"/>
        </w:rPr>
        <w:t>.</w:t>
      </w:r>
    </w:p>
    <w:p w14:paraId="07FC5631" w14:textId="77777777" w:rsidR="001B1F64" w:rsidRDefault="001B1F64" w:rsidP="001F71E3">
      <w:pPr>
        <w:spacing w:line="360" w:lineRule="auto"/>
        <w:jc w:val="both"/>
        <w:rPr>
          <w:rFonts w:cs="Arial"/>
          <w:sz w:val="22"/>
          <w:szCs w:val="22"/>
        </w:rPr>
      </w:pPr>
    </w:p>
    <w:p w14:paraId="6EC4E14A" w14:textId="7B95143E" w:rsidR="001F71E3" w:rsidRDefault="001B1F64" w:rsidP="001F71E3">
      <w:pPr>
        <w:spacing w:line="360" w:lineRule="auto"/>
        <w:jc w:val="both"/>
        <w:rPr>
          <w:rFonts w:cs="Arial"/>
          <w:sz w:val="22"/>
        </w:rPr>
      </w:pPr>
      <w:r>
        <w:rPr>
          <w:rFonts w:cs="Arial"/>
          <w:sz w:val="22"/>
          <w:szCs w:val="22"/>
        </w:rPr>
        <w:t xml:space="preserve">La </w:t>
      </w:r>
      <w:r w:rsidR="009C00D3">
        <w:rPr>
          <w:rFonts w:cs="Arial"/>
          <w:sz w:val="22"/>
          <w:szCs w:val="22"/>
        </w:rPr>
        <w:t xml:space="preserve">licenciada Camacho Murillo </w:t>
      </w:r>
      <w:r w:rsidR="001F71E3">
        <w:rPr>
          <w:rFonts w:cs="Arial"/>
          <w:sz w:val="22"/>
          <w:szCs w:val="22"/>
        </w:rPr>
        <w:t>presenta</w:t>
      </w:r>
      <w:r w:rsidR="001F71E3" w:rsidRPr="00EF3F93">
        <w:rPr>
          <w:rFonts w:cs="Arial"/>
          <w:sz w:val="22"/>
          <w:szCs w:val="22"/>
        </w:rPr>
        <w:t xml:space="preserve"> los antecedentes </w:t>
      </w:r>
      <w:r w:rsidR="001F71E3">
        <w:rPr>
          <w:rFonts w:cs="Arial"/>
          <w:sz w:val="22"/>
          <w:szCs w:val="22"/>
        </w:rPr>
        <w:t xml:space="preserve">y las características </w:t>
      </w:r>
      <w:r w:rsidR="001F71E3" w:rsidRPr="00EF3F93">
        <w:rPr>
          <w:rFonts w:cs="Arial"/>
          <w:sz w:val="22"/>
          <w:szCs w:val="22"/>
        </w:rPr>
        <w:t xml:space="preserve">de este </w:t>
      </w:r>
      <w:r w:rsidR="001F71E3">
        <w:rPr>
          <w:rFonts w:cs="Arial"/>
          <w:sz w:val="22"/>
          <w:szCs w:val="22"/>
        </w:rPr>
        <w:t>proyecto, así como</w:t>
      </w:r>
      <w:r w:rsidR="001F71E3" w:rsidRPr="00EF3F93">
        <w:rPr>
          <w:rFonts w:cs="Arial"/>
          <w:sz w:val="22"/>
          <w:szCs w:val="22"/>
        </w:rPr>
        <w:t xml:space="preserve"> los aspectos más relevantes de la solicitud de</w:t>
      </w:r>
      <w:r w:rsidR="001F71E3">
        <w:rPr>
          <w:rFonts w:cs="Arial"/>
          <w:sz w:val="22"/>
          <w:szCs w:val="22"/>
        </w:rPr>
        <w:t xml:space="preserve"> la MUCAP </w:t>
      </w:r>
      <w:r w:rsidR="001F71E3">
        <w:rPr>
          <w:rFonts w:cs="Arial"/>
          <w:color w:val="000000"/>
          <w:sz w:val="22"/>
          <w:szCs w:val="22"/>
        </w:rPr>
        <w:t xml:space="preserve">y los resultados del </w:t>
      </w:r>
      <w:r>
        <w:rPr>
          <w:rFonts w:cs="Arial"/>
          <w:color w:val="000000"/>
          <w:sz w:val="22"/>
          <w:szCs w:val="22"/>
        </w:rPr>
        <w:t xml:space="preserve">nuevo </w:t>
      </w:r>
      <w:r w:rsidR="001F71E3">
        <w:rPr>
          <w:rFonts w:cs="Arial"/>
          <w:color w:val="000000"/>
          <w:sz w:val="22"/>
          <w:szCs w:val="22"/>
        </w:rPr>
        <w:t xml:space="preserve">proceso de licitación realizado por esa entidad autorizada; y sobre lo cual destaca que las obras tienen un costo total aproximado de </w:t>
      </w:r>
      <w:r w:rsidR="001F71E3" w:rsidRPr="00665466">
        <w:rPr>
          <w:rFonts w:cs="Arial"/>
          <w:color w:val="000000"/>
          <w:sz w:val="22"/>
          <w:szCs w:val="22"/>
        </w:rPr>
        <w:t>¢</w:t>
      </w:r>
      <w:r w:rsidR="009C00D3">
        <w:rPr>
          <w:rFonts w:cs="Arial"/>
          <w:color w:val="000000"/>
          <w:sz w:val="22"/>
          <w:szCs w:val="22"/>
        </w:rPr>
        <w:t>361</w:t>
      </w:r>
      <w:r w:rsidR="001F71E3">
        <w:rPr>
          <w:rFonts w:cs="Arial"/>
          <w:color w:val="000000"/>
          <w:sz w:val="22"/>
          <w:szCs w:val="22"/>
        </w:rPr>
        <w:t>,1</w:t>
      </w:r>
      <w:r w:rsidR="001F71E3" w:rsidRPr="000B5E18">
        <w:rPr>
          <w:rFonts w:cs="Arial"/>
          <w:sz w:val="22"/>
          <w:szCs w:val="22"/>
        </w:rPr>
        <w:t xml:space="preserve"> </w:t>
      </w:r>
      <w:r w:rsidR="001F71E3">
        <w:rPr>
          <w:rFonts w:cs="Arial"/>
          <w:color w:val="000000"/>
          <w:sz w:val="22"/>
          <w:szCs w:val="22"/>
        </w:rPr>
        <w:t xml:space="preserve">millones </w:t>
      </w:r>
      <w:r w:rsidR="001F71E3">
        <w:rPr>
          <w:rFonts w:cs="Arial"/>
          <w:sz w:val="22"/>
        </w:rPr>
        <w:t xml:space="preserve">y la empresa desarrolladora –de conformidad con los resultados del proceso realizado por la </w:t>
      </w:r>
      <w:r w:rsidR="001F71E3">
        <w:rPr>
          <w:rFonts w:cs="Arial"/>
          <w:sz w:val="22"/>
        </w:rPr>
        <w:lastRenderedPageBreak/>
        <w:t xml:space="preserve">entidad– sería </w:t>
      </w:r>
      <w:r w:rsidR="009C00D3">
        <w:rPr>
          <w:rFonts w:cs="Arial"/>
          <w:sz w:val="22"/>
        </w:rPr>
        <w:t>la empresa Molina Arce Construcción y Consultoría S.A.</w:t>
      </w:r>
      <w:r w:rsidR="001F71E3">
        <w:rPr>
          <w:rFonts w:cs="Arial"/>
          <w:sz w:val="22"/>
          <w:lang w:val="es-CR"/>
        </w:rPr>
        <w:t xml:space="preserve">, </w:t>
      </w:r>
      <w:r w:rsidR="009C00D3">
        <w:rPr>
          <w:rFonts w:cs="Arial"/>
          <w:sz w:val="22"/>
          <w:lang w:val="es-CR"/>
        </w:rPr>
        <w:t>la</w:t>
      </w:r>
      <w:r w:rsidR="001F71E3">
        <w:rPr>
          <w:rFonts w:cs="Arial"/>
          <w:sz w:val="22"/>
          <w:lang w:val="es-CR"/>
        </w:rPr>
        <w:t xml:space="preserve"> cual</w:t>
      </w:r>
      <w:r w:rsidR="001F71E3">
        <w:rPr>
          <w:rFonts w:cs="Arial"/>
          <w:sz w:val="22"/>
        </w:rPr>
        <w:t xml:space="preserve"> está debidamente inscrit</w:t>
      </w:r>
      <w:r w:rsidR="009C00D3">
        <w:rPr>
          <w:rFonts w:cs="Arial"/>
          <w:sz w:val="22"/>
        </w:rPr>
        <w:t>a</w:t>
      </w:r>
      <w:r w:rsidR="001F71E3">
        <w:rPr>
          <w:rFonts w:cs="Arial"/>
          <w:sz w:val="22"/>
        </w:rPr>
        <w:t xml:space="preserve"> en el CFIA y cumplió con todos los requisitos del cartel de licitación, quedando como adjudicatari</w:t>
      </w:r>
      <w:r w:rsidR="009C00D3">
        <w:rPr>
          <w:rFonts w:cs="Arial"/>
          <w:sz w:val="22"/>
        </w:rPr>
        <w:t>a</w:t>
      </w:r>
      <w:r w:rsidR="001F71E3">
        <w:rPr>
          <w:rFonts w:cs="Arial"/>
          <w:sz w:val="22"/>
        </w:rPr>
        <w:t xml:space="preserve"> del concurso.</w:t>
      </w:r>
    </w:p>
    <w:p w14:paraId="1203D151" w14:textId="77777777" w:rsidR="001F71E3" w:rsidRDefault="001F71E3" w:rsidP="001F71E3">
      <w:pPr>
        <w:spacing w:line="360" w:lineRule="auto"/>
        <w:jc w:val="both"/>
        <w:rPr>
          <w:rFonts w:cs="Arial"/>
          <w:sz w:val="22"/>
        </w:rPr>
      </w:pPr>
    </w:p>
    <w:p w14:paraId="3781C69A" w14:textId="77777777" w:rsidR="001F71E3" w:rsidRDefault="001F71E3" w:rsidP="001F71E3">
      <w:pPr>
        <w:autoSpaceDE w:val="0"/>
        <w:autoSpaceDN w:val="0"/>
        <w:adjustRightInd w:val="0"/>
        <w:spacing w:line="360" w:lineRule="auto"/>
        <w:jc w:val="both"/>
        <w:rPr>
          <w:rFonts w:cs="Arial"/>
          <w:sz w:val="22"/>
          <w:szCs w:val="22"/>
        </w:rPr>
      </w:pPr>
      <w:r>
        <w:rPr>
          <w:rFonts w:cs="Arial"/>
          <w:color w:val="000000"/>
          <w:sz w:val="22"/>
          <w:szCs w:val="22"/>
        </w:rPr>
        <w:t xml:space="preserve">Seguidamente, detalla el tipo y los costos de las obras a ejecutar en el sitio,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Pr>
          <w:sz w:val="22"/>
          <w:szCs w:val="22"/>
        </w:rPr>
        <w:t>MUCAP</w:t>
      </w:r>
      <w:r>
        <w:rPr>
          <w:rFonts w:cs="Arial"/>
          <w:sz w:val="22"/>
          <w:szCs w:val="22"/>
        </w:rPr>
        <w:t>.</w:t>
      </w:r>
    </w:p>
    <w:p w14:paraId="08ACC1F0" w14:textId="77777777" w:rsidR="001F71E3" w:rsidRDefault="001F71E3" w:rsidP="001F71E3">
      <w:pPr>
        <w:autoSpaceDE w:val="0"/>
        <w:autoSpaceDN w:val="0"/>
        <w:adjustRightInd w:val="0"/>
        <w:spacing w:line="360" w:lineRule="auto"/>
        <w:jc w:val="both"/>
        <w:rPr>
          <w:rFonts w:cs="Arial"/>
          <w:sz w:val="22"/>
          <w:szCs w:val="22"/>
        </w:rPr>
      </w:pPr>
    </w:p>
    <w:p w14:paraId="2E157893" w14:textId="76E378C3" w:rsidR="001F71E3" w:rsidRDefault="001F71E3" w:rsidP="001F71E3">
      <w:pPr>
        <w:spacing w:line="360" w:lineRule="auto"/>
        <w:jc w:val="both"/>
        <w:rPr>
          <w:rFonts w:cs="Arial"/>
          <w:sz w:val="22"/>
          <w:lang w:val="es-ES_tradnl"/>
        </w:rPr>
      </w:pPr>
      <w:r w:rsidRPr="00A25DB7">
        <w:rPr>
          <w:rFonts w:cs="Arial"/>
          <w:sz w:val="22"/>
          <w:u w:val="single"/>
          <w:lang w:val="es-ES_tradnl"/>
        </w:rPr>
        <w:t xml:space="preserve">Minuto </w:t>
      </w:r>
      <w:r w:rsidR="009C00D3">
        <w:rPr>
          <w:rFonts w:cs="Arial"/>
          <w:sz w:val="22"/>
          <w:u w:val="single"/>
          <w:lang w:val="es-ES_tradnl"/>
        </w:rPr>
        <w:t>45</w:t>
      </w:r>
      <w:r w:rsidRPr="00A25DB7">
        <w:rPr>
          <w:rFonts w:cs="Arial"/>
          <w:sz w:val="22"/>
          <w:u w:val="single"/>
          <w:lang w:val="es-ES_tradnl"/>
        </w:rPr>
        <w:t>:</w:t>
      </w:r>
      <w:r w:rsidR="009C00D3">
        <w:rPr>
          <w:rFonts w:cs="Arial"/>
          <w:sz w:val="22"/>
          <w:u w:val="single"/>
          <w:lang w:val="es-ES_tradnl"/>
        </w:rPr>
        <w:t>33</w:t>
      </w:r>
      <w:r>
        <w:rPr>
          <w:rFonts w:cs="Arial"/>
          <w:sz w:val="22"/>
          <w:lang w:val="es-ES_tradnl"/>
        </w:rPr>
        <w:t xml:space="preserve"> Conocido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3</w:t>
      </w:r>
      <w:r>
        <w:rPr>
          <w:rFonts w:cs="Arial"/>
          <w:sz w:val="22"/>
          <w:szCs w:val="22"/>
        </w:rPr>
        <w:t xml:space="preserve"> que se anexa a esta minuta.</w:t>
      </w:r>
      <w:r>
        <w:rPr>
          <w:rFonts w:cs="Arial"/>
          <w:sz w:val="22"/>
          <w:lang w:val="es-ES_tradnl"/>
        </w:rPr>
        <w:t xml:space="preserve"> Acto seguido, se retiran de la sesión </w:t>
      </w:r>
      <w:r w:rsidR="009C00D3">
        <w:rPr>
          <w:rFonts w:cs="Arial"/>
          <w:sz w:val="22"/>
          <w:lang w:val="es-ES_tradnl"/>
        </w:rPr>
        <w:t>el ingeniero Rojas Chacón.</w:t>
      </w:r>
    </w:p>
    <w:p w14:paraId="29EE9373" w14:textId="77777777" w:rsidR="009D03FE" w:rsidRPr="00D14EAF" w:rsidRDefault="009D03FE" w:rsidP="009D03FE">
      <w:pPr>
        <w:spacing w:line="360" w:lineRule="auto"/>
        <w:jc w:val="both"/>
        <w:rPr>
          <w:rFonts w:cs="Arial"/>
          <w:b/>
          <w:sz w:val="22"/>
        </w:rPr>
      </w:pPr>
      <w:r w:rsidRPr="00D14EAF">
        <w:rPr>
          <w:rFonts w:cs="Arial"/>
          <w:b/>
          <w:sz w:val="22"/>
        </w:rPr>
        <w:t>************</w:t>
      </w:r>
    </w:p>
    <w:p w14:paraId="409B629E" w14:textId="77777777" w:rsidR="009D03FE" w:rsidRDefault="009D03FE" w:rsidP="009D03FE">
      <w:pPr>
        <w:spacing w:line="360" w:lineRule="auto"/>
        <w:jc w:val="both"/>
        <w:rPr>
          <w:rFonts w:cs="Arial"/>
          <w:b/>
          <w:bCs/>
          <w:sz w:val="22"/>
          <w:szCs w:val="22"/>
          <w:u w:val="single"/>
          <w:lang w:val="es-ES_tradnl"/>
        </w:rPr>
      </w:pPr>
    </w:p>
    <w:p w14:paraId="242317F3" w14:textId="20CD06F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047A7" w:rsidRPr="00493240">
        <w:rPr>
          <w:rFonts w:cs="Arial"/>
          <w:b/>
          <w:bCs/>
          <w:sz w:val="22"/>
          <w:u w:val="single"/>
          <w:lang w:val="es-ES_tradnl"/>
        </w:rPr>
        <w:t>Solicitud de ampliación al plazo del contrato de administración de recursos del proyecto Nueva Angostura</w:t>
      </w:r>
    </w:p>
    <w:p w14:paraId="715A82DE" w14:textId="77777777" w:rsidR="009D03FE" w:rsidRDefault="009D03FE" w:rsidP="009D03FE">
      <w:pPr>
        <w:spacing w:line="360" w:lineRule="auto"/>
        <w:jc w:val="both"/>
        <w:rPr>
          <w:rFonts w:cs="Arial"/>
          <w:sz w:val="22"/>
          <w:szCs w:val="22"/>
        </w:rPr>
      </w:pPr>
    </w:p>
    <w:p w14:paraId="7351D5B4" w14:textId="212254E5" w:rsidR="003F2A6E" w:rsidRDefault="003F2A6E" w:rsidP="003F2A6E">
      <w:pPr>
        <w:spacing w:line="360" w:lineRule="auto"/>
        <w:jc w:val="both"/>
        <w:rPr>
          <w:rFonts w:cs="Arial"/>
          <w:bCs/>
          <w:color w:val="000000"/>
          <w:sz w:val="22"/>
          <w:szCs w:val="22"/>
          <w:lang w:val="es-ES_tradnl"/>
        </w:rPr>
      </w:pPr>
      <w:r w:rsidRPr="0039311E">
        <w:rPr>
          <w:rFonts w:cs="Arial"/>
          <w:sz w:val="22"/>
          <w:u w:val="single"/>
          <w:lang w:val="es-ES_tradnl"/>
        </w:rPr>
        <w:t xml:space="preserve">Minuto </w:t>
      </w:r>
      <w:r w:rsidR="009C00D3">
        <w:rPr>
          <w:rFonts w:cs="Arial"/>
          <w:sz w:val="22"/>
          <w:u w:val="single"/>
          <w:lang w:val="es-ES_tradnl"/>
        </w:rPr>
        <w:t>48</w:t>
      </w:r>
      <w:r w:rsidRPr="0039311E">
        <w:rPr>
          <w:rFonts w:cs="Arial"/>
          <w:sz w:val="22"/>
          <w:u w:val="single"/>
          <w:lang w:val="es-ES_tradnl"/>
        </w:rPr>
        <w:t>:</w:t>
      </w:r>
      <w:r w:rsidR="009C00D3">
        <w:rPr>
          <w:rFonts w:cs="Arial"/>
          <w:sz w:val="22"/>
          <w:u w:val="single"/>
          <w:lang w:val="es-ES_tradnl"/>
        </w:rPr>
        <w:t>10</w:t>
      </w:r>
      <w:r>
        <w:rPr>
          <w:rFonts w:cs="Arial"/>
          <w:sz w:val="22"/>
          <w:lang w:val="es-ES_tradnl"/>
        </w:rPr>
        <w:t xml:space="preserve">  Se </w:t>
      </w:r>
      <w:r>
        <w:rPr>
          <w:sz w:val="22"/>
          <w:szCs w:val="22"/>
        </w:rPr>
        <w:t xml:space="preserve">conoce el </w:t>
      </w:r>
      <w:r>
        <w:rPr>
          <w:rFonts w:cs="Arial"/>
          <w:sz w:val="22"/>
          <w:lang w:val="es-ES_tradnl"/>
        </w:rPr>
        <w:t xml:space="preserve">oficio </w:t>
      </w:r>
      <w:r>
        <w:rPr>
          <w:rFonts w:cs="Arial"/>
          <w:color w:val="000000"/>
          <w:sz w:val="22"/>
          <w:szCs w:val="22"/>
        </w:rPr>
        <w:t>SO</w:t>
      </w:r>
      <w:r w:rsidRPr="00BC72AF">
        <w:rPr>
          <w:rFonts w:cs="Arial"/>
          <w:color w:val="000000"/>
          <w:sz w:val="22"/>
          <w:szCs w:val="22"/>
        </w:rPr>
        <w:t>-ME-</w:t>
      </w:r>
      <w:r>
        <w:rPr>
          <w:rFonts w:cs="Arial"/>
          <w:color w:val="000000"/>
          <w:sz w:val="22"/>
          <w:szCs w:val="22"/>
        </w:rPr>
        <w:t>0</w:t>
      </w:r>
      <w:r w:rsidR="009C00D3">
        <w:rPr>
          <w:rFonts w:cs="Arial"/>
          <w:color w:val="000000"/>
          <w:sz w:val="22"/>
          <w:szCs w:val="22"/>
        </w:rPr>
        <w:t>049</w:t>
      </w:r>
      <w:r w:rsidRPr="00BC72AF">
        <w:rPr>
          <w:rFonts w:cs="Arial"/>
          <w:color w:val="000000"/>
          <w:sz w:val="22"/>
          <w:szCs w:val="22"/>
        </w:rPr>
        <w:t>-20</w:t>
      </w:r>
      <w:r>
        <w:rPr>
          <w:rFonts w:cs="Arial"/>
          <w:color w:val="000000"/>
          <w:sz w:val="22"/>
          <w:szCs w:val="22"/>
        </w:rPr>
        <w:t>2</w:t>
      </w:r>
      <w:r w:rsidR="009C00D3">
        <w:rPr>
          <w:rFonts w:cs="Arial"/>
          <w:color w:val="000000"/>
          <w:sz w:val="22"/>
          <w:szCs w:val="22"/>
        </w:rPr>
        <w:t>2</w:t>
      </w:r>
      <w:r w:rsidRPr="00BC72AF">
        <w:rPr>
          <w:rFonts w:cs="Arial"/>
          <w:color w:val="000000"/>
          <w:sz w:val="22"/>
          <w:szCs w:val="22"/>
        </w:rPr>
        <w:t xml:space="preserve"> del </w:t>
      </w:r>
      <w:r w:rsidR="009C00D3">
        <w:rPr>
          <w:rFonts w:cs="Arial"/>
          <w:color w:val="000000"/>
          <w:sz w:val="22"/>
          <w:szCs w:val="22"/>
        </w:rPr>
        <w:t>04</w:t>
      </w:r>
      <w:r w:rsidRPr="00BC72AF">
        <w:rPr>
          <w:rFonts w:cs="Arial"/>
          <w:color w:val="000000"/>
          <w:sz w:val="22"/>
          <w:szCs w:val="22"/>
        </w:rPr>
        <w:t xml:space="preserve"> de </w:t>
      </w:r>
      <w:r w:rsidR="009C00D3">
        <w:rPr>
          <w:rFonts w:cs="Arial"/>
          <w:color w:val="000000"/>
          <w:sz w:val="22"/>
          <w:szCs w:val="22"/>
        </w:rPr>
        <w:t>febrero</w:t>
      </w:r>
      <w:r w:rsidRPr="00BC72AF">
        <w:rPr>
          <w:rFonts w:cs="Arial"/>
          <w:color w:val="000000"/>
          <w:sz w:val="22"/>
          <w:szCs w:val="22"/>
        </w:rPr>
        <w:t xml:space="preserve"> de 20</w:t>
      </w:r>
      <w:r>
        <w:rPr>
          <w:rFonts w:cs="Arial"/>
          <w:color w:val="000000"/>
          <w:sz w:val="22"/>
          <w:szCs w:val="22"/>
        </w:rPr>
        <w:t>2</w:t>
      </w:r>
      <w:r w:rsidR="009C00D3">
        <w:rPr>
          <w:rFonts w:cs="Arial"/>
          <w:color w:val="000000"/>
          <w:sz w:val="22"/>
          <w:szCs w:val="22"/>
        </w:rPr>
        <w:t>2</w:t>
      </w:r>
      <w:r w:rsidRPr="00BC72AF">
        <w:rPr>
          <w:rFonts w:cs="Arial"/>
          <w:color w:val="000000"/>
          <w:sz w:val="22"/>
          <w:szCs w:val="22"/>
        </w:rPr>
        <w:t xml:space="preserve">, mediante el cual, la </w:t>
      </w:r>
      <w:r w:rsidR="009C00D3">
        <w:rPr>
          <w:rFonts w:cs="Arial"/>
          <w:color w:val="000000"/>
          <w:sz w:val="22"/>
          <w:szCs w:val="22"/>
        </w:rPr>
        <w:t>Subgerencia de Operaciones</w:t>
      </w:r>
      <w:r w:rsidRPr="00BC72AF">
        <w:rPr>
          <w:rFonts w:cs="Arial"/>
          <w:color w:val="000000"/>
          <w:sz w:val="22"/>
          <w:szCs w:val="22"/>
        </w:rPr>
        <w:t xml:space="preserve"> remite y avala el informe </w:t>
      </w:r>
      <w:r>
        <w:rPr>
          <w:rFonts w:cs="Arial"/>
          <w:sz w:val="22"/>
          <w:szCs w:val="22"/>
        </w:rPr>
        <w:t>DF</w:t>
      </w:r>
      <w:r w:rsidRPr="00B35EAF">
        <w:rPr>
          <w:rFonts w:cs="Arial"/>
          <w:sz w:val="22"/>
          <w:szCs w:val="22"/>
        </w:rPr>
        <w:t>-OF-</w:t>
      </w:r>
      <w:r w:rsidR="009C00D3">
        <w:rPr>
          <w:rFonts w:cs="Arial"/>
          <w:sz w:val="22"/>
          <w:szCs w:val="22"/>
        </w:rPr>
        <w:t>0128</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sidR="009C00D3">
        <w:rPr>
          <w:rFonts w:cs="Arial"/>
          <w:color w:val="000000"/>
          <w:sz w:val="22"/>
          <w:szCs w:val="22"/>
        </w:rPr>
        <w:t xml:space="preserve"> (MUCAP)</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del contrato de administración de recursos de</w:t>
      </w:r>
      <w:r w:rsidR="00432221">
        <w:rPr>
          <w:rFonts w:cs="Arial"/>
          <w:color w:val="000000"/>
          <w:sz w:val="22"/>
          <w:szCs w:val="22"/>
        </w:rPr>
        <w:t xml:space="preserve"> la etapa de maduración del </w:t>
      </w:r>
      <w:r w:rsidRPr="00BC72AF">
        <w:rPr>
          <w:rFonts w:cs="Arial"/>
          <w:color w:val="000000"/>
          <w:sz w:val="22"/>
          <w:szCs w:val="22"/>
        </w:rPr>
        <w:t xml:space="preserve">proyecto </w:t>
      </w:r>
      <w:r>
        <w:rPr>
          <w:rFonts w:cs="Arial"/>
          <w:sz w:val="22"/>
          <w:szCs w:val="22"/>
          <w:lang w:val="es-ES_tradnl"/>
        </w:rPr>
        <w:t xml:space="preserve">habitacional </w:t>
      </w:r>
      <w:r w:rsidR="009C00D3">
        <w:rPr>
          <w:rFonts w:cs="Arial"/>
          <w:sz w:val="22"/>
          <w:szCs w:val="22"/>
          <w:lang w:val="es-ES_tradnl"/>
        </w:rPr>
        <w:t>Nueva Angostura</w:t>
      </w:r>
      <w:r>
        <w:rPr>
          <w:rFonts w:cs="Arial"/>
          <w:sz w:val="22"/>
          <w:szCs w:val="22"/>
          <w:lang w:val="es-ES_tradnl"/>
        </w:rPr>
        <w:t xml:space="preserve">, ubicado en el distrito </w:t>
      </w:r>
      <w:r w:rsidR="00432221">
        <w:rPr>
          <w:rFonts w:cs="Arial"/>
          <w:sz w:val="22"/>
          <w:szCs w:val="22"/>
          <w:lang w:val="es-ES_tradnl"/>
        </w:rPr>
        <w:t>La Suiza</w:t>
      </w:r>
      <w:r>
        <w:rPr>
          <w:rFonts w:cs="Arial"/>
          <w:sz w:val="22"/>
          <w:szCs w:val="22"/>
          <w:lang w:val="es-ES_tradnl"/>
        </w:rPr>
        <w:t xml:space="preserve"> del cantón </w:t>
      </w:r>
      <w:r w:rsidR="00432221">
        <w:rPr>
          <w:rFonts w:cs="Arial"/>
          <w:sz w:val="22"/>
          <w:szCs w:val="22"/>
          <w:lang w:val="es-ES_tradnl"/>
        </w:rPr>
        <w:t xml:space="preserve">de Turrialba, </w:t>
      </w:r>
      <w:r>
        <w:rPr>
          <w:rFonts w:cs="Arial"/>
          <w:sz w:val="22"/>
          <w:szCs w:val="22"/>
          <w:lang w:val="es-ES_tradnl"/>
        </w:rPr>
        <w:t xml:space="preserve">provincia de </w:t>
      </w:r>
      <w:r w:rsidR="00432221">
        <w:rPr>
          <w:rFonts w:cs="Arial"/>
          <w:sz w:val="22"/>
          <w:szCs w:val="22"/>
          <w:lang w:val="es-ES_tradnl"/>
        </w:rPr>
        <w:t>Cartago</w:t>
      </w:r>
      <w:r>
        <w:rPr>
          <w:rFonts w:cs="Arial"/>
          <w:sz w:val="22"/>
          <w:szCs w:val="22"/>
          <w:lang w:val="es-ES_tradnl"/>
        </w:rPr>
        <w:t xml:space="preserve">,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xml:space="preserve">, según consta en el acuerdo N° </w:t>
      </w:r>
      <w:r w:rsidR="00432221">
        <w:rPr>
          <w:rFonts w:cs="Arial"/>
          <w:sz w:val="22"/>
          <w:szCs w:val="22"/>
          <w:lang w:val="es-ES_tradnl"/>
        </w:rPr>
        <w:t>7</w:t>
      </w:r>
      <w:r>
        <w:rPr>
          <w:rFonts w:cs="Arial"/>
          <w:sz w:val="22"/>
          <w:szCs w:val="22"/>
          <w:lang w:val="es-ES_tradnl"/>
        </w:rPr>
        <w:t xml:space="preserve"> de la sesión </w:t>
      </w:r>
      <w:r w:rsidR="00432221">
        <w:rPr>
          <w:rFonts w:cs="Arial"/>
          <w:sz w:val="22"/>
          <w:szCs w:val="22"/>
          <w:lang w:val="es-ES_tradnl"/>
        </w:rPr>
        <w:t>07</w:t>
      </w:r>
      <w:r>
        <w:rPr>
          <w:rFonts w:cs="Arial"/>
          <w:sz w:val="22"/>
          <w:szCs w:val="22"/>
          <w:lang w:val="es-ES_tradnl"/>
        </w:rPr>
        <w:t>-20</w:t>
      </w:r>
      <w:r w:rsidR="00432221">
        <w:rPr>
          <w:rFonts w:cs="Arial"/>
          <w:sz w:val="22"/>
          <w:szCs w:val="22"/>
          <w:lang w:val="es-ES_tradnl"/>
        </w:rPr>
        <w:t>21</w:t>
      </w:r>
      <w:r>
        <w:rPr>
          <w:rFonts w:cs="Arial"/>
          <w:sz w:val="22"/>
          <w:szCs w:val="22"/>
          <w:lang w:val="es-ES_tradnl"/>
        </w:rPr>
        <w:t xml:space="preserve"> del </w:t>
      </w:r>
      <w:r w:rsidR="00432221">
        <w:rPr>
          <w:rFonts w:cs="Arial"/>
          <w:sz w:val="22"/>
          <w:szCs w:val="22"/>
          <w:lang w:val="es-ES_tradnl"/>
        </w:rPr>
        <w:t>2</w:t>
      </w:r>
      <w:r>
        <w:rPr>
          <w:rFonts w:cs="Arial"/>
          <w:sz w:val="22"/>
          <w:szCs w:val="22"/>
          <w:lang w:val="es-ES_tradnl"/>
        </w:rPr>
        <w:t xml:space="preserve">5 de </w:t>
      </w:r>
      <w:r w:rsidR="00432221">
        <w:rPr>
          <w:rFonts w:cs="Arial"/>
          <w:sz w:val="22"/>
          <w:szCs w:val="22"/>
          <w:lang w:val="es-ES_tradnl"/>
        </w:rPr>
        <w:t>enero</w:t>
      </w:r>
      <w:r>
        <w:rPr>
          <w:rFonts w:cs="Arial"/>
          <w:sz w:val="22"/>
          <w:szCs w:val="22"/>
          <w:lang w:val="es-ES_tradnl"/>
        </w:rPr>
        <w:t xml:space="preserve"> de 20</w:t>
      </w:r>
      <w:r w:rsidR="00432221">
        <w:rPr>
          <w:rFonts w:cs="Arial"/>
          <w:sz w:val="22"/>
          <w:szCs w:val="22"/>
          <w:lang w:val="es-ES_tradnl"/>
        </w:rPr>
        <w:t>21</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25804DB5" w14:textId="77777777" w:rsidR="003F2A6E" w:rsidRPr="00BC72AF" w:rsidRDefault="003F2A6E" w:rsidP="003F2A6E">
      <w:pPr>
        <w:spacing w:line="360" w:lineRule="auto"/>
        <w:jc w:val="both"/>
        <w:rPr>
          <w:rFonts w:cs="Arial"/>
          <w:color w:val="000000"/>
          <w:sz w:val="22"/>
          <w:szCs w:val="22"/>
        </w:rPr>
      </w:pPr>
    </w:p>
    <w:p w14:paraId="4631E136" w14:textId="7C704C2D" w:rsidR="003F2A6E" w:rsidRDefault="003F2A6E" w:rsidP="003F2A6E">
      <w:pPr>
        <w:spacing w:line="360" w:lineRule="auto"/>
        <w:jc w:val="both"/>
        <w:rPr>
          <w:rFonts w:cs="Arial"/>
          <w:color w:val="000000"/>
          <w:sz w:val="22"/>
          <w:szCs w:val="22"/>
          <w:lang w:val="es-CR"/>
        </w:rPr>
      </w:pPr>
      <w:r w:rsidRPr="00BC72AF">
        <w:rPr>
          <w:rFonts w:cs="Arial"/>
          <w:color w:val="000000"/>
          <w:sz w:val="22"/>
          <w:szCs w:val="22"/>
        </w:rPr>
        <w:t>La</w:t>
      </w:r>
      <w:r>
        <w:rPr>
          <w:rFonts w:cs="Arial"/>
          <w:color w:val="000000"/>
          <w:sz w:val="22"/>
          <w:szCs w:val="22"/>
        </w:rPr>
        <w:t xml:space="preserve"> </w:t>
      </w:r>
      <w:r w:rsidR="00432221">
        <w:rPr>
          <w:rFonts w:cs="Arial"/>
          <w:color w:val="000000"/>
          <w:sz w:val="22"/>
          <w:szCs w:val="22"/>
        </w:rPr>
        <w:t xml:space="preserve">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 xml:space="preserve">una </w:t>
      </w:r>
      <w:r w:rsidRPr="00CD38D8">
        <w:rPr>
          <w:rFonts w:cs="Arial"/>
          <w:color w:val="000000"/>
          <w:sz w:val="22"/>
          <w:szCs w:val="22"/>
          <w:lang w:val="es-CR"/>
        </w:rPr>
        <w:t>amplia</w:t>
      </w:r>
      <w:r>
        <w:rPr>
          <w:rFonts w:cs="Arial"/>
          <w:color w:val="000000"/>
          <w:sz w:val="22"/>
          <w:szCs w:val="22"/>
          <w:lang w:val="es-CR"/>
        </w:rPr>
        <w:t>ción del</w:t>
      </w:r>
      <w:r w:rsidRPr="00CD38D8">
        <w:rPr>
          <w:rFonts w:cs="Arial"/>
          <w:color w:val="000000"/>
          <w:sz w:val="22"/>
          <w:szCs w:val="22"/>
          <w:lang w:val="es-CR"/>
        </w:rPr>
        <w:t xml:space="preserve"> contrato de consultoría entre </w:t>
      </w:r>
      <w:r>
        <w:rPr>
          <w:rFonts w:cs="Arial"/>
          <w:color w:val="000000"/>
          <w:sz w:val="22"/>
          <w:szCs w:val="22"/>
          <w:lang w:val="es-CR"/>
        </w:rPr>
        <w:t>l</w:t>
      </w:r>
      <w:r w:rsidRPr="00CD38D8">
        <w:rPr>
          <w:rFonts w:cs="Arial"/>
          <w:color w:val="000000"/>
          <w:sz w:val="22"/>
          <w:szCs w:val="22"/>
          <w:lang w:val="es-CR"/>
        </w:rPr>
        <w:t xml:space="preserve">a </w:t>
      </w:r>
      <w:r>
        <w:rPr>
          <w:rFonts w:cs="Arial"/>
          <w:color w:val="000000"/>
          <w:sz w:val="22"/>
          <w:szCs w:val="22"/>
          <w:lang w:val="es-CR"/>
        </w:rPr>
        <w:t>e</w:t>
      </w:r>
      <w:r w:rsidRPr="00CD38D8">
        <w:rPr>
          <w:rFonts w:cs="Arial"/>
          <w:color w:val="000000"/>
          <w:sz w:val="22"/>
          <w:szCs w:val="22"/>
          <w:lang w:val="es-CR"/>
        </w:rPr>
        <w:t xml:space="preserve">ntidad y </w:t>
      </w:r>
      <w:r>
        <w:rPr>
          <w:rFonts w:cs="Arial"/>
          <w:color w:val="000000"/>
          <w:sz w:val="22"/>
          <w:szCs w:val="22"/>
          <w:lang w:val="es-CR"/>
        </w:rPr>
        <w:t>l</w:t>
      </w:r>
      <w:r w:rsidRPr="00CD38D8">
        <w:rPr>
          <w:rFonts w:cs="Arial"/>
          <w:color w:val="000000"/>
          <w:sz w:val="22"/>
          <w:szCs w:val="22"/>
          <w:lang w:val="es-CR"/>
        </w:rPr>
        <w:t>a empresa</w:t>
      </w:r>
      <w:r>
        <w:rPr>
          <w:rFonts w:cs="Arial"/>
          <w:color w:val="000000"/>
          <w:sz w:val="22"/>
          <w:szCs w:val="22"/>
          <w:lang w:val="es-CR"/>
        </w:rPr>
        <w:t xml:space="preserve"> </w:t>
      </w:r>
      <w:r w:rsidRPr="00CD38D8">
        <w:rPr>
          <w:rFonts w:cs="Arial"/>
          <w:color w:val="000000"/>
          <w:sz w:val="22"/>
          <w:szCs w:val="22"/>
          <w:lang w:val="es-CR"/>
        </w:rPr>
        <w:t xml:space="preserve">consultora Grupo </w:t>
      </w:r>
      <w:r>
        <w:rPr>
          <w:rFonts w:cs="Arial"/>
          <w:color w:val="000000"/>
          <w:sz w:val="22"/>
          <w:szCs w:val="22"/>
          <w:lang w:val="es-CR"/>
        </w:rPr>
        <w:t>I</w:t>
      </w:r>
      <w:r w:rsidRPr="00CD38D8">
        <w:rPr>
          <w:rFonts w:cs="Arial"/>
          <w:color w:val="000000"/>
          <w:sz w:val="22"/>
          <w:szCs w:val="22"/>
          <w:lang w:val="es-CR"/>
        </w:rPr>
        <w:t>nnovaci</w:t>
      </w:r>
      <w:r>
        <w:rPr>
          <w:rFonts w:cs="Arial"/>
          <w:color w:val="000000"/>
          <w:sz w:val="22"/>
          <w:szCs w:val="22"/>
          <w:lang w:val="es-CR"/>
        </w:rPr>
        <w:t>ó</w:t>
      </w:r>
      <w:r w:rsidRPr="00CD38D8">
        <w:rPr>
          <w:rFonts w:cs="Arial"/>
          <w:color w:val="000000"/>
          <w:sz w:val="22"/>
          <w:szCs w:val="22"/>
          <w:lang w:val="es-CR"/>
        </w:rPr>
        <w:t xml:space="preserve">n Inmobiliaria </w:t>
      </w:r>
      <w:r>
        <w:rPr>
          <w:rFonts w:cs="Arial"/>
          <w:color w:val="000000"/>
          <w:sz w:val="22"/>
          <w:szCs w:val="22"/>
          <w:lang w:val="es-CR"/>
        </w:rPr>
        <w:t>GII</w:t>
      </w:r>
      <w:r w:rsidRPr="00CD38D8">
        <w:rPr>
          <w:rFonts w:cs="Arial"/>
          <w:color w:val="000000"/>
          <w:sz w:val="22"/>
          <w:szCs w:val="22"/>
          <w:lang w:val="es-CR"/>
        </w:rPr>
        <w:t xml:space="preserve"> S.A, para </w:t>
      </w:r>
      <w:r>
        <w:rPr>
          <w:rFonts w:cs="Arial"/>
          <w:color w:val="000000"/>
          <w:sz w:val="22"/>
          <w:szCs w:val="22"/>
          <w:lang w:val="es-CR"/>
        </w:rPr>
        <w:t>l</w:t>
      </w:r>
      <w:r w:rsidRPr="00CD38D8">
        <w:rPr>
          <w:rFonts w:cs="Arial"/>
          <w:color w:val="000000"/>
          <w:sz w:val="22"/>
          <w:szCs w:val="22"/>
          <w:lang w:val="es-CR"/>
        </w:rPr>
        <w:t>a conclusi</w:t>
      </w:r>
      <w:r>
        <w:rPr>
          <w:rFonts w:cs="Arial"/>
          <w:color w:val="000000"/>
          <w:sz w:val="22"/>
          <w:szCs w:val="22"/>
          <w:lang w:val="es-CR"/>
        </w:rPr>
        <w:t>ó</w:t>
      </w:r>
      <w:r w:rsidRPr="00CD38D8">
        <w:rPr>
          <w:rFonts w:cs="Arial"/>
          <w:color w:val="000000"/>
          <w:sz w:val="22"/>
          <w:szCs w:val="22"/>
          <w:lang w:val="es-CR"/>
        </w:rPr>
        <w:t>n y aprobaci</w:t>
      </w:r>
      <w:r>
        <w:rPr>
          <w:rFonts w:cs="Arial"/>
          <w:color w:val="000000"/>
          <w:sz w:val="22"/>
          <w:szCs w:val="22"/>
          <w:lang w:val="es-CR"/>
        </w:rPr>
        <w:t>ó</w:t>
      </w:r>
      <w:r w:rsidRPr="00CD38D8">
        <w:rPr>
          <w:rFonts w:cs="Arial"/>
          <w:color w:val="000000"/>
          <w:sz w:val="22"/>
          <w:szCs w:val="22"/>
          <w:lang w:val="es-CR"/>
        </w:rPr>
        <w:t>n</w:t>
      </w:r>
      <w:r>
        <w:rPr>
          <w:rFonts w:cs="Arial"/>
          <w:color w:val="000000"/>
          <w:sz w:val="22"/>
          <w:szCs w:val="22"/>
          <w:lang w:val="es-CR"/>
        </w:rPr>
        <w:t xml:space="preserve"> </w:t>
      </w:r>
      <w:r w:rsidRPr="00CD38D8">
        <w:rPr>
          <w:rFonts w:cs="Arial"/>
          <w:color w:val="000000"/>
          <w:sz w:val="22"/>
          <w:szCs w:val="22"/>
          <w:lang w:val="es-CR"/>
        </w:rPr>
        <w:t xml:space="preserve">en APC </w:t>
      </w:r>
      <w:r>
        <w:rPr>
          <w:rFonts w:cs="Arial"/>
          <w:color w:val="000000"/>
          <w:sz w:val="22"/>
          <w:szCs w:val="22"/>
          <w:lang w:val="es-CR"/>
        </w:rPr>
        <w:t>d</w:t>
      </w:r>
      <w:r w:rsidRPr="00CD38D8">
        <w:rPr>
          <w:rFonts w:cs="Arial"/>
          <w:color w:val="000000"/>
          <w:sz w:val="22"/>
          <w:szCs w:val="22"/>
          <w:lang w:val="es-CR"/>
        </w:rPr>
        <w:t>el anteproyecto, mas 45 d</w:t>
      </w:r>
      <w:r>
        <w:rPr>
          <w:rFonts w:cs="Arial"/>
          <w:color w:val="000000"/>
          <w:sz w:val="22"/>
          <w:szCs w:val="22"/>
          <w:lang w:val="es-CR"/>
        </w:rPr>
        <w:t>í</w:t>
      </w:r>
      <w:r w:rsidRPr="00CD38D8">
        <w:rPr>
          <w:rFonts w:cs="Arial"/>
          <w:color w:val="000000"/>
          <w:sz w:val="22"/>
          <w:szCs w:val="22"/>
          <w:lang w:val="es-CR"/>
        </w:rPr>
        <w:t>as h</w:t>
      </w:r>
      <w:r>
        <w:rPr>
          <w:rFonts w:cs="Arial"/>
          <w:color w:val="000000"/>
          <w:sz w:val="22"/>
          <w:szCs w:val="22"/>
          <w:lang w:val="es-CR"/>
        </w:rPr>
        <w:t>á</w:t>
      </w:r>
      <w:r w:rsidRPr="00CD38D8">
        <w:rPr>
          <w:rFonts w:cs="Arial"/>
          <w:color w:val="000000"/>
          <w:sz w:val="22"/>
          <w:szCs w:val="22"/>
          <w:lang w:val="es-CR"/>
        </w:rPr>
        <w:t>biles para tr</w:t>
      </w:r>
      <w:r>
        <w:rPr>
          <w:rFonts w:cs="Arial"/>
          <w:color w:val="000000"/>
          <w:sz w:val="22"/>
          <w:szCs w:val="22"/>
          <w:lang w:val="es-CR"/>
        </w:rPr>
        <w:t>á</w:t>
      </w:r>
      <w:r w:rsidRPr="00CD38D8">
        <w:rPr>
          <w:rFonts w:cs="Arial"/>
          <w:color w:val="000000"/>
          <w:sz w:val="22"/>
          <w:szCs w:val="22"/>
          <w:lang w:val="es-CR"/>
        </w:rPr>
        <w:t>mites administrativos de</w:t>
      </w:r>
      <w:r>
        <w:rPr>
          <w:rFonts w:cs="Arial"/>
          <w:color w:val="000000"/>
          <w:sz w:val="22"/>
          <w:szCs w:val="22"/>
          <w:lang w:val="es-CR"/>
        </w:rPr>
        <w:t xml:space="preserve"> </w:t>
      </w:r>
      <w:r w:rsidRPr="00CD38D8">
        <w:rPr>
          <w:rFonts w:cs="Arial"/>
          <w:color w:val="000000"/>
          <w:sz w:val="22"/>
          <w:szCs w:val="22"/>
          <w:lang w:val="es-CR"/>
        </w:rPr>
        <w:t xml:space="preserve">pagos por </w:t>
      </w:r>
      <w:r w:rsidRPr="00CD38D8">
        <w:rPr>
          <w:rFonts w:cs="Arial"/>
          <w:color w:val="000000"/>
          <w:sz w:val="22"/>
          <w:szCs w:val="22"/>
          <w:lang w:val="es-CR"/>
        </w:rPr>
        <w:lastRenderedPageBreak/>
        <w:t>servicios de Consultor</w:t>
      </w:r>
      <w:r>
        <w:rPr>
          <w:rFonts w:cs="Arial"/>
          <w:color w:val="000000"/>
          <w:sz w:val="22"/>
          <w:szCs w:val="22"/>
          <w:lang w:val="es-CR"/>
        </w:rPr>
        <w:t>í</w:t>
      </w:r>
      <w:r w:rsidRPr="00CD38D8">
        <w:rPr>
          <w:rFonts w:cs="Arial"/>
          <w:color w:val="000000"/>
          <w:sz w:val="22"/>
          <w:szCs w:val="22"/>
          <w:lang w:val="es-CR"/>
        </w:rPr>
        <w:t xml:space="preserve">a, quedando </w:t>
      </w:r>
      <w:r>
        <w:rPr>
          <w:rFonts w:cs="Arial"/>
          <w:color w:val="000000"/>
          <w:sz w:val="22"/>
          <w:szCs w:val="22"/>
          <w:lang w:val="es-CR"/>
        </w:rPr>
        <w:t>l</w:t>
      </w:r>
      <w:r w:rsidRPr="00CD38D8">
        <w:rPr>
          <w:rFonts w:cs="Arial"/>
          <w:color w:val="000000"/>
          <w:sz w:val="22"/>
          <w:szCs w:val="22"/>
          <w:lang w:val="es-CR"/>
        </w:rPr>
        <w:t>a fecha de finalizaci</w:t>
      </w:r>
      <w:r>
        <w:rPr>
          <w:rFonts w:cs="Arial"/>
          <w:color w:val="000000"/>
          <w:sz w:val="22"/>
          <w:szCs w:val="22"/>
          <w:lang w:val="es-CR"/>
        </w:rPr>
        <w:t>ó</w:t>
      </w:r>
      <w:r w:rsidRPr="00CD38D8">
        <w:rPr>
          <w:rFonts w:cs="Arial"/>
          <w:color w:val="000000"/>
          <w:sz w:val="22"/>
          <w:szCs w:val="22"/>
          <w:lang w:val="es-CR"/>
        </w:rPr>
        <w:t>n para el 1</w:t>
      </w:r>
      <w:r w:rsidR="00731E61">
        <w:rPr>
          <w:rFonts w:cs="Arial"/>
          <w:color w:val="000000"/>
          <w:sz w:val="22"/>
          <w:szCs w:val="22"/>
          <w:lang w:val="es-CR"/>
        </w:rPr>
        <w:t>9</w:t>
      </w:r>
      <w:r>
        <w:rPr>
          <w:rFonts w:cs="Arial"/>
          <w:color w:val="000000"/>
          <w:sz w:val="22"/>
          <w:szCs w:val="22"/>
          <w:lang w:val="es-CR"/>
        </w:rPr>
        <w:t xml:space="preserve"> </w:t>
      </w:r>
      <w:r w:rsidRPr="00CD38D8">
        <w:rPr>
          <w:rFonts w:cs="Arial"/>
          <w:color w:val="000000"/>
          <w:sz w:val="22"/>
          <w:szCs w:val="22"/>
          <w:lang w:val="es-CR"/>
        </w:rPr>
        <w:t xml:space="preserve">de </w:t>
      </w:r>
      <w:r w:rsidR="00731E61">
        <w:rPr>
          <w:rFonts w:cs="Arial"/>
          <w:color w:val="000000"/>
          <w:sz w:val="22"/>
          <w:szCs w:val="22"/>
          <w:lang w:val="es-CR"/>
        </w:rPr>
        <w:t>mayo</w:t>
      </w:r>
      <w:r w:rsidRPr="00CD38D8">
        <w:rPr>
          <w:rFonts w:cs="Arial"/>
          <w:color w:val="000000"/>
          <w:sz w:val="22"/>
          <w:szCs w:val="22"/>
          <w:lang w:val="es-CR"/>
        </w:rPr>
        <w:t xml:space="preserve"> de 2022.</w:t>
      </w:r>
      <w:r>
        <w:rPr>
          <w:rFonts w:cs="Arial"/>
          <w:color w:val="000000"/>
          <w:sz w:val="22"/>
          <w:szCs w:val="22"/>
          <w:lang w:val="es-CR"/>
        </w:rPr>
        <w:t xml:space="preserve">  Lo anterior, según lo dictaminado por el Departamento Técnico.</w:t>
      </w:r>
    </w:p>
    <w:p w14:paraId="728BC4D9" w14:textId="770BBFC6" w:rsidR="00731E61" w:rsidRDefault="00731E61" w:rsidP="003F2A6E">
      <w:pPr>
        <w:spacing w:line="360" w:lineRule="auto"/>
        <w:jc w:val="both"/>
        <w:rPr>
          <w:rFonts w:cs="Arial"/>
          <w:color w:val="000000"/>
          <w:sz w:val="22"/>
          <w:szCs w:val="22"/>
          <w:lang w:val="es-CR"/>
        </w:rPr>
      </w:pPr>
    </w:p>
    <w:p w14:paraId="67B0EBE7" w14:textId="49217CFC" w:rsidR="00731E61" w:rsidRDefault="00731E61" w:rsidP="003F2A6E">
      <w:pPr>
        <w:spacing w:line="360" w:lineRule="auto"/>
        <w:jc w:val="both"/>
        <w:rPr>
          <w:rFonts w:cs="Arial"/>
          <w:bCs/>
          <w:color w:val="000000"/>
          <w:sz w:val="22"/>
          <w:szCs w:val="22"/>
        </w:rPr>
      </w:pPr>
      <w:r w:rsidRPr="00A25DB7">
        <w:rPr>
          <w:rFonts w:cs="Arial"/>
          <w:sz w:val="22"/>
          <w:u w:val="single"/>
          <w:lang w:val="es-ES_tradnl"/>
        </w:rPr>
        <w:t xml:space="preserve">Minuto </w:t>
      </w:r>
      <w:r>
        <w:rPr>
          <w:rFonts w:cs="Arial"/>
          <w:sz w:val="22"/>
          <w:u w:val="single"/>
          <w:lang w:val="es-ES_tradnl"/>
        </w:rPr>
        <w:t>54</w:t>
      </w:r>
      <w:r w:rsidRPr="00A25DB7">
        <w:rPr>
          <w:rFonts w:cs="Arial"/>
          <w:sz w:val="22"/>
          <w:u w:val="single"/>
          <w:lang w:val="es-ES_tradnl"/>
        </w:rPr>
        <w:t>:</w:t>
      </w:r>
      <w:r>
        <w:rPr>
          <w:rFonts w:cs="Arial"/>
          <w:sz w:val="22"/>
          <w:u w:val="single"/>
          <w:lang w:val="es-ES_tradnl"/>
        </w:rPr>
        <w:t>57</w:t>
      </w:r>
      <w:r>
        <w:rPr>
          <w:rFonts w:cs="Arial"/>
          <w:sz w:val="22"/>
          <w:lang w:val="es-ES_tradnl"/>
        </w:rPr>
        <w:t xml:space="preserve"> </w:t>
      </w:r>
      <w:r>
        <w:rPr>
          <w:rFonts w:cs="Arial"/>
          <w:bCs/>
          <w:color w:val="000000"/>
          <w:sz w:val="22"/>
          <w:szCs w:val="22"/>
        </w:rPr>
        <w:t>Los señores Directores proceden a analizar la información suministrada, manifestando su preocupación</w:t>
      </w:r>
      <w:r w:rsidR="004023E7">
        <w:rPr>
          <w:rFonts w:cs="Arial"/>
          <w:bCs/>
          <w:color w:val="000000"/>
          <w:sz w:val="22"/>
          <w:szCs w:val="22"/>
        </w:rPr>
        <w:t xml:space="preserve"> por los retrasos que se han dado en la maduración de este proyecto</w:t>
      </w:r>
      <w:r>
        <w:rPr>
          <w:rFonts w:cs="Arial"/>
          <w:bCs/>
          <w:color w:val="000000"/>
          <w:sz w:val="22"/>
          <w:szCs w:val="22"/>
        </w:rPr>
        <w:t>, particularmente, por l</w:t>
      </w:r>
      <w:r w:rsidR="004023E7">
        <w:rPr>
          <w:rFonts w:cs="Arial"/>
          <w:bCs/>
          <w:color w:val="000000"/>
          <w:sz w:val="22"/>
          <w:szCs w:val="22"/>
        </w:rPr>
        <w:t>a</w:t>
      </w:r>
      <w:r>
        <w:rPr>
          <w:rFonts w:cs="Arial"/>
          <w:bCs/>
          <w:color w:val="000000"/>
          <w:sz w:val="22"/>
          <w:szCs w:val="22"/>
        </w:rPr>
        <w:t xml:space="preserve">s </w:t>
      </w:r>
      <w:r w:rsidR="004023E7">
        <w:rPr>
          <w:rFonts w:cs="Arial"/>
          <w:bCs/>
          <w:color w:val="000000"/>
          <w:sz w:val="22"/>
          <w:szCs w:val="22"/>
        </w:rPr>
        <w:t>demoras</w:t>
      </w:r>
      <w:r>
        <w:rPr>
          <w:rFonts w:cs="Arial"/>
          <w:bCs/>
          <w:color w:val="000000"/>
          <w:sz w:val="22"/>
          <w:szCs w:val="22"/>
        </w:rPr>
        <w:t xml:space="preserve"> que ha generado el AyA en </w:t>
      </w:r>
      <w:r w:rsidR="004023E7">
        <w:rPr>
          <w:rFonts w:cs="Arial"/>
          <w:bCs/>
          <w:color w:val="000000"/>
          <w:sz w:val="22"/>
          <w:szCs w:val="22"/>
        </w:rPr>
        <w:t>los trámites que le competen a esa institución,</w:t>
      </w:r>
      <w:r>
        <w:rPr>
          <w:rFonts w:cs="Arial"/>
          <w:bCs/>
          <w:color w:val="000000"/>
          <w:sz w:val="22"/>
          <w:szCs w:val="22"/>
        </w:rPr>
        <w:t xml:space="preserve"> </w:t>
      </w:r>
      <w:r w:rsidR="00331993">
        <w:rPr>
          <w:rFonts w:cs="Arial"/>
          <w:bCs/>
          <w:color w:val="000000"/>
          <w:sz w:val="22"/>
          <w:szCs w:val="22"/>
        </w:rPr>
        <w:t>con el consecuente</w:t>
      </w:r>
      <w:r w:rsidR="004023E7">
        <w:rPr>
          <w:rFonts w:cs="Arial"/>
          <w:bCs/>
          <w:color w:val="000000"/>
          <w:sz w:val="22"/>
          <w:szCs w:val="22"/>
        </w:rPr>
        <w:t xml:space="preserve"> impacto financiero que esto le puede generar al BANHVI.</w:t>
      </w:r>
    </w:p>
    <w:p w14:paraId="646B1748" w14:textId="77777777" w:rsidR="00731E61" w:rsidRDefault="00731E61" w:rsidP="003F2A6E">
      <w:pPr>
        <w:spacing w:line="360" w:lineRule="auto"/>
        <w:jc w:val="both"/>
        <w:rPr>
          <w:rFonts w:cs="Arial"/>
          <w:bCs/>
          <w:color w:val="000000"/>
          <w:sz w:val="22"/>
          <w:szCs w:val="22"/>
        </w:rPr>
      </w:pPr>
    </w:p>
    <w:p w14:paraId="381C5053" w14:textId="435B23B5" w:rsidR="0076024E" w:rsidRDefault="003F2A6E" w:rsidP="003F2A6E">
      <w:pPr>
        <w:spacing w:line="360" w:lineRule="auto"/>
        <w:jc w:val="both"/>
        <w:rPr>
          <w:rFonts w:cs="Arial"/>
          <w:color w:val="000000"/>
          <w:sz w:val="22"/>
          <w:szCs w:val="22"/>
          <w:lang w:val="es-ES_tradnl"/>
        </w:rPr>
      </w:pPr>
      <w:r w:rsidRPr="00A25DB7">
        <w:rPr>
          <w:rFonts w:cs="Arial"/>
          <w:sz w:val="22"/>
          <w:u w:val="single"/>
          <w:lang w:val="es-ES_tradnl"/>
        </w:rPr>
        <w:t xml:space="preserve">Minuto </w:t>
      </w:r>
      <w:r w:rsidR="001818C8">
        <w:rPr>
          <w:rFonts w:cs="Arial"/>
          <w:sz w:val="22"/>
          <w:u w:val="single"/>
          <w:lang w:val="es-ES_tradnl"/>
        </w:rPr>
        <w:t>65</w:t>
      </w:r>
      <w:r w:rsidRPr="00A25DB7">
        <w:rPr>
          <w:rFonts w:cs="Arial"/>
          <w:sz w:val="22"/>
          <w:u w:val="single"/>
          <w:lang w:val="es-ES_tradnl"/>
        </w:rPr>
        <w:t>:</w:t>
      </w:r>
      <w:r w:rsidR="001818C8">
        <w:rPr>
          <w:rFonts w:cs="Arial"/>
          <w:sz w:val="22"/>
          <w:u w:val="single"/>
          <w:lang w:val="es-ES_tradnl"/>
        </w:rPr>
        <w:t>09</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w:t>
      </w:r>
      <w:r w:rsidR="001818C8">
        <w:rPr>
          <w:rFonts w:cs="Arial"/>
          <w:bCs/>
          <w:color w:val="000000"/>
          <w:sz w:val="22"/>
          <w:szCs w:val="22"/>
        </w:rPr>
        <w:t xml:space="preserve">de conformidad con el análisis realizado al respecto, </w:t>
      </w:r>
      <w:r>
        <w:rPr>
          <w:rFonts w:cs="Arial"/>
          <w:sz w:val="22"/>
          <w:szCs w:val="22"/>
        </w:rPr>
        <w:t xml:space="preserve">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sidR="001818C8">
        <w:rPr>
          <w:rFonts w:cs="Arial"/>
          <w:color w:val="000000"/>
          <w:sz w:val="22"/>
          <w:szCs w:val="22"/>
        </w:rPr>
        <w:t xml:space="preserve">, adicionando una instrucción a la </w:t>
      </w:r>
      <w:r w:rsidR="001818C8" w:rsidRPr="001818C8">
        <w:rPr>
          <w:rFonts w:cs="Arial"/>
          <w:color w:val="000000"/>
          <w:sz w:val="22"/>
          <w:szCs w:val="22"/>
          <w:lang w:val="es-ES_tradnl"/>
        </w:rPr>
        <w:t>Administración</w:t>
      </w:r>
      <w:r w:rsidR="001818C8">
        <w:rPr>
          <w:rFonts w:cs="Arial"/>
          <w:color w:val="000000"/>
          <w:sz w:val="22"/>
          <w:szCs w:val="22"/>
          <w:lang w:val="es-ES_tradnl"/>
        </w:rPr>
        <w:t xml:space="preserve">, para que </w:t>
      </w:r>
      <w:r w:rsidR="0076024E">
        <w:rPr>
          <w:rFonts w:cs="Arial"/>
          <w:color w:val="000000"/>
          <w:sz w:val="22"/>
          <w:szCs w:val="22"/>
          <w:lang w:val="es-ES_tradnl"/>
        </w:rPr>
        <w:t xml:space="preserve">le remita a la </w:t>
      </w:r>
      <w:r w:rsidR="0076024E" w:rsidRPr="0076024E">
        <w:rPr>
          <w:rFonts w:cs="Arial"/>
          <w:color w:val="000000"/>
          <w:sz w:val="22"/>
          <w:szCs w:val="22"/>
          <w:lang w:val="es-ES_tradnl"/>
        </w:rPr>
        <w:t>Junta Directiva</w:t>
      </w:r>
      <w:r w:rsidR="0076024E">
        <w:rPr>
          <w:rFonts w:cs="Arial"/>
          <w:color w:val="000000"/>
          <w:sz w:val="22"/>
          <w:szCs w:val="22"/>
          <w:lang w:val="es-ES_tradnl"/>
        </w:rPr>
        <w:t xml:space="preserve"> del Instituto Costarricense de Acueductos y Alcantarillados, un detalle de las situaciones que se han dado en </w:t>
      </w:r>
      <w:r w:rsidR="000533B7">
        <w:rPr>
          <w:rFonts w:cs="Arial"/>
          <w:color w:val="000000"/>
          <w:sz w:val="22"/>
          <w:szCs w:val="22"/>
          <w:lang w:val="es-ES_tradnl"/>
        </w:rPr>
        <w:t xml:space="preserve">este proyecto con respecto a los trámites ante esa institución, haciéndole ver </w:t>
      </w:r>
      <w:r w:rsidR="0076024E">
        <w:rPr>
          <w:rFonts w:cs="Arial"/>
          <w:color w:val="000000"/>
          <w:sz w:val="22"/>
          <w:szCs w:val="22"/>
          <w:lang w:val="es-ES_tradnl"/>
        </w:rPr>
        <w:t xml:space="preserve">la preocupación de este Banco por los </w:t>
      </w:r>
      <w:r w:rsidR="000533B7">
        <w:rPr>
          <w:rFonts w:cs="Arial"/>
          <w:color w:val="000000"/>
          <w:sz w:val="22"/>
          <w:szCs w:val="22"/>
          <w:lang w:val="es-ES_tradnl"/>
        </w:rPr>
        <w:t xml:space="preserve">significativos </w:t>
      </w:r>
      <w:r w:rsidR="0076024E">
        <w:rPr>
          <w:rFonts w:cs="Arial"/>
          <w:color w:val="000000"/>
          <w:sz w:val="22"/>
          <w:szCs w:val="22"/>
          <w:lang w:val="es-ES_tradnl"/>
        </w:rPr>
        <w:t xml:space="preserve">retrasos y el eventual impacto financiero que </w:t>
      </w:r>
      <w:r w:rsidR="000533B7">
        <w:rPr>
          <w:rFonts w:cs="Arial"/>
          <w:color w:val="000000"/>
          <w:sz w:val="22"/>
          <w:szCs w:val="22"/>
          <w:lang w:val="es-ES_tradnl"/>
        </w:rPr>
        <w:t xml:space="preserve">la falta de resoluciones oportunas y claras por parte de ese instituto, está </w:t>
      </w:r>
      <w:r w:rsidR="0076024E">
        <w:rPr>
          <w:rFonts w:cs="Arial"/>
          <w:color w:val="000000"/>
          <w:sz w:val="22"/>
          <w:szCs w:val="22"/>
          <w:lang w:val="es-ES_tradnl"/>
        </w:rPr>
        <w:t>generado en la gestión de este proyecto de vivienda</w:t>
      </w:r>
      <w:r w:rsidR="000533B7">
        <w:rPr>
          <w:rFonts w:cs="Arial"/>
          <w:color w:val="000000"/>
          <w:sz w:val="22"/>
          <w:szCs w:val="22"/>
          <w:lang w:val="es-ES_tradnl"/>
        </w:rPr>
        <w:t xml:space="preserve">.  Lo anterior, según se consigna en el </w:t>
      </w:r>
      <w:r w:rsidR="000533B7" w:rsidRPr="000533B7">
        <w:rPr>
          <w:rFonts w:cs="Arial"/>
          <w:b/>
          <w:bCs/>
          <w:color w:val="000000"/>
          <w:sz w:val="22"/>
          <w:szCs w:val="22"/>
          <w:lang w:val="es-ES_tradnl"/>
        </w:rPr>
        <w:t>Acuerdo N° 4</w:t>
      </w:r>
      <w:r w:rsidR="000533B7">
        <w:rPr>
          <w:rFonts w:cs="Arial"/>
          <w:color w:val="000000"/>
          <w:sz w:val="22"/>
          <w:szCs w:val="22"/>
          <w:lang w:val="es-ES_tradnl"/>
        </w:rPr>
        <w:t xml:space="preserve"> que se anexa a esta minuta.</w:t>
      </w:r>
    </w:p>
    <w:p w14:paraId="3BFE7CAA" w14:textId="77777777" w:rsidR="009D03FE" w:rsidRPr="00D14EAF" w:rsidRDefault="009D03FE" w:rsidP="009D03FE">
      <w:pPr>
        <w:spacing w:line="360" w:lineRule="auto"/>
        <w:jc w:val="both"/>
        <w:rPr>
          <w:rFonts w:cs="Arial"/>
          <w:b/>
          <w:sz w:val="22"/>
        </w:rPr>
      </w:pPr>
      <w:r w:rsidRPr="00D14EAF">
        <w:rPr>
          <w:rFonts w:cs="Arial"/>
          <w:b/>
          <w:sz w:val="22"/>
        </w:rPr>
        <w:t>************</w:t>
      </w:r>
    </w:p>
    <w:p w14:paraId="2D016405" w14:textId="77777777" w:rsidR="009D03FE" w:rsidRDefault="009D03FE" w:rsidP="009D03FE">
      <w:pPr>
        <w:spacing w:line="360" w:lineRule="auto"/>
        <w:jc w:val="both"/>
        <w:rPr>
          <w:rFonts w:cs="Arial"/>
          <w:b/>
          <w:sz w:val="22"/>
          <w:szCs w:val="22"/>
          <w:u w:val="single"/>
          <w:lang w:val="es-ES_tradnl"/>
        </w:rPr>
      </w:pPr>
    </w:p>
    <w:p w14:paraId="2966DAA0" w14:textId="5B965D6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047A7" w:rsidRPr="00493240">
        <w:rPr>
          <w:rFonts w:cs="Arial"/>
          <w:b/>
          <w:bCs/>
          <w:sz w:val="22"/>
          <w:u w:val="single"/>
          <w:lang w:val="es-ES_tradnl"/>
        </w:rPr>
        <w:t>Solicitud de ampliación al plazo del contrato de administración de recursos del proyecto Las Trojas</w:t>
      </w:r>
    </w:p>
    <w:p w14:paraId="69DDF88D" w14:textId="77777777" w:rsidR="009D03FE" w:rsidRDefault="009D03FE" w:rsidP="009D03FE">
      <w:pPr>
        <w:spacing w:line="360" w:lineRule="auto"/>
        <w:jc w:val="both"/>
        <w:rPr>
          <w:rFonts w:cs="Arial"/>
          <w:sz w:val="22"/>
          <w:szCs w:val="22"/>
        </w:rPr>
      </w:pPr>
    </w:p>
    <w:p w14:paraId="7547A328" w14:textId="625DF12E" w:rsidR="009A76DE" w:rsidRPr="009F7291" w:rsidRDefault="009A76DE" w:rsidP="009A76DE">
      <w:pPr>
        <w:spacing w:line="360" w:lineRule="auto"/>
        <w:jc w:val="both"/>
        <w:rPr>
          <w:rFonts w:cs="Arial"/>
          <w:sz w:val="22"/>
          <w:szCs w:val="22"/>
        </w:rPr>
      </w:pPr>
      <w:r w:rsidRPr="0039311E">
        <w:rPr>
          <w:rFonts w:cs="Arial"/>
          <w:sz w:val="22"/>
          <w:u w:val="single"/>
          <w:lang w:val="es-ES_tradnl"/>
        </w:rPr>
        <w:t xml:space="preserve">Minuto </w:t>
      </w:r>
      <w:r w:rsidR="009964FE">
        <w:rPr>
          <w:rFonts w:cs="Arial"/>
          <w:sz w:val="22"/>
          <w:u w:val="single"/>
          <w:lang w:val="es-ES_tradnl"/>
        </w:rPr>
        <w:t>67</w:t>
      </w:r>
      <w:r>
        <w:rPr>
          <w:rFonts w:cs="Arial"/>
          <w:sz w:val="22"/>
          <w:u w:val="single"/>
          <w:lang w:val="es-ES_tradnl"/>
        </w:rPr>
        <w:t>:</w:t>
      </w:r>
      <w:r w:rsidR="009964FE">
        <w:rPr>
          <w:rFonts w:cs="Arial"/>
          <w:sz w:val="22"/>
          <w:u w:val="single"/>
          <w:lang w:val="es-ES_tradnl"/>
        </w:rPr>
        <w:t>20</w:t>
      </w:r>
      <w:r>
        <w:rPr>
          <w:rFonts w:cs="Arial"/>
          <w:sz w:val="22"/>
          <w:lang w:val="es-ES_tradnl"/>
        </w:rPr>
        <w:t xml:space="preserve"> Se </w:t>
      </w:r>
      <w:r w:rsidR="009964FE">
        <w:rPr>
          <w:rFonts w:cs="Arial"/>
          <w:sz w:val="22"/>
          <w:lang w:val="es-ES_tradnl"/>
        </w:rPr>
        <w:t xml:space="preserve">reincorpora a la sesión el señor Gerente General y se procede a conocer el </w:t>
      </w:r>
      <w:r>
        <w:rPr>
          <w:rFonts w:cs="Arial"/>
          <w:sz w:val="22"/>
          <w:lang w:val="es-ES_tradnl"/>
        </w:rPr>
        <w:t xml:space="preserve">oficio </w:t>
      </w:r>
      <w:r w:rsidRPr="009F7291">
        <w:rPr>
          <w:rFonts w:cs="Arial"/>
          <w:sz w:val="22"/>
          <w:szCs w:val="22"/>
        </w:rPr>
        <w:t>GG-ME-</w:t>
      </w:r>
      <w:r>
        <w:rPr>
          <w:rFonts w:cs="Arial"/>
          <w:sz w:val="22"/>
          <w:szCs w:val="22"/>
        </w:rPr>
        <w:t>0</w:t>
      </w:r>
      <w:r w:rsidR="009964FE">
        <w:rPr>
          <w:rFonts w:cs="Arial"/>
          <w:sz w:val="22"/>
          <w:szCs w:val="22"/>
        </w:rPr>
        <w:t>130</w:t>
      </w:r>
      <w:r w:rsidRPr="009F7291">
        <w:rPr>
          <w:rFonts w:cs="Arial"/>
          <w:sz w:val="22"/>
          <w:szCs w:val="22"/>
        </w:rPr>
        <w:t>-20</w:t>
      </w:r>
      <w:r>
        <w:rPr>
          <w:rFonts w:cs="Arial"/>
          <w:sz w:val="22"/>
          <w:szCs w:val="22"/>
        </w:rPr>
        <w:t>22</w:t>
      </w:r>
      <w:r w:rsidRPr="009F7291">
        <w:rPr>
          <w:rFonts w:cs="Arial"/>
          <w:sz w:val="22"/>
          <w:szCs w:val="22"/>
        </w:rPr>
        <w:t xml:space="preserve"> del </w:t>
      </w:r>
      <w:r w:rsidR="009964FE">
        <w:rPr>
          <w:rFonts w:cs="Arial"/>
          <w:sz w:val="22"/>
          <w:szCs w:val="22"/>
        </w:rPr>
        <w:t>04 de febrero</w:t>
      </w:r>
      <w:r>
        <w:rPr>
          <w:rFonts w:cs="Arial"/>
          <w:sz w:val="22"/>
          <w:szCs w:val="22"/>
        </w:rPr>
        <w:t xml:space="preserve"> </w:t>
      </w:r>
      <w:r w:rsidRPr="009F7291">
        <w:rPr>
          <w:rFonts w:cs="Arial"/>
          <w:sz w:val="22"/>
          <w:szCs w:val="22"/>
        </w:rPr>
        <w:t>de 20</w:t>
      </w:r>
      <w:r>
        <w:rPr>
          <w:rFonts w:cs="Arial"/>
          <w:sz w:val="22"/>
          <w:szCs w:val="22"/>
        </w:rPr>
        <w:t>22</w:t>
      </w:r>
      <w:r w:rsidRPr="009F7291">
        <w:rPr>
          <w:rFonts w:cs="Arial"/>
          <w:sz w:val="22"/>
          <w:szCs w:val="22"/>
        </w:rPr>
        <w:t xml:space="preserve">, mediante el cual, la Gerencia General remite el informe </w:t>
      </w:r>
      <w:r w:rsidRPr="00BB303F">
        <w:rPr>
          <w:rFonts w:cs="Arial"/>
          <w:sz w:val="22"/>
          <w:szCs w:val="22"/>
        </w:rPr>
        <w:t>DF-OF-</w:t>
      </w:r>
      <w:r>
        <w:rPr>
          <w:rFonts w:cs="Arial"/>
          <w:sz w:val="22"/>
          <w:szCs w:val="22"/>
        </w:rPr>
        <w:t>0</w:t>
      </w:r>
      <w:r w:rsidR="009964FE">
        <w:rPr>
          <w:rFonts w:cs="Arial"/>
          <w:sz w:val="22"/>
          <w:szCs w:val="22"/>
        </w:rPr>
        <w:t>125</w:t>
      </w:r>
      <w:r w:rsidRPr="00BB303F">
        <w:rPr>
          <w:rFonts w:cs="Arial"/>
          <w:sz w:val="22"/>
          <w:szCs w:val="22"/>
        </w:rPr>
        <w:t>-20</w:t>
      </w:r>
      <w:r>
        <w:rPr>
          <w:rFonts w:cs="Arial"/>
          <w:sz w:val="22"/>
          <w:szCs w:val="22"/>
        </w:rPr>
        <w:t>22/SO-OF-00</w:t>
      </w:r>
      <w:r w:rsidR="009964FE">
        <w:rPr>
          <w:rFonts w:cs="Arial"/>
          <w:sz w:val="22"/>
          <w:szCs w:val="22"/>
        </w:rPr>
        <w:t>44</w:t>
      </w:r>
      <w:r>
        <w:rPr>
          <w:rFonts w:cs="Arial"/>
          <w:sz w:val="22"/>
          <w:szCs w:val="22"/>
        </w:rPr>
        <w:t>-2022</w:t>
      </w:r>
      <w:r w:rsidRPr="00BB303F">
        <w:rPr>
          <w:rFonts w:cs="Arial"/>
          <w:sz w:val="22"/>
          <w:szCs w:val="22"/>
        </w:rPr>
        <w:t xml:space="preserve"> </w:t>
      </w:r>
      <w:r w:rsidRPr="00EA7ADB">
        <w:rPr>
          <w:rFonts w:cs="Arial"/>
          <w:color w:val="000000"/>
          <w:sz w:val="22"/>
          <w:szCs w:val="22"/>
        </w:rPr>
        <w:t>de la Dirección FOSUVI</w:t>
      </w:r>
      <w:r>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sidR="009964FE">
        <w:rPr>
          <w:rFonts w:cs="Arial"/>
          <w:sz w:val="22"/>
          <w:szCs w:val="22"/>
          <w:lang w:val="es-CR" w:eastAsia="es-CR"/>
        </w:rPr>
        <w:t xml:space="preserve">Coopenae R.L., </w:t>
      </w:r>
      <w:r w:rsidRPr="009F7291">
        <w:rPr>
          <w:rFonts w:cs="Arial"/>
          <w:sz w:val="22"/>
          <w:szCs w:val="22"/>
          <w:lang w:val="es-CR" w:eastAsia="es-CR"/>
        </w:rPr>
        <w:t xml:space="preserve">para </w:t>
      </w:r>
      <w:r>
        <w:rPr>
          <w:rFonts w:cs="Arial"/>
          <w:color w:val="000000"/>
          <w:sz w:val="22"/>
          <w:szCs w:val="22"/>
        </w:rPr>
        <w:t>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color w:val="000000"/>
          <w:sz w:val="22"/>
          <w:szCs w:val="22"/>
          <w:lang w:val="es-CR" w:eastAsia="es-CR"/>
        </w:rPr>
        <w:t xml:space="preserve">habitacional </w:t>
      </w:r>
      <w:r w:rsidR="009964FE">
        <w:rPr>
          <w:rFonts w:cs="Arial"/>
          <w:color w:val="000000"/>
          <w:sz w:val="22"/>
          <w:szCs w:val="22"/>
          <w:lang w:val="es-CR" w:eastAsia="es-CR"/>
        </w:rPr>
        <w:t>Las Trojas</w:t>
      </w:r>
      <w:r w:rsidRPr="002114E6">
        <w:rPr>
          <w:rFonts w:cs="Arial"/>
          <w:sz w:val="22"/>
          <w:szCs w:val="22"/>
        </w:rPr>
        <w:t>,</w:t>
      </w:r>
      <w:r w:rsidRPr="00382E16">
        <w:rPr>
          <w:rFonts w:cs="Arial"/>
          <w:sz w:val="22"/>
          <w:szCs w:val="22"/>
        </w:rPr>
        <w:t xml:space="preserve"> </w:t>
      </w:r>
      <w:r w:rsidRPr="002114E6">
        <w:rPr>
          <w:rFonts w:cs="Arial"/>
          <w:sz w:val="22"/>
          <w:szCs w:val="22"/>
        </w:rPr>
        <w:t xml:space="preserve">ubicado en el distrito </w:t>
      </w:r>
      <w:r w:rsidR="009964FE">
        <w:rPr>
          <w:rFonts w:cs="Arial"/>
          <w:sz w:val="22"/>
          <w:szCs w:val="22"/>
        </w:rPr>
        <w:t xml:space="preserve">Sarchí Norte del </w:t>
      </w:r>
      <w:r w:rsidRPr="002114E6">
        <w:rPr>
          <w:rFonts w:cs="Arial"/>
          <w:sz w:val="22"/>
          <w:szCs w:val="22"/>
        </w:rPr>
        <w:t xml:space="preserve">cantón </w:t>
      </w:r>
      <w:r w:rsidR="009964FE">
        <w:rPr>
          <w:rFonts w:cs="Arial"/>
          <w:sz w:val="22"/>
          <w:szCs w:val="22"/>
        </w:rPr>
        <w:t xml:space="preserve">de Sarchí, </w:t>
      </w:r>
      <w:r>
        <w:rPr>
          <w:rFonts w:cs="Arial"/>
          <w:sz w:val="22"/>
          <w:szCs w:val="22"/>
        </w:rPr>
        <w:t xml:space="preserve">provincia de </w:t>
      </w:r>
      <w:r w:rsidR="009964FE">
        <w:rPr>
          <w:rFonts w:cs="Arial"/>
          <w:sz w:val="22"/>
          <w:szCs w:val="22"/>
        </w:rPr>
        <w:t>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sidR="009964FE">
        <w:rPr>
          <w:rFonts w:cs="Arial"/>
          <w:color w:val="000000"/>
          <w:sz w:val="22"/>
          <w:szCs w:val="22"/>
        </w:rPr>
        <w:t>92</w:t>
      </w:r>
      <w:r w:rsidRPr="00136436">
        <w:rPr>
          <w:rFonts w:cs="Arial"/>
          <w:color w:val="000000"/>
          <w:sz w:val="22"/>
          <w:szCs w:val="22"/>
        </w:rPr>
        <w:t>-20</w:t>
      </w:r>
      <w:r w:rsidR="009964FE">
        <w:rPr>
          <w:rFonts w:cs="Arial"/>
          <w:color w:val="000000"/>
          <w:sz w:val="22"/>
          <w:szCs w:val="22"/>
        </w:rPr>
        <w:t>20</w:t>
      </w:r>
      <w:r w:rsidRPr="00136436">
        <w:rPr>
          <w:rFonts w:cs="Arial"/>
          <w:color w:val="000000"/>
          <w:sz w:val="22"/>
          <w:szCs w:val="22"/>
        </w:rPr>
        <w:t xml:space="preserve"> del </w:t>
      </w:r>
      <w:r w:rsidR="009964FE">
        <w:rPr>
          <w:rFonts w:cs="Arial"/>
          <w:color w:val="000000"/>
          <w:sz w:val="22"/>
          <w:szCs w:val="22"/>
        </w:rPr>
        <w:t>23 de noviembre</w:t>
      </w:r>
      <w:r w:rsidRPr="00136436">
        <w:rPr>
          <w:rFonts w:cs="Arial"/>
          <w:color w:val="000000"/>
          <w:sz w:val="22"/>
          <w:szCs w:val="22"/>
        </w:rPr>
        <w:t xml:space="preserve"> de 20</w:t>
      </w:r>
      <w:r w:rsidR="009964FE">
        <w:rPr>
          <w:rFonts w:cs="Arial"/>
          <w:color w:val="000000"/>
          <w:sz w:val="22"/>
          <w:szCs w:val="22"/>
        </w:rPr>
        <w:t>20</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584B3EB9" w14:textId="77777777" w:rsidR="009A76DE" w:rsidRDefault="009A76DE" w:rsidP="009A76DE">
      <w:pPr>
        <w:spacing w:line="360" w:lineRule="auto"/>
        <w:jc w:val="both"/>
        <w:rPr>
          <w:rFonts w:cs="Arial"/>
          <w:sz w:val="22"/>
          <w:szCs w:val="22"/>
        </w:rPr>
      </w:pPr>
    </w:p>
    <w:p w14:paraId="59B22F86" w14:textId="7C5A17FB" w:rsidR="009A76DE" w:rsidRDefault="009A76DE" w:rsidP="009A76DE">
      <w:pPr>
        <w:spacing w:line="360" w:lineRule="auto"/>
        <w:jc w:val="both"/>
        <w:rPr>
          <w:rFonts w:cs="Arial"/>
          <w:sz w:val="22"/>
          <w:szCs w:val="22"/>
        </w:rPr>
      </w:pPr>
      <w:r>
        <w:rPr>
          <w:rFonts w:cs="Arial"/>
          <w:sz w:val="22"/>
        </w:rPr>
        <w:lastRenderedPageBreak/>
        <w:t xml:space="preserve">La </w:t>
      </w:r>
      <w:r w:rsidR="009964FE">
        <w:rPr>
          <w:rFonts w:cs="Arial"/>
          <w:sz w:val="22"/>
        </w:rPr>
        <w:t xml:space="preserve">licenciada Camacho Murillo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sidR="000D520F">
        <w:rPr>
          <w:rFonts w:cs="Arial"/>
          <w:sz w:val="22"/>
          <w:szCs w:val="22"/>
        </w:rPr>
        <w:t>total de hasta el 13 de setiembre de 2023,</w:t>
      </w:r>
      <w:r>
        <w:rPr>
          <w:rFonts w:cs="Arial"/>
          <w:sz w:val="22"/>
          <w:szCs w:val="22"/>
        </w:rPr>
        <w:t xml:space="preserve"> al respectivo contrato de administración de recursos</w:t>
      </w:r>
      <w:r w:rsidR="000D520F">
        <w:rPr>
          <w:rFonts w:cs="Arial"/>
          <w:sz w:val="22"/>
          <w:szCs w:val="22"/>
        </w:rPr>
        <w:t xml:space="preserve"> y según el detalle de etapas y plazos intermedios que expone</w:t>
      </w:r>
      <w:r w:rsidRPr="00BD3192">
        <w:rPr>
          <w:rFonts w:cs="Arial"/>
          <w:sz w:val="22"/>
          <w:szCs w:val="22"/>
        </w:rPr>
        <w:t>.</w:t>
      </w:r>
    </w:p>
    <w:p w14:paraId="2756FC5C" w14:textId="4F1C18C8" w:rsidR="000D520F" w:rsidRDefault="000D520F" w:rsidP="009A76DE">
      <w:pPr>
        <w:spacing w:line="360" w:lineRule="auto"/>
        <w:jc w:val="both"/>
        <w:rPr>
          <w:rFonts w:cs="Arial"/>
          <w:sz w:val="22"/>
          <w:szCs w:val="22"/>
        </w:rPr>
      </w:pPr>
    </w:p>
    <w:p w14:paraId="03EF95D0" w14:textId="4D53CAF3" w:rsidR="000D520F" w:rsidRDefault="000D520F" w:rsidP="009A76DE">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76</w:t>
      </w:r>
      <w:r w:rsidRPr="0039311E">
        <w:rPr>
          <w:rFonts w:cs="Arial"/>
          <w:sz w:val="22"/>
          <w:u w:val="single"/>
          <w:lang w:val="es-ES_tradnl"/>
        </w:rPr>
        <w:t>:</w:t>
      </w:r>
      <w:r>
        <w:rPr>
          <w:rFonts w:cs="Arial"/>
          <w:sz w:val="22"/>
          <w:u w:val="single"/>
          <w:lang w:val="es-ES_tradnl"/>
        </w:rPr>
        <w:t>55</w:t>
      </w:r>
      <w:r>
        <w:rPr>
          <w:rFonts w:cs="Arial"/>
          <w:sz w:val="22"/>
          <w:lang w:val="es-ES_tradnl"/>
        </w:rPr>
        <w:t xml:space="preserve"> Destaca la licenciada Camacho Murillo</w:t>
      </w:r>
      <w:r w:rsidR="00BE2ED9">
        <w:rPr>
          <w:rFonts w:cs="Arial"/>
          <w:sz w:val="22"/>
          <w:lang w:val="es-ES_tradnl"/>
        </w:rPr>
        <w:t>,</w:t>
      </w:r>
      <w:r>
        <w:rPr>
          <w:rFonts w:cs="Arial"/>
          <w:sz w:val="22"/>
          <w:lang w:val="es-ES_tradnl"/>
        </w:rPr>
        <w:t xml:space="preserve"> con respecto al plazo requerido de ocho meses para la formalización de las operaciones, </w:t>
      </w:r>
      <w:r w:rsidR="00BE2ED9">
        <w:rPr>
          <w:rFonts w:cs="Arial"/>
          <w:sz w:val="22"/>
          <w:lang w:val="es-ES_tradnl"/>
        </w:rPr>
        <w:t xml:space="preserve">que vía telefónica </w:t>
      </w:r>
      <w:r>
        <w:rPr>
          <w:rFonts w:cs="Arial"/>
          <w:sz w:val="22"/>
          <w:lang w:val="es-ES_tradnl"/>
        </w:rPr>
        <w:t>ha conve</w:t>
      </w:r>
      <w:r w:rsidR="00BE2ED9">
        <w:rPr>
          <w:rFonts w:cs="Arial"/>
          <w:sz w:val="22"/>
          <w:lang w:val="es-ES_tradnl"/>
        </w:rPr>
        <w:t>nido</w:t>
      </w:r>
      <w:r>
        <w:rPr>
          <w:rFonts w:cs="Arial"/>
          <w:sz w:val="22"/>
          <w:lang w:val="es-ES_tradnl"/>
        </w:rPr>
        <w:t xml:space="preserve"> con la entidad autorizada</w:t>
      </w:r>
      <w:r w:rsidR="00BE2ED9">
        <w:rPr>
          <w:rFonts w:cs="Arial"/>
          <w:sz w:val="22"/>
          <w:lang w:val="es-ES_tradnl"/>
        </w:rPr>
        <w:t>,</w:t>
      </w:r>
      <w:r>
        <w:rPr>
          <w:rFonts w:cs="Arial"/>
          <w:sz w:val="22"/>
          <w:lang w:val="es-ES_tradnl"/>
        </w:rPr>
        <w:t xml:space="preserve"> </w:t>
      </w:r>
      <w:r w:rsidR="00BE2ED9">
        <w:rPr>
          <w:rFonts w:cs="Arial"/>
          <w:sz w:val="22"/>
          <w:lang w:val="es-ES_tradnl"/>
        </w:rPr>
        <w:t xml:space="preserve">en realizar una reunión la próxima semana para analizar la posibilidad de </w:t>
      </w:r>
      <w:r>
        <w:rPr>
          <w:rFonts w:cs="Arial"/>
          <w:sz w:val="22"/>
          <w:lang w:val="es-ES_tradnl"/>
        </w:rPr>
        <w:t xml:space="preserve">reducir significativamente ese plazo </w:t>
      </w:r>
      <w:r w:rsidR="00BE2ED9">
        <w:rPr>
          <w:rFonts w:cs="Arial"/>
          <w:sz w:val="22"/>
          <w:lang w:val="es-ES_tradnl"/>
        </w:rPr>
        <w:t>(en cerca de cuatro meses).  Se procede a analizar esta observación.</w:t>
      </w:r>
    </w:p>
    <w:p w14:paraId="6AE7F835" w14:textId="1D4A411E" w:rsidR="00BE2ED9" w:rsidRDefault="00BE2ED9" w:rsidP="009A76DE">
      <w:pPr>
        <w:spacing w:line="360" w:lineRule="auto"/>
        <w:jc w:val="both"/>
        <w:rPr>
          <w:rFonts w:cs="Arial"/>
          <w:sz w:val="22"/>
          <w:lang w:val="es-ES_tradnl"/>
        </w:rPr>
      </w:pPr>
    </w:p>
    <w:p w14:paraId="0ECAF832" w14:textId="45BC11AD" w:rsidR="009A76DE" w:rsidRDefault="009A76DE" w:rsidP="009A76DE">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165</w:t>
      </w:r>
      <w:r w:rsidRPr="0039311E">
        <w:rPr>
          <w:rFonts w:cs="Arial"/>
          <w:sz w:val="22"/>
          <w:u w:val="single"/>
          <w:lang w:val="es-ES_tradnl"/>
        </w:rPr>
        <w:t>:</w:t>
      </w:r>
      <w:r>
        <w:rPr>
          <w:rFonts w:cs="Arial"/>
          <w:sz w:val="22"/>
          <w:u w:val="single"/>
          <w:lang w:val="es-ES_tradnl"/>
        </w:rPr>
        <w:t>44</w:t>
      </w:r>
      <w:r>
        <w:rPr>
          <w:rFonts w:cs="Arial"/>
          <w:sz w:val="22"/>
          <w:lang w:val="es-ES_tradnl"/>
        </w:rPr>
        <w:t xml:space="preserve"> De conformidad con el análisis efectuado en torno al tema,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BE2ED9" w:rsidRPr="00BB303F">
        <w:rPr>
          <w:rFonts w:cs="Arial"/>
          <w:sz w:val="22"/>
          <w:szCs w:val="22"/>
        </w:rPr>
        <w:t>DF-OF-</w:t>
      </w:r>
      <w:r w:rsidR="00BE2ED9">
        <w:rPr>
          <w:rFonts w:cs="Arial"/>
          <w:sz w:val="22"/>
          <w:szCs w:val="22"/>
        </w:rPr>
        <w:t>0125</w:t>
      </w:r>
      <w:r w:rsidR="00BE2ED9" w:rsidRPr="00BB303F">
        <w:rPr>
          <w:rFonts w:cs="Arial"/>
          <w:sz w:val="22"/>
          <w:szCs w:val="22"/>
        </w:rPr>
        <w:t>-20</w:t>
      </w:r>
      <w:r w:rsidR="00BE2ED9">
        <w:rPr>
          <w:rFonts w:cs="Arial"/>
          <w:sz w:val="22"/>
          <w:szCs w:val="22"/>
        </w:rPr>
        <w:t>22/SO-OF-0044-2022</w:t>
      </w:r>
      <w:r>
        <w:rPr>
          <w:rFonts w:cs="Arial"/>
          <w:sz w:val="22"/>
          <w:szCs w:val="22"/>
        </w:rPr>
        <w:t xml:space="preserve">, </w:t>
      </w:r>
      <w:r w:rsidR="00BE2ED9">
        <w:rPr>
          <w:rFonts w:cs="Arial"/>
          <w:sz w:val="22"/>
          <w:szCs w:val="22"/>
        </w:rPr>
        <w:t xml:space="preserve">pero únicamente en lo que respecta a los plazos para la conclusión de las obras constructivas y </w:t>
      </w:r>
      <w:r w:rsidR="00BE2ED9">
        <w:rPr>
          <w:rFonts w:cs="Arial"/>
          <w:color w:val="000000"/>
          <w:sz w:val="22"/>
          <w:szCs w:val="22"/>
        </w:rPr>
        <w:t xml:space="preserve">para el trámite </w:t>
      </w:r>
      <w:r w:rsidR="00BE2ED9" w:rsidRPr="000C3A9D">
        <w:rPr>
          <w:rFonts w:cs="Arial"/>
          <w:color w:val="000000"/>
          <w:sz w:val="22"/>
          <w:szCs w:val="22"/>
          <w:lang w:val="es-CR"/>
        </w:rPr>
        <w:t xml:space="preserve">ante instituciones y </w:t>
      </w:r>
      <w:r w:rsidR="00BE2ED9">
        <w:rPr>
          <w:rFonts w:cs="Arial"/>
          <w:color w:val="000000"/>
          <w:sz w:val="22"/>
          <w:szCs w:val="22"/>
          <w:lang w:val="es-CR"/>
        </w:rPr>
        <w:t xml:space="preserve">la </w:t>
      </w:r>
      <w:r w:rsidR="00BE2ED9" w:rsidRPr="000C3A9D">
        <w:rPr>
          <w:rFonts w:cs="Arial"/>
          <w:color w:val="000000"/>
          <w:sz w:val="22"/>
          <w:szCs w:val="22"/>
          <w:lang w:val="es-CR"/>
        </w:rPr>
        <w:t>ejecuci</w:t>
      </w:r>
      <w:r w:rsidR="00BE2ED9">
        <w:rPr>
          <w:rFonts w:cs="Arial"/>
          <w:color w:val="000000"/>
          <w:sz w:val="22"/>
          <w:szCs w:val="22"/>
          <w:lang w:val="es-CR"/>
        </w:rPr>
        <w:t>ó</w:t>
      </w:r>
      <w:r w:rsidR="00BE2ED9" w:rsidRPr="000C3A9D">
        <w:rPr>
          <w:rFonts w:cs="Arial"/>
          <w:color w:val="000000"/>
          <w:sz w:val="22"/>
          <w:szCs w:val="22"/>
          <w:lang w:val="es-CR"/>
        </w:rPr>
        <w:t>n de obras de</w:t>
      </w:r>
      <w:r w:rsidR="00BE2ED9">
        <w:rPr>
          <w:rFonts w:cs="Arial"/>
          <w:color w:val="000000"/>
          <w:sz w:val="22"/>
          <w:szCs w:val="22"/>
          <w:lang w:val="es-CR"/>
        </w:rPr>
        <w:t xml:space="preserve"> </w:t>
      </w:r>
      <w:r w:rsidR="00BE2ED9" w:rsidRPr="000C3A9D">
        <w:rPr>
          <w:rFonts w:cs="Arial"/>
          <w:color w:val="000000"/>
          <w:sz w:val="22"/>
          <w:szCs w:val="22"/>
          <w:lang w:val="es-CR"/>
        </w:rPr>
        <w:t xml:space="preserve">desfogue de </w:t>
      </w:r>
      <w:r w:rsidR="00BE2ED9">
        <w:rPr>
          <w:rFonts w:cs="Arial"/>
          <w:color w:val="000000"/>
          <w:sz w:val="22"/>
          <w:szCs w:val="22"/>
          <w:lang w:val="es-CR"/>
        </w:rPr>
        <w:t xml:space="preserve">la </w:t>
      </w:r>
      <w:r w:rsidR="00BE2ED9" w:rsidRPr="000C3A9D">
        <w:rPr>
          <w:rFonts w:cs="Arial"/>
          <w:color w:val="000000"/>
          <w:sz w:val="22"/>
          <w:szCs w:val="22"/>
          <w:lang w:val="es-CR"/>
        </w:rPr>
        <w:t>PTAR y media tensi</w:t>
      </w:r>
      <w:r w:rsidR="00BE2ED9">
        <w:rPr>
          <w:rFonts w:cs="Arial"/>
          <w:color w:val="000000"/>
          <w:sz w:val="22"/>
          <w:szCs w:val="22"/>
          <w:lang w:val="es-CR"/>
        </w:rPr>
        <w:t>ó</w:t>
      </w:r>
      <w:r w:rsidR="00BE2ED9" w:rsidRPr="000C3A9D">
        <w:rPr>
          <w:rFonts w:cs="Arial"/>
          <w:color w:val="000000"/>
          <w:sz w:val="22"/>
          <w:szCs w:val="22"/>
          <w:lang w:val="es-CR"/>
        </w:rPr>
        <w:t>n</w:t>
      </w:r>
      <w:r w:rsidR="00BE2ED9">
        <w:rPr>
          <w:rFonts w:cs="Arial"/>
          <w:color w:val="000000"/>
          <w:sz w:val="22"/>
          <w:szCs w:val="22"/>
          <w:lang w:val="es-CR"/>
        </w:rPr>
        <w:t xml:space="preserve">.  </w:t>
      </w:r>
      <w:r w:rsidR="00321C75">
        <w:rPr>
          <w:rFonts w:cs="Arial"/>
          <w:color w:val="000000"/>
          <w:sz w:val="22"/>
          <w:szCs w:val="22"/>
          <w:lang w:val="es-CR"/>
        </w:rPr>
        <w:t>Esto, con</w:t>
      </w:r>
      <w:r w:rsidR="00BE2ED9">
        <w:rPr>
          <w:rFonts w:cs="Arial"/>
          <w:color w:val="000000"/>
          <w:sz w:val="22"/>
          <w:szCs w:val="22"/>
          <w:lang w:val="es-CR"/>
        </w:rPr>
        <w:t xml:space="preserve"> el fin de que la </w:t>
      </w:r>
      <w:r w:rsidR="00BE2ED9" w:rsidRPr="00BE2ED9">
        <w:rPr>
          <w:rFonts w:cs="Arial"/>
          <w:color w:val="000000"/>
          <w:sz w:val="22"/>
          <w:szCs w:val="22"/>
          <w:lang w:val="es-ES_tradnl"/>
        </w:rPr>
        <w:t>Administración</w:t>
      </w:r>
      <w:r w:rsidR="00BE2ED9">
        <w:rPr>
          <w:rFonts w:cs="Arial"/>
          <w:color w:val="000000"/>
          <w:sz w:val="22"/>
          <w:szCs w:val="22"/>
          <w:lang w:val="es-ES_tradnl"/>
        </w:rPr>
        <w:t xml:space="preserve"> concluya las valoraciones que ha iniciado con la entidad autorizada, en relación con el plazo más adecuado para concluir la formalización de las operaciones.</w:t>
      </w:r>
      <w:r w:rsidR="00321C75">
        <w:rPr>
          <w:rFonts w:cs="Arial"/>
          <w:color w:val="000000"/>
          <w:sz w:val="22"/>
          <w:szCs w:val="22"/>
          <w:lang w:val="es-ES_tradnl"/>
        </w:rPr>
        <w:t xml:space="preserve">  Lo anterior, según se consigna en el </w:t>
      </w:r>
      <w:r w:rsidR="00321C75" w:rsidRPr="00321C75">
        <w:rPr>
          <w:rFonts w:cs="Arial"/>
          <w:b/>
          <w:bCs/>
          <w:color w:val="000000"/>
          <w:sz w:val="22"/>
          <w:szCs w:val="22"/>
          <w:lang w:val="es-ES_tradnl"/>
        </w:rPr>
        <w:t>Acuerdo N° 5</w:t>
      </w:r>
      <w:r w:rsidR="00321C75">
        <w:rPr>
          <w:rFonts w:cs="Arial"/>
          <w:color w:val="000000"/>
          <w:sz w:val="22"/>
          <w:szCs w:val="22"/>
          <w:lang w:val="es-ES_tradnl"/>
        </w:rPr>
        <w:t xml:space="preserve"> que </w:t>
      </w:r>
      <w:r>
        <w:rPr>
          <w:rFonts w:cs="Arial"/>
          <w:color w:val="000000"/>
          <w:sz w:val="22"/>
          <w:szCs w:val="22"/>
        </w:rPr>
        <w:t>se anexa a esta minuta.</w:t>
      </w:r>
    </w:p>
    <w:p w14:paraId="4A9F3EF4" w14:textId="77777777" w:rsidR="009D03FE" w:rsidRPr="00D14EAF" w:rsidRDefault="009D03FE" w:rsidP="009D03FE">
      <w:pPr>
        <w:spacing w:line="360" w:lineRule="auto"/>
        <w:jc w:val="both"/>
        <w:rPr>
          <w:rFonts w:cs="Arial"/>
          <w:b/>
          <w:sz w:val="22"/>
        </w:rPr>
      </w:pPr>
      <w:r w:rsidRPr="00D14EAF">
        <w:rPr>
          <w:rFonts w:cs="Arial"/>
          <w:b/>
          <w:sz w:val="22"/>
        </w:rPr>
        <w:t>************</w:t>
      </w:r>
    </w:p>
    <w:p w14:paraId="5A3EED2E" w14:textId="77777777" w:rsidR="009D03FE" w:rsidRDefault="009D03FE" w:rsidP="009D03FE">
      <w:pPr>
        <w:spacing w:line="360" w:lineRule="auto"/>
        <w:jc w:val="both"/>
        <w:rPr>
          <w:rFonts w:cs="Arial"/>
          <w:b/>
          <w:bCs/>
          <w:sz w:val="22"/>
          <w:szCs w:val="22"/>
          <w:u w:val="single"/>
          <w:lang w:val="es-ES_tradnl"/>
        </w:rPr>
      </w:pPr>
    </w:p>
    <w:p w14:paraId="3B1DF60C" w14:textId="402D9B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047A7" w:rsidRPr="00493240">
        <w:rPr>
          <w:rFonts w:cs="Arial"/>
          <w:b/>
          <w:bCs/>
          <w:sz w:val="22"/>
          <w:u w:val="single"/>
          <w:lang w:val="es-ES_tradnl"/>
        </w:rPr>
        <w:t>Solicitud de ampliación al plazo del contrato de administración de recursos del proyecto El Portillo</w:t>
      </w:r>
    </w:p>
    <w:p w14:paraId="0774F943" w14:textId="77777777" w:rsidR="009D03FE" w:rsidRDefault="009D03FE" w:rsidP="009D03FE">
      <w:pPr>
        <w:spacing w:line="360" w:lineRule="auto"/>
        <w:jc w:val="both"/>
        <w:rPr>
          <w:rFonts w:cs="Arial"/>
          <w:sz w:val="22"/>
          <w:szCs w:val="22"/>
        </w:rPr>
      </w:pPr>
    </w:p>
    <w:p w14:paraId="78B11011" w14:textId="7C1B783A" w:rsidR="00CE60FE" w:rsidRDefault="00CE60FE" w:rsidP="00CE60FE">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B47BD9">
        <w:rPr>
          <w:rFonts w:cs="Arial"/>
          <w:sz w:val="22"/>
          <w:u w:val="single"/>
          <w:lang w:val="es-ES_tradnl"/>
        </w:rPr>
        <w:t>105</w:t>
      </w:r>
      <w:r w:rsidRPr="0039311E">
        <w:rPr>
          <w:rFonts w:cs="Arial"/>
          <w:sz w:val="22"/>
          <w:u w:val="single"/>
          <w:lang w:val="es-ES_tradnl"/>
        </w:rPr>
        <w:t>:</w:t>
      </w:r>
      <w:r w:rsidR="00B47BD9">
        <w:rPr>
          <w:rFonts w:cs="Arial"/>
          <w:sz w:val="22"/>
          <w:u w:val="single"/>
          <w:lang w:val="es-ES_tradnl"/>
        </w:rPr>
        <w:t>34</w:t>
      </w:r>
      <w:r>
        <w:rPr>
          <w:rFonts w:cs="Arial"/>
          <w:sz w:val="22"/>
          <w:lang w:val="es-ES_tradnl"/>
        </w:rPr>
        <w:t xml:space="preserve"> Se conoce el oficio</w:t>
      </w:r>
      <w:r w:rsidRPr="009F7291">
        <w:rPr>
          <w:rFonts w:cs="Arial"/>
          <w:sz w:val="22"/>
          <w:szCs w:val="22"/>
        </w:rPr>
        <w:t xml:space="preserve"> GG-ME-0</w:t>
      </w:r>
      <w:r>
        <w:rPr>
          <w:rFonts w:cs="Arial"/>
          <w:sz w:val="22"/>
          <w:szCs w:val="22"/>
        </w:rPr>
        <w:t>1</w:t>
      </w:r>
      <w:r w:rsidR="00DB0809">
        <w:rPr>
          <w:rFonts w:cs="Arial"/>
          <w:sz w:val="22"/>
          <w:szCs w:val="22"/>
        </w:rPr>
        <w:t>3</w:t>
      </w:r>
      <w:r>
        <w:rPr>
          <w:rFonts w:cs="Arial"/>
          <w:sz w:val="22"/>
          <w:szCs w:val="22"/>
        </w:rPr>
        <w:t>1</w:t>
      </w:r>
      <w:r w:rsidRPr="009F7291">
        <w:rPr>
          <w:rFonts w:cs="Arial"/>
          <w:sz w:val="22"/>
          <w:szCs w:val="22"/>
        </w:rPr>
        <w:t>-20</w:t>
      </w:r>
      <w:r>
        <w:rPr>
          <w:rFonts w:cs="Arial"/>
          <w:sz w:val="22"/>
          <w:szCs w:val="22"/>
        </w:rPr>
        <w:t>2</w:t>
      </w:r>
      <w:r w:rsidR="00DB0809">
        <w:rPr>
          <w:rFonts w:cs="Arial"/>
          <w:sz w:val="22"/>
          <w:szCs w:val="22"/>
        </w:rPr>
        <w:t>2</w:t>
      </w:r>
      <w:r w:rsidRPr="009F7291">
        <w:rPr>
          <w:rFonts w:cs="Arial"/>
          <w:sz w:val="22"/>
          <w:szCs w:val="22"/>
        </w:rPr>
        <w:t xml:space="preserve"> del </w:t>
      </w:r>
      <w:r w:rsidR="00DB0809">
        <w:rPr>
          <w:rFonts w:cs="Arial"/>
          <w:sz w:val="22"/>
          <w:szCs w:val="22"/>
        </w:rPr>
        <w:t>04</w:t>
      </w:r>
      <w:r>
        <w:rPr>
          <w:rFonts w:cs="Arial"/>
          <w:sz w:val="22"/>
          <w:szCs w:val="22"/>
        </w:rPr>
        <w:t xml:space="preserve"> de febrero </w:t>
      </w:r>
      <w:r w:rsidRPr="009F7291">
        <w:rPr>
          <w:rFonts w:cs="Arial"/>
          <w:sz w:val="22"/>
          <w:szCs w:val="22"/>
        </w:rPr>
        <w:t>de 20</w:t>
      </w:r>
      <w:r>
        <w:rPr>
          <w:rFonts w:cs="Arial"/>
          <w:sz w:val="22"/>
          <w:szCs w:val="22"/>
        </w:rPr>
        <w:t>2</w:t>
      </w:r>
      <w:r w:rsidR="00DB0809">
        <w:rPr>
          <w:rFonts w:cs="Arial"/>
          <w:sz w:val="22"/>
          <w:szCs w:val="22"/>
        </w:rPr>
        <w:t>2</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DB0809">
        <w:rPr>
          <w:rFonts w:cs="Arial"/>
          <w:color w:val="000000"/>
          <w:sz w:val="22"/>
          <w:szCs w:val="22"/>
        </w:rPr>
        <w:t>126</w:t>
      </w:r>
      <w:r w:rsidRPr="00EA7ADB">
        <w:rPr>
          <w:rFonts w:cs="Arial"/>
          <w:color w:val="000000"/>
          <w:sz w:val="22"/>
          <w:szCs w:val="22"/>
        </w:rPr>
        <w:t>-20</w:t>
      </w:r>
      <w:r>
        <w:rPr>
          <w:rFonts w:cs="Arial"/>
          <w:color w:val="000000"/>
          <w:sz w:val="22"/>
          <w:szCs w:val="22"/>
        </w:rPr>
        <w:t>2</w:t>
      </w:r>
      <w:r w:rsidR="00DB0809">
        <w:rPr>
          <w:rFonts w:cs="Arial"/>
          <w:color w:val="000000"/>
          <w:sz w:val="22"/>
          <w:szCs w:val="22"/>
        </w:rPr>
        <w:t xml:space="preserve">2/SO-OF-0045-2022 de la </w:t>
      </w:r>
      <w:r w:rsidRPr="00EA7ADB">
        <w:rPr>
          <w:rFonts w:cs="Arial"/>
          <w:color w:val="000000"/>
          <w:sz w:val="22"/>
          <w:szCs w:val="22"/>
        </w:rPr>
        <w:t>Dirección FOSUVI</w:t>
      </w:r>
      <w:r w:rsidR="00DB0809">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Pr>
          <w:rFonts w:cs="Arial"/>
          <w:color w:val="000000"/>
          <w:sz w:val="22"/>
          <w:szCs w:val="22"/>
        </w:rPr>
        <w:t>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w:t>
      </w:r>
      <w:r w:rsidRPr="00BB303F">
        <w:rPr>
          <w:rFonts w:cs="Arial"/>
          <w:color w:val="000000"/>
          <w:sz w:val="22"/>
          <w:szCs w:val="22"/>
        </w:rPr>
        <w:lastRenderedPageBreak/>
        <w:t xml:space="preserve">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r>
        <w:rPr>
          <w:rFonts w:cs="Arial"/>
          <w:color w:val="000000"/>
          <w:sz w:val="22"/>
          <w:szCs w:val="22"/>
        </w:rPr>
        <w:t xml:space="preserve"> </w:t>
      </w:r>
      <w:r w:rsidRPr="009F7291">
        <w:rPr>
          <w:rFonts w:cs="Arial"/>
          <w:sz w:val="22"/>
          <w:szCs w:val="22"/>
        </w:rPr>
        <w:t>Dichos documentos se adjuntan a la presente acta.</w:t>
      </w:r>
    </w:p>
    <w:p w14:paraId="3BC26239" w14:textId="77777777" w:rsidR="00CE60FE" w:rsidRDefault="00CE60FE" w:rsidP="00CE60FE">
      <w:pPr>
        <w:spacing w:line="360" w:lineRule="auto"/>
        <w:jc w:val="both"/>
        <w:rPr>
          <w:rFonts w:cs="Arial"/>
          <w:color w:val="000000"/>
          <w:sz w:val="22"/>
          <w:szCs w:val="22"/>
          <w:lang w:val="es-CR" w:eastAsia="es-CR"/>
        </w:rPr>
      </w:pPr>
    </w:p>
    <w:p w14:paraId="2B3EFCE6" w14:textId="225EB15B" w:rsidR="00CE60FE" w:rsidRPr="00BB303F" w:rsidRDefault="00CE60FE" w:rsidP="00CE60FE">
      <w:pPr>
        <w:spacing w:line="360" w:lineRule="auto"/>
        <w:jc w:val="both"/>
        <w:rPr>
          <w:rFonts w:cs="Arial"/>
          <w:color w:val="000000"/>
          <w:sz w:val="22"/>
          <w:szCs w:val="22"/>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sidRPr="00BB303F">
        <w:rPr>
          <w:rFonts w:cs="Arial"/>
          <w:color w:val="000000"/>
          <w:sz w:val="22"/>
          <w:szCs w:val="22"/>
        </w:rPr>
        <w:t>aprobar una prórroga</w:t>
      </w:r>
      <w:r>
        <w:rPr>
          <w:rFonts w:cs="Arial"/>
          <w:color w:val="000000"/>
          <w:sz w:val="22"/>
          <w:szCs w:val="22"/>
        </w:rPr>
        <w:t xml:space="preserve"> de</w:t>
      </w:r>
      <w:r w:rsidRPr="00BB303F">
        <w:rPr>
          <w:rFonts w:cs="Arial"/>
          <w:color w:val="000000"/>
          <w:sz w:val="22"/>
          <w:szCs w:val="22"/>
        </w:rPr>
        <w:t xml:space="preserve"> </w:t>
      </w:r>
      <w:r w:rsidR="00B47BD9">
        <w:rPr>
          <w:rFonts w:cs="Arial"/>
          <w:color w:val="000000"/>
          <w:sz w:val="22"/>
          <w:szCs w:val="22"/>
        </w:rPr>
        <w:t>60 días naturales</w:t>
      </w:r>
      <w:r>
        <w:rPr>
          <w:rFonts w:cs="Arial"/>
          <w:color w:val="000000"/>
          <w:sz w:val="22"/>
          <w:szCs w:val="22"/>
        </w:rPr>
        <w:t xml:space="preserve"> para la entrega del cierre técnico y financiero del citado proyecto, según lo dictaminado por el Departamento Técnico.</w:t>
      </w:r>
    </w:p>
    <w:p w14:paraId="2A78D561" w14:textId="77777777" w:rsidR="00CE60FE" w:rsidRDefault="00CE60FE" w:rsidP="00CE60FE">
      <w:pPr>
        <w:spacing w:line="360" w:lineRule="auto"/>
        <w:jc w:val="both"/>
        <w:rPr>
          <w:rFonts w:cs="Arial"/>
          <w:color w:val="000000"/>
          <w:sz w:val="22"/>
          <w:szCs w:val="22"/>
        </w:rPr>
      </w:pPr>
    </w:p>
    <w:p w14:paraId="789EAB33" w14:textId="69DDBE34" w:rsidR="00CE60FE" w:rsidRDefault="00CE60FE" w:rsidP="00CE60FE">
      <w:pPr>
        <w:spacing w:line="360" w:lineRule="auto"/>
        <w:jc w:val="both"/>
        <w:rPr>
          <w:rFonts w:cs="Arial"/>
          <w:sz w:val="22"/>
          <w:szCs w:val="22"/>
        </w:rPr>
      </w:pPr>
      <w:r>
        <w:rPr>
          <w:rFonts w:cs="Arial"/>
          <w:sz w:val="22"/>
          <w:u w:val="single"/>
          <w:lang w:val="es-ES_tradnl"/>
        </w:rPr>
        <w:t>Minuto 1</w:t>
      </w:r>
      <w:r w:rsidR="00B47BD9">
        <w:rPr>
          <w:rFonts w:cs="Arial"/>
          <w:sz w:val="22"/>
          <w:u w:val="single"/>
          <w:lang w:val="es-ES_tradnl"/>
        </w:rPr>
        <w:t>07</w:t>
      </w:r>
      <w:r w:rsidRPr="0039311E">
        <w:rPr>
          <w:rFonts w:cs="Arial"/>
          <w:sz w:val="22"/>
          <w:u w:val="single"/>
          <w:lang w:val="es-ES_tradnl"/>
        </w:rPr>
        <w:t>:</w:t>
      </w:r>
      <w:r w:rsidR="00B47BD9">
        <w:rPr>
          <w:rFonts w:cs="Arial"/>
          <w:sz w:val="22"/>
          <w:u w:val="single"/>
          <w:lang w:val="es-ES_tradnl"/>
        </w:rPr>
        <w:t>01</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w:t>
      </w:r>
      <w:r w:rsidR="00B47BD9">
        <w:rPr>
          <w:rFonts w:cs="Arial"/>
          <w:sz w:val="22"/>
          <w:szCs w:val="22"/>
        </w:rPr>
        <w:t xml:space="preserve">la Subgerencia de Operaciones,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17ED6205" w14:textId="77777777" w:rsidR="009D03FE" w:rsidRPr="00D14EAF" w:rsidRDefault="009D03FE" w:rsidP="009D03FE">
      <w:pPr>
        <w:spacing w:line="360" w:lineRule="auto"/>
        <w:jc w:val="both"/>
        <w:rPr>
          <w:rFonts w:cs="Arial"/>
          <w:b/>
          <w:sz w:val="22"/>
        </w:rPr>
      </w:pPr>
      <w:r w:rsidRPr="00D14EAF">
        <w:rPr>
          <w:rFonts w:cs="Arial"/>
          <w:b/>
          <w:sz w:val="22"/>
        </w:rPr>
        <w:t>************</w:t>
      </w:r>
    </w:p>
    <w:p w14:paraId="08D60C2C" w14:textId="77777777" w:rsidR="009D03FE" w:rsidRDefault="009D03FE" w:rsidP="009D03FE">
      <w:pPr>
        <w:spacing w:line="360" w:lineRule="auto"/>
        <w:jc w:val="both"/>
        <w:rPr>
          <w:rFonts w:cs="Arial"/>
          <w:b/>
          <w:bCs/>
          <w:sz w:val="22"/>
          <w:szCs w:val="22"/>
          <w:u w:val="single"/>
          <w:lang w:val="es-ES_tradnl"/>
        </w:rPr>
      </w:pPr>
    </w:p>
    <w:p w14:paraId="169DA9DC" w14:textId="1355B9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047A7" w:rsidRPr="00493240">
        <w:rPr>
          <w:rFonts w:cs="Arial"/>
          <w:b/>
          <w:bCs/>
          <w:sz w:val="22"/>
          <w:u w:val="single"/>
          <w:lang w:val="es-ES_tradnl"/>
        </w:rPr>
        <w:t>Solicitud de anulación de un bono extraordinario tramitado por la Fundación Costa Rica – Canadá</w:t>
      </w:r>
    </w:p>
    <w:p w14:paraId="398A2767" w14:textId="77777777" w:rsidR="009D03FE" w:rsidRDefault="009D03FE" w:rsidP="009D03FE">
      <w:pPr>
        <w:spacing w:line="360" w:lineRule="auto"/>
        <w:jc w:val="both"/>
        <w:rPr>
          <w:rFonts w:cs="Arial"/>
          <w:sz w:val="22"/>
          <w:szCs w:val="22"/>
        </w:rPr>
      </w:pPr>
    </w:p>
    <w:p w14:paraId="16732531" w14:textId="6CC3F4D6" w:rsidR="00CE60FE" w:rsidRPr="001138CD" w:rsidRDefault="00CE60FE" w:rsidP="00CE60FE">
      <w:pPr>
        <w:spacing w:line="360" w:lineRule="auto"/>
        <w:jc w:val="both"/>
        <w:rPr>
          <w:rFonts w:cs="Arial"/>
          <w:sz w:val="22"/>
          <w:u w:val="single"/>
          <w:lang w:val="es-ES_tradnl"/>
        </w:rPr>
      </w:pPr>
      <w:r w:rsidRPr="009729DB">
        <w:rPr>
          <w:rFonts w:cs="Arial"/>
          <w:sz w:val="22"/>
          <w:u w:val="single"/>
          <w:lang w:val="es-ES_tradnl"/>
        </w:rPr>
        <w:t xml:space="preserve">Minuto </w:t>
      </w:r>
      <w:r>
        <w:rPr>
          <w:rFonts w:cs="Arial"/>
          <w:sz w:val="22"/>
          <w:u w:val="single"/>
          <w:lang w:val="es-ES_tradnl"/>
        </w:rPr>
        <w:t>1</w:t>
      </w:r>
      <w:r w:rsidR="001D1D1C">
        <w:rPr>
          <w:rFonts w:cs="Arial"/>
          <w:sz w:val="22"/>
          <w:u w:val="single"/>
          <w:lang w:val="es-ES_tradnl"/>
        </w:rPr>
        <w:t>07</w:t>
      </w:r>
      <w:r w:rsidRPr="009729DB">
        <w:rPr>
          <w:rFonts w:cs="Arial"/>
          <w:sz w:val="22"/>
          <w:u w:val="single"/>
          <w:lang w:val="es-ES_tradnl"/>
        </w:rPr>
        <w:t>:</w:t>
      </w:r>
      <w:r w:rsidR="001D1D1C">
        <w:rPr>
          <w:rFonts w:cs="Arial"/>
          <w:sz w:val="22"/>
          <w:u w:val="single"/>
          <w:lang w:val="es-ES_tradnl"/>
        </w:rPr>
        <w:t>32</w:t>
      </w:r>
      <w:r>
        <w:rPr>
          <w:rFonts w:cs="Arial"/>
          <w:sz w:val="22"/>
          <w:lang w:val="es-ES_tradnl"/>
        </w:rPr>
        <w:t xml:space="preserve">  Se conoce el oficio </w:t>
      </w:r>
      <w:r>
        <w:rPr>
          <w:rFonts w:cs="Arial"/>
          <w:sz w:val="22"/>
          <w:szCs w:val="22"/>
        </w:rPr>
        <w:t>GG-ME-0</w:t>
      </w:r>
      <w:r w:rsidR="00B47BD9">
        <w:rPr>
          <w:rFonts w:cs="Arial"/>
          <w:sz w:val="22"/>
          <w:szCs w:val="22"/>
        </w:rPr>
        <w:t>127</w:t>
      </w:r>
      <w:r>
        <w:rPr>
          <w:rFonts w:cs="Arial"/>
          <w:sz w:val="22"/>
          <w:szCs w:val="22"/>
        </w:rPr>
        <w:t xml:space="preserve">-2022 del </w:t>
      </w:r>
      <w:r w:rsidR="00B47BD9">
        <w:rPr>
          <w:rFonts w:cs="Arial"/>
          <w:sz w:val="22"/>
          <w:szCs w:val="22"/>
        </w:rPr>
        <w:t>03</w:t>
      </w:r>
      <w:r>
        <w:rPr>
          <w:rFonts w:cs="Arial"/>
          <w:sz w:val="22"/>
          <w:szCs w:val="22"/>
        </w:rPr>
        <w:t xml:space="preserve"> de </w:t>
      </w:r>
      <w:r w:rsidR="00B47BD9">
        <w:rPr>
          <w:rFonts w:cs="Arial"/>
          <w:sz w:val="22"/>
          <w:szCs w:val="22"/>
        </w:rPr>
        <w:t xml:space="preserve">febrero </w:t>
      </w:r>
      <w:r>
        <w:rPr>
          <w:rFonts w:cs="Arial"/>
          <w:sz w:val="22"/>
          <w:szCs w:val="22"/>
        </w:rPr>
        <w:t xml:space="preserve">de 2022, por medio del cual, la </w:t>
      </w:r>
      <w:r w:rsidRPr="00303BB2">
        <w:rPr>
          <w:rFonts w:cs="Arial"/>
          <w:sz w:val="22"/>
          <w:szCs w:val="22"/>
          <w:lang w:val="es-ES_tradnl"/>
        </w:rPr>
        <w:t>Gerencia General</w:t>
      </w:r>
      <w:r>
        <w:rPr>
          <w:rFonts w:cs="Arial"/>
          <w:sz w:val="22"/>
          <w:szCs w:val="22"/>
          <w:lang w:val="es-ES_tradnl"/>
        </w:rPr>
        <w:t xml:space="preserve"> remite y avala el informe DF-OF-0</w:t>
      </w:r>
      <w:r w:rsidR="00B47BD9">
        <w:rPr>
          <w:rFonts w:cs="Arial"/>
          <w:sz w:val="22"/>
          <w:szCs w:val="22"/>
          <w:lang w:val="es-ES_tradnl"/>
        </w:rPr>
        <w:t>122</w:t>
      </w:r>
      <w:r>
        <w:rPr>
          <w:rFonts w:cs="Arial"/>
          <w:sz w:val="22"/>
          <w:szCs w:val="22"/>
          <w:lang w:val="es-ES_tradnl"/>
        </w:rPr>
        <w:t>-2022/S</w:t>
      </w:r>
      <w:r w:rsidR="00B47BD9">
        <w:rPr>
          <w:rFonts w:cs="Arial"/>
          <w:sz w:val="22"/>
          <w:szCs w:val="22"/>
          <w:lang w:val="es-ES_tradnl"/>
        </w:rPr>
        <w:t>G</w:t>
      </w:r>
      <w:r>
        <w:rPr>
          <w:rFonts w:cs="Arial"/>
          <w:sz w:val="22"/>
          <w:szCs w:val="22"/>
          <w:lang w:val="es-ES_tradnl"/>
        </w:rPr>
        <w:t>O-OF-00</w:t>
      </w:r>
      <w:r w:rsidR="00B47BD9">
        <w:rPr>
          <w:rFonts w:cs="Arial"/>
          <w:sz w:val="22"/>
          <w:szCs w:val="22"/>
          <w:lang w:val="es-ES_tradnl"/>
        </w:rPr>
        <w:t>4</w:t>
      </w:r>
      <w:r>
        <w:rPr>
          <w:rFonts w:cs="Arial"/>
          <w:sz w:val="22"/>
          <w:szCs w:val="22"/>
          <w:lang w:val="es-ES_tradnl"/>
        </w:rPr>
        <w:t xml:space="preserve">3-2022 de la Dirección FOSUVI y la Subgerencia de Operaciones, que contiene los resultados del estudio efectuado a la solicitud de la </w:t>
      </w:r>
      <w:r w:rsidR="00B47BD9">
        <w:rPr>
          <w:rFonts w:cs="Arial"/>
          <w:sz w:val="22"/>
          <w:szCs w:val="22"/>
          <w:lang w:val="es-ES_tradnl"/>
        </w:rPr>
        <w:t>Fundación para la Vivienda Rural Costa Rica – Canadá (Fundación CR-Canadá)</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1D1D1C">
        <w:rPr>
          <w:rFonts w:cs="Arial"/>
          <w:sz w:val="22"/>
          <w:szCs w:val="22"/>
          <w:lang w:val="es-ES_tradnl"/>
        </w:rPr>
        <w:t>2</w:t>
      </w:r>
      <w:r>
        <w:rPr>
          <w:rFonts w:cs="Arial"/>
          <w:sz w:val="22"/>
          <w:szCs w:val="22"/>
          <w:lang w:val="es-ES_tradnl"/>
        </w:rPr>
        <w:t xml:space="preserve"> de la sesión </w:t>
      </w:r>
      <w:r w:rsidR="001D1D1C">
        <w:rPr>
          <w:rFonts w:cs="Arial"/>
          <w:sz w:val="22"/>
          <w:szCs w:val="22"/>
          <w:lang w:val="es-ES_tradnl"/>
        </w:rPr>
        <w:t>05</w:t>
      </w:r>
      <w:r>
        <w:rPr>
          <w:rFonts w:cs="Arial"/>
          <w:sz w:val="22"/>
          <w:szCs w:val="22"/>
          <w:lang w:val="es-ES_tradnl"/>
        </w:rPr>
        <w:t>-20</w:t>
      </w:r>
      <w:r w:rsidR="001D1D1C">
        <w:rPr>
          <w:rFonts w:cs="Arial"/>
          <w:sz w:val="22"/>
          <w:szCs w:val="22"/>
          <w:lang w:val="es-ES_tradnl"/>
        </w:rPr>
        <w:t>21</w:t>
      </w:r>
      <w:r>
        <w:rPr>
          <w:rFonts w:cs="Arial"/>
          <w:sz w:val="22"/>
          <w:szCs w:val="22"/>
          <w:lang w:val="es-ES_tradnl"/>
        </w:rPr>
        <w:t xml:space="preserve">, del </w:t>
      </w:r>
      <w:r w:rsidR="001D1D1C">
        <w:rPr>
          <w:rFonts w:cs="Arial"/>
          <w:sz w:val="22"/>
          <w:szCs w:val="22"/>
          <w:lang w:val="es-ES_tradnl"/>
        </w:rPr>
        <w:t>18 de enero de 2021</w:t>
      </w:r>
      <w:r>
        <w:rPr>
          <w:rFonts w:cs="Arial"/>
          <w:sz w:val="22"/>
          <w:szCs w:val="22"/>
          <w:lang w:val="es-ES_tradnl"/>
        </w:rPr>
        <w:t xml:space="preserve">, a favor de la señora </w:t>
      </w:r>
      <w:r w:rsidR="00B47BD9">
        <w:rPr>
          <w:rFonts w:cs="Arial"/>
          <w:sz w:val="22"/>
          <w:szCs w:val="22"/>
          <w:lang w:val="es-ES_tradnl"/>
        </w:rPr>
        <w:t xml:space="preserve">Cindy del Carmen Chavarría Rojas, </w:t>
      </w:r>
      <w:r w:rsidRPr="00517395">
        <w:rPr>
          <w:rFonts w:cs="Arial"/>
          <w:sz w:val="22"/>
          <w:szCs w:val="22"/>
          <w:lang w:val="es-CR"/>
        </w:rPr>
        <w:t xml:space="preserve">cédula de identidad </w:t>
      </w:r>
      <w:r>
        <w:rPr>
          <w:rFonts w:cs="Arial"/>
          <w:sz w:val="22"/>
          <w:szCs w:val="22"/>
          <w:lang w:val="es-CR"/>
        </w:rPr>
        <w:t xml:space="preserve">N° </w:t>
      </w:r>
      <w:r w:rsidR="001D1D1C">
        <w:rPr>
          <w:rFonts w:cs="Arial"/>
          <w:sz w:val="22"/>
          <w:szCs w:val="22"/>
          <w:lang w:val="es-CR"/>
        </w:rPr>
        <w:t>2</w:t>
      </w:r>
      <w:r>
        <w:rPr>
          <w:rFonts w:cs="Arial"/>
          <w:sz w:val="22"/>
          <w:szCs w:val="22"/>
          <w:lang w:val="es-CR"/>
        </w:rPr>
        <w:t>-</w:t>
      </w:r>
      <w:r w:rsidR="001D1D1C">
        <w:rPr>
          <w:rFonts w:cs="Arial"/>
          <w:sz w:val="22"/>
          <w:szCs w:val="22"/>
          <w:lang w:val="es-CR"/>
        </w:rPr>
        <w:t>0616</w:t>
      </w:r>
      <w:r>
        <w:rPr>
          <w:rFonts w:cs="Arial"/>
          <w:sz w:val="22"/>
          <w:szCs w:val="22"/>
          <w:lang w:val="es-CR"/>
        </w:rPr>
        <w:t>-0</w:t>
      </w:r>
      <w:r w:rsidR="001D1D1C">
        <w:rPr>
          <w:rFonts w:cs="Arial"/>
          <w:sz w:val="22"/>
          <w:szCs w:val="22"/>
          <w:lang w:val="es-CR"/>
        </w:rPr>
        <w:t>440</w:t>
      </w:r>
      <w:r>
        <w:rPr>
          <w:rFonts w:cs="Arial"/>
          <w:sz w:val="22"/>
          <w:szCs w:val="22"/>
          <w:lang w:val="es-CR"/>
        </w:rPr>
        <w:t>.  Dichos documentos se adjuntan al expediente del acta</w:t>
      </w:r>
      <w:r>
        <w:rPr>
          <w:rFonts w:cs="Arial"/>
          <w:sz w:val="22"/>
          <w:szCs w:val="22"/>
          <w:lang w:val="es-ES_tradnl"/>
        </w:rPr>
        <w:t>.</w:t>
      </w:r>
    </w:p>
    <w:p w14:paraId="5A669779" w14:textId="77777777" w:rsidR="00CE60FE" w:rsidRDefault="00CE60FE" w:rsidP="00CE60FE">
      <w:pPr>
        <w:spacing w:line="360" w:lineRule="auto"/>
        <w:jc w:val="both"/>
        <w:rPr>
          <w:rFonts w:cs="Arial"/>
          <w:sz w:val="22"/>
          <w:szCs w:val="22"/>
        </w:rPr>
      </w:pPr>
    </w:p>
    <w:p w14:paraId="6C895E18" w14:textId="072DCF3C" w:rsidR="001D1D1C" w:rsidRDefault="00CE60FE" w:rsidP="00CE60FE">
      <w:pPr>
        <w:spacing w:line="360" w:lineRule="auto"/>
        <w:jc w:val="both"/>
        <w:rPr>
          <w:rFonts w:cs="Arial"/>
          <w:sz w:val="22"/>
          <w:szCs w:val="22"/>
        </w:rPr>
      </w:pPr>
      <w:r>
        <w:rPr>
          <w:rFonts w:cs="Arial"/>
          <w:bCs/>
          <w:sz w:val="22"/>
          <w:lang w:val="es-ES_tradnl"/>
        </w:rPr>
        <w:t xml:space="preserve">La </w:t>
      </w:r>
      <w:r w:rsidR="001D1D1C">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la </w:t>
      </w:r>
      <w:r w:rsidR="001D1D1C">
        <w:rPr>
          <w:rFonts w:cs="Arial"/>
          <w:sz w:val="22"/>
          <w:szCs w:val="22"/>
        </w:rPr>
        <w:t>Fundación para la Vivienda Rural Costa Rica – Canadá</w:t>
      </w:r>
      <w:r>
        <w:rPr>
          <w:rFonts w:cs="Arial"/>
          <w:sz w:val="22"/>
          <w:szCs w:val="22"/>
        </w:rPr>
        <w:t xml:space="preserve">, por cuanto, en resumen, </w:t>
      </w:r>
      <w:r w:rsidR="001D1D1C">
        <w:rPr>
          <w:rFonts w:cs="Arial"/>
          <w:sz w:val="22"/>
          <w:szCs w:val="22"/>
        </w:rPr>
        <w:t xml:space="preserve">por </w:t>
      </w:r>
      <w:r w:rsidR="001D1D1C" w:rsidRPr="001D1D1C">
        <w:rPr>
          <w:rFonts w:cs="Arial"/>
          <w:sz w:val="22"/>
          <w:szCs w:val="22"/>
          <w:lang w:val="es-CR"/>
        </w:rPr>
        <w:t>problemas con los colindantes del</w:t>
      </w:r>
      <w:r w:rsidR="001D1D1C">
        <w:rPr>
          <w:rFonts w:cs="Arial"/>
          <w:sz w:val="22"/>
          <w:szCs w:val="22"/>
          <w:lang w:val="es-CR"/>
        </w:rPr>
        <w:t xml:space="preserve"> </w:t>
      </w:r>
      <w:r w:rsidR="001D1D1C" w:rsidRPr="001D1D1C">
        <w:rPr>
          <w:rFonts w:cs="Arial"/>
          <w:sz w:val="22"/>
          <w:szCs w:val="22"/>
          <w:lang w:val="es-CR"/>
        </w:rPr>
        <w:t>terreno</w:t>
      </w:r>
      <w:r w:rsidR="001D1D1C">
        <w:rPr>
          <w:rFonts w:cs="Arial"/>
          <w:sz w:val="22"/>
          <w:szCs w:val="22"/>
          <w:lang w:val="es-CR"/>
        </w:rPr>
        <w:t>,</w:t>
      </w:r>
      <w:r w:rsidR="001D1D1C" w:rsidRPr="001D1D1C">
        <w:rPr>
          <w:rFonts w:cs="Arial"/>
          <w:sz w:val="22"/>
          <w:szCs w:val="22"/>
          <w:lang w:val="es-CR"/>
        </w:rPr>
        <w:t xml:space="preserve"> se le solicit</w:t>
      </w:r>
      <w:r w:rsidR="001D1D1C">
        <w:rPr>
          <w:rFonts w:cs="Arial"/>
          <w:sz w:val="22"/>
          <w:szCs w:val="22"/>
          <w:lang w:val="es-CR"/>
        </w:rPr>
        <w:t>ó</w:t>
      </w:r>
      <w:r w:rsidR="001D1D1C" w:rsidRPr="001D1D1C">
        <w:rPr>
          <w:rFonts w:cs="Arial"/>
          <w:sz w:val="22"/>
          <w:szCs w:val="22"/>
          <w:lang w:val="es-CR"/>
        </w:rPr>
        <w:t xml:space="preserve"> a </w:t>
      </w:r>
      <w:r w:rsidR="001D1D1C">
        <w:rPr>
          <w:rFonts w:cs="Arial"/>
          <w:sz w:val="22"/>
          <w:szCs w:val="22"/>
          <w:lang w:val="es-CR"/>
        </w:rPr>
        <w:t>l</w:t>
      </w:r>
      <w:r w:rsidR="001D1D1C" w:rsidRPr="001D1D1C">
        <w:rPr>
          <w:rFonts w:cs="Arial"/>
          <w:sz w:val="22"/>
          <w:szCs w:val="22"/>
          <w:lang w:val="es-CR"/>
        </w:rPr>
        <w:t>a vendedora del lote a contratar un top</w:t>
      </w:r>
      <w:r w:rsidR="001D1D1C">
        <w:rPr>
          <w:rFonts w:cs="Arial"/>
          <w:sz w:val="22"/>
          <w:szCs w:val="22"/>
          <w:lang w:val="es-CR"/>
        </w:rPr>
        <w:t>ó</w:t>
      </w:r>
      <w:r w:rsidR="001D1D1C" w:rsidRPr="001D1D1C">
        <w:rPr>
          <w:rFonts w:cs="Arial"/>
          <w:sz w:val="22"/>
          <w:szCs w:val="22"/>
          <w:lang w:val="es-CR"/>
        </w:rPr>
        <w:t xml:space="preserve">grafo para </w:t>
      </w:r>
      <w:r w:rsidR="001D1D1C">
        <w:rPr>
          <w:rFonts w:cs="Arial"/>
          <w:sz w:val="22"/>
          <w:szCs w:val="22"/>
          <w:lang w:val="es-CR"/>
        </w:rPr>
        <w:t xml:space="preserve">realizar </w:t>
      </w:r>
      <w:r w:rsidR="001D1D1C" w:rsidRPr="001D1D1C">
        <w:rPr>
          <w:rFonts w:cs="Arial"/>
          <w:sz w:val="22"/>
          <w:szCs w:val="22"/>
          <w:lang w:val="es-CR"/>
        </w:rPr>
        <w:t>un replanteamiento topogr</w:t>
      </w:r>
      <w:r w:rsidR="001D1D1C">
        <w:rPr>
          <w:rFonts w:cs="Arial"/>
          <w:sz w:val="22"/>
          <w:szCs w:val="22"/>
          <w:lang w:val="es-CR"/>
        </w:rPr>
        <w:t>áfico</w:t>
      </w:r>
      <w:r w:rsidR="001D1D1C" w:rsidRPr="001D1D1C">
        <w:rPr>
          <w:rFonts w:cs="Arial"/>
          <w:sz w:val="22"/>
          <w:szCs w:val="22"/>
          <w:lang w:val="es-CR"/>
        </w:rPr>
        <w:t xml:space="preserve"> por una usurpación en las colindancias</w:t>
      </w:r>
      <w:r w:rsidR="001D1D1C">
        <w:rPr>
          <w:rFonts w:cs="Arial"/>
          <w:sz w:val="22"/>
          <w:szCs w:val="22"/>
          <w:lang w:val="es-CR"/>
        </w:rPr>
        <w:t xml:space="preserve">; sin embargo, a la fecha </w:t>
      </w:r>
      <w:r w:rsidR="001D1D1C" w:rsidRPr="001D1D1C">
        <w:rPr>
          <w:rFonts w:cs="Arial"/>
          <w:sz w:val="22"/>
          <w:szCs w:val="22"/>
          <w:lang w:val="es-CR"/>
        </w:rPr>
        <w:t xml:space="preserve">no se ha presentado </w:t>
      </w:r>
      <w:r w:rsidR="001D1D1C">
        <w:rPr>
          <w:rFonts w:cs="Arial"/>
          <w:sz w:val="22"/>
          <w:szCs w:val="22"/>
          <w:lang w:val="es-CR"/>
        </w:rPr>
        <w:t>l</w:t>
      </w:r>
      <w:r w:rsidR="001D1D1C" w:rsidRPr="001D1D1C">
        <w:rPr>
          <w:rFonts w:cs="Arial"/>
          <w:sz w:val="22"/>
          <w:szCs w:val="22"/>
          <w:lang w:val="es-CR"/>
        </w:rPr>
        <w:t>a soluci</w:t>
      </w:r>
      <w:r w:rsidR="001D1D1C">
        <w:rPr>
          <w:rFonts w:cs="Arial"/>
          <w:sz w:val="22"/>
          <w:szCs w:val="22"/>
          <w:lang w:val="es-CR"/>
        </w:rPr>
        <w:t>ó</w:t>
      </w:r>
      <w:r w:rsidR="001D1D1C" w:rsidRPr="001D1D1C">
        <w:rPr>
          <w:rFonts w:cs="Arial"/>
          <w:sz w:val="22"/>
          <w:szCs w:val="22"/>
          <w:lang w:val="es-CR"/>
        </w:rPr>
        <w:t>n</w:t>
      </w:r>
      <w:r w:rsidR="001D1D1C">
        <w:rPr>
          <w:rFonts w:cs="Arial"/>
          <w:sz w:val="22"/>
          <w:szCs w:val="22"/>
          <w:lang w:val="es-CR"/>
        </w:rPr>
        <w:t xml:space="preserve"> </w:t>
      </w:r>
      <w:r w:rsidR="001D1D1C" w:rsidRPr="001D1D1C">
        <w:rPr>
          <w:rFonts w:cs="Arial"/>
          <w:sz w:val="22"/>
          <w:szCs w:val="22"/>
          <w:lang w:val="es-CR"/>
        </w:rPr>
        <w:t>del caso y no se tiene una fecha certera</w:t>
      </w:r>
      <w:r w:rsidR="001D1D1C">
        <w:rPr>
          <w:rFonts w:cs="Arial"/>
          <w:sz w:val="22"/>
          <w:szCs w:val="22"/>
          <w:lang w:val="es-CR"/>
        </w:rPr>
        <w:t>.</w:t>
      </w:r>
    </w:p>
    <w:p w14:paraId="73DDB1EE" w14:textId="77777777" w:rsidR="00CE60FE" w:rsidRDefault="00CE60FE" w:rsidP="00CE60FE">
      <w:pPr>
        <w:spacing w:line="360" w:lineRule="auto"/>
        <w:jc w:val="both"/>
        <w:rPr>
          <w:rFonts w:cs="Arial"/>
          <w:sz w:val="22"/>
          <w:szCs w:val="22"/>
        </w:rPr>
      </w:pPr>
    </w:p>
    <w:p w14:paraId="1AFFDA98" w14:textId="25A8B36B" w:rsidR="00CE60FE" w:rsidRPr="005C0FCF" w:rsidRDefault="00CE60FE" w:rsidP="00CE60FE">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1D1D1C">
        <w:rPr>
          <w:rFonts w:cs="Arial"/>
          <w:bCs/>
          <w:sz w:val="22"/>
          <w:szCs w:val="22"/>
          <w:u w:val="single"/>
        </w:rPr>
        <w:t>08</w:t>
      </w:r>
      <w:r w:rsidRPr="00A21797">
        <w:rPr>
          <w:rFonts w:cs="Arial"/>
          <w:bCs/>
          <w:sz w:val="22"/>
          <w:szCs w:val="22"/>
          <w:u w:val="single"/>
        </w:rPr>
        <w:t>:</w:t>
      </w:r>
      <w:r w:rsidR="001D1D1C">
        <w:rPr>
          <w:rFonts w:cs="Arial"/>
          <w:bCs/>
          <w:sz w:val="22"/>
          <w:szCs w:val="22"/>
          <w:u w:val="single"/>
        </w:rPr>
        <w:t>5</w:t>
      </w:r>
      <w:r>
        <w:rPr>
          <w:rFonts w:cs="Arial"/>
          <w:bCs/>
          <w:sz w:val="22"/>
          <w:szCs w:val="22"/>
          <w:u w:val="single"/>
        </w:rPr>
        <w:t>9</w:t>
      </w:r>
      <w:r>
        <w:rPr>
          <w:rFonts w:cs="Arial"/>
          <w:bCs/>
          <w:sz w:val="22"/>
          <w:szCs w:val="22"/>
        </w:rPr>
        <w:t xml:space="preserve"> Conocido el informe de la Dirección FOSUVI y la Subgerencia de Operaciones, y no habiendo objeciones de los señores Directores ni por parte de los </w:t>
      </w:r>
      <w:r>
        <w:rPr>
          <w:rFonts w:cs="Arial"/>
          <w:bCs/>
          <w:sz w:val="22"/>
          <w:szCs w:val="22"/>
        </w:rPr>
        <w:lastRenderedPageBreak/>
        <w:t xml:space="preserve">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6092B881" w14:textId="77777777" w:rsidR="009D03FE" w:rsidRPr="00D14EAF" w:rsidRDefault="009D03FE" w:rsidP="009D03FE">
      <w:pPr>
        <w:spacing w:line="360" w:lineRule="auto"/>
        <w:jc w:val="both"/>
        <w:rPr>
          <w:rFonts w:cs="Arial"/>
          <w:b/>
          <w:sz w:val="22"/>
        </w:rPr>
      </w:pPr>
      <w:r w:rsidRPr="00D14EAF">
        <w:rPr>
          <w:rFonts w:cs="Arial"/>
          <w:b/>
          <w:sz w:val="22"/>
        </w:rPr>
        <w:t>************</w:t>
      </w:r>
    </w:p>
    <w:p w14:paraId="77BD1C6E" w14:textId="77777777" w:rsidR="009D03FE" w:rsidRDefault="009D03FE" w:rsidP="009D03FE">
      <w:pPr>
        <w:spacing w:line="360" w:lineRule="auto"/>
        <w:jc w:val="both"/>
        <w:rPr>
          <w:rFonts w:cs="Arial"/>
          <w:b/>
          <w:bCs/>
          <w:sz w:val="22"/>
          <w:szCs w:val="22"/>
          <w:u w:val="single"/>
          <w:lang w:val="es-ES_tradnl"/>
        </w:rPr>
      </w:pPr>
    </w:p>
    <w:p w14:paraId="2CF8938F" w14:textId="01EEDF8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047A7" w:rsidRPr="00493240">
        <w:rPr>
          <w:rFonts w:cs="Arial"/>
          <w:b/>
          <w:bCs/>
          <w:sz w:val="22"/>
          <w:u w:val="single"/>
          <w:lang w:val="es-ES_tradnl"/>
        </w:rPr>
        <w:t>Solicitud de financiamiento adicional para el pago de impuestos municipales en terrenos propiedad del BANHVI, en los proyectos La Angosta, Las Victorias, San Martín de Nicoya y Vista Hermosa</w:t>
      </w:r>
    </w:p>
    <w:p w14:paraId="5741A87E" w14:textId="77777777" w:rsidR="009D03FE" w:rsidRDefault="009D03FE" w:rsidP="009D03FE">
      <w:pPr>
        <w:spacing w:line="360" w:lineRule="auto"/>
        <w:jc w:val="both"/>
        <w:rPr>
          <w:rFonts w:cs="Arial"/>
          <w:sz w:val="22"/>
          <w:szCs w:val="22"/>
        </w:rPr>
      </w:pPr>
    </w:p>
    <w:p w14:paraId="1CA2298A" w14:textId="77777777" w:rsidR="007D1792" w:rsidRPr="001138CD" w:rsidRDefault="009D03FE" w:rsidP="007D1792">
      <w:pPr>
        <w:spacing w:line="360" w:lineRule="auto"/>
        <w:jc w:val="both"/>
        <w:rPr>
          <w:rFonts w:cs="Arial"/>
          <w:sz w:val="22"/>
          <w:u w:val="single"/>
          <w:lang w:val="es-ES_tradnl"/>
        </w:rPr>
      </w:pPr>
      <w:r w:rsidRPr="0039311E">
        <w:rPr>
          <w:rFonts w:cs="Arial"/>
          <w:sz w:val="22"/>
          <w:u w:val="single"/>
          <w:lang w:val="es-ES_tradnl"/>
        </w:rPr>
        <w:t xml:space="preserve">Minuto </w:t>
      </w:r>
      <w:r w:rsidR="001D1D1C">
        <w:rPr>
          <w:rFonts w:cs="Arial"/>
          <w:sz w:val="22"/>
          <w:u w:val="single"/>
          <w:lang w:val="es-ES_tradnl"/>
        </w:rPr>
        <w:t>110</w:t>
      </w:r>
      <w:r w:rsidRPr="0039311E">
        <w:rPr>
          <w:rFonts w:cs="Arial"/>
          <w:sz w:val="22"/>
          <w:u w:val="single"/>
          <w:lang w:val="es-ES_tradnl"/>
        </w:rPr>
        <w:t>:</w:t>
      </w:r>
      <w:r w:rsidR="001D1D1C">
        <w:rPr>
          <w:rFonts w:cs="Arial"/>
          <w:sz w:val="22"/>
          <w:u w:val="single"/>
          <w:lang w:val="es-ES_tradnl"/>
        </w:rPr>
        <w:t>01</w:t>
      </w:r>
      <w:r>
        <w:rPr>
          <w:rFonts w:cs="Arial"/>
          <w:sz w:val="22"/>
          <w:lang w:val="es-ES_tradnl"/>
        </w:rPr>
        <w:t xml:space="preserve"> Se conoce el oficio </w:t>
      </w:r>
      <w:r w:rsidR="007D1792">
        <w:rPr>
          <w:rFonts w:cs="Arial"/>
          <w:sz w:val="22"/>
          <w:szCs w:val="22"/>
        </w:rPr>
        <w:t xml:space="preserve">GG-ME-0129-2022 del 04 de febrero de 2022, mediante el cual, la </w:t>
      </w:r>
      <w:r w:rsidR="007D1792" w:rsidRPr="00FD5289">
        <w:rPr>
          <w:rFonts w:cs="Arial"/>
          <w:sz w:val="22"/>
          <w:szCs w:val="22"/>
          <w:lang w:val="es-CR"/>
        </w:rPr>
        <w:t>Gerencia General</w:t>
      </w:r>
      <w:r w:rsidR="007D1792">
        <w:rPr>
          <w:rFonts w:cs="Arial"/>
          <w:sz w:val="22"/>
          <w:szCs w:val="22"/>
          <w:lang w:val="es-CR"/>
        </w:rPr>
        <w:t xml:space="preserve"> somete a la consideración de esta </w:t>
      </w:r>
      <w:r w:rsidR="007D1792" w:rsidRPr="00FD5289">
        <w:rPr>
          <w:rFonts w:cs="Arial"/>
          <w:sz w:val="22"/>
          <w:szCs w:val="22"/>
          <w:lang w:val="es-ES_tradnl"/>
        </w:rPr>
        <w:t>Junta Directiva</w:t>
      </w:r>
      <w:r w:rsidR="007D1792">
        <w:rPr>
          <w:rFonts w:cs="Arial"/>
          <w:sz w:val="22"/>
          <w:szCs w:val="22"/>
          <w:lang w:val="es-ES_tradnl"/>
        </w:rPr>
        <w:t xml:space="preserve">, el informe DF-OF-0106-2022/SGO-OF-0036-2022 de la Dirección FOSUVI y la Subgerencia de Operaciones, que contiene una solicitud para autorizar el </w:t>
      </w:r>
      <w:r w:rsidR="007D1792" w:rsidRPr="00FD5289">
        <w:rPr>
          <w:rFonts w:cs="Arial"/>
          <w:sz w:val="22"/>
          <w:szCs w:val="22"/>
          <w:lang w:val="es-CR"/>
        </w:rPr>
        <w:t>pago</w:t>
      </w:r>
      <w:r w:rsidR="007D1792">
        <w:rPr>
          <w:rFonts w:cs="Arial"/>
          <w:sz w:val="22"/>
          <w:szCs w:val="22"/>
          <w:lang w:val="es-CR"/>
        </w:rPr>
        <w:t>,</w:t>
      </w:r>
      <w:r w:rsidR="007D1792" w:rsidRPr="00FD5289">
        <w:rPr>
          <w:rFonts w:cs="Arial"/>
          <w:sz w:val="22"/>
          <w:szCs w:val="22"/>
          <w:lang w:val="es-CR"/>
        </w:rPr>
        <w:t xml:space="preserve"> por medio de un financiamiento adicional al amparo del artículo 59 de </w:t>
      </w:r>
      <w:r w:rsidR="007D1792">
        <w:rPr>
          <w:rFonts w:cs="Arial"/>
          <w:sz w:val="22"/>
          <w:szCs w:val="22"/>
          <w:lang w:val="es-CR"/>
        </w:rPr>
        <w:t>la</w:t>
      </w:r>
      <w:r w:rsidR="007D1792" w:rsidRPr="00FD5289">
        <w:rPr>
          <w:rFonts w:cs="Arial"/>
          <w:sz w:val="22"/>
          <w:szCs w:val="22"/>
          <w:lang w:val="es-CR"/>
        </w:rPr>
        <w:t xml:space="preserve"> Ley del</w:t>
      </w:r>
      <w:r w:rsidR="007D1792">
        <w:rPr>
          <w:rFonts w:cs="Arial"/>
          <w:sz w:val="22"/>
          <w:szCs w:val="22"/>
          <w:lang w:val="es-CR"/>
        </w:rPr>
        <w:t xml:space="preserve"> </w:t>
      </w:r>
      <w:r w:rsidR="007D1792" w:rsidRPr="00FD5289">
        <w:rPr>
          <w:rFonts w:cs="Arial"/>
          <w:sz w:val="22"/>
          <w:szCs w:val="22"/>
          <w:lang w:val="es-CR"/>
        </w:rPr>
        <w:t xml:space="preserve">Sistema Financiero Nacional para </w:t>
      </w:r>
      <w:r w:rsidR="007D1792">
        <w:rPr>
          <w:rFonts w:cs="Arial"/>
          <w:sz w:val="22"/>
          <w:szCs w:val="22"/>
          <w:lang w:val="es-CR"/>
        </w:rPr>
        <w:t>l</w:t>
      </w:r>
      <w:r w:rsidR="007D1792" w:rsidRPr="00FD5289">
        <w:rPr>
          <w:rFonts w:cs="Arial"/>
          <w:sz w:val="22"/>
          <w:szCs w:val="22"/>
          <w:lang w:val="es-CR"/>
        </w:rPr>
        <w:t>a Vivienda</w:t>
      </w:r>
      <w:r w:rsidR="007D1792">
        <w:rPr>
          <w:rFonts w:cs="Arial"/>
          <w:sz w:val="22"/>
          <w:szCs w:val="22"/>
          <w:lang w:val="es-CR"/>
        </w:rPr>
        <w:t>,</w:t>
      </w:r>
      <w:r w:rsidR="007D1792" w:rsidRPr="00FD5289">
        <w:rPr>
          <w:rFonts w:cs="Arial"/>
          <w:sz w:val="22"/>
          <w:szCs w:val="22"/>
          <w:lang w:val="es-CR"/>
        </w:rPr>
        <w:t xml:space="preserve"> de impuestos municipales asocia</w:t>
      </w:r>
      <w:r w:rsidR="007D1792">
        <w:rPr>
          <w:rFonts w:cs="Arial"/>
          <w:sz w:val="22"/>
          <w:szCs w:val="22"/>
          <w:lang w:val="es-CR"/>
        </w:rPr>
        <w:t>dos</w:t>
      </w:r>
      <w:r w:rsidR="007D1792" w:rsidRPr="00FD5289">
        <w:rPr>
          <w:rFonts w:cs="Arial"/>
          <w:sz w:val="22"/>
          <w:szCs w:val="22"/>
          <w:lang w:val="es-CR"/>
        </w:rPr>
        <w:t xml:space="preserve"> a los proyectos </w:t>
      </w:r>
      <w:r w:rsidR="007D1792">
        <w:rPr>
          <w:rFonts w:cs="Arial"/>
          <w:sz w:val="22"/>
          <w:szCs w:val="22"/>
          <w:lang w:val="es-CR"/>
        </w:rPr>
        <w:t xml:space="preserve">habitacionales </w:t>
      </w:r>
      <w:r w:rsidR="007D1792" w:rsidRPr="00FD5289">
        <w:rPr>
          <w:rFonts w:cs="Arial"/>
          <w:sz w:val="22"/>
          <w:szCs w:val="22"/>
          <w:lang w:val="es-CR"/>
        </w:rPr>
        <w:t>La Angosta, Las</w:t>
      </w:r>
      <w:r w:rsidR="007D1792">
        <w:rPr>
          <w:rFonts w:cs="Arial"/>
          <w:sz w:val="22"/>
          <w:szCs w:val="22"/>
          <w:lang w:val="es-CR"/>
        </w:rPr>
        <w:t xml:space="preserve"> </w:t>
      </w:r>
      <w:r w:rsidR="007D1792" w:rsidRPr="00FD5289">
        <w:rPr>
          <w:rFonts w:cs="Arial"/>
          <w:sz w:val="22"/>
          <w:szCs w:val="22"/>
          <w:lang w:val="es-CR"/>
        </w:rPr>
        <w:t xml:space="preserve">Victorias, San Martin de Nicoya y Vista Hermosa, </w:t>
      </w:r>
      <w:r w:rsidR="007D1792">
        <w:rPr>
          <w:rFonts w:cs="Arial"/>
          <w:sz w:val="22"/>
          <w:szCs w:val="22"/>
          <w:lang w:val="es-CR"/>
        </w:rPr>
        <w:t xml:space="preserve">los cuales se </w:t>
      </w:r>
      <w:r w:rsidR="007D1792" w:rsidRPr="00FD5289">
        <w:rPr>
          <w:rFonts w:cs="Arial"/>
          <w:sz w:val="22"/>
          <w:szCs w:val="22"/>
          <w:lang w:val="es-CR"/>
        </w:rPr>
        <w:t>desarrollan en terrenos propiedad</w:t>
      </w:r>
      <w:r w:rsidR="007D1792">
        <w:rPr>
          <w:rFonts w:cs="Arial"/>
          <w:sz w:val="22"/>
          <w:szCs w:val="22"/>
          <w:lang w:val="es-CR"/>
        </w:rPr>
        <w:t xml:space="preserve"> de este Banco. Dichos documentos se adjuntan al expediente del acta</w:t>
      </w:r>
      <w:r w:rsidR="007D1792">
        <w:rPr>
          <w:rFonts w:cs="Arial"/>
          <w:sz w:val="22"/>
          <w:szCs w:val="22"/>
          <w:lang w:val="es-ES_tradnl"/>
        </w:rPr>
        <w:t>.</w:t>
      </w:r>
    </w:p>
    <w:p w14:paraId="0CE9D7EC" w14:textId="389A39CE" w:rsidR="009D03FE" w:rsidRDefault="009D03FE" w:rsidP="009D03FE">
      <w:pPr>
        <w:spacing w:line="360" w:lineRule="auto"/>
        <w:jc w:val="both"/>
        <w:rPr>
          <w:rFonts w:cs="Arial"/>
          <w:sz w:val="22"/>
          <w:lang w:val="es-ES_tradnl"/>
        </w:rPr>
      </w:pPr>
    </w:p>
    <w:p w14:paraId="3A5818CA" w14:textId="1ADE52AA" w:rsidR="009F1E4A" w:rsidRDefault="009F1E4A" w:rsidP="009F1E4A">
      <w:pPr>
        <w:spacing w:line="360" w:lineRule="auto"/>
        <w:jc w:val="both"/>
        <w:rPr>
          <w:rFonts w:cs="Arial"/>
          <w:bCs/>
          <w:sz w:val="22"/>
          <w:szCs w:val="22"/>
          <w:lang w:val="es-ES_tradnl"/>
        </w:rPr>
      </w:pPr>
      <w:r>
        <w:rPr>
          <w:rFonts w:cs="Arial"/>
          <w:bCs/>
          <w:sz w:val="22"/>
          <w:szCs w:val="22"/>
          <w:lang w:val="es-ES_tradnl"/>
        </w:rPr>
        <w:t xml:space="preserve">La licenciada Camacho Murillo expone el contenido del citado informe, destacando que una vez efectuadas las valoraciones técnicas de cada caso y de conformidad con la información disponible, se recomienda autorizar que se realice </w:t>
      </w:r>
      <w:r w:rsidRPr="009F1E4A">
        <w:rPr>
          <w:rFonts w:cs="Arial"/>
          <w:bCs/>
          <w:sz w:val="22"/>
          <w:szCs w:val="22"/>
          <w:lang w:val="es-CR"/>
        </w:rPr>
        <w:t>el pago correspondiente a los proyectos indicados</w:t>
      </w:r>
      <w:r>
        <w:rPr>
          <w:rFonts w:cs="Arial"/>
          <w:bCs/>
          <w:sz w:val="22"/>
          <w:szCs w:val="22"/>
          <w:lang w:val="es-CR"/>
        </w:rPr>
        <w:t xml:space="preserve"> y se avale un </w:t>
      </w:r>
      <w:r w:rsidRPr="009F1E4A">
        <w:rPr>
          <w:rFonts w:cs="Arial"/>
          <w:bCs/>
          <w:sz w:val="22"/>
          <w:szCs w:val="22"/>
          <w:lang w:val="es-CR"/>
        </w:rPr>
        <w:t>financiamiento adicional a cada uno de ellos, seg</w:t>
      </w:r>
      <w:r>
        <w:rPr>
          <w:rFonts w:cs="Arial"/>
          <w:bCs/>
          <w:sz w:val="22"/>
          <w:szCs w:val="22"/>
          <w:lang w:val="es-CR"/>
        </w:rPr>
        <w:t>ú</w:t>
      </w:r>
      <w:r w:rsidRPr="009F1E4A">
        <w:rPr>
          <w:rFonts w:cs="Arial"/>
          <w:bCs/>
          <w:sz w:val="22"/>
          <w:szCs w:val="22"/>
          <w:lang w:val="es-CR"/>
        </w:rPr>
        <w:t>n el detalle</w:t>
      </w:r>
      <w:r>
        <w:rPr>
          <w:rFonts w:cs="Arial"/>
          <w:bCs/>
          <w:sz w:val="22"/>
          <w:szCs w:val="22"/>
          <w:lang w:val="es-CR"/>
        </w:rPr>
        <w:t xml:space="preserve"> que se propone en el informe de la </w:t>
      </w:r>
      <w:r w:rsidRPr="009F1E4A">
        <w:rPr>
          <w:rFonts w:cs="Arial"/>
          <w:bCs/>
          <w:sz w:val="22"/>
          <w:szCs w:val="22"/>
          <w:lang w:val="es-ES_tradnl"/>
        </w:rPr>
        <w:t>Administración</w:t>
      </w:r>
      <w:r>
        <w:rPr>
          <w:rFonts w:cs="Arial"/>
          <w:bCs/>
          <w:sz w:val="22"/>
          <w:szCs w:val="22"/>
          <w:lang w:val="es-ES_tradnl"/>
        </w:rPr>
        <w:t>.</w:t>
      </w:r>
    </w:p>
    <w:p w14:paraId="5D33D24F" w14:textId="77777777" w:rsidR="009F1E4A" w:rsidRDefault="009F1E4A" w:rsidP="009D03FE">
      <w:pPr>
        <w:spacing w:line="360" w:lineRule="auto"/>
        <w:jc w:val="both"/>
        <w:rPr>
          <w:rFonts w:cs="Arial"/>
          <w:bCs/>
          <w:sz w:val="22"/>
          <w:szCs w:val="22"/>
          <w:lang w:val="es-ES_tradnl"/>
        </w:rPr>
      </w:pPr>
    </w:p>
    <w:p w14:paraId="0FA86CC7" w14:textId="71D1C9E8" w:rsidR="007D1792" w:rsidRDefault="009F1E4A" w:rsidP="009D03FE">
      <w:pPr>
        <w:spacing w:line="360" w:lineRule="auto"/>
        <w:jc w:val="both"/>
        <w:rPr>
          <w:rFonts w:cs="Arial"/>
          <w:sz w:val="22"/>
          <w:lang w:val="es-ES_tradnl"/>
        </w:rPr>
      </w:pPr>
      <w:r w:rsidRPr="00A25DB7">
        <w:rPr>
          <w:rFonts w:cs="Arial"/>
          <w:sz w:val="22"/>
          <w:u w:val="single"/>
          <w:lang w:val="es-ES_tradnl"/>
        </w:rPr>
        <w:t xml:space="preserve">Minuto </w:t>
      </w:r>
      <w:r w:rsidR="006975E5">
        <w:rPr>
          <w:rFonts w:cs="Arial"/>
          <w:sz w:val="22"/>
          <w:u w:val="single"/>
          <w:lang w:val="es-ES_tradnl"/>
        </w:rPr>
        <w:t>138</w:t>
      </w:r>
      <w:r w:rsidRPr="00A25DB7">
        <w:rPr>
          <w:rFonts w:cs="Arial"/>
          <w:sz w:val="22"/>
          <w:u w:val="single"/>
          <w:lang w:val="es-ES_tradnl"/>
        </w:rPr>
        <w:t>:</w:t>
      </w:r>
      <w:r w:rsidR="006975E5">
        <w:rPr>
          <w:rFonts w:cs="Arial"/>
          <w:sz w:val="22"/>
          <w:u w:val="single"/>
          <w:lang w:val="es-ES_tradnl"/>
        </w:rPr>
        <w:t>21</w:t>
      </w:r>
      <w:r>
        <w:rPr>
          <w:rFonts w:cs="Arial"/>
          <w:sz w:val="22"/>
          <w:lang w:val="es-ES_tradnl"/>
        </w:rPr>
        <w:t xml:space="preserve"> Conocida </w:t>
      </w:r>
      <w:r>
        <w:rPr>
          <w:rFonts w:cs="Arial"/>
          <w:bCs/>
          <w:sz w:val="22"/>
          <w:szCs w:val="22"/>
          <w:lang w:val="es-ES_tradnl"/>
        </w:rPr>
        <w:t xml:space="preserve">la información suministrada por </w:t>
      </w:r>
      <w:r>
        <w:rPr>
          <w:rFonts w:cs="Arial"/>
          <w:bCs/>
          <w:sz w:val="22"/>
          <w:szCs w:val="22"/>
        </w:rPr>
        <w:t>la Dirección FOSUVI y la Subgerencia de Operaciones</w:t>
      </w:r>
      <w:r>
        <w:rPr>
          <w:rFonts w:cs="Arial"/>
          <w:bCs/>
          <w:sz w:val="22"/>
          <w:szCs w:val="22"/>
          <w:lang w:val="es-ES_tradnl"/>
        </w:rPr>
        <w:t xml:space="preserve">, los señores Directores estiman pertinente actuar de la forma que recomienda la Administración y, en consecuencia, autorizar los respectivos financiamientos adicionales en los mismos términos planteados en el informe </w:t>
      </w:r>
      <w:r>
        <w:rPr>
          <w:rFonts w:cs="Arial"/>
          <w:sz w:val="22"/>
          <w:szCs w:val="22"/>
          <w:lang w:val="es-ES_tradnl"/>
        </w:rPr>
        <w:t xml:space="preserve">DF-OF-0106-2022/SGO-OF-0036-2022.  No obstante, se estima oportuno solicitar a la </w:t>
      </w:r>
      <w:r w:rsidRPr="009F1E4A">
        <w:rPr>
          <w:rFonts w:cs="Arial"/>
          <w:sz w:val="22"/>
          <w:szCs w:val="22"/>
          <w:lang w:val="es-ES_tradnl"/>
        </w:rPr>
        <w:t>Administración</w:t>
      </w:r>
      <w:r>
        <w:rPr>
          <w:rFonts w:cs="Arial"/>
          <w:sz w:val="22"/>
          <w:szCs w:val="22"/>
          <w:lang w:val="es-ES_tradnl"/>
        </w:rPr>
        <w:t>, que presente a este Órgano Colegiado los planes de trabajo que se estén implementando para liquidar cada uno de los citados proyectos, a razón de un informe cada dos semanas, iniciando el próximo 21 de febrero.</w:t>
      </w:r>
      <w:r w:rsidR="006975E5">
        <w:rPr>
          <w:rFonts w:cs="Arial"/>
          <w:sz w:val="22"/>
          <w:szCs w:val="22"/>
          <w:lang w:val="es-ES_tradnl"/>
        </w:rPr>
        <w:t xml:space="preserve">  Lo anterior, según se consigna en el </w:t>
      </w:r>
      <w:r w:rsidR="006975E5" w:rsidRPr="006975E5">
        <w:rPr>
          <w:rFonts w:cs="Arial"/>
          <w:b/>
          <w:bCs/>
          <w:sz w:val="22"/>
          <w:szCs w:val="22"/>
          <w:lang w:val="es-ES_tradnl"/>
        </w:rPr>
        <w:t>Acuerdo N° 8</w:t>
      </w:r>
      <w:r w:rsidR="006975E5">
        <w:rPr>
          <w:rFonts w:cs="Arial"/>
          <w:sz w:val="22"/>
          <w:szCs w:val="22"/>
          <w:lang w:val="es-ES_tradnl"/>
        </w:rPr>
        <w:t xml:space="preserve"> que se anexa a esta minuta.  Acto seguido, se retiran de la sesión la licenciada Camacho Murillo y la arquitecta Salas Rodríguez.</w:t>
      </w:r>
    </w:p>
    <w:p w14:paraId="6A16E8C5"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0BECAB88" w14:textId="77777777" w:rsidR="009D03FE" w:rsidRDefault="009D03FE" w:rsidP="009D03FE">
      <w:pPr>
        <w:spacing w:line="360" w:lineRule="auto"/>
        <w:jc w:val="both"/>
        <w:rPr>
          <w:rFonts w:cs="Arial"/>
          <w:b/>
          <w:bCs/>
          <w:sz w:val="22"/>
          <w:szCs w:val="22"/>
          <w:u w:val="single"/>
          <w:lang w:val="es-ES_tradnl"/>
        </w:rPr>
      </w:pPr>
    </w:p>
    <w:p w14:paraId="117D2B58" w14:textId="1F1154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047A7" w:rsidRPr="00493240">
        <w:rPr>
          <w:rFonts w:cs="Arial"/>
          <w:b/>
          <w:bCs/>
          <w:sz w:val="22"/>
          <w:u w:val="single"/>
          <w:lang w:val="es-ES_tradnl"/>
        </w:rPr>
        <w:t>Propuesta de Modificación Presupuestaria No. 01-2022</w:t>
      </w:r>
    </w:p>
    <w:p w14:paraId="09F48585" w14:textId="77777777" w:rsidR="009D03FE" w:rsidRDefault="009D03FE" w:rsidP="009D03FE">
      <w:pPr>
        <w:spacing w:line="360" w:lineRule="auto"/>
        <w:jc w:val="both"/>
        <w:rPr>
          <w:rFonts w:cs="Arial"/>
          <w:sz w:val="22"/>
          <w:szCs w:val="22"/>
        </w:rPr>
      </w:pPr>
    </w:p>
    <w:p w14:paraId="4A9A73C8" w14:textId="3EFB0F70" w:rsidR="001F1198" w:rsidRPr="00226F88" w:rsidRDefault="001F1198" w:rsidP="001F1198">
      <w:pPr>
        <w:pStyle w:val="Ttulo"/>
        <w:tabs>
          <w:tab w:val="left" w:pos="8789"/>
        </w:tabs>
        <w:ind w:right="0"/>
        <w:jc w:val="both"/>
        <w:rPr>
          <w:rFonts w:cs="Arial"/>
          <w:b w:val="0"/>
          <w:bCs/>
          <w:szCs w:val="22"/>
          <w:u w:val="none"/>
          <w:lang w:val="es-CR"/>
        </w:rPr>
      </w:pPr>
      <w:r w:rsidRPr="00E668D6">
        <w:rPr>
          <w:rFonts w:cs="Arial"/>
          <w:b w:val="0"/>
          <w:bCs/>
          <w:lang w:val="es-ES_tradnl"/>
        </w:rPr>
        <w:t xml:space="preserve">Minuto </w:t>
      </w:r>
      <w:r w:rsidR="006975E5">
        <w:rPr>
          <w:rFonts w:cs="Arial"/>
          <w:b w:val="0"/>
          <w:bCs/>
          <w:lang w:val="es-ES_tradnl"/>
        </w:rPr>
        <w:t>158</w:t>
      </w:r>
      <w:r w:rsidRPr="00E668D6">
        <w:rPr>
          <w:rFonts w:cs="Arial"/>
          <w:b w:val="0"/>
          <w:bCs/>
          <w:lang w:val="es-ES_tradnl"/>
        </w:rPr>
        <w:t>:</w:t>
      </w:r>
      <w:r w:rsidR="006975E5">
        <w:rPr>
          <w:rFonts w:cs="Arial"/>
          <w:b w:val="0"/>
          <w:bCs/>
          <w:lang w:val="es-ES_tradnl"/>
        </w:rPr>
        <w:t>08</w:t>
      </w:r>
      <w:r w:rsidRPr="00226F88">
        <w:rPr>
          <w:rFonts w:cs="Arial"/>
          <w:b w:val="0"/>
          <w:bCs/>
          <w:u w:val="none"/>
          <w:lang w:val="es-ES_tradnl"/>
        </w:rPr>
        <w:t xml:space="preserve"> Se</w:t>
      </w:r>
      <w:r w:rsidRPr="00226F88">
        <w:rPr>
          <w:b w:val="0"/>
          <w:bCs/>
          <w:szCs w:val="22"/>
          <w:u w:val="none"/>
        </w:rPr>
        <w:t xml:space="preserve"> conoce </w:t>
      </w:r>
      <w:r w:rsidRPr="00226F88">
        <w:rPr>
          <w:rFonts w:cs="Arial"/>
          <w:b w:val="0"/>
          <w:bCs/>
          <w:u w:val="none"/>
          <w:lang w:val="es-ES_tradnl"/>
        </w:rPr>
        <w:t>el oficio</w:t>
      </w:r>
      <w:r w:rsidRPr="00226F88">
        <w:rPr>
          <w:rFonts w:cs="Arial"/>
          <w:b w:val="0"/>
          <w:bCs/>
          <w:szCs w:val="22"/>
          <w:u w:val="none"/>
        </w:rPr>
        <w:t xml:space="preserve"> </w:t>
      </w:r>
      <w:r w:rsidRPr="00226F88">
        <w:rPr>
          <w:rFonts w:cs="Arial"/>
          <w:b w:val="0"/>
          <w:bCs/>
          <w:szCs w:val="22"/>
          <w:u w:val="none"/>
          <w:lang w:val="es-CR"/>
        </w:rPr>
        <w:t>GG-ME-</w:t>
      </w:r>
      <w:r w:rsidR="006975E5">
        <w:rPr>
          <w:rFonts w:cs="Arial"/>
          <w:b w:val="0"/>
          <w:bCs/>
          <w:szCs w:val="22"/>
          <w:u w:val="none"/>
          <w:lang w:val="es-CR"/>
        </w:rPr>
        <w:t>0134</w:t>
      </w:r>
      <w:r w:rsidRPr="00226F88">
        <w:rPr>
          <w:rFonts w:cs="Arial"/>
          <w:b w:val="0"/>
          <w:bCs/>
          <w:szCs w:val="22"/>
          <w:u w:val="none"/>
          <w:lang w:val="es-CR"/>
        </w:rPr>
        <w:t>-202</w:t>
      </w:r>
      <w:r w:rsidR="006975E5">
        <w:rPr>
          <w:rFonts w:cs="Arial"/>
          <w:b w:val="0"/>
          <w:bCs/>
          <w:szCs w:val="22"/>
          <w:u w:val="none"/>
          <w:lang w:val="es-CR"/>
        </w:rPr>
        <w:t>2</w:t>
      </w:r>
      <w:r w:rsidRPr="00226F88">
        <w:rPr>
          <w:rFonts w:cs="Arial"/>
          <w:b w:val="0"/>
          <w:bCs/>
          <w:szCs w:val="22"/>
          <w:u w:val="none"/>
          <w:lang w:val="es-CR"/>
        </w:rPr>
        <w:t xml:space="preserve"> del </w:t>
      </w:r>
      <w:r w:rsidR="006975E5">
        <w:rPr>
          <w:rFonts w:cs="Arial"/>
          <w:b w:val="0"/>
          <w:bCs/>
          <w:szCs w:val="22"/>
          <w:u w:val="none"/>
          <w:lang w:val="es-CR"/>
        </w:rPr>
        <w:t>04</w:t>
      </w:r>
      <w:r w:rsidRPr="00226F88">
        <w:rPr>
          <w:rFonts w:cs="Arial"/>
          <w:b w:val="0"/>
          <w:bCs/>
          <w:szCs w:val="22"/>
          <w:u w:val="none"/>
          <w:lang w:val="es-CR"/>
        </w:rPr>
        <w:t xml:space="preserve"> de </w:t>
      </w:r>
      <w:r w:rsidR="006975E5">
        <w:rPr>
          <w:rFonts w:cs="Arial"/>
          <w:b w:val="0"/>
          <w:bCs/>
          <w:szCs w:val="22"/>
          <w:u w:val="none"/>
          <w:lang w:val="es-CR"/>
        </w:rPr>
        <w:t>febrero</w:t>
      </w:r>
      <w:r w:rsidRPr="00226F88">
        <w:rPr>
          <w:rFonts w:cs="Arial"/>
          <w:b w:val="0"/>
          <w:bCs/>
          <w:szCs w:val="22"/>
          <w:u w:val="none"/>
          <w:lang w:val="es-CR"/>
        </w:rPr>
        <w:t xml:space="preserve"> de 202</w:t>
      </w:r>
      <w:r w:rsidR="006975E5">
        <w:rPr>
          <w:rFonts w:cs="Arial"/>
          <w:b w:val="0"/>
          <w:bCs/>
          <w:szCs w:val="22"/>
          <w:u w:val="none"/>
          <w:lang w:val="es-CR"/>
        </w:rPr>
        <w:t>2</w:t>
      </w:r>
      <w:r w:rsidRPr="00226F88">
        <w:rPr>
          <w:rFonts w:cs="Arial"/>
          <w:b w:val="0"/>
          <w:bCs/>
          <w:szCs w:val="22"/>
          <w:u w:val="none"/>
          <w:lang w:val="es-CR"/>
        </w:rPr>
        <w:t xml:space="preserve">, mediante el cual, la Gerencia General somete a la consideración de esta Junta Directiva, la Modificación Presupuestaria Nº </w:t>
      </w:r>
      <w:r w:rsidR="006975E5">
        <w:rPr>
          <w:rFonts w:cs="Arial"/>
          <w:b w:val="0"/>
          <w:bCs/>
          <w:szCs w:val="22"/>
          <w:u w:val="none"/>
          <w:lang w:val="es-CR"/>
        </w:rPr>
        <w:t>1</w:t>
      </w:r>
      <w:r w:rsidRPr="00226F88">
        <w:rPr>
          <w:rFonts w:cs="Arial"/>
          <w:b w:val="0"/>
          <w:bCs/>
          <w:szCs w:val="22"/>
          <w:u w:val="none"/>
          <w:lang w:val="es-CR"/>
        </w:rPr>
        <w:t xml:space="preserve"> al </w:t>
      </w:r>
      <w:r w:rsidRPr="00226F88">
        <w:rPr>
          <w:rFonts w:cs="Arial"/>
          <w:b w:val="0"/>
          <w:bCs/>
          <w:szCs w:val="22"/>
          <w:u w:val="none"/>
        </w:rPr>
        <w:t>Presupuestario Ordinario 202</w:t>
      </w:r>
      <w:r w:rsidR="006975E5">
        <w:rPr>
          <w:rFonts w:cs="Arial"/>
          <w:b w:val="0"/>
          <w:bCs/>
          <w:szCs w:val="22"/>
          <w:u w:val="none"/>
        </w:rPr>
        <w:t>2</w:t>
      </w:r>
      <w:r w:rsidRPr="00226F88">
        <w:rPr>
          <w:rFonts w:cs="Arial"/>
          <w:b w:val="0"/>
          <w:bCs/>
          <w:szCs w:val="22"/>
          <w:u w:val="none"/>
        </w:rPr>
        <w:t xml:space="preserve"> del BANHVI,</w:t>
      </w:r>
      <w:r w:rsidRPr="00226F88">
        <w:rPr>
          <w:rFonts w:cs="Arial"/>
          <w:b w:val="0"/>
          <w:bCs/>
          <w:szCs w:val="22"/>
          <w:u w:val="none"/>
          <w:lang w:val="es-CR"/>
        </w:rPr>
        <w:t xml:space="preserve"> la</w:t>
      </w:r>
      <w:r w:rsidRPr="00226F88">
        <w:rPr>
          <w:rFonts w:cs="Arial"/>
          <w:b w:val="0"/>
          <w:bCs/>
          <w:szCs w:val="22"/>
          <w:u w:val="none"/>
        </w:rPr>
        <w:t xml:space="preserve"> que –según se indica en el documento remitido por el Departamento Financiero Contable</w:t>
      </w:r>
      <w:r w:rsidRPr="00226F88">
        <w:rPr>
          <w:rFonts w:cs="Arial"/>
          <w:b w:val="0"/>
          <w:bCs/>
          <w:color w:val="000000"/>
          <w:u w:val="none"/>
        </w:rPr>
        <w:t xml:space="preserve"> con la nota DFC-ME-</w:t>
      </w:r>
      <w:r w:rsidR="006975E5">
        <w:rPr>
          <w:rFonts w:cs="Arial"/>
          <w:b w:val="0"/>
          <w:bCs/>
          <w:color w:val="000000"/>
          <w:u w:val="none"/>
        </w:rPr>
        <w:t>021</w:t>
      </w:r>
      <w:r w:rsidRPr="00226F88">
        <w:rPr>
          <w:rFonts w:cs="Arial"/>
          <w:b w:val="0"/>
          <w:bCs/>
          <w:color w:val="000000"/>
          <w:u w:val="none"/>
        </w:rPr>
        <w:t>-202</w:t>
      </w:r>
      <w:r w:rsidR="006975E5">
        <w:rPr>
          <w:rFonts w:cs="Arial"/>
          <w:b w:val="0"/>
          <w:bCs/>
          <w:color w:val="000000"/>
          <w:u w:val="none"/>
        </w:rPr>
        <w:t>2</w:t>
      </w:r>
      <w:r w:rsidRPr="00226F88">
        <w:rPr>
          <w:rFonts w:cs="Arial"/>
          <w:b w:val="0"/>
          <w:bCs/>
          <w:color w:val="000000"/>
          <w:u w:val="none"/>
        </w:rPr>
        <w:t xml:space="preserve">– </w:t>
      </w:r>
      <w:r w:rsidRPr="00226F88">
        <w:rPr>
          <w:rFonts w:cs="Arial"/>
          <w:b w:val="0"/>
          <w:bCs/>
          <w:color w:val="000000"/>
          <w:szCs w:val="22"/>
          <w:u w:val="none"/>
        </w:rPr>
        <w:t>tiene el propósito de realizar el ajuste</w:t>
      </w:r>
      <w:r w:rsidRPr="00226F88">
        <w:rPr>
          <w:rFonts w:cs="Arial"/>
          <w:b w:val="0"/>
          <w:bCs/>
          <w:szCs w:val="22"/>
          <w:u w:val="none"/>
          <w:lang w:val="es-CR"/>
        </w:rPr>
        <w:t xml:space="preserve"> de varias partidas </w:t>
      </w:r>
      <w:r w:rsidR="006975E5" w:rsidRPr="00BF2169">
        <w:rPr>
          <w:rFonts w:cs="Arial"/>
          <w:b w:val="0"/>
          <w:szCs w:val="22"/>
          <w:u w:val="none"/>
          <w:lang w:val="es-CR"/>
        </w:rPr>
        <w:t xml:space="preserve">de los grupos de Servicios, </w:t>
      </w:r>
      <w:r w:rsidR="006975E5">
        <w:rPr>
          <w:rFonts w:cs="Arial"/>
          <w:b w:val="0"/>
          <w:szCs w:val="22"/>
          <w:u w:val="none"/>
          <w:lang w:val="es-CR"/>
        </w:rPr>
        <w:t xml:space="preserve">Intereses y Comisiones, Materiales y Suministros, Bienes Duraderos y Transferencias Corrientes, </w:t>
      </w:r>
      <w:r w:rsidR="006975E5" w:rsidRPr="00BF2169">
        <w:rPr>
          <w:rFonts w:cs="Arial"/>
          <w:b w:val="0"/>
          <w:szCs w:val="22"/>
          <w:u w:val="none"/>
          <w:lang w:val="es-CR"/>
        </w:rPr>
        <w:t>por un monto total de ¢1</w:t>
      </w:r>
      <w:r w:rsidR="006975E5">
        <w:rPr>
          <w:rFonts w:cs="Arial"/>
          <w:b w:val="0"/>
          <w:szCs w:val="22"/>
          <w:u w:val="none"/>
          <w:lang w:val="es-CR"/>
        </w:rPr>
        <w:t>2</w:t>
      </w:r>
      <w:r w:rsidR="006975E5" w:rsidRPr="00BF2169">
        <w:rPr>
          <w:rFonts w:cs="Arial"/>
          <w:b w:val="0"/>
          <w:szCs w:val="22"/>
          <w:u w:val="none"/>
          <w:lang w:val="es-CR"/>
        </w:rPr>
        <w:t>1.</w:t>
      </w:r>
      <w:r w:rsidR="006975E5">
        <w:rPr>
          <w:rFonts w:cs="Arial"/>
          <w:b w:val="0"/>
          <w:szCs w:val="22"/>
          <w:u w:val="none"/>
          <w:lang w:val="es-CR"/>
        </w:rPr>
        <w:t>625</w:t>
      </w:r>
      <w:r w:rsidR="006975E5" w:rsidRPr="00BF2169">
        <w:rPr>
          <w:rFonts w:cs="Arial"/>
          <w:b w:val="0"/>
          <w:szCs w:val="22"/>
          <w:u w:val="none"/>
          <w:lang w:val="es-CR"/>
        </w:rPr>
        <w:t>.</w:t>
      </w:r>
      <w:r w:rsidR="006975E5">
        <w:rPr>
          <w:rFonts w:cs="Arial"/>
          <w:b w:val="0"/>
          <w:szCs w:val="22"/>
          <w:u w:val="none"/>
          <w:lang w:val="es-CR"/>
        </w:rPr>
        <w:t>758</w:t>
      </w:r>
      <w:r w:rsidR="006975E5" w:rsidRPr="00BF2169">
        <w:rPr>
          <w:rFonts w:cs="Arial"/>
          <w:b w:val="0"/>
          <w:szCs w:val="22"/>
          <w:u w:val="none"/>
          <w:lang w:val="es-CR"/>
        </w:rPr>
        <w:t>,</w:t>
      </w:r>
      <w:r w:rsidR="006975E5">
        <w:rPr>
          <w:rFonts w:cs="Arial"/>
          <w:b w:val="0"/>
          <w:szCs w:val="22"/>
          <w:u w:val="none"/>
          <w:lang w:val="es-CR"/>
        </w:rPr>
        <w:t>32</w:t>
      </w:r>
      <w:r w:rsidRPr="00226F88">
        <w:rPr>
          <w:rFonts w:cs="Arial"/>
          <w:b w:val="0"/>
          <w:bCs/>
          <w:szCs w:val="22"/>
          <w:u w:val="none"/>
          <w:lang w:val="es-CR"/>
        </w:rPr>
        <w:t>.</w:t>
      </w:r>
      <w:r w:rsidRPr="00226F88">
        <w:rPr>
          <w:rFonts w:cs="Arial"/>
          <w:b w:val="0"/>
          <w:bCs/>
          <w:szCs w:val="22"/>
          <w:u w:val="none"/>
        </w:rPr>
        <w:t xml:space="preserve">  Dichos documentos se adjuntan al expediente del acta.</w:t>
      </w:r>
    </w:p>
    <w:p w14:paraId="2258A915" w14:textId="77777777" w:rsidR="001F1198" w:rsidRPr="00226F88" w:rsidRDefault="001F1198" w:rsidP="001F1198">
      <w:pPr>
        <w:spacing w:line="360" w:lineRule="auto"/>
        <w:jc w:val="both"/>
        <w:rPr>
          <w:rFonts w:cs="Arial"/>
          <w:bCs/>
          <w:sz w:val="20"/>
          <w:szCs w:val="20"/>
        </w:rPr>
      </w:pPr>
    </w:p>
    <w:p w14:paraId="3E5B53E9" w14:textId="1899F4D1" w:rsidR="001F1198" w:rsidRDefault="001F1198" w:rsidP="001F1198">
      <w:pPr>
        <w:spacing w:line="360" w:lineRule="auto"/>
        <w:jc w:val="both"/>
        <w:rPr>
          <w:rFonts w:cs="Arial"/>
          <w:bCs/>
          <w:sz w:val="22"/>
          <w:szCs w:val="22"/>
        </w:rPr>
      </w:pPr>
      <w:r>
        <w:rPr>
          <w:rFonts w:cs="Arial"/>
          <w:sz w:val="22"/>
          <w:szCs w:val="22"/>
        </w:rPr>
        <w:t xml:space="preserve">Para exponer el contenido del citado informe y atender eventuales </w:t>
      </w:r>
      <w:r w:rsidR="00014315">
        <w:rPr>
          <w:rFonts w:cs="Arial"/>
          <w:sz w:val="22"/>
          <w:szCs w:val="22"/>
        </w:rPr>
        <w:t>observaciones</w:t>
      </w:r>
      <w:r>
        <w:rPr>
          <w:rFonts w:cs="Arial"/>
          <w:sz w:val="22"/>
          <w:szCs w:val="22"/>
        </w:rPr>
        <w:t xml:space="preserve"> de carácter técnico sobre </w:t>
      </w:r>
      <w:r w:rsidR="006975E5">
        <w:rPr>
          <w:rFonts w:cs="Arial"/>
          <w:sz w:val="22"/>
          <w:szCs w:val="22"/>
        </w:rPr>
        <w:t xml:space="preserve">éste y los siguientes dos </w:t>
      </w:r>
      <w:r>
        <w:rPr>
          <w:rFonts w:cs="Arial"/>
          <w:sz w:val="22"/>
          <w:szCs w:val="22"/>
        </w:rPr>
        <w:t>tema</w:t>
      </w:r>
      <w:r w:rsidR="006975E5">
        <w:rPr>
          <w:rFonts w:cs="Arial"/>
          <w:sz w:val="22"/>
          <w:szCs w:val="22"/>
        </w:rPr>
        <w:t>s</w:t>
      </w:r>
      <w:r>
        <w:rPr>
          <w:rFonts w:cs="Arial"/>
          <w:sz w:val="22"/>
          <w:szCs w:val="22"/>
        </w:rPr>
        <w:t>, se incorpora a la sesión el licenciado</w:t>
      </w:r>
      <w:r>
        <w:rPr>
          <w:rFonts w:cs="Arial"/>
          <w:sz w:val="22"/>
          <w:szCs w:val="22"/>
          <w:lang w:val="es-ES_tradnl"/>
        </w:rPr>
        <w:t xml:space="preserve"> José Pablo </w:t>
      </w:r>
      <w:r>
        <w:rPr>
          <w:rFonts w:cs="Arial"/>
          <w:bCs/>
          <w:sz w:val="22"/>
          <w:szCs w:val="22"/>
        </w:rPr>
        <w:t>Durán Rodríguez, jefe del Departamento Financiero – Contable, quien presenta</w:t>
      </w:r>
      <w:r w:rsidR="00014315">
        <w:rPr>
          <w:rFonts w:cs="Arial"/>
          <w:bCs/>
          <w:sz w:val="22"/>
          <w:szCs w:val="22"/>
        </w:rPr>
        <w:t xml:space="preserve">, al tiempo que va atendiendo las consultas que van planteando los señores Directores, </w:t>
      </w:r>
      <w:r>
        <w:rPr>
          <w:rFonts w:cs="Arial"/>
          <w:bCs/>
          <w:sz w:val="22"/>
          <w:szCs w:val="22"/>
        </w:rPr>
        <w:t>el detalle de la modificación presupuestaria que se propone, particularmente lo referido a las cuentas que se proponen incrementar y las partidas de las cuales se estarán tomando los recursos pertinentes.</w:t>
      </w:r>
    </w:p>
    <w:p w14:paraId="50AEDDD9" w14:textId="77777777" w:rsidR="001F1198" w:rsidRDefault="001F1198" w:rsidP="001F1198">
      <w:pPr>
        <w:spacing w:line="360" w:lineRule="auto"/>
        <w:jc w:val="both"/>
        <w:rPr>
          <w:rFonts w:cs="Arial"/>
          <w:bCs/>
          <w:sz w:val="22"/>
          <w:szCs w:val="22"/>
        </w:rPr>
      </w:pPr>
    </w:p>
    <w:p w14:paraId="5F819D41" w14:textId="62D9DAAB" w:rsidR="001F1198" w:rsidRDefault="001F1198" w:rsidP="001F1198">
      <w:pPr>
        <w:spacing w:line="360" w:lineRule="auto"/>
        <w:jc w:val="both"/>
        <w:rPr>
          <w:rFonts w:cs="Arial"/>
          <w:sz w:val="22"/>
          <w:szCs w:val="22"/>
        </w:rPr>
      </w:pPr>
      <w:r>
        <w:rPr>
          <w:rFonts w:cs="Arial"/>
          <w:bCs/>
          <w:sz w:val="22"/>
          <w:szCs w:val="22"/>
          <w:u w:val="single"/>
        </w:rPr>
        <w:t xml:space="preserve">Minuto </w:t>
      </w:r>
      <w:r w:rsidR="00014315">
        <w:rPr>
          <w:rFonts w:cs="Arial"/>
          <w:bCs/>
          <w:sz w:val="22"/>
          <w:szCs w:val="22"/>
          <w:u w:val="single"/>
        </w:rPr>
        <w:t>172</w:t>
      </w:r>
      <w:r>
        <w:rPr>
          <w:rFonts w:cs="Arial"/>
          <w:bCs/>
          <w:sz w:val="22"/>
          <w:szCs w:val="22"/>
          <w:u w:val="single"/>
        </w:rPr>
        <w:t>:5</w:t>
      </w:r>
      <w:r w:rsidR="00014315">
        <w:rPr>
          <w:rFonts w:cs="Arial"/>
          <w:bCs/>
          <w:sz w:val="22"/>
          <w:szCs w:val="22"/>
          <w:u w:val="single"/>
        </w:rPr>
        <w:t>7</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9</w:t>
      </w:r>
      <w:r>
        <w:rPr>
          <w:rFonts w:cs="Arial"/>
          <w:bCs/>
          <w:sz w:val="22"/>
          <w:szCs w:val="22"/>
        </w:rPr>
        <w:t xml:space="preserve"> que se anexa a esta minuta.  </w:t>
      </w:r>
    </w:p>
    <w:p w14:paraId="0D63CBD6" w14:textId="77777777" w:rsidR="009D03FE" w:rsidRPr="00D14EAF" w:rsidRDefault="009D03FE" w:rsidP="009D03FE">
      <w:pPr>
        <w:spacing w:line="360" w:lineRule="auto"/>
        <w:jc w:val="both"/>
        <w:rPr>
          <w:rFonts w:cs="Arial"/>
          <w:b/>
          <w:sz w:val="22"/>
        </w:rPr>
      </w:pPr>
      <w:r w:rsidRPr="00D14EAF">
        <w:rPr>
          <w:rFonts w:cs="Arial"/>
          <w:b/>
          <w:sz w:val="22"/>
        </w:rPr>
        <w:t>************</w:t>
      </w:r>
    </w:p>
    <w:p w14:paraId="488F75D5" w14:textId="77777777" w:rsidR="009D03FE" w:rsidRDefault="009D03FE" w:rsidP="009D03FE">
      <w:pPr>
        <w:spacing w:line="360" w:lineRule="auto"/>
        <w:jc w:val="both"/>
        <w:rPr>
          <w:rFonts w:cs="Arial"/>
          <w:b/>
          <w:bCs/>
          <w:sz w:val="22"/>
          <w:szCs w:val="22"/>
          <w:u w:val="single"/>
          <w:lang w:val="es-ES_tradnl"/>
        </w:rPr>
      </w:pPr>
    </w:p>
    <w:p w14:paraId="42A842D9" w14:textId="27D4CB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047A7" w:rsidRPr="00493240">
        <w:rPr>
          <w:rFonts w:cs="Arial"/>
          <w:b/>
          <w:bCs/>
          <w:sz w:val="22"/>
          <w:u w:val="single"/>
          <w:lang w:val="es-ES_tradnl"/>
        </w:rPr>
        <w:t>Informe sobre los estados financieros del Banco, al 31 de diciembre de 2021</w:t>
      </w:r>
    </w:p>
    <w:p w14:paraId="4C1949D6" w14:textId="77777777" w:rsidR="009D03FE" w:rsidRDefault="009D03FE" w:rsidP="009D03FE">
      <w:pPr>
        <w:spacing w:line="360" w:lineRule="auto"/>
        <w:jc w:val="both"/>
        <w:rPr>
          <w:rFonts w:cs="Arial"/>
          <w:sz w:val="22"/>
          <w:szCs w:val="22"/>
        </w:rPr>
      </w:pPr>
    </w:p>
    <w:p w14:paraId="27011BA7" w14:textId="01FAC0E0" w:rsidR="00EA51AD" w:rsidRDefault="009D03FE" w:rsidP="00EA51AD">
      <w:pPr>
        <w:spacing w:line="360" w:lineRule="auto"/>
        <w:jc w:val="both"/>
        <w:rPr>
          <w:sz w:val="22"/>
          <w:szCs w:val="22"/>
        </w:rPr>
      </w:pPr>
      <w:r w:rsidRPr="0039311E">
        <w:rPr>
          <w:rFonts w:cs="Arial"/>
          <w:sz w:val="22"/>
          <w:u w:val="single"/>
          <w:lang w:val="es-ES_tradnl"/>
        </w:rPr>
        <w:t xml:space="preserve">Minuto </w:t>
      </w:r>
      <w:r w:rsidR="00BA7273">
        <w:rPr>
          <w:rFonts w:cs="Arial"/>
          <w:sz w:val="22"/>
          <w:u w:val="single"/>
          <w:lang w:val="es-ES_tradnl"/>
        </w:rPr>
        <w:t>173</w:t>
      </w:r>
      <w:r w:rsidRPr="0039311E">
        <w:rPr>
          <w:rFonts w:cs="Arial"/>
          <w:sz w:val="22"/>
          <w:u w:val="single"/>
          <w:lang w:val="es-ES_tradnl"/>
        </w:rPr>
        <w:t>:</w:t>
      </w:r>
      <w:r w:rsidR="00BA7273">
        <w:rPr>
          <w:rFonts w:cs="Arial"/>
          <w:sz w:val="22"/>
          <w:u w:val="single"/>
          <w:lang w:val="es-ES_tradnl"/>
        </w:rPr>
        <w:t>43</w:t>
      </w:r>
      <w:r>
        <w:rPr>
          <w:rFonts w:cs="Arial"/>
          <w:sz w:val="22"/>
          <w:lang w:val="es-ES_tradnl"/>
        </w:rPr>
        <w:t xml:space="preserve"> Se conoce</w:t>
      </w:r>
      <w:r w:rsidR="00014315">
        <w:rPr>
          <w:rFonts w:cs="Arial"/>
          <w:sz w:val="22"/>
          <w:lang w:val="es-ES_tradnl"/>
        </w:rPr>
        <w:t xml:space="preserve">n los oficios </w:t>
      </w:r>
      <w:r w:rsidR="00493240" w:rsidRPr="00493240">
        <w:rPr>
          <w:rFonts w:cs="Arial"/>
          <w:sz w:val="22"/>
          <w:lang w:val="es-ES_tradnl"/>
        </w:rPr>
        <w:t>CABANHVI-051-2021</w:t>
      </w:r>
      <w:r w:rsidR="00014315">
        <w:rPr>
          <w:rFonts w:cs="Arial"/>
          <w:sz w:val="22"/>
          <w:lang w:val="es-ES_tradnl"/>
        </w:rPr>
        <w:t xml:space="preserve"> del 07/12/2021</w:t>
      </w:r>
      <w:r w:rsidR="00493240" w:rsidRPr="00493240">
        <w:rPr>
          <w:rFonts w:cs="Arial"/>
          <w:sz w:val="22"/>
          <w:lang w:val="es-ES_tradnl"/>
        </w:rPr>
        <w:t xml:space="preserve">, CABANHVI-001-2022 </w:t>
      </w:r>
      <w:r w:rsidR="00014315">
        <w:rPr>
          <w:rFonts w:cs="Arial"/>
          <w:sz w:val="22"/>
          <w:lang w:val="es-ES_tradnl"/>
        </w:rPr>
        <w:t xml:space="preserve">del 10/01/2022 </w:t>
      </w:r>
      <w:r w:rsidR="00493240" w:rsidRPr="00493240">
        <w:rPr>
          <w:rFonts w:cs="Arial"/>
          <w:sz w:val="22"/>
          <w:lang w:val="es-ES_tradnl"/>
        </w:rPr>
        <w:t>y CABANHVI-003-2022</w:t>
      </w:r>
      <w:r w:rsidR="00014315">
        <w:rPr>
          <w:rFonts w:cs="Arial"/>
          <w:sz w:val="22"/>
          <w:lang w:val="es-ES_tradnl"/>
        </w:rPr>
        <w:t xml:space="preserve"> del 04/02/2022, por medio de los cuales, el Comité de</w:t>
      </w:r>
      <w:r w:rsidR="00EA51AD" w:rsidRPr="008E32E4">
        <w:rPr>
          <w:sz w:val="22"/>
          <w:szCs w:val="22"/>
        </w:rPr>
        <w:t xml:space="preserve"> Auditoría somete a la consideración de esta Junta Directiva, la información financiera y complementaria del Banco con </w:t>
      </w:r>
      <w:r w:rsidR="00EA51AD">
        <w:rPr>
          <w:sz w:val="22"/>
          <w:szCs w:val="22"/>
        </w:rPr>
        <w:t xml:space="preserve">corte a los meses de </w:t>
      </w:r>
      <w:r w:rsidR="00BA7273">
        <w:rPr>
          <w:sz w:val="22"/>
          <w:szCs w:val="22"/>
        </w:rPr>
        <w:t>octubre</w:t>
      </w:r>
      <w:r w:rsidR="00EA51AD">
        <w:rPr>
          <w:sz w:val="22"/>
          <w:szCs w:val="22"/>
        </w:rPr>
        <w:t xml:space="preserve">, </w:t>
      </w:r>
      <w:r w:rsidR="00BA7273">
        <w:rPr>
          <w:sz w:val="22"/>
          <w:szCs w:val="22"/>
        </w:rPr>
        <w:t>noviembre</w:t>
      </w:r>
      <w:r w:rsidR="00EA51AD">
        <w:rPr>
          <w:sz w:val="22"/>
          <w:szCs w:val="22"/>
        </w:rPr>
        <w:t xml:space="preserve"> y </w:t>
      </w:r>
      <w:r w:rsidR="00BA7273">
        <w:rPr>
          <w:sz w:val="22"/>
          <w:szCs w:val="22"/>
        </w:rPr>
        <w:t>diciembre</w:t>
      </w:r>
      <w:r w:rsidR="00EA51AD">
        <w:rPr>
          <w:sz w:val="22"/>
          <w:szCs w:val="22"/>
        </w:rPr>
        <w:t xml:space="preserve"> de 2021, respectivamente</w:t>
      </w:r>
      <w:r w:rsidR="00EA51AD" w:rsidRPr="008E32E4">
        <w:rPr>
          <w:sz w:val="22"/>
          <w:szCs w:val="22"/>
        </w:rPr>
        <w:t xml:space="preserve">, </w:t>
      </w:r>
      <w:r w:rsidR="00EA51AD">
        <w:rPr>
          <w:sz w:val="22"/>
          <w:szCs w:val="22"/>
        </w:rPr>
        <w:t xml:space="preserve">la que se </w:t>
      </w:r>
      <w:r w:rsidR="00EA51AD" w:rsidRPr="008E32E4">
        <w:rPr>
          <w:sz w:val="22"/>
          <w:szCs w:val="22"/>
        </w:rPr>
        <w:t>adjunta a la</w:t>
      </w:r>
      <w:r w:rsidR="00EA51AD">
        <w:rPr>
          <w:sz w:val="22"/>
          <w:szCs w:val="22"/>
        </w:rPr>
        <w:t xml:space="preserve">s notas </w:t>
      </w:r>
      <w:r w:rsidR="00EA51AD" w:rsidRPr="000F0B76">
        <w:rPr>
          <w:sz w:val="22"/>
          <w:szCs w:val="22"/>
          <w:lang w:val="es-CR"/>
        </w:rPr>
        <w:t>DFC-IN05-</w:t>
      </w:r>
      <w:r w:rsidR="00BA7273">
        <w:rPr>
          <w:sz w:val="22"/>
          <w:szCs w:val="22"/>
          <w:lang w:val="es-CR"/>
        </w:rPr>
        <w:t>303</w:t>
      </w:r>
      <w:r w:rsidR="00EA51AD" w:rsidRPr="000F0B76">
        <w:rPr>
          <w:sz w:val="22"/>
          <w:szCs w:val="22"/>
          <w:lang w:val="es-CR"/>
        </w:rPr>
        <w:t>-202</w:t>
      </w:r>
      <w:r w:rsidR="00EA51AD">
        <w:rPr>
          <w:sz w:val="22"/>
          <w:szCs w:val="22"/>
          <w:lang w:val="es-CR"/>
        </w:rPr>
        <w:t xml:space="preserve">1, </w:t>
      </w:r>
      <w:r w:rsidR="00EA51AD" w:rsidRPr="000F0B76">
        <w:rPr>
          <w:sz w:val="22"/>
          <w:szCs w:val="22"/>
          <w:lang w:val="es-CR"/>
        </w:rPr>
        <w:lastRenderedPageBreak/>
        <w:t>DFC-IN05-</w:t>
      </w:r>
      <w:r w:rsidR="00BA7273">
        <w:rPr>
          <w:sz w:val="22"/>
          <w:szCs w:val="22"/>
          <w:lang w:val="es-CR"/>
        </w:rPr>
        <w:t>336</w:t>
      </w:r>
      <w:r w:rsidR="00EA51AD" w:rsidRPr="000F0B76">
        <w:rPr>
          <w:sz w:val="22"/>
          <w:szCs w:val="22"/>
          <w:lang w:val="es-CR"/>
        </w:rPr>
        <w:t>-202</w:t>
      </w:r>
      <w:r w:rsidR="00EA51AD">
        <w:rPr>
          <w:sz w:val="22"/>
          <w:szCs w:val="22"/>
          <w:lang w:val="es-CR"/>
        </w:rPr>
        <w:t xml:space="preserve">1 y </w:t>
      </w:r>
      <w:r w:rsidR="00EA51AD" w:rsidRPr="000F0B76">
        <w:rPr>
          <w:sz w:val="22"/>
          <w:szCs w:val="22"/>
          <w:lang w:val="es-CR"/>
        </w:rPr>
        <w:t>DFC-IN05-</w:t>
      </w:r>
      <w:r w:rsidR="00BA7273">
        <w:rPr>
          <w:sz w:val="22"/>
          <w:szCs w:val="22"/>
          <w:lang w:val="es-CR"/>
        </w:rPr>
        <w:t>019</w:t>
      </w:r>
      <w:r w:rsidR="00EA51AD" w:rsidRPr="000F0B76">
        <w:rPr>
          <w:sz w:val="22"/>
          <w:szCs w:val="22"/>
          <w:lang w:val="es-CR"/>
        </w:rPr>
        <w:t>-202</w:t>
      </w:r>
      <w:r w:rsidR="00BA7273">
        <w:rPr>
          <w:sz w:val="22"/>
          <w:szCs w:val="22"/>
          <w:lang w:val="es-CR"/>
        </w:rPr>
        <w:t>2</w:t>
      </w:r>
      <w:r w:rsidR="00EA51AD">
        <w:rPr>
          <w:sz w:val="22"/>
          <w:szCs w:val="22"/>
          <w:lang w:val="es-CR"/>
        </w:rPr>
        <w:t xml:space="preserve"> </w:t>
      </w:r>
      <w:r w:rsidR="00EA51AD">
        <w:rPr>
          <w:sz w:val="22"/>
          <w:szCs w:val="22"/>
        </w:rPr>
        <w:t>del Departamento Financiero – Contable</w:t>
      </w:r>
      <w:r w:rsidR="00EA51AD" w:rsidRPr="008E32E4">
        <w:rPr>
          <w:sz w:val="22"/>
          <w:szCs w:val="22"/>
        </w:rPr>
        <w:t>.  Dichos documentos se adjuntan al</w:t>
      </w:r>
      <w:r w:rsidR="00EA51AD">
        <w:rPr>
          <w:sz w:val="22"/>
          <w:szCs w:val="22"/>
        </w:rPr>
        <w:t xml:space="preserve"> expediente del</w:t>
      </w:r>
      <w:r w:rsidR="00EA51AD" w:rsidRPr="008E32E4">
        <w:rPr>
          <w:sz w:val="22"/>
          <w:szCs w:val="22"/>
        </w:rPr>
        <w:t xml:space="preserve"> acta.</w:t>
      </w:r>
    </w:p>
    <w:p w14:paraId="708EABC2" w14:textId="77777777" w:rsidR="00EA51AD" w:rsidRDefault="00EA51AD" w:rsidP="00EA51AD">
      <w:pPr>
        <w:spacing w:line="360" w:lineRule="auto"/>
        <w:jc w:val="both"/>
        <w:rPr>
          <w:sz w:val="22"/>
          <w:szCs w:val="22"/>
        </w:rPr>
      </w:pPr>
    </w:p>
    <w:p w14:paraId="2C60265E" w14:textId="10E1B710" w:rsidR="00EA51AD" w:rsidRDefault="00BA7273" w:rsidP="00EA51AD">
      <w:pPr>
        <w:spacing w:line="360" w:lineRule="auto"/>
        <w:jc w:val="both"/>
        <w:rPr>
          <w:rFonts w:cs="Arial"/>
          <w:sz w:val="22"/>
        </w:rPr>
      </w:pPr>
      <w:r>
        <w:rPr>
          <w:sz w:val="22"/>
          <w:szCs w:val="22"/>
        </w:rPr>
        <w:t xml:space="preserve">El licenciado Durán Rodríguez expone el contenido del </w:t>
      </w:r>
      <w:r w:rsidR="00EA51AD">
        <w:rPr>
          <w:sz w:val="22"/>
          <w:szCs w:val="22"/>
        </w:rPr>
        <w:t>último de los citados informes</w:t>
      </w:r>
      <w:r>
        <w:rPr>
          <w:sz w:val="22"/>
          <w:szCs w:val="22"/>
        </w:rPr>
        <w:t>, refiriéndose</w:t>
      </w:r>
      <w:r w:rsidR="00EA51AD">
        <w:rPr>
          <w:sz w:val="22"/>
          <w:szCs w:val="22"/>
        </w:rPr>
        <w:t xml:space="preserve"> inicialmente a los</w:t>
      </w:r>
      <w:r w:rsidR="00EA51AD">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7FACA568" w14:textId="77777777" w:rsidR="00EA51AD" w:rsidRPr="004809BC" w:rsidRDefault="00EA51AD" w:rsidP="00EA51AD">
      <w:pPr>
        <w:spacing w:line="360" w:lineRule="auto"/>
        <w:jc w:val="both"/>
        <w:rPr>
          <w:rFonts w:cs="Arial"/>
          <w:sz w:val="22"/>
          <w:lang w:val="es-CR"/>
        </w:rPr>
      </w:pPr>
    </w:p>
    <w:p w14:paraId="1D528F01" w14:textId="736BA51A" w:rsidR="00EA51AD" w:rsidRDefault="00EA51AD" w:rsidP="00EA51AD">
      <w:pPr>
        <w:spacing w:line="360" w:lineRule="auto"/>
        <w:jc w:val="both"/>
        <w:rPr>
          <w:rFonts w:cs="Arial"/>
          <w:color w:val="000000"/>
          <w:sz w:val="22"/>
          <w:szCs w:val="22"/>
          <w:lang w:val="es-CR"/>
        </w:rPr>
      </w:pPr>
      <w:r>
        <w:rPr>
          <w:rFonts w:cs="Arial"/>
          <w:sz w:val="22"/>
          <w:lang w:val="es-CR"/>
        </w:rPr>
        <w:t xml:space="preserve">Por otra parte, explica y analiza con los señores Directores, los datos de las estimaciones y provisiones contables, así como la información sobre el comportamiento de la Cuenta General y la ejecución presupuestaria al pasado 31 de </w:t>
      </w:r>
      <w:r w:rsidR="00BA7273">
        <w:rPr>
          <w:rFonts w:cs="Arial"/>
          <w:sz w:val="22"/>
          <w:lang w:val="es-CR"/>
        </w:rPr>
        <w:t>diciembre</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  Esto, integrado a otra información complementaria en materia de inversiones, riesgos, cartera y captaciones, así como con respecto a los efectos de la situación generada por el COVID-19.</w:t>
      </w:r>
    </w:p>
    <w:p w14:paraId="0344D589" w14:textId="77777777" w:rsidR="00EA51AD" w:rsidRDefault="00EA51AD" w:rsidP="00EA51AD">
      <w:pPr>
        <w:spacing w:line="360" w:lineRule="auto"/>
        <w:jc w:val="both"/>
        <w:rPr>
          <w:rFonts w:cs="Arial"/>
          <w:color w:val="000000"/>
          <w:sz w:val="22"/>
          <w:szCs w:val="22"/>
          <w:lang w:val="es-CR"/>
        </w:rPr>
      </w:pPr>
    </w:p>
    <w:p w14:paraId="0E56A252" w14:textId="4AACFBAD" w:rsidR="00EA51AD" w:rsidRDefault="00EA51AD" w:rsidP="00EA51AD">
      <w:pPr>
        <w:spacing w:line="360" w:lineRule="auto"/>
        <w:jc w:val="both"/>
        <w:rPr>
          <w:rFonts w:cs="Arial"/>
          <w:sz w:val="22"/>
          <w:szCs w:val="22"/>
        </w:rPr>
      </w:pPr>
      <w:r>
        <w:rPr>
          <w:rFonts w:cs="Arial"/>
          <w:sz w:val="22"/>
          <w:u w:val="single"/>
          <w:lang w:val="es-ES_tradnl"/>
        </w:rPr>
        <w:t xml:space="preserve">Minuto </w:t>
      </w:r>
      <w:r w:rsidR="00BA7273">
        <w:rPr>
          <w:rFonts w:cs="Arial"/>
          <w:sz w:val="22"/>
          <w:u w:val="single"/>
          <w:lang w:val="es-ES_tradnl"/>
        </w:rPr>
        <w:t>190</w:t>
      </w:r>
      <w:r w:rsidRPr="0039311E">
        <w:rPr>
          <w:rFonts w:cs="Arial"/>
          <w:sz w:val="22"/>
          <w:u w:val="single"/>
          <w:lang w:val="es-ES_tradnl"/>
        </w:rPr>
        <w:t>:</w:t>
      </w:r>
      <w:r>
        <w:rPr>
          <w:rFonts w:cs="Arial"/>
          <w:sz w:val="22"/>
          <w:u w:val="single"/>
          <w:lang w:val="es-ES_tradnl"/>
        </w:rPr>
        <w:t>0</w:t>
      </w:r>
      <w:r w:rsidR="00BA7273">
        <w:rPr>
          <w:rFonts w:cs="Arial"/>
          <w:sz w:val="22"/>
          <w:u w:val="single"/>
          <w:lang w:val="es-ES_tradnl"/>
        </w:rPr>
        <w:t>5</w:t>
      </w:r>
      <w:r>
        <w:rPr>
          <w:rFonts w:cs="Arial"/>
          <w:sz w:val="22"/>
          <w:lang w:val="es-ES_tradnl"/>
        </w:rPr>
        <w:t xml:space="preserve"> La</w:t>
      </w:r>
      <w:r w:rsidRPr="00911E34">
        <w:rPr>
          <w:sz w:val="22"/>
          <w:szCs w:val="22"/>
        </w:rPr>
        <w:t xml:space="preserve"> Junta Directiva da por conocid</w:t>
      </w:r>
      <w:r>
        <w:rPr>
          <w:sz w:val="22"/>
          <w:szCs w:val="22"/>
        </w:rPr>
        <w:t>os los referidos informes del Departamento Financiero - Contable.</w:t>
      </w:r>
    </w:p>
    <w:p w14:paraId="4ECDDB5F" w14:textId="77777777" w:rsidR="009D03FE" w:rsidRPr="00D14EAF" w:rsidRDefault="009D03FE" w:rsidP="009D03FE">
      <w:pPr>
        <w:spacing w:line="360" w:lineRule="auto"/>
        <w:jc w:val="both"/>
        <w:rPr>
          <w:rFonts w:cs="Arial"/>
          <w:b/>
          <w:sz w:val="22"/>
        </w:rPr>
      </w:pPr>
      <w:r w:rsidRPr="00D14EAF">
        <w:rPr>
          <w:rFonts w:cs="Arial"/>
          <w:b/>
          <w:sz w:val="22"/>
        </w:rPr>
        <w:t>************</w:t>
      </w:r>
    </w:p>
    <w:p w14:paraId="4A6597CA" w14:textId="77777777" w:rsidR="009D03FE" w:rsidRDefault="009D03FE" w:rsidP="009D03FE">
      <w:pPr>
        <w:spacing w:line="360" w:lineRule="auto"/>
        <w:jc w:val="both"/>
        <w:rPr>
          <w:rFonts w:cs="Arial"/>
          <w:b/>
          <w:bCs/>
          <w:sz w:val="22"/>
          <w:szCs w:val="22"/>
          <w:u w:val="single"/>
          <w:lang w:val="es-ES_tradnl"/>
        </w:rPr>
      </w:pPr>
    </w:p>
    <w:p w14:paraId="367CF6C7" w14:textId="519001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A047A7" w:rsidRPr="00493240">
        <w:rPr>
          <w:rFonts w:cs="Arial"/>
          <w:b/>
          <w:bCs/>
          <w:sz w:val="22"/>
          <w:u w:val="single"/>
          <w:lang w:val="es-ES_tradnl"/>
        </w:rPr>
        <w:t>Estados financieros intermedios, al 31 de diciembre de 2021</w:t>
      </w:r>
    </w:p>
    <w:p w14:paraId="7313F453" w14:textId="77777777" w:rsidR="009D03FE" w:rsidRDefault="009D03FE" w:rsidP="009D03FE">
      <w:pPr>
        <w:spacing w:line="360" w:lineRule="auto"/>
        <w:jc w:val="both"/>
        <w:rPr>
          <w:rFonts w:cs="Arial"/>
          <w:sz w:val="22"/>
          <w:szCs w:val="22"/>
        </w:rPr>
      </w:pPr>
    </w:p>
    <w:p w14:paraId="2225A4A1" w14:textId="5BB354EA" w:rsidR="00EA51AD" w:rsidRDefault="00EA51AD" w:rsidP="00EA51AD">
      <w:pPr>
        <w:pStyle w:val="Textoindependiente"/>
        <w:tabs>
          <w:tab w:val="left" w:pos="8789"/>
        </w:tabs>
        <w:ind w:right="0"/>
        <w:rPr>
          <w:szCs w:val="22"/>
        </w:rPr>
      </w:pPr>
      <w:r w:rsidRPr="00A25DB7">
        <w:rPr>
          <w:rFonts w:cs="Arial"/>
          <w:u w:val="single"/>
          <w:lang w:val="es-ES_tradnl"/>
        </w:rPr>
        <w:t xml:space="preserve">Minuto </w:t>
      </w:r>
      <w:r>
        <w:rPr>
          <w:rFonts w:cs="Arial"/>
          <w:u w:val="single"/>
          <w:lang w:val="es-ES_tradnl"/>
        </w:rPr>
        <w:t>37</w:t>
      </w:r>
      <w:r w:rsidRPr="00A25DB7">
        <w:rPr>
          <w:rFonts w:cs="Arial"/>
          <w:u w:val="single"/>
          <w:lang w:val="es-ES_tradnl"/>
        </w:rPr>
        <w:t>:</w:t>
      </w:r>
      <w:r>
        <w:rPr>
          <w:rFonts w:cs="Arial"/>
          <w:u w:val="single"/>
          <w:lang w:val="es-ES_tradnl"/>
        </w:rPr>
        <w:t>15</w:t>
      </w:r>
      <w:r>
        <w:rPr>
          <w:rFonts w:cs="Arial"/>
          <w:lang w:val="es-ES_tradnl"/>
        </w:rPr>
        <w:t xml:space="preserve"> Se </w:t>
      </w:r>
      <w:r>
        <w:rPr>
          <w:szCs w:val="22"/>
        </w:rPr>
        <w:t xml:space="preserve">conoce el oficio </w:t>
      </w:r>
      <w:r w:rsidRPr="008E32E4">
        <w:rPr>
          <w:szCs w:val="22"/>
        </w:rPr>
        <w:t>CABANHVI-</w:t>
      </w:r>
      <w:r>
        <w:rPr>
          <w:szCs w:val="22"/>
        </w:rPr>
        <w:t>0</w:t>
      </w:r>
      <w:r w:rsidR="00BA7273">
        <w:rPr>
          <w:szCs w:val="22"/>
        </w:rPr>
        <w:t>02</w:t>
      </w:r>
      <w:r w:rsidRPr="008E32E4">
        <w:rPr>
          <w:szCs w:val="22"/>
        </w:rPr>
        <w:t>-20</w:t>
      </w:r>
      <w:r>
        <w:rPr>
          <w:szCs w:val="22"/>
        </w:rPr>
        <w:t>2</w:t>
      </w:r>
      <w:r w:rsidR="00BA7273">
        <w:rPr>
          <w:szCs w:val="22"/>
        </w:rPr>
        <w:t>2</w:t>
      </w:r>
      <w:r w:rsidRPr="008E32E4">
        <w:rPr>
          <w:szCs w:val="22"/>
        </w:rPr>
        <w:t xml:space="preserve"> del </w:t>
      </w:r>
      <w:r w:rsidR="00BA7273">
        <w:rPr>
          <w:szCs w:val="22"/>
        </w:rPr>
        <w:t>04</w:t>
      </w:r>
      <w:r w:rsidRPr="008E32E4">
        <w:rPr>
          <w:szCs w:val="22"/>
        </w:rPr>
        <w:t xml:space="preserve"> de </w:t>
      </w:r>
      <w:r w:rsidR="00BA7273">
        <w:rPr>
          <w:szCs w:val="22"/>
        </w:rPr>
        <w:t>febrero</w:t>
      </w:r>
      <w:r w:rsidRPr="008E32E4">
        <w:rPr>
          <w:szCs w:val="22"/>
        </w:rPr>
        <w:t xml:space="preserve"> de 20</w:t>
      </w:r>
      <w:r>
        <w:rPr>
          <w:szCs w:val="22"/>
        </w:rPr>
        <w:t>2</w:t>
      </w:r>
      <w:r w:rsidR="00BA7273">
        <w:rPr>
          <w:szCs w:val="22"/>
        </w:rPr>
        <w:t>2</w:t>
      </w:r>
      <w:r w:rsidRPr="008E32E4">
        <w:rPr>
          <w:szCs w:val="22"/>
        </w:rPr>
        <w:t xml:space="preserve">, por medio del cual, el Comité de Auditoría somete a la consideración de esta Junta Directiva, </w:t>
      </w:r>
      <w:r>
        <w:rPr>
          <w:szCs w:val="22"/>
        </w:rPr>
        <w:t xml:space="preserve">el </w:t>
      </w:r>
      <w:r w:rsidRPr="003E2393">
        <w:rPr>
          <w:szCs w:val="22"/>
        </w:rPr>
        <w:t>informe sobre los Estados Financieros Intermedio</w:t>
      </w:r>
      <w:r>
        <w:rPr>
          <w:szCs w:val="22"/>
        </w:rPr>
        <w:t xml:space="preserve">s al 31 de </w:t>
      </w:r>
      <w:r w:rsidR="00BA7273">
        <w:rPr>
          <w:szCs w:val="22"/>
        </w:rPr>
        <w:t>diciembre</w:t>
      </w:r>
      <w:r>
        <w:rPr>
          <w:szCs w:val="22"/>
        </w:rPr>
        <w:t xml:space="preserve"> de 2021,</w:t>
      </w:r>
      <w:r w:rsidRPr="003E2393">
        <w:rPr>
          <w:szCs w:val="22"/>
        </w:rPr>
        <w:t xml:space="preserve"> </w:t>
      </w:r>
      <w:r>
        <w:rPr>
          <w:szCs w:val="22"/>
        </w:rPr>
        <w:t xml:space="preserve">el cual </w:t>
      </w:r>
      <w:r w:rsidRPr="003E2393">
        <w:rPr>
          <w:szCs w:val="22"/>
        </w:rPr>
        <w:t>s</w:t>
      </w:r>
      <w:r>
        <w:rPr>
          <w:szCs w:val="22"/>
        </w:rPr>
        <w:t xml:space="preserve">e adjunta </w:t>
      </w:r>
      <w:r w:rsidRPr="008E32E4">
        <w:rPr>
          <w:szCs w:val="22"/>
        </w:rPr>
        <w:t>a la</w:t>
      </w:r>
      <w:r>
        <w:rPr>
          <w:szCs w:val="22"/>
        </w:rPr>
        <w:t>s notas</w:t>
      </w:r>
      <w:r w:rsidRPr="008E32E4">
        <w:rPr>
          <w:szCs w:val="22"/>
        </w:rPr>
        <w:t xml:space="preserve"> </w:t>
      </w:r>
      <w:r w:rsidRPr="000F0B76">
        <w:rPr>
          <w:szCs w:val="22"/>
          <w:lang w:val="es-CR"/>
        </w:rPr>
        <w:t>GG-ME-</w:t>
      </w:r>
      <w:r w:rsidR="00BA7273">
        <w:rPr>
          <w:szCs w:val="22"/>
          <w:lang w:val="es-CR"/>
        </w:rPr>
        <w:t>0100</w:t>
      </w:r>
      <w:r w:rsidRPr="000F0B76">
        <w:rPr>
          <w:szCs w:val="22"/>
          <w:lang w:val="es-CR"/>
        </w:rPr>
        <w:t>-202</w:t>
      </w:r>
      <w:r w:rsidR="00BA7273">
        <w:rPr>
          <w:szCs w:val="22"/>
          <w:lang w:val="es-CR"/>
        </w:rPr>
        <w:t>2</w:t>
      </w:r>
      <w:r>
        <w:rPr>
          <w:szCs w:val="22"/>
          <w:lang w:val="es-CR"/>
        </w:rPr>
        <w:t xml:space="preserve"> de la </w:t>
      </w:r>
      <w:r w:rsidRPr="009B2950">
        <w:rPr>
          <w:rFonts w:cs="Arial"/>
          <w:szCs w:val="22"/>
          <w:lang w:val="es-ES_tradnl"/>
        </w:rPr>
        <w:t>Gerencia General</w:t>
      </w:r>
      <w:r>
        <w:rPr>
          <w:rFonts w:cs="Arial"/>
          <w:szCs w:val="22"/>
          <w:lang w:val="es-ES_tradnl"/>
        </w:rPr>
        <w:t xml:space="preserve">, </w:t>
      </w:r>
      <w:r>
        <w:rPr>
          <w:szCs w:val="22"/>
          <w:lang w:val="es-CR"/>
        </w:rPr>
        <w:t xml:space="preserve">y </w:t>
      </w:r>
      <w:r w:rsidRPr="000F0B76">
        <w:rPr>
          <w:szCs w:val="22"/>
          <w:lang w:val="es-CR"/>
        </w:rPr>
        <w:t>DFC-ME-</w:t>
      </w:r>
      <w:r w:rsidR="00BA7273">
        <w:rPr>
          <w:szCs w:val="22"/>
          <w:lang w:val="es-CR"/>
        </w:rPr>
        <w:t>016</w:t>
      </w:r>
      <w:r w:rsidRPr="000F0B76">
        <w:rPr>
          <w:szCs w:val="22"/>
          <w:lang w:val="es-CR"/>
        </w:rPr>
        <w:t>-202</w:t>
      </w:r>
      <w:r w:rsidR="00BA7273">
        <w:rPr>
          <w:szCs w:val="22"/>
          <w:lang w:val="es-CR"/>
        </w:rPr>
        <w:t>2 del</w:t>
      </w:r>
      <w:r>
        <w:rPr>
          <w:rFonts w:cs="Arial"/>
          <w:color w:val="000000"/>
          <w:szCs w:val="22"/>
          <w:lang w:val="es-CR"/>
        </w:rPr>
        <w:t xml:space="preserve"> Departamento Financiero Contable.  </w:t>
      </w:r>
      <w:r w:rsidRPr="008E32E4">
        <w:rPr>
          <w:szCs w:val="22"/>
        </w:rPr>
        <w:t>Dichos documentos se adjuntan al</w:t>
      </w:r>
      <w:r>
        <w:rPr>
          <w:szCs w:val="22"/>
        </w:rPr>
        <w:t xml:space="preserve"> expediente del</w:t>
      </w:r>
      <w:r w:rsidRPr="008E32E4">
        <w:rPr>
          <w:szCs w:val="22"/>
        </w:rPr>
        <w:t xml:space="preserve"> acta.</w:t>
      </w:r>
    </w:p>
    <w:p w14:paraId="19297F6B" w14:textId="77777777" w:rsidR="00EA51AD" w:rsidRDefault="00EA51AD" w:rsidP="00EA51AD">
      <w:pPr>
        <w:pStyle w:val="Textoindependiente"/>
        <w:tabs>
          <w:tab w:val="left" w:pos="8789"/>
        </w:tabs>
        <w:ind w:right="0"/>
        <w:rPr>
          <w:szCs w:val="22"/>
        </w:rPr>
      </w:pPr>
    </w:p>
    <w:p w14:paraId="6809F7EC" w14:textId="6772FBE5" w:rsidR="00EA51AD" w:rsidRPr="003E2393" w:rsidRDefault="00EA51AD" w:rsidP="00EA51AD">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w:t>
      </w:r>
      <w:r w:rsidR="00BA7273">
        <w:rPr>
          <w:sz w:val="22"/>
          <w:szCs w:val="22"/>
        </w:rPr>
        <w:t>diciembre</w:t>
      </w:r>
      <w:r>
        <w:rPr>
          <w:sz w:val="22"/>
          <w:szCs w:val="22"/>
        </w:rPr>
        <w:t xml:space="preserve"> </w:t>
      </w:r>
      <w:r w:rsidRPr="003E2393">
        <w:rPr>
          <w:sz w:val="22"/>
          <w:szCs w:val="22"/>
        </w:rPr>
        <w:t>de 20</w:t>
      </w:r>
      <w:r>
        <w:rPr>
          <w:sz w:val="22"/>
          <w:szCs w:val="22"/>
        </w:rPr>
        <w:t>21</w:t>
      </w:r>
      <w:r w:rsidRPr="003E2393">
        <w:rPr>
          <w:sz w:val="22"/>
          <w:szCs w:val="22"/>
        </w:rPr>
        <w:t xml:space="preserve">, y además hace ver que los Estados Financieros Intermedios se presentan trimestralmente con base en la normativa SUGEF y vienen a ser una comparación con respecto al año anterior para </w:t>
      </w:r>
      <w:r w:rsidRPr="003E2393">
        <w:rPr>
          <w:sz w:val="22"/>
          <w:szCs w:val="22"/>
        </w:rPr>
        <w:lastRenderedPageBreak/>
        <w:t>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61790095" w14:textId="77777777" w:rsidR="00EA51AD" w:rsidRDefault="00EA51AD" w:rsidP="00EA51AD">
      <w:pPr>
        <w:spacing w:line="360" w:lineRule="auto"/>
        <w:jc w:val="both"/>
        <w:rPr>
          <w:sz w:val="22"/>
          <w:szCs w:val="22"/>
        </w:rPr>
      </w:pPr>
    </w:p>
    <w:p w14:paraId="7A184AE3" w14:textId="1716DA2A" w:rsidR="00EA51AD" w:rsidRDefault="00EA51AD" w:rsidP="00EA51AD">
      <w:pPr>
        <w:spacing w:line="360" w:lineRule="auto"/>
        <w:jc w:val="both"/>
        <w:rPr>
          <w:rFonts w:cs="Arial"/>
          <w:sz w:val="22"/>
          <w:lang w:val="es-ES_tradnl"/>
        </w:rPr>
      </w:pPr>
      <w:r>
        <w:rPr>
          <w:rFonts w:cs="Arial"/>
          <w:sz w:val="22"/>
          <w:u w:val="single"/>
          <w:lang w:val="es-ES_tradnl"/>
        </w:rPr>
        <w:t xml:space="preserve">Minuto </w:t>
      </w:r>
      <w:r w:rsidR="00BA7273">
        <w:rPr>
          <w:rFonts w:cs="Arial"/>
          <w:sz w:val="22"/>
          <w:u w:val="single"/>
          <w:lang w:val="es-ES_tradnl"/>
        </w:rPr>
        <w:t>196</w:t>
      </w:r>
      <w:r w:rsidRPr="0039311E">
        <w:rPr>
          <w:rFonts w:cs="Arial"/>
          <w:sz w:val="22"/>
          <w:u w:val="single"/>
          <w:lang w:val="es-ES_tradnl"/>
        </w:rPr>
        <w:t>:</w:t>
      </w:r>
      <w:r w:rsidR="00BA7273">
        <w:rPr>
          <w:rFonts w:cs="Arial"/>
          <w:sz w:val="22"/>
          <w:u w:val="single"/>
          <w:lang w:val="es-ES_tradnl"/>
        </w:rPr>
        <w:t>14</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del Comité de Auditoría y toma el </w:t>
      </w:r>
      <w:r w:rsidRPr="000918B4">
        <w:rPr>
          <w:b/>
          <w:sz w:val="22"/>
          <w:szCs w:val="22"/>
        </w:rPr>
        <w:t xml:space="preserve">Acuerdo N° </w:t>
      </w:r>
      <w:r>
        <w:rPr>
          <w:b/>
          <w:sz w:val="22"/>
          <w:szCs w:val="22"/>
        </w:rPr>
        <w:t>10</w:t>
      </w:r>
      <w:r>
        <w:rPr>
          <w:sz w:val="22"/>
          <w:szCs w:val="22"/>
        </w:rPr>
        <w:t xml:space="preserve"> que se anexa a esta minuta.</w:t>
      </w:r>
      <w:r>
        <w:rPr>
          <w:rFonts w:cs="Arial"/>
          <w:sz w:val="22"/>
          <w:lang w:val="es-ES_tradnl"/>
        </w:rPr>
        <w:t xml:space="preserve">  Acto seguido, se retira de la sesión el licenciado Durán Rodríguez.</w:t>
      </w:r>
    </w:p>
    <w:p w14:paraId="26CBACFF" w14:textId="77777777" w:rsidR="009D03FE" w:rsidRPr="00D14EAF" w:rsidRDefault="009D03FE" w:rsidP="009D03FE">
      <w:pPr>
        <w:spacing w:line="360" w:lineRule="auto"/>
        <w:jc w:val="both"/>
        <w:rPr>
          <w:rFonts w:cs="Arial"/>
          <w:b/>
          <w:sz w:val="22"/>
        </w:rPr>
      </w:pPr>
      <w:r w:rsidRPr="00D14EAF">
        <w:rPr>
          <w:rFonts w:cs="Arial"/>
          <w:b/>
          <w:sz w:val="22"/>
        </w:rPr>
        <w:t>************</w:t>
      </w:r>
    </w:p>
    <w:p w14:paraId="6EB88D39" w14:textId="77777777" w:rsidR="009D03FE" w:rsidRDefault="009D03FE" w:rsidP="009D03FE">
      <w:pPr>
        <w:spacing w:line="360" w:lineRule="auto"/>
        <w:jc w:val="both"/>
        <w:rPr>
          <w:rFonts w:cs="Arial"/>
          <w:b/>
          <w:bCs/>
          <w:sz w:val="22"/>
          <w:szCs w:val="22"/>
          <w:u w:val="single"/>
          <w:lang w:val="es-ES_tradnl"/>
        </w:rPr>
      </w:pPr>
    </w:p>
    <w:p w14:paraId="390EB4B3" w14:textId="1B05C0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047A7" w:rsidRPr="00493240">
        <w:rPr>
          <w:rFonts w:cs="Arial"/>
          <w:b/>
          <w:bCs/>
          <w:sz w:val="22"/>
          <w:u w:val="single"/>
          <w:lang w:val="es-ES_tradnl"/>
        </w:rPr>
        <w:t>Informe sobre la situación financiera de las entidades autorizadas, al 31 de diciembre de 2021</w:t>
      </w:r>
    </w:p>
    <w:p w14:paraId="04370D93" w14:textId="77777777" w:rsidR="009D03FE" w:rsidRDefault="009D03FE" w:rsidP="009D03FE">
      <w:pPr>
        <w:spacing w:line="360" w:lineRule="auto"/>
        <w:jc w:val="both"/>
        <w:rPr>
          <w:rFonts w:cs="Arial"/>
          <w:sz w:val="22"/>
          <w:szCs w:val="22"/>
        </w:rPr>
      </w:pPr>
    </w:p>
    <w:p w14:paraId="6E5BC7F7" w14:textId="4E324938" w:rsidR="0099184B" w:rsidRDefault="0099184B" w:rsidP="0099184B">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197</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Pr>
          <w:rFonts w:cs="Arial"/>
          <w:color w:val="000000"/>
          <w:sz w:val="22"/>
          <w:szCs w:val="22"/>
        </w:rPr>
        <w:t>0115</w:t>
      </w:r>
      <w:r w:rsidRPr="001803B0">
        <w:rPr>
          <w:rFonts w:cs="Arial"/>
          <w:color w:val="000000"/>
          <w:sz w:val="22"/>
          <w:szCs w:val="22"/>
        </w:rPr>
        <w:t>-20</w:t>
      </w:r>
      <w:r>
        <w:rPr>
          <w:rFonts w:cs="Arial"/>
          <w:color w:val="000000"/>
          <w:sz w:val="22"/>
          <w:szCs w:val="22"/>
        </w:rPr>
        <w:t>22</w:t>
      </w:r>
      <w:r w:rsidRPr="001803B0">
        <w:rPr>
          <w:rFonts w:cs="Arial"/>
          <w:color w:val="000000"/>
          <w:sz w:val="22"/>
          <w:szCs w:val="22"/>
        </w:rPr>
        <w:t xml:space="preserve"> del </w:t>
      </w:r>
      <w:r>
        <w:rPr>
          <w:rFonts w:cs="Arial"/>
          <w:color w:val="000000"/>
          <w:sz w:val="22"/>
          <w:szCs w:val="22"/>
        </w:rPr>
        <w:t xml:space="preserve">31 de octubre de 2022,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 xml:space="preserve">DFNV-IN65-043-2022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 xml:space="preserve">31 de diciembre </w:t>
      </w:r>
      <w:r w:rsidRPr="001803B0">
        <w:rPr>
          <w:rFonts w:cs="Arial"/>
          <w:color w:val="000000"/>
          <w:sz w:val="22"/>
          <w:szCs w:val="22"/>
        </w:rPr>
        <w:t>de 20</w:t>
      </w:r>
      <w:r>
        <w:rPr>
          <w:rFonts w:cs="Arial"/>
          <w:color w:val="000000"/>
          <w:sz w:val="22"/>
          <w:szCs w:val="22"/>
        </w:rPr>
        <w:t>22</w:t>
      </w:r>
      <w:r w:rsidRPr="001803B0">
        <w:rPr>
          <w:rFonts w:cs="Arial"/>
          <w:color w:val="000000"/>
          <w:sz w:val="22"/>
          <w:szCs w:val="22"/>
        </w:rPr>
        <w:t>.</w:t>
      </w:r>
      <w:r>
        <w:rPr>
          <w:rFonts w:cs="Arial"/>
          <w:color w:val="000000"/>
          <w:sz w:val="22"/>
          <w:szCs w:val="22"/>
        </w:rPr>
        <w:t xml:space="preserve">  Dichos documentos se adjuntan al expediente del acta.</w:t>
      </w:r>
    </w:p>
    <w:p w14:paraId="52133D66" w14:textId="77777777" w:rsidR="0099184B" w:rsidRDefault="0099184B" w:rsidP="0099184B">
      <w:pPr>
        <w:tabs>
          <w:tab w:val="left" w:pos="26236"/>
        </w:tabs>
        <w:autoSpaceDE w:val="0"/>
        <w:autoSpaceDN w:val="0"/>
        <w:adjustRightInd w:val="0"/>
        <w:spacing w:line="360" w:lineRule="auto"/>
        <w:jc w:val="both"/>
        <w:rPr>
          <w:rFonts w:cs="Arial"/>
          <w:color w:val="000000"/>
          <w:sz w:val="22"/>
          <w:szCs w:val="22"/>
        </w:rPr>
      </w:pPr>
    </w:p>
    <w:p w14:paraId="472756D5" w14:textId="33378258" w:rsidR="0099184B" w:rsidRDefault="0099184B" w:rsidP="0099184B">
      <w:pPr>
        <w:tabs>
          <w:tab w:val="left" w:pos="26236"/>
        </w:tabs>
        <w:autoSpaceDE w:val="0"/>
        <w:autoSpaceDN w:val="0"/>
        <w:adjustRightInd w:val="0"/>
        <w:spacing w:line="360" w:lineRule="auto"/>
        <w:jc w:val="both"/>
        <w:rPr>
          <w:rFonts w:cs="Arial"/>
          <w:sz w:val="22"/>
          <w:lang w:val="es-CR"/>
        </w:rPr>
      </w:pPr>
      <w:r>
        <w:rPr>
          <w:rFonts w:cs="Arial"/>
          <w:sz w:val="22"/>
          <w:szCs w:val="22"/>
        </w:rPr>
        <w:t xml:space="preserve">Para exponer el contenido del citado informe y atender eventuales consultas de los señores Directores sobre el tema, se incorpora a la sesión la licenciada Tricia Hernández Brenes, Directora del FONAVI, quien se refiere a los aspectos más relevantes de la situación financiera de </w:t>
      </w:r>
      <w:r>
        <w:rPr>
          <w:rFonts w:cs="Arial"/>
          <w:sz w:val="22"/>
        </w:rPr>
        <w:t>las entidades deudoras y no deudoras del Banco, al cierre del año 2021, y sobre lo cual menciona las principales cuentas de balance, resultados e indicadores financieros de las entidades autorizadas, concluyendo que, en términos generales, se muestra un comportamiento influido particularmente por las condiciones de la cartera de crédito y según la situación generada por la pandemia del Covid-19, muy similar al mostrado por los sectores correspondientes</w:t>
      </w:r>
      <w:r>
        <w:rPr>
          <w:rFonts w:cs="Arial"/>
          <w:sz w:val="22"/>
          <w:lang w:val="es-CR"/>
        </w:rPr>
        <w:t>, pero sin que en este momento y con la información disponible, cause una alarma significativa.</w:t>
      </w:r>
    </w:p>
    <w:p w14:paraId="4B3B0EFB" w14:textId="77777777" w:rsidR="0099184B" w:rsidRDefault="0099184B" w:rsidP="0099184B">
      <w:pPr>
        <w:tabs>
          <w:tab w:val="left" w:pos="26236"/>
        </w:tabs>
        <w:autoSpaceDE w:val="0"/>
        <w:autoSpaceDN w:val="0"/>
        <w:adjustRightInd w:val="0"/>
        <w:spacing w:line="360" w:lineRule="auto"/>
        <w:jc w:val="both"/>
        <w:rPr>
          <w:rFonts w:cs="Arial"/>
          <w:sz w:val="22"/>
          <w:lang w:val="es-CR"/>
        </w:rPr>
      </w:pPr>
    </w:p>
    <w:p w14:paraId="440C7DFD" w14:textId="264AEC19" w:rsidR="009D03FE" w:rsidRDefault="0099184B" w:rsidP="00BB6F05">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2</w:t>
      </w:r>
      <w:r w:rsidR="00BB6F05">
        <w:rPr>
          <w:rFonts w:cs="Arial"/>
          <w:sz w:val="22"/>
          <w:u w:val="single"/>
          <w:lang w:val="es-ES_tradnl"/>
        </w:rPr>
        <w:t>10</w:t>
      </w:r>
      <w:r w:rsidRPr="0039311E">
        <w:rPr>
          <w:rFonts w:cs="Arial"/>
          <w:sz w:val="22"/>
          <w:u w:val="single"/>
          <w:lang w:val="es-ES_tradnl"/>
        </w:rPr>
        <w:t>:</w:t>
      </w:r>
      <w:r w:rsidR="00BB6F05">
        <w:rPr>
          <w:rFonts w:cs="Arial"/>
          <w:sz w:val="22"/>
          <w:u w:val="single"/>
          <w:lang w:val="es-ES_tradnl"/>
        </w:rPr>
        <w:t>33</w:t>
      </w:r>
      <w:r>
        <w:rPr>
          <w:rFonts w:cs="Arial"/>
          <w:color w:val="000000"/>
          <w:sz w:val="22"/>
          <w:szCs w:val="22"/>
        </w:rPr>
        <w:t xml:space="preserve"> </w:t>
      </w:r>
      <w:r>
        <w:rPr>
          <w:rFonts w:cs="Arial"/>
          <w:sz w:val="22"/>
          <w:lang w:val="es-CR"/>
        </w:rPr>
        <w:t xml:space="preserve">La </w:t>
      </w:r>
      <w:r>
        <w:rPr>
          <w:rFonts w:cs="Arial"/>
          <w:color w:val="000000"/>
          <w:sz w:val="22"/>
          <w:szCs w:val="22"/>
        </w:rPr>
        <w:t>Junta Directiva da por conocido el referido informe de la Dirección FONAVI y se</w:t>
      </w:r>
      <w:r>
        <w:rPr>
          <w:rFonts w:cs="Arial"/>
          <w:sz w:val="22"/>
        </w:rPr>
        <w:t xml:space="preserve"> retira de la sesión la licenciada Hernández Brenes.</w:t>
      </w:r>
    </w:p>
    <w:p w14:paraId="76AB04B7" w14:textId="77777777" w:rsidR="009D03FE" w:rsidRPr="00D14EAF" w:rsidRDefault="009D03FE" w:rsidP="009D03FE">
      <w:pPr>
        <w:spacing w:line="360" w:lineRule="auto"/>
        <w:jc w:val="both"/>
        <w:rPr>
          <w:rFonts w:cs="Arial"/>
          <w:b/>
          <w:sz w:val="22"/>
        </w:rPr>
      </w:pPr>
      <w:r w:rsidRPr="00D14EAF">
        <w:rPr>
          <w:rFonts w:cs="Arial"/>
          <w:b/>
          <w:sz w:val="22"/>
        </w:rPr>
        <w:t>************</w:t>
      </w:r>
    </w:p>
    <w:p w14:paraId="19E0DC90" w14:textId="77777777" w:rsidR="009D03FE" w:rsidRDefault="009D03FE" w:rsidP="009D03FE">
      <w:pPr>
        <w:spacing w:line="360" w:lineRule="auto"/>
        <w:jc w:val="both"/>
        <w:rPr>
          <w:rFonts w:cs="Arial"/>
          <w:b/>
          <w:bCs/>
          <w:sz w:val="22"/>
          <w:szCs w:val="22"/>
          <w:u w:val="single"/>
          <w:lang w:val="es-ES_tradnl"/>
        </w:rPr>
      </w:pPr>
    </w:p>
    <w:p w14:paraId="627A525B" w14:textId="66FC48E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A047A7" w:rsidRPr="00493240">
        <w:rPr>
          <w:rFonts w:cs="Arial"/>
          <w:b/>
          <w:bCs/>
          <w:sz w:val="22"/>
          <w:u w:val="single"/>
          <w:lang w:val="es-ES_tradnl"/>
        </w:rPr>
        <w:t>Recomendaciones de Auditoría Interna dirigidas a la Junta Directiva</w:t>
      </w:r>
    </w:p>
    <w:p w14:paraId="09B6694B" w14:textId="77777777" w:rsidR="009D03FE" w:rsidRDefault="009D03FE" w:rsidP="009D03FE">
      <w:pPr>
        <w:spacing w:line="360" w:lineRule="auto"/>
        <w:jc w:val="both"/>
        <w:rPr>
          <w:rFonts w:cs="Arial"/>
          <w:sz w:val="22"/>
          <w:szCs w:val="22"/>
        </w:rPr>
      </w:pPr>
    </w:p>
    <w:p w14:paraId="7CD35D27" w14:textId="342B6697" w:rsidR="00BB6F05"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BB6F05">
        <w:rPr>
          <w:rFonts w:cs="Arial"/>
          <w:sz w:val="22"/>
          <w:u w:val="single"/>
          <w:lang w:val="es-ES_tradnl"/>
        </w:rPr>
        <w:t>210</w:t>
      </w:r>
      <w:r w:rsidRPr="0039311E">
        <w:rPr>
          <w:rFonts w:cs="Arial"/>
          <w:sz w:val="22"/>
          <w:u w:val="single"/>
          <w:lang w:val="es-ES_tradnl"/>
        </w:rPr>
        <w:t>:</w:t>
      </w:r>
      <w:r w:rsidR="00BB6F05">
        <w:rPr>
          <w:rFonts w:cs="Arial"/>
          <w:sz w:val="22"/>
          <w:u w:val="single"/>
          <w:lang w:val="es-ES_tradnl"/>
        </w:rPr>
        <w:t>49</w:t>
      </w:r>
      <w:r>
        <w:rPr>
          <w:rFonts w:cs="Arial"/>
          <w:sz w:val="22"/>
          <w:lang w:val="es-ES_tradnl"/>
        </w:rPr>
        <w:t xml:space="preserve"> </w:t>
      </w:r>
      <w:r w:rsidR="00BB6F05">
        <w:rPr>
          <w:rFonts w:cs="Arial"/>
          <w:sz w:val="22"/>
          <w:lang w:val="es-ES_tradnl"/>
        </w:rPr>
        <w:t xml:space="preserve">Se conoce el oficio AI-ME-005-2022 del 07 de enero de 2022, mediante el cual, atendiendo lo dispuesto en el acuerdo N° 3 de la sesión 72-2021 del 30 de setiembre de 2021, la Auditoría Interna presenta un detalle de las </w:t>
      </w:r>
      <w:r w:rsidR="00BB6F05" w:rsidRPr="00DE53F0">
        <w:rPr>
          <w:rFonts w:cs="Arial"/>
          <w:sz w:val="22"/>
          <w:szCs w:val="22"/>
          <w:lang w:val="es-ES_tradnl"/>
        </w:rPr>
        <w:t>recomendaciones de la Auditoría Interna dirigidas a la Junta Directiva y las cuales aparecen sin atender en el Sistema de Recomendaciones</w:t>
      </w:r>
      <w:r w:rsidR="00BB6F05">
        <w:rPr>
          <w:rFonts w:cs="Arial"/>
          <w:sz w:val="22"/>
          <w:szCs w:val="22"/>
          <w:lang w:val="es-ES_tradnl"/>
        </w:rPr>
        <w:t>.  Dicho documento se adjunta al expediente del acta.</w:t>
      </w:r>
    </w:p>
    <w:p w14:paraId="000B9031" w14:textId="56A75967" w:rsidR="00BB6F05" w:rsidRDefault="00BB6F05" w:rsidP="009D03FE">
      <w:pPr>
        <w:spacing w:line="360" w:lineRule="auto"/>
        <w:jc w:val="both"/>
        <w:rPr>
          <w:rFonts w:cs="Arial"/>
          <w:sz w:val="22"/>
          <w:szCs w:val="22"/>
          <w:lang w:val="es-ES_tradnl"/>
        </w:rPr>
      </w:pPr>
    </w:p>
    <w:p w14:paraId="6D1DA7B2" w14:textId="6347E889" w:rsidR="00BB6F05" w:rsidRDefault="00BB6F05" w:rsidP="009D03FE">
      <w:pPr>
        <w:spacing w:line="360" w:lineRule="auto"/>
        <w:jc w:val="both"/>
        <w:rPr>
          <w:rFonts w:cs="Arial"/>
          <w:sz w:val="22"/>
          <w:szCs w:val="22"/>
          <w:lang w:val="es-ES_tradnl"/>
        </w:rPr>
      </w:pPr>
      <w:r>
        <w:rPr>
          <w:rFonts w:cs="Arial"/>
          <w:sz w:val="22"/>
          <w:szCs w:val="22"/>
          <w:lang w:val="es-ES_tradnl"/>
        </w:rPr>
        <w:t xml:space="preserve">Se procede a analizar la información suministrada por la Auditoría Interna, con respecto a las cuatro recomendaciones que a esta fecha aparecen sin atender por parte de este Órgano Colegiado, y de la discusión y las valoraciones que al respecto se realizan, se hace ver que todas ellas se encuentran trasladadas o atendidas, faltando únicamente que esto quede debidamente registrado en el sistema de recomendaciones de la Auditoría Interna, y para ello toman debida nota tanto la </w:t>
      </w:r>
      <w:r w:rsidRPr="00BB6F05">
        <w:rPr>
          <w:rFonts w:cs="Arial"/>
          <w:sz w:val="22"/>
          <w:szCs w:val="22"/>
          <w:lang w:val="es-CR"/>
        </w:rPr>
        <w:t>Gerencia General</w:t>
      </w:r>
      <w:r>
        <w:rPr>
          <w:rFonts w:cs="Arial"/>
          <w:sz w:val="22"/>
          <w:szCs w:val="22"/>
          <w:lang w:val="es-CR"/>
        </w:rPr>
        <w:t xml:space="preserve"> como la Secretaría de esta </w:t>
      </w:r>
      <w:r w:rsidRPr="00BB6F05">
        <w:rPr>
          <w:rFonts w:cs="Arial"/>
          <w:sz w:val="22"/>
          <w:szCs w:val="22"/>
          <w:lang w:val="es-ES_tradnl"/>
        </w:rPr>
        <w:t>Junta Directiva</w:t>
      </w:r>
      <w:r>
        <w:rPr>
          <w:rFonts w:cs="Arial"/>
          <w:sz w:val="22"/>
          <w:szCs w:val="22"/>
          <w:lang w:val="es-ES_tradnl"/>
        </w:rPr>
        <w:t>.</w:t>
      </w:r>
    </w:p>
    <w:p w14:paraId="58B0BA04" w14:textId="77777777" w:rsidR="0090152C" w:rsidRDefault="0090152C" w:rsidP="009D03FE">
      <w:pPr>
        <w:spacing w:line="360" w:lineRule="auto"/>
        <w:jc w:val="both"/>
        <w:rPr>
          <w:rFonts w:cs="Arial"/>
          <w:sz w:val="22"/>
          <w:lang w:val="es-ES_tradnl"/>
        </w:rPr>
      </w:pPr>
    </w:p>
    <w:p w14:paraId="2423E147" w14:textId="717998A7" w:rsidR="009D03FE" w:rsidRDefault="0090152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239</w:t>
      </w:r>
      <w:r w:rsidRPr="00A25DB7">
        <w:rPr>
          <w:rFonts w:cs="Arial"/>
          <w:sz w:val="22"/>
          <w:u w:val="single"/>
          <w:lang w:val="es-ES_tradnl"/>
        </w:rPr>
        <w:t>:</w:t>
      </w:r>
      <w:r>
        <w:rPr>
          <w:rFonts w:cs="Arial"/>
          <w:sz w:val="22"/>
          <w:u w:val="single"/>
          <w:lang w:val="es-ES_tradnl"/>
        </w:rPr>
        <w:t>40</w:t>
      </w:r>
      <w:r>
        <w:rPr>
          <w:rFonts w:cs="Arial"/>
          <w:sz w:val="22"/>
          <w:lang w:val="es-ES_tradnl"/>
        </w:rPr>
        <w:t xml:space="preserve"> Se retira de la sesión el Director Alvarado Herrera.</w:t>
      </w:r>
    </w:p>
    <w:p w14:paraId="53627A6A" w14:textId="77777777" w:rsidR="0090152C" w:rsidRDefault="0090152C" w:rsidP="009D03FE">
      <w:pPr>
        <w:spacing w:line="360" w:lineRule="auto"/>
        <w:jc w:val="both"/>
        <w:rPr>
          <w:rFonts w:cs="Arial"/>
          <w:sz w:val="22"/>
          <w:szCs w:val="22"/>
        </w:rPr>
      </w:pPr>
    </w:p>
    <w:p w14:paraId="0C6E54E1" w14:textId="7213F83E" w:rsidR="00BB6F05"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0152C">
        <w:rPr>
          <w:rFonts w:cs="Arial"/>
          <w:sz w:val="22"/>
          <w:u w:val="single"/>
          <w:lang w:val="es-ES_tradnl"/>
        </w:rPr>
        <w:t>03</w:t>
      </w:r>
      <w:r w:rsidRPr="00A25DB7">
        <w:rPr>
          <w:rFonts w:cs="Arial"/>
          <w:sz w:val="22"/>
          <w:u w:val="single"/>
          <w:lang w:val="es-ES_tradnl"/>
        </w:rPr>
        <w:t>:</w:t>
      </w:r>
      <w:r w:rsidR="0090152C">
        <w:rPr>
          <w:rFonts w:cs="Arial"/>
          <w:sz w:val="22"/>
          <w:u w:val="single"/>
          <w:lang w:val="es-ES_tradnl"/>
        </w:rPr>
        <w:t>19 (grabación B)</w:t>
      </w:r>
      <w:r>
        <w:rPr>
          <w:rFonts w:cs="Arial"/>
          <w:sz w:val="22"/>
          <w:lang w:val="es-ES_tradnl"/>
        </w:rPr>
        <w:t xml:space="preserve"> </w:t>
      </w:r>
      <w:r w:rsidR="00BB6F05">
        <w:rPr>
          <w:rFonts w:cs="Arial"/>
          <w:sz w:val="22"/>
          <w:lang w:val="es-ES_tradnl"/>
        </w:rPr>
        <w:t xml:space="preserve">La </w:t>
      </w:r>
      <w:r w:rsidR="00BB6F05" w:rsidRPr="00BB6F05">
        <w:rPr>
          <w:rFonts w:cs="Arial"/>
          <w:sz w:val="22"/>
          <w:lang w:val="es-ES_tradnl"/>
        </w:rPr>
        <w:t>Junta Directiva</w:t>
      </w:r>
      <w:r w:rsidR="00BB6F05">
        <w:rPr>
          <w:rFonts w:cs="Arial"/>
          <w:sz w:val="22"/>
          <w:lang w:val="es-ES_tradnl"/>
        </w:rPr>
        <w:t xml:space="preserve"> da por conocido el referido documento de la Auditoría Interna</w:t>
      </w:r>
      <w:r w:rsidR="0090152C">
        <w:rPr>
          <w:rFonts w:cs="Arial"/>
          <w:sz w:val="22"/>
          <w:lang w:val="es-ES_tradnl"/>
        </w:rPr>
        <w:t>, quedando a la espera de que la próxima semana, la Auditoría interna presente un nuevo reporte actualizado sobre este tema.</w:t>
      </w:r>
    </w:p>
    <w:p w14:paraId="04057048" w14:textId="77777777" w:rsidR="009D03FE" w:rsidRPr="00D14EAF" w:rsidRDefault="009D03FE" w:rsidP="009D03FE">
      <w:pPr>
        <w:spacing w:line="360" w:lineRule="auto"/>
        <w:jc w:val="both"/>
        <w:rPr>
          <w:rFonts w:cs="Arial"/>
          <w:b/>
          <w:sz w:val="22"/>
        </w:rPr>
      </w:pPr>
      <w:r w:rsidRPr="00D14EAF">
        <w:rPr>
          <w:rFonts w:cs="Arial"/>
          <w:b/>
          <w:sz w:val="22"/>
        </w:rPr>
        <w:t>************</w:t>
      </w:r>
    </w:p>
    <w:p w14:paraId="5FB12131" w14:textId="77777777" w:rsidR="009D03FE" w:rsidRDefault="009D03FE" w:rsidP="009D03FE">
      <w:pPr>
        <w:spacing w:line="360" w:lineRule="auto"/>
        <w:jc w:val="both"/>
        <w:rPr>
          <w:rFonts w:cs="Arial"/>
          <w:b/>
          <w:bCs/>
          <w:sz w:val="22"/>
          <w:szCs w:val="22"/>
          <w:u w:val="single"/>
          <w:lang w:val="es-ES_tradnl"/>
        </w:rPr>
      </w:pPr>
    </w:p>
    <w:p w14:paraId="295346FE" w14:textId="168BD82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A047A7" w:rsidRPr="00493240">
        <w:rPr>
          <w:rFonts w:cs="Arial"/>
          <w:b/>
          <w:bCs/>
          <w:sz w:val="22"/>
          <w:u w:val="single"/>
          <w:lang w:val="es-ES_tradnl"/>
        </w:rPr>
        <w:t>Resultados de la evaluación del desempeño de los puestos de Gerente General, Subgerente de Operaciones, Auditor Interno y Secretario de Junta Directiva, correspondiente al año 2021</w:t>
      </w:r>
    </w:p>
    <w:p w14:paraId="7AD75137" w14:textId="77777777" w:rsidR="009D03FE" w:rsidRDefault="009D03FE" w:rsidP="009D03FE">
      <w:pPr>
        <w:spacing w:line="360" w:lineRule="auto"/>
        <w:jc w:val="both"/>
        <w:rPr>
          <w:rFonts w:cs="Arial"/>
          <w:sz w:val="22"/>
          <w:szCs w:val="22"/>
        </w:rPr>
      </w:pPr>
    </w:p>
    <w:p w14:paraId="7537396A" w14:textId="0ABBF6DA" w:rsidR="00380E6C" w:rsidRDefault="009D03FE" w:rsidP="00380E6C">
      <w:pPr>
        <w:spacing w:line="360" w:lineRule="auto"/>
        <w:jc w:val="both"/>
        <w:rPr>
          <w:rFonts w:cs="Arial"/>
          <w:color w:val="000000"/>
          <w:sz w:val="22"/>
          <w:szCs w:val="22"/>
        </w:rPr>
      </w:pPr>
      <w:r w:rsidRPr="0039311E">
        <w:rPr>
          <w:rFonts w:cs="Arial"/>
          <w:sz w:val="22"/>
          <w:u w:val="single"/>
          <w:lang w:val="es-ES_tradnl"/>
        </w:rPr>
        <w:t xml:space="preserve">Minuto </w:t>
      </w:r>
      <w:r w:rsidR="00380E6C">
        <w:rPr>
          <w:rFonts w:cs="Arial"/>
          <w:sz w:val="22"/>
          <w:u w:val="single"/>
          <w:lang w:val="es-ES_tradnl"/>
        </w:rPr>
        <w:t>03</w:t>
      </w:r>
      <w:r w:rsidRPr="0039311E">
        <w:rPr>
          <w:rFonts w:cs="Arial"/>
          <w:sz w:val="22"/>
          <w:u w:val="single"/>
          <w:lang w:val="es-ES_tradnl"/>
        </w:rPr>
        <w:t>:</w:t>
      </w:r>
      <w:r w:rsidR="00380E6C">
        <w:rPr>
          <w:rFonts w:cs="Arial"/>
          <w:sz w:val="22"/>
          <w:u w:val="single"/>
          <w:lang w:val="es-ES_tradnl"/>
        </w:rPr>
        <w:t>23 (grabación B)</w:t>
      </w:r>
      <w:r>
        <w:rPr>
          <w:rFonts w:cs="Arial"/>
          <w:sz w:val="22"/>
          <w:lang w:val="es-ES_tradnl"/>
        </w:rPr>
        <w:t xml:space="preserve"> Se conoce el oficio</w:t>
      </w:r>
      <w:r w:rsidR="00380E6C">
        <w:rPr>
          <w:rFonts w:cs="Arial"/>
          <w:color w:val="000000"/>
          <w:sz w:val="22"/>
          <w:szCs w:val="22"/>
        </w:rPr>
        <w:t xml:space="preserve"> GG-ME-0121-2022 del 1° de febrero de 2022, mediante el cual, atendiendo lo dispuesto por este Órgano Colegiado en el acuerdo </w:t>
      </w:r>
      <w:r w:rsidR="00380E6C" w:rsidRPr="004C2824">
        <w:rPr>
          <w:rFonts w:cs="Arial"/>
          <w:sz w:val="22"/>
          <w:szCs w:val="22"/>
        </w:rPr>
        <w:t xml:space="preserve">N° </w:t>
      </w:r>
      <w:r w:rsidR="00380E6C">
        <w:rPr>
          <w:rFonts w:cs="Arial"/>
          <w:sz w:val="22"/>
          <w:szCs w:val="22"/>
        </w:rPr>
        <w:t>16</w:t>
      </w:r>
      <w:r w:rsidR="00380E6C" w:rsidRPr="004C2824">
        <w:rPr>
          <w:rFonts w:cs="Arial"/>
          <w:sz w:val="22"/>
          <w:szCs w:val="22"/>
        </w:rPr>
        <w:t xml:space="preserve"> de la sesión </w:t>
      </w:r>
      <w:r w:rsidR="00380E6C">
        <w:rPr>
          <w:rFonts w:cs="Arial"/>
          <w:sz w:val="22"/>
          <w:szCs w:val="22"/>
        </w:rPr>
        <w:t>04</w:t>
      </w:r>
      <w:r w:rsidR="00380E6C" w:rsidRPr="004C2824">
        <w:rPr>
          <w:rFonts w:cs="Arial"/>
          <w:sz w:val="22"/>
          <w:szCs w:val="22"/>
        </w:rPr>
        <w:t>-20</w:t>
      </w:r>
      <w:r w:rsidR="00380E6C">
        <w:rPr>
          <w:rFonts w:cs="Arial"/>
          <w:sz w:val="22"/>
          <w:szCs w:val="22"/>
        </w:rPr>
        <w:t>22</w:t>
      </w:r>
      <w:r w:rsidR="00380E6C" w:rsidRPr="004C2824">
        <w:rPr>
          <w:rFonts w:cs="Arial"/>
          <w:sz w:val="22"/>
          <w:szCs w:val="22"/>
        </w:rPr>
        <w:t xml:space="preserve">, del </w:t>
      </w:r>
      <w:r w:rsidR="00380E6C">
        <w:rPr>
          <w:rFonts w:cs="Arial"/>
          <w:sz w:val="22"/>
          <w:szCs w:val="22"/>
        </w:rPr>
        <w:t>17</w:t>
      </w:r>
      <w:r w:rsidR="00380E6C" w:rsidRPr="004C2824">
        <w:rPr>
          <w:rFonts w:cs="Arial"/>
          <w:sz w:val="22"/>
          <w:szCs w:val="22"/>
        </w:rPr>
        <w:t xml:space="preserve"> de </w:t>
      </w:r>
      <w:r w:rsidR="00380E6C">
        <w:rPr>
          <w:rFonts w:cs="Arial"/>
          <w:sz w:val="22"/>
          <w:szCs w:val="22"/>
        </w:rPr>
        <w:t>enero</w:t>
      </w:r>
      <w:r w:rsidR="00380E6C" w:rsidRPr="004C2824">
        <w:rPr>
          <w:rFonts w:cs="Arial"/>
          <w:sz w:val="22"/>
          <w:szCs w:val="22"/>
        </w:rPr>
        <w:t xml:space="preserve"> de 20</w:t>
      </w:r>
      <w:r w:rsidR="00380E6C">
        <w:rPr>
          <w:rFonts w:cs="Arial"/>
          <w:sz w:val="22"/>
          <w:szCs w:val="22"/>
        </w:rPr>
        <w:t>22</w:t>
      </w:r>
      <w:r w:rsidR="00380E6C">
        <w:rPr>
          <w:rFonts w:cs="Arial"/>
          <w:color w:val="000000"/>
          <w:sz w:val="22"/>
          <w:szCs w:val="22"/>
        </w:rPr>
        <w:t xml:space="preserve">, la Gerencia General remite los </w:t>
      </w:r>
      <w:r w:rsidR="00380E6C">
        <w:rPr>
          <w:rFonts w:cs="Arial"/>
          <w:color w:val="000000"/>
          <w:sz w:val="22"/>
          <w:szCs w:val="22"/>
        </w:rPr>
        <w:lastRenderedPageBreak/>
        <w:t xml:space="preserve">resultados de la evaluación del desempeño correspondiente al período 2021, aplicada a los funcionarios que ha ocupado los puestos de Gerente General, Subgerente de Operaciones, Auditor Interno </w:t>
      </w:r>
      <w:r w:rsidR="00380E6C" w:rsidRPr="00853B7F">
        <w:rPr>
          <w:rFonts w:cs="Arial"/>
          <w:color w:val="000000"/>
          <w:sz w:val="22"/>
          <w:szCs w:val="22"/>
        </w:rPr>
        <w:t>y Secretario de Junta Directiva.</w:t>
      </w:r>
    </w:p>
    <w:p w14:paraId="62A286ED" w14:textId="77777777" w:rsidR="00380E6C" w:rsidRDefault="00380E6C" w:rsidP="00380E6C">
      <w:pPr>
        <w:autoSpaceDE w:val="0"/>
        <w:autoSpaceDN w:val="0"/>
        <w:adjustRightInd w:val="0"/>
        <w:spacing w:line="360" w:lineRule="auto"/>
        <w:jc w:val="both"/>
        <w:rPr>
          <w:rFonts w:cs="Arial"/>
          <w:color w:val="000000"/>
          <w:sz w:val="22"/>
          <w:szCs w:val="22"/>
        </w:rPr>
      </w:pPr>
    </w:p>
    <w:p w14:paraId="07763F33" w14:textId="14560216" w:rsidR="00380E6C" w:rsidRDefault="00380E6C" w:rsidP="00380E6C">
      <w:pPr>
        <w:autoSpaceDE w:val="0"/>
        <w:autoSpaceDN w:val="0"/>
        <w:adjustRightInd w:val="0"/>
        <w:spacing w:line="360" w:lineRule="auto"/>
        <w:jc w:val="both"/>
        <w:rPr>
          <w:rFonts w:cs="Arial"/>
          <w:color w:val="000000"/>
          <w:sz w:val="22"/>
          <w:szCs w:val="22"/>
        </w:rPr>
      </w:pPr>
      <w:r>
        <w:rPr>
          <w:rFonts w:cs="Arial"/>
          <w:color w:val="000000"/>
          <w:sz w:val="22"/>
          <w:szCs w:val="22"/>
        </w:rPr>
        <w:t>Sobre el particular, se concuerda en la conveniencia de postergar la resolución este tema para una próxima sesión.</w:t>
      </w:r>
    </w:p>
    <w:p w14:paraId="48F2202E" w14:textId="77777777" w:rsidR="009D03FE" w:rsidRPr="00D14EAF" w:rsidRDefault="009D03FE" w:rsidP="009D03FE">
      <w:pPr>
        <w:spacing w:line="360" w:lineRule="auto"/>
        <w:jc w:val="both"/>
        <w:rPr>
          <w:rFonts w:cs="Arial"/>
          <w:b/>
          <w:sz w:val="22"/>
        </w:rPr>
      </w:pPr>
      <w:r w:rsidRPr="00D14EAF">
        <w:rPr>
          <w:rFonts w:cs="Arial"/>
          <w:b/>
          <w:sz w:val="22"/>
        </w:rPr>
        <w:t>************</w:t>
      </w:r>
    </w:p>
    <w:p w14:paraId="0BC960A7" w14:textId="77777777" w:rsidR="009D03FE" w:rsidRDefault="009D03FE" w:rsidP="009D03FE">
      <w:pPr>
        <w:spacing w:line="360" w:lineRule="auto"/>
        <w:jc w:val="both"/>
        <w:rPr>
          <w:rFonts w:cs="Arial"/>
          <w:b/>
          <w:bCs/>
          <w:sz w:val="22"/>
          <w:szCs w:val="22"/>
          <w:u w:val="single"/>
          <w:lang w:val="es-ES_tradnl"/>
        </w:rPr>
      </w:pPr>
    </w:p>
    <w:p w14:paraId="478D9546" w14:textId="2907E5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4541C" w:rsidRPr="0084541C">
        <w:rPr>
          <w:rFonts w:cs="Arial"/>
          <w:b/>
          <w:bCs/>
          <w:sz w:val="22"/>
          <w:u w:val="single"/>
          <w:lang w:val="es-ES_tradnl"/>
        </w:rPr>
        <w:t>Comentarios sobre la situación del proyecto Bella Vista</w:t>
      </w:r>
    </w:p>
    <w:p w14:paraId="1DA47786" w14:textId="77777777" w:rsidR="009D03FE" w:rsidRDefault="009D03FE" w:rsidP="009D03FE">
      <w:pPr>
        <w:spacing w:line="360" w:lineRule="auto"/>
        <w:jc w:val="both"/>
        <w:rPr>
          <w:rFonts w:cs="Arial"/>
          <w:sz w:val="22"/>
          <w:szCs w:val="22"/>
        </w:rPr>
      </w:pPr>
    </w:p>
    <w:p w14:paraId="3E6627AF" w14:textId="27AFD152" w:rsidR="00B80322" w:rsidRDefault="009D03FE" w:rsidP="00B80322">
      <w:pPr>
        <w:spacing w:line="360" w:lineRule="auto"/>
        <w:jc w:val="both"/>
        <w:rPr>
          <w:rFonts w:cs="Arial"/>
          <w:sz w:val="22"/>
          <w:lang w:val="es-ES_tradnl"/>
        </w:rPr>
      </w:pPr>
      <w:r w:rsidRPr="0039311E">
        <w:rPr>
          <w:rFonts w:cs="Arial"/>
          <w:sz w:val="22"/>
          <w:u w:val="single"/>
          <w:lang w:val="es-ES_tradnl"/>
        </w:rPr>
        <w:t xml:space="preserve">Minuto </w:t>
      </w:r>
      <w:r w:rsidR="00B73C67">
        <w:rPr>
          <w:rFonts w:cs="Arial"/>
          <w:sz w:val="22"/>
          <w:u w:val="single"/>
          <w:lang w:val="es-ES_tradnl"/>
        </w:rPr>
        <w:t>06</w:t>
      </w:r>
      <w:r w:rsidRPr="0039311E">
        <w:rPr>
          <w:rFonts w:cs="Arial"/>
          <w:sz w:val="22"/>
          <w:u w:val="single"/>
          <w:lang w:val="es-ES_tradnl"/>
        </w:rPr>
        <w:t>:</w:t>
      </w:r>
      <w:r w:rsidR="00B73C67">
        <w:rPr>
          <w:rFonts w:cs="Arial"/>
          <w:sz w:val="22"/>
          <w:u w:val="single"/>
          <w:lang w:val="es-ES_tradnl"/>
        </w:rPr>
        <w:t>23 (grabación B)</w:t>
      </w:r>
      <w:r>
        <w:rPr>
          <w:rFonts w:cs="Arial"/>
          <w:sz w:val="22"/>
          <w:lang w:val="es-ES_tradnl"/>
        </w:rPr>
        <w:t xml:space="preserve"> </w:t>
      </w:r>
      <w:r w:rsidR="00B80322">
        <w:rPr>
          <w:rFonts w:cs="Arial"/>
          <w:sz w:val="22"/>
          <w:lang w:val="es-ES_tradnl"/>
        </w:rPr>
        <w:t xml:space="preserve">El señor </w:t>
      </w:r>
      <w:r w:rsidR="00931775">
        <w:rPr>
          <w:rFonts w:cs="Arial"/>
          <w:sz w:val="22"/>
          <w:lang w:val="es-ES_tradnl"/>
        </w:rPr>
        <w:t>Subgerente de Operaciones</w:t>
      </w:r>
      <w:r w:rsidR="00B80322">
        <w:rPr>
          <w:rFonts w:cs="Arial"/>
          <w:sz w:val="22"/>
          <w:lang w:val="es-ES_tradnl"/>
        </w:rPr>
        <w:t xml:space="preserve"> atiende y toma nota de una inquietud del Director Carranza González, ampliada por la Directora Presidenta, con respecto a ciertos problemas que aparentemente presenta el sistema de abastecimiento de agua potable del proyecto Bella Vista, lo que consecuentemente estará generando retrasos en la entrega de las viviendas a las familias.</w:t>
      </w:r>
    </w:p>
    <w:p w14:paraId="46F51C1F" w14:textId="1EFDF6DB" w:rsidR="00B80322" w:rsidRDefault="00B80322" w:rsidP="00B80322">
      <w:pPr>
        <w:spacing w:line="360" w:lineRule="auto"/>
        <w:jc w:val="both"/>
        <w:rPr>
          <w:rFonts w:cs="Arial"/>
          <w:sz w:val="22"/>
          <w:lang w:val="es-ES_tradnl"/>
        </w:rPr>
      </w:pPr>
    </w:p>
    <w:p w14:paraId="0FF3EEA7" w14:textId="27608A3E" w:rsidR="00931775" w:rsidRDefault="00931775" w:rsidP="00B80322">
      <w:pPr>
        <w:spacing w:line="360" w:lineRule="auto"/>
        <w:jc w:val="both"/>
        <w:rPr>
          <w:rFonts w:cs="Arial"/>
          <w:sz w:val="22"/>
          <w:lang w:val="es-ES_tradnl"/>
        </w:rPr>
      </w:pPr>
      <w:r>
        <w:rPr>
          <w:rFonts w:cs="Arial"/>
          <w:sz w:val="22"/>
          <w:lang w:val="es-ES_tradnl"/>
        </w:rPr>
        <w:t xml:space="preserve">Sobre el particular, </w:t>
      </w:r>
      <w:r w:rsidR="006970CD">
        <w:rPr>
          <w:rFonts w:cs="Arial"/>
          <w:sz w:val="22"/>
          <w:lang w:val="es-ES_tradnl"/>
        </w:rPr>
        <w:t xml:space="preserve">el señor Auditor Interno se ofrece a valorar la situación descrita y presentar a esta </w:t>
      </w:r>
      <w:r w:rsidR="006970CD" w:rsidRPr="006970CD">
        <w:rPr>
          <w:rFonts w:cs="Arial"/>
          <w:sz w:val="22"/>
          <w:lang w:val="es-ES_tradnl"/>
        </w:rPr>
        <w:t>Junta Directiva</w:t>
      </w:r>
      <w:r w:rsidR="006970CD">
        <w:rPr>
          <w:rFonts w:cs="Arial"/>
          <w:sz w:val="22"/>
          <w:lang w:val="es-ES_tradnl"/>
        </w:rPr>
        <w:t xml:space="preserve"> las recomendaciones correspondientes.</w:t>
      </w:r>
    </w:p>
    <w:p w14:paraId="0F50A5D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3F7099D" w14:textId="77777777" w:rsidR="009D03FE" w:rsidRDefault="009D03FE" w:rsidP="002D0146">
      <w:pPr>
        <w:spacing w:line="360" w:lineRule="auto"/>
        <w:jc w:val="both"/>
        <w:rPr>
          <w:rFonts w:cs="Arial"/>
          <w:b/>
          <w:bCs/>
          <w:sz w:val="22"/>
          <w:szCs w:val="22"/>
          <w:u w:val="single"/>
          <w:lang w:val="es-ES_tradnl"/>
        </w:rPr>
      </w:pPr>
    </w:p>
    <w:p w14:paraId="5738A413" w14:textId="26CECE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4541C" w:rsidRPr="0084541C">
        <w:rPr>
          <w:rFonts w:cs="Arial"/>
          <w:b/>
          <w:bCs/>
          <w:sz w:val="22"/>
          <w:u w:val="single"/>
          <w:lang w:val="es-ES_tradnl"/>
        </w:rPr>
        <w:t>Observaciones sobre afirmaciones realizadas sobre el BANHVI, en una entrevista efectuada a un candidato a la Presidencia de la República</w:t>
      </w:r>
    </w:p>
    <w:p w14:paraId="32FB5727" w14:textId="77777777" w:rsidR="009D03FE" w:rsidRDefault="009D03FE" w:rsidP="009D03FE">
      <w:pPr>
        <w:spacing w:line="360" w:lineRule="auto"/>
        <w:jc w:val="both"/>
        <w:rPr>
          <w:rFonts w:cs="Arial"/>
          <w:sz w:val="22"/>
          <w:szCs w:val="22"/>
        </w:rPr>
      </w:pPr>
    </w:p>
    <w:p w14:paraId="6F4B3C5F" w14:textId="26B55B5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D5A22">
        <w:rPr>
          <w:rFonts w:cs="Arial"/>
          <w:sz w:val="22"/>
          <w:u w:val="single"/>
          <w:lang w:val="es-ES_tradnl"/>
        </w:rPr>
        <w:t>25</w:t>
      </w:r>
      <w:r w:rsidRPr="0039311E">
        <w:rPr>
          <w:rFonts w:cs="Arial"/>
          <w:sz w:val="22"/>
          <w:u w:val="single"/>
          <w:lang w:val="es-ES_tradnl"/>
        </w:rPr>
        <w:t>:</w:t>
      </w:r>
      <w:r w:rsidR="004D5A22">
        <w:rPr>
          <w:rFonts w:cs="Arial"/>
          <w:sz w:val="22"/>
          <w:u w:val="single"/>
          <w:lang w:val="es-ES_tradnl"/>
        </w:rPr>
        <w:t>23</w:t>
      </w:r>
      <w:r w:rsidR="006970CD">
        <w:rPr>
          <w:rFonts w:cs="Arial"/>
          <w:sz w:val="22"/>
          <w:u w:val="single"/>
          <w:lang w:val="es-ES_tradnl"/>
        </w:rPr>
        <w:t xml:space="preserve"> (grabación B)</w:t>
      </w:r>
      <w:r w:rsidR="006970CD">
        <w:rPr>
          <w:rFonts w:cs="Arial"/>
          <w:sz w:val="22"/>
          <w:lang w:val="es-ES_tradnl"/>
        </w:rPr>
        <w:t xml:space="preserve"> El </w:t>
      </w:r>
      <w:r w:rsidR="004D5A22">
        <w:rPr>
          <w:rFonts w:cs="Arial"/>
          <w:sz w:val="22"/>
          <w:lang w:val="es-ES_tradnl"/>
        </w:rPr>
        <w:t>Director Pérez Venegas manifiesta su preocupación sobre los comentarios realizados por uno de los candidatos a la Presidencia de República, en una entrevista del día de hoy, en cuanto a que según la información que le brindó un funcionario que tiene más de 15 años de laborar en esta institución, le informó sobre la falta de rumbo que tiene el BANHVI, lo que – en su criterio – preocupa porque evidencia que hay debilidades en la forma de comunicar al personal la misión y la visión que tiene el Banco y, a su vez, viene a ser una oportunidad en el marco del desarrollo del nuevo Plan Estratégico Institucional.</w:t>
      </w:r>
    </w:p>
    <w:p w14:paraId="167D05D3" w14:textId="5555297F" w:rsidR="004D5A22" w:rsidRDefault="004D5A22" w:rsidP="009D03FE">
      <w:pPr>
        <w:spacing w:line="360" w:lineRule="auto"/>
        <w:jc w:val="both"/>
        <w:rPr>
          <w:rFonts w:cs="Arial"/>
          <w:sz w:val="22"/>
          <w:lang w:val="es-ES_tradnl"/>
        </w:rPr>
      </w:pPr>
    </w:p>
    <w:p w14:paraId="3F25CFAB" w14:textId="135B0C24" w:rsidR="004D5A22" w:rsidRDefault="004D5A22" w:rsidP="009D03FE">
      <w:pPr>
        <w:spacing w:line="360" w:lineRule="auto"/>
        <w:jc w:val="both"/>
        <w:rPr>
          <w:rFonts w:cs="Arial"/>
          <w:sz w:val="22"/>
          <w:lang w:val="es-ES_tradnl"/>
        </w:rPr>
      </w:pPr>
      <w:r>
        <w:rPr>
          <w:rFonts w:cs="Arial"/>
          <w:sz w:val="22"/>
          <w:lang w:val="es-ES_tradnl"/>
        </w:rPr>
        <w:t xml:space="preserve">Además, </w:t>
      </w:r>
      <w:r w:rsidR="009E7131">
        <w:rPr>
          <w:rFonts w:cs="Arial"/>
          <w:sz w:val="22"/>
          <w:lang w:val="es-ES_tradnl"/>
        </w:rPr>
        <w:t xml:space="preserve">se refiere a la conveniencia de valorar en el Plan Estratégico, la errónea impresión que se tiene, en cuanto a que el </w:t>
      </w:r>
      <w:r w:rsidR="009E7131" w:rsidRPr="009E7131">
        <w:rPr>
          <w:rFonts w:cs="Arial"/>
          <w:sz w:val="22"/>
          <w:szCs w:val="22"/>
          <w:lang w:val="es-ES_tradnl"/>
        </w:rPr>
        <w:t>Sistema Financiero Nacional para la Vivienda</w:t>
      </w:r>
      <w:r w:rsidR="009E7131">
        <w:rPr>
          <w:rFonts w:cs="Arial"/>
          <w:sz w:val="22"/>
          <w:szCs w:val="22"/>
          <w:lang w:val="es-ES_tradnl"/>
        </w:rPr>
        <w:t xml:space="preserve"> debe estar </w:t>
      </w:r>
      <w:r w:rsidR="009E7131">
        <w:rPr>
          <w:rFonts w:cs="Arial"/>
          <w:sz w:val="22"/>
          <w:szCs w:val="22"/>
          <w:lang w:val="es-ES_tradnl"/>
        </w:rPr>
        <w:lastRenderedPageBreak/>
        <w:t xml:space="preserve">enfocado únicamente </w:t>
      </w:r>
      <w:r w:rsidR="009E7131">
        <w:rPr>
          <w:rFonts w:cs="Arial"/>
          <w:sz w:val="22"/>
          <w:lang w:val="es-ES_tradnl"/>
        </w:rPr>
        <w:t>la generación masiva de viviendas, sin considerar otros aspectos que deben ser tomados en cuenta como parte de lo que debe ser una solución de vivienda integral, para impulsar el desarrollo urbano y la calidad de vida de las familias.</w:t>
      </w:r>
    </w:p>
    <w:p w14:paraId="3457F41C" w14:textId="26ED7228" w:rsidR="009D03FE" w:rsidRDefault="009D03FE" w:rsidP="009D03FE">
      <w:pPr>
        <w:spacing w:line="360" w:lineRule="auto"/>
        <w:jc w:val="both"/>
        <w:rPr>
          <w:rFonts w:cs="Arial"/>
          <w:sz w:val="22"/>
          <w:szCs w:val="22"/>
        </w:rPr>
      </w:pPr>
    </w:p>
    <w:p w14:paraId="7E414165" w14:textId="567F8F8C" w:rsidR="009E7131" w:rsidRDefault="009E7131" w:rsidP="009D03FE">
      <w:pPr>
        <w:spacing w:line="360" w:lineRule="auto"/>
        <w:jc w:val="both"/>
        <w:rPr>
          <w:rFonts w:cs="Arial"/>
          <w:sz w:val="22"/>
          <w:szCs w:val="22"/>
        </w:rPr>
      </w:pPr>
      <w:r>
        <w:rPr>
          <w:rFonts w:cs="Arial"/>
          <w:sz w:val="22"/>
          <w:szCs w:val="22"/>
        </w:rPr>
        <w:t xml:space="preserve">En este sentido, el señor Gerente General informa que se ha venido avanzando en las siguientes etapas del Plan Estratégico, con el fin de que en la segunda quincena de febrero se tenga un borrador para someterlo a la consideración de esta </w:t>
      </w:r>
      <w:r w:rsidRPr="009E7131">
        <w:rPr>
          <w:rFonts w:cs="Arial"/>
          <w:sz w:val="22"/>
          <w:szCs w:val="22"/>
          <w:lang w:val="es-ES_tradnl"/>
        </w:rPr>
        <w:t>Junta Directiva</w:t>
      </w:r>
      <w:r>
        <w:rPr>
          <w:rFonts w:cs="Arial"/>
          <w:sz w:val="22"/>
          <w:szCs w:val="22"/>
          <w:lang w:val="es-ES_tradnl"/>
        </w:rPr>
        <w:t>.</w:t>
      </w:r>
    </w:p>
    <w:p w14:paraId="734927A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8829B90" w14:textId="77777777" w:rsidR="009D03FE" w:rsidRDefault="009D03FE" w:rsidP="002D0146">
      <w:pPr>
        <w:spacing w:line="360" w:lineRule="auto"/>
        <w:jc w:val="both"/>
        <w:rPr>
          <w:rFonts w:cs="Arial"/>
          <w:b/>
          <w:bCs/>
          <w:sz w:val="22"/>
          <w:szCs w:val="22"/>
          <w:u w:val="single"/>
          <w:lang w:val="es-ES_tradnl"/>
        </w:rPr>
      </w:pPr>
    </w:p>
    <w:p w14:paraId="2596CD30" w14:textId="41625DD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84541C" w:rsidRPr="0084541C">
        <w:rPr>
          <w:rFonts w:cs="Arial"/>
          <w:b/>
          <w:bCs/>
          <w:sz w:val="22"/>
          <w:u w:val="single"/>
          <w:lang w:val="es-ES_tradnl"/>
        </w:rPr>
        <w:t>Información sobre el ingreso de recursos del FODESAF</w:t>
      </w:r>
    </w:p>
    <w:p w14:paraId="254A772B" w14:textId="77777777" w:rsidR="009D03FE" w:rsidRDefault="009D03FE" w:rsidP="009D03FE">
      <w:pPr>
        <w:spacing w:line="360" w:lineRule="auto"/>
        <w:jc w:val="both"/>
        <w:rPr>
          <w:rFonts w:cs="Arial"/>
          <w:sz w:val="22"/>
          <w:szCs w:val="22"/>
        </w:rPr>
      </w:pPr>
    </w:p>
    <w:p w14:paraId="34CA6019" w14:textId="2CE15DD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E7131">
        <w:rPr>
          <w:rFonts w:cs="Arial"/>
          <w:sz w:val="22"/>
          <w:u w:val="single"/>
          <w:lang w:val="es-ES_tradnl"/>
        </w:rPr>
        <w:t>37</w:t>
      </w:r>
      <w:r w:rsidRPr="0039311E">
        <w:rPr>
          <w:rFonts w:cs="Arial"/>
          <w:sz w:val="22"/>
          <w:u w:val="single"/>
          <w:lang w:val="es-ES_tradnl"/>
        </w:rPr>
        <w:t>:</w:t>
      </w:r>
      <w:r w:rsidR="009E7131">
        <w:rPr>
          <w:rFonts w:cs="Arial"/>
          <w:sz w:val="22"/>
          <w:u w:val="single"/>
          <w:lang w:val="es-ES_tradnl"/>
        </w:rPr>
        <w:t>29</w:t>
      </w:r>
      <w:r w:rsidR="006970CD">
        <w:rPr>
          <w:rFonts w:cs="Arial"/>
          <w:sz w:val="22"/>
          <w:u w:val="single"/>
          <w:lang w:val="es-ES_tradnl"/>
        </w:rPr>
        <w:t xml:space="preserve"> (grabación B)</w:t>
      </w:r>
      <w:r w:rsidR="006970CD">
        <w:rPr>
          <w:rFonts w:cs="Arial"/>
          <w:sz w:val="22"/>
          <w:lang w:val="es-ES_tradnl"/>
        </w:rPr>
        <w:t xml:space="preserve"> </w:t>
      </w:r>
      <w:r w:rsidR="00B80322">
        <w:rPr>
          <w:rFonts w:cs="Arial"/>
          <w:sz w:val="22"/>
          <w:lang w:val="es-ES_tradnl"/>
        </w:rPr>
        <w:t>Se toma nota de una información que brinda el señor Gerente General, en cuanto a que se ha recibido por parte del FODESAF, el giro de los recursos correspondientes al mes de enero de 2022</w:t>
      </w:r>
      <w:r w:rsidR="009E7131">
        <w:rPr>
          <w:rFonts w:cs="Arial"/>
          <w:sz w:val="22"/>
          <w:lang w:val="es-ES_tradnl"/>
        </w:rPr>
        <w:t>.</w:t>
      </w:r>
      <w:r>
        <w:rPr>
          <w:rFonts w:cs="Arial"/>
          <w:sz w:val="22"/>
          <w:lang w:val="es-ES_tradnl"/>
        </w:rPr>
        <w:t xml:space="preserve"> </w:t>
      </w:r>
    </w:p>
    <w:p w14:paraId="2FB1C67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2174C25" w14:textId="77777777" w:rsidR="004755F8" w:rsidRPr="00AB2826" w:rsidRDefault="004755F8" w:rsidP="002D0146">
      <w:pPr>
        <w:spacing w:line="360" w:lineRule="auto"/>
        <w:jc w:val="both"/>
        <w:rPr>
          <w:rFonts w:cs="Arial"/>
          <w:color w:val="000000"/>
          <w:sz w:val="22"/>
          <w:szCs w:val="22"/>
        </w:rPr>
      </w:pPr>
    </w:p>
    <w:p w14:paraId="62D118E2" w14:textId="76EF911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84541C" w:rsidRPr="0084541C">
        <w:rPr>
          <w:rFonts w:cs="Arial"/>
          <w:b/>
          <w:bCs/>
          <w:sz w:val="22"/>
          <w:u w:val="single"/>
          <w:lang w:val="es-ES_tradnl"/>
        </w:rPr>
        <w:t>Comentario sobre la elaboración del próximo Plan Estratégico Institucional</w:t>
      </w:r>
    </w:p>
    <w:p w14:paraId="0AB47018" w14:textId="77777777" w:rsidR="009D03FE" w:rsidRDefault="009D03FE" w:rsidP="009D03FE">
      <w:pPr>
        <w:spacing w:line="360" w:lineRule="auto"/>
        <w:jc w:val="both"/>
        <w:rPr>
          <w:rFonts w:cs="Arial"/>
          <w:sz w:val="22"/>
          <w:szCs w:val="22"/>
        </w:rPr>
      </w:pPr>
    </w:p>
    <w:p w14:paraId="0A8131E2" w14:textId="4D62D091"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9E7131">
        <w:rPr>
          <w:rFonts w:cs="Arial"/>
          <w:sz w:val="22"/>
          <w:u w:val="single"/>
          <w:lang w:val="es-ES_tradnl"/>
        </w:rPr>
        <w:t>39</w:t>
      </w:r>
      <w:r w:rsidRPr="0039311E">
        <w:rPr>
          <w:rFonts w:cs="Arial"/>
          <w:sz w:val="22"/>
          <w:u w:val="single"/>
          <w:lang w:val="es-ES_tradnl"/>
        </w:rPr>
        <w:t>:</w:t>
      </w:r>
      <w:r w:rsidR="009E7131">
        <w:rPr>
          <w:rFonts w:cs="Arial"/>
          <w:sz w:val="22"/>
          <w:u w:val="single"/>
          <w:lang w:val="es-ES_tradnl"/>
        </w:rPr>
        <w:t>21</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w:t>
      </w:r>
      <w:r w:rsidR="009E7131">
        <w:rPr>
          <w:rFonts w:cs="Arial"/>
          <w:sz w:val="22"/>
          <w:lang w:val="es-ES_tradnl"/>
        </w:rPr>
        <w:t xml:space="preserve">una observación del señor Auditor Interno, en cuanto a que la Auditoría está atenta a que, según lo indicó anteriormente el señor Gerente General, próximamente se estará sometiendo a la consideración de esta </w:t>
      </w:r>
      <w:r w:rsidR="009E7131" w:rsidRPr="009E7131">
        <w:rPr>
          <w:rFonts w:cs="Arial"/>
          <w:sz w:val="22"/>
          <w:lang w:val="es-ES_tradnl"/>
        </w:rPr>
        <w:t>Junta Directiva</w:t>
      </w:r>
      <w:r w:rsidR="009E7131">
        <w:rPr>
          <w:rFonts w:cs="Arial"/>
          <w:sz w:val="22"/>
          <w:lang w:val="es-ES_tradnl"/>
        </w:rPr>
        <w:t xml:space="preserve"> el proyecto del nuevo Plan Estratégico Institucional.</w:t>
      </w:r>
    </w:p>
    <w:p w14:paraId="327B4EBD"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F886E0B" w14:textId="77777777" w:rsidR="00277DD3" w:rsidRPr="00AB2826" w:rsidRDefault="00277DD3" w:rsidP="00277DD3">
      <w:pPr>
        <w:spacing w:line="360" w:lineRule="auto"/>
        <w:jc w:val="both"/>
        <w:rPr>
          <w:rFonts w:cs="Arial"/>
          <w:sz w:val="22"/>
          <w:szCs w:val="22"/>
        </w:rPr>
      </w:pPr>
    </w:p>
    <w:p w14:paraId="6FF27D7A" w14:textId="77BC2C0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84541C" w:rsidRPr="0084541C">
        <w:rPr>
          <w:rFonts w:cs="Arial"/>
          <w:b/>
          <w:bCs/>
          <w:sz w:val="22"/>
          <w:u w:val="single"/>
          <w:lang w:val="es-ES_tradnl"/>
        </w:rPr>
        <w:t xml:space="preserve">Oficio del señor Harold Duarte González, solicitando información sobre </w:t>
      </w:r>
      <w:r w:rsidR="0084541C" w:rsidRPr="0084541C">
        <w:rPr>
          <w:rFonts w:cs="Arial"/>
          <w:b/>
          <w:bCs/>
          <w:sz w:val="22"/>
          <w:u w:val="single"/>
          <w:lang w:val="es-CR"/>
        </w:rPr>
        <w:t>el proyecto de Bono Colectivo Parque Jerusalén</w:t>
      </w:r>
    </w:p>
    <w:p w14:paraId="44C49739" w14:textId="77777777" w:rsidR="009D03FE" w:rsidRDefault="009D03FE" w:rsidP="009D03FE">
      <w:pPr>
        <w:spacing w:line="360" w:lineRule="auto"/>
        <w:jc w:val="both"/>
        <w:rPr>
          <w:rFonts w:cs="Arial"/>
          <w:sz w:val="22"/>
          <w:szCs w:val="22"/>
        </w:rPr>
      </w:pPr>
    </w:p>
    <w:p w14:paraId="44EA40BF" w14:textId="6E9956DC"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9E7131">
        <w:rPr>
          <w:rFonts w:cs="Arial"/>
          <w:sz w:val="22"/>
          <w:u w:val="single"/>
          <w:lang w:val="es-ES_tradnl"/>
        </w:rPr>
        <w:t>39</w:t>
      </w:r>
      <w:r w:rsidRPr="0039311E">
        <w:rPr>
          <w:rFonts w:cs="Arial"/>
          <w:sz w:val="22"/>
          <w:u w:val="single"/>
          <w:lang w:val="es-ES_tradnl"/>
        </w:rPr>
        <w:t>:</w:t>
      </w:r>
      <w:r w:rsidR="009E7131">
        <w:rPr>
          <w:rFonts w:cs="Arial"/>
          <w:sz w:val="22"/>
          <w:u w:val="single"/>
          <w:lang w:val="es-ES_tradnl"/>
        </w:rPr>
        <w:t>55</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oficio </w:t>
      </w:r>
      <w:r w:rsidR="00B80322">
        <w:rPr>
          <w:rFonts w:cs="Arial"/>
          <w:sz w:val="22"/>
          <w:lang w:val="es-ES_tradnl"/>
        </w:rPr>
        <w:t xml:space="preserve">del 25 de enero de 2022, mediante el cual, el Lic. Harold Duarte González solicita </w:t>
      </w:r>
      <w:r w:rsidR="00B80322" w:rsidRPr="00B80322">
        <w:rPr>
          <w:rFonts w:cs="Arial"/>
          <w:sz w:val="22"/>
          <w:lang w:val="es-CR"/>
        </w:rPr>
        <w:t>información sobre el proyecto de Bono Colectivo Parque Jerusalén, en Patarrá de Desamparados</w:t>
      </w:r>
      <w:r w:rsidR="00B80322">
        <w:rPr>
          <w:rFonts w:cs="Arial"/>
          <w:sz w:val="22"/>
          <w:lang w:val="es-CR"/>
        </w:rPr>
        <w:t>.</w:t>
      </w:r>
    </w:p>
    <w:p w14:paraId="745B10CE" w14:textId="64A0B614" w:rsidR="00B80322" w:rsidRDefault="00B80322" w:rsidP="009D03FE">
      <w:pPr>
        <w:spacing w:line="360" w:lineRule="auto"/>
        <w:jc w:val="both"/>
        <w:rPr>
          <w:rFonts w:cs="Arial"/>
          <w:sz w:val="22"/>
          <w:lang w:val="es-CR"/>
        </w:rPr>
      </w:pPr>
    </w:p>
    <w:p w14:paraId="0476183A" w14:textId="577C3086" w:rsidR="00B80322" w:rsidRDefault="00B80322" w:rsidP="009D03FE">
      <w:pPr>
        <w:spacing w:line="360" w:lineRule="auto"/>
        <w:jc w:val="both"/>
        <w:rPr>
          <w:rFonts w:cs="Arial"/>
          <w:sz w:val="22"/>
          <w:lang w:val="es-ES_tradnl"/>
        </w:rPr>
      </w:pPr>
      <w:r>
        <w:rPr>
          <w:rFonts w:cs="Arial"/>
          <w:sz w:val="22"/>
          <w:lang w:val="es-CR"/>
        </w:rPr>
        <w:t xml:space="preserve">Sobre el particular, la </w:t>
      </w:r>
      <w:r w:rsidRPr="00B80322">
        <w:rPr>
          <w:rFonts w:cs="Arial"/>
          <w:sz w:val="22"/>
          <w:lang w:val="es-ES_tradnl"/>
        </w:rPr>
        <w:t>Junta Directiva</w:t>
      </w:r>
      <w:r>
        <w:rPr>
          <w:rFonts w:cs="Arial"/>
          <w:sz w:val="22"/>
          <w:lang w:val="es-ES_tradnl"/>
        </w:rPr>
        <w:t xml:space="preserve"> toma el </w:t>
      </w:r>
      <w:r w:rsidRPr="00B80322">
        <w:rPr>
          <w:rFonts w:cs="Arial"/>
          <w:b/>
          <w:bCs/>
          <w:sz w:val="22"/>
          <w:lang w:val="es-ES_tradnl"/>
        </w:rPr>
        <w:t>Acuerdo N° 11</w:t>
      </w:r>
      <w:r>
        <w:rPr>
          <w:rFonts w:cs="Arial"/>
          <w:sz w:val="22"/>
          <w:lang w:val="es-ES_tradnl"/>
        </w:rPr>
        <w:t xml:space="preserve"> que se anexa a esta minuta.</w:t>
      </w:r>
    </w:p>
    <w:p w14:paraId="2DBE66BC" w14:textId="77777777" w:rsidR="00277DD3" w:rsidRDefault="009D03FE" w:rsidP="009D03FE">
      <w:pPr>
        <w:spacing w:line="360" w:lineRule="auto"/>
        <w:jc w:val="both"/>
        <w:rPr>
          <w:rFonts w:cs="Arial"/>
          <w:sz w:val="22"/>
          <w:szCs w:val="22"/>
        </w:rPr>
      </w:pPr>
      <w:r w:rsidRPr="00D14EAF">
        <w:rPr>
          <w:rFonts w:cs="Arial"/>
          <w:b/>
          <w:sz w:val="22"/>
        </w:rPr>
        <w:t>************</w:t>
      </w:r>
    </w:p>
    <w:p w14:paraId="7C78182E" w14:textId="77777777" w:rsidR="00277DD3" w:rsidRDefault="00277DD3" w:rsidP="00277DD3">
      <w:pPr>
        <w:spacing w:line="360" w:lineRule="auto"/>
        <w:jc w:val="both"/>
        <w:rPr>
          <w:rFonts w:cs="Arial"/>
          <w:sz w:val="22"/>
          <w:szCs w:val="22"/>
        </w:rPr>
      </w:pPr>
    </w:p>
    <w:p w14:paraId="26448D68" w14:textId="169B66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20° </w:t>
      </w:r>
      <w:r w:rsidR="0084541C" w:rsidRPr="0084541C">
        <w:rPr>
          <w:rFonts w:cs="Arial"/>
          <w:b/>
          <w:bCs/>
          <w:sz w:val="22"/>
          <w:u w:val="single"/>
          <w:lang w:val="es-CR"/>
        </w:rPr>
        <w:t>Oficios de la Subgerencia Financiera y de una empresa constructora, con respecto a la gestión de un proyecto de vivienda en Matina</w:t>
      </w:r>
    </w:p>
    <w:p w14:paraId="2EF18974" w14:textId="77777777" w:rsidR="009D03FE" w:rsidRDefault="009D03FE" w:rsidP="009D03FE">
      <w:pPr>
        <w:spacing w:line="360" w:lineRule="auto"/>
        <w:jc w:val="both"/>
        <w:rPr>
          <w:rFonts w:cs="Arial"/>
          <w:sz w:val="22"/>
          <w:szCs w:val="22"/>
        </w:rPr>
      </w:pPr>
    </w:p>
    <w:p w14:paraId="0332E33D" w14:textId="7764D32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35657">
        <w:rPr>
          <w:rFonts w:cs="Arial"/>
          <w:sz w:val="22"/>
          <w:u w:val="single"/>
          <w:lang w:val="es-ES_tradnl"/>
        </w:rPr>
        <w:t>40</w:t>
      </w:r>
      <w:r w:rsidRPr="0039311E">
        <w:rPr>
          <w:rFonts w:cs="Arial"/>
          <w:sz w:val="22"/>
          <w:u w:val="single"/>
          <w:lang w:val="es-ES_tradnl"/>
        </w:rPr>
        <w:t>:</w:t>
      </w:r>
      <w:r w:rsidR="00B35657">
        <w:rPr>
          <w:rFonts w:cs="Arial"/>
          <w:sz w:val="22"/>
          <w:u w:val="single"/>
          <w:lang w:val="es-ES_tradnl"/>
        </w:rPr>
        <w:t>10</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w:t>
      </w:r>
      <w:r w:rsidR="006970CD">
        <w:rPr>
          <w:rFonts w:cs="Arial"/>
          <w:sz w:val="22"/>
          <w:lang w:val="es-ES_tradnl"/>
        </w:rPr>
        <w:t xml:space="preserve">copia del </w:t>
      </w:r>
      <w:r>
        <w:rPr>
          <w:rFonts w:cs="Arial"/>
          <w:sz w:val="22"/>
          <w:lang w:val="es-ES_tradnl"/>
        </w:rPr>
        <w:t xml:space="preserve">oficio </w:t>
      </w:r>
      <w:r w:rsidR="006970CD">
        <w:rPr>
          <w:rFonts w:cs="Arial"/>
          <w:sz w:val="22"/>
          <w:lang w:val="es-ES_tradnl"/>
        </w:rPr>
        <w:t xml:space="preserve">confidencial SGO-OF-0035-2022 del 1° de febrero de 2022, mediante el cual, la Subgerencia remite a una empresa constructora, </w:t>
      </w:r>
      <w:r w:rsidR="006970CD" w:rsidRPr="006970CD">
        <w:rPr>
          <w:rFonts w:cs="Arial"/>
          <w:sz w:val="22"/>
          <w:lang w:val="es-CR"/>
        </w:rPr>
        <w:t xml:space="preserve">información solicitada sobre </w:t>
      </w:r>
      <w:r w:rsidR="006970CD" w:rsidRPr="006970CD">
        <w:rPr>
          <w:rFonts w:cs="Arial"/>
          <w:sz w:val="22"/>
          <w:lang w:val="es-ES_tradnl"/>
        </w:rPr>
        <w:t xml:space="preserve">el reinicio de la recepción de nuevas solicitudes para el financiamiento de proyectos, el detalle de los proyectos del período 2019 - 2021, y </w:t>
      </w:r>
      <w:r w:rsidR="006970CD">
        <w:rPr>
          <w:rFonts w:cs="Arial"/>
          <w:sz w:val="22"/>
          <w:lang w:val="es-ES_tradnl"/>
        </w:rPr>
        <w:t xml:space="preserve">con respecto a </w:t>
      </w:r>
      <w:r w:rsidR="006970CD" w:rsidRPr="006970CD">
        <w:rPr>
          <w:rFonts w:cs="Arial"/>
          <w:sz w:val="22"/>
          <w:lang w:val="es-ES_tradnl"/>
        </w:rPr>
        <w:t>un proyecto de vivienda ubicado en Matina</w:t>
      </w:r>
      <w:r w:rsidR="006970CD">
        <w:rPr>
          <w:rFonts w:cs="Arial"/>
          <w:sz w:val="22"/>
          <w:lang w:val="es-ES_tradnl"/>
        </w:rPr>
        <w:t>.</w:t>
      </w:r>
    </w:p>
    <w:p w14:paraId="4B835440" w14:textId="08440521" w:rsidR="006970CD" w:rsidRDefault="006970CD" w:rsidP="009D03FE">
      <w:pPr>
        <w:spacing w:line="360" w:lineRule="auto"/>
        <w:jc w:val="both"/>
        <w:rPr>
          <w:rFonts w:cs="Arial"/>
          <w:sz w:val="22"/>
          <w:lang w:val="es-ES_tradnl"/>
        </w:rPr>
      </w:pPr>
    </w:p>
    <w:p w14:paraId="3485695A" w14:textId="359DE03F" w:rsidR="006970CD" w:rsidRDefault="006970CD" w:rsidP="009D03FE">
      <w:pPr>
        <w:spacing w:line="360" w:lineRule="auto"/>
        <w:jc w:val="both"/>
        <w:rPr>
          <w:sz w:val="22"/>
          <w:szCs w:val="22"/>
        </w:rPr>
      </w:pPr>
      <w:r>
        <w:rPr>
          <w:rFonts w:cs="Arial"/>
          <w:sz w:val="22"/>
          <w:lang w:val="es-ES_tradnl"/>
        </w:rPr>
        <w:t xml:space="preserve">Por razón de la materia, se conoce también el escrito confidencial del 02 de febrero de 2022, por medio del cual, el representante de una empresa constructora solicita </w:t>
      </w:r>
      <w:r>
        <w:rPr>
          <w:sz w:val="22"/>
          <w:szCs w:val="22"/>
        </w:rPr>
        <w:t>que esta J</w:t>
      </w:r>
      <w:r w:rsidRPr="00B73956">
        <w:rPr>
          <w:sz w:val="22"/>
          <w:szCs w:val="22"/>
        </w:rPr>
        <w:t xml:space="preserve">unta </w:t>
      </w:r>
      <w:r>
        <w:rPr>
          <w:sz w:val="22"/>
          <w:szCs w:val="22"/>
        </w:rPr>
        <w:t>D</w:t>
      </w:r>
      <w:r w:rsidRPr="00B73956">
        <w:rPr>
          <w:sz w:val="22"/>
          <w:szCs w:val="22"/>
        </w:rPr>
        <w:t xml:space="preserve">irectiva </w:t>
      </w:r>
      <w:r>
        <w:rPr>
          <w:sz w:val="22"/>
          <w:szCs w:val="22"/>
        </w:rPr>
        <w:t xml:space="preserve">programe el análisis de la respuesta brindada por la Administración (en el citado oficio </w:t>
      </w:r>
      <w:r>
        <w:rPr>
          <w:rFonts w:cs="Arial"/>
          <w:sz w:val="22"/>
          <w:lang w:val="es-ES_tradnl"/>
        </w:rPr>
        <w:t>SGO-OF-0035-2022),</w:t>
      </w:r>
      <w:r>
        <w:rPr>
          <w:sz w:val="22"/>
          <w:szCs w:val="22"/>
        </w:rPr>
        <w:t xml:space="preserve"> y se le remita un pronunciamiento definitivo sobre los temas consultados.</w:t>
      </w:r>
    </w:p>
    <w:p w14:paraId="04B0AF27" w14:textId="093C0B9E" w:rsidR="006970CD" w:rsidRDefault="006970CD" w:rsidP="009D03FE">
      <w:pPr>
        <w:spacing w:line="360" w:lineRule="auto"/>
        <w:jc w:val="both"/>
        <w:rPr>
          <w:sz w:val="22"/>
          <w:szCs w:val="22"/>
        </w:rPr>
      </w:pPr>
    </w:p>
    <w:p w14:paraId="5F965276" w14:textId="1B78AFD2" w:rsidR="006970CD" w:rsidRDefault="006970CD" w:rsidP="009D03FE">
      <w:pPr>
        <w:spacing w:line="360" w:lineRule="auto"/>
        <w:jc w:val="both"/>
        <w:rPr>
          <w:rFonts w:cs="Arial"/>
          <w:sz w:val="22"/>
          <w:lang w:val="es-ES_tradnl"/>
        </w:rPr>
      </w:pPr>
      <w:r>
        <w:rPr>
          <w:sz w:val="22"/>
          <w:szCs w:val="22"/>
        </w:rPr>
        <w:t xml:space="preserve">Al respecto, la </w:t>
      </w:r>
      <w:r w:rsidRPr="006970CD">
        <w:rPr>
          <w:rFonts w:cs="Arial"/>
          <w:sz w:val="22"/>
          <w:szCs w:val="22"/>
          <w:lang w:val="es-ES_tradnl"/>
        </w:rPr>
        <w:t>Junta Directiva</w:t>
      </w:r>
      <w:r>
        <w:rPr>
          <w:rFonts w:cs="Arial"/>
          <w:sz w:val="22"/>
          <w:szCs w:val="22"/>
          <w:lang w:val="es-ES_tradnl"/>
        </w:rPr>
        <w:t xml:space="preserve"> toma el </w:t>
      </w:r>
      <w:r w:rsidRPr="006970CD">
        <w:rPr>
          <w:rFonts w:cs="Arial"/>
          <w:b/>
          <w:bCs/>
          <w:sz w:val="22"/>
          <w:szCs w:val="22"/>
          <w:lang w:val="es-ES_tradnl"/>
        </w:rPr>
        <w:t>Acuerdo N° 12</w:t>
      </w:r>
      <w:r>
        <w:rPr>
          <w:rFonts w:cs="Arial"/>
          <w:sz w:val="22"/>
          <w:szCs w:val="22"/>
          <w:lang w:val="es-ES_tradnl"/>
        </w:rPr>
        <w:t xml:space="preserve"> que se anexa a esta minuta.</w:t>
      </w:r>
    </w:p>
    <w:p w14:paraId="167FD2CF" w14:textId="77777777" w:rsidR="00277DD3" w:rsidRDefault="009D03FE" w:rsidP="009D03FE">
      <w:pPr>
        <w:spacing w:line="360" w:lineRule="auto"/>
        <w:jc w:val="both"/>
        <w:rPr>
          <w:rFonts w:cs="Arial"/>
          <w:sz w:val="22"/>
          <w:szCs w:val="22"/>
        </w:rPr>
      </w:pPr>
      <w:r w:rsidRPr="00D14EAF">
        <w:rPr>
          <w:rFonts w:cs="Arial"/>
          <w:b/>
          <w:sz w:val="22"/>
        </w:rPr>
        <w:t>************</w:t>
      </w:r>
    </w:p>
    <w:p w14:paraId="40C708D2" w14:textId="77777777" w:rsidR="00E97960" w:rsidRDefault="00E97960" w:rsidP="00E97960">
      <w:pPr>
        <w:spacing w:line="360" w:lineRule="auto"/>
        <w:jc w:val="both"/>
        <w:rPr>
          <w:rFonts w:cs="Arial"/>
          <w:sz w:val="22"/>
          <w:szCs w:val="22"/>
        </w:rPr>
      </w:pPr>
    </w:p>
    <w:p w14:paraId="2EAA2DEB" w14:textId="3A261A7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84541C" w:rsidRPr="0084541C">
        <w:rPr>
          <w:rFonts w:cs="Arial"/>
          <w:b/>
          <w:bCs/>
          <w:sz w:val="22"/>
          <w:u w:val="single"/>
          <w:lang w:val="es-CR"/>
        </w:rPr>
        <w:t>Informe sobre los resultados de la primera reunión de coordinación interinstitucional, para atender la situación de las familias del proyecto María Agüero</w:t>
      </w:r>
    </w:p>
    <w:p w14:paraId="51B04ABD" w14:textId="77777777" w:rsidR="00E97960" w:rsidRDefault="00E97960" w:rsidP="00E97960">
      <w:pPr>
        <w:spacing w:line="360" w:lineRule="auto"/>
        <w:jc w:val="both"/>
        <w:rPr>
          <w:rFonts w:cs="Arial"/>
          <w:sz w:val="22"/>
          <w:szCs w:val="22"/>
        </w:rPr>
      </w:pPr>
    </w:p>
    <w:p w14:paraId="7330219A" w14:textId="4FBBA09D" w:rsidR="00E97960" w:rsidRDefault="00E97960" w:rsidP="00E97960">
      <w:pPr>
        <w:spacing w:line="360" w:lineRule="auto"/>
        <w:jc w:val="both"/>
        <w:rPr>
          <w:sz w:val="22"/>
          <w:szCs w:val="22"/>
        </w:rPr>
      </w:pPr>
      <w:r w:rsidRPr="0039311E">
        <w:rPr>
          <w:rFonts w:cs="Arial"/>
          <w:sz w:val="22"/>
          <w:u w:val="single"/>
          <w:lang w:val="es-ES_tradnl"/>
        </w:rPr>
        <w:t xml:space="preserve">Minuto </w:t>
      </w:r>
      <w:r w:rsidR="00B35657">
        <w:rPr>
          <w:rFonts w:cs="Arial"/>
          <w:sz w:val="22"/>
          <w:u w:val="single"/>
          <w:lang w:val="es-ES_tradnl"/>
        </w:rPr>
        <w:t>40</w:t>
      </w:r>
      <w:r w:rsidRPr="0039311E">
        <w:rPr>
          <w:rFonts w:cs="Arial"/>
          <w:sz w:val="22"/>
          <w:u w:val="single"/>
          <w:lang w:val="es-ES_tradnl"/>
        </w:rPr>
        <w:t>:</w:t>
      </w:r>
      <w:r w:rsidR="00B35657">
        <w:rPr>
          <w:rFonts w:cs="Arial"/>
          <w:sz w:val="22"/>
          <w:u w:val="single"/>
          <w:lang w:val="es-ES_tradnl"/>
        </w:rPr>
        <w:t>43</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el oficio </w:t>
      </w:r>
      <w:r w:rsidR="00866BE5">
        <w:rPr>
          <w:rFonts w:cs="Arial"/>
          <w:sz w:val="22"/>
          <w:lang w:val="es-ES_tradnl"/>
        </w:rPr>
        <w:t xml:space="preserve">GG-OF-0116-2022 del 31 de enero de 2022, mediante el cual, atendiendo lo dispuesto por esta </w:t>
      </w:r>
      <w:r w:rsidR="00866BE5" w:rsidRPr="00866BE5">
        <w:rPr>
          <w:rFonts w:cs="Arial"/>
          <w:sz w:val="22"/>
          <w:lang w:val="es-ES_tradnl"/>
        </w:rPr>
        <w:t>Junta Directiva</w:t>
      </w:r>
      <w:r w:rsidR="00866BE5">
        <w:rPr>
          <w:rFonts w:cs="Arial"/>
          <w:sz w:val="22"/>
          <w:lang w:val="es-ES_tradnl"/>
        </w:rPr>
        <w:t xml:space="preserve"> en el acuerdo N° 2 de la sesión 86-2021, del 18 de noviembre de 2021, la </w:t>
      </w:r>
      <w:r w:rsidR="00866BE5" w:rsidRPr="00866BE5">
        <w:rPr>
          <w:rFonts w:cs="Arial"/>
          <w:sz w:val="22"/>
          <w:szCs w:val="22"/>
          <w:lang w:val="es-CR"/>
        </w:rPr>
        <w:t>Gerencia General</w:t>
      </w:r>
      <w:r w:rsidR="00866BE5">
        <w:rPr>
          <w:rFonts w:cs="Arial"/>
          <w:sz w:val="22"/>
          <w:szCs w:val="22"/>
          <w:lang w:val="es-CR"/>
        </w:rPr>
        <w:t xml:space="preserve"> informa sobre </w:t>
      </w:r>
      <w:r w:rsidR="00866BE5">
        <w:rPr>
          <w:sz w:val="22"/>
          <w:szCs w:val="22"/>
        </w:rPr>
        <w:t>los resultados de la primera reunión de coordinación interinstituciona</w:t>
      </w:r>
      <w:r w:rsidR="00866BE5" w:rsidRPr="003E3AA6">
        <w:rPr>
          <w:sz w:val="22"/>
          <w:szCs w:val="22"/>
        </w:rPr>
        <w:t>l</w:t>
      </w:r>
      <w:r w:rsidR="00866BE5">
        <w:rPr>
          <w:sz w:val="22"/>
          <w:szCs w:val="22"/>
        </w:rPr>
        <w:t>, para atender la situación de las familias del proyecto María Agüero en Matina.</w:t>
      </w:r>
    </w:p>
    <w:p w14:paraId="14F178C7" w14:textId="0EB31E72" w:rsidR="00866BE5" w:rsidRDefault="00866BE5" w:rsidP="00E97960">
      <w:pPr>
        <w:spacing w:line="360" w:lineRule="auto"/>
        <w:jc w:val="both"/>
        <w:rPr>
          <w:sz w:val="22"/>
          <w:szCs w:val="22"/>
        </w:rPr>
      </w:pPr>
    </w:p>
    <w:p w14:paraId="08A3BF14" w14:textId="67E6AD85" w:rsidR="00866BE5" w:rsidRDefault="00866BE5" w:rsidP="00E97960">
      <w:pPr>
        <w:spacing w:line="360" w:lineRule="auto"/>
        <w:jc w:val="both"/>
        <w:rPr>
          <w:rFonts w:cs="Arial"/>
          <w:sz w:val="22"/>
          <w:lang w:val="es-ES_tradnl"/>
        </w:rPr>
      </w:pPr>
      <w:r>
        <w:rPr>
          <w:sz w:val="22"/>
          <w:szCs w:val="22"/>
        </w:rPr>
        <w:t xml:space="preserve">Sobre el particular, la </w:t>
      </w:r>
      <w:r w:rsidRPr="00866BE5">
        <w:rPr>
          <w:rFonts w:cs="Arial"/>
          <w:sz w:val="22"/>
          <w:szCs w:val="22"/>
          <w:lang w:val="es-ES_tradnl"/>
        </w:rPr>
        <w:t>Junta Directiva</w:t>
      </w:r>
      <w:r>
        <w:rPr>
          <w:rFonts w:cs="Arial"/>
          <w:sz w:val="22"/>
          <w:szCs w:val="22"/>
          <w:lang w:val="es-ES_tradnl"/>
        </w:rPr>
        <w:t xml:space="preserve"> da por conocida dicha nota.</w:t>
      </w:r>
    </w:p>
    <w:p w14:paraId="6E5E6033" w14:textId="77777777" w:rsidR="00E97960" w:rsidRDefault="00E97960" w:rsidP="00E97960">
      <w:pPr>
        <w:spacing w:line="360" w:lineRule="auto"/>
        <w:jc w:val="both"/>
        <w:rPr>
          <w:rFonts w:cs="Arial"/>
          <w:sz w:val="22"/>
          <w:szCs w:val="22"/>
        </w:rPr>
      </w:pPr>
      <w:r w:rsidRPr="00D14EAF">
        <w:rPr>
          <w:rFonts w:cs="Arial"/>
          <w:b/>
          <w:sz w:val="22"/>
        </w:rPr>
        <w:t>************</w:t>
      </w:r>
    </w:p>
    <w:p w14:paraId="359D8987" w14:textId="77777777" w:rsidR="00E97960" w:rsidRDefault="00E97960" w:rsidP="00E97960">
      <w:pPr>
        <w:spacing w:line="360" w:lineRule="auto"/>
        <w:jc w:val="both"/>
        <w:rPr>
          <w:rFonts w:cs="Arial"/>
          <w:sz w:val="22"/>
          <w:szCs w:val="22"/>
        </w:rPr>
      </w:pPr>
    </w:p>
    <w:p w14:paraId="77B1C367" w14:textId="1DE99F9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84541C" w:rsidRPr="0084541C">
        <w:rPr>
          <w:rFonts w:cs="Arial"/>
          <w:b/>
          <w:bCs/>
          <w:sz w:val="22"/>
          <w:u w:val="single"/>
          <w:lang w:val="es-CR"/>
        </w:rPr>
        <w:t xml:space="preserve">Copia de oficio enviado por la </w:t>
      </w:r>
      <w:r w:rsidR="0084541C" w:rsidRPr="0084541C">
        <w:rPr>
          <w:rFonts w:cs="Arial"/>
          <w:b/>
          <w:bCs/>
          <w:sz w:val="22"/>
          <w:szCs w:val="22"/>
          <w:u w:val="single"/>
          <w:lang w:val="es-CR"/>
        </w:rPr>
        <w:t>Gerencia General a la Ministra de la Presidencia, solicitando convocar el proyecto de ley para incorporar la variable social dentro de los servicios que brinda el Sistema Financiero Nacional para la Vivienda</w:t>
      </w:r>
    </w:p>
    <w:p w14:paraId="79A22B91" w14:textId="77777777" w:rsidR="00E97960" w:rsidRDefault="00E97960" w:rsidP="00E97960">
      <w:pPr>
        <w:spacing w:line="360" w:lineRule="auto"/>
        <w:jc w:val="both"/>
        <w:rPr>
          <w:rFonts w:cs="Arial"/>
          <w:sz w:val="22"/>
          <w:szCs w:val="22"/>
        </w:rPr>
      </w:pPr>
    </w:p>
    <w:p w14:paraId="5D6E6245" w14:textId="03EE39F2"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B35657">
        <w:rPr>
          <w:rFonts w:cs="Arial"/>
          <w:sz w:val="22"/>
          <w:u w:val="single"/>
          <w:lang w:val="es-ES_tradnl"/>
        </w:rPr>
        <w:t>40</w:t>
      </w:r>
      <w:r w:rsidRPr="0039311E">
        <w:rPr>
          <w:rFonts w:cs="Arial"/>
          <w:sz w:val="22"/>
          <w:u w:val="single"/>
          <w:lang w:val="es-ES_tradnl"/>
        </w:rPr>
        <w:t>:</w:t>
      </w:r>
      <w:r w:rsidR="00B35657">
        <w:rPr>
          <w:rFonts w:cs="Arial"/>
          <w:sz w:val="22"/>
          <w:u w:val="single"/>
          <w:lang w:val="es-ES_tradnl"/>
        </w:rPr>
        <w:t>55</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w:t>
      </w:r>
      <w:r w:rsidR="00496B00">
        <w:rPr>
          <w:rFonts w:cs="Arial"/>
          <w:sz w:val="22"/>
          <w:lang w:val="es-ES_tradnl"/>
        </w:rPr>
        <w:t>copia d</w:t>
      </w:r>
      <w:r>
        <w:rPr>
          <w:rFonts w:cs="Arial"/>
          <w:sz w:val="22"/>
          <w:lang w:val="es-ES_tradnl"/>
        </w:rPr>
        <w:t xml:space="preserve">el oficio </w:t>
      </w:r>
      <w:r w:rsidR="00496B00">
        <w:rPr>
          <w:rFonts w:cs="Arial"/>
          <w:sz w:val="22"/>
          <w:lang w:val="es-ES_tradnl"/>
        </w:rPr>
        <w:t xml:space="preserve">GG-OF-0119-2022 del 31 de enero de 2022, mediante el cual, la </w:t>
      </w:r>
      <w:r w:rsidR="00496B00" w:rsidRPr="00496B00">
        <w:rPr>
          <w:rFonts w:cs="Arial"/>
          <w:sz w:val="22"/>
          <w:szCs w:val="22"/>
          <w:lang w:val="es-CR"/>
        </w:rPr>
        <w:t>Gerencia General</w:t>
      </w:r>
      <w:r w:rsidR="00496B00">
        <w:rPr>
          <w:rFonts w:cs="Arial"/>
          <w:sz w:val="22"/>
          <w:szCs w:val="22"/>
          <w:lang w:val="es-CR"/>
        </w:rPr>
        <w:t xml:space="preserve"> le s</w:t>
      </w:r>
      <w:r w:rsidR="00496B00" w:rsidRPr="00496B00">
        <w:rPr>
          <w:rFonts w:cs="Arial"/>
          <w:sz w:val="22"/>
          <w:szCs w:val="22"/>
          <w:lang w:val="es-CR"/>
        </w:rPr>
        <w:t xml:space="preserve">olicita </w:t>
      </w:r>
      <w:r w:rsidR="00496B00">
        <w:rPr>
          <w:rFonts w:cs="Arial"/>
          <w:sz w:val="22"/>
          <w:szCs w:val="22"/>
          <w:lang w:val="es-CR"/>
        </w:rPr>
        <w:t xml:space="preserve">a la Licda. Geannina Dinarte Romero, Ministra de la Presidencia, </w:t>
      </w:r>
      <w:r w:rsidR="00496B00" w:rsidRPr="00496B00">
        <w:rPr>
          <w:rFonts w:cs="Arial"/>
          <w:sz w:val="22"/>
          <w:szCs w:val="22"/>
          <w:lang w:val="es-CR"/>
        </w:rPr>
        <w:t xml:space="preserve">convocar el proyecto de ley para incorporar la variable social dentro de los servicios que brinda el Sistema Financiero Nacional para la Vivienda, </w:t>
      </w:r>
      <w:r w:rsidR="00496B00">
        <w:rPr>
          <w:rFonts w:cs="Arial"/>
          <w:sz w:val="22"/>
          <w:szCs w:val="22"/>
          <w:lang w:val="es-CR"/>
        </w:rPr>
        <w:t xml:space="preserve">tramitado en el </w:t>
      </w:r>
      <w:r w:rsidR="00496B00" w:rsidRPr="00496B00">
        <w:rPr>
          <w:rFonts w:cs="Arial"/>
          <w:sz w:val="22"/>
          <w:szCs w:val="22"/>
          <w:lang w:val="es-CR"/>
        </w:rPr>
        <w:t>expediente N° 21.189</w:t>
      </w:r>
      <w:r w:rsidR="00496B00">
        <w:rPr>
          <w:rFonts w:cs="Arial"/>
          <w:sz w:val="22"/>
          <w:szCs w:val="22"/>
          <w:lang w:val="es-CR"/>
        </w:rPr>
        <w:t>.</w:t>
      </w:r>
    </w:p>
    <w:p w14:paraId="6EBCCFFF" w14:textId="3DE88734" w:rsidR="00E97960" w:rsidRDefault="00E97960" w:rsidP="00E97960">
      <w:pPr>
        <w:spacing w:line="360" w:lineRule="auto"/>
        <w:jc w:val="both"/>
        <w:rPr>
          <w:rFonts w:cs="Arial"/>
          <w:sz w:val="22"/>
          <w:szCs w:val="22"/>
        </w:rPr>
      </w:pPr>
    </w:p>
    <w:p w14:paraId="1C97AEFC" w14:textId="29D0D48E" w:rsidR="00496B00" w:rsidRDefault="00496B00" w:rsidP="00E97960">
      <w:pPr>
        <w:spacing w:line="360" w:lineRule="auto"/>
        <w:jc w:val="both"/>
        <w:rPr>
          <w:rFonts w:cs="Arial"/>
          <w:sz w:val="22"/>
          <w:szCs w:val="22"/>
        </w:rPr>
      </w:pPr>
      <w:r>
        <w:rPr>
          <w:rFonts w:cs="Arial"/>
          <w:sz w:val="22"/>
          <w:szCs w:val="22"/>
        </w:rPr>
        <w:t xml:space="preserve">Al respecto, la </w:t>
      </w:r>
      <w:r w:rsidRPr="00496B00">
        <w:rPr>
          <w:rFonts w:cs="Arial"/>
          <w:sz w:val="22"/>
          <w:szCs w:val="22"/>
          <w:lang w:val="es-ES_tradnl"/>
        </w:rPr>
        <w:t>Junta Directiva</w:t>
      </w:r>
      <w:r>
        <w:rPr>
          <w:rFonts w:cs="Arial"/>
          <w:sz w:val="22"/>
          <w:szCs w:val="22"/>
          <w:lang w:val="es-ES_tradnl"/>
        </w:rPr>
        <w:t xml:space="preserve"> da por conocida dicha nota.</w:t>
      </w:r>
    </w:p>
    <w:p w14:paraId="6A6EF203" w14:textId="77777777" w:rsidR="00E97960" w:rsidRDefault="00E97960" w:rsidP="00E97960">
      <w:pPr>
        <w:spacing w:line="360" w:lineRule="auto"/>
        <w:jc w:val="both"/>
        <w:rPr>
          <w:rFonts w:cs="Arial"/>
          <w:sz w:val="22"/>
          <w:szCs w:val="22"/>
        </w:rPr>
      </w:pPr>
      <w:r w:rsidRPr="00D14EAF">
        <w:rPr>
          <w:rFonts w:cs="Arial"/>
          <w:b/>
          <w:sz w:val="22"/>
        </w:rPr>
        <w:t>************</w:t>
      </w:r>
    </w:p>
    <w:p w14:paraId="3D4748EA" w14:textId="77777777" w:rsidR="00E97960" w:rsidRDefault="00E97960" w:rsidP="00E97960">
      <w:pPr>
        <w:spacing w:line="360" w:lineRule="auto"/>
        <w:jc w:val="both"/>
        <w:rPr>
          <w:rFonts w:cs="Arial"/>
          <w:sz w:val="22"/>
          <w:szCs w:val="22"/>
        </w:rPr>
      </w:pPr>
    </w:p>
    <w:p w14:paraId="72C4FB17" w14:textId="3AB040A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84541C" w:rsidRPr="0084541C">
        <w:rPr>
          <w:rFonts w:cs="Arial"/>
          <w:b/>
          <w:bCs/>
          <w:sz w:val="22"/>
          <w:u w:val="single"/>
          <w:lang w:val="es-CR"/>
        </w:rPr>
        <w:t xml:space="preserve">Copia de oficio enviado por la </w:t>
      </w:r>
      <w:r w:rsidR="0084541C" w:rsidRPr="0084541C">
        <w:rPr>
          <w:rFonts w:cs="Arial"/>
          <w:b/>
          <w:bCs/>
          <w:sz w:val="22"/>
          <w:szCs w:val="22"/>
          <w:u w:val="single"/>
          <w:lang w:val="es-CR"/>
        </w:rPr>
        <w:t>Gerencia General a las entidades autorizadas, comunicando la entrada en vigor de la reforma a las disposiciones para aplicar la Política Conozca a su Cliente, en el manejo de los recursos del FOSUVI</w:t>
      </w:r>
    </w:p>
    <w:p w14:paraId="09E1A981" w14:textId="77777777" w:rsidR="00E97960" w:rsidRDefault="00E97960" w:rsidP="00E97960">
      <w:pPr>
        <w:spacing w:line="360" w:lineRule="auto"/>
        <w:jc w:val="both"/>
        <w:rPr>
          <w:rFonts w:cs="Arial"/>
          <w:sz w:val="22"/>
          <w:szCs w:val="22"/>
        </w:rPr>
      </w:pPr>
    </w:p>
    <w:p w14:paraId="019CE489" w14:textId="5411CBCC" w:rsidR="009D359C" w:rsidRDefault="00E97960" w:rsidP="009D359C">
      <w:pPr>
        <w:spacing w:line="360" w:lineRule="auto"/>
        <w:jc w:val="both"/>
        <w:rPr>
          <w:rFonts w:cs="Arial"/>
          <w:sz w:val="22"/>
          <w:lang w:val="es-CR"/>
        </w:rPr>
      </w:pPr>
      <w:r w:rsidRPr="0039311E">
        <w:rPr>
          <w:rFonts w:cs="Arial"/>
          <w:sz w:val="22"/>
          <w:u w:val="single"/>
          <w:lang w:val="es-ES_tradnl"/>
        </w:rPr>
        <w:t xml:space="preserve">Minuto </w:t>
      </w:r>
      <w:r w:rsidR="00B35657">
        <w:rPr>
          <w:rFonts w:cs="Arial"/>
          <w:sz w:val="22"/>
          <w:u w:val="single"/>
          <w:lang w:val="es-ES_tradnl"/>
        </w:rPr>
        <w:t>41</w:t>
      </w:r>
      <w:r w:rsidRPr="0039311E">
        <w:rPr>
          <w:rFonts w:cs="Arial"/>
          <w:sz w:val="22"/>
          <w:u w:val="single"/>
          <w:lang w:val="es-ES_tradnl"/>
        </w:rPr>
        <w:t>:</w:t>
      </w:r>
      <w:r w:rsidR="00B35657">
        <w:rPr>
          <w:rFonts w:cs="Arial"/>
          <w:sz w:val="22"/>
          <w:u w:val="single"/>
          <w:lang w:val="es-ES_tradnl"/>
        </w:rPr>
        <w:t>04</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w:t>
      </w:r>
      <w:r w:rsidR="00496B00">
        <w:rPr>
          <w:rFonts w:cs="Arial"/>
          <w:sz w:val="22"/>
          <w:lang w:val="es-ES_tradnl"/>
        </w:rPr>
        <w:t>copia d</w:t>
      </w:r>
      <w:r>
        <w:rPr>
          <w:rFonts w:cs="Arial"/>
          <w:sz w:val="22"/>
          <w:lang w:val="es-ES_tradnl"/>
        </w:rPr>
        <w:t xml:space="preserve">el oficio </w:t>
      </w:r>
      <w:r w:rsidR="009D359C">
        <w:rPr>
          <w:rFonts w:cs="Arial"/>
          <w:sz w:val="22"/>
          <w:lang w:val="es-ES_tradnl"/>
        </w:rPr>
        <w:t xml:space="preserve">GG-CI-0123-2022 del 02 de febrero de 2022, mediante el cual, la </w:t>
      </w:r>
      <w:r w:rsidR="009D359C" w:rsidRPr="009D359C">
        <w:rPr>
          <w:rFonts w:cs="Arial"/>
          <w:sz w:val="22"/>
          <w:szCs w:val="22"/>
          <w:lang w:val="es-CR"/>
        </w:rPr>
        <w:t>Gerencia General</w:t>
      </w:r>
      <w:r w:rsidR="009D359C">
        <w:rPr>
          <w:rFonts w:cs="Arial"/>
          <w:sz w:val="22"/>
          <w:szCs w:val="22"/>
          <w:lang w:val="es-CR"/>
        </w:rPr>
        <w:t xml:space="preserve"> le comunica a las entidades autorizadas del </w:t>
      </w:r>
      <w:r w:rsidR="009D359C" w:rsidRPr="009D359C">
        <w:rPr>
          <w:rFonts w:cs="Arial"/>
          <w:sz w:val="22"/>
          <w:szCs w:val="22"/>
          <w:lang w:val="es-ES_tradnl"/>
        </w:rPr>
        <w:t>Sistema Financiero Nacional para la Vivienda</w:t>
      </w:r>
      <w:r w:rsidR="009D359C">
        <w:rPr>
          <w:rFonts w:cs="Arial"/>
          <w:sz w:val="22"/>
          <w:szCs w:val="22"/>
          <w:lang w:val="es-ES_tradnl"/>
        </w:rPr>
        <w:t xml:space="preserve">, la entrada en vigor de la reforma integral a las </w:t>
      </w:r>
      <w:r w:rsidR="009D359C" w:rsidRPr="009D359C">
        <w:rPr>
          <w:rFonts w:cs="Arial"/>
          <w:sz w:val="22"/>
          <w:lang w:val="es-CR"/>
        </w:rPr>
        <w:t>“Disposiciones para aplicar la Política Conozca a su Cliente en el manejo de los recursos del Fondo de Subsidios para la Vivienda”, aprobada</w:t>
      </w:r>
      <w:r w:rsidR="009D359C">
        <w:rPr>
          <w:rFonts w:cs="Arial"/>
          <w:sz w:val="22"/>
          <w:lang w:val="es-CR"/>
        </w:rPr>
        <w:t>s</w:t>
      </w:r>
      <w:r w:rsidR="009D359C" w:rsidRPr="009D359C">
        <w:rPr>
          <w:rFonts w:cs="Arial"/>
          <w:sz w:val="22"/>
          <w:lang w:val="es-CR"/>
        </w:rPr>
        <w:t xml:space="preserve"> mediante </w:t>
      </w:r>
      <w:r w:rsidR="009D359C">
        <w:rPr>
          <w:rFonts w:cs="Arial"/>
          <w:sz w:val="22"/>
          <w:lang w:val="es-CR"/>
        </w:rPr>
        <w:t>el a</w:t>
      </w:r>
      <w:r w:rsidR="009D359C" w:rsidRPr="009D359C">
        <w:rPr>
          <w:rFonts w:cs="Arial"/>
          <w:sz w:val="22"/>
          <w:lang w:val="es-CR"/>
        </w:rPr>
        <w:t xml:space="preserve">cuerdo Nº 1 de la </w:t>
      </w:r>
      <w:r w:rsidR="009D359C">
        <w:rPr>
          <w:rFonts w:cs="Arial"/>
          <w:sz w:val="22"/>
          <w:lang w:val="es-CR"/>
        </w:rPr>
        <w:t>s</w:t>
      </w:r>
      <w:r w:rsidR="009D359C" w:rsidRPr="009D359C">
        <w:rPr>
          <w:rFonts w:cs="Arial"/>
          <w:sz w:val="22"/>
          <w:lang w:val="es-CR"/>
        </w:rPr>
        <w:t>esión 91-2021</w:t>
      </w:r>
      <w:r w:rsidR="009D359C">
        <w:rPr>
          <w:rFonts w:cs="Arial"/>
          <w:sz w:val="22"/>
          <w:lang w:val="es-CR"/>
        </w:rPr>
        <w:t>,</w:t>
      </w:r>
      <w:r w:rsidR="009D359C" w:rsidRPr="009D359C">
        <w:rPr>
          <w:rFonts w:cs="Arial"/>
          <w:sz w:val="22"/>
          <w:lang w:val="es-CR"/>
        </w:rPr>
        <w:t xml:space="preserve"> del 09 de diciembre del 2021</w:t>
      </w:r>
      <w:r w:rsidR="009D359C">
        <w:rPr>
          <w:rFonts w:cs="Arial"/>
          <w:sz w:val="22"/>
          <w:lang w:val="es-CR"/>
        </w:rPr>
        <w:t>.</w:t>
      </w:r>
    </w:p>
    <w:p w14:paraId="19ACF2B8" w14:textId="77777777" w:rsidR="009D359C" w:rsidRDefault="009D359C" w:rsidP="009D359C">
      <w:pPr>
        <w:spacing w:line="360" w:lineRule="auto"/>
        <w:jc w:val="both"/>
        <w:rPr>
          <w:rFonts w:cs="Arial"/>
          <w:sz w:val="22"/>
          <w:lang w:val="es-CR"/>
        </w:rPr>
      </w:pPr>
    </w:p>
    <w:p w14:paraId="16D3D250" w14:textId="5737F37E" w:rsidR="009D359C" w:rsidRDefault="009D359C" w:rsidP="009D359C">
      <w:pPr>
        <w:spacing w:line="360" w:lineRule="auto"/>
        <w:jc w:val="both"/>
        <w:rPr>
          <w:rFonts w:cs="Arial"/>
          <w:sz w:val="22"/>
          <w:lang w:val="es-ES_tradnl"/>
        </w:rPr>
      </w:pPr>
      <w:r>
        <w:rPr>
          <w:rFonts w:cs="Arial"/>
          <w:sz w:val="22"/>
          <w:lang w:val="es-CR"/>
        </w:rPr>
        <w:t xml:space="preserve">Al respecto, la </w:t>
      </w:r>
      <w:r w:rsidRPr="009D359C">
        <w:rPr>
          <w:rFonts w:cs="Arial"/>
          <w:sz w:val="22"/>
          <w:lang w:val="es-ES_tradnl"/>
        </w:rPr>
        <w:t>Junta Directiva</w:t>
      </w:r>
      <w:r>
        <w:rPr>
          <w:rFonts w:cs="Arial"/>
          <w:sz w:val="22"/>
          <w:lang w:val="es-ES_tradnl"/>
        </w:rPr>
        <w:t xml:space="preserve"> da por conocida dicha nota.</w:t>
      </w:r>
    </w:p>
    <w:p w14:paraId="69187B41" w14:textId="77777777" w:rsidR="00E97960" w:rsidRDefault="00E97960" w:rsidP="00E97960">
      <w:pPr>
        <w:spacing w:line="360" w:lineRule="auto"/>
        <w:jc w:val="both"/>
        <w:rPr>
          <w:rFonts w:cs="Arial"/>
          <w:sz w:val="22"/>
          <w:szCs w:val="22"/>
        </w:rPr>
      </w:pPr>
      <w:r w:rsidRPr="00D14EAF">
        <w:rPr>
          <w:rFonts w:cs="Arial"/>
          <w:b/>
          <w:sz w:val="22"/>
        </w:rPr>
        <w:t>************</w:t>
      </w:r>
    </w:p>
    <w:p w14:paraId="6B3D5E6D" w14:textId="77777777" w:rsidR="00E97960" w:rsidRDefault="00E97960" w:rsidP="00E97960">
      <w:pPr>
        <w:spacing w:line="360" w:lineRule="auto"/>
        <w:jc w:val="both"/>
        <w:rPr>
          <w:rFonts w:cs="Arial"/>
          <w:sz w:val="22"/>
          <w:szCs w:val="22"/>
        </w:rPr>
      </w:pPr>
    </w:p>
    <w:p w14:paraId="2C5C786E" w14:textId="06CADE4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84541C" w:rsidRPr="0084541C">
        <w:rPr>
          <w:rFonts w:cs="Arial"/>
          <w:b/>
          <w:bCs/>
          <w:sz w:val="22"/>
          <w:szCs w:val="22"/>
          <w:u w:val="single"/>
          <w:lang w:val="es-CR"/>
        </w:rPr>
        <w:t>Oficios de la Gerencia General y la Cámara Costarricense de la Construcción, en relación con el diseño de los proyectos de vivienda</w:t>
      </w:r>
    </w:p>
    <w:p w14:paraId="7284DF1C" w14:textId="77777777" w:rsidR="00E97960" w:rsidRDefault="00E97960" w:rsidP="00E97960">
      <w:pPr>
        <w:spacing w:line="360" w:lineRule="auto"/>
        <w:jc w:val="both"/>
        <w:rPr>
          <w:rFonts w:cs="Arial"/>
          <w:sz w:val="22"/>
          <w:szCs w:val="22"/>
        </w:rPr>
      </w:pPr>
    </w:p>
    <w:p w14:paraId="6E703C7D" w14:textId="39D5EB51"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B35657">
        <w:rPr>
          <w:rFonts w:cs="Arial"/>
          <w:sz w:val="22"/>
          <w:u w:val="single"/>
          <w:lang w:val="es-ES_tradnl"/>
        </w:rPr>
        <w:t>41</w:t>
      </w:r>
      <w:r w:rsidRPr="0039311E">
        <w:rPr>
          <w:rFonts w:cs="Arial"/>
          <w:sz w:val="22"/>
          <w:u w:val="single"/>
          <w:lang w:val="es-ES_tradnl"/>
        </w:rPr>
        <w:t>:</w:t>
      </w:r>
      <w:r w:rsidR="00B35657">
        <w:rPr>
          <w:rFonts w:cs="Arial"/>
          <w:sz w:val="22"/>
          <w:u w:val="single"/>
          <w:lang w:val="es-ES_tradnl"/>
        </w:rPr>
        <w:t>12</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w:t>
      </w:r>
      <w:r w:rsidR="009D359C">
        <w:rPr>
          <w:rFonts w:cs="Arial"/>
          <w:sz w:val="22"/>
          <w:lang w:val="es-ES_tradnl"/>
        </w:rPr>
        <w:t>copia del</w:t>
      </w:r>
      <w:r>
        <w:rPr>
          <w:rFonts w:cs="Arial"/>
          <w:sz w:val="22"/>
          <w:lang w:val="es-ES_tradnl"/>
        </w:rPr>
        <w:t xml:space="preserve"> oficio </w:t>
      </w:r>
      <w:r w:rsidR="009D359C">
        <w:rPr>
          <w:rFonts w:cs="Arial"/>
          <w:sz w:val="22"/>
          <w:lang w:val="es-ES_tradnl"/>
        </w:rPr>
        <w:t xml:space="preserve">N° 0046-CCC-22 del 1° de febrero de 2022, mediante el cual, </w:t>
      </w:r>
      <w:r w:rsidR="00B34330">
        <w:rPr>
          <w:rFonts w:cs="Arial"/>
          <w:sz w:val="22"/>
          <w:lang w:val="es-ES_tradnl"/>
        </w:rPr>
        <w:t>el señor Randall Murillo Astúa, Director Ejecutivo de la Cámara Costarricense de la Construcción, remite al Gerente General</w:t>
      </w:r>
      <w:r w:rsidR="00B34330">
        <w:rPr>
          <w:rFonts w:cs="Arial"/>
          <w:sz w:val="22"/>
          <w:szCs w:val="22"/>
          <w:lang w:val="es-CR"/>
        </w:rPr>
        <w:t xml:space="preserve">, </w:t>
      </w:r>
      <w:r w:rsidR="00B34330" w:rsidRPr="00B34330">
        <w:rPr>
          <w:rFonts w:cs="Arial"/>
          <w:sz w:val="22"/>
          <w:szCs w:val="22"/>
          <w:lang w:val="es-CR"/>
        </w:rPr>
        <w:t xml:space="preserve">observaciones y expectativas </w:t>
      </w:r>
      <w:r w:rsidR="00B34330">
        <w:rPr>
          <w:rFonts w:cs="Arial"/>
          <w:sz w:val="22"/>
          <w:szCs w:val="22"/>
          <w:lang w:val="es-CR"/>
        </w:rPr>
        <w:t>sobre</w:t>
      </w:r>
      <w:r w:rsidR="00B34330" w:rsidRPr="00B34330">
        <w:rPr>
          <w:rFonts w:cs="Arial"/>
          <w:sz w:val="22"/>
          <w:szCs w:val="22"/>
          <w:lang w:val="es-CR"/>
        </w:rPr>
        <w:t xml:space="preserve"> las recomendaciones planteadas por la Gerencia </w:t>
      </w:r>
      <w:r w:rsidR="00B34330">
        <w:rPr>
          <w:rFonts w:cs="Arial"/>
          <w:sz w:val="22"/>
          <w:szCs w:val="22"/>
          <w:lang w:val="es-CR"/>
        </w:rPr>
        <w:t xml:space="preserve">General </w:t>
      </w:r>
      <w:r w:rsidR="00B34330" w:rsidRPr="00B34330">
        <w:rPr>
          <w:rFonts w:cs="Arial"/>
          <w:sz w:val="22"/>
          <w:szCs w:val="22"/>
          <w:lang w:val="es-CR"/>
        </w:rPr>
        <w:t>del BANHVI, acerca del diseño de los proyectos de vivienda</w:t>
      </w:r>
      <w:r w:rsidR="00B34330">
        <w:rPr>
          <w:rFonts w:cs="Arial"/>
          <w:sz w:val="22"/>
          <w:szCs w:val="22"/>
          <w:lang w:val="es-CR"/>
        </w:rPr>
        <w:t>.</w:t>
      </w:r>
    </w:p>
    <w:p w14:paraId="05204E92" w14:textId="4372EAD1" w:rsidR="00B34330" w:rsidRDefault="00B34330" w:rsidP="00E97960">
      <w:pPr>
        <w:spacing w:line="360" w:lineRule="auto"/>
        <w:jc w:val="both"/>
        <w:rPr>
          <w:rFonts w:cs="Arial"/>
          <w:sz w:val="22"/>
          <w:szCs w:val="22"/>
          <w:lang w:val="es-CR"/>
        </w:rPr>
      </w:pPr>
    </w:p>
    <w:p w14:paraId="2AA71B1C" w14:textId="64036CC4" w:rsidR="00B34330" w:rsidRDefault="00B34330" w:rsidP="00E97960">
      <w:pPr>
        <w:spacing w:line="360" w:lineRule="auto"/>
        <w:jc w:val="both"/>
        <w:rPr>
          <w:rFonts w:cs="Arial"/>
          <w:sz w:val="22"/>
          <w:szCs w:val="22"/>
          <w:lang w:val="es-CR"/>
        </w:rPr>
      </w:pPr>
      <w:r>
        <w:rPr>
          <w:rFonts w:cs="Arial"/>
          <w:sz w:val="22"/>
          <w:szCs w:val="22"/>
          <w:lang w:val="es-CR"/>
        </w:rPr>
        <w:t xml:space="preserve">Por razón de la materia, también se conoce copia del escrito del 03 de febrero de 2022, por medio del cual, el señor Gerente General le informa a la Cámara Costarricense de la </w:t>
      </w:r>
      <w:r>
        <w:rPr>
          <w:rFonts w:cs="Arial"/>
          <w:sz w:val="22"/>
          <w:szCs w:val="22"/>
          <w:lang w:val="es-CR"/>
        </w:rPr>
        <w:lastRenderedPageBreak/>
        <w:t xml:space="preserve">Construcción, </w:t>
      </w:r>
      <w:r w:rsidRPr="00B34330">
        <w:rPr>
          <w:rFonts w:cs="Arial"/>
          <w:sz w:val="22"/>
          <w:szCs w:val="22"/>
          <w:lang w:val="es-CR"/>
        </w:rPr>
        <w:t xml:space="preserve">que estará respondiendo las observaciones enviadas </w:t>
      </w:r>
      <w:r>
        <w:rPr>
          <w:rFonts w:cs="Arial"/>
          <w:sz w:val="22"/>
          <w:szCs w:val="22"/>
          <w:lang w:val="es-CR"/>
        </w:rPr>
        <w:t xml:space="preserve">en el citado oficio </w:t>
      </w:r>
      <w:r>
        <w:rPr>
          <w:rFonts w:cs="Arial"/>
          <w:sz w:val="22"/>
          <w:lang w:val="es-ES_tradnl"/>
        </w:rPr>
        <w:t>N° 0046-CCC-22, con respecto al</w:t>
      </w:r>
      <w:r w:rsidRPr="00B34330">
        <w:rPr>
          <w:rFonts w:cs="Arial"/>
          <w:sz w:val="22"/>
          <w:szCs w:val="22"/>
          <w:lang w:val="es-CR"/>
        </w:rPr>
        <w:t xml:space="preserve"> diseño de los proyectos de vivienda, acompañ</w:t>
      </w:r>
      <w:r>
        <w:rPr>
          <w:rFonts w:cs="Arial"/>
          <w:sz w:val="22"/>
          <w:szCs w:val="22"/>
          <w:lang w:val="es-CR"/>
        </w:rPr>
        <w:t xml:space="preserve">ando esa respuesta con una </w:t>
      </w:r>
      <w:r w:rsidRPr="00B34330">
        <w:rPr>
          <w:rFonts w:cs="Arial"/>
          <w:sz w:val="22"/>
          <w:szCs w:val="22"/>
          <w:lang w:val="es-CR"/>
        </w:rPr>
        <w:t>reunión para valorar el tema</w:t>
      </w:r>
      <w:r>
        <w:rPr>
          <w:rFonts w:cs="Arial"/>
          <w:sz w:val="22"/>
          <w:szCs w:val="22"/>
          <w:lang w:val="es-CR"/>
        </w:rPr>
        <w:t>.</w:t>
      </w:r>
    </w:p>
    <w:p w14:paraId="727090EA" w14:textId="6374488F" w:rsidR="00B34330" w:rsidRDefault="00B34330" w:rsidP="00E97960">
      <w:pPr>
        <w:spacing w:line="360" w:lineRule="auto"/>
        <w:jc w:val="both"/>
        <w:rPr>
          <w:rFonts w:cs="Arial"/>
          <w:sz w:val="22"/>
          <w:szCs w:val="22"/>
          <w:lang w:val="es-CR"/>
        </w:rPr>
      </w:pPr>
    </w:p>
    <w:p w14:paraId="7F1070FC" w14:textId="6A094E14" w:rsidR="00B34330" w:rsidRDefault="00B34330" w:rsidP="00E97960">
      <w:pPr>
        <w:spacing w:line="360" w:lineRule="auto"/>
        <w:jc w:val="both"/>
        <w:rPr>
          <w:rFonts w:cs="Arial"/>
          <w:sz w:val="22"/>
          <w:szCs w:val="22"/>
          <w:lang w:val="es-CR"/>
        </w:rPr>
      </w:pPr>
      <w:r>
        <w:rPr>
          <w:rFonts w:cs="Arial"/>
          <w:sz w:val="22"/>
          <w:szCs w:val="22"/>
          <w:lang w:val="es-CR"/>
        </w:rPr>
        <w:t xml:space="preserve">Sobre el particular, la </w:t>
      </w:r>
      <w:r w:rsidRPr="00B34330">
        <w:rPr>
          <w:rFonts w:cs="Arial"/>
          <w:sz w:val="22"/>
          <w:szCs w:val="22"/>
          <w:lang w:val="es-ES_tradnl"/>
        </w:rPr>
        <w:t>Junta Directiva</w:t>
      </w:r>
      <w:r>
        <w:rPr>
          <w:rFonts w:cs="Arial"/>
          <w:sz w:val="22"/>
          <w:szCs w:val="22"/>
          <w:lang w:val="es-ES_tradnl"/>
        </w:rPr>
        <w:t xml:space="preserve"> da por conocidas dichas notas.</w:t>
      </w:r>
    </w:p>
    <w:p w14:paraId="716F199F" w14:textId="77777777" w:rsidR="00E97960" w:rsidRDefault="00E97960" w:rsidP="00E97960">
      <w:pPr>
        <w:spacing w:line="360" w:lineRule="auto"/>
        <w:jc w:val="both"/>
        <w:rPr>
          <w:rFonts w:cs="Arial"/>
          <w:sz w:val="22"/>
          <w:szCs w:val="22"/>
        </w:rPr>
      </w:pPr>
      <w:r w:rsidRPr="00D14EAF">
        <w:rPr>
          <w:rFonts w:cs="Arial"/>
          <w:b/>
          <w:sz w:val="22"/>
        </w:rPr>
        <w:t>************</w:t>
      </w:r>
    </w:p>
    <w:p w14:paraId="4E36E4D8" w14:textId="77777777" w:rsidR="00E97960" w:rsidRDefault="00E97960" w:rsidP="00E97960">
      <w:pPr>
        <w:spacing w:line="360" w:lineRule="auto"/>
        <w:jc w:val="both"/>
        <w:rPr>
          <w:rFonts w:cs="Arial"/>
          <w:sz w:val="22"/>
          <w:szCs w:val="22"/>
        </w:rPr>
      </w:pPr>
    </w:p>
    <w:p w14:paraId="2AF60484" w14:textId="3D3D933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84541C" w:rsidRPr="0084541C">
        <w:rPr>
          <w:rFonts w:cs="Arial"/>
          <w:b/>
          <w:bCs/>
          <w:sz w:val="22"/>
          <w:szCs w:val="22"/>
          <w:u w:val="single"/>
          <w:lang w:val="es-CR"/>
        </w:rPr>
        <w:t>Reporte de los temas tratados por el Comité de Tecnología de Información, durante el segundo semestre de 2021</w:t>
      </w:r>
    </w:p>
    <w:p w14:paraId="3B1811D2" w14:textId="77777777" w:rsidR="00E97960" w:rsidRDefault="00E97960" w:rsidP="00E97960">
      <w:pPr>
        <w:spacing w:line="360" w:lineRule="auto"/>
        <w:jc w:val="both"/>
        <w:rPr>
          <w:rFonts w:cs="Arial"/>
          <w:sz w:val="22"/>
          <w:szCs w:val="22"/>
        </w:rPr>
      </w:pPr>
    </w:p>
    <w:p w14:paraId="25708546" w14:textId="4C5F369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35657">
        <w:rPr>
          <w:rFonts w:cs="Arial"/>
          <w:sz w:val="22"/>
          <w:u w:val="single"/>
          <w:lang w:val="es-ES_tradnl"/>
        </w:rPr>
        <w:t>41</w:t>
      </w:r>
      <w:r w:rsidRPr="0039311E">
        <w:rPr>
          <w:rFonts w:cs="Arial"/>
          <w:sz w:val="22"/>
          <w:u w:val="single"/>
          <w:lang w:val="es-ES_tradnl"/>
        </w:rPr>
        <w:t>:</w:t>
      </w:r>
      <w:r w:rsidR="00B35657">
        <w:rPr>
          <w:rFonts w:cs="Arial"/>
          <w:sz w:val="22"/>
          <w:u w:val="single"/>
          <w:lang w:val="es-ES_tradnl"/>
        </w:rPr>
        <w:t>35</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el oficio </w:t>
      </w:r>
      <w:r w:rsidR="00B34330">
        <w:rPr>
          <w:rFonts w:cs="Arial"/>
          <w:sz w:val="22"/>
          <w:lang w:val="es-ES_tradnl"/>
        </w:rPr>
        <w:t>CTIB</w:t>
      </w:r>
      <w:r w:rsidR="003C7178">
        <w:rPr>
          <w:rFonts w:cs="Arial"/>
          <w:sz w:val="22"/>
          <w:lang w:val="es-ES_tradnl"/>
        </w:rPr>
        <w:t>A</w:t>
      </w:r>
      <w:r w:rsidR="00B34330">
        <w:rPr>
          <w:rFonts w:cs="Arial"/>
          <w:sz w:val="22"/>
          <w:lang w:val="es-ES_tradnl"/>
        </w:rPr>
        <w:t xml:space="preserve">NHVI-0001-2022 del 31 de enero de 2022, mediante el cual, el Comité de Tecnología de </w:t>
      </w:r>
      <w:r w:rsidR="003C7178">
        <w:rPr>
          <w:rFonts w:cs="Arial"/>
          <w:sz w:val="22"/>
          <w:lang w:val="es-ES_tradnl"/>
        </w:rPr>
        <w:t>Información remite el reporte sobre los principales abarcados por ese Comité durante el segundo semestre del período 2021.</w:t>
      </w:r>
    </w:p>
    <w:p w14:paraId="2DD60564" w14:textId="069997F6" w:rsidR="003C7178" w:rsidRDefault="003C7178" w:rsidP="00E97960">
      <w:pPr>
        <w:spacing w:line="360" w:lineRule="auto"/>
        <w:jc w:val="both"/>
        <w:rPr>
          <w:rFonts w:cs="Arial"/>
          <w:sz w:val="22"/>
          <w:lang w:val="es-ES_tradnl"/>
        </w:rPr>
      </w:pPr>
    </w:p>
    <w:p w14:paraId="4D67688C" w14:textId="0C8757D1" w:rsidR="003C7178" w:rsidRDefault="003C7178" w:rsidP="00E97960">
      <w:pPr>
        <w:spacing w:line="360" w:lineRule="auto"/>
        <w:jc w:val="both"/>
        <w:rPr>
          <w:rFonts w:cs="Arial"/>
          <w:sz w:val="22"/>
          <w:lang w:val="es-ES_tradnl"/>
        </w:rPr>
      </w:pPr>
      <w:r>
        <w:rPr>
          <w:rFonts w:cs="Arial"/>
          <w:sz w:val="22"/>
          <w:lang w:val="es-ES_tradnl"/>
        </w:rPr>
        <w:t xml:space="preserve">Al respecto, la </w:t>
      </w:r>
      <w:r w:rsidRPr="003C7178">
        <w:rPr>
          <w:rFonts w:cs="Arial"/>
          <w:sz w:val="22"/>
          <w:lang w:val="es-ES_tradnl"/>
        </w:rPr>
        <w:t>Junta Directiva</w:t>
      </w:r>
      <w:r>
        <w:rPr>
          <w:rFonts w:cs="Arial"/>
          <w:sz w:val="22"/>
          <w:lang w:val="es-ES_tradnl"/>
        </w:rPr>
        <w:t xml:space="preserve"> da por conocido dicho informe.</w:t>
      </w:r>
    </w:p>
    <w:p w14:paraId="07EB2DD0" w14:textId="77777777" w:rsidR="00E97960" w:rsidRDefault="00E97960" w:rsidP="00E97960">
      <w:pPr>
        <w:spacing w:line="360" w:lineRule="auto"/>
        <w:jc w:val="both"/>
        <w:rPr>
          <w:rFonts w:cs="Arial"/>
          <w:sz w:val="22"/>
          <w:szCs w:val="22"/>
        </w:rPr>
      </w:pPr>
      <w:r w:rsidRPr="00D14EAF">
        <w:rPr>
          <w:rFonts w:cs="Arial"/>
          <w:b/>
          <w:sz w:val="22"/>
        </w:rPr>
        <w:t>************</w:t>
      </w:r>
    </w:p>
    <w:p w14:paraId="64492BC0" w14:textId="77777777" w:rsidR="00E97960" w:rsidRDefault="00E97960" w:rsidP="00E97960">
      <w:pPr>
        <w:spacing w:line="360" w:lineRule="auto"/>
        <w:jc w:val="both"/>
        <w:rPr>
          <w:rFonts w:cs="Arial"/>
          <w:sz w:val="22"/>
          <w:szCs w:val="22"/>
        </w:rPr>
      </w:pPr>
    </w:p>
    <w:p w14:paraId="66203E83" w14:textId="7F7FFFA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84541C" w:rsidRPr="0084541C">
        <w:rPr>
          <w:rFonts w:cs="Arial"/>
          <w:b/>
          <w:bCs/>
          <w:sz w:val="22"/>
          <w:szCs w:val="22"/>
          <w:u w:val="single"/>
          <w:lang w:val="es-CR"/>
        </w:rPr>
        <w:t>Oficio de la Municipalidad de Matina, proponiendo fechas para efectuar una reunión interinstitucional, con el fin de analizar la tercera etapa del proyecto Matinitas</w:t>
      </w:r>
    </w:p>
    <w:p w14:paraId="7E0B18A7" w14:textId="77777777" w:rsidR="00E97960" w:rsidRDefault="00E97960" w:rsidP="00E97960">
      <w:pPr>
        <w:spacing w:line="360" w:lineRule="auto"/>
        <w:jc w:val="both"/>
        <w:rPr>
          <w:rFonts w:cs="Arial"/>
          <w:sz w:val="22"/>
          <w:szCs w:val="22"/>
        </w:rPr>
      </w:pPr>
    </w:p>
    <w:p w14:paraId="0ABDC28C" w14:textId="50E0903A"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35657">
        <w:rPr>
          <w:rFonts w:cs="Arial"/>
          <w:sz w:val="22"/>
          <w:u w:val="single"/>
          <w:lang w:val="es-ES_tradnl"/>
        </w:rPr>
        <w:t>41</w:t>
      </w:r>
      <w:r w:rsidRPr="0039311E">
        <w:rPr>
          <w:rFonts w:cs="Arial"/>
          <w:sz w:val="22"/>
          <w:u w:val="single"/>
          <w:lang w:val="es-ES_tradnl"/>
        </w:rPr>
        <w:t>:</w:t>
      </w:r>
      <w:r w:rsidR="00B35657">
        <w:rPr>
          <w:rFonts w:cs="Arial"/>
          <w:sz w:val="22"/>
          <w:u w:val="single"/>
          <w:lang w:val="es-ES_tradnl"/>
        </w:rPr>
        <w:t>43</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el oficio </w:t>
      </w:r>
      <w:r w:rsidR="003C7178">
        <w:rPr>
          <w:rFonts w:cs="Arial"/>
          <w:sz w:val="22"/>
          <w:lang w:val="es-ES_tradnl"/>
        </w:rPr>
        <w:t xml:space="preserve">MM-DSM-0027-2022 del 04 de febrero de 2022, mediante el cual, la señora Rode Raquel Ramírez Dawvison, Secretaria Municipal de la Municipalidad de Matina, comunica el acuerdo N° 4 tomado por el Concejo Municipal en su sesión N° 147 del 03 de febrero de 2022, proponiendo dos posibles fechas para la reunión </w:t>
      </w:r>
      <w:r w:rsidR="00117427">
        <w:rPr>
          <w:rFonts w:cs="Arial"/>
          <w:sz w:val="22"/>
          <w:lang w:val="es-ES_tradnl"/>
        </w:rPr>
        <w:t>requerida el pasado mes de diciembre, tendiente a discutir la tercera etapa del proyecto Matinitas.</w:t>
      </w:r>
    </w:p>
    <w:p w14:paraId="0838A92D" w14:textId="00BEE97C" w:rsidR="00117427" w:rsidRDefault="00117427" w:rsidP="00E97960">
      <w:pPr>
        <w:spacing w:line="360" w:lineRule="auto"/>
        <w:jc w:val="both"/>
        <w:rPr>
          <w:rFonts w:cs="Arial"/>
          <w:sz w:val="22"/>
          <w:lang w:val="es-ES_tradnl"/>
        </w:rPr>
      </w:pPr>
    </w:p>
    <w:p w14:paraId="370FEE1F" w14:textId="70D3136A" w:rsidR="00117427" w:rsidRDefault="00117427" w:rsidP="00E97960">
      <w:pPr>
        <w:spacing w:line="360" w:lineRule="auto"/>
        <w:jc w:val="both"/>
        <w:rPr>
          <w:rFonts w:cs="Arial"/>
          <w:sz w:val="22"/>
          <w:lang w:val="es-ES_tradnl"/>
        </w:rPr>
      </w:pPr>
      <w:r>
        <w:rPr>
          <w:rFonts w:cs="Arial"/>
          <w:sz w:val="22"/>
          <w:lang w:val="es-ES_tradnl"/>
        </w:rPr>
        <w:t xml:space="preserve">Sobre el particular, la </w:t>
      </w:r>
      <w:r w:rsidRPr="00117427">
        <w:rPr>
          <w:rFonts w:cs="Arial"/>
          <w:sz w:val="22"/>
          <w:lang w:val="es-ES_tradnl"/>
        </w:rPr>
        <w:t>Junta Directiva</w:t>
      </w:r>
      <w:r>
        <w:rPr>
          <w:rFonts w:cs="Arial"/>
          <w:sz w:val="22"/>
          <w:lang w:val="es-ES_tradnl"/>
        </w:rPr>
        <w:t xml:space="preserve"> toma el </w:t>
      </w:r>
      <w:r w:rsidRPr="00117427">
        <w:rPr>
          <w:rFonts w:cs="Arial"/>
          <w:b/>
          <w:bCs/>
          <w:sz w:val="22"/>
          <w:lang w:val="es-ES_tradnl"/>
        </w:rPr>
        <w:t>Acuerdo N° 13</w:t>
      </w:r>
      <w:r>
        <w:rPr>
          <w:rFonts w:cs="Arial"/>
          <w:sz w:val="22"/>
          <w:lang w:val="es-ES_tradnl"/>
        </w:rPr>
        <w:t xml:space="preserve"> que se anexa a esta minuta.</w:t>
      </w:r>
    </w:p>
    <w:p w14:paraId="4DE7BFEE" w14:textId="77777777" w:rsidR="00E97960" w:rsidRDefault="00E97960" w:rsidP="00E97960">
      <w:pPr>
        <w:spacing w:line="360" w:lineRule="auto"/>
        <w:jc w:val="both"/>
        <w:rPr>
          <w:rFonts w:cs="Arial"/>
          <w:sz w:val="22"/>
          <w:szCs w:val="22"/>
        </w:rPr>
      </w:pPr>
      <w:r w:rsidRPr="00D14EAF">
        <w:rPr>
          <w:rFonts w:cs="Arial"/>
          <w:b/>
          <w:sz w:val="22"/>
        </w:rPr>
        <w:t>************</w:t>
      </w:r>
    </w:p>
    <w:p w14:paraId="4EBAF2C3" w14:textId="77777777" w:rsidR="00E97960" w:rsidRDefault="00E97960" w:rsidP="00E97960">
      <w:pPr>
        <w:spacing w:line="360" w:lineRule="auto"/>
        <w:jc w:val="both"/>
        <w:rPr>
          <w:rFonts w:cs="Arial"/>
          <w:sz w:val="22"/>
          <w:szCs w:val="22"/>
        </w:rPr>
      </w:pPr>
    </w:p>
    <w:p w14:paraId="750012DB" w14:textId="244FD6A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84541C" w:rsidRPr="0084541C">
        <w:rPr>
          <w:rFonts w:cs="Arial"/>
          <w:b/>
          <w:bCs/>
          <w:sz w:val="22"/>
          <w:szCs w:val="22"/>
          <w:u w:val="single"/>
          <w:lang w:val="es-CR"/>
        </w:rPr>
        <w:t>Oficio de la Asociación de Desarrollo Integral Maleku, solicitando respuesta a la situación que enfrentan dos familias indígenas con el trámite de sus bonos</w:t>
      </w:r>
    </w:p>
    <w:p w14:paraId="1EE04A9B" w14:textId="77777777" w:rsidR="00E97960" w:rsidRDefault="00E97960" w:rsidP="00E97960">
      <w:pPr>
        <w:spacing w:line="360" w:lineRule="auto"/>
        <w:jc w:val="both"/>
        <w:rPr>
          <w:rFonts w:cs="Arial"/>
          <w:sz w:val="22"/>
          <w:szCs w:val="22"/>
        </w:rPr>
      </w:pPr>
    </w:p>
    <w:p w14:paraId="1D9AD748" w14:textId="4006991B" w:rsidR="00E97960" w:rsidRDefault="00E97960" w:rsidP="00E97960">
      <w:pPr>
        <w:spacing w:line="360" w:lineRule="auto"/>
        <w:jc w:val="both"/>
        <w:rPr>
          <w:rFonts w:cs="Arial"/>
          <w:sz w:val="22"/>
          <w:lang w:val="es-CR"/>
        </w:rPr>
      </w:pPr>
      <w:r w:rsidRPr="0039311E">
        <w:rPr>
          <w:rFonts w:cs="Arial"/>
          <w:sz w:val="22"/>
          <w:u w:val="single"/>
          <w:lang w:val="es-ES_tradnl"/>
        </w:rPr>
        <w:lastRenderedPageBreak/>
        <w:t xml:space="preserve">Minuto </w:t>
      </w:r>
      <w:r w:rsidR="00B35657">
        <w:rPr>
          <w:rFonts w:cs="Arial"/>
          <w:sz w:val="22"/>
          <w:u w:val="single"/>
          <w:lang w:val="es-ES_tradnl"/>
        </w:rPr>
        <w:t>42</w:t>
      </w:r>
      <w:r w:rsidRPr="0039311E">
        <w:rPr>
          <w:rFonts w:cs="Arial"/>
          <w:sz w:val="22"/>
          <w:u w:val="single"/>
          <w:lang w:val="es-ES_tradnl"/>
        </w:rPr>
        <w:t>:</w:t>
      </w:r>
      <w:r w:rsidR="00B35657">
        <w:rPr>
          <w:rFonts w:cs="Arial"/>
          <w:sz w:val="22"/>
          <w:u w:val="single"/>
          <w:lang w:val="es-ES_tradnl"/>
        </w:rPr>
        <w:t>06</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oficio </w:t>
      </w:r>
      <w:r w:rsidR="00C949DD">
        <w:rPr>
          <w:rFonts w:cs="Arial"/>
          <w:sz w:val="22"/>
          <w:lang w:val="es-ES_tradnl"/>
        </w:rPr>
        <w:t>del 03 de febrero de 2022, mediante el cual, el señor Emigdio Cruz Elizondo, presidente de la Asociación de Desarrollo Integral del Territorio Male</w:t>
      </w:r>
      <w:r w:rsidR="003F42CA">
        <w:rPr>
          <w:rFonts w:cs="Arial"/>
          <w:sz w:val="22"/>
          <w:lang w:val="es-ES_tradnl"/>
        </w:rPr>
        <w:t>k</w:t>
      </w:r>
      <w:r w:rsidR="00C949DD">
        <w:rPr>
          <w:rFonts w:cs="Arial"/>
          <w:sz w:val="22"/>
          <w:lang w:val="es-ES_tradnl"/>
        </w:rPr>
        <w:t xml:space="preserve">u, solicita </w:t>
      </w:r>
      <w:r w:rsidR="00C949DD" w:rsidRPr="00C949DD">
        <w:rPr>
          <w:rFonts w:cs="Arial"/>
          <w:sz w:val="22"/>
          <w:lang w:val="es-CR"/>
        </w:rPr>
        <w:t>respuesta a la situación que enfrentan dos familias indígenas con el trámite de sus bonos, suspendidos a raíz de situaciones que</w:t>
      </w:r>
      <w:r w:rsidR="009024DA">
        <w:rPr>
          <w:rFonts w:cs="Arial"/>
          <w:sz w:val="22"/>
          <w:lang w:val="es-CR"/>
        </w:rPr>
        <w:t xml:space="preserve"> aparentemente</w:t>
      </w:r>
      <w:r w:rsidR="00C949DD" w:rsidRPr="00C949DD">
        <w:rPr>
          <w:rFonts w:cs="Arial"/>
          <w:sz w:val="22"/>
          <w:lang w:val="es-CR"/>
        </w:rPr>
        <w:t xml:space="preserve"> fueron aclaradas desde marzo de 2021 y que </w:t>
      </w:r>
      <w:r w:rsidR="009024DA">
        <w:rPr>
          <w:rFonts w:cs="Arial"/>
          <w:sz w:val="22"/>
          <w:lang w:val="es-CR"/>
        </w:rPr>
        <w:t xml:space="preserve">la </w:t>
      </w:r>
      <w:r w:rsidR="00C949DD" w:rsidRPr="00C949DD">
        <w:rPr>
          <w:rFonts w:cs="Arial"/>
          <w:sz w:val="22"/>
          <w:lang w:val="es-CR"/>
        </w:rPr>
        <w:t>Dirección FOSUVI no ha resuelto</w:t>
      </w:r>
      <w:r w:rsidR="009024DA">
        <w:rPr>
          <w:rFonts w:cs="Arial"/>
          <w:sz w:val="22"/>
          <w:lang w:val="es-CR"/>
        </w:rPr>
        <w:t>.</w:t>
      </w:r>
    </w:p>
    <w:p w14:paraId="45B65B35" w14:textId="7FD5E601" w:rsidR="009024DA" w:rsidRDefault="009024DA" w:rsidP="00E97960">
      <w:pPr>
        <w:spacing w:line="360" w:lineRule="auto"/>
        <w:jc w:val="both"/>
        <w:rPr>
          <w:rFonts w:cs="Arial"/>
          <w:sz w:val="22"/>
          <w:lang w:val="es-CR"/>
        </w:rPr>
      </w:pPr>
    </w:p>
    <w:p w14:paraId="4BE5A7D4" w14:textId="60D7C7CC" w:rsidR="009024DA" w:rsidRDefault="009024DA" w:rsidP="00E97960">
      <w:pPr>
        <w:spacing w:line="360" w:lineRule="auto"/>
        <w:jc w:val="both"/>
        <w:rPr>
          <w:rFonts w:cs="Arial"/>
          <w:sz w:val="22"/>
          <w:lang w:val="es-ES_tradnl"/>
        </w:rPr>
      </w:pPr>
      <w:r>
        <w:rPr>
          <w:rFonts w:cs="Arial"/>
          <w:sz w:val="22"/>
          <w:lang w:val="es-CR"/>
        </w:rPr>
        <w:t xml:space="preserve">Sobre el particular, la </w:t>
      </w:r>
      <w:r w:rsidRPr="009024DA">
        <w:rPr>
          <w:rFonts w:cs="Arial"/>
          <w:sz w:val="22"/>
          <w:lang w:val="es-ES_tradnl"/>
        </w:rPr>
        <w:t>Junta Directiva</w:t>
      </w:r>
      <w:r>
        <w:rPr>
          <w:rFonts w:cs="Arial"/>
          <w:sz w:val="22"/>
          <w:lang w:val="es-ES_tradnl"/>
        </w:rPr>
        <w:t xml:space="preserve"> toma el </w:t>
      </w:r>
      <w:r w:rsidRPr="009024DA">
        <w:rPr>
          <w:rFonts w:cs="Arial"/>
          <w:b/>
          <w:bCs/>
          <w:sz w:val="22"/>
          <w:lang w:val="es-ES_tradnl"/>
        </w:rPr>
        <w:t>Acuerdo N° 14</w:t>
      </w:r>
      <w:r>
        <w:rPr>
          <w:rFonts w:cs="Arial"/>
          <w:sz w:val="22"/>
          <w:lang w:val="es-ES_tradnl"/>
        </w:rPr>
        <w:t xml:space="preserve"> que se anexa a esta minuta.</w:t>
      </w:r>
    </w:p>
    <w:p w14:paraId="7561CC34" w14:textId="77777777" w:rsidR="00E97960" w:rsidRDefault="00E97960" w:rsidP="00E97960">
      <w:pPr>
        <w:spacing w:line="360" w:lineRule="auto"/>
        <w:jc w:val="both"/>
        <w:rPr>
          <w:rFonts w:cs="Arial"/>
          <w:sz w:val="22"/>
          <w:szCs w:val="22"/>
        </w:rPr>
      </w:pPr>
      <w:r w:rsidRPr="00D14EAF">
        <w:rPr>
          <w:rFonts w:cs="Arial"/>
          <w:b/>
          <w:sz w:val="22"/>
        </w:rPr>
        <w:t>************</w:t>
      </w:r>
    </w:p>
    <w:p w14:paraId="43E3E49C" w14:textId="77777777" w:rsidR="00E97960" w:rsidRDefault="00E97960" w:rsidP="00E97960">
      <w:pPr>
        <w:spacing w:line="360" w:lineRule="auto"/>
        <w:jc w:val="both"/>
        <w:rPr>
          <w:rFonts w:cs="Arial"/>
          <w:sz w:val="22"/>
          <w:szCs w:val="22"/>
        </w:rPr>
      </w:pPr>
    </w:p>
    <w:p w14:paraId="18C61DCD" w14:textId="27E6BAE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84541C" w:rsidRPr="0084541C">
        <w:rPr>
          <w:rFonts w:cs="Arial"/>
          <w:b/>
          <w:bCs/>
          <w:sz w:val="22"/>
          <w:szCs w:val="22"/>
          <w:u w:val="single"/>
          <w:lang w:val="es-CR"/>
        </w:rPr>
        <w:t>Oficio de la Fundación para la Vivienda Rural Costa Rica – Canadá, remitiendo observaciones sobre el Marco de acciones preventivas y correctivas aplicables a las entidades autorizadas</w:t>
      </w:r>
    </w:p>
    <w:p w14:paraId="0371EEE2" w14:textId="77777777" w:rsidR="00E97960" w:rsidRDefault="00E97960" w:rsidP="00E97960">
      <w:pPr>
        <w:spacing w:line="360" w:lineRule="auto"/>
        <w:jc w:val="both"/>
        <w:rPr>
          <w:rFonts w:cs="Arial"/>
          <w:sz w:val="22"/>
          <w:szCs w:val="22"/>
        </w:rPr>
      </w:pPr>
    </w:p>
    <w:p w14:paraId="44E60A6D" w14:textId="2724041F"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B35657">
        <w:rPr>
          <w:rFonts w:cs="Arial"/>
          <w:sz w:val="22"/>
          <w:u w:val="single"/>
          <w:lang w:val="es-ES_tradnl"/>
        </w:rPr>
        <w:t>43</w:t>
      </w:r>
      <w:r w:rsidRPr="0039311E">
        <w:rPr>
          <w:rFonts w:cs="Arial"/>
          <w:sz w:val="22"/>
          <w:u w:val="single"/>
          <w:lang w:val="es-ES_tradnl"/>
        </w:rPr>
        <w:t>:</w:t>
      </w:r>
      <w:r w:rsidR="00B35657">
        <w:rPr>
          <w:rFonts w:cs="Arial"/>
          <w:sz w:val="22"/>
          <w:u w:val="single"/>
          <w:lang w:val="es-ES_tradnl"/>
        </w:rPr>
        <w:t>12</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el oficio </w:t>
      </w:r>
      <w:r w:rsidR="00662A3F">
        <w:rPr>
          <w:rFonts w:cs="Arial"/>
          <w:sz w:val="22"/>
          <w:lang w:val="es-ES_tradnl"/>
        </w:rPr>
        <w:t xml:space="preserve">FVR-GG-028-2022 del 03 de febrero de 2022, mediante el cual, el señor Juan José Umaña Vargas, Gerente General de la Fundación para la Vivienda Rural Costa Rica – Canadá, remite una serie de observaciones y sugerencias sobre el </w:t>
      </w:r>
      <w:r w:rsidR="00662A3F" w:rsidRPr="00662A3F">
        <w:rPr>
          <w:rFonts w:cs="Arial"/>
          <w:sz w:val="22"/>
          <w:lang w:val="es-CR"/>
        </w:rPr>
        <w:t xml:space="preserve">Marco de </w:t>
      </w:r>
      <w:r w:rsidR="00662A3F">
        <w:rPr>
          <w:rFonts w:cs="Arial"/>
          <w:sz w:val="22"/>
          <w:lang w:val="es-CR"/>
        </w:rPr>
        <w:t>A</w:t>
      </w:r>
      <w:r w:rsidR="00662A3F" w:rsidRPr="00662A3F">
        <w:rPr>
          <w:rFonts w:cs="Arial"/>
          <w:sz w:val="22"/>
          <w:lang w:val="es-CR"/>
        </w:rPr>
        <w:t xml:space="preserve">cciones </w:t>
      </w:r>
      <w:r w:rsidR="00662A3F">
        <w:rPr>
          <w:rFonts w:cs="Arial"/>
          <w:sz w:val="22"/>
          <w:lang w:val="es-CR"/>
        </w:rPr>
        <w:t>P</w:t>
      </w:r>
      <w:r w:rsidR="00662A3F" w:rsidRPr="00662A3F">
        <w:rPr>
          <w:rFonts w:cs="Arial"/>
          <w:sz w:val="22"/>
          <w:lang w:val="es-CR"/>
        </w:rPr>
        <w:t xml:space="preserve">reventivas y </w:t>
      </w:r>
      <w:r w:rsidR="00662A3F">
        <w:rPr>
          <w:rFonts w:cs="Arial"/>
          <w:sz w:val="22"/>
          <w:lang w:val="es-CR"/>
        </w:rPr>
        <w:t>C</w:t>
      </w:r>
      <w:r w:rsidR="00662A3F" w:rsidRPr="00662A3F">
        <w:rPr>
          <w:rFonts w:cs="Arial"/>
          <w:sz w:val="22"/>
          <w:lang w:val="es-CR"/>
        </w:rPr>
        <w:t>orrectivas</w:t>
      </w:r>
      <w:r w:rsidR="00662A3F" w:rsidRPr="00662A3F">
        <w:rPr>
          <w:rFonts w:cs="Arial"/>
          <w:b/>
          <w:bCs/>
          <w:sz w:val="22"/>
          <w:lang w:val="es-CR"/>
        </w:rPr>
        <w:t xml:space="preserve"> </w:t>
      </w:r>
      <w:r w:rsidR="00662A3F">
        <w:rPr>
          <w:rFonts w:cs="Arial"/>
          <w:sz w:val="22"/>
          <w:lang w:val="es-CR"/>
        </w:rPr>
        <w:t>Apli</w:t>
      </w:r>
      <w:r w:rsidR="00662A3F" w:rsidRPr="00662A3F">
        <w:rPr>
          <w:rFonts w:cs="Arial"/>
          <w:sz w:val="22"/>
          <w:lang w:val="es-CR"/>
        </w:rPr>
        <w:t xml:space="preserve">cables a las </w:t>
      </w:r>
      <w:r w:rsidR="00662A3F">
        <w:rPr>
          <w:rFonts w:cs="Arial"/>
          <w:sz w:val="22"/>
          <w:lang w:val="es-CR"/>
        </w:rPr>
        <w:t>E</w:t>
      </w:r>
      <w:r w:rsidR="00662A3F" w:rsidRPr="00662A3F">
        <w:rPr>
          <w:rFonts w:cs="Arial"/>
          <w:sz w:val="22"/>
          <w:lang w:val="es-CR"/>
        </w:rPr>
        <w:t xml:space="preserve">ntidades </w:t>
      </w:r>
      <w:r w:rsidR="00662A3F">
        <w:rPr>
          <w:rFonts w:cs="Arial"/>
          <w:sz w:val="22"/>
          <w:lang w:val="es-CR"/>
        </w:rPr>
        <w:t>A</w:t>
      </w:r>
      <w:r w:rsidR="00662A3F" w:rsidRPr="00662A3F">
        <w:rPr>
          <w:rFonts w:cs="Arial"/>
          <w:sz w:val="22"/>
          <w:lang w:val="es-CR"/>
        </w:rPr>
        <w:t>utorizadas</w:t>
      </w:r>
      <w:r w:rsidR="00662A3F">
        <w:rPr>
          <w:rFonts w:cs="Arial"/>
          <w:sz w:val="22"/>
          <w:lang w:val="es-CR"/>
        </w:rPr>
        <w:t>.</w:t>
      </w:r>
    </w:p>
    <w:p w14:paraId="51384524" w14:textId="76C14892" w:rsidR="00662A3F" w:rsidRDefault="00662A3F" w:rsidP="00E97960">
      <w:pPr>
        <w:spacing w:line="360" w:lineRule="auto"/>
        <w:jc w:val="both"/>
        <w:rPr>
          <w:rFonts w:cs="Arial"/>
          <w:sz w:val="22"/>
          <w:lang w:val="es-CR"/>
        </w:rPr>
      </w:pPr>
    </w:p>
    <w:p w14:paraId="700A08B7" w14:textId="2E63345F" w:rsidR="00662A3F" w:rsidRDefault="00662A3F" w:rsidP="00E97960">
      <w:pPr>
        <w:spacing w:line="360" w:lineRule="auto"/>
        <w:jc w:val="both"/>
        <w:rPr>
          <w:rFonts w:cs="Arial"/>
          <w:sz w:val="22"/>
          <w:lang w:val="es-ES_tradnl"/>
        </w:rPr>
      </w:pPr>
      <w:r>
        <w:rPr>
          <w:rFonts w:cs="Arial"/>
          <w:sz w:val="22"/>
          <w:lang w:val="es-CR"/>
        </w:rPr>
        <w:t xml:space="preserve">Al respecto, la </w:t>
      </w:r>
      <w:r w:rsidRPr="00662A3F">
        <w:rPr>
          <w:rFonts w:cs="Arial"/>
          <w:sz w:val="22"/>
          <w:lang w:val="es-ES_tradnl"/>
        </w:rPr>
        <w:t>Junta Directiva</w:t>
      </w:r>
      <w:r>
        <w:rPr>
          <w:rFonts w:cs="Arial"/>
          <w:sz w:val="22"/>
          <w:lang w:val="es-ES_tradnl"/>
        </w:rPr>
        <w:t xml:space="preserve"> toma el </w:t>
      </w:r>
      <w:r w:rsidRPr="00662A3F">
        <w:rPr>
          <w:rFonts w:cs="Arial"/>
          <w:b/>
          <w:bCs/>
          <w:sz w:val="22"/>
          <w:lang w:val="es-ES_tradnl"/>
        </w:rPr>
        <w:t>Acuerdo N° 15</w:t>
      </w:r>
      <w:r>
        <w:rPr>
          <w:rFonts w:cs="Arial"/>
          <w:sz w:val="22"/>
          <w:lang w:val="es-ES_tradnl"/>
        </w:rPr>
        <w:t xml:space="preserve"> que se anexa a esta minuta.</w:t>
      </w:r>
    </w:p>
    <w:p w14:paraId="1F7923A0" w14:textId="77777777" w:rsidR="00E97960" w:rsidRDefault="00E97960" w:rsidP="00E97960">
      <w:pPr>
        <w:spacing w:line="360" w:lineRule="auto"/>
        <w:jc w:val="both"/>
        <w:rPr>
          <w:rFonts w:cs="Arial"/>
          <w:sz w:val="22"/>
          <w:szCs w:val="22"/>
        </w:rPr>
      </w:pPr>
      <w:r w:rsidRPr="00D14EAF">
        <w:rPr>
          <w:rFonts w:cs="Arial"/>
          <w:b/>
          <w:sz w:val="22"/>
        </w:rPr>
        <w:t>************</w:t>
      </w:r>
    </w:p>
    <w:p w14:paraId="055884F9" w14:textId="77777777" w:rsidR="00E97960" w:rsidRDefault="00E97960" w:rsidP="00E97960">
      <w:pPr>
        <w:spacing w:line="360" w:lineRule="auto"/>
        <w:jc w:val="both"/>
        <w:rPr>
          <w:rFonts w:cs="Arial"/>
          <w:sz w:val="22"/>
          <w:szCs w:val="22"/>
        </w:rPr>
      </w:pPr>
    </w:p>
    <w:p w14:paraId="30E2088B" w14:textId="77777777" w:rsidR="0084541C" w:rsidRPr="0084541C" w:rsidRDefault="00E97960" w:rsidP="0084541C">
      <w:pPr>
        <w:spacing w:line="360" w:lineRule="auto"/>
        <w:jc w:val="both"/>
        <w:rPr>
          <w:rFonts w:cs="Arial"/>
          <w:b/>
          <w:bCs/>
          <w:sz w:val="22"/>
          <w:szCs w:val="22"/>
          <w:u w:val="single"/>
          <w:lang w:val="es-CR"/>
        </w:rPr>
      </w:pPr>
      <w:r>
        <w:rPr>
          <w:rFonts w:cs="Arial"/>
          <w:b/>
          <w:sz w:val="22"/>
          <w:szCs w:val="22"/>
          <w:lang w:val="es-ES_tradnl"/>
        </w:rPr>
        <w:t xml:space="preserve">29° </w:t>
      </w:r>
      <w:r w:rsidR="0084541C" w:rsidRPr="0084541C">
        <w:rPr>
          <w:rFonts w:cs="Arial"/>
          <w:b/>
          <w:bCs/>
          <w:sz w:val="22"/>
          <w:szCs w:val="22"/>
          <w:u w:val="single"/>
          <w:lang w:val="es-CR"/>
        </w:rPr>
        <w:t>Oficio de la Constructora León Aguilar, reiterando solicitud de información sobre el proyecto 28 Millas y el reclamo gestionado por Fiduciaria Rohrmoser S.A.</w:t>
      </w:r>
    </w:p>
    <w:p w14:paraId="2FF201C0" w14:textId="6A6E7E95" w:rsidR="00E97960" w:rsidRPr="00AD4F06" w:rsidRDefault="00E97960" w:rsidP="00E97960">
      <w:pPr>
        <w:spacing w:line="360" w:lineRule="auto"/>
        <w:jc w:val="both"/>
        <w:outlineLvl w:val="0"/>
        <w:rPr>
          <w:rFonts w:cs="Arial"/>
          <w:sz w:val="22"/>
          <w:szCs w:val="22"/>
          <w:lang w:val="es-ES_tradnl"/>
        </w:rPr>
      </w:pPr>
    </w:p>
    <w:p w14:paraId="3334DA34" w14:textId="4335714F"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0239EC">
        <w:rPr>
          <w:rFonts w:cs="Arial"/>
          <w:sz w:val="22"/>
          <w:u w:val="single"/>
          <w:lang w:val="es-ES_tradnl"/>
        </w:rPr>
        <w:t>44</w:t>
      </w:r>
      <w:r w:rsidRPr="0039311E">
        <w:rPr>
          <w:rFonts w:cs="Arial"/>
          <w:sz w:val="22"/>
          <w:u w:val="single"/>
          <w:lang w:val="es-ES_tradnl"/>
        </w:rPr>
        <w:t>:</w:t>
      </w:r>
      <w:r w:rsidR="000239EC">
        <w:rPr>
          <w:rFonts w:cs="Arial"/>
          <w:sz w:val="22"/>
          <w:u w:val="single"/>
          <w:lang w:val="es-ES_tradnl"/>
        </w:rPr>
        <w:t>56</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Se conoce e</w:t>
      </w:r>
      <w:r w:rsidR="00662A3F">
        <w:rPr>
          <w:rFonts w:cs="Arial"/>
          <w:sz w:val="22"/>
          <w:lang w:val="es-ES_tradnl"/>
        </w:rPr>
        <w:t xml:space="preserve">scrito del 03 de febrero de 2022, mediante el cual, el Ing. Diego León Carazo, Gerente General de la Constructora León Aguilar, se refiere al </w:t>
      </w:r>
      <w:r w:rsidR="00662A3F" w:rsidRPr="00662A3F">
        <w:rPr>
          <w:rFonts w:cs="Arial"/>
          <w:sz w:val="22"/>
          <w:lang w:val="es-CR"/>
        </w:rPr>
        <w:t xml:space="preserve">reiterado incumplimiento de los plazos </w:t>
      </w:r>
      <w:r w:rsidR="00662A3F">
        <w:rPr>
          <w:rFonts w:cs="Arial"/>
          <w:sz w:val="22"/>
          <w:lang w:val="es-CR"/>
        </w:rPr>
        <w:t xml:space="preserve">otorgados a la </w:t>
      </w:r>
      <w:r w:rsidR="005A5AAA" w:rsidRPr="005A5AAA">
        <w:rPr>
          <w:rFonts w:cs="Arial"/>
          <w:sz w:val="22"/>
          <w:szCs w:val="22"/>
          <w:lang w:val="es-ES_tradnl"/>
        </w:rPr>
        <w:t>Administración</w:t>
      </w:r>
      <w:r w:rsidR="00662A3F">
        <w:rPr>
          <w:rFonts w:cs="Arial"/>
          <w:sz w:val="22"/>
          <w:szCs w:val="22"/>
          <w:lang w:val="es-CR"/>
        </w:rPr>
        <w:t xml:space="preserve">, </w:t>
      </w:r>
      <w:r w:rsidR="00662A3F" w:rsidRPr="00662A3F">
        <w:rPr>
          <w:rFonts w:cs="Arial"/>
          <w:sz w:val="22"/>
          <w:lang w:val="es-CR"/>
        </w:rPr>
        <w:t>para remitirle la información sobre el proyecto 28 Millas y el reclamo gestionado por Fiduciaria Rohrmoser S.A., y solicita establecer la fecha definitiva en que le será entregada la información</w:t>
      </w:r>
      <w:r w:rsidR="005A5AAA">
        <w:rPr>
          <w:rFonts w:cs="Arial"/>
          <w:sz w:val="22"/>
          <w:lang w:val="es-CR"/>
        </w:rPr>
        <w:t>.</w:t>
      </w:r>
    </w:p>
    <w:p w14:paraId="3E239F59" w14:textId="77A4E814" w:rsidR="005A5AAA" w:rsidRDefault="005A5AAA" w:rsidP="00E97960">
      <w:pPr>
        <w:spacing w:line="360" w:lineRule="auto"/>
        <w:jc w:val="both"/>
        <w:rPr>
          <w:rFonts w:cs="Arial"/>
          <w:sz w:val="22"/>
          <w:lang w:val="es-CR"/>
        </w:rPr>
      </w:pPr>
    </w:p>
    <w:p w14:paraId="0C6843CD" w14:textId="0095F13B" w:rsidR="005A5AAA" w:rsidRDefault="005A5AAA" w:rsidP="00E97960">
      <w:pPr>
        <w:spacing w:line="360" w:lineRule="auto"/>
        <w:jc w:val="both"/>
        <w:rPr>
          <w:rFonts w:cs="Arial"/>
          <w:sz w:val="22"/>
          <w:lang w:val="es-ES_tradnl"/>
        </w:rPr>
      </w:pPr>
      <w:r>
        <w:rPr>
          <w:rFonts w:cs="Arial"/>
          <w:sz w:val="22"/>
          <w:lang w:val="es-CR"/>
        </w:rPr>
        <w:t xml:space="preserve">Sobre el particular, la </w:t>
      </w:r>
      <w:r w:rsidRPr="005A5AAA">
        <w:rPr>
          <w:rFonts w:cs="Arial"/>
          <w:sz w:val="22"/>
          <w:lang w:val="es-ES_tradnl"/>
        </w:rPr>
        <w:t>Junta Directiva</w:t>
      </w:r>
      <w:r>
        <w:rPr>
          <w:rFonts w:cs="Arial"/>
          <w:sz w:val="22"/>
          <w:lang w:val="es-ES_tradnl"/>
        </w:rPr>
        <w:t xml:space="preserve"> toma el </w:t>
      </w:r>
      <w:r w:rsidRPr="005A5AAA">
        <w:rPr>
          <w:rFonts w:cs="Arial"/>
          <w:b/>
          <w:bCs/>
          <w:sz w:val="22"/>
          <w:lang w:val="es-ES_tradnl"/>
        </w:rPr>
        <w:t>Acuerdo N° 16</w:t>
      </w:r>
      <w:r>
        <w:rPr>
          <w:rFonts w:cs="Arial"/>
          <w:sz w:val="22"/>
          <w:lang w:val="es-ES_tradnl"/>
        </w:rPr>
        <w:t xml:space="preserve"> que se anexa a esta minuta.</w:t>
      </w:r>
    </w:p>
    <w:p w14:paraId="6D78EEA7" w14:textId="77777777" w:rsidR="00E97960" w:rsidRDefault="00E97960" w:rsidP="00E97960">
      <w:pPr>
        <w:spacing w:line="360" w:lineRule="auto"/>
        <w:jc w:val="both"/>
        <w:rPr>
          <w:rFonts w:cs="Arial"/>
          <w:sz w:val="22"/>
          <w:szCs w:val="22"/>
        </w:rPr>
      </w:pPr>
      <w:r w:rsidRPr="00D14EAF">
        <w:rPr>
          <w:rFonts w:cs="Arial"/>
          <w:b/>
          <w:sz w:val="22"/>
        </w:rPr>
        <w:t>************</w:t>
      </w:r>
    </w:p>
    <w:p w14:paraId="536864AB" w14:textId="77777777" w:rsidR="00E97960" w:rsidRDefault="00E97960" w:rsidP="00E97960">
      <w:pPr>
        <w:spacing w:line="360" w:lineRule="auto"/>
        <w:jc w:val="both"/>
        <w:rPr>
          <w:rFonts w:cs="Arial"/>
          <w:sz w:val="22"/>
          <w:szCs w:val="22"/>
        </w:rPr>
      </w:pPr>
    </w:p>
    <w:p w14:paraId="66EAD274" w14:textId="7AA89E3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30° </w:t>
      </w:r>
      <w:r w:rsidR="0084541C" w:rsidRPr="0084541C">
        <w:rPr>
          <w:rFonts w:cs="Arial"/>
          <w:b/>
          <w:bCs/>
          <w:sz w:val="22"/>
          <w:szCs w:val="22"/>
          <w:u w:val="single"/>
          <w:lang w:val="es-CR"/>
        </w:rPr>
        <w:t>Oficio de la Dirección FOSUVI y la Subgerencia de Operaciones, exponiendo objeciones al criterio emitido por la Asesoría Legal, a raíz del recurso de revocatoria interpuesto por el desarrollador del proyecto Loma Linda</w:t>
      </w:r>
    </w:p>
    <w:p w14:paraId="5998A047" w14:textId="77777777" w:rsidR="00E97960" w:rsidRDefault="00E97960" w:rsidP="00E97960">
      <w:pPr>
        <w:spacing w:line="360" w:lineRule="auto"/>
        <w:jc w:val="both"/>
        <w:rPr>
          <w:rFonts w:cs="Arial"/>
          <w:sz w:val="22"/>
          <w:szCs w:val="22"/>
        </w:rPr>
      </w:pPr>
    </w:p>
    <w:p w14:paraId="4F49B276" w14:textId="58F6DA2E"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0239EC">
        <w:rPr>
          <w:rFonts w:cs="Arial"/>
          <w:sz w:val="22"/>
          <w:u w:val="single"/>
          <w:lang w:val="es-ES_tradnl"/>
        </w:rPr>
        <w:t>46</w:t>
      </w:r>
      <w:r w:rsidRPr="0039311E">
        <w:rPr>
          <w:rFonts w:cs="Arial"/>
          <w:sz w:val="22"/>
          <w:u w:val="single"/>
          <w:lang w:val="es-ES_tradnl"/>
        </w:rPr>
        <w:t>:</w:t>
      </w:r>
      <w:r w:rsidR="000239EC">
        <w:rPr>
          <w:rFonts w:cs="Arial"/>
          <w:sz w:val="22"/>
          <w:u w:val="single"/>
          <w:lang w:val="es-ES_tradnl"/>
        </w:rPr>
        <w:t>31</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el oficio </w:t>
      </w:r>
      <w:r w:rsidR="00A86664">
        <w:rPr>
          <w:rFonts w:cs="Arial"/>
          <w:sz w:val="22"/>
          <w:lang w:val="es-ES_tradnl"/>
        </w:rPr>
        <w:t xml:space="preserve">DF-OF-0120-2022/SGO-0041-2022, del 03 de febrero de 2022, mediante el cual, la Dirección FOSUVI y la Subgerencia de Operaciones exponen </w:t>
      </w:r>
      <w:r w:rsidR="00A86664" w:rsidRPr="00A86664">
        <w:rPr>
          <w:rFonts w:cs="Arial"/>
          <w:sz w:val="22"/>
          <w:lang w:val="es-CR"/>
        </w:rPr>
        <w:t>objeciones al criterio emitido por la Asesoría Legal, a raíz del recurso de revocatoria interpuesto por el desarrollador del proyecto Loma Linda</w:t>
      </w:r>
      <w:r w:rsidR="00A86664">
        <w:rPr>
          <w:rFonts w:cs="Arial"/>
          <w:sz w:val="22"/>
          <w:lang w:val="es-CR"/>
        </w:rPr>
        <w:t>.</w:t>
      </w:r>
    </w:p>
    <w:p w14:paraId="38FA599A" w14:textId="6B19AE12" w:rsidR="00A86664" w:rsidRDefault="00A86664" w:rsidP="00E97960">
      <w:pPr>
        <w:spacing w:line="360" w:lineRule="auto"/>
        <w:jc w:val="both"/>
        <w:rPr>
          <w:rFonts w:cs="Arial"/>
          <w:sz w:val="22"/>
          <w:lang w:val="es-ES_tradnl"/>
        </w:rPr>
      </w:pPr>
      <w:r>
        <w:rPr>
          <w:rFonts w:cs="Arial"/>
          <w:sz w:val="22"/>
          <w:lang w:val="es-CR"/>
        </w:rPr>
        <w:br/>
        <w:t xml:space="preserve">Sobre el particular, la </w:t>
      </w:r>
      <w:r w:rsidRPr="00A86664">
        <w:rPr>
          <w:rFonts w:cs="Arial"/>
          <w:sz w:val="22"/>
          <w:lang w:val="es-ES_tradnl"/>
        </w:rPr>
        <w:t>Junta Directiva</w:t>
      </w:r>
      <w:r>
        <w:rPr>
          <w:rFonts w:cs="Arial"/>
          <w:sz w:val="22"/>
          <w:lang w:val="es-ES_tradnl"/>
        </w:rPr>
        <w:t xml:space="preserve"> toma el </w:t>
      </w:r>
      <w:r w:rsidRPr="00A86664">
        <w:rPr>
          <w:rFonts w:cs="Arial"/>
          <w:b/>
          <w:bCs/>
          <w:sz w:val="22"/>
          <w:lang w:val="es-ES_tradnl"/>
        </w:rPr>
        <w:t>Acuerdo N° 17</w:t>
      </w:r>
      <w:r>
        <w:rPr>
          <w:rFonts w:cs="Arial"/>
          <w:sz w:val="22"/>
          <w:lang w:val="es-ES_tradnl"/>
        </w:rPr>
        <w:t xml:space="preserve"> que se anexa a esta minuta.</w:t>
      </w:r>
    </w:p>
    <w:p w14:paraId="4D83EC9D" w14:textId="77777777" w:rsidR="00E97960" w:rsidRDefault="00E97960" w:rsidP="00E97960">
      <w:pPr>
        <w:spacing w:line="360" w:lineRule="auto"/>
        <w:jc w:val="both"/>
        <w:rPr>
          <w:rFonts w:cs="Arial"/>
          <w:sz w:val="22"/>
          <w:szCs w:val="22"/>
        </w:rPr>
      </w:pPr>
      <w:r w:rsidRPr="00D14EAF">
        <w:rPr>
          <w:rFonts w:cs="Arial"/>
          <w:b/>
          <w:sz w:val="22"/>
        </w:rPr>
        <w:t>************</w:t>
      </w:r>
    </w:p>
    <w:p w14:paraId="5919220B" w14:textId="77777777" w:rsidR="00E97960" w:rsidRDefault="00E97960" w:rsidP="00E97960">
      <w:pPr>
        <w:spacing w:line="360" w:lineRule="auto"/>
        <w:jc w:val="both"/>
        <w:rPr>
          <w:rFonts w:cs="Arial"/>
          <w:sz w:val="22"/>
          <w:szCs w:val="22"/>
        </w:rPr>
      </w:pPr>
    </w:p>
    <w:p w14:paraId="343BE620" w14:textId="70AE150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31° </w:t>
      </w:r>
      <w:r w:rsidR="0084541C" w:rsidRPr="0084541C">
        <w:rPr>
          <w:rFonts w:cs="Arial"/>
          <w:b/>
          <w:bCs/>
          <w:sz w:val="22"/>
          <w:szCs w:val="22"/>
          <w:u w:val="single"/>
          <w:lang w:val="es-CR"/>
        </w:rPr>
        <w:t>Copia de oficio enviado por el Comité de Auditoría a la Auditoría Interna, solicitando verificar el cumplimiento de la recomendación sobre la custodia de los expedientes de proyectos de vivienda</w:t>
      </w:r>
    </w:p>
    <w:p w14:paraId="78F82334" w14:textId="77777777" w:rsidR="00E97960" w:rsidRDefault="00E97960" w:rsidP="00E97960">
      <w:pPr>
        <w:spacing w:line="360" w:lineRule="auto"/>
        <w:jc w:val="both"/>
        <w:rPr>
          <w:rFonts w:cs="Arial"/>
          <w:sz w:val="22"/>
          <w:szCs w:val="22"/>
        </w:rPr>
      </w:pPr>
    </w:p>
    <w:p w14:paraId="626B69F7" w14:textId="431B9275"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0239EC">
        <w:rPr>
          <w:rFonts w:cs="Arial"/>
          <w:sz w:val="22"/>
          <w:u w:val="single"/>
          <w:lang w:val="es-ES_tradnl"/>
        </w:rPr>
        <w:t>47</w:t>
      </w:r>
      <w:r w:rsidRPr="0039311E">
        <w:rPr>
          <w:rFonts w:cs="Arial"/>
          <w:sz w:val="22"/>
          <w:u w:val="single"/>
          <w:lang w:val="es-ES_tradnl"/>
        </w:rPr>
        <w:t>:</w:t>
      </w:r>
      <w:r w:rsidR="000239EC">
        <w:rPr>
          <w:rFonts w:cs="Arial"/>
          <w:sz w:val="22"/>
          <w:u w:val="single"/>
          <w:lang w:val="es-ES_tradnl"/>
        </w:rPr>
        <w:t>11</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conoce </w:t>
      </w:r>
      <w:r w:rsidR="00A86664">
        <w:rPr>
          <w:rFonts w:cs="Arial"/>
          <w:sz w:val="22"/>
          <w:lang w:val="es-ES_tradnl"/>
        </w:rPr>
        <w:t>copia d</w:t>
      </w:r>
      <w:r>
        <w:rPr>
          <w:rFonts w:cs="Arial"/>
          <w:sz w:val="22"/>
          <w:lang w:val="es-ES_tradnl"/>
        </w:rPr>
        <w:t xml:space="preserve">el oficio </w:t>
      </w:r>
      <w:r w:rsidR="00A86664">
        <w:rPr>
          <w:rFonts w:cs="Arial"/>
          <w:sz w:val="22"/>
          <w:lang w:val="es-ES_tradnl"/>
        </w:rPr>
        <w:t xml:space="preserve">CABANHVI-007-2022 del 04 de febrero de 2022, mediante el cual, el Comité de Auditoría le solicita a la Auditoría Interna, </w:t>
      </w:r>
      <w:r w:rsidR="00A86664" w:rsidRPr="00A86664">
        <w:rPr>
          <w:rFonts w:cs="Arial"/>
          <w:sz w:val="22"/>
          <w:lang w:val="es-CR"/>
        </w:rPr>
        <w:t>verificar el cumplimiento de la recomendación de la Auditoría Externa sobre la custodia de los expedientes de proyectos de vivienda</w:t>
      </w:r>
      <w:r w:rsidR="00A86664">
        <w:rPr>
          <w:rFonts w:cs="Arial"/>
          <w:sz w:val="22"/>
          <w:lang w:val="es-CR"/>
        </w:rPr>
        <w:t>.</w:t>
      </w:r>
    </w:p>
    <w:p w14:paraId="4F9B3D51" w14:textId="118C193B" w:rsidR="00A86664" w:rsidRDefault="00A86664" w:rsidP="00E97960">
      <w:pPr>
        <w:spacing w:line="360" w:lineRule="auto"/>
        <w:jc w:val="both"/>
        <w:rPr>
          <w:rFonts w:cs="Arial"/>
          <w:sz w:val="22"/>
          <w:lang w:val="es-CR"/>
        </w:rPr>
      </w:pPr>
    </w:p>
    <w:p w14:paraId="46B0A6E1" w14:textId="45782548" w:rsidR="00A86664" w:rsidRDefault="00A86664" w:rsidP="00E97960">
      <w:pPr>
        <w:spacing w:line="360" w:lineRule="auto"/>
        <w:jc w:val="both"/>
        <w:rPr>
          <w:rFonts w:cs="Arial"/>
          <w:sz w:val="22"/>
          <w:lang w:val="es-ES_tradnl"/>
        </w:rPr>
      </w:pPr>
      <w:r>
        <w:rPr>
          <w:rFonts w:cs="Arial"/>
          <w:sz w:val="22"/>
          <w:lang w:val="es-CR"/>
        </w:rPr>
        <w:t xml:space="preserve">Al respecto, al </w:t>
      </w:r>
      <w:r w:rsidRPr="00A86664">
        <w:rPr>
          <w:rFonts w:cs="Arial"/>
          <w:sz w:val="22"/>
          <w:lang w:val="es-ES_tradnl"/>
        </w:rPr>
        <w:t>Junta Directiva</w:t>
      </w:r>
      <w:r>
        <w:rPr>
          <w:rFonts w:cs="Arial"/>
          <w:sz w:val="22"/>
          <w:lang w:val="es-ES_tradnl"/>
        </w:rPr>
        <w:t xml:space="preserve"> da por conocida dicha nota.</w:t>
      </w:r>
    </w:p>
    <w:p w14:paraId="0F47602A" w14:textId="77777777" w:rsidR="00E97960" w:rsidRDefault="00E97960" w:rsidP="00E97960">
      <w:pPr>
        <w:spacing w:line="360" w:lineRule="auto"/>
        <w:jc w:val="both"/>
        <w:rPr>
          <w:rFonts w:cs="Arial"/>
          <w:sz w:val="22"/>
          <w:szCs w:val="22"/>
        </w:rPr>
      </w:pPr>
      <w:r w:rsidRPr="00D14EAF">
        <w:rPr>
          <w:rFonts w:cs="Arial"/>
          <w:b/>
          <w:sz w:val="22"/>
        </w:rPr>
        <w:t>************</w:t>
      </w:r>
    </w:p>
    <w:p w14:paraId="4040E16E" w14:textId="77777777" w:rsidR="00E97960" w:rsidRDefault="00E97960" w:rsidP="00E97960">
      <w:pPr>
        <w:spacing w:line="360" w:lineRule="auto"/>
        <w:jc w:val="both"/>
        <w:rPr>
          <w:rFonts w:cs="Arial"/>
          <w:sz w:val="22"/>
          <w:szCs w:val="22"/>
        </w:rPr>
      </w:pPr>
    </w:p>
    <w:p w14:paraId="14151F51" w14:textId="1C5A714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32° </w:t>
      </w:r>
      <w:r w:rsidR="0084541C" w:rsidRPr="0084541C">
        <w:rPr>
          <w:rFonts w:cs="Arial"/>
          <w:b/>
          <w:bCs/>
          <w:sz w:val="22"/>
          <w:szCs w:val="22"/>
          <w:u w:val="single"/>
          <w:lang w:val="es-CR"/>
        </w:rPr>
        <w:t>Copia de oficio enviado por el Comité de Auditoría a la Auditoría Interna, solicitando información complementaria sobre las recomendaciones que se encuentran incumplidas</w:t>
      </w:r>
    </w:p>
    <w:p w14:paraId="095F1E8D" w14:textId="77777777" w:rsidR="00E97960" w:rsidRDefault="00E97960" w:rsidP="00E97960">
      <w:pPr>
        <w:spacing w:line="360" w:lineRule="auto"/>
        <w:jc w:val="both"/>
        <w:rPr>
          <w:rFonts w:cs="Arial"/>
          <w:sz w:val="22"/>
          <w:szCs w:val="22"/>
        </w:rPr>
      </w:pPr>
    </w:p>
    <w:p w14:paraId="568FDA49" w14:textId="59A9D77F" w:rsidR="00A86664" w:rsidRDefault="00E97960" w:rsidP="00A86664">
      <w:pPr>
        <w:spacing w:line="360" w:lineRule="auto"/>
        <w:jc w:val="both"/>
        <w:rPr>
          <w:rFonts w:cs="Arial"/>
          <w:sz w:val="22"/>
          <w:lang w:val="es-CR"/>
        </w:rPr>
      </w:pPr>
      <w:r w:rsidRPr="0039311E">
        <w:rPr>
          <w:rFonts w:cs="Arial"/>
          <w:sz w:val="22"/>
          <w:u w:val="single"/>
          <w:lang w:val="es-ES_tradnl"/>
        </w:rPr>
        <w:t xml:space="preserve">Minuto </w:t>
      </w:r>
      <w:r w:rsidR="000239EC">
        <w:rPr>
          <w:rFonts w:cs="Arial"/>
          <w:sz w:val="22"/>
          <w:u w:val="single"/>
          <w:lang w:val="es-ES_tradnl"/>
        </w:rPr>
        <w:t>47</w:t>
      </w:r>
      <w:r w:rsidRPr="0039311E">
        <w:rPr>
          <w:rFonts w:cs="Arial"/>
          <w:sz w:val="22"/>
          <w:u w:val="single"/>
          <w:lang w:val="es-ES_tradnl"/>
        </w:rPr>
        <w:t>:</w:t>
      </w:r>
      <w:r w:rsidR="000239EC">
        <w:rPr>
          <w:rFonts w:cs="Arial"/>
          <w:sz w:val="22"/>
          <w:u w:val="single"/>
          <w:lang w:val="es-ES_tradnl"/>
        </w:rPr>
        <w:t>22</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 xml:space="preserve">Se </w:t>
      </w:r>
      <w:r w:rsidR="00A86664">
        <w:rPr>
          <w:rFonts w:cs="Arial"/>
          <w:sz w:val="22"/>
          <w:lang w:val="es-ES_tradnl"/>
        </w:rPr>
        <w:t xml:space="preserve">conoce copia del oficio CABANHVI-006-2022 del 04 de febrero de 2022, mediante el cual, el Comité de Auditoría le solicita a la Auditoría Interna, </w:t>
      </w:r>
      <w:r w:rsidR="00A86664" w:rsidRPr="00A86664">
        <w:rPr>
          <w:rFonts w:cs="Arial"/>
          <w:sz w:val="22"/>
          <w:lang w:val="es-CR"/>
        </w:rPr>
        <w:t>información complementaria sobre las recomendaciones que se encuentran incumplidas</w:t>
      </w:r>
      <w:r w:rsidR="00A86664">
        <w:rPr>
          <w:rFonts w:cs="Arial"/>
          <w:sz w:val="22"/>
          <w:lang w:val="es-CR"/>
        </w:rPr>
        <w:t>.</w:t>
      </w:r>
    </w:p>
    <w:p w14:paraId="67B5FE01" w14:textId="77777777" w:rsidR="00A86664" w:rsidRDefault="00A86664" w:rsidP="00A86664">
      <w:pPr>
        <w:spacing w:line="360" w:lineRule="auto"/>
        <w:jc w:val="both"/>
        <w:rPr>
          <w:rFonts w:cs="Arial"/>
          <w:sz w:val="22"/>
          <w:lang w:val="es-CR"/>
        </w:rPr>
      </w:pPr>
    </w:p>
    <w:p w14:paraId="4BDE6440" w14:textId="77777777" w:rsidR="00A86664" w:rsidRDefault="00A86664" w:rsidP="00A86664">
      <w:pPr>
        <w:spacing w:line="360" w:lineRule="auto"/>
        <w:jc w:val="both"/>
        <w:rPr>
          <w:rFonts w:cs="Arial"/>
          <w:sz w:val="22"/>
          <w:lang w:val="es-ES_tradnl"/>
        </w:rPr>
      </w:pPr>
      <w:r>
        <w:rPr>
          <w:rFonts w:cs="Arial"/>
          <w:sz w:val="22"/>
          <w:lang w:val="es-CR"/>
        </w:rPr>
        <w:t xml:space="preserve">Al respecto, al </w:t>
      </w:r>
      <w:r w:rsidRPr="00A86664">
        <w:rPr>
          <w:rFonts w:cs="Arial"/>
          <w:sz w:val="22"/>
          <w:lang w:val="es-ES_tradnl"/>
        </w:rPr>
        <w:t>Junta Directiva</w:t>
      </w:r>
      <w:r>
        <w:rPr>
          <w:rFonts w:cs="Arial"/>
          <w:sz w:val="22"/>
          <w:lang w:val="es-ES_tradnl"/>
        </w:rPr>
        <w:t xml:space="preserve"> da por conocida dicha nota.</w:t>
      </w:r>
    </w:p>
    <w:p w14:paraId="5B5220AF" w14:textId="77777777" w:rsidR="00E97960" w:rsidRDefault="00E97960" w:rsidP="00E97960">
      <w:pPr>
        <w:spacing w:line="360" w:lineRule="auto"/>
        <w:jc w:val="both"/>
        <w:rPr>
          <w:rFonts w:cs="Arial"/>
          <w:sz w:val="22"/>
          <w:szCs w:val="22"/>
        </w:rPr>
      </w:pPr>
      <w:r w:rsidRPr="00D14EAF">
        <w:rPr>
          <w:rFonts w:cs="Arial"/>
          <w:b/>
          <w:sz w:val="22"/>
        </w:rPr>
        <w:t>************</w:t>
      </w:r>
    </w:p>
    <w:p w14:paraId="78BCCE29" w14:textId="77777777" w:rsidR="00E97960" w:rsidRDefault="00E97960" w:rsidP="00E97960">
      <w:pPr>
        <w:spacing w:line="360" w:lineRule="auto"/>
        <w:jc w:val="both"/>
        <w:rPr>
          <w:rFonts w:cs="Arial"/>
          <w:sz w:val="22"/>
          <w:szCs w:val="22"/>
        </w:rPr>
      </w:pPr>
    </w:p>
    <w:p w14:paraId="7E3DED02" w14:textId="0DD1241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33° </w:t>
      </w:r>
      <w:r w:rsidR="0084541C" w:rsidRPr="0084541C">
        <w:rPr>
          <w:rFonts w:cs="Arial"/>
          <w:b/>
          <w:bCs/>
          <w:sz w:val="22"/>
          <w:szCs w:val="22"/>
          <w:u w:val="single"/>
          <w:lang w:val="es-CR"/>
        </w:rPr>
        <w:t>Oficio del Comité de Auditoría, remitiendo el informe anual de labores de la Auditoría Interna, correspondiente al año 2021</w:t>
      </w:r>
    </w:p>
    <w:p w14:paraId="28BA5825" w14:textId="77777777" w:rsidR="00E97960" w:rsidRDefault="00E97960" w:rsidP="00E97960">
      <w:pPr>
        <w:spacing w:line="360" w:lineRule="auto"/>
        <w:jc w:val="both"/>
        <w:rPr>
          <w:rFonts w:cs="Arial"/>
          <w:sz w:val="22"/>
          <w:szCs w:val="22"/>
        </w:rPr>
      </w:pPr>
    </w:p>
    <w:p w14:paraId="1BCF54FA" w14:textId="4FF80641" w:rsidR="009E7131" w:rsidRDefault="00E97960" w:rsidP="00A86664">
      <w:pPr>
        <w:spacing w:line="360" w:lineRule="auto"/>
        <w:jc w:val="both"/>
        <w:rPr>
          <w:rFonts w:cs="Arial"/>
          <w:sz w:val="22"/>
          <w:lang w:val="es-CR"/>
        </w:rPr>
      </w:pPr>
      <w:r w:rsidRPr="0039311E">
        <w:rPr>
          <w:rFonts w:cs="Arial"/>
          <w:sz w:val="22"/>
          <w:u w:val="single"/>
          <w:lang w:val="es-ES_tradnl"/>
        </w:rPr>
        <w:t xml:space="preserve">Minuto </w:t>
      </w:r>
      <w:r w:rsidR="000239EC">
        <w:rPr>
          <w:rFonts w:cs="Arial"/>
          <w:sz w:val="22"/>
          <w:u w:val="single"/>
          <w:lang w:val="es-ES_tradnl"/>
        </w:rPr>
        <w:t>47</w:t>
      </w:r>
      <w:r w:rsidRPr="0039311E">
        <w:rPr>
          <w:rFonts w:cs="Arial"/>
          <w:sz w:val="22"/>
          <w:u w:val="single"/>
          <w:lang w:val="es-ES_tradnl"/>
        </w:rPr>
        <w:t>:</w:t>
      </w:r>
      <w:r w:rsidR="000239EC">
        <w:rPr>
          <w:rFonts w:cs="Arial"/>
          <w:sz w:val="22"/>
          <w:u w:val="single"/>
          <w:lang w:val="es-ES_tradnl"/>
        </w:rPr>
        <w:t>30</w:t>
      </w:r>
      <w:r w:rsidR="006970CD">
        <w:rPr>
          <w:rFonts w:cs="Arial"/>
          <w:sz w:val="22"/>
          <w:u w:val="single"/>
          <w:lang w:val="es-ES_tradnl"/>
        </w:rPr>
        <w:t xml:space="preserve"> (grabación B)</w:t>
      </w:r>
      <w:r w:rsidR="006970CD">
        <w:rPr>
          <w:rFonts w:cs="Arial"/>
          <w:sz w:val="22"/>
          <w:lang w:val="es-ES_tradnl"/>
        </w:rPr>
        <w:t xml:space="preserve"> </w:t>
      </w:r>
      <w:r>
        <w:rPr>
          <w:rFonts w:cs="Arial"/>
          <w:sz w:val="22"/>
          <w:lang w:val="es-ES_tradnl"/>
        </w:rPr>
        <w:t>Se</w:t>
      </w:r>
      <w:r w:rsidR="00A86664">
        <w:rPr>
          <w:rFonts w:cs="Arial"/>
          <w:sz w:val="22"/>
          <w:lang w:val="es-ES_tradnl"/>
        </w:rPr>
        <w:t xml:space="preserve"> conoce copia del oficio CABANHVI-005-2022 del 04 de febrero de 2022, mediante el cual, el Comité de Auditoría </w:t>
      </w:r>
      <w:r w:rsidR="009E7131">
        <w:rPr>
          <w:rFonts w:cs="Arial"/>
          <w:sz w:val="22"/>
          <w:lang w:val="es-ES_tradnl"/>
        </w:rPr>
        <w:t xml:space="preserve">remite </w:t>
      </w:r>
      <w:r w:rsidR="009E7131" w:rsidRPr="009E7131">
        <w:rPr>
          <w:rFonts w:cs="Arial"/>
          <w:sz w:val="22"/>
          <w:lang w:val="es-CR"/>
        </w:rPr>
        <w:t>el informe anual de labores de la Auditoría Interna, correspondiente al año 2021</w:t>
      </w:r>
      <w:r w:rsidR="009E7131">
        <w:rPr>
          <w:rFonts w:cs="Arial"/>
          <w:sz w:val="22"/>
          <w:lang w:val="es-CR"/>
        </w:rPr>
        <w:t>.</w:t>
      </w:r>
    </w:p>
    <w:p w14:paraId="017729FE" w14:textId="77777777" w:rsidR="009E7131" w:rsidRDefault="009E7131" w:rsidP="00A86664">
      <w:pPr>
        <w:spacing w:line="360" w:lineRule="auto"/>
        <w:jc w:val="both"/>
        <w:rPr>
          <w:rFonts w:cs="Arial"/>
          <w:sz w:val="22"/>
          <w:lang w:val="es-CR"/>
        </w:rPr>
      </w:pPr>
    </w:p>
    <w:p w14:paraId="697C970B" w14:textId="20E4B685" w:rsidR="00A86664" w:rsidRDefault="009E7131" w:rsidP="00A86664">
      <w:pPr>
        <w:spacing w:line="360" w:lineRule="auto"/>
        <w:jc w:val="both"/>
        <w:rPr>
          <w:rFonts w:cs="Arial"/>
          <w:sz w:val="22"/>
          <w:lang w:val="es-ES_tradnl"/>
        </w:rPr>
      </w:pPr>
      <w:r>
        <w:rPr>
          <w:rFonts w:cs="Arial"/>
          <w:sz w:val="22"/>
          <w:lang w:val="es-CR"/>
        </w:rPr>
        <w:t xml:space="preserve">Al </w:t>
      </w:r>
      <w:r w:rsidR="00A86664">
        <w:rPr>
          <w:rFonts w:cs="Arial"/>
          <w:sz w:val="22"/>
          <w:lang w:val="es-CR"/>
        </w:rPr>
        <w:t xml:space="preserve">respecto, al </w:t>
      </w:r>
      <w:r w:rsidR="00A86664" w:rsidRPr="00A86664">
        <w:rPr>
          <w:rFonts w:cs="Arial"/>
          <w:sz w:val="22"/>
          <w:lang w:val="es-ES_tradnl"/>
        </w:rPr>
        <w:t>Junta Directiva</w:t>
      </w:r>
      <w:r w:rsidR="00A86664">
        <w:rPr>
          <w:rFonts w:cs="Arial"/>
          <w:sz w:val="22"/>
          <w:lang w:val="es-ES_tradnl"/>
        </w:rPr>
        <w:t xml:space="preserve"> da por conocida dicha nota</w:t>
      </w:r>
      <w:r>
        <w:rPr>
          <w:rFonts w:cs="Arial"/>
          <w:sz w:val="22"/>
          <w:lang w:val="es-ES_tradnl"/>
        </w:rPr>
        <w:t>, dado que el referido informe de labores ya fue conocido por este Órgano Colegiado en una sesión anterior</w:t>
      </w:r>
      <w:r w:rsidR="00A86664">
        <w:rPr>
          <w:rFonts w:cs="Arial"/>
          <w:sz w:val="22"/>
          <w:lang w:val="es-ES_tradnl"/>
        </w:rPr>
        <w:t>.</w:t>
      </w:r>
    </w:p>
    <w:p w14:paraId="5B4E313A" w14:textId="77777777" w:rsidR="00E97960" w:rsidRDefault="00E97960" w:rsidP="00E97960">
      <w:pPr>
        <w:spacing w:line="360" w:lineRule="auto"/>
        <w:jc w:val="both"/>
        <w:rPr>
          <w:rFonts w:cs="Arial"/>
          <w:sz w:val="22"/>
          <w:szCs w:val="22"/>
        </w:rPr>
      </w:pPr>
      <w:r w:rsidRPr="00D14EAF">
        <w:rPr>
          <w:rFonts w:cs="Arial"/>
          <w:b/>
          <w:sz w:val="22"/>
        </w:rPr>
        <w:t>************</w:t>
      </w:r>
    </w:p>
    <w:p w14:paraId="387B5F1C" w14:textId="77777777" w:rsidR="00E97960" w:rsidRDefault="00E97960" w:rsidP="00E97960">
      <w:pPr>
        <w:spacing w:line="360" w:lineRule="auto"/>
        <w:jc w:val="both"/>
        <w:rPr>
          <w:rFonts w:cs="Arial"/>
          <w:sz w:val="22"/>
          <w:szCs w:val="22"/>
        </w:rPr>
      </w:pPr>
    </w:p>
    <w:p w14:paraId="6FFC76CE" w14:textId="5816F42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239EC">
        <w:rPr>
          <w:rFonts w:cs="Arial"/>
          <w:szCs w:val="22"/>
          <w:u w:val="single"/>
        </w:rPr>
        <w:t>47</w:t>
      </w:r>
      <w:r w:rsidRPr="00E97960">
        <w:rPr>
          <w:rFonts w:cs="Arial"/>
          <w:szCs w:val="22"/>
          <w:u w:val="single"/>
        </w:rPr>
        <w:t>:</w:t>
      </w:r>
      <w:r w:rsidR="000239EC">
        <w:rPr>
          <w:rFonts w:cs="Arial"/>
          <w:szCs w:val="22"/>
          <w:u w:val="single"/>
        </w:rPr>
        <w:t>43</w:t>
      </w:r>
      <w:r w:rsidR="006970CD">
        <w:rPr>
          <w:rFonts w:cs="Arial"/>
          <w:szCs w:val="22"/>
          <w:u w:val="single"/>
        </w:rPr>
        <w:t xml:space="preserve"> </w:t>
      </w:r>
      <w:r w:rsidR="006970CD">
        <w:rPr>
          <w:rFonts w:cs="Arial"/>
          <w:u w:val="single"/>
          <w:lang w:val="es-ES_tradnl"/>
        </w:rPr>
        <w:t>(grabación B)</w:t>
      </w:r>
      <w:r w:rsidR="006970CD">
        <w:rPr>
          <w:rFonts w:cs="Arial"/>
          <w:lang w:val="es-ES_tradnl"/>
        </w:rPr>
        <w:t xml:space="preserve"> </w:t>
      </w:r>
      <w:r w:rsidR="00FA4CCB" w:rsidRPr="00AB2826">
        <w:rPr>
          <w:rFonts w:cs="Arial"/>
          <w:szCs w:val="22"/>
        </w:rPr>
        <w:t xml:space="preserve">Siendo las </w:t>
      </w:r>
      <w:r w:rsidR="000239EC">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0239EC">
        <w:rPr>
          <w:rFonts w:cs="Arial"/>
          <w:szCs w:val="22"/>
        </w:rPr>
        <w:t>cincuenta</w:t>
      </w:r>
      <w:r w:rsidR="00EC7E01">
        <w:rPr>
          <w:rFonts w:cs="Arial"/>
          <w:szCs w:val="22"/>
        </w:rPr>
        <w:t xml:space="preserve"> minutos</w:t>
      </w:r>
      <w:r w:rsidR="00FA4CCB" w:rsidRPr="00AB2826">
        <w:rPr>
          <w:rFonts w:cs="Arial"/>
          <w:szCs w:val="22"/>
        </w:rPr>
        <w:t>, se levanta la sesión.</w:t>
      </w:r>
    </w:p>
    <w:p w14:paraId="4366C189" w14:textId="77777777" w:rsidR="006321F4" w:rsidRPr="00D14EAF" w:rsidRDefault="006321F4" w:rsidP="002D0146">
      <w:pPr>
        <w:spacing w:line="360" w:lineRule="auto"/>
        <w:jc w:val="both"/>
        <w:rPr>
          <w:rFonts w:cs="Arial"/>
          <w:b/>
          <w:sz w:val="22"/>
        </w:rPr>
      </w:pPr>
      <w:r w:rsidRPr="00D14EAF">
        <w:rPr>
          <w:rFonts w:cs="Arial"/>
          <w:b/>
          <w:sz w:val="22"/>
        </w:rPr>
        <w:t>************</w:t>
      </w:r>
    </w:p>
    <w:p w14:paraId="581B729E" w14:textId="77777777" w:rsidR="002B71CC" w:rsidRDefault="002B71CC">
      <w:pPr>
        <w:rPr>
          <w:rFonts w:cs="Arial"/>
          <w:sz w:val="22"/>
          <w:szCs w:val="22"/>
        </w:rPr>
      </w:pPr>
      <w:r>
        <w:rPr>
          <w:rFonts w:cs="Arial"/>
          <w:sz w:val="22"/>
          <w:szCs w:val="22"/>
        </w:rPr>
        <w:br w:type="page"/>
      </w:r>
    </w:p>
    <w:p w14:paraId="30090D0A" w14:textId="77777777" w:rsidR="00FA4CCB" w:rsidRDefault="00FA4CCB" w:rsidP="00AB2826">
      <w:pPr>
        <w:spacing w:line="360" w:lineRule="auto"/>
        <w:jc w:val="both"/>
        <w:rPr>
          <w:rFonts w:cs="Arial"/>
          <w:sz w:val="22"/>
          <w:szCs w:val="22"/>
        </w:rPr>
      </w:pPr>
    </w:p>
    <w:p w14:paraId="6645F2DA" w14:textId="77777777" w:rsidR="002B71CC" w:rsidRDefault="002B71CC" w:rsidP="00AB2826">
      <w:pPr>
        <w:spacing w:line="360" w:lineRule="auto"/>
        <w:jc w:val="both"/>
        <w:rPr>
          <w:rFonts w:cs="Arial"/>
          <w:sz w:val="22"/>
          <w:szCs w:val="22"/>
        </w:rPr>
      </w:pPr>
    </w:p>
    <w:p w14:paraId="24827435" w14:textId="77777777" w:rsidR="002B71CC" w:rsidRDefault="002B71CC" w:rsidP="002B71CC">
      <w:pPr>
        <w:pStyle w:val="Ttulo"/>
        <w:ind w:right="51"/>
        <w:rPr>
          <w:rFonts w:cs="Arial"/>
        </w:rPr>
      </w:pPr>
      <w:r>
        <w:rPr>
          <w:rFonts w:cs="Arial"/>
        </w:rPr>
        <w:t>BANCO HIPOTECARIO DE LA VIVIENDA</w:t>
      </w:r>
    </w:p>
    <w:p w14:paraId="3BB0D50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9E8EA66" w14:textId="77777777" w:rsidR="002B71CC" w:rsidRDefault="002B71CC" w:rsidP="002B71CC">
      <w:pPr>
        <w:spacing w:line="360" w:lineRule="auto"/>
        <w:ind w:right="51"/>
        <w:jc w:val="center"/>
        <w:rPr>
          <w:rFonts w:cs="Arial"/>
          <w:b/>
          <w:sz w:val="22"/>
          <w:u w:val="single"/>
        </w:rPr>
      </w:pPr>
    </w:p>
    <w:p w14:paraId="47750CC4" w14:textId="5BEF767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4541C">
        <w:rPr>
          <w:rFonts w:cs="Arial"/>
          <w:b/>
          <w:sz w:val="22"/>
          <w:u w:val="single"/>
        </w:rPr>
        <w:t>10</w:t>
      </w:r>
      <w:r>
        <w:rPr>
          <w:rFonts w:cs="Arial"/>
          <w:b/>
          <w:sz w:val="22"/>
          <w:u w:val="single"/>
        </w:rPr>
        <w:t>-</w:t>
      </w:r>
      <w:r w:rsidR="005F2BC7">
        <w:rPr>
          <w:rFonts w:cs="Arial"/>
          <w:b/>
          <w:sz w:val="22"/>
          <w:u w:val="single"/>
        </w:rPr>
        <w:t>2022</w:t>
      </w:r>
    </w:p>
    <w:p w14:paraId="7077A081" w14:textId="39CBC1AE" w:rsidR="002B71CC" w:rsidRDefault="002B71CC" w:rsidP="002B71CC">
      <w:pPr>
        <w:spacing w:line="360" w:lineRule="auto"/>
        <w:ind w:right="51"/>
        <w:jc w:val="center"/>
        <w:rPr>
          <w:rFonts w:cs="Arial"/>
          <w:b/>
          <w:sz w:val="22"/>
          <w:u w:val="single"/>
        </w:rPr>
      </w:pPr>
      <w:r>
        <w:rPr>
          <w:rFonts w:cs="Arial"/>
          <w:b/>
          <w:sz w:val="22"/>
          <w:u w:val="single"/>
        </w:rPr>
        <w:t xml:space="preserve">DEL </w:t>
      </w:r>
      <w:r w:rsidR="0084541C">
        <w:rPr>
          <w:rFonts w:cs="Arial"/>
          <w:b/>
          <w:sz w:val="22"/>
          <w:u w:val="single"/>
        </w:rPr>
        <w:t>07</w:t>
      </w:r>
      <w:r>
        <w:rPr>
          <w:rFonts w:cs="Arial"/>
          <w:b/>
          <w:sz w:val="22"/>
          <w:u w:val="single"/>
        </w:rPr>
        <w:t xml:space="preserve"> DE </w:t>
      </w:r>
      <w:r w:rsidR="0084541C">
        <w:rPr>
          <w:rFonts w:cs="Arial"/>
          <w:b/>
          <w:sz w:val="22"/>
          <w:u w:val="single"/>
        </w:rPr>
        <w:t>FEBRERO</w:t>
      </w:r>
      <w:r>
        <w:rPr>
          <w:rFonts w:cs="Arial"/>
          <w:b/>
          <w:sz w:val="22"/>
          <w:u w:val="single"/>
        </w:rPr>
        <w:t xml:space="preserve"> DE </w:t>
      </w:r>
      <w:r w:rsidR="005F2BC7">
        <w:rPr>
          <w:rFonts w:cs="Arial"/>
          <w:b/>
          <w:sz w:val="22"/>
          <w:u w:val="single"/>
        </w:rPr>
        <w:t>2022</w:t>
      </w:r>
    </w:p>
    <w:p w14:paraId="385564E2" w14:textId="77777777" w:rsidR="002B71CC" w:rsidRDefault="002B71CC" w:rsidP="00AB2826">
      <w:pPr>
        <w:spacing w:line="360" w:lineRule="auto"/>
        <w:jc w:val="both"/>
        <w:rPr>
          <w:rFonts w:cs="Arial"/>
          <w:sz w:val="22"/>
          <w:szCs w:val="22"/>
        </w:rPr>
      </w:pPr>
    </w:p>
    <w:p w14:paraId="3F0BFADB" w14:textId="77777777" w:rsidR="002B71CC" w:rsidRDefault="002B71CC" w:rsidP="002B71CC">
      <w:pPr>
        <w:spacing w:line="360" w:lineRule="auto"/>
        <w:jc w:val="both"/>
        <w:rPr>
          <w:rFonts w:cs="Arial"/>
          <w:sz w:val="22"/>
          <w:lang w:val="es-ES_tradnl"/>
        </w:rPr>
      </w:pPr>
    </w:p>
    <w:p w14:paraId="49A38B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7AF753D" w14:textId="77777777" w:rsidR="009D5538" w:rsidRDefault="009D5538" w:rsidP="009D5538">
      <w:pPr>
        <w:spacing w:line="360" w:lineRule="auto"/>
        <w:jc w:val="both"/>
        <w:rPr>
          <w:rFonts w:cs="Arial"/>
          <w:b/>
          <w:bCs/>
          <w:sz w:val="22"/>
          <w:szCs w:val="22"/>
        </w:rPr>
      </w:pPr>
      <w:r>
        <w:rPr>
          <w:rFonts w:cs="Arial"/>
          <w:b/>
          <w:bCs/>
          <w:sz w:val="22"/>
          <w:szCs w:val="22"/>
        </w:rPr>
        <w:t>Considerando:</w:t>
      </w:r>
    </w:p>
    <w:p w14:paraId="11316D3F" w14:textId="50F75BE1" w:rsidR="009D5538" w:rsidRDefault="009D5538" w:rsidP="009D553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w:t>
      </w:r>
      <w:r w:rsidR="00CB08F6">
        <w:rPr>
          <w:rFonts w:cs="Arial"/>
          <w:bCs/>
          <w:sz w:val="22"/>
          <w:lang w:val="es-CR"/>
        </w:rPr>
        <w:t>132</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CB08F6">
        <w:rPr>
          <w:rFonts w:cs="Arial"/>
          <w:bCs/>
          <w:sz w:val="22"/>
          <w:lang w:val="es-CR"/>
        </w:rPr>
        <w:t>04 de febrero</w:t>
      </w:r>
      <w:r>
        <w:rPr>
          <w:rFonts w:cs="Arial"/>
          <w:bCs/>
          <w:sz w:val="22"/>
          <w:lang w:val="es-CR"/>
        </w:rPr>
        <w:t xml:space="preserve">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w:t>
      </w:r>
      <w:r w:rsidR="00CB08F6">
        <w:rPr>
          <w:rFonts w:cs="Arial"/>
          <w:sz w:val="22"/>
          <w:szCs w:val="22"/>
          <w:lang w:val="es-CR"/>
        </w:rPr>
        <w:t>219</w:t>
      </w:r>
      <w:r w:rsidRPr="000A5CB2">
        <w:rPr>
          <w:rFonts w:cs="Arial"/>
          <w:sz w:val="22"/>
          <w:szCs w:val="22"/>
          <w:lang w:val="es-CR"/>
        </w:rPr>
        <w:t>-202</w:t>
      </w:r>
      <w:r>
        <w:rPr>
          <w:rFonts w:cs="Arial"/>
          <w:sz w:val="22"/>
          <w:szCs w:val="22"/>
          <w:lang w:val="es-CR"/>
        </w:rPr>
        <w:t>2</w:t>
      </w:r>
      <w:r w:rsidR="00CB08F6">
        <w:rPr>
          <w:rFonts w:cs="Arial"/>
          <w:sz w:val="22"/>
          <w:szCs w:val="22"/>
          <w:lang w:val="es-CR"/>
        </w:rPr>
        <w:t>/SGO-OF-0047-2022</w:t>
      </w:r>
      <w:r w:rsidRPr="000A5CB2">
        <w:rPr>
          <w:rFonts w:cs="Arial"/>
          <w:sz w:val="22"/>
          <w:szCs w:val="22"/>
          <w:lang w:val="es-CR"/>
        </w:rPr>
        <w:t xml:space="preserve"> de la Dirección FOSUVI</w:t>
      </w:r>
      <w:r w:rsidR="00CB08F6">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Pr>
          <w:rFonts w:cs="Arial"/>
          <w:bCs/>
          <w:sz w:val="22"/>
          <w:lang w:val="es-CR"/>
        </w:rPr>
        <w:t>Coope</w:t>
      </w:r>
      <w:r w:rsidR="00CB08F6">
        <w:rPr>
          <w:rFonts w:cs="Arial"/>
          <w:bCs/>
          <w:sz w:val="22"/>
          <w:lang w:val="es-CR"/>
        </w:rPr>
        <w:t>alianza</w:t>
      </w:r>
      <w:r>
        <w:rPr>
          <w:rFonts w:cs="Arial"/>
          <w:bCs/>
          <w:sz w:val="22"/>
          <w:lang w:val="es-CR"/>
        </w:rPr>
        <w:t xml:space="preserve"> R.L.</w:t>
      </w:r>
      <w:r w:rsidR="00CB08F6">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r w:rsidR="00CB08F6">
        <w:rPr>
          <w:rFonts w:cs="Arial"/>
          <w:bCs/>
          <w:sz w:val="22"/>
          <w:lang w:val="es-ES_tradnl"/>
        </w:rPr>
        <w:t xml:space="preserve">Instituto Nacional de Vivienda y Urbanismo, Banco de Costa Rica y Mutual Cartago </w:t>
      </w:r>
      <w:r w:rsidR="00CB08F6" w:rsidRPr="00CB08F6">
        <w:rPr>
          <w:rFonts w:cs="Arial"/>
          <w:bCs/>
          <w:sz w:val="22"/>
          <w:lang w:val="es-ES_tradnl"/>
        </w:rPr>
        <w:t>de Ahorro y Préstamo</w:t>
      </w:r>
      <w:r w:rsidR="00CB08F6">
        <w:rPr>
          <w:rFonts w:cs="Arial"/>
          <w:bCs/>
          <w:sz w:val="22"/>
          <w:lang w:val="es-ES_tradnl"/>
        </w:rPr>
        <w:t xml:space="preserve">, </w:t>
      </w:r>
      <w:r w:rsidRPr="000A5CB2">
        <w:rPr>
          <w:rFonts w:cs="Arial"/>
          <w:bCs/>
          <w:sz w:val="22"/>
          <w:lang w:val="es-CR"/>
        </w:rPr>
        <w:t xml:space="preserve">para financiar </w:t>
      </w:r>
      <w:r>
        <w:rPr>
          <w:rFonts w:cs="Arial"/>
          <w:bCs/>
          <w:sz w:val="22"/>
          <w:lang w:val="es-CR"/>
        </w:rPr>
        <w:t>veint</w:t>
      </w:r>
      <w:r w:rsidR="00CB08F6">
        <w:rPr>
          <w:rFonts w:cs="Arial"/>
          <w:bCs/>
          <w:sz w:val="22"/>
          <w:lang w:val="es-CR"/>
        </w:rPr>
        <w:t>idós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038B353" w14:textId="77777777" w:rsidR="009D5538" w:rsidRDefault="009D5538" w:rsidP="009D5538">
      <w:pPr>
        <w:spacing w:line="360" w:lineRule="auto"/>
        <w:jc w:val="both"/>
        <w:rPr>
          <w:rFonts w:cs="Arial"/>
          <w:bCs/>
          <w:sz w:val="22"/>
        </w:rPr>
      </w:pPr>
    </w:p>
    <w:p w14:paraId="0A443BCA" w14:textId="5B435A6F" w:rsidR="009D5538" w:rsidRDefault="009D5538" w:rsidP="009D553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w:t>
      </w:r>
      <w:r w:rsidR="00CB08F6">
        <w:rPr>
          <w:rFonts w:cs="Arial"/>
          <w:bCs/>
          <w:sz w:val="22"/>
          <w:szCs w:val="22"/>
        </w:rPr>
        <w:t xml:space="preserve"> y la Subgerencia de Operaciones presentan </w:t>
      </w:r>
      <w:r>
        <w:rPr>
          <w:rFonts w:cs="Arial"/>
          <w:bCs/>
          <w:sz w:val="22"/>
          <w:szCs w:val="22"/>
        </w:rPr>
        <w:t>la valoración socioeconómica de cada solicitud de financiamiento y el análisis de los costos propuestos, concluyendo que con base en la normativa vigente y habiéndose comprobado la disponibilidad de recursos para cada subsidio, recomienda</w:t>
      </w:r>
      <w:r w:rsidR="00CB08F6">
        <w:rPr>
          <w:rFonts w:cs="Arial"/>
          <w:bCs/>
          <w:sz w:val="22"/>
          <w:szCs w:val="22"/>
        </w:rPr>
        <w:t>n</w:t>
      </w:r>
      <w:r>
        <w:rPr>
          <w:rFonts w:cs="Arial"/>
          <w:bCs/>
          <w:sz w:val="22"/>
          <w:szCs w:val="22"/>
        </w:rPr>
        <w:t xml:space="preserve"> autorizar la emisión de los respectivos bonos familiares de vivienda, bajo las condiciones establecidas en el referido estudio.</w:t>
      </w:r>
    </w:p>
    <w:p w14:paraId="76B6768B" w14:textId="77777777" w:rsidR="009D5538" w:rsidRPr="009344DA" w:rsidRDefault="009D5538" w:rsidP="009D5538">
      <w:pPr>
        <w:spacing w:line="360" w:lineRule="auto"/>
        <w:jc w:val="both"/>
        <w:rPr>
          <w:rFonts w:cs="Arial"/>
          <w:bCs/>
          <w:sz w:val="22"/>
          <w:szCs w:val="22"/>
        </w:rPr>
      </w:pPr>
    </w:p>
    <w:p w14:paraId="50EE9B3F" w14:textId="62F509A0" w:rsidR="009D5538" w:rsidRPr="009344DA" w:rsidRDefault="009D5538" w:rsidP="009D553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00CB08F6">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00CB08F6" w:rsidRPr="000A5CB2">
        <w:rPr>
          <w:rFonts w:cs="Arial"/>
          <w:sz w:val="22"/>
          <w:szCs w:val="22"/>
          <w:lang w:val="es-CR"/>
        </w:rPr>
        <w:t>DF-OF-</w:t>
      </w:r>
      <w:r w:rsidR="00CB08F6">
        <w:rPr>
          <w:rFonts w:cs="Arial"/>
          <w:sz w:val="22"/>
          <w:szCs w:val="22"/>
          <w:lang w:val="es-CR"/>
        </w:rPr>
        <w:t>0219</w:t>
      </w:r>
      <w:r w:rsidR="00CB08F6" w:rsidRPr="000A5CB2">
        <w:rPr>
          <w:rFonts w:cs="Arial"/>
          <w:sz w:val="22"/>
          <w:szCs w:val="22"/>
          <w:lang w:val="es-CR"/>
        </w:rPr>
        <w:t>-202</w:t>
      </w:r>
      <w:r w:rsidR="00CB08F6">
        <w:rPr>
          <w:rFonts w:cs="Arial"/>
          <w:sz w:val="22"/>
          <w:szCs w:val="22"/>
          <w:lang w:val="es-CR"/>
        </w:rPr>
        <w:t>2/SGO-OF-0047-2022</w:t>
      </w:r>
      <w:r w:rsidRPr="009344DA">
        <w:rPr>
          <w:rFonts w:cs="Arial"/>
          <w:bCs/>
          <w:sz w:val="22"/>
          <w:szCs w:val="22"/>
        </w:rPr>
        <w:t>.</w:t>
      </w:r>
    </w:p>
    <w:p w14:paraId="6CC69753" w14:textId="77777777" w:rsidR="009D5538" w:rsidRPr="009344DA" w:rsidRDefault="009D5538" w:rsidP="009D5538">
      <w:pPr>
        <w:spacing w:line="360" w:lineRule="auto"/>
        <w:jc w:val="both"/>
        <w:rPr>
          <w:rFonts w:cs="Arial"/>
          <w:bCs/>
          <w:sz w:val="22"/>
          <w:szCs w:val="22"/>
          <w:lang w:val="es-ES_tradnl"/>
        </w:rPr>
      </w:pPr>
    </w:p>
    <w:p w14:paraId="19A84A62" w14:textId="77777777" w:rsidR="009D5538" w:rsidRDefault="009D5538" w:rsidP="009D5538">
      <w:pPr>
        <w:spacing w:line="360" w:lineRule="auto"/>
        <w:jc w:val="both"/>
        <w:rPr>
          <w:rFonts w:cs="Arial"/>
          <w:b/>
          <w:bCs/>
          <w:sz w:val="22"/>
          <w:szCs w:val="22"/>
        </w:rPr>
      </w:pPr>
      <w:r>
        <w:rPr>
          <w:rFonts w:cs="Arial"/>
          <w:b/>
          <w:bCs/>
          <w:sz w:val="22"/>
          <w:szCs w:val="22"/>
        </w:rPr>
        <w:lastRenderedPageBreak/>
        <w:t>Por tanto, se acuerda:</w:t>
      </w:r>
    </w:p>
    <w:p w14:paraId="683A558F" w14:textId="0AF812E7" w:rsidR="009D5538" w:rsidRDefault="009D5538" w:rsidP="009D553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w:t>
      </w:r>
      <w:r w:rsidR="00CB08F6">
        <w:rPr>
          <w:rFonts w:cs="Arial"/>
          <w:bCs/>
          <w:sz w:val="22"/>
          <w:szCs w:val="22"/>
        </w:rPr>
        <w:t>idós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CB08F6" w:rsidRPr="000A5CB2">
        <w:rPr>
          <w:rFonts w:cs="Arial"/>
          <w:sz w:val="22"/>
          <w:szCs w:val="22"/>
          <w:lang w:val="es-CR"/>
        </w:rPr>
        <w:t>DF-OF-</w:t>
      </w:r>
      <w:r w:rsidR="00CB08F6">
        <w:rPr>
          <w:rFonts w:cs="Arial"/>
          <w:sz w:val="22"/>
          <w:szCs w:val="22"/>
          <w:lang w:val="es-CR"/>
        </w:rPr>
        <w:t>0219</w:t>
      </w:r>
      <w:r w:rsidR="00CB08F6" w:rsidRPr="000A5CB2">
        <w:rPr>
          <w:rFonts w:cs="Arial"/>
          <w:sz w:val="22"/>
          <w:szCs w:val="22"/>
          <w:lang w:val="es-CR"/>
        </w:rPr>
        <w:t>-202</w:t>
      </w:r>
      <w:r w:rsidR="00CB08F6">
        <w:rPr>
          <w:rFonts w:cs="Arial"/>
          <w:sz w:val="22"/>
          <w:szCs w:val="22"/>
          <w:lang w:val="es-CR"/>
        </w:rPr>
        <w:t>2/SGO-OF-0047-2022</w:t>
      </w:r>
      <w:r>
        <w:rPr>
          <w:rFonts w:cs="Arial"/>
          <w:bCs/>
          <w:sz w:val="22"/>
        </w:rPr>
        <w:t xml:space="preserve"> y </w:t>
      </w:r>
      <w:r w:rsidRPr="00AA6479">
        <w:rPr>
          <w:rFonts w:cs="Arial"/>
          <w:bCs/>
          <w:sz w:val="22"/>
        </w:rPr>
        <w:t>según el siguiente detalle</w:t>
      </w:r>
      <w:r>
        <w:rPr>
          <w:rFonts w:cs="Arial"/>
          <w:bCs/>
          <w:sz w:val="22"/>
        </w:rPr>
        <w:t>:</w:t>
      </w:r>
    </w:p>
    <w:p w14:paraId="5A7CC457" w14:textId="77777777" w:rsidR="003F6323" w:rsidRDefault="003F6323" w:rsidP="003F6323">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3F6323" w14:paraId="34760D52" w14:textId="77777777" w:rsidTr="00C113D5">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F853603" w14:textId="77777777" w:rsidR="003F6323" w:rsidRDefault="003F6323" w:rsidP="00C113D5">
            <w:pPr>
              <w:ind w:left="87"/>
              <w:rPr>
                <w:b/>
                <w:sz w:val="20"/>
                <w:szCs w:val="20"/>
              </w:rPr>
            </w:pPr>
            <w:r>
              <w:rPr>
                <w:b/>
                <w:sz w:val="20"/>
                <w:szCs w:val="20"/>
              </w:rPr>
              <w:t>Entidad Autorizada:   Grupo Mutual Alajuela – La Vivienda de Ahorro y Préstamo</w:t>
            </w:r>
          </w:p>
        </w:tc>
      </w:tr>
      <w:tr w:rsidR="003F6323" w:rsidRPr="00F10C56" w14:paraId="73FE4B54" w14:textId="77777777" w:rsidTr="00C113D5">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2FE9E2EC"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Jefatura de familia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3AB3534C"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C8F631A"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Folio Real</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73D9A3C6"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7F6CE022" w14:textId="77777777" w:rsidR="003F6323" w:rsidRPr="00F10C56" w:rsidRDefault="003F6323" w:rsidP="00C113D5">
            <w:pPr>
              <w:ind w:left="-106" w:right="-121"/>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Propó-sito</w:t>
            </w:r>
          </w:p>
          <w:p w14:paraId="0EDF6646" w14:textId="77777777" w:rsidR="003F6323" w:rsidRPr="00F10C56" w:rsidRDefault="003F6323" w:rsidP="00C113D5">
            <w:pPr>
              <w:ind w:left="-106" w:right="-121"/>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2B6350E4"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Costo de 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1C22FCEB"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Costo de vivienda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54D7ECB" w14:textId="77777777" w:rsidR="003F6323" w:rsidRPr="00F10C56" w:rsidRDefault="003F6323" w:rsidP="00C113D5">
            <w:pPr>
              <w:ind w:left="-70"/>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Aporte familiar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905E6CD"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Gastos de formaliza-ción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273EAAA" w14:textId="77777777" w:rsidR="003F6323" w:rsidRPr="00F10C56" w:rsidRDefault="003F6323" w:rsidP="00C113D5">
            <w:pPr>
              <w:jc w:val="center"/>
              <w:rPr>
                <w:rFonts w:ascii="Arial Narrow" w:eastAsia="Arial Narrow" w:hAnsi="Arial Narrow" w:cs="Arial Narrow"/>
                <w:b/>
                <w:sz w:val="16"/>
                <w:szCs w:val="16"/>
              </w:rPr>
            </w:pPr>
            <w:r w:rsidRPr="00F10C56">
              <w:rPr>
                <w:rFonts w:ascii="Arial Narrow" w:eastAsia="Arial Narrow" w:hAnsi="Arial Narrow" w:cs="Arial Narrow"/>
                <w:b/>
                <w:sz w:val="16"/>
                <w:szCs w:val="16"/>
              </w:rPr>
              <w:t>Monto del Bono (¢)</w:t>
            </w:r>
          </w:p>
        </w:tc>
      </w:tr>
      <w:tr w:rsidR="00D05B15" w:rsidRPr="00F10C56" w14:paraId="4248CB24"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9CD1F8" w14:textId="77777777" w:rsidR="003F6323" w:rsidRPr="00F10C56" w:rsidRDefault="003F6323" w:rsidP="00F10C56">
            <w:pPr>
              <w:rPr>
                <w:rFonts w:ascii="Arial Narrow" w:eastAsia="Arial Narrow" w:hAnsi="Arial Narrow" w:cs="Arial Narrow"/>
                <w:sz w:val="16"/>
                <w:szCs w:val="16"/>
              </w:rPr>
            </w:pPr>
            <w:r w:rsidRPr="00F10C56">
              <w:rPr>
                <w:rFonts w:ascii="Arial Narrow" w:eastAsia="Arial Narrow" w:hAnsi="Arial Narrow" w:cs="Arial Narrow"/>
                <w:sz w:val="16"/>
                <w:szCs w:val="16"/>
              </w:rPr>
              <w:t>Ramos Carballo Blanca Estela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00C10"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6-0393-0806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24B63C1" w14:textId="77777777" w:rsidR="003F6323" w:rsidRPr="00F10C56" w:rsidRDefault="003F6323" w:rsidP="00F10C56">
            <w:pPr>
              <w:jc w:val="center"/>
              <w:rPr>
                <w:rFonts w:ascii="Arial Narrow" w:eastAsia="Calibri" w:hAnsi="Arial Narrow" w:cs="Calibri"/>
                <w:sz w:val="16"/>
                <w:szCs w:val="16"/>
              </w:rPr>
            </w:pPr>
            <w:r w:rsidRPr="00F10C56">
              <w:rPr>
                <w:rFonts w:ascii="Arial Narrow" w:eastAsia="Calibri" w:hAnsi="Arial Narrow" w:cs="Calibri"/>
                <w:sz w:val="16"/>
                <w:szCs w:val="16"/>
              </w:rPr>
              <w:t>5-212494</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3EC7D1"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Abangares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847B8F"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850699" w14:textId="77777777" w:rsidR="003F6323" w:rsidRPr="00F10C56" w:rsidRDefault="003F6323" w:rsidP="00A37CD3">
            <w:pPr>
              <w:jc w:val="right"/>
              <w:rPr>
                <w:rFonts w:ascii="Arial Narrow" w:hAnsi="Arial Narrow"/>
                <w:sz w:val="16"/>
                <w:szCs w:val="16"/>
              </w:rPr>
            </w:pPr>
            <w:r w:rsidRPr="00F10C56">
              <w:rPr>
                <w:rFonts w:ascii="Arial Narrow" w:eastAsia="Arial Narrow" w:hAnsi="Arial Narrow" w:cs="Arial Narrow"/>
                <w:sz w:val="16"/>
                <w:szCs w:val="16"/>
              </w:rPr>
              <w:t>3.298.000,00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5AF9C4"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9.715.473,03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C2CBA67"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88.422,52</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F7F854"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294.741,74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FE928B"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13.219.792,25</w:t>
            </w:r>
          </w:p>
        </w:tc>
      </w:tr>
      <w:tr w:rsidR="00D05B15" w:rsidRPr="00F10C56" w14:paraId="2F742E73"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60C9A" w14:textId="77777777" w:rsidR="003F6323" w:rsidRPr="00F10C56" w:rsidRDefault="003F6323" w:rsidP="00F10C56">
            <w:pPr>
              <w:rPr>
                <w:rFonts w:ascii="Arial Narrow" w:eastAsia="Arial Narrow" w:hAnsi="Arial Narrow" w:cs="Arial Narrow"/>
                <w:sz w:val="16"/>
                <w:szCs w:val="16"/>
              </w:rPr>
            </w:pPr>
            <w:r w:rsidRPr="00F10C56">
              <w:rPr>
                <w:rFonts w:ascii="Arial Narrow" w:eastAsia="Arial Narrow" w:hAnsi="Arial Narrow" w:cs="Arial Narrow"/>
                <w:sz w:val="16"/>
                <w:szCs w:val="16"/>
              </w:rPr>
              <w:t>Mena Segura Elsa María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3E58B1"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9-0084-0718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DD7C1C"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4-205766</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EEF0AC" w14:textId="77777777" w:rsidR="003F6323" w:rsidRPr="00F10C56" w:rsidRDefault="003F6323" w:rsidP="00C5431B">
            <w:pPr>
              <w:ind w:left="-108" w:right="-97"/>
              <w:jc w:val="center"/>
              <w:rPr>
                <w:rFonts w:ascii="Arial Narrow" w:hAnsi="Arial Narrow"/>
                <w:sz w:val="16"/>
                <w:szCs w:val="16"/>
              </w:rPr>
            </w:pPr>
            <w:r w:rsidRPr="00F10C56">
              <w:rPr>
                <w:rFonts w:ascii="Arial Narrow" w:eastAsia="Arial Narrow" w:hAnsi="Arial Narrow" w:cs="Arial Narrow"/>
                <w:sz w:val="16"/>
                <w:szCs w:val="16"/>
              </w:rPr>
              <w:t>Sarapiquí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3E0A9" w14:textId="79FBF695" w:rsidR="003F6323" w:rsidRPr="00F10C56" w:rsidRDefault="00B92696" w:rsidP="00F10C56">
            <w:pPr>
              <w:ind w:left="-105"/>
              <w:jc w:val="right"/>
              <w:rPr>
                <w:rFonts w:ascii="Arial Narrow" w:eastAsia="Calibri" w:hAnsi="Arial Narrow" w:cs="Calibri"/>
                <w:sz w:val="16"/>
                <w:szCs w:val="16"/>
              </w:rPr>
            </w:pPr>
            <w:r>
              <w:rPr>
                <w:rFonts w:ascii="Arial Narrow" w:eastAsia="Calibri" w:hAnsi="Arial Narrow" w:cs="Calibri"/>
                <w:sz w:val="16"/>
                <w:szCs w:val="16"/>
              </w:rPr>
              <w:t>RAMT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1E8118" w14:textId="3C6D8856" w:rsidR="003F6323" w:rsidRPr="00F10C56" w:rsidRDefault="00A00906" w:rsidP="00A00906">
            <w:pPr>
              <w:ind w:left="-108"/>
              <w:jc w:val="center"/>
              <w:rPr>
                <w:rFonts w:ascii="Arial Narrow" w:eastAsia="Calibri" w:hAnsi="Arial Narrow" w:cs="Calibri"/>
                <w:sz w:val="16"/>
                <w:szCs w:val="16"/>
              </w:rPr>
            </w:pPr>
            <w:r w:rsidRPr="00F10C56">
              <w:rPr>
                <w:rFonts w:ascii="Arial Narrow" w:eastAsia="Calibri" w:hAnsi="Arial Narrow" w:cs="Calibr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94B5D6B" w14:textId="130EDE29" w:rsidR="003F6323" w:rsidRPr="00F10C56" w:rsidRDefault="00A00906"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7.630.000,00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BBAB2"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350.000,00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461CEC" w14:textId="583A7982" w:rsidR="003F6323" w:rsidRPr="00F10C56" w:rsidRDefault="003F6323" w:rsidP="00FC587F">
            <w:pPr>
              <w:ind w:left="-29" w:right="-21"/>
              <w:jc w:val="right"/>
              <w:rPr>
                <w:rFonts w:ascii="Arial Narrow" w:eastAsia="Calibri" w:hAnsi="Arial Narrow" w:cs="Calibri"/>
                <w:sz w:val="16"/>
                <w:szCs w:val="16"/>
              </w:rPr>
            </w:pPr>
            <w:r w:rsidRPr="00F10C56">
              <w:rPr>
                <w:rFonts w:ascii="Arial Narrow" w:eastAsia="Calibri" w:hAnsi="Arial Narrow" w:cs="Calibri"/>
                <w:sz w:val="16"/>
                <w:szCs w:val="16"/>
              </w:rPr>
              <w:t>350.000,00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3D0770E"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7.630.000,00</w:t>
            </w:r>
          </w:p>
        </w:tc>
      </w:tr>
      <w:tr w:rsidR="00D05B15" w:rsidRPr="00F10C56" w14:paraId="1EA836D4"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26CDDE" w14:textId="275310D1" w:rsidR="003F6323" w:rsidRPr="00F10C56" w:rsidRDefault="003F6323" w:rsidP="00F10C56">
            <w:pPr>
              <w:rPr>
                <w:rFonts w:ascii="Arial Narrow" w:eastAsia="Arial Narrow" w:hAnsi="Arial Narrow" w:cs="Arial Narrow"/>
                <w:sz w:val="16"/>
                <w:szCs w:val="16"/>
              </w:rPr>
            </w:pPr>
            <w:r w:rsidRPr="00F10C56">
              <w:rPr>
                <w:rFonts w:ascii="Arial Narrow" w:eastAsia="Arial Narrow" w:hAnsi="Arial Narrow" w:cs="Arial Narrow"/>
                <w:sz w:val="16"/>
                <w:szCs w:val="16"/>
              </w:rPr>
              <w:t xml:space="preserve">Chevez Briceño Carolina </w:t>
            </w:r>
            <w:r w:rsidR="00F10C56" w:rsidRPr="00F10C56">
              <w:rPr>
                <w:rFonts w:ascii="Arial Narrow" w:eastAsia="Arial Narrow" w:hAnsi="Arial Narrow" w:cs="Arial Narrow"/>
                <w:sz w:val="16"/>
                <w:szCs w:val="16"/>
              </w:rPr>
              <w:t>d</w:t>
            </w:r>
            <w:r w:rsidRPr="00F10C56">
              <w:rPr>
                <w:rFonts w:ascii="Arial Narrow" w:eastAsia="Arial Narrow" w:hAnsi="Arial Narrow" w:cs="Arial Narrow"/>
                <w:sz w:val="16"/>
                <w:szCs w:val="16"/>
              </w:rPr>
              <w:t xml:space="preserve">e </w:t>
            </w:r>
            <w:r w:rsidR="00F10C56" w:rsidRPr="00F10C56">
              <w:rPr>
                <w:rFonts w:ascii="Arial Narrow" w:eastAsia="Arial Narrow" w:hAnsi="Arial Narrow" w:cs="Arial Narrow"/>
                <w:sz w:val="16"/>
                <w:szCs w:val="16"/>
              </w:rPr>
              <w:t>l</w:t>
            </w:r>
            <w:r w:rsidRPr="00F10C56">
              <w:rPr>
                <w:rFonts w:ascii="Arial Narrow" w:eastAsia="Arial Narrow" w:hAnsi="Arial Narrow" w:cs="Arial Narrow"/>
                <w:sz w:val="16"/>
                <w:szCs w:val="16"/>
              </w:rPr>
              <w:t>os Ángeles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47A31"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5-0260-0798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4C07AA7"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5-233059</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72E0BC5"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Cañas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8659C2"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2E5579" w14:textId="77777777" w:rsidR="003F6323" w:rsidRPr="00F10C56" w:rsidRDefault="003F6323" w:rsidP="00A37CD3">
            <w:pPr>
              <w:ind w:left="-108"/>
              <w:jc w:val="right"/>
              <w:rPr>
                <w:rFonts w:ascii="Arial Narrow" w:eastAsia="Calibri" w:hAnsi="Arial Narrow" w:cs="Calibri"/>
                <w:sz w:val="16"/>
                <w:szCs w:val="16"/>
              </w:rPr>
            </w:pPr>
            <w:r w:rsidRPr="00F10C56">
              <w:rPr>
                <w:rFonts w:ascii="Arial Narrow" w:eastAsia="Calibri" w:hAnsi="Arial Narrow" w:cs="Calibri"/>
                <w:sz w:val="16"/>
                <w:szCs w:val="16"/>
              </w:rPr>
              <w:t>6.800.000,00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191CF50"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9.715.473,03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1CAE710"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100.853,52</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0F10BB"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336.178,40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018716"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16.750.797,91</w:t>
            </w:r>
          </w:p>
        </w:tc>
      </w:tr>
      <w:tr w:rsidR="00D05B15" w:rsidRPr="00F10C56" w14:paraId="1749D1CB"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4C3058"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Soto Nájera Karen Melissa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E764D4" w14:textId="54F4841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3-0479-0830</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F13F014"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7-170691</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AEE3204"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Guácimo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019BF1"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85A3F" w14:textId="77777777" w:rsidR="003F6323" w:rsidRPr="00F10C56" w:rsidRDefault="003F6323" w:rsidP="00A37CD3">
            <w:pPr>
              <w:ind w:left="-108"/>
              <w:jc w:val="right"/>
              <w:rPr>
                <w:rFonts w:ascii="Arial Narrow" w:eastAsia="Calibri" w:hAnsi="Arial Narrow" w:cs="Calibri"/>
                <w:sz w:val="16"/>
                <w:szCs w:val="16"/>
              </w:rPr>
            </w:pPr>
            <w:r w:rsidRPr="00F10C56">
              <w:rPr>
                <w:rFonts w:ascii="Arial Narrow" w:eastAsia="Calibri" w:hAnsi="Arial Narrow" w:cs="Calibri"/>
                <w:sz w:val="16"/>
                <w:szCs w:val="16"/>
              </w:rPr>
              <w:t>4.095.000,00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3AF9BB"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9.408.000,00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8B426A"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171.548,35</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7FC14A"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571.827,84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E26F31F"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13.903.279,49</w:t>
            </w:r>
          </w:p>
        </w:tc>
      </w:tr>
      <w:tr w:rsidR="00D05B15" w:rsidRPr="00F10C56" w14:paraId="73E5BF7E"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0210F2"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Quirós Meza Mariana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0D03C" w14:textId="57683CE2"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1-1501-0346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5149BD" w14:textId="77777777" w:rsidR="003F6323" w:rsidRPr="00F10C56" w:rsidRDefault="003F6323" w:rsidP="00F10C56">
            <w:pPr>
              <w:jc w:val="center"/>
              <w:rPr>
                <w:rFonts w:ascii="Arial Narrow" w:eastAsia="Calibri" w:hAnsi="Arial Narrow" w:cs="Calibri"/>
                <w:sz w:val="16"/>
                <w:szCs w:val="16"/>
              </w:rPr>
            </w:pPr>
            <w:r w:rsidRPr="00F10C56">
              <w:rPr>
                <w:rFonts w:ascii="Arial Narrow" w:eastAsia="Calibri" w:hAnsi="Arial Narrow" w:cs="Calibri"/>
                <w:sz w:val="16"/>
                <w:szCs w:val="16"/>
              </w:rPr>
              <w:t>7-173583</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86BD7D"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Guácimo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20388D"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2678C1" w14:textId="77777777" w:rsidR="003F6323" w:rsidRPr="00F10C56" w:rsidRDefault="003F6323" w:rsidP="00A37CD3">
            <w:pPr>
              <w:ind w:left="-108"/>
              <w:jc w:val="right"/>
              <w:rPr>
                <w:rFonts w:ascii="Arial Narrow" w:eastAsia="Calibri" w:hAnsi="Arial Narrow" w:cs="Calibri"/>
                <w:sz w:val="16"/>
                <w:szCs w:val="16"/>
              </w:rPr>
            </w:pPr>
            <w:r w:rsidRPr="00F10C56">
              <w:rPr>
                <w:rFonts w:ascii="Arial Narrow" w:eastAsia="Calibri" w:hAnsi="Arial Narrow" w:cs="Calibri"/>
                <w:sz w:val="16"/>
                <w:szCs w:val="16"/>
              </w:rPr>
              <w:t>5.500.000,00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9F33D95"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9.408.000,00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38E632F"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281.352,17</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7FC4AF"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562.704,34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A959C5"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15.189.352,17</w:t>
            </w:r>
          </w:p>
        </w:tc>
      </w:tr>
      <w:tr w:rsidR="00D05B15" w:rsidRPr="00F10C56" w14:paraId="4F891A6F"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F03850"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Sánchez Rivera Aníbal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AD327F"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1-0376-0179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8771F63"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7-170270</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FBC5FF"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Pococí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7A7D8"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1EEBFF"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6.500.000,00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050905F"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DBF545D"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136.800,00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147B68"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456.000,00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CF15EE"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17.697.200,00</w:t>
            </w:r>
          </w:p>
        </w:tc>
      </w:tr>
      <w:tr w:rsidR="00D05B15" w:rsidRPr="00F10C56" w14:paraId="1DC7CF7A"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C7FF65"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Artavia Cortes Luis Ángel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9DB52F"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7-0153-0290</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53CB0B5"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7-131421</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53C110"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Pococí</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2223DC"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C6665E"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4.000.000,00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A520DE0"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8EB092B"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225.000,00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BCB7256"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450.000,00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EE4488"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15.103.000,00</w:t>
            </w:r>
          </w:p>
        </w:tc>
      </w:tr>
      <w:tr w:rsidR="00D05B15" w:rsidRPr="00F10C56" w14:paraId="50A44D4D"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F4C65" w14:textId="66E3CFC4"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 xml:space="preserve">Alfaro Mora Alexandra </w:t>
            </w:r>
            <w:r w:rsidR="00F10C56" w:rsidRPr="00F10C56">
              <w:rPr>
                <w:rFonts w:ascii="Arial Narrow" w:eastAsia="Arial Narrow" w:hAnsi="Arial Narrow" w:cs="Arial Narrow"/>
                <w:sz w:val="16"/>
                <w:szCs w:val="16"/>
              </w:rPr>
              <w:t>d</w:t>
            </w:r>
            <w:r w:rsidRPr="00F10C56">
              <w:rPr>
                <w:rFonts w:ascii="Arial Narrow" w:eastAsia="Arial Narrow" w:hAnsi="Arial Narrow" w:cs="Arial Narrow"/>
                <w:sz w:val="16"/>
                <w:szCs w:val="16"/>
              </w:rPr>
              <w:t xml:space="preserve">e </w:t>
            </w:r>
            <w:r w:rsidR="00F10C56" w:rsidRPr="00F10C56">
              <w:rPr>
                <w:rFonts w:ascii="Arial Narrow" w:eastAsia="Arial Narrow" w:hAnsi="Arial Narrow" w:cs="Arial Narrow"/>
                <w:sz w:val="16"/>
                <w:szCs w:val="16"/>
              </w:rPr>
              <w:t>l</w:t>
            </w:r>
            <w:r w:rsidRPr="00F10C56">
              <w:rPr>
                <w:rFonts w:ascii="Arial Narrow" w:eastAsia="Arial Narrow" w:hAnsi="Arial Narrow" w:cs="Arial Narrow"/>
                <w:sz w:val="16"/>
                <w:szCs w:val="16"/>
              </w:rPr>
              <w:t>os Ángeles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286B2"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1-1233-0239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C8649DB"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1-708767</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CC45AD"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Pérez Zeledón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99E5FF"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953E9"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7.426.000,00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B4D740"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10.445.000,00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EB2A8A3"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30.690,19</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FC4EC1"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306.901,94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8661E47"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18.147.211,75</w:t>
            </w:r>
          </w:p>
        </w:tc>
      </w:tr>
      <w:tr w:rsidR="00D05B15" w:rsidRPr="00F10C56" w14:paraId="4D20F74B"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367610" w14:textId="0039FF3D"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 xml:space="preserve">Campos Jiménez Kendy </w:t>
            </w:r>
            <w:r w:rsidR="001C75A9">
              <w:rPr>
                <w:rFonts w:ascii="Arial Narrow" w:eastAsia="Arial Narrow" w:hAnsi="Arial Narrow" w:cs="Arial Narrow"/>
                <w:sz w:val="16"/>
                <w:szCs w:val="16"/>
              </w:rPr>
              <w:t>Y</w:t>
            </w:r>
            <w:r w:rsidRPr="00F10C56">
              <w:rPr>
                <w:rFonts w:ascii="Arial Narrow" w:eastAsia="Arial Narrow" w:hAnsi="Arial Narrow" w:cs="Arial Narrow"/>
                <w:sz w:val="16"/>
                <w:szCs w:val="16"/>
              </w:rPr>
              <w:t>uliana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5C1DA7"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2-0730-0509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EA6157"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7-176997</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A51FFE"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Guácimo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C947DC"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D6B50A"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3.500.000,00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4EC0C9D"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10.523.603,56</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EAC9D8E"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140.000,00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F25251A"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463.226,14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F0D5273"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14.346.829,70</w:t>
            </w:r>
          </w:p>
        </w:tc>
      </w:tr>
      <w:tr w:rsidR="00D05B15" w:rsidRPr="00F10C56" w14:paraId="19355F72"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BBD935"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Rodríguez Hidalgo Rose Mary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887B61"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2-0445-0709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FF209C2"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2-204008</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36D494C"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Naranjo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198B6"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6C6F7B"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6.390.000,00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FDBB12"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9.738.686,53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EFE5EE8"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164.053,81</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8BBB0E"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546.846,02</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E93DA95"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16.511.478,74</w:t>
            </w:r>
          </w:p>
        </w:tc>
      </w:tr>
      <w:tr w:rsidR="00D05B15" w:rsidRPr="00F10C56" w14:paraId="0FC24DE6"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B5FAC"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Torres Miranda Carmen Irene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B2195B"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2-0670-0302</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983AA07"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2-362812</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B1E8CA9"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Naranjo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F920"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01047"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8.500.000,00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DCD2A7E"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10.206.000,38</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2E3EE2E"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305.824,92</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D351C59"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611.649,84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8D60AC"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19.011.825,30</w:t>
            </w:r>
          </w:p>
        </w:tc>
      </w:tr>
      <w:tr w:rsidR="00D05B15" w:rsidRPr="00F10C56" w14:paraId="3A9FA207"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3338DD"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Torres Araica Irina Soledad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934A0"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2-0682-0726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04BCC3"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2-476059</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ECA4820"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Guatuso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DD1CF"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6D866"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4.000.000,00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C8B7F7"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10.878.000,00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14662C3"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98.670,00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447991F"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328.900,00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CA22A3"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15.108.230,00</w:t>
            </w:r>
          </w:p>
        </w:tc>
      </w:tr>
      <w:tr w:rsidR="00D05B15" w:rsidRPr="00F10C56" w14:paraId="312B34E6"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17C614"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Amador Bravo Sebastiana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16B772"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1-1268-0354</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2886382"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2-593574</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55E5CEE"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San Carlos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1FBCC1"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98E49F"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4.787.000,00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877D8F"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9.620.417,03</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8E88999"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147.078,18</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DE83420" w14:textId="27E1DBEB" w:rsidR="003F6323" w:rsidRPr="00F10C56" w:rsidRDefault="003F6323" w:rsidP="00A37CD3">
            <w:pPr>
              <w:ind w:left="-29"/>
              <w:jc w:val="right"/>
              <w:rPr>
                <w:rFonts w:ascii="Arial Narrow" w:hAnsi="Arial Narrow"/>
                <w:sz w:val="16"/>
                <w:szCs w:val="16"/>
              </w:rPr>
            </w:pPr>
            <w:r w:rsidRPr="00F10C56">
              <w:rPr>
                <w:rFonts w:ascii="Arial Narrow" w:eastAsia="Calibri" w:hAnsi="Arial Narrow" w:cs="Calibri"/>
                <w:sz w:val="16"/>
                <w:szCs w:val="16"/>
              </w:rPr>
              <w:t>441.830,56</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02471B7"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14.702.169,41</w:t>
            </w:r>
          </w:p>
        </w:tc>
      </w:tr>
      <w:tr w:rsidR="00D05B15" w:rsidRPr="00F10C56" w14:paraId="2C1762E5"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9936F7" w14:textId="43D493F6"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Jiménez Burgos Chr</w:t>
            </w:r>
            <w:r w:rsidR="00D000F9">
              <w:rPr>
                <w:rFonts w:ascii="Arial Narrow" w:eastAsia="Arial Narrow" w:hAnsi="Arial Narrow" w:cs="Arial Narrow"/>
                <w:sz w:val="16"/>
                <w:szCs w:val="16"/>
              </w:rPr>
              <w:t>y</w:t>
            </w:r>
            <w:r w:rsidRPr="00F10C56">
              <w:rPr>
                <w:rFonts w:ascii="Arial Narrow" w:eastAsia="Arial Narrow" w:hAnsi="Arial Narrow" w:cs="Arial Narrow"/>
                <w:sz w:val="16"/>
                <w:szCs w:val="16"/>
              </w:rPr>
              <w:t>sty Yorle</w:t>
            </w:r>
            <w:r w:rsidR="00D000F9">
              <w:rPr>
                <w:rFonts w:ascii="Arial Narrow" w:eastAsia="Arial Narrow" w:hAnsi="Arial Narrow" w:cs="Arial Narrow"/>
                <w:sz w:val="16"/>
                <w:szCs w:val="16"/>
              </w:rPr>
              <w:t>en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DE92A6" w14:textId="6E55B905"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155819-505806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ACB9E0"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2-564867</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63C2D4"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San Carlos</w:t>
            </w:r>
          </w:p>
          <w:p w14:paraId="553633FA" w14:textId="77777777" w:rsidR="003F6323" w:rsidRPr="00F10C56" w:rsidRDefault="003F6323" w:rsidP="00C5431B">
            <w:pPr>
              <w:ind w:left="-108" w:right="-97"/>
              <w:jc w:val="center"/>
              <w:rPr>
                <w:rFonts w:ascii="Arial Narrow" w:hAnsi="Arial Narrow"/>
                <w:sz w:val="16"/>
                <w:szCs w:val="16"/>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4EC7E"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A15C1C"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5.000.000,00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57A32C"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11.047.715,00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91B9258"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33.666,00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CA1F1F"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336.660,00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18CA58"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16.350.709,00</w:t>
            </w:r>
          </w:p>
        </w:tc>
      </w:tr>
      <w:tr w:rsidR="00D05B15" w:rsidRPr="00F10C56" w14:paraId="351FF570"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39A543"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López Cuadra Yessica Eugenia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5CC69"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155813-310109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5FFC685"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2-581430</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6F7EDC"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San Carlos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28DA6" w14:textId="77777777" w:rsidR="003F6323" w:rsidRPr="00F10C56" w:rsidRDefault="003F6323" w:rsidP="00F10C56">
            <w:pPr>
              <w:ind w:left="-105"/>
              <w:jc w:val="right"/>
              <w:rPr>
                <w:rFonts w:ascii="Arial Narrow" w:hAnsi="Arial Narrow"/>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E0D6F9"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4.483.500,00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A3D4BD"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11.047.715,00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B253F09"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100.659,00</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EF01715"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335.530,00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B26029"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15.766.086,00</w:t>
            </w:r>
          </w:p>
        </w:tc>
      </w:tr>
      <w:tr w:rsidR="00D05B15" w:rsidRPr="00F10C56" w14:paraId="5580A705"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179CEF"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Robles Monge Katherine Gabriela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EC4F18"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3-0468-0928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A3367D"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1-597783</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6E5379"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Tarrazú</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4F863"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9C6FA" w14:textId="77777777" w:rsidR="003F6323" w:rsidRPr="00F10C56" w:rsidRDefault="003F6323" w:rsidP="00A37CD3">
            <w:pPr>
              <w:jc w:val="right"/>
              <w:rPr>
                <w:rFonts w:ascii="Arial Narrow" w:eastAsia="Calibri" w:hAnsi="Arial Narrow" w:cs="Calibri"/>
                <w:sz w:val="16"/>
                <w:szCs w:val="16"/>
              </w:rPr>
            </w:pPr>
            <w:r w:rsidRPr="00F10C56">
              <w:rPr>
                <w:rFonts w:ascii="Arial Narrow" w:eastAsia="Calibri" w:hAnsi="Arial Narrow" w:cs="Calibri"/>
                <w:sz w:val="16"/>
                <w:szCs w:val="16"/>
              </w:rPr>
              <w:t>7.500.000,00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935CEE" w14:textId="35E5B636"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9.446.155,49</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460F6E4"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56.038,38</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EC8043"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560.383,79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A0178B5"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17.450.500,90</w:t>
            </w:r>
          </w:p>
        </w:tc>
      </w:tr>
      <w:tr w:rsidR="00D05B15" w:rsidRPr="00F10C56" w14:paraId="67FCFF0E"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9460E7" w14:textId="77777777" w:rsidR="003F6323" w:rsidRPr="00F10C56" w:rsidRDefault="003F6323" w:rsidP="00F10C56">
            <w:pPr>
              <w:rPr>
                <w:rFonts w:ascii="Arial Narrow" w:hAnsi="Arial Narrow"/>
                <w:sz w:val="16"/>
                <w:szCs w:val="16"/>
              </w:rPr>
            </w:pPr>
            <w:r w:rsidRPr="00F10C56">
              <w:rPr>
                <w:rFonts w:ascii="Arial Narrow" w:eastAsia="Arial Narrow" w:hAnsi="Arial Narrow" w:cs="Arial Narrow"/>
                <w:sz w:val="16"/>
                <w:szCs w:val="16"/>
              </w:rPr>
              <w:t>Rojas Siles Roylin Yahaira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5661F3"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2-0633-0254</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2F86D8F" w14:textId="77777777" w:rsidR="003F6323" w:rsidRPr="00F10C56" w:rsidRDefault="003F6323" w:rsidP="00F10C56">
            <w:pPr>
              <w:jc w:val="center"/>
              <w:rPr>
                <w:rFonts w:ascii="Arial Narrow" w:hAnsi="Arial Narrow"/>
                <w:sz w:val="16"/>
                <w:szCs w:val="16"/>
              </w:rPr>
            </w:pPr>
            <w:r w:rsidRPr="00F10C56">
              <w:rPr>
                <w:rFonts w:ascii="Arial Narrow" w:eastAsia="Arial Narrow" w:hAnsi="Arial Narrow" w:cs="Arial Narrow"/>
                <w:sz w:val="16"/>
                <w:szCs w:val="16"/>
              </w:rPr>
              <w:t>2-339346</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F8FEF53"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San Carlos</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DD1DF7" w14:textId="77777777" w:rsidR="003F6323" w:rsidRPr="00F10C56" w:rsidRDefault="003F6323" w:rsidP="00F10C56">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D36C44" w14:textId="77777777" w:rsidR="003F6323" w:rsidRPr="00F10C56" w:rsidRDefault="003F6323" w:rsidP="00A37CD3">
            <w:pPr>
              <w:ind w:left="-108"/>
              <w:jc w:val="right"/>
              <w:rPr>
                <w:rFonts w:ascii="Arial Narrow" w:eastAsia="Calibri" w:hAnsi="Arial Narrow" w:cs="Calibri"/>
                <w:sz w:val="16"/>
                <w:szCs w:val="16"/>
              </w:rPr>
            </w:pPr>
            <w:r w:rsidRPr="00F10C56">
              <w:rPr>
                <w:rFonts w:ascii="Arial Narrow" w:eastAsia="Calibri" w:hAnsi="Arial Narrow" w:cs="Calibri"/>
                <w:sz w:val="16"/>
                <w:szCs w:val="16"/>
              </w:rPr>
              <w:t>5.472.000,00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ED36E3"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10.052.590,74</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C5F4F32"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27.146,64</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6E1BDD" w14:textId="77777777" w:rsidR="003F6323" w:rsidRPr="00F10C56" w:rsidRDefault="003F6323" w:rsidP="00A37CD3">
            <w:pPr>
              <w:ind w:left="-29"/>
              <w:jc w:val="right"/>
              <w:rPr>
                <w:rFonts w:ascii="Arial Narrow" w:eastAsia="Calibri" w:hAnsi="Arial Narrow" w:cs="Calibri"/>
                <w:sz w:val="16"/>
                <w:szCs w:val="16"/>
              </w:rPr>
            </w:pPr>
            <w:r w:rsidRPr="00F10C56">
              <w:rPr>
                <w:rFonts w:ascii="Arial Narrow" w:eastAsia="Calibri" w:hAnsi="Arial Narrow" w:cs="Calibri"/>
                <w:sz w:val="16"/>
                <w:szCs w:val="16"/>
              </w:rPr>
              <w:t>271.466,39</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E2FB9EF" w14:textId="77777777" w:rsidR="003F6323" w:rsidRPr="00F10C56" w:rsidRDefault="003F6323" w:rsidP="00A37CD3">
            <w:pPr>
              <w:ind w:left="-70"/>
              <w:jc w:val="right"/>
              <w:rPr>
                <w:rFonts w:ascii="Arial Narrow" w:eastAsia="Calibri" w:hAnsi="Arial Narrow" w:cs="Calibri"/>
                <w:sz w:val="16"/>
                <w:szCs w:val="16"/>
              </w:rPr>
            </w:pPr>
            <w:r w:rsidRPr="00F10C56">
              <w:rPr>
                <w:rFonts w:ascii="Arial Narrow" w:eastAsia="Calibri" w:hAnsi="Arial Narrow" w:cs="Calibri"/>
                <w:sz w:val="16"/>
                <w:szCs w:val="16"/>
              </w:rPr>
              <w:t>15.768.910,49</w:t>
            </w:r>
          </w:p>
        </w:tc>
      </w:tr>
      <w:tr w:rsidR="003F6323" w:rsidRPr="00B374FE" w14:paraId="5B95FB89" w14:textId="77777777" w:rsidTr="00C113D5">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FD1B83D" w14:textId="77777777" w:rsidR="003F6323" w:rsidRPr="00B374FE" w:rsidRDefault="003F6323" w:rsidP="00C113D5">
            <w:pPr>
              <w:ind w:left="87"/>
              <w:rPr>
                <w:rFonts w:eastAsia="Calibri" w:cs="Arial"/>
                <w:b/>
                <w:bCs/>
                <w:sz w:val="20"/>
                <w:szCs w:val="20"/>
              </w:rPr>
            </w:pPr>
            <w:r w:rsidRPr="7FFA7C14">
              <w:rPr>
                <w:rFonts w:eastAsia="Calibri" w:cs="Arial"/>
                <w:b/>
                <w:bCs/>
                <w:sz w:val="20"/>
                <w:szCs w:val="20"/>
              </w:rPr>
              <w:t xml:space="preserve">Entidad Autorizada:   Coopealianza R.L. </w:t>
            </w:r>
          </w:p>
        </w:tc>
      </w:tr>
      <w:tr w:rsidR="003F6323" w:rsidRPr="00D44212" w14:paraId="0F9DE227" w14:textId="77777777" w:rsidTr="00C113D5">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23DFAEE2" w14:textId="1348E174" w:rsidR="003F6323" w:rsidRPr="00D44212" w:rsidRDefault="003F6323" w:rsidP="00C113D5">
            <w:pPr>
              <w:jc w:val="center"/>
              <w:rPr>
                <w:rFonts w:ascii="Arial Narrow" w:eastAsia="Calibri" w:hAnsi="Arial Narrow" w:cs="Calibri"/>
                <w:b/>
                <w:bCs/>
                <w:sz w:val="16"/>
                <w:szCs w:val="16"/>
              </w:rPr>
            </w:pPr>
            <w:r w:rsidRPr="7FFA7C14">
              <w:rPr>
                <w:rFonts w:ascii="Arial Narrow" w:eastAsia="Calibri" w:hAnsi="Arial Narrow" w:cs="Calibri"/>
                <w:b/>
                <w:bCs/>
                <w:sz w:val="16"/>
                <w:szCs w:val="16"/>
              </w:rPr>
              <w:t xml:space="preserve">Jefatura </w:t>
            </w:r>
            <w:r w:rsidR="008609C0">
              <w:rPr>
                <w:rFonts w:ascii="Arial Narrow" w:eastAsia="Calibri" w:hAnsi="Arial Narrow" w:cs="Calibri"/>
                <w:b/>
                <w:bCs/>
                <w:sz w:val="16"/>
                <w:szCs w:val="16"/>
              </w:rPr>
              <w:t>d</w:t>
            </w:r>
            <w:r w:rsidRPr="7FFA7C14">
              <w:rPr>
                <w:rFonts w:ascii="Arial Narrow" w:eastAsia="Calibri" w:hAnsi="Arial Narrow" w:cs="Calibri"/>
                <w:b/>
                <w:bCs/>
                <w:sz w:val="16"/>
                <w:szCs w:val="16"/>
              </w:rPr>
              <w:t>e</w:t>
            </w:r>
            <w:r w:rsidR="008609C0">
              <w:rPr>
                <w:rFonts w:ascii="Arial Narrow" w:eastAsia="Calibri" w:hAnsi="Arial Narrow" w:cs="Calibri"/>
                <w:b/>
                <w:bCs/>
                <w:sz w:val="16"/>
                <w:szCs w:val="16"/>
              </w:rPr>
              <w:t xml:space="preserve"> f</w:t>
            </w:r>
            <w:r w:rsidRPr="7FFA7C14">
              <w:rPr>
                <w:rFonts w:ascii="Arial Narrow" w:eastAsia="Calibri" w:hAnsi="Arial Narrow" w:cs="Calibri"/>
                <w:b/>
                <w:bCs/>
                <w:sz w:val="16"/>
                <w:szCs w:val="16"/>
              </w:rPr>
              <w:t>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5744CE18"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5A35F31"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Folio Real</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7878090"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545C0321"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Propó-sito</w:t>
            </w:r>
          </w:p>
          <w:p w14:paraId="68F0FBA0"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7FF225E1"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t</w:t>
            </w:r>
            <w:r w:rsidRPr="00D44212">
              <w:rPr>
                <w:rFonts w:ascii="Arial Narrow" w:eastAsia="Calibri" w:hAnsi="Arial Narrow" w:cs="Calibri"/>
                <w:b/>
                <w:bCs/>
                <w:sz w:val="16"/>
                <w:szCs w:val="16"/>
              </w:rPr>
              <w: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7A41324"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v</w:t>
            </w:r>
            <w:r w:rsidRPr="00D44212">
              <w:rPr>
                <w:rFonts w:ascii="Arial Narrow" w:eastAsia="Calibri" w:hAnsi="Arial Narrow" w:cs="Calibri"/>
                <w:b/>
                <w:bCs/>
                <w:sz w:val="16"/>
                <w:szCs w:val="16"/>
              </w:rPr>
              <w:t>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C7EFCDB" w14:textId="77777777" w:rsidR="003F6323" w:rsidRPr="00D44212" w:rsidRDefault="003F6323" w:rsidP="00C113D5">
            <w:pPr>
              <w:ind w:left="-70"/>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Aporte </w:t>
            </w:r>
            <w:r>
              <w:rPr>
                <w:rFonts w:ascii="Arial Narrow" w:eastAsia="Calibri" w:hAnsi="Arial Narrow" w:cs="Calibri"/>
                <w:b/>
                <w:bCs/>
                <w:sz w:val="16"/>
                <w:szCs w:val="16"/>
              </w:rPr>
              <w:t>f</w:t>
            </w:r>
            <w:r w:rsidRPr="00D44212">
              <w:rPr>
                <w:rFonts w:ascii="Arial Narrow" w:eastAsia="Calibri" w:hAnsi="Arial Narrow" w:cs="Calibri"/>
                <w:b/>
                <w:bCs/>
                <w:sz w:val="16"/>
                <w:szCs w:val="16"/>
              </w:rPr>
              <w:t>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EB740E9"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Gastos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f</w:t>
            </w:r>
            <w:r w:rsidRPr="00D44212">
              <w:rPr>
                <w:rFonts w:ascii="Arial Narrow" w:eastAsia="Calibri" w:hAnsi="Arial Narrow" w:cs="Calibri"/>
                <w:b/>
                <w:bCs/>
                <w:sz w:val="16"/>
                <w:szCs w:val="16"/>
              </w:rPr>
              <w:t>ormaliza-ci</w:t>
            </w:r>
            <w:r>
              <w:rPr>
                <w:rFonts w:ascii="Arial Narrow" w:eastAsia="Calibri" w:hAnsi="Arial Narrow" w:cs="Calibri"/>
                <w:b/>
                <w:bCs/>
                <w:sz w:val="16"/>
                <w:szCs w:val="16"/>
              </w:rPr>
              <w:t xml:space="preserve">ón </w:t>
            </w:r>
            <w:r w:rsidRPr="00D44212">
              <w:rPr>
                <w:rFonts w:ascii="Arial Narrow" w:eastAsia="Calibri" w:hAnsi="Arial Narrow" w:cs="Calibri"/>
                <w:b/>
                <w:bCs/>
                <w:sz w:val="16"/>
                <w:szCs w:val="16"/>
              </w:rPr>
              <w:t>(¢)</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742254E"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Monto </w:t>
            </w:r>
            <w:r>
              <w:rPr>
                <w:rFonts w:ascii="Arial Narrow" w:eastAsia="Calibri" w:hAnsi="Arial Narrow" w:cs="Calibri"/>
                <w:b/>
                <w:bCs/>
                <w:sz w:val="16"/>
                <w:szCs w:val="16"/>
              </w:rPr>
              <w:t>d</w:t>
            </w:r>
            <w:r w:rsidRPr="00D44212">
              <w:rPr>
                <w:rFonts w:ascii="Arial Narrow" w:eastAsia="Calibri" w:hAnsi="Arial Narrow" w:cs="Calibri"/>
                <w:b/>
                <w:bCs/>
                <w:sz w:val="16"/>
                <w:szCs w:val="16"/>
              </w:rPr>
              <w:t>el Bono (¢)</w:t>
            </w:r>
          </w:p>
        </w:tc>
      </w:tr>
      <w:tr w:rsidR="00D05B15" w:rsidRPr="00F10C56" w14:paraId="05780FE4"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9AA37" w14:textId="77777777" w:rsidR="003F6323" w:rsidRPr="00F10C56" w:rsidRDefault="003F6323" w:rsidP="00C113D5">
            <w:pPr>
              <w:autoSpaceDE w:val="0"/>
              <w:autoSpaceDN w:val="0"/>
              <w:adjustRightInd w:val="0"/>
              <w:rPr>
                <w:sz w:val="16"/>
                <w:szCs w:val="16"/>
              </w:rPr>
            </w:pPr>
            <w:r w:rsidRPr="00F10C56">
              <w:rPr>
                <w:rFonts w:ascii="Arial Narrow" w:eastAsia="Arial Narrow" w:hAnsi="Arial Narrow" w:cs="Arial Narrow"/>
                <w:sz w:val="16"/>
                <w:szCs w:val="16"/>
              </w:rPr>
              <w:t>Montoya Mora Luis Ángel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3D4BA"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6-0231-0608</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04A7C1"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6-75075</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EA47C30"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Golfito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3D3EEB" w14:textId="77777777" w:rsidR="003F6323" w:rsidRPr="00F10C56" w:rsidRDefault="003F6323" w:rsidP="00C113D5">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A36C0D" w14:textId="77777777" w:rsidR="003F6323" w:rsidRPr="00F10C56" w:rsidRDefault="003F6323" w:rsidP="00C113D5">
            <w:pPr>
              <w:ind w:left="-61" w:right="-16"/>
              <w:jc w:val="right"/>
              <w:rPr>
                <w:rFonts w:ascii="Arial Narrow" w:eastAsia="Calibri" w:hAnsi="Arial Narrow" w:cs="Calibri"/>
                <w:sz w:val="16"/>
                <w:szCs w:val="16"/>
              </w:rPr>
            </w:pPr>
            <w:r w:rsidRPr="00F10C56">
              <w:rPr>
                <w:rFonts w:ascii="Arial Narrow" w:eastAsia="Calibri" w:hAnsi="Arial Narrow" w:cs="Calibri"/>
                <w:sz w:val="16"/>
                <w:szCs w:val="16"/>
              </w:rPr>
              <w:t>4.320.750,00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F750EC8"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9.048.736,65</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8C4E341"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209.355,67</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4EEADE" w14:textId="77777777" w:rsidR="003F6323" w:rsidRPr="00F10C56" w:rsidRDefault="003F6323" w:rsidP="00C113D5">
            <w:pPr>
              <w:ind w:right="-43"/>
              <w:jc w:val="right"/>
              <w:rPr>
                <w:rFonts w:ascii="Arial Narrow" w:eastAsia="Calibri" w:hAnsi="Arial Narrow" w:cs="Calibri"/>
                <w:sz w:val="16"/>
                <w:szCs w:val="16"/>
              </w:rPr>
            </w:pPr>
            <w:r w:rsidRPr="00F10C56">
              <w:rPr>
                <w:rFonts w:ascii="Arial Narrow" w:eastAsia="Calibri" w:hAnsi="Arial Narrow" w:cs="Calibri"/>
                <w:sz w:val="16"/>
                <w:szCs w:val="16"/>
              </w:rPr>
              <w:t>418.711,34</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94E73E"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13.578.842,32</w:t>
            </w:r>
          </w:p>
        </w:tc>
      </w:tr>
      <w:tr w:rsidR="003F6323" w:rsidRPr="00B374FE" w14:paraId="0FC02B22" w14:textId="77777777" w:rsidTr="00C113D5">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A06538D" w14:textId="6FB176C4" w:rsidR="003F6323" w:rsidRPr="00B374FE" w:rsidRDefault="003F6323" w:rsidP="00C113D5">
            <w:pPr>
              <w:ind w:left="87"/>
              <w:rPr>
                <w:rFonts w:eastAsia="Calibri" w:cs="Arial"/>
                <w:b/>
                <w:bCs/>
                <w:sz w:val="20"/>
                <w:szCs w:val="20"/>
              </w:rPr>
            </w:pPr>
            <w:r w:rsidRPr="7FFA7C14">
              <w:rPr>
                <w:rFonts w:eastAsia="Calibri" w:cs="Arial"/>
                <w:b/>
                <w:bCs/>
                <w:sz w:val="20"/>
                <w:szCs w:val="20"/>
              </w:rPr>
              <w:lastRenderedPageBreak/>
              <w:t xml:space="preserve">Entidad Autorizada:   Banco </w:t>
            </w:r>
            <w:r w:rsidR="00EA2602">
              <w:rPr>
                <w:rFonts w:eastAsia="Calibri" w:cs="Arial"/>
                <w:b/>
                <w:bCs/>
                <w:sz w:val="20"/>
                <w:szCs w:val="20"/>
              </w:rPr>
              <w:t>d</w:t>
            </w:r>
            <w:r w:rsidRPr="7FFA7C14">
              <w:rPr>
                <w:rFonts w:eastAsia="Calibri" w:cs="Arial"/>
                <w:b/>
                <w:bCs/>
                <w:sz w:val="20"/>
                <w:szCs w:val="20"/>
              </w:rPr>
              <w:t xml:space="preserve">e Costa Rica </w:t>
            </w:r>
          </w:p>
        </w:tc>
      </w:tr>
      <w:tr w:rsidR="003F6323" w:rsidRPr="00D44212" w14:paraId="0C884860" w14:textId="77777777" w:rsidTr="00C113D5">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5A4361D6" w14:textId="4FCCAC03" w:rsidR="003F6323" w:rsidRPr="00D44212" w:rsidRDefault="003F6323" w:rsidP="00C113D5">
            <w:pPr>
              <w:jc w:val="center"/>
              <w:rPr>
                <w:rFonts w:ascii="Arial Narrow" w:eastAsia="Calibri" w:hAnsi="Arial Narrow" w:cs="Calibri"/>
                <w:b/>
                <w:bCs/>
                <w:sz w:val="16"/>
                <w:szCs w:val="16"/>
              </w:rPr>
            </w:pPr>
            <w:r w:rsidRPr="7FFA7C14">
              <w:rPr>
                <w:rFonts w:ascii="Arial Narrow" w:eastAsia="Calibri" w:hAnsi="Arial Narrow" w:cs="Calibri"/>
                <w:b/>
                <w:bCs/>
                <w:sz w:val="16"/>
                <w:szCs w:val="16"/>
              </w:rPr>
              <w:t xml:space="preserve">Jefatura </w:t>
            </w:r>
            <w:r w:rsidR="008609C0">
              <w:rPr>
                <w:rFonts w:ascii="Arial Narrow" w:eastAsia="Calibri" w:hAnsi="Arial Narrow" w:cs="Calibri"/>
                <w:b/>
                <w:bCs/>
                <w:sz w:val="16"/>
                <w:szCs w:val="16"/>
              </w:rPr>
              <w:t>d</w:t>
            </w:r>
            <w:r w:rsidRPr="7FFA7C14">
              <w:rPr>
                <w:rFonts w:ascii="Arial Narrow" w:eastAsia="Calibri" w:hAnsi="Arial Narrow" w:cs="Calibri"/>
                <w:b/>
                <w:bCs/>
                <w:sz w:val="16"/>
                <w:szCs w:val="16"/>
              </w:rPr>
              <w:t xml:space="preserve">e </w:t>
            </w:r>
            <w:r w:rsidR="008609C0">
              <w:rPr>
                <w:rFonts w:ascii="Arial Narrow" w:eastAsia="Calibri" w:hAnsi="Arial Narrow" w:cs="Calibri"/>
                <w:b/>
                <w:bCs/>
                <w:sz w:val="16"/>
                <w:szCs w:val="16"/>
              </w:rPr>
              <w:t>f</w:t>
            </w:r>
            <w:r w:rsidRPr="7FFA7C14">
              <w:rPr>
                <w:rFonts w:ascii="Arial Narrow" w:eastAsia="Calibri" w:hAnsi="Arial Narrow" w:cs="Calibri"/>
                <w:b/>
                <w:bCs/>
                <w:sz w:val="16"/>
                <w:szCs w:val="16"/>
              </w:rPr>
              <w:t>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660D2834"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1CC4E73"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Folio Real</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5EA5969"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7A74DD7E"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Propó-sito</w:t>
            </w:r>
          </w:p>
          <w:p w14:paraId="70622E7F"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019EA491"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t</w:t>
            </w:r>
            <w:r w:rsidRPr="00D44212">
              <w:rPr>
                <w:rFonts w:ascii="Arial Narrow" w:eastAsia="Calibri" w:hAnsi="Arial Narrow" w:cs="Calibri"/>
                <w:b/>
                <w:bCs/>
                <w:sz w:val="16"/>
                <w:szCs w:val="16"/>
              </w:rPr>
              <w: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E1C0DD7"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v</w:t>
            </w:r>
            <w:r w:rsidRPr="00D44212">
              <w:rPr>
                <w:rFonts w:ascii="Arial Narrow" w:eastAsia="Calibri" w:hAnsi="Arial Narrow" w:cs="Calibri"/>
                <w:b/>
                <w:bCs/>
                <w:sz w:val="16"/>
                <w:szCs w:val="16"/>
              </w:rPr>
              <w:t>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54BCFAA" w14:textId="77777777" w:rsidR="003F6323" w:rsidRPr="00D44212" w:rsidRDefault="003F6323" w:rsidP="00C113D5">
            <w:pPr>
              <w:ind w:left="-70"/>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Aporte </w:t>
            </w:r>
            <w:r>
              <w:rPr>
                <w:rFonts w:ascii="Arial Narrow" w:eastAsia="Calibri" w:hAnsi="Arial Narrow" w:cs="Calibri"/>
                <w:b/>
                <w:bCs/>
                <w:sz w:val="16"/>
                <w:szCs w:val="16"/>
              </w:rPr>
              <w:t>f</w:t>
            </w:r>
            <w:r w:rsidRPr="00D44212">
              <w:rPr>
                <w:rFonts w:ascii="Arial Narrow" w:eastAsia="Calibri" w:hAnsi="Arial Narrow" w:cs="Calibri"/>
                <w:b/>
                <w:bCs/>
                <w:sz w:val="16"/>
                <w:szCs w:val="16"/>
              </w:rPr>
              <w:t>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86A9AE7"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Gastos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f</w:t>
            </w:r>
            <w:r w:rsidRPr="00D44212">
              <w:rPr>
                <w:rFonts w:ascii="Arial Narrow" w:eastAsia="Calibri" w:hAnsi="Arial Narrow" w:cs="Calibri"/>
                <w:b/>
                <w:bCs/>
                <w:sz w:val="16"/>
                <w:szCs w:val="16"/>
              </w:rPr>
              <w:t>ormaliza-ci</w:t>
            </w:r>
            <w:r>
              <w:rPr>
                <w:rFonts w:ascii="Arial Narrow" w:eastAsia="Calibri" w:hAnsi="Arial Narrow" w:cs="Calibri"/>
                <w:b/>
                <w:bCs/>
                <w:sz w:val="16"/>
                <w:szCs w:val="16"/>
              </w:rPr>
              <w:t xml:space="preserve">ón </w:t>
            </w:r>
            <w:r w:rsidRPr="00D44212">
              <w:rPr>
                <w:rFonts w:ascii="Arial Narrow" w:eastAsia="Calibri" w:hAnsi="Arial Narrow" w:cs="Calibri"/>
                <w:b/>
                <w:bCs/>
                <w:sz w:val="16"/>
                <w:szCs w:val="16"/>
              </w:rPr>
              <w:t>(¢)</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CC56A36"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Monto </w:t>
            </w:r>
            <w:r>
              <w:rPr>
                <w:rFonts w:ascii="Arial Narrow" w:eastAsia="Calibri" w:hAnsi="Arial Narrow" w:cs="Calibri"/>
                <w:b/>
                <w:bCs/>
                <w:sz w:val="16"/>
                <w:szCs w:val="16"/>
              </w:rPr>
              <w:t>d</w:t>
            </w:r>
            <w:r w:rsidRPr="00D44212">
              <w:rPr>
                <w:rFonts w:ascii="Arial Narrow" w:eastAsia="Calibri" w:hAnsi="Arial Narrow" w:cs="Calibri"/>
                <w:b/>
                <w:bCs/>
                <w:sz w:val="16"/>
                <w:szCs w:val="16"/>
              </w:rPr>
              <w:t>el Bono (¢)</w:t>
            </w:r>
          </w:p>
        </w:tc>
      </w:tr>
      <w:tr w:rsidR="00D05B15" w:rsidRPr="00F10C56" w14:paraId="6E9799FC"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D4B89" w14:textId="17FFFAC1" w:rsidR="003F6323" w:rsidRPr="00F10C56" w:rsidRDefault="003F6323" w:rsidP="00C113D5">
            <w:pPr>
              <w:autoSpaceDE w:val="0"/>
              <w:autoSpaceDN w:val="0"/>
              <w:adjustRightInd w:val="0"/>
              <w:rPr>
                <w:sz w:val="16"/>
                <w:szCs w:val="16"/>
              </w:rPr>
            </w:pPr>
            <w:r w:rsidRPr="00F10C56">
              <w:rPr>
                <w:rFonts w:ascii="Arial Narrow" w:eastAsia="Arial Narrow" w:hAnsi="Arial Narrow" w:cs="Arial Narrow"/>
                <w:sz w:val="16"/>
                <w:szCs w:val="16"/>
              </w:rPr>
              <w:t>Sarria Rostr</w:t>
            </w:r>
            <w:r w:rsidR="00D000F9">
              <w:rPr>
                <w:rFonts w:ascii="Arial Narrow" w:eastAsia="Arial Narrow" w:hAnsi="Arial Narrow" w:cs="Arial Narrow"/>
                <w:sz w:val="16"/>
                <w:szCs w:val="16"/>
              </w:rPr>
              <w:t>á</w:t>
            </w:r>
            <w:r w:rsidRPr="00F10C56">
              <w:rPr>
                <w:rFonts w:ascii="Arial Narrow" w:eastAsia="Arial Narrow" w:hAnsi="Arial Narrow" w:cs="Arial Narrow"/>
                <w:sz w:val="16"/>
                <w:szCs w:val="16"/>
              </w:rPr>
              <w:t>n Kar</w:t>
            </w:r>
            <w:r w:rsidR="00D000F9">
              <w:rPr>
                <w:rFonts w:ascii="Arial Narrow" w:eastAsia="Arial Narrow" w:hAnsi="Arial Narrow" w:cs="Arial Narrow"/>
                <w:sz w:val="16"/>
                <w:szCs w:val="16"/>
              </w:rPr>
              <w:t>l</w:t>
            </w:r>
            <w:r w:rsidRPr="00F10C56">
              <w:rPr>
                <w:rFonts w:ascii="Arial Narrow" w:eastAsia="Arial Narrow" w:hAnsi="Arial Narrow" w:cs="Arial Narrow"/>
                <w:sz w:val="16"/>
                <w:szCs w:val="16"/>
              </w:rPr>
              <w: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7BD9C"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155809-725716</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C11C04B" w14:textId="77777777" w:rsidR="003F6323" w:rsidRPr="00F10C56" w:rsidRDefault="003F6323" w:rsidP="00C113D5">
            <w:pPr>
              <w:jc w:val="center"/>
              <w:rPr>
                <w:rFonts w:ascii="Arial Narrow" w:eastAsia="Calibri" w:hAnsi="Arial Narrow" w:cs="Calibri"/>
                <w:sz w:val="16"/>
                <w:szCs w:val="16"/>
              </w:rPr>
            </w:pPr>
            <w:r w:rsidRPr="00F10C56">
              <w:rPr>
                <w:rFonts w:ascii="Arial Narrow" w:eastAsia="Calibri" w:hAnsi="Arial Narrow" w:cs="Calibri"/>
                <w:sz w:val="16"/>
                <w:szCs w:val="16"/>
              </w:rPr>
              <w:t>7-169244</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0AE70D"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Guácimo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E7D1E" w14:textId="77777777" w:rsidR="003F6323" w:rsidRPr="00F10C56" w:rsidRDefault="003F6323" w:rsidP="00C113D5">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22C5DD" w14:textId="77777777" w:rsidR="003F6323" w:rsidRPr="00F10C56" w:rsidRDefault="003F6323" w:rsidP="00C113D5">
            <w:pPr>
              <w:ind w:left="-61" w:right="-16"/>
              <w:jc w:val="right"/>
              <w:rPr>
                <w:rFonts w:ascii="Arial Narrow" w:eastAsia="Calibri" w:hAnsi="Arial Narrow" w:cs="Calibri"/>
                <w:sz w:val="16"/>
                <w:szCs w:val="16"/>
              </w:rPr>
            </w:pPr>
            <w:r w:rsidRPr="00F10C56">
              <w:rPr>
                <w:rFonts w:ascii="Arial Narrow" w:eastAsia="Calibri" w:hAnsi="Arial Narrow" w:cs="Calibri"/>
                <w:sz w:val="16"/>
                <w:szCs w:val="16"/>
              </w:rPr>
              <w:t>4.200.000,00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0D67DB"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10.206.000,00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561BB9"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15.747,86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7722F8B" w14:textId="77777777" w:rsidR="003F6323" w:rsidRPr="00F10C56" w:rsidRDefault="003F6323" w:rsidP="00C113D5">
            <w:pPr>
              <w:ind w:right="-43"/>
              <w:jc w:val="right"/>
              <w:rPr>
                <w:rFonts w:ascii="Arial Narrow" w:eastAsia="Calibri" w:hAnsi="Arial Narrow" w:cs="Calibri"/>
                <w:sz w:val="16"/>
                <w:szCs w:val="16"/>
              </w:rPr>
            </w:pPr>
            <w:r w:rsidRPr="00F10C56">
              <w:rPr>
                <w:rFonts w:ascii="Arial Narrow" w:eastAsia="Calibri" w:hAnsi="Arial Narrow" w:cs="Calibri"/>
                <w:sz w:val="16"/>
                <w:szCs w:val="16"/>
              </w:rPr>
              <w:t>157.478,58</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96CF33"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14.547.730,72</w:t>
            </w:r>
          </w:p>
        </w:tc>
      </w:tr>
      <w:tr w:rsidR="003F6323" w:rsidRPr="00B374FE" w14:paraId="6E323EDE" w14:textId="77777777" w:rsidTr="00C113D5">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8FB5D2C" w14:textId="2FBE17A1" w:rsidR="003F6323" w:rsidRPr="00B374FE" w:rsidRDefault="003F6323" w:rsidP="00C113D5">
            <w:pPr>
              <w:ind w:left="87"/>
              <w:rPr>
                <w:rFonts w:eastAsia="Calibri" w:cs="Arial"/>
                <w:b/>
                <w:bCs/>
                <w:sz w:val="20"/>
                <w:szCs w:val="20"/>
              </w:rPr>
            </w:pPr>
            <w:r w:rsidRPr="7FFA7C14">
              <w:rPr>
                <w:rFonts w:eastAsia="Calibri" w:cs="Arial"/>
                <w:b/>
                <w:bCs/>
                <w:sz w:val="20"/>
                <w:szCs w:val="20"/>
              </w:rPr>
              <w:t xml:space="preserve">Entidad Autorizada: Mutual Cartago </w:t>
            </w:r>
            <w:r w:rsidR="00EA2602">
              <w:rPr>
                <w:rFonts w:eastAsia="Calibri" w:cs="Arial"/>
                <w:b/>
                <w:bCs/>
                <w:sz w:val="20"/>
                <w:szCs w:val="20"/>
              </w:rPr>
              <w:t>d</w:t>
            </w:r>
            <w:r w:rsidRPr="7FFA7C14">
              <w:rPr>
                <w:rFonts w:eastAsia="Calibri" w:cs="Arial"/>
                <w:b/>
                <w:bCs/>
                <w:sz w:val="20"/>
                <w:szCs w:val="20"/>
              </w:rPr>
              <w:t xml:space="preserve">e Ahorro </w:t>
            </w:r>
            <w:r w:rsidR="00EA2602">
              <w:rPr>
                <w:rFonts w:eastAsia="Calibri" w:cs="Arial"/>
                <w:b/>
                <w:bCs/>
                <w:sz w:val="20"/>
                <w:szCs w:val="20"/>
              </w:rPr>
              <w:t>y</w:t>
            </w:r>
            <w:r w:rsidRPr="7FFA7C14">
              <w:rPr>
                <w:rFonts w:eastAsia="Calibri" w:cs="Arial"/>
                <w:b/>
                <w:bCs/>
                <w:sz w:val="20"/>
                <w:szCs w:val="20"/>
              </w:rPr>
              <w:t xml:space="preserve"> Préstamo </w:t>
            </w:r>
          </w:p>
        </w:tc>
      </w:tr>
      <w:tr w:rsidR="003F6323" w:rsidRPr="00D44212" w14:paraId="4B1A90C6" w14:textId="77777777" w:rsidTr="00C113D5">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18A2BB58" w14:textId="732B7DA8" w:rsidR="003F6323" w:rsidRPr="00D44212" w:rsidRDefault="003F6323" w:rsidP="00C113D5">
            <w:pPr>
              <w:jc w:val="center"/>
              <w:rPr>
                <w:rFonts w:ascii="Arial Narrow" w:eastAsia="Calibri" w:hAnsi="Arial Narrow" w:cs="Calibri"/>
                <w:b/>
                <w:bCs/>
                <w:sz w:val="16"/>
                <w:szCs w:val="16"/>
              </w:rPr>
            </w:pPr>
            <w:r w:rsidRPr="7FFA7C14">
              <w:rPr>
                <w:rFonts w:ascii="Arial Narrow" w:eastAsia="Calibri" w:hAnsi="Arial Narrow" w:cs="Calibri"/>
                <w:b/>
                <w:bCs/>
                <w:sz w:val="16"/>
                <w:szCs w:val="16"/>
              </w:rPr>
              <w:t xml:space="preserve">Jefatura </w:t>
            </w:r>
            <w:r w:rsidR="008609C0">
              <w:rPr>
                <w:rFonts w:ascii="Arial Narrow" w:eastAsia="Calibri" w:hAnsi="Arial Narrow" w:cs="Calibri"/>
                <w:b/>
                <w:bCs/>
                <w:sz w:val="16"/>
                <w:szCs w:val="16"/>
              </w:rPr>
              <w:t>d</w:t>
            </w:r>
            <w:r w:rsidRPr="7FFA7C14">
              <w:rPr>
                <w:rFonts w:ascii="Arial Narrow" w:eastAsia="Calibri" w:hAnsi="Arial Narrow" w:cs="Calibri"/>
                <w:b/>
                <w:bCs/>
                <w:sz w:val="16"/>
                <w:szCs w:val="16"/>
              </w:rPr>
              <w:t xml:space="preserve">e </w:t>
            </w:r>
            <w:r w:rsidR="008609C0">
              <w:rPr>
                <w:rFonts w:ascii="Arial Narrow" w:eastAsia="Calibri" w:hAnsi="Arial Narrow" w:cs="Calibri"/>
                <w:b/>
                <w:bCs/>
                <w:sz w:val="16"/>
                <w:szCs w:val="16"/>
              </w:rPr>
              <w:t>f</w:t>
            </w:r>
            <w:r w:rsidRPr="7FFA7C14">
              <w:rPr>
                <w:rFonts w:ascii="Arial Narrow" w:eastAsia="Calibri" w:hAnsi="Arial Narrow" w:cs="Calibri"/>
                <w:b/>
                <w:bCs/>
                <w:sz w:val="16"/>
                <w:szCs w:val="16"/>
              </w:rPr>
              <w:t>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35F9D9A3"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D1F24AC"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Folio Real</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ECEA7E3"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190B7B4C"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Propó-sito</w:t>
            </w:r>
          </w:p>
          <w:p w14:paraId="6885BF31"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6E04978F"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t</w:t>
            </w:r>
            <w:r w:rsidRPr="00D44212">
              <w:rPr>
                <w:rFonts w:ascii="Arial Narrow" w:eastAsia="Calibri" w:hAnsi="Arial Narrow" w:cs="Calibri"/>
                <w:b/>
                <w:bCs/>
                <w:sz w:val="16"/>
                <w:szCs w:val="16"/>
              </w:rPr>
              <w: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1374435"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v</w:t>
            </w:r>
            <w:r w:rsidRPr="00D44212">
              <w:rPr>
                <w:rFonts w:ascii="Arial Narrow" w:eastAsia="Calibri" w:hAnsi="Arial Narrow" w:cs="Calibri"/>
                <w:b/>
                <w:bCs/>
                <w:sz w:val="16"/>
                <w:szCs w:val="16"/>
              </w:rPr>
              <w:t>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0407774" w14:textId="77777777" w:rsidR="003F6323" w:rsidRPr="00D44212" w:rsidRDefault="003F6323" w:rsidP="00C113D5">
            <w:pPr>
              <w:ind w:left="-70"/>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Aporte </w:t>
            </w:r>
            <w:r>
              <w:rPr>
                <w:rFonts w:ascii="Arial Narrow" w:eastAsia="Calibri" w:hAnsi="Arial Narrow" w:cs="Calibri"/>
                <w:b/>
                <w:bCs/>
                <w:sz w:val="16"/>
                <w:szCs w:val="16"/>
              </w:rPr>
              <w:t>f</w:t>
            </w:r>
            <w:r w:rsidRPr="00D44212">
              <w:rPr>
                <w:rFonts w:ascii="Arial Narrow" w:eastAsia="Calibri" w:hAnsi="Arial Narrow" w:cs="Calibri"/>
                <w:b/>
                <w:bCs/>
                <w:sz w:val="16"/>
                <w:szCs w:val="16"/>
              </w:rPr>
              <w:t>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4335A95"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Gastos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f</w:t>
            </w:r>
            <w:r w:rsidRPr="00D44212">
              <w:rPr>
                <w:rFonts w:ascii="Arial Narrow" w:eastAsia="Calibri" w:hAnsi="Arial Narrow" w:cs="Calibri"/>
                <w:b/>
                <w:bCs/>
                <w:sz w:val="16"/>
                <w:szCs w:val="16"/>
              </w:rPr>
              <w:t>ormaliza-ci</w:t>
            </w:r>
            <w:r>
              <w:rPr>
                <w:rFonts w:ascii="Arial Narrow" w:eastAsia="Calibri" w:hAnsi="Arial Narrow" w:cs="Calibri"/>
                <w:b/>
                <w:bCs/>
                <w:sz w:val="16"/>
                <w:szCs w:val="16"/>
              </w:rPr>
              <w:t xml:space="preserve">ón </w:t>
            </w:r>
            <w:r w:rsidRPr="00D44212">
              <w:rPr>
                <w:rFonts w:ascii="Arial Narrow" w:eastAsia="Calibri" w:hAnsi="Arial Narrow" w:cs="Calibri"/>
                <w:b/>
                <w:bCs/>
                <w:sz w:val="16"/>
                <w:szCs w:val="16"/>
              </w:rPr>
              <w:t>(¢)</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126DDE0"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Monto </w:t>
            </w:r>
            <w:r>
              <w:rPr>
                <w:rFonts w:ascii="Arial Narrow" w:eastAsia="Calibri" w:hAnsi="Arial Narrow" w:cs="Calibri"/>
                <w:b/>
                <w:bCs/>
                <w:sz w:val="16"/>
                <w:szCs w:val="16"/>
              </w:rPr>
              <w:t>d</w:t>
            </w:r>
            <w:r w:rsidRPr="00D44212">
              <w:rPr>
                <w:rFonts w:ascii="Arial Narrow" w:eastAsia="Calibri" w:hAnsi="Arial Narrow" w:cs="Calibri"/>
                <w:b/>
                <w:bCs/>
                <w:sz w:val="16"/>
                <w:szCs w:val="16"/>
              </w:rPr>
              <w:t>el Bono (¢)</w:t>
            </w:r>
          </w:p>
        </w:tc>
      </w:tr>
      <w:tr w:rsidR="003F6323" w:rsidRPr="00F10C56" w14:paraId="3BAD3A0C" w14:textId="77777777" w:rsidTr="00C113D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30D0D3" w14:textId="54BABCE2" w:rsidR="003F6323" w:rsidRPr="00F10C56" w:rsidRDefault="003F6323" w:rsidP="00C113D5">
            <w:pPr>
              <w:autoSpaceDE w:val="0"/>
              <w:autoSpaceDN w:val="0"/>
              <w:adjustRightInd w:val="0"/>
              <w:rPr>
                <w:sz w:val="16"/>
                <w:szCs w:val="16"/>
              </w:rPr>
            </w:pPr>
            <w:r w:rsidRPr="00F10C56">
              <w:rPr>
                <w:rFonts w:ascii="Arial Narrow" w:eastAsia="Arial Narrow" w:hAnsi="Arial Narrow" w:cs="Arial Narrow"/>
                <w:sz w:val="16"/>
                <w:szCs w:val="16"/>
              </w:rPr>
              <w:t xml:space="preserve">Ampiez Cortez José </w:t>
            </w:r>
            <w:r w:rsidR="00F10C56" w:rsidRPr="00F10C56">
              <w:rPr>
                <w:rFonts w:ascii="Arial Narrow" w:eastAsia="Arial Narrow" w:hAnsi="Arial Narrow" w:cs="Arial Narrow"/>
                <w:sz w:val="16"/>
                <w:szCs w:val="16"/>
              </w:rPr>
              <w:t>d</w:t>
            </w:r>
            <w:r w:rsidRPr="00F10C56">
              <w:rPr>
                <w:rFonts w:ascii="Arial Narrow" w:eastAsia="Arial Narrow" w:hAnsi="Arial Narrow" w:cs="Arial Narrow"/>
                <w:sz w:val="16"/>
                <w:szCs w:val="16"/>
              </w:rPr>
              <w:t xml:space="preserve">e </w:t>
            </w:r>
            <w:r w:rsidR="00F10C56" w:rsidRPr="00F10C56">
              <w:rPr>
                <w:rFonts w:ascii="Arial Narrow" w:eastAsia="Arial Narrow" w:hAnsi="Arial Narrow" w:cs="Arial Narrow"/>
                <w:sz w:val="16"/>
                <w:szCs w:val="16"/>
              </w:rPr>
              <w:t>l</w:t>
            </w:r>
            <w:r w:rsidRPr="00F10C56">
              <w:rPr>
                <w:rFonts w:ascii="Arial Narrow" w:eastAsia="Arial Narrow" w:hAnsi="Arial Narrow" w:cs="Arial Narrow"/>
                <w:sz w:val="16"/>
                <w:szCs w:val="16"/>
              </w:rPr>
              <w:t>a Trinidad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C80C3D" w14:textId="350F9E2B" w:rsidR="003F6323" w:rsidRPr="00F10C56" w:rsidRDefault="003F6323" w:rsidP="00C113D5">
            <w:pPr>
              <w:jc w:val="center"/>
              <w:rPr>
                <w:sz w:val="16"/>
                <w:szCs w:val="16"/>
              </w:rPr>
            </w:pPr>
            <w:r w:rsidRPr="00F10C56">
              <w:rPr>
                <w:rFonts w:ascii="Arial Narrow" w:eastAsia="Arial Narrow" w:hAnsi="Arial Narrow" w:cs="Arial Narrow"/>
                <w:sz w:val="16"/>
                <w:szCs w:val="16"/>
              </w:rPr>
              <w:t>155</w:t>
            </w:r>
            <w:r w:rsidR="00D05B15">
              <w:rPr>
                <w:rFonts w:ascii="Arial Narrow" w:eastAsia="Arial Narrow" w:hAnsi="Arial Narrow" w:cs="Arial Narrow"/>
                <w:sz w:val="16"/>
                <w:szCs w:val="16"/>
              </w:rPr>
              <w:t>8</w:t>
            </w:r>
            <w:r w:rsidRPr="00F10C56">
              <w:rPr>
                <w:rFonts w:ascii="Arial Narrow" w:eastAsia="Arial Narrow" w:hAnsi="Arial Narrow" w:cs="Arial Narrow"/>
                <w:sz w:val="16"/>
                <w:szCs w:val="16"/>
              </w:rPr>
              <w:t>17-481105</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8A54FB"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7-119860</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EAEC57"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Guácimo</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798033" w14:textId="77777777" w:rsidR="003F6323" w:rsidRPr="00F10C56" w:rsidRDefault="003F6323" w:rsidP="00C113D5">
            <w:pPr>
              <w:ind w:left="-105"/>
              <w:jc w:val="right"/>
              <w:rPr>
                <w:rFonts w:ascii="Arial Narrow" w:eastAsia="Calibri" w:hAnsi="Arial Narrow" w:cs="Calibri"/>
                <w:sz w:val="16"/>
                <w:szCs w:val="16"/>
              </w:rPr>
            </w:pPr>
            <w:r w:rsidRPr="00F10C56">
              <w:rPr>
                <w:rFonts w:ascii="Arial Narrow" w:eastAsia="Calibri" w:hAnsi="Arial Narrow" w:cs="Calibri"/>
                <w:sz w:val="16"/>
                <w:szCs w:val="16"/>
              </w:rPr>
              <w:t>CVE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380004" w14:textId="77777777" w:rsidR="003F6323" w:rsidRPr="00F10C56" w:rsidRDefault="003F6323" w:rsidP="00A37CD3">
            <w:pPr>
              <w:ind w:left="-61" w:right="-16"/>
              <w:jc w:val="center"/>
              <w:rPr>
                <w:rFonts w:ascii="Arial Narrow" w:eastAsia="Calibri" w:hAnsi="Arial Narrow" w:cs="Calibri"/>
                <w:sz w:val="16"/>
                <w:szCs w:val="16"/>
              </w:rPr>
            </w:pPr>
            <w:r w:rsidRPr="00F10C56">
              <w:rPr>
                <w:rFonts w:ascii="Arial Narrow" w:eastAsia="Calibri" w:hAnsi="Arial Narrow" w:cs="Calibr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656AFA"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17.600.000,00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DC5C447"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138.636,76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0787E5" w14:textId="77777777" w:rsidR="003F6323" w:rsidRPr="00F10C56" w:rsidRDefault="003F6323" w:rsidP="00C113D5">
            <w:pPr>
              <w:ind w:right="-43"/>
              <w:jc w:val="right"/>
              <w:rPr>
                <w:rFonts w:ascii="Arial Narrow" w:eastAsia="Calibri" w:hAnsi="Arial Narrow" w:cs="Calibri"/>
                <w:sz w:val="16"/>
                <w:szCs w:val="16"/>
              </w:rPr>
            </w:pPr>
            <w:r w:rsidRPr="00F10C56">
              <w:rPr>
                <w:rFonts w:ascii="Arial Narrow" w:eastAsia="Calibri" w:hAnsi="Arial Narrow" w:cs="Calibri"/>
                <w:sz w:val="16"/>
                <w:szCs w:val="16"/>
              </w:rPr>
              <w:t>462.122,53</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F54D8E"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17.923.485,77</w:t>
            </w:r>
          </w:p>
        </w:tc>
      </w:tr>
      <w:tr w:rsidR="003F6323" w:rsidRPr="00F10C56" w14:paraId="2733514F" w14:textId="77777777" w:rsidTr="00C113D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98A2C4" w14:textId="79504A92" w:rsidR="003F6323" w:rsidRPr="00F10C56" w:rsidRDefault="003F6323" w:rsidP="00C113D5">
            <w:pPr>
              <w:rPr>
                <w:sz w:val="16"/>
                <w:szCs w:val="16"/>
              </w:rPr>
            </w:pPr>
            <w:r w:rsidRPr="00F10C56">
              <w:rPr>
                <w:rFonts w:ascii="Arial Narrow" w:eastAsia="Arial Narrow" w:hAnsi="Arial Narrow" w:cs="Arial Narrow"/>
                <w:sz w:val="16"/>
                <w:szCs w:val="16"/>
              </w:rPr>
              <w:t>Solano Aguilar Estefan</w:t>
            </w:r>
            <w:r w:rsidR="00D05B15">
              <w:rPr>
                <w:rFonts w:ascii="Arial Narrow" w:eastAsia="Arial Narrow" w:hAnsi="Arial Narrow" w:cs="Arial Narrow"/>
                <w:sz w:val="16"/>
                <w:szCs w:val="16"/>
              </w:rPr>
              <w:t>ie</w:t>
            </w:r>
            <w:r w:rsidRPr="00F10C56">
              <w:rPr>
                <w:rFonts w:ascii="Arial Narrow" w:eastAsia="Arial Narrow" w:hAnsi="Arial Narrow" w:cs="Arial Narrow"/>
                <w:sz w:val="16"/>
                <w:szCs w:val="16"/>
              </w:rPr>
              <w:t xml:space="preserve"> María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93330"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3-0460-0453</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F1D872F"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3-261253</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AD8129B"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Turrialba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E99F4" w14:textId="77777777" w:rsidR="003F6323" w:rsidRPr="00F10C56" w:rsidRDefault="003F6323" w:rsidP="00C113D5">
            <w:pPr>
              <w:ind w:left="-105"/>
              <w:jc w:val="right"/>
              <w:rPr>
                <w:rFonts w:ascii="Arial Narrow" w:eastAsia="Calibri" w:hAnsi="Arial Narrow" w:cs="Calibri"/>
                <w:sz w:val="16"/>
                <w:szCs w:val="16"/>
              </w:rPr>
            </w:pPr>
            <w:r w:rsidRPr="00F10C56">
              <w:rPr>
                <w:rFonts w:ascii="Arial Narrow" w:eastAsia="Calibri" w:hAnsi="Arial Narrow" w:cs="Calibri"/>
                <w:sz w:val="16"/>
                <w:szCs w:val="16"/>
              </w:rPr>
              <w:t>CLC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F0B7" w14:textId="77777777" w:rsidR="003F6323" w:rsidRPr="00F10C56" w:rsidRDefault="003F6323" w:rsidP="00C113D5">
            <w:pPr>
              <w:ind w:left="-108"/>
              <w:jc w:val="right"/>
              <w:rPr>
                <w:rFonts w:ascii="Arial Narrow" w:eastAsia="Calibri" w:hAnsi="Arial Narrow" w:cs="Calibri"/>
                <w:sz w:val="16"/>
                <w:szCs w:val="16"/>
              </w:rPr>
            </w:pPr>
            <w:r w:rsidRPr="00F10C56">
              <w:rPr>
                <w:rFonts w:ascii="Arial Narrow" w:eastAsia="Calibri" w:hAnsi="Arial Narrow" w:cs="Calibri"/>
                <w:sz w:val="16"/>
                <w:szCs w:val="16"/>
              </w:rPr>
              <w:t>7.500.000,00</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9439CD5"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9.744.000,00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E476FC"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122.118,75</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4B5990F" w14:textId="77777777" w:rsidR="003F6323" w:rsidRPr="00F10C56" w:rsidRDefault="003F6323" w:rsidP="00C113D5">
            <w:pPr>
              <w:ind w:left="-29"/>
              <w:jc w:val="right"/>
              <w:rPr>
                <w:rFonts w:ascii="Arial Narrow" w:eastAsia="Calibri" w:hAnsi="Arial Narrow" w:cs="Calibri"/>
                <w:sz w:val="16"/>
                <w:szCs w:val="16"/>
              </w:rPr>
            </w:pPr>
            <w:r w:rsidRPr="00F10C56">
              <w:rPr>
                <w:rFonts w:ascii="Arial Narrow" w:eastAsia="Calibri" w:hAnsi="Arial Narrow" w:cs="Calibri"/>
                <w:sz w:val="16"/>
                <w:szCs w:val="16"/>
              </w:rPr>
              <w:t>407.062,50</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5BDA36D"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17.528.943,75</w:t>
            </w:r>
          </w:p>
        </w:tc>
      </w:tr>
      <w:tr w:rsidR="003F6323" w:rsidRPr="00B374FE" w14:paraId="33D005A5" w14:textId="77777777" w:rsidTr="00C113D5">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6C30CD4" w14:textId="1CC5483E" w:rsidR="003F6323" w:rsidRPr="00B374FE" w:rsidRDefault="003F6323" w:rsidP="00C113D5">
            <w:pPr>
              <w:ind w:left="87"/>
              <w:rPr>
                <w:rFonts w:eastAsia="Calibri" w:cs="Arial"/>
                <w:b/>
                <w:bCs/>
                <w:sz w:val="20"/>
                <w:szCs w:val="20"/>
              </w:rPr>
            </w:pPr>
            <w:r w:rsidRPr="7FFA7C14">
              <w:rPr>
                <w:rFonts w:eastAsia="Calibri" w:cs="Arial"/>
                <w:b/>
                <w:bCs/>
                <w:sz w:val="20"/>
                <w:szCs w:val="20"/>
              </w:rPr>
              <w:t xml:space="preserve">Entidad Autorizada:   Instituto Nacional </w:t>
            </w:r>
            <w:r w:rsidR="00EA2602">
              <w:rPr>
                <w:rFonts w:eastAsia="Calibri" w:cs="Arial"/>
                <w:b/>
                <w:bCs/>
                <w:sz w:val="20"/>
                <w:szCs w:val="20"/>
              </w:rPr>
              <w:t>d</w:t>
            </w:r>
            <w:r w:rsidRPr="7FFA7C14">
              <w:rPr>
                <w:rFonts w:eastAsia="Calibri" w:cs="Arial"/>
                <w:b/>
                <w:bCs/>
                <w:sz w:val="20"/>
                <w:szCs w:val="20"/>
              </w:rPr>
              <w:t xml:space="preserve">e Vivienda </w:t>
            </w:r>
            <w:r w:rsidR="00EA2602">
              <w:rPr>
                <w:rFonts w:eastAsia="Calibri" w:cs="Arial"/>
                <w:b/>
                <w:bCs/>
                <w:sz w:val="20"/>
                <w:szCs w:val="20"/>
              </w:rPr>
              <w:t>y</w:t>
            </w:r>
            <w:r w:rsidRPr="7FFA7C14">
              <w:rPr>
                <w:rFonts w:eastAsia="Calibri" w:cs="Arial"/>
                <w:b/>
                <w:bCs/>
                <w:sz w:val="20"/>
                <w:szCs w:val="20"/>
              </w:rPr>
              <w:t xml:space="preserve"> Urbanismo </w:t>
            </w:r>
          </w:p>
        </w:tc>
      </w:tr>
      <w:tr w:rsidR="003F6323" w:rsidRPr="00D44212" w14:paraId="68D9FD97" w14:textId="77777777" w:rsidTr="00C113D5">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4E7562AF" w14:textId="6C6400E3" w:rsidR="003F6323" w:rsidRPr="00D44212" w:rsidRDefault="003F6323" w:rsidP="00C113D5">
            <w:pPr>
              <w:jc w:val="center"/>
              <w:rPr>
                <w:rFonts w:ascii="Arial Narrow" w:eastAsia="Calibri" w:hAnsi="Arial Narrow" w:cs="Calibri"/>
                <w:b/>
                <w:bCs/>
                <w:sz w:val="16"/>
                <w:szCs w:val="16"/>
              </w:rPr>
            </w:pPr>
            <w:r w:rsidRPr="7FFA7C14">
              <w:rPr>
                <w:rFonts w:ascii="Arial Narrow" w:eastAsia="Calibri" w:hAnsi="Arial Narrow" w:cs="Calibri"/>
                <w:b/>
                <w:bCs/>
                <w:sz w:val="16"/>
                <w:szCs w:val="16"/>
              </w:rPr>
              <w:t xml:space="preserve">Jefatura </w:t>
            </w:r>
            <w:r w:rsidR="008609C0">
              <w:rPr>
                <w:rFonts w:ascii="Arial Narrow" w:eastAsia="Calibri" w:hAnsi="Arial Narrow" w:cs="Calibri"/>
                <w:b/>
                <w:bCs/>
                <w:sz w:val="16"/>
                <w:szCs w:val="16"/>
              </w:rPr>
              <w:t>d</w:t>
            </w:r>
            <w:r w:rsidRPr="7FFA7C14">
              <w:rPr>
                <w:rFonts w:ascii="Arial Narrow" w:eastAsia="Calibri" w:hAnsi="Arial Narrow" w:cs="Calibri"/>
                <w:b/>
                <w:bCs/>
                <w:sz w:val="16"/>
                <w:szCs w:val="16"/>
              </w:rPr>
              <w:t xml:space="preserve">e </w:t>
            </w:r>
            <w:r w:rsidR="008609C0">
              <w:rPr>
                <w:rFonts w:ascii="Arial Narrow" w:eastAsia="Calibri" w:hAnsi="Arial Narrow" w:cs="Calibri"/>
                <w:b/>
                <w:bCs/>
                <w:sz w:val="16"/>
                <w:szCs w:val="16"/>
              </w:rPr>
              <w:t>f</w:t>
            </w:r>
            <w:r w:rsidRPr="7FFA7C14">
              <w:rPr>
                <w:rFonts w:ascii="Arial Narrow" w:eastAsia="Calibri" w:hAnsi="Arial Narrow" w:cs="Calibri"/>
                <w:b/>
                <w:bCs/>
                <w:sz w:val="16"/>
                <w:szCs w:val="16"/>
              </w:rPr>
              <w:t>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0857A1F4"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4ECC0F8"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Folio Real</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9B3ADD5"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Cantón</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6D207FA5"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Propó-sito</w:t>
            </w:r>
          </w:p>
          <w:p w14:paraId="12CDD0C9"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7CCF5B99"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t</w:t>
            </w:r>
            <w:r w:rsidRPr="00D44212">
              <w:rPr>
                <w:rFonts w:ascii="Arial Narrow" w:eastAsia="Calibri" w:hAnsi="Arial Narrow" w:cs="Calibri"/>
                <w:b/>
                <w:bCs/>
                <w:sz w:val="16"/>
                <w:szCs w:val="16"/>
              </w:rPr>
              <w: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9F9FFB5"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v</w:t>
            </w:r>
            <w:r w:rsidRPr="00D44212">
              <w:rPr>
                <w:rFonts w:ascii="Arial Narrow" w:eastAsia="Calibri" w:hAnsi="Arial Narrow" w:cs="Calibri"/>
                <w:b/>
                <w:bCs/>
                <w:sz w:val="16"/>
                <w:szCs w:val="16"/>
              </w:rPr>
              <w:t>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6D397CC" w14:textId="77777777" w:rsidR="003F6323" w:rsidRPr="00D44212" w:rsidRDefault="003F6323" w:rsidP="00C113D5">
            <w:pPr>
              <w:ind w:left="-70"/>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Aporte </w:t>
            </w:r>
            <w:r>
              <w:rPr>
                <w:rFonts w:ascii="Arial Narrow" w:eastAsia="Calibri" w:hAnsi="Arial Narrow" w:cs="Calibri"/>
                <w:b/>
                <w:bCs/>
                <w:sz w:val="16"/>
                <w:szCs w:val="16"/>
              </w:rPr>
              <w:t>f</w:t>
            </w:r>
            <w:r w:rsidRPr="00D44212">
              <w:rPr>
                <w:rFonts w:ascii="Arial Narrow" w:eastAsia="Calibri" w:hAnsi="Arial Narrow" w:cs="Calibri"/>
                <w:b/>
                <w:bCs/>
                <w:sz w:val="16"/>
                <w:szCs w:val="16"/>
              </w:rPr>
              <w:t>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E734D2B"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Gastos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f</w:t>
            </w:r>
            <w:r w:rsidRPr="00D44212">
              <w:rPr>
                <w:rFonts w:ascii="Arial Narrow" w:eastAsia="Calibri" w:hAnsi="Arial Narrow" w:cs="Calibri"/>
                <w:b/>
                <w:bCs/>
                <w:sz w:val="16"/>
                <w:szCs w:val="16"/>
              </w:rPr>
              <w:t>ormaliza-ci</w:t>
            </w:r>
            <w:r>
              <w:rPr>
                <w:rFonts w:ascii="Arial Narrow" w:eastAsia="Calibri" w:hAnsi="Arial Narrow" w:cs="Calibri"/>
                <w:b/>
                <w:bCs/>
                <w:sz w:val="16"/>
                <w:szCs w:val="16"/>
              </w:rPr>
              <w:t xml:space="preserve">ón </w:t>
            </w:r>
            <w:r w:rsidRPr="00D44212">
              <w:rPr>
                <w:rFonts w:ascii="Arial Narrow" w:eastAsia="Calibri" w:hAnsi="Arial Narrow" w:cs="Calibri"/>
                <w:b/>
                <w:bCs/>
                <w:sz w:val="16"/>
                <w:szCs w:val="16"/>
              </w:rPr>
              <w:t>(¢)</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8643F37"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Monto </w:t>
            </w:r>
            <w:r>
              <w:rPr>
                <w:rFonts w:ascii="Arial Narrow" w:eastAsia="Calibri" w:hAnsi="Arial Narrow" w:cs="Calibri"/>
                <w:b/>
                <w:bCs/>
                <w:sz w:val="16"/>
                <w:szCs w:val="16"/>
              </w:rPr>
              <w:t>d</w:t>
            </w:r>
            <w:r w:rsidRPr="00D44212">
              <w:rPr>
                <w:rFonts w:ascii="Arial Narrow" w:eastAsia="Calibri" w:hAnsi="Arial Narrow" w:cs="Calibri"/>
                <w:b/>
                <w:bCs/>
                <w:sz w:val="16"/>
                <w:szCs w:val="16"/>
              </w:rPr>
              <w:t>el Bono (¢)</w:t>
            </w:r>
          </w:p>
        </w:tc>
      </w:tr>
      <w:tr w:rsidR="00D05B15" w:rsidRPr="00F10C56" w14:paraId="3642DAA5" w14:textId="77777777" w:rsidTr="00D05B1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2772E" w14:textId="7FE312C2" w:rsidR="003F6323" w:rsidRPr="00F10C56" w:rsidRDefault="003F6323" w:rsidP="00C113D5">
            <w:pPr>
              <w:autoSpaceDE w:val="0"/>
              <w:autoSpaceDN w:val="0"/>
              <w:adjustRightInd w:val="0"/>
              <w:rPr>
                <w:sz w:val="16"/>
                <w:szCs w:val="16"/>
              </w:rPr>
            </w:pPr>
            <w:r w:rsidRPr="00F10C56">
              <w:rPr>
                <w:rFonts w:ascii="Arial Narrow" w:eastAsia="Arial Narrow" w:hAnsi="Arial Narrow" w:cs="Arial Narrow"/>
                <w:sz w:val="16"/>
                <w:szCs w:val="16"/>
              </w:rPr>
              <w:t>Ordoñez Su</w:t>
            </w:r>
            <w:r w:rsidR="00D000F9">
              <w:rPr>
                <w:rFonts w:ascii="Arial Narrow" w:eastAsia="Arial Narrow" w:hAnsi="Arial Narrow" w:cs="Arial Narrow"/>
                <w:sz w:val="16"/>
                <w:szCs w:val="16"/>
              </w:rPr>
              <w:t>á</w:t>
            </w:r>
            <w:r w:rsidRPr="00F10C56">
              <w:rPr>
                <w:rFonts w:ascii="Arial Narrow" w:eastAsia="Arial Narrow" w:hAnsi="Arial Narrow" w:cs="Arial Narrow"/>
                <w:sz w:val="16"/>
                <w:szCs w:val="16"/>
              </w:rPr>
              <w:t>rez Yared José</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2D3B6"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155819-365205</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B80C934" w14:textId="77777777" w:rsidR="003F6323" w:rsidRPr="00F10C56" w:rsidRDefault="003F6323" w:rsidP="00C113D5">
            <w:pPr>
              <w:jc w:val="center"/>
              <w:rPr>
                <w:sz w:val="16"/>
                <w:szCs w:val="16"/>
              </w:rPr>
            </w:pPr>
            <w:r w:rsidRPr="00F10C56">
              <w:rPr>
                <w:rFonts w:ascii="Arial Narrow" w:eastAsia="Arial Narrow" w:hAnsi="Arial Narrow" w:cs="Arial Narrow"/>
                <w:sz w:val="16"/>
                <w:szCs w:val="16"/>
              </w:rPr>
              <w:t>2-361215</w:t>
            </w:r>
          </w:p>
        </w:tc>
        <w:tc>
          <w:tcPr>
            <w:tcW w:w="72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B3B2CB" w14:textId="77777777" w:rsidR="003F6323" w:rsidRPr="00F10C56" w:rsidRDefault="003F6323" w:rsidP="00C5431B">
            <w:pPr>
              <w:ind w:left="-108" w:right="-97"/>
              <w:jc w:val="center"/>
              <w:rPr>
                <w:rFonts w:ascii="Arial Narrow" w:eastAsia="Calibri" w:hAnsi="Arial Narrow" w:cs="Calibri"/>
                <w:sz w:val="16"/>
                <w:szCs w:val="16"/>
              </w:rPr>
            </w:pPr>
            <w:r w:rsidRPr="00F10C56">
              <w:rPr>
                <w:rFonts w:ascii="Arial Narrow" w:eastAsia="Calibri" w:hAnsi="Arial Narrow" w:cs="Calibri"/>
                <w:sz w:val="16"/>
                <w:szCs w:val="16"/>
              </w:rPr>
              <w:t>Orotina</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DF0CF5" w14:textId="77777777" w:rsidR="003F6323" w:rsidRPr="00F10C56" w:rsidRDefault="003F6323" w:rsidP="00C113D5">
            <w:pPr>
              <w:ind w:left="-105"/>
              <w:jc w:val="right"/>
              <w:rPr>
                <w:rFonts w:ascii="Arial Narrow" w:eastAsia="Calibri" w:hAnsi="Arial Narrow" w:cs="Calibri"/>
                <w:sz w:val="16"/>
                <w:szCs w:val="16"/>
              </w:rPr>
            </w:pPr>
            <w:r w:rsidRPr="00F10C56">
              <w:rPr>
                <w:rFonts w:ascii="Arial Narrow" w:eastAsia="Calibri" w:hAnsi="Arial Narrow" w:cs="Calibri"/>
                <w:sz w:val="16"/>
                <w:szCs w:val="16"/>
              </w:rPr>
              <w:t>CVE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00EC77" w14:textId="77777777" w:rsidR="003F6323" w:rsidRPr="00F10C56" w:rsidRDefault="003F6323" w:rsidP="00A37CD3">
            <w:pPr>
              <w:ind w:left="-61" w:right="-16"/>
              <w:jc w:val="center"/>
              <w:rPr>
                <w:rFonts w:ascii="Arial Narrow" w:eastAsia="Calibri" w:hAnsi="Arial Narrow" w:cs="Calibri"/>
                <w:sz w:val="16"/>
                <w:szCs w:val="16"/>
              </w:rPr>
            </w:pPr>
            <w:r w:rsidRPr="00F10C56">
              <w:rPr>
                <w:rFonts w:ascii="Arial Narrow" w:eastAsia="Calibri" w:hAnsi="Arial Narrow" w:cs="Calibr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7C8CCA"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24.300.000,00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131E916"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164.237,96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C7EAAE" w14:textId="77777777" w:rsidR="003F6323" w:rsidRPr="00F10C56" w:rsidRDefault="003F6323" w:rsidP="00C113D5">
            <w:pPr>
              <w:ind w:right="-43"/>
              <w:jc w:val="right"/>
              <w:rPr>
                <w:rFonts w:ascii="Arial Narrow" w:eastAsia="Calibri" w:hAnsi="Arial Narrow" w:cs="Calibri"/>
                <w:sz w:val="16"/>
                <w:szCs w:val="16"/>
              </w:rPr>
            </w:pPr>
            <w:r w:rsidRPr="00F10C56">
              <w:rPr>
                <w:rFonts w:ascii="Arial Narrow" w:eastAsia="Calibri" w:hAnsi="Arial Narrow" w:cs="Calibri"/>
                <w:sz w:val="16"/>
                <w:szCs w:val="16"/>
              </w:rPr>
              <w:t>547.459,87</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A82C816" w14:textId="77777777" w:rsidR="003F6323" w:rsidRPr="00F10C56" w:rsidRDefault="003F6323" w:rsidP="00C113D5">
            <w:pPr>
              <w:ind w:left="-70"/>
              <w:jc w:val="right"/>
              <w:rPr>
                <w:rFonts w:ascii="Arial Narrow" w:eastAsia="Calibri" w:hAnsi="Arial Narrow" w:cs="Calibri"/>
                <w:sz w:val="16"/>
                <w:szCs w:val="16"/>
              </w:rPr>
            </w:pPr>
            <w:r w:rsidRPr="00F10C56">
              <w:rPr>
                <w:rFonts w:ascii="Arial Narrow" w:eastAsia="Calibri" w:hAnsi="Arial Narrow" w:cs="Calibri"/>
                <w:sz w:val="16"/>
                <w:szCs w:val="16"/>
              </w:rPr>
              <w:t>24.683.221,91</w:t>
            </w:r>
          </w:p>
        </w:tc>
      </w:tr>
      <w:tr w:rsidR="003F6323" w14:paraId="583EE8B1" w14:textId="77777777" w:rsidTr="00C113D5">
        <w:trPr>
          <w:trHeight w:val="239"/>
        </w:trPr>
        <w:tc>
          <w:tcPr>
            <w:tcW w:w="4066"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CABFF0" w14:textId="77777777" w:rsidR="003F6323" w:rsidRDefault="003F6323" w:rsidP="00C113D5">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2632256B" w14:textId="648529F0" w:rsidR="003F6323" w:rsidRDefault="003F6323" w:rsidP="00C113D5">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r w:rsidR="00B92696">
              <w:rPr>
                <w:rFonts w:ascii="Arial Narrow" w:eastAsia="Arial Narrow" w:hAnsi="Arial Narrow" w:cs="Arial Narrow"/>
                <w:sz w:val="16"/>
                <w:szCs w:val="16"/>
              </w:rPr>
              <w:t>CVE: Compra de vivienda existente</w:t>
            </w:r>
          </w:p>
        </w:tc>
        <w:tc>
          <w:tcPr>
            <w:tcW w:w="4678"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CD23B6E" w14:textId="3D4393AD" w:rsidR="003F6323" w:rsidRDefault="00B92696" w:rsidP="00C113D5">
            <w:pPr>
              <w:jc w:val="both"/>
              <w:rPr>
                <w:rFonts w:ascii="Arial Narrow" w:eastAsia="Arial Narrow" w:hAnsi="Arial Narrow" w:cs="Arial Narrow"/>
                <w:sz w:val="16"/>
                <w:szCs w:val="16"/>
              </w:rPr>
            </w:pPr>
            <w:r>
              <w:rPr>
                <w:rFonts w:ascii="Arial Narrow" w:eastAsia="Arial Narrow" w:hAnsi="Arial Narrow" w:cs="Arial Narrow"/>
                <w:sz w:val="16"/>
                <w:szCs w:val="16"/>
              </w:rPr>
              <w:t>RAMT: Reparaciones, ampliaciones, mejoras o terminación de vivienda</w:t>
            </w:r>
          </w:p>
        </w:tc>
      </w:tr>
    </w:tbl>
    <w:p w14:paraId="0071A05A" w14:textId="77777777" w:rsidR="003F6323" w:rsidRDefault="003F6323" w:rsidP="003F6323">
      <w:pPr>
        <w:spacing w:line="360" w:lineRule="auto"/>
        <w:jc w:val="both"/>
        <w:rPr>
          <w:rFonts w:eastAsia="Arial" w:cs="Arial"/>
          <w:sz w:val="22"/>
          <w:szCs w:val="22"/>
        </w:rPr>
      </w:pPr>
    </w:p>
    <w:p w14:paraId="22214C34" w14:textId="77777777" w:rsidR="003F6323" w:rsidRPr="00FD161B" w:rsidRDefault="003F6323" w:rsidP="003F632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2127534A" w14:textId="77777777" w:rsidR="009D5538" w:rsidRPr="00FD161B" w:rsidRDefault="009D5538" w:rsidP="009D5538">
      <w:pPr>
        <w:spacing w:line="360" w:lineRule="auto"/>
        <w:jc w:val="both"/>
        <w:rPr>
          <w:rFonts w:cs="Arial"/>
          <w:bCs/>
          <w:sz w:val="22"/>
          <w:szCs w:val="22"/>
        </w:rPr>
      </w:pPr>
    </w:p>
    <w:p w14:paraId="7CB3085C" w14:textId="77777777" w:rsidR="009D5538" w:rsidRPr="00FD161B" w:rsidRDefault="009D5538" w:rsidP="009D553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B54A063" w14:textId="77777777" w:rsidR="009D5538" w:rsidRPr="00FD161B" w:rsidRDefault="009D5538" w:rsidP="009D5538">
      <w:pPr>
        <w:spacing w:line="360" w:lineRule="auto"/>
        <w:jc w:val="both"/>
        <w:rPr>
          <w:rFonts w:cs="Arial"/>
          <w:bCs/>
          <w:sz w:val="22"/>
          <w:szCs w:val="22"/>
        </w:rPr>
      </w:pPr>
    </w:p>
    <w:p w14:paraId="7899F69D" w14:textId="624DF101" w:rsidR="009D5538" w:rsidRDefault="009D5538" w:rsidP="009D553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63239764" w14:textId="77777777" w:rsidR="00A560DD" w:rsidRPr="00FD161B" w:rsidRDefault="00A560DD" w:rsidP="009D5538">
      <w:pPr>
        <w:spacing w:line="360" w:lineRule="auto"/>
        <w:jc w:val="both"/>
        <w:rPr>
          <w:rFonts w:cs="Arial"/>
          <w:bCs/>
          <w:sz w:val="22"/>
          <w:szCs w:val="22"/>
        </w:rPr>
      </w:pPr>
    </w:p>
    <w:p w14:paraId="68026873" w14:textId="5F320FD5" w:rsidR="002B71CC" w:rsidRDefault="00A560DD" w:rsidP="002B71CC">
      <w:pPr>
        <w:spacing w:line="360" w:lineRule="auto"/>
        <w:jc w:val="both"/>
        <w:rPr>
          <w:rFonts w:cs="Arial"/>
          <w:sz w:val="22"/>
          <w:szCs w:val="22"/>
        </w:rPr>
      </w:pPr>
      <w:r>
        <w:rPr>
          <w:rFonts w:cs="Arial"/>
          <w:b/>
          <w:bCs/>
          <w:sz w:val="22"/>
          <w:szCs w:val="22"/>
        </w:rPr>
        <w:t>5</w:t>
      </w:r>
      <w:r w:rsidR="009D5538" w:rsidRPr="00FD161B">
        <w:rPr>
          <w:rFonts w:cs="Arial"/>
          <w:b/>
          <w:bCs/>
          <w:sz w:val="22"/>
          <w:szCs w:val="22"/>
        </w:rPr>
        <w:t>)</w:t>
      </w:r>
      <w:r w:rsidR="009D5538"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F6DDF9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2684B4" w14:textId="77777777" w:rsidR="002B71CC" w:rsidRPr="00D14EAF" w:rsidRDefault="002B71CC" w:rsidP="002B71CC">
      <w:pPr>
        <w:spacing w:line="360" w:lineRule="auto"/>
        <w:jc w:val="both"/>
        <w:rPr>
          <w:rFonts w:cs="Arial"/>
          <w:b/>
          <w:sz w:val="22"/>
        </w:rPr>
      </w:pPr>
      <w:r w:rsidRPr="00D14EAF">
        <w:rPr>
          <w:rFonts w:cs="Arial"/>
          <w:b/>
          <w:sz w:val="22"/>
        </w:rPr>
        <w:t>************</w:t>
      </w:r>
    </w:p>
    <w:p w14:paraId="61BDF516" w14:textId="77777777" w:rsidR="002B71CC" w:rsidRDefault="002B71CC" w:rsidP="002B71CC">
      <w:pPr>
        <w:spacing w:line="360" w:lineRule="auto"/>
        <w:jc w:val="both"/>
        <w:rPr>
          <w:rFonts w:cs="Arial"/>
          <w:sz w:val="22"/>
          <w:lang w:val="es-ES_tradnl"/>
        </w:rPr>
      </w:pPr>
    </w:p>
    <w:p w14:paraId="4F7025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A6C2DF5" w14:textId="77777777" w:rsidR="009D5538" w:rsidRDefault="009D5538" w:rsidP="009D5538">
      <w:pPr>
        <w:spacing w:line="360" w:lineRule="auto"/>
        <w:jc w:val="both"/>
        <w:rPr>
          <w:rFonts w:cs="Arial"/>
          <w:b/>
          <w:bCs/>
          <w:sz w:val="22"/>
          <w:szCs w:val="22"/>
        </w:rPr>
      </w:pPr>
      <w:r>
        <w:rPr>
          <w:rFonts w:cs="Arial"/>
          <w:b/>
          <w:bCs/>
          <w:sz w:val="22"/>
          <w:szCs w:val="22"/>
        </w:rPr>
        <w:t>Considerando:</w:t>
      </w:r>
    </w:p>
    <w:p w14:paraId="132BE3DA" w14:textId="6A75DAC1" w:rsidR="009D5538" w:rsidRDefault="009D5538" w:rsidP="009D5538">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w:t>
      </w:r>
      <w:r w:rsidR="00A560DD" w:rsidRPr="000A5CB2">
        <w:rPr>
          <w:rFonts w:cs="Arial"/>
          <w:bCs/>
          <w:sz w:val="22"/>
          <w:lang w:val="es-CR"/>
        </w:rPr>
        <w:t>GG-ME-</w:t>
      </w:r>
      <w:r w:rsidR="00A560DD">
        <w:rPr>
          <w:rFonts w:cs="Arial"/>
          <w:bCs/>
          <w:sz w:val="22"/>
          <w:lang w:val="es-CR"/>
        </w:rPr>
        <w:t>0132</w:t>
      </w:r>
      <w:r w:rsidR="00A560DD" w:rsidRPr="000A5CB2">
        <w:rPr>
          <w:rFonts w:cs="Arial"/>
          <w:bCs/>
          <w:sz w:val="22"/>
          <w:lang w:val="es-CR"/>
        </w:rPr>
        <w:t>-202</w:t>
      </w:r>
      <w:r w:rsidR="00A560DD">
        <w:rPr>
          <w:rFonts w:cs="Arial"/>
          <w:bCs/>
          <w:sz w:val="22"/>
          <w:lang w:val="es-CR"/>
        </w:rPr>
        <w:t>2</w:t>
      </w:r>
      <w:r w:rsidR="00A560DD" w:rsidRPr="000A5CB2">
        <w:rPr>
          <w:rFonts w:cs="Arial"/>
          <w:bCs/>
          <w:sz w:val="22"/>
          <w:lang w:val="es-CR"/>
        </w:rPr>
        <w:t xml:space="preserve"> </w:t>
      </w:r>
      <w:r w:rsidR="00A560DD">
        <w:rPr>
          <w:rFonts w:cs="Arial"/>
          <w:bCs/>
          <w:sz w:val="22"/>
          <w:lang w:val="es-CR"/>
        </w:rPr>
        <w:t>del 04 de febrero de 2022</w:t>
      </w:r>
      <w:r w:rsidR="00A560DD" w:rsidRPr="000A5CB2">
        <w:rPr>
          <w:rFonts w:cs="Arial"/>
          <w:bCs/>
          <w:sz w:val="22"/>
          <w:lang w:val="es-CR"/>
        </w:rPr>
        <w:t xml:space="preserve">, la Gerencia General remite y avala </w:t>
      </w:r>
      <w:r w:rsidR="00A560DD">
        <w:rPr>
          <w:rFonts w:cs="Arial"/>
          <w:bCs/>
          <w:sz w:val="22"/>
          <w:lang w:val="es-CR"/>
        </w:rPr>
        <w:t>el</w:t>
      </w:r>
      <w:r w:rsidR="00A560DD" w:rsidRPr="000A5CB2">
        <w:rPr>
          <w:rFonts w:cs="Arial"/>
          <w:bCs/>
          <w:sz w:val="22"/>
          <w:lang w:val="es-CR"/>
        </w:rPr>
        <w:t xml:space="preserve"> informe </w:t>
      </w:r>
      <w:r w:rsidR="00A560DD" w:rsidRPr="000A5CB2">
        <w:rPr>
          <w:rFonts w:cs="Arial"/>
          <w:sz w:val="22"/>
          <w:szCs w:val="22"/>
          <w:lang w:val="es-CR"/>
        </w:rPr>
        <w:t>DF-OF-</w:t>
      </w:r>
      <w:r w:rsidR="00A560DD">
        <w:rPr>
          <w:rFonts w:cs="Arial"/>
          <w:sz w:val="22"/>
          <w:szCs w:val="22"/>
          <w:lang w:val="es-CR"/>
        </w:rPr>
        <w:t>0219</w:t>
      </w:r>
      <w:r w:rsidR="00A560DD" w:rsidRPr="000A5CB2">
        <w:rPr>
          <w:rFonts w:cs="Arial"/>
          <w:sz w:val="22"/>
          <w:szCs w:val="22"/>
          <w:lang w:val="es-CR"/>
        </w:rPr>
        <w:t>-202</w:t>
      </w:r>
      <w:r w:rsidR="00A560DD">
        <w:rPr>
          <w:rFonts w:cs="Arial"/>
          <w:sz w:val="22"/>
          <w:szCs w:val="22"/>
          <w:lang w:val="es-CR"/>
        </w:rPr>
        <w:t>2/SGO-OF-0047-2022</w:t>
      </w:r>
      <w:r w:rsidR="00A560DD" w:rsidRPr="000A5CB2">
        <w:rPr>
          <w:rFonts w:cs="Arial"/>
          <w:sz w:val="22"/>
          <w:szCs w:val="22"/>
          <w:lang w:val="es-CR"/>
        </w:rPr>
        <w:t xml:space="preserve"> de la Dirección FOSUVI</w:t>
      </w:r>
      <w:r w:rsidR="00A560DD">
        <w:rPr>
          <w:rFonts w:cs="Arial"/>
          <w:bCs/>
          <w:sz w:val="22"/>
          <w:lang w:val="es-CR"/>
        </w:rPr>
        <w:t xml:space="preserve"> y la Subgerencia de Operaciones,</w:t>
      </w:r>
      <w:r w:rsidR="00A560DD" w:rsidRPr="000A5CB2">
        <w:rPr>
          <w:rFonts w:cs="Arial"/>
          <w:bCs/>
          <w:sz w:val="22"/>
          <w:lang w:val="es-CR"/>
        </w:rPr>
        <w:t xml:space="preserve"> que contiene un resumen de los resultados del estudio efectuado</w:t>
      </w:r>
      <w:r w:rsidR="00A560DD">
        <w:rPr>
          <w:rFonts w:cs="Arial"/>
          <w:bCs/>
          <w:sz w:val="22"/>
          <w:lang w:val="es-CR"/>
        </w:rPr>
        <w:t>, en lo que ahora interesa,</w:t>
      </w:r>
      <w:r w:rsidR="00A560DD" w:rsidRPr="000A5CB2">
        <w:rPr>
          <w:rFonts w:cs="Arial"/>
          <w:bCs/>
          <w:sz w:val="22"/>
          <w:lang w:val="es-CR"/>
        </w:rPr>
        <w:t xml:space="preserve"> a las solicitudes de</w:t>
      </w:r>
      <w:r w:rsidR="00A560DD">
        <w:rPr>
          <w:rFonts w:cs="Arial"/>
          <w:bCs/>
          <w:sz w:val="22"/>
          <w:lang w:val="es-CR"/>
        </w:rPr>
        <w:t>l</w:t>
      </w:r>
      <w:r w:rsidR="00A560DD" w:rsidRPr="000A5CB2">
        <w:rPr>
          <w:rFonts w:cs="Arial"/>
          <w:bCs/>
          <w:sz w:val="22"/>
          <w:lang w:val="es-CR"/>
        </w:rPr>
        <w:t xml:space="preserve"> </w:t>
      </w:r>
      <w:r w:rsidR="00A560DD">
        <w:rPr>
          <w:rFonts w:cs="Arial"/>
          <w:bCs/>
          <w:sz w:val="22"/>
          <w:lang w:val="es-ES_tradnl"/>
        </w:rPr>
        <w:t>Instituto Nacional de Vivienda y Urbanismo, y</w:t>
      </w:r>
      <w:r w:rsidR="00A560DD">
        <w:rPr>
          <w:rFonts w:cs="Arial"/>
          <w:bCs/>
          <w:sz w:val="22"/>
          <w:lang w:val="es-CR"/>
        </w:rPr>
        <w:t xml:space="preserve"> </w:t>
      </w:r>
      <w:r w:rsidR="00A560DD" w:rsidRPr="000A5CB2">
        <w:rPr>
          <w:rFonts w:cs="Arial"/>
          <w:bCs/>
          <w:sz w:val="22"/>
          <w:szCs w:val="22"/>
          <w:lang w:val="es-CR"/>
        </w:rPr>
        <w:t>Grupo Mutual Alajuela – La Vivienda de Ahorro y Préstamo</w:t>
      </w:r>
      <w:r w:rsidR="00A560DD" w:rsidRPr="000A5CB2">
        <w:rPr>
          <w:rFonts w:cs="Arial"/>
          <w:bCs/>
          <w:sz w:val="22"/>
          <w:lang w:val="es-CR"/>
        </w:rPr>
        <w:t>,</w:t>
      </w:r>
      <w:r>
        <w:rPr>
          <w:rFonts w:cs="Arial"/>
          <w:bCs/>
          <w:sz w:val="22"/>
        </w:rPr>
        <w:t xml:space="preserve">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5D0DF7D" w14:textId="77777777" w:rsidR="009D5538" w:rsidRDefault="009D5538" w:rsidP="009D5538">
      <w:pPr>
        <w:spacing w:line="360" w:lineRule="auto"/>
        <w:jc w:val="both"/>
        <w:rPr>
          <w:rFonts w:cs="Arial"/>
          <w:bCs/>
          <w:sz w:val="22"/>
        </w:rPr>
      </w:pPr>
    </w:p>
    <w:p w14:paraId="091A8838" w14:textId="3C4765CE" w:rsidR="009D5538" w:rsidRDefault="009D5538" w:rsidP="009D553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w:t>
      </w:r>
      <w:r w:rsidR="00A560DD">
        <w:rPr>
          <w:rFonts w:cs="Arial"/>
          <w:bCs/>
          <w:sz w:val="22"/>
          <w:lang w:val="es-CR"/>
        </w:rPr>
        <w:t>y la Subgerencia de Operaciones</w:t>
      </w:r>
      <w:r w:rsidR="00A560DD">
        <w:rPr>
          <w:rFonts w:cs="Arial"/>
          <w:bCs/>
          <w:sz w:val="22"/>
          <w:szCs w:val="22"/>
        </w:rPr>
        <w:t xml:space="preserve"> </w:t>
      </w:r>
      <w:r>
        <w:rPr>
          <w:rFonts w:cs="Arial"/>
          <w:bCs/>
          <w:sz w:val="22"/>
          <w:szCs w:val="22"/>
        </w:rPr>
        <w:t>presenta</w:t>
      </w:r>
      <w:r w:rsidR="00A560DD">
        <w:rPr>
          <w:rFonts w:cs="Arial"/>
          <w:bCs/>
          <w:sz w:val="22"/>
          <w:szCs w:val="22"/>
        </w:rPr>
        <w:t>n</w:t>
      </w:r>
      <w:r>
        <w:rPr>
          <w:rFonts w:cs="Arial"/>
          <w:bCs/>
          <w:sz w:val="22"/>
          <w:szCs w:val="22"/>
        </w:rPr>
        <w:t xml:space="preserve"> la valoración socioeconómica de cada solicitud de financiamiento y el análisis de los costos propuestos, concluyendo que con base en la normativa vigente y habiéndose comprobado la disponibilidad de recursos para cada subsidio, recomienda</w:t>
      </w:r>
      <w:r w:rsidR="00A560DD">
        <w:rPr>
          <w:rFonts w:cs="Arial"/>
          <w:bCs/>
          <w:sz w:val="22"/>
          <w:szCs w:val="22"/>
        </w:rPr>
        <w:t>n</w:t>
      </w:r>
      <w:r>
        <w:rPr>
          <w:rFonts w:cs="Arial"/>
          <w:bCs/>
          <w:sz w:val="22"/>
          <w:szCs w:val="22"/>
        </w:rPr>
        <w:t xml:space="preserve"> autorizar la emisión de los respectivos bonos familiares de vivienda, bajo las condiciones establecidas en el referido estudio.</w:t>
      </w:r>
    </w:p>
    <w:p w14:paraId="59E87C99" w14:textId="77777777" w:rsidR="009D5538" w:rsidRPr="009344DA" w:rsidRDefault="009D5538" w:rsidP="009D5538">
      <w:pPr>
        <w:spacing w:line="360" w:lineRule="auto"/>
        <w:jc w:val="both"/>
        <w:rPr>
          <w:rFonts w:cs="Arial"/>
          <w:bCs/>
          <w:sz w:val="22"/>
          <w:szCs w:val="22"/>
        </w:rPr>
      </w:pPr>
    </w:p>
    <w:p w14:paraId="4700D286" w14:textId="0E4AF9BE" w:rsidR="009D5538" w:rsidRPr="009344DA" w:rsidRDefault="009D5538" w:rsidP="009D553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00A560DD" w:rsidRPr="00A560DD">
        <w:rPr>
          <w:rFonts w:cs="Arial"/>
          <w:bCs/>
          <w:sz w:val="22"/>
          <w:lang w:val="es-CR"/>
        </w:rPr>
        <w:t xml:space="preserve"> </w:t>
      </w:r>
      <w:r w:rsidR="00A560DD">
        <w:rPr>
          <w:rFonts w:cs="Arial"/>
          <w:bCs/>
          <w:sz w:val="22"/>
          <w:lang w:val="es-CR"/>
        </w:rPr>
        <w:t>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00A560DD" w:rsidRPr="000A5CB2">
        <w:rPr>
          <w:rFonts w:cs="Arial"/>
          <w:sz w:val="22"/>
          <w:szCs w:val="22"/>
          <w:lang w:val="es-CR"/>
        </w:rPr>
        <w:t>DF-OF-</w:t>
      </w:r>
      <w:r w:rsidR="00A560DD">
        <w:rPr>
          <w:rFonts w:cs="Arial"/>
          <w:sz w:val="22"/>
          <w:szCs w:val="22"/>
          <w:lang w:val="es-CR"/>
        </w:rPr>
        <w:t>0219</w:t>
      </w:r>
      <w:r w:rsidR="00A560DD" w:rsidRPr="000A5CB2">
        <w:rPr>
          <w:rFonts w:cs="Arial"/>
          <w:sz w:val="22"/>
          <w:szCs w:val="22"/>
          <w:lang w:val="es-CR"/>
        </w:rPr>
        <w:t>-202</w:t>
      </w:r>
      <w:r w:rsidR="00A560DD">
        <w:rPr>
          <w:rFonts w:cs="Arial"/>
          <w:sz w:val="22"/>
          <w:szCs w:val="22"/>
          <w:lang w:val="es-CR"/>
        </w:rPr>
        <w:t>2/SGO-OF-0047-2022</w:t>
      </w:r>
      <w:r>
        <w:rPr>
          <w:rFonts w:cs="Arial"/>
          <w:bCs/>
          <w:sz w:val="22"/>
          <w:szCs w:val="22"/>
        </w:rPr>
        <w:t>.</w:t>
      </w:r>
    </w:p>
    <w:p w14:paraId="05992976" w14:textId="77777777" w:rsidR="009D5538" w:rsidRPr="009344DA" w:rsidRDefault="009D5538" w:rsidP="009D5538">
      <w:pPr>
        <w:spacing w:line="360" w:lineRule="auto"/>
        <w:jc w:val="both"/>
        <w:rPr>
          <w:rFonts w:cs="Arial"/>
          <w:bCs/>
          <w:sz w:val="22"/>
          <w:szCs w:val="22"/>
          <w:lang w:val="es-ES_tradnl"/>
        </w:rPr>
      </w:pPr>
    </w:p>
    <w:p w14:paraId="5FD851FB" w14:textId="77777777" w:rsidR="009D5538" w:rsidRDefault="009D5538" w:rsidP="009D5538">
      <w:pPr>
        <w:spacing w:line="360" w:lineRule="auto"/>
        <w:jc w:val="both"/>
        <w:rPr>
          <w:rFonts w:cs="Arial"/>
          <w:b/>
          <w:bCs/>
          <w:sz w:val="22"/>
          <w:szCs w:val="22"/>
        </w:rPr>
      </w:pPr>
      <w:r>
        <w:rPr>
          <w:rFonts w:cs="Arial"/>
          <w:b/>
          <w:bCs/>
          <w:sz w:val="22"/>
          <w:szCs w:val="22"/>
        </w:rPr>
        <w:t>Por tanto, se acuerda:</w:t>
      </w:r>
    </w:p>
    <w:p w14:paraId="08CDFA48" w14:textId="631AB1CF" w:rsidR="009D5538" w:rsidRDefault="009D5538" w:rsidP="009D553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A560DD" w:rsidRPr="000A5CB2">
        <w:rPr>
          <w:rFonts w:cs="Arial"/>
          <w:sz w:val="22"/>
          <w:szCs w:val="22"/>
          <w:lang w:val="es-CR"/>
        </w:rPr>
        <w:t>DF-OF-</w:t>
      </w:r>
      <w:r w:rsidR="00A560DD">
        <w:rPr>
          <w:rFonts w:cs="Arial"/>
          <w:sz w:val="22"/>
          <w:szCs w:val="22"/>
          <w:lang w:val="es-CR"/>
        </w:rPr>
        <w:t>0219</w:t>
      </w:r>
      <w:r w:rsidR="00A560DD" w:rsidRPr="000A5CB2">
        <w:rPr>
          <w:rFonts w:cs="Arial"/>
          <w:sz w:val="22"/>
          <w:szCs w:val="22"/>
          <w:lang w:val="es-CR"/>
        </w:rPr>
        <w:t>-202</w:t>
      </w:r>
      <w:r w:rsidR="00A560DD">
        <w:rPr>
          <w:rFonts w:cs="Arial"/>
          <w:sz w:val="22"/>
          <w:szCs w:val="22"/>
          <w:lang w:val="es-CR"/>
        </w:rPr>
        <w:t>2/SGO-OF-0047-2022</w:t>
      </w:r>
      <w:r w:rsidR="00A560DD" w:rsidRPr="000A5CB2">
        <w:rPr>
          <w:rFonts w:cs="Arial"/>
          <w:sz w:val="22"/>
          <w:szCs w:val="22"/>
          <w:lang w:val="es-CR"/>
        </w:rPr>
        <w:t xml:space="preserve"> </w:t>
      </w:r>
      <w:r>
        <w:rPr>
          <w:rFonts w:cs="Arial"/>
          <w:bCs/>
          <w:sz w:val="22"/>
        </w:rPr>
        <w:t xml:space="preserve">y </w:t>
      </w:r>
      <w:r w:rsidRPr="00AA6479">
        <w:rPr>
          <w:rFonts w:cs="Arial"/>
          <w:bCs/>
          <w:sz w:val="22"/>
        </w:rPr>
        <w:t>según el siguiente detalle</w:t>
      </w:r>
      <w:r>
        <w:rPr>
          <w:rFonts w:cs="Arial"/>
          <w:bCs/>
          <w:sz w:val="22"/>
        </w:rPr>
        <w:t>:</w:t>
      </w:r>
    </w:p>
    <w:p w14:paraId="65B8EF6C" w14:textId="77777777" w:rsidR="003F6323" w:rsidRDefault="003F6323" w:rsidP="003F6323">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851"/>
        <w:gridCol w:w="510"/>
        <w:gridCol w:w="907"/>
        <w:gridCol w:w="993"/>
        <w:gridCol w:w="850"/>
        <w:gridCol w:w="851"/>
        <w:gridCol w:w="992"/>
      </w:tblGrid>
      <w:tr w:rsidR="003F6323" w14:paraId="7E1F5979" w14:textId="77777777" w:rsidTr="00C113D5">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2C5ECF0" w14:textId="77777777" w:rsidR="003F6323" w:rsidRDefault="003F6323" w:rsidP="00C113D5">
            <w:pPr>
              <w:ind w:left="87"/>
              <w:rPr>
                <w:b/>
                <w:sz w:val="20"/>
                <w:szCs w:val="20"/>
              </w:rPr>
            </w:pPr>
            <w:r>
              <w:rPr>
                <w:b/>
                <w:sz w:val="20"/>
                <w:szCs w:val="20"/>
              </w:rPr>
              <w:t>Entidad Autorizada:   Grupo Mutual Alajuela – La Vivienda de Ahorro y Préstamo</w:t>
            </w:r>
          </w:p>
        </w:tc>
      </w:tr>
      <w:tr w:rsidR="003F6323" w14:paraId="19CAA32D" w14:textId="77777777" w:rsidTr="00C113D5">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13B87032"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25B4F4AC"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A1B4167"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72A8DADD"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52E1574E" w14:textId="77777777" w:rsidR="003F6323" w:rsidRDefault="003F6323" w:rsidP="00C113D5">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29DF3177" w14:textId="77777777" w:rsidR="003F6323" w:rsidRDefault="003F6323" w:rsidP="00C113D5">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72796BCF"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3729CC47"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98E7ECE" w14:textId="77777777" w:rsidR="003F6323" w:rsidRDefault="003F6323" w:rsidP="00C113D5">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AA39BD2"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019DB237" w14:textId="77777777" w:rsidR="003F6323" w:rsidRDefault="003F6323" w:rsidP="00C113D5">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3F6323" w14:paraId="51EAF33F" w14:textId="77777777" w:rsidTr="00C113D5">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2BBDC" w14:textId="434543B4" w:rsidR="003F6323" w:rsidRDefault="003F6323" w:rsidP="00C113D5">
            <w:pPr>
              <w:rPr>
                <w:rFonts w:ascii="Arial Narrow" w:eastAsia="Arial Narrow" w:hAnsi="Arial Narrow" w:cs="Arial Narrow"/>
                <w:sz w:val="17"/>
                <w:szCs w:val="17"/>
              </w:rPr>
            </w:pPr>
            <w:r w:rsidRPr="7FFA7C14">
              <w:rPr>
                <w:rFonts w:ascii="Arial Narrow" w:eastAsia="Arial Narrow" w:hAnsi="Arial Narrow" w:cs="Arial Narrow"/>
                <w:sz w:val="17"/>
                <w:szCs w:val="17"/>
              </w:rPr>
              <w:t>Hernández Esquivel Álvaro</w:t>
            </w:r>
            <w:r w:rsidR="00870157">
              <w:rPr>
                <w:rFonts w:ascii="Arial Narrow" w:eastAsia="Arial Narrow" w:hAnsi="Arial Narrow" w:cs="Arial Narrow"/>
                <w:sz w:val="17"/>
                <w:szCs w:val="17"/>
              </w:rPr>
              <w:t xml:space="preserve"> Antonio del Carmen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4DA2FA" w14:textId="77777777" w:rsidR="003F6323" w:rsidRDefault="003F6323" w:rsidP="00C113D5">
            <w:pPr>
              <w:jc w:val="center"/>
            </w:pPr>
            <w:r w:rsidRPr="7FFA7C14">
              <w:rPr>
                <w:rFonts w:ascii="Arial Narrow" w:eastAsia="Arial Narrow" w:hAnsi="Arial Narrow" w:cs="Arial Narrow"/>
                <w:sz w:val="17"/>
                <w:szCs w:val="17"/>
              </w:rPr>
              <w:t>1-0549-0589</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3722DEC" w14:textId="77777777" w:rsidR="003F6323" w:rsidRDefault="003F6323" w:rsidP="00C113D5">
            <w:pPr>
              <w:jc w:val="center"/>
            </w:pPr>
            <w:r w:rsidRPr="7FFA7C14">
              <w:rPr>
                <w:rFonts w:ascii="Arial Narrow" w:eastAsia="Arial Narrow" w:hAnsi="Arial Narrow" w:cs="Arial Narrow"/>
                <w:sz w:val="17"/>
                <w:szCs w:val="17"/>
              </w:rPr>
              <w:t>1-443166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E58717B" w14:textId="77777777" w:rsidR="003F6323" w:rsidRDefault="003F6323" w:rsidP="00C113D5">
            <w:pPr>
              <w:jc w:val="center"/>
              <w:rPr>
                <w:rFonts w:ascii="Arial Narrow" w:eastAsia="Arial Narrow" w:hAnsi="Arial Narrow" w:cs="Arial Narrow"/>
                <w:sz w:val="16"/>
                <w:szCs w:val="16"/>
              </w:rPr>
            </w:pPr>
            <w:r w:rsidRPr="7FFA7C14">
              <w:rPr>
                <w:rFonts w:ascii="Arial Narrow" w:eastAsia="Arial Narrow" w:hAnsi="Arial Narrow" w:cs="Arial Narrow"/>
                <w:sz w:val="16"/>
                <w:szCs w:val="16"/>
              </w:rPr>
              <w:t xml:space="preserve">Pérez Zeledón </w:t>
            </w:r>
          </w:p>
        </w:t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063EBF" w14:textId="77777777" w:rsidR="003F6323" w:rsidRDefault="003F6323" w:rsidP="00C113D5">
            <w:pPr>
              <w:ind w:left="-105"/>
              <w:jc w:val="right"/>
              <w:rPr>
                <w:rFonts w:ascii="Arial Narrow" w:eastAsia="Arial Narrow" w:hAnsi="Arial Narrow" w:cs="Arial Narrow"/>
                <w:sz w:val="16"/>
                <w:szCs w:val="16"/>
              </w:rPr>
            </w:pPr>
            <w:r w:rsidRPr="7FFA7C14">
              <w:rPr>
                <w:rFonts w:ascii="Arial Narrow" w:eastAsia="Arial Narrow" w:hAnsi="Arial Narrow" w:cs="Arial Narrow"/>
                <w:sz w:val="16"/>
                <w:szCs w:val="16"/>
              </w:rPr>
              <w:t>CVE</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A1EEAC" w14:textId="77777777" w:rsidR="003F6323" w:rsidRDefault="003F6323" w:rsidP="00C113D5">
            <w:pPr>
              <w:jc w:val="center"/>
              <w:rPr>
                <w:rFonts w:ascii="Arial Narrow" w:eastAsia="Arial Narrow" w:hAnsi="Arial Narrow" w:cs="Arial Narrow"/>
                <w:sz w:val="16"/>
                <w:szCs w:val="16"/>
              </w:rPr>
            </w:pPr>
            <w:r w:rsidRPr="7FFA7C14">
              <w:rPr>
                <w:rFonts w:ascii="Arial Narrow" w:eastAsia="Arial Narrow" w:hAnsi="Arial Narrow" w:cs="Arial Narrow"/>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4DE253" w14:textId="77777777" w:rsidR="003F6323" w:rsidRDefault="003F6323" w:rsidP="00C113D5">
            <w:pPr>
              <w:ind w:left="-70"/>
              <w:jc w:val="right"/>
              <w:rPr>
                <w:rFonts w:ascii="Arial Narrow" w:eastAsia="Arial Narrow" w:hAnsi="Arial Narrow" w:cs="Arial Narrow"/>
                <w:sz w:val="16"/>
                <w:szCs w:val="16"/>
              </w:rPr>
            </w:pPr>
            <w:r w:rsidRPr="7FFA7C14">
              <w:rPr>
                <w:rFonts w:ascii="Arial Narrow" w:eastAsia="Arial Narrow" w:hAnsi="Arial Narrow" w:cs="Arial Narrow"/>
                <w:sz w:val="16"/>
                <w:szCs w:val="16"/>
              </w:rPr>
              <w:t>18.000.000,00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F05993" w14:textId="77777777" w:rsidR="003F6323" w:rsidRDefault="003F6323" w:rsidP="00C113D5">
            <w:pPr>
              <w:ind w:left="-70"/>
              <w:jc w:val="right"/>
              <w:rPr>
                <w:rFonts w:ascii="Arial Narrow" w:eastAsia="Arial Narrow" w:hAnsi="Arial Narrow" w:cs="Arial Narrow"/>
                <w:sz w:val="16"/>
                <w:szCs w:val="16"/>
              </w:rPr>
            </w:pPr>
            <w:r w:rsidRPr="7FFA7C14">
              <w:rPr>
                <w:rFonts w:ascii="Arial Narrow" w:eastAsia="Arial Narrow" w:hAnsi="Arial Narrow" w:cs="Arial Narrow"/>
                <w:sz w:val="16"/>
                <w:szCs w:val="16"/>
              </w:rPr>
              <w:t>40.617,66</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8A94AEC" w14:textId="77777777" w:rsidR="003F6323" w:rsidRDefault="003F6323" w:rsidP="00C113D5">
            <w:pPr>
              <w:ind w:left="-29"/>
              <w:rPr>
                <w:rFonts w:ascii="Arial Narrow" w:eastAsia="Arial Narrow" w:hAnsi="Arial Narrow" w:cs="Arial Narrow"/>
                <w:sz w:val="16"/>
                <w:szCs w:val="16"/>
              </w:rPr>
            </w:pPr>
            <w:r w:rsidRPr="7FFA7C14">
              <w:rPr>
                <w:rFonts w:ascii="Arial Narrow" w:eastAsia="Arial Narrow" w:hAnsi="Arial Narrow" w:cs="Arial Narrow"/>
                <w:sz w:val="16"/>
                <w:szCs w:val="16"/>
              </w:rPr>
              <w:t>406.176,55</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1AC1693" w14:textId="77777777" w:rsidR="003F6323" w:rsidRDefault="003F6323" w:rsidP="00C113D5">
            <w:pPr>
              <w:ind w:left="-70"/>
              <w:jc w:val="right"/>
              <w:rPr>
                <w:rFonts w:ascii="Arial Narrow" w:eastAsia="Arial Narrow" w:hAnsi="Arial Narrow" w:cs="Arial Narrow"/>
                <w:sz w:val="16"/>
                <w:szCs w:val="16"/>
              </w:rPr>
            </w:pPr>
            <w:r w:rsidRPr="7FFA7C14">
              <w:rPr>
                <w:rFonts w:ascii="Arial Narrow" w:eastAsia="Arial Narrow" w:hAnsi="Arial Narrow" w:cs="Arial Narrow"/>
                <w:sz w:val="16"/>
                <w:szCs w:val="16"/>
              </w:rPr>
              <w:t>18.365.558,90</w:t>
            </w:r>
          </w:p>
        </w:tc>
      </w:tr>
      <w:tr w:rsidR="003F6323" w:rsidRPr="00B374FE" w14:paraId="56C10B5C" w14:textId="77777777" w:rsidTr="00C113D5">
        <w:trPr>
          <w:trHeight w:val="397"/>
        </w:trPr>
        <w:tc>
          <w:tcPr>
            <w:tcW w:w="874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D829CAA" w14:textId="1AF886A2" w:rsidR="003F6323" w:rsidRPr="00B374FE" w:rsidRDefault="003F6323" w:rsidP="00C113D5">
            <w:pPr>
              <w:ind w:left="87"/>
              <w:rPr>
                <w:rFonts w:eastAsia="Calibri" w:cs="Arial"/>
                <w:b/>
                <w:bCs/>
                <w:sz w:val="20"/>
                <w:szCs w:val="20"/>
              </w:rPr>
            </w:pPr>
            <w:r w:rsidRPr="7FFA7C14">
              <w:rPr>
                <w:rFonts w:eastAsia="Calibri" w:cs="Arial"/>
                <w:b/>
                <w:bCs/>
                <w:sz w:val="20"/>
                <w:szCs w:val="20"/>
              </w:rPr>
              <w:t xml:space="preserve">Entidad Autorizada:   Instituto Nacional </w:t>
            </w:r>
            <w:r w:rsidR="00A560DD">
              <w:rPr>
                <w:rFonts w:eastAsia="Calibri" w:cs="Arial"/>
                <w:b/>
                <w:bCs/>
                <w:sz w:val="20"/>
                <w:szCs w:val="20"/>
              </w:rPr>
              <w:t>d</w:t>
            </w:r>
            <w:r w:rsidRPr="7FFA7C14">
              <w:rPr>
                <w:rFonts w:eastAsia="Calibri" w:cs="Arial"/>
                <w:b/>
                <w:bCs/>
                <w:sz w:val="20"/>
                <w:szCs w:val="20"/>
              </w:rPr>
              <w:t xml:space="preserve">e Vivienda </w:t>
            </w:r>
            <w:r w:rsidR="00A560DD">
              <w:rPr>
                <w:rFonts w:eastAsia="Calibri" w:cs="Arial"/>
                <w:b/>
                <w:bCs/>
                <w:sz w:val="20"/>
                <w:szCs w:val="20"/>
              </w:rPr>
              <w:t>y</w:t>
            </w:r>
            <w:r w:rsidRPr="7FFA7C14">
              <w:rPr>
                <w:rFonts w:eastAsia="Calibri" w:cs="Arial"/>
                <w:b/>
                <w:bCs/>
                <w:sz w:val="20"/>
                <w:szCs w:val="20"/>
              </w:rPr>
              <w:t xml:space="preserve"> Urbanismo </w:t>
            </w:r>
          </w:p>
        </w:tc>
      </w:tr>
      <w:tr w:rsidR="003F6323" w:rsidRPr="00D44212" w14:paraId="72049D87" w14:textId="77777777" w:rsidTr="008609C0">
        <w:trPr>
          <w:trHeight w:val="20"/>
        </w:trPr>
        <w:tc>
          <w:tcPr>
            <w:tcW w:w="1373"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46DDADF3" w14:textId="2EFD262E" w:rsidR="003F6323" w:rsidRPr="00D44212" w:rsidRDefault="003F6323" w:rsidP="00C113D5">
            <w:pPr>
              <w:jc w:val="center"/>
              <w:rPr>
                <w:rFonts w:ascii="Arial Narrow" w:eastAsia="Calibri" w:hAnsi="Arial Narrow" w:cs="Calibri"/>
                <w:b/>
                <w:bCs/>
                <w:sz w:val="16"/>
                <w:szCs w:val="16"/>
              </w:rPr>
            </w:pPr>
            <w:r w:rsidRPr="7FFA7C14">
              <w:rPr>
                <w:rFonts w:ascii="Arial Narrow" w:eastAsia="Calibri" w:hAnsi="Arial Narrow" w:cs="Calibri"/>
                <w:b/>
                <w:bCs/>
                <w:sz w:val="16"/>
                <w:szCs w:val="16"/>
              </w:rPr>
              <w:lastRenderedPageBreak/>
              <w:t xml:space="preserve">Jefatura </w:t>
            </w:r>
            <w:r w:rsidR="008609C0">
              <w:rPr>
                <w:rFonts w:ascii="Arial Narrow" w:eastAsia="Calibri" w:hAnsi="Arial Narrow" w:cs="Calibri"/>
                <w:b/>
                <w:bCs/>
                <w:sz w:val="16"/>
                <w:szCs w:val="16"/>
              </w:rPr>
              <w:t>d</w:t>
            </w:r>
            <w:r w:rsidRPr="7FFA7C14">
              <w:rPr>
                <w:rFonts w:ascii="Arial Narrow" w:eastAsia="Calibri" w:hAnsi="Arial Narrow" w:cs="Calibri"/>
                <w:b/>
                <w:bCs/>
                <w:sz w:val="16"/>
                <w:szCs w:val="16"/>
              </w:rPr>
              <w:t xml:space="preserve">e </w:t>
            </w:r>
            <w:r w:rsidR="008609C0">
              <w:rPr>
                <w:rFonts w:ascii="Arial Narrow" w:eastAsia="Calibri" w:hAnsi="Arial Narrow" w:cs="Calibri"/>
                <w:b/>
                <w:bCs/>
                <w:sz w:val="16"/>
                <w:szCs w:val="16"/>
              </w:rPr>
              <w:t>f</w:t>
            </w:r>
            <w:r w:rsidRPr="7FFA7C14">
              <w:rPr>
                <w:rFonts w:ascii="Arial Narrow" w:eastAsia="Calibri" w:hAnsi="Arial Narrow" w:cs="Calibri"/>
                <w:b/>
                <w:bCs/>
                <w:sz w:val="16"/>
                <w:szCs w:val="16"/>
              </w:rPr>
              <w:t>amilia</w:t>
            </w:r>
          </w:p>
        </w:tc>
        <w:tc>
          <w:tcPr>
            <w:tcW w:w="709" w:type="dxa"/>
            <w:tcBorders>
              <w:top w:val="single" w:sz="4" w:space="0" w:color="000000" w:themeColor="text1"/>
              <w:left w:val="single" w:sz="4" w:space="0" w:color="000000" w:themeColor="text1"/>
              <w:bottom w:val="nil"/>
              <w:right w:val="single" w:sz="4" w:space="0" w:color="000000" w:themeColor="text1"/>
            </w:tcBorders>
            <w:shd w:val="clear" w:color="auto" w:fill="F1F5F9"/>
            <w:vAlign w:val="center"/>
            <w:hideMark/>
          </w:tcPr>
          <w:p w14:paraId="416721D6"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Cédula</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C89F16D"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Folio Real</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42FF9E8A"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Cantón</w:t>
            </w:r>
          </w:p>
        </w:t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0295176F" w14:textId="77777777" w:rsidR="008609C0"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Propó-</w:t>
            </w:r>
          </w:p>
          <w:p w14:paraId="6371F9F5" w14:textId="40AE879B"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sito</w:t>
            </w:r>
          </w:p>
          <w:p w14:paraId="268F2670" w14:textId="77777777" w:rsidR="003F6323" w:rsidRPr="00D44212" w:rsidRDefault="003F6323" w:rsidP="00C113D5">
            <w:pPr>
              <w:ind w:left="-106" w:right="-111"/>
              <w:jc w:val="center"/>
              <w:rPr>
                <w:rFonts w:ascii="Arial Narrow" w:eastAsia="Calibri" w:hAnsi="Arial Narrow" w:cs="Calibri"/>
                <w:b/>
                <w:bCs/>
                <w:sz w:val="16"/>
                <w:szCs w:val="16"/>
              </w:rPr>
            </w:pPr>
            <w:r w:rsidRPr="00D44212">
              <w:rPr>
                <w:rFonts w:ascii="Arial Narrow" w:eastAsia="Calibri" w:hAnsi="Arial Narrow" w:cs="Calibri"/>
                <w:b/>
                <w:bCs/>
                <w:sz w:val="16"/>
                <w:szCs w:val="16"/>
              </w:rPr>
              <w:t>(*)</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vAlign w:val="center"/>
            <w:hideMark/>
          </w:tcPr>
          <w:p w14:paraId="5CC268E2"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t</w:t>
            </w:r>
            <w:r w:rsidRPr="00D44212">
              <w:rPr>
                <w:rFonts w:ascii="Arial Narrow" w:eastAsia="Calibri" w:hAnsi="Arial Narrow" w:cs="Calibri"/>
                <w:b/>
                <w:bCs/>
                <w:sz w:val="16"/>
                <w:szCs w:val="16"/>
              </w:rPr>
              <w:t>erreno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293E89E8"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Costo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v</w:t>
            </w:r>
            <w:r w:rsidRPr="00D44212">
              <w:rPr>
                <w:rFonts w:ascii="Arial Narrow" w:eastAsia="Calibri" w:hAnsi="Arial Narrow" w:cs="Calibri"/>
                <w:b/>
                <w:bCs/>
                <w:sz w:val="16"/>
                <w:szCs w:val="16"/>
              </w:rPr>
              <w:t>ivienda (¢)</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F3D6105" w14:textId="77777777" w:rsidR="003F6323" w:rsidRPr="00D44212" w:rsidRDefault="003F6323" w:rsidP="00C113D5">
            <w:pPr>
              <w:ind w:left="-70"/>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Aporte </w:t>
            </w:r>
            <w:r>
              <w:rPr>
                <w:rFonts w:ascii="Arial Narrow" w:eastAsia="Calibri" w:hAnsi="Arial Narrow" w:cs="Calibri"/>
                <w:b/>
                <w:bCs/>
                <w:sz w:val="16"/>
                <w:szCs w:val="16"/>
              </w:rPr>
              <w:t>f</w:t>
            </w:r>
            <w:r w:rsidRPr="00D44212">
              <w:rPr>
                <w:rFonts w:ascii="Arial Narrow" w:eastAsia="Calibri" w:hAnsi="Arial Narrow" w:cs="Calibri"/>
                <w:b/>
                <w:bCs/>
                <w:sz w:val="16"/>
                <w:szCs w:val="16"/>
              </w:rPr>
              <w:t>amiliar (¢)</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50BFF18E"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Gastos </w:t>
            </w:r>
            <w:r>
              <w:rPr>
                <w:rFonts w:ascii="Arial Narrow" w:eastAsia="Calibri" w:hAnsi="Arial Narrow" w:cs="Calibri"/>
                <w:b/>
                <w:bCs/>
                <w:sz w:val="16"/>
                <w:szCs w:val="16"/>
              </w:rPr>
              <w:t>d</w:t>
            </w:r>
            <w:r w:rsidRPr="00D44212">
              <w:rPr>
                <w:rFonts w:ascii="Arial Narrow" w:eastAsia="Calibri" w:hAnsi="Arial Narrow" w:cs="Calibri"/>
                <w:b/>
                <w:bCs/>
                <w:sz w:val="16"/>
                <w:szCs w:val="16"/>
              </w:rPr>
              <w:t xml:space="preserve">e </w:t>
            </w:r>
            <w:r>
              <w:rPr>
                <w:rFonts w:ascii="Arial Narrow" w:eastAsia="Calibri" w:hAnsi="Arial Narrow" w:cs="Calibri"/>
                <w:b/>
                <w:bCs/>
                <w:sz w:val="16"/>
                <w:szCs w:val="16"/>
              </w:rPr>
              <w:t>f</w:t>
            </w:r>
            <w:r w:rsidRPr="00D44212">
              <w:rPr>
                <w:rFonts w:ascii="Arial Narrow" w:eastAsia="Calibri" w:hAnsi="Arial Narrow" w:cs="Calibri"/>
                <w:b/>
                <w:bCs/>
                <w:sz w:val="16"/>
                <w:szCs w:val="16"/>
              </w:rPr>
              <w:t>ormaliza-ci</w:t>
            </w:r>
            <w:r>
              <w:rPr>
                <w:rFonts w:ascii="Arial Narrow" w:eastAsia="Calibri" w:hAnsi="Arial Narrow" w:cs="Calibri"/>
                <w:b/>
                <w:bCs/>
                <w:sz w:val="16"/>
                <w:szCs w:val="16"/>
              </w:rPr>
              <w:t xml:space="preserve">ón </w:t>
            </w:r>
            <w:r w:rsidRPr="00D44212">
              <w:rPr>
                <w:rFonts w:ascii="Arial Narrow" w:eastAsia="Calibri" w:hAnsi="Arial Narrow" w:cs="Calibri"/>
                <w:b/>
                <w:bCs/>
                <w:sz w:val="16"/>
                <w:szCs w:val="16"/>
              </w:rPr>
              <w:t>(¢)</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F1F5F9"/>
            <w:vAlign w:val="center"/>
            <w:hideMark/>
          </w:tcPr>
          <w:p w14:paraId="6EA2AE46" w14:textId="77777777" w:rsidR="003F6323" w:rsidRPr="00D44212" w:rsidRDefault="003F6323" w:rsidP="00C113D5">
            <w:pPr>
              <w:jc w:val="center"/>
              <w:rPr>
                <w:rFonts w:ascii="Arial Narrow" w:eastAsia="Calibri" w:hAnsi="Arial Narrow" w:cs="Calibri"/>
                <w:b/>
                <w:bCs/>
                <w:sz w:val="16"/>
                <w:szCs w:val="16"/>
              </w:rPr>
            </w:pPr>
            <w:r w:rsidRPr="00D44212">
              <w:rPr>
                <w:rFonts w:ascii="Arial Narrow" w:eastAsia="Calibri" w:hAnsi="Arial Narrow" w:cs="Calibri"/>
                <w:b/>
                <w:bCs/>
                <w:sz w:val="16"/>
                <w:szCs w:val="16"/>
              </w:rPr>
              <w:t xml:space="preserve">Monto </w:t>
            </w:r>
            <w:r>
              <w:rPr>
                <w:rFonts w:ascii="Arial Narrow" w:eastAsia="Calibri" w:hAnsi="Arial Narrow" w:cs="Calibri"/>
                <w:b/>
                <w:bCs/>
                <w:sz w:val="16"/>
                <w:szCs w:val="16"/>
              </w:rPr>
              <w:t>d</w:t>
            </w:r>
            <w:r w:rsidRPr="00D44212">
              <w:rPr>
                <w:rFonts w:ascii="Arial Narrow" w:eastAsia="Calibri" w:hAnsi="Arial Narrow" w:cs="Calibri"/>
                <w:b/>
                <w:bCs/>
                <w:sz w:val="16"/>
                <w:szCs w:val="16"/>
              </w:rPr>
              <w:t>el Bono (¢)</w:t>
            </w:r>
          </w:p>
        </w:tc>
      </w:tr>
      <w:tr w:rsidR="003F6323" w:rsidRPr="00D44212" w14:paraId="3190617E" w14:textId="77777777" w:rsidTr="008609C0">
        <w:trPr>
          <w:trHeight w:val="454"/>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1C25AD" w14:textId="77777777" w:rsidR="003F6323" w:rsidRPr="00D44212" w:rsidRDefault="003F6323" w:rsidP="00C113D5">
            <w:pPr>
              <w:autoSpaceDE w:val="0"/>
              <w:autoSpaceDN w:val="0"/>
              <w:adjustRightInd w:val="0"/>
            </w:pPr>
            <w:r w:rsidRPr="7FFA7C14">
              <w:rPr>
                <w:rFonts w:ascii="Arial Narrow" w:eastAsia="Arial Narrow" w:hAnsi="Arial Narrow" w:cs="Arial Narrow"/>
                <w:sz w:val="17"/>
                <w:szCs w:val="17"/>
              </w:rPr>
              <w:t>Guevara Boza Lindsay Marieth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DE2B65" w14:textId="77777777" w:rsidR="003F6323" w:rsidRPr="00D44212" w:rsidRDefault="003F6323" w:rsidP="00C113D5">
            <w:pPr>
              <w:jc w:val="center"/>
            </w:pPr>
            <w:r w:rsidRPr="7FFA7C14">
              <w:rPr>
                <w:rFonts w:ascii="Arial Narrow" w:eastAsia="Arial Narrow" w:hAnsi="Arial Narrow" w:cs="Arial Narrow"/>
                <w:sz w:val="17"/>
                <w:szCs w:val="17"/>
              </w:rPr>
              <w:t>3-0361-0584</w:t>
            </w:r>
          </w:p>
        </w:tc>
        <w:tc>
          <w:tcPr>
            <w:tcW w:w="70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33C1D2" w14:textId="77777777" w:rsidR="003F6323" w:rsidRPr="00D44212" w:rsidRDefault="003F6323" w:rsidP="00C113D5">
            <w:pPr>
              <w:jc w:val="center"/>
            </w:pPr>
            <w:r w:rsidRPr="7FFA7C14">
              <w:rPr>
                <w:rFonts w:ascii="Arial Narrow" w:eastAsia="Arial Narrow" w:hAnsi="Arial Narrow" w:cs="Arial Narrow"/>
                <w:sz w:val="17"/>
                <w:szCs w:val="17"/>
              </w:rPr>
              <w:t>3-63209</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9F6024" w14:textId="77777777" w:rsidR="003F6323" w:rsidRPr="00D44212" w:rsidRDefault="003F6323" w:rsidP="00C113D5">
            <w:pPr>
              <w:jc w:val="center"/>
              <w:rPr>
                <w:rFonts w:ascii="Arial Narrow" w:eastAsia="Calibri" w:hAnsi="Arial Narrow" w:cs="Calibri"/>
                <w:sz w:val="16"/>
                <w:szCs w:val="16"/>
              </w:rPr>
            </w:pPr>
            <w:r w:rsidRPr="7FFA7C14">
              <w:rPr>
                <w:rFonts w:ascii="Arial Narrow" w:eastAsia="Calibri" w:hAnsi="Arial Narrow" w:cs="Calibri"/>
                <w:sz w:val="16"/>
                <w:szCs w:val="16"/>
              </w:rPr>
              <w:t>Paraíso</w:t>
            </w:r>
          </w:p>
        </w:t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383087" w14:textId="77777777" w:rsidR="003F6323" w:rsidRPr="00D44212" w:rsidRDefault="003F6323" w:rsidP="008609C0">
            <w:pPr>
              <w:ind w:left="-105"/>
              <w:jc w:val="center"/>
              <w:rPr>
                <w:rFonts w:ascii="Arial Narrow" w:eastAsia="Calibri" w:hAnsi="Arial Narrow" w:cs="Calibri"/>
                <w:sz w:val="16"/>
                <w:szCs w:val="16"/>
              </w:rPr>
            </w:pPr>
            <w:r w:rsidRPr="7FFA7C14">
              <w:rPr>
                <w:rFonts w:ascii="Arial Narrow" w:eastAsia="Calibri" w:hAnsi="Arial Narrow" w:cs="Calibri"/>
                <w:sz w:val="16"/>
                <w:szCs w:val="16"/>
              </w:rPr>
              <w:t>CVE</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AA70A7" w14:textId="77777777" w:rsidR="003F6323" w:rsidRPr="00D44212" w:rsidRDefault="003F6323" w:rsidP="008609C0">
            <w:pPr>
              <w:ind w:left="-61" w:right="-16"/>
              <w:jc w:val="center"/>
              <w:rPr>
                <w:rFonts w:ascii="Arial Narrow" w:eastAsia="Calibri" w:hAnsi="Arial Narrow" w:cs="Calibri"/>
                <w:sz w:val="16"/>
                <w:szCs w:val="16"/>
              </w:rPr>
            </w:pPr>
            <w:r w:rsidRPr="7FFA7C14">
              <w:rPr>
                <w:rFonts w:ascii="Arial Narrow" w:eastAsia="Calibri" w:hAnsi="Arial Narrow" w:cs="Calibri"/>
                <w:sz w:val="16"/>
                <w:szCs w:val="16"/>
              </w:rPr>
              <w:t>No Aplica</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AB086B1" w14:textId="77777777" w:rsidR="003F6323" w:rsidRPr="00D44212" w:rsidRDefault="003F6323" w:rsidP="00C113D5">
            <w:pPr>
              <w:ind w:left="-70"/>
              <w:jc w:val="right"/>
              <w:rPr>
                <w:rFonts w:ascii="Arial Narrow" w:eastAsia="Calibri" w:hAnsi="Arial Narrow" w:cs="Calibri"/>
                <w:sz w:val="16"/>
                <w:szCs w:val="16"/>
              </w:rPr>
            </w:pPr>
            <w:r w:rsidRPr="7FFA7C14">
              <w:rPr>
                <w:rFonts w:ascii="Arial Narrow" w:eastAsia="Calibri" w:hAnsi="Arial Narrow" w:cs="Calibri"/>
                <w:sz w:val="16"/>
                <w:szCs w:val="16"/>
              </w:rPr>
              <w:t>23.000.000,00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12C0DD8" w14:textId="77777777" w:rsidR="003F6323" w:rsidRPr="00D44212" w:rsidRDefault="003F6323" w:rsidP="00C113D5">
            <w:pPr>
              <w:ind w:left="-70"/>
              <w:jc w:val="right"/>
              <w:rPr>
                <w:rFonts w:ascii="Arial Narrow" w:eastAsia="Calibri" w:hAnsi="Arial Narrow" w:cs="Calibri"/>
                <w:sz w:val="16"/>
                <w:szCs w:val="16"/>
              </w:rPr>
            </w:pPr>
            <w:r w:rsidRPr="7FFA7C14">
              <w:rPr>
                <w:rFonts w:ascii="Arial Narrow" w:eastAsia="Calibri" w:hAnsi="Arial Narrow" w:cs="Calibri"/>
                <w:sz w:val="16"/>
                <w:szCs w:val="16"/>
              </w:rPr>
              <w:t>158.729,21</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21BCD45" w14:textId="77777777" w:rsidR="003F6323" w:rsidRPr="00D44212" w:rsidRDefault="003F6323" w:rsidP="00C113D5">
            <w:pPr>
              <w:ind w:right="-43"/>
              <w:jc w:val="right"/>
              <w:rPr>
                <w:rFonts w:ascii="Arial Narrow" w:eastAsia="Calibri" w:hAnsi="Arial Narrow" w:cs="Calibri"/>
                <w:sz w:val="16"/>
                <w:szCs w:val="16"/>
              </w:rPr>
            </w:pPr>
            <w:r w:rsidRPr="7FFA7C14">
              <w:rPr>
                <w:rFonts w:ascii="Arial Narrow" w:eastAsia="Calibri" w:hAnsi="Arial Narrow" w:cs="Calibri"/>
                <w:sz w:val="16"/>
                <w:szCs w:val="16"/>
              </w:rPr>
              <w:t>529.097,37</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9E9393" w14:textId="77777777" w:rsidR="003F6323" w:rsidRPr="00D44212" w:rsidRDefault="003F6323" w:rsidP="00C113D5">
            <w:pPr>
              <w:ind w:left="-70"/>
              <w:jc w:val="right"/>
              <w:rPr>
                <w:rFonts w:ascii="Arial Narrow" w:eastAsia="Calibri" w:hAnsi="Arial Narrow" w:cs="Calibri"/>
                <w:sz w:val="16"/>
                <w:szCs w:val="16"/>
              </w:rPr>
            </w:pPr>
            <w:r w:rsidRPr="7FFA7C14">
              <w:rPr>
                <w:rFonts w:ascii="Arial Narrow" w:eastAsia="Calibri" w:hAnsi="Arial Narrow" w:cs="Calibri"/>
                <w:sz w:val="16"/>
                <w:szCs w:val="16"/>
              </w:rPr>
              <w:t>23.370.368,16</w:t>
            </w:r>
          </w:p>
        </w:tc>
      </w:tr>
      <w:tr w:rsidR="003F6323" w14:paraId="50FEA925" w14:textId="77777777" w:rsidTr="00C113D5">
        <w:trPr>
          <w:trHeight w:val="239"/>
        </w:trPr>
        <w:tc>
          <w:tcPr>
            <w:tcW w:w="4151"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AF8F89E" w14:textId="77777777" w:rsidR="003F6323" w:rsidRDefault="003F6323" w:rsidP="00C113D5">
            <w:pPr>
              <w:jc w:val="both"/>
              <w:rPr>
                <w:rFonts w:ascii="Arial Narrow" w:eastAsia="Arial Narrow" w:hAnsi="Arial Narrow" w:cs="Arial Narrow"/>
                <w:sz w:val="16"/>
                <w:szCs w:val="16"/>
              </w:rPr>
            </w:pPr>
            <w:r>
              <w:rPr>
                <w:rFonts w:ascii="Arial Narrow" w:eastAsia="Arial Narrow" w:hAnsi="Arial Narrow" w:cs="Arial Narrow"/>
                <w:sz w:val="16"/>
                <w:szCs w:val="16"/>
              </w:rPr>
              <w:t>(*) CVE: Compra de vivienda existente</w:t>
            </w:r>
          </w:p>
        </w:tc>
        <w:tc>
          <w:tcPr>
            <w:tcW w:w="4593"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C6670B6" w14:textId="77777777" w:rsidR="003F6323" w:rsidRDefault="003F6323" w:rsidP="00C113D5">
            <w:pPr>
              <w:jc w:val="both"/>
              <w:rPr>
                <w:rFonts w:ascii="Arial Narrow" w:eastAsia="Arial Narrow" w:hAnsi="Arial Narrow" w:cs="Arial Narrow"/>
                <w:sz w:val="16"/>
                <w:szCs w:val="16"/>
              </w:rPr>
            </w:pPr>
          </w:p>
        </w:tc>
      </w:tr>
    </w:tbl>
    <w:p w14:paraId="54ABBEAA" w14:textId="77777777" w:rsidR="003F6323" w:rsidRDefault="003F6323" w:rsidP="003F6323">
      <w:pPr>
        <w:spacing w:line="360" w:lineRule="auto"/>
        <w:jc w:val="both"/>
        <w:rPr>
          <w:rFonts w:eastAsia="Arial" w:cs="Arial"/>
          <w:sz w:val="22"/>
          <w:szCs w:val="22"/>
        </w:rPr>
      </w:pPr>
    </w:p>
    <w:p w14:paraId="5BBE71DF" w14:textId="77777777" w:rsidR="003F6323" w:rsidRPr="00FD161B" w:rsidRDefault="003F6323" w:rsidP="003F6323">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F58E5B2" w14:textId="2070B662" w:rsidR="003F6323" w:rsidRDefault="003F6323" w:rsidP="009D5538">
      <w:pPr>
        <w:spacing w:line="360" w:lineRule="auto"/>
        <w:jc w:val="both"/>
        <w:rPr>
          <w:rFonts w:cs="Arial"/>
          <w:bCs/>
          <w:sz w:val="22"/>
        </w:rPr>
      </w:pPr>
    </w:p>
    <w:p w14:paraId="65441ADF" w14:textId="77777777" w:rsidR="009D5538" w:rsidRPr="00FD161B" w:rsidRDefault="009D5538" w:rsidP="009D5538">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0C7C41E" w14:textId="77777777" w:rsidR="009D5538" w:rsidRDefault="009D5538" w:rsidP="009D5538">
      <w:pPr>
        <w:spacing w:line="360" w:lineRule="auto"/>
        <w:jc w:val="both"/>
        <w:rPr>
          <w:rFonts w:cs="Arial"/>
          <w:bCs/>
          <w:sz w:val="22"/>
          <w:szCs w:val="22"/>
        </w:rPr>
      </w:pPr>
    </w:p>
    <w:p w14:paraId="388F84BD" w14:textId="12244E22" w:rsidR="002B71CC" w:rsidRDefault="009D5538"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4E40E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0ADF56" w14:textId="77777777" w:rsidR="002B71CC" w:rsidRPr="00D14EAF" w:rsidRDefault="002B71CC" w:rsidP="002B71CC">
      <w:pPr>
        <w:spacing w:line="360" w:lineRule="auto"/>
        <w:jc w:val="both"/>
        <w:rPr>
          <w:rFonts w:cs="Arial"/>
          <w:b/>
          <w:sz w:val="22"/>
        </w:rPr>
      </w:pPr>
      <w:r w:rsidRPr="00D14EAF">
        <w:rPr>
          <w:rFonts w:cs="Arial"/>
          <w:b/>
          <w:sz w:val="22"/>
        </w:rPr>
        <w:t>************</w:t>
      </w:r>
    </w:p>
    <w:p w14:paraId="7826E1CC" w14:textId="77777777" w:rsidR="002B71CC" w:rsidRDefault="002B71CC" w:rsidP="002B71CC">
      <w:pPr>
        <w:spacing w:line="360" w:lineRule="auto"/>
        <w:jc w:val="both"/>
        <w:rPr>
          <w:rFonts w:cs="Arial"/>
          <w:sz w:val="22"/>
          <w:lang w:val="es-ES_tradnl"/>
        </w:rPr>
      </w:pPr>
    </w:p>
    <w:p w14:paraId="7CBCA903" w14:textId="37BF807B" w:rsidR="002B71CC" w:rsidRDefault="002B71CC" w:rsidP="00F933F7">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E39E35B" w14:textId="77777777" w:rsidR="001F71E3" w:rsidRDefault="001F71E3" w:rsidP="001F71E3">
      <w:pPr>
        <w:spacing w:line="360" w:lineRule="auto"/>
        <w:ind w:right="51"/>
        <w:jc w:val="both"/>
        <w:rPr>
          <w:rFonts w:cs="Arial"/>
          <w:b/>
          <w:bCs/>
          <w:sz w:val="22"/>
        </w:rPr>
      </w:pPr>
      <w:r>
        <w:rPr>
          <w:rFonts w:cs="Arial"/>
          <w:b/>
          <w:bCs/>
          <w:sz w:val="22"/>
        </w:rPr>
        <w:t>Considerando:</w:t>
      </w:r>
    </w:p>
    <w:p w14:paraId="7DD3EF79" w14:textId="268464B7" w:rsidR="001F71E3" w:rsidRDefault="001F71E3" w:rsidP="001F71E3">
      <w:pPr>
        <w:spacing w:line="360" w:lineRule="auto"/>
        <w:jc w:val="both"/>
        <w:rPr>
          <w:rFonts w:cs="Arial"/>
          <w:sz w:val="22"/>
        </w:rPr>
      </w:pPr>
      <w:r>
        <w:rPr>
          <w:rFonts w:cs="Arial"/>
          <w:b/>
          <w:bCs/>
          <w:sz w:val="22"/>
        </w:rPr>
        <w:t>Primero:</w:t>
      </w:r>
      <w:r>
        <w:rPr>
          <w:rFonts w:cs="Arial"/>
          <w:sz w:val="22"/>
        </w:rPr>
        <w:t xml:space="preserve"> Que mediante el acuerdo N° 1 de la sesión 06-2018 del 29 de enero de 2018, la Junta Directiva de este Banco aprobó </w:t>
      </w:r>
      <w:r w:rsidRPr="00004302">
        <w:rPr>
          <w:rFonts w:cs="Arial"/>
          <w:sz w:val="22"/>
        </w:rPr>
        <w:t xml:space="preserve">el perfil del proyecto y el registro de parámetros para el desarrollo de obras relacionadas con el mejoramiento de la infraestructura del </w:t>
      </w:r>
      <w:r>
        <w:rPr>
          <w:rFonts w:cs="Arial"/>
          <w:sz w:val="22"/>
        </w:rPr>
        <w:t xml:space="preserve">área recreativa denominada </w:t>
      </w:r>
      <w:r w:rsidRPr="00004302">
        <w:rPr>
          <w:rFonts w:cs="Arial"/>
          <w:sz w:val="22"/>
        </w:rPr>
        <w:t xml:space="preserve">Parque </w:t>
      </w:r>
      <w:r w:rsidR="00A64210">
        <w:rPr>
          <w:rFonts w:cs="Arial"/>
          <w:sz w:val="22"/>
        </w:rPr>
        <w:t xml:space="preserve">de </w:t>
      </w:r>
      <w:r>
        <w:rPr>
          <w:rFonts w:cs="Arial"/>
          <w:sz w:val="22"/>
        </w:rPr>
        <w:t>Esparcimiento La Cima</w:t>
      </w:r>
      <w:r w:rsidRPr="00004302">
        <w:rPr>
          <w:rFonts w:cs="Arial"/>
          <w:sz w:val="22"/>
        </w:rPr>
        <w:t xml:space="preserve">, ubicado en el distrito </w:t>
      </w:r>
      <w:r>
        <w:rPr>
          <w:rFonts w:cs="Arial"/>
          <w:sz w:val="22"/>
        </w:rPr>
        <w:t>Concepción del cantón de La Unión,</w:t>
      </w:r>
      <w:r w:rsidRPr="00004302">
        <w:rPr>
          <w:rFonts w:cs="Arial"/>
          <w:sz w:val="22"/>
        </w:rPr>
        <w:t xml:space="preserve"> provincia de </w:t>
      </w:r>
      <w:r>
        <w:rPr>
          <w:rFonts w:cs="Arial"/>
          <w:sz w:val="22"/>
        </w:rPr>
        <w:t xml:space="preserve">Cartago, </w:t>
      </w:r>
      <w:r w:rsidRPr="00004302">
        <w:rPr>
          <w:rFonts w:cs="Arial"/>
          <w:sz w:val="22"/>
        </w:rPr>
        <w:t xml:space="preserve">bajo la modalidad de Bono Colectivo indicado en la Ley Nº 8627, </w:t>
      </w:r>
      <w:r>
        <w:rPr>
          <w:rFonts w:cs="Arial"/>
          <w:sz w:val="22"/>
        </w:rPr>
        <w:t xml:space="preserve">y </w:t>
      </w:r>
      <w:r w:rsidRPr="00004302">
        <w:rPr>
          <w:rFonts w:cs="Arial"/>
          <w:sz w:val="22"/>
        </w:rPr>
        <w:t xml:space="preserve">actuando </w:t>
      </w:r>
      <w:r>
        <w:rPr>
          <w:rFonts w:cs="Arial"/>
          <w:sz w:val="22"/>
        </w:rPr>
        <w:t xml:space="preserve">Mutual Cartago </w:t>
      </w:r>
      <w:r w:rsidRPr="00207129">
        <w:rPr>
          <w:rFonts w:cs="Arial"/>
          <w:sz w:val="22"/>
          <w:lang w:val="es-ES_tradnl"/>
        </w:rPr>
        <w:t>de Ahorro y Préstamo</w:t>
      </w:r>
      <w:r>
        <w:rPr>
          <w:rFonts w:cs="Arial"/>
          <w:sz w:val="22"/>
          <w:lang w:val="es-ES_tradnl"/>
        </w:rPr>
        <w:t xml:space="preserve"> (MUCAP) </w:t>
      </w:r>
      <w:r w:rsidRPr="00004302">
        <w:rPr>
          <w:rFonts w:cs="Arial"/>
          <w:sz w:val="22"/>
        </w:rPr>
        <w:t>como entidad autorizada</w:t>
      </w:r>
      <w:r>
        <w:rPr>
          <w:rFonts w:cs="Arial"/>
          <w:sz w:val="22"/>
        </w:rPr>
        <w:t>.</w:t>
      </w:r>
    </w:p>
    <w:p w14:paraId="4696F7DB" w14:textId="77777777" w:rsidR="001F71E3" w:rsidRDefault="001F71E3" w:rsidP="001F71E3">
      <w:pPr>
        <w:spacing w:line="360" w:lineRule="auto"/>
        <w:jc w:val="both"/>
        <w:rPr>
          <w:rFonts w:cs="Arial"/>
          <w:sz w:val="22"/>
        </w:rPr>
      </w:pPr>
    </w:p>
    <w:p w14:paraId="45A57476" w14:textId="2AAFD881" w:rsidR="007476C4" w:rsidRDefault="001F71E3" w:rsidP="007476C4">
      <w:pPr>
        <w:spacing w:line="360" w:lineRule="auto"/>
        <w:jc w:val="both"/>
        <w:rPr>
          <w:rFonts w:cs="Arial"/>
          <w:sz w:val="22"/>
        </w:rPr>
      </w:pPr>
      <w:r w:rsidRPr="00595CD6">
        <w:rPr>
          <w:rFonts w:cs="Arial"/>
          <w:b/>
          <w:color w:val="000000"/>
          <w:sz w:val="22"/>
          <w:szCs w:val="22"/>
        </w:rPr>
        <w:t>Segundo:</w:t>
      </w:r>
      <w:r>
        <w:rPr>
          <w:rFonts w:cs="Arial"/>
          <w:color w:val="000000"/>
          <w:sz w:val="22"/>
          <w:szCs w:val="22"/>
        </w:rPr>
        <w:t xml:space="preserve"> Que </w:t>
      </w:r>
      <w:r w:rsidR="000B7E73">
        <w:rPr>
          <w:rFonts w:cs="Arial"/>
          <w:color w:val="000000"/>
          <w:sz w:val="22"/>
          <w:szCs w:val="22"/>
        </w:rPr>
        <w:t xml:space="preserve">por medio </w:t>
      </w:r>
      <w:r w:rsidR="000B7E73">
        <w:rPr>
          <w:rFonts w:cs="Arial"/>
          <w:sz w:val="22"/>
        </w:rPr>
        <w:t>de los oficios DF-DT-IN-0</w:t>
      </w:r>
      <w:r w:rsidR="007476C4">
        <w:rPr>
          <w:rFonts w:cs="Arial"/>
          <w:sz w:val="22"/>
        </w:rPr>
        <w:t>037</w:t>
      </w:r>
      <w:r w:rsidR="000B7E73">
        <w:rPr>
          <w:rFonts w:cs="Arial"/>
          <w:sz w:val="22"/>
        </w:rPr>
        <w:t>-202</w:t>
      </w:r>
      <w:r w:rsidR="007476C4">
        <w:rPr>
          <w:rFonts w:cs="Arial"/>
          <w:sz w:val="22"/>
        </w:rPr>
        <w:t>2 del 17/01/2022, DF-DT-ME-0076-2022 del 27/01/2022</w:t>
      </w:r>
      <w:r w:rsidR="000B7E73">
        <w:rPr>
          <w:rFonts w:cs="Arial"/>
          <w:sz w:val="22"/>
        </w:rPr>
        <w:t xml:space="preserve"> y DF-OF-</w:t>
      </w:r>
      <w:r w:rsidR="007476C4">
        <w:rPr>
          <w:rFonts w:cs="Arial"/>
          <w:sz w:val="22"/>
        </w:rPr>
        <w:t>0124</w:t>
      </w:r>
      <w:r w:rsidR="000B7E73">
        <w:rPr>
          <w:rFonts w:cs="Arial"/>
          <w:sz w:val="22"/>
        </w:rPr>
        <w:t>-202</w:t>
      </w:r>
      <w:r w:rsidR="007476C4">
        <w:rPr>
          <w:rFonts w:cs="Arial"/>
          <w:sz w:val="22"/>
        </w:rPr>
        <w:t>2</w:t>
      </w:r>
      <w:r w:rsidR="000B7E73">
        <w:rPr>
          <w:rFonts w:cs="Arial"/>
          <w:sz w:val="22"/>
        </w:rPr>
        <w:t xml:space="preserve"> del </w:t>
      </w:r>
      <w:r w:rsidR="007476C4">
        <w:rPr>
          <w:rFonts w:cs="Arial"/>
          <w:sz w:val="22"/>
        </w:rPr>
        <w:t>03/02/2022</w:t>
      </w:r>
      <w:r w:rsidR="000B7E73">
        <w:rPr>
          <w:rFonts w:cs="Arial"/>
          <w:sz w:val="22"/>
        </w:rPr>
        <w:t xml:space="preserve"> –los cuales son avalados por </w:t>
      </w:r>
      <w:r w:rsidR="007476C4">
        <w:rPr>
          <w:rFonts w:cs="Arial"/>
          <w:sz w:val="22"/>
        </w:rPr>
        <w:t xml:space="preserve">la Subgerencia de Operaciones </w:t>
      </w:r>
      <w:r w:rsidR="000B7E73">
        <w:rPr>
          <w:rFonts w:cs="Arial"/>
          <w:sz w:val="22"/>
          <w:szCs w:val="22"/>
        </w:rPr>
        <w:t xml:space="preserve">con la nota </w:t>
      </w:r>
      <w:r w:rsidR="007476C4">
        <w:rPr>
          <w:rFonts w:cs="Arial"/>
          <w:sz w:val="22"/>
          <w:szCs w:val="22"/>
        </w:rPr>
        <w:t>SO</w:t>
      </w:r>
      <w:r w:rsidR="000B7E73">
        <w:rPr>
          <w:rFonts w:cs="Arial"/>
          <w:sz w:val="22"/>
          <w:szCs w:val="22"/>
        </w:rPr>
        <w:t>-ME-</w:t>
      </w:r>
      <w:r w:rsidR="007476C4">
        <w:rPr>
          <w:rFonts w:cs="Arial"/>
          <w:sz w:val="22"/>
          <w:szCs w:val="22"/>
        </w:rPr>
        <w:t>0048</w:t>
      </w:r>
      <w:r w:rsidR="000B7E73">
        <w:rPr>
          <w:rFonts w:cs="Arial"/>
          <w:sz w:val="22"/>
          <w:szCs w:val="22"/>
        </w:rPr>
        <w:t>-202</w:t>
      </w:r>
      <w:r w:rsidR="007476C4">
        <w:rPr>
          <w:rFonts w:cs="Arial"/>
          <w:sz w:val="22"/>
          <w:szCs w:val="22"/>
        </w:rPr>
        <w:t>2</w:t>
      </w:r>
      <w:r w:rsidR="000B7E73">
        <w:rPr>
          <w:rFonts w:cs="Arial"/>
          <w:sz w:val="22"/>
          <w:szCs w:val="22"/>
        </w:rPr>
        <w:t xml:space="preserve"> del </w:t>
      </w:r>
      <w:r w:rsidR="007476C4">
        <w:rPr>
          <w:rFonts w:cs="Arial"/>
          <w:sz w:val="22"/>
          <w:szCs w:val="22"/>
        </w:rPr>
        <w:t>04</w:t>
      </w:r>
      <w:r w:rsidR="000B7E73">
        <w:rPr>
          <w:rFonts w:cs="Arial"/>
          <w:sz w:val="22"/>
          <w:szCs w:val="22"/>
        </w:rPr>
        <w:t>/</w:t>
      </w:r>
      <w:r w:rsidR="007476C4">
        <w:rPr>
          <w:rFonts w:cs="Arial"/>
          <w:sz w:val="22"/>
          <w:szCs w:val="22"/>
        </w:rPr>
        <w:t>02</w:t>
      </w:r>
      <w:r w:rsidR="000B7E73">
        <w:rPr>
          <w:rFonts w:cs="Arial"/>
          <w:sz w:val="22"/>
          <w:szCs w:val="22"/>
        </w:rPr>
        <w:t>/202</w:t>
      </w:r>
      <w:r w:rsidR="007476C4">
        <w:rPr>
          <w:rFonts w:cs="Arial"/>
          <w:sz w:val="22"/>
          <w:szCs w:val="22"/>
        </w:rPr>
        <w:t>2</w:t>
      </w:r>
      <w:r w:rsidR="000B7E73">
        <w:rPr>
          <w:rFonts w:cs="Arial"/>
          <w:sz w:val="22"/>
          <w:szCs w:val="22"/>
        </w:rPr>
        <w:t xml:space="preserve">– la </w:t>
      </w:r>
      <w:r w:rsidR="000B7E73">
        <w:rPr>
          <w:rFonts w:cs="Arial"/>
          <w:sz w:val="22"/>
        </w:rPr>
        <w:t>Dirección FOSUVI presenta el correspondiente dictamen técnico sobre la solicitud de MUCAP</w:t>
      </w:r>
      <w:r w:rsidR="007476C4">
        <w:rPr>
          <w:rFonts w:cs="Arial"/>
          <w:sz w:val="22"/>
        </w:rPr>
        <w:t>, para financiar</w:t>
      </w:r>
      <w:r w:rsidR="007476C4">
        <w:rPr>
          <w:sz w:val="22"/>
        </w:rPr>
        <w:t xml:space="preserve"> la construcción de las obras del referido proyecto de Bono Colectivo, </w:t>
      </w:r>
      <w:r w:rsidR="007476C4">
        <w:rPr>
          <w:rFonts w:cs="Arial"/>
          <w:color w:val="000000"/>
          <w:sz w:val="22"/>
          <w:szCs w:val="22"/>
        </w:rPr>
        <w:lastRenderedPageBreak/>
        <w:t>bajo la modalidad de adjudicación a una empresa constructora,</w:t>
      </w:r>
      <w:r w:rsidR="007476C4" w:rsidRPr="00537317">
        <w:rPr>
          <w:rFonts w:cs="Arial"/>
          <w:color w:val="000000"/>
          <w:sz w:val="22"/>
          <w:szCs w:val="22"/>
        </w:rPr>
        <w:t xml:space="preserve"> </w:t>
      </w:r>
      <w:r w:rsidR="007476C4">
        <w:rPr>
          <w:rFonts w:cs="Arial"/>
          <w:color w:val="000000"/>
          <w:sz w:val="22"/>
          <w:szCs w:val="22"/>
        </w:rPr>
        <w:t xml:space="preserve">que en este caso recayó en </w:t>
      </w:r>
      <w:r w:rsidR="007476C4">
        <w:rPr>
          <w:rFonts w:cs="Arial"/>
          <w:sz w:val="22"/>
        </w:rPr>
        <w:t>la empresa Molina Arce Construcción y Consultoría S.A.</w:t>
      </w:r>
    </w:p>
    <w:p w14:paraId="0CED8591" w14:textId="77719B65" w:rsidR="000B7E73" w:rsidRDefault="000B7E73" w:rsidP="001F71E3">
      <w:pPr>
        <w:autoSpaceDE w:val="0"/>
        <w:autoSpaceDN w:val="0"/>
        <w:adjustRightInd w:val="0"/>
        <w:spacing w:line="360" w:lineRule="auto"/>
        <w:jc w:val="both"/>
        <w:rPr>
          <w:rFonts w:cs="Arial"/>
          <w:color w:val="000000"/>
          <w:sz w:val="22"/>
          <w:szCs w:val="22"/>
        </w:rPr>
      </w:pPr>
    </w:p>
    <w:p w14:paraId="0874BE98" w14:textId="6BB97B6D" w:rsidR="001F71E3" w:rsidRPr="009277FC" w:rsidRDefault="009277FC" w:rsidP="009277FC">
      <w:pPr>
        <w:autoSpaceDE w:val="0"/>
        <w:autoSpaceDN w:val="0"/>
        <w:adjustRightInd w:val="0"/>
        <w:spacing w:line="360" w:lineRule="auto"/>
        <w:jc w:val="both"/>
        <w:rPr>
          <w:rFonts w:cs="Arial"/>
          <w:sz w:val="22"/>
        </w:rPr>
      </w:pPr>
      <w:r w:rsidRPr="009277FC">
        <w:rPr>
          <w:rFonts w:cs="Arial"/>
          <w:b/>
          <w:bCs/>
          <w:color w:val="000000"/>
          <w:sz w:val="22"/>
          <w:szCs w:val="22"/>
        </w:rPr>
        <w:t>Tercero:</w:t>
      </w:r>
      <w:r>
        <w:rPr>
          <w:rFonts w:cs="Arial"/>
          <w:color w:val="000000"/>
          <w:sz w:val="22"/>
          <w:szCs w:val="22"/>
        </w:rPr>
        <w:t xml:space="preserve"> Que </w:t>
      </w:r>
      <w:r w:rsidR="001F71E3">
        <w:rPr>
          <w:rFonts w:cs="Arial"/>
          <w:sz w:val="22"/>
        </w:rPr>
        <w:t xml:space="preserve">con base en la documentación presentada por la entidad </w:t>
      </w:r>
      <w:r>
        <w:rPr>
          <w:rFonts w:cs="Arial"/>
          <w:sz w:val="22"/>
        </w:rPr>
        <w:t xml:space="preserve">autorizada </w:t>
      </w:r>
      <w:r w:rsidR="001F71E3">
        <w:rPr>
          <w:rFonts w:cs="Arial"/>
          <w:sz w:val="22"/>
        </w:rPr>
        <w:t xml:space="preserve">y los estudios realizados por el Departamento Técnico, </w:t>
      </w:r>
      <w:r>
        <w:rPr>
          <w:rFonts w:cs="Arial"/>
          <w:sz w:val="22"/>
        </w:rPr>
        <w:t xml:space="preserve">la Administración </w:t>
      </w:r>
      <w:r w:rsidR="001F71E3">
        <w:rPr>
          <w:rFonts w:cs="Arial"/>
          <w:sz w:val="22"/>
        </w:rPr>
        <w:t>recomienda declarar la no objeción a la adjudicación de las obras y autorizar el monto requerido en administración, bajo las condiciones que se indican en el referido informe técnico</w:t>
      </w:r>
      <w:r>
        <w:rPr>
          <w:rFonts w:cs="Arial"/>
          <w:sz w:val="22"/>
        </w:rPr>
        <w:t xml:space="preserve"> de la Dirección FOSUVI</w:t>
      </w:r>
      <w:r w:rsidR="001F71E3">
        <w:rPr>
          <w:rFonts w:cs="Arial"/>
          <w:sz w:val="22"/>
        </w:rPr>
        <w:t>.</w:t>
      </w:r>
    </w:p>
    <w:p w14:paraId="01C08DBC" w14:textId="77777777" w:rsidR="001F71E3" w:rsidRPr="008F7C6B" w:rsidRDefault="001F71E3" w:rsidP="001F71E3">
      <w:pPr>
        <w:spacing w:line="360" w:lineRule="auto"/>
        <w:jc w:val="both"/>
        <w:rPr>
          <w:b/>
          <w:bCs/>
          <w:sz w:val="22"/>
          <w:szCs w:val="22"/>
        </w:rPr>
      </w:pPr>
    </w:p>
    <w:p w14:paraId="530A27D5" w14:textId="48C24279" w:rsidR="001F71E3" w:rsidRPr="005F6BA4" w:rsidRDefault="001F71E3" w:rsidP="001F71E3">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w:t>
      </w:r>
      <w:r w:rsidR="002552FC">
        <w:rPr>
          <w:rFonts w:cs="Arial"/>
          <w:sz w:val="22"/>
        </w:rPr>
        <w:t>0124</w:t>
      </w:r>
      <w:r>
        <w:rPr>
          <w:rFonts w:cs="Arial"/>
          <w:sz w:val="22"/>
        </w:rPr>
        <w:t>-202</w:t>
      </w:r>
      <w:r w:rsidR="002552FC">
        <w:rPr>
          <w:rFonts w:cs="Arial"/>
          <w:sz w:val="22"/>
        </w:rPr>
        <w:t>2</w:t>
      </w:r>
      <w:r>
        <w:rPr>
          <w:rFonts w:cs="Arial"/>
          <w:sz w:val="22"/>
        </w:rPr>
        <w:t>.</w:t>
      </w:r>
      <w:r w:rsidRPr="003C2EA9">
        <w:rPr>
          <w:rFonts w:cs="Arial"/>
          <w:sz w:val="22"/>
        </w:rPr>
        <w:t xml:space="preserve"> </w:t>
      </w:r>
    </w:p>
    <w:p w14:paraId="47A6FB9C" w14:textId="77777777" w:rsidR="001F71E3" w:rsidRDefault="001F71E3" w:rsidP="001F71E3">
      <w:pPr>
        <w:spacing w:line="360" w:lineRule="auto"/>
        <w:ind w:right="51"/>
        <w:jc w:val="both"/>
        <w:rPr>
          <w:rFonts w:cs="Arial"/>
          <w:b/>
          <w:sz w:val="22"/>
        </w:rPr>
      </w:pPr>
    </w:p>
    <w:p w14:paraId="6C0F695C" w14:textId="77777777" w:rsidR="001F71E3" w:rsidRDefault="001F71E3" w:rsidP="001F71E3">
      <w:pPr>
        <w:spacing w:line="360" w:lineRule="auto"/>
        <w:ind w:right="51"/>
        <w:jc w:val="both"/>
        <w:rPr>
          <w:rFonts w:cs="Arial"/>
          <w:b/>
          <w:sz w:val="22"/>
        </w:rPr>
      </w:pPr>
      <w:r>
        <w:rPr>
          <w:rFonts w:cs="Arial"/>
          <w:b/>
          <w:sz w:val="22"/>
        </w:rPr>
        <w:t>Por tanto, se acuerda:</w:t>
      </w:r>
    </w:p>
    <w:p w14:paraId="2649D886" w14:textId="0679959D" w:rsidR="001F71E3" w:rsidRPr="00D0427E" w:rsidRDefault="001F71E3" w:rsidP="001F71E3">
      <w:pPr>
        <w:spacing w:line="360" w:lineRule="auto"/>
        <w:ind w:right="51"/>
        <w:jc w:val="both"/>
        <w:rPr>
          <w:rFonts w:cs="Arial"/>
          <w:sz w:val="22"/>
          <w:szCs w:val="22"/>
          <w:lang w:val="es-CR"/>
        </w:rPr>
      </w:pPr>
      <w:r>
        <w:rPr>
          <w:rFonts w:cs="Arial"/>
          <w:b/>
          <w:bCs/>
          <w:sz w:val="22"/>
        </w:rPr>
        <w:t>1.</w:t>
      </w:r>
      <w:r>
        <w:rPr>
          <w:rFonts w:cs="Arial"/>
          <w:sz w:val="22"/>
        </w:rPr>
        <w:t xml:space="preserve"> Otorgar a Mutual Cartago </w:t>
      </w:r>
      <w:r w:rsidRPr="00C12E3B">
        <w:rPr>
          <w:rFonts w:cs="Arial"/>
          <w:sz w:val="22"/>
          <w:lang w:val="es-ES_tradnl"/>
        </w:rPr>
        <w:t>de Ahorro y Préstamo</w:t>
      </w:r>
      <w:r>
        <w:rPr>
          <w:rFonts w:cs="Arial"/>
          <w:sz w:val="22"/>
          <w:lang w:val="es-ES_tradnl"/>
        </w:rPr>
        <w:t xml:space="preserve"> </w:t>
      </w:r>
      <w:r w:rsidRPr="00D0427E">
        <w:rPr>
          <w:rFonts w:cs="Arial"/>
          <w:sz w:val="22"/>
          <w:szCs w:val="22"/>
          <w:lang w:val="es-CR"/>
        </w:rPr>
        <w:t>(MUCAP)</w:t>
      </w:r>
      <w:r>
        <w:rPr>
          <w:rFonts w:cs="Arial"/>
          <w:sz w:val="22"/>
          <w:szCs w:val="22"/>
          <w:lang w:val="es-CR"/>
        </w:rPr>
        <w:t xml:space="preserve">, </w:t>
      </w:r>
      <w:r w:rsidRPr="00D0427E">
        <w:rPr>
          <w:rFonts w:cs="Arial"/>
          <w:sz w:val="22"/>
          <w:szCs w:val="22"/>
          <w:lang w:val="es-CR"/>
        </w:rPr>
        <w:t>en administración</w:t>
      </w:r>
      <w:r>
        <w:rPr>
          <w:rFonts w:cs="Arial"/>
          <w:sz w:val="22"/>
          <w:szCs w:val="22"/>
          <w:lang w:val="es-CR"/>
        </w:rPr>
        <w:t>,</w:t>
      </w:r>
      <w:r w:rsidRPr="00D0427E">
        <w:rPr>
          <w:rFonts w:cs="Arial"/>
          <w:sz w:val="22"/>
          <w:szCs w:val="22"/>
          <w:lang w:val="es-CR"/>
        </w:rPr>
        <w:t xml:space="preserve"> el monto total de ₡3</w:t>
      </w:r>
      <w:r w:rsidR="002552FC">
        <w:rPr>
          <w:rFonts w:cs="Arial"/>
          <w:sz w:val="22"/>
          <w:szCs w:val="22"/>
          <w:lang w:val="es-CR"/>
        </w:rPr>
        <w:t>61</w:t>
      </w:r>
      <w:r w:rsidRPr="00D0427E">
        <w:rPr>
          <w:rFonts w:cs="Arial"/>
          <w:sz w:val="22"/>
          <w:szCs w:val="22"/>
          <w:lang w:val="es-CR"/>
        </w:rPr>
        <w:t>.</w:t>
      </w:r>
      <w:r w:rsidR="002552FC">
        <w:rPr>
          <w:rFonts w:cs="Arial"/>
          <w:sz w:val="22"/>
          <w:szCs w:val="22"/>
          <w:lang w:val="es-CR"/>
        </w:rPr>
        <w:t>105</w:t>
      </w:r>
      <w:r w:rsidRPr="00D0427E">
        <w:rPr>
          <w:rFonts w:cs="Arial"/>
          <w:sz w:val="22"/>
          <w:szCs w:val="22"/>
          <w:lang w:val="es-CR"/>
        </w:rPr>
        <w:t>.</w:t>
      </w:r>
      <w:r w:rsidR="002552FC">
        <w:rPr>
          <w:rFonts w:cs="Arial"/>
          <w:sz w:val="22"/>
          <w:szCs w:val="22"/>
          <w:lang w:val="es-CR"/>
        </w:rPr>
        <w:t>739</w:t>
      </w:r>
      <w:r w:rsidRPr="00D0427E">
        <w:rPr>
          <w:rFonts w:cs="Arial"/>
          <w:sz w:val="22"/>
          <w:szCs w:val="22"/>
          <w:lang w:val="es-CR"/>
        </w:rPr>
        <w:t>,</w:t>
      </w:r>
      <w:r w:rsidR="002552FC">
        <w:rPr>
          <w:rFonts w:cs="Arial"/>
          <w:sz w:val="22"/>
          <w:szCs w:val="22"/>
          <w:lang w:val="es-CR"/>
        </w:rPr>
        <w:t>80</w:t>
      </w:r>
      <w:r w:rsidRPr="00D0427E">
        <w:rPr>
          <w:rFonts w:cs="Arial"/>
          <w:sz w:val="22"/>
          <w:szCs w:val="22"/>
          <w:lang w:val="es-CR"/>
        </w:rPr>
        <w:t xml:space="preserve"> (trescientos </w:t>
      </w:r>
      <w:r w:rsidR="002552FC">
        <w:rPr>
          <w:rFonts w:cs="Arial"/>
          <w:sz w:val="22"/>
          <w:szCs w:val="22"/>
          <w:lang w:val="es-CR"/>
        </w:rPr>
        <w:t>sesenta y un</w:t>
      </w:r>
      <w:r w:rsidRPr="00D0427E">
        <w:rPr>
          <w:rFonts w:cs="Arial"/>
          <w:sz w:val="22"/>
          <w:szCs w:val="22"/>
          <w:lang w:val="es-CR"/>
        </w:rPr>
        <w:t xml:space="preserve"> millones </w:t>
      </w:r>
      <w:r w:rsidR="002552FC">
        <w:rPr>
          <w:rFonts w:cs="Arial"/>
          <w:sz w:val="22"/>
          <w:szCs w:val="22"/>
          <w:lang w:val="es-CR"/>
        </w:rPr>
        <w:t xml:space="preserve">ciento cinco mil </w:t>
      </w:r>
      <w:r w:rsidR="00902091">
        <w:rPr>
          <w:rFonts w:cs="Arial"/>
          <w:sz w:val="22"/>
          <w:szCs w:val="22"/>
          <w:lang w:val="es-CR"/>
        </w:rPr>
        <w:t xml:space="preserve">setecientos treinta y nueve </w:t>
      </w:r>
      <w:r w:rsidRPr="00D0427E">
        <w:rPr>
          <w:rFonts w:cs="Arial"/>
          <w:sz w:val="22"/>
          <w:szCs w:val="22"/>
          <w:lang w:val="es-CR"/>
        </w:rPr>
        <w:t xml:space="preserve">colones con </w:t>
      </w:r>
      <w:r w:rsidR="00D309B5">
        <w:rPr>
          <w:rFonts w:cs="Arial"/>
          <w:sz w:val="22"/>
          <w:szCs w:val="22"/>
          <w:lang w:val="es-CR"/>
        </w:rPr>
        <w:t>80</w:t>
      </w:r>
      <w:r w:rsidRPr="00D0427E">
        <w:rPr>
          <w:rFonts w:cs="Arial"/>
          <w:sz w:val="22"/>
          <w:szCs w:val="22"/>
          <w:lang w:val="es-CR"/>
        </w:rPr>
        <w:t>/100),</w:t>
      </w:r>
      <w:r w:rsidRPr="00D0427E">
        <w:rPr>
          <w:rFonts w:cs="Arial"/>
          <w:b/>
          <w:bCs/>
          <w:sz w:val="22"/>
          <w:szCs w:val="22"/>
          <w:lang w:val="es-CR"/>
        </w:rPr>
        <w:t xml:space="preserve"> </w:t>
      </w:r>
      <w:r w:rsidRPr="00D0427E">
        <w:rPr>
          <w:rFonts w:cs="Arial"/>
          <w:sz w:val="22"/>
          <w:szCs w:val="22"/>
          <w:lang w:val="es-CR"/>
        </w:rPr>
        <w:t>con el objetivo de sufragar los costos de la construcción del proyecto “</w:t>
      </w:r>
      <w:r w:rsidR="00A64210" w:rsidRPr="00A064A2">
        <w:rPr>
          <w:rFonts w:cs="Arial"/>
          <w:sz w:val="22"/>
          <w:szCs w:val="22"/>
          <w:lang w:val="es-CR"/>
        </w:rPr>
        <w:t xml:space="preserve">Parque de Esparcimiento </w:t>
      </w:r>
      <w:r w:rsidRPr="00D0427E">
        <w:rPr>
          <w:rFonts w:cs="Arial"/>
          <w:sz w:val="22"/>
          <w:szCs w:val="22"/>
          <w:lang w:val="es-CR"/>
        </w:rPr>
        <w:t xml:space="preserve">La Cima”, ubicado en el distrito Concepción </w:t>
      </w:r>
      <w:r>
        <w:rPr>
          <w:rFonts w:cs="Arial"/>
          <w:sz w:val="22"/>
          <w:szCs w:val="22"/>
          <w:lang w:val="es-CR"/>
        </w:rPr>
        <w:t xml:space="preserve">del </w:t>
      </w:r>
      <w:r w:rsidRPr="00D0427E">
        <w:rPr>
          <w:rFonts w:cs="Arial"/>
          <w:sz w:val="22"/>
          <w:szCs w:val="22"/>
          <w:lang w:val="es-CR"/>
        </w:rPr>
        <w:t>cantón de La Unión</w:t>
      </w:r>
      <w:r>
        <w:rPr>
          <w:rFonts w:cs="Arial"/>
          <w:sz w:val="22"/>
          <w:szCs w:val="22"/>
          <w:lang w:val="es-CR"/>
        </w:rPr>
        <w:t xml:space="preserve">, </w:t>
      </w:r>
      <w:r w:rsidRPr="00D0427E">
        <w:rPr>
          <w:rFonts w:cs="Arial"/>
          <w:sz w:val="22"/>
          <w:szCs w:val="22"/>
          <w:lang w:val="es-CR"/>
        </w:rPr>
        <w:t xml:space="preserve">provincia de Cartago, según el siguiente detalle: </w:t>
      </w:r>
    </w:p>
    <w:p w14:paraId="7A0447F2" w14:textId="440EDC90" w:rsidR="001F71E3" w:rsidRDefault="001F71E3" w:rsidP="001F71E3">
      <w:pPr>
        <w:numPr>
          <w:ilvl w:val="0"/>
          <w:numId w:val="19"/>
        </w:numPr>
        <w:spacing w:line="360" w:lineRule="auto"/>
        <w:jc w:val="both"/>
        <w:rPr>
          <w:rFonts w:cs="Arial"/>
          <w:sz w:val="22"/>
          <w:szCs w:val="22"/>
          <w:lang w:val="es-CR"/>
        </w:rPr>
      </w:pPr>
      <w:r w:rsidRPr="00D47B06">
        <w:rPr>
          <w:rFonts w:cs="Arial"/>
          <w:sz w:val="22"/>
          <w:szCs w:val="22"/>
          <w:lang w:val="es-CR"/>
        </w:rPr>
        <w:t>a) Costos directos</w:t>
      </w:r>
      <w:r w:rsidR="00D309B5">
        <w:rPr>
          <w:rFonts w:cs="Arial"/>
          <w:sz w:val="22"/>
          <w:szCs w:val="22"/>
          <w:lang w:val="es-CR"/>
        </w:rPr>
        <w:t>:</w:t>
      </w:r>
      <w:r w:rsidRPr="00D47B06">
        <w:rPr>
          <w:rFonts w:cs="Arial"/>
          <w:sz w:val="22"/>
          <w:szCs w:val="22"/>
          <w:lang w:val="es-CR"/>
        </w:rPr>
        <w:t xml:space="preserve"> </w:t>
      </w:r>
      <w:r w:rsidRPr="00D47B06">
        <w:rPr>
          <w:rFonts w:cs="Arial"/>
          <w:b/>
          <w:bCs/>
          <w:sz w:val="22"/>
          <w:szCs w:val="22"/>
          <w:lang w:val="es-CR"/>
        </w:rPr>
        <w:t>¢</w:t>
      </w:r>
      <w:r>
        <w:rPr>
          <w:rFonts w:cs="Arial"/>
          <w:b/>
          <w:bCs/>
          <w:sz w:val="22"/>
          <w:szCs w:val="22"/>
          <w:lang w:val="es-CR"/>
        </w:rPr>
        <w:t>2</w:t>
      </w:r>
      <w:r w:rsidR="00D309B5">
        <w:rPr>
          <w:rFonts w:cs="Arial"/>
          <w:b/>
          <w:bCs/>
          <w:sz w:val="22"/>
          <w:szCs w:val="22"/>
          <w:lang w:val="es-CR"/>
        </w:rPr>
        <w:t>43</w:t>
      </w:r>
      <w:r w:rsidRPr="00D47B06">
        <w:rPr>
          <w:rFonts w:cs="Arial"/>
          <w:b/>
          <w:bCs/>
          <w:sz w:val="22"/>
          <w:szCs w:val="22"/>
          <w:lang w:val="es-CR"/>
        </w:rPr>
        <w:t>.</w:t>
      </w:r>
      <w:r w:rsidR="00D309B5">
        <w:rPr>
          <w:rFonts w:cs="Arial"/>
          <w:b/>
          <w:bCs/>
          <w:sz w:val="22"/>
          <w:szCs w:val="22"/>
          <w:lang w:val="es-CR"/>
        </w:rPr>
        <w:t>843</w:t>
      </w:r>
      <w:r w:rsidRPr="00D47B06">
        <w:rPr>
          <w:rFonts w:cs="Arial"/>
          <w:b/>
          <w:bCs/>
          <w:sz w:val="22"/>
          <w:szCs w:val="22"/>
          <w:lang w:val="es-CR"/>
        </w:rPr>
        <w:t>.</w:t>
      </w:r>
      <w:r w:rsidR="00D309B5">
        <w:rPr>
          <w:rFonts w:cs="Arial"/>
          <w:b/>
          <w:bCs/>
          <w:sz w:val="22"/>
          <w:szCs w:val="22"/>
          <w:lang w:val="es-CR"/>
        </w:rPr>
        <w:t>472</w:t>
      </w:r>
      <w:r w:rsidRPr="00D47B06">
        <w:rPr>
          <w:rFonts w:cs="Arial"/>
          <w:b/>
          <w:bCs/>
          <w:sz w:val="22"/>
          <w:szCs w:val="22"/>
          <w:lang w:val="es-CR"/>
        </w:rPr>
        <w:t>,</w:t>
      </w:r>
      <w:r w:rsidR="00D309B5">
        <w:rPr>
          <w:rFonts w:cs="Arial"/>
          <w:b/>
          <w:bCs/>
          <w:sz w:val="22"/>
          <w:szCs w:val="22"/>
          <w:lang w:val="es-CR"/>
        </w:rPr>
        <w:t>3</w:t>
      </w:r>
      <w:r>
        <w:rPr>
          <w:rFonts w:cs="Arial"/>
          <w:b/>
          <w:bCs/>
          <w:sz w:val="22"/>
          <w:szCs w:val="22"/>
          <w:lang w:val="es-CR"/>
        </w:rPr>
        <w:t>1</w:t>
      </w:r>
      <w:r>
        <w:rPr>
          <w:rFonts w:cs="Arial"/>
          <w:sz w:val="22"/>
          <w:szCs w:val="22"/>
          <w:lang w:val="es-CR"/>
        </w:rPr>
        <w:t>.</w:t>
      </w:r>
    </w:p>
    <w:p w14:paraId="114902C2" w14:textId="3A835185" w:rsidR="001F71E3" w:rsidRPr="00D47B06" w:rsidRDefault="001F71E3" w:rsidP="001F71E3">
      <w:pPr>
        <w:numPr>
          <w:ilvl w:val="0"/>
          <w:numId w:val="19"/>
        </w:numPr>
        <w:spacing w:line="360" w:lineRule="auto"/>
        <w:jc w:val="both"/>
        <w:rPr>
          <w:rFonts w:cs="Arial"/>
          <w:sz w:val="22"/>
          <w:szCs w:val="22"/>
          <w:lang w:val="es-CR"/>
        </w:rPr>
      </w:pPr>
      <w:r w:rsidRPr="00D47B06">
        <w:rPr>
          <w:rFonts w:cs="Arial"/>
          <w:sz w:val="22"/>
          <w:szCs w:val="22"/>
          <w:lang w:val="es-CR"/>
        </w:rPr>
        <w:t>b) Costos indirectos</w:t>
      </w:r>
      <w:r w:rsidR="00D309B5">
        <w:rPr>
          <w:rFonts w:cs="Arial"/>
          <w:sz w:val="22"/>
          <w:szCs w:val="22"/>
          <w:lang w:val="es-CR"/>
        </w:rPr>
        <w:t>:</w:t>
      </w:r>
      <w:r w:rsidRPr="00D47B06">
        <w:rPr>
          <w:rFonts w:cs="Arial"/>
          <w:sz w:val="22"/>
          <w:szCs w:val="22"/>
          <w:lang w:val="es-CR"/>
        </w:rPr>
        <w:t xml:space="preserve"> </w:t>
      </w:r>
      <w:r>
        <w:rPr>
          <w:rFonts w:cs="Arial"/>
          <w:b/>
          <w:bCs/>
          <w:sz w:val="22"/>
          <w:szCs w:val="22"/>
          <w:lang w:val="es-CR"/>
        </w:rPr>
        <w:t>¢</w:t>
      </w:r>
      <w:r w:rsidR="00D309B5">
        <w:rPr>
          <w:rFonts w:cs="Arial"/>
          <w:b/>
          <w:bCs/>
          <w:sz w:val="22"/>
          <w:szCs w:val="22"/>
          <w:lang w:val="es-CR"/>
        </w:rPr>
        <w:t>77</w:t>
      </w:r>
      <w:r w:rsidRPr="00D47B06">
        <w:rPr>
          <w:rFonts w:cs="Arial"/>
          <w:b/>
          <w:bCs/>
          <w:sz w:val="22"/>
          <w:szCs w:val="22"/>
          <w:lang w:val="es-CR"/>
        </w:rPr>
        <w:t>.</w:t>
      </w:r>
      <w:r w:rsidR="00D309B5">
        <w:rPr>
          <w:rFonts w:cs="Arial"/>
          <w:b/>
          <w:bCs/>
          <w:sz w:val="22"/>
          <w:szCs w:val="22"/>
          <w:lang w:val="es-CR"/>
        </w:rPr>
        <w:t>029</w:t>
      </w:r>
      <w:r w:rsidRPr="00D47B06">
        <w:rPr>
          <w:rFonts w:cs="Arial"/>
          <w:b/>
          <w:bCs/>
          <w:sz w:val="22"/>
          <w:szCs w:val="22"/>
          <w:lang w:val="es-CR"/>
        </w:rPr>
        <w:t>.</w:t>
      </w:r>
      <w:r w:rsidR="00D309B5">
        <w:rPr>
          <w:rFonts w:cs="Arial"/>
          <w:b/>
          <w:bCs/>
          <w:sz w:val="22"/>
          <w:szCs w:val="22"/>
          <w:lang w:val="es-CR"/>
        </w:rPr>
        <w:t>377</w:t>
      </w:r>
      <w:r w:rsidRPr="00D47B06">
        <w:rPr>
          <w:rFonts w:cs="Arial"/>
          <w:b/>
          <w:bCs/>
          <w:sz w:val="22"/>
          <w:szCs w:val="22"/>
          <w:lang w:val="es-CR"/>
        </w:rPr>
        <w:t>,</w:t>
      </w:r>
      <w:r w:rsidR="00D309B5">
        <w:rPr>
          <w:rFonts w:cs="Arial"/>
          <w:b/>
          <w:bCs/>
          <w:sz w:val="22"/>
          <w:szCs w:val="22"/>
          <w:lang w:val="es-CR"/>
        </w:rPr>
        <w:t>74</w:t>
      </w:r>
      <w:r w:rsidRPr="00D47B06">
        <w:rPr>
          <w:rFonts w:cs="Arial"/>
          <w:sz w:val="22"/>
          <w:szCs w:val="22"/>
          <w:lang w:val="es-CR"/>
        </w:rPr>
        <w:t>.</w:t>
      </w:r>
    </w:p>
    <w:p w14:paraId="38FB790F" w14:textId="57413B6B" w:rsidR="001F71E3" w:rsidRPr="00D0427E" w:rsidRDefault="001F71E3" w:rsidP="001F71E3">
      <w:pPr>
        <w:numPr>
          <w:ilvl w:val="0"/>
          <w:numId w:val="19"/>
        </w:numPr>
        <w:spacing w:line="360" w:lineRule="auto"/>
        <w:jc w:val="both"/>
        <w:rPr>
          <w:rFonts w:cs="Arial"/>
          <w:sz w:val="22"/>
          <w:szCs w:val="22"/>
          <w:lang w:val="es-CR"/>
        </w:rPr>
      </w:pPr>
      <w:r w:rsidRPr="00D47B06">
        <w:rPr>
          <w:rFonts w:cs="Arial"/>
          <w:sz w:val="22"/>
          <w:szCs w:val="22"/>
          <w:lang w:val="es-CR"/>
        </w:rPr>
        <w:t xml:space="preserve">c) </w:t>
      </w:r>
      <w:r w:rsidRPr="00D0427E">
        <w:rPr>
          <w:rFonts w:cs="Arial"/>
          <w:color w:val="000000"/>
          <w:sz w:val="22"/>
          <w:szCs w:val="22"/>
          <w:lang w:val="es-CR"/>
        </w:rPr>
        <w:t>Honorarios profesionales</w:t>
      </w:r>
      <w:r w:rsidR="00D309B5">
        <w:rPr>
          <w:rFonts w:cs="Arial"/>
          <w:color w:val="000000"/>
          <w:sz w:val="22"/>
          <w:szCs w:val="22"/>
          <w:lang w:val="es-CR"/>
        </w:rPr>
        <w:t>:</w:t>
      </w:r>
      <w:r>
        <w:rPr>
          <w:rFonts w:cs="Arial"/>
          <w:color w:val="000000"/>
          <w:sz w:val="22"/>
          <w:szCs w:val="22"/>
          <w:lang w:val="es-CR"/>
        </w:rPr>
        <w:t xml:space="preserve"> </w:t>
      </w:r>
      <w:r w:rsidRPr="00D0427E">
        <w:rPr>
          <w:rFonts w:cs="Arial"/>
          <w:b/>
          <w:bCs/>
          <w:color w:val="000000"/>
          <w:sz w:val="22"/>
          <w:szCs w:val="22"/>
          <w:lang w:val="es-CR"/>
        </w:rPr>
        <w:t>¢</w:t>
      </w:r>
      <w:r w:rsidR="002C002D">
        <w:rPr>
          <w:rFonts w:cs="Arial"/>
          <w:b/>
          <w:bCs/>
          <w:color w:val="000000"/>
          <w:sz w:val="22"/>
          <w:szCs w:val="22"/>
          <w:lang w:val="es-CR"/>
        </w:rPr>
        <w:t>8</w:t>
      </w:r>
      <w:r w:rsidRPr="00D0427E">
        <w:rPr>
          <w:rFonts w:cs="Arial"/>
          <w:b/>
          <w:bCs/>
          <w:color w:val="000000"/>
          <w:sz w:val="22"/>
          <w:szCs w:val="22"/>
          <w:lang w:val="es-CR"/>
        </w:rPr>
        <w:t>.</w:t>
      </w:r>
      <w:r w:rsidR="002C002D">
        <w:rPr>
          <w:rFonts w:cs="Arial"/>
          <w:b/>
          <w:bCs/>
          <w:color w:val="000000"/>
          <w:sz w:val="22"/>
          <w:szCs w:val="22"/>
          <w:lang w:val="es-CR"/>
        </w:rPr>
        <w:t>342</w:t>
      </w:r>
      <w:r w:rsidRPr="00D0427E">
        <w:rPr>
          <w:rFonts w:cs="Arial"/>
          <w:b/>
          <w:bCs/>
          <w:color w:val="000000"/>
          <w:sz w:val="22"/>
          <w:szCs w:val="22"/>
          <w:lang w:val="es-CR"/>
        </w:rPr>
        <w:t>.</w:t>
      </w:r>
      <w:r w:rsidR="002C002D">
        <w:rPr>
          <w:rFonts w:cs="Arial"/>
          <w:b/>
          <w:bCs/>
          <w:color w:val="000000"/>
          <w:sz w:val="22"/>
          <w:szCs w:val="22"/>
          <w:lang w:val="es-CR"/>
        </w:rPr>
        <w:t>694</w:t>
      </w:r>
      <w:r w:rsidRPr="00D0427E">
        <w:rPr>
          <w:rFonts w:cs="Arial"/>
          <w:b/>
          <w:bCs/>
          <w:color w:val="000000"/>
          <w:sz w:val="22"/>
          <w:szCs w:val="22"/>
          <w:lang w:val="es-CR"/>
        </w:rPr>
        <w:t>,</w:t>
      </w:r>
      <w:r w:rsidR="002C002D">
        <w:rPr>
          <w:rFonts w:cs="Arial"/>
          <w:b/>
          <w:bCs/>
          <w:color w:val="000000"/>
          <w:sz w:val="22"/>
          <w:szCs w:val="22"/>
          <w:lang w:val="es-CR"/>
        </w:rPr>
        <w:t>10</w:t>
      </w:r>
      <w:r>
        <w:rPr>
          <w:rFonts w:cs="Arial"/>
          <w:color w:val="000000"/>
          <w:sz w:val="22"/>
          <w:szCs w:val="22"/>
          <w:lang w:val="es-CR"/>
        </w:rPr>
        <w:t>.</w:t>
      </w:r>
    </w:p>
    <w:p w14:paraId="22601136" w14:textId="379D6420" w:rsidR="001F71E3" w:rsidRPr="00D0427E" w:rsidRDefault="001F71E3" w:rsidP="001F71E3">
      <w:pPr>
        <w:numPr>
          <w:ilvl w:val="0"/>
          <w:numId w:val="19"/>
        </w:numPr>
        <w:spacing w:line="360" w:lineRule="auto"/>
        <w:jc w:val="both"/>
        <w:rPr>
          <w:rFonts w:cs="Arial"/>
          <w:sz w:val="22"/>
          <w:szCs w:val="22"/>
          <w:lang w:val="es-CR"/>
        </w:rPr>
      </w:pPr>
      <w:r>
        <w:rPr>
          <w:rFonts w:cs="Arial"/>
          <w:color w:val="000000"/>
          <w:sz w:val="22"/>
          <w:szCs w:val="22"/>
          <w:lang w:val="es-CR"/>
        </w:rPr>
        <w:t xml:space="preserve">d) Costos </w:t>
      </w:r>
      <w:r w:rsidRPr="00D0427E">
        <w:rPr>
          <w:rFonts w:cs="Arial"/>
          <w:color w:val="000000"/>
          <w:sz w:val="22"/>
          <w:szCs w:val="22"/>
          <w:lang w:val="es-CR"/>
        </w:rPr>
        <w:t xml:space="preserve">indirectos de la entidad autorizada: </w:t>
      </w:r>
      <w:r>
        <w:rPr>
          <w:rFonts w:cs="Arial"/>
          <w:b/>
          <w:bCs/>
          <w:color w:val="000000"/>
          <w:sz w:val="22"/>
          <w:szCs w:val="22"/>
          <w:lang w:val="es-CR"/>
        </w:rPr>
        <w:t>¢</w:t>
      </w:r>
      <w:r w:rsidR="002C002D">
        <w:rPr>
          <w:rFonts w:cs="Arial"/>
          <w:b/>
          <w:bCs/>
          <w:color w:val="000000"/>
          <w:sz w:val="22"/>
          <w:szCs w:val="22"/>
          <w:lang w:val="es-CR"/>
        </w:rPr>
        <w:t>8</w:t>
      </w:r>
      <w:r w:rsidRPr="00D0427E">
        <w:rPr>
          <w:rFonts w:cs="Arial"/>
          <w:b/>
          <w:bCs/>
          <w:color w:val="000000"/>
          <w:sz w:val="22"/>
          <w:szCs w:val="22"/>
          <w:lang w:val="es-CR"/>
        </w:rPr>
        <w:t>.</w:t>
      </w:r>
      <w:r w:rsidR="002C002D">
        <w:rPr>
          <w:rFonts w:cs="Arial"/>
          <w:b/>
          <w:bCs/>
          <w:color w:val="000000"/>
          <w:sz w:val="22"/>
          <w:szCs w:val="22"/>
          <w:lang w:val="es-CR"/>
        </w:rPr>
        <w:t>266</w:t>
      </w:r>
      <w:r w:rsidRPr="00D0427E">
        <w:rPr>
          <w:rFonts w:cs="Arial"/>
          <w:b/>
          <w:bCs/>
          <w:color w:val="000000"/>
          <w:sz w:val="22"/>
          <w:szCs w:val="22"/>
          <w:lang w:val="es-CR"/>
        </w:rPr>
        <w:t>.</w:t>
      </w:r>
      <w:r w:rsidR="002C002D">
        <w:rPr>
          <w:rFonts w:cs="Arial"/>
          <w:b/>
          <w:bCs/>
          <w:color w:val="000000"/>
          <w:sz w:val="22"/>
          <w:szCs w:val="22"/>
          <w:lang w:val="es-CR"/>
        </w:rPr>
        <w:t>455</w:t>
      </w:r>
      <w:r w:rsidRPr="00D0427E">
        <w:rPr>
          <w:rFonts w:cs="Arial"/>
          <w:b/>
          <w:bCs/>
          <w:color w:val="000000"/>
          <w:sz w:val="22"/>
          <w:szCs w:val="22"/>
          <w:lang w:val="es-CR"/>
        </w:rPr>
        <w:t>,</w:t>
      </w:r>
      <w:r w:rsidR="002C002D">
        <w:rPr>
          <w:rFonts w:cs="Arial"/>
          <w:b/>
          <w:bCs/>
          <w:color w:val="000000"/>
          <w:sz w:val="22"/>
          <w:szCs w:val="22"/>
          <w:lang w:val="es-CR"/>
        </w:rPr>
        <w:t>66</w:t>
      </w:r>
      <w:r w:rsidRPr="00D0427E">
        <w:rPr>
          <w:rFonts w:cs="Arial"/>
          <w:color w:val="000000"/>
          <w:sz w:val="22"/>
          <w:szCs w:val="22"/>
          <w:lang w:val="es-CR"/>
        </w:rPr>
        <w:t>.</w:t>
      </w:r>
    </w:p>
    <w:p w14:paraId="5A811982" w14:textId="4AED2F43" w:rsidR="001F71E3" w:rsidRPr="00D0427E" w:rsidRDefault="001F71E3" w:rsidP="001F71E3">
      <w:pPr>
        <w:spacing w:line="360" w:lineRule="auto"/>
        <w:jc w:val="both"/>
        <w:rPr>
          <w:rFonts w:cs="Arial"/>
          <w:sz w:val="22"/>
          <w:szCs w:val="22"/>
          <w:lang w:val="es-CR"/>
        </w:rPr>
      </w:pPr>
      <w:r>
        <w:rPr>
          <w:rFonts w:cs="Arial"/>
          <w:color w:val="000000"/>
          <w:sz w:val="22"/>
          <w:szCs w:val="22"/>
          <w:lang w:val="es-CR"/>
        </w:rPr>
        <w:t xml:space="preserve">e) </w:t>
      </w:r>
      <w:r w:rsidRPr="00D0427E">
        <w:rPr>
          <w:rFonts w:cs="Arial"/>
          <w:sz w:val="22"/>
          <w:szCs w:val="22"/>
          <w:lang w:val="es-CR"/>
        </w:rPr>
        <w:t>Gastos de administración de la entidad autorizada</w:t>
      </w:r>
      <w:r>
        <w:rPr>
          <w:rFonts w:cs="Arial"/>
          <w:sz w:val="22"/>
          <w:szCs w:val="22"/>
          <w:lang w:val="es-CR"/>
        </w:rPr>
        <w:t>,</w:t>
      </w:r>
      <w:r w:rsidRPr="00D0427E">
        <w:rPr>
          <w:rFonts w:cs="Arial"/>
          <w:sz w:val="22"/>
          <w:szCs w:val="22"/>
          <w:lang w:val="es-CR"/>
        </w:rPr>
        <w:t xml:space="preserve"> por un monto de hasta </w:t>
      </w:r>
      <w:r>
        <w:rPr>
          <w:rFonts w:cs="Arial"/>
          <w:sz w:val="22"/>
          <w:szCs w:val="22"/>
          <w:lang w:val="es-CR"/>
        </w:rPr>
        <w:t xml:space="preserve">el </w:t>
      </w:r>
      <w:r w:rsidRPr="00D0427E">
        <w:rPr>
          <w:rFonts w:cs="Arial"/>
          <w:sz w:val="22"/>
          <w:szCs w:val="22"/>
          <w:lang w:val="es-CR"/>
        </w:rPr>
        <w:t>4% del valor del proyecto</w:t>
      </w:r>
      <w:r w:rsidR="002C002D">
        <w:rPr>
          <w:rFonts w:cs="Arial"/>
          <w:sz w:val="22"/>
          <w:szCs w:val="22"/>
          <w:lang w:val="es-CR"/>
        </w:rPr>
        <w:t>:</w:t>
      </w:r>
      <w:r w:rsidRPr="00D0427E">
        <w:rPr>
          <w:rFonts w:cs="Arial"/>
          <w:sz w:val="22"/>
          <w:szCs w:val="22"/>
          <w:lang w:val="es-CR"/>
        </w:rPr>
        <w:t xml:space="preserve"> </w:t>
      </w:r>
      <w:r>
        <w:rPr>
          <w:rFonts w:cs="Arial"/>
          <w:b/>
          <w:bCs/>
          <w:sz w:val="22"/>
          <w:szCs w:val="22"/>
          <w:lang w:val="es-CR"/>
        </w:rPr>
        <w:t>¢</w:t>
      </w:r>
      <w:r w:rsidRPr="00D0427E">
        <w:rPr>
          <w:rFonts w:cs="Arial"/>
          <w:b/>
          <w:bCs/>
          <w:sz w:val="22"/>
          <w:szCs w:val="22"/>
          <w:lang w:val="es-CR"/>
        </w:rPr>
        <w:t>1</w:t>
      </w:r>
      <w:r w:rsidR="002C002D">
        <w:rPr>
          <w:rFonts w:cs="Arial"/>
          <w:b/>
          <w:bCs/>
          <w:sz w:val="22"/>
          <w:szCs w:val="22"/>
          <w:lang w:val="es-CR"/>
        </w:rPr>
        <w:t>3</w:t>
      </w:r>
      <w:r w:rsidRPr="00D0427E">
        <w:rPr>
          <w:rFonts w:cs="Arial"/>
          <w:b/>
          <w:bCs/>
          <w:sz w:val="22"/>
          <w:szCs w:val="22"/>
          <w:lang w:val="es-CR"/>
        </w:rPr>
        <w:t>.</w:t>
      </w:r>
      <w:r w:rsidR="002C002D">
        <w:rPr>
          <w:rFonts w:cs="Arial"/>
          <w:b/>
          <w:bCs/>
          <w:sz w:val="22"/>
          <w:szCs w:val="22"/>
          <w:lang w:val="es-CR"/>
        </w:rPr>
        <w:t>499</w:t>
      </w:r>
      <w:r w:rsidRPr="00D0427E">
        <w:rPr>
          <w:rFonts w:cs="Arial"/>
          <w:b/>
          <w:bCs/>
          <w:sz w:val="22"/>
          <w:szCs w:val="22"/>
          <w:lang w:val="es-CR"/>
        </w:rPr>
        <w:t>.</w:t>
      </w:r>
      <w:r w:rsidR="002C002D">
        <w:rPr>
          <w:rFonts w:cs="Arial"/>
          <w:b/>
          <w:bCs/>
          <w:sz w:val="22"/>
          <w:szCs w:val="22"/>
          <w:lang w:val="es-CR"/>
        </w:rPr>
        <w:t>279</w:t>
      </w:r>
      <w:r w:rsidRPr="00D0427E">
        <w:rPr>
          <w:rFonts w:cs="Arial"/>
          <w:b/>
          <w:bCs/>
          <w:sz w:val="22"/>
          <w:szCs w:val="22"/>
          <w:lang w:val="es-CR"/>
        </w:rPr>
        <w:t>,</w:t>
      </w:r>
      <w:r w:rsidR="002C002D">
        <w:rPr>
          <w:rFonts w:cs="Arial"/>
          <w:b/>
          <w:bCs/>
          <w:sz w:val="22"/>
          <w:szCs w:val="22"/>
          <w:lang w:val="es-CR"/>
        </w:rPr>
        <w:t>99</w:t>
      </w:r>
      <w:r w:rsidRPr="00D0427E">
        <w:rPr>
          <w:rFonts w:cs="Arial"/>
          <w:b/>
          <w:bCs/>
          <w:sz w:val="22"/>
          <w:szCs w:val="22"/>
          <w:lang w:val="es-CR"/>
        </w:rPr>
        <w:t xml:space="preserve">. </w:t>
      </w:r>
    </w:p>
    <w:p w14:paraId="469EC37A" w14:textId="024340FB" w:rsidR="002C002D" w:rsidRPr="00D0427E" w:rsidRDefault="002C002D" w:rsidP="002C002D">
      <w:pPr>
        <w:spacing w:line="360" w:lineRule="auto"/>
        <w:jc w:val="both"/>
        <w:rPr>
          <w:rFonts w:cs="Arial"/>
          <w:sz w:val="22"/>
          <w:szCs w:val="22"/>
          <w:lang w:val="es-CR"/>
        </w:rPr>
      </w:pPr>
      <w:r>
        <w:rPr>
          <w:rFonts w:cs="Arial"/>
          <w:color w:val="000000"/>
          <w:sz w:val="22"/>
          <w:szCs w:val="22"/>
          <w:lang w:val="es-CR"/>
        </w:rPr>
        <w:t>f) Reserva por inflación (3% del valor del proyecto)</w:t>
      </w:r>
      <w:r>
        <w:rPr>
          <w:rFonts w:cs="Arial"/>
          <w:sz w:val="22"/>
          <w:szCs w:val="22"/>
          <w:lang w:val="es-CR"/>
        </w:rPr>
        <w:t>:</w:t>
      </w:r>
      <w:r w:rsidRPr="00D0427E">
        <w:rPr>
          <w:rFonts w:cs="Arial"/>
          <w:sz w:val="22"/>
          <w:szCs w:val="22"/>
          <w:lang w:val="es-CR"/>
        </w:rPr>
        <w:t xml:space="preserve"> </w:t>
      </w:r>
      <w:r>
        <w:rPr>
          <w:rFonts w:cs="Arial"/>
          <w:b/>
          <w:bCs/>
          <w:sz w:val="22"/>
          <w:szCs w:val="22"/>
          <w:lang w:val="es-CR"/>
        </w:rPr>
        <w:t>¢</w:t>
      </w:r>
      <w:r w:rsidRPr="00D0427E">
        <w:rPr>
          <w:rFonts w:cs="Arial"/>
          <w:b/>
          <w:bCs/>
          <w:sz w:val="22"/>
          <w:szCs w:val="22"/>
          <w:lang w:val="es-CR"/>
        </w:rPr>
        <w:t>1</w:t>
      </w:r>
      <w:r>
        <w:rPr>
          <w:rFonts w:cs="Arial"/>
          <w:b/>
          <w:bCs/>
          <w:sz w:val="22"/>
          <w:szCs w:val="22"/>
          <w:lang w:val="es-CR"/>
        </w:rPr>
        <w:t>0</w:t>
      </w:r>
      <w:r w:rsidRPr="00D0427E">
        <w:rPr>
          <w:rFonts w:cs="Arial"/>
          <w:b/>
          <w:bCs/>
          <w:sz w:val="22"/>
          <w:szCs w:val="22"/>
          <w:lang w:val="es-CR"/>
        </w:rPr>
        <w:t>.</w:t>
      </w:r>
      <w:r>
        <w:rPr>
          <w:rFonts w:cs="Arial"/>
          <w:b/>
          <w:bCs/>
          <w:sz w:val="22"/>
          <w:szCs w:val="22"/>
          <w:lang w:val="es-CR"/>
        </w:rPr>
        <w:t>124</w:t>
      </w:r>
      <w:r w:rsidRPr="00D0427E">
        <w:rPr>
          <w:rFonts w:cs="Arial"/>
          <w:b/>
          <w:bCs/>
          <w:sz w:val="22"/>
          <w:szCs w:val="22"/>
          <w:lang w:val="es-CR"/>
        </w:rPr>
        <w:t>.</w:t>
      </w:r>
      <w:r>
        <w:rPr>
          <w:rFonts w:cs="Arial"/>
          <w:b/>
          <w:bCs/>
          <w:sz w:val="22"/>
          <w:szCs w:val="22"/>
          <w:lang w:val="es-CR"/>
        </w:rPr>
        <w:t>459</w:t>
      </w:r>
      <w:r w:rsidRPr="00D0427E">
        <w:rPr>
          <w:rFonts w:cs="Arial"/>
          <w:b/>
          <w:bCs/>
          <w:sz w:val="22"/>
          <w:szCs w:val="22"/>
          <w:lang w:val="es-CR"/>
        </w:rPr>
        <w:t>,</w:t>
      </w:r>
      <w:r>
        <w:rPr>
          <w:rFonts w:cs="Arial"/>
          <w:b/>
          <w:bCs/>
          <w:sz w:val="22"/>
          <w:szCs w:val="22"/>
          <w:lang w:val="es-CR"/>
        </w:rPr>
        <w:t>99</w:t>
      </w:r>
      <w:r w:rsidRPr="00D0427E">
        <w:rPr>
          <w:rFonts w:cs="Arial"/>
          <w:b/>
          <w:bCs/>
          <w:sz w:val="22"/>
          <w:szCs w:val="22"/>
          <w:lang w:val="es-CR"/>
        </w:rPr>
        <w:t xml:space="preserve">. </w:t>
      </w:r>
    </w:p>
    <w:p w14:paraId="25BC88B7" w14:textId="5B937594" w:rsidR="001F71E3" w:rsidRDefault="001F71E3" w:rsidP="001F71E3">
      <w:pPr>
        <w:spacing w:line="360" w:lineRule="auto"/>
        <w:jc w:val="both"/>
        <w:rPr>
          <w:rFonts w:cs="Arial"/>
          <w:sz w:val="22"/>
          <w:szCs w:val="22"/>
          <w:lang w:val="es-CR"/>
        </w:rPr>
      </w:pPr>
    </w:p>
    <w:p w14:paraId="0E0EC84A" w14:textId="39B57EBD" w:rsidR="000D0673" w:rsidRDefault="001F71E3" w:rsidP="001F71E3">
      <w:pPr>
        <w:spacing w:line="360" w:lineRule="auto"/>
        <w:jc w:val="both"/>
        <w:rPr>
          <w:rFonts w:cs="Arial"/>
          <w:sz w:val="22"/>
          <w:szCs w:val="22"/>
          <w:lang w:val="es-CR"/>
        </w:rPr>
      </w:pPr>
      <w:r>
        <w:rPr>
          <w:rFonts w:cs="Arial"/>
          <w:b/>
          <w:bCs/>
          <w:sz w:val="22"/>
          <w:szCs w:val="22"/>
          <w:lang w:val="es-CR"/>
        </w:rPr>
        <w:t>2</w:t>
      </w:r>
      <w:r w:rsidRPr="00D47B06">
        <w:rPr>
          <w:rFonts w:cs="Arial"/>
          <w:b/>
          <w:bCs/>
          <w:sz w:val="22"/>
          <w:szCs w:val="22"/>
          <w:lang w:val="es-CR"/>
        </w:rPr>
        <w:t>.</w:t>
      </w:r>
      <w:r w:rsidRPr="00D47B06">
        <w:rPr>
          <w:rFonts w:cs="Arial"/>
          <w:sz w:val="22"/>
          <w:szCs w:val="22"/>
          <w:lang w:val="es-CR"/>
        </w:rPr>
        <w:t xml:space="preserve"> El plazo </w:t>
      </w:r>
      <w:r>
        <w:rPr>
          <w:rFonts w:cs="Arial"/>
          <w:sz w:val="22"/>
          <w:szCs w:val="22"/>
          <w:lang w:val="es-CR"/>
        </w:rPr>
        <w:t>para el desarrollo de</w:t>
      </w:r>
      <w:r w:rsidR="002C002D">
        <w:rPr>
          <w:rFonts w:cs="Arial"/>
          <w:sz w:val="22"/>
          <w:szCs w:val="22"/>
          <w:lang w:val="es-CR"/>
        </w:rPr>
        <w:t xml:space="preserve">l proyecto </w:t>
      </w:r>
      <w:r w:rsidRPr="00D47B06">
        <w:rPr>
          <w:rFonts w:cs="Arial"/>
          <w:sz w:val="22"/>
          <w:szCs w:val="22"/>
          <w:lang w:val="es-CR"/>
        </w:rPr>
        <w:t xml:space="preserve">es de </w:t>
      </w:r>
      <w:r w:rsidR="002C002D">
        <w:rPr>
          <w:rFonts w:cs="Arial"/>
          <w:sz w:val="22"/>
          <w:szCs w:val="22"/>
          <w:lang w:val="es-CR"/>
        </w:rPr>
        <w:t>257</w:t>
      </w:r>
      <w:r w:rsidRPr="00D47B06">
        <w:rPr>
          <w:rFonts w:cs="Arial"/>
          <w:sz w:val="22"/>
          <w:szCs w:val="22"/>
          <w:lang w:val="es-CR"/>
        </w:rPr>
        <w:t xml:space="preserve"> días hábiles</w:t>
      </w:r>
      <w:r>
        <w:rPr>
          <w:rFonts w:cs="Arial"/>
          <w:sz w:val="22"/>
          <w:szCs w:val="22"/>
          <w:lang w:val="es-CR"/>
        </w:rPr>
        <w:t xml:space="preserve">, </w:t>
      </w:r>
      <w:r w:rsidR="002C002D">
        <w:rPr>
          <w:rFonts w:cs="Arial"/>
          <w:sz w:val="22"/>
          <w:szCs w:val="22"/>
          <w:lang w:val="es-CR"/>
        </w:rPr>
        <w:t xml:space="preserve">a partir de la orden de inicio emitida por la entidad autorizada, </w:t>
      </w:r>
      <w:r w:rsidR="000D0673">
        <w:rPr>
          <w:rFonts w:cs="Arial"/>
          <w:sz w:val="22"/>
          <w:szCs w:val="22"/>
          <w:lang w:val="es-CR"/>
        </w:rPr>
        <w:t>la cual no debe exceder 8 días naturales, una vez firmado el contrato entre la Entidad y el desarrollador, según el siguiente detalle:</w:t>
      </w:r>
    </w:p>
    <w:p w14:paraId="03858E34" w14:textId="3DAE9B84" w:rsidR="000D0673" w:rsidRPr="000D0673" w:rsidRDefault="000D0673" w:rsidP="000D0673">
      <w:pPr>
        <w:spacing w:line="360" w:lineRule="auto"/>
        <w:jc w:val="both"/>
        <w:rPr>
          <w:rFonts w:cs="Arial"/>
          <w:sz w:val="22"/>
          <w:szCs w:val="22"/>
          <w:lang w:val="es-CR"/>
        </w:rPr>
      </w:pPr>
      <w:r>
        <w:rPr>
          <w:rFonts w:cs="Arial"/>
          <w:sz w:val="22"/>
          <w:szCs w:val="22"/>
          <w:lang w:val="es-CR"/>
        </w:rPr>
        <w:t xml:space="preserve">a) </w:t>
      </w:r>
      <w:r w:rsidRPr="000D0673">
        <w:rPr>
          <w:rFonts w:cs="Arial"/>
          <w:sz w:val="22"/>
          <w:szCs w:val="22"/>
          <w:lang w:val="es-CR"/>
        </w:rPr>
        <w:t>40 d</w:t>
      </w:r>
      <w:r>
        <w:rPr>
          <w:rFonts w:cs="Arial"/>
          <w:sz w:val="22"/>
          <w:szCs w:val="22"/>
          <w:lang w:val="es-CR"/>
        </w:rPr>
        <w:t>í</w:t>
      </w:r>
      <w:r w:rsidRPr="000D0673">
        <w:rPr>
          <w:rFonts w:cs="Arial"/>
          <w:sz w:val="22"/>
          <w:szCs w:val="22"/>
          <w:lang w:val="es-CR"/>
        </w:rPr>
        <w:t>as h</w:t>
      </w:r>
      <w:r>
        <w:rPr>
          <w:rFonts w:cs="Arial"/>
          <w:sz w:val="22"/>
          <w:szCs w:val="22"/>
          <w:lang w:val="es-CR"/>
        </w:rPr>
        <w:t>á</w:t>
      </w:r>
      <w:r w:rsidRPr="000D0673">
        <w:rPr>
          <w:rFonts w:cs="Arial"/>
          <w:sz w:val="22"/>
          <w:szCs w:val="22"/>
          <w:lang w:val="es-CR"/>
        </w:rPr>
        <w:t xml:space="preserve">biles para </w:t>
      </w:r>
      <w:r>
        <w:rPr>
          <w:rFonts w:cs="Arial"/>
          <w:sz w:val="22"/>
          <w:szCs w:val="22"/>
          <w:lang w:val="es-CR"/>
        </w:rPr>
        <w:t xml:space="preserve">la </w:t>
      </w:r>
      <w:r w:rsidRPr="000D0673">
        <w:rPr>
          <w:rFonts w:cs="Arial"/>
          <w:sz w:val="22"/>
          <w:szCs w:val="22"/>
          <w:lang w:val="es-CR"/>
        </w:rPr>
        <w:t xml:space="preserve">firma de contratos y </w:t>
      </w:r>
      <w:r>
        <w:rPr>
          <w:rFonts w:cs="Arial"/>
          <w:sz w:val="22"/>
          <w:szCs w:val="22"/>
          <w:lang w:val="es-CR"/>
        </w:rPr>
        <w:t xml:space="preserve">la </w:t>
      </w:r>
      <w:r w:rsidRPr="000D0673">
        <w:rPr>
          <w:rFonts w:cs="Arial"/>
          <w:sz w:val="22"/>
          <w:szCs w:val="22"/>
          <w:lang w:val="es-CR"/>
        </w:rPr>
        <w:t>obtenci</w:t>
      </w:r>
      <w:r>
        <w:rPr>
          <w:rFonts w:cs="Arial"/>
          <w:sz w:val="22"/>
          <w:szCs w:val="22"/>
          <w:lang w:val="es-CR"/>
        </w:rPr>
        <w:t>ó</w:t>
      </w:r>
      <w:r w:rsidRPr="000D0673">
        <w:rPr>
          <w:rFonts w:cs="Arial"/>
          <w:sz w:val="22"/>
          <w:szCs w:val="22"/>
          <w:lang w:val="es-CR"/>
        </w:rPr>
        <w:t>n de permisos.</w:t>
      </w:r>
    </w:p>
    <w:p w14:paraId="35AD2022" w14:textId="31289CD9" w:rsidR="000D0673" w:rsidRPr="000D0673" w:rsidRDefault="000D0673" w:rsidP="000D0673">
      <w:pPr>
        <w:spacing w:line="360" w:lineRule="auto"/>
        <w:jc w:val="both"/>
        <w:rPr>
          <w:rFonts w:cs="Arial"/>
          <w:sz w:val="22"/>
          <w:szCs w:val="22"/>
          <w:lang w:val="es-CR"/>
        </w:rPr>
      </w:pPr>
      <w:r>
        <w:rPr>
          <w:rFonts w:cs="Arial"/>
          <w:sz w:val="22"/>
          <w:szCs w:val="22"/>
          <w:lang w:val="es-CR"/>
        </w:rPr>
        <w:t xml:space="preserve">b) </w:t>
      </w:r>
      <w:r w:rsidRPr="000D0673">
        <w:rPr>
          <w:rFonts w:cs="Arial"/>
          <w:sz w:val="22"/>
          <w:szCs w:val="22"/>
          <w:lang w:val="es-CR"/>
        </w:rPr>
        <w:t>127 d</w:t>
      </w:r>
      <w:r>
        <w:rPr>
          <w:rFonts w:cs="Arial"/>
          <w:sz w:val="22"/>
          <w:szCs w:val="22"/>
          <w:lang w:val="es-CR"/>
        </w:rPr>
        <w:t>í</w:t>
      </w:r>
      <w:r w:rsidRPr="000D0673">
        <w:rPr>
          <w:rFonts w:cs="Arial"/>
          <w:sz w:val="22"/>
          <w:szCs w:val="22"/>
          <w:lang w:val="es-CR"/>
        </w:rPr>
        <w:t>as h</w:t>
      </w:r>
      <w:r>
        <w:rPr>
          <w:rFonts w:cs="Arial"/>
          <w:sz w:val="22"/>
          <w:szCs w:val="22"/>
          <w:lang w:val="es-CR"/>
        </w:rPr>
        <w:t>á</w:t>
      </w:r>
      <w:r w:rsidRPr="000D0673">
        <w:rPr>
          <w:rFonts w:cs="Arial"/>
          <w:sz w:val="22"/>
          <w:szCs w:val="22"/>
          <w:lang w:val="es-CR"/>
        </w:rPr>
        <w:t xml:space="preserve">biles para </w:t>
      </w:r>
      <w:r>
        <w:rPr>
          <w:rFonts w:cs="Arial"/>
          <w:sz w:val="22"/>
          <w:szCs w:val="22"/>
          <w:lang w:val="es-CR"/>
        </w:rPr>
        <w:t xml:space="preserve">la </w:t>
      </w:r>
      <w:r w:rsidRPr="000D0673">
        <w:rPr>
          <w:rFonts w:cs="Arial"/>
          <w:sz w:val="22"/>
          <w:szCs w:val="22"/>
          <w:lang w:val="es-CR"/>
        </w:rPr>
        <w:t>construcci</w:t>
      </w:r>
      <w:r>
        <w:rPr>
          <w:rFonts w:cs="Arial"/>
          <w:sz w:val="22"/>
          <w:szCs w:val="22"/>
          <w:lang w:val="es-CR"/>
        </w:rPr>
        <w:t>ó</w:t>
      </w:r>
      <w:r w:rsidRPr="000D0673">
        <w:rPr>
          <w:rFonts w:cs="Arial"/>
          <w:sz w:val="22"/>
          <w:szCs w:val="22"/>
          <w:lang w:val="es-CR"/>
        </w:rPr>
        <w:t>n de obras.</w:t>
      </w:r>
    </w:p>
    <w:p w14:paraId="4DB67784" w14:textId="32B4B6F5" w:rsidR="000D0673" w:rsidRPr="000D0673" w:rsidRDefault="000D0673" w:rsidP="000D0673">
      <w:pPr>
        <w:spacing w:line="360" w:lineRule="auto"/>
        <w:jc w:val="both"/>
        <w:rPr>
          <w:rFonts w:cs="Arial"/>
          <w:sz w:val="22"/>
          <w:szCs w:val="22"/>
          <w:lang w:val="es-CR"/>
        </w:rPr>
      </w:pPr>
      <w:r>
        <w:rPr>
          <w:rFonts w:cs="Arial"/>
          <w:sz w:val="22"/>
          <w:szCs w:val="22"/>
          <w:lang w:val="es-CR"/>
        </w:rPr>
        <w:t xml:space="preserve">c) </w:t>
      </w:r>
      <w:r w:rsidRPr="000D0673">
        <w:rPr>
          <w:rFonts w:cs="Arial"/>
          <w:sz w:val="22"/>
          <w:szCs w:val="22"/>
          <w:lang w:val="es-CR"/>
        </w:rPr>
        <w:t>65 d</w:t>
      </w:r>
      <w:r>
        <w:rPr>
          <w:rFonts w:cs="Arial"/>
          <w:sz w:val="22"/>
          <w:szCs w:val="22"/>
          <w:lang w:val="es-CR"/>
        </w:rPr>
        <w:t>í</w:t>
      </w:r>
      <w:r w:rsidRPr="000D0673">
        <w:rPr>
          <w:rFonts w:cs="Arial"/>
          <w:sz w:val="22"/>
          <w:szCs w:val="22"/>
          <w:lang w:val="es-CR"/>
        </w:rPr>
        <w:t>as h</w:t>
      </w:r>
      <w:r>
        <w:rPr>
          <w:rFonts w:cs="Arial"/>
          <w:sz w:val="22"/>
          <w:szCs w:val="22"/>
          <w:lang w:val="es-CR"/>
        </w:rPr>
        <w:t>á</w:t>
      </w:r>
      <w:r w:rsidRPr="000D0673">
        <w:rPr>
          <w:rFonts w:cs="Arial"/>
          <w:sz w:val="22"/>
          <w:szCs w:val="22"/>
          <w:lang w:val="es-CR"/>
        </w:rPr>
        <w:t xml:space="preserve">biles para </w:t>
      </w:r>
      <w:r>
        <w:rPr>
          <w:rFonts w:cs="Arial"/>
          <w:sz w:val="22"/>
          <w:szCs w:val="22"/>
          <w:lang w:val="es-CR"/>
        </w:rPr>
        <w:t xml:space="preserve">la </w:t>
      </w:r>
      <w:r w:rsidRPr="000D0673">
        <w:rPr>
          <w:rFonts w:cs="Arial"/>
          <w:sz w:val="22"/>
          <w:szCs w:val="22"/>
          <w:lang w:val="es-CR"/>
        </w:rPr>
        <w:t>devoluci</w:t>
      </w:r>
      <w:r>
        <w:rPr>
          <w:rFonts w:cs="Arial"/>
          <w:sz w:val="22"/>
          <w:szCs w:val="22"/>
          <w:lang w:val="es-CR"/>
        </w:rPr>
        <w:t>ó</w:t>
      </w:r>
      <w:r w:rsidRPr="000D0673">
        <w:rPr>
          <w:rFonts w:cs="Arial"/>
          <w:sz w:val="22"/>
          <w:szCs w:val="22"/>
          <w:lang w:val="es-CR"/>
        </w:rPr>
        <w:t>n de retenciones.</w:t>
      </w:r>
    </w:p>
    <w:p w14:paraId="4C20906E" w14:textId="44AECE95" w:rsidR="000D0673" w:rsidRDefault="000D0673" w:rsidP="000D0673">
      <w:pPr>
        <w:spacing w:line="360" w:lineRule="auto"/>
        <w:jc w:val="both"/>
        <w:rPr>
          <w:rFonts w:cs="Arial"/>
          <w:sz w:val="22"/>
          <w:szCs w:val="22"/>
          <w:lang w:val="es-CR"/>
        </w:rPr>
      </w:pPr>
      <w:r>
        <w:rPr>
          <w:rFonts w:cs="Arial"/>
          <w:sz w:val="22"/>
          <w:szCs w:val="22"/>
          <w:lang w:val="es-CR"/>
        </w:rPr>
        <w:lastRenderedPageBreak/>
        <w:t xml:space="preserve">d) </w:t>
      </w:r>
      <w:r w:rsidRPr="000D0673">
        <w:rPr>
          <w:rFonts w:cs="Arial"/>
          <w:sz w:val="22"/>
          <w:szCs w:val="22"/>
          <w:lang w:val="es-CR"/>
        </w:rPr>
        <w:t>65 d</w:t>
      </w:r>
      <w:r>
        <w:rPr>
          <w:rFonts w:cs="Arial"/>
          <w:sz w:val="22"/>
          <w:szCs w:val="22"/>
          <w:lang w:val="es-CR"/>
        </w:rPr>
        <w:t>í</w:t>
      </w:r>
      <w:r w:rsidRPr="000D0673">
        <w:rPr>
          <w:rFonts w:cs="Arial"/>
          <w:sz w:val="22"/>
          <w:szCs w:val="22"/>
          <w:lang w:val="es-CR"/>
        </w:rPr>
        <w:t>as h</w:t>
      </w:r>
      <w:r>
        <w:rPr>
          <w:rFonts w:cs="Arial"/>
          <w:sz w:val="22"/>
          <w:szCs w:val="22"/>
          <w:lang w:val="es-CR"/>
        </w:rPr>
        <w:t>á</w:t>
      </w:r>
      <w:r w:rsidRPr="000D0673">
        <w:rPr>
          <w:rFonts w:cs="Arial"/>
          <w:sz w:val="22"/>
          <w:szCs w:val="22"/>
          <w:lang w:val="es-CR"/>
        </w:rPr>
        <w:t xml:space="preserve">biles para </w:t>
      </w:r>
      <w:r>
        <w:rPr>
          <w:rFonts w:cs="Arial"/>
          <w:sz w:val="22"/>
          <w:szCs w:val="22"/>
          <w:lang w:val="es-CR"/>
        </w:rPr>
        <w:t xml:space="preserve">el </w:t>
      </w:r>
      <w:r w:rsidRPr="000D0673">
        <w:rPr>
          <w:rFonts w:cs="Arial"/>
          <w:sz w:val="22"/>
          <w:szCs w:val="22"/>
          <w:lang w:val="es-CR"/>
        </w:rPr>
        <w:t>cierre t</w:t>
      </w:r>
      <w:r>
        <w:rPr>
          <w:rFonts w:cs="Arial"/>
          <w:sz w:val="22"/>
          <w:szCs w:val="22"/>
          <w:lang w:val="es-CR"/>
        </w:rPr>
        <w:t>é</w:t>
      </w:r>
      <w:r w:rsidRPr="000D0673">
        <w:rPr>
          <w:rFonts w:cs="Arial"/>
          <w:sz w:val="22"/>
          <w:szCs w:val="22"/>
          <w:lang w:val="es-CR"/>
        </w:rPr>
        <w:t>cnico y financiero (40 d</w:t>
      </w:r>
      <w:r>
        <w:rPr>
          <w:rFonts w:cs="Arial"/>
          <w:sz w:val="22"/>
          <w:szCs w:val="22"/>
          <w:lang w:val="es-CR"/>
        </w:rPr>
        <w:t>í</w:t>
      </w:r>
      <w:r w:rsidRPr="000D0673">
        <w:rPr>
          <w:rFonts w:cs="Arial"/>
          <w:sz w:val="22"/>
          <w:szCs w:val="22"/>
          <w:lang w:val="es-CR"/>
        </w:rPr>
        <w:t>as h</w:t>
      </w:r>
      <w:r>
        <w:rPr>
          <w:rFonts w:cs="Arial"/>
          <w:sz w:val="22"/>
          <w:szCs w:val="22"/>
          <w:lang w:val="es-CR"/>
        </w:rPr>
        <w:t>á</w:t>
      </w:r>
      <w:r w:rsidRPr="000D0673">
        <w:rPr>
          <w:rFonts w:cs="Arial"/>
          <w:sz w:val="22"/>
          <w:szCs w:val="22"/>
          <w:lang w:val="es-CR"/>
        </w:rPr>
        <w:t>biles</w:t>
      </w:r>
      <w:r>
        <w:rPr>
          <w:rFonts w:cs="Arial"/>
          <w:sz w:val="22"/>
          <w:szCs w:val="22"/>
          <w:lang w:val="es-CR"/>
        </w:rPr>
        <w:t>,</w:t>
      </w:r>
      <w:r w:rsidRPr="000D0673">
        <w:rPr>
          <w:rFonts w:cs="Arial"/>
          <w:sz w:val="22"/>
          <w:szCs w:val="22"/>
          <w:lang w:val="es-CR"/>
        </w:rPr>
        <w:t xml:space="preserve"> traslapado con</w:t>
      </w:r>
      <w:r>
        <w:rPr>
          <w:rFonts w:cs="Arial"/>
          <w:sz w:val="22"/>
          <w:szCs w:val="22"/>
          <w:lang w:val="es-CR"/>
        </w:rPr>
        <w:t xml:space="preserve"> la devolución de las </w:t>
      </w:r>
      <w:r w:rsidRPr="000D0673">
        <w:rPr>
          <w:rFonts w:cs="Arial"/>
          <w:sz w:val="22"/>
          <w:szCs w:val="22"/>
          <w:lang w:val="es-CR"/>
        </w:rPr>
        <w:t>retenciones).</w:t>
      </w:r>
    </w:p>
    <w:p w14:paraId="37408E81" w14:textId="77777777" w:rsidR="001F71E3" w:rsidRDefault="001F71E3" w:rsidP="001F71E3">
      <w:pPr>
        <w:spacing w:line="360" w:lineRule="auto"/>
        <w:jc w:val="both"/>
        <w:rPr>
          <w:rFonts w:cs="Arial"/>
          <w:sz w:val="22"/>
          <w:szCs w:val="22"/>
          <w:lang w:val="es-CR"/>
        </w:rPr>
      </w:pPr>
    </w:p>
    <w:p w14:paraId="42A7B8DD" w14:textId="77777777" w:rsidR="001F71E3" w:rsidRPr="0019390A" w:rsidRDefault="001F71E3" w:rsidP="001F71E3">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376BD37F" w14:textId="77777777" w:rsidR="001F71E3" w:rsidRPr="0019390A" w:rsidRDefault="001F71E3" w:rsidP="001F71E3">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Pr>
          <w:rFonts w:cs="Arial"/>
          <w:bCs/>
          <w:sz w:val="22"/>
          <w:szCs w:val="22"/>
          <w:lang w:val="es-CR"/>
        </w:rPr>
        <w:t xml:space="preserve">Mutual Cartago </w:t>
      </w:r>
      <w:r w:rsidRPr="00612ABD">
        <w:rPr>
          <w:rFonts w:cs="Arial"/>
          <w:bCs/>
          <w:sz w:val="22"/>
          <w:szCs w:val="22"/>
          <w:lang w:val="es-ES_tradnl"/>
        </w:rPr>
        <w:t>de Ahorro y Préstamo</w:t>
      </w:r>
      <w:r w:rsidRPr="0019390A">
        <w:rPr>
          <w:rFonts w:cs="Arial"/>
          <w:sz w:val="22"/>
          <w:szCs w:val="22"/>
          <w:lang w:val="es-CR"/>
        </w:rPr>
        <w:t>.</w:t>
      </w:r>
    </w:p>
    <w:p w14:paraId="032844B6" w14:textId="6BE1E72A" w:rsidR="00A064A2" w:rsidRDefault="001F71E3" w:rsidP="00A064A2">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sidR="000D0673">
        <w:rPr>
          <w:rFonts w:cs="Arial"/>
          <w:sz w:val="22"/>
        </w:rPr>
        <w:t>Molina Arce Construcción y Consultoría S.A.</w:t>
      </w:r>
      <w:r>
        <w:rPr>
          <w:rFonts w:cs="Arial"/>
          <w:sz w:val="22"/>
          <w:szCs w:val="22"/>
        </w:rPr>
        <w:t xml:space="preserve">, </w:t>
      </w:r>
      <w:r w:rsidRPr="00D47B06">
        <w:rPr>
          <w:rFonts w:cs="Arial"/>
          <w:color w:val="000000"/>
          <w:sz w:val="22"/>
          <w:szCs w:val="22"/>
          <w:lang w:val="es-CR"/>
        </w:rPr>
        <w:t>cédula jurídica 3-</w:t>
      </w:r>
      <w:r>
        <w:rPr>
          <w:rFonts w:cs="Arial"/>
          <w:color w:val="000000"/>
          <w:sz w:val="22"/>
          <w:szCs w:val="22"/>
          <w:lang w:val="es-CR"/>
        </w:rPr>
        <w:t>101</w:t>
      </w:r>
      <w:r w:rsidRPr="00D47B06">
        <w:rPr>
          <w:rFonts w:cs="Arial"/>
          <w:color w:val="000000"/>
          <w:sz w:val="22"/>
          <w:szCs w:val="22"/>
          <w:lang w:val="es-CR"/>
        </w:rPr>
        <w:t>-</w:t>
      </w:r>
      <w:r w:rsidR="00A064A2">
        <w:rPr>
          <w:rFonts w:cs="Arial"/>
          <w:color w:val="000000"/>
          <w:sz w:val="22"/>
          <w:szCs w:val="22"/>
          <w:lang w:val="es-CR"/>
        </w:rPr>
        <w:t>070648</w:t>
      </w:r>
      <w:r>
        <w:rPr>
          <w:rFonts w:cs="Arial"/>
          <w:bCs/>
          <w:sz w:val="22"/>
          <w:szCs w:val="22"/>
          <w:lang w:val="es-CR"/>
        </w:rPr>
        <w:t xml:space="preserve">, </w:t>
      </w:r>
      <w:r w:rsidRPr="00D9777B">
        <w:rPr>
          <w:rFonts w:cs="Arial"/>
          <w:sz w:val="22"/>
          <w:szCs w:val="22"/>
          <w:lang w:val="es-CR"/>
        </w:rPr>
        <w:t xml:space="preserve">cuyo representante legal es el señor </w:t>
      </w:r>
      <w:r w:rsidR="00A064A2">
        <w:rPr>
          <w:rFonts w:cs="Arial"/>
          <w:sz w:val="22"/>
          <w:szCs w:val="22"/>
          <w:lang w:val="es-CR"/>
        </w:rPr>
        <w:t>Luis Alfredo Molina Blanco,</w:t>
      </w:r>
      <w:r w:rsidRPr="00D9777B">
        <w:rPr>
          <w:rFonts w:cs="Arial"/>
          <w:sz w:val="22"/>
          <w:szCs w:val="22"/>
          <w:lang w:val="es-CR"/>
        </w:rPr>
        <w:t xml:space="preserve"> cedula de identidad 1-0</w:t>
      </w:r>
      <w:r w:rsidR="00A064A2">
        <w:rPr>
          <w:rFonts w:cs="Arial"/>
          <w:sz w:val="22"/>
          <w:szCs w:val="22"/>
          <w:lang w:val="es-CR"/>
        </w:rPr>
        <w:t>413</w:t>
      </w:r>
      <w:r w:rsidRPr="00D9777B">
        <w:rPr>
          <w:rFonts w:cs="Arial"/>
          <w:sz w:val="22"/>
          <w:szCs w:val="22"/>
          <w:lang w:val="es-CR"/>
        </w:rPr>
        <w:t>-0</w:t>
      </w:r>
      <w:r w:rsidR="00A064A2">
        <w:rPr>
          <w:rFonts w:cs="Arial"/>
          <w:sz w:val="22"/>
          <w:szCs w:val="22"/>
          <w:lang w:val="es-CR"/>
        </w:rPr>
        <w:t>318, en calidad de representante legal sin límite de suma,</w:t>
      </w:r>
      <w:r w:rsidRPr="00D9777B">
        <w:rPr>
          <w:rFonts w:cs="Arial"/>
          <w:sz w:val="22"/>
          <w:szCs w:val="22"/>
          <w:lang w:val="es-CR"/>
        </w:rPr>
        <w:t xml:space="preserve"> bajo el modelo contrato de obra determinada para el diseño y construcción de todas las obras y a firmar entre la Entidad Autorizada y Constructor, mediante la Ley del Sistema Financiero Nacional para la Vivienda</w:t>
      </w:r>
      <w:r w:rsidR="0091692A">
        <w:rPr>
          <w:rFonts w:cs="Arial"/>
          <w:sz w:val="22"/>
          <w:szCs w:val="22"/>
          <w:lang w:val="es-CR"/>
        </w:rPr>
        <w:t>,</w:t>
      </w:r>
      <w:r w:rsidR="00A064A2">
        <w:rPr>
          <w:rFonts w:cs="Arial"/>
          <w:sz w:val="22"/>
          <w:szCs w:val="22"/>
          <w:lang w:val="es-CR"/>
        </w:rPr>
        <w:t xml:space="preserve"> y que contenga todas las especificaciones técnicas y jurídicas a las que se obliga para la ejecución del </w:t>
      </w:r>
      <w:r w:rsidR="00A064A2" w:rsidRPr="00A064A2">
        <w:rPr>
          <w:rFonts w:cs="Arial"/>
          <w:sz w:val="22"/>
          <w:szCs w:val="22"/>
          <w:lang w:val="es-CR"/>
        </w:rPr>
        <w:t xml:space="preserve">proyecto, como lo establece el concurso </w:t>
      </w:r>
      <w:r w:rsidR="0091692A">
        <w:rPr>
          <w:rFonts w:cs="Arial"/>
          <w:sz w:val="22"/>
          <w:szCs w:val="22"/>
          <w:lang w:val="es-CR"/>
        </w:rPr>
        <w:t>«</w:t>
      </w:r>
      <w:r w:rsidR="00A064A2" w:rsidRPr="00A064A2">
        <w:rPr>
          <w:rFonts w:cs="Arial"/>
          <w:sz w:val="22"/>
          <w:szCs w:val="22"/>
          <w:lang w:val="es-CR"/>
        </w:rPr>
        <w:t>“Contrataci</w:t>
      </w:r>
      <w:r w:rsidR="00A064A2">
        <w:rPr>
          <w:rFonts w:cs="Arial"/>
          <w:sz w:val="22"/>
          <w:szCs w:val="22"/>
          <w:lang w:val="es-CR"/>
        </w:rPr>
        <w:t>ó</w:t>
      </w:r>
      <w:r w:rsidR="00A064A2" w:rsidRPr="00A064A2">
        <w:rPr>
          <w:rFonts w:cs="Arial"/>
          <w:sz w:val="22"/>
          <w:szCs w:val="22"/>
          <w:lang w:val="es-CR"/>
        </w:rPr>
        <w:t>n Directa N°</w:t>
      </w:r>
      <w:r w:rsidR="00A064A2">
        <w:rPr>
          <w:rFonts w:cs="Arial"/>
          <w:sz w:val="22"/>
          <w:szCs w:val="22"/>
          <w:lang w:val="es-CR"/>
        </w:rPr>
        <w:t xml:space="preserve"> </w:t>
      </w:r>
      <w:r w:rsidR="00A064A2" w:rsidRPr="00A064A2">
        <w:rPr>
          <w:rFonts w:cs="Arial"/>
          <w:sz w:val="22"/>
          <w:szCs w:val="22"/>
          <w:lang w:val="es-CR"/>
        </w:rPr>
        <w:t>Mucap</w:t>
      </w:r>
      <w:r w:rsidR="00A064A2">
        <w:rPr>
          <w:rFonts w:cs="Arial"/>
          <w:sz w:val="22"/>
          <w:szCs w:val="22"/>
          <w:lang w:val="es-CR"/>
        </w:rPr>
        <w:t>-</w:t>
      </w:r>
      <w:r w:rsidR="00A064A2" w:rsidRPr="00A064A2">
        <w:rPr>
          <w:rFonts w:cs="Arial"/>
          <w:sz w:val="22"/>
          <w:szCs w:val="22"/>
          <w:lang w:val="es-CR"/>
        </w:rPr>
        <w:t>DIP-CD-002-2021 “Desarrollo de obras de infraestructura del proyecto</w:t>
      </w:r>
      <w:r w:rsidR="0091692A">
        <w:rPr>
          <w:rFonts w:cs="Arial"/>
          <w:sz w:val="22"/>
          <w:szCs w:val="22"/>
          <w:lang w:val="es-CR"/>
        </w:rPr>
        <w:t xml:space="preserve"> </w:t>
      </w:r>
      <w:r w:rsidR="00A064A2" w:rsidRPr="00A064A2">
        <w:rPr>
          <w:rFonts w:cs="Arial"/>
          <w:sz w:val="22"/>
          <w:szCs w:val="22"/>
          <w:lang w:val="es-CR"/>
        </w:rPr>
        <w:t xml:space="preserve">Parque de Esparcimiento La </w:t>
      </w:r>
      <w:r w:rsidR="0091692A">
        <w:rPr>
          <w:rFonts w:cs="Arial"/>
          <w:sz w:val="22"/>
          <w:szCs w:val="22"/>
          <w:lang w:val="es-CR"/>
        </w:rPr>
        <w:t>Ci</w:t>
      </w:r>
      <w:r w:rsidR="00A064A2" w:rsidRPr="00A064A2">
        <w:rPr>
          <w:rFonts w:cs="Arial"/>
          <w:sz w:val="22"/>
          <w:szCs w:val="22"/>
          <w:lang w:val="es-CR"/>
        </w:rPr>
        <w:t>ma”</w:t>
      </w:r>
      <w:r w:rsidR="0091692A">
        <w:rPr>
          <w:rFonts w:cs="Arial"/>
          <w:sz w:val="22"/>
          <w:szCs w:val="22"/>
          <w:lang w:val="es-CR"/>
        </w:rPr>
        <w:t>»</w:t>
      </w:r>
      <w:r w:rsidR="00A064A2" w:rsidRPr="00A064A2">
        <w:rPr>
          <w:rFonts w:cs="Arial"/>
          <w:sz w:val="22"/>
          <w:szCs w:val="22"/>
          <w:lang w:val="es-CR"/>
        </w:rPr>
        <w:t>, incluyendo las garant</w:t>
      </w:r>
      <w:r w:rsidR="0091692A">
        <w:rPr>
          <w:rFonts w:cs="Arial"/>
          <w:sz w:val="22"/>
          <w:szCs w:val="22"/>
          <w:lang w:val="es-CR"/>
        </w:rPr>
        <w:t>í</w:t>
      </w:r>
      <w:r w:rsidR="00A064A2" w:rsidRPr="00A064A2">
        <w:rPr>
          <w:rFonts w:cs="Arial"/>
          <w:sz w:val="22"/>
          <w:szCs w:val="22"/>
          <w:lang w:val="es-CR"/>
        </w:rPr>
        <w:t>as necesarias</w:t>
      </w:r>
      <w:r w:rsidR="0091692A">
        <w:rPr>
          <w:rFonts w:cs="Arial"/>
          <w:sz w:val="22"/>
          <w:szCs w:val="22"/>
          <w:lang w:val="es-CR"/>
        </w:rPr>
        <w:t xml:space="preserve"> </w:t>
      </w:r>
      <w:r w:rsidR="00A064A2" w:rsidRPr="00A064A2">
        <w:rPr>
          <w:rFonts w:cs="Arial"/>
          <w:sz w:val="22"/>
          <w:szCs w:val="22"/>
          <w:lang w:val="es-CR"/>
        </w:rPr>
        <w:t xml:space="preserve">para el cumplimiento de las obligaciones que asuma y a firmar entre </w:t>
      </w:r>
      <w:r w:rsidR="0091692A">
        <w:rPr>
          <w:rFonts w:cs="Arial"/>
          <w:sz w:val="22"/>
          <w:szCs w:val="22"/>
          <w:lang w:val="es-CR"/>
        </w:rPr>
        <w:t>l</w:t>
      </w:r>
      <w:r w:rsidR="00A064A2" w:rsidRPr="00A064A2">
        <w:rPr>
          <w:rFonts w:cs="Arial"/>
          <w:sz w:val="22"/>
          <w:szCs w:val="22"/>
          <w:lang w:val="es-CR"/>
        </w:rPr>
        <w:t>a</w:t>
      </w:r>
      <w:r w:rsidR="0091692A">
        <w:rPr>
          <w:rFonts w:cs="Arial"/>
          <w:sz w:val="22"/>
          <w:szCs w:val="22"/>
          <w:lang w:val="es-CR"/>
        </w:rPr>
        <w:t xml:space="preserve"> </w:t>
      </w:r>
      <w:r w:rsidR="00A064A2" w:rsidRPr="00A064A2">
        <w:rPr>
          <w:rFonts w:cs="Arial"/>
          <w:sz w:val="22"/>
          <w:szCs w:val="22"/>
          <w:lang w:val="es-CR"/>
        </w:rPr>
        <w:t xml:space="preserve">Entidad Autorizada y </w:t>
      </w:r>
      <w:r w:rsidR="0091692A">
        <w:rPr>
          <w:rFonts w:cs="Arial"/>
          <w:sz w:val="22"/>
          <w:szCs w:val="22"/>
          <w:lang w:val="es-CR"/>
        </w:rPr>
        <w:t xml:space="preserve">el </w:t>
      </w:r>
      <w:r w:rsidR="00A064A2" w:rsidRPr="00A064A2">
        <w:rPr>
          <w:rFonts w:cs="Arial"/>
          <w:sz w:val="22"/>
          <w:szCs w:val="22"/>
          <w:lang w:val="es-CR"/>
        </w:rPr>
        <w:t xml:space="preserve">Constructor, mediante </w:t>
      </w:r>
      <w:r w:rsidR="0091692A">
        <w:rPr>
          <w:rFonts w:cs="Arial"/>
          <w:sz w:val="22"/>
          <w:szCs w:val="22"/>
          <w:lang w:val="es-CR"/>
        </w:rPr>
        <w:t>l</w:t>
      </w:r>
      <w:r w:rsidR="00A064A2" w:rsidRPr="00A064A2">
        <w:rPr>
          <w:rFonts w:cs="Arial"/>
          <w:sz w:val="22"/>
          <w:szCs w:val="22"/>
          <w:lang w:val="es-CR"/>
        </w:rPr>
        <w:t>a Ley del Sistema Financiero</w:t>
      </w:r>
      <w:r w:rsidR="0091692A">
        <w:rPr>
          <w:rFonts w:cs="Arial"/>
          <w:sz w:val="22"/>
          <w:szCs w:val="22"/>
          <w:lang w:val="es-CR"/>
        </w:rPr>
        <w:t xml:space="preserve"> </w:t>
      </w:r>
      <w:r w:rsidR="00A064A2" w:rsidRPr="00A064A2">
        <w:rPr>
          <w:rFonts w:cs="Arial"/>
          <w:sz w:val="22"/>
          <w:szCs w:val="22"/>
          <w:lang w:val="es-CR"/>
        </w:rPr>
        <w:t xml:space="preserve">Nacional para </w:t>
      </w:r>
      <w:r w:rsidR="0091692A">
        <w:rPr>
          <w:rFonts w:cs="Arial"/>
          <w:sz w:val="22"/>
          <w:szCs w:val="22"/>
          <w:lang w:val="es-CR"/>
        </w:rPr>
        <w:t>l</w:t>
      </w:r>
      <w:r w:rsidR="00A064A2" w:rsidRPr="00A064A2">
        <w:rPr>
          <w:rFonts w:cs="Arial"/>
          <w:sz w:val="22"/>
          <w:szCs w:val="22"/>
          <w:lang w:val="es-CR"/>
        </w:rPr>
        <w:t>a Vivienda.</w:t>
      </w:r>
    </w:p>
    <w:p w14:paraId="3C633314" w14:textId="546E2AC5" w:rsidR="001F71E3" w:rsidRDefault="001F71E3" w:rsidP="001F71E3">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44AB655A" w14:textId="77777777" w:rsidR="001F71E3" w:rsidRPr="00F054D0" w:rsidRDefault="001F71E3" w:rsidP="001F71E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6</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Pr>
          <w:rFonts w:cs="Arial"/>
          <w:bCs/>
          <w:spacing w:val="-3"/>
          <w:sz w:val="22"/>
          <w:szCs w:val="22"/>
          <w:lang w:val="es-CR"/>
        </w:rPr>
        <w:t>Mutual Cartago de</w:t>
      </w:r>
      <w:r w:rsidRPr="00612ABD">
        <w:rPr>
          <w:rFonts w:cs="Arial"/>
          <w:bCs/>
          <w:spacing w:val="-3"/>
          <w:sz w:val="22"/>
          <w:szCs w:val="22"/>
          <w:lang w:val="es-ES_tradnl"/>
        </w:rPr>
        <w:t xml:space="preserve"> Ahorro y Préstamo</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38AD22D3" w14:textId="4773E18B" w:rsidR="00E52852" w:rsidRDefault="001F71E3" w:rsidP="001F71E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 xml:space="preserve">deberá rendir garantías según lo </w:t>
      </w:r>
      <w:r w:rsidRPr="00612ABD">
        <w:rPr>
          <w:rFonts w:cs="Arial"/>
          <w:spacing w:val="-3"/>
          <w:sz w:val="22"/>
          <w:szCs w:val="22"/>
          <w:lang w:val="es-CR"/>
        </w:rPr>
        <w:lastRenderedPageBreak/>
        <w:t xml:space="preserve">establecido en el </w:t>
      </w:r>
      <w:r w:rsidR="00E52852">
        <w:rPr>
          <w:rFonts w:cs="Arial"/>
          <w:spacing w:val="-3"/>
          <w:sz w:val="22"/>
          <w:szCs w:val="22"/>
          <w:lang w:val="es-CR"/>
        </w:rPr>
        <w:t xml:space="preserve">concurso </w:t>
      </w:r>
      <w:r w:rsidR="00E52852">
        <w:rPr>
          <w:rFonts w:cs="Arial"/>
          <w:sz w:val="22"/>
          <w:szCs w:val="22"/>
          <w:lang w:val="es-CR"/>
        </w:rPr>
        <w:t>«</w:t>
      </w:r>
      <w:r w:rsidR="00E52852" w:rsidRPr="00A064A2">
        <w:rPr>
          <w:rFonts w:cs="Arial"/>
          <w:sz w:val="22"/>
          <w:szCs w:val="22"/>
          <w:lang w:val="es-CR"/>
        </w:rPr>
        <w:t>“Contrataci</w:t>
      </w:r>
      <w:r w:rsidR="00E52852">
        <w:rPr>
          <w:rFonts w:cs="Arial"/>
          <w:sz w:val="22"/>
          <w:szCs w:val="22"/>
          <w:lang w:val="es-CR"/>
        </w:rPr>
        <w:t>ó</w:t>
      </w:r>
      <w:r w:rsidR="00E52852" w:rsidRPr="00A064A2">
        <w:rPr>
          <w:rFonts w:cs="Arial"/>
          <w:sz w:val="22"/>
          <w:szCs w:val="22"/>
          <w:lang w:val="es-CR"/>
        </w:rPr>
        <w:t>n Directa N°</w:t>
      </w:r>
      <w:r w:rsidR="00E52852">
        <w:rPr>
          <w:rFonts w:cs="Arial"/>
          <w:sz w:val="22"/>
          <w:szCs w:val="22"/>
          <w:lang w:val="es-CR"/>
        </w:rPr>
        <w:t xml:space="preserve"> </w:t>
      </w:r>
      <w:r w:rsidR="00E52852" w:rsidRPr="00A064A2">
        <w:rPr>
          <w:rFonts w:cs="Arial"/>
          <w:sz w:val="22"/>
          <w:szCs w:val="22"/>
          <w:lang w:val="es-CR"/>
        </w:rPr>
        <w:t>Mucap</w:t>
      </w:r>
      <w:r w:rsidR="00E52852">
        <w:rPr>
          <w:rFonts w:cs="Arial"/>
          <w:sz w:val="22"/>
          <w:szCs w:val="22"/>
          <w:lang w:val="es-CR"/>
        </w:rPr>
        <w:t>-</w:t>
      </w:r>
      <w:r w:rsidR="00E52852" w:rsidRPr="00A064A2">
        <w:rPr>
          <w:rFonts w:cs="Arial"/>
          <w:sz w:val="22"/>
          <w:szCs w:val="22"/>
          <w:lang w:val="es-CR"/>
        </w:rPr>
        <w:t>DIP-CD-002-2021 “Desarrollo de obras de infraestructura del proyecto</w:t>
      </w:r>
      <w:r w:rsidR="00E52852">
        <w:rPr>
          <w:rFonts w:cs="Arial"/>
          <w:sz w:val="22"/>
          <w:szCs w:val="22"/>
          <w:lang w:val="es-CR"/>
        </w:rPr>
        <w:t xml:space="preserve"> </w:t>
      </w:r>
      <w:r w:rsidR="00E52852" w:rsidRPr="00A064A2">
        <w:rPr>
          <w:rFonts w:cs="Arial"/>
          <w:sz w:val="22"/>
          <w:szCs w:val="22"/>
          <w:lang w:val="es-CR"/>
        </w:rPr>
        <w:t xml:space="preserve">Parque de Esparcimiento La </w:t>
      </w:r>
      <w:r w:rsidR="00E52852">
        <w:rPr>
          <w:rFonts w:cs="Arial"/>
          <w:sz w:val="22"/>
          <w:szCs w:val="22"/>
          <w:lang w:val="es-CR"/>
        </w:rPr>
        <w:t>Ci</w:t>
      </w:r>
      <w:r w:rsidR="00E52852" w:rsidRPr="00A064A2">
        <w:rPr>
          <w:rFonts w:cs="Arial"/>
          <w:sz w:val="22"/>
          <w:szCs w:val="22"/>
          <w:lang w:val="es-CR"/>
        </w:rPr>
        <w:t>ma”</w:t>
      </w:r>
      <w:r w:rsidR="00E52852">
        <w:rPr>
          <w:rFonts w:cs="Arial"/>
          <w:sz w:val="22"/>
          <w:szCs w:val="22"/>
          <w:lang w:val="es-CR"/>
        </w:rPr>
        <w:t>».</w:t>
      </w:r>
    </w:p>
    <w:p w14:paraId="43ED3FC6" w14:textId="77777777" w:rsidR="00E52852" w:rsidRDefault="00E52852" w:rsidP="001F71E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081B6E8" w14:textId="3B49BA24" w:rsidR="00E52852" w:rsidRDefault="001F71E3" w:rsidP="001F71E3">
      <w:pPr>
        <w:spacing w:line="360" w:lineRule="auto"/>
        <w:jc w:val="both"/>
        <w:rPr>
          <w:rFonts w:cs="Arial"/>
          <w:sz w:val="22"/>
          <w:szCs w:val="22"/>
          <w:lang w:val="es-CR"/>
        </w:rPr>
      </w:pPr>
      <w:r>
        <w:rPr>
          <w:rFonts w:cs="Arial"/>
          <w:b/>
          <w:bCs/>
          <w:sz w:val="22"/>
          <w:szCs w:val="22"/>
          <w:lang w:val="es-CR"/>
        </w:rPr>
        <w:t>4</w:t>
      </w:r>
      <w:r w:rsidRPr="003B11BE">
        <w:rPr>
          <w:rFonts w:cs="Arial"/>
          <w:b/>
          <w:bCs/>
          <w:sz w:val="22"/>
          <w:szCs w:val="22"/>
          <w:lang w:val="es-CR"/>
        </w:rPr>
        <w:t>.</w:t>
      </w:r>
      <w:r>
        <w:rPr>
          <w:rFonts w:cs="Arial"/>
          <w:sz w:val="22"/>
          <w:szCs w:val="22"/>
          <w:lang w:val="es-CR"/>
        </w:rPr>
        <w:t xml:space="preserve"> </w:t>
      </w:r>
      <w:r w:rsidRPr="00752C41">
        <w:rPr>
          <w:rFonts w:cs="Arial"/>
          <w:sz w:val="22"/>
          <w:szCs w:val="22"/>
          <w:lang w:val="es-CR"/>
        </w:rPr>
        <w:t>En caso de requerirse la realización de obras extras o modificaciones de las obras proyectadas inicialmente, se deberá cumplir con el acuerdo N°</w:t>
      </w:r>
      <w:r>
        <w:rPr>
          <w:rFonts w:cs="Arial"/>
          <w:sz w:val="22"/>
          <w:szCs w:val="22"/>
          <w:lang w:val="es-CR"/>
        </w:rPr>
        <w:t xml:space="preserve"> </w:t>
      </w:r>
      <w:r w:rsidRPr="00752C41">
        <w:rPr>
          <w:rFonts w:cs="Arial"/>
          <w:sz w:val="22"/>
          <w:szCs w:val="22"/>
          <w:lang w:val="es-CR"/>
        </w:rPr>
        <w:t xml:space="preserve">9 de la sesión 71-2011 emitido por </w:t>
      </w:r>
      <w:r>
        <w:rPr>
          <w:rFonts w:cs="Arial"/>
          <w:sz w:val="22"/>
          <w:szCs w:val="22"/>
          <w:lang w:val="es-CR"/>
        </w:rPr>
        <w:t xml:space="preserve">esta </w:t>
      </w:r>
      <w:r w:rsidRPr="00752C41">
        <w:rPr>
          <w:rFonts w:cs="Arial"/>
          <w:sz w:val="22"/>
          <w:szCs w:val="22"/>
          <w:lang w:val="es-CR"/>
        </w:rPr>
        <w:t>Junta Directiva y la circular DF-CI-1085-2011</w:t>
      </w:r>
      <w:r>
        <w:rPr>
          <w:rFonts w:cs="Arial"/>
          <w:sz w:val="22"/>
          <w:szCs w:val="22"/>
          <w:lang w:val="es-CR"/>
        </w:rPr>
        <w:t>,</w:t>
      </w:r>
      <w:r w:rsidRPr="00752C41">
        <w:rPr>
          <w:rFonts w:cs="Arial"/>
          <w:sz w:val="22"/>
          <w:szCs w:val="22"/>
          <w:lang w:val="es-CR"/>
        </w:rPr>
        <w:t xml:space="preserve"> de fecha 05 de julio de 2011, emitida por la Dirección FOSUVI.</w:t>
      </w:r>
      <w:r w:rsidR="00E52852">
        <w:rPr>
          <w:rFonts w:cs="Arial"/>
          <w:sz w:val="22"/>
          <w:szCs w:val="22"/>
          <w:lang w:val="es-CR"/>
        </w:rPr>
        <w:t xml:space="preserve"> </w:t>
      </w:r>
    </w:p>
    <w:p w14:paraId="3EA912B6" w14:textId="77777777" w:rsidR="00E52852" w:rsidRDefault="00E52852" w:rsidP="001F71E3">
      <w:pPr>
        <w:spacing w:line="360" w:lineRule="auto"/>
        <w:jc w:val="both"/>
        <w:rPr>
          <w:rFonts w:cs="Arial"/>
          <w:sz w:val="22"/>
          <w:szCs w:val="22"/>
          <w:lang w:val="es-CR"/>
        </w:rPr>
      </w:pPr>
    </w:p>
    <w:p w14:paraId="5DB1B690" w14:textId="77777777" w:rsidR="001F71E3" w:rsidRPr="00752C41" w:rsidRDefault="001F71E3" w:rsidP="001F71E3">
      <w:pPr>
        <w:spacing w:line="360" w:lineRule="auto"/>
        <w:jc w:val="both"/>
        <w:rPr>
          <w:rFonts w:cs="Arial"/>
          <w:sz w:val="22"/>
          <w:szCs w:val="22"/>
          <w:lang w:val="es-CR"/>
        </w:rPr>
      </w:pPr>
      <w:r>
        <w:rPr>
          <w:rFonts w:cs="Arial"/>
          <w:b/>
          <w:bCs/>
          <w:sz w:val="22"/>
          <w:szCs w:val="22"/>
          <w:lang w:val="es-CR"/>
        </w:rPr>
        <w:t>5</w:t>
      </w:r>
      <w:r w:rsidRPr="003B11BE">
        <w:rPr>
          <w:rFonts w:cs="Arial"/>
          <w:b/>
          <w:bCs/>
          <w:sz w:val="22"/>
          <w:szCs w:val="22"/>
          <w:lang w:val="es-CR"/>
        </w:rPr>
        <w:t>.</w:t>
      </w:r>
      <w:r>
        <w:rPr>
          <w:rFonts w:cs="Arial"/>
          <w:sz w:val="22"/>
          <w:szCs w:val="22"/>
          <w:lang w:val="es-CR"/>
        </w:rPr>
        <w:t xml:space="preserve"> Cada </w:t>
      </w:r>
      <w:r w:rsidRPr="00752C41">
        <w:rPr>
          <w:rFonts w:cs="Arial"/>
          <w:sz w:val="22"/>
          <w:szCs w:val="22"/>
          <w:lang w:val="es-CR"/>
        </w:rPr>
        <w:t xml:space="preserve">uno los aspectos indicados anteriormente deberán ser verificados y sustentados en el informe de cierre de liquidación del proyecto, que para tal efecto debe preparar MUCAP en su calidad de Entidad Autorizada. </w:t>
      </w:r>
    </w:p>
    <w:p w14:paraId="05B5A209" w14:textId="77777777" w:rsidR="001F71E3" w:rsidRPr="00752C41" w:rsidRDefault="001F71E3" w:rsidP="001F71E3">
      <w:pPr>
        <w:spacing w:line="360" w:lineRule="auto"/>
        <w:jc w:val="both"/>
        <w:rPr>
          <w:rFonts w:cs="Arial"/>
          <w:sz w:val="22"/>
          <w:szCs w:val="22"/>
          <w:lang w:val="es-CR"/>
        </w:rPr>
      </w:pPr>
    </w:p>
    <w:p w14:paraId="2415E014" w14:textId="6845FD46" w:rsidR="001F71E3" w:rsidRPr="00752C41" w:rsidRDefault="001F71E3" w:rsidP="001F71E3">
      <w:pPr>
        <w:spacing w:line="360" w:lineRule="auto"/>
        <w:jc w:val="both"/>
        <w:rPr>
          <w:rFonts w:cs="Arial"/>
          <w:sz w:val="22"/>
          <w:szCs w:val="22"/>
          <w:lang w:val="es-CR"/>
        </w:rPr>
      </w:pPr>
      <w:r>
        <w:rPr>
          <w:rFonts w:cs="Arial"/>
          <w:b/>
          <w:bCs/>
          <w:sz w:val="22"/>
          <w:szCs w:val="22"/>
          <w:lang w:val="es-CR"/>
        </w:rPr>
        <w:t>6</w:t>
      </w:r>
      <w:r w:rsidRPr="00752C41">
        <w:rPr>
          <w:rFonts w:cs="Arial"/>
          <w:b/>
          <w:bCs/>
          <w:sz w:val="22"/>
          <w:szCs w:val="22"/>
          <w:lang w:val="es-CR"/>
        </w:rPr>
        <w:t>.</w:t>
      </w:r>
      <w:r w:rsidRPr="00752C41">
        <w:rPr>
          <w:rFonts w:cs="Arial"/>
          <w:sz w:val="22"/>
          <w:szCs w:val="22"/>
          <w:lang w:val="es-CR"/>
        </w:rPr>
        <w:t xml:space="preserve"> El giro de los montos previstos por posibles aumentos en el precio de materiales y mano de obra</w:t>
      </w:r>
      <w:r>
        <w:rPr>
          <w:rFonts w:cs="Arial"/>
          <w:sz w:val="22"/>
          <w:szCs w:val="22"/>
          <w:lang w:val="es-CR"/>
        </w:rPr>
        <w:t>,</w:t>
      </w:r>
      <w:r w:rsidRPr="00752C41">
        <w:rPr>
          <w:rFonts w:cs="Arial"/>
          <w:sz w:val="22"/>
          <w:szCs w:val="22"/>
          <w:lang w:val="es-CR"/>
        </w:rPr>
        <w:t xml:space="preserve"> se realizará a mensualmente o al final del proceso constructivo, con previa solicitud por parte de la Entidad Autorizada y según los cálculos revisados por parte de </w:t>
      </w:r>
      <w:r>
        <w:rPr>
          <w:rFonts w:cs="Arial"/>
          <w:sz w:val="22"/>
          <w:szCs w:val="22"/>
          <w:lang w:val="es-CR"/>
        </w:rPr>
        <w:t>la</w:t>
      </w:r>
      <w:r w:rsidRPr="00752C41">
        <w:rPr>
          <w:rFonts w:cs="Arial"/>
          <w:sz w:val="22"/>
          <w:szCs w:val="22"/>
          <w:lang w:val="es-CR"/>
        </w:rPr>
        <w:t xml:space="preserve"> Dirección</w:t>
      </w:r>
      <w:r>
        <w:rPr>
          <w:rFonts w:cs="Arial"/>
          <w:sz w:val="22"/>
          <w:szCs w:val="22"/>
          <w:lang w:val="es-CR"/>
        </w:rPr>
        <w:t xml:space="preserve"> FOSUVI</w:t>
      </w:r>
      <w:r w:rsidRPr="00752C41">
        <w:rPr>
          <w:rFonts w:cs="Arial"/>
          <w:sz w:val="22"/>
          <w:szCs w:val="22"/>
          <w:lang w:val="es-CR"/>
        </w:rPr>
        <w:t xml:space="preserve">, con los índices reales publicados por el INEC. </w:t>
      </w:r>
    </w:p>
    <w:p w14:paraId="76422A91" w14:textId="77777777" w:rsidR="001F71E3" w:rsidRPr="00752C41" w:rsidRDefault="001F71E3" w:rsidP="001F71E3">
      <w:pPr>
        <w:spacing w:line="360" w:lineRule="auto"/>
        <w:jc w:val="both"/>
        <w:rPr>
          <w:rFonts w:cs="Arial"/>
          <w:sz w:val="22"/>
          <w:szCs w:val="22"/>
          <w:lang w:val="es-CR"/>
        </w:rPr>
      </w:pPr>
    </w:p>
    <w:p w14:paraId="6367EB91" w14:textId="3843BCB6" w:rsidR="001F71E3" w:rsidRPr="00752C41" w:rsidRDefault="001F71E3" w:rsidP="001F71E3">
      <w:pPr>
        <w:spacing w:line="360" w:lineRule="auto"/>
        <w:jc w:val="both"/>
        <w:rPr>
          <w:rFonts w:cs="Arial"/>
          <w:sz w:val="22"/>
          <w:szCs w:val="22"/>
          <w:lang w:val="es-CR"/>
        </w:rPr>
      </w:pPr>
      <w:r>
        <w:rPr>
          <w:rFonts w:cs="Arial"/>
          <w:b/>
          <w:bCs/>
          <w:sz w:val="22"/>
          <w:szCs w:val="22"/>
          <w:lang w:val="es-CR"/>
        </w:rPr>
        <w:t>7</w:t>
      </w:r>
      <w:r w:rsidRPr="00752C41">
        <w:rPr>
          <w:rFonts w:cs="Arial"/>
          <w:b/>
          <w:bCs/>
          <w:sz w:val="22"/>
          <w:szCs w:val="22"/>
          <w:lang w:val="es-CR"/>
        </w:rPr>
        <w:t>.</w:t>
      </w:r>
      <w:r w:rsidRPr="00752C41">
        <w:rPr>
          <w:rFonts w:cs="Arial"/>
          <w:sz w:val="22"/>
          <w:szCs w:val="22"/>
          <w:lang w:val="es-CR"/>
        </w:rPr>
        <w:t xml:space="preserve"> El rubro de kilometraje </w:t>
      </w:r>
      <w:r>
        <w:rPr>
          <w:rFonts w:cs="Arial"/>
          <w:sz w:val="22"/>
          <w:szCs w:val="22"/>
          <w:lang w:val="es-CR"/>
        </w:rPr>
        <w:t>por</w:t>
      </w:r>
      <w:r w:rsidRPr="00752C41">
        <w:rPr>
          <w:rFonts w:cs="Arial"/>
          <w:sz w:val="22"/>
          <w:szCs w:val="22"/>
          <w:lang w:val="es-CR"/>
        </w:rPr>
        <w:t xml:space="preserve"> inspección de obras de la entidad autorizada y los gastos administrativos</w:t>
      </w:r>
      <w:r>
        <w:rPr>
          <w:rFonts w:cs="Arial"/>
          <w:sz w:val="22"/>
          <w:szCs w:val="22"/>
          <w:lang w:val="es-CR"/>
        </w:rPr>
        <w:t>,</w:t>
      </w:r>
      <w:r w:rsidRPr="00752C41">
        <w:rPr>
          <w:rFonts w:cs="Arial"/>
          <w:sz w:val="22"/>
          <w:szCs w:val="22"/>
          <w:lang w:val="es-CR"/>
        </w:rPr>
        <w:t xml:space="preserve"> son liquidables</w:t>
      </w:r>
      <w:r>
        <w:rPr>
          <w:rFonts w:cs="Arial"/>
          <w:sz w:val="22"/>
          <w:szCs w:val="22"/>
          <w:lang w:val="es-CR"/>
        </w:rPr>
        <w:t xml:space="preserve">.  La entidad autorizada </w:t>
      </w:r>
      <w:r w:rsidRPr="00752C41">
        <w:rPr>
          <w:rFonts w:cs="Arial"/>
          <w:sz w:val="22"/>
          <w:szCs w:val="22"/>
          <w:lang w:val="es-CR"/>
        </w:rPr>
        <w:t>deberá presentar un informe de liquidación, con la justificación del número de visitas realiza</w:t>
      </w:r>
      <w:r w:rsidR="003C56B9">
        <w:rPr>
          <w:rFonts w:cs="Arial"/>
          <w:sz w:val="22"/>
          <w:szCs w:val="22"/>
          <w:lang w:val="es-CR"/>
        </w:rPr>
        <w:t>da</w:t>
      </w:r>
      <w:r w:rsidRPr="00752C41">
        <w:rPr>
          <w:rFonts w:cs="Arial"/>
          <w:sz w:val="22"/>
          <w:szCs w:val="22"/>
          <w:lang w:val="es-CR"/>
        </w:rPr>
        <w:t xml:space="preserve">s por el inspector de obras, así como el monto correspondiente a los gastos administrativos que se deben actualizar según el costo total del proyecto. </w:t>
      </w:r>
    </w:p>
    <w:p w14:paraId="24C51349" w14:textId="77777777" w:rsidR="001F71E3" w:rsidRPr="00752C41" w:rsidRDefault="001F71E3" w:rsidP="001F71E3">
      <w:pPr>
        <w:spacing w:line="360" w:lineRule="auto"/>
        <w:jc w:val="both"/>
        <w:rPr>
          <w:rFonts w:cs="Arial"/>
          <w:sz w:val="22"/>
          <w:szCs w:val="22"/>
          <w:lang w:val="es-CR"/>
        </w:rPr>
      </w:pPr>
    </w:p>
    <w:p w14:paraId="3781A9CB" w14:textId="77777777" w:rsidR="001F71E3" w:rsidRDefault="001F71E3" w:rsidP="001F71E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lang w:val="es-CR"/>
        </w:rPr>
        <w:t>8</w:t>
      </w:r>
      <w:r w:rsidRPr="007618C2">
        <w:rPr>
          <w:rFonts w:cs="Arial"/>
          <w:b/>
          <w:spacing w:val="-3"/>
          <w:sz w:val="22"/>
          <w:szCs w:val="22"/>
          <w:lang w:val="es-CR"/>
        </w:rPr>
        <w:t>.</w:t>
      </w:r>
      <w:r w:rsidRPr="007618C2">
        <w:rPr>
          <w:rFonts w:cs="Arial"/>
          <w:spacing w:val="-3"/>
          <w:sz w:val="22"/>
          <w:szCs w:val="22"/>
          <w:lang w:val="es-CR"/>
        </w:rPr>
        <w:t xml:space="preserve"> Según lo establecido por la Junta Directiva </w:t>
      </w:r>
      <w:r>
        <w:rPr>
          <w:rFonts w:cs="Arial"/>
          <w:spacing w:val="-3"/>
          <w:sz w:val="22"/>
          <w:szCs w:val="22"/>
          <w:lang w:val="es-CR"/>
        </w:rPr>
        <w:t>de este Banco, en el a</w:t>
      </w:r>
      <w:r w:rsidRPr="007618C2">
        <w:rPr>
          <w:rFonts w:cs="Arial"/>
          <w:spacing w:val="-3"/>
          <w:sz w:val="22"/>
          <w:szCs w:val="22"/>
          <w:lang w:val="es-CR"/>
        </w:rPr>
        <w:t xml:space="preserve">cuerdo </w:t>
      </w:r>
      <w:r>
        <w:rPr>
          <w:rFonts w:cs="Arial"/>
          <w:spacing w:val="-3"/>
          <w:sz w:val="22"/>
          <w:szCs w:val="22"/>
          <w:lang w:val="es-CR"/>
        </w:rPr>
        <w:t xml:space="preserve">N° </w:t>
      </w:r>
      <w:r w:rsidRPr="007618C2">
        <w:rPr>
          <w:rFonts w:cs="Arial"/>
          <w:spacing w:val="-3"/>
          <w:sz w:val="22"/>
          <w:szCs w:val="22"/>
          <w:lang w:val="es-CR"/>
        </w:rPr>
        <w:t>12 de la sesión 04-2012</w:t>
      </w:r>
      <w:r>
        <w:rPr>
          <w:rFonts w:cs="Arial"/>
          <w:spacing w:val="-3"/>
          <w:sz w:val="22"/>
          <w:szCs w:val="22"/>
          <w:lang w:val="es-CR"/>
        </w:rPr>
        <w:t xml:space="preserve">, </w:t>
      </w:r>
      <w:r w:rsidRPr="007618C2">
        <w:rPr>
          <w:rFonts w:cs="Arial"/>
          <w:spacing w:val="-3"/>
          <w:sz w:val="22"/>
          <w:szCs w:val="22"/>
          <w:lang w:val="es-CR"/>
        </w:rPr>
        <w:t>del 23 de enero del 2012, con respecto a las disposiciones de la Contraloría</w:t>
      </w:r>
      <w:r>
        <w:rPr>
          <w:rFonts w:cs="Arial"/>
          <w:spacing w:val="-3"/>
          <w:sz w:val="22"/>
          <w:szCs w:val="22"/>
          <w:lang w:val="es-CR"/>
        </w:rPr>
        <w:t xml:space="preserve"> </w:t>
      </w:r>
      <w:r w:rsidRPr="007618C2">
        <w:rPr>
          <w:rFonts w:cs="Arial"/>
          <w:spacing w:val="-3"/>
          <w:sz w:val="22"/>
          <w:szCs w:val="22"/>
          <w:lang w:val="es-CR"/>
        </w:rPr>
        <w:t xml:space="preserve">General de la República en </w:t>
      </w:r>
      <w:r>
        <w:rPr>
          <w:rFonts w:cs="Arial"/>
          <w:spacing w:val="-3"/>
          <w:sz w:val="22"/>
          <w:szCs w:val="22"/>
          <w:lang w:val="es-CR"/>
        </w:rPr>
        <w:t xml:space="preserve">el </w:t>
      </w:r>
      <w:r w:rsidRPr="007618C2">
        <w:rPr>
          <w:rFonts w:cs="Arial"/>
          <w:spacing w:val="-3"/>
          <w:sz w:val="22"/>
          <w:szCs w:val="22"/>
          <w:lang w:val="es-CR"/>
        </w:rPr>
        <w:t>informe N° DFOE-SOC-IF-10-2011, la</w:t>
      </w:r>
      <w:r>
        <w:rPr>
          <w:rFonts w:cs="Arial"/>
          <w:spacing w:val="-3"/>
          <w:sz w:val="22"/>
          <w:szCs w:val="22"/>
          <w:lang w:val="es-CR"/>
        </w:rPr>
        <w:t xml:space="preserve"> </w:t>
      </w:r>
      <w:r w:rsidRPr="007618C2">
        <w:rPr>
          <w:rFonts w:cs="Arial"/>
          <w:spacing w:val="-3"/>
          <w:sz w:val="22"/>
          <w:szCs w:val="22"/>
          <w:lang w:val="es-CR"/>
        </w:rPr>
        <w:t>Dirección FOSUVI deberá realizar la inspección de la calidad del proyecto.</w:t>
      </w:r>
    </w:p>
    <w:p w14:paraId="045B9529" w14:textId="77777777" w:rsidR="001F71E3" w:rsidRDefault="001F71E3" w:rsidP="001F71E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875F327" w14:textId="77777777" w:rsidR="001F71E3" w:rsidRPr="00AB2826" w:rsidRDefault="001F71E3" w:rsidP="001F71E3">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b/>
          <w:spacing w:val="-3"/>
          <w:sz w:val="22"/>
          <w:szCs w:val="22"/>
          <w:lang w:val="es-CR"/>
        </w:rPr>
        <w:t>9</w:t>
      </w:r>
      <w:r w:rsidRPr="007618C2">
        <w:rPr>
          <w:rFonts w:cs="Arial"/>
          <w:b/>
          <w:spacing w:val="-3"/>
          <w:sz w:val="22"/>
          <w:szCs w:val="22"/>
          <w:lang w:val="es-CR"/>
        </w:rPr>
        <w:t>.</w:t>
      </w:r>
      <w:r w:rsidRPr="007618C2">
        <w:rPr>
          <w:rFonts w:cs="Arial"/>
          <w:spacing w:val="-3"/>
          <w:sz w:val="22"/>
          <w:szCs w:val="22"/>
          <w:lang w:val="es-CR"/>
        </w:rPr>
        <w:t xml:space="preserve"> Para el desarrollo de este proyecto</w:t>
      </w:r>
      <w:r>
        <w:rPr>
          <w:rFonts w:cs="Arial"/>
          <w:spacing w:val="-3"/>
          <w:sz w:val="22"/>
          <w:szCs w:val="22"/>
          <w:lang w:val="es-CR"/>
        </w:rPr>
        <w:t>,</w:t>
      </w:r>
      <w:r w:rsidRPr="007618C2">
        <w:rPr>
          <w:rFonts w:cs="Arial"/>
          <w:spacing w:val="-3"/>
          <w:sz w:val="22"/>
          <w:szCs w:val="22"/>
          <w:lang w:val="es-CR"/>
        </w:rPr>
        <w:t xml:space="preserve"> se deberá</w:t>
      </w:r>
      <w:r>
        <w:rPr>
          <w:rFonts w:cs="Arial"/>
          <w:spacing w:val="-3"/>
          <w:sz w:val="22"/>
          <w:szCs w:val="22"/>
          <w:lang w:val="es-CR"/>
        </w:rPr>
        <w:t>n</w:t>
      </w:r>
      <w:r w:rsidRPr="007618C2">
        <w:rPr>
          <w:rFonts w:cs="Arial"/>
          <w:spacing w:val="-3"/>
          <w:sz w:val="22"/>
          <w:szCs w:val="22"/>
          <w:lang w:val="es-CR"/>
        </w:rPr>
        <w:t xml:space="preserve"> cumplir todas las</w:t>
      </w:r>
      <w:r>
        <w:rPr>
          <w:rFonts w:cs="Arial"/>
          <w:spacing w:val="-3"/>
          <w:sz w:val="22"/>
          <w:szCs w:val="22"/>
          <w:lang w:val="es-CR"/>
        </w:rPr>
        <w:t xml:space="preserve"> </w:t>
      </w:r>
      <w:r w:rsidRPr="007618C2">
        <w:rPr>
          <w:rFonts w:cs="Arial"/>
          <w:spacing w:val="-3"/>
          <w:sz w:val="22"/>
          <w:szCs w:val="22"/>
          <w:lang w:val="es-CR"/>
        </w:rPr>
        <w:t>disposiciones reglamentarias y regulaciones dictadas por el Sistema</w:t>
      </w:r>
      <w:r>
        <w:rPr>
          <w:rFonts w:cs="Arial"/>
          <w:spacing w:val="-3"/>
          <w:sz w:val="22"/>
          <w:szCs w:val="22"/>
          <w:lang w:val="es-CR"/>
        </w:rPr>
        <w:t xml:space="preserve"> </w:t>
      </w:r>
      <w:r w:rsidRPr="007618C2">
        <w:rPr>
          <w:rFonts w:cs="Arial"/>
          <w:spacing w:val="-3"/>
          <w:sz w:val="22"/>
          <w:szCs w:val="22"/>
          <w:lang w:val="es-CR"/>
        </w:rPr>
        <w:t>Financiero Nacional para la Vivienda.</w:t>
      </w:r>
    </w:p>
    <w:p w14:paraId="6FFDEDEA" w14:textId="78362D6C" w:rsidR="001F71E3" w:rsidRDefault="001F71E3" w:rsidP="001F71E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4CD105B" w14:textId="27770AEB" w:rsidR="00A33680" w:rsidRDefault="00A33680" w:rsidP="00A3368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A33680">
        <w:rPr>
          <w:rFonts w:cs="Arial"/>
          <w:b/>
          <w:bCs/>
          <w:spacing w:val="-3"/>
          <w:sz w:val="22"/>
          <w:szCs w:val="22"/>
          <w:lang w:val="es-CR"/>
        </w:rPr>
        <w:t>10.</w:t>
      </w:r>
      <w:r>
        <w:rPr>
          <w:rFonts w:cs="Arial"/>
          <w:spacing w:val="-3"/>
          <w:sz w:val="22"/>
          <w:szCs w:val="22"/>
          <w:lang w:val="es-CR"/>
        </w:rPr>
        <w:t xml:space="preserve"> </w:t>
      </w:r>
      <w:r w:rsidRPr="00A33680">
        <w:rPr>
          <w:rFonts w:cs="Arial"/>
          <w:spacing w:val="-3"/>
          <w:sz w:val="22"/>
          <w:szCs w:val="22"/>
          <w:lang w:val="es-CR"/>
        </w:rPr>
        <w:t xml:space="preserve">La </w:t>
      </w:r>
      <w:r>
        <w:rPr>
          <w:rFonts w:cs="Arial"/>
          <w:spacing w:val="-3"/>
          <w:sz w:val="22"/>
          <w:szCs w:val="22"/>
          <w:lang w:val="es-CR"/>
        </w:rPr>
        <w:t>e</w:t>
      </w:r>
      <w:r w:rsidRPr="00A33680">
        <w:rPr>
          <w:rFonts w:cs="Arial"/>
          <w:spacing w:val="-3"/>
          <w:sz w:val="22"/>
          <w:szCs w:val="22"/>
          <w:lang w:val="es-CR"/>
        </w:rPr>
        <w:t xml:space="preserve">ntidad </w:t>
      </w:r>
      <w:r>
        <w:rPr>
          <w:rFonts w:cs="Arial"/>
          <w:spacing w:val="-3"/>
          <w:sz w:val="22"/>
          <w:szCs w:val="22"/>
          <w:lang w:val="es-CR"/>
        </w:rPr>
        <w:t>a</w:t>
      </w:r>
      <w:r w:rsidRPr="00A33680">
        <w:rPr>
          <w:rFonts w:cs="Arial"/>
          <w:spacing w:val="-3"/>
          <w:sz w:val="22"/>
          <w:szCs w:val="22"/>
          <w:lang w:val="es-CR"/>
        </w:rPr>
        <w:t>utorizada deber</w:t>
      </w:r>
      <w:r>
        <w:rPr>
          <w:rFonts w:cs="Arial"/>
          <w:spacing w:val="-3"/>
          <w:sz w:val="22"/>
          <w:szCs w:val="22"/>
          <w:lang w:val="es-CR"/>
        </w:rPr>
        <w:t>á</w:t>
      </w:r>
      <w:r w:rsidRPr="00A33680">
        <w:rPr>
          <w:rFonts w:cs="Arial"/>
          <w:spacing w:val="-3"/>
          <w:sz w:val="22"/>
          <w:szCs w:val="22"/>
          <w:lang w:val="es-CR"/>
        </w:rPr>
        <w:t xml:space="preserve"> remitir al BANHVI, copia del contrato Entidad Autorizada </w:t>
      </w:r>
      <w:r>
        <w:rPr>
          <w:rFonts w:cs="Arial"/>
          <w:spacing w:val="-3"/>
          <w:sz w:val="22"/>
          <w:szCs w:val="22"/>
          <w:lang w:val="es-CR"/>
        </w:rPr>
        <w:t>–</w:t>
      </w:r>
      <w:r w:rsidRPr="00A33680">
        <w:rPr>
          <w:rFonts w:cs="Arial"/>
          <w:spacing w:val="-3"/>
          <w:sz w:val="22"/>
          <w:szCs w:val="22"/>
          <w:lang w:val="es-CR"/>
        </w:rPr>
        <w:t xml:space="preserve"> Constructor, el cual deber</w:t>
      </w:r>
      <w:r>
        <w:rPr>
          <w:rFonts w:cs="Arial"/>
          <w:spacing w:val="-3"/>
          <w:sz w:val="22"/>
          <w:szCs w:val="22"/>
          <w:lang w:val="es-CR"/>
        </w:rPr>
        <w:t>á</w:t>
      </w:r>
      <w:r w:rsidRPr="00A33680">
        <w:rPr>
          <w:rFonts w:cs="Arial"/>
          <w:spacing w:val="-3"/>
          <w:sz w:val="22"/>
          <w:szCs w:val="22"/>
          <w:lang w:val="es-CR"/>
        </w:rPr>
        <w:t xml:space="preserve"> tener el Visto Bueno de </w:t>
      </w:r>
      <w:r>
        <w:rPr>
          <w:rFonts w:cs="Arial"/>
          <w:spacing w:val="-3"/>
          <w:sz w:val="22"/>
          <w:szCs w:val="22"/>
          <w:lang w:val="es-CR"/>
        </w:rPr>
        <w:t>l</w:t>
      </w:r>
      <w:r w:rsidRPr="00A33680">
        <w:rPr>
          <w:rFonts w:cs="Arial"/>
          <w:spacing w:val="-3"/>
          <w:sz w:val="22"/>
          <w:szCs w:val="22"/>
          <w:lang w:val="es-CR"/>
        </w:rPr>
        <w:t>a</w:t>
      </w:r>
      <w:r>
        <w:rPr>
          <w:rFonts w:cs="Arial"/>
          <w:spacing w:val="-3"/>
          <w:sz w:val="22"/>
          <w:szCs w:val="22"/>
          <w:lang w:val="es-CR"/>
        </w:rPr>
        <w:t xml:space="preserve"> </w:t>
      </w:r>
      <w:r w:rsidRPr="00A33680">
        <w:rPr>
          <w:rFonts w:cs="Arial"/>
          <w:spacing w:val="-3"/>
          <w:sz w:val="22"/>
          <w:szCs w:val="22"/>
          <w:lang w:val="es-CR"/>
        </w:rPr>
        <w:t>Asesor</w:t>
      </w:r>
      <w:r>
        <w:rPr>
          <w:rFonts w:cs="Arial"/>
          <w:spacing w:val="-3"/>
          <w:sz w:val="22"/>
          <w:szCs w:val="22"/>
          <w:lang w:val="es-CR"/>
        </w:rPr>
        <w:t>í</w:t>
      </w:r>
      <w:r w:rsidRPr="00A33680">
        <w:rPr>
          <w:rFonts w:cs="Arial"/>
          <w:spacing w:val="-3"/>
          <w:sz w:val="22"/>
          <w:szCs w:val="22"/>
          <w:lang w:val="es-CR"/>
        </w:rPr>
        <w:t xml:space="preserve">a Legal del BANHVI y </w:t>
      </w:r>
      <w:r>
        <w:rPr>
          <w:rFonts w:cs="Arial"/>
          <w:spacing w:val="-3"/>
          <w:sz w:val="22"/>
          <w:szCs w:val="22"/>
          <w:lang w:val="es-CR"/>
        </w:rPr>
        <w:t>l</w:t>
      </w:r>
      <w:r w:rsidRPr="00A33680">
        <w:rPr>
          <w:rFonts w:cs="Arial"/>
          <w:spacing w:val="-3"/>
          <w:sz w:val="22"/>
          <w:szCs w:val="22"/>
          <w:lang w:val="es-CR"/>
        </w:rPr>
        <w:t>a Direcci</w:t>
      </w:r>
      <w:r>
        <w:rPr>
          <w:rFonts w:cs="Arial"/>
          <w:spacing w:val="-3"/>
          <w:sz w:val="22"/>
          <w:szCs w:val="22"/>
          <w:lang w:val="es-CR"/>
        </w:rPr>
        <w:t xml:space="preserve">ón </w:t>
      </w:r>
      <w:r w:rsidRPr="00A33680">
        <w:rPr>
          <w:rFonts w:cs="Arial"/>
          <w:spacing w:val="-3"/>
          <w:sz w:val="22"/>
          <w:szCs w:val="22"/>
          <w:lang w:val="es-CR"/>
        </w:rPr>
        <w:t>FOSUVI, previa firma entre las</w:t>
      </w:r>
      <w:r>
        <w:rPr>
          <w:rFonts w:cs="Arial"/>
          <w:spacing w:val="-3"/>
          <w:sz w:val="22"/>
          <w:szCs w:val="22"/>
          <w:lang w:val="es-CR"/>
        </w:rPr>
        <w:t xml:space="preserve"> </w:t>
      </w:r>
      <w:r w:rsidRPr="00A33680">
        <w:rPr>
          <w:rFonts w:cs="Arial"/>
          <w:spacing w:val="-3"/>
          <w:sz w:val="22"/>
          <w:szCs w:val="22"/>
          <w:lang w:val="es-CR"/>
        </w:rPr>
        <w:t>partes.</w:t>
      </w:r>
    </w:p>
    <w:p w14:paraId="5D313161" w14:textId="1CEAA7E6" w:rsidR="00A33680" w:rsidRDefault="00A33680" w:rsidP="00A3368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83DE731" w14:textId="34C60FE6" w:rsidR="00632272" w:rsidRPr="00AB491A" w:rsidRDefault="00A33680" w:rsidP="00A33680">
      <w:pPr>
        <w:spacing w:line="360" w:lineRule="auto"/>
        <w:jc w:val="both"/>
        <w:rPr>
          <w:rFonts w:cs="Arial"/>
          <w:sz w:val="22"/>
          <w:szCs w:val="22"/>
          <w:lang w:val="es-CR"/>
        </w:rPr>
      </w:pPr>
      <w:r w:rsidRPr="00752C41">
        <w:rPr>
          <w:rFonts w:cs="Arial"/>
          <w:b/>
          <w:bCs/>
          <w:sz w:val="22"/>
          <w:szCs w:val="22"/>
          <w:lang w:val="es-CR"/>
        </w:rPr>
        <w:t>1</w:t>
      </w:r>
      <w:r>
        <w:rPr>
          <w:rFonts w:cs="Arial"/>
          <w:b/>
          <w:bCs/>
          <w:sz w:val="22"/>
          <w:szCs w:val="22"/>
          <w:lang w:val="es-CR"/>
        </w:rPr>
        <w:t>1</w:t>
      </w:r>
      <w:r w:rsidRPr="00752C41">
        <w:rPr>
          <w:rFonts w:cs="Arial"/>
          <w:b/>
          <w:bCs/>
          <w:sz w:val="22"/>
          <w:szCs w:val="22"/>
          <w:lang w:val="es-CR"/>
        </w:rPr>
        <w:t>.</w:t>
      </w:r>
      <w:r w:rsidRPr="00752C41">
        <w:rPr>
          <w:rFonts w:cs="Arial"/>
          <w:sz w:val="22"/>
          <w:szCs w:val="22"/>
          <w:lang w:val="es-CR"/>
        </w:rPr>
        <w:t xml:space="preserve"> </w:t>
      </w:r>
      <w:r>
        <w:rPr>
          <w:rFonts w:cs="Arial"/>
          <w:color w:val="000000"/>
          <w:sz w:val="22"/>
          <w:szCs w:val="22"/>
        </w:rPr>
        <w:t xml:space="preserve">Deberán acatarse las </w:t>
      </w:r>
      <w:r w:rsidR="00632272">
        <w:rPr>
          <w:rFonts w:cs="Arial"/>
          <w:color w:val="000000"/>
          <w:sz w:val="22"/>
          <w:szCs w:val="22"/>
        </w:rPr>
        <w:t xml:space="preserve">siguientes </w:t>
      </w:r>
      <w:r>
        <w:rPr>
          <w:rFonts w:cs="Arial"/>
          <w:color w:val="000000"/>
          <w:sz w:val="22"/>
          <w:szCs w:val="22"/>
        </w:rPr>
        <w:t>recomendaciones</w:t>
      </w:r>
      <w:r w:rsidR="00AB491A">
        <w:rPr>
          <w:rFonts w:cs="Arial"/>
          <w:color w:val="000000"/>
          <w:sz w:val="22"/>
          <w:szCs w:val="22"/>
        </w:rPr>
        <w:t>,</w:t>
      </w:r>
      <w:r>
        <w:rPr>
          <w:rFonts w:cs="Arial"/>
          <w:color w:val="000000"/>
          <w:sz w:val="22"/>
          <w:szCs w:val="22"/>
        </w:rPr>
        <w:t xml:space="preserve"> planteadas por el Departamento Técnico en el informe</w:t>
      </w:r>
      <w:r w:rsidRPr="00752C41">
        <w:rPr>
          <w:rFonts w:cs="Arial"/>
          <w:sz w:val="22"/>
          <w:szCs w:val="22"/>
          <w:lang w:val="es-CR"/>
        </w:rPr>
        <w:t xml:space="preserve"> </w:t>
      </w:r>
      <w:r w:rsidRPr="00AB491A">
        <w:rPr>
          <w:rFonts w:cs="Arial"/>
          <w:sz w:val="22"/>
          <w:szCs w:val="22"/>
          <w:lang w:val="es-CR"/>
        </w:rPr>
        <w:t>DF-DT-IN-0037-2022</w:t>
      </w:r>
      <w:r w:rsidR="00632272" w:rsidRPr="00AB491A">
        <w:rPr>
          <w:rFonts w:cs="Arial"/>
          <w:sz w:val="22"/>
          <w:szCs w:val="22"/>
          <w:lang w:val="es-CR"/>
        </w:rPr>
        <w:t>:</w:t>
      </w:r>
    </w:p>
    <w:p w14:paraId="180D2AA2" w14:textId="77777777" w:rsidR="00632272" w:rsidRDefault="00632272" w:rsidP="00A3368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El </w:t>
      </w:r>
      <w:r w:rsidR="00A33680" w:rsidRPr="00A33680">
        <w:rPr>
          <w:rFonts w:cs="Arial"/>
          <w:spacing w:val="-3"/>
          <w:sz w:val="22"/>
          <w:szCs w:val="22"/>
          <w:lang w:val="es-CR"/>
        </w:rPr>
        <w:t xml:space="preserve">BANHVI y </w:t>
      </w:r>
      <w:r>
        <w:rPr>
          <w:rFonts w:cs="Arial"/>
          <w:spacing w:val="-3"/>
          <w:sz w:val="22"/>
          <w:szCs w:val="22"/>
          <w:lang w:val="es-CR"/>
        </w:rPr>
        <w:t>l</w:t>
      </w:r>
      <w:r w:rsidR="00A33680" w:rsidRPr="00A33680">
        <w:rPr>
          <w:rFonts w:cs="Arial"/>
          <w:spacing w:val="-3"/>
          <w:sz w:val="22"/>
          <w:szCs w:val="22"/>
          <w:lang w:val="es-CR"/>
        </w:rPr>
        <w:t xml:space="preserve">a </w:t>
      </w:r>
      <w:r>
        <w:rPr>
          <w:rFonts w:cs="Arial"/>
          <w:spacing w:val="-3"/>
          <w:sz w:val="22"/>
          <w:szCs w:val="22"/>
          <w:lang w:val="es-CR"/>
        </w:rPr>
        <w:t>e</w:t>
      </w:r>
      <w:r w:rsidR="00A33680" w:rsidRPr="00A33680">
        <w:rPr>
          <w:rFonts w:cs="Arial"/>
          <w:spacing w:val="-3"/>
          <w:sz w:val="22"/>
          <w:szCs w:val="22"/>
          <w:lang w:val="es-CR"/>
        </w:rPr>
        <w:t xml:space="preserve">ntidad </w:t>
      </w:r>
      <w:r>
        <w:rPr>
          <w:rFonts w:cs="Arial"/>
          <w:spacing w:val="-3"/>
          <w:sz w:val="22"/>
          <w:szCs w:val="22"/>
          <w:lang w:val="es-CR"/>
        </w:rPr>
        <w:t>a</w:t>
      </w:r>
      <w:r w:rsidR="00A33680" w:rsidRPr="00A33680">
        <w:rPr>
          <w:rFonts w:cs="Arial"/>
          <w:spacing w:val="-3"/>
          <w:sz w:val="22"/>
          <w:szCs w:val="22"/>
          <w:lang w:val="es-CR"/>
        </w:rPr>
        <w:t>utorizada deben velar porque de previo a</w:t>
      </w:r>
      <w:r>
        <w:rPr>
          <w:rFonts w:cs="Arial"/>
          <w:spacing w:val="-3"/>
          <w:sz w:val="22"/>
          <w:szCs w:val="22"/>
          <w:lang w:val="es-CR"/>
        </w:rPr>
        <w:t xml:space="preserve">l </w:t>
      </w:r>
      <w:r w:rsidR="00A33680" w:rsidRPr="00A33680">
        <w:rPr>
          <w:rFonts w:cs="Arial"/>
          <w:spacing w:val="-3"/>
          <w:sz w:val="22"/>
          <w:szCs w:val="22"/>
          <w:lang w:val="es-CR"/>
        </w:rPr>
        <w:t xml:space="preserve">giro de los recursos a </w:t>
      </w:r>
      <w:r>
        <w:rPr>
          <w:rFonts w:cs="Arial"/>
          <w:spacing w:val="-3"/>
          <w:sz w:val="22"/>
          <w:szCs w:val="22"/>
          <w:lang w:val="es-CR"/>
        </w:rPr>
        <w:t>l</w:t>
      </w:r>
      <w:r w:rsidR="00A33680" w:rsidRPr="00A33680">
        <w:rPr>
          <w:rFonts w:cs="Arial"/>
          <w:spacing w:val="-3"/>
          <w:sz w:val="22"/>
          <w:szCs w:val="22"/>
          <w:lang w:val="es-CR"/>
        </w:rPr>
        <w:t>a empresa adjudicada, se cuente con el</w:t>
      </w:r>
      <w:r>
        <w:rPr>
          <w:rFonts w:cs="Arial"/>
          <w:spacing w:val="-3"/>
          <w:sz w:val="22"/>
          <w:szCs w:val="22"/>
          <w:lang w:val="es-CR"/>
        </w:rPr>
        <w:t xml:space="preserve"> </w:t>
      </w:r>
      <w:r w:rsidR="00A33680" w:rsidRPr="00A33680">
        <w:rPr>
          <w:rFonts w:cs="Arial"/>
          <w:spacing w:val="-3"/>
          <w:sz w:val="22"/>
          <w:szCs w:val="22"/>
          <w:lang w:val="es-CR"/>
        </w:rPr>
        <w:t>permiso de construcci</w:t>
      </w:r>
      <w:r>
        <w:rPr>
          <w:rFonts w:cs="Arial"/>
          <w:spacing w:val="-3"/>
          <w:sz w:val="22"/>
          <w:szCs w:val="22"/>
          <w:lang w:val="es-CR"/>
        </w:rPr>
        <w:t>ó</w:t>
      </w:r>
      <w:r w:rsidR="00A33680" w:rsidRPr="00A33680">
        <w:rPr>
          <w:rFonts w:cs="Arial"/>
          <w:spacing w:val="-3"/>
          <w:sz w:val="22"/>
          <w:szCs w:val="22"/>
          <w:lang w:val="es-CR"/>
        </w:rPr>
        <w:t xml:space="preserve">n para las obras, emitido por </w:t>
      </w:r>
      <w:r>
        <w:rPr>
          <w:rFonts w:cs="Arial"/>
          <w:spacing w:val="-3"/>
          <w:sz w:val="22"/>
          <w:szCs w:val="22"/>
          <w:lang w:val="es-CR"/>
        </w:rPr>
        <w:t>l</w:t>
      </w:r>
      <w:r w:rsidR="00A33680" w:rsidRPr="00A33680">
        <w:rPr>
          <w:rFonts w:cs="Arial"/>
          <w:spacing w:val="-3"/>
          <w:sz w:val="22"/>
          <w:szCs w:val="22"/>
          <w:lang w:val="es-CR"/>
        </w:rPr>
        <w:t>a</w:t>
      </w:r>
      <w:r>
        <w:rPr>
          <w:rFonts w:cs="Arial"/>
          <w:spacing w:val="-3"/>
          <w:sz w:val="22"/>
          <w:szCs w:val="22"/>
          <w:lang w:val="es-CR"/>
        </w:rPr>
        <w:t xml:space="preserve"> </w:t>
      </w:r>
      <w:r w:rsidR="00A33680" w:rsidRPr="00A33680">
        <w:rPr>
          <w:rFonts w:cs="Arial"/>
          <w:spacing w:val="-3"/>
          <w:sz w:val="22"/>
          <w:szCs w:val="22"/>
          <w:lang w:val="es-CR"/>
        </w:rPr>
        <w:t>Municipalidad loca</w:t>
      </w:r>
      <w:r>
        <w:rPr>
          <w:rFonts w:cs="Arial"/>
          <w:spacing w:val="-3"/>
          <w:sz w:val="22"/>
          <w:szCs w:val="22"/>
          <w:lang w:val="es-CR"/>
        </w:rPr>
        <w:t>l.</w:t>
      </w:r>
    </w:p>
    <w:p w14:paraId="4B130686" w14:textId="42010878" w:rsidR="00A33680" w:rsidRDefault="00632272" w:rsidP="00A3368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00A33680" w:rsidRPr="00A33680">
        <w:rPr>
          <w:rFonts w:cs="Arial"/>
          <w:spacing w:val="-3"/>
          <w:sz w:val="22"/>
          <w:szCs w:val="22"/>
          <w:lang w:val="es-CR"/>
        </w:rPr>
        <w:t xml:space="preserve">El BANHVI y </w:t>
      </w:r>
      <w:r>
        <w:rPr>
          <w:rFonts w:cs="Arial"/>
          <w:spacing w:val="-3"/>
          <w:sz w:val="22"/>
          <w:szCs w:val="22"/>
          <w:lang w:val="es-CR"/>
        </w:rPr>
        <w:t>l</w:t>
      </w:r>
      <w:r w:rsidR="00A33680" w:rsidRPr="00A33680">
        <w:rPr>
          <w:rFonts w:cs="Arial"/>
          <w:spacing w:val="-3"/>
          <w:sz w:val="22"/>
          <w:szCs w:val="22"/>
          <w:lang w:val="es-CR"/>
        </w:rPr>
        <w:t xml:space="preserve">a </w:t>
      </w:r>
      <w:r>
        <w:rPr>
          <w:rFonts w:cs="Arial"/>
          <w:spacing w:val="-3"/>
          <w:sz w:val="22"/>
          <w:szCs w:val="22"/>
          <w:lang w:val="es-CR"/>
        </w:rPr>
        <w:t>e</w:t>
      </w:r>
      <w:r w:rsidR="00A33680" w:rsidRPr="00A33680">
        <w:rPr>
          <w:rFonts w:cs="Arial"/>
          <w:spacing w:val="-3"/>
          <w:sz w:val="22"/>
          <w:szCs w:val="22"/>
          <w:lang w:val="es-CR"/>
        </w:rPr>
        <w:t xml:space="preserve">ntidad </w:t>
      </w:r>
      <w:r>
        <w:rPr>
          <w:rFonts w:cs="Arial"/>
          <w:spacing w:val="-3"/>
          <w:sz w:val="22"/>
          <w:szCs w:val="22"/>
          <w:lang w:val="es-CR"/>
        </w:rPr>
        <w:t>a</w:t>
      </w:r>
      <w:r w:rsidR="00A33680" w:rsidRPr="00A33680">
        <w:rPr>
          <w:rFonts w:cs="Arial"/>
          <w:spacing w:val="-3"/>
          <w:sz w:val="22"/>
          <w:szCs w:val="22"/>
          <w:lang w:val="es-CR"/>
        </w:rPr>
        <w:t>utorizada deben velar porque de previo a</w:t>
      </w:r>
      <w:r>
        <w:rPr>
          <w:rFonts w:cs="Arial"/>
          <w:spacing w:val="-3"/>
          <w:sz w:val="22"/>
          <w:szCs w:val="22"/>
          <w:lang w:val="es-CR"/>
        </w:rPr>
        <w:t xml:space="preserve">l </w:t>
      </w:r>
      <w:r w:rsidR="00A33680" w:rsidRPr="00A33680">
        <w:rPr>
          <w:rFonts w:cs="Arial"/>
          <w:spacing w:val="-3"/>
          <w:sz w:val="22"/>
          <w:szCs w:val="22"/>
          <w:lang w:val="es-CR"/>
        </w:rPr>
        <w:t xml:space="preserve">giro de los recursos a </w:t>
      </w:r>
      <w:r>
        <w:rPr>
          <w:rFonts w:cs="Arial"/>
          <w:spacing w:val="-3"/>
          <w:sz w:val="22"/>
          <w:szCs w:val="22"/>
          <w:lang w:val="es-CR"/>
        </w:rPr>
        <w:t>l</w:t>
      </w:r>
      <w:r w:rsidR="00A33680" w:rsidRPr="00A33680">
        <w:rPr>
          <w:rFonts w:cs="Arial"/>
          <w:spacing w:val="-3"/>
          <w:sz w:val="22"/>
          <w:szCs w:val="22"/>
          <w:lang w:val="es-CR"/>
        </w:rPr>
        <w:t>a empresa adjudicada, se cuente con las</w:t>
      </w:r>
      <w:r>
        <w:rPr>
          <w:rFonts w:cs="Arial"/>
          <w:spacing w:val="-3"/>
          <w:sz w:val="22"/>
          <w:szCs w:val="22"/>
          <w:lang w:val="es-CR"/>
        </w:rPr>
        <w:t xml:space="preserve"> </w:t>
      </w:r>
      <w:r w:rsidR="00A33680" w:rsidRPr="00A33680">
        <w:rPr>
          <w:rFonts w:cs="Arial"/>
          <w:spacing w:val="-3"/>
          <w:sz w:val="22"/>
          <w:szCs w:val="22"/>
          <w:lang w:val="es-CR"/>
        </w:rPr>
        <w:t>disponibilidades de servicios p</w:t>
      </w:r>
      <w:r>
        <w:rPr>
          <w:rFonts w:cs="Arial"/>
          <w:spacing w:val="-3"/>
          <w:sz w:val="22"/>
          <w:szCs w:val="22"/>
          <w:lang w:val="es-CR"/>
        </w:rPr>
        <w:t>ú</w:t>
      </w:r>
      <w:r w:rsidR="00A33680" w:rsidRPr="00A33680">
        <w:rPr>
          <w:rFonts w:cs="Arial"/>
          <w:spacing w:val="-3"/>
          <w:sz w:val="22"/>
          <w:szCs w:val="22"/>
          <w:lang w:val="es-CR"/>
        </w:rPr>
        <w:t>blicos que correspondan para las</w:t>
      </w:r>
      <w:r>
        <w:rPr>
          <w:rFonts w:cs="Arial"/>
          <w:spacing w:val="-3"/>
          <w:sz w:val="22"/>
          <w:szCs w:val="22"/>
          <w:lang w:val="es-CR"/>
        </w:rPr>
        <w:t xml:space="preserve"> </w:t>
      </w:r>
      <w:r w:rsidR="00A33680" w:rsidRPr="00A33680">
        <w:rPr>
          <w:rFonts w:cs="Arial"/>
          <w:spacing w:val="-3"/>
          <w:sz w:val="22"/>
          <w:szCs w:val="22"/>
          <w:lang w:val="es-CR"/>
        </w:rPr>
        <w:t>obras.</w:t>
      </w:r>
    </w:p>
    <w:p w14:paraId="1CB6A12F" w14:textId="6892FB30" w:rsidR="00632272" w:rsidRPr="00632272" w:rsidRDefault="00632272" w:rsidP="0063227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Los </w:t>
      </w:r>
      <w:r w:rsidRPr="00632272">
        <w:rPr>
          <w:rFonts w:cs="Arial"/>
          <w:spacing w:val="-3"/>
          <w:sz w:val="22"/>
          <w:szCs w:val="22"/>
          <w:lang w:val="es-CR"/>
        </w:rPr>
        <w:t>rubros de costos indirectos que sean porcentuales por su</w:t>
      </w:r>
      <w:r>
        <w:rPr>
          <w:rFonts w:cs="Arial"/>
          <w:spacing w:val="-3"/>
          <w:sz w:val="22"/>
          <w:szCs w:val="22"/>
          <w:lang w:val="es-CR"/>
        </w:rPr>
        <w:t xml:space="preserve"> </w:t>
      </w:r>
      <w:r w:rsidRPr="00632272">
        <w:rPr>
          <w:rFonts w:cs="Arial"/>
          <w:spacing w:val="-3"/>
          <w:sz w:val="22"/>
          <w:szCs w:val="22"/>
          <w:lang w:val="es-CR"/>
        </w:rPr>
        <w:t>naturaleza (p.e. utilidad, administraci</w:t>
      </w:r>
      <w:r>
        <w:rPr>
          <w:rFonts w:cs="Arial"/>
          <w:spacing w:val="-3"/>
          <w:sz w:val="22"/>
          <w:szCs w:val="22"/>
          <w:lang w:val="es-CR"/>
        </w:rPr>
        <w:t>ó</w:t>
      </w:r>
      <w:r w:rsidRPr="00632272">
        <w:rPr>
          <w:rFonts w:cs="Arial"/>
          <w:spacing w:val="-3"/>
          <w:sz w:val="22"/>
          <w:szCs w:val="22"/>
          <w:lang w:val="es-CR"/>
        </w:rPr>
        <w:t>n, direcci</w:t>
      </w:r>
      <w:r>
        <w:rPr>
          <w:rFonts w:cs="Arial"/>
          <w:spacing w:val="-3"/>
          <w:sz w:val="22"/>
          <w:szCs w:val="22"/>
          <w:lang w:val="es-CR"/>
        </w:rPr>
        <w:t>ó</w:t>
      </w:r>
      <w:r w:rsidRPr="00632272">
        <w:rPr>
          <w:rFonts w:cs="Arial"/>
          <w:spacing w:val="-3"/>
          <w:sz w:val="22"/>
          <w:szCs w:val="22"/>
          <w:lang w:val="es-CR"/>
        </w:rPr>
        <w:t>n t</w:t>
      </w:r>
      <w:r>
        <w:rPr>
          <w:rFonts w:cs="Arial"/>
          <w:spacing w:val="-3"/>
          <w:sz w:val="22"/>
          <w:szCs w:val="22"/>
          <w:lang w:val="es-CR"/>
        </w:rPr>
        <w:t>é</w:t>
      </w:r>
      <w:r w:rsidRPr="00632272">
        <w:rPr>
          <w:rFonts w:cs="Arial"/>
          <w:spacing w:val="-3"/>
          <w:sz w:val="22"/>
          <w:szCs w:val="22"/>
          <w:lang w:val="es-CR"/>
        </w:rPr>
        <w:t>cnica,</w:t>
      </w:r>
      <w:r>
        <w:rPr>
          <w:rFonts w:cs="Arial"/>
          <w:spacing w:val="-3"/>
          <w:sz w:val="22"/>
          <w:szCs w:val="22"/>
          <w:lang w:val="es-CR"/>
        </w:rPr>
        <w:t xml:space="preserve"> </w:t>
      </w:r>
      <w:r w:rsidRPr="00632272">
        <w:rPr>
          <w:rFonts w:cs="Arial"/>
          <w:spacing w:val="-3"/>
          <w:sz w:val="22"/>
          <w:szCs w:val="22"/>
          <w:lang w:val="es-CR"/>
        </w:rPr>
        <w:t>inspecci</w:t>
      </w:r>
      <w:r>
        <w:rPr>
          <w:rFonts w:cs="Arial"/>
          <w:spacing w:val="-3"/>
          <w:sz w:val="22"/>
          <w:szCs w:val="22"/>
          <w:lang w:val="es-CR"/>
        </w:rPr>
        <w:t>ó</w:t>
      </w:r>
      <w:r w:rsidRPr="00632272">
        <w:rPr>
          <w:rFonts w:cs="Arial"/>
          <w:spacing w:val="-3"/>
          <w:sz w:val="22"/>
          <w:szCs w:val="22"/>
          <w:lang w:val="es-CR"/>
        </w:rPr>
        <w:t xml:space="preserve">n de </w:t>
      </w:r>
      <w:r>
        <w:rPr>
          <w:rFonts w:cs="Arial"/>
          <w:spacing w:val="-3"/>
          <w:sz w:val="22"/>
          <w:szCs w:val="22"/>
          <w:lang w:val="es-CR"/>
        </w:rPr>
        <w:t>la e</w:t>
      </w:r>
      <w:r w:rsidRPr="00632272">
        <w:rPr>
          <w:rFonts w:cs="Arial"/>
          <w:spacing w:val="-3"/>
          <w:sz w:val="22"/>
          <w:szCs w:val="22"/>
          <w:lang w:val="es-CR"/>
        </w:rPr>
        <w:t xml:space="preserve">ntidad </w:t>
      </w:r>
      <w:r>
        <w:rPr>
          <w:rFonts w:cs="Arial"/>
          <w:spacing w:val="-3"/>
          <w:sz w:val="22"/>
          <w:szCs w:val="22"/>
          <w:lang w:val="es-CR"/>
        </w:rPr>
        <w:t>a</w:t>
      </w:r>
      <w:r w:rsidRPr="00632272">
        <w:rPr>
          <w:rFonts w:cs="Arial"/>
          <w:spacing w:val="-3"/>
          <w:sz w:val="22"/>
          <w:szCs w:val="22"/>
          <w:lang w:val="es-CR"/>
        </w:rPr>
        <w:t>utorizada, entre otros) deber</w:t>
      </w:r>
      <w:r>
        <w:rPr>
          <w:rFonts w:cs="Arial"/>
          <w:spacing w:val="-3"/>
          <w:sz w:val="22"/>
          <w:szCs w:val="22"/>
          <w:lang w:val="es-CR"/>
        </w:rPr>
        <w:t xml:space="preserve">án </w:t>
      </w:r>
      <w:r w:rsidRPr="00632272">
        <w:rPr>
          <w:rFonts w:cs="Arial"/>
          <w:spacing w:val="-3"/>
          <w:sz w:val="22"/>
          <w:szCs w:val="22"/>
          <w:lang w:val="es-CR"/>
        </w:rPr>
        <w:t>cancelarse</w:t>
      </w:r>
      <w:r>
        <w:rPr>
          <w:rFonts w:cs="Arial"/>
          <w:spacing w:val="-3"/>
          <w:sz w:val="22"/>
          <w:szCs w:val="22"/>
          <w:lang w:val="es-CR"/>
        </w:rPr>
        <w:t xml:space="preserve"> </w:t>
      </w:r>
      <w:r w:rsidRPr="00632272">
        <w:rPr>
          <w:rFonts w:cs="Arial"/>
          <w:spacing w:val="-3"/>
          <w:sz w:val="22"/>
          <w:szCs w:val="22"/>
          <w:lang w:val="es-CR"/>
        </w:rPr>
        <w:t>seg</w:t>
      </w:r>
      <w:r>
        <w:rPr>
          <w:rFonts w:cs="Arial"/>
          <w:spacing w:val="-3"/>
          <w:sz w:val="22"/>
          <w:szCs w:val="22"/>
          <w:lang w:val="es-CR"/>
        </w:rPr>
        <w:t>ú</w:t>
      </w:r>
      <w:r w:rsidRPr="00632272">
        <w:rPr>
          <w:rFonts w:cs="Arial"/>
          <w:spacing w:val="-3"/>
          <w:sz w:val="22"/>
          <w:szCs w:val="22"/>
          <w:lang w:val="es-CR"/>
        </w:rPr>
        <w:t>n el porcentaje de avance de las obras constructivas.</w:t>
      </w:r>
    </w:p>
    <w:p w14:paraId="0AAA21B5" w14:textId="1E394F99" w:rsidR="00632272" w:rsidRPr="00632272" w:rsidRDefault="00632272" w:rsidP="0063227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d) </w:t>
      </w:r>
      <w:r w:rsidRPr="00632272">
        <w:rPr>
          <w:rFonts w:cs="Arial"/>
          <w:spacing w:val="-3"/>
          <w:sz w:val="22"/>
          <w:szCs w:val="22"/>
          <w:lang w:val="es-CR"/>
        </w:rPr>
        <w:t>Los rubros liquidables se cancelar</w:t>
      </w:r>
      <w:r>
        <w:rPr>
          <w:rFonts w:cs="Arial"/>
          <w:spacing w:val="-3"/>
          <w:sz w:val="22"/>
          <w:szCs w:val="22"/>
          <w:lang w:val="es-CR"/>
        </w:rPr>
        <w:t>á</w:t>
      </w:r>
      <w:r w:rsidRPr="00632272">
        <w:rPr>
          <w:rFonts w:cs="Arial"/>
          <w:spacing w:val="-3"/>
          <w:sz w:val="22"/>
          <w:szCs w:val="22"/>
          <w:lang w:val="es-CR"/>
        </w:rPr>
        <w:t xml:space="preserve">n contra el visto bueno de </w:t>
      </w:r>
      <w:r>
        <w:rPr>
          <w:rFonts w:cs="Arial"/>
          <w:spacing w:val="-3"/>
          <w:sz w:val="22"/>
          <w:szCs w:val="22"/>
          <w:lang w:val="es-CR"/>
        </w:rPr>
        <w:t>l</w:t>
      </w:r>
      <w:r w:rsidRPr="00632272">
        <w:rPr>
          <w:rFonts w:cs="Arial"/>
          <w:spacing w:val="-3"/>
          <w:sz w:val="22"/>
          <w:szCs w:val="22"/>
          <w:lang w:val="es-CR"/>
        </w:rPr>
        <w:t>a</w:t>
      </w:r>
      <w:r>
        <w:rPr>
          <w:rFonts w:cs="Arial"/>
          <w:spacing w:val="-3"/>
          <w:sz w:val="22"/>
          <w:szCs w:val="22"/>
          <w:lang w:val="es-CR"/>
        </w:rPr>
        <w:t xml:space="preserve"> </w:t>
      </w:r>
      <w:r w:rsidRPr="00632272">
        <w:rPr>
          <w:rFonts w:cs="Arial"/>
          <w:spacing w:val="-3"/>
          <w:sz w:val="22"/>
          <w:szCs w:val="22"/>
          <w:lang w:val="es-CR"/>
        </w:rPr>
        <w:t>fiscalizaci</w:t>
      </w:r>
      <w:r>
        <w:rPr>
          <w:rFonts w:cs="Arial"/>
          <w:spacing w:val="-3"/>
          <w:sz w:val="22"/>
          <w:szCs w:val="22"/>
          <w:lang w:val="es-CR"/>
        </w:rPr>
        <w:t>ó</w:t>
      </w:r>
      <w:r w:rsidRPr="00632272">
        <w:rPr>
          <w:rFonts w:cs="Arial"/>
          <w:spacing w:val="-3"/>
          <w:sz w:val="22"/>
          <w:szCs w:val="22"/>
          <w:lang w:val="es-CR"/>
        </w:rPr>
        <w:t xml:space="preserve">n de </w:t>
      </w:r>
      <w:r>
        <w:rPr>
          <w:rFonts w:cs="Arial"/>
          <w:spacing w:val="-3"/>
          <w:sz w:val="22"/>
          <w:szCs w:val="22"/>
          <w:lang w:val="es-CR"/>
        </w:rPr>
        <w:t>l</w:t>
      </w:r>
      <w:r w:rsidRPr="00632272">
        <w:rPr>
          <w:rFonts w:cs="Arial"/>
          <w:spacing w:val="-3"/>
          <w:sz w:val="22"/>
          <w:szCs w:val="22"/>
          <w:lang w:val="es-CR"/>
        </w:rPr>
        <w:t xml:space="preserve">a </w:t>
      </w:r>
      <w:r>
        <w:rPr>
          <w:rFonts w:cs="Arial"/>
          <w:spacing w:val="-3"/>
          <w:sz w:val="22"/>
          <w:szCs w:val="22"/>
          <w:lang w:val="es-CR"/>
        </w:rPr>
        <w:t>e</w:t>
      </w:r>
      <w:r w:rsidRPr="00632272">
        <w:rPr>
          <w:rFonts w:cs="Arial"/>
          <w:spacing w:val="-3"/>
          <w:sz w:val="22"/>
          <w:szCs w:val="22"/>
          <w:lang w:val="es-CR"/>
        </w:rPr>
        <w:t xml:space="preserve">ntidad </w:t>
      </w:r>
      <w:r>
        <w:rPr>
          <w:rFonts w:cs="Arial"/>
          <w:spacing w:val="-3"/>
          <w:sz w:val="22"/>
          <w:szCs w:val="22"/>
          <w:lang w:val="es-CR"/>
        </w:rPr>
        <w:t>a</w:t>
      </w:r>
      <w:r w:rsidRPr="00632272">
        <w:rPr>
          <w:rFonts w:cs="Arial"/>
          <w:spacing w:val="-3"/>
          <w:sz w:val="22"/>
          <w:szCs w:val="22"/>
          <w:lang w:val="es-CR"/>
        </w:rPr>
        <w:t>utorizada, previo cumplimiento de los</w:t>
      </w:r>
      <w:r>
        <w:rPr>
          <w:rFonts w:cs="Arial"/>
          <w:spacing w:val="-3"/>
          <w:sz w:val="22"/>
          <w:szCs w:val="22"/>
          <w:lang w:val="es-CR"/>
        </w:rPr>
        <w:t xml:space="preserve"> </w:t>
      </w:r>
      <w:r w:rsidRPr="00632272">
        <w:rPr>
          <w:rFonts w:cs="Arial"/>
          <w:spacing w:val="-3"/>
          <w:sz w:val="22"/>
          <w:szCs w:val="22"/>
          <w:lang w:val="es-CR"/>
        </w:rPr>
        <w:t>requerimientos t</w:t>
      </w:r>
      <w:r>
        <w:rPr>
          <w:rFonts w:cs="Arial"/>
          <w:spacing w:val="-3"/>
          <w:sz w:val="22"/>
          <w:szCs w:val="22"/>
          <w:lang w:val="es-CR"/>
        </w:rPr>
        <w:t>é</w:t>
      </w:r>
      <w:r w:rsidRPr="00632272">
        <w:rPr>
          <w:rFonts w:cs="Arial"/>
          <w:spacing w:val="-3"/>
          <w:sz w:val="22"/>
          <w:szCs w:val="22"/>
          <w:lang w:val="es-CR"/>
        </w:rPr>
        <w:t>cnicos vigentes (p.e. permiso de construcci</w:t>
      </w:r>
      <w:r>
        <w:rPr>
          <w:rFonts w:cs="Arial"/>
          <w:spacing w:val="-3"/>
          <w:sz w:val="22"/>
          <w:szCs w:val="22"/>
          <w:lang w:val="es-CR"/>
        </w:rPr>
        <w:t>ó</w:t>
      </w:r>
      <w:r w:rsidRPr="00632272">
        <w:rPr>
          <w:rFonts w:cs="Arial"/>
          <w:spacing w:val="-3"/>
          <w:sz w:val="22"/>
          <w:szCs w:val="22"/>
          <w:lang w:val="es-CR"/>
        </w:rPr>
        <w:t>n,</w:t>
      </w:r>
      <w:r>
        <w:rPr>
          <w:rFonts w:cs="Arial"/>
          <w:spacing w:val="-3"/>
          <w:sz w:val="22"/>
          <w:szCs w:val="22"/>
          <w:lang w:val="es-CR"/>
        </w:rPr>
        <w:t xml:space="preserve"> </w:t>
      </w:r>
      <w:r w:rsidRPr="00632272">
        <w:rPr>
          <w:rFonts w:cs="Arial"/>
          <w:spacing w:val="-3"/>
          <w:sz w:val="22"/>
          <w:szCs w:val="22"/>
          <w:lang w:val="es-CR"/>
        </w:rPr>
        <w:t>garant</w:t>
      </w:r>
      <w:r>
        <w:rPr>
          <w:rFonts w:cs="Arial"/>
          <w:spacing w:val="-3"/>
          <w:sz w:val="22"/>
          <w:szCs w:val="22"/>
          <w:lang w:val="es-CR"/>
        </w:rPr>
        <w:t>í</w:t>
      </w:r>
      <w:r w:rsidRPr="00632272">
        <w:rPr>
          <w:rFonts w:cs="Arial"/>
          <w:spacing w:val="-3"/>
          <w:sz w:val="22"/>
          <w:szCs w:val="22"/>
          <w:lang w:val="es-CR"/>
        </w:rPr>
        <w:t>a ambiental, regencia ambiental, pruebas de control de</w:t>
      </w:r>
      <w:r>
        <w:rPr>
          <w:rFonts w:cs="Arial"/>
          <w:spacing w:val="-3"/>
          <w:sz w:val="22"/>
          <w:szCs w:val="22"/>
          <w:lang w:val="es-CR"/>
        </w:rPr>
        <w:t xml:space="preserve"> </w:t>
      </w:r>
      <w:r w:rsidRPr="00632272">
        <w:rPr>
          <w:rFonts w:cs="Arial"/>
          <w:spacing w:val="-3"/>
          <w:sz w:val="22"/>
          <w:szCs w:val="22"/>
          <w:lang w:val="es-CR"/>
        </w:rPr>
        <w:t xml:space="preserve">calidad de </w:t>
      </w:r>
      <w:r>
        <w:rPr>
          <w:rFonts w:cs="Arial"/>
          <w:spacing w:val="-3"/>
          <w:sz w:val="22"/>
          <w:szCs w:val="22"/>
          <w:lang w:val="es-CR"/>
        </w:rPr>
        <w:t>l</w:t>
      </w:r>
      <w:r w:rsidRPr="00632272">
        <w:rPr>
          <w:rFonts w:cs="Arial"/>
          <w:spacing w:val="-3"/>
          <w:sz w:val="22"/>
          <w:szCs w:val="22"/>
          <w:lang w:val="es-CR"/>
        </w:rPr>
        <w:t xml:space="preserve">a </w:t>
      </w:r>
      <w:r>
        <w:rPr>
          <w:rFonts w:cs="Arial"/>
          <w:spacing w:val="-3"/>
          <w:sz w:val="22"/>
          <w:szCs w:val="22"/>
          <w:lang w:val="es-CR"/>
        </w:rPr>
        <w:t>e</w:t>
      </w:r>
      <w:r w:rsidRPr="00632272">
        <w:rPr>
          <w:rFonts w:cs="Arial"/>
          <w:spacing w:val="-3"/>
          <w:sz w:val="22"/>
          <w:szCs w:val="22"/>
          <w:lang w:val="es-CR"/>
        </w:rPr>
        <w:t xml:space="preserve">ntidad </w:t>
      </w:r>
      <w:r>
        <w:rPr>
          <w:rFonts w:cs="Arial"/>
          <w:spacing w:val="-3"/>
          <w:sz w:val="22"/>
          <w:szCs w:val="22"/>
          <w:lang w:val="es-CR"/>
        </w:rPr>
        <w:t>a</w:t>
      </w:r>
      <w:r w:rsidRPr="00632272">
        <w:rPr>
          <w:rFonts w:cs="Arial"/>
          <w:spacing w:val="-3"/>
          <w:sz w:val="22"/>
          <w:szCs w:val="22"/>
          <w:lang w:val="es-CR"/>
        </w:rPr>
        <w:t>utorizada, kilometraje).</w:t>
      </w:r>
    </w:p>
    <w:p w14:paraId="7C40288C" w14:textId="1A031930" w:rsidR="00632272" w:rsidRPr="00632272" w:rsidRDefault="00AB491A" w:rsidP="0063227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e)</w:t>
      </w:r>
      <w:r w:rsidR="00632272" w:rsidRPr="00632272">
        <w:rPr>
          <w:rFonts w:cs="Arial"/>
          <w:spacing w:val="-3"/>
          <w:sz w:val="22"/>
          <w:szCs w:val="22"/>
          <w:lang w:val="es-CR"/>
        </w:rPr>
        <w:t xml:space="preserve"> El rubro de IVA se</w:t>
      </w:r>
      <w:r w:rsidR="00632272">
        <w:rPr>
          <w:rFonts w:cs="Arial"/>
          <w:spacing w:val="-3"/>
          <w:sz w:val="22"/>
          <w:szCs w:val="22"/>
          <w:lang w:val="es-CR"/>
        </w:rPr>
        <w:t xml:space="preserve">rá </w:t>
      </w:r>
      <w:r w:rsidR="00632272" w:rsidRPr="00632272">
        <w:rPr>
          <w:rFonts w:cs="Arial"/>
          <w:spacing w:val="-3"/>
          <w:sz w:val="22"/>
          <w:szCs w:val="22"/>
          <w:lang w:val="es-CR"/>
        </w:rPr>
        <w:t>liquidable</w:t>
      </w:r>
      <w:r w:rsidR="00632272">
        <w:rPr>
          <w:rFonts w:cs="Arial"/>
          <w:spacing w:val="-3"/>
          <w:sz w:val="22"/>
          <w:szCs w:val="22"/>
          <w:lang w:val="es-CR"/>
        </w:rPr>
        <w:t xml:space="preserve"> y se </w:t>
      </w:r>
      <w:r>
        <w:rPr>
          <w:rFonts w:cs="Arial"/>
          <w:spacing w:val="-3"/>
          <w:sz w:val="22"/>
          <w:szCs w:val="22"/>
          <w:lang w:val="es-CR"/>
        </w:rPr>
        <w:t xml:space="preserve">cancelará </w:t>
      </w:r>
      <w:r w:rsidR="00632272" w:rsidRPr="00632272">
        <w:rPr>
          <w:rFonts w:cs="Arial"/>
          <w:spacing w:val="-3"/>
          <w:sz w:val="22"/>
          <w:szCs w:val="22"/>
          <w:lang w:val="es-CR"/>
        </w:rPr>
        <w:t>contra el visto buen</w:t>
      </w:r>
      <w:r>
        <w:rPr>
          <w:rFonts w:cs="Arial"/>
          <w:spacing w:val="-3"/>
          <w:sz w:val="22"/>
          <w:szCs w:val="22"/>
          <w:lang w:val="es-CR"/>
        </w:rPr>
        <w:t>o</w:t>
      </w:r>
      <w:r w:rsidR="00632272" w:rsidRPr="00632272">
        <w:rPr>
          <w:rFonts w:cs="Arial"/>
          <w:spacing w:val="-3"/>
          <w:sz w:val="22"/>
          <w:szCs w:val="22"/>
          <w:lang w:val="es-CR"/>
        </w:rPr>
        <w:t xml:space="preserve"> de </w:t>
      </w:r>
      <w:r>
        <w:rPr>
          <w:rFonts w:cs="Arial"/>
          <w:spacing w:val="-3"/>
          <w:sz w:val="22"/>
          <w:szCs w:val="22"/>
          <w:lang w:val="es-CR"/>
        </w:rPr>
        <w:t xml:space="preserve">la </w:t>
      </w:r>
      <w:r w:rsidR="00632272" w:rsidRPr="00632272">
        <w:rPr>
          <w:rFonts w:cs="Arial"/>
          <w:spacing w:val="-3"/>
          <w:sz w:val="22"/>
          <w:szCs w:val="22"/>
          <w:lang w:val="es-CR"/>
        </w:rPr>
        <w:t>f</w:t>
      </w:r>
      <w:r>
        <w:rPr>
          <w:rFonts w:cs="Arial"/>
          <w:spacing w:val="-3"/>
          <w:sz w:val="22"/>
          <w:szCs w:val="22"/>
          <w:lang w:val="es-CR"/>
        </w:rPr>
        <w:t>i</w:t>
      </w:r>
      <w:r w:rsidR="00632272" w:rsidRPr="00632272">
        <w:rPr>
          <w:rFonts w:cs="Arial"/>
          <w:spacing w:val="-3"/>
          <w:sz w:val="22"/>
          <w:szCs w:val="22"/>
          <w:lang w:val="es-CR"/>
        </w:rPr>
        <w:t>scalizaci</w:t>
      </w:r>
      <w:r>
        <w:rPr>
          <w:rFonts w:cs="Arial"/>
          <w:spacing w:val="-3"/>
          <w:sz w:val="22"/>
          <w:szCs w:val="22"/>
          <w:lang w:val="es-CR"/>
        </w:rPr>
        <w:t>ó</w:t>
      </w:r>
      <w:r w:rsidR="00632272" w:rsidRPr="00632272">
        <w:rPr>
          <w:rFonts w:cs="Arial"/>
          <w:spacing w:val="-3"/>
          <w:sz w:val="22"/>
          <w:szCs w:val="22"/>
          <w:lang w:val="es-CR"/>
        </w:rPr>
        <w:t xml:space="preserve">n de </w:t>
      </w:r>
      <w:r>
        <w:rPr>
          <w:rFonts w:cs="Arial"/>
          <w:spacing w:val="-3"/>
          <w:sz w:val="22"/>
          <w:szCs w:val="22"/>
          <w:lang w:val="es-CR"/>
        </w:rPr>
        <w:t>la e</w:t>
      </w:r>
      <w:r w:rsidR="00632272" w:rsidRPr="00632272">
        <w:rPr>
          <w:rFonts w:cs="Arial"/>
          <w:spacing w:val="-3"/>
          <w:sz w:val="22"/>
          <w:szCs w:val="22"/>
          <w:lang w:val="es-CR"/>
        </w:rPr>
        <w:t>ntidad</w:t>
      </w:r>
      <w:r>
        <w:rPr>
          <w:rFonts w:cs="Arial"/>
          <w:spacing w:val="-3"/>
          <w:sz w:val="22"/>
          <w:szCs w:val="22"/>
          <w:lang w:val="es-CR"/>
        </w:rPr>
        <w:t xml:space="preserve"> a</w:t>
      </w:r>
      <w:r w:rsidR="00632272" w:rsidRPr="00632272">
        <w:rPr>
          <w:rFonts w:cs="Arial"/>
          <w:spacing w:val="-3"/>
          <w:sz w:val="22"/>
          <w:szCs w:val="22"/>
          <w:lang w:val="es-CR"/>
        </w:rPr>
        <w:t>utorizada.</w:t>
      </w:r>
    </w:p>
    <w:p w14:paraId="3F3FF7FE" w14:textId="7F04016C" w:rsidR="002B71CC" w:rsidRDefault="00AB491A" w:rsidP="00AB491A">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spacing w:val="-3"/>
          <w:sz w:val="22"/>
          <w:szCs w:val="22"/>
          <w:lang w:val="es-CR"/>
        </w:rPr>
        <w:t xml:space="preserve">f) </w:t>
      </w:r>
      <w:r w:rsidR="00632272" w:rsidRPr="00632272">
        <w:rPr>
          <w:rFonts w:cs="Arial"/>
          <w:spacing w:val="-3"/>
          <w:sz w:val="22"/>
          <w:szCs w:val="22"/>
          <w:lang w:val="es-CR"/>
        </w:rPr>
        <w:t xml:space="preserve">Se considera que el costo y el procedimiento de </w:t>
      </w:r>
      <w:r>
        <w:rPr>
          <w:rFonts w:cs="Arial"/>
          <w:spacing w:val="-3"/>
          <w:sz w:val="22"/>
          <w:szCs w:val="22"/>
          <w:lang w:val="es-CR"/>
        </w:rPr>
        <w:t>l</w:t>
      </w:r>
      <w:r w:rsidR="00632272" w:rsidRPr="00632272">
        <w:rPr>
          <w:rFonts w:cs="Arial"/>
          <w:spacing w:val="-3"/>
          <w:sz w:val="22"/>
          <w:szCs w:val="22"/>
          <w:lang w:val="es-CR"/>
        </w:rPr>
        <w:t>a oferta son de</w:t>
      </w:r>
      <w:r>
        <w:rPr>
          <w:rFonts w:cs="Arial"/>
          <w:spacing w:val="-3"/>
          <w:sz w:val="22"/>
          <w:szCs w:val="22"/>
          <w:lang w:val="es-CR"/>
        </w:rPr>
        <w:t xml:space="preserve"> </w:t>
      </w:r>
      <w:r w:rsidR="00632272" w:rsidRPr="00632272">
        <w:rPr>
          <w:rFonts w:cs="Arial"/>
          <w:spacing w:val="-3"/>
          <w:sz w:val="22"/>
          <w:szCs w:val="22"/>
          <w:lang w:val="es-CR"/>
        </w:rPr>
        <w:t>aceptaci</w:t>
      </w:r>
      <w:r>
        <w:rPr>
          <w:rFonts w:cs="Arial"/>
          <w:spacing w:val="-3"/>
          <w:sz w:val="22"/>
          <w:szCs w:val="22"/>
          <w:lang w:val="es-CR"/>
        </w:rPr>
        <w:t>ó</w:t>
      </w:r>
      <w:r w:rsidR="00632272" w:rsidRPr="00632272">
        <w:rPr>
          <w:rFonts w:cs="Arial"/>
          <w:spacing w:val="-3"/>
          <w:sz w:val="22"/>
          <w:szCs w:val="22"/>
          <w:lang w:val="es-CR"/>
        </w:rPr>
        <w:t xml:space="preserve">n, mientras que, en el caso del plazo, </w:t>
      </w:r>
      <w:r>
        <w:rPr>
          <w:rFonts w:cs="Arial"/>
          <w:spacing w:val="-3"/>
          <w:sz w:val="22"/>
          <w:szCs w:val="22"/>
          <w:lang w:val="es-CR"/>
        </w:rPr>
        <w:t>l</w:t>
      </w:r>
      <w:r w:rsidR="00632272" w:rsidRPr="00632272">
        <w:rPr>
          <w:rFonts w:cs="Arial"/>
          <w:spacing w:val="-3"/>
          <w:sz w:val="22"/>
          <w:szCs w:val="22"/>
          <w:lang w:val="es-CR"/>
        </w:rPr>
        <w:t xml:space="preserve">a </w:t>
      </w:r>
      <w:r>
        <w:rPr>
          <w:rFonts w:cs="Arial"/>
          <w:spacing w:val="-3"/>
          <w:sz w:val="22"/>
          <w:szCs w:val="22"/>
          <w:lang w:val="es-CR"/>
        </w:rPr>
        <w:t>e</w:t>
      </w:r>
      <w:r w:rsidR="00632272" w:rsidRPr="00632272">
        <w:rPr>
          <w:rFonts w:cs="Arial"/>
          <w:spacing w:val="-3"/>
          <w:sz w:val="22"/>
          <w:szCs w:val="22"/>
          <w:lang w:val="es-CR"/>
        </w:rPr>
        <w:t>ntidad</w:t>
      </w:r>
      <w:r>
        <w:rPr>
          <w:rFonts w:cs="Arial"/>
          <w:spacing w:val="-3"/>
          <w:sz w:val="22"/>
          <w:szCs w:val="22"/>
          <w:lang w:val="es-CR"/>
        </w:rPr>
        <w:t xml:space="preserve"> a</w:t>
      </w:r>
      <w:r w:rsidR="00632272" w:rsidRPr="00632272">
        <w:rPr>
          <w:rFonts w:cs="Arial"/>
          <w:spacing w:val="-3"/>
          <w:sz w:val="22"/>
          <w:szCs w:val="22"/>
          <w:lang w:val="es-CR"/>
        </w:rPr>
        <w:t>utorizada deber</w:t>
      </w:r>
      <w:r>
        <w:rPr>
          <w:rFonts w:cs="Arial"/>
          <w:spacing w:val="-3"/>
          <w:sz w:val="22"/>
          <w:szCs w:val="22"/>
          <w:lang w:val="es-CR"/>
        </w:rPr>
        <w:t>á</w:t>
      </w:r>
      <w:r w:rsidR="00632272" w:rsidRPr="00632272">
        <w:rPr>
          <w:rFonts w:cs="Arial"/>
          <w:spacing w:val="-3"/>
          <w:sz w:val="22"/>
          <w:szCs w:val="22"/>
          <w:lang w:val="es-CR"/>
        </w:rPr>
        <w:t xml:space="preserve"> estar vigilante para que no se soliciten</w:t>
      </w:r>
      <w:r>
        <w:rPr>
          <w:rFonts w:cs="Arial"/>
          <w:spacing w:val="-3"/>
          <w:sz w:val="22"/>
          <w:szCs w:val="22"/>
          <w:lang w:val="es-CR"/>
        </w:rPr>
        <w:t xml:space="preserve"> </w:t>
      </w:r>
      <w:r w:rsidR="00632272" w:rsidRPr="00632272">
        <w:rPr>
          <w:rFonts w:cs="Arial"/>
          <w:spacing w:val="-3"/>
          <w:sz w:val="22"/>
          <w:szCs w:val="22"/>
          <w:lang w:val="es-CR"/>
        </w:rPr>
        <w:t>ampliaciones injustificadas, y de ser necesar</w:t>
      </w:r>
      <w:r>
        <w:rPr>
          <w:rFonts w:cs="Arial"/>
          <w:spacing w:val="-3"/>
          <w:sz w:val="22"/>
          <w:szCs w:val="22"/>
          <w:lang w:val="es-CR"/>
        </w:rPr>
        <w:t>i</w:t>
      </w:r>
      <w:r w:rsidR="00632272" w:rsidRPr="00632272">
        <w:rPr>
          <w:rFonts w:cs="Arial"/>
          <w:spacing w:val="-3"/>
          <w:sz w:val="22"/>
          <w:szCs w:val="22"/>
          <w:lang w:val="es-CR"/>
        </w:rPr>
        <w:t xml:space="preserve">o </w:t>
      </w:r>
      <w:r>
        <w:rPr>
          <w:rFonts w:cs="Arial"/>
          <w:spacing w:val="-3"/>
          <w:sz w:val="22"/>
          <w:szCs w:val="22"/>
          <w:lang w:val="es-CR"/>
        </w:rPr>
        <w:t xml:space="preserve">deberá </w:t>
      </w:r>
      <w:r w:rsidR="00632272" w:rsidRPr="00632272">
        <w:rPr>
          <w:rFonts w:cs="Arial"/>
          <w:spacing w:val="-3"/>
          <w:sz w:val="22"/>
          <w:szCs w:val="22"/>
          <w:lang w:val="es-CR"/>
        </w:rPr>
        <w:t>aplicar las c</w:t>
      </w:r>
      <w:r>
        <w:rPr>
          <w:rFonts w:cs="Arial"/>
          <w:spacing w:val="-3"/>
          <w:sz w:val="22"/>
          <w:szCs w:val="22"/>
          <w:lang w:val="es-CR"/>
        </w:rPr>
        <w:t xml:space="preserve">láusulas </w:t>
      </w:r>
      <w:r w:rsidR="00632272" w:rsidRPr="00632272">
        <w:rPr>
          <w:rFonts w:cs="Arial"/>
          <w:spacing w:val="-3"/>
          <w:sz w:val="22"/>
          <w:szCs w:val="22"/>
          <w:lang w:val="es-CR"/>
        </w:rPr>
        <w:t>de multas que correspondan. Adem</w:t>
      </w:r>
      <w:r>
        <w:rPr>
          <w:rFonts w:cs="Arial"/>
          <w:spacing w:val="-3"/>
          <w:sz w:val="22"/>
          <w:szCs w:val="22"/>
          <w:lang w:val="es-CR"/>
        </w:rPr>
        <w:t>ás</w:t>
      </w:r>
      <w:r w:rsidR="00632272" w:rsidRPr="00632272">
        <w:rPr>
          <w:rFonts w:cs="Arial"/>
          <w:spacing w:val="-3"/>
          <w:sz w:val="22"/>
          <w:szCs w:val="22"/>
          <w:lang w:val="es-CR"/>
        </w:rPr>
        <w:t>, las ampliaciones deben ser</w:t>
      </w:r>
      <w:r>
        <w:rPr>
          <w:rFonts w:cs="Arial"/>
          <w:spacing w:val="-3"/>
          <w:sz w:val="22"/>
          <w:szCs w:val="22"/>
          <w:lang w:val="es-CR"/>
        </w:rPr>
        <w:t xml:space="preserve"> </w:t>
      </w:r>
      <w:r w:rsidR="00632272" w:rsidRPr="00632272">
        <w:rPr>
          <w:rFonts w:cs="Arial"/>
          <w:spacing w:val="-3"/>
          <w:sz w:val="22"/>
          <w:szCs w:val="22"/>
          <w:lang w:val="es-CR"/>
        </w:rPr>
        <w:t>remitidas para revisi</w:t>
      </w:r>
      <w:r>
        <w:rPr>
          <w:rFonts w:cs="Arial"/>
          <w:spacing w:val="-3"/>
          <w:sz w:val="22"/>
          <w:szCs w:val="22"/>
          <w:lang w:val="es-CR"/>
        </w:rPr>
        <w:t>ó</w:t>
      </w:r>
      <w:r w:rsidR="00632272" w:rsidRPr="00632272">
        <w:rPr>
          <w:rFonts w:cs="Arial"/>
          <w:spacing w:val="-3"/>
          <w:sz w:val="22"/>
          <w:szCs w:val="22"/>
          <w:lang w:val="es-CR"/>
        </w:rPr>
        <w:t>n y aprobaci</w:t>
      </w:r>
      <w:r>
        <w:rPr>
          <w:rFonts w:cs="Arial"/>
          <w:spacing w:val="-3"/>
          <w:sz w:val="22"/>
          <w:szCs w:val="22"/>
          <w:lang w:val="es-CR"/>
        </w:rPr>
        <w:t>ó</w:t>
      </w:r>
      <w:r w:rsidR="00632272" w:rsidRPr="00632272">
        <w:rPr>
          <w:rFonts w:cs="Arial"/>
          <w:spacing w:val="-3"/>
          <w:sz w:val="22"/>
          <w:szCs w:val="22"/>
          <w:lang w:val="es-CR"/>
        </w:rPr>
        <w:t>n del BANHVI.</w:t>
      </w:r>
    </w:p>
    <w:p w14:paraId="14199A0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36AE59" w14:textId="77777777" w:rsidR="002B71CC" w:rsidRPr="00D14EAF" w:rsidRDefault="002B71CC" w:rsidP="002B71CC">
      <w:pPr>
        <w:spacing w:line="360" w:lineRule="auto"/>
        <w:jc w:val="both"/>
        <w:rPr>
          <w:rFonts w:cs="Arial"/>
          <w:b/>
          <w:sz w:val="22"/>
        </w:rPr>
      </w:pPr>
      <w:r w:rsidRPr="00D14EAF">
        <w:rPr>
          <w:rFonts w:cs="Arial"/>
          <w:b/>
          <w:sz w:val="22"/>
        </w:rPr>
        <w:t>************</w:t>
      </w:r>
    </w:p>
    <w:p w14:paraId="0DCB61D4" w14:textId="77777777" w:rsidR="002B71CC" w:rsidRDefault="002B71CC" w:rsidP="002B71CC">
      <w:pPr>
        <w:spacing w:line="360" w:lineRule="auto"/>
        <w:jc w:val="both"/>
        <w:rPr>
          <w:rFonts w:cs="Arial"/>
          <w:sz w:val="22"/>
          <w:lang w:val="es-ES_tradnl"/>
        </w:rPr>
      </w:pPr>
    </w:p>
    <w:p w14:paraId="4E74BF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24D954B" w14:textId="77777777" w:rsidR="003F2A6E" w:rsidRPr="00BC72AF" w:rsidRDefault="003F2A6E" w:rsidP="003F2A6E">
      <w:pPr>
        <w:spacing w:line="360" w:lineRule="auto"/>
        <w:jc w:val="both"/>
        <w:rPr>
          <w:rFonts w:cs="Arial"/>
          <w:b/>
          <w:bCs/>
          <w:color w:val="000000"/>
          <w:sz w:val="22"/>
          <w:szCs w:val="22"/>
        </w:rPr>
      </w:pPr>
      <w:r w:rsidRPr="00BC72AF">
        <w:rPr>
          <w:rFonts w:cs="Arial"/>
          <w:b/>
          <w:bCs/>
          <w:color w:val="000000"/>
          <w:sz w:val="22"/>
          <w:szCs w:val="22"/>
        </w:rPr>
        <w:t>Considerando:</w:t>
      </w:r>
    </w:p>
    <w:p w14:paraId="3565268E" w14:textId="603B1D06" w:rsidR="003F2A6E" w:rsidRDefault="003F2A6E" w:rsidP="003F2A6E">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DIP-0</w:t>
      </w:r>
      <w:r w:rsidR="00432221">
        <w:rPr>
          <w:rFonts w:cs="Arial"/>
          <w:color w:val="000000"/>
          <w:sz w:val="22"/>
          <w:szCs w:val="22"/>
        </w:rPr>
        <w:t>012</w:t>
      </w:r>
      <w:r>
        <w:rPr>
          <w:rFonts w:cs="Arial"/>
          <w:color w:val="000000"/>
          <w:sz w:val="22"/>
          <w:szCs w:val="22"/>
        </w:rPr>
        <w:t>-202</w:t>
      </w:r>
      <w:r w:rsidR="00432221">
        <w:rPr>
          <w:rFonts w:cs="Arial"/>
          <w:color w:val="000000"/>
          <w:sz w:val="22"/>
          <w:szCs w:val="22"/>
        </w:rPr>
        <w:t>2</w:t>
      </w:r>
      <w:r>
        <w:rPr>
          <w:rFonts w:cs="Arial"/>
          <w:color w:val="000000"/>
          <w:sz w:val="22"/>
          <w:szCs w:val="22"/>
        </w:rPr>
        <w:t xml:space="preserve"> del </w:t>
      </w:r>
      <w:r w:rsidR="00432221">
        <w:rPr>
          <w:rFonts w:cs="Arial"/>
          <w:color w:val="000000"/>
          <w:sz w:val="22"/>
          <w:szCs w:val="22"/>
        </w:rPr>
        <w:t>1</w:t>
      </w:r>
      <w:r w:rsidR="00AA73B7">
        <w:rPr>
          <w:rFonts w:cs="Arial"/>
          <w:color w:val="000000"/>
          <w:sz w:val="22"/>
          <w:szCs w:val="22"/>
        </w:rPr>
        <w:t>1</w:t>
      </w:r>
      <w:r w:rsidR="00432221">
        <w:rPr>
          <w:rFonts w:cs="Arial"/>
          <w:color w:val="000000"/>
          <w:sz w:val="22"/>
          <w:szCs w:val="22"/>
        </w:rPr>
        <w:t xml:space="preserve"> de enero de </w:t>
      </w:r>
      <w:r>
        <w:rPr>
          <w:rFonts w:cs="Arial"/>
          <w:color w:val="000000"/>
          <w:sz w:val="22"/>
          <w:szCs w:val="22"/>
        </w:rPr>
        <w:t>202</w:t>
      </w:r>
      <w:r w:rsidR="00432221">
        <w:rPr>
          <w:rFonts w:cs="Arial"/>
          <w:color w:val="000000"/>
          <w:sz w:val="22"/>
          <w:szCs w:val="22"/>
        </w:rPr>
        <w:t>2</w:t>
      </w:r>
      <w:r>
        <w:rPr>
          <w:rFonts w:cs="Arial"/>
          <w:color w:val="000000"/>
          <w:sz w:val="22"/>
          <w:szCs w:val="22"/>
        </w:rPr>
        <w:t xml:space="preserve">, la Mutual Cartago de Ahorro y Préstamo (MUCAP),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consultoría entre esa entidad y la empresa </w:t>
      </w:r>
      <w:r w:rsidRPr="007E0F3B">
        <w:rPr>
          <w:rFonts w:cs="Arial"/>
          <w:color w:val="000000"/>
          <w:sz w:val="22"/>
          <w:szCs w:val="22"/>
          <w:lang w:val="es-CR"/>
        </w:rPr>
        <w:t xml:space="preserve">Grupo </w:t>
      </w:r>
      <w:r>
        <w:rPr>
          <w:rFonts w:cs="Arial"/>
          <w:color w:val="000000"/>
          <w:sz w:val="22"/>
          <w:szCs w:val="22"/>
          <w:lang w:val="es-CR"/>
        </w:rPr>
        <w:t>I</w:t>
      </w:r>
      <w:r w:rsidRPr="007E0F3B">
        <w:rPr>
          <w:rFonts w:cs="Arial"/>
          <w:color w:val="000000"/>
          <w:sz w:val="22"/>
          <w:szCs w:val="22"/>
          <w:lang w:val="es-CR"/>
        </w:rPr>
        <w:t>nnovaci</w:t>
      </w:r>
      <w:r>
        <w:rPr>
          <w:rFonts w:cs="Arial"/>
          <w:color w:val="000000"/>
          <w:sz w:val="22"/>
          <w:szCs w:val="22"/>
          <w:lang w:val="es-CR"/>
        </w:rPr>
        <w:t>ó</w:t>
      </w:r>
      <w:r w:rsidRPr="007E0F3B">
        <w:rPr>
          <w:rFonts w:cs="Arial"/>
          <w:color w:val="000000"/>
          <w:sz w:val="22"/>
          <w:szCs w:val="22"/>
          <w:lang w:val="es-CR"/>
        </w:rPr>
        <w:t xml:space="preserve">n Inmobiliaria </w:t>
      </w:r>
      <w:r>
        <w:rPr>
          <w:rFonts w:cs="Arial"/>
          <w:color w:val="000000"/>
          <w:sz w:val="22"/>
          <w:szCs w:val="22"/>
          <w:lang w:val="es-CR"/>
        </w:rPr>
        <w:t xml:space="preserve">GII </w:t>
      </w:r>
      <w:r w:rsidRPr="007E0F3B">
        <w:rPr>
          <w:rFonts w:cs="Arial"/>
          <w:color w:val="000000"/>
          <w:sz w:val="22"/>
          <w:szCs w:val="22"/>
          <w:lang w:val="es-CR"/>
        </w:rPr>
        <w:t>S.A,</w:t>
      </w:r>
      <w:r>
        <w:rPr>
          <w:rFonts w:cs="Arial"/>
          <w:color w:val="000000"/>
          <w:sz w:val="22"/>
          <w:szCs w:val="22"/>
          <w:lang w:val="es-CR"/>
        </w:rPr>
        <w:t xml:space="preserve"> para </w:t>
      </w:r>
      <w:r>
        <w:rPr>
          <w:rFonts w:cs="Arial"/>
          <w:color w:val="000000"/>
          <w:sz w:val="22"/>
          <w:szCs w:val="22"/>
        </w:rPr>
        <w:t xml:space="preserve">el </w:t>
      </w:r>
      <w:r w:rsidRPr="00BC72AF">
        <w:rPr>
          <w:rFonts w:cs="Arial"/>
          <w:color w:val="000000"/>
          <w:sz w:val="22"/>
          <w:szCs w:val="22"/>
        </w:rPr>
        <w:t xml:space="preserve">proyecto </w:t>
      </w:r>
      <w:r>
        <w:rPr>
          <w:rFonts w:cs="Arial"/>
          <w:sz w:val="22"/>
          <w:szCs w:val="22"/>
          <w:lang w:val="es-ES_tradnl"/>
        </w:rPr>
        <w:t>habitacional Nueva Angostura, a desarrollarse en el distrito La Suiza del cantón de Turrialba, provincia de Cartago, conforme lo aprobado con el acuerdo N° 7 de la sesión 07-2021, del 25 de enero de 2021</w:t>
      </w:r>
      <w:r w:rsidRPr="00BC72AF">
        <w:rPr>
          <w:rFonts w:cs="Arial"/>
          <w:color w:val="000000"/>
          <w:sz w:val="22"/>
          <w:szCs w:val="22"/>
        </w:rPr>
        <w:t>.</w:t>
      </w:r>
    </w:p>
    <w:p w14:paraId="0484D3EE" w14:textId="77777777" w:rsidR="003F2A6E" w:rsidRPr="00BC72AF" w:rsidRDefault="003F2A6E" w:rsidP="003F2A6E">
      <w:pPr>
        <w:spacing w:line="360" w:lineRule="auto"/>
        <w:jc w:val="both"/>
        <w:rPr>
          <w:rFonts w:cs="Arial"/>
          <w:color w:val="000000"/>
          <w:sz w:val="22"/>
          <w:szCs w:val="22"/>
        </w:rPr>
      </w:pPr>
    </w:p>
    <w:p w14:paraId="76C309BB" w14:textId="59F2E138" w:rsidR="003F2A6E" w:rsidRDefault="003F2A6E" w:rsidP="003F2A6E">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sidR="00AA73B7">
        <w:rPr>
          <w:rFonts w:cs="Arial"/>
          <w:color w:val="000000"/>
          <w:sz w:val="22"/>
          <w:szCs w:val="22"/>
        </w:rPr>
        <w:t>0128</w:t>
      </w:r>
      <w:r w:rsidRPr="00BC72AF">
        <w:rPr>
          <w:rFonts w:cs="Arial"/>
          <w:color w:val="000000"/>
          <w:sz w:val="22"/>
          <w:szCs w:val="22"/>
        </w:rPr>
        <w:t>-20</w:t>
      </w:r>
      <w:r>
        <w:rPr>
          <w:rFonts w:cs="Arial"/>
          <w:color w:val="000000"/>
          <w:sz w:val="22"/>
          <w:szCs w:val="22"/>
        </w:rPr>
        <w:t>2</w:t>
      </w:r>
      <w:r w:rsidR="00AA73B7">
        <w:rPr>
          <w:rFonts w:cs="Arial"/>
          <w:color w:val="000000"/>
          <w:sz w:val="22"/>
          <w:szCs w:val="22"/>
        </w:rPr>
        <w:t>2</w:t>
      </w:r>
      <w:r>
        <w:rPr>
          <w:rFonts w:cs="Arial"/>
          <w:color w:val="000000"/>
          <w:sz w:val="22"/>
          <w:szCs w:val="22"/>
        </w:rPr>
        <w:t xml:space="preserve"> del </w:t>
      </w:r>
      <w:r w:rsidR="00AA73B7">
        <w:rPr>
          <w:rFonts w:cs="Arial"/>
          <w:color w:val="000000"/>
          <w:sz w:val="22"/>
          <w:szCs w:val="22"/>
        </w:rPr>
        <w:t>03</w:t>
      </w:r>
      <w:r>
        <w:rPr>
          <w:rFonts w:cs="Arial"/>
          <w:color w:val="000000"/>
          <w:sz w:val="22"/>
          <w:szCs w:val="22"/>
        </w:rPr>
        <w:t xml:space="preserve"> de </w:t>
      </w:r>
      <w:r w:rsidR="00AA73B7">
        <w:rPr>
          <w:rFonts w:cs="Arial"/>
          <w:color w:val="000000"/>
          <w:sz w:val="22"/>
          <w:szCs w:val="22"/>
        </w:rPr>
        <w:t>febrero</w:t>
      </w:r>
      <w:r>
        <w:rPr>
          <w:rFonts w:cs="Arial"/>
          <w:color w:val="000000"/>
          <w:sz w:val="22"/>
          <w:szCs w:val="22"/>
        </w:rPr>
        <w:t xml:space="preserve"> </w:t>
      </w:r>
      <w:r w:rsidRPr="00BC72AF">
        <w:rPr>
          <w:rFonts w:cs="Arial"/>
          <w:color w:val="000000"/>
          <w:sz w:val="22"/>
          <w:szCs w:val="22"/>
        </w:rPr>
        <w:t>de 20</w:t>
      </w:r>
      <w:r>
        <w:rPr>
          <w:rFonts w:cs="Arial"/>
          <w:color w:val="000000"/>
          <w:sz w:val="22"/>
          <w:szCs w:val="22"/>
        </w:rPr>
        <w:t>2</w:t>
      </w:r>
      <w:r w:rsidR="00AA73B7">
        <w:rPr>
          <w:rFonts w:cs="Arial"/>
          <w:color w:val="000000"/>
          <w:sz w:val="22"/>
          <w:szCs w:val="22"/>
        </w:rPr>
        <w:t>2</w:t>
      </w:r>
      <w:r w:rsidRPr="00BC72AF">
        <w:rPr>
          <w:rFonts w:cs="Arial"/>
          <w:color w:val="000000"/>
          <w:sz w:val="22"/>
          <w:szCs w:val="22"/>
        </w:rPr>
        <w:t xml:space="preserve"> –el cual es avalado por la </w:t>
      </w:r>
      <w:r>
        <w:rPr>
          <w:rFonts w:cs="Arial"/>
          <w:color w:val="000000"/>
          <w:sz w:val="22"/>
          <w:szCs w:val="22"/>
        </w:rPr>
        <w:t>Subgerencia de Operaciones</w:t>
      </w:r>
      <w:r w:rsidRPr="00BC72AF">
        <w:rPr>
          <w:rFonts w:cs="Arial"/>
          <w:color w:val="000000"/>
          <w:sz w:val="22"/>
          <w:szCs w:val="22"/>
        </w:rPr>
        <w:t xml:space="preserve"> con la nota </w:t>
      </w:r>
      <w:r>
        <w:rPr>
          <w:rFonts w:cs="Arial"/>
          <w:color w:val="000000"/>
          <w:sz w:val="22"/>
          <w:szCs w:val="22"/>
        </w:rPr>
        <w:t>SO</w:t>
      </w:r>
      <w:r w:rsidRPr="00BC72AF">
        <w:rPr>
          <w:rFonts w:cs="Arial"/>
          <w:color w:val="000000"/>
          <w:sz w:val="22"/>
          <w:szCs w:val="22"/>
        </w:rPr>
        <w:t>-ME-</w:t>
      </w:r>
      <w:r>
        <w:rPr>
          <w:rFonts w:cs="Arial"/>
          <w:color w:val="000000"/>
          <w:sz w:val="22"/>
          <w:szCs w:val="22"/>
        </w:rPr>
        <w:t>0</w:t>
      </w:r>
      <w:r w:rsidR="00AA73B7">
        <w:rPr>
          <w:rFonts w:cs="Arial"/>
          <w:color w:val="000000"/>
          <w:sz w:val="22"/>
          <w:szCs w:val="22"/>
        </w:rPr>
        <w:t>049</w:t>
      </w:r>
      <w:r w:rsidRPr="00BC72AF">
        <w:rPr>
          <w:rFonts w:cs="Arial"/>
          <w:color w:val="000000"/>
          <w:sz w:val="22"/>
          <w:szCs w:val="22"/>
        </w:rPr>
        <w:t>-20</w:t>
      </w:r>
      <w:r>
        <w:rPr>
          <w:rFonts w:cs="Arial"/>
          <w:color w:val="000000"/>
          <w:sz w:val="22"/>
          <w:szCs w:val="22"/>
        </w:rPr>
        <w:t>2</w:t>
      </w:r>
      <w:r w:rsidR="00AA73B7">
        <w:rPr>
          <w:rFonts w:cs="Arial"/>
          <w:color w:val="000000"/>
          <w:sz w:val="22"/>
          <w:szCs w:val="22"/>
        </w:rPr>
        <w:t>2</w:t>
      </w:r>
      <w:r>
        <w:rPr>
          <w:rFonts w:cs="Arial"/>
          <w:color w:val="000000"/>
          <w:sz w:val="22"/>
          <w:szCs w:val="22"/>
        </w:rPr>
        <w:t>, de</w:t>
      </w:r>
      <w:r w:rsidR="00AA73B7">
        <w:rPr>
          <w:rFonts w:cs="Arial"/>
          <w:color w:val="000000"/>
          <w:sz w:val="22"/>
          <w:szCs w:val="22"/>
        </w:rPr>
        <w:t>l 04 de febrero del año en curso</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la MUCAP</w:t>
      </w:r>
      <w:r w:rsidRPr="00BC72AF">
        <w:rPr>
          <w:rFonts w:cs="Arial"/>
          <w:color w:val="000000"/>
          <w:sz w:val="22"/>
          <w:szCs w:val="22"/>
        </w:rPr>
        <w:t xml:space="preserve">, concluyendo que con base en los argumentos señalados por esa entidad para justificar el plazo requerido, recomienda </w:t>
      </w:r>
      <w:r w:rsidRPr="00CD38D8">
        <w:rPr>
          <w:rFonts w:cs="Arial"/>
          <w:color w:val="000000"/>
          <w:sz w:val="22"/>
          <w:szCs w:val="22"/>
          <w:lang w:val="es-CR"/>
        </w:rPr>
        <w:t xml:space="preserve">ampliar el contrato de consultoría entre </w:t>
      </w:r>
      <w:r>
        <w:rPr>
          <w:rFonts w:cs="Arial"/>
          <w:color w:val="000000"/>
          <w:sz w:val="22"/>
          <w:szCs w:val="22"/>
          <w:lang w:val="es-CR"/>
        </w:rPr>
        <w:t>l</w:t>
      </w:r>
      <w:r w:rsidRPr="00CD38D8">
        <w:rPr>
          <w:rFonts w:cs="Arial"/>
          <w:color w:val="000000"/>
          <w:sz w:val="22"/>
          <w:szCs w:val="22"/>
          <w:lang w:val="es-CR"/>
        </w:rPr>
        <w:t xml:space="preserve">a </w:t>
      </w:r>
      <w:r>
        <w:rPr>
          <w:rFonts w:cs="Arial"/>
          <w:color w:val="000000"/>
          <w:sz w:val="22"/>
          <w:szCs w:val="22"/>
          <w:lang w:val="es-CR"/>
        </w:rPr>
        <w:t>e</w:t>
      </w:r>
      <w:r w:rsidRPr="00CD38D8">
        <w:rPr>
          <w:rFonts w:cs="Arial"/>
          <w:color w:val="000000"/>
          <w:sz w:val="22"/>
          <w:szCs w:val="22"/>
          <w:lang w:val="es-CR"/>
        </w:rPr>
        <w:t xml:space="preserve">ntidad y </w:t>
      </w:r>
      <w:r>
        <w:rPr>
          <w:rFonts w:cs="Arial"/>
          <w:color w:val="000000"/>
          <w:sz w:val="22"/>
          <w:szCs w:val="22"/>
          <w:lang w:val="es-CR"/>
        </w:rPr>
        <w:t>l</w:t>
      </w:r>
      <w:r w:rsidRPr="00CD38D8">
        <w:rPr>
          <w:rFonts w:cs="Arial"/>
          <w:color w:val="000000"/>
          <w:sz w:val="22"/>
          <w:szCs w:val="22"/>
          <w:lang w:val="es-CR"/>
        </w:rPr>
        <w:t>a empresa</w:t>
      </w:r>
      <w:r>
        <w:rPr>
          <w:rFonts w:cs="Arial"/>
          <w:color w:val="000000"/>
          <w:sz w:val="22"/>
          <w:szCs w:val="22"/>
          <w:lang w:val="es-CR"/>
        </w:rPr>
        <w:t xml:space="preserve"> </w:t>
      </w:r>
      <w:r w:rsidRPr="00CD38D8">
        <w:rPr>
          <w:rFonts w:cs="Arial"/>
          <w:color w:val="000000"/>
          <w:sz w:val="22"/>
          <w:szCs w:val="22"/>
          <w:lang w:val="es-CR"/>
        </w:rPr>
        <w:t xml:space="preserve">consultora Grupo </w:t>
      </w:r>
      <w:r>
        <w:rPr>
          <w:rFonts w:cs="Arial"/>
          <w:color w:val="000000"/>
          <w:sz w:val="22"/>
          <w:szCs w:val="22"/>
          <w:lang w:val="es-CR"/>
        </w:rPr>
        <w:t>I</w:t>
      </w:r>
      <w:r w:rsidRPr="00CD38D8">
        <w:rPr>
          <w:rFonts w:cs="Arial"/>
          <w:color w:val="000000"/>
          <w:sz w:val="22"/>
          <w:szCs w:val="22"/>
          <w:lang w:val="es-CR"/>
        </w:rPr>
        <w:t>nnovaci</w:t>
      </w:r>
      <w:r>
        <w:rPr>
          <w:rFonts w:cs="Arial"/>
          <w:color w:val="000000"/>
          <w:sz w:val="22"/>
          <w:szCs w:val="22"/>
          <w:lang w:val="es-CR"/>
        </w:rPr>
        <w:t>ó</w:t>
      </w:r>
      <w:r w:rsidRPr="00CD38D8">
        <w:rPr>
          <w:rFonts w:cs="Arial"/>
          <w:color w:val="000000"/>
          <w:sz w:val="22"/>
          <w:szCs w:val="22"/>
          <w:lang w:val="es-CR"/>
        </w:rPr>
        <w:t xml:space="preserve">n Inmobiliaria </w:t>
      </w:r>
      <w:r>
        <w:rPr>
          <w:rFonts w:cs="Arial"/>
          <w:color w:val="000000"/>
          <w:sz w:val="22"/>
          <w:szCs w:val="22"/>
          <w:lang w:val="es-CR"/>
        </w:rPr>
        <w:t>GII</w:t>
      </w:r>
      <w:r w:rsidRPr="00CD38D8">
        <w:rPr>
          <w:rFonts w:cs="Arial"/>
          <w:color w:val="000000"/>
          <w:sz w:val="22"/>
          <w:szCs w:val="22"/>
          <w:lang w:val="es-CR"/>
        </w:rPr>
        <w:t xml:space="preserve"> S.A, para </w:t>
      </w:r>
      <w:r>
        <w:rPr>
          <w:rFonts w:cs="Arial"/>
          <w:color w:val="000000"/>
          <w:sz w:val="22"/>
          <w:szCs w:val="22"/>
          <w:lang w:val="es-CR"/>
        </w:rPr>
        <w:t>l</w:t>
      </w:r>
      <w:r w:rsidRPr="00CD38D8">
        <w:rPr>
          <w:rFonts w:cs="Arial"/>
          <w:color w:val="000000"/>
          <w:sz w:val="22"/>
          <w:szCs w:val="22"/>
          <w:lang w:val="es-CR"/>
        </w:rPr>
        <w:t>a conclusi</w:t>
      </w:r>
      <w:r>
        <w:rPr>
          <w:rFonts w:cs="Arial"/>
          <w:color w:val="000000"/>
          <w:sz w:val="22"/>
          <w:szCs w:val="22"/>
          <w:lang w:val="es-CR"/>
        </w:rPr>
        <w:t>ó</w:t>
      </w:r>
      <w:r w:rsidRPr="00CD38D8">
        <w:rPr>
          <w:rFonts w:cs="Arial"/>
          <w:color w:val="000000"/>
          <w:sz w:val="22"/>
          <w:szCs w:val="22"/>
          <w:lang w:val="es-CR"/>
        </w:rPr>
        <w:t>n y aprobaci</w:t>
      </w:r>
      <w:r>
        <w:rPr>
          <w:rFonts w:cs="Arial"/>
          <w:color w:val="000000"/>
          <w:sz w:val="22"/>
          <w:szCs w:val="22"/>
          <w:lang w:val="es-CR"/>
        </w:rPr>
        <w:t>ó</w:t>
      </w:r>
      <w:r w:rsidRPr="00CD38D8">
        <w:rPr>
          <w:rFonts w:cs="Arial"/>
          <w:color w:val="000000"/>
          <w:sz w:val="22"/>
          <w:szCs w:val="22"/>
          <w:lang w:val="es-CR"/>
        </w:rPr>
        <w:t>n</w:t>
      </w:r>
      <w:r>
        <w:rPr>
          <w:rFonts w:cs="Arial"/>
          <w:color w:val="000000"/>
          <w:sz w:val="22"/>
          <w:szCs w:val="22"/>
          <w:lang w:val="es-CR"/>
        </w:rPr>
        <w:t xml:space="preserve"> </w:t>
      </w:r>
      <w:r w:rsidRPr="00CD38D8">
        <w:rPr>
          <w:rFonts w:cs="Arial"/>
          <w:color w:val="000000"/>
          <w:sz w:val="22"/>
          <w:szCs w:val="22"/>
          <w:lang w:val="es-CR"/>
        </w:rPr>
        <w:t xml:space="preserve">en APC </w:t>
      </w:r>
      <w:r>
        <w:rPr>
          <w:rFonts w:cs="Arial"/>
          <w:color w:val="000000"/>
          <w:sz w:val="22"/>
          <w:szCs w:val="22"/>
          <w:lang w:val="es-CR"/>
        </w:rPr>
        <w:t>d</w:t>
      </w:r>
      <w:r w:rsidRPr="00CD38D8">
        <w:rPr>
          <w:rFonts w:cs="Arial"/>
          <w:color w:val="000000"/>
          <w:sz w:val="22"/>
          <w:szCs w:val="22"/>
          <w:lang w:val="es-CR"/>
        </w:rPr>
        <w:t>el anteproyecto, mas 45 d</w:t>
      </w:r>
      <w:r>
        <w:rPr>
          <w:rFonts w:cs="Arial"/>
          <w:color w:val="000000"/>
          <w:sz w:val="22"/>
          <w:szCs w:val="22"/>
          <w:lang w:val="es-CR"/>
        </w:rPr>
        <w:t>í</w:t>
      </w:r>
      <w:r w:rsidRPr="00CD38D8">
        <w:rPr>
          <w:rFonts w:cs="Arial"/>
          <w:color w:val="000000"/>
          <w:sz w:val="22"/>
          <w:szCs w:val="22"/>
          <w:lang w:val="es-CR"/>
        </w:rPr>
        <w:t>as h</w:t>
      </w:r>
      <w:r>
        <w:rPr>
          <w:rFonts w:cs="Arial"/>
          <w:color w:val="000000"/>
          <w:sz w:val="22"/>
          <w:szCs w:val="22"/>
          <w:lang w:val="es-CR"/>
        </w:rPr>
        <w:t>á</w:t>
      </w:r>
      <w:r w:rsidRPr="00CD38D8">
        <w:rPr>
          <w:rFonts w:cs="Arial"/>
          <w:color w:val="000000"/>
          <w:sz w:val="22"/>
          <w:szCs w:val="22"/>
          <w:lang w:val="es-CR"/>
        </w:rPr>
        <w:t>biles para tr</w:t>
      </w:r>
      <w:r>
        <w:rPr>
          <w:rFonts w:cs="Arial"/>
          <w:color w:val="000000"/>
          <w:sz w:val="22"/>
          <w:szCs w:val="22"/>
          <w:lang w:val="es-CR"/>
        </w:rPr>
        <w:t>á</w:t>
      </w:r>
      <w:r w:rsidRPr="00CD38D8">
        <w:rPr>
          <w:rFonts w:cs="Arial"/>
          <w:color w:val="000000"/>
          <w:sz w:val="22"/>
          <w:szCs w:val="22"/>
          <w:lang w:val="es-CR"/>
        </w:rPr>
        <w:t>mites administrativos de</w:t>
      </w:r>
      <w:r>
        <w:rPr>
          <w:rFonts w:cs="Arial"/>
          <w:color w:val="000000"/>
          <w:sz w:val="22"/>
          <w:szCs w:val="22"/>
          <w:lang w:val="es-CR"/>
        </w:rPr>
        <w:t xml:space="preserve"> </w:t>
      </w:r>
      <w:r w:rsidRPr="00CD38D8">
        <w:rPr>
          <w:rFonts w:cs="Arial"/>
          <w:color w:val="000000"/>
          <w:sz w:val="22"/>
          <w:szCs w:val="22"/>
          <w:lang w:val="es-CR"/>
        </w:rPr>
        <w:t>pagos por servicios de Consultor</w:t>
      </w:r>
      <w:r>
        <w:rPr>
          <w:rFonts w:cs="Arial"/>
          <w:color w:val="000000"/>
          <w:sz w:val="22"/>
          <w:szCs w:val="22"/>
          <w:lang w:val="es-CR"/>
        </w:rPr>
        <w:t>í</w:t>
      </w:r>
      <w:r w:rsidRPr="00CD38D8">
        <w:rPr>
          <w:rFonts w:cs="Arial"/>
          <w:color w:val="000000"/>
          <w:sz w:val="22"/>
          <w:szCs w:val="22"/>
          <w:lang w:val="es-CR"/>
        </w:rPr>
        <w:t xml:space="preserve">a, quedando </w:t>
      </w:r>
      <w:r>
        <w:rPr>
          <w:rFonts w:cs="Arial"/>
          <w:color w:val="000000"/>
          <w:sz w:val="22"/>
          <w:szCs w:val="22"/>
          <w:lang w:val="es-CR"/>
        </w:rPr>
        <w:t>l</w:t>
      </w:r>
      <w:r w:rsidRPr="00CD38D8">
        <w:rPr>
          <w:rFonts w:cs="Arial"/>
          <w:color w:val="000000"/>
          <w:sz w:val="22"/>
          <w:szCs w:val="22"/>
          <w:lang w:val="es-CR"/>
        </w:rPr>
        <w:t>a fecha de finalizaci</w:t>
      </w:r>
      <w:r>
        <w:rPr>
          <w:rFonts w:cs="Arial"/>
          <w:color w:val="000000"/>
          <w:sz w:val="22"/>
          <w:szCs w:val="22"/>
          <w:lang w:val="es-CR"/>
        </w:rPr>
        <w:t>ó</w:t>
      </w:r>
      <w:r w:rsidRPr="00CD38D8">
        <w:rPr>
          <w:rFonts w:cs="Arial"/>
          <w:color w:val="000000"/>
          <w:sz w:val="22"/>
          <w:szCs w:val="22"/>
          <w:lang w:val="es-CR"/>
        </w:rPr>
        <w:t>n para el 1</w:t>
      </w:r>
      <w:r w:rsidR="00AA73B7">
        <w:rPr>
          <w:rFonts w:cs="Arial"/>
          <w:color w:val="000000"/>
          <w:sz w:val="22"/>
          <w:szCs w:val="22"/>
          <w:lang w:val="es-CR"/>
        </w:rPr>
        <w:t xml:space="preserve">9 de mayo </w:t>
      </w:r>
      <w:r w:rsidRPr="00CD38D8">
        <w:rPr>
          <w:rFonts w:cs="Arial"/>
          <w:color w:val="000000"/>
          <w:sz w:val="22"/>
          <w:szCs w:val="22"/>
          <w:lang w:val="es-CR"/>
        </w:rPr>
        <w:t>de 2022.</w:t>
      </w:r>
    </w:p>
    <w:p w14:paraId="33593495" w14:textId="77777777" w:rsidR="003F2A6E" w:rsidRDefault="003F2A6E" w:rsidP="003F2A6E">
      <w:pPr>
        <w:spacing w:line="360" w:lineRule="auto"/>
        <w:jc w:val="both"/>
        <w:rPr>
          <w:rFonts w:cs="Arial"/>
          <w:color w:val="000000"/>
          <w:sz w:val="22"/>
          <w:szCs w:val="22"/>
        </w:rPr>
      </w:pPr>
    </w:p>
    <w:p w14:paraId="00431678" w14:textId="21A39B91" w:rsidR="003F2A6E" w:rsidRDefault="003F2A6E" w:rsidP="003F2A6E">
      <w:pPr>
        <w:spacing w:line="360" w:lineRule="auto"/>
        <w:jc w:val="both"/>
        <w:rPr>
          <w:rFonts w:cs="Arial"/>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sidR="00AA73B7">
        <w:rPr>
          <w:rFonts w:cs="Arial"/>
          <w:color w:val="000000"/>
          <w:sz w:val="22"/>
          <w:szCs w:val="22"/>
        </w:rPr>
        <w:t>0128</w:t>
      </w:r>
      <w:r w:rsidRPr="00BC72AF">
        <w:rPr>
          <w:rFonts w:cs="Arial"/>
          <w:color w:val="000000"/>
          <w:sz w:val="22"/>
          <w:szCs w:val="22"/>
        </w:rPr>
        <w:t>-20</w:t>
      </w:r>
      <w:r>
        <w:rPr>
          <w:rFonts w:cs="Arial"/>
          <w:color w:val="000000"/>
          <w:sz w:val="22"/>
          <w:szCs w:val="22"/>
        </w:rPr>
        <w:t>2</w:t>
      </w:r>
      <w:r w:rsidR="00AA73B7">
        <w:rPr>
          <w:rFonts w:cs="Arial"/>
          <w:color w:val="000000"/>
          <w:sz w:val="22"/>
          <w:szCs w:val="22"/>
        </w:rPr>
        <w:t>2</w:t>
      </w:r>
      <w:r>
        <w:rPr>
          <w:rFonts w:cs="Arial"/>
          <w:color w:val="000000"/>
          <w:sz w:val="22"/>
          <w:szCs w:val="22"/>
        </w:rPr>
        <w:t>, con el propósito de garantizar la conclusión efectiva de las actividades pendientes de ejecutar</w:t>
      </w:r>
      <w:r>
        <w:rPr>
          <w:rFonts w:cs="Arial"/>
          <w:sz w:val="22"/>
          <w:szCs w:val="22"/>
        </w:rPr>
        <w:t>.</w:t>
      </w:r>
      <w:r w:rsidR="00AA73B7">
        <w:rPr>
          <w:rFonts w:cs="Arial"/>
          <w:sz w:val="22"/>
          <w:szCs w:val="22"/>
        </w:rPr>
        <w:t xml:space="preserve">  No obstante, se estima oportuno girar una instrucción adicional a la </w:t>
      </w:r>
      <w:r w:rsidR="00AA73B7" w:rsidRPr="00AA73B7">
        <w:rPr>
          <w:rFonts w:cs="Arial"/>
          <w:sz w:val="22"/>
          <w:szCs w:val="22"/>
          <w:lang w:val="es-ES_tradnl"/>
        </w:rPr>
        <w:t>Administración</w:t>
      </w:r>
      <w:r w:rsidR="00AA73B7">
        <w:rPr>
          <w:rFonts w:cs="Arial"/>
          <w:sz w:val="22"/>
          <w:szCs w:val="22"/>
          <w:lang w:val="es-ES_tradnl"/>
        </w:rPr>
        <w:t xml:space="preserve">, para que </w:t>
      </w:r>
      <w:r w:rsidR="00AA73B7">
        <w:rPr>
          <w:rFonts w:cs="Arial"/>
          <w:color w:val="000000"/>
          <w:sz w:val="22"/>
          <w:szCs w:val="22"/>
          <w:lang w:val="es-ES_tradnl"/>
        </w:rPr>
        <w:t xml:space="preserve">le remita a la </w:t>
      </w:r>
      <w:r w:rsidR="00AA73B7" w:rsidRPr="0076024E">
        <w:rPr>
          <w:rFonts w:cs="Arial"/>
          <w:color w:val="000000"/>
          <w:sz w:val="22"/>
          <w:szCs w:val="22"/>
          <w:lang w:val="es-ES_tradnl"/>
        </w:rPr>
        <w:t>Junta Directiva</w:t>
      </w:r>
      <w:r w:rsidR="00AA73B7">
        <w:rPr>
          <w:rFonts w:cs="Arial"/>
          <w:color w:val="000000"/>
          <w:sz w:val="22"/>
          <w:szCs w:val="22"/>
          <w:lang w:val="es-ES_tradnl"/>
        </w:rPr>
        <w:t xml:space="preserve"> del Instituto Costarricense de Acueductos y Alcantarillados, un detalle de las situaciones que se han dado en este proyecto con respecto a los trámites ante esa institución, haciéndole ver la preocupación de este Banco por los significativos retrasos y el eventual impacto financiero que la falta de resoluciones oportunas y claras por parte de ese instituto, está generado en la gestión de este proyecto de vivienda.</w:t>
      </w:r>
    </w:p>
    <w:p w14:paraId="28C1A102" w14:textId="77777777" w:rsidR="003F2A6E" w:rsidRPr="00BC72AF" w:rsidRDefault="003F2A6E" w:rsidP="003F2A6E">
      <w:pPr>
        <w:spacing w:line="360" w:lineRule="auto"/>
        <w:jc w:val="both"/>
        <w:rPr>
          <w:rFonts w:cs="Arial"/>
          <w:color w:val="000000"/>
          <w:sz w:val="22"/>
          <w:szCs w:val="22"/>
        </w:rPr>
      </w:pPr>
    </w:p>
    <w:p w14:paraId="274A9209" w14:textId="77777777" w:rsidR="003F2A6E" w:rsidRPr="00BC72AF" w:rsidRDefault="003F2A6E" w:rsidP="003F2A6E">
      <w:pPr>
        <w:spacing w:line="360" w:lineRule="auto"/>
        <w:jc w:val="both"/>
        <w:rPr>
          <w:rFonts w:cs="Arial"/>
          <w:b/>
          <w:bCs/>
          <w:color w:val="000000"/>
          <w:sz w:val="22"/>
          <w:szCs w:val="22"/>
        </w:rPr>
      </w:pPr>
      <w:r w:rsidRPr="00BC72AF">
        <w:rPr>
          <w:rFonts w:cs="Arial"/>
          <w:b/>
          <w:bCs/>
          <w:color w:val="000000"/>
          <w:sz w:val="22"/>
          <w:szCs w:val="22"/>
        </w:rPr>
        <w:t>Por tanto, se acuerda:</w:t>
      </w:r>
    </w:p>
    <w:p w14:paraId="187362C0" w14:textId="2D87F068" w:rsidR="00432221" w:rsidRDefault="00AA73B7" w:rsidP="00432221">
      <w:pPr>
        <w:spacing w:line="360" w:lineRule="auto"/>
        <w:jc w:val="both"/>
        <w:rPr>
          <w:rFonts w:cs="Arial"/>
          <w:color w:val="000000"/>
          <w:sz w:val="22"/>
          <w:szCs w:val="22"/>
          <w:lang w:val="es-CR"/>
        </w:rPr>
      </w:pPr>
      <w:r w:rsidRPr="00AA73B7">
        <w:rPr>
          <w:rFonts w:cs="Arial"/>
          <w:b/>
          <w:bCs/>
          <w:color w:val="000000"/>
          <w:sz w:val="22"/>
          <w:szCs w:val="22"/>
          <w:lang w:val="es-CR"/>
        </w:rPr>
        <w:t>1)</w:t>
      </w:r>
      <w:r>
        <w:rPr>
          <w:rFonts w:cs="Arial"/>
          <w:color w:val="000000"/>
          <w:sz w:val="22"/>
          <w:szCs w:val="22"/>
          <w:lang w:val="es-CR"/>
        </w:rPr>
        <w:t xml:space="preserve"> </w:t>
      </w:r>
      <w:r w:rsidR="00731E61">
        <w:rPr>
          <w:rFonts w:cs="Arial"/>
          <w:color w:val="000000"/>
          <w:sz w:val="22"/>
          <w:szCs w:val="22"/>
          <w:lang w:val="es-CR"/>
        </w:rPr>
        <w:t xml:space="preserve">Autorizar a la Mutual Cartago </w:t>
      </w:r>
      <w:r w:rsidR="00731E61" w:rsidRPr="00731E61">
        <w:rPr>
          <w:rFonts w:cs="Arial"/>
          <w:color w:val="000000"/>
          <w:sz w:val="22"/>
          <w:szCs w:val="22"/>
          <w:lang w:val="es-ES_tradnl"/>
        </w:rPr>
        <w:t>de Ahorro y Préstamo</w:t>
      </w:r>
      <w:r w:rsidR="00731E61">
        <w:rPr>
          <w:rFonts w:cs="Arial"/>
          <w:color w:val="000000"/>
          <w:sz w:val="22"/>
          <w:szCs w:val="22"/>
          <w:lang w:val="es-ES_tradnl"/>
        </w:rPr>
        <w:t xml:space="preserve">, para el proyecto Nueva Angostura, una </w:t>
      </w:r>
      <w:r w:rsidR="00432221" w:rsidRPr="00432221">
        <w:rPr>
          <w:rFonts w:cs="Arial"/>
          <w:color w:val="000000"/>
          <w:sz w:val="22"/>
          <w:szCs w:val="22"/>
          <w:lang w:val="es-CR"/>
        </w:rPr>
        <w:t>amplia</w:t>
      </w:r>
      <w:r w:rsidR="00731E61">
        <w:rPr>
          <w:rFonts w:cs="Arial"/>
          <w:color w:val="000000"/>
          <w:sz w:val="22"/>
          <w:szCs w:val="22"/>
          <w:lang w:val="es-CR"/>
        </w:rPr>
        <w:t xml:space="preserve">ción del </w:t>
      </w:r>
      <w:r w:rsidR="00432221" w:rsidRPr="00432221">
        <w:rPr>
          <w:rFonts w:cs="Arial"/>
          <w:color w:val="000000"/>
          <w:sz w:val="22"/>
          <w:szCs w:val="22"/>
          <w:lang w:val="es-CR"/>
        </w:rPr>
        <w:t xml:space="preserve">plazo para </w:t>
      </w:r>
      <w:r w:rsidR="00432221">
        <w:rPr>
          <w:rFonts w:cs="Arial"/>
          <w:color w:val="000000"/>
          <w:sz w:val="22"/>
          <w:szCs w:val="22"/>
          <w:lang w:val="es-CR"/>
        </w:rPr>
        <w:t>la</w:t>
      </w:r>
      <w:r w:rsidR="00432221" w:rsidRPr="00432221">
        <w:rPr>
          <w:rFonts w:cs="Arial"/>
          <w:color w:val="000000"/>
          <w:sz w:val="22"/>
          <w:szCs w:val="22"/>
          <w:lang w:val="es-CR"/>
        </w:rPr>
        <w:t xml:space="preserve"> conclusi</w:t>
      </w:r>
      <w:r w:rsidR="00432221">
        <w:rPr>
          <w:rFonts w:cs="Arial"/>
          <w:color w:val="000000"/>
          <w:sz w:val="22"/>
          <w:szCs w:val="22"/>
          <w:lang w:val="es-CR"/>
        </w:rPr>
        <w:t>ó</w:t>
      </w:r>
      <w:r w:rsidR="00432221" w:rsidRPr="00432221">
        <w:rPr>
          <w:rFonts w:cs="Arial"/>
          <w:color w:val="000000"/>
          <w:sz w:val="22"/>
          <w:szCs w:val="22"/>
          <w:lang w:val="es-CR"/>
        </w:rPr>
        <w:t xml:space="preserve">n </w:t>
      </w:r>
      <w:r w:rsidR="00535A67">
        <w:rPr>
          <w:rFonts w:cs="Arial"/>
          <w:color w:val="000000"/>
          <w:sz w:val="22"/>
          <w:szCs w:val="22"/>
          <w:lang w:val="es-CR"/>
        </w:rPr>
        <w:t xml:space="preserve">del anteproyecto </w:t>
      </w:r>
      <w:r w:rsidR="00432221" w:rsidRPr="00432221">
        <w:rPr>
          <w:rFonts w:cs="Arial"/>
          <w:color w:val="000000"/>
          <w:sz w:val="22"/>
          <w:szCs w:val="22"/>
          <w:lang w:val="es-CR"/>
        </w:rPr>
        <w:t>hasta el 14 de marzo</w:t>
      </w:r>
      <w:r w:rsidR="00432221">
        <w:rPr>
          <w:rFonts w:cs="Arial"/>
          <w:color w:val="000000"/>
          <w:sz w:val="22"/>
          <w:szCs w:val="22"/>
          <w:lang w:val="es-CR"/>
        </w:rPr>
        <w:t xml:space="preserve"> </w:t>
      </w:r>
      <w:r w:rsidR="00432221" w:rsidRPr="00432221">
        <w:rPr>
          <w:rFonts w:cs="Arial"/>
          <w:color w:val="000000"/>
          <w:sz w:val="22"/>
          <w:szCs w:val="22"/>
          <w:lang w:val="es-CR"/>
        </w:rPr>
        <w:t>de 2022, fecha en que quedar</w:t>
      </w:r>
      <w:r w:rsidR="00432221">
        <w:rPr>
          <w:rFonts w:cs="Arial"/>
          <w:color w:val="000000"/>
          <w:sz w:val="22"/>
          <w:szCs w:val="22"/>
          <w:lang w:val="es-CR"/>
        </w:rPr>
        <w:t>í</w:t>
      </w:r>
      <w:r w:rsidR="00432221" w:rsidRPr="00432221">
        <w:rPr>
          <w:rFonts w:cs="Arial"/>
          <w:color w:val="000000"/>
          <w:sz w:val="22"/>
          <w:szCs w:val="22"/>
          <w:lang w:val="es-CR"/>
        </w:rPr>
        <w:t>a aprobado en APC el anteproyecto, m</w:t>
      </w:r>
      <w:r w:rsidR="00432221">
        <w:rPr>
          <w:rFonts w:cs="Arial"/>
          <w:color w:val="000000"/>
          <w:sz w:val="22"/>
          <w:szCs w:val="22"/>
          <w:lang w:val="es-CR"/>
        </w:rPr>
        <w:t>á</w:t>
      </w:r>
      <w:r w:rsidR="00432221" w:rsidRPr="00432221">
        <w:rPr>
          <w:rFonts w:cs="Arial"/>
          <w:color w:val="000000"/>
          <w:sz w:val="22"/>
          <w:szCs w:val="22"/>
          <w:lang w:val="es-CR"/>
        </w:rPr>
        <w:t>s 45</w:t>
      </w:r>
      <w:r w:rsidR="00432221">
        <w:rPr>
          <w:rFonts w:cs="Arial"/>
          <w:color w:val="000000"/>
          <w:sz w:val="22"/>
          <w:szCs w:val="22"/>
          <w:lang w:val="es-CR"/>
        </w:rPr>
        <w:t xml:space="preserve"> </w:t>
      </w:r>
      <w:r w:rsidR="00432221" w:rsidRPr="00432221">
        <w:rPr>
          <w:rFonts w:cs="Arial"/>
          <w:color w:val="000000"/>
          <w:sz w:val="22"/>
          <w:szCs w:val="22"/>
          <w:lang w:val="es-CR"/>
        </w:rPr>
        <w:t>d</w:t>
      </w:r>
      <w:r w:rsidR="00432221">
        <w:rPr>
          <w:rFonts w:cs="Arial"/>
          <w:color w:val="000000"/>
          <w:sz w:val="22"/>
          <w:szCs w:val="22"/>
          <w:lang w:val="es-CR"/>
        </w:rPr>
        <w:t>í</w:t>
      </w:r>
      <w:r w:rsidR="00432221" w:rsidRPr="00432221">
        <w:rPr>
          <w:rFonts w:cs="Arial"/>
          <w:color w:val="000000"/>
          <w:sz w:val="22"/>
          <w:szCs w:val="22"/>
          <w:lang w:val="es-CR"/>
        </w:rPr>
        <w:t>as h</w:t>
      </w:r>
      <w:r w:rsidR="00432221">
        <w:rPr>
          <w:rFonts w:cs="Arial"/>
          <w:color w:val="000000"/>
          <w:sz w:val="22"/>
          <w:szCs w:val="22"/>
          <w:lang w:val="es-CR"/>
        </w:rPr>
        <w:t>á</w:t>
      </w:r>
      <w:r w:rsidR="00432221" w:rsidRPr="00432221">
        <w:rPr>
          <w:rFonts w:cs="Arial"/>
          <w:color w:val="000000"/>
          <w:sz w:val="22"/>
          <w:szCs w:val="22"/>
          <w:lang w:val="es-CR"/>
        </w:rPr>
        <w:t>biles para tr</w:t>
      </w:r>
      <w:r w:rsidR="00432221">
        <w:rPr>
          <w:rFonts w:cs="Arial"/>
          <w:color w:val="000000"/>
          <w:sz w:val="22"/>
          <w:szCs w:val="22"/>
          <w:lang w:val="es-CR"/>
        </w:rPr>
        <w:t>á</w:t>
      </w:r>
      <w:r w:rsidR="00432221" w:rsidRPr="00432221">
        <w:rPr>
          <w:rFonts w:cs="Arial"/>
          <w:color w:val="000000"/>
          <w:sz w:val="22"/>
          <w:szCs w:val="22"/>
          <w:lang w:val="es-CR"/>
        </w:rPr>
        <w:t>mites administrativos de pagos por servicios de</w:t>
      </w:r>
      <w:r w:rsidR="00432221">
        <w:rPr>
          <w:rFonts w:cs="Arial"/>
          <w:color w:val="000000"/>
          <w:sz w:val="22"/>
          <w:szCs w:val="22"/>
          <w:lang w:val="es-CR"/>
        </w:rPr>
        <w:t xml:space="preserve"> </w:t>
      </w:r>
      <w:r w:rsidR="00432221" w:rsidRPr="00432221">
        <w:rPr>
          <w:rFonts w:cs="Arial"/>
          <w:color w:val="000000"/>
          <w:sz w:val="22"/>
          <w:szCs w:val="22"/>
          <w:lang w:val="es-CR"/>
        </w:rPr>
        <w:t>Consultor</w:t>
      </w:r>
      <w:r w:rsidR="00432221">
        <w:rPr>
          <w:rFonts w:cs="Arial"/>
          <w:color w:val="000000"/>
          <w:sz w:val="22"/>
          <w:szCs w:val="22"/>
          <w:lang w:val="es-CR"/>
        </w:rPr>
        <w:t>í</w:t>
      </w:r>
      <w:r w:rsidR="00432221" w:rsidRPr="00432221">
        <w:rPr>
          <w:rFonts w:cs="Arial"/>
          <w:color w:val="000000"/>
          <w:sz w:val="22"/>
          <w:szCs w:val="22"/>
          <w:lang w:val="es-CR"/>
        </w:rPr>
        <w:t xml:space="preserve">a, quedando </w:t>
      </w:r>
      <w:r w:rsidR="00432221">
        <w:rPr>
          <w:rFonts w:cs="Arial"/>
          <w:color w:val="000000"/>
          <w:sz w:val="22"/>
          <w:szCs w:val="22"/>
          <w:lang w:val="es-CR"/>
        </w:rPr>
        <w:t>l</w:t>
      </w:r>
      <w:r w:rsidR="00432221" w:rsidRPr="00432221">
        <w:rPr>
          <w:rFonts w:cs="Arial"/>
          <w:color w:val="000000"/>
          <w:sz w:val="22"/>
          <w:szCs w:val="22"/>
          <w:lang w:val="es-CR"/>
        </w:rPr>
        <w:t>a fecha de finalizaci</w:t>
      </w:r>
      <w:r w:rsidR="00432221">
        <w:rPr>
          <w:rFonts w:cs="Arial"/>
          <w:color w:val="000000"/>
          <w:sz w:val="22"/>
          <w:szCs w:val="22"/>
          <w:lang w:val="es-CR"/>
        </w:rPr>
        <w:t>ó</w:t>
      </w:r>
      <w:r w:rsidR="00432221" w:rsidRPr="00432221">
        <w:rPr>
          <w:rFonts w:cs="Arial"/>
          <w:color w:val="000000"/>
          <w:sz w:val="22"/>
          <w:szCs w:val="22"/>
          <w:lang w:val="es-CR"/>
        </w:rPr>
        <w:t>n para el 19 de mayo de 2022.</w:t>
      </w:r>
    </w:p>
    <w:p w14:paraId="348DA15E" w14:textId="531EA16B" w:rsidR="002B71CC" w:rsidRDefault="002B71CC" w:rsidP="002B71CC">
      <w:pPr>
        <w:spacing w:line="360" w:lineRule="auto"/>
        <w:jc w:val="both"/>
        <w:rPr>
          <w:rFonts w:cs="Arial"/>
          <w:sz w:val="22"/>
          <w:szCs w:val="22"/>
        </w:rPr>
      </w:pPr>
    </w:p>
    <w:p w14:paraId="387472E8" w14:textId="03E8949C" w:rsidR="002B71CC" w:rsidRDefault="00AA73B7" w:rsidP="002B71CC">
      <w:pPr>
        <w:spacing w:line="360" w:lineRule="auto"/>
        <w:jc w:val="both"/>
        <w:rPr>
          <w:rFonts w:cs="Arial"/>
          <w:sz w:val="22"/>
          <w:szCs w:val="22"/>
        </w:rPr>
      </w:pPr>
      <w:r w:rsidRPr="00AA73B7">
        <w:rPr>
          <w:rFonts w:cs="Arial"/>
          <w:b/>
          <w:bCs/>
          <w:sz w:val="22"/>
          <w:szCs w:val="22"/>
        </w:rPr>
        <w:t>2)</w:t>
      </w:r>
      <w:r>
        <w:rPr>
          <w:rFonts w:cs="Arial"/>
          <w:sz w:val="22"/>
          <w:szCs w:val="22"/>
        </w:rPr>
        <w:t xml:space="preserve"> Instruir a la Subgerencia de Operaciones</w:t>
      </w:r>
      <w:r>
        <w:rPr>
          <w:rFonts w:cs="Arial"/>
          <w:color w:val="000000"/>
          <w:sz w:val="22"/>
          <w:szCs w:val="22"/>
          <w:lang w:val="es-ES_tradnl"/>
        </w:rPr>
        <w:t xml:space="preserve">, para que le remita a la </w:t>
      </w:r>
      <w:r w:rsidRPr="0076024E">
        <w:rPr>
          <w:rFonts w:cs="Arial"/>
          <w:color w:val="000000"/>
          <w:sz w:val="22"/>
          <w:szCs w:val="22"/>
          <w:lang w:val="es-ES_tradnl"/>
        </w:rPr>
        <w:t>Junta Directiva</w:t>
      </w:r>
      <w:r>
        <w:rPr>
          <w:rFonts w:cs="Arial"/>
          <w:color w:val="000000"/>
          <w:sz w:val="22"/>
          <w:szCs w:val="22"/>
          <w:lang w:val="es-ES_tradnl"/>
        </w:rPr>
        <w:t xml:space="preserve"> del Instituto Costarricense de Acueductos y Alcantarillados, un detalle de las situaciones que se han dado en este proyecto con respecto a los trámites ante esa institución, haciéndole ver la preocupación de este Banco por los significativos retrasos y el eventual impacto </w:t>
      </w:r>
      <w:r>
        <w:rPr>
          <w:rFonts w:cs="Arial"/>
          <w:color w:val="000000"/>
          <w:sz w:val="22"/>
          <w:szCs w:val="22"/>
          <w:lang w:val="es-ES_tradnl"/>
        </w:rPr>
        <w:lastRenderedPageBreak/>
        <w:t>financiero que la falta de resoluciones oportunas y claras por parte de ese instituto, está generado en la gestión de este proyecto de vivienda</w:t>
      </w:r>
      <w:r w:rsidR="009964FE">
        <w:rPr>
          <w:rFonts w:cs="Arial"/>
          <w:color w:val="000000"/>
          <w:sz w:val="22"/>
          <w:szCs w:val="22"/>
          <w:lang w:val="es-ES_tradnl"/>
        </w:rPr>
        <w:t>.</w:t>
      </w:r>
    </w:p>
    <w:p w14:paraId="66690D5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3295E1" w14:textId="77777777" w:rsidR="002B71CC" w:rsidRPr="00D14EAF" w:rsidRDefault="002B71CC" w:rsidP="002B71CC">
      <w:pPr>
        <w:spacing w:line="360" w:lineRule="auto"/>
        <w:jc w:val="both"/>
        <w:rPr>
          <w:rFonts w:cs="Arial"/>
          <w:b/>
          <w:sz w:val="22"/>
        </w:rPr>
      </w:pPr>
      <w:r w:rsidRPr="00D14EAF">
        <w:rPr>
          <w:rFonts w:cs="Arial"/>
          <w:b/>
          <w:sz w:val="22"/>
        </w:rPr>
        <w:t>************</w:t>
      </w:r>
    </w:p>
    <w:p w14:paraId="1AACC490" w14:textId="77777777" w:rsidR="002B71CC" w:rsidRDefault="002B71CC" w:rsidP="002B71CC">
      <w:pPr>
        <w:spacing w:line="360" w:lineRule="auto"/>
        <w:jc w:val="both"/>
        <w:rPr>
          <w:rFonts w:cs="Arial"/>
          <w:sz w:val="22"/>
          <w:lang w:val="es-ES_tradnl"/>
        </w:rPr>
      </w:pPr>
    </w:p>
    <w:p w14:paraId="70FD8A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3372FAF" w14:textId="77777777" w:rsidR="004E3FE3" w:rsidRPr="00BB303F" w:rsidRDefault="004E3FE3" w:rsidP="004E3FE3">
      <w:pPr>
        <w:spacing w:line="360" w:lineRule="auto"/>
        <w:jc w:val="both"/>
        <w:rPr>
          <w:rFonts w:cs="Arial"/>
          <w:b/>
          <w:bCs/>
          <w:sz w:val="22"/>
          <w:szCs w:val="22"/>
        </w:rPr>
      </w:pPr>
      <w:r w:rsidRPr="00BB303F">
        <w:rPr>
          <w:rFonts w:cs="Arial"/>
          <w:b/>
          <w:bCs/>
          <w:sz w:val="22"/>
          <w:szCs w:val="22"/>
        </w:rPr>
        <w:t>Considerando:</w:t>
      </w:r>
    </w:p>
    <w:p w14:paraId="172D15C8" w14:textId="75EB5F98" w:rsidR="004E3FE3" w:rsidRDefault="004E3FE3" w:rsidP="004E3FE3">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w:t>
      </w:r>
      <w:r w:rsidRPr="00136436">
        <w:rPr>
          <w:rFonts w:cs="Arial"/>
          <w:color w:val="000000"/>
          <w:sz w:val="22"/>
          <w:szCs w:val="22"/>
        </w:rPr>
        <w:t xml:space="preserve"> de la sesión </w:t>
      </w:r>
      <w:r w:rsidR="009964FE">
        <w:rPr>
          <w:rFonts w:cs="Arial"/>
          <w:color w:val="000000"/>
          <w:sz w:val="22"/>
          <w:szCs w:val="22"/>
        </w:rPr>
        <w:t>92</w:t>
      </w:r>
      <w:r w:rsidRPr="00136436">
        <w:rPr>
          <w:rFonts w:cs="Arial"/>
          <w:color w:val="000000"/>
          <w:sz w:val="22"/>
          <w:szCs w:val="22"/>
        </w:rPr>
        <w:t>-20</w:t>
      </w:r>
      <w:r w:rsidR="009964FE">
        <w:rPr>
          <w:rFonts w:cs="Arial"/>
          <w:color w:val="000000"/>
          <w:sz w:val="22"/>
          <w:szCs w:val="22"/>
        </w:rPr>
        <w:t>20</w:t>
      </w:r>
      <w:r w:rsidRPr="00136436">
        <w:rPr>
          <w:rFonts w:cs="Arial"/>
          <w:color w:val="000000"/>
          <w:sz w:val="22"/>
          <w:szCs w:val="22"/>
        </w:rPr>
        <w:t xml:space="preserve"> del </w:t>
      </w:r>
      <w:r w:rsidR="009964FE">
        <w:rPr>
          <w:rFonts w:cs="Arial"/>
          <w:color w:val="000000"/>
          <w:sz w:val="22"/>
          <w:szCs w:val="22"/>
        </w:rPr>
        <w:t>23</w:t>
      </w:r>
      <w:r w:rsidRPr="00136436">
        <w:rPr>
          <w:rFonts w:cs="Arial"/>
          <w:color w:val="000000"/>
          <w:sz w:val="22"/>
          <w:szCs w:val="22"/>
        </w:rPr>
        <w:t xml:space="preserve"> de </w:t>
      </w:r>
      <w:r w:rsidR="009964FE">
        <w:rPr>
          <w:rFonts w:cs="Arial"/>
          <w:color w:val="000000"/>
          <w:sz w:val="22"/>
          <w:szCs w:val="22"/>
        </w:rPr>
        <w:t>noviembre</w:t>
      </w:r>
      <w:r w:rsidRPr="00136436">
        <w:rPr>
          <w:rFonts w:cs="Arial"/>
          <w:color w:val="000000"/>
          <w:sz w:val="22"/>
          <w:szCs w:val="22"/>
        </w:rPr>
        <w:t xml:space="preserve"> de 20</w:t>
      </w:r>
      <w:r w:rsidR="009964FE">
        <w:rPr>
          <w:rFonts w:cs="Arial"/>
          <w:color w:val="000000"/>
          <w:sz w:val="22"/>
          <w:szCs w:val="22"/>
        </w:rPr>
        <w:t>20</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r w:rsidR="009964FE">
        <w:rPr>
          <w:rFonts w:cs="Arial"/>
          <w:sz w:val="22"/>
          <w:szCs w:val="22"/>
        </w:rPr>
        <w:t>Coopenae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sidR="009964FE">
        <w:rPr>
          <w:rFonts w:cs="Arial"/>
          <w:color w:val="000000"/>
          <w:sz w:val="22"/>
          <w:szCs w:val="22"/>
          <w:lang w:val="es-CR" w:eastAsia="es-CR"/>
        </w:rPr>
        <w:t>Las Trojas</w:t>
      </w:r>
      <w:r w:rsidR="009964FE" w:rsidRPr="002114E6">
        <w:rPr>
          <w:rFonts w:cs="Arial"/>
          <w:sz w:val="22"/>
          <w:szCs w:val="22"/>
        </w:rPr>
        <w:t>,</w:t>
      </w:r>
      <w:r w:rsidR="009964FE" w:rsidRPr="00382E16">
        <w:rPr>
          <w:rFonts w:cs="Arial"/>
          <w:sz w:val="22"/>
          <w:szCs w:val="22"/>
        </w:rPr>
        <w:t xml:space="preserve"> </w:t>
      </w:r>
      <w:r w:rsidR="009964FE" w:rsidRPr="002114E6">
        <w:rPr>
          <w:rFonts w:cs="Arial"/>
          <w:sz w:val="22"/>
          <w:szCs w:val="22"/>
        </w:rPr>
        <w:t xml:space="preserve">ubicado en el distrito </w:t>
      </w:r>
      <w:r w:rsidR="009964FE">
        <w:rPr>
          <w:rFonts w:cs="Arial"/>
          <w:sz w:val="22"/>
          <w:szCs w:val="22"/>
        </w:rPr>
        <w:t xml:space="preserve">Sarchí Norte del </w:t>
      </w:r>
      <w:r w:rsidR="009964FE" w:rsidRPr="002114E6">
        <w:rPr>
          <w:rFonts w:cs="Arial"/>
          <w:sz w:val="22"/>
          <w:szCs w:val="22"/>
        </w:rPr>
        <w:t xml:space="preserve">cantón </w:t>
      </w:r>
      <w:r w:rsidR="009964FE">
        <w:rPr>
          <w:rFonts w:cs="Arial"/>
          <w:sz w:val="22"/>
          <w:szCs w:val="22"/>
        </w:rPr>
        <w:t>de Sarchí, provincia de Alajuela</w:t>
      </w:r>
      <w:r>
        <w:rPr>
          <w:rFonts w:cs="Arial"/>
          <w:bCs/>
          <w:sz w:val="22"/>
          <w:szCs w:val="22"/>
        </w:rPr>
        <w:t>.</w:t>
      </w:r>
    </w:p>
    <w:p w14:paraId="37A95EE4" w14:textId="77777777" w:rsidR="004E3FE3" w:rsidRPr="00BB303F" w:rsidRDefault="004E3FE3" w:rsidP="004E3FE3">
      <w:pPr>
        <w:spacing w:line="360" w:lineRule="auto"/>
        <w:jc w:val="both"/>
        <w:rPr>
          <w:rFonts w:cs="Arial"/>
          <w:sz w:val="22"/>
          <w:szCs w:val="22"/>
        </w:rPr>
      </w:pPr>
    </w:p>
    <w:p w14:paraId="77AA245F" w14:textId="55147428" w:rsidR="004E3FE3" w:rsidRDefault="004E3FE3" w:rsidP="004E3FE3">
      <w:pPr>
        <w:spacing w:line="360" w:lineRule="auto"/>
        <w:jc w:val="both"/>
        <w:rPr>
          <w:rFonts w:cs="Arial"/>
          <w:sz w:val="22"/>
          <w:lang w:val="es-CR"/>
        </w:rPr>
      </w:pPr>
      <w:r w:rsidRPr="00BB303F">
        <w:rPr>
          <w:rFonts w:cs="Arial"/>
          <w:b/>
          <w:bCs/>
          <w:sz w:val="22"/>
        </w:rPr>
        <w:t xml:space="preserve">Segundo: </w:t>
      </w:r>
      <w:r w:rsidRPr="00BB303F">
        <w:rPr>
          <w:rFonts w:cs="Arial"/>
          <w:sz w:val="22"/>
        </w:rPr>
        <w:t xml:space="preserve">Que </w:t>
      </w:r>
      <w:r>
        <w:rPr>
          <w:rFonts w:cs="Arial"/>
          <w:sz w:val="22"/>
        </w:rPr>
        <w:t xml:space="preserve">por medio del oficio </w:t>
      </w:r>
      <w:r w:rsidR="009964FE">
        <w:rPr>
          <w:rFonts w:cs="Arial"/>
          <w:sz w:val="22"/>
        </w:rPr>
        <w:t>C</w:t>
      </w:r>
      <w:r w:rsidR="00382726">
        <w:rPr>
          <w:rFonts w:cs="Arial"/>
          <w:sz w:val="22"/>
        </w:rPr>
        <w:t>O</w:t>
      </w:r>
      <w:r w:rsidR="009964FE">
        <w:rPr>
          <w:rFonts w:cs="Arial"/>
          <w:sz w:val="22"/>
        </w:rPr>
        <w:t>OP-VS-UTP-362</w:t>
      </w:r>
      <w:r>
        <w:rPr>
          <w:rFonts w:cs="Arial"/>
          <w:sz w:val="22"/>
        </w:rPr>
        <w:t>-202</w:t>
      </w:r>
      <w:r w:rsidR="000C3A9D">
        <w:rPr>
          <w:rFonts w:cs="Arial"/>
          <w:sz w:val="22"/>
        </w:rPr>
        <w:t>1 del 21 de diciembre de 2021</w:t>
      </w:r>
      <w:r>
        <w:rPr>
          <w:rFonts w:cs="Arial"/>
          <w:sz w:val="22"/>
        </w:rPr>
        <w:t>,</w:t>
      </w:r>
      <w:r w:rsidR="000C3A9D">
        <w:rPr>
          <w:rFonts w:cs="Arial"/>
          <w:sz w:val="22"/>
        </w:rPr>
        <w:t xml:space="preserve"> Coopenae R.L.</w:t>
      </w:r>
      <w:r w:rsidRPr="00BB303F">
        <w:rPr>
          <w:rFonts w:cs="Arial"/>
          <w:sz w:val="22"/>
        </w:rPr>
        <w:t xml:space="preserve"> ha solicitado</w:t>
      </w:r>
      <w:r w:rsidRPr="00BB303F">
        <w:rPr>
          <w:rFonts w:cs="Arial"/>
          <w:sz w:val="22"/>
          <w:szCs w:val="22"/>
        </w:rPr>
        <w:t xml:space="preserve"> la aprobación de este Banco para </w:t>
      </w:r>
      <w:r>
        <w:rPr>
          <w:rFonts w:cs="Arial"/>
          <w:sz w:val="22"/>
          <w:szCs w:val="22"/>
        </w:rPr>
        <w:t>prorrogar el plazo del contrato de administración de recursos del citado proyecto</w:t>
      </w:r>
      <w:r>
        <w:rPr>
          <w:rFonts w:cs="Arial"/>
          <w:color w:val="000000"/>
          <w:sz w:val="22"/>
          <w:szCs w:val="22"/>
        </w:rPr>
        <w:t xml:space="preserve">, con el </w:t>
      </w:r>
      <w:r w:rsidRPr="00BB121E">
        <w:rPr>
          <w:rFonts w:cs="Arial"/>
          <w:sz w:val="22"/>
          <w:lang w:val="es-CR"/>
        </w:rPr>
        <w:t>objetivo de</w:t>
      </w:r>
      <w:r>
        <w:rPr>
          <w:rFonts w:cs="Arial"/>
          <w:sz w:val="22"/>
          <w:lang w:val="es-CR"/>
        </w:rPr>
        <w:t xml:space="preserve"> </w:t>
      </w:r>
      <w:r w:rsidR="000C3A9D">
        <w:rPr>
          <w:rFonts w:cs="Arial"/>
          <w:sz w:val="22"/>
          <w:lang w:val="es-CR"/>
        </w:rPr>
        <w:t xml:space="preserve">concluir las obras constructivas, formalizar las operaciones de </w:t>
      </w:r>
      <w:r w:rsidR="000C3A9D" w:rsidRPr="000C3A9D">
        <w:rPr>
          <w:rFonts w:cs="Arial"/>
          <w:sz w:val="22"/>
          <w:szCs w:val="22"/>
          <w:lang w:val="es-CR"/>
        </w:rPr>
        <w:t>Bono Familiar de Vivienda</w:t>
      </w:r>
      <w:r>
        <w:rPr>
          <w:rFonts w:cs="Arial"/>
          <w:sz w:val="22"/>
          <w:lang w:val="es-CR"/>
        </w:rPr>
        <w:t xml:space="preserve"> y entregar el cierre técnico y financiero.</w:t>
      </w:r>
    </w:p>
    <w:p w14:paraId="55423EA8" w14:textId="77777777" w:rsidR="004E3FE3" w:rsidRDefault="004E3FE3" w:rsidP="004E3FE3">
      <w:pPr>
        <w:spacing w:line="360" w:lineRule="auto"/>
        <w:jc w:val="both"/>
        <w:rPr>
          <w:rFonts w:cs="Arial"/>
          <w:sz w:val="22"/>
          <w:lang w:val="es-CR"/>
        </w:rPr>
      </w:pPr>
    </w:p>
    <w:p w14:paraId="4F4A6E07" w14:textId="2BF69169" w:rsidR="000C3A9D" w:rsidRDefault="004E3FE3" w:rsidP="000C3A9D">
      <w:pPr>
        <w:autoSpaceDE w:val="0"/>
        <w:autoSpaceDN w:val="0"/>
        <w:adjustRightInd w:val="0"/>
        <w:spacing w:line="360" w:lineRule="auto"/>
        <w:jc w:val="both"/>
        <w:rPr>
          <w:rFonts w:cs="Arial"/>
          <w:color w:val="000000"/>
          <w:sz w:val="22"/>
          <w:szCs w:val="22"/>
          <w:lang w:val="es-CR"/>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0C3A9D">
        <w:rPr>
          <w:rFonts w:cs="Arial"/>
          <w:sz w:val="22"/>
          <w:szCs w:val="22"/>
        </w:rPr>
        <w:t>125</w:t>
      </w:r>
      <w:r w:rsidRPr="00BB303F">
        <w:rPr>
          <w:rFonts w:cs="Arial"/>
          <w:sz w:val="22"/>
          <w:szCs w:val="22"/>
        </w:rPr>
        <w:t>-20</w:t>
      </w:r>
      <w:r>
        <w:rPr>
          <w:rFonts w:cs="Arial"/>
          <w:sz w:val="22"/>
          <w:szCs w:val="22"/>
        </w:rPr>
        <w:t>22/SO-OF-00</w:t>
      </w:r>
      <w:r w:rsidR="000C3A9D">
        <w:rPr>
          <w:rFonts w:cs="Arial"/>
          <w:sz w:val="22"/>
          <w:szCs w:val="22"/>
        </w:rPr>
        <w:t>44</w:t>
      </w:r>
      <w:r>
        <w:rPr>
          <w:rFonts w:cs="Arial"/>
          <w:sz w:val="22"/>
          <w:szCs w:val="22"/>
        </w:rPr>
        <w:t>-2022</w:t>
      </w:r>
      <w:r w:rsidRPr="00BB303F">
        <w:rPr>
          <w:rFonts w:cs="Arial"/>
          <w:sz w:val="22"/>
          <w:szCs w:val="22"/>
        </w:rPr>
        <w:t xml:space="preserve"> del</w:t>
      </w:r>
      <w:r>
        <w:rPr>
          <w:rFonts w:cs="Arial"/>
          <w:sz w:val="22"/>
          <w:szCs w:val="22"/>
        </w:rPr>
        <w:t xml:space="preserve"> </w:t>
      </w:r>
      <w:r w:rsidR="000C3A9D">
        <w:rPr>
          <w:rFonts w:cs="Arial"/>
          <w:sz w:val="22"/>
          <w:szCs w:val="22"/>
        </w:rPr>
        <w:t>03</w:t>
      </w:r>
      <w:r>
        <w:rPr>
          <w:rFonts w:cs="Arial"/>
          <w:sz w:val="22"/>
          <w:szCs w:val="22"/>
        </w:rPr>
        <w:t xml:space="preserve"> de </w:t>
      </w:r>
      <w:r w:rsidR="000C3A9D">
        <w:rPr>
          <w:rFonts w:cs="Arial"/>
          <w:sz w:val="22"/>
          <w:szCs w:val="22"/>
        </w:rPr>
        <w:t>febrero</w:t>
      </w:r>
      <w:r>
        <w:rPr>
          <w:rFonts w:cs="Arial"/>
          <w:sz w:val="22"/>
          <w:szCs w:val="22"/>
        </w:rPr>
        <w:t xml:space="preserve"> de 2022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0C3A9D">
        <w:rPr>
          <w:rFonts w:cs="Arial"/>
          <w:sz w:val="22"/>
        </w:rPr>
        <w:t>130</w:t>
      </w:r>
      <w:r w:rsidRPr="00BB303F">
        <w:rPr>
          <w:rFonts w:cs="Arial"/>
          <w:sz w:val="22"/>
        </w:rPr>
        <w:t>-20</w:t>
      </w:r>
      <w:r>
        <w:rPr>
          <w:rFonts w:cs="Arial"/>
          <w:sz w:val="22"/>
        </w:rPr>
        <w:t>22</w:t>
      </w:r>
      <w:r w:rsidRPr="00BB303F">
        <w:rPr>
          <w:rFonts w:cs="Arial"/>
          <w:sz w:val="22"/>
        </w:rPr>
        <w:t>, d</w:t>
      </w:r>
      <w:r>
        <w:rPr>
          <w:rFonts w:cs="Arial"/>
          <w:sz w:val="22"/>
        </w:rPr>
        <w:t>e</w:t>
      </w:r>
      <w:r w:rsidR="000C3A9D">
        <w:rPr>
          <w:rFonts w:cs="Arial"/>
          <w:sz w:val="22"/>
        </w:rPr>
        <w:t>l 04 de febrero del año en curso</w:t>
      </w:r>
      <w:r w:rsidRPr="00BB303F">
        <w:rPr>
          <w:rFonts w:cs="Arial"/>
          <w:sz w:val="22"/>
        </w:rPr>
        <w:t>–</w:t>
      </w:r>
      <w:r w:rsidR="000C3A9D">
        <w:rPr>
          <w:rFonts w:cs="Arial"/>
          <w:sz w:val="22"/>
        </w:rPr>
        <w:t>,</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y la Subgerencia de Operaciones </w:t>
      </w:r>
      <w:r w:rsidRPr="00BB303F">
        <w:rPr>
          <w:rFonts w:cs="Arial"/>
          <w:sz w:val="22"/>
        </w:rPr>
        <w:t>presenta</w:t>
      </w:r>
      <w:r>
        <w:rPr>
          <w:rFonts w:cs="Arial"/>
          <w:sz w:val="22"/>
        </w:rPr>
        <w:t>n</w:t>
      </w:r>
      <w:r w:rsidRPr="00BB303F">
        <w:rPr>
          <w:rFonts w:cs="Arial"/>
          <w:sz w:val="22"/>
        </w:rPr>
        <w:t xml:space="preserve"> los resultados del estudio efectuado a la solicitud de</w:t>
      </w:r>
      <w:r>
        <w:rPr>
          <w:rFonts w:cs="Arial"/>
          <w:sz w:val="22"/>
        </w:rPr>
        <w:t xml:space="preserve"> </w:t>
      </w:r>
      <w:r w:rsidR="000C3A9D">
        <w:rPr>
          <w:rFonts w:cs="Arial"/>
          <w:sz w:val="22"/>
        </w:rPr>
        <w:t>Coopenae R.L.</w:t>
      </w:r>
      <w:r w:rsidRPr="00BB303F">
        <w:rPr>
          <w:rFonts w:cs="Arial"/>
          <w:sz w:val="22"/>
        </w:rPr>
        <w:t xml:space="preserve">, </w:t>
      </w:r>
      <w:r w:rsidRPr="00BB303F">
        <w:rPr>
          <w:rFonts w:cs="Arial"/>
          <w:color w:val="000000"/>
          <w:sz w:val="22"/>
          <w:szCs w:val="22"/>
        </w:rPr>
        <w:t>concluyendo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w:t>
      </w:r>
      <w:r>
        <w:rPr>
          <w:rFonts w:cs="Arial"/>
          <w:color w:val="000000"/>
          <w:sz w:val="22"/>
          <w:szCs w:val="22"/>
        </w:rPr>
        <w:t>n</w:t>
      </w:r>
      <w:r w:rsidRPr="00BB303F">
        <w:rPr>
          <w:rFonts w:cs="Arial"/>
          <w:color w:val="000000"/>
          <w:sz w:val="22"/>
          <w:szCs w:val="22"/>
        </w:rPr>
        <w:t xml:space="preserve"> aprobar </w:t>
      </w:r>
      <w:r w:rsidR="000C3A9D">
        <w:rPr>
          <w:rFonts w:cs="Arial"/>
          <w:color w:val="000000"/>
          <w:sz w:val="22"/>
          <w:szCs w:val="22"/>
        </w:rPr>
        <w:t xml:space="preserve">las siguientes prórrogas: a) hasta el 13 de abril de 2022, sin cobro de multas, y hasta el 27 de abril de 2022, con el cobro de multas, para finalizar las obras constructivas; b) hasta el 13 de julio de 2022, para el trámite </w:t>
      </w:r>
      <w:r w:rsidR="000C3A9D" w:rsidRPr="000C3A9D">
        <w:rPr>
          <w:rFonts w:cs="Arial"/>
          <w:color w:val="000000"/>
          <w:sz w:val="22"/>
          <w:szCs w:val="22"/>
          <w:lang w:val="es-CR"/>
        </w:rPr>
        <w:t xml:space="preserve">ante instituciones y </w:t>
      </w:r>
      <w:r w:rsidR="000C3A9D">
        <w:rPr>
          <w:rFonts w:cs="Arial"/>
          <w:color w:val="000000"/>
          <w:sz w:val="22"/>
          <w:szCs w:val="22"/>
          <w:lang w:val="es-CR"/>
        </w:rPr>
        <w:t xml:space="preserve">la </w:t>
      </w:r>
      <w:r w:rsidR="000C3A9D" w:rsidRPr="000C3A9D">
        <w:rPr>
          <w:rFonts w:cs="Arial"/>
          <w:color w:val="000000"/>
          <w:sz w:val="22"/>
          <w:szCs w:val="22"/>
          <w:lang w:val="es-CR"/>
        </w:rPr>
        <w:t>ejecuci</w:t>
      </w:r>
      <w:r w:rsidR="000C3A9D">
        <w:rPr>
          <w:rFonts w:cs="Arial"/>
          <w:color w:val="000000"/>
          <w:sz w:val="22"/>
          <w:szCs w:val="22"/>
          <w:lang w:val="es-CR"/>
        </w:rPr>
        <w:t>ó</w:t>
      </w:r>
      <w:r w:rsidR="000C3A9D" w:rsidRPr="000C3A9D">
        <w:rPr>
          <w:rFonts w:cs="Arial"/>
          <w:color w:val="000000"/>
          <w:sz w:val="22"/>
          <w:szCs w:val="22"/>
          <w:lang w:val="es-CR"/>
        </w:rPr>
        <w:t>n de obras de</w:t>
      </w:r>
      <w:r w:rsidR="000C3A9D">
        <w:rPr>
          <w:rFonts w:cs="Arial"/>
          <w:color w:val="000000"/>
          <w:sz w:val="22"/>
          <w:szCs w:val="22"/>
          <w:lang w:val="es-CR"/>
        </w:rPr>
        <w:t xml:space="preserve"> </w:t>
      </w:r>
      <w:r w:rsidR="000C3A9D" w:rsidRPr="000C3A9D">
        <w:rPr>
          <w:rFonts w:cs="Arial"/>
          <w:color w:val="000000"/>
          <w:sz w:val="22"/>
          <w:szCs w:val="22"/>
          <w:lang w:val="es-CR"/>
        </w:rPr>
        <w:t xml:space="preserve">desfogue de </w:t>
      </w:r>
      <w:r w:rsidR="000C3A9D">
        <w:rPr>
          <w:rFonts w:cs="Arial"/>
          <w:color w:val="000000"/>
          <w:sz w:val="22"/>
          <w:szCs w:val="22"/>
          <w:lang w:val="es-CR"/>
        </w:rPr>
        <w:t xml:space="preserve">la </w:t>
      </w:r>
      <w:r w:rsidR="000C3A9D" w:rsidRPr="000C3A9D">
        <w:rPr>
          <w:rFonts w:cs="Arial"/>
          <w:color w:val="000000"/>
          <w:sz w:val="22"/>
          <w:szCs w:val="22"/>
          <w:lang w:val="es-CR"/>
        </w:rPr>
        <w:t>PTAR y media tensi</w:t>
      </w:r>
      <w:r w:rsidR="000C3A9D">
        <w:rPr>
          <w:rFonts w:cs="Arial"/>
          <w:color w:val="000000"/>
          <w:sz w:val="22"/>
          <w:szCs w:val="22"/>
          <w:lang w:val="es-CR"/>
        </w:rPr>
        <w:t>ó</w:t>
      </w:r>
      <w:r w:rsidR="000C3A9D" w:rsidRPr="000C3A9D">
        <w:rPr>
          <w:rFonts w:cs="Arial"/>
          <w:color w:val="000000"/>
          <w:sz w:val="22"/>
          <w:szCs w:val="22"/>
          <w:lang w:val="es-CR"/>
        </w:rPr>
        <w:t>n</w:t>
      </w:r>
      <w:r w:rsidR="000C3A9D">
        <w:rPr>
          <w:rFonts w:cs="Arial"/>
          <w:color w:val="000000"/>
          <w:sz w:val="22"/>
          <w:szCs w:val="22"/>
          <w:lang w:val="es-CR"/>
        </w:rPr>
        <w:t>; c) hasta el 13 de marzo de 2023, para la formalización de las operaciones; d) hasta el 13 de setiembre de 2023, para la entrega de garantías y el cierre técnico y financiero del proyecto.</w:t>
      </w:r>
    </w:p>
    <w:p w14:paraId="2D353220" w14:textId="6CD0CC51" w:rsidR="000D520F" w:rsidRDefault="000D520F" w:rsidP="000C3A9D">
      <w:pPr>
        <w:autoSpaceDE w:val="0"/>
        <w:autoSpaceDN w:val="0"/>
        <w:adjustRightInd w:val="0"/>
        <w:spacing w:line="360" w:lineRule="auto"/>
        <w:jc w:val="both"/>
        <w:rPr>
          <w:rFonts w:cs="Arial"/>
          <w:color w:val="000000"/>
          <w:sz w:val="22"/>
          <w:szCs w:val="22"/>
          <w:lang w:val="es-CR"/>
        </w:rPr>
      </w:pPr>
    </w:p>
    <w:p w14:paraId="3DE48A7B" w14:textId="581DA7AA" w:rsidR="00321C75" w:rsidRDefault="000D520F" w:rsidP="000C3A9D">
      <w:pPr>
        <w:autoSpaceDE w:val="0"/>
        <w:autoSpaceDN w:val="0"/>
        <w:adjustRightInd w:val="0"/>
        <w:spacing w:line="360" w:lineRule="auto"/>
        <w:jc w:val="both"/>
        <w:rPr>
          <w:rFonts w:cs="Arial"/>
          <w:sz w:val="22"/>
          <w:lang w:val="es-ES_tradnl"/>
        </w:rPr>
      </w:pPr>
      <w:r w:rsidRPr="00321C75">
        <w:rPr>
          <w:rFonts w:cs="Arial"/>
          <w:b/>
          <w:bCs/>
          <w:color w:val="000000"/>
          <w:sz w:val="22"/>
          <w:szCs w:val="22"/>
          <w:lang w:val="es-CR"/>
        </w:rPr>
        <w:t>Cuarto:</w:t>
      </w:r>
      <w:r>
        <w:rPr>
          <w:rFonts w:cs="Arial"/>
          <w:color w:val="000000"/>
          <w:sz w:val="22"/>
          <w:szCs w:val="22"/>
          <w:lang w:val="es-CR"/>
        </w:rPr>
        <w:t xml:space="preserve"> Que </w:t>
      </w:r>
      <w:r w:rsidR="00321C75">
        <w:rPr>
          <w:rFonts w:cs="Arial"/>
          <w:color w:val="000000"/>
          <w:sz w:val="22"/>
          <w:szCs w:val="22"/>
          <w:lang w:val="es-CR"/>
        </w:rPr>
        <w:t xml:space="preserve">de conformidad con el análisis realizado en torno a la información suministrada, esta </w:t>
      </w:r>
      <w:r w:rsidR="00321C75" w:rsidRPr="00321C75">
        <w:rPr>
          <w:rFonts w:cs="Arial"/>
          <w:color w:val="000000"/>
          <w:sz w:val="22"/>
          <w:szCs w:val="22"/>
          <w:lang w:val="es-ES_tradnl"/>
        </w:rPr>
        <w:t>Junta Directiva</w:t>
      </w:r>
      <w:r w:rsidR="00321C75">
        <w:rPr>
          <w:rFonts w:cs="Arial"/>
          <w:color w:val="000000"/>
          <w:sz w:val="22"/>
          <w:szCs w:val="22"/>
          <w:lang w:val="es-ES_tradnl"/>
        </w:rPr>
        <w:t xml:space="preserve"> estima oportuno actuar de la forma que recomienda la </w:t>
      </w:r>
      <w:r w:rsidR="00321C75" w:rsidRPr="00321C75">
        <w:rPr>
          <w:rFonts w:cs="Arial"/>
          <w:color w:val="000000"/>
          <w:sz w:val="22"/>
          <w:szCs w:val="22"/>
          <w:lang w:val="es-ES_tradnl"/>
        </w:rPr>
        <w:t>Administración</w:t>
      </w:r>
      <w:r w:rsidR="00321C75">
        <w:rPr>
          <w:rFonts w:cs="Arial"/>
          <w:color w:val="000000"/>
          <w:sz w:val="22"/>
          <w:szCs w:val="22"/>
          <w:lang w:val="es-ES_tradnl"/>
        </w:rPr>
        <w:t xml:space="preserve">, pero únicamente en lo que respecta </w:t>
      </w:r>
      <w:r w:rsidR="00321C75">
        <w:rPr>
          <w:rFonts w:cs="Arial"/>
          <w:sz w:val="22"/>
          <w:szCs w:val="22"/>
        </w:rPr>
        <w:t xml:space="preserve">a los plazos para la conclusión de las </w:t>
      </w:r>
      <w:r w:rsidR="00321C75">
        <w:rPr>
          <w:rFonts w:cs="Arial"/>
          <w:sz w:val="22"/>
          <w:szCs w:val="22"/>
        </w:rPr>
        <w:lastRenderedPageBreak/>
        <w:t xml:space="preserve">obras constructivas y </w:t>
      </w:r>
      <w:r w:rsidR="00321C75">
        <w:rPr>
          <w:rFonts w:cs="Arial"/>
          <w:color w:val="000000"/>
          <w:sz w:val="22"/>
          <w:szCs w:val="22"/>
        </w:rPr>
        <w:t xml:space="preserve">para el trámite </w:t>
      </w:r>
      <w:r w:rsidR="00321C75" w:rsidRPr="000C3A9D">
        <w:rPr>
          <w:rFonts w:cs="Arial"/>
          <w:color w:val="000000"/>
          <w:sz w:val="22"/>
          <w:szCs w:val="22"/>
          <w:lang w:val="es-CR"/>
        </w:rPr>
        <w:t xml:space="preserve">ante instituciones y </w:t>
      </w:r>
      <w:r w:rsidR="00321C75">
        <w:rPr>
          <w:rFonts w:cs="Arial"/>
          <w:color w:val="000000"/>
          <w:sz w:val="22"/>
          <w:szCs w:val="22"/>
          <w:lang w:val="es-CR"/>
        </w:rPr>
        <w:t xml:space="preserve">la </w:t>
      </w:r>
      <w:r w:rsidR="00321C75" w:rsidRPr="000C3A9D">
        <w:rPr>
          <w:rFonts w:cs="Arial"/>
          <w:color w:val="000000"/>
          <w:sz w:val="22"/>
          <w:szCs w:val="22"/>
          <w:lang w:val="es-CR"/>
        </w:rPr>
        <w:t>ejecuci</w:t>
      </w:r>
      <w:r w:rsidR="00321C75">
        <w:rPr>
          <w:rFonts w:cs="Arial"/>
          <w:color w:val="000000"/>
          <w:sz w:val="22"/>
          <w:szCs w:val="22"/>
          <w:lang w:val="es-CR"/>
        </w:rPr>
        <w:t>ó</w:t>
      </w:r>
      <w:r w:rsidR="00321C75" w:rsidRPr="000C3A9D">
        <w:rPr>
          <w:rFonts w:cs="Arial"/>
          <w:color w:val="000000"/>
          <w:sz w:val="22"/>
          <w:szCs w:val="22"/>
          <w:lang w:val="es-CR"/>
        </w:rPr>
        <w:t>n de obras de</w:t>
      </w:r>
      <w:r w:rsidR="00321C75">
        <w:rPr>
          <w:rFonts w:cs="Arial"/>
          <w:color w:val="000000"/>
          <w:sz w:val="22"/>
          <w:szCs w:val="22"/>
          <w:lang w:val="es-CR"/>
        </w:rPr>
        <w:t xml:space="preserve"> </w:t>
      </w:r>
      <w:r w:rsidR="00321C75" w:rsidRPr="000C3A9D">
        <w:rPr>
          <w:rFonts w:cs="Arial"/>
          <w:color w:val="000000"/>
          <w:sz w:val="22"/>
          <w:szCs w:val="22"/>
          <w:lang w:val="es-CR"/>
        </w:rPr>
        <w:t xml:space="preserve">desfogue de </w:t>
      </w:r>
      <w:r w:rsidR="00321C75">
        <w:rPr>
          <w:rFonts w:cs="Arial"/>
          <w:color w:val="000000"/>
          <w:sz w:val="22"/>
          <w:szCs w:val="22"/>
          <w:lang w:val="es-CR"/>
        </w:rPr>
        <w:t xml:space="preserve">la </w:t>
      </w:r>
      <w:r w:rsidR="00321C75" w:rsidRPr="000C3A9D">
        <w:rPr>
          <w:rFonts w:cs="Arial"/>
          <w:color w:val="000000"/>
          <w:sz w:val="22"/>
          <w:szCs w:val="22"/>
          <w:lang w:val="es-CR"/>
        </w:rPr>
        <w:t>PTAR y media tensi</w:t>
      </w:r>
      <w:r w:rsidR="00321C75">
        <w:rPr>
          <w:rFonts w:cs="Arial"/>
          <w:color w:val="000000"/>
          <w:sz w:val="22"/>
          <w:szCs w:val="22"/>
          <w:lang w:val="es-CR"/>
        </w:rPr>
        <w:t>ó</w:t>
      </w:r>
      <w:r w:rsidR="00321C75" w:rsidRPr="000C3A9D">
        <w:rPr>
          <w:rFonts w:cs="Arial"/>
          <w:color w:val="000000"/>
          <w:sz w:val="22"/>
          <w:szCs w:val="22"/>
          <w:lang w:val="es-CR"/>
        </w:rPr>
        <w:t>n</w:t>
      </w:r>
      <w:r w:rsidR="00321C75">
        <w:rPr>
          <w:rFonts w:cs="Arial"/>
          <w:color w:val="000000"/>
          <w:sz w:val="22"/>
          <w:szCs w:val="22"/>
          <w:lang w:val="es-CR"/>
        </w:rPr>
        <w:t xml:space="preserve">.  Lo anterior, por cuanto según lo expuesto por la Dirección FOSUVI, </w:t>
      </w:r>
      <w:r w:rsidR="00321C75">
        <w:rPr>
          <w:rFonts w:cs="Arial"/>
          <w:sz w:val="22"/>
          <w:lang w:val="es-ES_tradnl"/>
        </w:rPr>
        <w:t>ha convenido una próxima reunión con la entidad autorizada, para gestionar la reducción significativa del plazo para la formalización de las operaciones. Y en este sentido, se estima pertinente posponer la resolución de</w:t>
      </w:r>
      <w:r w:rsidR="00976DB0">
        <w:rPr>
          <w:rFonts w:cs="Arial"/>
          <w:sz w:val="22"/>
          <w:lang w:val="es-ES_tradnl"/>
        </w:rPr>
        <w:t xml:space="preserve"> los nuevos</w:t>
      </w:r>
      <w:r w:rsidR="00321C75">
        <w:rPr>
          <w:rFonts w:cs="Arial"/>
          <w:sz w:val="22"/>
          <w:lang w:val="es-ES_tradnl"/>
        </w:rPr>
        <w:t xml:space="preserve"> plazo</w:t>
      </w:r>
      <w:r w:rsidR="00976DB0">
        <w:rPr>
          <w:rFonts w:cs="Arial"/>
          <w:sz w:val="22"/>
          <w:lang w:val="es-ES_tradnl"/>
        </w:rPr>
        <w:t>s</w:t>
      </w:r>
      <w:r w:rsidR="00321C75">
        <w:rPr>
          <w:rFonts w:cs="Arial"/>
          <w:sz w:val="22"/>
          <w:lang w:val="es-ES_tradnl"/>
        </w:rPr>
        <w:t xml:space="preserve"> para formalizar las operaciones</w:t>
      </w:r>
      <w:r w:rsidR="00976DB0">
        <w:rPr>
          <w:rFonts w:cs="Arial"/>
          <w:sz w:val="22"/>
          <w:lang w:val="es-ES_tradnl"/>
        </w:rPr>
        <w:t xml:space="preserve"> y para la presentación del cierre técnico y financiero</w:t>
      </w:r>
      <w:r w:rsidR="00321C75">
        <w:rPr>
          <w:rFonts w:cs="Arial"/>
          <w:sz w:val="22"/>
          <w:lang w:val="es-ES_tradnl"/>
        </w:rPr>
        <w:t xml:space="preserve">, </w:t>
      </w:r>
      <w:r w:rsidR="00221B40">
        <w:rPr>
          <w:rFonts w:cs="Arial"/>
          <w:sz w:val="22"/>
          <w:lang w:val="es-ES_tradnl"/>
        </w:rPr>
        <w:t xml:space="preserve">hasta que </w:t>
      </w:r>
      <w:r w:rsidR="00821D4C">
        <w:rPr>
          <w:rFonts w:cs="Arial"/>
          <w:sz w:val="22"/>
          <w:lang w:val="es-ES_tradnl"/>
        </w:rPr>
        <w:t xml:space="preserve">se presente a este órgano colegiado una </w:t>
      </w:r>
      <w:r w:rsidR="00FB5BF4">
        <w:rPr>
          <w:rFonts w:cs="Arial"/>
          <w:sz w:val="22"/>
          <w:lang w:val="es-ES_tradnl"/>
        </w:rPr>
        <w:t>propuesta concluyente al respecto.</w:t>
      </w:r>
    </w:p>
    <w:p w14:paraId="4D7FB594" w14:textId="77777777" w:rsidR="004E3FE3" w:rsidRDefault="004E3FE3" w:rsidP="004E3FE3">
      <w:pPr>
        <w:autoSpaceDE w:val="0"/>
        <w:autoSpaceDN w:val="0"/>
        <w:adjustRightInd w:val="0"/>
        <w:spacing w:line="360" w:lineRule="auto"/>
        <w:jc w:val="both"/>
        <w:rPr>
          <w:rFonts w:cs="Arial"/>
          <w:sz w:val="22"/>
          <w:szCs w:val="22"/>
        </w:rPr>
      </w:pPr>
    </w:p>
    <w:p w14:paraId="3765C4B6" w14:textId="77777777" w:rsidR="004E3FE3" w:rsidRPr="00BB303F" w:rsidRDefault="004E3FE3" w:rsidP="004E3FE3">
      <w:pPr>
        <w:spacing w:line="360" w:lineRule="auto"/>
        <w:jc w:val="both"/>
        <w:rPr>
          <w:rFonts w:cs="Arial"/>
          <w:b/>
          <w:bCs/>
          <w:sz w:val="22"/>
        </w:rPr>
      </w:pPr>
      <w:r w:rsidRPr="00BB303F">
        <w:rPr>
          <w:rFonts w:cs="Arial"/>
          <w:b/>
          <w:bCs/>
          <w:sz w:val="22"/>
        </w:rPr>
        <w:t>Por tanto, se acuerda:</w:t>
      </w:r>
    </w:p>
    <w:p w14:paraId="3C413FE5" w14:textId="10C1EBAF" w:rsidR="00976DB0" w:rsidRDefault="00976DB0" w:rsidP="00976DB0">
      <w:pPr>
        <w:autoSpaceDE w:val="0"/>
        <w:autoSpaceDN w:val="0"/>
        <w:adjustRightInd w:val="0"/>
        <w:spacing w:line="360" w:lineRule="auto"/>
        <w:jc w:val="both"/>
        <w:rPr>
          <w:rFonts w:cs="Arial"/>
          <w:color w:val="000000"/>
          <w:sz w:val="22"/>
          <w:szCs w:val="22"/>
          <w:lang w:val="es-CR"/>
        </w:rPr>
      </w:pPr>
      <w:r w:rsidRPr="00976DB0">
        <w:rPr>
          <w:rFonts w:cs="Arial"/>
          <w:b/>
          <w:bCs/>
          <w:color w:val="000000"/>
          <w:sz w:val="22"/>
          <w:szCs w:val="22"/>
          <w:lang w:val="es-CR"/>
        </w:rPr>
        <w:t>1)</w:t>
      </w:r>
      <w:r>
        <w:rPr>
          <w:rFonts w:cs="Arial"/>
          <w:color w:val="000000"/>
          <w:sz w:val="22"/>
          <w:szCs w:val="22"/>
          <w:lang w:val="es-CR"/>
        </w:rPr>
        <w:t xml:space="preserve"> Aprobar la </w:t>
      </w:r>
      <w:r w:rsidRPr="00976DB0">
        <w:rPr>
          <w:rFonts w:cs="Arial"/>
          <w:color w:val="000000"/>
          <w:sz w:val="22"/>
          <w:szCs w:val="22"/>
          <w:lang w:val="es-CR"/>
        </w:rPr>
        <w:t>solicitud de ampliaci</w:t>
      </w:r>
      <w:r>
        <w:rPr>
          <w:rFonts w:cs="Arial"/>
          <w:color w:val="000000"/>
          <w:sz w:val="22"/>
          <w:szCs w:val="22"/>
          <w:lang w:val="es-CR"/>
        </w:rPr>
        <w:t xml:space="preserve">ón </w:t>
      </w:r>
      <w:r w:rsidRPr="00976DB0">
        <w:rPr>
          <w:rFonts w:cs="Arial"/>
          <w:color w:val="000000"/>
          <w:sz w:val="22"/>
          <w:szCs w:val="22"/>
          <w:lang w:val="es-CR"/>
        </w:rPr>
        <w:t>de plazo al contrato de construcci</w:t>
      </w:r>
      <w:r>
        <w:rPr>
          <w:rFonts w:cs="Arial"/>
          <w:color w:val="000000"/>
          <w:sz w:val="22"/>
          <w:szCs w:val="22"/>
          <w:lang w:val="es-CR"/>
        </w:rPr>
        <w:t>ó</w:t>
      </w:r>
      <w:r w:rsidRPr="00976DB0">
        <w:rPr>
          <w:rFonts w:cs="Arial"/>
          <w:color w:val="000000"/>
          <w:sz w:val="22"/>
          <w:szCs w:val="22"/>
          <w:lang w:val="es-CR"/>
        </w:rPr>
        <w:t>n</w:t>
      </w:r>
      <w:r>
        <w:rPr>
          <w:rFonts w:cs="Arial"/>
          <w:color w:val="000000"/>
          <w:sz w:val="22"/>
          <w:szCs w:val="22"/>
          <w:lang w:val="es-CR"/>
        </w:rPr>
        <w:t xml:space="preserve"> </w:t>
      </w:r>
      <w:r w:rsidRPr="00976DB0">
        <w:rPr>
          <w:rFonts w:cs="Arial"/>
          <w:color w:val="000000"/>
          <w:sz w:val="22"/>
          <w:szCs w:val="22"/>
          <w:lang w:val="es-CR"/>
        </w:rPr>
        <w:t>y administraci</w:t>
      </w:r>
      <w:r>
        <w:rPr>
          <w:rFonts w:cs="Arial"/>
          <w:color w:val="000000"/>
          <w:sz w:val="22"/>
          <w:szCs w:val="22"/>
          <w:lang w:val="es-CR"/>
        </w:rPr>
        <w:t>ó</w:t>
      </w:r>
      <w:r w:rsidRPr="00976DB0">
        <w:rPr>
          <w:rFonts w:cs="Arial"/>
          <w:color w:val="000000"/>
          <w:sz w:val="22"/>
          <w:szCs w:val="22"/>
          <w:lang w:val="es-CR"/>
        </w:rPr>
        <w:t>n de recursos del proyecto Las Trojas, seg</w:t>
      </w:r>
      <w:r>
        <w:rPr>
          <w:rFonts w:cs="Arial"/>
          <w:color w:val="000000"/>
          <w:sz w:val="22"/>
          <w:szCs w:val="22"/>
          <w:lang w:val="es-CR"/>
        </w:rPr>
        <w:t>ú</w:t>
      </w:r>
      <w:r w:rsidRPr="00976DB0">
        <w:rPr>
          <w:rFonts w:cs="Arial"/>
          <w:color w:val="000000"/>
          <w:sz w:val="22"/>
          <w:szCs w:val="22"/>
          <w:lang w:val="es-CR"/>
        </w:rPr>
        <w:t>n el siguiente detalle:</w:t>
      </w:r>
    </w:p>
    <w:p w14:paraId="7A7B5E2E" w14:textId="77777777" w:rsidR="000827D6" w:rsidRPr="00976DB0" w:rsidRDefault="000827D6" w:rsidP="00976DB0">
      <w:pPr>
        <w:autoSpaceDE w:val="0"/>
        <w:autoSpaceDN w:val="0"/>
        <w:adjustRightInd w:val="0"/>
        <w:spacing w:line="360" w:lineRule="auto"/>
        <w:jc w:val="both"/>
        <w:rPr>
          <w:rFonts w:cs="Arial"/>
          <w:color w:val="000000"/>
          <w:sz w:val="22"/>
          <w:szCs w:val="22"/>
          <w:lang w:val="es-CR"/>
        </w:rPr>
      </w:pPr>
    </w:p>
    <w:p w14:paraId="66CFFEC1" w14:textId="5FD2A22E" w:rsidR="00976DB0" w:rsidRPr="00976DB0" w:rsidRDefault="00976DB0" w:rsidP="00976DB0">
      <w:pPr>
        <w:autoSpaceDE w:val="0"/>
        <w:autoSpaceDN w:val="0"/>
        <w:adjustRightInd w:val="0"/>
        <w:spacing w:line="360" w:lineRule="auto"/>
        <w:jc w:val="both"/>
        <w:rPr>
          <w:rFonts w:cs="Arial"/>
          <w:color w:val="000000"/>
          <w:sz w:val="22"/>
          <w:szCs w:val="22"/>
          <w:lang w:val="es-CR"/>
        </w:rPr>
      </w:pPr>
      <w:r w:rsidRPr="00976DB0">
        <w:rPr>
          <w:rFonts w:cs="Arial"/>
          <w:color w:val="000000"/>
          <w:sz w:val="22"/>
          <w:szCs w:val="22"/>
          <w:lang w:val="es-CR"/>
        </w:rPr>
        <w:t>a) Plazo de obra constructiva en 78</w:t>
      </w:r>
      <w:r>
        <w:rPr>
          <w:rFonts w:cs="Arial"/>
          <w:color w:val="000000"/>
          <w:sz w:val="22"/>
          <w:szCs w:val="22"/>
          <w:lang w:val="es-CR"/>
        </w:rPr>
        <w:t xml:space="preserve"> días</w:t>
      </w:r>
      <w:r w:rsidRPr="00976DB0">
        <w:rPr>
          <w:rFonts w:cs="Arial"/>
          <w:color w:val="000000"/>
          <w:sz w:val="22"/>
          <w:szCs w:val="22"/>
          <w:lang w:val="es-CR"/>
        </w:rPr>
        <w:t xml:space="preserve"> naturales, </w:t>
      </w:r>
      <w:r>
        <w:rPr>
          <w:rFonts w:cs="Arial"/>
          <w:color w:val="000000"/>
          <w:sz w:val="22"/>
          <w:szCs w:val="22"/>
          <w:lang w:val="es-CR"/>
        </w:rPr>
        <w:t>o 2,6</w:t>
      </w:r>
      <w:r w:rsidRPr="00976DB0">
        <w:rPr>
          <w:rFonts w:cs="Arial"/>
          <w:color w:val="000000"/>
          <w:sz w:val="22"/>
          <w:szCs w:val="22"/>
          <w:lang w:val="es-CR"/>
        </w:rPr>
        <w:t xml:space="preserve"> meses, f</w:t>
      </w:r>
      <w:r>
        <w:rPr>
          <w:rFonts w:cs="Arial"/>
          <w:color w:val="000000"/>
          <w:sz w:val="22"/>
          <w:szCs w:val="22"/>
          <w:lang w:val="es-CR"/>
        </w:rPr>
        <w:t xml:space="preserve">inalizando </w:t>
      </w:r>
      <w:r w:rsidRPr="00976DB0">
        <w:rPr>
          <w:rFonts w:cs="Arial"/>
          <w:color w:val="000000"/>
          <w:sz w:val="22"/>
          <w:szCs w:val="22"/>
          <w:lang w:val="es-CR"/>
        </w:rPr>
        <w:t xml:space="preserve">el 27 de abril del 2022. </w:t>
      </w:r>
      <w:r w:rsidR="008A7636">
        <w:rPr>
          <w:rFonts w:cs="Arial"/>
          <w:color w:val="000000"/>
          <w:sz w:val="22"/>
          <w:szCs w:val="22"/>
          <w:lang w:val="es-CR"/>
        </w:rPr>
        <w:t xml:space="preserve">Según lo propuesto por la </w:t>
      </w:r>
      <w:r w:rsidR="008A7636" w:rsidRPr="008A7636">
        <w:rPr>
          <w:rFonts w:cs="Arial"/>
          <w:color w:val="000000"/>
          <w:sz w:val="22"/>
          <w:szCs w:val="22"/>
          <w:lang w:val="es-ES_tradnl"/>
        </w:rPr>
        <w:t>Administración</w:t>
      </w:r>
      <w:r w:rsidR="008A7636">
        <w:rPr>
          <w:rFonts w:cs="Arial"/>
          <w:color w:val="000000"/>
          <w:sz w:val="22"/>
          <w:szCs w:val="22"/>
          <w:lang w:val="es-ES_tradnl"/>
        </w:rPr>
        <w:t xml:space="preserve">, se </w:t>
      </w:r>
      <w:r w:rsidRPr="00976DB0">
        <w:rPr>
          <w:rFonts w:cs="Arial"/>
          <w:color w:val="000000"/>
          <w:sz w:val="22"/>
          <w:szCs w:val="22"/>
          <w:lang w:val="es-CR"/>
        </w:rPr>
        <w:t xml:space="preserve">avala </w:t>
      </w:r>
      <w:r>
        <w:rPr>
          <w:rFonts w:cs="Arial"/>
          <w:color w:val="000000"/>
          <w:sz w:val="22"/>
          <w:szCs w:val="22"/>
          <w:lang w:val="es-CR"/>
        </w:rPr>
        <w:t>l</w:t>
      </w:r>
      <w:r w:rsidRPr="00976DB0">
        <w:rPr>
          <w:rFonts w:cs="Arial"/>
          <w:color w:val="000000"/>
          <w:sz w:val="22"/>
          <w:szCs w:val="22"/>
          <w:lang w:val="es-CR"/>
        </w:rPr>
        <w:t>a ampliaci</w:t>
      </w:r>
      <w:r>
        <w:rPr>
          <w:rFonts w:cs="Arial"/>
          <w:color w:val="000000"/>
          <w:sz w:val="22"/>
          <w:szCs w:val="22"/>
          <w:lang w:val="es-CR"/>
        </w:rPr>
        <w:t>ó</w:t>
      </w:r>
      <w:r w:rsidRPr="00976DB0">
        <w:rPr>
          <w:rFonts w:cs="Arial"/>
          <w:color w:val="000000"/>
          <w:sz w:val="22"/>
          <w:szCs w:val="22"/>
          <w:lang w:val="es-CR"/>
        </w:rPr>
        <w:t>n</w:t>
      </w:r>
      <w:r>
        <w:rPr>
          <w:rFonts w:cs="Arial"/>
          <w:color w:val="000000"/>
          <w:sz w:val="22"/>
          <w:szCs w:val="22"/>
          <w:lang w:val="es-CR"/>
        </w:rPr>
        <w:t xml:space="preserve"> </w:t>
      </w:r>
      <w:r w:rsidRPr="00976DB0">
        <w:rPr>
          <w:rFonts w:cs="Arial"/>
          <w:color w:val="000000"/>
          <w:sz w:val="22"/>
          <w:szCs w:val="22"/>
          <w:lang w:val="es-CR"/>
        </w:rPr>
        <w:t>de plazo sin el cobro de multas hasta el 13 de abril del 2022, puesto que se</w:t>
      </w:r>
      <w:r>
        <w:rPr>
          <w:rFonts w:cs="Arial"/>
          <w:color w:val="000000"/>
          <w:sz w:val="22"/>
          <w:szCs w:val="22"/>
          <w:lang w:val="es-CR"/>
        </w:rPr>
        <w:t xml:space="preserve"> </w:t>
      </w:r>
      <w:r w:rsidRPr="00976DB0">
        <w:rPr>
          <w:rFonts w:cs="Arial"/>
          <w:color w:val="000000"/>
          <w:sz w:val="22"/>
          <w:szCs w:val="22"/>
          <w:lang w:val="es-CR"/>
        </w:rPr>
        <w:t xml:space="preserve">considera que hasta esa fecha el retraso no es imputable a </w:t>
      </w:r>
      <w:r>
        <w:rPr>
          <w:rFonts w:cs="Arial"/>
          <w:color w:val="000000"/>
          <w:sz w:val="22"/>
          <w:szCs w:val="22"/>
          <w:lang w:val="es-CR"/>
        </w:rPr>
        <w:t>l</w:t>
      </w:r>
      <w:r w:rsidRPr="00976DB0">
        <w:rPr>
          <w:rFonts w:cs="Arial"/>
          <w:color w:val="000000"/>
          <w:sz w:val="22"/>
          <w:szCs w:val="22"/>
          <w:lang w:val="es-CR"/>
        </w:rPr>
        <w:t>a Empresa</w:t>
      </w:r>
      <w:r>
        <w:rPr>
          <w:rFonts w:cs="Arial"/>
          <w:color w:val="000000"/>
          <w:sz w:val="22"/>
          <w:szCs w:val="22"/>
          <w:lang w:val="es-CR"/>
        </w:rPr>
        <w:t xml:space="preserve"> </w:t>
      </w:r>
      <w:r w:rsidRPr="00976DB0">
        <w:rPr>
          <w:rFonts w:cs="Arial"/>
          <w:color w:val="000000"/>
          <w:sz w:val="22"/>
          <w:szCs w:val="22"/>
          <w:lang w:val="es-CR"/>
        </w:rPr>
        <w:t>Constructora.</w:t>
      </w:r>
    </w:p>
    <w:p w14:paraId="7915E4EE" w14:textId="77777777" w:rsidR="00976DB0" w:rsidRDefault="00976DB0" w:rsidP="00976DB0">
      <w:pPr>
        <w:autoSpaceDE w:val="0"/>
        <w:autoSpaceDN w:val="0"/>
        <w:adjustRightInd w:val="0"/>
        <w:spacing w:line="360" w:lineRule="auto"/>
        <w:jc w:val="both"/>
        <w:rPr>
          <w:rFonts w:cs="Arial"/>
          <w:color w:val="000000"/>
          <w:sz w:val="22"/>
          <w:szCs w:val="22"/>
          <w:lang w:val="es-CR"/>
        </w:rPr>
      </w:pPr>
    </w:p>
    <w:p w14:paraId="39265F7F" w14:textId="746B6FF3" w:rsidR="00976DB0" w:rsidRPr="00976DB0" w:rsidRDefault="00976DB0" w:rsidP="00976DB0">
      <w:pPr>
        <w:autoSpaceDE w:val="0"/>
        <w:autoSpaceDN w:val="0"/>
        <w:adjustRightInd w:val="0"/>
        <w:spacing w:line="360" w:lineRule="auto"/>
        <w:jc w:val="both"/>
        <w:rPr>
          <w:rFonts w:cs="Arial"/>
          <w:color w:val="000000"/>
          <w:sz w:val="22"/>
          <w:szCs w:val="22"/>
          <w:lang w:val="es-CR"/>
        </w:rPr>
      </w:pPr>
      <w:r w:rsidRPr="00976DB0">
        <w:rPr>
          <w:rFonts w:cs="Arial"/>
          <w:color w:val="000000"/>
          <w:sz w:val="22"/>
          <w:szCs w:val="22"/>
          <w:lang w:val="es-CR"/>
        </w:rPr>
        <w:t xml:space="preserve">Cualquier otro plazo adicional que requiera </w:t>
      </w:r>
      <w:r>
        <w:rPr>
          <w:rFonts w:cs="Arial"/>
          <w:color w:val="000000"/>
          <w:sz w:val="22"/>
          <w:szCs w:val="22"/>
          <w:lang w:val="es-CR"/>
        </w:rPr>
        <w:t>l</w:t>
      </w:r>
      <w:r w:rsidRPr="00976DB0">
        <w:rPr>
          <w:rFonts w:cs="Arial"/>
          <w:color w:val="000000"/>
          <w:sz w:val="22"/>
          <w:szCs w:val="22"/>
          <w:lang w:val="es-CR"/>
        </w:rPr>
        <w:t>a empresa para finalizar las</w:t>
      </w:r>
      <w:r>
        <w:rPr>
          <w:rFonts w:cs="Arial"/>
          <w:color w:val="000000"/>
          <w:sz w:val="22"/>
          <w:szCs w:val="22"/>
          <w:lang w:val="es-CR"/>
        </w:rPr>
        <w:t xml:space="preserve"> </w:t>
      </w:r>
      <w:r w:rsidRPr="00976DB0">
        <w:rPr>
          <w:rFonts w:cs="Arial"/>
          <w:color w:val="000000"/>
          <w:sz w:val="22"/>
          <w:szCs w:val="22"/>
          <w:lang w:val="es-CR"/>
        </w:rPr>
        <w:t>obras constructivas, deber</w:t>
      </w:r>
      <w:r>
        <w:rPr>
          <w:rFonts w:cs="Arial"/>
          <w:color w:val="000000"/>
          <w:sz w:val="22"/>
          <w:szCs w:val="22"/>
          <w:lang w:val="es-CR"/>
        </w:rPr>
        <w:t>á</w:t>
      </w:r>
      <w:r w:rsidRPr="00976DB0">
        <w:rPr>
          <w:rFonts w:cs="Arial"/>
          <w:color w:val="000000"/>
          <w:sz w:val="22"/>
          <w:szCs w:val="22"/>
          <w:lang w:val="es-CR"/>
        </w:rPr>
        <w:t xml:space="preserve"> ser con el respectivo cobro de multas</w:t>
      </w:r>
      <w:r>
        <w:rPr>
          <w:rFonts w:cs="Arial"/>
          <w:color w:val="000000"/>
          <w:sz w:val="22"/>
          <w:szCs w:val="22"/>
          <w:lang w:val="es-CR"/>
        </w:rPr>
        <w:t xml:space="preserve"> </w:t>
      </w:r>
      <w:r w:rsidRPr="00976DB0">
        <w:rPr>
          <w:rFonts w:cs="Arial"/>
          <w:color w:val="000000"/>
          <w:sz w:val="22"/>
          <w:szCs w:val="22"/>
          <w:lang w:val="es-CR"/>
        </w:rPr>
        <w:t>establecido en el Contrato de Obra Determinada. La ampliaci</w:t>
      </w:r>
      <w:r>
        <w:rPr>
          <w:rFonts w:cs="Arial"/>
          <w:color w:val="000000"/>
          <w:sz w:val="22"/>
          <w:szCs w:val="22"/>
          <w:lang w:val="es-CR"/>
        </w:rPr>
        <w:t>ó</w:t>
      </w:r>
      <w:r w:rsidRPr="00976DB0">
        <w:rPr>
          <w:rFonts w:cs="Arial"/>
          <w:color w:val="000000"/>
          <w:sz w:val="22"/>
          <w:szCs w:val="22"/>
          <w:lang w:val="es-CR"/>
        </w:rPr>
        <w:t>n de plazo</w:t>
      </w:r>
      <w:r>
        <w:rPr>
          <w:rFonts w:cs="Arial"/>
          <w:color w:val="000000"/>
          <w:sz w:val="22"/>
          <w:szCs w:val="22"/>
          <w:lang w:val="es-CR"/>
        </w:rPr>
        <w:t xml:space="preserve">, </w:t>
      </w:r>
      <w:r w:rsidRPr="00976DB0">
        <w:rPr>
          <w:rFonts w:cs="Arial"/>
          <w:color w:val="000000"/>
          <w:sz w:val="22"/>
          <w:szCs w:val="22"/>
          <w:lang w:val="es-CR"/>
        </w:rPr>
        <w:t>seg</w:t>
      </w:r>
      <w:r>
        <w:rPr>
          <w:rFonts w:cs="Arial"/>
          <w:color w:val="000000"/>
          <w:sz w:val="22"/>
          <w:szCs w:val="22"/>
          <w:lang w:val="es-CR"/>
        </w:rPr>
        <w:t>ú</w:t>
      </w:r>
      <w:r w:rsidRPr="00976DB0">
        <w:rPr>
          <w:rFonts w:cs="Arial"/>
          <w:color w:val="000000"/>
          <w:sz w:val="22"/>
          <w:szCs w:val="22"/>
          <w:lang w:val="es-CR"/>
        </w:rPr>
        <w:t xml:space="preserve">n </w:t>
      </w:r>
      <w:r>
        <w:rPr>
          <w:rFonts w:cs="Arial"/>
          <w:color w:val="000000"/>
          <w:sz w:val="22"/>
          <w:szCs w:val="22"/>
          <w:lang w:val="es-CR"/>
        </w:rPr>
        <w:t xml:space="preserve">el </w:t>
      </w:r>
      <w:r w:rsidRPr="00976DB0">
        <w:rPr>
          <w:rFonts w:cs="Arial"/>
          <w:color w:val="000000"/>
          <w:sz w:val="22"/>
          <w:szCs w:val="22"/>
          <w:lang w:val="es-CR"/>
        </w:rPr>
        <w:t xml:space="preserve">cronograma enviado por </w:t>
      </w:r>
      <w:r>
        <w:rPr>
          <w:rFonts w:cs="Arial"/>
          <w:color w:val="000000"/>
          <w:sz w:val="22"/>
          <w:szCs w:val="22"/>
          <w:lang w:val="es-CR"/>
        </w:rPr>
        <w:t>l</w:t>
      </w:r>
      <w:r w:rsidRPr="00976DB0">
        <w:rPr>
          <w:rFonts w:cs="Arial"/>
          <w:color w:val="000000"/>
          <w:sz w:val="22"/>
          <w:szCs w:val="22"/>
          <w:lang w:val="es-CR"/>
        </w:rPr>
        <w:t>a Entidad Autorizada</w:t>
      </w:r>
      <w:r>
        <w:rPr>
          <w:rFonts w:cs="Arial"/>
          <w:color w:val="000000"/>
          <w:sz w:val="22"/>
          <w:szCs w:val="22"/>
          <w:lang w:val="es-CR"/>
        </w:rPr>
        <w:t>,</w:t>
      </w:r>
      <w:r w:rsidRPr="00976DB0">
        <w:rPr>
          <w:rFonts w:cs="Arial"/>
          <w:color w:val="000000"/>
          <w:sz w:val="22"/>
          <w:szCs w:val="22"/>
          <w:lang w:val="es-CR"/>
        </w:rPr>
        <w:t xml:space="preserve"> indica </w:t>
      </w:r>
      <w:r>
        <w:rPr>
          <w:rFonts w:cs="Arial"/>
          <w:color w:val="000000"/>
          <w:sz w:val="22"/>
          <w:szCs w:val="22"/>
          <w:lang w:val="es-CR"/>
        </w:rPr>
        <w:t>l</w:t>
      </w:r>
      <w:r w:rsidRPr="00976DB0">
        <w:rPr>
          <w:rFonts w:cs="Arial"/>
          <w:color w:val="000000"/>
          <w:sz w:val="22"/>
          <w:szCs w:val="22"/>
          <w:lang w:val="es-CR"/>
        </w:rPr>
        <w:t>a finalizaci</w:t>
      </w:r>
      <w:r>
        <w:rPr>
          <w:rFonts w:cs="Arial"/>
          <w:color w:val="000000"/>
          <w:sz w:val="22"/>
          <w:szCs w:val="22"/>
          <w:lang w:val="es-CR"/>
        </w:rPr>
        <w:t>ó</w:t>
      </w:r>
      <w:r w:rsidRPr="00976DB0">
        <w:rPr>
          <w:rFonts w:cs="Arial"/>
          <w:color w:val="000000"/>
          <w:sz w:val="22"/>
          <w:szCs w:val="22"/>
          <w:lang w:val="es-CR"/>
        </w:rPr>
        <w:t>n</w:t>
      </w:r>
      <w:r>
        <w:rPr>
          <w:rFonts w:cs="Arial"/>
          <w:color w:val="000000"/>
          <w:sz w:val="22"/>
          <w:szCs w:val="22"/>
          <w:lang w:val="es-CR"/>
        </w:rPr>
        <w:t xml:space="preserve"> </w:t>
      </w:r>
      <w:r w:rsidRPr="00976DB0">
        <w:rPr>
          <w:rFonts w:cs="Arial"/>
          <w:color w:val="000000"/>
          <w:sz w:val="22"/>
          <w:szCs w:val="22"/>
          <w:lang w:val="es-CR"/>
        </w:rPr>
        <w:t>de obras hasta el 27 de abril del 2022</w:t>
      </w:r>
      <w:r>
        <w:rPr>
          <w:rFonts w:cs="Arial"/>
          <w:color w:val="000000"/>
          <w:sz w:val="22"/>
          <w:szCs w:val="22"/>
          <w:lang w:val="es-CR"/>
        </w:rPr>
        <w:t xml:space="preserve">.  Sin </w:t>
      </w:r>
      <w:r w:rsidRPr="00976DB0">
        <w:rPr>
          <w:rFonts w:cs="Arial"/>
          <w:color w:val="000000"/>
          <w:sz w:val="22"/>
          <w:szCs w:val="22"/>
          <w:lang w:val="es-CR"/>
        </w:rPr>
        <w:t>embargo, se considera que en</w:t>
      </w:r>
      <w:r>
        <w:rPr>
          <w:rFonts w:cs="Arial"/>
          <w:color w:val="000000"/>
          <w:sz w:val="22"/>
          <w:szCs w:val="22"/>
          <w:lang w:val="es-CR"/>
        </w:rPr>
        <w:t xml:space="preserve"> </w:t>
      </w:r>
      <w:r w:rsidRPr="00976DB0">
        <w:rPr>
          <w:rFonts w:cs="Arial"/>
          <w:color w:val="000000"/>
          <w:sz w:val="22"/>
          <w:szCs w:val="22"/>
          <w:lang w:val="es-CR"/>
        </w:rPr>
        <w:t>este plazo</w:t>
      </w:r>
      <w:r>
        <w:rPr>
          <w:rFonts w:cs="Arial"/>
          <w:color w:val="000000"/>
          <w:sz w:val="22"/>
          <w:szCs w:val="22"/>
          <w:lang w:val="es-CR"/>
        </w:rPr>
        <w:t xml:space="preserve"> sí </w:t>
      </w:r>
      <w:r w:rsidRPr="00976DB0">
        <w:rPr>
          <w:rFonts w:cs="Arial"/>
          <w:color w:val="000000"/>
          <w:sz w:val="22"/>
          <w:szCs w:val="22"/>
          <w:lang w:val="es-CR"/>
        </w:rPr>
        <w:t xml:space="preserve">existe responsabilidad imputable a </w:t>
      </w:r>
      <w:r>
        <w:rPr>
          <w:rFonts w:cs="Arial"/>
          <w:color w:val="000000"/>
          <w:sz w:val="22"/>
          <w:szCs w:val="22"/>
          <w:lang w:val="es-CR"/>
        </w:rPr>
        <w:t>l</w:t>
      </w:r>
      <w:r w:rsidRPr="00976DB0">
        <w:rPr>
          <w:rFonts w:cs="Arial"/>
          <w:color w:val="000000"/>
          <w:sz w:val="22"/>
          <w:szCs w:val="22"/>
          <w:lang w:val="es-CR"/>
        </w:rPr>
        <w:t>a Empresa Constructora</w:t>
      </w:r>
    </w:p>
    <w:p w14:paraId="102A5445" w14:textId="68D129F4" w:rsidR="00976DB0" w:rsidRDefault="00976DB0" w:rsidP="00976DB0">
      <w:pPr>
        <w:autoSpaceDE w:val="0"/>
        <w:autoSpaceDN w:val="0"/>
        <w:adjustRightInd w:val="0"/>
        <w:spacing w:line="360" w:lineRule="auto"/>
        <w:jc w:val="both"/>
        <w:rPr>
          <w:rFonts w:cs="Arial"/>
          <w:color w:val="000000"/>
          <w:sz w:val="22"/>
          <w:szCs w:val="22"/>
          <w:lang w:val="es-CR"/>
        </w:rPr>
      </w:pPr>
      <w:r w:rsidRPr="00976DB0">
        <w:rPr>
          <w:rFonts w:cs="Arial"/>
          <w:color w:val="000000"/>
          <w:sz w:val="22"/>
          <w:szCs w:val="22"/>
          <w:lang w:val="es-CR"/>
        </w:rPr>
        <w:t>por los retrasos</w:t>
      </w:r>
      <w:r>
        <w:rPr>
          <w:rFonts w:cs="Arial"/>
          <w:color w:val="000000"/>
          <w:sz w:val="22"/>
          <w:szCs w:val="22"/>
          <w:lang w:val="es-CR"/>
        </w:rPr>
        <w:t>;</w:t>
      </w:r>
      <w:r w:rsidRPr="00976DB0">
        <w:rPr>
          <w:rFonts w:cs="Arial"/>
          <w:color w:val="000000"/>
          <w:sz w:val="22"/>
          <w:szCs w:val="22"/>
          <w:lang w:val="es-CR"/>
        </w:rPr>
        <w:t xml:space="preserve"> lo anterior</w:t>
      </w:r>
      <w:r>
        <w:rPr>
          <w:rFonts w:cs="Arial"/>
          <w:color w:val="000000"/>
          <w:sz w:val="22"/>
          <w:szCs w:val="22"/>
          <w:lang w:val="es-CR"/>
        </w:rPr>
        <w:t>,</w:t>
      </w:r>
      <w:r w:rsidRPr="00976DB0">
        <w:rPr>
          <w:rFonts w:cs="Arial"/>
          <w:color w:val="000000"/>
          <w:sz w:val="22"/>
          <w:szCs w:val="22"/>
          <w:lang w:val="es-CR"/>
        </w:rPr>
        <w:t xml:space="preserve"> seg</w:t>
      </w:r>
      <w:r>
        <w:rPr>
          <w:rFonts w:cs="Arial"/>
          <w:color w:val="000000"/>
          <w:sz w:val="22"/>
          <w:szCs w:val="22"/>
          <w:lang w:val="es-CR"/>
        </w:rPr>
        <w:t>ú</w:t>
      </w:r>
      <w:r w:rsidRPr="00976DB0">
        <w:rPr>
          <w:rFonts w:cs="Arial"/>
          <w:color w:val="000000"/>
          <w:sz w:val="22"/>
          <w:szCs w:val="22"/>
          <w:lang w:val="es-CR"/>
        </w:rPr>
        <w:t>n se especifica en el informe.</w:t>
      </w:r>
    </w:p>
    <w:p w14:paraId="3B4375C5" w14:textId="77777777" w:rsidR="00976DB0" w:rsidRPr="00976DB0" w:rsidRDefault="00976DB0" w:rsidP="00976DB0">
      <w:pPr>
        <w:autoSpaceDE w:val="0"/>
        <w:autoSpaceDN w:val="0"/>
        <w:adjustRightInd w:val="0"/>
        <w:spacing w:line="360" w:lineRule="auto"/>
        <w:jc w:val="both"/>
        <w:rPr>
          <w:rFonts w:cs="Arial"/>
          <w:color w:val="000000"/>
          <w:sz w:val="22"/>
          <w:szCs w:val="22"/>
          <w:lang w:val="es-CR"/>
        </w:rPr>
      </w:pPr>
    </w:p>
    <w:p w14:paraId="53E111AB" w14:textId="015A014E" w:rsidR="00976DB0" w:rsidRDefault="00976DB0" w:rsidP="00976DB0">
      <w:pPr>
        <w:autoSpaceDE w:val="0"/>
        <w:autoSpaceDN w:val="0"/>
        <w:adjustRightInd w:val="0"/>
        <w:spacing w:line="360" w:lineRule="auto"/>
        <w:jc w:val="both"/>
        <w:rPr>
          <w:rFonts w:cs="Arial"/>
          <w:color w:val="000000"/>
          <w:sz w:val="22"/>
          <w:szCs w:val="22"/>
        </w:rPr>
      </w:pPr>
      <w:r w:rsidRPr="00976DB0">
        <w:rPr>
          <w:rFonts w:cs="Arial"/>
          <w:color w:val="000000"/>
          <w:sz w:val="22"/>
          <w:szCs w:val="22"/>
          <w:lang w:val="es-CR"/>
        </w:rPr>
        <w:t xml:space="preserve">b) Plazo de tres meses para </w:t>
      </w:r>
      <w:r>
        <w:rPr>
          <w:rFonts w:cs="Arial"/>
          <w:color w:val="000000"/>
          <w:sz w:val="22"/>
          <w:szCs w:val="22"/>
          <w:lang w:val="es-CR"/>
        </w:rPr>
        <w:t xml:space="preserve">el </w:t>
      </w:r>
      <w:r w:rsidRPr="00976DB0">
        <w:rPr>
          <w:rFonts w:cs="Arial"/>
          <w:color w:val="000000"/>
          <w:sz w:val="22"/>
          <w:szCs w:val="22"/>
          <w:lang w:val="es-CR"/>
        </w:rPr>
        <w:t>tr</w:t>
      </w:r>
      <w:r>
        <w:rPr>
          <w:rFonts w:cs="Arial"/>
          <w:color w:val="000000"/>
          <w:sz w:val="22"/>
          <w:szCs w:val="22"/>
          <w:lang w:val="es-CR"/>
        </w:rPr>
        <w:t>á</w:t>
      </w:r>
      <w:r w:rsidRPr="00976DB0">
        <w:rPr>
          <w:rFonts w:cs="Arial"/>
          <w:color w:val="000000"/>
          <w:sz w:val="22"/>
          <w:szCs w:val="22"/>
          <w:lang w:val="es-CR"/>
        </w:rPr>
        <w:t>mite ante instituciones y ejecuci</w:t>
      </w:r>
      <w:r>
        <w:rPr>
          <w:rFonts w:cs="Arial"/>
          <w:color w:val="000000"/>
          <w:sz w:val="22"/>
          <w:szCs w:val="22"/>
          <w:lang w:val="es-CR"/>
        </w:rPr>
        <w:t>ó</w:t>
      </w:r>
      <w:r w:rsidRPr="00976DB0">
        <w:rPr>
          <w:rFonts w:cs="Arial"/>
          <w:color w:val="000000"/>
          <w:sz w:val="22"/>
          <w:szCs w:val="22"/>
          <w:lang w:val="es-CR"/>
        </w:rPr>
        <w:t>n de obras de</w:t>
      </w:r>
      <w:r>
        <w:rPr>
          <w:rFonts w:cs="Arial"/>
          <w:color w:val="000000"/>
          <w:sz w:val="22"/>
          <w:szCs w:val="22"/>
          <w:lang w:val="es-CR"/>
        </w:rPr>
        <w:t xml:space="preserve"> </w:t>
      </w:r>
      <w:r w:rsidRPr="00976DB0">
        <w:rPr>
          <w:rFonts w:cs="Arial"/>
          <w:color w:val="000000"/>
          <w:sz w:val="22"/>
          <w:szCs w:val="22"/>
          <w:lang w:val="es-CR"/>
        </w:rPr>
        <w:t>desfogue de PTAR y media tensi</w:t>
      </w:r>
      <w:r>
        <w:rPr>
          <w:rFonts w:cs="Arial"/>
          <w:color w:val="000000"/>
          <w:sz w:val="22"/>
          <w:szCs w:val="22"/>
          <w:lang w:val="es-CR"/>
        </w:rPr>
        <w:t>ó</w:t>
      </w:r>
      <w:r w:rsidRPr="00976DB0">
        <w:rPr>
          <w:rFonts w:cs="Arial"/>
          <w:color w:val="000000"/>
          <w:sz w:val="22"/>
          <w:szCs w:val="22"/>
          <w:lang w:val="es-CR"/>
        </w:rPr>
        <w:t>n, finalizando el 13 de julio 2022.</w:t>
      </w:r>
    </w:p>
    <w:p w14:paraId="641FA91F" w14:textId="2DA7F530" w:rsidR="00976DB0" w:rsidRDefault="00976DB0" w:rsidP="004E3FE3">
      <w:pPr>
        <w:autoSpaceDE w:val="0"/>
        <w:autoSpaceDN w:val="0"/>
        <w:adjustRightInd w:val="0"/>
        <w:spacing w:line="360" w:lineRule="auto"/>
        <w:jc w:val="both"/>
        <w:rPr>
          <w:rFonts w:cs="Arial"/>
          <w:color w:val="000000"/>
          <w:sz w:val="22"/>
          <w:szCs w:val="22"/>
        </w:rPr>
      </w:pPr>
    </w:p>
    <w:p w14:paraId="459BA697" w14:textId="6CFF147D" w:rsidR="00CE60FE" w:rsidRDefault="000827D6" w:rsidP="00CE60FE">
      <w:pPr>
        <w:autoSpaceDE w:val="0"/>
        <w:autoSpaceDN w:val="0"/>
        <w:adjustRightInd w:val="0"/>
        <w:spacing w:line="360" w:lineRule="auto"/>
        <w:jc w:val="both"/>
        <w:rPr>
          <w:rFonts w:cs="Arial"/>
          <w:sz w:val="22"/>
          <w:szCs w:val="22"/>
        </w:rPr>
      </w:pPr>
      <w:r w:rsidRPr="000827D6">
        <w:rPr>
          <w:rFonts w:cs="Arial"/>
          <w:b/>
          <w:bCs/>
          <w:color w:val="000000"/>
          <w:sz w:val="22"/>
          <w:szCs w:val="22"/>
        </w:rPr>
        <w:t>2</w:t>
      </w:r>
      <w:r w:rsidR="004E3FE3" w:rsidRPr="000827D6">
        <w:rPr>
          <w:rFonts w:cs="Arial"/>
          <w:b/>
          <w:bCs/>
          <w:sz w:val="22"/>
          <w:szCs w:val="22"/>
        </w:rPr>
        <w:t>)</w:t>
      </w:r>
      <w:r w:rsidR="004E3FE3">
        <w:rPr>
          <w:rFonts w:cs="Arial"/>
          <w:sz w:val="22"/>
          <w:szCs w:val="22"/>
        </w:rPr>
        <w:t xml:space="preserve"> </w:t>
      </w:r>
      <w:r w:rsidR="004E3FE3">
        <w:rPr>
          <w:rFonts w:cs="Arial"/>
          <w:color w:val="000000"/>
          <w:sz w:val="22"/>
          <w:szCs w:val="22"/>
        </w:rPr>
        <w:t>Deberá realizarse un</w:t>
      </w:r>
      <w:r>
        <w:rPr>
          <w:rFonts w:cs="Arial"/>
          <w:color w:val="000000"/>
          <w:sz w:val="22"/>
          <w:szCs w:val="22"/>
        </w:rPr>
        <w:t>a adenda al</w:t>
      </w:r>
      <w:r w:rsidR="004E3FE3">
        <w:rPr>
          <w:rFonts w:cs="Arial"/>
          <w:color w:val="000000"/>
          <w:sz w:val="22"/>
          <w:szCs w:val="22"/>
        </w:rPr>
        <w:t xml:space="preserve"> </w:t>
      </w:r>
      <w:r w:rsidR="004E3FE3">
        <w:rPr>
          <w:rFonts w:cs="Arial"/>
          <w:sz w:val="22"/>
          <w:szCs w:val="22"/>
        </w:rPr>
        <w:t xml:space="preserve">contrato de administración de recursos, con </w:t>
      </w:r>
      <w:r>
        <w:rPr>
          <w:rFonts w:cs="Arial"/>
          <w:sz w:val="22"/>
          <w:szCs w:val="22"/>
        </w:rPr>
        <w:t>los</w:t>
      </w:r>
      <w:r w:rsidR="004E3FE3">
        <w:rPr>
          <w:rFonts w:cs="Arial"/>
          <w:sz w:val="22"/>
          <w:szCs w:val="22"/>
        </w:rPr>
        <w:t xml:space="preserve"> plazo</w:t>
      </w:r>
      <w:r>
        <w:rPr>
          <w:rFonts w:cs="Arial"/>
          <w:sz w:val="22"/>
          <w:szCs w:val="22"/>
        </w:rPr>
        <w:t>s</w:t>
      </w:r>
      <w:r w:rsidR="004E3FE3">
        <w:rPr>
          <w:rFonts w:cs="Arial"/>
          <w:sz w:val="22"/>
          <w:szCs w:val="22"/>
        </w:rPr>
        <w:t xml:space="preserve"> autorizado</w:t>
      </w:r>
      <w:r>
        <w:rPr>
          <w:rFonts w:cs="Arial"/>
          <w:sz w:val="22"/>
          <w:szCs w:val="22"/>
        </w:rPr>
        <w:t>s</w:t>
      </w:r>
      <w:r w:rsidR="004E3FE3">
        <w:rPr>
          <w:rFonts w:cs="Arial"/>
          <w:sz w:val="22"/>
          <w:szCs w:val="22"/>
        </w:rPr>
        <w:t xml:space="preserve"> en el presente acuerdo.</w:t>
      </w:r>
    </w:p>
    <w:p w14:paraId="356D2DF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897476" w14:textId="77777777" w:rsidR="002B71CC" w:rsidRPr="00D14EAF" w:rsidRDefault="002B71CC" w:rsidP="002B71CC">
      <w:pPr>
        <w:spacing w:line="360" w:lineRule="auto"/>
        <w:jc w:val="both"/>
        <w:rPr>
          <w:rFonts w:cs="Arial"/>
          <w:b/>
          <w:sz w:val="22"/>
        </w:rPr>
      </w:pPr>
      <w:r w:rsidRPr="00D14EAF">
        <w:rPr>
          <w:rFonts w:cs="Arial"/>
          <w:b/>
          <w:sz w:val="22"/>
        </w:rPr>
        <w:t>************</w:t>
      </w:r>
    </w:p>
    <w:p w14:paraId="0C45A5E4" w14:textId="77777777" w:rsidR="002B71CC" w:rsidRDefault="002B71CC" w:rsidP="002B71CC">
      <w:pPr>
        <w:spacing w:line="360" w:lineRule="auto"/>
        <w:jc w:val="both"/>
        <w:rPr>
          <w:rFonts w:cs="Arial"/>
          <w:sz w:val="22"/>
          <w:szCs w:val="22"/>
        </w:rPr>
      </w:pPr>
    </w:p>
    <w:p w14:paraId="66F9D9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04602F1" w14:textId="77777777" w:rsidR="00CE60FE" w:rsidRPr="00BB303F" w:rsidRDefault="00CE60FE" w:rsidP="00CE60FE">
      <w:pPr>
        <w:spacing w:line="360" w:lineRule="auto"/>
        <w:jc w:val="both"/>
        <w:rPr>
          <w:rFonts w:cs="Arial"/>
          <w:b/>
          <w:bCs/>
          <w:color w:val="000000"/>
          <w:sz w:val="22"/>
          <w:szCs w:val="22"/>
        </w:rPr>
      </w:pPr>
      <w:r w:rsidRPr="00BB303F">
        <w:rPr>
          <w:rFonts w:cs="Arial"/>
          <w:b/>
          <w:bCs/>
          <w:color w:val="000000"/>
          <w:sz w:val="22"/>
          <w:szCs w:val="22"/>
        </w:rPr>
        <w:t>Considerando:</w:t>
      </w:r>
    </w:p>
    <w:p w14:paraId="48EBD355" w14:textId="7AA244BD" w:rsidR="00CE60FE" w:rsidRPr="00BB303F" w:rsidRDefault="00CE60FE" w:rsidP="00CE60FE">
      <w:pPr>
        <w:spacing w:line="360" w:lineRule="auto"/>
        <w:jc w:val="both"/>
        <w:rPr>
          <w:rFonts w:cs="Arial"/>
          <w:color w:val="000000"/>
          <w:sz w:val="22"/>
          <w:szCs w:val="22"/>
        </w:rPr>
      </w:pPr>
      <w:r w:rsidRPr="00BB303F">
        <w:rPr>
          <w:rFonts w:cs="Arial"/>
          <w:b/>
          <w:bCs/>
          <w:color w:val="000000"/>
          <w:sz w:val="22"/>
          <w:szCs w:val="22"/>
        </w:rPr>
        <w:lastRenderedPageBreak/>
        <w:t>Primero:</w:t>
      </w:r>
      <w:r w:rsidRPr="00BB303F">
        <w:rPr>
          <w:rFonts w:cs="Arial"/>
          <w:color w:val="000000"/>
          <w:sz w:val="22"/>
          <w:szCs w:val="22"/>
        </w:rPr>
        <w:t xml:space="preserve"> Que mediante </w:t>
      </w:r>
      <w:r>
        <w:rPr>
          <w:rFonts w:cs="Arial"/>
          <w:color w:val="000000"/>
          <w:sz w:val="22"/>
          <w:szCs w:val="22"/>
        </w:rPr>
        <w:t xml:space="preserve">el </w:t>
      </w:r>
      <w:r w:rsidRPr="00BB303F">
        <w:rPr>
          <w:rFonts w:cs="Arial"/>
          <w:color w:val="000000"/>
          <w:sz w:val="22"/>
          <w:szCs w:val="22"/>
        </w:rPr>
        <w:t>oficio C-</w:t>
      </w:r>
      <w:r w:rsidR="00382726">
        <w:rPr>
          <w:rFonts w:cs="Arial"/>
          <w:color w:val="000000"/>
          <w:sz w:val="22"/>
          <w:szCs w:val="22"/>
        </w:rPr>
        <w:t>1281</w:t>
      </w:r>
      <w:r w:rsidRPr="00BB303F">
        <w:rPr>
          <w:rFonts w:cs="Arial"/>
          <w:color w:val="000000"/>
          <w:sz w:val="22"/>
          <w:szCs w:val="22"/>
        </w:rPr>
        <w:t>-DC-</w:t>
      </w:r>
      <w:r>
        <w:rPr>
          <w:rFonts w:cs="Arial"/>
          <w:color w:val="000000"/>
          <w:sz w:val="22"/>
          <w:szCs w:val="22"/>
        </w:rPr>
        <w:t>2021</w:t>
      </w:r>
      <w:r w:rsidRPr="00BB303F">
        <w:rPr>
          <w:rFonts w:cs="Arial"/>
          <w:color w:val="000000"/>
          <w:sz w:val="22"/>
          <w:szCs w:val="22"/>
        </w:rPr>
        <w:t xml:space="preserve"> del </w:t>
      </w:r>
      <w:r w:rsidR="00382726">
        <w:rPr>
          <w:rFonts w:cs="Arial"/>
          <w:color w:val="000000"/>
          <w:sz w:val="22"/>
          <w:szCs w:val="22"/>
        </w:rPr>
        <w:t>16</w:t>
      </w:r>
      <w:r>
        <w:rPr>
          <w:rFonts w:cs="Arial"/>
          <w:color w:val="000000"/>
          <w:sz w:val="22"/>
          <w:szCs w:val="22"/>
        </w:rPr>
        <w:t xml:space="preserve"> de </w:t>
      </w:r>
      <w:r w:rsidR="00382726">
        <w:rPr>
          <w:rFonts w:cs="Arial"/>
          <w:color w:val="000000"/>
          <w:sz w:val="22"/>
          <w:szCs w:val="22"/>
        </w:rPr>
        <w:t>diciembre</w:t>
      </w:r>
      <w:r>
        <w:rPr>
          <w:rFonts w:cs="Arial"/>
          <w:color w:val="000000"/>
          <w:sz w:val="22"/>
          <w:szCs w:val="22"/>
        </w:rPr>
        <w:t xml:space="preserve"> </w:t>
      </w:r>
      <w:r w:rsidRPr="00BB303F">
        <w:rPr>
          <w:rFonts w:cs="Arial"/>
          <w:color w:val="000000"/>
          <w:sz w:val="22"/>
          <w:szCs w:val="22"/>
        </w:rPr>
        <w:t>de 20</w:t>
      </w:r>
      <w:r>
        <w:rPr>
          <w:rFonts w:cs="Arial"/>
          <w:color w:val="000000"/>
          <w:sz w:val="22"/>
          <w:szCs w:val="22"/>
        </w:rPr>
        <w:t>2</w:t>
      </w:r>
      <w:r w:rsidR="00382726">
        <w:rPr>
          <w:rFonts w:cs="Arial"/>
          <w:color w:val="000000"/>
          <w:sz w:val="22"/>
          <w:szCs w:val="22"/>
        </w:rPr>
        <w:t>1</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w:t>
      </w:r>
      <w:r w:rsidRPr="001726C4">
        <w:rPr>
          <w:rFonts w:cs="Arial"/>
          <w:sz w:val="22"/>
          <w:szCs w:val="22"/>
        </w:rPr>
        <w:t xml:space="preserve">habitacional </w:t>
      </w:r>
      <w:r>
        <w:rPr>
          <w:rFonts w:cs="Arial"/>
          <w:color w:val="000000"/>
          <w:sz w:val="22"/>
          <w:szCs w:val="22"/>
        </w:rPr>
        <w:t>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14:paraId="1A17406B" w14:textId="77777777" w:rsidR="00CE60FE" w:rsidRPr="00BB303F" w:rsidRDefault="00CE60FE" w:rsidP="00CE60FE">
      <w:pPr>
        <w:spacing w:line="360" w:lineRule="auto"/>
        <w:jc w:val="both"/>
        <w:rPr>
          <w:rFonts w:cs="Arial"/>
          <w:color w:val="000000"/>
          <w:sz w:val="22"/>
          <w:szCs w:val="22"/>
        </w:rPr>
      </w:pPr>
    </w:p>
    <w:p w14:paraId="090F08DD" w14:textId="51F91C84" w:rsidR="00CE60FE" w:rsidRPr="00BB303F" w:rsidRDefault="00CE60FE" w:rsidP="00CE60FE">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w:t>
      </w:r>
      <w:r w:rsidR="00B47BD9" w:rsidRPr="00EA7ADB">
        <w:rPr>
          <w:rFonts w:cs="Arial"/>
          <w:color w:val="000000"/>
          <w:sz w:val="22"/>
          <w:szCs w:val="22"/>
        </w:rPr>
        <w:t>DF-OF-</w:t>
      </w:r>
      <w:r w:rsidR="00B47BD9">
        <w:rPr>
          <w:rFonts w:cs="Arial"/>
          <w:color w:val="000000"/>
          <w:sz w:val="22"/>
          <w:szCs w:val="22"/>
        </w:rPr>
        <w:t>0126</w:t>
      </w:r>
      <w:r w:rsidR="00B47BD9" w:rsidRPr="00EA7ADB">
        <w:rPr>
          <w:rFonts w:cs="Arial"/>
          <w:color w:val="000000"/>
          <w:sz w:val="22"/>
          <w:szCs w:val="22"/>
        </w:rPr>
        <w:t>-20</w:t>
      </w:r>
      <w:r w:rsidR="00B47BD9">
        <w:rPr>
          <w:rFonts w:cs="Arial"/>
          <w:color w:val="000000"/>
          <w:sz w:val="22"/>
          <w:szCs w:val="22"/>
        </w:rPr>
        <w:t>22/SO-OF-0045-2022</w:t>
      </w:r>
      <w:r>
        <w:rPr>
          <w:rFonts w:cs="Arial"/>
          <w:color w:val="000000"/>
          <w:sz w:val="22"/>
          <w:szCs w:val="22"/>
        </w:rPr>
        <w:t xml:space="preserve"> del </w:t>
      </w:r>
      <w:r w:rsidR="00B47BD9">
        <w:rPr>
          <w:rFonts w:cs="Arial"/>
          <w:color w:val="000000"/>
          <w:sz w:val="22"/>
          <w:szCs w:val="22"/>
        </w:rPr>
        <w:t>03</w:t>
      </w:r>
      <w:r>
        <w:rPr>
          <w:rFonts w:cs="Arial"/>
          <w:color w:val="000000"/>
          <w:sz w:val="22"/>
          <w:szCs w:val="22"/>
        </w:rPr>
        <w:t xml:space="preserve"> de febrero de 202</w:t>
      </w:r>
      <w:r w:rsidR="00B47BD9">
        <w:rPr>
          <w:rFonts w:cs="Arial"/>
          <w:color w:val="000000"/>
          <w:sz w:val="22"/>
          <w:szCs w:val="22"/>
        </w:rPr>
        <w:t>2</w:t>
      </w:r>
      <w:r w:rsidRPr="00BB303F">
        <w:rPr>
          <w:rFonts w:cs="Arial"/>
          <w:color w:val="000000"/>
          <w:sz w:val="22"/>
          <w:szCs w:val="22"/>
        </w:rPr>
        <w:t xml:space="preserve"> –el cual es avalado por la Gerencia General con la nota GG-ME-</w:t>
      </w:r>
      <w:r>
        <w:rPr>
          <w:rFonts w:cs="Arial"/>
          <w:color w:val="000000"/>
          <w:sz w:val="22"/>
          <w:szCs w:val="22"/>
        </w:rPr>
        <w:t>01</w:t>
      </w:r>
      <w:r w:rsidR="00B47BD9">
        <w:rPr>
          <w:rFonts w:cs="Arial"/>
          <w:color w:val="000000"/>
          <w:sz w:val="22"/>
          <w:szCs w:val="22"/>
        </w:rPr>
        <w:t>3</w:t>
      </w:r>
      <w:r>
        <w:rPr>
          <w:rFonts w:cs="Arial"/>
          <w:color w:val="000000"/>
          <w:sz w:val="22"/>
          <w:szCs w:val="22"/>
        </w:rPr>
        <w:t>1</w:t>
      </w:r>
      <w:r w:rsidRPr="00BB303F">
        <w:rPr>
          <w:rFonts w:cs="Arial"/>
          <w:color w:val="000000"/>
          <w:sz w:val="22"/>
          <w:szCs w:val="22"/>
        </w:rPr>
        <w:t>-20</w:t>
      </w:r>
      <w:r>
        <w:rPr>
          <w:rFonts w:cs="Arial"/>
          <w:color w:val="000000"/>
          <w:sz w:val="22"/>
          <w:szCs w:val="22"/>
        </w:rPr>
        <w:t>2</w:t>
      </w:r>
      <w:r w:rsidR="00B47BD9">
        <w:rPr>
          <w:rFonts w:cs="Arial"/>
          <w:color w:val="000000"/>
          <w:sz w:val="22"/>
          <w:szCs w:val="22"/>
        </w:rPr>
        <w:t>2</w:t>
      </w:r>
      <w:r w:rsidRPr="00BB303F">
        <w:rPr>
          <w:rFonts w:cs="Arial"/>
          <w:color w:val="000000"/>
          <w:sz w:val="22"/>
          <w:szCs w:val="22"/>
        </w:rPr>
        <w:t>, de</w:t>
      </w:r>
      <w:r w:rsidR="00B47BD9">
        <w:rPr>
          <w:rFonts w:cs="Arial"/>
          <w:color w:val="000000"/>
          <w:sz w:val="22"/>
          <w:szCs w:val="22"/>
        </w:rPr>
        <w:t>l 04 de febrero del año en curso</w:t>
      </w:r>
      <w:r w:rsidRPr="00BB303F">
        <w:rPr>
          <w:rFonts w:cs="Arial"/>
          <w:color w:val="000000"/>
          <w:sz w:val="22"/>
          <w:szCs w:val="22"/>
        </w:rPr>
        <w:t xml:space="preserve">– la Dirección FOSUVI </w:t>
      </w:r>
      <w:r w:rsidR="00B47BD9">
        <w:rPr>
          <w:rFonts w:cs="Arial"/>
          <w:color w:val="000000"/>
          <w:sz w:val="22"/>
          <w:szCs w:val="22"/>
        </w:rPr>
        <w:t xml:space="preserve">y la Subgerencia de Operaciones </w:t>
      </w:r>
      <w:r w:rsidRPr="00BB303F">
        <w:rPr>
          <w:rFonts w:cs="Arial"/>
          <w:color w:val="000000"/>
          <w:sz w:val="22"/>
          <w:szCs w:val="22"/>
        </w:rPr>
        <w:t>presenta</w:t>
      </w:r>
      <w:r w:rsidR="00B47BD9">
        <w:rPr>
          <w:rFonts w:cs="Arial"/>
          <w:color w:val="000000"/>
          <w:sz w:val="22"/>
          <w:szCs w:val="22"/>
        </w:rPr>
        <w:t>n</w:t>
      </w:r>
      <w:r w:rsidRPr="00BB303F">
        <w:rPr>
          <w:rFonts w:cs="Arial"/>
          <w:color w:val="000000"/>
          <w:sz w:val="22"/>
          <w:szCs w:val="22"/>
        </w:rPr>
        <w:t xml:space="preserve"> los resultados del estudio efectuado a la solicitud del Grupo Mutual, 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sidR="00B47BD9">
        <w:rPr>
          <w:rFonts w:cs="Arial"/>
          <w:color w:val="000000"/>
          <w:sz w:val="22"/>
          <w:szCs w:val="22"/>
        </w:rPr>
        <w:t xml:space="preserve">60 días naturales </w:t>
      </w:r>
      <w:r>
        <w:rPr>
          <w:rFonts w:cs="Arial"/>
          <w:color w:val="000000"/>
          <w:sz w:val="22"/>
          <w:szCs w:val="22"/>
        </w:rPr>
        <w:t>para la entrega del cierre técnico y financiero del citado proyecto</w:t>
      </w:r>
      <w:r w:rsidRPr="00BB303F">
        <w:rPr>
          <w:rFonts w:cs="Arial"/>
          <w:color w:val="000000"/>
          <w:sz w:val="22"/>
          <w:szCs w:val="22"/>
        </w:rPr>
        <w:t>.</w:t>
      </w:r>
    </w:p>
    <w:p w14:paraId="20D3BE69" w14:textId="77777777" w:rsidR="00CE60FE" w:rsidRPr="00BB303F" w:rsidRDefault="00CE60FE" w:rsidP="00CE60FE">
      <w:pPr>
        <w:spacing w:line="360" w:lineRule="auto"/>
        <w:jc w:val="both"/>
        <w:rPr>
          <w:rFonts w:cs="Arial"/>
          <w:color w:val="000000"/>
          <w:sz w:val="22"/>
          <w:szCs w:val="22"/>
        </w:rPr>
      </w:pPr>
    </w:p>
    <w:p w14:paraId="763C777E" w14:textId="042A48D3" w:rsidR="00CE60FE" w:rsidRPr="00BC72AF" w:rsidRDefault="00CE60FE" w:rsidP="00CE60FE">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00B47BD9" w:rsidRPr="00EA7ADB">
        <w:rPr>
          <w:rFonts w:cs="Arial"/>
          <w:color w:val="000000"/>
          <w:sz w:val="22"/>
          <w:szCs w:val="22"/>
        </w:rPr>
        <w:t>DF-OF-</w:t>
      </w:r>
      <w:r w:rsidR="00B47BD9">
        <w:rPr>
          <w:rFonts w:cs="Arial"/>
          <w:color w:val="000000"/>
          <w:sz w:val="22"/>
          <w:szCs w:val="22"/>
        </w:rPr>
        <w:t>0126</w:t>
      </w:r>
      <w:r w:rsidR="00B47BD9" w:rsidRPr="00EA7ADB">
        <w:rPr>
          <w:rFonts w:cs="Arial"/>
          <w:color w:val="000000"/>
          <w:sz w:val="22"/>
          <w:szCs w:val="22"/>
        </w:rPr>
        <w:t>-20</w:t>
      </w:r>
      <w:r w:rsidR="00B47BD9">
        <w:rPr>
          <w:rFonts w:cs="Arial"/>
          <w:color w:val="000000"/>
          <w:sz w:val="22"/>
          <w:szCs w:val="22"/>
        </w:rPr>
        <w:t>22/SO-OF-0045-2022</w:t>
      </w:r>
      <w:r>
        <w:rPr>
          <w:rFonts w:cs="Arial"/>
          <w:color w:val="000000"/>
          <w:sz w:val="22"/>
          <w:szCs w:val="22"/>
        </w:rPr>
        <w:t>.</w:t>
      </w:r>
    </w:p>
    <w:p w14:paraId="08C10334" w14:textId="77777777" w:rsidR="00CE60FE" w:rsidRPr="00BB303F" w:rsidRDefault="00CE60FE" w:rsidP="00CE60FE">
      <w:pPr>
        <w:spacing w:line="360" w:lineRule="auto"/>
        <w:jc w:val="both"/>
        <w:rPr>
          <w:rFonts w:cs="Arial"/>
          <w:color w:val="000000"/>
          <w:sz w:val="22"/>
          <w:szCs w:val="22"/>
        </w:rPr>
      </w:pPr>
    </w:p>
    <w:p w14:paraId="6FA4A10D" w14:textId="77777777" w:rsidR="00CE60FE" w:rsidRPr="00BB303F" w:rsidRDefault="00CE60FE" w:rsidP="00CE60FE">
      <w:pPr>
        <w:spacing w:line="360" w:lineRule="auto"/>
        <w:jc w:val="both"/>
        <w:rPr>
          <w:rFonts w:cs="Arial"/>
          <w:b/>
          <w:bCs/>
          <w:color w:val="000000"/>
          <w:sz w:val="22"/>
          <w:szCs w:val="22"/>
        </w:rPr>
      </w:pPr>
      <w:r w:rsidRPr="00BB303F">
        <w:rPr>
          <w:rFonts w:cs="Arial"/>
          <w:b/>
          <w:bCs/>
          <w:color w:val="000000"/>
          <w:sz w:val="22"/>
          <w:szCs w:val="22"/>
        </w:rPr>
        <w:t>Por tanto, se acuerda:</w:t>
      </w:r>
    </w:p>
    <w:p w14:paraId="01C5410B" w14:textId="6834AF37" w:rsidR="00B47BD9" w:rsidRDefault="00CE60FE" w:rsidP="00CE60FE">
      <w:pPr>
        <w:spacing w:line="360" w:lineRule="auto"/>
        <w:jc w:val="both"/>
        <w:rPr>
          <w:rFonts w:cs="Arial"/>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Pr>
          <w:rFonts w:cs="Arial"/>
          <w:color w:val="000000"/>
          <w:sz w:val="22"/>
          <w:szCs w:val="22"/>
        </w:rPr>
        <w:t xml:space="preserve">para el </w:t>
      </w:r>
      <w:r>
        <w:rPr>
          <w:rFonts w:cs="Arial"/>
          <w:sz w:val="22"/>
          <w:szCs w:val="22"/>
        </w:rPr>
        <w:t>proyecto habitacional El Portillo</w:t>
      </w:r>
      <w:r>
        <w:rPr>
          <w:rFonts w:cs="Arial"/>
          <w:color w:val="000000"/>
          <w:sz w:val="22"/>
          <w:szCs w:val="22"/>
        </w:rPr>
        <w:t xml:space="preserve">, </w:t>
      </w:r>
      <w:r w:rsidRPr="002B0BEF">
        <w:rPr>
          <w:rFonts w:cs="Arial"/>
          <w:sz w:val="22"/>
          <w:szCs w:val="22"/>
        </w:rPr>
        <w:t>un</w:t>
      </w:r>
      <w:r>
        <w:rPr>
          <w:rFonts w:cs="Arial"/>
          <w:sz w:val="22"/>
          <w:szCs w:val="22"/>
        </w:rPr>
        <w:t xml:space="preserve">a ampliación al contrato de construcción y administración de recursos, </w:t>
      </w:r>
      <w:r w:rsidR="00B47BD9">
        <w:rPr>
          <w:rFonts w:cs="Arial"/>
          <w:sz w:val="22"/>
          <w:szCs w:val="22"/>
        </w:rPr>
        <w:t>por un plazo de 60 días naturales posteriores a la firma de la adenda, para la entrega del cierre técnico y financiero.</w:t>
      </w:r>
    </w:p>
    <w:p w14:paraId="1135167E" w14:textId="77777777" w:rsidR="00B47BD9" w:rsidRDefault="00B47BD9" w:rsidP="00CE60FE">
      <w:pPr>
        <w:spacing w:line="360" w:lineRule="auto"/>
        <w:jc w:val="both"/>
        <w:rPr>
          <w:rFonts w:cs="Arial"/>
          <w:sz w:val="22"/>
          <w:szCs w:val="22"/>
        </w:rPr>
      </w:pPr>
    </w:p>
    <w:p w14:paraId="005DFC17" w14:textId="5F0A27AD" w:rsidR="002B71CC" w:rsidRDefault="00CE60FE"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incorporando el plazo autorizado en la presente resolución.</w:t>
      </w:r>
    </w:p>
    <w:p w14:paraId="309CA7D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E0BB42" w14:textId="77777777" w:rsidR="002B71CC" w:rsidRPr="00D14EAF" w:rsidRDefault="002B71CC" w:rsidP="002B71CC">
      <w:pPr>
        <w:spacing w:line="360" w:lineRule="auto"/>
        <w:jc w:val="both"/>
        <w:rPr>
          <w:rFonts w:cs="Arial"/>
          <w:b/>
          <w:sz w:val="22"/>
        </w:rPr>
      </w:pPr>
      <w:r w:rsidRPr="00D14EAF">
        <w:rPr>
          <w:rFonts w:cs="Arial"/>
          <w:b/>
          <w:sz w:val="22"/>
        </w:rPr>
        <w:t>************</w:t>
      </w:r>
    </w:p>
    <w:p w14:paraId="3C7C790A" w14:textId="77777777" w:rsidR="002B71CC" w:rsidRDefault="002B71CC" w:rsidP="002B71CC">
      <w:pPr>
        <w:spacing w:line="360" w:lineRule="auto"/>
        <w:jc w:val="both"/>
        <w:rPr>
          <w:rFonts w:cs="Arial"/>
          <w:sz w:val="22"/>
          <w:szCs w:val="22"/>
        </w:rPr>
      </w:pPr>
    </w:p>
    <w:p w14:paraId="0E3C58F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ED72F32" w14:textId="77777777" w:rsidR="00546628" w:rsidRPr="00D949B2" w:rsidRDefault="00546628" w:rsidP="00546628">
      <w:pPr>
        <w:spacing w:line="360" w:lineRule="auto"/>
        <w:jc w:val="both"/>
        <w:rPr>
          <w:rFonts w:cs="Arial"/>
          <w:b/>
          <w:bCs/>
          <w:sz w:val="22"/>
          <w:szCs w:val="22"/>
        </w:rPr>
      </w:pPr>
      <w:r w:rsidRPr="00D949B2">
        <w:rPr>
          <w:rFonts w:cs="Arial"/>
          <w:b/>
          <w:bCs/>
          <w:sz w:val="22"/>
          <w:szCs w:val="22"/>
        </w:rPr>
        <w:t>Considerando:</w:t>
      </w:r>
    </w:p>
    <w:p w14:paraId="603A5AE4" w14:textId="65CF7DF7" w:rsidR="00546628" w:rsidRDefault="00546628" w:rsidP="00546628">
      <w:pPr>
        <w:spacing w:line="360" w:lineRule="auto"/>
        <w:jc w:val="both"/>
        <w:rPr>
          <w:rFonts w:cs="Arial"/>
          <w:sz w:val="22"/>
          <w:szCs w:val="22"/>
          <w:lang w:val="es-CR"/>
        </w:rPr>
      </w:pPr>
      <w:r w:rsidRPr="00D949B2">
        <w:rPr>
          <w:rFonts w:cs="Arial"/>
          <w:b/>
          <w:bCs/>
          <w:sz w:val="22"/>
          <w:szCs w:val="22"/>
        </w:rPr>
        <w:lastRenderedPageBreak/>
        <w:t>Primero:</w:t>
      </w:r>
      <w:r>
        <w:rPr>
          <w:rFonts w:cs="Arial"/>
          <w:sz w:val="22"/>
          <w:szCs w:val="22"/>
        </w:rPr>
        <w:t xml:space="preserve"> Que por medio del oficio GG-ME-0</w:t>
      </w:r>
      <w:r w:rsidR="001D1D1C">
        <w:rPr>
          <w:rFonts w:cs="Arial"/>
          <w:sz w:val="22"/>
          <w:szCs w:val="22"/>
        </w:rPr>
        <w:t>127</w:t>
      </w:r>
      <w:r>
        <w:rPr>
          <w:rFonts w:cs="Arial"/>
          <w:sz w:val="22"/>
          <w:szCs w:val="22"/>
        </w:rPr>
        <w:t xml:space="preserve">-2022 del </w:t>
      </w:r>
      <w:r w:rsidR="001D1D1C">
        <w:rPr>
          <w:rFonts w:cs="Arial"/>
          <w:sz w:val="22"/>
          <w:szCs w:val="22"/>
        </w:rPr>
        <w:t>03</w:t>
      </w:r>
      <w:r>
        <w:rPr>
          <w:rFonts w:cs="Arial"/>
          <w:sz w:val="22"/>
          <w:szCs w:val="22"/>
        </w:rPr>
        <w:t xml:space="preserve"> de </w:t>
      </w:r>
      <w:r w:rsidR="001D1D1C">
        <w:rPr>
          <w:rFonts w:cs="Arial"/>
          <w:sz w:val="22"/>
          <w:szCs w:val="22"/>
        </w:rPr>
        <w:t>febrero</w:t>
      </w:r>
      <w:r>
        <w:rPr>
          <w:rFonts w:cs="Arial"/>
          <w:sz w:val="22"/>
          <w:szCs w:val="22"/>
        </w:rPr>
        <w:t xml:space="preserve"> de 2022, la </w:t>
      </w:r>
      <w:r w:rsidRPr="00303BB2">
        <w:rPr>
          <w:rFonts w:cs="Arial"/>
          <w:sz w:val="22"/>
          <w:szCs w:val="22"/>
          <w:lang w:val="es-ES_tradnl"/>
        </w:rPr>
        <w:t>Gerencia General</w:t>
      </w:r>
      <w:r>
        <w:rPr>
          <w:rFonts w:cs="Arial"/>
          <w:sz w:val="22"/>
          <w:szCs w:val="22"/>
          <w:lang w:val="es-ES_tradnl"/>
        </w:rPr>
        <w:t xml:space="preserve"> remite el informe DF-OF-0</w:t>
      </w:r>
      <w:r w:rsidR="001D1D1C">
        <w:rPr>
          <w:rFonts w:cs="Arial"/>
          <w:sz w:val="22"/>
          <w:szCs w:val="22"/>
          <w:lang w:val="es-ES_tradnl"/>
        </w:rPr>
        <w:t>122</w:t>
      </w:r>
      <w:r>
        <w:rPr>
          <w:rFonts w:cs="Arial"/>
          <w:sz w:val="22"/>
          <w:szCs w:val="22"/>
          <w:lang w:val="es-ES_tradnl"/>
        </w:rPr>
        <w:t>-2022/S</w:t>
      </w:r>
      <w:r w:rsidR="001D1D1C">
        <w:rPr>
          <w:rFonts w:cs="Arial"/>
          <w:sz w:val="22"/>
          <w:szCs w:val="22"/>
          <w:lang w:val="es-ES_tradnl"/>
        </w:rPr>
        <w:t>G</w:t>
      </w:r>
      <w:r>
        <w:rPr>
          <w:rFonts w:cs="Arial"/>
          <w:sz w:val="22"/>
          <w:szCs w:val="22"/>
          <w:lang w:val="es-ES_tradnl"/>
        </w:rPr>
        <w:t>O-OF-00</w:t>
      </w:r>
      <w:r w:rsidR="001D1D1C">
        <w:rPr>
          <w:rFonts w:cs="Arial"/>
          <w:sz w:val="22"/>
          <w:szCs w:val="22"/>
          <w:lang w:val="es-ES_tradnl"/>
        </w:rPr>
        <w:t>43</w:t>
      </w:r>
      <w:r>
        <w:rPr>
          <w:rFonts w:cs="Arial"/>
          <w:sz w:val="22"/>
          <w:szCs w:val="22"/>
          <w:lang w:val="es-ES_tradnl"/>
        </w:rPr>
        <w:t xml:space="preserve">-2022 de la Dirección FOSUVI y la Subgerencia de Operaciones, que contiene los resultados del estudio efectuado a la solicitud de la </w:t>
      </w:r>
      <w:r w:rsidR="001D1D1C">
        <w:rPr>
          <w:rFonts w:cs="Arial"/>
          <w:sz w:val="22"/>
          <w:szCs w:val="22"/>
          <w:lang w:val="es-ES_tradnl"/>
        </w:rPr>
        <w:t>Fundación para la Vivienda Rural Costa Rica – Canadá,</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1D1D1C">
        <w:rPr>
          <w:rFonts w:cs="Arial"/>
          <w:sz w:val="22"/>
          <w:szCs w:val="22"/>
          <w:lang w:val="es-ES_tradnl"/>
        </w:rPr>
        <w:t xml:space="preserve">N° 2 de la sesión 05-2021, del 18 de enero de 2021, a favor de la señora Cindy del Carmen Chavarría Rojas, </w:t>
      </w:r>
      <w:r w:rsidR="001D1D1C" w:rsidRPr="00517395">
        <w:rPr>
          <w:rFonts w:cs="Arial"/>
          <w:sz w:val="22"/>
          <w:szCs w:val="22"/>
          <w:lang w:val="es-CR"/>
        </w:rPr>
        <w:t xml:space="preserve">cédula de identidad </w:t>
      </w:r>
      <w:r w:rsidR="001D1D1C">
        <w:rPr>
          <w:rFonts w:cs="Arial"/>
          <w:sz w:val="22"/>
          <w:szCs w:val="22"/>
          <w:lang w:val="es-CR"/>
        </w:rPr>
        <w:t>N° 2-0616-0440</w:t>
      </w:r>
      <w:r>
        <w:rPr>
          <w:rFonts w:cs="Arial"/>
          <w:sz w:val="22"/>
          <w:szCs w:val="22"/>
          <w:lang w:val="es-CR"/>
        </w:rPr>
        <w:t>.</w:t>
      </w:r>
    </w:p>
    <w:p w14:paraId="39BDD2D7" w14:textId="77777777" w:rsidR="00546628" w:rsidRPr="00322FFF" w:rsidRDefault="00546628" w:rsidP="00546628">
      <w:pPr>
        <w:spacing w:line="360" w:lineRule="auto"/>
        <w:jc w:val="both"/>
        <w:rPr>
          <w:rFonts w:cs="Arial"/>
          <w:sz w:val="22"/>
          <w:szCs w:val="22"/>
          <w:lang w:val="es-CR"/>
        </w:rPr>
      </w:pPr>
    </w:p>
    <w:p w14:paraId="424E5F2B" w14:textId="3DDEF7A6" w:rsidR="00546628" w:rsidRDefault="00546628" w:rsidP="00546628">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y la Subgerencia de Operaciones recomiendan acoger la solicitud de la MUCAP, señalando, en resumen, </w:t>
      </w:r>
      <w:r w:rsidR="007D1792">
        <w:rPr>
          <w:rFonts w:cs="Arial"/>
          <w:sz w:val="22"/>
          <w:szCs w:val="22"/>
        </w:rPr>
        <w:t>que</w:t>
      </w:r>
      <w:r>
        <w:rPr>
          <w:rFonts w:cs="Arial"/>
          <w:sz w:val="22"/>
          <w:szCs w:val="22"/>
        </w:rPr>
        <w:t xml:space="preserve"> </w:t>
      </w:r>
      <w:r w:rsidR="001D1D1C">
        <w:rPr>
          <w:rFonts w:cs="Arial"/>
          <w:sz w:val="22"/>
          <w:szCs w:val="22"/>
        </w:rPr>
        <w:t xml:space="preserve">por </w:t>
      </w:r>
      <w:r w:rsidR="001D1D1C" w:rsidRPr="001D1D1C">
        <w:rPr>
          <w:rFonts w:cs="Arial"/>
          <w:sz w:val="22"/>
          <w:szCs w:val="22"/>
          <w:lang w:val="es-CR"/>
        </w:rPr>
        <w:t>problemas con los colindantes del</w:t>
      </w:r>
      <w:r w:rsidR="001D1D1C">
        <w:rPr>
          <w:rFonts w:cs="Arial"/>
          <w:sz w:val="22"/>
          <w:szCs w:val="22"/>
          <w:lang w:val="es-CR"/>
        </w:rPr>
        <w:t xml:space="preserve"> </w:t>
      </w:r>
      <w:r w:rsidR="001D1D1C" w:rsidRPr="001D1D1C">
        <w:rPr>
          <w:rFonts w:cs="Arial"/>
          <w:sz w:val="22"/>
          <w:szCs w:val="22"/>
          <w:lang w:val="es-CR"/>
        </w:rPr>
        <w:t>terreno</w:t>
      </w:r>
      <w:r w:rsidR="001D1D1C">
        <w:rPr>
          <w:rFonts w:cs="Arial"/>
          <w:sz w:val="22"/>
          <w:szCs w:val="22"/>
          <w:lang w:val="es-CR"/>
        </w:rPr>
        <w:t>,</w:t>
      </w:r>
      <w:r w:rsidR="001D1D1C" w:rsidRPr="001D1D1C">
        <w:rPr>
          <w:rFonts w:cs="Arial"/>
          <w:sz w:val="22"/>
          <w:szCs w:val="22"/>
          <w:lang w:val="es-CR"/>
        </w:rPr>
        <w:t xml:space="preserve"> se le solicit</w:t>
      </w:r>
      <w:r w:rsidR="001D1D1C">
        <w:rPr>
          <w:rFonts w:cs="Arial"/>
          <w:sz w:val="22"/>
          <w:szCs w:val="22"/>
          <w:lang w:val="es-CR"/>
        </w:rPr>
        <w:t>ó</w:t>
      </w:r>
      <w:r w:rsidR="001D1D1C" w:rsidRPr="001D1D1C">
        <w:rPr>
          <w:rFonts w:cs="Arial"/>
          <w:sz w:val="22"/>
          <w:szCs w:val="22"/>
          <w:lang w:val="es-CR"/>
        </w:rPr>
        <w:t xml:space="preserve"> a </w:t>
      </w:r>
      <w:r w:rsidR="001D1D1C">
        <w:rPr>
          <w:rFonts w:cs="Arial"/>
          <w:sz w:val="22"/>
          <w:szCs w:val="22"/>
          <w:lang w:val="es-CR"/>
        </w:rPr>
        <w:t>l</w:t>
      </w:r>
      <w:r w:rsidR="001D1D1C" w:rsidRPr="001D1D1C">
        <w:rPr>
          <w:rFonts w:cs="Arial"/>
          <w:sz w:val="22"/>
          <w:szCs w:val="22"/>
          <w:lang w:val="es-CR"/>
        </w:rPr>
        <w:t>a vendedora del lote a contratar un top</w:t>
      </w:r>
      <w:r w:rsidR="001D1D1C">
        <w:rPr>
          <w:rFonts w:cs="Arial"/>
          <w:sz w:val="22"/>
          <w:szCs w:val="22"/>
          <w:lang w:val="es-CR"/>
        </w:rPr>
        <w:t>ó</w:t>
      </w:r>
      <w:r w:rsidR="001D1D1C" w:rsidRPr="001D1D1C">
        <w:rPr>
          <w:rFonts w:cs="Arial"/>
          <w:sz w:val="22"/>
          <w:szCs w:val="22"/>
          <w:lang w:val="es-CR"/>
        </w:rPr>
        <w:t xml:space="preserve">grafo para </w:t>
      </w:r>
      <w:r w:rsidR="001D1D1C">
        <w:rPr>
          <w:rFonts w:cs="Arial"/>
          <w:sz w:val="22"/>
          <w:szCs w:val="22"/>
          <w:lang w:val="es-CR"/>
        </w:rPr>
        <w:t xml:space="preserve">realizar </w:t>
      </w:r>
      <w:r w:rsidR="001D1D1C" w:rsidRPr="001D1D1C">
        <w:rPr>
          <w:rFonts w:cs="Arial"/>
          <w:sz w:val="22"/>
          <w:szCs w:val="22"/>
          <w:lang w:val="es-CR"/>
        </w:rPr>
        <w:t>un replanteamiento topogr</w:t>
      </w:r>
      <w:r w:rsidR="001D1D1C">
        <w:rPr>
          <w:rFonts w:cs="Arial"/>
          <w:sz w:val="22"/>
          <w:szCs w:val="22"/>
          <w:lang w:val="es-CR"/>
        </w:rPr>
        <w:t>áfico</w:t>
      </w:r>
      <w:r w:rsidR="001D1D1C" w:rsidRPr="001D1D1C">
        <w:rPr>
          <w:rFonts w:cs="Arial"/>
          <w:sz w:val="22"/>
          <w:szCs w:val="22"/>
          <w:lang w:val="es-CR"/>
        </w:rPr>
        <w:t xml:space="preserve"> por una usurpación en las colindancias</w:t>
      </w:r>
      <w:r w:rsidR="001D1D1C">
        <w:rPr>
          <w:rFonts w:cs="Arial"/>
          <w:sz w:val="22"/>
          <w:szCs w:val="22"/>
          <w:lang w:val="es-CR"/>
        </w:rPr>
        <w:t xml:space="preserve">; sin embargo, a la fecha </w:t>
      </w:r>
      <w:r w:rsidR="001D1D1C" w:rsidRPr="001D1D1C">
        <w:rPr>
          <w:rFonts w:cs="Arial"/>
          <w:sz w:val="22"/>
          <w:szCs w:val="22"/>
          <w:lang w:val="es-CR"/>
        </w:rPr>
        <w:t xml:space="preserve">no se ha presentado </w:t>
      </w:r>
      <w:r w:rsidR="001D1D1C">
        <w:rPr>
          <w:rFonts w:cs="Arial"/>
          <w:sz w:val="22"/>
          <w:szCs w:val="22"/>
          <w:lang w:val="es-CR"/>
        </w:rPr>
        <w:t>l</w:t>
      </w:r>
      <w:r w:rsidR="001D1D1C" w:rsidRPr="001D1D1C">
        <w:rPr>
          <w:rFonts w:cs="Arial"/>
          <w:sz w:val="22"/>
          <w:szCs w:val="22"/>
          <w:lang w:val="es-CR"/>
        </w:rPr>
        <w:t>a soluci</w:t>
      </w:r>
      <w:r w:rsidR="001D1D1C">
        <w:rPr>
          <w:rFonts w:cs="Arial"/>
          <w:sz w:val="22"/>
          <w:szCs w:val="22"/>
          <w:lang w:val="es-CR"/>
        </w:rPr>
        <w:t>ó</w:t>
      </w:r>
      <w:r w:rsidR="001D1D1C" w:rsidRPr="001D1D1C">
        <w:rPr>
          <w:rFonts w:cs="Arial"/>
          <w:sz w:val="22"/>
          <w:szCs w:val="22"/>
          <w:lang w:val="es-CR"/>
        </w:rPr>
        <w:t>n</w:t>
      </w:r>
      <w:r w:rsidR="001D1D1C">
        <w:rPr>
          <w:rFonts w:cs="Arial"/>
          <w:sz w:val="22"/>
          <w:szCs w:val="22"/>
          <w:lang w:val="es-CR"/>
        </w:rPr>
        <w:t xml:space="preserve"> </w:t>
      </w:r>
      <w:r w:rsidR="001D1D1C" w:rsidRPr="001D1D1C">
        <w:rPr>
          <w:rFonts w:cs="Arial"/>
          <w:sz w:val="22"/>
          <w:szCs w:val="22"/>
          <w:lang w:val="es-CR"/>
        </w:rPr>
        <w:t>del caso y no se tiene una fecha certera</w:t>
      </w:r>
      <w:r w:rsidR="007D1792">
        <w:rPr>
          <w:rFonts w:cs="Arial"/>
          <w:sz w:val="22"/>
          <w:szCs w:val="22"/>
          <w:lang w:val="es-CR"/>
        </w:rPr>
        <w:t>.</w:t>
      </w:r>
    </w:p>
    <w:p w14:paraId="53A5BF06" w14:textId="77777777" w:rsidR="00546628" w:rsidRDefault="00546628" w:rsidP="00546628">
      <w:pPr>
        <w:spacing w:line="360" w:lineRule="auto"/>
        <w:jc w:val="both"/>
        <w:rPr>
          <w:rFonts w:cs="Arial"/>
          <w:sz w:val="22"/>
          <w:szCs w:val="22"/>
        </w:rPr>
      </w:pPr>
    </w:p>
    <w:p w14:paraId="189E312F" w14:textId="67776D0A" w:rsidR="00546628" w:rsidRDefault="00546628" w:rsidP="00546628">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DF-OF-0</w:t>
      </w:r>
      <w:r w:rsidR="007D1792">
        <w:rPr>
          <w:rFonts w:cs="Arial"/>
          <w:sz w:val="22"/>
          <w:szCs w:val="22"/>
          <w:lang w:val="es-ES_tradnl"/>
        </w:rPr>
        <w:t>122</w:t>
      </w:r>
      <w:r>
        <w:rPr>
          <w:rFonts w:cs="Arial"/>
          <w:sz w:val="22"/>
          <w:szCs w:val="22"/>
          <w:lang w:val="es-ES_tradnl"/>
        </w:rPr>
        <w:t>-2022/S</w:t>
      </w:r>
      <w:r w:rsidR="007D1792">
        <w:rPr>
          <w:rFonts w:cs="Arial"/>
          <w:sz w:val="22"/>
          <w:szCs w:val="22"/>
          <w:lang w:val="es-ES_tradnl"/>
        </w:rPr>
        <w:t>G</w:t>
      </w:r>
      <w:r>
        <w:rPr>
          <w:rFonts w:cs="Arial"/>
          <w:sz w:val="22"/>
          <w:szCs w:val="22"/>
          <w:lang w:val="es-ES_tradnl"/>
        </w:rPr>
        <w:t>O-OF-00</w:t>
      </w:r>
      <w:r w:rsidR="007D1792">
        <w:rPr>
          <w:rFonts w:cs="Arial"/>
          <w:sz w:val="22"/>
          <w:szCs w:val="22"/>
          <w:lang w:val="es-ES_tradnl"/>
        </w:rPr>
        <w:t>4</w:t>
      </w:r>
      <w:r>
        <w:rPr>
          <w:rFonts w:cs="Arial"/>
          <w:sz w:val="22"/>
          <w:szCs w:val="22"/>
          <w:lang w:val="es-ES_tradnl"/>
        </w:rPr>
        <w:t>3-2022</w:t>
      </w:r>
      <w:r>
        <w:rPr>
          <w:rFonts w:cs="Arial"/>
          <w:bCs/>
          <w:sz w:val="22"/>
          <w:szCs w:val="22"/>
        </w:rPr>
        <w:t>.</w:t>
      </w:r>
    </w:p>
    <w:p w14:paraId="07D1900D" w14:textId="77777777" w:rsidR="00546628" w:rsidRDefault="00546628" w:rsidP="00546628">
      <w:pPr>
        <w:spacing w:line="360" w:lineRule="auto"/>
        <w:jc w:val="both"/>
        <w:rPr>
          <w:rFonts w:cs="Arial"/>
          <w:sz w:val="22"/>
          <w:szCs w:val="22"/>
        </w:rPr>
      </w:pPr>
    </w:p>
    <w:p w14:paraId="0D8FEA23" w14:textId="77777777" w:rsidR="00546628" w:rsidRPr="00E217C3" w:rsidRDefault="00546628" w:rsidP="00546628">
      <w:pPr>
        <w:spacing w:line="360" w:lineRule="auto"/>
        <w:jc w:val="both"/>
        <w:rPr>
          <w:rFonts w:cs="Arial"/>
          <w:b/>
          <w:bCs/>
          <w:sz w:val="22"/>
          <w:szCs w:val="22"/>
        </w:rPr>
      </w:pPr>
      <w:r w:rsidRPr="00E217C3">
        <w:rPr>
          <w:rFonts w:cs="Arial"/>
          <w:b/>
          <w:bCs/>
          <w:sz w:val="22"/>
          <w:szCs w:val="22"/>
        </w:rPr>
        <w:t>Por tanto, se acuerda:</w:t>
      </w:r>
    </w:p>
    <w:p w14:paraId="65160905" w14:textId="7D59159C" w:rsidR="00546628" w:rsidRDefault="007D1792" w:rsidP="00546628">
      <w:pPr>
        <w:spacing w:line="360" w:lineRule="auto"/>
        <w:jc w:val="both"/>
        <w:rPr>
          <w:rFonts w:cs="Arial"/>
          <w:sz w:val="22"/>
          <w:szCs w:val="22"/>
          <w:lang w:val="es-CR"/>
        </w:rPr>
      </w:pPr>
      <w:r w:rsidRPr="007D1792">
        <w:rPr>
          <w:rFonts w:cs="Arial"/>
          <w:b/>
          <w:bCs/>
          <w:sz w:val="22"/>
          <w:szCs w:val="22"/>
          <w:lang w:val="es-ES_tradnl"/>
        </w:rPr>
        <w:t>1)</w:t>
      </w:r>
      <w:r>
        <w:rPr>
          <w:rFonts w:cs="Arial"/>
          <w:sz w:val="22"/>
          <w:szCs w:val="22"/>
          <w:lang w:val="es-ES_tradnl"/>
        </w:rPr>
        <w:t xml:space="preserve"> </w:t>
      </w:r>
      <w:r w:rsidR="00546628">
        <w:rPr>
          <w:rFonts w:cs="Arial"/>
          <w:sz w:val="22"/>
          <w:szCs w:val="22"/>
          <w:lang w:val="es-ES_tradnl"/>
        </w:rPr>
        <w:t xml:space="preserve">Anular la operación de </w:t>
      </w:r>
      <w:r w:rsidR="00546628" w:rsidRPr="00303BB2">
        <w:rPr>
          <w:rFonts w:cs="Arial"/>
          <w:sz w:val="22"/>
          <w:szCs w:val="22"/>
          <w:lang w:val="es-ES_tradnl"/>
        </w:rPr>
        <w:t>Bono Familiar de Vivienda</w:t>
      </w:r>
      <w:r w:rsidR="00546628">
        <w:rPr>
          <w:rFonts w:cs="Arial"/>
          <w:sz w:val="22"/>
          <w:szCs w:val="22"/>
          <w:lang w:val="es-ES_tradnl"/>
        </w:rPr>
        <w:t xml:space="preserve">, número </w:t>
      </w:r>
      <w:r w:rsidR="00546628" w:rsidRPr="005D7E10">
        <w:rPr>
          <w:rFonts w:cs="Arial"/>
          <w:sz w:val="22"/>
          <w:szCs w:val="22"/>
          <w:lang w:val="es-CR"/>
        </w:rPr>
        <w:t>10</w:t>
      </w:r>
      <w:r>
        <w:rPr>
          <w:rFonts w:cs="Arial"/>
          <w:sz w:val="22"/>
          <w:szCs w:val="22"/>
          <w:lang w:val="es-CR"/>
        </w:rPr>
        <w:t>17308032</w:t>
      </w:r>
      <w:r w:rsidR="00546628">
        <w:rPr>
          <w:rFonts w:cs="Arial"/>
          <w:sz w:val="22"/>
          <w:szCs w:val="22"/>
          <w:lang w:val="es-CR"/>
        </w:rPr>
        <w:t xml:space="preserve">, </w:t>
      </w:r>
      <w:r w:rsidR="00546628">
        <w:rPr>
          <w:rFonts w:cs="Arial"/>
          <w:sz w:val="22"/>
          <w:szCs w:val="22"/>
          <w:lang w:val="es-ES_tradnl"/>
        </w:rPr>
        <w:t xml:space="preserve">aprobado con el acuerdo </w:t>
      </w:r>
      <w:r>
        <w:rPr>
          <w:rFonts w:cs="Arial"/>
          <w:sz w:val="22"/>
          <w:szCs w:val="22"/>
          <w:lang w:val="es-ES_tradnl"/>
        </w:rPr>
        <w:t>N° 2 de la sesión 05-2021, del 18 de enero de 2021</w:t>
      </w:r>
      <w:r w:rsidR="00546628">
        <w:rPr>
          <w:rFonts w:cs="Arial"/>
          <w:sz w:val="22"/>
          <w:szCs w:val="22"/>
          <w:lang w:val="es-ES_tradnl"/>
        </w:rPr>
        <w:t xml:space="preserve">, a favor de la señora </w:t>
      </w:r>
      <w:r>
        <w:rPr>
          <w:rFonts w:cs="Arial"/>
          <w:sz w:val="22"/>
          <w:szCs w:val="22"/>
          <w:lang w:val="es-ES_tradnl"/>
        </w:rPr>
        <w:t xml:space="preserve">Cindy del Carmen Chavarría Rojas, </w:t>
      </w:r>
      <w:r w:rsidRPr="00517395">
        <w:rPr>
          <w:rFonts w:cs="Arial"/>
          <w:sz w:val="22"/>
          <w:szCs w:val="22"/>
          <w:lang w:val="es-CR"/>
        </w:rPr>
        <w:t xml:space="preserve">cédula de identidad </w:t>
      </w:r>
      <w:r>
        <w:rPr>
          <w:rFonts w:cs="Arial"/>
          <w:sz w:val="22"/>
          <w:szCs w:val="22"/>
          <w:lang w:val="es-CR"/>
        </w:rPr>
        <w:t>N° 2-0616-0440</w:t>
      </w:r>
      <w:r w:rsidR="00546628">
        <w:rPr>
          <w:rFonts w:cs="Arial"/>
          <w:sz w:val="22"/>
          <w:szCs w:val="22"/>
          <w:lang w:val="es-CR"/>
        </w:rPr>
        <w:t>.</w:t>
      </w:r>
    </w:p>
    <w:p w14:paraId="03C77259" w14:textId="157A75E9" w:rsidR="007D1792" w:rsidRDefault="007D1792" w:rsidP="00546628">
      <w:pPr>
        <w:spacing w:line="360" w:lineRule="auto"/>
        <w:jc w:val="both"/>
        <w:rPr>
          <w:rFonts w:cs="Arial"/>
          <w:sz w:val="22"/>
          <w:szCs w:val="22"/>
          <w:lang w:val="es-CR"/>
        </w:rPr>
      </w:pPr>
    </w:p>
    <w:p w14:paraId="160A1A41" w14:textId="5C0964D8" w:rsidR="007D1792" w:rsidRDefault="007D1792" w:rsidP="007D1792">
      <w:pPr>
        <w:spacing w:line="360" w:lineRule="auto"/>
        <w:jc w:val="both"/>
        <w:rPr>
          <w:rFonts w:cs="Arial"/>
          <w:sz w:val="22"/>
          <w:szCs w:val="22"/>
          <w:lang w:val="es-CR"/>
        </w:rPr>
      </w:pPr>
      <w:r w:rsidRPr="007D1792">
        <w:rPr>
          <w:rFonts w:cs="Arial"/>
          <w:b/>
          <w:bCs/>
          <w:sz w:val="22"/>
          <w:szCs w:val="22"/>
          <w:lang w:val="es-CR"/>
        </w:rPr>
        <w:t>2)</w:t>
      </w:r>
      <w:r>
        <w:rPr>
          <w:rFonts w:cs="Arial"/>
          <w:sz w:val="22"/>
          <w:szCs w:val="22"/>
          <w:lang w:val="es-CR"/>
        </w:rPr>
        <w:t xml:space="preserve"> </w:t>
      </w:r>
      <w:r w:rsidRPr="007D1792">
        <w:rPr>
          <w:rFonts w:cs="Arial"/>
          <w:sz w:val="22"/>
          <w:szCs w:val="22"/>
          <w:lang w:val="es-CR"/>
        </w:rPr>
        <w:t xml:space="preserve">La </w:t>
      </w:r>
      <w:r>
        <w:rPr>
          <w:rFonts w:cs="Arial"/>
          <w:sz w:val="22"/>
          <w:szCs w:val="22"/>
          <w:lang w:val="es-CR"/>
        </w:rPr>
        <w:t>e</w:t>
      </w:r>
      <w:r w:rsidRPr="007D1792">
        <w:rPr>
          <w:rFonts w:cs="Arial"/>
          <w:sz w:val="22"/>
          <w:szCs w:val="22"/>
          <w:lang w:val="es-CR"/>
        </w:rPr>
        <w:t xml:space="preserve">ntidad </w:t>
      </w:r>
      <w:r>
        <w:rPr>
          <w:rFonts w:cs="Arial"/>
          <w:sz w:val="22"/>
          <w:szCs w:val="22"/>
          <w:lang w:val="es-CR"/>
        </w:rPr>
        <w:t>a</w:t>
      </w:r>
      <w:r w:rsidRPr="007D1792">
        <w:rPr>
          <w:rFonts w:cs="Arial"/>
          <w:sz w:val="22"/>
          <w:szCs w:val="22"/>
          <w:lang w:val="es-CR"/>
        </w:rPr>
        <w:t>utorizada deber</w:t>
      </w:r>
      <w:r>
        <w:rPr>
          <w:rFonts w:cs="Arial"/>
          <w:sz w:val="22"/>
          <w:szCs w:val="22"/>
          <w:lang w:val="es-CR"/>
        </w:rPr>
        <w:t>á</w:t>
      </w:r>
      <w:r w:rsidRPr="007D1792">
        <w:rPr>
          <w:rFonts w:cs="Arial"/>
          <w:sz w:val="22"/>
          <w:szCs w:val="22"/>
          <w:lang w:val="es-CR"/>
        </w:rPr>
        <w:t xml:space="preserve"> contactar a</w:t>
      </w:r>
      <w:r>
        <w:rPr>
          <w:rFonts w:cs="Arial"/>
          <w:sz w:val="22"/>
          <w:szCs w:val="22"/>
          <w:lang w:val="es-CR"/>
        </w:rPr>
        <w:t xml:space="preserve"> la familia</w:t>
      </w:r>
      <w:r w:rsidRPr="007D1792">
        <w:rPr>
          <w:rFonts w:cs="Arial"/>
          <w:sz w:val="22"/>
          <w:szCs w:val="22"/>
          <w:lang w:val="es-CR"/>
        </w:rPr>
        <w:t xml:space="preserve"> por los medios que tenga</w:t>
      </w:r>
      <w:r>
        <w:rPr>
          <w:rFonts w:cs="Arial"/>
          <w:sz w:val="22"/>
          <w:szCs w:val="22"/>
          <w:lang w:val="es-CR"/>
        </w:rPr>
        <w:t xml:space="preserve"> </w:t>
      </w:r>
      <w:r w:rsidRPr="007D1792">
        <w:rPr>
          <w:rFonts w:cs="Arial"/>
          <w:sz w:val="22"/>
          <w:szCs w:val="22"/>
          <w:lang w:val="es-CR"/>
        </w:rPr>
        <w:t>disponible</w:t>
      </w:r>
      <w:r>
        <w:rPr>
          <w:rFonts w:cs="Arial"/>
          <w:sz w:val="22"/>
          <w:szCs w:val="22"/>
          <w:lang w:val="es-CR"/>
        </w:rPr>
        <w:t>s</w:t>
      </w:r>
      <w:r w:rsidRPr="007D1792">
        <w:rPr>
          <w:rFonts w:cs="Arial"/>
          <w:sz w:val="22"/>
          <w:szCs w:val="22"/>
          <w:lang w:val="es-CR"/>
        </w:rPr>
        <w:t>, comunic</w:t>
      </w:r>
      <w:r w:rsidR="00257D5D">
        <w:rPr>
          <w:rFonts w:cs="Arial"/>
          <w:sz w:val="22"/>
          <w:szCs w:val="22"/>
          <w:lang w:val="es-CR"/>
        </w:rPr>
        <w:t>ándole</w:t>
      </w:r>
      <w:r w:rsidRPr="007D1792">
        <w:rPr>
          <w:rFonts w:cs="Arial"/>
          <w:sz w:val="22"/>
          <w:szCs w:val="22"/>
          <w:lang w:val="es-CR"/>
        </w:rPr>
        <w:t xml:space="preserve"> que se procedi</w:t>
      </w:r>
      <w:r>
        <w:rPr>
          <w:rFonts w:cs="Arial"/>
          <w:sz w:val="22"/>
          <w:szCs w:val="22"/>
          <w:lang w:val="es-CR"/>
        </w:rPr>
        <w:t>ó</w:t>
      </w:r>
      <w:r w:rsidRPr="007D1792">
        <w:rPr>
          <w:rFonts w:cs="Arial"/>
          <w:sz w:val="22"/>
          <w:szCs w:val="22"/>
          <w:lang w:val="es-CR"/>
        </w:rPr>
        <w:t xml:space="preserve"> con </w:t>
      </w:r>
      <w:r>
        <w:rPr>
          <w:rFonts w:cs="Arial"/>
          <w:sz w:val="22"/>
          <w:szCs w:val="22"/>
          <w:lang w:val="es-CR"/>
        </w:rPr>
        <w:t>l</w:t>
      </w:r>
      <w:r w:rsidRPr="007D1792">
        <w:rPr>
          <w:rFonts w:cs="Arial"/>
          <w:sz w:val="22"/>
          <w:szCs w:val="22"/>
          <w:lang w:val="es-CR"/>
        </w:rPr>
        <w:t>a anulaci</w:t>
      </w:r>
      <w:r>
        <w:rPr>
          <w:rFonts w:cs="Arial"/>
          <w:sz w:val="22"/>
          <w:szCs w:val="22"/>
          <w:lang w:val="es-CR"/>
        </w:rPr>
        <w:t>ó</w:t>
      </w:r>
      <w:r w:rsidRPr="007D1792">
        <w:rPr>
          <w:rFonts w:cs="Arial"/>
          <w:sz w:val="22"/>
          <w:szCs w:val="22"/>
          <w:lang w:val="es-CR"/>
        </w:rPr>
        <w:t>n del tr</w:t>
      </w:r>
      <w:r>
        <w:rPr>
          <w:rFonts w:cs="Arial"/>
          <w:sz w:val="22"/>
          <w:szCs w:val="22"/>
          <w:lang w:val="es-CR"/>
        </w:rPr>
        <w:t>á</w:t>
      </w:r>
      <w:r w:rsidRPr="007D1792">
        <w:rPr>
          <w:rFonts w:cs="Arial"/>
          <w:sz w:val="22"/>
          <w:szCs w:val="22"/>
          <w:lang w:val="es-CR"/>
        </w:rPr>
        <w:t xml:space="preserve">mite de su bono por falta de respuesta y seguimiento, </w:t>
      </w:r>
      <w:r>
        <w:rPr>
          <w:rFonts w:cs="Arial"/>
          <w:sz w:val="22"/>
          <w:szCs w:val="22"/>
          <w:lang w:val="es-CR"/>
        </w:rPr>
        <w:t xml:space="preserve">según lo </w:t>
      </w:r>
      <w:r w:rsidRPr="007D1792">
        <w:rPr>
          <w:rFonts w:cs="Arial"/>
          <w:sz w:val="22"/>
          <w:szCs w:val="22"/>
          <w:lang w:val="es-CR"/>
        </w:rPr>
        <w:t xml:space="preserve">establecido en el </w:t>
      </w:r>
      <w:r>
        <w:rPr>
          <w:rFonts w:cs="Arial"/>
          <w:sz w:val="22"/>
          <w:szCs w:val="22"/>
          <w:lang w:val="es-CR"/>
        </w:rPr>
        <w:t xml:space="preserve">artículo </w:t>
      </w:r>
      <w:r w:rsidRPr="007D1792">
        <w:rPr>
          <w:rFonts w:cs="Arial"/>
          <w:sz w:val="22"/>
          <w:szCs w:val="22"/>
          <w:lang w:val="es-CR"/>
        </w:rPr>
        <w:t>19 del</w:t>
      </w:r>
      <w:r>
        <w:rPr>
          <w:rFonts w:cs="Arial"/>
          <w:sz w:val="22"/>
          <w:szCs w:val="22"/>
          <w:lang w:val="es-CR"/>
        </w:rPr>
        <w:t xml:space="preserve"> </w:t>
      </w:r>
      <w:r w:rsidRPr="007D1792">
        <w:rPr>
          <w:rFonts w:cs="Arial"/>
          <w:sz w:val="22"/>
          <w:szCs w:val="22"/>
          <w:lang w:val="es-CR"/>
        </w:rPr>
        <w:t>Reglamento de Operaciones y</w:t>
      </w:r>
      <w:r>
        <w:rPr>
          <w:rFonts w:cs="Arial"/>
          <w:sz w:val="22"/>
          <w:szCs w:val="22"/>
          <w:lang w:val="es-CR"/>
        </w:rPr>
        <w:t xml:space="preserve"> </w:t>
      </w:r>
      <w:r w:rsidRPr="007D1792">
        <w:rPr>
          <w:rFonts w:cs="Arial"/>
          <w:sz w:val="22"/>
          <w:szCs w:val="22"/>
          <w:lang w:val="es-CR"/>
        </w:rPr>
        <w:t xml:space="preserve">en </w:t>
      </w:r>
      <w:r>
        <w:rPr>
          <w:rFonts w:cs="Arial"/>
          <w:sz w:val="22"/>
          <w:szCs w:val="22"/>
          <w:lang w:val="es-CR"/>
        </w:rPr>
        <w:t>l</w:t>
      </w:r>
      <w:r w:rsidRPr="007D1792">
        <w:rPr>
          <w:rFonts w:cs="Arial"/>
          <w:sz w:val="22"/>
          <w:szCs w:val="22"/>
          <w:lang w:val="es-CR"/>
        </w:rPr>
        <w:t>a circular DF-Cl-1297-2021 de fecha 14</w:t>
      </w:r>
      <w:r>
        <w:rPr>
          <w:rFonts w:cs="Arial"/>
          <w:sz w:val="22"/>
          <w:szCs w:val="22"/>
          <w:lang w:val="es-CR"/>
        </w:rPr>
        <w:t xml:space="preserve"> de setiembre de 2021</w:t>
      </w:r>
      <w:r w:rsidRPr="007D1792">
        <w:rPr>
          <w:rFonts w:cs="Arial"/>
          <w:sz w:val="22"/>
          <w:szCs w:val="22"/>
          <w:lang w:val="es-CR"/>
        </w:rPr>
        <w:t>.</w:t>
      </w:r>
      <w:r>
        <w:rPr>
          <w:rFonts w:cs="Arial"/>
          <w:sz w:val="22"/>
          <w:szCs w:val="22"/>
          <w:lang w:val="es-CR"/>
        </w:rPr>
        <w:t xml:space="preserve">  No obstante, también deberá explicarle a la señora Chavarría Rojas, la posibilidad de postularse a un nuevo bono de vivienda.</w:t>
      </w:r>
    </w:p>
    <w:p w14:paraId="7BFC0DE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AF17B0" w14:textId="77777777" w:rsidR="002B71CC" w:rsidRPr="00D14EAF" w:rsidRDefault="002B71CC" w:rsidP="002B71CC">
      <w:pPr>
        <w:spacing w:line="360" w:lineRule="auto"/>
        <w:jc w:val="both"/>
        <w:rPr>
          <w:rFonts w:cs="Arial"/>
          <w:b/>
          <w:sz w:val="22"/>
        </w:rPr>
      </w:pPr>
      <w:r w:rsidRPr="00D14EAF">
        <w:rPr>
          <w:rFonts w:cs="Arial"/>
          <w:b/>
          <w:sz w:val="22"/>
        </w:rPr>
        <w:t>************</w:t>
      </w:r>
    </w:p>
    <w:p w14:paraId="4B2C85A4" w14:textId="77777777" w:rsidR="002B71CC" w:rsidRDefault="002B71CC" w:rsidP="002B71CC">
      <w:pPr>
        <w:spacing w:line="360" w:lineRule="auto"/>
        <w:jc w:val="both"/>
        <w:rPr>
          <w:rFonts w:cs="Arial"/>
          <w:sz w:val="22"/>
          <w:lang w:val="es-ES_tradnl"/>
        </w:rPr>
      </w:pPr>
    </w:p>
    <w:p w14:paraId="060FC2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595BA35" w14:textId="4CAC79B9" w:rsidR="002B71CC" w:rsidRPr="0072108E" w:rsidRDefault="00FD5289" w:rsidP="002B71CC">
      <w:pPr>
        <w:spacing w:line="360" w:lineRule="auto"/>
        <w:jc w:val="both"/>
        <w:rPr>
          <w:rFonts w:cs="Arial"/>
          <w:b/>
          <w:bCs/>
          <w:sz w:val="22"/>
          <w:szCs w:val="22"/>
        </w:rPr>
      </w:pPr>
      <w:r w:rsidRPr="0072108E">
        <w:rPr>
          <w:rFonts w:cs="Arial"/>
          <w:b/>
          <w:bCs/>
          <w:sz w:val="22"/>
          <w:szCs w:val="22"/>
        </w:rPr>
        <w:t>Considerando:</w:t>
      </w:r>
    </w:p>
    <w:p w14:paraId="1B9CA513" w14:textId="0896E6F3" w:rsidR="00FD5289" w:rsidRDefault="00FD5289" w:rsidP="00FD5289">
      <w:pPr>
        <w:spacing w:line="360" w:lineRule="auto"/>
        <w:jc w:val="both"/>
        <w:rPr>
          <w:rFonts w:cs="Arial"/>
          <w:sz w:val="22"/>
          <w:szCs w:val="22"/>
        </w:rPr>
      </w:pPr>
      <w:r w:rsidRPr="0072108E">
        <w:rPr>
          <w:rFonts w:cs="Arial"/>
          <w:b/>
          <w:bCs/>
          <w:sz w:val="22"/>
          <w:szCs w:val="22"/>
        </w:rPr>
        <w:t>Primero:</w:t>
      </w:r>
      <w:r>
        <w:rPr>
          <w:rFonts w:cs="Arial"/>
          <w:sz w:val="22"/>
          <w:szCs w:val="22"/>
        </w:rPr>
        <w:t xml:space="preserve"> Que por medio del oficio GG-ME-0129-2022 del 04 de febrero de 2022, la </w:t>
      </w:r>
      <w:r w:rsidRPr="00FD5289">
        <w:rPr>
          <w:rFonts w:cs="Arial"/>
          <w:sz w:val="22"/>
          <w:szCs w:val="22"/>
          <w:lang w:val="es-CR"/>
        </w:rPr>
        <w:t>Gerencia General</w:t>
      </w:r>
      <w:r>
        <w:rPr>
          <w:rFonts w:cs="Arial"/>
          <w:sz w:val="22"/>
          <w:szCs w:val="22"/>
          <w:lang w:val="es-CR"/>
        </w:rPr>
        <w:t xml:space="preserve"> somete a la consideración de esta </w:t>
      </w:r>
      <w:r w:rsidRPr="00FD5289">
        <w:rPr>
          <w:rFonts w:cs="Arial"/>
          <w:sz w:val="22"/>
          <w:szCs w:val="22"/>
          <w:lang w:val="es-ES_tradnl"/>
        </w:rPr>
        <w:t>Junta Directiva</w:t>
      </w:r>
      <w:r>
        <w:rPr>
          <w:rFonts w:cs="Arial"/>
          <w:sz w:val="22"/>
          <w:szCs w:val="22"/>
          <w:lang w:val="es-ES_tradnl"/>
        </w:rPr>
        <w:t xml:space="preserve">, el informe DF-OF-0106-2022/SGO-OF-0036-2022 de la Dirección FOSUVI y la Subgerencia de Operaciones, que contiene una solicitud para autorizar el </w:t>
      </w:r>
      <w:r w:rsidRPr="00FD5289">
        <w:rPr>
          <w:rFonts w:cs="Arial"/>
          <w:sz w:val="22"/>
          <w:szCs w:val="22"/>
          <w:lang w:val="es-CR"/>
        </w:rPr>
        <w:t>pago</w:t>
      </w:r>
      <w:r w:rsidR="002B0895">
        <w:rPr>
          <w:rFonts w:cs="Arial"/>
          <w:sz w:val="22"/>
          <w:szCs w:val="22"/>
          <w:lang w:val="es-CR"/>
        </w:rPr>
        <w:t>,</w:t>
      </w:r>
      <w:r w:rsidRPr="00FD5289">
        <w:rPr>
          <w:rFonts w:cs="Arial"/>
          <w:sz w:val="22"/>
          <w:szCs w:val="22"/>
          <w:lang w:val="es-CR"/>
        </w:rPr>
        <w:t xml:space="preserve"> </w:t>
      </w:r>
      <w:r w:rsidR="002B0895" w:rsidRPr="00FD5289">
        <w:rPr>
          <w:rFonts w:cs="Arial"/>
          <w:sz w:val="22"/>
          <w:szCs w:val="22"/>
          <w:lang w:val="es-CR"/>
        </w:rPr>
        <w:t xml:space="preserve">por medio de un financiamiento adicional al amparo del artículo 59 de </w:t>
      </w:r>
      <w:r w:rsidR="002B0895">
        <w:rPr>
          <w:rFonts w:cs="Arial"/>
          <w:sz w:val="22"/>
          <w:szCs w:val="22"/>
          <w:lang w:val="es-CR"/>
        </w:rPr>
        <w:t>la</w:t>
      </w:r>
      <w:r w:rsidR="002B0895" w:rsidRPr="00FD5289">
        <w:rPr>
          <w:rFonts w:cs="Arial"/>
          <w:sz w:val="22"/>
          <w:szCs w:val="22"/>
          <w:lang w:val="es-CR"/>
        </w:rPr>
        <w:t xml:space="preserve"> Ley del</w:t>
      </w:r>
      <w:r w:rsidR="002B0895">
        <w:rPr>
          <w:rFonts w:cs="Arial"/>
          <w:sz w:val="22"/>
          <w:szCs w:val="22"/>
          <w:lang w:val="es-CR"/>
        </w:rPr>
        <w:t xml:space="preserve"> </w:t>
      </w:r>
      <w:r w:rsidR="002B0895" w:rsidRPr="00FD5289">
        <w:rPr>
          <w:rFonts w:cs="Arial"/>
          <w:sz w:val="22"/>
          <w:szCs w:val="22"/>
          <w:lang w:val="es-CR"/>
        </w:rPr>
        <w:t xml:space="preserve">Sistema Financiero Nacional para </w:t>
      </w:r>
      <w:r w:rsidR="002B0895">
        <w:rPr>
          <w:rFonts w:cs="Arial"/>
          <w:sz w:val="22"/>
          <w:szCs w:val="22"/>
          <w:lang w:val="es-CR"/>
        </w:rPr>
        <w:t>l</w:t>
      </w:r>
      <w:r w:rsidR="002B0895" w:rsidRPr="00FD5289">
        <w:rPr>
          <w:rFonts w:cs="Arial"/>
          <w:sz w:val="22"/>
          <w:szCs w:val="22"/>
          <w:lang w:val="es-CR"/>
        </w:rPr>
        <w:t>a Vivienda</w:t>
      </w:r>
      <w:r w:rsidR="002B0895">
        <w:rPr>
          <w:rFonts w:cs="Arial"/>
          <w:sz w:val="22"/>
          <w:szCs w:val="22"/>
          <w:lang w:val="es-CR"/>
        </w:rPr>
        <w:t>,</w:t>
      </w:r>
      <w:r w:rsidR="002B0895" w:rsidRPr="00FD5289">
        <w:rPr>
          <w:rFonts w:cs="Arial"/>
          <w:sz w:val="22"/>
          <w:szCs w:val="22"/>
          <w:lang w:val="es-CR"/>
        </w:rPr>
        <w:t xml:space="preserve"> </w:t>
      </w:r>
      <w:r w:rsidRPr="00FD5289">
        <w:rPr>
          <w:rFonts w:cs="Arial"/>
          <w:sz w:val="22"/>
          <w:szCs w:val="22"/>
          <w:lang w:val="es-CR"/>
        </w:rPr>
        <w:t>de impuestos municipales asocia</w:t>
      </w:r>
      <w:r w:rsidR="002B0895">
        <w:rPr>
          <w:rFonts w:cs="Arial"/>
          <w:sz w:val="22"/>
          <w:szCs w:val="22"/>
          <w:lang w:val="es-CR"/>
        </w:rPr>
        <w:t>dos</w:t>
      </w:r>
      <w:r w:rsidRPr="00FD5289">
        <w:rPr>
          <w:rFonts w:cs="Arial"/>
          <w:sz w:val="22"/>
          <w:szCs w:val="22"/>
          <w:lang w:val="es-CR"/>
        </w:rPr>
        <w:t xml:space="preserve"> a los proyectos </w:t>
      </w:r>
      <w:r w:rsidR="002B0895">
        <w:rPr>
          <w:rFonts w:cs="Arial"/>
          <w:sz w:val="22"/>
          <w:szCs w:val="22"/>
          <w:lang w:val="es-CR"/>
        </w:rPr>
        <w:t xml:space="preserve">habitacionales </w:t>
      </w:r>
      <w:r w:rsidRPr="00FD5289">
        <w:rPr>
          <w:rFonts w:cs="Arial"/>
          <w:sz w:val="22"/>
          <w:szCs w:val="22"/>
          <w:lang w:val="es-CR"/>
        </w:rPr>
        <w:t>La Angosta, Las</w:t>
      </w:r>
      <w:r w:rsidR="002B0895">
        <w:rPr>
          <w:rFonts w:cs="Arial"/>
          <w:sz w:val="22"/>
          <w:szCs w:val="22"/>
          <w:lang w:val="es-CR"/>
        </w:rPr>
        <w:t xml:space="preserve"> </w:t>
      </w:r>
      <w:r w:rsidRPr="00FD5289">
        <w:rPr>
          <w:rFonts w:cs="Arial"/>
          <w:sz w:val="22"/>
          <w:szCs w:val="22"/>
          <w:lang w:val="es-CR"/>
        </w:rPr>
        <w:t xml:space="preserve">Victorias, San Martin de Nicoya y Vista Hermosa, </w:t>
      </w:r>
      <w:r w:rsidR="002B0895">
        <w:rPr>
          <w:rFonts w:cs="Arial"/>
          <w:sz w:val="22"/>
          <w:szCs w:val="22"/>
          <w:lang w:val="es-CR"/>
        </w:rPr>
        <w:t xml:space="preserve">los cuales se </w:t>
      </w:r>
      <w:r w:rsidRPr="00FD5289">
        <w:rPr>
          <w:rFonts w:cs="Arial"/>
          <w:sz w:val="22"/>
          <w:szCs w:val="22"/>
          <w:lang w:val="es-CR"/>
        </w:rPr>
        <w:t>desarrollan en terrenos propiedad</w:t>
      </w:r>
      <w:r w:rsidR="002B0895">
        <w:rPr>
          <w:rFonts w:cs="Arial"/>
          <w:sz w:val="22"/>
          <w:szCs w:val="22"/>
          <w:lang w:val="es-CR"/>
        </w:rPr>
        <w:t xml:space="preserve"> de este Banco.</w:t>
      </w:r>
    </w:p>
    <w:p w14:paraId="7D62C320" w14:textId="684AD8AC" w:rsidR="00FD5289" w:rsidRDefault="00FD5289" w:rsidP="002B71CC">
      <w:pPr>
        <w:spacing w:line="360" w:lineRule="auto"/>
        <w:jc w:val="both"/>
        <w:rPr>
          <w:rFonts w:cs="Arial"/>
          <w:sz w:val="22"/>
          <w:szCs w:val="22"/>
        </w:rPr>
      </w:pPr>
    </w:p>
    <w:p w14:paraId="46E7E011" w14:textId="616BF1D9" w:rsidR="0072108E" w:rsidRDefault="002B0895" w:rsidP="002B0895">
      <w:pPr>
        <w:spacing w:line="360" w:lineRule="auto"/>
        <w:jc w:val="both"/>
        <w:rPr>
          <w:rFonts w:cs="Arial"/>
          <w:sz w:val="22"/>
          <w:szCs w:val="22"/>
          <w:lang w:val="es-ES_tradnl"/>
        </w:rPr>
      </w:pPr>
      <w:r w:rsidRPr="0072108E">
        <w:rPr>
          <w:rFonts w:cs="Arial"/>
          <w:b/>
          <w:bCs/>
          <w:sz w:val="22"/>
          <w:szCs w:val="22"/>
        </w:rPr>
        <w:t>Segundo:</w:t>
      </w:r>
      <w:r>
        <w:rPr>
          <w:rFonts w:cs="Arial"/>
          <w:sz w:val="22"/>
          <w:szCs w:val="22"/>
        </w:rPr>
        <w:t xml:space="preserve"> Que</w:t>
      </w:r>
      <w:r>
        <w:rPr>
          <w:rFonts w:cs="Arial"/>
          <w:bCs/>
          <w:sz w:val="22"/>
          <w:szCs w:val="22"/>
          <w:lang w:val="es-ES_tradnl"/>
        </w:rPr>
        <w:t xml:space="preserv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los respectivos financiamientos adicionales en los mismos términos planteados en el informe </w:t>
      </w:r>
      <w:r>
        <w:rPr>
          <w:rFonts w:cs="Arial"/>
          <w:sz w:val="22"/>
          <w:szCs w:val="22"/>
          <w:lang w:val="es-ES_tradnl"/>
        </w:rPr>
        <w:t xml:space="preserve">DF-OF-0106-2022/SGO-OF-0036-2022, adicionando una instrucción para que </w:t>
      </w:r>
      <w:r w:rsidR="0072108E">
        <w:rPr>
          <w:rFonts w:cs="Arial"/>
          <w:sz w:val="22"/>
          <w:szCs w:val="22"/>
          <w:lang w:val="es-ES_tradnl"/>
        </w:rPr>
        <w:t xml:space="preserve">se presenten a esta </w:t>
      </w:r>
      <w:r w:rsidR="0072108E" w:rsidRPr="0072108E">
        <w:rPr>
          <w:rFonts w:cs="Arial"/>
          <w:sz w:val="22"/>
          <w:szCs w:val="22"/>
          <w:lang w:val="es-ES_tradnl"/>
        </w:rPr>
        <w:t>Junta Directiva</w:t>
      </w:r>
      <w:r w:rsidR="0072108E">
        <w:rPr>
          <w:rFonts w:cs="Arial"/>
          <w:sz w:val="22"/>
          <w:szCs w:val="22"/>
          <w:lang w:val="es-ES_tradnl"/>
        </w:rPr>
        <w:t xml:space="preserve">, </w:t>
      </w:r>
      <w:r w:rsidR="00E732B5">
        <w:rPr>
          <w:rFonts w:cs="Arial"/>
          <w:sz w:val="22"/>
          <w:szCs w:val="22"/>
          <w:lang w:val="es-ES_tradnl"/>
        </w:rPr>
        <w:t>iniciando el próximo 21 de febrero, los planes de trabajo que se estén implementando para liquidar los citados proyectos de vivienda, a razón de un plan de acción cada dos semanas.</w:t>
      </w:r>
    </w:p>
    <w:p w14:paraId="44828904" w14:textId="77777777" w:rsidR="0072108E" w:rsidRDefault="0072108E" w:rsidP="002B0895">
      <w:pPr>
        <w:spacing w:line="360" w:lineRule="auto"/>
        <w:jc w:val="both"/>
        <w:rPr>
          <w:rFonts w:cs="Arial"/>
          <w:sz w:val="22"/>
          <w:szCs w:val="22"/>
          <w:lang w:val="es-ES_tradnl"/>
        </w:rPr>
      </w:pPr>
    </w:p>
    <w:p w14:paraId="1A6729DC" w14:textId="64575E44" w:rsidR="002B0895" w:rsidRPr="00BD6D7E" w:rsidRDefault="00BD6D7E" w:rsidP="002B71CC">
      <w:pPr>
        <w:spacing w:line="360" w:lineRule="auto"/>
        <w:jc w:val="both"/>
        <w:rPr>
          <w:rFonts w:cs="Arial"/>
          <w:b/>
          <w:bCs/>
          <w:sz w:val="22"/>
          <w:szCs w:val="22"/>
        </w:rPr>
      </w:pPr>
      <w:r w:rsidRPr="00BD6D7E">
        <w:rPr>
          <w:rFonts w:cs="Arial"/>
          <w:b/>
          <w:bCs/>
          <w:sz w:val="22"/>
          <w:szCs w:val="22"/>
        </w:rPr>
        <w:t>Por tanto, se acuerda:</w:t>
      </w:r>
    </w:p>
    <w:p w14:paraId="1AA858CA" w14:textId="1A634A75" w:rsidR="00FD5289" w:rsidRDefault="0048754B" w:rsidP="002B71CC">
      <w:pPr>
        <w:spacing w:line="360" w:lineRule="auto"/>
        <w:jc w:val="both"/>
        <w:rPr>
          <w:rFonts w:cs="Arial"/>
          <w:sz w:val="22"/>
          <w:szCs w:val="22"/>
          <w:lang w:val="es-CR"/>
        </w:rPr>
      </w:pPr>
      <w:r w:rsidRPr="0048754B">
        <w:rPr>
          <w:rFonts w:cs="Arial"/>
          <w:b/>
          <w:bCs/>
          <w:sz w:val="22"/>
          <w:szCs w:val="22"/>
        </w:rPr>
        <w:t>1)</w:t>
      </w:r>
      <w:r>
        <w:rPr>
          <w:rFonts w:cs="Arial"/>
          <w:sz w:val="22"/>
          <w:szCs w:val="22"/>
        </w:rPr>
        <w:t xml:space="preserve"> </w:t>
      </w:r>
      <w:r w:rsidR="00BD6D7E">
        <w:rPr>
          <w:rFonts w:cs="Arial"/>
          <w:sz w:val="22"/>
          <w:szCs w:val="22"/>
        </w:rPr>
        <w:t xml:space="preserve">Autorizar, </w:t>
      </w:r>
      <w:r w:rsidR="00BD6D7E" w:rsidRPr="00FD5289">
        <w:rPr>
          <w:rFonts w:cs="Arial"/>
          <w:sz w:val="22"/>
          <w:szCs w:val="22"/>
          <w:lang w:val="es-CR"/>
        </w:rPr>
        <w:t xml:space="preserve">por medio de un financiamiento adicional al amparo del artículo 59 de </w:t>
      </w:r>
      <w:r w:rsidR="00BD6D7E">
        <w:rPr>
          <w:rFonts w:cs="Arial"/>
          <w:sz w:val="22"/>
          <w:szCs w:val="22"/>
          <w:lang w:val="es-CR"/>
        </w:rPr>
        <w:t>la</w:t>
      </w:r>
      <w:r w:rsidR="00BD6D7E" w:rsidRPr="00FD5289">
        <w:rPr>
          <w:rFonts w:cs="Arial"/>
          <w:sz w:val="22"/>
          <w:szCs w:val="22"/>
          <w:lang w:val="es-CR"/>
        </w:rPr>
        <w:t xml:space="preserve"> Ley del</w:t>
      </w:r>
      <w:r w:rsidR="00BD6D7E">
        <w:rPr>
          <w:rFonts w:cs="Arial"/>
          <w:sz w:val="22"/>
          <w:szCs w:val="22"/>
          <w:lang w:val="es-CR"/>
        </w:rPr>
        <w:t xml:space="preserve"> </w:t>
      </w:r>
      <w:r w:rsidR="00BD6D7E" w:rsidRPr="00FD5289">
        <w:rPr>
          <w:rFonts w:cs="Arial"/>
          <w:sz w:val="22"/>
          <w:szCs w:val="22"/>
          <w:lang w:val="es-CR"/>
        </w:rPr>
        <w:t xml:space="preserve">Sistema Financiero Nacional para </w:t>
      </w:r>
      <w:r w:rsidR="00BD6D7E">
        <w:rPr>
          <w:rFonts w:cs="Arial"/>
          <w:sz w:val="22"/>
          <w:szCs w:val="22"/>
          <w:lang w:val="es-CR"/>
        </w:rPr>
        <w:t>l</w:t>
      </w:r>
      <w:r w:rsidR="00BD6D7E" w:rsidRPr="00FD5289">
        <w:rPr>
          <w:rFonts w:cs="Arial"/>
          <w:sz w:val="22"/>
          <w:szCs w:val="22"/>
          <w:lang w:val="es-CR"/>
        </w:rPr>
        <w:t>a Vivienda</w:t>
      </w:r>
      <w:r w:rsidR="00BD6D7E">
        <w:rPr>
          <w:rFonts w:cs="Arial"/>
          <w:sz w:val="22"/>
          <w:szCs w:val="22"/>
          <w:lang w:val="es-CR"/>
        </w:rPr>
        <w:t>,</w:t>
      </w:r>
      <w:r w:rsidR="00BD6D7E" w:rsidRPr="00FD5289">
        <w:rPr>
          <w:rFonts w:cs="Arial"/>
          <w:sz w:val="22"/>
          <w:szCs w:val="22"/>
          <w:lang w:val="es-CR"/>
        </w:rPr>
        <w:t xml:space="preserve"> </w:t>
      </w:r>
      <w:r w:rsidR="00BD6D7E">
        <w:rPr>
          <w:rFonts w:cs="Arial"/>
          <w:sz w:val="22"/>
          <w:szCs w:val="22"/>
          <w:lang w:val="es-CR"/>
        </w:rPr>
        <w:t>el pago de</w:t>
      </w:r>
      <w:r w:rsidR="00BD6D7E" w:rsidRPr="00FD5289">
        <w:rPr>
          <w:rFonts w:cs="Arial"/>
          <w:sz w:val="22"/>
          <w:szCs w:val="22"/>
          <w:lang w:val="es-CR"/>
        </w:rPr>
        <w:t xml:space="preserve"> impuestos municipales asocia</w:t>
      </w:r>
      <w:r w:rsidR="00BD6D7E">
        <w:rPr>
          <w:rFonts w:cs="Arial"/>
          <w:sz w:val="22"/>
          <w:szCs w:val="22"/>
          <w:lang w:val="es-CR"/>
        </w:rPr>
        <w:t>dos</w:t>
      </w:r>
      <w:r w:rsidR="00BD6D7E" w:rsidRPr="00FD5289">
        <w:rPr>
          <w:rFonts w:cs="Arial"/>
          <w:sz w:val="22"/>
          <w:szCs w:val="22"/>
          <w:lang w:val="es-CR"/>
        </w:rPr>
        <w:t xml:space="preserve"> a los proyectos </w:t>
      </w:r>
      <w:r w:rsidR="00BD6D7E">
        <w:rPr>
          <w:rFonts w:cs="Arial"/>
          <w:sz w:val="22"/>
          <w:szCs w:val="22"/>
          <w:lang w:val="es-CR"/>
        </w:rPr>
        <w:t xml:space="preserve">habitacionales </w:t>
      </w:r>
      <w:r w:rsidR="00BD6D7E" w:rsidRPr="00FD5289">
        <w:rPr>
          <w:rFonts w:cs="Arial"/>
          <w:sz w:val="22"/>
          <w:szCs w:val="22"/>
          <w:lang w:val="es-CR"/>
        </w:rPr>
        <w:t>La Angosta, Las</w:t>
      </w:r>
      <w:r w:rsidR="00BD6D7E">
        <w:rPr>
          <w:rFonts w:cs="Arial"/>
          <w:sz w:val="22"/>
          <w:szCs w:val="22"/>
          <w:lang w:val="es-CR"/>
        </w:rPr>
        <w:t xml:space="preserve"> </w:t>
      </w:r>
      <w:r w:rsidR="00BD6D7E" w:rsidRPr="00FD5289">
        <w:rPr>
          <w:rFonts w:cs="Arial"/>
          <w:sz w:val="22"/>
          <w:szCs w:val="22"/>
          <w:lang w:val="es-CR"/>
        </w:rPr>
        <w:t>Victorias, San Martin de Nicoya y Vista Hermosa</w:t>
      </w:r>
      <w:r w:rsidR="00BD6D7E">
        <w:rPr>
          <w:rFonts w:cs="Arial"/>
          <w:sz w:val="22"/>
          <w:szCs w:val="22"/>
          <w:lang w:val="es-CR"/>
        </w:rPr>
        <w:t>, según el siguiente detalle:</w:t>
      </w:r>
    </w:p>
    <w:p w14:paraId="0CE6ED7E" w14:textId="1231AF60" w:rsidR="00BD6D7E" w:rsidRDefault="00BD6D7E" w:rsidP="002B71CC">
      <w:pPr>
        <w:spacing w:line="360" w:lineRule="auto"/>
        <w:jc w:val="both"/>
        <w:rPr>
          <w:rFonts w:cs="Arial"/>
          <w:sz w:val="22"/>
          <w:szCs w:val="22"/>
          <w:lang w:val="es-CR"/>
        </w:rPr>
      </w:pPr>
    </w:p>
    <w:tbl>
      <w:tblPr>
        <w:tblStyle w:val="Tablaconcuadrcula"/>
        <w:tblW w:w="0" w:type="auto"/>
        <w:tblLook w:val="04A0" w:firstRow="1" w:lastRow="0" w:firstColumn="1" w:lastColumn="0" w:noHBand="0" w:noVBand="1"/>
      </w:tblPr>
      <w:tblGrid>
        <w:gridCol w:w="1765"/>
        <w:gridCol w:w="1766"/>
        <w:gridCol w:w="3692"/>
        <w:gridCol w:w="1607"/>
      </w:tblGrid>
      <w:tr w:rsidR="00BD6D7E" w:rsidRPr="0048754B" w14:paraId="00B2B28F" w14:textId="77777777" w:rsidTr="0048754B">
        <w:trPr>
          <w:trHeight w:val="340"/>
        </w:trPr>
        <w:tc>
          <w:tcPr>
            <w:tcW w:w="1766" w:type="dxa"/>
            <w:shd w:val="clear" w:color="auto" w:fill="E8F5F8"/>
            <w:vAlign w:val="center"/>
          </w:tcPr>
          <w:p w14:paraId="243F6F83" w14:textId="249D7ECE" w:rsidR="00BD6D7E" w:rsidRPr="0048754B" w:rsidRDefault="00BD6D7E" w:rsidP="0048754B">
            <w:pPr>
              <w:jc w:val="center"/>
              <w:rPr>
                <w:rFonts w:cs="Arial"/>
                <w:b/>
                <w:bCs/>
                <w:sz w:val="20"/>
                <w:szCs w:val="20"/>
                <w:lang w:val="es-CR"/>
              </w:rPr>
            </w:pPr>
            <w:r w:rsidRPr="0048754B">
              <w:rPr>
                <w:rFonts w:cs="Arial"/>
                <w:b/>
                <w:bCs/>
                <w:sz w:val="20"/>
                <w:szCs w:val="20"/>
                <w:lang w:val="es-CR"/>
              </w:rPr>
              <w:t>Municipalidad</w:t>
            </w:r>
          </w:p>
        </w:tc>
        <w:tc>
          <w:tcPr>
            <w:tcW w:w="1766" w:type="dxa"/>
            <w:shd w:val="clear" w:color="auto" w:fill="E8F5F8"/>
            <w:vAlign w:val="center"/>
          </w:tcPr>
          <w:p w14:paraId="30A5C789" w14:textId="2556FB32" w:rsidR="00BD6D7E" w:rsidRPr="0048754B" w:rsidRDefault="00BD6D7E" w:rsidP="0048754B">
            <w:pPr>
              <w:jc w:val="center"/>
              <w:rPr>
                <w:rFonts w:cs="Arial"/>
                <w:b/>
                <w:bCs/>
                <w:sz w:val="20"/>
                <w:szCs w:val="20"/>
                <w:lang w:val="es-CR"/>
              </w:rPr>
            </w:pPr>
            <w:r w:rsidRPr="0048754B">
              <w:rPr>
                <w:rFonts w:cs="Arial"/>
                <w:b/>
                <w:bCs/>
                <w:sz w:val="20"/>
                <w:szCs w:val="20"/>
                <w:lang w:val="es-CR"/>
              </w:rPr>
              <w:t>Proyecto</w:t>
            </w:r>
          </w:p>
        </w:tc>
        <w:tc>
          <w:tcPr>
            <w:tcW w:w="3693" w:type="dxa"/>
            <w:shd w:val="clear" w:color="auto" w:fill="E8F5F8"/>
            <w:vAlign w:val="center"/>
          </w:tcPr>
          <w:p w14:paraId="62E4AF87" w14:textId="50B26C09" w:rsidR="00BD6D7E" w:rsidRPr="0048754B" w:rsidRDefault="00BD6D7E" w:rsidP="0048754B">
            <w:pPr>
              <w:jc w:val="center"/>
              <w:rPr>
                <w:rFonts w:cs="Arial"/>
                <w:b/>
                <w:bCs/>
                <w:sz w:val="20"/>
                <w:szCs w:val="20"/>
                <w:lang w:val="es-CR"/>
              </w:rPr>
            </w:pPr>
            <w:r w:rsidRPr="0048754B">
              <w:rPr>
                <w:rFonts w:cs="Arial"/>
                <w:b/>
                <w:bCs/>
                <w:sz w:val="20"/>
                <w:szCs w:val="20"/>
                <w:lang w:val="es-CR"/>
              </w:rPr>
              <w:t>Entidad autorizada</w:t>
            </w:r>
          </w:p>
        </w:tc>
        <w:tc>
          <w:tcPr>
            <w:tcW w:w="1559" w:type="dxa"/>
            <w:shd w:val="clear" w:color="auto" w:fill="E8F5F8"/>
            <w:vAlign w:val="center"/>
          </w:tcPr>
          <w:p w14:paraId="7A2EC94C" w14:textId="26EB4E63" w:rsidR="00BD6D7E" w:rsidRPr="0048754B" w:rsidRDefault="00BD6D7E" w:rsidP="0048754B">
            <w:pPr>
              <w:jc w:val="center"/>
              <w:rPr>
                <w:rFonts w:cs="Arial"/>
                <w:b/>
                <w:bCs/>
                <w:sz w:val="20"/>
                <w:szCs w:val="20"/>
                <w:lang w:val="es-CR"/>
              </w:rPr>
            </w:pPr>
            <w:r w:rsidRPr="0048754B">
              <w:rPr>
                <w:rFonts w:cs="Arial"/>
                <w:b/>
                <w:bCs/>
                <w:sz w:val="20"/>
                <w:szCs w:val="20"/>
                <w:lang w:val="es-CR"/>
              </w:rPr>
              <w:t>Deuda municipal (¢)</w:t>
            </w:r>
          </w:p>
        </w:tc>
      </w:tr>
      <w:tr w:rsidR="00BD6D7E" w:rsidRPr="0048754B" w14:paraId="11759552" w14:textId="77777777" w:rsidTr="0048754B">
        <w:trPr>
          <w:trHeight w:val="340"/>
        </w:trPr>
        <w:tc>
          <w:tcPr>
            <w:tcW w:w="1766" w:type="dxa"/>
            <w:vAlign w:val="center"/>
          </w:tcPr>
          <w:p w14:paraId="6278CD85" w14:textId="33A43967" w:rsidR="00BD6D7E" w:rsidRPr="0048754B" w:rsidRDefault="0048754B" w:rsidP="00D5793E">
            <w:pPr>
              <w:rPr>
                <w:rFonts w:cs="Arial"/>
                <w:sz w:val="20"/>
                <w:szCs w:val="20"/>
                <w:lang w:val="es-CR"/>
              </w:rPr>
            </w:pPr>
            <w:r w:rsidRPr="0048754B">
              <w:rPr>
                <w:rFonts w:cs="Arial"/>
                <w:sz w:val="20"/>
                <w:szCs w:val="20"/>
                <w:lang w:val="es-CR"/>
              </w:rPr>
              <w:t>Alajuela</w:t>
            </w:r>
          </w:p>
        </w:tc>
        <w:tc>
          <w:tcPr>
            <w:tcW w:w="1766" w:type="dxa"/>
            <w:vAlign w:val="center"/>
          </w:tcPr>
          <w:p w14:paraId="4F7162A6" w14:textId="0D364DC6" w:rsidR="00BD6D7E" w:rsidRPr="00D5793E" w:rsidRDefault="0048754B" w:rsidP="0048754B">
            <w:pPr>
              <w:jc w:val="center"/>
              <w:rPr>
                <w:rFonts w:cs="Arial"/>
                <w:b/>
                <w:bCs/>
                <w:sz w:val="20"/>
                <w:szCs w:val="20"/>
                <w:lang w:val="es-CR"/>
              </w:rPr>
            </w:pPr>
            <w:r w:rsidRPr="00D5793E">
              <w:rPr>
                <w:rFonts w:cs="Arial"/>
                <w:b/>
                <w:bCs/>
                <w:sz w:val="20"/>
                <w:szCs w:val="20"/>
                <w:lang w:val="es-CR"/>
              </w:rPr>
              <w:t>La Angosta</w:t>
            </w:r>
          </w:p>
        </w:tc>
        <w:tc>
          <w:tcPr>
            <w:tcW w:w="3693" w:type="dxa"/>
            <w:vAlign w:val="center"/>
          </w:tcPr>
          <w:p w14:paraId="4BE25EDC" w14:textId="7C8F1143" w:rsidR="00BD6D7E" w:rsidRPr="0048754B" w:rsidRDefault="0048754B" w:rsidP="0048754B">
            <w:pPr>
              <w:jc w:val="center"/>
              <w:rPr>
                <w:rFonts w:cs="Arial"/>
                <w:sz w:val="20"/>
                <w:szCs w:val="20"/>
                <w:lang w:val="es-CR"/>
              </w:rPr>
            </w:pPr>
            <w:r w:rsidRPr="0048754B">
              <w:rPr>
                <w:rFonts w:cs="Arial"/>
                <w:sz w:val="20"/>
                <w:szCs w:val="20"/>
                <w:lang w:val="es-CR"/>
              </w:rPr>
              <w:t xml:space="preserve">Fundación Costa Rica – Canadá </w:t>
            </w:r>
          </w:p>
        </w:tc>
        <w:tc>
          <w:tcPr>
            <w:tcW w:w="1559" w:type="dxa"/>
            <w:vAlign w:val="center"/>
          </w:tcPr>
          <w:p w14:paraId="465DEE9F" w14:textId="3EA82D54" w:rsidR="00BD6D7E" w:rsidRPr="0048754B" w:rsidRDefault="0048754B" w:rsidP="0048754B">
            <w:pPr>
              <w:jc w:val="right"/>
              <w:rPr>
                <w:rFonts w:cs="Arial"/>
                <w:sz w:val="20"/>
                <w:szCs w:val="20"/>
                <w:lang w:val="es-CR"/>
              </w:rPr>
            </w:pPr>
            <w:r>
              <w:rPr>
                <w:rFonts w:cs="Arial"/>
                <w:sz w:val="20"/>
                <w:szCs w:val="20"/>
                <w:lang w:val="es-CR"/>
              </w:rPr>
              <w:t>112.906.555,02</w:t>
            </w:r>
          </w:p>
        </w:tc>
      </w:tr>
      <w:tr w:rsidR="00BD6D7E" w:rsidRPr="0048754B" w14:paraId="1BB87A99" w14:textId="77777777" w:rsidTr="0048754B">
        <w:trPr>
          <w:trHeight w:val="340"/>
        </w:trPr>
        <w:tc>
          <w:tcPr>
            <w:tcW w:w="1766" w:type="dxa"/>
            <w:vAlign w:val="center"/>
          </w:tcPr>
          <w:p w14:paraId="66EE31AB" w14:textId="557033FA" w:rsidR="00BD6D7E" w:rsidRPr="0048754B" w:rsidRDefault="0048754B" w:rsidP="00D5793E">
            <w:pPr>
              <w:rPr>
                <w:rFonts w:cs="Arial"/>
                <w:sz w:val="20"/>
                <w:szCs w:val="20"/>
                <w:lang w:val="es-CR"/>
              </w:rPr>
            </w:pPr>
            <w:r w:rsidRPr="0048754B">
              <w:rPr>
                <w:rFonts w:cs="Arial"/>
                <w:sz w:val="20"/>
                <w:szCs w:val="20"/>
                <w:lang w:val="es-CR"/>
              </w:rPr>
              <w:t>Desamparados</w:t>
            </w:r>
          </w:p>
        </w:tc>
        <w:tc>
          <w:tcPr>
            <w:tcW w:w="1766" w:type="dxa"/>
            <w:vAlign w:val="center"/>
          </w:tcPr>
          <w:p w14:paraId="5AF466E1" w14:textId="74D8CD09" w:rsidR="00BD6D7E" w:rsidRPr="00D5793E" w:rsidRDefault="0048754B" w:rsidP="0048754B">
            <w:pPr>
              <w:jc w:val="center"/>
              <w:rPr>
                <w:rFonts w:cs="Arial"/>
                <w:b/>
                <w:bCs/>
                <w:sz w:val="20"/>
                <w:szCs w:val="20"/>
                <w:lang w:val="es-CR"/>
              </w:rPr>
            </w:pPr>
            <w:r w:rsidRPr="00D5793E">
              <w:rPr>
                <w:rFonts w:cs="Arial"/>
                <w:b/>
                <w:bCs/>
                <w:sz w:val="20"/>
                <w:szCs w:val="20"/>
                <w:lang w:val="es-CR"/>
              </w:rPr>
              <w:t>Las Victorias</w:t>
            </w:r>
          </w:p>
        </w:tc>
        <w:tc>
          <w:tcPr>
            <w:tcW w:w="3693" w:type="dxa"/>
            <w:vAlign w:val="center"/>
          </w:tcPr>
          <w:p w14:paraId="6D1BA5F2" w14:textId="2B22D9B7" w:rsidR="00BD6D7E" w:rsidRPr="0048754B" w:rsidRDefault="0048754B" w:rsidP="0048754B">
            <w:pPr>
              <w:jc w:val="center"/>
              <w:rPr>
                <w:rFonts w:cs="Arial"/>
                <w:sz w:val="20"/>
                <w:szCs w:val="20"/>
                <w:lang w:val="es-CR"/>
              </w:rPr>
            </w:pPr>
            <w:r w:rsidRPr="0048754B">
              <w:rPr>
                <w:rFonts w:cs="Arial"/>
                <w:sz w:val="20"/>
                <w:szCs w:val="20"/>
                <w:lang w:val="es-CR"/>
              </w:rPr>
              <w:t>Fundación Costa Rica – Canadá</w:t>
            </w:r>
          </w:p>
        </w:tc>
        <w:tc>
          <w:tcPr>
            <w:tcW w:w="1559" w:type="dxa"/>
            <w:vAlign w:val="center"/>
          </w:tcPr>
          <w:p w14:paraId="58BA1772" w14:textId="56451B19" w:rsidR="00BD6D7E" w:rsidRPr="0048754B" w:rsidRDefault="0048754B" w:rsidP="0048754B">
            <w:pPr>
              <w:jc w:val="right"/>
              <w:rPr>
                <w:rFonts w:cs="Arial"/>
                <w:sz w:val="20"/>
                <w:szCs w:val="20"/>
                <w:lang w:val="es-CR"/>
              </w:rPr>
            </w:pPr>
            <w:r>
              <w:rPr>
                <w:rFonts w:cs="Arial"/>
                <w:sz w:val="20"/>
                <w:szCs w:val="20"/>
                <w:lang w:val="es-CR"/>
              </w:rPr>
              <w:t>2.455.002,25</w:t>
            </w:r>
          </w:p>
        </w:tc>
      </w:tr>
      <w:tr w:rsidR="00BD6D7E" w:rsidRPr="0048754B" w14:paraId="1D8E3717" w14:textId="77777777" w:rsidTr="0048754B">
        <w:trPr>
          <w:trHeight w:val="340"/>
        </w:trPr>
        <w:tc>
          <w:tcPr>
            <w:tcW w:w="1766" w:type="dxa"/>
            <w:vAlign w:val="center"/>
          </w:tcPr>
          <w:p w14:paraId="0F440EEF" w14:textId="1E4DCB0B" w:rsidR="00BD6D7E" w:rsidRPr="0048754B" w:rsidRDefault="0048754B" w:rsidP="00D5793E">
            <w:pPr>
              <w:rPr>
                <w:rFonts w:cs="Arial"/>
                <w:sz w:val="20"/>
                <w:szCs w:val="20"/>
                <w:lang w:val="es-CR"/>
              </w:rPr>
            </w:pPr>
            <w:r w:rsidRPr="0048754B">
              <w:rPr>
                <w:rFonts w:cs="Arial"/>
                <w:sz w:val="20"/>
                <w:szCs w:val="20"/>
                <w:lang w:val="es-CR"/>
              </w:rPr>
              <w:t>Nicoya</w:t>
            </w:r>
          </w:p>
        </w:tc>
        <w:tc>
          <w:tcPr>
            <w:tcW w:w="1766" w:type="dxa"/>
            <w:vAlign w:val="center"/>
          </w:tcPr>
          <w:p w14:paraId="40FDA803" w14:textId="6CF8C577" w:rsidR="00BD6D7E" w:rsidRPr="00D5793E" w:rsidRDefault="0048754B" w:rsidP="0048754B">
            <w:pPr>
              <w:jc w:val="center"/>
              <w:rPr>
                <w:rFonts w:cs="Arial"/>
                <w:b/>
                <w:bCs/>
                <w:sz w:val="20"/>
                <w:szCs w:val="20"/>
                <w:lang w:val="es-CR"/>
              </w:rPr>
            </w:pPr>
            <w:r w:rsidRPr="00D5793E">
              <w:rPr>
                <w:rFonts w:cs="Arial"/>
                <w:b/>
                <w:bCs/>
                <w:sz w:val="20"/>
                <w:szCs w:val="20"/>
                <w:lang w:val="es-CR"/>
              </w:rPr>
              <w:t>San Martín</w:t>
            </w:r>
          </w:p>
        </w:tc>
        <w:tc>
          <w:tcPr>
            <w:tcW w:w="3693" w:type="dxa"/>
            <w:vAlign w:val="center"/>
          </w:tcPr>
          <w:p w14:paraId="5E2355FA" w14:textId="3C4805F5" w:rsidR="00BD6D7E" w:rsidRPr="0048754B" w:rsidRDefault="0048754B" w:rsidP="0048754B">
            <w:pPr>
              <w:jc w:val="center"/>
              <w:rPr>
                <w:rFonts w:cs="Arial"/>
                <w:sz w:val="20"/>
                <w:szCs w:val="20"/>
                <w:lang w:val="es-CR"/>
              </w:rPr>
            </w:pPr>
            <w:r w:rsidRPr="0048754B">
              <w:rPr>
                <w:rFonts w:cs="Arial"/>
                <w:sz w:val="20"/>
                <w:szCs w:val="20"/>
                <w:lang w:val="es-CR"/>
              </w:rPr>
              <w:t>Fundación Costa Rica – Canadá</w:t>
            </w:r>
          </w:p>
        </w:tc>
        <w:tc>
          <w:tcPr>
            <w:tcW w:w="1559" w:type="dxa"/>
            <w:vAlign w:val="center"/>
          </w:tcPr>
          <w:p w14:paraId="0CA63E53" w14:textId="6618A8D4" w:rsidR="00BD6D7E" w:rsidRPr="0048754B" w:rsidRDefault="0048754B" w:rsidP="0048754B">
            <w:pPr>
              <w:jc w:val="right"/>
              <w:rPr>
                <w:rFonts w:cs="Arial"/>
                <w:sz w:val="20"/>
                <w:szCs w:val="20"/>
                <w:lang w:val="es-CR"/>
              </w:rPr>
            </w:pPr>
            <w:r>
              <w:rPr>
                <w:rFonts w:cs="Arial"/>
                <w:sz w:val="20"/>
                <w:szCs w:val="20"/>
                <w:lang w:val="es-CR"/>
              </w:rPr>
              <w:t>20.471.153,25</w:t>
            </w:r>
          </w:p>
        </w:tc>
      </w:tr>
      <w:tr w:rsidR="00BD6D7E" w:rsidRPr="0048754B" w14:paraId="6C8B4B8A" w14:textId="77777777" w:rsidTr="0048754B">
        <w:trPr>
          <w:trHeight w:val="340"/>
        </w:trPr>
        <w:tc>
          <w:tcPr>
            <w:tcW w:w="1766" w:type="dxa"/>
            <w:vAlign w:val="center"/>
          </w:tcPr>
          <w:p w14:paraId="73E42E2A" w14:textId="08ECD0CF" w:rsidR="00BD6D7E" w:rsidRPr="0048754B" w:rsidRDefault="0048754B" w:rsidP="00D5793E">
            <w:pPr>
              <w:rPr>
                <w:rFonts w:cs="Arial"/>
                <w:sz w:val="20"/>
                <w:szCs w:val="20"/>
                <w:lang w:val="es-CR"/>
              </w:rPr>
            </w:pPr>
            <w:r w:rsidRPr="0048754B">
              <w:rPr>
                <w:rFonts w:cs="Arial"/>
                <w:sz w:val="20"/>
                <w:szCs w:val="20"/>
                <w:lang w:val="es-CR"/>
              </w:rPr>
              <w:t>Oreamuno</w:t>
            </w:r>
          </w:p>
        </w:tc>
        <w:tc>
          <w:tcPr>
            <w:tcW w:w="1766" w:type="dxa"/>
            <w:vAlign w:val="center"/>
          </w:tcPr>
          <w:p w14:paraId="13CC0609" w14:textId="221651A7" w:rsidR="00BD6D7E" w:rsidRPr="00D5793E" w:rsidRDefault="0048754B" w:rsidP="0048754B">
            <w:pPr>
              <w:jc w:val="center"/>
              <w:rPr>
                <w:rFonts w:cs="Arial"/>
                <w:b/>
                <w:bCs/>
                <w:sz w:val="20"/>
                <w:szCs w:val="20"/>
                <w:lang w:val="es-CR"/>
              </w:rPr>
            </w:pPr>
            <w:r w:rsidRPr="00D5793E">
              <w:rPr>
                <w:rFonts w:cs="Arial"/>
                <w:b/>
                <w:bCs/>
                <w:sz w:val="20"/>
                <w:szCs w:val="20"/>
                <w:lang w:val="es-CR"/>
              </w:rPr>
              <w:t>Vista Hermosa</w:t>
            </w:r>
          </w:p>
        </w:tc>
        <w:tc>
          <w:tcPr>
            <w:tcW w:w="3693" w:type="dxa"/>
            <w:vAlign w:val="center"/>
          </w:tcPr>
          <w:p w14:paraId="151035A7" w14:textId="4097EFFF" w:rsidR="00BD6D7E" w:rsidRPr="0048754B" w:rsidRDefault="0048754B" w:rsidP="0048754B">
            <w:pPr>
              <w:jc w:val="center"/>
              <w:rPr>
                <w:rFonts w:cs="Arial"/>
                <w:sz w:val="20"/>
                <w:szCs w:val="20"/>
                <w:lang w:val="es-CR"/>
              </w:rPr>
            </w:pPr>
            <w:r w:rsidRPr="0048754B">
              <w:rPr>
                <w:rFonts w:cs="Arial"/>
                <w:sz w:val="20"/>
                <w:szCs w:val="20"/>
                <w:lang w:val="es-CR"/>
              </w:rPr>
              <w:t xml:space="preserve">Mutual Cartago </w:t>
            </w:r>
            <w:r w:rsidRPr="0048754B">
              <w:rPr>
                <w:rFonts w:cs="Arial"/>
                <w:sz w:val="20"/>
                <w:szCs w:val="20"/>
                <w:lang w:val="es-ES_tradnl"/>
              </w:rPr>
              <w:t>de Ahorro y Préstamo</w:t>
            </w:r>
          </w:p>
        </w:tc>
        <w:tc>
          <w:tcPr>
            <w:tcW w:w="1559" w:type="dxa"/>
            <w:vAlign w:val="center"/>
          </w:tcPr>
          <w:p w14:paraId="29E70BDB" w14:textId="229E06A4" w:rsidR="00BD6D7E" w:rsidRPr="0048754B" w:rsidRDefault="0048754B" w:rsidP="0048754B">
            <w:pPr>
              <w:jc w:val="right"/>
              <w:rPr>
                <w:rFonts w:cs="Arial"/>
                <w:sz w:val="20"/>
                <w:szCs w:val="20"/>
                <w:lang w:val="es-CR"/>
              </w:rPr>
            </w:pPr>
            <w:r>
              <w:rPr>
                <w:rFonts w:cs="Arial"/>
                <w:sz w:val="20"/>
                <w:szCs w:val="20"/>
                <w:lang w:val="es-CR"/>
              </w:rPr>
              <w:t>79.928.111,96</w:t>
            </w:r>
          </w:p>
        </w:tc>
      </w:tr>
      <w:tr w:rsidR="00BD6D7E" w:rsidRPr="0048754B" w14:paraId="132FA6A2" w14:textId="77777777" w:rsidTr="0048754B">
        <w:trPr>
          <w:trHeight w:val="340"/>
        </w:trPr>
        <w:tc>
          <w:tcPr>
            <w:tcW w:w="1766" w:type="dxa"/>
            <w:shd w:val="clear" w:color="auto" w:fill="E8F5F8"/>
            <w:vAlign w:val="center"/>
          </w:tcPr>
          <w:p w14:paraId="36DDE88A" w14:textId="0BCF1CC9" w:rsidR="00BD6D7E" w:rsidRPr="0048754B" w:rsidRDefault="0048754B" w:rsidP="0048754B">
            <w:pPr>
              <w:jc w:val="center"/>
              <w:rPr>
                <w:rFonts w:cs="Arial"/>
                <w:sz w:val="20"/>
                <w:szCs w:val="20"/>
                <w:lang w:val="es-CR"/>
              </w:rPr>
            </w:pPr>
            <w:r w:rsidRPr="0048754B">
              <w:rPr>
                <w:rFonts w:cs="Arial"/>
                <w:sz w:val="20"/>
                <w:szCs w:val="20"/>
                <w:lang w:val="es-CR"/>
              </w:rPr>
              <w:t>TOTAL</w:t>
            </w:r>
          </w:p>
        </w:tc>
        <w:tc>
          <w:tcPr>
            <w:tcW w:w="1766" w:type="dxa"/>
            <w:shd w:val="clear" w:color="auto" w:fill="E8F5F8"/>
            <w:vAlign w:val="center"/>
          </w:tcPr>
          <w:p w14:paraId="7A2ED643" w14:textId="77777777" w:rsidR="00BD6D7E" w:rsidRPr="0048754B" w:rsidRDefault="00BD6D7E" w:rsidP="0048754B">
            <w:pPr>
              <w:jc w:val="center"/>
              <w:rPr>
                <w:rFonts w:cs="Arial"/>
                <w:sz w:val="20"/>
                <w:szCs w:val="20"/>
                <w:lang w:val="es-CR"/>
              </w:rPr>
            </w:pPr>
          </w:p>
        </w:tc>
        <w:tc>
          <w:tcPr>
            <w:tcW w:w="3693" w:type="dxa"/>
            <w:shd w:val="clear" w:color="auto" w:fill="E8F5F8"/>
            <w:vAlign w:val="center"/>
          </w:tcPr>
          <w:p w14:paraId="71DECA43" w14:textId="77777777" w:rsidR="00BD6D7E" w:rsidRPr="0048754B" w:rsidRDefault="00BD6D7E" w:rsidP="0048754B">
            <w:pPr>
              <w:jc w:val="center"/>
              <w:rPr>
                <w:rFonts w:cs="Arial"/>
                <w:sz w:val="20"/>
                <w:szCs w:val="20"/>
                <w:lang w:val="es-CR"/>
              </w:rPr>
            </w:pPr>
          </w:p>
        </w:tc>
        <w:tc>
          <w:tcPr>
            <w:tcW w:w="1559" w:type="dxa"/>
            <w:shd w:val="clear" w:color="auto" w:fill="E8F5F8"/>
            <w:vAlign w:val="center"/>
          </w:tcPr>
          <w:p w14:paraId="0B026B59" w14:textId="3A5CB6D7" w:rsidR="00BD6D7E" w:rsidRPr="0048754B" w:rsidRDefault="0048754B" w:rsidP="0048754B">
            <w:pPr>
              <w:jc w:val="right"/>
              <w:rPr>
                <w:rFonts w:cs="Arial"/>
                <w:b/>
                <w:bCs/>
                <w:sz w:val="20"/>
                <w:szCs w:val="20"/>
                <w:lang w:val="es-CR"/>
              </w:rPr>
            </w:pPr>
            <w:r w:rsidRPr="0048754B">
              <w:rPr>
                <w:rFonts w:cs="Arial"/>
                <w:b/>
                <w:bCs/>
                <w:sz w:val="20"/>
                <w:szCs w:val="20"/>
                <w:lang w:val="es-CR"/>
              </w:rPr>
              <w:t>215.760.822,48</w:t>
            </w:r>
          </w:p>
        </w:tc>
      </w:tr>
    </w:tbl>
    <w:p w14:paraId="1721BCFC" w14:textId="045BD17D" w:rsidR="00BD6D7E" w:rsidRDefault="00BD6D7E" w:rsidP="002B71CC">
      <w:pPr>
        <w:spacing w:line="360" w:lineRule="auto"/>
        <w:jc w:val="both"/>
        <w:rPr>
          <w:rFonts w:cs="Arial"/>
          <w:sz w:val="22"/>
          <w:szCs w:val="22"/>
          <w:lang w:val="es-CR"/>
        </w:rPr>
      </w:pPr>
    </w:p>
    <w:p w14:paraId="64260E7E" w14:textId="4658E4CE" w:rsidR="0048754B" w:rsidRDefault="0048754B" w:rsidP="0048754B">
      <w:pPr>
        <w:spacing w:line="360" w:lineRule="auto"/>
        <w:jc w:val="both"/>
        <w:rPr>
          <w:rFonts w:cs="Arial"/>
          <w:sz w:val="22"/>
          <w:szCs w:val="22"/>
          <w:lang w:val="es-CR"/>
        </w:rPr>
      </w:pPr>
      <w:r w:rsidRPr="008911B7">
        <w:rPr>
          <w:rFonts w:cs="Arial"/>
          <w:b/>
          <w:bCs/>
          <w:sz w:val="22"/>
          <w:szCs w:val="22"/>
          <w:lang w:val="es-CR"/>
        </w:rPr>
        <w:lastRenderedPageBreak/>
        <w:t>2)</w:t>
      </w:r>
      <w:r>
        <w:rPr>
          <w:rFonts w:cs="Arial"/>
          <w:sz w:val="22"/>
          <w:szCs w:val="22"/>
          <w:lang w:val="es-CR"/>
        </w:rPr>
        <w:t xml:space="preserve"> Girar </w:t>
      </w:r>
      <w:r w:rsidRPr="0048754B">
        <w:rPr>
          <w:rFonts w:cs="Arial"/>
          <w:sz w:val="22"/>
          <w:szCs w:val="22"/>
          <w:lang w:val="es-CR"/>
        </w:rPr>
        <w:t xml:space="preserve">instrucciones a </w:t>
      </w:r>
      <w:r>
        <w:rPr>
          <w:rFonts w:cs="Arial"/>
          <w:sz w:val="22"/>
          <w:szCs w:val="22"/>
          <w:lang w:val="es-CR"/>
        </w:rPr>
        <w:t>la Fundación para la Vivienda Rural Costa Rica – Canadá, para que gestione la</w:t>
      </w:r>
      <w:r w:rsidRPr="0048754B">
        <w:rPr>
          <w:rFonts w:cs="Arial"/>
          <w:sz w:val="22"/>
          <w:szCs w:val="22"/>
          <w:lang w:val="es-CR"/>
        </w:rPr>
        <w:t xml:space="preserve"> entrega</w:t>
      </w:r>
      <w:r>
        <w:rPr>
          <w:rFonts w:cs="Arial"/>
          <w:sz w:val="22"/>
          <w:szCs w:val="22"/>
          <w:lang w:val="es-CR"/>
        </w:rPr>
        <w:t xml:space="preserve"> </w:t>
      </w:r>
      <w:r w:rsidRPr="0048754B">
        <w:rPr>
          <w:rFonts w:cs="Arial"/>
          <w:sz w:val="22"/>
          <w:szCs w:val="22"/>
          <w:lang w:val="es-CR"/>
        </w:rPr>
        <w:t>de comodatos, para las familias que est</w:t>
      </w:r>
      <w:r w:rsidR="008911B7">
        <w:rPr>
          <w:rFonts w:cs="Arial"/>
          <w:sz w:val="22"/>
          <w:szCs w:val="22"/>
          <w:lang w:val="es-CR"/>
        </w:rPr>
        <w:t>é</w:t>
      </w:r>
      <w:r w:rsidRPr="0048754B">
        <w:rPr>
          <w:rFonts w:cs="Arial"/>
          <w:sz w:val="22"/>
          <w:szCs w:val="22"/>
          <w:lang w:val="es-CR"/>
        </w:rPr>
        <w:t>n ocupando los inmuebles y</w:t>
      </w:r>
      <w:r w:rsidR="001B7FD0">
        <w:rPr>
          <w:rFonts w:cs="Arial"/>
          <w:sz w:val="22"/>
          <w:szCs w:val="22"/>
          <w:lang w:val="es-CR"/>
        </w:rPr>
        <w:t>,</w:t>
      </w:r>
      <w:r w:rsidRPr="0048754B">
        <w:rPr>
          <w:rFonts w:cs="Arial"/>
          <w:sz w:val="22"/>
          <w:szCs w:val="22"/>
          <w:lang w:val="es-CR"/>
        </w:rPr>
        <w:t xml:space="preserve"> por ende</w:t>
      </w:r>
      <w:r w:rsidR="001B7FD0">
        <w:rPr>
          <w:rFonts w:cs="Arial"/>
          <w:sz w:val="22"/>
          <w:szCs w:val="22"/>
          <w:lang w:val="es-CR"/>
        </w:rPr>
        <w:t>,</w:t>
      </w:r>
      <w:r w:rsidRPr="0048754B">
        <w:rPr>
          <w:rFonts w:cs="Arial"/>
          <w:sz w:val="22"/>
          <w:szCs w:val="22"/>
          <w:lang w:val="es-CR"/>
        </w:rPr>
        <w:t xml:space="preserve"> </w:t>
      </w:r>
      <w:r w:rsidR="008911B7">
        <w:rPr>
          <w:rFonts w:cs="Arial"/>
          <w:sz w:val="22"/>
          <w:szCs w:val="22"/>
          <w:lang w:val="es-CR"/>
        </w:rPr>
        <w:t>l</w:t>
      </w:r>
      <w:r w:rsidRPr="0048754B">
        <w:rPr>
          <w:rFonts w:cs="Arial"/>
          <w:sz w:val="22"/>
          <w:szCs w:val="22"/>
          <w:lang w:val="es-CR"/>
        </w:rPr>
        <w:t>a</w:t>
      </w:r>
      <w:r w:rsidR="008911B7">
        <w:rPr>
          <w:rFonts w:cs="Arial"/>
          <w:sz w:val="22"/>
          <w:szCs w:val="22"/>
          <w:lang w:val="es-CR"/>
        </w:rPr>
        <w:t xml:space="preserve"> </w:t>
      </w:r>
      <w:r w:rsidRPr="0048754B">
        <w:rPr>
          <w:rFonts w:cs="Arial"/>
          <w:sz w:val="22"/>
          <w:szCs w:val="22"/>
          <w:lang w:val="es-CR"/>
        </w:rPr>
        <w:t xml:space="preserve">obligatoriedad de que las familias asuman el pago de impuestos a partir del </w:t>
      </w:r>
      <w:r w:rsidR="001B7FD0">
        <w:rPr>
          <w:rFonts w:cs="Arial"/>
          <w:sz w:val="22"/>
          <w:szCs w:val="22"/>
          <w:lang w:val="es-CR"/>
        </w:rPr>
        <w:t xml:space="preserve">año </w:t>
      </w:r>
      <w:r w:rsidRPr="0048754B">
        <w:rPr>
          <w:rFonts w:cs="Arial"/>
          <w:sz w:val="22"/>
          <w:szCs w:val="22"/>
          <w:lang w:val="es-CR"/>
        </w:rPr>
        <w:t>2022</w:t>
      </w:r>
      <w:r w:rsidR="001B7FD0">
        <w:rPr>
          <w:rFonts w:cs="Arial"/>
          <w:sz w:val="22"/>
          <w:szCs w:val="22"/>
          <w:lang w:val="es-CR"/>
        </w:rPr>
        <w:t>.  Caso</w:t>
      </w:r>
      <w:r w:rsidRPr="0048754B">
        <w:rPr>
          <w:rFonts w:cs="Arial"/>
          <w:sz w:val="22"/>
          <w:szCs w:val="22"/>
          <w:lang w:val="es-CR"/>
        </w:rPr>
        <w:t xml:space="preserve"> contrario</w:t>
      </w:r>
      <w:r w:rsidR="008911B7">
        <w:rPr>
          <w:rFonts w:cs="Arial"/>
          <w:sz w:val="22"/>
          <w:szCs w:val="22"/>
          <w:lang w:val="es-CR"/>
        </w:rPr>
        <w:t>,</w:t>
      </w:r>
      <w:r w:rsidRPr="0048754B">
        <w:rPr>
          <w:rFonts w:cs="Arial"/>
          <w:sz w:val="22"/>
          <w:szCs w:val="22"/>
          <w:lang w:val="es-CR"/>
        </w:rPr>
        <w:t xml:space="preserve"> </w:t>
      </w:r>
      <w:r w:rsidR="001B7FD0">
        <w:rPr>
          <w:rFonts w:cs="Arial"/>
          <w:sz w:val="22"/>
          <w:szCs w:val="22"/>
          <w:lang w:val="es-CR"/>
        </w:rPr>
        <w:t xml:space="preserve">deberá </w:t>
      </w:r>
      <w:r w:rsidRPr="0048754B">
        <w:rPr>
          <w:rFonts w:cs="Arial"/>
          <w:sz w:val="22"/>
          <w:szCs w:val="22"/>
          <w:lang w:val="es-CR"/>
        </w:rPr>
        <w:t>proced</w:t>
      </w:r>
      <w:r w:rsidR="001B7FD0">
        <w:rPr>
          <w:rFonts w:cs="Arial"/>
          <w:sz w:val="22"/>
          <w:szCs w:val="22"/>
          <w:lang w:val="es-CR"/>
        </w:rPr>
        <w:t>erse</w:t>
      </w:r>
      <w:r w:rsidRPr="0048754B">
        <w:rPr>
          <w:rFonts w:cs="Arial"/>
          <w:sz w:val="22"/>
          <w:szCs w:val="22"/>
          <w:lang w:val="es-CR"/>
        </w:rPr>
        <w:t xml:space="preserve"> con el desalojo de los inmuebles y las sustituciones</w:t>
      </w:r>
      <w:r w:rsidR="008911B7">
        <w:rPr>
          <w:rFonts w:cs="Arial"/>
          <w:sz w:val="22"/>
          <w:szCs w:val="22"/>
          <w:lang w:val="es-CR"/>
        </w:rPr>
        <w:t xml:space="preserve"> </w:t>
      </w:r>
      <w:r w:rsidRPr="0048754B">
        <w:rPr>
          <w:rFonts w:cs="Arial"/>
          <w:sz w:val="22"/>
          <w:szCs w:val="22"/>
          <w:lang w:val="es-CR"/>
        </w:rPr>
        <w:t>correspondientes.</w:t>
      </w:r>
    </w:p>
    <w:p w14:paraId="765B6F59" w14:textId="77777777" w:rsidR="008911B7" w:rsidRPr="0048754B" w:rsidRDefault="008911B7" w:rsidP="0048754B">
      <w:pPr>
        <w:spacing w:line="360" w:lineRule="auto"/>
        <w:jc w:val="both"/>
        <w:rPr>
          <w:rFonts w:cs="Arial"/>
          <w:sz w:val="22"/>
          <w:szCs w:val="22"/>
          <w:lang w:val="es-CR"/>
        </w:rPr>
      </w:pPr>
    </w:p>
    <w:p w14:paraId="5CD449F5" w14:textId="4865EB0A" w:rsidR="0048754B" w:rsidRDefault="0048754B" w:rsidP="0048754B">
      <w:pPr>
        <w:spacing w:line="360" w:lineRule="auto"/>
        <w:jc w:val="both"/>
        <w:rPr>
          <w:rFonts w:cs="Arial"/>
          <w:sz w:val="22"/>
          <w:szCs w:val="22"/>
          <w:lang w:val="es-CR"/>
        </w:rPr>
      </w:pPr>
      <w:r w:rsidRPr="0048754B">
        <w:rPr>
          <w:rFonts w:cs="Arial"/>
          <w:b/>
          <w:bCs/>
          <w:sz w:val="22"/>
          <w:szCs w:val="22"/>
          <w:lang w:val="es-CR"/>
        </w:rPr>
        <w:t>3</w:t>
      </w:r>
      <w:r w:rsidR="008911B7" w:rsidRPr="008911B7">
        <w:rPr>
          <w:rFonts w:cs="Arial"/>
          <w:b/>
          <w:bCs/>
          <w:sz w:val="22"/>
          <w:szCs w:val="22"/>
          <w:lang w:val="es-CR"/>
        </w:rPr>
        <w:t>)</w:t>
      </w:r>
      <w:r w:rsidRPr="0048754B">
        <w:rPr>
          <w:rFonts w:cs="Arial"/>
          <w:sz w:val="22"/>
          <w:szCs w:val="22"/>
          <w:lang w:val="es-CR"/>
        </w:rPr>
        <w:t xml:space="preserve"> Para el proyecto Cipreses, </w:t>
      </w:r>
      <w:r w:rsidR="008911B7">
        <w:rPr>
          <w:rFonts w:cs="Arial"/>
          <w:sz w:val="22"/>
          <w:szCs w:val="22"/>
          <w:lang w:val="es-CR"/>
        </w:rPr>
        <w:t xml:space="preserve">la </w:t>
      </w:r>
      <w:r w:rsidRPr="0048754B">
        <w:rPr>
          <w:rFonts w:cs="Arial"/>
          <w:sz w:val="22"/>
          <w:szCs w:val="22"/>
          <w:lang w:val="es-CR"/>
        </w:rPr>
        <w:t xml:space="preserve">Unidad de Bienes </w:t>
      </w:r>
      <w:r w:rsidR="008911B7">
        <w:rPr>
          <w:rFonts w:cs="Arial"/>
          <w:sz w:val="22"/>
          <w:szCs w:val="22"/>
          <w:lang w:val="es-CR"/>
        </w:rPr>
        <w:t xml:space="preserve">deberá aclarar </w:t>
      </w:r>
      <w:r w:rsidRPr="0048754B">
        <w:rPr>
          <w:rFonts w:cs="Arial"/>
          <w:sz w:val="22"/>
          <w:szCs w:val="22"/>
          <w:lang w:val="es-CR"/>
        </w:rPr>
        <w:t>los puntos</w:t>
      </w:r>
      <w:r w:rsidR="008911B7">
        <w:rPr>
          <w:rFonts w:cs="Arial"/>
          <w:sz w:val="22"/>
          <w:szCs w:val="22"/>
          <w:lang w:val="es-CR"/>
        </w:rPr>
        <w:t xml:space="preserve"> </w:t>
      </w:r>
      <w:r w:rsidRPr="0048754B">
        <w:rPr>
          <w:rFonts w:cs="Arial"/>
          <w:sz w:val="22"/>
          <w:szCs w:val="22"/>
          <w:lang w:val="es-CR"/>
        </w:rPr>
        <w:t>consultados</w:t>
      </w:r>
      <w:r w:rsidR="008911B7">
        <w:rPr>
          <w:rFonts w:cs="Arial"/>
          <w:sz w:val="22"/>
          <w:szCs w:val="22"/>
          <w:lang w:val="es-CR"/>
        </w:rPr>
        <w:t xml:space="preserve"> por la Dirección FOSUVI y la Subgerencia de Operaciones, según se indica en el informe </w:t>
      </w:r>
      <w:r w:rsidR="008911B7">
        <w:rPr>
          <w:rFonts w:cs="Arial"/>
          <w:sz w:val="22"/>
          <w:szCs w:val="22"/>
          <w:lang w:val="es-ES_tradnl"/>
        </w:rPr>
        <w:t>DF-OF-0106-2022/SGO-OF-0036-2022,</w:t>
      </w:r>
      <w:r w:rsidRPr="0048754B">
        <w:rPr>
          <w:rFonts w:cs="Arial"/>
          <w:sz w:val="22"/>
          <w:szCs w:val="22"/>
          <w:lang w:val="es-CR"/>
        </w:rPr>
        <w:t xml:space="preserve"> para </w:t>
      </w:r>
      <w:r w:rsidR="001B7FD0">
        <w:rPr>
          <w:rFonts w:cs="Arial"/>
          <w:sz w:val="22"/>
          <w:szCs w:val="22"/>
          <w:lang w:val="es-CR"/>
        </w:rPr>
        <w:t>tramitar</w:t>
      </w:r>
      <w:r w:rsidRPr="0048754B">
        <w:rPr>
          <w:rFonts w:cs="Arial"/>
          <w:sz w:val="22"/>
          <w:szCs w:val="22"/>
          <w:lang w:val="es-CR"/>
        </w:rPr>
        <w:t xml:space="preserve"> el pago </w:t>
      </w:r>
      <w:r w:rsidR="001B7FD0">
        <w:rPr>
          <w:rFonts w:cs="Arial"/>
          <w:sz w:val="22"/>
          <w:szCs w:val="22"/>
          <w:lang w:val="es-CR"/>
        </w:rPr>
        <w:t xml:space="preserve">de los impuestos </w:t>
      </w:r>
      <w:r w:rsidRPr="0048754B">
        <w:rPr>
          <w:rFonts w:cs="Arial"/>
          <w:sz w:val="22"/>
          <w:szCs w:val="22"/>
          <w:lang w:val="es-CR"/>
        </w:rPr>
        <w:t>en el menor tiempo posible.</w:t>
      </w:r>
    </w:p>
    <w:p w14:paraId="77A42D00" w14:textId="77777777" w:rsidR="008911B7" w:rsidRPr="0048754B" w:rsidRDefault="008911B7" w:rsidP="0048754B">
      <w:pPr>
        <w:spacing w:line="360" w:lineRule="auto"/>
        <w:jc w:val="both"/>
        <w:rPr>
          <w:rFonts w:cs="Arial"/>
          <w:sz w:val="22"/>
          <w:szCs w:val="22"/>
          <w:lang w:val="es-CR"/>
        </w:rPr>
      </w:pPr>
    </w:p>
    <w:p w14:paraId="3D0866D8" w14:textId="39BC7FAB" w:rsidR="0048754B" w:rsidRDefault="0048754B" w:rsidP="0048754B">
      <w:pPr>
        <w:spacing w:line="360" w:lineRule="auto"/>
        <w:jc w:val="both"/>
        <w:rPr>
          <w:rFonts w:cs="Arial"/>
          <w:sz w:val="22"/>
          <w:szCs w:val="22"/>
          <w:lang w:val="es-CR"/>
        </w:rPr>
      </w:pPr>
      <w:r w:rsidRPr="0048754B">
        <w:rPr>
          <w:rFonts w:cs="Arial"/>
          <w:b/>
          <w:bCs/>
          <w:sz w:val="22"/>
          <w:szCs w:val="22"/>
          <w:lang w:val="es-CR"/>
        </w:rPr>
        <w:t>4</w:t>
      </w:r>
      <w:r w:rsidR="008911B7" w:rsidRPr="008911B7">
        <w:rPr>
          <w:rFonts w:cs="Arial"/>
          <w:b/>
          <w:bCs/>
          <w:sz w:val="22"/>
          <w:szCs w:val="22"/>
          <w:lang w:val="es-CR"/>
        </w:rPr>
        <w:t>)</w:t>
      </w:r>
      <w:r w:rsidRPr="0048754B">
        <w:rPr>
          <w:rFonts w:cs="Arial"/>
          <w:sz w:val="22"/>
          <w:szCs w:val="22"/>
          <w:lang w:val="es-CR"/>
        </w:rPr>
        <w:t xml:space="preserve"> Solicitar a </w:t>
      </w:r>
      <w:r w:rsidR="008911B7">
        <w:rPr>
          <w:rFonts w:cs="Arial"/>
          <w:sz w:val="22"/>
          <w:szCs w:val="22"/>
          <w:lang w:val="es-CR"/>
        </w:rPr>
        <w:t>l</w:t>
      </w:r>
      <w:r w:rsidRPr="0048754B">
        <w:rPr>
          <w:rFonts w:cs="Arial"/>
          <w:sz w:val="22"/>
          <w:szCs w:val="22"/>
          <w:lang w:val="es-CR"/>
        </w:rPr>
        <w:t xml:space="preserve">a </w:t>
      </w:r>
      <w:r w:rsidR="008911B7">
        <w:rPr>
          <w:rFonts w:cs="Arial"/>
          <w:sz w:val="22"/>
          <w:szCs w:val="22"/>
          <w:lang w:val="es-CR"/>
        </w:rPr>
        <w:t xml:space="preserve">Fundación para la Vivienda Rural Costa Rica – Canadá, </w:t>
      </w:r>
      <w:r w:rsidRPr="0048754B">
        <w:rPr>
          <w:rFonts w:cs="Arial"/>
          <w:sz w:val="22"/>
          <w:szCs w:val="22"/>
          <w:lang w:val="es-CR"/>
        </w:rPr>
        <w:t>firmar los contratos para ampliar plazo</w:t>
      </w:r>
      <w:r w:rsidR="008911B7">
        <w:rPr>
          <w:rFonts w:cs="Arial"/>
          <w:sz w:val="22"/>
          <w:szCs w:val="22"/>
          <w:lang w:val="es-CR"/>
        </w:rPr>
        <w:t xml:space="preserve"> </w:t>
      </w:r>
      <w:r w:rsidRPr="0048754B">
        <w:rPr>
          <w:rFonts w:cs="Arial"/>
          <w:sz w:val="22"/>
          <w:szCs w:val="22"/>
          <w:lang w:val="es-CR"/>
        </w:rPr>
        <w:t xml:space="preserve">de los </w:t>
      </w:r>
      <w:r w:rsidR="008911B7">
        <w:rPr>
          <w:rFonts w:cs="Arial"/>
          <w:sz w:val="22"/>
          <w:szCs w:val="22"/>
          <w:lang w:val="es-CR"/>
        </w:rPr>
        <w:t xml:space="preserve">respectivos </w:t>
      </w:r>
      <w:r w:rsidRPr="0048754B">
        <w:rPr>
          <w:rFonts w:cs="Arial"/>
          <w:sz w:val="22"/>
          <w:szCs w:val="22"/>
          <w:lang w:val="es-CR"/>
        </w:rPr>
        <w:t>proyectos.</w:t>
      </w:r>
    </w:p>
    <w:p w14:paraId="6AA20C06" w14:textId="65B42B27" w:rsidR="0048754B" w:rsidRDefault="0048754B" w:rsidP="002B71CC">
      <w:pPr>
        <w:spacing w:line="360" w:lineRule="auto"/>
        <w:jc w:val="both"/>
        <w:rPr>
          <w:rFonts w:cs="Arial"/>
          <w:sz w:val="22"/>
          <w:szCs w:val="22"/>
          <w:lang w:val="es-CR"/>
        </w:rPr>
      </w:pPr>
    </w:p>
    <w:p w14:paraId="2D92B5A5" w14:textId="08F6CBA8" w:rsidR="00D5793E" w:rsidRDefault="008911B7" w:rsidP="00D5793E">
      <w:pPr>
        <w:spacing w:line="360" w:lineRule="auto"/>
        <w:jc w:val="both"/>
        <w:rPr>
          <w:rFonts w:cs="Arial"/>
          <w:sz w:val="22"/>
          <w:szCs w:val="22"/>
          <w:lang w:val="es-ES_tradnl"/>
        </w:rPr>
      </w:pPr>
      <w:r w:rsidRPr="00D5793E">
        <w:rPr>
          <w:rFonts w:cs="Arial"/>
          <w:b/>
          <w:bCs/>
          <w:sz w:val="22"/>
          <w:szCs w:val="22"/>
          <w:lang w:val="es-CR"/>
        </w:rPr>
        <w:t>5)</w:t>
      </w:r>
      <w:r>
        <w:rPr>
          <w:rFonts w:cs="Arial"/>
          <w:sz w:val="22"/>
          <w:szCs w:val="22"/>
          <w:lang w:val="es-CR"/>
        </w:rPr>
        <w:t xml:space="preserve"> Instruir a la </w:t>
      </w:r>
      <w:r w:rsidRPr="008911B7">
        <w:rPr>
          <w:rFonts w:cs="Arial"/>
          <w:sz w:val="22"/>
          <w:szCs w:val="22"/>
          <w:lang w:val="es-ES_tradnl"/>
        </w:rPr>
        <w:t>Administración</w:t>
      </w:r>
      <w:r w:rsidR="001B7FD0">
        <w:rPr>
          <w:rFonts w:cs="Arial"/>
          <w:sz w:val="22"/>
          <w:szCs w:val="22"/>
          <w:lang w:val="es-ES_tradnl"/>
        </w:rPr>
        <w:t>,</w:t>
      </w:r>
      <w:r w:rsidR="00D5793E">
        <w:rPr>
          <w:rFonts w:cs="Arial"/>
          <w:sz w:val="22"/>
          <w:szCs w:val="22"/>
          <w:lang w:val="es-ES_tradnl"/>
        </w:rPr>
        <w:t xml:space="preserve"> para que presente a esta </w:t>
      </w:r>
      <w:r w:rsidR="00D5793E" w:rsidRPr="0072108E">
        <w:rPr>
          <w:rFonts w:cs="Arial"/>
          <w:sz w:val="22"/>
          <w:szCs w:val="22"/>
          <w:lang w:val="es-ES_tradnl"/>
        </w:rPr>
        <w:t>Junta Directiva</w:t>
      </w:r>
      <w:r w:rsidR="00D5793E">
        <w:rPr>
          <w:rFonts w:cs="Arial"/>
          <w:sz w:val="22"/>
          <w:szCs w:val="22"/>
          <w:lang w:val="es-ES_tradnl"/>
        </w:rPr>
        <w:t>, iniciando el próximo 21 de febrero, los planes de trabajo que se estén implementando para liquidar los citados proyectos de vivienda, a razón de un plan de acción cada dos semanas.</w:t>
      </w:r>
    </w:p>
    <w:p w14:paraId="7D15805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E9C228" w14:textId="77777777" w:rsidR="002B71CC" w:rsidRPr="00D14EAF" w:rsidRDefault="002B71CC" w:rsidP="002B71CC">
      <w:pPr>
        <w:spacing w:line="360" w:lineRule="auto"/>
        <w:jc w:val="both"/>
        <w:rPr>
          <w:rFonts w:cs="Arial"/>
          <w:b/>
          <w:sz w:val="22"/>
        </w:rPr>
      </w:pPr>
      <w:r w:rsidRPr="00D14EAF">
        <w:rPr>
          <w:rFonts w:cs="Arial"/>
          <w:b/>
          <w:sz w:val="22"/>
        </w:rPr>
        <w:t>************</w:t>
      </w:r>
    </w:p>
    <w:p w14:paraId="6ECA3AB1" w14:textId="77777777" w:rsidR="002B71CC" w:rsidRDefault="002B71CC" w:rsidP="002B71CC">
      <w:pPr>
        <w:spacing w:line="360" w:lineRule="auto"/>
        <w:jc w:val="both"/>
        <w:rPr>
          <w:rFonts w:cs="Arial"/>
          <w:sz w:val="22"/>
          <w:lang w:val="es-ES_tradnl"/>
        </w:rPr>
      </w:pPr>
    </w:p>
    <w:p w14:paraId="5F3A81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1AE09221" w14:textId="77777777" w:rsidR="006B3937" w:rsidRPr="009F29C1" w:rsidRDefault="006B3937" w:rsidP="006B3937">
      <w:pPr>
        <w:tabs>
          <w:tab w:val="left" w:pos="8789"/>
        </w:tabs>
        <w:spacing w:line="360" w:lineRule="auto"/>
        <w:jc w:val="both"/>
        <w:rPr>
          <w:rFonts w:cs="Arial"/>
          <w:b/>
          <w:sz w:val="22"/>
          <w:szCs w:val="22"/>
        </w:rPr>
      </w:pPr>
      <w:r w:rsidRPr="009F29C1">
        <w:rPr>
          <w:rFonts w:cs="Arial"/>
          <w:b/>
          <w:sz w:val="22"/>
          <w:szCs w:val="22"/>
        </w:rPr>
        <w:t>Considerando:</w:t>
      </w:r>
    </w:p>
    <w:p w14:paraId="3452B502" w14:textId="53D0975F" w:rsidR="006B3937" w:rsidRPr="00BF2169" w:rsidRDefault="006B3937" w:rsidP="006B3937">
      <w:pPr>
        <w:pStyle w:val="Ttulo"/>
        <w:tabs>
          <w:tab w:val="left" w:pos="8789"/>
        </w:tabs>
        <w:jc w:val="both"/>
        <w:rPr>
          <w:rFonts w:cs="Arial"/>
          <w:b w:val="0"/>
          <w:szCs w:val="22"/>
          <w:u w:val="none"/>
          <w:lang w:val="es-CR"/>
        </w:rPr>
      </w:pPr>
      <w:r w:rsidRPr="00BF2169">
        <w:rPr>
          <w:bCs/>
          <w:u w:val="none"/>
          <w:lang w:val="es-CR"/>
        </w:rPr>
        <w:t>Primero:</w:t>
      </w:r>
      <w:r w:rsidRPr="00BF2169">
        <w:rPr>
          <w:b w:val="0"/>
          <w:u w:val="none"/>
          <w:lang w:val="es-CR"/>
        </w:rPr>
        <w:t xml:space="preserve"> Que por medio del oficio GG-ME-</w:t>
      </w:r>
      <w:r w:rsidR="006C48A5">
        <w:rPr>
          <w:b w:val="0"/>
          <w:u w:val="none"/>
          <w:lang w:val="es-CR"/>
        </w:rPr>
        <w:t>0134</w:t>
      </w:r>
      <w:r w:rsidRPr="00BF2169">
        <w:rPr>
          <w:b w:val="0"/>
          <w:u w:val="none"/>
          <w:lang w:val="es-CR"/>
        </w:rPr>
        <w:t>-202</w:t>
      </w:r>
      <w:r w:rsidR="006C48A5">
        <w:rPr>
          <w:b w:val="0"/>
          <w:u w:val="none"/>
          <w:lang w:val="es-CR"/>
        </w:rPr>
        <w:t>2</w:t>
      </w:r>
      <w:r w:rsidRPr="00BF2169">
        <w:rPr>
          <w:b w:val="0"/>
          <w:u w:val="none"/>
          <w:lang w:val="es-CR"/>
        </w:rPr>
        <w:t xml:space="preserve"> del </w:t>
      </w:r>
      <w:r w:rsidR="006C48A5">
        <w:rPr>
          <w:b w:val="0"/>
          <w:u w:val="none"/>
          <w:lang w:val="es-CR"/>
        </w:rPr>
        <w:t>04 de febrero</w:t>
      </w:r>
      <w:r w:rsidRPr="00BF2169">
        <w:rPr>
          <w:b w:val="0"/>
          <w:u w:val="none"/>
          <w:lang w:val="es-CR"/>
        </w:rPr>
        <w:t xml:space="preserve"> de 2021, la Gerencia General somete a la consideración de esta Junta Directiva, la Modificación Presupuestaria Nº </w:t>
      </w:r>
      <w:r w:rsidR="006C48A5">
        <w:rPr>
          <w:b w:val="0"/>
          <w:u w:val="none"/>
          <w:lang w:val="es-CR"/>
        </w:rPr>
        <w:t>1</w:t>
      </w:r>
      <w:r w:rsidRPr="00BF2169">
        <w:rPr>
          <w:b w:val="0"/>
          <w:u w:val="none"/>
          <w:lang w:val="es-CR"/>
        </w:rPr>
        <w:t xml:space="preserve"> al </w:t>
      </w:r>
      <w:r w:rsidRPr="00BF2169">
        <w:rPr>
          <w:b w:val="0"/>
          <w:u w:val="none"/>
        </w:rPr>
        <w:t>Presupuestario Ordinario 202</w:t>
      </w:r>
      <w:r w:rsidR="006C48A5">
        <w:rPr>
          <w:b w:val="0"/>
          <w:u w:val="none"/>
        </w:rPr>
        <w:t>2</w:t>
      </w:r>
      <w:r w:rsidRPr="00BF2169">
        <w:rPr>
          <w:b w:val="0"/>
          <w:u w:val="none"/>
        </w:rPr>
        <w:t xml:space="preserve"> del BANHVI,</w:t>
      </w:r>
      <w:r w:rsidRPr="00BF2169">
        <w:rPr>
          <w:b w:val="0"/>
          <w:u w:val="none"/>
          <w:lang w:val="es-CR"/>
        </w:rPr>
        <w:t xml:space="preserve"> la</w:t>
      </w:r>
      <w:r w:rsidRPr="00BF2169">
        <w:rPr>
          <w:rFonts w:cs="Arial"/>
          <w:b w:val="0"/>
          <w:color w:val="000000"/>
          <w:u w:val="none"/>
        </w:rPr>
        <w:t xml:space="preserve"> que –según indica el documento remitido por el Departamento Financiero Contable, con la nota DFC-ME-</w:t>
      </w:r>
      <w:r w:rsidR="006C48A5">
        <w:rPr>
          <w:rFonts w:cs="Arial"/>
          <w:b w:val="0"/>
          <w:color w:val="000000"/>
          <w:u w:val="none"/>
        </w:rPr>
        <w:t>021</w:t>
      </w:r>
      <w:r w:rsidRPr="00BF2169">
        <w:rPr>
          <w:rFonts w:cs="Arial"/>
          <w:b w:val="0"/>
          <w:color w:val="000000"/>
          <w:u w:val="none"/>
        </w:rPr>
        <w:t>-202</w:t>
      </w:r>
      <w:r w:rsidR="006C48A5">
        <w:rPr>
          <w:rFonts w:cs="Arial"/>
          <w:b w:val="0"/>
          <w:color w:val="000000"/>
          <w:u w:val="none"/>
        </w:rPr>
        <w:t>2</w:t>
      </w:r>
      <w:r w:rsidRPr="00BF2169">
        <w:rPr>
          <w:rFonts w:cs="Arial"/>
          <w:b w:val="0"/>
          <w:color w:val="000000"/>
          <w:u w:val="none"/>
        </w:rPr>
        <w:t xml:space="preserve">– </w:t>
      </w:r>
      <w:r w:rsidRPr="00BF2169">
        <w:rPr>
          <w:rFonts w:cs="Arial"/>
          <w:b w:val="0"/>
          <w:color w:val="000000"/>
          <w:szCs w:val="22"/>
          <w:u w:val="none"/>
        </w:rPr>
        <w:t>tiene el propósito de realizar el ajuste</w:t>
      </w:r>
      <w:r w:rsidRPr="00BF2169">
        <w:rPr>
          <w:rFonts w:cs="Arial"/>
          <w:b w:val="0"/>
          <w:szCs w:val="22"/>
          <w:u w:val="none"/>
          <w:lang w:val="es-CR"/>
        </w:rPr>
        <w:t xml:space="preserve"> de varias partidas de los grupos de Servicios, </w:t>
      </w:r>
      <w:r w:rsidR="00654A23">
        <w:rPr>
          <w:rFonts w:cs="Arial"/>
          <w:b w:val="0"/>
          <w:szCs w:val="22"/>
          <w:u w:val="none"/>
          <w:lang w:val="es-CR"/>
        </w:rPr>
        <w:t xml:space="preserve">Intereses y Comisiones, </w:t>
      </w:r>
      <w:r w:rsidR="004F3440">
        <w:rPr>
          <w:rFonts w:cs="Arial"/>
          <w:b w:val="0"/>
          <w:szCs w:val="22"/>
          <w:u w:val="none"/>
          <w:lang w:val="es-CR"/>
        </w:rPr>
        <w:t xml:space="preserve">Materiales y Suministros, Bienes Duraderos y Transferencias Corrientes, </w:t>
      </w:r>
      <w:r w:rsidRPr="00BF2169">
        <w:rPr>
          <w:rFonts w:cs="Arial"/>
          <w:b w:val="0"/>
          <w:szCs w:val="22"/>
          <w:u w:val="none"/>
          <w:lang w:val="es-CR"/>
        </w:rPr>
        <w:t>por un monto total de ¢1</w:t>
      </w:r>
      <w:r w:rsidR="00654A23">
        <w:rPr>
          <w:rFonts w:cs="Arial"/>
          <w:b w:val="0"/>
          <w:szCs w:val="22"/>
          <w:u w:val="none"/>
          <w:lang w:val="es-CR"/>
        </w:rPr>
        <w:t>2</w:t>
      </w:r>
      <w:r w:rsidRPr="00BF2169">
        <w:rPr>
          <w:rFonts w:cs="Arial"/>
          <w:b w:val="0"/>
          <w:szCs w:val="22"/>
          <w:u w:val="none"/>
          <w:lang w:val="es-CR"/>
        </w:rPr>
        <w:t>1.</w:t>
      </w:r>
      <w:r w:rsidR="00654A23">
        <w:rPr>
          <w:rFonts w:cs="Arial"/>
          <w:b w:val="0"/>
          <w:szCs w:val="22"/>
          <w:u w:val="none"/>
          <w:lang w:val="es-CR"/>
        </w:rPr>
        <w:t>625</w:t>
      </w:r>
      <w:r w:rsidRPr="00BF2169">
        <w:rPr>
          <w:rFonts w:cs="Arial"/>
          <w:b w:val="0"/>
          <w:szCs w:val="22"/>
          <w:u w:val="none"/>
          <w:lang w:val="es-CR"/>
        </w:rPr>
        <w:t>.</w:t>
      </w:r>
      <w:r w:rsidR="00654A23">
        <w:rPr>
          <w:rFonts w:cs="Arial"/>
          <w:b w:val="0"/>
          <w:szCs w:val="22"/>
          <w:u w:val="none"/>
          <w:lang w:val="es-CR"/>
        </w:rPr>
        <w:t>758</w:t>
      </w:r>
      <w:r w:rsidRPr="00BF2169">
        <w:rPr>
          <w:rFonts w:cs="Arial"/>
          <w:b w:val="0"/>
          <w:szCs w:val="22"/>
          <w:u w:val="none"/>
          <w:lang w:val="es-CR"/>
        </w:rPr>
        <w:t>,</w:t>
      </w:r>
      <w:r w:rsidR="00654A23">
        <w:rPr>
          <w:rFonts w:cs="Arial"/>
          <w:b w:val="0"/>
          <w:szCs w:val="22"/>
          <w:u w:val="none"/>
          <w:lang w:val="es-CR"/>
        </w:rPr>
        <w:t>32</w:t>
      </w:r>
      <w:r w:rsidRPr="00BF2169">
        <w:rPr>
          <w:rFonts w:cs="Arial"/>
          <w:b w:val="0"/>
          <w:szCs w:val="22"/>
          <w:u w:val="none"/>
          <w:lang w:val="es-CR"/>
        </w:rPr>
        <w:t>.</w:t>
      </w:r>
    </w:p>
    <w:p w14:paraId="63F6F055" w14:textId="77777777" w:rsidR="006B3937" w:rsidRPr="00BF2169" w:rsidRDefault="006B3937" w:rsidP="006B3937">
      <w:pPr>
        <w:pStyle w:val="Ttulo"/>
        <w:tabs>
          <w:tab w:val="left" w:pos="8789"/>
        </w:tabs>
        <w:ind w:right="0"/>
        <w:jc w:val="both"/>
        <w:rPr>
          <w:rFonts w:cs="Arial"/>
          <w:b w:val="0"/>
          <w:szCs w:val="22"/>
          <w:u w:val="none"/>
          <w:lang w:val="es-CR"/>
        </w:rPr>
      </w:pPr>
    </w:p>
    <w:p w14:paraId="136EC838" w14:textId="6ECC9312" w:rsidR="006B3937" w:rsidRPr="00B346F1" w:rsidRDefault="006B3937" w:rsidP="006B3937">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sidR="00654A23">
        <w:rPr>
          <w:rFonts w:cs="Arial"/>
          <w:sz w:val="22"/>
          <w:szCs w:val="22"/>
        </w:rPr>
        <w:t>0134</w:t>
      </w:r>
      <w:r w:rsidRPr="00B346F1">
        <w:rPr>
          <w:rFonts w:cs="Arial"/>
          <w:sz w:val="22"/>
          <w:szCs w:val="22"/>
        </w:rPr>
        <w:t>-20</w:t>
      </w:r>
      <w:r>
        <w:rPr>
          <w:rFonts w:cs="Arial"/>
          <w:sz w:val="22"/>
          <w:szCs w:val="22"/>
        </w:rPr>
        <w:t>2</w:t>
      </w:r>
      <w:r w:rsidR="00654A23">
        <w:rPr>
          <w:rFonts w:cs="Arial"/>
          <w:sz w:val="22"/>
          <w:szCs w:val="22"/>
        </w:rPr>
        <w:t>2</w:t>
      </w:r>
      <w:r w:rsidRPr="00B346F1">
        <w:rPr>
          <w:rFonts w:cs="Arial"/>
          <w:sz w:val="22"/>
          <w:szCs w:val="22"/>
        </w:rPr>
        <w:t xml:space="preserve">, y no encontrándose ninguna objeción al respecto, lo procedente es aprobar la </w:t>
      </w:r>
      <w:r w:rsidRPr="00B346F1">
        <w:rPr>
          <w:rFonts w:cs="Arial"/>
          <w:sz w:val="22"/>
          <w:szCs w:val="22"/>
        </w:rPr>
        <w:lastRenderedPageBreak/>
        <w:t>recomendación de la Administración, conforme lo establecido en el inciso g), artículo 26º de la Ley del Sistema Financiero Nacional para la Vivienda.</w:t>
      </w:r>
    </w:p>
    <w:p w14:paraId="1C03CFEE" w14:textId="77777777" w:rsidR="006B3937" w:rsidRDefault="006B3937" w:rsidP="006B3937">
      <w:pPr>
        <w:pStyle w:val="Ttulo"/>
        <w:tabs>
          <w:tab w:val="left" w:pos="8789"/>
        </w:tabs>
        <w:ind w:right="0"/>
        <w:rPr>
          <w:szCs w:val="22"/>
        </w:rPr>
      </w:pPr>
    </w:p>
    <w:p w14:paraId="594CB128" w14:textId="77777777" w:rsidR="006B3937" w:rsidRDefault="006B3937" w:rsidP="006B3937">
      <w:pPr>
        <w:tabs>
          <w:tab w:val="left" w:pos="8789"/>
        </w:tabs>
        <w:spacing w:line="360" w:lineRule="auto"/>
        <w:jc w:val="both"/>
        <w:rPr>
          <w:rFonts w:cs="Arial"/>
          <w:b/>
          <w:sz w:val="22"/>
        </w:rPr>
      </w:pPr>
      <w:r>
        <w:rPr>
          <w:rFonts w:cs="Arial"/>
          <w:b/>
          <w:sz w:val="22"/>
        </w:rPr>
        <w:t>Por tanto, se acuerda:</w:t>
      </w:r>
    </w:p>
    <w:p w14:paraId="471804ED" w14:textId="00D3F74A" w:rsidR="002B71CC" w:rsidRDefault="006B3937" w:rsidP="007E2550">
      <w:pPr>
        <w:pStyle w:val="Ttulo"/>
        <w:ind w:right="0"/>
        <w:jc w:val="both"/>
        <w:rPr>
          <w:rFonts w:cs="Arial"/>
          <w:szCs w:val="22"/>
        </w:rPr>
      </w:pPr>
      <w:r w:rsidRPr="006878FF">
        <w:rPr>
          <w:b w:val="0"/>
          <w:bCs/>
          <w:u w:val="none"/>
        </w:rPr>
        <w:t xml:space="preserve">Aprobar la Modificación Presupuestaria Nº </w:t>
      </w:r>
      <w:r w:rsidR="00654A23">
        <w:rPr>
          <w:b w:val="0"/>
          <w:bCs/>
          <w:u w:val="none"/>
        </w:rPr>
        <w:t>1</w:t>
      </w:r>
      <w:r w:rsidRPr="006878FF">
        <w:rPr>
          <w:b w:val="0"/>
          <w:bCs/>
          <w:u w:val="none"/>
        </w:rPr>
        <w:t xml:space="preserve"> al Presupuesto Ordinario 202</w:t>
      </w:r>
      <w:r w:rsidR="00654A23">
        <w:rPr>
          <w:b w:val="0"/>
          <w:bCs/>
          <w:u w:val="none"/>
        </w:rPr>
        <w:t>2</w:t>
      </w:r>
      <w:r w:rsidRPr="006878FF">
        <w:rPr>
          <w:b w:val="0"/>
          <w:bCs/>
          <w:u w:val="none"/>
        </w:rPr>
        <w:t xml:space="preserve"> del BANHVI, por un monto total de </w:t>
      </w:r>
      <w:r w:rsidR="00654A23">
        <w:rPr>
          <w:b w:val="0"/>
          <w:bCs/>
          <w:u w:val="none"/>
        </w:rPr>
        <w:t>ciento veintiún millones seiscientos veinticinco mil setecientos cincuenta y ocho colones con 32/100</w:t>
      </w:r>
      <w:r w:rsidRPr="006878FF">
        <w:rPr>
          <w:b w:val="0"/>
          <w:bCs/>
          <w:u w:val="none"/>
        </w:rPr>
        <w:t xml:space="preserve"> (</w:t>
      </w:r>
      <w:r w:rsidRPr="006878FF">
        <w:rPr>
          <w:rFonts w:cs="Arial"/>
          <w:b w:val="0"/>
          <w:bCs/>
          <w:color w:val="000000"/>
          <w:szCs w:val="22"/>
          <w:u w:val="none"/>
        </w:rPr>
        <w:t>¢</w:t>
      </w:r>
      <w:r w:rsidR="00654A23">
        <w:rPr>
          <w:rFonts w:cs="Arial"/>
          <w:b w:val="0"/>
          <w:bCs/>
          <w:color w:val="000000"/>
          <w:szCs w:val="22"/>
          <w:u w:val="none"/>
        </w:rPr>
        <w:t>121</w:t>
      </w:r>
      <w:r w:rsidRPr="006878FF">
        <w:rPr>
          <w:rFonts w:cs="Arial"/>
          <w:b w:val="0"/>
          <w:bCs/>
          <w:szCs w:val="22"/>
          <w:u w:val="none"/>
          <w:lang w:val="es-CR"/>
        </w:rPr>
        <w:t>.</w:t>
      </w:r>
      <w:r w:rsidR="00654A23">
        <w:rPr>
          <w:rFonts w:cs="Arial"/>
          <w:b w:val="0"/>
          <w:bCs/>
          <w:szCs w:val="22"/>
          <w:u w:val="none"/>
          <w:lang w:val="es-CR"/>
        </w:rPr>
        <w:t>625</w:t>
      </w:r>
      <w:r w:rsidRPr="006878FF">
        <w:rPr>
          <w:rFonts w:cs="Arial"/>
          <w:b w:val="0"/>
          <w:bCs/>
          <w:szCs w:val="22"/>
          <w:u w:val="none"/>
          <w:lang w:val="es-CR"/>
        </w:rPr>
        <w:t>.</w:t>
      </w:r>
      <w:r w:rsidR="00654A23">
        <w:rPr>
          <w:rFonts w:cs="Arial"/>
          <w:b w:val="0"/>
          <w:bCs/>
          <w:szCs w:val="22"/>
          <w:u w:val="none"/>
          <w:lang w:val="es-CR"/>
        </w:rPr>
        <w:t>758</w:t>
      </w:r>
      <w:r w:rsidRPr="006878FF">
        <w:rPr>
          <w:rFonts w:cs="Arial"/>
          <w:b w:val="0"/>
          <w:bCs/>
          <w:szCs w:val="22"/>
          <w:u w:val="none"/>
          <w:lang w:val="es-CR"/>
        </w:rPr>
        <w:t>,</w:t>
      </w:r>
      <w:r w:rsidR="00654A23">
        <w:rPr>
          <w:rFonts w:cs="Arial"/>
          <w:b w:val="0"/>
          <w:bCs/>
          <w:szCs w:val="22"/>
          <w:u w:val="none"/>
          <w:lang w:val="es-CR"/>
        </w:rPr>
        <w:t>32</w:t>
      </w:r>
      <w:r w:rsidRPr="006878FF">
        <w:rPr>
          <w:b w:val="0"/>
          <w:bCs/>
          <w:u w:val="none"/>
          <w:lang w:val="es-CR"/>
        </w:rPr>
        <w:t xml:space="preserve">), </w:t>
      </w:r>
      <w:r w:rsidRPr="006878FF">
        <w:rPr>
          <w:b w:val="0"/>
          <w:bCs/>
          <w:u w:val="none"/>
        </w:rPr>
        <w:t>según el detalle</w:t>
      </w:r>
      <w:r w:rsidRPr="006878FF">
        <w:rPr>
          <w:b w:val="0"/>
          <w:bCs/>
          <w:u w:val="none"/>
          <w:lang w:val="es-CR"/>
        </w:rPr>
        <w:t xml:space="preserve"> y las justificaciones que se consignan en el documento anexo a los oficios </w:t>
      </w:r>
      <w:r w:rsidRPr="006878FF">
        <w:rPr>
          <w:rFonts w:cs="Arial"/>
          <w:b w:val="0"/>
          <w:bCs/>
          <w:color w:val="000000"/>
          <w:u w:val="none"/>
        </w:rPr>
        <w:t>DFC-ME-</w:t>
      </w:r>
      <w:r w:rsidR="00654A23">
        <w:rPr>
          <w:rFonts w:cs="Arial"/>
          <w:b w:val="0"/>
          <w:bCs/>
          <w:color w:val="000000"/>
          <w:u w:val="none"/>
        </w:rPr>
        <w:t>021</w:t>
      </w:r>
      <w:r w:rsidRPr="006878FF">
        <w:rPr>
          <w:rFonts w:cs="Arial"/>
          <w:b w:val="0"/>
          <w:bCs/>
          <w:color w:val="000000"/>
          <w:u w:val="none"/>
        </w:rPr>
        <w:t>-202</w:t>
      </w:r>
      <w:r w:rsidR="00654A23">
        <w:rPr>
          <w:rFonts w:cs="Arial"/>
          <w:b w:val="0"/>
          <w:bCs/>
          <w:color w:val="000000"/>
          <w:u w:val="none"/>
        </w:rPr>
        <w:t>2</w:t>
      </w:r>
      <w:r w:rsidRPr="006878FF">
        <w:rPr>
          <w:rFonts w:cs="Arial"/>
          <w:b w:val="0"/>
          <w:bCs/>
          <w:color w:val="000000"/>
          <w:u w:val="none"/>
        </w:rPr>
        <w:t xml:space="preserve"> del Departamento Financiero – Contable y </w:t>
      </w:r>
      <w:r w:rsidRPr="006878FF">
        <w:rPr>
          <w:b w:val="0"/>
          <w:bCs/>
          <w:u w:val="none"/>
          <w:lang w:val="es-CR"/>
        </w:rPr>
        <w:t>GG</w:t>
      </w:r>
      <w:r w:rsidRPr="006878FF">
        <w:rPr>
          <w:rFonts w:cs="Arial"/>
          <w:b w:val="0"/>
          <w:bCs/>
          <w:u w:val="none"/>
        </w:rPr>
        <w:t>-ME-</w:t>
      </w:r>
      <w:r w:rsidR="00654A23">
        <w:rPr>
          <w:rFonts w:cs="Arial"/>
          <w:b w:val="0"/>
          <w:bCs/>
          <w:u w:val="none"/>
        </w:rPr>
        <w:t>0134</w:t>
      </w:r>
      <w:r w:rsidRPr="006878FF">
        <w:rPr>
          <w:rFonts w:cs="Arial"/>
          <w:b w:val="0"/>
          <w:bCs/>
          <w:u w:val="none"/>
        </w:rPr>
        <w:t>-202</w:t>
      </w:r>
      <w:r w:rsidR="00654A23">
        <w:rPr>
          <w:rFonts w:cs="Arial"/>
          <w:b w:val="0"/>
          <w:bCs/>
          <w:u w:val="none"/>
        </w:rPr>
        <w:t>2</w:t>
      </w:r>
      <w:r w:rsidRPr="006878FF">
        <w:rPr>
          <w:rFonts w:cs="Arial"/>
          <w:b w:val="0"/>
          <w:bCs/>
          <w:u w:val="none"/>
        </w:rPr>
        <w:t xml:space="preserve"> de la </w:t>
      </w:r>
      <w:r w:rsidRPr="006878FF">
        <w:rPr>
          <w:rFonts w:cs="Arial"/>
          <w:b w:val="0"/>
          <w:bCs/>
          <w:szCs w:val="22"/>
          <w:u w:val="none"/>
        </w:rPr>
        <w:t>Gerencia General</w:t>
      </w:r>
      <w:r w:rsidRPr="006878FF">
        <w:rPr>
          <w:b w:val="0"/>
          <w:bCs/>
          <w:u w:val="none"/>
          <w:lang w:val="es-CR"/>
        </w:rPr>
        <w:t>.</w:t>
      </w:r>
    </w:p>
    <w:p w14:paraId="7F81C1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E75250" w14:textId="77777777" w:rsidR="002B71CC" w:rsidRPr="00D14EAF" w:rsidRDefault="002B71CC" w:rsidP="002B71CC">
      <w:pPr>
        <w:spacing w:line="360" w:lineRule="auto"/>
        <w:jc w:val="both"/>
        <w:rPr>
          <w:rFonts w:cs="Arial"/>
          <w:b/>
          <w:sz w:val="22"/>
        </w:rPr>
      </w:pPr>
      <w:r w:rsidRPr="00D14EAF">
        <w:rPr>
          <w:rFonts w:cs="Arial"/>
          <w:b/>
          <w:sz w:val="22"/>
        </w:rPr>
        <w:t>************</w:t>
      </w:r>
    </w:p>
    <w:p w14:paraId="584D9284" w14:textId="77777777" w:rsidR="002B71CC" w:rsidRDefault="002B71CC" w:rsidP="002B71CC">
      <w:pPr>
        <w:spacing w:line="360" w:lineRule="auto"/>
        <w:jc w:val="both"/>
        <w:rPr>
          <w:rFonts w:cs="Arial"/>
          <w:sz w:val="22"/>
          <w:lang w:val="es-ES_tradnl"/>
        </w:rPr>
      </w:pPr>
    </w:p>
    <w:p w14:paraId="32FAA8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E4D1118" w14:textId="36E13930" w:rsidR="006B3937" w:rsidRDefault="006B3937" w:rsidP="006B3937">
      <w:pPr>
        <w:spacing w:line="360" w:lineRule="auto"/>
        <w:jc w:val="both"/>
        <w:rPr>
          <w:rFonts w:cs="Arial"/>
          <w:sz w:val="22"/>
          <w:szCs w:val="22"/>
        </w:rPr>
      </w:pPr>
      <w:r>
        <w:rPr>
          <w:sz w:val="22"/>
          <w:szCs w:val="22"/>
        </w:rPr>
        <w:t xml:space="preserve">Aprobar el </w:t>
      </w:r>
      <w:r w:rsidRPr="00911E34">
        <w:rPr>
          <w:sz w:val="22"/>
          <w:szCs w:val="22"/>
        </w:rPr>
        <w:t>informe sobre los Estados Financieros Intermedios</w:t>
      </w:r>
      <w:r>
        <w:rPr>
          <w:sz w:val="22"/>
          <w:szCs w:val="22"/>
        </w:rPr>
        <w:t xml:space="preserve">, con corte al 31 de </w:t>
      </w:r>
      <w:r w:rsidR="00BA7273">
        <w:rPr>
          <w:sz w:val="22"/>
          <w:szCs w:val="22"/>
        </w:rPr>
        <w:t>diciembre</w:t>
      </w:r>
      <w:r>
        <w:rPr>
          <w:sz w:val="22"/>
          <w:szCs w:val="22"/>
        </w:rPr>
        <w:t xml:space="preserve"> de 2021</w:t>
      </w:r>
      <w:r w:rsidRPr="00911E34">
        <w:rPr>
          <w:sz w:val="22"/>
          <w:szCs w:val="22"/>
        </w:rPr>
        <w:t xml:space="preserve">, </w:t>
      </w:r>
      <w:r w:rsidR="00BA7273">
        <w:rPr>
          <w:sz w:val="22"/>
          <w:szCs w:val="22"/>
        </w:rPr>
        <w:t xml:space="preserve">conocido y avalado por el Comité de Auditoría en su sesión N° 01-2022 del 31 de enero de 2022, y </w:t>
      </w:r>
      <w:r>
        <w:rPr>
          <w:sz w:val="22"/>
          <w:szCs w:val="22"/>
        </w:rPr>
        <w:t xml:space="preserve">remitido a esta </w:t>
      </w:r>
      <w:r w:rsidRPr="008B40D1">
        <w:rPr>
          <w:rFonts w:cs="Arial"/>
          <w:sz w:val="22"/>
          <w:szCs w:val="22"/>
        </w:rPr>
        <w:t>Junta Directiva</w:t>
      </w:r>
      <w:r>
        <w:rPr>
          <w:rFonts w:cs="Arial"/>
          <w:sz w:val="22"/>
          <w:szCs w:val="22"/>
        </w:rPr>
        <w:t xml:space="preserve"> por </w:t>
      </w:r>
      <w:r w:rsidR="00BA7273">
        <w:rPr>
          <w:rFonts w:cs="Arial"/>
          <w:sz w:val="22"/>
          <w:szCs w:val="22"/>
        </w:rPr>
        <w:t>medio del</w:t>
      </w:r>
      <w:r>
        <w:rPr>
          <w:rFonts w:cs="Arial"/>
          <w:sz w:val="22"/>
          <w:szCs w:val="22"/>
        </w:rPr>
        <w:t xml:space="preserve"> oficio CABANHVI-</w:t>
      </w:r>
      <w:r w:rsidRPr="00AF00D1">
        <w:rPr>
          <w:rFonts w:cs="Arial"/>
          <w:sz w:val="22"/>
          <w:szCs w:val="22"/>
        </w:rPr>
        <w:t>0</w:t>
      </w:r>
      <w:r w:rsidR="00BA7273">
        <w:rPr>
          <w:rFonts w:cs="Arial"/>
          <w:sz w:val="22"/>
          <w:szCs w:val="22"/>
        </w:rPr>
        <w:t>02</w:t>
      </w:r>
      <w:r w:rsidRPr="00AF00D1">
        <w:rPr>
          <w:rFonts w:cs="Arial"/>
          <w:sz w:val="22"/>
          <w:szCs w:val="22"/>
        </w:rPr>
        <w:t>-202</w:t>
      </w:r>
      <w:r w:rsidR="00BA7273">
        <w:rPr>
          <w:rFonts w:cs="Arial"/>
          <w:sz w:val="22"/>
          <w:szCs w:val="22"/>
        </w:rPr>
        <w:t>2</w:t>
      </w:r>
      <w:r w:rsidRPr="00AF00D1">
        <w:rPr>
          <w:rFonts w:cs="Arial"/>
          <w:sz w:val="22"/>
          <w:szCs w:val="22"/>
        </w:rPr>
        <w:t xml:space="preserve"> del </w:t>
      </w:r>
      <w:r w:rsidR="00BA7273">
        <w:rPr>
          <w:rFonts w:cs="Arial"/>
          <w:sz w:val="22"/>
          <w:szCs w:val="22"/>
        </w:rPr>
        <w:t>04 de febrero</w:t>
      </w:r>
      <w:r w:rsidRPr="00AF00D1">
        <w:rPr>
          <w:rFonts w:cs="Arial"/>
          <w:sz w:val="22"/>
          <w:szCs w:val="22"/>
        </w:rPr>
        <w:t xml:space="preserve"> de 202</w:t>
      </w:r>
      <w:r w:rsidR="00BA7273">
        <w:rPr>
          <w:rFonts w:cs="Arial"/>
          <w:sz w:val="22"/>
          <w:szCs w:val="22"/>
        </w:rPr>
        <w:t>2</w:t>
      </w:r>
      <w:r>
        <w:rPr>
          <w:sz w:val="22"/>
          <w:szCs w:val="22"/>
        </w:rPr>
        <w:t>.</w:t>
      </w:r>
    </w:p>
    <w:p w14:paraId="3A96512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B3F81F" w14:textId="77777777" w:rsidR="002B71CC" w:rsidRPr="00D14EAF" w:rsidRDefault="002B71CC" w:rsidP="002B71CC">
      <w:pPr>
        <w:spacing w:line="360" w:lineRule="auto"/>
        <w:jc w:val="both"/>
        <w:rPr>
          <w:rFonts w:cs="Arial"/>
          <w:b/>
          <w:sz w:val="22"/>
        </w:rPr>
      </w:pPr>
      <w:r w:rsidRPr="00D14EAF">
        <w:rPr>
          <w:rFonts w:cs="Arial"/>
          <w:b/>
          <w:sz w:val="22"/>
        </w:rPr>
        <w:t>************</w:t>
      </w:r>
    </w:p>
    <w:p w14:paraId="1A428485" w14:textId="77777777" w:rsidR="002B71CC" w:rsidRDefault="002B71CC" w:rsidP="002B71CC">
      <w:pPr>
        <w:spacing w:line="360" w:lineRule="auto"/>
        <w:jc w:val="both"/>
        <w:rPr>
          <w:rFonts w:cs="Arial"/>
          <w:sz w:val="22"/>
          <w:lang w:val="es-ES_tradnl"/>
        </w:rPr>
      </w:pPr>
    </w:p>
    <w:p w14:paraId="04E2B23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E941F5A" w14:textId="68E56B0F" w:rsidR="002B71CC" w:rsidRDefault="00931775" w:rsidP="002B71CC">
      <w:pPr>
        <w:spacing w:line="360" w:lineRule="auto"/>
        <w:jc w:val="both"/>
        <w:rPr>
          <w:rFonts w:cs="Arial"/>
          <w:sz w:val="22"/>
          <w:szCs w:val="22"/>
        </w:rPr>
      </w:pPr>
      <w:r>
        <w:rPr>
          <w:rFonts w:cs="Arial"/>
          <w:sz w:val="22"/>
          <w:szCs w:val="22"/>
        </w:rPr>
        <w:t xml:space="preserve">Instruir a la Dirección FOSUVI, para que dentro del plazo </w:t>
      </w:r>
      <w:r w:rsidR="00B35657">
        <w:rPr>
          <w:rFonts w:cs="Arial"/>
          <w:sz w:val="22"/>
          <w:szCs w:val="22"/>
        </w:rPr>
        <w:t xml:space="preserve">de 10 días hábiles </w:t>
      </w:r>
      <w:r>
        <w:rPr>
          <w:rFonts w:cs="Arial"/>
          <w:sz w:val="22"/>
          <w:szCs w:val="22"/>
        </w:rPr>
        <w:t xml:space="preserve">remita la información correspondiente, sobre lo indicado en el oficio </w:t>
      </w:r>
      <w:r>
        <w:rPr>
          <w:rFonts w:cs="Arial"/>
          <w:sz w:val="22"/>
          <w:lang w:val="es-ES_tradnl"/>
        </w:rPr>
        <w:t xml:space="preserve">25 de enero de 2022, mediante el cual, el Lic. Harold Duarte González solicita </w:t>
      </w:r>
      <w:r w:rsidRPr="00B80322">
        <w:rPr>
          <w:rFonts w:cs="Arial"/>
          <w:sz w:val="22"/>
          <w:lang w:val="es-CR"/>
        </w:rPr>
        <w:t>información sobre el proyecto de Bono Colectivo Parque Jerusalén, en Patarrá de Desamparados</w:t>
      </w:r>
      <w:r>
        <w:rPr>
          <w:rFonts w:cs="Arial"/>
          <w:sz w:val="22"/>
          <w:lang w:val="es-CR"/>
        </w:rPr>
        <w:t>.</w:t>
      </w:r>
    </w:p>
    <w:p w14:paraId="5383A359" w14:textId="04A55A7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C1E7D7F" w14:textId="77777777" w:rsidR="002B71CC" w:rsidRPr="00D14EAF" w:rsidRDefault="002B71CC" w:rsidP="002B71CC">
      <w:pPr>
        <w:spacing w:line="360" w:lineRule="auto"/>
        <w:jc w:val="both"/>
        <w:rPr>
          <w:rFonts w:cs="Arial"/>
          <w:b/>
          <w:sz w:val="22"/>
        </w:rPr>
      </w:pPr>
      <w:r w:rsidRPr="00D14EAF">
        <w:rPr>
          <w:rFonts w:cs="Arial"/>
          <w:b/>
          <w:sz w:val="22"/>
        </w:rPr>
        <w:t>************</w:t>
      </w:r>
    </w:p>
    <w:p w14:paraId="38C16E1E" w14:textId="77777777" w:rsidR="002B71CC" w:rsidRDefault="002B71CC" w:rsidP="002B71CC">
      <w:pPr>
        <w:spacing w:line="360" w:lineRule="auto"/>
        <w:jc w:val="both"/>
        <w:rPr>
          <w:rFonts w:cs="Arial"/>
          <w:sz w:val="22"/>
          <w:lang w:val="es-ES_tradnl"/>
        </w:rPr>
      </w:pPr>
    </w:p>
    <w:p w14:paraId="6FAA4D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B323D39" w14:textId="27F5A797" w:rsidR="002B71CC" w:rsidRDefault="006970CD" w:rsidP="002B71CC">
      <w:pPr>
        <w:spacing w:line="360" w:lineRule="auto"/>
        <w:jc w:val="both"/>
        <w:rPr>
          <w:rFonts w:cs="Arial"/>
          <w:sz w:val="22"/>
          <w:szCs w:val="22"/>
        </w:rPr>
      </w:pPr>
      <w:r>
        <w:rPr>
          <w:rFonts w:cs="Arial"/>
          <w:sz w:val="22"/>
          <w:szCs w:val="22"/>
        </w:rPr>
        <w:t xml:space="preserve">Instruir a la </w:t>
      </w:r>
      <w:r w:rsidRPr="006970CD">
        <w:rPr>
          <w:rFonts w:cs="Arial"/>
          <w:sz w:val="22"/>
          <w:szCs w:val="22"/>
          <w:lang w:val="es-ES_tradnl"/>
        </w:rPr>
        <w:t>Administración</w:t>
      </w:r>
      <w:r>
        <w:rPr>
          <w:rFonts w:cs="Arial"/>
          <w:sz w:val="22"/>
          <w:szCs w:val="22"/>
          <w:lang w:val="es-ES_tradnl"/>
        </w:rPr>
        <w:t>, para que incluya en</w:t>
      </w:r>
      <w:r w:rsidRPr="006970CD">
        <w:rPr>
          <w:rFonts w:cs="Arial"/>
          <w:sz w:val="22"/>
          <w:szCs w:val="22"/>
          <w:lang w:val="es-CR"/>
        </w:rPr>
        <w:t xml:space="preserve"> la agenda de una próxima sesión, </w:t>
      </w:r>
      <w:r>
        <w:rPr>
          <w:rFonts w:cs="Arial"/>
          <w:sz w:val="22"/>
          <w:szCs w:val="22"/>
          <w:lang w:val="es-CR"/>
        </w:rPr>
        <w:t xml:space="preserve">para su valoración y las acciones pertinentes, el </w:t>
      </w:r>
      <w:r w:rsidRPr="006970CD">
        <w:rPr>
          <w:rFonts w:cs="Arial"/>
          <w:sz w:val="22"/>
          <w:szCs w:val="22"/>
          <w:lang w:val="es-CR"/>
        </w:rPr>
        <w:t xml:space="preserve">análisis del </w:t>
      </w:r>
      <w:r>
        <w:rPr>
          <w:rFonts w:cs="Arial"/>
          <w:sz w:val="22"/>
          <w:lang w:val="es-ES_tradnl"/>
        </w:rPr>
        <w:t xml:space="preserve">oficio confidencial SGO-OF-0035-2022 del 1° de febrero de 2022, mediante el cual, la Subgerencia </w:t>
      </w:r>
      <w:r w:rsidR="00D0600D">
        <w:rPr>
          <w:rFonts w:cs="Arial"/>
          <w:sz w:val="22"/>
          <w:lang w:val="es-ES_tradnl"/>
        </w:rPr>
        <w:t xml:space="preserve">de Operaciones </w:t>
      </w:r>
      <w:r>
        <w:rPr>
          <w:rFonts w:cs="Arial"/>
          <w:sz w:val="22"/>
          <w:lang w:val="es-ES_tradnl"/>
        </w:rPr>
        <w:t xml:space="preserve">remite a una empresa constructora, </w:t>
      </w:r>
      <w:r w:rsidRPr="006970CD">
        <w:rPr>
          <w:rFonts w:cs="Arial"/>
          <w:sz w:val="22"/>
          <w:lang w:val="es-CR"/>
        </w:rPr>
        <w:t xml:space="preserve">información solicitada sobre </w:t>
      </w:r>
      <w:r w:rsidRPr="006970CD">
        <w:rPr>
          <w:rFonts w:cs="Arial"/>
          <w:sz w:val="22"/>
          <w:lang w:val="es-ES_tradnl"/>
        </w:rPr>
        <w:t xml:space="preserve">el reinicio de la recepción de nuevas </w:t>
      </w:r>
      <w:r w:rsidRPr="006970CD">
        <w:rPr>
          <w:rFonts w:cs="Arial"/>
          <w:sz w:val="22"/>
          <w:lang w:val="es-ES_tradnl"/>
        </w:rPr>
        <w:lastRenderedPageBreak/>
        <w:t>solicitudes para el financiamiento de proyectos</w:t>
      </w:r>
      <w:r w:rsidR="003E793B">
        <w:rPr>
          <w:rFonts w:cs="Arial"/>
          <w:sz w:val="22"/>
          <w:lang w:val="es-ES_tradnl"/>
        </w:rPr>
        <w:t xml:space="preserve"> y</w:t>
      </w:r>
      <w:r w:rsidRPr="006970CD">
        <w:rPr>
          <w:rFonts w:cs="Arial"/>
          <w:sz w:val="22"/>
          <w:lang w:val="es-ES_tradnl"/>
        </w:rPr>
        <w:t xml:space="preserve"> el detalle de los proyectos del período 2019 - 2021, </w:t>
      </w:r>
      <w:r w:rsidR="003E793B">
        <w:rPr>
          <w:rFonts w:cs="Arial"/>
          <w:sz w:val="22"/>
          <w:lang w:val="es-ES_tradnl"/>
        </w:rPr>
        <w:t xml:space="preserve">así como con </w:t>
      </w:r>
      <w:r>
        <w:rPr>
          <w:rFonts w:cs="Arial"/>
          <w:sz w:val="22"/>
          <w:lang w:val="es-ES_tradnl"/>
        </w:rPr>
        <w:t xml:space="preserve">respecto a </w:t>
      </w:r>
      <w:r w:rsidRPr="006970CD">
        <w:rPr>
          <w:rFonts w:cs="Arial"/>
          <w:sz w:val="22"/>
          <w:lang w:val="es-ES_tradnl"/>
        </w:rPr>
        <w:t>un proyecto de vivienda ubicado en Matina</w:t>
      </w:r>
      <w:r>
        <w:rPr>
          <w:rFonts w:cs="Arial"/>
          <w:sz w:val="22"/>
          <w:lang w:val="es-ES_tradnl"/>
        </w:rPr>
        <w:t>.</w:t>
      </w:r>
    </w:p>
    <w:p w14:paraId="61638D65" w14:textId="53D507B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33445CA" w14:textId="77777777" w:rsidR="002B71CC" w:rsidRPr="00D14EAF" w:rsidRDefault="002B71CC" w:rsidP="002B71CC">
      <w:pPr>
        <w:spacing w:line="360" w:lineRule="auto"/>
        <w:jc w:val="both"/>
        <w:rPr>
          <w:rFonts w:cs="Arial"/>
          <w:b/>
          <w:sz w:val="22"/>
        </w:rPr>
      </w:pPr>
      <w:r w:rsidRPr="00D14EAF">
        <w:rPr>
          <w:rFonts w:cs="Arial"/>
          <w:b/>
          <w:sz w:val="22"/>
        </w:rPr>
        <w:t>************</w:t>
      </w:r>
    </w:p>
    <w:p w14:paraId="47663804" w14:textId="77777777" w:rsidR="002B71CC" w:rsidRDefault="002B71CC" w:rsidP="002B71CC">
      <w:pPr>
        <w:spacing w:line="360" w:lineRule="auto"/>
        <w:jc w:val="both"/>
        <w:rPr>
          <w:rFonts w:cs="Arial"/>
          <w:sz w:val="22"/>
          <w:lang w:val="es-ES_tradnl"/>
        </w:rPr>
      </w:pPr>
    </w:p>
    <w:p w14:paraId="377FBEE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2BA9A40C" w14:textId="71C00C2A" w:rsidR="002B71CC" w:rsidRDefault="00D74300" w:rsidP="002B71CC">
      <w:pPr>
        <w:spacing w:line="360" w:lineRule="auto"/>
        <w:jc w:val="both"/>
        <w:rPr>
          <w:rFonts w:cs="Arial"/>
          <w:sz w:val="22"/>
          <w:szCs w:val="22"/>
        </w:rPr>
      </w:pPr>
      <w:r>
        <w:rPr>
          <w:rFonts w:cs="Arial"/>
          <w:sz w:val="22"/>
          <w:lang w:val="es-ES_tradnl"/>
        </w:rPr>
        <w:t>Instruir a la Dirección FOSUVI, para que de inmediato remita la respuesta correspondiente, con respecto a lo indicado en el oficio MM-DSM-0027-2022 del 04 de febrero de 2022, mediante el cual, la señora Rode Raquel Ramírez Dawvison, Secretaria Municipal de la Municipalidad de Matina, comunica el acuerdo N° 4 tomado por el Concejo Municipal en su sesión N° 147 del 03 de febrero de 2022, proponiendo dos posibles fechas para la reunión requerida el pasado mes de diciembre, tendiente a discutir la tercera etapa del proyecto Matinitas.</w:t>
      </w:r>
    </w:p>
    <w:p w14:paraId="26071DE1" w14:textId="5B6F459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A11F915" w14:textId="77777777" w:rsidR="002B71CC" w:rsidRPr="00D14EAF" w:rsidRDefault="002B71CC" w:rsidP="002B71CC">
      <w:pPr>
        <w:spacing w:line="360" w:lineRule="auto"/>
        <w:jc w:val="both"/>
        <w:rPr>
          <w:rFonts w:cs="Arial"/>
          <w:b/>
          <w:sz w:val="22"/>
        </w:rPr>
      </w:pPr>
      <w:r w:rsidRPr="00D14EAF">
        <w:rPr>
          <w:rFonts w:cs="Arial"/>
          <w:b/>
          <w:sz w:val="22"/>
        </w:rPr>
        <w:t>************</w:t>
      </w:r>
    </w:p>
    <w:p w14:paraId="1E8D8B40" w14:textId="77777777" w:rsidR="002B71CC" w:rsidRDefault="002B71CC" w:rsidP="002B71CC">
      <w:pPr>
        <w:spacing w:line="360" w:lineRule="auto"/>
        <w:jc w:val="both"/>
        <w:rPr>
          <w:rFonts w:cs="Arial"/>
          <w:sz w:val="22"/>
          <w:lang w:val="es-ES_tradnl"/>
        </w:rPr>
      </w:pPr>
    </w:p>
    <w:p w14:paraId="3723CA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97C12E6" w14:textId="24E076CE" w:rsidR="002B71CC" w:rsidRDefault="00D74300" w:rsidP="002B71CC">
      <w:pPr>
        <w:spacing w:line="360" w:lineRule="auto"/>
        <w:jc w:val="both"/>
        <w:rPr>
          <w:rFonts w:cs="Arial"/>
          <w:sz w:val="22"/>
          <w:szCs w:val="22"/>
        </w:rPr>
      </w:pPr>
      <w:r>
        <w:rPr>
          <w:rFonts w:cs="Arial"/>
          <w:sz w:val="22"/>
          <w:szCs w:val="22"/>
        </w:rPr>
        <w:t xml:space="preserve">Instruir a la Subgerencia de Operaciones, para que valore y tome las acciones </w:t>
      </w:r>
      <w:r w:rsidRPr="00D74300">
        <w:rPr>
          <w:rFonts w:cs="Arial"/>
          <w:sz w:val="22"/>
          <w:szCs w:val="22"/>
          <w:lang w:val="es-CR"/>
        </w:rPr>
        <w:t xml:space="preserve">pertinentes, respondiendo a los interesados dentro del plazo de </w:t>
      </w:r>
      <w:r w:rsidR="00B35657">
        <w:rPr>
          <w:rFonts w:cs="Arial"/>
          <w:sz w:val="22"/>
          <w:szCs w:val="22"/>
          <w:lang w:val="es-CR"/>
        </w:rPr>
        <w:t>10 días hábiles</w:t>
      </w:r>
      <w:r>
        <w:rPr>
          <w:rFonts w:cs="Arial"/>
          <w:sz w:val="22"/>
          <w:szCs w:val="22"/>
          <w:lang w:val="es-CR"/>
        </w:rPr>
        <w:t xml:space="preserve">, con respecto a lo indicado en el </w:t>
      </w:r>
      <w:r>
        <w:rPr>
          <w:rFonts w:cs="Arial"/>
          <w:sz w:val="22"/>
          <w:lang w:val="es-ES_tradnl"/>
        </w:rPr>
        <w:t>oficio del 03 de febrero de 2022, mediante el cual, el señor Emigdio Cruz Elizondo, presidente de la Asociación de Desarrollo Integral del Territorio Male</w:t>
      </w:r>
      <w:r w:rsidR="003F42CA">
        <w:rPr>
          <w:rFonts w:cs="Arial"/>
          <w:sz w:val="22"/>
          <w:lang w:val="es-ES_tradnl"/>
        </w:rPr>
        <w:t>k</w:t>
      </w:r>
      <w:r>
        <w:rPr>
          <w:rFonts w:cs="Arial"/>
          <w:sz w:val="22"/>
          <w:lang w:val="es-ES_tradnl"/>
        </w:rPr>
        <w:t xml:space="preserve">u, solicita </w:t>
      </w:r>
      <w:r w:rsidRPr="00C949DD">
        <w:rPr>
          <w:rFonts w:cs="Arial"/>
          <w:sz w:val="22"/>
          <w:lang w:val="es-CR"/>
        </w:rPr>
        <w:t>respuesta a la situación que enfrentan dos familias indígenas con el trámite de sus bonos, suspendidos a raíz de situaciones que</w:t>
      </w:r>
      <w:r>
        <w:rPr>
          <w:rFonts w:cs="Arial"/>
          <w:sz w:val="22"/>
          <w:lang w:val="es-CR"/>
        </w:rPr>
        <w:t xml:space="preserve"> aparentemente</w:t>
      </w:r>
      <w:r w:rsidRPr="00C949DD">
        <w:rPr>
          <w:rFonts w:cs="Arial"/>
          <w:sz w:val="22"/>
          <w:lang w:val="es-CR"/>
        </w:rPr>
        <w:t xml:space="preserve"> fueron aclaradas desde marzo de 2021 y que </w:t>
      </w:r>
      <w:r>
        <w:rPr>
          <w:rFonts w:cs="Arial"/>
          <w:sz w:val="22"/>
          <w:lang w:val="es-CR"/>
        </w:rPr>
        <w:t xml:space="preserve">la </w:t>
      </w:r>
      <w:r w:rsidRPr="00C949DD">
        <w:rPr>
          <w:rFonts w:cs="Arial"/>
          <w:sz w:val="22"/>
          <w:lang w:val="es-CR"/>
        </w:rPr>
        <w:t>Dirección FOSUVI no ha resuelto</w:t>
      </w:r>
      <w:r>
        <w:rPr>
          <w:rFonts w:cs="Arial"/>
          <w:sz w:val="22"/>
          <w:lang w:val="es-CR"/>
        </w:rPr>
        <w:t>.</w:t>
      </w:r>
    </w:p>
    <w:p w14:paraId="17EDC3B8" w14:textId="64154C2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77A2C3C" w14:textId="77777777" w:rsidR="002B71CC" w:rsidRPr="00D14EAF" w:rsidRDefault="002B71CC" w:rsidP="002B71CC">
      <w:pPr>
        <w:spacing w:line="360" w:lineRule="auto"/>
        <w:jc w:val="both"/>
        <w:rPr>
          <w:rFonts w:cs="Arial"/>
          <w:b/>
          <w:sz w:val="22"/>
        </w:rPr>
      </w:pPr>
      <w:r w:rsidRPr="00D14EAF">
        <w:rPr>
          <w:rFonts w:cs="Arial"/>
          <w:b/>
          <w:sz w:val="22"/>
        </w:rPr>
        <w:t>************</w:t>
      </w:r>
    </w:p>
    <w:p w14:paraId="44FFAABA" w14:textId="77777777" w:rsidR="002B71CC" w:rsidRDefault="002B71CC" w:rsidP="002B71CC">
      <w:pPr>
        <w:spacing w:line="360" w:lineRule="auto"/>
        <w:jc w:val="both"/>
        <w:rPr>
          <w:rFonts w:cs="Arial"/>
          <w:sz w:val="22"/>
          <w:szCs w:val="22"/>
        </w:rPr>
      </w:pPr>
    </w:p>
    <w:p w14:paraId="1F456C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6F4DE3FD" w14:textId="503BAF9F" w:rsidR="002B71CC" w:rsidRDefault="00662A3F" w:rsidP="002B71CC">
      <w:pPr>
        <w:spacing w:line="360" w:lineRule="auto"/>
        <w:jc w:val="both"/>
        <w:rPr>
          <w:rFonts w:cs="Arial"/>
          <w:sz w:val="22"/>
          <w:lang w:val="es-CR"/>
        </w:rPr>
      </w:pPr>
      <w:r>
        <w:rPr>
          <w:rFonts w:cs="Arial"/>
          <w:sz w:val="22"/>
          <w:szCs w:val="22"/>
          <w:lang w:val="es-CR"/>
        </w:rPr>
        <w:t xml:space="preserve">Instruir a la </w:t>
      </w:r>
      <w:r w:rsidRPr="00662A3F">
        <w:rPr>
          <w:rFonts w:cs="Arial"/>
          <w:sz w:val="22"/>
          <w:szCs w:val="22"/>
          <w:lang w:val="es-CR"/>
        </w:rPr>
        <w:t xml:space="preserve">Administración, para </w:t>
      </w:r>
      <w:r>
        <w:rPr>
          <w:rFonts w:cs="Arial"/>
          <w:sz w:val="22"/>
          <w:szCs w:val="22"/>
          <w:lang w:val="es-CR"/>
        </w:rPr>
        <w:t xml:space="preserve">que valore </w:t>
      </w:r>
      <w:r w:rsidRPr="00662A3F">
        <w:rPr>
          <w:rFonts w:cs="Arial"/>
          <w:sz w:val="22"/>
          <w:szCs w:val="22"/>
          <w:lang w:val="es-CR"/>
        </w:rPr>
        <w:t>y present</w:t>
      </w:r>
      <w:r>
        <w:rPr>
          <w:rFonts w:cs="Arial"/>
          <w:sz w:val="22"/>
          <w:szCs w:val="22"/>
          <w:lang w:val="es-CR"/>
        </w:rPr>
        <w:t>e</w:t>
      </w:r>
      <w:r w:rsidRPr="00662A3F">
        <w:rPr>
          <w:rFonts w:cs="Arial"/>
          <w:sz w:val="22"/>
          <w:szCs w:val="22"/>
          <w:lang w:val="es-CR"/>
        </w:rPr>
        <w:t xml:space="preserve"> a esta </w:t>
      </w:r>
      <w:r w:rsidRPr="00662A3F">
        <w:rPr>
          <w:rFonts w:cs="Arial"/>
          <w:sz w:val="22"/>
          <w:szCs w:val="22"/>
          <w:lang w:val="es-ES_tradnl"/>
        </w:rPr>
        <w:t>Junta Directiva las recomendaciones correspondientes</w:t>
      </w:r>
      <w:r>
        <w:rPr>
          <w:rFonts w:cs="Arial"/>
          <w:sz w:val="22"/>
          <w:szCs w:val="22"/>
          <w:lang w:val="es-ES_tradnl"/>
        </w:rPr>
        <w:t xml:space="preserve">, sobre lo indicado en el oficio </w:t>
      </w:r>
      <w:r>
        <w:rPr>
          <w:rFonts w:cs="Arial"/>
          <w:sz w:val="22"/>
          <w:lang w:val="es-ES_tradnl"/>
        </w:rPr>
        <w:t xml:space="preserve">FVR-GG-028-2022 del 03 de febrero de 2022, mediante el cual, el señor Juan José Umaña Vargas, Gerente General de la Fundación para la Vivienda Rural Costa Rica – Canadá, remite una serie de observaciones y sugerencias sobre el </w:t>
      </w:r>
      <w:r w:rsidRPr="00662A3F">
        <w:rPr>
          <w:rFonts w:cs="Arial"/>
          <w:sz w:val="22"/>
          <w:lang w:val="es-CR"/>
        </w:rPr>
        <w:t xml:space="preserve">Marco de </w:t>
      </w:r>
      <w:r>
        <w:rPr>
          <w:rFonts w:cs="Arial"/>
          <w:sz w:val="22"/>
          <w:lang w:val="es-CR"/>
        </w:rPr>
        <w:t>A</w:t>
      </w:r>
      <w:r w:rsidRPr="00662A3F">
        <w:rPr>
          <w:rFonts w:cs="Arial"/>
          <w:sz w:val="22"/>
          <w:lang w:val="es-CR"/>
        </w:rPr>
        <w:t xml:space="preserve">cciones </w:t>
      </w:r>
      <w:r>
        <w:rPr>
          <w:rFonts w:cs="Arial"/>
          <w:sz w:val="22"/>
          <w:lang w:val="es-CR"/>
        </w:rPr>
        <w:t>P</w:t>
      </w:r>
      <w:r w:rsidRPr="00662A3F">
        <w:rPr>
          <w:rFonts w:cs="Arial"/>
          <w:sz w:val="22"/>
          <w:lang w:val="es-CR"/>
        </w:rPr>
        <w:t xml:space="preserve">reventivas y </w:t>
      </w:r>
      <w:r>
        <w:rPr>
          <w:rFonts w:cs="Arial"/>
          <w:sz w:val="22"/>
          <w:lang w:val="es-CR"/>
        </w:rPr>
        <w:t>C</w:t>
      </w:r>
      <w:r w:rsidRPr="00662A3F">
        <w:rPr>
          <w:rFonts w:cs="Arial"/>
          <w:sz w:val="22"/>
          <w:lang w:val="es-CR"/>
        </w:rPr>
        <w:t>orrectivas</w:t>
      </w:r>
      <w:r w:rsidRPr="00662A3F">
        <w:rPr>
          <w:rFonts w:cs="Arial"/>
          <w:b/>
          <w:bCs/>
          <w:sz w:val="22"/>
          <w:lang w:val="es-CR"/>
        </w:rPr>
        <w:t xml:space="preserve"> </w:t>
      </w:r>
      <w:r>
        <w:rPr>
          <w:rFonts w:cs="Arial"/>
          <w:sz w:val="22"/>
          <w:lang w:val="es-CR"/>
        </w:rPr>
        <w:t>Apli</w:t>
      </w:r>
      <w:r w:rsidRPr="00662A3F">
        <w:rPr>
          <w:rFonts w:cs="Arial"/>
          <w:sz w:val="22"/>
          <w:lang w:val="es-CR"/>
        </w:rPr>
        <w:t xml:space="preserve">cables a las </w:t>
      </w:r>
      <w:r>
        <w:rPr>
          <w:rFonts w:cs="Arial"/>
          <w:sz w:val="22"/>
          <w:lang w:val="es-CR"/>
        </w:rPr>
        <w:t>E</w:t>
      </w:r>
      <w:r w:rsidRPr="00662A3F">
        <w:rPr>
          <w:rFonts w:cs="Arial"/>
          <w:sz w:val="22"/>
          <w:lang w:val="es-CR"/>
        </w:rPr>
        <w:t xml:space="preserve">ntidades </w:t>
      </w:r>
      <w:r>
        <w:rPr>
          <w:rFonts w:cs="Arial"/>
          <w:sz w:val="22"/>
          <w:lang w:val="es-CR"/>
        </w:rPr>
        <w:t>A</w:t>
      </w:r>
      <w:r w:rsidRPr="00662A3F">
        <w:rPr>
          <w:rFonts w:cs="Arial"/>
          <w:sz w:val="22"/>
          <w:lang w:val="es-CR"/>
        </w:rPr>
        <w:t>utorizadas</w:t>
      </w:r>
      <w:r>
        <w:rPr>
          <w:rFonts w:cs="Arial"/>
          <w:sz w:val="22"/>
          <w:lang w:val="es-CR"/>
        </w:rPr>
        <w:t>.</w:t>
      </w:r>
    </w:p>
    <w:p w14:paraId="1CCD512A" w14:textId="0BAF690A" w:rsidR="000239EC" w:rsidRDefault="000239EC" w:rsidP="002B71CC">
      <w:pPr>
        <w:spacing w:line="360" w:lineRule="auto"/>
        <w:jc w:val="both"/>
        <w:rPr>
          <w:rFonts w:cs="Arial"/>
          <w:sz w:val="22"/>
          <w:lang w:val="es-CR"/>
        </w:rPr>
      </w:pPr>
    </w:p>
    <w:p w14:paraId="635D619F" w14:textId="6936027B" w:rsidR="000239EC" w:rsidRDefault="000239EC" w:rsidP="002B71CC">
      <w:pPr>
        <w:spacing w:line="360" w:lineRule="auto"/>
        <w:jc w:val="both"/>
        <w:rPr>
          <w:rFonts w:cs="Arial"/>
          <w:sz w:val="22"/>
          <w:szCs w:val="22"/>
        </w:rPr>
      </w:pPr>
      <w:r>
        <w:rPr>
          <w:rFonts w:cs="Arial"/>
          <w:sz w:val="22"/>
          <w:lang w:val="es-CR"/>
        </w:rPr>
        <w:t xml:space="preserve">Para rendir el respectivo informe, se otorga a la </w:t>
      </w:r>
      <w:r w:rsidRPr="000239EC">
        <w:rPr>
          <w:rFonts w:cs="Arial"/>
          <w:sz w:val="22"/>
          <w:szCs w:val="22"/>
          <w:lang w:val="es-ES_tradnl"/>
        </w:rPr>
        <w:t>Administración</w:t>
      </w:r>
      <w:r>
        <w:rPr>
          <w:rFonts w:cs="Arial"/>
          <w:sz w:val="22"/>
          <w:szCs w:val="22"/>
          <w:lang w:val="es-ES_tradnl"/>
        </w:rPr>
        <w:t xml:space="preserve"> un plazo de hasta el próximo 07 de marzo.</w:t>
      </w:r>
    </w:p>
    <w:p w14:paraId="1A304ED5" w14:textId="5AB9081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A4D06D6" w14:textId="77777777" w:rsidR="002B71CC" w:rsidRPr="00D14EAF" w:rsidRDefault="002B71CC" w:rsidP="002B71CC">
      <w:pPr>
        <w:spacing w:line="360" w:lineRule="auto"/>
        <w:jc w:val="both"/>
        <w:rPr>
          <w:rFonts w:cs="Arial"/>
          <w:b/>
          <w:sz w:val="22"/>
        </w:rPr>
      </w:pPr>
      <w:r w:rsidRPr="00D14EAF">
        <w:rPr>
          <w:rFonts w:cs="Arial"/>
          <w:b/>
          <w:sz w:val="22"/>
        </w:rPr>
        <w:t>************</w:t>
      </w:r>
    </w:p>
    <w:p w14:paraId="080C2832" w14:textId="77777777" w:rsidR="002B71CC" w:rsidRDefault="002B71CC" w:rsidP="002B71CC">
      <w:pPr>
        <w:spacing w:line="360" w:lineRule="auto"/>
        <w:jc w:val="both"/>
        <w:rPr>
          <w:rFonts w:cs="Arial"/>
          <w:sz w:val="22"/>
          <w:szCs w:val="22"/>
        </w:rPr>
      </w:pPr>
    </w:p>
    <w:p w14:paraId="556EC19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118406B5" w14:textId="0886D981" w:rsidR="002B71CC" w:rsidRDefault="005A5AAA" w:rsidP="002B71CC">
      <w:pPr>
        <w:spacing w:line="360" w:lineRule="auto"/>
        <w:jc w:val="both"/>
        <w:rPr>
          <w:rFonts w:cs="Arial"/>
          <w:sz w:val="22"/>
          <w:szCs w:val="22"/>
        </w:rPr>
      </w:pPr>
      <w:r>
        <w:rPr>
          <w:rFonts w:cs="Arial"/>
          <w:sz w:val="22"/>
          <w:szCs w:val="22"/>
        </w:rPr>
        <w:t xml:space="preserve">Otorgar a la </w:t>
      </w:r>
      <w:r w:rsidRPr="005A5AAA">
        <w:rPr>
          <w:rFonts w:cs="Arial"/>
          <w:sz w:val="22"/>
          <w:szCs w:val="22"/>
          <w:lang w:val="es-CR"/>
        </w:rPr>
        <w:t>Gerencia General</w:t>
      </w:r>
      <w:r>
        <w:rPr>
          <w:rFonts w:cs="Arial"/>
          <w:sz w:val="22"/>
          <w:szCs w:val="22"/>
          <w:lang w:val="es-CR"/>
        </w:rPr>
        <w:t xml:space="preserve">, un plazo máximo de 10 días hábiles para que remita la información correspondiente, sobre lo indicado en el </w:t>
      </w:r>
      <w:r>
        <w:rPr>
          <w:rFonts w:cs="Arial"/>
          <w:sz w:val="22"/>
          <w:lang w:val="es-ES_tradnl"/>
        </w:rPr>
        <w:t xml:space="preserve">escrito del 03 de febrero de 2022, mediante el cual, el Ing. Diego León Carazo, Gerente General de la Constructora León Aguilar, se refiere al </w:t>
      </w:r>
      <w:r w:rsidRPr="00662A3F">
        <w:rPr>
          <w:rFonts w:cs="Arial"/>
          <w:sz w:val="22"/>
          <w:lang w:val="es-CR"/>
        </w:rPr>
        <w:t xml:space="preserve">reiterado incumplimiento de los plazos </w:t>
      </w:r>
      <w:r>
        <w:rPr>
          <w:rFonts w:cs="Arial"/>
          <w:sz w:val="22"/>
          <w:lang w:val="es-CR"/>
        </w:rPr>
        <w:t xml:space="preserve">otorgados a la </w:t>
      </w:r>
      <w:r w:rsidRPr="005A5AAA">
        <w:rPr>
          <w:rFonts w:cs="Arial"/>
          <w:sz w:val="22"/>
          <w:szCs w:val="22"/>
          <w:lang w:val="es-ES_tradnl"/>
        </w:rPr>
        <w:t>Administración</w:t>
      </w:r>
      <w:r>
        <w:rPr>
          <w:rFonts w:cs="Arial"/>
          <w:sz w:val="22"/>
          <w:szCs w:val="22"/>
          <w:lang w:val="es-CR"/>
        </w:rPr>
        <w:t xml:space="preserve">, </w:t>
      </w:r>
      <w:r w:rsidRPr="00662A3F">
        <w:rPr>
          <w:rFonts w:cs="Arial"/>
          <w:sz w:val="22"/>
          <w:lang w:val="es-CR"/>
        </w:rPr>
        <w:t>para remitirle la información sobre el proyecto 28 Millas y el reclamo gestionado por Fiduciaria Rohrmoser S.A.</w:t>
      </w:r>
    </w:p>
    <w:p w14:paraId="1101F5EB" w14:textId="5D27AE1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343F9A3" w14:textId="77777777" w:rsidR="002B71CC" w:rsidRPr="00D14EAF" w:rsidRDefault="002B71CC" w:rsidP="002B71CC">
      <w:pPr>
        <w:spacing w:line="360" w:lineRule="auto"/>
        <w:jc w:val="both"/>
        <w:rPr>
          <w:rFonts w:cs="Arial"/>
          <w:b/>
          <w:sz w:val="22"/>
        </w:rPr>
      </w:pPr>
      <w:r w:rsidRPr="00D14EAF">
        <w:rPr>
          <w:rFonts w:cs="Arial"/>
          <w:b/>
          <w:sz w:val="22"/>
        </w:rPr>
        <w:t>************</w:t>
      </w:r>
    </w:p>
    <w:p w14:paraId="31CC9DB6" w14:textId="77777777" w:rsidR="002B71CC" w:rsidRDefault="002B71CC" w:rsidP="002B71CC">
      <w:pPr>
        <w:spacing w:line="360" w:lineRule="auto"/>
        <w:jc w:val="both"/>
        <w:rPr>
          <w:rFonts w:cs="Arial"/>
          <w:sz w:val="22"/>
          <w:lang w:val="es-ES_tradnl"/>
        </w:rPr>
      </w:pPr>
    </w:p>
    <w:p w14:paraId="11CB0B2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27BC7CDC" w14:textId="7D8B51C0" w:rsidR="002B71CC" w:rsidRDefault="009E7131" w:rsidP="002B71CC">
      <w:pPr>
        <w:spacing w:line="360" w:lineRule="auto"/>
        <w:jc w:val="both"/>
        <w:rPr>
          <w:rFonts w:cs="Arial"/>
          <w:sz w:val="22"/>
          <w:szCs w:val="22"/>
        </w:rPr>
      </w:pPr>
      <w:r>
        <w:rPr>
          <w:rFonts w:cs="Arial"/>
          <w:sz w:val="22"/>
          <w:szCs w:val="22"/>
          <w:lang w:val="es-CR"/>
        </w:rPr>
        <w:t xml:space="preserve">Instruir a la </w:t>
      </w:r>
      <w:r w:rsidRPr="009E7131">
        <w:rPr>
          <w:rFonts w:cs="Arial"/>
          <w:sz w:val="22"/>
          <w:szCs w:val="22"/>
          <w:lang w:val="es-CR"/>
        </w:rPr>
        <w:t>Gerencia General y a la Asesoría Legal</w:t>
      </w:r>
      <w:r>
        <w:rPr>
          <w:rFonts w:cs="Arial"/>
          <w:sz w:val="22"/>
          <w:szCs w:val="22"/>
          <w:lang w:val="es-CR"/>
        </w:rPr>
        <w:t xml:space="preserve">, para que valoren y presenten su criterio a esta </w:t>
      </w:r>
      <w:r w:rsidRPr="009E7131">
        <w:rPr>
          <w:rFonts w:cs="Arial"/>
          <w:sz w:val="22"/>
          <w:szCs w:val="22"/>
          <w:lang w:val="es-ES_tradnl"/>
        </w:rPr>
        <w:t>Junta Directiva</w:t>
      </w:r>
      <w:r>
        <w:rPr>
          <w:rFonts w:cs="Arial"/>
          <w:sz w:val="22"/>
          <w:szCs w:val="22"/>
          <w:lang w:val="es-ES_tradnl"/>
        </w:rPr>
        <w:t xml:space="preserve">, con respecto a lo indicado en el </w:t>
      </w:r>
      <w:r>
        <w:rPr>
          <w:rFonts w:cs="Arial"/>
          <w:sz w:val="22"/>
          <w:lang w:val="es-ES_tradnl"/>
        </w:rPr>
        <w:t xml:space="preserve">oficio DF-OF-0120-2022/SGO-0041-2022, del 03 de febrero de 2022, mediante el cual, la Dirección FOSUVI y la Subgerencia de Operaciones exponen </w:t>
      </w:r>
      <w:r w:rsidRPr="00A86664">
        <w:rPr>
          <w:rFonts w:cs="Arial"/>
          <w:sz w:val="22"/>
          <w:lang w:val="es-CR"/>
        </w:rPr>
        <w:t>objeciones al criterio emitido por la Asesoría Legal, a raíz del recurso de revocatoria interpuesto por el desarrollador del proyecto Loma Linda</w:t>
      </w:r>
      <w:r>
        <w:rPr>
          <w:rFonts w:cs="Arial"/>
          <w:sz w:val="22"/>
          <w:lang w:val="es-CR"/>
        </w:rPr>
        <w:t>.</w:t>
      </w:r>
    </w:p>
    <w:p w14:paraId="050EC710" w14:textId="09FC3EA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2F75AB3" w14:textId="77777777" w:rsidR="002B71CC" w:rsidRPr="00D14EAF" w:rsidRDefault="002B71CC" w:rsidP="002B71CC">
      <w:pPr>
        <w:spacing w:line="360" w:lineRule="auto"/>
        <w:jc w:val="both"/>
        <w:rPr>
          <w:rFonts w:cs="Arial"/>
          <w:b/>
          <w:sz w:val="22"/>
        </w:rPr>
      </w:pPr>
      <w:r w:rsidRPr="00D14EAF">
        <w:rPr>
          <w:rFonts w:cs="Arial"/>
          <w:b/>
          <w:sz w:val="22"/>
        </w:rPr>
        <w:t>************</w:t>
      </w:r>
    </w:p>
    <w:p w14:paraId="065F4D1D" w14:textId="77777777" w:rsidR="002B71CC" w:rsidRDefault="002B71CC" w:rsidP="002B71CC">
      <w:pPr>
        <w:spacing w:line="360" w:lineRule="auto"/>
        <w:jc w:val="both"/>
        <w:rPr>
          <w:rFonts w:cs="Arial"/>
          <w:sz w:val="22"/>
          <w:szCs w:val="22"/>
        </w:rPr>
      </w:pPr>
    </w:p>
    <w:p w14:paraId="2173B028" w14:textId="26BF76D0" w:rsidR="002B71CC" w:rsidRDefault="002B71CC" w:rsidP="00AB2826">
      <w:pPr>
        <w:spacing w:line="360" w:lineRule="auto"/>
        <w:jc w:val="both"/>
        <w:rPr>
          <w:rFonts w:cs="Arial"/>
          <w:sz w:val="22"/>
          <w:szCs w:val="22"/>
        </w:rPr>
      </w:pPr>
    </w:p>
    <w:p w14:paraId="1A3DD58B" w14:textId="77777777" w:rsidR="006624D8" w:rsidRPr="00AB2826" w:rsidRDefault="006624D8" w:rsidP="00AB2826">
      <w:pPr>
        <w:spacing w:line="360" w:lineRule="auto"/>
        <w:jc w:val="both"/>
        <w:rPr>
          <w:rFonts w:cs="Arial"/>
          <w:sz w:val="22"/>
          <w:szCs w:val="22"/>
        </w:rPr>
      </w:pPr>
    </w:p>
    <w:sectPr w:rsidR="006624D8"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3865" w14:textId="77777777" w:rsidR="00421479" w:rsidRDefault="00421479">
      <w:r>
        <w:separator/>
      </w:r>
    </w:p>
  </w:endnote>
  <w:endnote w:type="continuationSeparator" w:id="0">
    <w:p w14:paraId="4D3C23E2" w14:textId="77777777" w:rsidR="00421479" w:rsidRDefault="0042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AAC5" w14:textId="77777777" w:rsidR="00421479" w:rsidRDefault="00421479">
      <w:r>
        <w:separator/>
      </w:r>
    </w:p>
  </w:footnote>
  <w:footnote w:type="continuationSeparator" w:id="0">
    <w:p w14:paraId="3D5C9FBA" w14:textId="77777777" w:rsidR="00421479" w:rsidRDefault="0042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E0E" w14:textId="77777777" w:rsidR="009D03FE" w:rsidRDefault="009D03FE">
    <w:pPr>
      <w:pStyle w:val="Encabezado"/>
      <w:rPr>
        <w:lang w:val="es-ES"/>
      </w:rPr>
    </w:pPr>
  </w:p>
  <w:p w14:paraId="3ED42A17" w14:textId="2975A9D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93240">
      <w:rPr>
        <w:sz w:val="18"/>
        <w:lang w:val="es-ES"/>
      </w:rPr>
      <w:t>10</w:t>
    </w:r>
    <w:r>
      <w:rPr>
        <w:sz w:val="18"/>
        <w:lang w:val="es-ES"/>
      </w:rPr>
      <w:t>-</w:t>
    </w:r>
    <w:r w:rsidR="005F2BC7">
      <w:rPr>
        <w:sz w:val="18"/>
        <w:lang w:val="es-ES"/>
      </w:rPr>
      <w:t>2022</w:t>
    </w:r>
    <w:r>
      <w:rPr>
        <w:sz w:val="18"/>
        <w:lang w:val="es-ES"/>
      </w:rPr>
      <w:t xml:space="preserve">                   </w:t>
    </w:r>
    <w:r w:rsidR="00493240">
      <w:rPr>
        <w:sz w:val="18"/>
        <w:lang w:val="es-ES"/>
      </w:rPr>
      <w:t>07</w:t>
    </w:r>
    <w:r>
      <w:rPr>
        <w:sz w:val="18"/>
        <w:lang w:val="es-ES"/>
      </w:rPr>
      <w:t xml:space="preserve"> de </w:t>
    </w:r>
    <w:r w:rsidR="00493240">
      <w:rPr>
        <w:sz w:val="18"/>
        <w:lang w:val="es-ES"/>
      </w:rPr>
      <w:t>febrero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C5F876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6370035"/>
    <w:multiLevelType w:val="hybridMultilevel"/>
    <w:tmpl w:val="52AAB0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6A2095"/>
    <w:multiLevelType w:val="hybridMultilevel"/>
    <w:tmpl w:val="396C322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EA5B135"/>
    <w:multiLevelType w:val="hybridMultilevel"/>
    <w:tmpl w:val="E3AD5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29B7075"/>
    <w:multiLevelType w:val="hybridMultilevel"/>
    <w:tmpl w:val="1F8A56B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8"/>
  </w:num>
  <w:num w:numId="8">
    <w:abstractNumId w:val="9"/>
  </w:num>
  <w:num w:numId="9">
    <w:abstractNumId w:val="7"/>
  </w:num>
  <w:num w:numId="10">
    <w:abstractNumId w:val="3"/>
  </w:num>
  <w:num w:numId="11">
    <w:abstractNumId w:val="5"/>
  </w:num>
  <w:num w:numId="12">
    <w:abstractNumId w:val="19"/>
  </w:num>
  <w:num w:numId="13">
    <w:abstractNumId w:val="16"/>
  </w:num>
  <w:num w:numId="14">
    <w:abstractNumId w:val="14"/>
  </w:num>
  <w:num w:numId="15">
    <w:abstractNumId w:val="10"/>
  </w:num>
  <w:num w:numId="16">
    <w:abstractNumId w:val="13"/>
  </w:num>
  <w:num w:numId="17">
    <w:abstractNumId w:val="17"/>
  </w:num>
  <w:num w:numId="18">
    <w:abstractNumId w:val="6"/>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bSqpCEzbPHjxisMRWvKcvP2nokH/2dhnOW/9BKS3FKHziZWbrzdEhDEYvmm4i89obkoYqI81mlTgJnw7bXMWw==" w:salt="bTSVPK8gl7/0l63alegN5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79"/>
    <w:rsid w:val="0000085A"/>
    <w:rsid w:val="00011DC1"/>
    <w:rsid w:val="0001401F"/>
    <w:rsid w:val="00014315"/>
    <w:rsid w:val="000239EC"/>
    <w:rsid w:val="00026DCA"/>
    <w:rsid w:val="00027E78"/>
    <w:rsid w:val="0003318B"/>
    <w:rsid w:val="00034F0B"/>
    <w:rsid w:val="00036A8B"/>
    <w:rsid w:val="000533B7"/>
    <w:rsid w:val="00053A32"/>
    <w:rsid w:val="00053F67"/>
    <w:rsid w:val="000547A2"/>
    <w:rsid w:val="000555E1"/>
    <w:rsid w:val="000625BF"/>
    <w:rsid w:val="00067B32"/>
    <w:rsid w:val="00076A47"/>
    <w:rsid w:val="00081BB0"/>
    <w:rsid w:val="000827D6"/>
    <w:rsid w:val="00085DF1"/>
    <w:rsid w:val="0009389D"/>
    <w:rsid w:val="000A314F"/>
    <w:rsid w:val="000A6259"/>
    <w:rsid w:val="000B0F7B"/>
    <w:rsid w:val="000B7E73"/>
    <w:rsid w:val="000C3A9D"/>
    <w:rsid w:val="000C4E35"/>
    <w:rsid w:val="000C5661"/>
    <w:rsid w:val="000D0673"/>
    <w:rsid w:val="000D520F"/>
    <w:rsid w:val="000E61E2"/>
    <w:rsid w:val="000F5F31"/>
    <w:rsid w:val="000F6DBD"/>
    <w:rsid w:val="00102562"/>
    <w:rsid w:val="00105CCE"/>
    <w:rsid w:val="0011401E"/>
    <w:rsid w:val="001147C3"/>
    <w:rsid w:val="00116B61"/>
    <w:rsid w:val="00117427"/>
    <w:rsid w:val="00117E78"/>
    <w:rsid w:val="001227FE"/>
    <w:rsid w:val="00154E36"/>
    <w:rsid w:val="001561B7"/>
    <w:rsid w:val="001818C8"/>
    <w:rsid w:val="00183234"/>
    <w:rsid w:val="0018634C"/>
    <w:rsid w:val="001909BE"/>
    <w:rsid w:val="00193B2D"/>
    <w:rsid w:val="00196DD0"/>
    <w:rsid w:val="001B1F64"/>
    <w:rsid w:val="001B6D7C"/>
    <w:rsid w:val="001B703A"/>
    <w:rsid w:val="001B7FD0"/>
    <w:rsid w:val="001C3F1B"/>
    <w:rsid w:val="001C75A9"/>
    <w:rsid w:val="001D1D1C"/>
    <w:rsid w:val="001D7E23"/>
    <w:rsid w:val="001F1198"/>
    <w:rsid w:val="001F277B"/>
    <w:rsid w:val="001F71E3"/>
    <w:rsid w:val="001F7D2C"/>
    <w:rsid w:val="002026DC"/>
    <w:rsid w:val="00204086"/>
    <w:rsid w:val="00210B7F"/>
    <w:rsid w:val="00213FA6"/>
    <w:rsid w:val="00214849"/>
    <w:rsid w:val="002163C7"/>
    <w:rsid w:val="002179E5"/>
    <w:rsid w:val="00221B40"/>
    <w:rsid w:val="00223AA9"/>
    <w:rsid w:val="00236CA9"/>
    <w:rsid w:val="00237191"/>
    <w:rsid w:val="00240946"/>
    <w:rsid w:val="00243275"/>
    <w:rsid w:val="00243461"/>
    <w:rsid w:val="00253CA2"/>
    <w:rsid w:val="00253D8D"/>
    <w:rsid w:val="002552FC"/>
    <w:rsid w:val="00257D5D"/>
    <w:rsid w:val="00260325"/>
    <w:rsid w:val="00261C88"/>
    <w:rsid w:val="00270B9C"/>
    <w:rsid w:val="00273438"/>
    <w:rsid w:val="002736F3"/>
    <w:rsid w:val="00273AB5"/>
    <w:rsid w:val="002751C8"/>
    <w:rsid w:val="00277DD3"/>
    <w:rsid w:val="00282C93"/>
    <w:rsid w:val="0028301A"/>
    <w:rsid w:val="0028757E"/>
    <w:rsid w:val="002A51F3"/>
    <w:rsid w:val="002A6A4B"/>
    <w:rsid w:val="002B0895"/>
    <w:rsid w:val="002B71CC"/>
    <w:rsid w:val="002C002D"/>
    <w:rsid w:val="002D0146"/>
    <w:rsid w:val="002D158A"/>
    <w:rsid w:val="002E1BAC"/>
    <w:rsid w:val="002E1F4D"/>
    <w:rsid w:val="002F3D41"/>
    <w:rsid w:val="003004E7"/>
    <w:rsid w:val="0030131C"/>
    <w:rsid w:val="00311A7A"/>
    <w:rsid w:val="003156CD"/>
    <w:rsid w:val="00317B31"/>
    <w:rsid w:val="00320F35"/>
    <w:rsid w:val="00320F9C"/>
    <w:rsid w:val="00321C75"/>
    <w:rsid w:val="00331495"/>
    <w:rsid w:val="00331993"/>
    <w:rsid w:val="00335993"/>
    <w:rsid w:val="00343CAA"/>
    <w:rsid w:val="00345E78"/>
    <w:rsid w:val="00346C2F"/>
    <w:rsid w:val="003473D2"/>
    <w:rsid w:val="00352AFB"/>
    <w:rsid w:val="00353979"/>
    <w:rsid w:val="00367B23"/>
    <w:rsid w:val="00373725"/>
    <w:rsid w:val="00373B50"/>
    <w:rsid w:val="00374710"/>
    <w:rsid w:val="003803AB"/>
    <w:rsid w:val="00380645"/>
    <w:rsid w:val="00380E6C"/>
    <w:rsid w:val="00382726"/>
    <w:rsid w:val="003853CD"/>
    <w:rsid w:val="00386AA9"/>
    <w:rsid w:val="00393145"/>
    <w:rsid w:val="003A4E5A"/>
    <w:rsid w:val="003A5204"/>
    <w:rsid w:val="003A70CE"/>
    <w:rsid w:val="003B0676"/>
    <w:rsid w:val="003B1738"/>
    <w:rsid w:val="003B20EA"/>
    <w:rsid w:val="003C56B9"/>
    <w:rsid w:val="003C6FEB"/>
    <w:rsid w:val="003C7178"/>
    <w:rsid w:val="003E793B"/>
    <w:rsid w:val="003F2A6E"/>
    <w:rsid w:val="003F42CA"/>
    <w:rsid w:val="003F6323"/>
    <w:rsid w:val="004023E7"/>
    <w:rsid w:val="00407CC4"/>
    <w:rsid w:val="00421479"/>
    <w:rsid w:val="00421BEA"/>
    <w:rsid w:val="00432126"/>
    <w:rsid w:val="00432221"/>
    <w:rsid w:val="00445673"/>
    <w:rsid w:val="004755F8"/>
    <w:rsid w:val="0047593B"/>
    <w:rsid w:val="0048086A"/>
    <w:rsid w:val="0048746C"/>
    <w:rsid w:val="0048754B"/>
    <w:rsid w:val="004930AA"/>
    <w:rsid w:val="00493240"/>
    <w:rsid w:val="00496B00"/>
    <w:rsid w:val="00496B93"/>
    <w:rsid w:val="00497711"/>
    <w:rsid w:val="004B373F"/>
    <w:rsid w:val="004B7456"/>
    <w:rsid w:val="004C5B22"/>
    <w:rsid w:val="004C724E"/>
    <w:rsid w:val="004D5A22"/>
    <w:rsid w:val="004E10F9"/>
    <w:rsid w:val="004E1777"/>
    <w:rsid w:val="004E3FE3"/>
    <w:rsid w:val="004E5D21"/>
    <w:rsid w:val="004F3440"/>
    <w:rsid w:val="005011AD"/>
    <w:rsid w:val="00513B4F"/>
    <w:rsid w:val="00531B93"/>
    <w:rsid w:val="00535A67"/>
    <w:rsid w:val="005459D0"/>
    <w:rsid w:val="00546628"/>
    <w:rsid w:val="005504E6"/>
    <w:rsid w:val="0057519A"/>
    <w:rsid w:val="00585347"/>
    <w:rsid w:val="00595395"/>
    <w:rsid w:val="0059625B"/>
    <w:rsid w:val="00596AB4"/>
    <w:rsid w:val="005A32C2"/>
    <w:rsid w:val="005A5AAA"/>
    <w:rsid w:val="005B45E6"/>
    <w:rsid w:val="005B67A2"/>
    <w:rsid w:val="005C18D2"/>
    <w:rsid w:val="005C6147"/>
    <w:rsid w:val="005D735C"/>
    <w:rsid w:val="005E7559"/>
    <w:rsid w:val="005F00AC"/>
    <w:rsid w:val="005F2BC7"/>
    <w:rsid w:val="00615FBF"/>
    <w:rsid w:val="00623D36"/>
    <w:rsid w:val="006321F4"/>
    <w:rsid w:val="00632272"/>
    <w:rsid w:val="00646C5C"/>
    <w:rsid w:val="00654A23"/>
    <w:rsid w:val="006624D8"/>
    <w:rsid w:val="00662A3F"/>
    <w:rsid w:val="006636B2"/>
    <w:rsid w:val="0066494B"/>
    <w:rsid w:val="0066756A"/>
    <w:rsid w:val="00681878"/>
    <w:rsid w:val="00683504"/>
    <w:rsid w:val="00692A55"/>
    <w:rsid w:val="006970CD"/>
    <w:rsid w:val="006975E5"/>
    <w:rsid w:val="006979B4"/>
    <w:rsid w:val="006A474B"/>
    <w:rsid w:val="006A779D"/>
    <w:rsid w:val="006B3937"/>
    <w:rsid w:val="006B7846"/>
    <w:rsid w:val="006C0086"/>
    <w:rsid w:val="006C1542"/>
    <w:rsid w:val="006C1D3B"/>
    <w:rsid w:val="006C1F07"/>
    <w:rsid w:val="006C48A5"/>
    <w:rsid w:val="006C772C"/>
    <w:rsid w:val="006D5482"/>
    <w:rsid w:val="006E31FB"/>
    <w:rsid w:val="006E7C0F"/>
    <w:rsid w:val="006F7DB3"/>
    <w:rsid w:val="007062BD"/>
    <w:rsid w:val="00711E6C"/>
    <w:rsid w:val="0072108E"/>
    <w:rsid w:val="00723211"/>
    <w:rsid w:val="00731E61"/>
    <w:rsid w:val="00735384"/>
    <w:rsid w:val="00737234"/>
    <w:rsid w:val="007476C4"/>
    <w:rsid w:val="00751002"/>
    <w:rsid w:val="0076024E"/>
    <w:rsid w:val="007605D2"/>
    <w:rsid w:val="00765327"/>
    <w:rsid w:val="007749FC"/>
    <w:rsid w:val="00780AB2"/>
    <w:rsid w:val="00797660"/>
    <w:rsid w:val="007B2EB9"/>
    <w:rsid w:val="007B5EDF"/>
    <w:rsid w:val="007C2929"/>
    <w:rsid w:val="007C3229"/>
    <w:rsid w:val="007C39B9"/>
    <w:rsid w:val="007D1792"/>
    <w:rsid w:val="007D6EF8"/>
    <w:rsid w:val="007E2550"/>
    <w:rsid w:val="007E31DD"/>
    <w:rsid w:val="007F614F"/>
    <w:rsid w:val="007F66D6"/>
    <w:rsid w:val="008006FA"/>
    <w:rsid w:val="008110AA"/>
    <w:rsid w:val="00811427"/>
    <w:rsid w:val="00821D4C"/>
    <w:rsid w:val="00825856"/>
    <w:rsid w:val="008343A2"/>
    <w:rsid w:val="00834957"/>
    <w:rsid w:val="00834A2F"/>
    <w:rsid w:val="0084541C"/>
    <w:rsid w:val="00846281"/>
    <w:rsid w:val="00851373"/>
    <w:rsid w:val="00854DE9"/>
    <w:rsid w:val="008609C0"/>
    <w:rsid w:val="00861680"/>
    <w:rsid w:val="00866BE5"/>
    <w:rsid w:val="00870157"/>
    <w:rsid w:val="00870163"/>
    <w:rsid w:val="00875497"/>
    <w:rsid w:val="008911B7"/>
    <w:rsid w:val="00895A5D"/>
    <w:rsid w:val="00896BC6"/>
    <w:rsid w:val="008A7636"/>
    <w:rsid w:val="008D35D8"/>
    <w:rsid w:val="008D6E0F"/>
    <w:rsid w:val="008F38A8"/>
    <w:rsid w:val="008F6C96"/>
    <w:rsid w:val="0090152C"/>
    <w:rsid w:val="00902091"/>
    <w:rsid w:val="009024DA"/>
    <w:rsid w:val="00911F06"/>
    <w:rsid w:val="0091692A"/>
    <w:rsid w:val="009277FC"/>
    <w:rsid w:val="00931775"/>
    <w:rsid w:val="00940420"/>
    <w:rsid w:val="009449EE"/>
    <w:rsid w:val="00956335"/>
    <w:rsid w:val="009579EA"/>
    <w:rsid w:val="009669CF"/>
    <w:rsid w:val="00976DB0"/>
    <w:rsid w:val="00986348"/>
    <w:rsid w:val="0099184B"/>
    <w:rsid w:val="009964FE"/>
    <w:rsid w:val="009A76DE"/>
    <w:rsid w:val="009C00D3"/>
    <w:rsid w:val="009C11C0"/>
    <w:rsid w:val="009D03FE"/>
    <w:rsid w:val="009D1F46"/>
    <w:rsid w:val="009D359C"/>
    <w:rsid w:val="009D5538"/>
    <w:rsid w:val="009D70A8"/>
    <w:rsid w:val="009D78B0"/>
    <w:rsid w:val="009E1B07"/>
    <w:rsid w:val="009E1B1B"/>
    <w:rsid w:val="009E7131"/>
    <w:rsid w:val="009F1E4A"/>
    <w:rsid w:val="009F2788"/>
    <w:rsid w:val="009F62A9"/>
    <w:rsid w:val="00A00906"/>
    <w:rsid w:val="00A047A7"/>
    <w:rsid w:val="00A064A2"/>
    <w:rsid w:val="00A3046D"/>
    <w:rsid w:val="00A3146D"/>
    <w:rsid w:val="00A3296A"/>
    <w:rsid w:val="00A330FA"/>
    <w:rsid w:val="00A33680"/>
    <w:rsid w:val="00A37CD3"/>
    <w:rsid w:val="00A536DE"/>
    <w:rsid w:val="00A560DD"/>
    <w:rsid w:val="00A57ECD"/>
    <w:rsid w:val="00A64210"/>
    <w:rsid w:val="00A70A82"/>
    <w:rsid w:val="00A73DC5"/>
    <w:rsid w:val="00A775DD"/>
    <w:rsid w:val="00A837EB"/>
    <w:rsid w:val="00A86664"/>
    <w:rsid w:val="00AA4E2A"/>
    <w:rsid w:val="00AA73B7"/>
    <w:rsid w:val="00AB15C1"/>
    <w:rsid w:val="00AB1E41"/>
    <w:rsid w:val="00AB2826"/>
    <w:rsid w:val="00AB491A"/>
    <w:rsid w:val="00AB4B39"/>
    <w:rsid w:val="00AC0FF1"/>
    <w:rsid w:val="00AD4F06"/>
    <w:rsid w:val="00AE7AB3"/>
    <w:rsid w:val="00AF4C49"/>
    <w:rsid w:val="00B00832"/>
    <w:rsid w:val="00B019A0"/>
    <w:rsid w:val="00B2152C"/>
    <w:rsid w:val="00B34330"/>
    <w:rsid w:val="00B34414"/>
    <w:rsid w:val="00B35657"/>
    <w:rsid w:val="00B3640B"/>
    <w:rsid w:val="00B36CE6"/>
    <w:rsid w:val="00B379E0"/>
    <w:rsid w:val="00B43B1F"/>
    <w:rsid w:val="00B47BD9"/>
    <w:rsid w:val="00B5583C"/>
    <w:rsid w:val="00B56F87"/>
    <w:rsid w:val="00B64449"/>
    <w:rsid w:val="00B66D8C"/>
    <w:rsid w:val="00B73C67"/>
    <w:rsid w:val="00B80322"/>
    <w:rsid w:val="00B86A59"/>
    <w:rsid w:val="00B92696"/>
    <w:rsid w:val="00BA3517"/>
    <w:rsid w:val="00BA3C35"/>
    <w:rsid w:val="00BA58F6"/>
    <w:rsid w:val="00BA7273"/>
    <w:rsid w:val="00BA7805"/>
    <w:rsid w:val="00BB034D"/>
    <w:rsid w:val="00BB6F05"/>
    <w:rsid w:val="00BC1E08"/>
    <w:rsid w:val="00BD11AC"/>
    <w:rsid w:val="00BD6D7E"/>
    <w:rsid w:val="00BE0F52"/>
    <w:rsid w:val="00BE2ED9"/>
    <w:rsid w:val="00BE452A"/>
    <w:rsid w:val="00BF0C80"/>
    <w:rsid w:val="00BF124E"/>
    <w:rsid w:val="00C0084E"/>
    <w:rsid w:val="00C01425"/>
    <w:rsid w:val="00C12152"/>
    <w:rsid w:val="00C308C3"/>
    <w:rsid w:val="00C30907"/>
    <w:rsid w:val="00C36F84"/>
    <w:rsid w:val="00C42332"/>
    <w:rsid w:val="00C4730D"/>
    <w:rsid w:val="00C50AAF"/>
    <w:rsid w:val="00C5431B"/>
    <w:rsid w:val="00C676D8"/>
    <w:rsid w:val="00C80B39"/>
    <w:rsid w:val="00C949DD"/>
    <w:rsid w:val="00CA3661"/>
    <w:rsid w:val="00CA42F6"/>
    <w:rsid w:val="00CA717C"/>
    <w:rsid w:val="00CB08F6"/>
    <w:rsid w:val="00CC0A79"/>
    <w:rsid w:val="00CC5663"/>
    <w:rsid w:val="00CC60FC"/>
    <w:rsid w:val="00CC7940"/>
    <w:rsid w:val="00CD7A02"/>
    <w:rsid w:val="00CE0526"/>
    <w:rsid w:val="00CE60FE"/>
    <w:rsid w:val="00CF0E50"/>
    <w:rsid w:val="00CF4BE9"/>
    <w:rsid w:val="00D000F9"/>
    <w:rsid w:val="00D03023"/>
    <w:rsid w:val="00D034AB"/>
    <w:rsid w:val="00D05B15"/>
    <w:rsid w:val="00D0600D"/>
    <w:rsid w:val="00D13B6B"/>
    <w:rsid w:val="00D22B80"/>
    <w:rsid w:val="00D309B5"/>
    <w:rsid w:val="00D330C4"/>
    <w:rsid w:val="00D35784"/>
    <w:rsid w:val="00D37592"/>
    <w:rsid w:val="00D509A7"/>
    <w:rsid w:val="00D54758"/>
    <w:rsid w:val="00D56B48"/>
    <w:rsid w:val="00D5793E"/>
    <w:rsid w:val="00D60482"/>
    <w:rsid w:val="00D61F89"/>
    <w:rsid w:val="00D72C3B"/>
    <w:rsid w:val="00D74300"/>
    <w:rsid w:val="00D7529F"/>
    <w:rsid w:val="00DA156E"/>
    <w:rsid w:val="00DA4C56"/>
    <w:rsid w:val="00DB0809"/>
    <w:rsid w:val="00DB38FB"/>
    <w:rsid w:val="00DC32CD"/>
    <w:rsid w:val="00DE0BBA"/>
    <w:rsid w:val="00DE2F5A"/>
    <w:rsid w:val="00DE7715"/>
    <w:rsid w:val="00E0071B"/>
    <w:rsid w:val="00E2143B"/>
    <w:rsid w:val="00E31F79"/>
    <w:rsid w:val="00E52852"/>
    <w:rsid w:val="00E558A9"/>
    <w:rsid w:val="00E6222D"/>
    <w:rsid w:val="00E63068"/>
    <w:rsid w:val="00E63BC8"/>
    <w:rsid w:val="00E646C7"/>
    <w:rsid w:val="00E732B5"/>
    <w:rsid w:val="00E76C46"/>
    <w:rsid w:val="00E8788A"/>
    <w:rsid w:val="00E97960"/>
    <w:rsid w:val="00E979D2"/>
    <w:rsid w:val="00EA2602"/>
    <w:rsid w:val="00EA28CD"/>
    <w:rsid w:val="00EA51AD"/>
    <w:rsid w:val="00EA53B9"/>
    <w:rsid w:val="00EC02B6"/>
    <w:rsid w:val="00EC0B80"/>
    <w:rsid w:val="00EC6324"/>
    <w:rsid w:val="00EC7E01"/>
    <w:rsid w:val="00EE139E"/>
    <w:rsid w:val="00EE228C"/>
    <w:rsid w:val="00EE4383"/>
    <w:rsid w:val="00EE491C"/>
    <w:rsid w:val="00EF7D85"/>
    <w:rsid w:val="00F00FF1"/>
    <w:rsid w:val="00F10C56"/>
    <w:rsid w:val="00F1305E"/>
    <w:rsid w:val="00F16E81"/>
    <w:rsid w:val="00F26784"/>
    <w:rsid w:val="00F30531"/>
    <w:rsid w:val="00F31891"/>
    <w:rsid w:val="00F343EA"/>
    <w:rsid w:val="00F357CB"/>
    <w:rsid w:val="00F42278"/>
    <w:rsid w:val="00F541D9"/>
    <w:rsid w:val="00F83C00"/>
    <w:rsid w:val="00F9130B"/>
    <w:rsid w:val="00F933F7"/>
    <w:rsid w:val="00F97718"/>
    <w:rsid w:val="00FA1809"/>
    <w:rsid w:val="00FA2104"/>
    <w:rsid w:val="00FA4CCB"/>
    <w:rsid w:val="00FB5BF4"/>
    <w:rsid w:val="00FC257F"/>
    <w:rsid w:val="00FC587F"/>
    <w:rsid w:val="00FD5289"/>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AC2A1"/>
  <w15:docId w15:val="{E0F8C8E6-F298-48AE-ADC1-C51A5B9E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21"/>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1626</TotalTime>
  <Pages>41</Pages>
  <Words>12712</Words>
  <Characters>69944</Characters>
  <Application>Microsoft Office Word</Application>
  <DocSecurity>8</DocSecurity>
  <Lines>582</Lines>
  <Paragraphs>164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65</cp:revision>
  <cp:lastPrinted>2011-09-07T16:03:00Z</cp:lastPrinted>
  <dcterms:created xsi:type="dcterms:W3CDTF">2022-02-08T16:27:00Z</dcterms:created>
  <dcterms:modified xsi:type="dcterms:W3CDTF">2022-02-15T15:22:00Z</dcterms:modified>
</cp:coreProperties>
</file>