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FAD2" w14:textId="77777777" w:rsidR="00FA4CCB" w:rsidRPr="00BB0490" w:rsidRDefault="00FA4CCB" w:rsidP="00BB0490">
      <w:pPr>
        <w:ind w:right="51"/>
        <w:jc w:val="center"/>
        <w:rPr>
          <w:rFonts w:cs="Arial"/>
          <w:b/>
          <w:bCs/>
          <w:u w:val="single"/>
        </w:rPr>
      </w:pPr>
      <w:r w:rsidRPr="00BB0490">
        <w:rPr>
          <w:rFonts w:cs="Arial"/>
          <w:b/>
          <w:bCs/>
          <w:u w:val="single"/>
        </w:rPr>
        <w:t>BANCO HIPOTECARIO DE LA VIVIENDA</w:t>
      </w:r>
    </w:p>
    <w:p w14:paraId="2F9C1418" w14:textId="77777777" w:rsidR="00FA4CCB" w:rsidRDefault="00FA4CCB">
      <w:pPr>
        <w:spacing w:line="360" w:lineRule="auto"/>
        <w:ind w:right="51"/>
        <w:jc w:val="center"/>
        <w:rPr>
          <w:rFonts w:cs="Arial"/>
          <w:b/>
          <w:sz w:val="22"/>
          <w:u w:val="single"/>
        </w:rPr>
      </w:pPr>
      <w:r>
        <w:rPr>
          <w:rFonts w:cs="Arial"/>
          <w:b/>
          <w:sz w:val="22"/>
          <w:u w:val="single"/>
        </w:rPr>
        <w:t>JUNTA DIRECTIVA</w:t>
      </w:r>
    </w:p>
    <w:p w14:paraId="11BBB357" w14:textId="77777777" w:rsidR="00FA4CCB" w:rsidRDefault="00FA4CCB">
      <w:pPr>
        <w:spacing w:line="360" w:lineRule="auto"/>
        <w:ind w:right="51"/>
        <w:jc w:val="center"/>
        <w:rPr>
          <w:rFonts w:cs="Arial"/>
          <w:b/>
          <w:sz w:val="22"/>
          <w:u w:val="single"/>
        </w:rPr>
      </w:pPr>
    </w:p>
    <w:p w14:paraId="68DBC32E" w14:textId="279BC39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99313F">
        <w:rPr>
          <w:rFonts w:cs="Arial"/>
          <w:b/>
          <w:sz w:val="22"/>
          <w:u w:val="single"/>
        </w:rPr>
        <w:t>87</w:t>
      </w:r>
      <w:r>
        <w:rPr>
          <w:rFonts w:cs="Arial"/>
          <w:b/>
          <w:sz w:val="22"/>
          <w:u w:val="single"/>
        </w:rPr>
        <w:t>-20</w:t>
      </w:r>
      <w:r w:rsidR="00E97960">
        <w:rPr>
          <w:rFonts w:cs="Arial"/>
          <w:b/>
          <w:sz w:val="22"/>
          <w:u w:val="single"/>
        </w:rPr>
        <w:t>2</w:t>
      </w:r>
      <w:r w:rsidR="009449EE">
        <w:rPr>
          <w:rFonts w:cs="Arial"/>
          <w:b/>
          <w:sz w:val="22"/>
          <w:u w:val="single"/>
        </w:rPr>
        <w:t>1</w:t>
      </w:r>
    </w:p>
    <w:p w14:paraId="51DBACDA" w14:textId="285DB83F" w:rsidR="00FA4CCB" w:rsidRDefault="00FA4CCB">
      <w:pPr>
        <w:spacing w:line="360" w:lineRule="auto"/>
        <w:ind w:right="51"/>
        <w:jc w:val="center"/>
        <w:rPr>
          <w:rFonts w:cs="Arial"/>
          <w:b/>
          <w:sz w:val="22"/>
          <w:u w:val="single"/>
        </w:rPr>
      </w:pPr>
      <w:r>
        <w:rPr>
          <w:rFonts w:cs="Arial"/>
          <w:b/>
          <w:sz w:val="22"/>
          <w:u w:val="single"/>
        </w:rPr>
        <w:t xml:space="preserve">DEL </w:t>
      </w:r>
      <w:r w:rsidR="0099313F">
        <w:rPr>
          <w:rFonts w:cs="Arial"/>
          <w:b/>
          <w:sz w:val="22"/>
          <w:u w:val="single"/>
        </w:rPr>
        <w:t>22</w:t>
      </w:r>
      <w:r>
        <w:rPr>
          <w:rFonts w:cs="Arial"/>
          <w:b/>
          <w:sz w:val="22"/>
          <w:u w:val="single"/>
        </w:rPr>
        <w:t xml:space="preserve"> DE </w:t>
      </w:r>
      <w:r w:rsidR="0099313F">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3830BAC"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563B595" w14:textId="77777777" w:rsidR="00FA4CCB" w:rsidRDefault="00FA4CCB">
      <w:pPr>
        <w:spacing w:line="360" w:lineRule="auto"/>
        <w:ind w:right="51"/>
        <w:jc w:val="center"/>
        <w:rPr>
          <w:rFonts w:cs="Arial"/>
          <w:b/>
          <w:sz w:val="22"/>
          <w:u w:val="single"/>
        </w:rPr>
      </w:pPr>
    </w:p>
    <w:p w14:paraId="5D39BE6A" w14:textId="30BDB16A"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9560C7">
        <w:rPr>
          <w:rFonts w:cs="Arial"/>
          <w:sz w:val="22"/>
        </w:rPr>
        <w:t xml:space="preserve"> y quien preside</w:t>
      </w:r>
      <w:r w:rsidR="006E7C0F">
        <w:rPr>
          <w:rFonts w:cs="Arial"/>
          <w:sz w:val="22"/>
        </w:rPr>
        <w:t xml:space="preserve">;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9560C7" w:rsidRPr="009560C7">
        <w:rPr>
          <w:rFonts w:cs="Arial"/>
          <w:sz w:val="22"/>
        </w:rPr>
        <w:t xml:space="preserve"> </w:t>
      </w:r>
      <w:r w:rsidR="009560C7">
        <w:rPr>
          <w:rFonts w:cs="Arial"/>
          <w:sz w:val="22"/>
        </w:rPr>
        <w:t>El Director Jorge Carranza González, se incorpora a la sesión a partir del minut</w:t>
      </w:r>
      <w:r w:rsidR="00627422">
        <w:rPr>
          <w:rFonts w:cs="Arial"/>
          <w:sz w:val="22"/>
        </w:rPr>
        <w:t>o 51:00.</w:t>
      </w:r>
    </w:p>
    <w:p w14:paraId="0B4AC593" w14:textId="77777777" w:rsidR="00AD4F06" w:rsidRDefault="00AD4F06" w:rsidP="0066494B">
      <w:pPr>
        <w:spacing w:line="360" w:lineRule="auto"/>
        <w:jc w:val="both"/>
        <w:rPr>
          <w:rFonts w:cs="Arial"/>
          <w:sz w:val="22"/>
        </w:rPr>
      </w:pPr>
    </w:p>
    <w:p w14:paraId="4E8A3C71" w14:textId="1C4CA107" w:rsidR="00FA4CCB" w:rsidRDefault="00FA4CCB" w:rsidP="0066494B">
      <w:pPr>
        <w:spacing w:line="360" w:lineRule="auto"/>
        <w:jc w:val="both"/>
        <w:rPr>
          <w:rFonts w:cs="Arial"/>
          <w:sz w:val="22"/>
        </w:rPr>
      </w:pPr>
      <w:r>
        <w:rPr>
          <w:rFonts w:cs="Arial"/>
          <w:sz w:val="22"/>
        </w:rPr>
        <w:t xml:space="preserve">Asisten también los siguientes funcionarios: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560C7">
        <w:rPr>
          <w:rFonts w:cs="Arial"/>
          <w:sz w:val="22"/>
        </w:rPr>
        <w:t xml:space="preserve">y </w:t>
      </w:r>
      <w:r>
        <w:rPr>
          <w:rFonts w:cs="Arial"/>
          <w:sz w:val="22"/>
        </w:rPr>
        <w:t>David López Pacheco, Secretario de Junta Directiva.</w:t>
      </w:r>
      <w:r w:rsidR="009560C7" w:rsidRPr="009560C7">
        <w:rPr>
          <w:rFonts w:cs="Arial"/>
          <w:sz w:val="22"/>
        </w:rPr>
        <w:t xml:space="preserve"> </w:t>
      </w:r>
      <w:r w:rsidR="009560C7">
        <w:rPr>
          <w:rFonts w:cs="Arial"/>
          <w:sz w:val="22"/>
        </w:rPr>
        <w:t>Los funcionarios Dagoberto Hidalgo Cortés, Gerente General; Johnny Barrantes Villarevia, Subgerente de Operaciones;</w:t>
      </w:r>
      <w:r w:rsidR="009560C7" w:rsidRPr="009560C7">
        <w:rPr>
          <w:rFonts w:cs="Arial"/>
          <w:sz w:val="22"/>
        </w:rPr>
        <w:t xml:space="preserve"> </w:t>
      </w:r>
      <w:r w:rsidR="009560C7">
        <w:rPr>
          <w:rFonts w:cs="Arial"/>
          <w:sz w:val="22"/>
        </w:rPr>
        <w:t xml:space="preserve">y Ericka Masís Calderón, funcionaria de la </w:t>
      </w:r>
      <w:r w:rsidR="009560C7" w:rsidRPr="009449EE">
        <w:rPr>
          <w:rFonts w:cs="Arial"/>
          <w:sz w:val="22"/>
          <w:szCs w:val="22"/>
        </w:rPr>
        <w:t>Asesoría Legal</w:t>
      </w:r>
      <w:r w:rsidR="009560C7">
        <w:rPr>
          <w:rFonts w:cs="Arial"/>
          <w:sz w:val="22"/>
          <w:szCs w:val="22"/>
        </w:rPr>
        <w:t xml:space="preserve">, se incorporan a la sesión a partir de los minutos </w:t>
      </w:r>
      <w:r w:rsidR="00C30B72">
        <w:rPr>
          <w:rFonts w:cs="Arial"/>
          <w:sz w:val="22"/>
          <w:szCs w:val="22"/>
        </w:rPr>
        <w:t>05</w:t>
      </w:r>
      <w:r w:rsidR="009560C7">
        <w:rPr>
          <w:rFonts w:cs="Arial"/>
          <w:sz w:val="22"/>
          <w:szCs w:val="22"/>
        </w:rPr>
        <w:t>:</w:t>
      </w:r>
      <w:r w:rsidR="00C30B72">
        <w:rPr>
          <w:rFonts w:cs="Arial"/>
          <w:sz w:val="22"/>
          <w:szCs w:val="22"/>
        </w:rPr>
        <w:t>13</w:t>
      </w:r>
      <w:r w:rsidR="009560C7">
        <w:rPr>
          <w:rFonts w:cs="Arial"/>
          <w:sz w:val="22"/>
          <w:szCs w:val="22"/>
        </w:rPr>
        <w:t xml:space="preserve">, </w:t>
      </w:r>
      <w:r w:rsidR="00C30B72">
        <w:rPr>
          <w:rFonts w:cs="Arial"/>
          <w:sz w:val="22"/>
          <w:szCs w:val="22"/>
        </w:rPr>
        <w:t>06</w:t>
      </w:r>
      <w:r w:rsidR="009560C7">
        <w:rPr>
          <w:rFonts w:cs="Arial"/>
          <w:sz w:val="22"/>
          <w:szCs w:val="22"/>
        </w:rPr>
        <w:t>:</w:t>
      </w:r>
      <w:r w:rsidR="00C30B72">
        <w:rPr>
          <w:rFonts w:cs="Arial"/>
          <w:sz w:val="22"/>
          <w:szCs w:val="22"/>
        </w:rPr>
        <w:t>19</w:t>
      </w:r>
      <w:r w:rsidR="009560C7">
        <w:rPr>
          <w:bCs/>
          <w:sz w:val="22"/>
        </w:rPr>
        <w:t xml:space="preserve"> </w:t>
      </w:r>
      <w:r w:rsidR="009560C7">
        <w:rPr>
          <w:rFonts w:cs="Arial"/>
          <w:sz w:val="22"/>
        </w:rPr>
        <w:t xml:space="preserve">y </w:t>
      </w:r>
      <w:r w:rsidR="00C30B72">
        <w:rPr>
          <w:rFonts w:cs="Arial"/>
          <w:sz w:val="22"/>
        </w:rPr>
        <w:t>11</w:t>
      </w:r>
      <w:r w:rsidR="009560C7">
        <w:rPr>
          <w:rFonts w:cs="Arial"/>
          <w:sz w:val="22"/>
        </w:rPr>
        <w:t>:</w:t>
      </w:r>
      <w:r w:rsidR="00C30B72">
        <w:rPr>
          <w:rFonts w:cs="Arial"/>
          <w:sz w:val="22"/>
        </w:rPr>
        <w:t>24</w:t>
      </w:r>
      <w:r w:rsidR="009560C7">
        <w:rPr>
          <w:rFonts w:cs="Arial"/>
          <w:sz w:val="22"/>
        </w:rPr>
        <w:t xml:space="preserve"> respectivamente.</w:t>
      </w:r>
    </w:p>
    <w:p w14:paraId="283DA30E" w14:textId="77777777" w:rsidR="007749FC" w:rsidRDefault="007749FC" w:rsidP="0066494B">
      <w:pPr>
        <w:spacing w:line="360" w:lineRule="auto"/>
        <w:jc w:val="both"/>
        <w:rPr>
          <w:rFonts w:cs="Arial"/>
          <w:sz w:val="22"/>
        </w:rPr>
      </w:pPr>
    </w:p>
    <w:p w14:paraId="5FA5080E" w14:textId="78793747" w:rsidR="007749FC" w:rsidRDefault="007749FC" w:rsidP="0066494B">
      <w:pPr>
        <w:spacing w:line="360" w:lineRule="auto"/>
        <w:jc w:val="both"/>
        <w:rPr>
          <w:rFonts w:cs="Arial"/>
          <w:sz w:val="22"/>
        </w:rPr>
      </w:pPr>
      <w:r>
        <w:rPr>
          <w:rFonts w:cs="Arial"/>
          <w:sz w:val="22"/>
        </w:rPr>
        <w:t>Ausente con justificación:</w:t>
      </w:r>
      <w:r w:rsidR="009560C7" w:rsidRPr="009560C7">
        <w:rPr>
          <w:rFonts w:cs="Arial"/>
          <w:sz w:val="22"/>
        </w:rPr>
        <w:t xml:space="preserve"> </w:t>
      </w:r>
      <w:r w:rsidR="009560C7">
        <w:rPr>
          <w:rFonts w:cs="Arial"/>
          <w:sz w:val="22"/>
        </w:rPr>
        <w:t>Irene Campos Gómez, Presidenta.</w:t>
      </w:r>
    </w:p>
    <w:p w14:paraId="5932F539" w14:textId="77777777" w:rsidR="006321F4" w:rsidRPr="00D14EAF" w:rsidRDefault="006321F4" w:rsidP="006321F4">
      <w:pPr>
        <w:spacing w:line="360" w:lineRule="auto"/>
        <w:jc w:val="both"/>
        <w:rPr>
          <w:rFonts w:cs="Arial"/>
          <w:b/>
          <w:sz w:val="22"/>
        </w:rPr>
      </w:pPr>
      <w:r w:rsidRPr="00D14EAF">
        <w:rPr>
          <w:rFonts w:cs="Arial"/>
          <w:b/>
          <w:sz w:val="22"/>
        </w:rPr>
        <w:t>************</w:t>
      </w:r>
    </w:p>
    <w:p w14:paraId="12F67A61" w14:textId="77777777" w:rsidR="00FA4CCB" w:rsidRDefault="00FA4CCB" w:rsidP="0066494B">
      <w:pPr>
        <w:spacing w:line="360" w:lineRule="auto"/>
        <w:jc w:val="both"/>
        <w:rPr>
          <w:rFonts w:cs="Arial"/>
          <w:sz w:val="22"/>
        </w:rPr>
      </w:pPr>
    </w:p>
    <w:p w14:paraId="14C19995" w14:textId="77777777" w:rsidR="00FA4CCB" w:rsidRDefault="00FA4CCB" w:rsidP="0066494B">
      <w:pPr>
        <w:pStyle w:val="Ttulo4"/>
        <w:spacing w:line="360" w:lineRule="auto"/>
        <w:jc w:val="both"/>
        <w:rPr>
          <w:rFonts w:cs="Arial"/>
        </w:rPr>
      </w:pPr>
      <w:r>
        <w:rPr>
          <w:rFonts w:cs="Arial"/>
        </w:rPr>
        <w:t>Asuntos conocidos en la presente sesión</w:t>
      </w:r>
    </w:p>
    <w:p w14:paraId="622DA166" w14:textId="77777777" w:rsidR="00FA4CCB" w:rsidRDefault="00FA4CCB" w:rsidP="0066494B">
      <w:pPr>
        <w:spacing w:line="360" w:lineRule="auto"/>
        <w:jc w:val="both"/>
        <w:rPr>
          <w:rFonts w:cs="Arial"/>
          <w:b/>
          <w:sz w:val="22"/>
        </w:rPr>
      </w:pPr>
    </w:p>
    <w:p w14:paraId="0B95AFB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F97709D" w14:textId="77777777" w:rsidR="00B02248" w:rsidRPr="003F5938" w:rsidRDefault="00B02248" w:rsidP="00C84218">
      <w:pPr>
        <w:pStyle w:val="Textoindependiente3"/>
        <w:numPr>
          <w:ilvl w:val="0"/>
          <w:numId w:val="18"/>
        </w:numPr>
        <w:spacing w:line="360" w:lineRule="auto"/>
        <w:ind w:left="567" w:hanging="567"/>
        <w:rPr>
          <w:i w:val="0"/>
          <w:iCs w:val="0"/>
          <w:sz w:val="22"/>
          <w:lang w:val="es-CR"/>
        </w:rPr>
      </w:pPr>
      <w:r w:rsidRPr="003F5938">
        <w:rPr>
          <w:i w:val="0"/>
          <w:iCs w:val="0"/>
          <w:sz w:val="22"/>
          <w:lang w:val="es-ES_tradnl"/>
        </w:rPr>
        <w:t>Lectura y aprobación de las actas N° 84-2021 del 11/11/2021 y N° 85-2021 del 15/11/2021.</w:t>
      </w:r>
      <w:r w:rsidRPr="003F5938">
        <w:rPr>
          <w:i w:val="0"/>
          <w:iCs w:val="0"/>
          <w:sz w:val="22"/>
          <w:lang w:val="es-CR"/>
        </w:rPr>
        <w:t xml:space="preserve"> </w:t>
      </w:r>
    </w:p>
    <w:p w14:paraId="34311EF5" w14:textId="52286D15"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Solicitud de aprobación de 92 bonos extraordinarios en el territorio indígena Conte Burica.</w:t>
      </w:r>
    </w:p>
    <w:p w14:paraId="7833A367" w14:textId="07A71B70"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Solicitud de aprobación de 51 bonos extraordinarios en el proyecto Nueva Esperanza.</w:t>
      </w:r>
    </w:p>
    <w:p w14:paraId="4A3F4EA6" w14:textId="064A80FF"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Solicitud de aprobación de 23 bonos extraordinarios individuales.</w:t>
      </w:r>
    </w:p>
    <w:p w14:paraId="4BC42C14" w14:textId="45C1CBA5"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lastRenderedPageBreak/>
        <w:t>Solicitud de reasignación de saldos y ampliación del plazo del contrato de administración de recursos, del proyecto Jardines del Río.</w:t>
      </w:r>
    </w:p>
    <w:p w14:paraId="704EB5AF" w14:textId="0446FE1B"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rPr>
        <w:t>Solicitud de ampliación del plazo para los estudios hidrológicos, consultoría ambiental y consultoría de diseño, del proyecto COBASUR.</w:t>
      </w:r>
    </w:p>
    <w:p w14:paraId="1D7BCAFE" w14:textId="21E2DD49"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rPr>
        <w:t>Solicitud de ampliación del plazo del contrato de administración de recursos del proyecto Llanuras de Canaán.</w:t>
      </w:r>
    </w:p>
    <w:p w14:paraId="492A4287" w14:textId="5944D644" w:rsidR="00B02248" w:rsidRPr="003F5938" w:rsidRDefault="00B02248" w:rsidP="00C84218">
      <w:pPr>
        <w:pStyle w:val="Textoindependiente3"/>
        <w:numPr>
          <w:ilvl w:val="0"/>
          <w:numId w:val="18"/>
        </w:numPr>
        <w:spacing w:line="360" w:lineRule="auto"/>
        <w:ind w:left="567" w:hanging="567"/>
        <w:rPr>
          <w:i w:val="0"/>
          <w:iCs w:val="0"/>
          <w:sz w:val="22"/>
        </w:rPr>
      </w:pPr>
      <w:r w:rsidRPr="003F5938">
        <w:rPr>
          <w:i w:val="0"/>
          <w:iCs w:val="0"/>
          <w:sz w:val="22"/>
        </w:rPr>
        <w:t>Solicitud de ampliación del plazo del contrato de administración de recursos del proyecto Santa Marta III.</w:t>
      </w:r>
    </w:p>
    <w:p w14:paraId="75472296" w14:textId="77777777" w:rsidR="00B02248"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Presentación sobre el balance de la situación presupuestaria del FOSUVI 2021.</w:t>
      </w:r>
    </w:p>
    <w:p w14:paraId="32A95DDC" w14:textId="1A68CAC9" w:rsidR="007749FC" w:rsidRPr="003F5938" w:rsidRDefault="00B0224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Resolución de la Presidencia de la República, con respecto al conflicto entre el BANHVI y el Ministerio de Hacienda, por el giro de los ¢28.000 millones aprobados por la Asamblea Legislativa para el FOSUVI.</w:t>
      </w:r>
    </w:p>
    <w:p w14:paraId="41383F6F" w14:textId="057139E0" w:rsidR="00B02248" w:rsidRPr="003F5938" w:rsidRDefault="008E2D16"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Consultas sobre el marco sancionatorio para las entidades autorizadas y el presupuesto del FOSUVI para el año 2022.</w:t>
      </w:r>
    </w:p>
    <w:p w14:paraId="63C5EC5D" w14:textId="70109306" w:rsidR="008E2D16" w:rsidRPr="003F5938" w:rsidRDefault="008E2D16"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 xml:space="preserve">Consultas sobre el criterio externo acerca del </w:t>
      </w:r>
      <w:r w:rsidRPr="003F5938">
        <w:rPr>
          <w:i w:val="0"/>
          <w:iCs w:val="0"/>
          <w:sz w:val="22"/>
          <w:lang w:val="es-CR"/>
        </w:rPr>
        <w:t xml:space="preserve">modelo que está aplicando el Banco para calcular el IVA, así como con respecto al asesor legal externo de la </w:t>
      </w:r>
      <w:r w:rsidRPr="003F5938">
        <w:rPr>
          <w:i w:val="0"/>
          <w:iCs w:val="0"/>
          <w:sz w:val="22"/>
          <w:lang w:val="es-ES_tradnl"/>
        </w:rPr>
        <w:t>Junta Directiva y la reunión con las entidades para analizar los casos del artículo 59.</w:t>
      </w:r>
    </w:p>
    <w:p w14:paraId="46E55267" w14:textId="56068F16" w:rsidR="008E2D16" w:rsidRPr="003F5938" w:rsidRDefault="003C6FF8"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Consulta sobre la aplicación del teletrabajo en el Banco.</w:t>
      </w:r>
    </w:p>
    <w:p w14:paraId="54AC2C29" w14:textId="4076AA79" w:rsidR="003C6FF8" w:rsidRPr="003F5938" w:rsidRDefault="00773C7D" w:rsidP="00C84218">
      <w:pPr>
        <w:pStyle w:val="Textoindependiente3"/>
        <w:numPr>
          <w:ilvl w:val="0"/>
          <w:numId w:val="18"/>
        </w:numPr>
        <w:spacing w:line="360" w:lineRule="auto"/>
        <w:ind w:left="567" w:hanging="567"/>
        <w:rPr>
          <w:i w:val="0"/>
          <w:iCs w:val="0"/>
          <w:sz w:val="22"/>
          <w:lang w:val="es-ES_tradnl"/>
        </w:rPr>
      </w:pPr>
      <w:r w:rsidRPr="003F5938">
        <w:rPr>
          <w:i w:val="0"/>
          <w:iCs w:val="0"/>
          <w:sz w:val="22"/>
          <w:lang w:val="es-ES_tradnl"/>
        </w:rPr>
        <w:t>Consulta sobre acciones para darle seguimiento a los proyectos que construye FUPROVI.</w:t>
      </w:r>
    </w:p>
    <w:p w14:paraId="13A0EBA1" w14:textId="2BE7BEBE" w:rsidR="00B02248" w:rsidRPr="003F5938" w:rsidRDefault="00773C7D" w:rsidP="00C84218">
      <w:pPr>
        <w:pStyle w:val="Textoindependiente3"/>
        <w:numPr>
          <w:ilvl w:val="0"/>
          <w:numId w:val="18"/>
        </w:numPr>
        <w:spacing w:line="360" w:lineRule="auto"/>
        <w:ind w:left="567" w:hanging="567"/>
        <w:rPr>
          <w:i w:val="0"/>
          <w:iCs w:val="0"/>
          <w:sz w:val="22"/>
        </w:rPr>
      </w:pPr>
      <w:r w:rsidRPr="003F5938">
        <w:rPr>
          <w:i w:val="0"/>
          <w:iCs w:val="0"/>
          <w:sz w:val="22"/>
        </w:rPr>
        <w:t>Consulta sobre la situación de varias solicitudes de bono gestionadas por familias de Guanacaste.</w:t>
      </w:r>
    </w:p>
    <w:p w14:paraId="748D5856" w14:textId="419D147C" w:rsidR="00773C7D" w:rsidRPr="003F5938" w:rsidRDefault="00773C7D" w:rsidP="00C84218">
      <w:pPr>
        <w:pStyle w:val="Textoindependiente3"/>
        <w:numPr>
          <w:ilvl w:val="0"/>
          <w:numId w:val="18"/>
        </w:numPr>
        <w:spacing w:line="360" w:lineRule="auto"/>
        <w:ind w:left="567" w:hanging="567"/>
        <w:rPr>
          <w:i w:val="0"/>
          <w:iCs w:val="0"/>
          <w:sz w:val="22"/>
        </w:rPr>
      </w:pPr>
      <w:r w:rsidRPr="003F5938">
        <w:rPr>
          <w:i w:val="0"/>
          <w:iCs w:val="0"/>
          <w:sz w:val="22"/>
        </w:rPr>
        <w:t>Información sobre la lista de temas prioritarios que serán analizados en las próximas sesiones.</w:t>
      </w:r>
    </w:p>
    <w:p w14:paraId="4227BE33" w14:textId="144FCB81" w:rsidR="00773C7D" w:rsidRPr="003F5938" w:rsidRDefault="00773C7D" w:rsidP="00C84218">
      <w:pPr>
        <w:pStyle w:val="Textoindependiente3"/>
        <w:numPr>
          <w:ilvl w:val="0"/>
          <w:numId w:val="18"/>
        </w:numPr>
        <w:spacing w:line="360" w:lineRule="auto"/>
        <w:ind w:left="567" w:hanging="567"/>
        <w:rPr>
          <w:i w:val="0"/>
          <w:iCs w:val="0"/>
          <w:sz w:val="22"/>
        </w:rPr>
      </w:pPr>
      <w:r w:rsidRPr="003F5938">
        <w:rPr>
          <w:i w:val="0"/>
          <w:iCs w:val="0"/>
          <w:sz w:val="22"/>
        </w:rPr>
        <w:t>Autorización de vacaciones al Auditor Interno.</w:t>
      </w:r>
    </w:p>
    <w:p w14:paraId="543EDCEB" w14:textId="64EF5F5A" w:rsidR="00773C7D" w:rsidRPr="003F5938" w:rsidRDefault="00773C7D" w:rsidP="00C84218">
      <w:pPr>
        <w:pStyle w:val="Textoindependiente3"/>
        <w:numPr>
          <w:ilvl w:val="0"/>
          <w:numId w:val="18"/>
        </w:numPr>
        <w:spacing w:line="360" w:lineRule="auto"/>
        <w:ind w:left="567" w:hanging="567"/>
        <w:rPr>
          <w:i w:val="0"/>
          <w:iCs w:val="0"/>
          <w:sz w:val="22"/>
          <w:szCs w:val="22"/>
          <w:lang w:val="es-CR"/>
        </w:rPr>
      </w:pPr>
      <w:r w:rsidRPr="003F5938">
        <w:rPr>
          <w:i w:val="0"/>
          <w:iCs w:val="0"/>
          <w:sz w:val="22"/>
        </w:rPr>
        <w:t xml:space="preserve">Copia de oficio enviado por la </w:t>
      </w:r>
      <w:r w:rsidRPr="003F5938">
        <w:rPr>
          <w:i w:val="0"/>
          <w:iCs w:val="0"/>
          <w:sz w:val="22"/>
          <w:szCs w:val="22"/>
          <w:lang w:val="es-CR"/>
        </w:rPr>
        <w:t>Gerencia General a la Contraloría General de la República, remitiendo informe de avance sobre el proyecto OPTIMUS.</w:t>
      </w:r>
    </w:p>
    <w:p w14:paraId="7E9418FE" w14:textId="77777777" w:rsidR="00B64A7B" w:rsidRPr="003F5938" w:rsidRDefault="00773C7D" w:rsidP="00C84218">
      <w:pPr>
        <w:pStyle w:val="Textoindependiente3"/>
        <w:numPr>
          <w:ilvl w:val="0"/>
          <w:numId w:val="18"/>
        </w:numPr>
        <w:spacing w:line="360" w:lineRule="auto"/>
        <w:ind w:left="567" w:hanging="567"/>
        <w:rPr>
          <w:i w:val="0"/>
          <w:iCs w:val="0"/>
          <w:sz w:val="22"/>
          <w:szCs w:val="22"/>
        </w:rPr>
      </w:pPr>
      <w:r w:rsidRPr="003F5938">
        <w:rPr>
          <w:i w:val="0"/>
          <w:iCs w:val="0"/>
          <w:sz w:val="22"/>
        </w:rPr>
        <w:t xml:space="preserve">Oficio del Diputado Welmer Ramos </w:t>
      </w:r>
      <w:r w:rsidR="00B64A7B" w:rsidRPr="003F5938">
        <w:rPr>
          <w:i w:val="0"/>
          <w:iCs w:val="0"/>
          <w:sz w:val="22"/>
        </w:rPr>
        <w:t xml:space="preserve">González, solicitando </w:t>
      </w:r>
      <w:r w:rsidR="00B64A7B" w:rsidRPr="003F5938">
        <w:rPr>
          <w:i w:val="0"/>
          <w:iCs w:val="0"/>
          <w:sz w:val="22"/>
          <w:szCs w:val="22"/>
        </w:rPr>
        <w:t>revisar y atender las barreras de entrada que le han informado, con respecto al trámite de bonos al amparo del artículo 59.</w:t>
      </w:r>
    </w:p>
    <w:p w14:paraId="2F6CD4B1" w14:textId="170C7982" w:rsidR="00B64A7B" w:rsidRPr="003F5938" w:rsidRDefault="00952C71" w:rsidP="00C84218">
      <w:pPr>
        <w:pStyle w:val="Textoindependiente3"/>
        <w:numPr>
          <w:ilvl w:val="0"/>
          <w:numId w:val="18"/>
        </w:numPr>
        <w:spacing w:line="360" w:lineRule="auto"/>
        <w:ind w:left="567" w:hanging="567"/>
        <w:rPr>
          <w:i w:val="0"/>
          <w:iCs w:val="0"/>
          <w:sz w:val="22"/>
          <w:szCs w:val="22"/>
          <w:lang w:val="es-CR"/>
        </w:rPr>
      </w:pPr>
      <w:r w:rsidRPr="003F5938">
        <w:rPr>
          <w:i w:val="0"/>
          <w:iCs w:val="0"/>
          <w:sz w:val="22"/>
          <w:szCs w:val="22"/>
        </w:rPr>
        <w:t xml:space="preserve">Oficio de la </w:t>
      </w:r>
      <w:r w:rsidRPr="003F5938">
        <w:rPr>
          <w:i w:val="0"/>
          <w:iCs w:val="0"/>
          <w:sz w:val="22"/>
          <w:lang w:val="es-ES_tradnl"/>
        </w:rPr>
        <w:t xml:space="preserve">empresa Consultoría Mar Azul S.A., reiterando la solicitud para que se resuelva el reclamo administrativo sobre el financiamiento adicional para la operación de </w:t>
      </w:r>
      <w:r w:rsidRPr="003F5938">
        <w:rPr>
          <w:i w:val="0"/>
          <w:iCs w:val="0"/>
          <w:sz w:val="22"/>
          <w:szCs w:val="22"/>
          <w:lang w:val="es-CR"/>
        </w:rPr>
        <w:t>la Planta de Tratamiento del proyecto Villa Bonita.</w:t>
      </w:r>
    </w:p>
    <w:p w14:paraId="549E1DC8" w14:textId="19CB53E3" w:rsidR="00952C71" w:rsidRPr="003F5938" w:rsidRDefault="00DC3190" w:rsidP="00C84218">
      <w:pPr>
        <w:pStyle w:val="Textoindependiente3"/>
        <w:numPr>
          <w:ilvl w:val="0"/>
          <w:numId w:val="18"/>
        </w:numPr>
        <w:spacing w:line="360" w:lineRule="auto"/>
        <w:ind w:left="567" w:hanging="567"/>
        <w:rPr>
          <w:i w:val="0"/>
          <w:iCs w:val="0"/>
          <w:sz w:val="22"/>
          <w:szCs w:val="22"/>
          <w:lang w:val="es-CR"/>
        </w:rPr>
      </w:pPr>
      <w:r w:rsidRPr="003F5938">
        <w:rPr>
          <w:i w:val="0"/>
          <w:iCs w:val="0"/>
          <w:sz w:val="22"/>
          <w:szCs w:val="22"/>
          <w:lang w:val="es-CR"/>
        </w:rPr>
        <w:lastRenderedPageBreak/>
        <w:t xml:space="preserve">Copia de </w:t>
      </w:r>
      <w:r w:rsidRPr="003F5938">
        <w:rPr>
          <w:i w:val="0"/>
          <w:iCs w:val="0"/>
          <w:sz w:val="22"/>
        </w:rPr>
        <w:t xml:space="preserve">oficio enviado por la </w:t>
      </w:r>
      <w:r w:rsidRPr="003F5938">
        <w:rPr>
          <w:i w:val="0"/>
          <w:iCs w:val="0"/>
          <w:sz w:val="22"/>
          <w:szCs w:val="22"/>
          <w:lang w:val="es-CR"/>
        </w:rPr>
        <w:t>Gerencia General a la Asamblea Legislativa, remitiendo el criterio del BANHVI sobre el proyecto de “Ley de arrendamiento habitacional y sus diferentes modalidades”.</w:t>
      </w:r>
    </w:p>
    <w:p w14:paraId="285DE2EA" w14:textId="3AE1A84A" w:rsidR="00DC3190" w:rsidRPr="003F5938" w:rsidRDefault="00DC3190" w:rsidP="00C84218">
      <w:pPr>
        <w:pStyle w:val="Textoindependiente3"/>
        <w:numPr>
          <w:ilvl w:val="0"/>
          <w:numId w:val="18"/>
        </w:numPr>
        <w:spacing w:line="360" w:lineRule="auto"/>
        <w:ind w:left="567" w:hanging="567"/>
        <w:rPr>
          <w:i w:val="0"/>
          <w:iCs w:val="0"/>
          <w:sz w:val="22"/>
          <w:szCs w:val="22"/>
          <w:lang w:val="es-CR"/>
        </w:rPr>
      </w:pPr>
      <w:r w:rsidRPr="003F5938">
        <w:rPr>
          <w:i w:val="0"/>
          <w:iCs w:val="0"/>
          <w:sz w:val="22"/>
          <w:szCs w:val="22"/>
          <w:lang w:val="es-CR"/>
        </w:rPr>
        <w:t>Copia de oficios intercambiados entre la Directora del FOSUVI y el Subgerente de Operaciones, sobre el conocimiento de asuntos relacionados con los proyectos La Flor, Ivannia y Vistas del Miravalles.</w:t>
      </w:r>
    </w:p>
    <w:p w14:paraId="7E01E4A3" w14:textId="490B38A2" w:rsidR="00DC3190" w:rsidRPr="003F5938" w:rsidRDefault="00DC3190" w:rsidP="00C84218">
      <w:pPr>
        <w:pStyle w:val="Textoindependiente3"/>
        <w:numPr>
          <w:ilvl w:val="0"/>
          <w:numId w:val="18"/>
        </w:numPr>
        <w:spacing w:line="360" w:lineRule="auto"/>
        <w:ind w:left="567" w:hanging="567"/>
        <w:rPr>
          <w:i w:val="0"/>
          <w:iCs w:val="0"/>
          <w:sz w:val="22"/>
          <w:szCs w:val="22"/>
        </w:rPr>
      </w:pPr>
      <w:r w:rsidRPr="003F5938">
        <w:rPr>
          <w:i w:val="0"/>
          <w:iCs w:val="0"/>
          <w:sz w:val="22"/>
          <w:szCs w:val="22"/>
          <w:lang w:val="es-CR"/>
        </w:rPr>
        <w:t xml:space="preserve">Copia de </w:t>
      </w:r>
      <w:r w:rsidRPr="003F5938">
        <w:rPr>
          <w:i w:val="0"/>
          <w:iCs w:val="0"/>
          <w:sz w:val="22"/>
        </w:rPr>
        <w:t xml:space="preserve">oficio enviado por la </w:t>
      </w:r>
      <w:r w:rsidRPr="003F5938">
        <w:rPr>
          <w:i w:val="0"/>
          <w:iCs w:val="0"/>
          <w:sz w:val="22"/>
          <w:szCs w:val="22"/>
          <w:lang w:val="es-CR"/>
        </w:rPr>
        <w:t xml:space="preserve">Gerencia General a la SUGEF, remitiendo </w:t>
      </w:r>
      <w:r w:rsidRPr="003F5938">
        <w:rPr>
          <w:i w:val="0"/>
          <w:iCs w:val="0"/>
          <w:sz w:val="22"/>
          <w:szCs w:val="22"/>
        </w:rPr>
        <w:t>el informe mensual de avance del plan de gestión de la cartera de crédito, a octubre de 2021.</w:t>
      </w:r>
    </w:p>
    <w:p w14:paraId="4E887B9D" w14:textId="57CB3EBD" w:rsidR="00DC3190" w:rsidRPr="003F5938" w:rsidRDefault="00DC3190" w:rsidP="00C84218">
      <w:pPr>
        <w:pStyle w:val="Textoindependiente3"/>
        <w:numPr>
          <w:ilvl w:val="0"/>
          <w:numId w:val="18"/>
        </w:numPr>
        <w:spacing w:line="360" w:lineRule="auto"/>
        <w:ind w:left="567" w:hanging="567"/>
        <w:rPr>
          <w:i w:val="0"/>
          <w:iCs w:val="0"/>
          <w:sz w:val="22"/>
          <w:szCs w:val="22"/>
        </w:rPr>
      </w:pPr>
      <w:r w:rsidRPr="003F5938">
        <w:rPr>
          <w:i w:val="0"/>
          <w:iCs w:val="0"/>
          <w:sz w:val="22"/>
          <w:szCs w:val="22"/>
        </w:rPr>
        <w:t>Escrito de la Constructora León Aguilar, solicitando información sobre el proyecto Vistas de Guadalupe y reiterando que no ha recibido la información requerida sobre el proyecto 28 Millas.</w:t>
      </w:r>
    </w:p>
    <w:p w14:paraId="0DDF1E96" w14:textId="48D34C2A" w:rsidR="00DC3190" w:rsidRPr="003F5938" w:rsidRDefault="00DC3190" w:rsidP="00C84218">
      <w:pPr>
        <w:pStyle w:val="Textoindependiente3"/>
        <w:numPr>
          <w:ilvl w:val="0"/>
          <w:numId w:val="18"/>
        </w:numPr>
        <w:spacing w:line="360" w:lineRule="auto"/>
        <w:ind w:left="567" w:hanging="567"/>
        <w:rPr>
          <w:i w:val="0"/>
          <w:iCs w:val="0"/>
          <w:sz w:val="22"/>
          <w:szCs w:val="22"/>
        </w:rPr>
      </w:pPr>
      <w:r w:rsidRPr="003F5938">
        <w:rPr>
          <w:i w:val="0"/>
          <w:iCs w:val="0"/>
          <w:sz w:val="22"/>
          <w:szCs w:val="22"/>
          <w:lang w:val="es-CR"/>
        </w:rPr>
        <w:t xml:space="preserve">Copia de </w:t>
      </w:r>
      <w:r w:rsidRPr="003F5938">
        <w:rPr>
          <w:i w:val="0"/>
          <w:iCs w:val="0"/>
          <w:sz w:val="22"/>
        </w:rPr>
        <w:t xml:space="preserve">oficio enviado por la </w:t>
      </w:r>
      <w:r w:rsidRPr="003F5938">
        <w:rPr>
          <w:i w:val="0"/>
          <w:iCs w:val="0"/>
          <w:sz w:val="22"/>
          <w:szCs w:val="22"/>
          <w:lang w:val="es-CR"/>
        </w:rPr>
        <w:t xml:space="preserve">Gerencia General a la SUGEF, remitiendo </w:t>
      </w:r>
      <w:r w:rsidRPr="003F5938">
        <w:rPr>
          <w:i w:val="0"/>
          <w:iCs w:val="0"/>
          <w:sz w:val="22"/>
          <w:szCs w:val="22"/>
        </w:rPr>
        <w:t>el Informe avance del plan de acción para atender recomendaciones de la Auditoría Externa de Tecnología de Información, a octubre de 2021.</w:t>
      </w:r>
    </w:p>
    <w:p w14:paraId="76F97CF6" w14:textId="09EA7B5B" w:rsidR="007749FC" w:rsidRPr="003F5938" w:rsidRDefault="00974204" w:rsidP="00C84218">
      <w:pPr>
        <w:pStyle w:val="Textoindependiente3"/>
        <w:numPr>
          <w:ilvl w:val="0"/>
          <w:numId w:val="18"/>
        </w:numPr>
        <w:spacing w:line="360" w:lineRule="auto"/>
        <w:ind w:left="567" w:hanging="567"/>
        <w:rPr>
          <w:i w:val="0"/>
          <w:iCs w:val="0"/>
          <w:sz w:val="22"/>
        </w:rPr>
      </w:pPr>
      <w:r w:rsidRPr="003F5938">
        <w:rPr>
          <w:i w:val="0"/>
          <w:iCs w:val="0"/>
          <w:sz w:val="22"/>
          <w:szCs w:val="22"/>
        </w:rPr>
        <w:t>Oficio de la SUGEF, invitando a participar en el conversatorio virtual “Riesgo Climático: avances y logros recientes en el sector financiero”</w:t>
      </w:r>
      <w:r w:rsidR="002367EC" w:rsidRPr="003F5938">
        <w:rPr>
          <w:i w:val="0"/>
          <w:iCs w:val="0"/>
          <w:sz w:val="22"/>
          <w:szCs w:val="22"/>
        </w:rPr>
        <w:t>.</w:t>
      </w:r>
    </w:p>
    <w:p w14:paraId="5C3BF2C9" w14:textId="77777777" w:rsidR="006321F4" w:rsidRPr="00D14EAF" w:rsidRDefault="006321F4" w:rsidP="006321F4">
      <w:pPr>
        <w:spacing w:line="360" w:lineRule="auto"/>
        <w:jc w:val="both"/>
        <w:rPr>
          <w:rFonts w:cs="Arial"/>
          <w:b/>
          <w:sz w:val="22"/>
        </w:rPr>
      </w:pPr>
      <w:r w:rsidRPr="00D14EAF">
        <w:rPr>
          <w:rFonts w:cs="Arial"/>
          <w:b/>
          <w:sz w:val="22"/>
        </w:rPr>
        <w:t>************</w:t>
      </w:r>
    </w:p>
    <w:p w14:paraId="02DDE7F5" w14:textId="77777777" w:rsidR="007F614F" w:rsidRPr="00AB2826" w:rsidRDefault="007F614F" w:rsidP="002D0146">
      <w:pPr>
        <w:spacing w:line="360" w:lineRule="auto"/>
        <w:jc w:val="both"/>
        <w:rPr>
          <w:rFonts w:cs="Arial"/>
          <w:b/>
          <w:sz w:val="22"/>
          <w:szCs w:val="22"/>
          <w:u w:val="single"/>
          <w:lang w:val="es-ES_tradnl"/>
        </w:rPr>
      </w:pPr>
    </w:p>
    <w:p w14:paraId="16185ACD" w14:textId="551ED79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84218" w:rsidRPr="00C84218">
        <w:rPr>
          <w:rFonts w:cs="Arial"/>
          <w:b/>
          <w:bCs/>
          <w:sz w:val="22"/>
          <w:u w:val="single"/>
          <w:lang w:val="es-ES_tradnl"/>
        </w:rPr>
        <w:t>Lectura y aprobación de las actas N° 84-2021 del 11/11/2021 y N° 85-2021 del 15/11/2021</w:t>
      </w:r>
    </w:p>
    <w:p w14:paraId="3F60382D" w14:textId="77777777" w:rsidR="00FA4CCB" w:rsidRDefault="00FA4CCB" w:rsidP="002D0146">
      <w:pPr>
        <w:spacing w:line="360" w:lineRule="auto"/>
        <w:jc w:val="both"/>
        <w:rPr>
          <w:rFonts w:cs="Arial"/>
          <w:sz w:val="22"/>
          <w:szCs w:val="22"/>
        </w:rPr>
      </w:pPr>
    </w:p>
    <w:p w14:paraId="6957EEB0" w14:textId="4C717A57"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30B72">
        <w:rPr>
          <w:rFonts w:cs="Arial"/>
          <w:sz w:val="22"/>
          <w:u w:val="single"/>
          <w:lang w:val="es-ES_tradnl"/>
        </w:rPr>
        <w:t>2</w:t>
      </w:r>
      <w:r w:rsidRPr="0039311E">
        <w:rPr>
          <w:rFonts w:cs="Arial"/>
          <w:sz w:val="22"/>
          <w:u w:val="single"/>
          <w:lang w:val="es-ES_tradnl"/>
        </w:rPr>
        <w:t>:</w:t>
      </w:r>
      <w:r w:rsidR="00C30B72">
        <w:rPr>
          <w:rFonts w:cs="Arial"/>
          <w:sz w:val="22"/>
          <w:u w:val="single"/>
          <w:lang w:val="es-ES_tradnl"/>
        </w:rPr>
        <w:t>38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615E4F">
        <w:rPr>
          <w:rFonts w:cs="Arial"/>
          <w:sz w:val="22"/>
          <w:lang w:val="es-ES_tradnl"/>
        </w:rPr>
        <w:t>extra</w:t>
      </w:r>
      <w:r>
        <w:rPr>
          <w:rFonts w:cs="Arial"/>
          <w:sz w:val="22"/>
          <w:lang w:val="es-ES_tradnl"/>
        </w:rPr>
        <w:t xml:space="preserve">ordinaria N° </w:t>
      </w:r>
      <w:r w:rsidR="00615E4F">
        <w:rPr>
          <w:rFonts w:cs="Arial"/>
          <w:sz w:val="22"/>
          <w:lang w:val="es-ES_tradnl"/>
        </w:rPr>
        <w:t>84</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615E4F">
        <w:rPr>
          <w:rFonts w:cs="Arial"/>
          <w:sz w:val="22"/>
          <w:lang w:val="es-ES_tradnl"/>
        </w:rPr>
        <w:t>11</w:t>
      </w:r>
      <w:r>
        <w:rPr>
          <w:rFonts w:cs="Arial"/>
          <w:sz w:val="22"/>
          <w:lang w:val="es-ES_tradnl"/>
        </w:rPr>
        <w:t xml:space="preserve"> de </w:t>
      </w:r>
      <w:r w:rsidR="00615E4F">
        <w:rPr>
          <w:rFonts w:cs="Arial"/>
          <w:sz w:val="22"/>
          <w:lang w:val="es-ES_tradnl"/>
        </w:rPr>
        <w:t>noviembre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6D6CB5B2" w14:textId="77777777" w:rsidR="009D03FE" w:rsidRDefault="009D03FE" w:rsidP="002D0146">
      <w:pPr>
        <w:spacing w:line="360" w:lineRule="auto"/>
        <w:jc w:val="both"/>
        <w:rPr>
          <w:rFonts w:cs="Arial"/>
          <w:sz w:val="22"/>
          <w:szCs w:val="22"/>
        </w:rPr>
      </w:pPr>
    </w:p>
    <w:p w14:paraId="7E834CBF" w14:textId="449AA8B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30B72">
        <w:rPr>
          <w:rFonts w:cs="Arial"/>
          <w:sz w:val="22"/>
          <w:u w:val="single"/>
          <w:lang w:val="es-ES_tradnl"/>
        </w:rPr>
        <w:t>08</w:t>
      </w:r>
      <w:r w:rsidRPr="00A25DB7">
        <w:rPr>
          <w:rFonts w:cs="Arial"/>
          <w:sz w:val="22"/>
          <w:u w:val="single"/>
          <w:lang w:val="es-ES_tradnl"/>
        </w:rPr>
        <w:t>:</w:t>
      </w:r>
      <w:r w:rsidR="00C30B72">
        <w:rPr>
          <w:rFonts w:cs="Arial"/>
          <w:sz w:val="22"/>
          <w:u w:val="single"/>
          <w:lang w:val="es-ES_tradnl"/>
        </w:rPr>
        <w:t>50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E242890" w14:textId="77777777" w:rsidR="00E97960" w:rsidRDefault="00E97960" w:rsidP="009D03FE">
      <w:pPr>
        <w:spacing w:line="360" w:lineRule="auto"/>
        <w:jc w:val="both"/>
        <w:rPr>
          <w:rFonts w:cs="Arial"/>
          <w:sz w:val="22"/>
          <w:lang w:val="es-ES_tradnl"/>
        </w:rPr>
      </w:pPr>
    </w:p>
    <w:p w14:paraId="1C34C274" w14:textId="23230FA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C30B72">
        <w:rPr>
          <w:rFonts w:cs="Arial"/>
          <w:sz w:val="22"/>
          <w:u w:val="single"/>
          <w:lang w:val="es-ES_tradnl"/>
        </w:rPr>
        <w:t>9</w:t>
      </w:r>
      <w:r w:rsidRPr="0039311E">
        <w:rPr>
          <w:rFonts w:cs="Arial"/>
          <w:sz w:val="22"/>
          <w:u w:val="single"/>
          <w:lang w:val="es-ES_tradnl"/>
        </w:rPr>
        <w:t>:</w:t>
      </w:r>
      <w:r w:rsidR="00C30B72">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615E4F">
        <w:rPr>
          <w:rFonts w:cs="Arial"/>
          <w:sz w:val="22"/>
          <w:lang w:val="es-ES_tradnl"/>
        </w:rPr>
        <w:t>8</w:t>
      </w:r>
      <w:r>
        <w:rPr>
          <w:rFonts w:cs="Arial"/>
          <w:sz w:val="22"/>
          <w:lang w:val="es-ES_tradnl"/>
        </w:rPr>
        <w:t>5-202</w:t>
      </w:r>
      <w:r w:rsidR="009E1B1B">
        <w:rPr>
          <w:rFonts w:cs="Arial"/>
          <w:sz w:val="22"/>
          <w:lang w:val="es-ES_tradnl"/>
        </w:rPr>
        <w:t>1</w:t>
      </w:r>
      <w:r>
        <w:rPr>
          <w:rFonts w:cs="Arial"/>
          <w:sz w:val="22"/>
          <w:lang w:val="es-ES_tradnl"/>
        </w:rPr>
        <w:t xml:space="preserve">, celebrada el </w:t>
      </w:r>
      <w:r w:rsidR="00615E4F">
        <w:rPr>
          <w:rFonts w:cs="Arial"/>
          <w:sz w:val="22"/>
          <w:lang w:val="es-ES_tradnl"/>
        </w:rPr>
        <w:t>15</w:t>
      </w:r>
      <w:r>
        <w:rPr>
          <w:rFonts w:cs="Arial"/>
          <w:sz w:val="22"/>
          <w:lang w:val="es-ES_tradnl"/>
        </w:rPr>
        <w:t xml:space="preserve"> de </w:t>
      </w:r>
      <w:r w:rsidR="00615E4F">
        <w:rPr>
          <w:rFonts w:cs="Arial"/>
          <w:sz w:val="22"/>
          <w:lang w:val="es-ES_tradnl"/>
        </w:rPr>
        <w:t>noviembre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2F14A113" w14:textId="77777777" w:rsidR="00E97960" w:rsidRDefault="00E97960" w:rsidP="00E97960">
      <w:pPr>
        <w:spacing w:line="360" w:lineRule="auto"/>
        <w:jc w:val="both"/>
        <w:rPr>
          <w:rFonts w:cs="Arial"/>
          <w:sz w:val="22"/>
          <w:szCs w:val="22"/>
        </w:rPr>
      </w:pPr>
    </w:p>
    <w:p w14:paraId="457433F0" w14:textId="0724150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C30B72">
        <w:rPr>
          <w:rFonts w:cs="Arial"/>
          <w:sz w:val="22"/>
          <w:u w:val="single"/>
          <w:lang w:val="es-ES_tradnl"/>
        </w:rPr>
        <w:t>22</w:t>
      </w:r>
      <w:r w:rsidRPr="00A25DB7">
        <w:rPr>
          <w:rFonts w:cs="Arial"/>
          <w:sz w:val="22"/>
          <w:u w:val="single"/>
          <w:lang w:val="es-ES_tradnl"/>
        </w:rPr>
        <w:t>:</w:t>
      </w:r>
      <w:r w:rsidR="00C30B72">
        <w:rPr>
          <w:rFonts w:cs="Arial"/>
          <w:sz w:val="22"/>
          <w:u w:val="single"/>
          <w:lang w:val="es-ES_tradnl"/>
        </w:rPr>
        <w:t>00</w:t>
      </w:r>
      <w:r>
        <w:rPr>
          <w:rFonts w:cs="Arial"/>
          <w:sz w:val="22"/>
          <w:lang w:val="es-ES_tradnl"/>
        </w:rPr>
        <w:t xml:space="preserve"> Hechas las enmiendas pertinentes al acta y la minuta en discusión, se aprueban en forma unánime por parte de los señores Directores.</w:t>
      </w:r>
    </w:p>
    <w:p w14:paraId="15F95675" w14:textId="77777777" w:rsidR="007749FC" w:rsidRPr="00D14EAF" w:rsidRDefault="007749FC" w:rsidP="007749FC">
      <w:pPr>
        <w:spacing w:line="360" w:lineRule="auto"/>
        <w:jc w:val="both"/>
        <w:rPr>
          <w:rFonts w:cs="Arial"/>
          <w:b/>
          <w:sz w:val="22"/>
        </w:rPr>
      </w:pPr>
      <w:r w:rsidRPr="00D14EAF">
        <w:rPr>
          <w:rFonts w:cs="Arial"/>
          <w:b/>
          <w:sz w:val="22"/>
        </w:rPr>
        <w:t>************</w:t>
      </w:r>
    </w:p>
    <w:p w14:paraId="197678EF" w14:textId="77777777" w:rsidR="00FA4CCB" w:rsidRDefault="00FA4CCB" w:rsidP="002D0146">
      <w:pPr>
        <w:spacing w:line="360" w:lineRule="auto"/>
        <w:jc w:val="both"/>
        <w:rPr>
          <w:rFonts w:cs="Arial"/>
          <w:b/>
          <w:sz w:val="22"/>
          <w:szCs w:val="22"/>
          <w:u w:val="single"/>
          <w:lang w:val="es-ES_tradnl"/>
        </w:rPr>
      </w:pPr>
    </w:p>
    <w:p w14:paraId="710A25AA" w14:textId="38869F5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84218" w:rsidRPr="00C84218">
        <w:rPr>
          <w:rFonts w:cs="Arial"/>
          <w:b/>
          <w:bCs/>
          <w:sz w:val="22"/>
          <w:u w:val="single"/>
          <w:lang w:val="es-ES_tradnl"/>
        </w:rPr>
        <w:t>Solicitud de aprobación de 92 bonos extraordinarios en el territorio indígena Conte Burica</w:t>
      </w:r>
    </w:p>
    <w:p w14:paraId="2D53D77B" w14:textId="77777777" w:rsidR="009D03FE" w:rsidRDefault="009D03FE" w:rsidP="009D03FE">
      <w:pPr>
        <w:spacing w:line="360" w:lineRule="auto"/>
        <w:jc w:val="both"/>
        <w:rPr>
          <w:rFonts w:cs="Arial"/>
          <w:sz w:val="22"/>
          <w:szCs w:val="22"/>
        </w:rPr>
      </w:pPr>
    </w:p>
    <w:p w14:paraId="55637CB4" w14:textId="57554E00" w:rsidR="00615E4F" w:rsidRDefault="009D03FE" w:rsidP="00615E4F">
      <w:pPr>
        <w:spacing w:line="360" w:lineRule="auto"/>
        <w:jc w:val="both"/>
        <w:rPr>
          <w:sz w:val="22"/>
          <w:szCs w:val="22"/>
          <w:lang w:val="es-ES_tradnl"/>
        </w:rPr>
      </w:pPr>
      <w:r w:rsidRPr="0039311E">
        <w:rPr>
          <w:rFonts w:cs="Arial"/>
          <w:sz w:val="22"/>
          <w:u w:val="single"/>
          <w:lang w:val="es-ES_tradnl"/>
        </w:rPr>
        <w:t xml:space="preserve">Minuto </w:t>
      </w:r>
      <w:r w:rsidR="003E5C0C">
        <w:rPr>
          <w:rFonts w:cs="Arial"/>
          <w:sz w:val="22"/>
          <w:u w:val="single"/>
          <w:lang w:val="es-ES_tradnl"/>
        </w:rPr>
        <w:t>22</w:t>
      </w:r>
      <w:r w:rsidRPr="0039311E">
        <w:rPr>
          <w:rFonts w:cs="Arial"/>
          <w:sz w:val="22"/>
          <w:u w:val="single"/>
          <w:lang w:val="es-ES_tradnl"/>
        </w:rPr>
        <w:t>:</w:t>
      </w:r>
      <w:r w:rsidR="003E5C0C">
        <w:rPr>
          <w:rFonts w:cs="Arial"/>
          <w:sz w:val="22"/>
          <w:u w:val="single"/>
          <w:lang w:val="es-ES_tradnl"/>
        </w:rPr>
        <w:t>22</w:t>
      </w:r>
      <w:r>
        <w:rPr>
          <w:rFonts w:cs="Arial"/>
          <w:sz w:val="22"/>
          <w:lang w:val="es-ES_tradnl"/>
        </w:rPr>
        <w:t xml:space="preserve"> Se conoce el oficio</w:t>
      </w:r>
      <w:r w:rsidR="00615E4F">
        <w:rPr>
          <w:rFonts w:cs="Arial"/>
          <w:sz w:val="22"/>
          <w:lang w:val="es-ES_tradnl"/>
        </w:rPr>
        <w:t xml:space="preserve"> </w:t>
      </w:r>
      <w:r w:rsidR="00615E4F" w:rsidRPr="00517F47">
        <w:rPr>
          <w:sz w:val="22"/>
          <w:szCs w:val="22"/>
        </w:rPr>
        <w:t>GG-ME-</w:t>
      </w:r>
      <w:r w:rsidR="00615E4F">
        <w:rPr>
          <w:sz w:val="22"/>
          <w:szCs w:val="22"/>
        </w:rPr>
        <w:t>1</w:t>
      </w:r>
      <w:r w:rsidR="003E5C0C">
        <w:rPr>
          <w:sz w:val="22"/>
          <w:szCs w:val="22"/>
        </w:rPr>
        <w:t>703</w:t>
      </w:r>
      <w:r w:rsidR="00615E4F" w:rsidRPr="00517F47">
        <w:rPr>
          <w:sz w:val="22"/>
          <w:szCs w:val="22"/>
        </w:rPr>
        <w:t>-20</w:t>
      </w:r>
      <w:r w:rsidR="00615E4F">
        <w:rPr>
          <w:sz w:val="22"/>
          <w:szCs w:val="22"/>
        </w:rPr>
        <w:t>21</w:t>
      </w:r>
      <w:r w:rsidR="00615E4F" w:rsidRPr="00517F47">
        <w:rPr>
          <w:sz w:val="22"/>
          <w:szCs w:val="22"/>
        </w:rPr>
        <w:t xml:space="preserve"> del </w:t>
      </w:r>
      <w:r w:rsidR="003E5C0C">
        <w:rPr>
          <w:sz w:val="22"/>
          <w:szCs w:val="22"/>
        </w:rPr>
        <w:t>19</w:t>
      </w:r>
      <w:r w:rsidR="00615E4F">
        <w:rPr>
          <w:sz w:val="22"/>
          <w:szCs w:val="22"/>
        </w:rPr>
        <w:t xml:space="preserve"> de </w:t>
      </w:r>
      <w:r w:rsidR="003E5C0C">
        <w:rPr>
          <w:sz w:val="22"/>
          <w:szCs w:val="22"/>
        </w:rPr>
        <w:t>noviembre</w:t>
      </w:r>
      <w:r w:rsidR="00615E4F">
        <w:rPr>
          <w:sz w:val="22"/>
          <w:szCs w:val="22"/>
        </w:rPr>
        <w:t xml:space="preserve"> de</w:t>
      </w:r>
      <w:r w:rsidR="00615E4F" w:rsidRPr="00517F47">
        <w:rPr>
          <w:sz w:val="22"/>
          <w:szCs w:val="22"/>
        </w:rPr>
        <w:t xml:space="preserve"> 20</w:t>
      </w:r>
      <w:r w:rsidR="00615E4F">
        <w:rPr>
          <w:sz w:val="22"/>
          <w:szCs w:val="22"/>
        </w:rPr>
        <w:t>21</w:t>
      </w:r>
      <w:r w:rsidR="00615E4F" w:rsidRPr="00517F47">
        <w:rPr>
          <w:sz w:val="22"/>
          <w:szCs w:val="22"/>
        </w:rPr>
        <w:t xml:space="preserve">, </w:t>
      </w:r>
      <w:r w:rsidR="00615E4F">
        <w:rPr>
          <w:sz w:val="22"/>
          <w:szCs w:val="22"/>
        </w:rPr>
        <w:t xml:space="preserve">mediante el cual, la </w:t>
      </w:r>
      <w:r w:rsidR="00615E4F" w:rsidRPr="004A29B5">
        <w:rPr>
          <w:rFonts w:cs="Arial"/>
          <w:sz w:val="22"/>
          <w:szCs w:val="22"/>
        </w:rPr>
        <w:t>Gerencia General</w:t>
      </w:r>
      <w:r w:rsidR="00615E4F" w:rsidRPr="00517F47">
        <w:rPr>
          <w:sz w:val="22"/>
          <w:szCs w:val="22"/>
        </w:rPr>
        <w:t xml:space="preserve"> </w:t>
      </w:r>
      <w:r w:rsidR="00615E4F">
        <w:rPr>
          <w:sz w:val="22"/>
          <w:szCs w:val="22"/>
        </w:rPr>
        <w:t xml:space="preserve">remite y avala </w:t>
      </w:r>
      <w:r w:rsidR="00615E4F" w:rsidRPr="00517F47">
        <w:rPr>
          <w:sz w:val="22"/>
          <w:szCs w:val="22"/>
        </w:rPr>
        <w:t xml:space="preserve">el informe </w:t>
      </w:r>
      <w:r w:rsidR="00615E4F">
        <w:rPr>
          <w:rFonts w:cs="Arial"/>
          <w:sz w:val="22"/>
          <w:szCs w:val="22"/>
        </w:rPr>
        <w:t>DF</w:t>
      </w:r>
      <w:r w:rsidR="00615E4F" w:rsidRPr="00B35EAF">
        <w:rPr>
          <w:rFonts w:cs="Arial"/>
          <w:sz w:val="22"/>
          <w:szCs w:val="22"/>
        </w:rPr>
        <w:t>-OF-</w:t>
      </w:r>
      <w:r w:rsidR="006A7A89">
        <w:rPr>
          <w:rFonts w:cs="Arial"/>
          <w:sz w:val="22"/>
          <w:szCs w:val="22"/>
        </w:rPr>
        <w:t>1636</w:t>
      </w:r>
      <w:r w:rsidR="00615E4F" w:rsidRPr="00B35EAF">
        <w:rPr>
          <w:rFonts w:cs="Arial"/>
          <w:sz w:val="22"/>
          <w:szCs w:val="22"/>
        </w:rPr>
        <w:t>-20</w:t>
      </w:r>
      <w:r w:rsidR="00615E4F">
        <w:rPr>
          <w:rFonts w:cs="Arial"/>
          <w:sz w:val="22"/>
          <w:szCs w:val="22"/>
        </w:rPr>
        <w:t>21/SO-OF-01</w:t>
      </w:r>
      <w:r w:rsidR="006A7A89">
        <w:rPr>
          <w:rFonts w:cs="Arial"/>
          <w:sz w:val="22"/>
          <w:szCs w:val="22"/>
        </w:rPr>
        <w:t>4</w:t>
      </w:r>
      <w:r w:rsidR="00615E4F">
        <w:rPr>
          <w:rFonts w:cs="Arial"/>
          <w:sz w:val="22"/>
          <w:szCs w:val="22"/>
        </w:rPr>
        <w:t xml:space="preserve">1-2021  de la </w:t>
      </w:r>
      <w:r w:rsidR="00615E4F" w:rsidRPr="00B35EAF">
        <w:rPr>
          <w:rFonts w:cs="Arial"/>
          <w:sz w:val="22"/>
          <w:szCs w:val="22"/>
        </w:rPr>
        <w:t>Dirección FOSUVI</w:t>
      </w:r>
      <w:r w:rsidR="00615E4F">
        <w:rPr>
          <w:rFonts w:cs="Arial"/>
          <w:sz w:val="22"/>
          <w:szCs w:val="22"/>
        </w:rPr>
        <w:t xml:space="preserve"> y la Subgerencia de Operaciones</w:t>
      </w:r>
      <w:r w:rsidR="00615E4F" w:rsidRPr="00517F47">
        <w:rPr>
          <w:sz w:val="22"/>
          <w:szCs w:val="22"/>
        </w:rPr>
        <w:t>, que contiene los resultados del estudio realizado a la solicitud de</w:t>
      </w:r>
      <w:r w:rsidR="00615E4F">
        <w:rPr>
          <w:sz w:val="22"/>
          <w:szCs w:val="22"/>
        </w:rPr>
        <w:t xml:space="preserve"> </w:t>
      </w:r>
      <w:r w:rsidR="006A7A89">
        <w:rPr>
          <w:sz w:val="22"/>
          <w:szCs w:val="22"/>
        </w:rPr>
        <w:t>la Fundación para la Vivienda Rural Costa Rica – Canadá,</w:t>
      </w:r>
      <w:r w:rsidR="00615E4F">
        <w:rPr>
          <w:sz w:val="22"/>
          <w:szCs w:val="22"/>
        </w:rPr>
        <w:t xml:space="preserve"> para</w:t>
      </w:r>
      <w:r w:rsidR="00615E4F" w:rsidRPr="00517F47">
        <w:rPr>
          <w:sz w:val="22"/>
          <w:szCs w:val="22"/>
        </w:rPr>
        <w:t xml:space="preserve"> tramitar, al amparo del artículo 59 de la Ley del Sistema Financiero Nacional para la Vivienda, </w:t>
      </w:r>
      <w:r w:rsidR="006A7A89">
        <w:rPr>
          <w:rFonts w:cs="Arial"/>
          <w:color w:val="000000"/>
          <w:sz w:val="22"/>
          <w:szCs w:val="22"/>
        </w:rPr>
        <w:t xml:space="preserve">noventa y dos </w:t>
      </w:r>
      <w:r w:rsidR="006A7A89"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6A7A89">
        <w:rPr>
          <w:color w:val="000000"/>
          <w:sz w:val="22"/>
          <w:szCs w:val="22"/>
        </w:rPr>
        <w:t>,</w:t>
      </w:r>
      <w:r w:rsidR="006A7A89" w:rsidRPr="00517F47">
        <w:rPr>
          <w:color w:val="000000"/>
          <w:sz w:val="22"/>
          <w:szCs w:val="22"/>
        </w:rPr>
        <w:t xml:space="preserve"> en </w:t>
      </w:r>
      <w:r w:rsidR="006A7A89">
        <w:rPr>
          <w:color w:val="000000"/>
          <w:sz w:val="22"/>
          <w:szCs w:val="22"/>
        </w:rPr>
        <w:t>el</w:t>
      </w:r>
      <w:r w:rsidR="006A7A89" w:rsidRPr="00517F47">
        <w:rPr>
          <w:color w:val="000000"/>
          <w:sz w:val="22"/>
          <w:szCs w:val="22"/>
        </w:rPr>
        <w:t xml:space="preserve"> territorio indígena</w:t>
      </w:r>
      <w:r w:rsidR="006A7A89">
        <w:rPr>
          <w:color w:val="000000"/>
          <w:sz w:val="22"/>
          <w:szCs w:val="22"/>
        </w:rPr>
        <w:t xml:space="preserve"> Conte Burica</w:t>
      </w:r>
      <w:r w:rsidR="006A7A89" w:rsidRPr="00517F47">
        <w:rPr>
          <w:color w:val="000000"/>
          <w:sz w:val="22"/>
          <w:szCs w:val="22"/>
        </w:rPr>
        <w:t xml:space="preserve">, ubicado en </w:t>
      </w:r>
      <w:r w:rsidR="006A7A89">
        <w:rPr>
          <w:color w:val="000000"/>
          <w:sz w:val="22"/>
          <w:szCs w:val="22"/>
        </w:rPr>
        <w:t>el cantón de Golfito, provincia de Puntarenas</w:t>
      </w:r>
      <w:r w:rsidR="00615E4F">
        <w:rPr>
          <w:color w:val="000000"/>
          <w:sz w:val="22"/>
          <w:szCs w:val="22"/>
        </w:rPr>
        <w:t>.</w:t>
      </w:r>
      <w:r w:rsidR="00615E4F" w:rsidRPr="00517F47">
        <w:rPr>
          <w:color w:val="000000"/>
          <w:sz w:val="22"/>
          <w:szCs w:val="22"/>
        </w:rPr>
        <w:t xml:space="preserve">  </w:t>
      </w:r>
      <w:r w:rsidR="00615E4F" w:rsidRPr="00517F47">
        <w:rPr>
          <w:sz w:val="22"/>
          <w:szCs w:val="22"/>
          <w:lang w:val="es-ES_tradnl"/>
        </w:rPr>
        <w:t>Dichos documentos se adjuntan a</w:t>
      </w:r>
      <w:r w:rsidR="00615E4F">
        <w:rPr>
          <w:sz w:val="22"/>
          <w:szCs w:val="22"/>
          <w:lang w:val="es-ES_tradnl"/>
        </w:rPr>
        <w:t xml:space="preserve">l expediente del </w:t>
      </w:r>
      <w:r w:rsidR="00615E4F" w:rsidRPr="00517F47">
        <w:rPr>
          <w:sz w:val="22"/>
          <w:szCs w:val="22"/>
          <w:lang w:val="es-ES_tradnl"/>
        </w:rPr>
        <w:t>acta.</w:t>
      </w:r>
    </w:p>
    <w:p w14:paraId="64B3E752" w14:textId="77777777" w:rsidR="00615E4F" w:rsidRPr="00517F47" w:rsidRDefault="00615E4F" w:rsidP="00615E4F">
      <w:pPr>
        <w:spacing w:line="360" w:lineRule="auto"/>
        <w:jc w:val="both"/>
        <w:rPr>
          <w:color w:val="000000"/>
          <w:sz w:val="22"/>
          <w:szCs w:val="22"/>
        </w:rPr>
      </w:pPr>
    </w:p>
    <w:p w14:paraId="64BE1E23" w14:textId="73E156C1" w:rsidR="00615E4F" w:rsidRDefault="00615E4F" w:rsidP="00615E4F">
      <w:pPr>
        <w:autoSpaceDE w:val="0"/>
        <w:autoSpaceDN w:val="0"/>
        <w:adjustRightInd w:val="0"/>
        <w:spacing w:line="360" w:lineRule="auto"/>
        <w:jc w:val="both"/>
        <w:rPr>
          <w:color w:val="000000"/>
          <w:sz w:val="22"/>
          <w:szCs w:val="22"/>
        </w:rPr>
      </w:pPr>
      <w:r>
        <w:rPr>
          <w:color w:val="000000"/>
          <w:sz w:val="22"/>
          <w:szCs w:val="22"/>
        </w:rPr>
        <w:t>Para exponer el contenido del citado informe y atender eventuales consultas de carácter técnico sobre éste y los siguientes siete temas, se incorporan a la sesión la licenciada Martha Camacho Murillo, Directora del FOSUVI</w:t>
      </w:r>
      <w:r w:rsidR="000962F7">
        <w:rPr>
          <w:color w:val="000000"/>
          <w:sz w:val="22"/>
          <w:szCs w:val="22"/>
        </w:rPr>
        <w:t xml:space="preserve">, </w:t>
      </w:r>
      <w:r w:rsidR="00C33FEB">
        <w:rPr>
          <w:color w:val="000000"/>
          <w:sz w:val="22"/>
          <w:szCs w:val="22"/>
        </w:rPr>
        <w:t xml:space="preserve">la arquitecta </w:t>
      </w:r>
      <w:r w:rsidR="006A7A89">
        <w:rPr>
          <w:color w:val="000000"/>
          <w:sz w:val="22"/>
          <w:szCs w:val="22"/>
        </w:rPr>
        <w:t>Mariella Salas Rodríguez, jefa del Departamento Técnico</w:t>
      </w:r>
      <w:r>
        <w:rPr>
          <w:color w:val="000000"/>
          <w:sz w:val="22"/>
          <w:szCs w:val="22"/>
        </w:rPr>
        <w:t xml:space="preserve">, </w:t>
      </w:r>
      <w:r w:rsidR="000962F7">
        <w:rPr>
          <w:color w:val="000000"/>
          <w:sz w:val="22"/>
          <w:szCs w:val="22"/>
        </w:rPr>
        <w:t xml:space="preserve">y </w:t>
      </w:r>
      <w:r>
        <w:rPr>
          <w:color w:val="000000"/>
          <w:sz w:val="22"/>
          <w:szCs w:val="22"/>
        </w:rPr>
        <w:t>l</w:t>
      </w:r>
      <w:r w:rsidR="006A7A89">
        <w:rPr>
          <w:color w:val="000000"/>
          <w:sz w:val="22"/>
          <w:szCs w:val="22"/>
        </w:rPr>
        <w:t>os</w:t>
      </w:r>
      <w:r>
        <w:rPr>
          <w:color w:val="000000"/>
          <w:sz w:val="22"/>
          <w:szCs w:val="22"/>
        </w:rPr>
        <w:t xml:space="preserve"> ingenier</w:t>
      </w:r>
      <w:r w:rsidR="006A7A89">
        <w:rPr>
          <w:color w:val="000000"/>
          <w:sz w:val="22"/>
          <w:szCs w:val="22"/>
        </w:rPr>
        <w:t xml:space="preserve">os </w:t>
      </w:r>
      <w:r>
        <w:rPr>
          <w:color w:val="000000"/>
          <w:sz w:val="22"/>
          <w:szCs w:val="22"/>
        </w:rPr>
        <w:t>María Segura Fernández</w:t>
      </w:r>
      <w:r w:rsidR="006A7A89">
        <w:rPr>
          <w:color w:val="000000"/>
          <w:sz w:val="22"/>
          <w:szCs w:val="22"/>
        </w:rPr>
        <w:t xml:space="preserve"> y Esteban Serrano Chavarría, ambos funcionarios del</w:t>
      </w:r>
      <w:r>
        <w:rPr>
          <w:color w:val="000000"/>
          <w:sz w:val="22"/>
          <w:szCs w:val="22"/>
        </w:rPr>
        <w:t xml:space="preserve"> Departamento Técnico.</w:t>
      </w:r>
    </w:p>
    <w:p w14:paraId="26CA26F2" w14:textId="77777777" w:rsidR="00C33FEB" w:rsidRDefault="00C33FEB" w:rsidP="00615E4F">
      <w:pPr>
        <w:autoSpaceDE w:val="0"/>
        <w:autoSpaceDN w:val="0"/>
        <w:adjustRightInd w:val="0"/>
        <w:spacing w:line="360" w:lineRule="auto"/>
        <w:jc w:val="both"/>
        <w:rPr>
          <w:color w:val="000000"/>
          <w:sz w:val="22"/>
          <w:szCs w:val="22"/>
        </w:rPr>
      </w:pPr>
    </w:p>
    <w:p w14:paraId="79E985A6" w14:textId="36FA68D3" w:rsidR="00615E4F" w:rsidRDefault="00C33FEB" w:rsidP="00615E4F">
      <w:pPr>
        <w:autoSpaceDE w:val="0"/>
        <w:autoSpaceDN w:val="0"/>
        <w:adjustRightInd w:val="0"/>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35:37</w:t>
      </w:r>
      <w:r>
        <w:rPr>
          <w:rFonts w:cs="Arial"/>
          <w:sz w:val="22"/>
          <w:lang w:val="es-ES_tradnl"/>
        </w:rPr>
        <w:t xml:space="preserve"> La arquitecta Salas Rodríguez</w:t>
      </w:r>
      <w:r w:rsidR="00615E4F">
        <w:rPr>
          <w:color w:val="000000"/>
          <w:sz w:val="22"/>
          <w:szCs w:val="22"/>
        </w:rPr>
        <w:t xml:space="preserve"> expone el contenido del citado informe, presentando el detalle de la solicitud de la entidad autorizada y destacando que</w:t>
      </w:r>
      <w:r w:rsidR="00615E4F" w:rsidRPr="00517F47">
        <w:rPr>
          <w:sz w:val="22"/>
          <w:szCs w:val="22"/>
        </w:rPr>
        <w:t xml:space="preserve"> el monto total del financiamiento requerido es de </w:t>
      </w:r>
      <w:r w:rsidR="00615E4F" w:rsidRPr="00517F47">
        <w:rPr>
          <w:color w:val="000000"/>
          <w:sz w:val="22"/>
          <w:szCs w:val="22"/>
        </w:rPr>
        <w:t>¢</w:t>
      </w:r>
      <w:r>
        <w:rPr>
          <w:color w:val="000000"/>
          <w:sz w:val="22"/>
          <w:szCs w:val="22"/>
        </w:rPr>
        <w:t>1.</w:t>
      </w:r>
      <w:r w:rsidR="00615E4F">
        <w:rPr>
          <w:color w:val="000000"/>
          <w:sz w:val="22"/>
          <w:szCs w:val="22"/>
        </w:rPr>
        <w:t>4</w:t>
      </w:r>
      <w:r>
        <w:rPr>
          <w:color w:val="000000"/>
          <w:sz w:val="22"/>
          <w:szCs w:val="22"/>
        </w:rPr>
        <w:t>02</w:t>
      </w:r>
      <w:r w:rsidR="00615E4F">
        <w:rPr>
          <w:color w:val="000000"/>
          <w:sz w:val="22"/>
          <w:szCs w:val="22"/>
        </w:rPr>
        <w:t>,</w:t>
      </w:r>
      <w:r>
        <w:rPr>
          <w:color w:val="000000"/>
          <w:sz w:val="22"/>
          <w:szCs w:val="22"/>
        </w:rPr>
        <w:t>1</w:t>
      </w:r>
      <w:r w:rsidR="00615E4F">
        <w:rPr>
          <w:color w:val="000000"/>
          <w:sz w:val="22"/>
          <w:szCs w:val="22"/>
        </w:rPr>
        <w:t xml:space="preserve"> millones</w:t>
      </w:r>
      <w:r w:rsidR="00615E4F" w:rsidRPr="00517F47">
        <w:rPr>
          <w:sz w:val="22"/>
          <w:szCs w:val="22"/>
        </w:rPr>
        <w:t>,</w:t>
      </w:r>
      <w:r w:rsidR="00615E4F">
        <w:rPr>
          <w:sz w:val="22"/>
          <w:szCs w:val="22"/>
        </w:rPr>
        <w:t xml:space="preserve"> </w:t>
      </w:r>
      <w:r w:rsidR="00615E4F" w:rsidRPr="00517F47">
        <w:rPr>
          <w:sz w:val="22"/>
          <w:szCs w:val="22"/>
        </w:rPr>
        <w:t>incluyendo los gastos de formalización</w:t>
      </w:r>
      <w:r w:rsidR="00615E4F">
        <w:rPr>
          <w:sz w:val="22"/>
          <w:szCs w:val="22"/>
        </w:rPr>
        <w:t xml:space="preserve"> y el transporte extraordinario de materiales</w:t>
      </w:r>
      <w:r w:rsidR="00615E4F" w:rsidRPr="00517F47">
        <w:rPr>
          <w:sz w:val="22"/>
          <w:szCs w:val="22"/>
        </w:rPr>
        <w:t xml:space="preserve">, monto que es avalado por el Departamento Técnico del FOSUVI y por </w:t>
      </w:r>
      <w:r w:rsidR="00615E4F">
        <w:rPr>
          <w:sz w:val="22"/>
          <w:szCs w:val="22"/>
        </w:rPr>
        <w:t xml:space="preserve">lo </w:t>
      </w:r>
      <w:r w:rsidR="00615E4F" w:rsidRPr="00517F47">
        <w:rPr>
          <w:sz w:val="22"/>
          <w:szCs w:val="22"/>
        </w:rPr>
        <w:t>ta</w:t>
      </w:r>
      <w:r w:rsidR="00615E4F">
        <w:rPr>
          <w:sz w:val="22"/>
          <w:szCs w:val="22"/>
        </w:rPr>
        <w:t>nto se recomienda su aprobación, siendo que también se ha</w:t>
      </w:r>
      <w:r w:rsidR="00615E4F" w:rsidRPr="00517F47">
        <w:rPr>
          <w:sz w:val="22"/>
          <w:szCs w:val="22"/>
        </w:rPr>
        <w:t xml:space="preserve"> verificado el cumplimiento de los requisitos </w:t>
      </w:r>
      <w:r w:rsidR="00615E4F">
        <w:rPr>
          <w:sz w:val="22"/>
          <w:szCs w:val="22"/>
        </w:rPr>
        <w:t xml:space="preserve">vigentes </w:t>
      </w:r>
      <w:r w:rsidR="00615E4F" w:rsidRPr="00517F47">
        <w:rPr>
          <w:sz w:val="22"/>
          <w:szCs w:val="22"/>
        </w:rPr>
        <w:t>por parte de las familias</w:t>
      </w:r>
      <w:r w:rsidR="00615E4F">
        <w:rPr>
          <w:sz w:val="22"/>
          <w:szCs w:val="22"/>
        </w:rPr>
        <w:t>.</w:t>
      </w:r>
    </w:p>
    <w:p w14:paraId="0EB926B8" w14:textId="77777777" w:rsidR="00615E4F" w:rsidRDefault="00615E4F" w:rsidP="00615E4F">
      <w:pPr>
        <w:autoSpaceDE w:val="0"/>
        <w:autoSpaceDN w:val="0"/>
        <w:adjustRightInd w:val="0"/>
        <w:spacing w:line="360" w:lineRule="auto"/>
        <w:jc w:val="both"/>
        <w:rPr>
          <w:sz w:val="22"/>
          <w:szCs w:val="22"/>
        </w:rPr>
      </w:pPr>
    </w:p>
    <w:p w14:paraId="47F80FFB" w14:textId="3101958E" w:rsidR="00615E4F" w:rsidRDefault="00615E4F" w:rsidP="00615E4F">
      <w:pPr>
        <w:spacing w:line="360" w:lineRule="auto"/>
        <w:jc w:val="both"/>
        <w:rPr>
          <w:rFonts w:cs="Arial"/>
          <w:sz w:val="22"/>
          <w:lang w:val="es-ES_tradnl"/>
        </w:rPr>
      </w:pPr>
      <w:r w:rsidRPr="0039311E">
        <w:rPr>
          <w:rFonts w:cs="Arial"/>
          <w:sz w:val="22"/>
          <w:u w:val="single"/>
          <w:lang w:val="es-ES_tradnl"/>
        </w:rPr>
        <w:t xml:space="preserve">Minuto </w:t>
      </w:r>
      <w:r w:rsidR="00C33FEB">
        <w:rPr>
          <w:rFonts w:cs="Arial"/>
          <w:sz w:val="22"/>
          <w:u w:val="single"/>
          <w:lang w:val="es-ES_tradnl"/>
        </w:rPr>
        <w:t>48</w:t>
      </w:r>
      <w:r>
        <w:rPr>
          <w:rFonts w:cs="Arial"/>
          <w:sz w:val="22"/>
          <w:u w:val="single"/>
          <w:lang w:val="es-ES_tradnl"/>
        </w:rPr>
        <w:t>:3</w:t>
      </w:r>
      <w:r w:rsidR="00C33FEB">
        <w:rPr>
          <w:rFonts w:cs="Arial"/>
          <w:sz w:val="22"/>
          <w:u w:val="single"/>
          <w:lang w:val="es-ES_tradnl"/>
        </w:rPr>
        <w:t>0</w:t>
      </w:r>
      <w:r>
        <w:rPr>
          <w:rFonts w:cs="Arial"/>
          <w:sz w:val="22"/>
          <w:lang w:val="es-ES_tradnl"/>
        </w:rPr>
        <w:t xml:space="preserve"> Conocido el informe presentado sobre la referida solicitud </w:t>
      </w:r>
      <w:r>
        <w:rPr>
          <w:rFonts w:cs="Arial"/>
          <w:sz w:val="22"/>
          <w:szCs w:val="22"/>
        </w:rPr>
        <w:t xml:space="preserve">de financiamiento y no habiendo objeciones de los señores Directores ni por parte de los funcionarios presentes, la </w:t>
      </w:r>
      <w:r w:rsidRPr="00B9421E">
        <w:rPr>
          <w:rFonts w:cs="Arial"/>
          <w:sz w:val="22"/>
          <w:szCs w:val="22"/>
          <w:lang w:val="es-ES_tradnl"/>
        </w:rPr>
        <w:t>Junta Directiva</w:t>
      </w:r>
      <w:r>
        <w:rPr>
          <w:rFonts w:cs="Arial"/>
          <w:sz w:val="22"/>
          <w:szCs w:val="22"/>
          <w:lang w:val="es-ES_tradnl"/>
        </w:rPr>
        <w:t xml:space="preserve"> resuelve </w:t>
      </w:r>
      <w:r w:rsidRPr="00FC0CF0">
        <w:rPr>
          <w:rFonts w:cs="Arial"/>
          <w:sz w:val="22"/>
          <w:szCs w:val="22"/>
          <w:lang w:val="es-CR"/>
        </w:rPr>
        <w:t>acoger la recomendación de la Administración</w:t>
      </w:r>
      <w:r>
        <w:rPr>
          <w:rFonts w:cs="Arial"/>
          <w:sz w:val="22"/>
          <w:szCs w:val="22"/>
          <w:lang w:val="es-CR"/>
        </w:rPr>
        <w:t>,</w:t>
      </w:r>
      <w:r w:rsidRPr="00FC0CF0">
        <w:rPr>
          <w:rFonts w:cs="Arial"/>
          <w:sz w:val="22"/>
          <w:szCs w:val="22"/>
          <w:lang w:val="es-CR"/>
        </w:rPr>
        <w:t xml:space="preserve"> en los mismos términos que se indican en el informe de la Dirección FOSUVI</w:t>
      </w:r>
      <w:r>
        <w:rPr>
          <w:rFonts w:cs="Arial"/>
          <w:sz w:val="22"/>
          <w:szCs w:val="22"/>
          <w:lang w:val="es-CR"/>
        </w:rPr>
        <w:t xml:space="preserve"> y la Subgerencia de Operaciones.  Lo anterior, según consta en el </w:t>
      </w:r>
      <w:r w:rsidRPr="008111F3">
        <w:rPr>
          <w:rFonts w:cs="Arial"/>
          <w:b/>
          <w:sz w:val="22"/>
          <w:szCs w:val="22"/>
          <w:lang w:val="es-CR"/>
        </w:rPr>
        <w:t xml:space="preserve">Acuerdo N° </w:t>
      </w:r>
      <w:r>
        <w:rPr>
          <w:rFonts w:cs="Arial"/>
          <w:b/>
          <w:sz w:val="22"/>
          <w:szCs w:val="22"/>
          <w:lang w:val="es-CR"/>
        </w:rPr>
        <w:t>1</w:t>
      </w:r>
      <w:r w:rsidRPr="008111F3">
        <w:rPr>
          <w:rFonts w:cs="Arial"/>
          <w:b/>
          <w:sz w:val="22"/>
          <w:szCs w:val="22"/>
          <w:lang w:val="es-CR"/>
        </w:rPr>
        <w:t xml:space="preserve"> </w:t>
      </w:r>
      <w:r>
        <w:rPr>
          <w:rFonts w:cs="Arial"/>
          <w:sz w:val="22"/>
          <w:szCs w:val="22"/>
          <w:lang w:val="es-CR"/>
        </w:rPr>
        <w:t>que se anexa a esta minuta</w:t>
      </w:r>
      <w:r>
        <w:rPr>
          <w:rFonts w:cs="Arial"/>
          <w:sz w:val="22"/>
          <w:lang w:val="es-ES_tradnl"/>
        </w:rPr>
        <w:t xml:space="preserve">.  </w:t>
      </w:r>
    </w:p>
    <w:p w14:paraId="4AEE39FE"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30339BE4" w14:textId="77777777" w:rsidR="00D13B6B" w:rsidRDefault="00D13B6B" w:rsidP="002D0146">
      <w:pPr>
        <w:spacing w:line="360" w:lineRule="auto"/>
        <w:jc w:val="both"/>
        <w:rPr>
          <w:rFonts w:cs="Arial"/>
          <w:b/>
          <w:bCs/>
          <w:sz w:val="22"/>
          <w:szCs w:val="22"/>
          <w:u w:val="single"/>
          <w:lang w:val="es-ES_tradnl"/>
        </w:rPr>
      </w:pPr>
    </w:p>
    <w:p w14:paraId="46F052C5" w14:textId="5B9985A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84218" w:rsidRPr="00C84218">
        <w:rPr>
          <w:rFonts w:cs="Arial"/>
          <w:b/>
          <w:bCs/>
          <w:sz w:val="22"/>
          <w:u w:val="single"/>
          <w:lang w:val="es-ES_tradnl"/>
        </w:rPr>
        <w:t>Solicitud de aprobación de 51 bonos extraordinarios en el proyecto Nueva Esperanza</w:t>
      </w:r>
    </w:p>
    <w:p w14:paraId="0CA41A59" w14:textId="77777777" w:rsidR="009D03FE" w:rsidRDefault="009D03FE" w:rsidP="009D03FE">
      <w:pPr>
        <w:spacing w:line="360" w:lineRule="auto"/>
        <w:jc w:val="both"/>
        <w:rPr>
          <w:rFonts w:cs="Arial"/>
          <w:sz w:val="22"/>
          <w:szCs w:val="22"/>
        </w:rPr>
      </w:pPr>
    </w:p>
    <w:p w14:paraId="0AF0D77C" w14:textId="2F6F1203" w:rsidR="00BE771F" w:rsidRDefault="00BE771F" w:rsidP="00BE771F">
      <w:pPr>
        <w:spacing w:line="360" w:lineRule="auto"/>
        <w:jc w:val="both"/>
        <w:rPr>
          <w:sz w:val="22"/>
          <w:szCs w:val="22"/>
          <w:lang w:val="es-ES_tradnl"/>
        </w:rPr>
      </w:pPr>
      <w:r w:rsidRPr="0039311E">
        <w:rPr>
          <w:rFonts w:cs="Arial"/>
          <w:sz w:val="22"/>
          <w:u w:val="single"/>
          <w:lang w:val="es-ES_tradnl"/>
        </w:rPr>
        <w:t xml:space="preserve">Minuto </w:t>
      </w:r>
      <w:r w:rsidR="00263DFA">
        <w:rPr>
          <w:rFonts w:cs="Arial"/>
          <w:sz w:val="22"/>
          <w:u w:val="single"/>
          <w:lang w:val="es-ES_tradnl"/>
        </w:rPr>
        <w:t>50</w:t>
      </w:r>
      <w:r w:rsidRPr="0039311E">
        <w:rPr>
          <w:rFonts w:cs="Arial"/>
          <w:sz w:val="22"/>
          <w:u w:val="single"/>
          <w:lang w:val="es-ES_tradnl"/>
        </w:rPr>
        <w:t>:</w:t>
      </w:r>
      <w:r w:rsidR="00263DFA">
        <w:rPr>
          <w:rFonts w:cs="Arial"/>
          <w:sz w:val="22"/>
          <w:u w:val="single"/>
          <w:lang w:val="es-ES_tradnl"/>
        </w:rPr>
        <w:t>52</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Pr>
          <w:rFonts w:cs="Arial"/>
          <w:sz w:val="22"/>
          <w:szCs w:val="22"/>
        </w:rPr>
        <w:t>1</w:t>
      </w:r>
      <w:r w:rsidR="00263DFA">
        <w:rPr>
          <w:rFonts w:cs="Arial"/>
          <w:sz w:val="22"/>
          <w:szCs w:val="22"/>
        </w:rPr>
        <w:t>707</w:t>
      </w:r>
      <w:r w:rsidRPr="00BB303F">
        <w:rPr>
          <w:rFonts w:cs="Arial"/>
          <w:sz w:val="22"/>
          <w:szCs w:val="22"/>
        </w:rPr>
        <w:t>-20</w:t>
      </w:r>
      <w:r>
        <w:rPr>
          <w:rFonts w:cs="Arial"/>
          <w:sz w:val="22"/>
          <w:szCs w:val="22"/>
        </w:rPr>
        <w:t>21</w:t>
      </w:r>
      <w:r w:rsidRPr="00BB303F">
        <w:rPr>
          <w:rFonts w:cs="Arial"/>
          <w:sz w:val="22"/>
          <w:szCs w:val="22"/>
        </w:rPr>
        <w:t xml:space="preserve"> del </w:t>
      </w:r>
      <w:r>
        <w:rPr>
          <w:rFonts w:cs="Arial"/>
          <w:sz w:val="22"/>
          <w:szCs w:val="22"/>
        </w:rPr>
        <w:t>1</w:t>
      </w:r>
      <w:r w:rsidR="00263DFA">
        <w:rPr>
          <w:rFonts w:cs="Arial"/>
          <w:sz w:val="22"/>
          <w:szCs w:val="22"/>
        </w:rPr>
        <w:t>9 de noviembre</w:t>
      </w:r>
      <w:r w:rsidRPr="00BB303F">
        <w:rPr>
          <w:rFonts w:cs="Arial"/>
          <w:sz w:val="22"/>
          <w:szCs w:val="22"/>
        </w:rPr>
        <w:t xml:space="preserve"> de 20</w:t>
      </w:r>
      <w:r>
        <w:rPr>
          <w:rFonts w:cs="Arial"/>
          <w:sz w:val="22"/>
          <w:szCs w:val="22"/>
        </w:rPr>
        <w:t>21</w:t>
      </w:r>
      <w:r w:rsidRPr="00BB303F">
        <w:rPr>
          <w:rFonts w:cs="Arial"/>
          <w:sz w:val="22"/>
          <w:szCs w:val="22"/>
        </w:rPr>
        <w:t xml:space="preserve">, mediante el cual, la Gerencia General remite y avala el informe </w:t>
      </w:r>
      <w:r w:rsidRPr="00D81903">
        <w:rPr>
          <w:rFonts w:cs="Arial"/>
          <w:sz w:val="22"/>
          <w:szCs w:val="22"/>
        </w:rPr>
        <w:t>DF-OF-</w:t>
      </w:r>
      <w:r>
        <w:rPr>
          <w:rFonts w:cs="Arial"/>
          <w:sz w:val="22"/>
          <w:szCs w:val="22"/>
        </w:rPr>
        <w:t>1</w:t>
      </w:r>
      <w:r w:rsidR="00263DFA">
        <w:rPr>
          <w:rFonts w:cs="Arial"/>
          <w:sz w:val="22"/>
          <w:szCs w:val="22"/>
        </w:rPr>
        <w:t>645</w:t>
      </w:r>
      <w:r>
        <w:rPr>
          <w:rFonts w:cs="Arial"/>
          <w:sz w:val="22"/>
          <w:szCs w:val="22"/>
        </w:rPr>
        <w:t>-2021/SO-OF-0</w:t>
      </w:r>
      <w:r w:rsidR="00263DFA">
        <w:rPr>
          <w:rFonts w:cs="Arial"/>
          <w:sz w:val="22"/>
          <w:szCs w:val="22"/>
        </w:rPr>
        <w:t>151</w:t>
      </w:r>
      <w:r>
        <w:rPr>
          <w:rFonts w:cs="Arial"/>
          <w:sz w:val="22"/>
          <w:szCs w:val="22"/>
        </w:rPr>
        <w:t>-2021</w:t>
      </w:r>
      <w:r w:rsidRPr="00D81903">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sidRPr="00BB303F">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por el Grupo Mutual Alajuela – La Vivienda de</w:t>
      </w:r>
      <w:r w:rsidRPr="003A095A">
        <w:rPr>
          <w:rFonts w:cs="Arial"/>
          <w:sz w:val="22"/>
          <w:szCs w:val="22"/>
          <w:lang w:val="es-ES_tradnl"/>
        </w:rPr>
        <w:t xml:space="preserve"> Ahorro y Préstamo</w:t>
      </w:r>
      <w:r>
        <w:rPr>
          <w:rFonts w:cs="Arial"/>
          <w:sz w:val="22"/>
          <w:szCs w:val="22"/>
          <w:lang w:val="es-ES_tradnl"/>
        </w:rPr>
        <w:t xml:space="preserve"> (Grupo Mutual),</w:t>
      </w:r>
      <w:r w:rsidRPr="00BB303F">
        <w:rPr>
          <w:rFonts w:cs="Arial"/>
          <w:sz w:val="22"/>
          <w:szCs w:val="22"/>
        </w:rPr>
        <w:t xml:space="preserve"> para financiar –al amparo del artículo 59 de la Ley del Sistema Financiero Nacional para la Vivienda– la compra de</w:t>
      </w:r>
      <w:r>
        <w:rPr>
          <w:rFonts w:cs="Arial"/>
          <w:sz w:val="22"/>
          <w:szCs w:val="22"/>
        </w:rPr>
        <w:t xml:space="preserve"> </w:t>
      </w:r>
      <w:r w:rsidR="00263DFA">
        <w:rPr>
          <w:rFonts w:cs="Arial"/>
          <w:sz w:val="22"/>
          <w:szCs w:val="22"/>
        </w:rPr>
        <w:t xml:space="preserve">cincuenta y una </w:t>
      </w:r>
      <w:r>
        <w:rPr>
          <w:rFonts w:cs="Arial"/>
          <w:sz w:val="22"/>
          <w:szCs w:val="22"/>
        </w:rPr>
        <w:t xml:space="preserve">viviendas </w:t>
      </w:r>
      <w:r w:rsidRPr="00D81903">
        <w:rPr>
          <w:rFonts w:cs="Arial"/>
          <w:sz w:val="22"/>
          <w:szCs w:val="22"/>
        </w:rPr>
        <w:t xml:space="preserve">en el </w:t>
      </w:r>
      <w:r>
        <w:rPr>
          <w:rFonts w:cs="Arial"/>
          <w:sz w:val="22"/>
          <w:szCs w:val="22"/>
        </w:rPr>
        <w:t xml:space="preserve">proyecto habitacional </w:t>
      </w:r>
      <w:r w:rsidR="00263DFA">
        <w:rPr>
          <w:rFonts w:cs="Arial"/>
          <w:sz w:val="22"/>
          <w:szCs w:val="22"/>
        </w:rPr>
        <w:t>Nueva Esperanza, ubicado en el distrito Santa Elena del cantón de La Cruz, provincia de Guanacaste</w:t>
      </w:r>
      <w:r w:rsidRPr="00D81903">
        <w:rPr>
          <w:rFonts w:cs="Arial"/>
          <w:sz w:val="22"/>
          <w:szCs w:val="22"/>
        </w:rPr>
        <w:t>, dando solución habitacional a</w:t>
      </w:r>
      <w:r>
        <w:rPr>
          <w:rFonts w:cs="Arial"/>
          <w:sz w:val="22"/>
          <w:szCs w:val="22"/>
        </w:rPr>
        <w:t xml:space="preserve"> </w:t>
      </w:r>
      <w:r w:rsidR="00263DFA">
        <w:rPr>
          <w:rFonts w:cs="Arial"/>
          <w:sz w:val="22"/>
          <w:szCs w:val="22"/>
        </w:rPr>
        <w:t>51</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54875835" w14:textId="77777777" w:rsidR="00BE771F" w:rsidRDefault="00BE771F" w:rsidP="00BE771F">
      <w:pPr>
        <w:spacing w:line="360" w:lineRule="auto"/>
        <w:jc w:val="both"/>
        <w:rPr>
          <w:sz w:val="22"/>
          <w:szCs w:val="22"/>
          <w:lang w:val="es-ES_tradnl"/>
        </w:rPr>
      </w:pPr>
    </w:p>
    <w:p w14:paraId="674FD0E1" w14:textId="58EA6965" w:rsidR="00BE771F" w:rsidRPr="00BB303F" w:rsidRDefault="00263DFA" w:rsidP="00BE771F">
      <w:pPr>
        <w:spacing w:line="360" w:lineRule="auto"/>
        <w:jc w:val="both"/>
        <w:rPr>
          <w:rFonts w:cs="Arial"/>
          <w:sz w:val="22"/>
          <w:szCs w:val="22"/>
        </w:rPr>
      </w:pPr>
      <w:r>
        <w:rPr>
          <w:rFonts w:cs="Arial"/>
          <w:sz w:val="22"/>
        </w:rPr>
        <w:t xml:space="preserve">La arquitecta Salas Rodríguez </w:t>
      </w:r>
      <w:r w:rsidR="00BE771F">
        <w:rPr>
          <w:rFonts w:cs="Arial"/>
          <w:sz w:val="22"/>
        </w:rPr>
        <w:t>expone el contenido del citado informe, presenta</w:t>
      </w:r>
      <w:r>
        <w:rPr>
          <w:rFonts w:cs="Arial"/>
          <w:sz w:val="22"/>
        </w:rPr>
        <w:t>ndo</w:t>
      </w:r>
      <w:r w:rsidR="00BE771F">
        <w:rPr>
          <w:rFonts w:cs="Arial"/>
          <w:sz w:val="22"/>
        </w:rPr>
        <w:t xml:space="preserve"> </w:t>
      </w:r>
      <w:r w:rsidR="00BE771F" w:rsidRPr="00BB303F">
        <w:rPr>
          <w:rFonts w:cs="Arial"/>
          <w:sz w:val="22"/>
          <w:szCs w:val="22"/>
        </w:rPr>
        <w:t>los aspectos más relevantes de</w:t>
      </w:r>
      <w:r w:rsidR="00BE771F">
        <w:rPr>
          <w:rFonts w:cs="Arial"/>
          <w:sz w:val="22"/>
          <w:szCs w:val="22"/>
        </w:rPr>
        <w:t xml:space="preserve"> la solicitud de </w:t>
      </w:r>
      <w:r w:rsidR="00BE771F" w:rsidRPr="00BB303F">
        <w:rPr>
          <w:rFonts w:cs="Arial"/>
          <w:sz w:val="22"/>
          <w:szCs w:val="22"/>
        </w:rPr>
        <w:t xml:space="preserve">la entidad autorizada, así como los antecedentes y las características de este proyecto habitacional, destacando las condiciones bajo las cuales se recomienda la aprobación del financiamiento requerido y, entre otras cosas, </w:t>
      </w:r>
      <w:r w:rsidR="00BE771F" w:rsidRPr="00EF3F93">
        <w:rPr>
          <w:rFonts w:cs="Arial"/>
          <w:sz w:val="22"/>
          <w:szCs w:val="22"/>
        </w:rPr>
        <w:t xml:space="preserve">señala que el financiamiento es por un monto </w:t>
      </w:r>
      <w:r w:rsidR="00BE771F">
        <w:rPr>
          <w:rFonts w:cs="Arial"/>
          <w:sz w:val="22"/>
          <w:szCs w:val="22"/>
        </w:rPr>
        <w:t xml:space="preserve">total </w:t>
      </w:r>
      <w:r w:rsidR="00BE771F" w:rsidRPr="00EF3F93">
        <w:rPr>
          <w:rFonts w:cs="Arial"/>
          <w:sz w:val="22"/>
          <w:szCs w:val="22"/>
        </w:rPr>
        <w:t>de hasta</w:t>
      </w:r>
      <w:r w:rsidR="00BE771F" w:rsidRPr="00EF3F93">
        <w:rPr>
          <w:rFonts w:cs="Arial"/>
          <w:bCs/>
          <w:sz w:val="22"/>
          <w:szCs w:val="22"/>
        </w:rPr>
        <w:t xml:space="preserve"> </w:t>
      </w:r>
      <w:r w:rsidR="00BE771F">
        <w:rPr>
          <w:rFonts w:cs="Arial"/>
          <w:sz w:val="22"/>
          <w:szCs w:val="22"/>
        </w:rPr>
        <w:t>¢</w:t>
      </w:r>
      <w:r w:rsidR="00570A87">
        <w:rPr>
          <w:rFonts w:cs="Arial"/>
          <w:sz w:val="22"/>
          <w:szCs w:val="22"/>
        </w:rPr>
        <w:t>1.173</w:t>
      </w:r>
      <w:r w:rsidR="00BE771F">
        <w:rPr>
          <w:rFonts w:cs="Arial"/>
          <w:sz w:val="22"/>
          <w:szCs w:val="22"/>
        </w:rPr>
        <w:t>,</w:t>
      </w:r>
      <w:r w:rsidR="00570A87">
        <w:rPr>
          <w:rFonts w:cs="Arial"/>
          <w:sz w:val="22"/>
          <w:szCs w:val="22"/>
        </w:rPr>
        <w:t>4</w:t>
      </w:r>
      <w:r w:rsidR="00BE771F">
        <w:rPr>
          <w:rFonts w:cs="Arial"/>
          <w:sz w:val="22"/>
          <w:szCs w:val="22"/>
        </w:rPr>
        <w:t xml:space="preserve"> millones</w:t>
      </w:r>
      <w:r w:rsidR="00BE771F" w:rsidRPr="00EF3F93">
        <w:rPr>
          <w:rFonts w:cs="Arial"/>
          <w:bCs/>
          <w:sz w:val="22"/>
          <w:szCs w:val="22"/>
        </w:rPr>
        <w:t>, que incluye la compra</w:t>
      </w:r>
      <w:r w:rsidR="00BE771F" w:rsidRPr="00EF3F93">
        <w:rPr>
          <w:rFonts w:cs="Arial"/>
          <w:sz w:val="22"/>
          <w:szCs w:val="22"/>
        </w:rPr>
        <w:t xml:space="preserve"> de</w:t>
      </w:r>
      <w:r w:rsidR="00BE771F">
        <w:rPr>
          <w:rFonts w:cs="Arial"/>
          <w:sz w:val="22"/>
          <w:szCs w:val="22"/>
        </w:rPr>
        <w:t xml:space="preserve"> las </w:t>
      </w:r>
      <w:r>
        <w:rPr>
          <w:rFonts w:cs="Arial"/>
          <w:sz w:val="22"/>
          <w:szCs w:val="22"/>
        </w:rPr>
        <w:t>51</w:t>
      </w:r>
      <w:r w:rsidR="00BE771F">
        <w:rPr>
          <w:rFonts w:cs="Arial"/>
          <w:sz w:val="22"/>
          <w:szCs w:val="22"/>
        </w:rPr>
        <w:t xml:space="preserve"> </w:t>
      </w:r>
      <w:r w:rsidR="00BE771F" w:rsidRPr="00EF3F93">
        <w:rPr>
          <w:rFonts w:cs="Arial"/>
          <w:sz w:val="22"/>
          <w:szCs w:val="22"/>
        </w:rPr>
        <w:t>viviendas</w:t>
      </w:r>
      <w:r w:rsidR="00BE771F">
        <w:rPr>
          <w:rFonts w:cs="Arial"/>
          <w:sz w:val="22"/>
          <w:szCs w:val="22"/>
        </w:rPr>
        <w:t xml:space="preserve"> y los respectivos</w:t>
      </w:r>
      <w:r w:rsidR="00BE771F" w:rsidRPr="00EF3F93">
        <w:rPr>
          <w:rFonts w:cs="Arial"/>
          <w:sz w:val="22"/>
          <w:szCs w:val="22"/>
        </w:rPr>
        <w:t xml:space="preserve"> gastos de formalización </w:t>
      </w:r>
      <w:r w:rsidR="00BE771F">
        <w:rPr>
          <w:rFonts w:cs="Arial"/>
          <w:sz w:val="22"/>
          <w:szCs w:val="22"/>
        </w:rPr>
        <w:t xml:space="preserve">de las operaciones; concluyendo </w:t>
      </w:r>
      <w:r w:rsidR="00BE771F" w:rsidRPr="00BB303F">
        <w:rPr>
          <w:rFonts w:cs="Arial"/>
          <w:sz w:val="22"/>
          <w:szCs w:val="22"/>
        </w:rPr>
        <w:t>se ha verificado el cumplimiento de todos los requisitos vigentes para el proyecto y la razonabilidad de los costos propuestos, así como también se ha certificado que los potenciales beneficiarios cumplen con los respectivos requisitos.</w:t>
      </w:r>
    </w:p>
    <w:p w14:paraId="7C0D2997" w14:textId="77777777" w:rsidR="00BE771F" w:rsidRPr="006B1D9B" w:rsidRDefault="00BE771F" w:rsidP="00BE771F">
      <w:pPr>
        <w:spacing w:line="360" w:lineRule="auto"/>
        <w:jc w:val="both"/>
        <w:rPr>
          <w:rFonts w:cs="Arial"/>
          <w:sz w:val="22"/>
          <w:szCs w:val="22"/>
        </w:rPr>
      </w:pPr>
    </w:p>
    <w:p w14:paraId="7FCE75A1" w14:textId="146FB322" w:rsidR="009E06CD" w:rsidRDefault="00BE771F" w:rsidP="00BE771F">
      <w:pPr>
        <w:spacing w:line="360" w:lineRule="auto"/>
        <w:jc w:val="both"/>
        <w:rPr>
          <w:rFonts w:cs="Arial"/>
          <w:sz w:val="22"/>
          <w:lang w:val="es-ES_tradnl"/>
        </w:rPr>
      </w:pPr>
      <w:r w:rsidRPr="00A25DB7">
        <w:rPr>
          <w:rFonts w:cs="Arial"/>
          <w:sz w:val="22"/>
          <w:u w:val="single"/>
          <w:lang w:val="es-ES_tradnl"/>
        </w:rPr>
        <w:t xml:space="preserve">Minuto </w:t>
      </w:r>
      <w:r w:rsidR="009E06CD">
        <w:rPr>
          <w:rFonts w:cs="Arial"/>
          <w:sz w:val="22"/>
          <w:u w:val="single"/>
          <w:lang w:val="es-ES_tradnl"/>
        </w:rPr>
        <w:t>67</w:t>
      </w:r>
      <w:r w:rsidRPr="00A25DB7">
        <w:rPr>
          <w:rFonts w:cs="Arial"/>
          <w:sz w:val="22"/>
          <w:u w:val="single"/>
          <w:lang w:val="es-ES_tradnl"/>
        </w:rPr>
        <w:t>:</w:t>
      </w:r>
      <w:r w:rsidR="009E06CD">
        <w:rPr>
          <w:rFonts w:cs="Arial"/>
          <w:sz w:val="22"/>
          <w:u w:val="single"/>
          <w:lang w:val="es-ES_tradnl"/>
        </w:rPr>
        <w:t>53</w:t>
      </w:r>
      <w:r>
        <w:rPr>
          <w:rFonts w:cs="Arial"/>
          <w:sz w:val="22"/>
          <w:lang w:val="es-ES_tradnl"/>
        </w:rPr>
        <w:t xml:space="preserve"> </w:t>
      </w:r>
      <w:r w:rsidR="009E06CD">
        <w:rPr>
          <w:rFonts w:cs="Arial"/>
          <w:sz w:val="22"/>
          <w:lang w:val="es-ES_tradnl"/>
        </w:rPr>
        <w:t>La</w:t>
      </w:r>
      <w:r>
        <w:rPr>
          <w:rFonts w:cs="Arial"/>
          <w:sz w:val="22"/>
          <w:lang w:val="es-ES_tradnl"/>
        </w:rPr>
        <w:t xml:space="preserve"> arquitecta Salas Rodríguez atiende varias consultas de l</w:t>
      </w:r>
      <w:r w:rsidR="009E06CD">
        <w:rPr>
          <w:rFonts w:cs="Arial"/>
          <w:sz w:val="22"/>
          <w:lang w:val="es-ES_tradnl"/>
        </w:rPr>
        <w:t xml:space="preserve">os señores </w:t>
      </w:r>
      <w:r>
        <w:rPr>
          <w:rFonts w:cs="Arial"/>
          <w:sz w:val="22"/>
          <w:lang w:val="es-ES_tradnl"/>
        </w:rPr>
        <w:t>Director</w:t>
      </w:r>
      <w:r w:rsidR="009E06CD">
        <w:rPr>
          <w:rFonts w:cs="Arial"/>
          <w:sz w:val="22"/>
          <w:lang w:val="es-ES_tradnl"/>
        </w:rPr>
        <w:t>es</w:t>
      </w:r>
      <w:r>
        <w:rPr>
          <w:rFonts w:cs="Arial"/>
          <w:sz w:val="22"/>
          <w:lang w:val="es-ES_tradnl"/>
        </w:rPr>
        <w:t xml:space="preserve">, sobre las </w:t>
      </w:r>
      <w:r w:rsidR="009E06CD">
        <w:rPr>
          <w:rFonts w:cs="Arial"/>
          <w:sz w:val="22"/>
          <w:lang w:val="es-ES_tradnl"/>
        </w:rPr>
        <w:t>etapas que compone el proyecto, el valor de las soluciones de vivienda, así como con respecto a los montos y los plazos de la formalización de las operaciones.</w:t>
      </w:r>
    </w:p>
    <w:p w14:paraId="0BCA8A72" w14:textId="77777777" w:rsidR="009E06CD" w:rsidRDefault="009E06CD" w:rsidP="00BE771F">
      <w:pPr>
        <w:spacing w:line="360" w:lineRule="auto"/>
        <w:jc w:val="both"/>
        <w:rPr>
          <w:rFonts w:cs="Arial"/>
          <w:sz w:val="22"/>
          <w:lang w:val="es-ES_tradnl"/>
        </w:rPr>
      </w:pPr>
    </w:p>
    <w:p w14:paraId="3DC69C86" w14:textId="715113E6" w:rsidR="00BE771F" w:rsidRPr="0014535E" w:rsidRDefault="00BE771F" w:rsidP="00BE771F">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w:t>
      </w:r>
      <w:r w:rsidR="009E06CD">
        <w:rPr>
          <w:rFonts w:cs="Arial"/>
          <w:sz w:val="22"/>
          <w:u w:val="single"/>
          <w:lang w:val="es-ES_tradnl"/>
        </w:rPr>
        <w:t>3</w:t>
      </w:r>
      <w:r w:rsidRPr="00A25DB7">
        <w:rPr>
          <w:rFonts w:cs="Arial"/>
          <w:sz w:val="22"/>
          <w:u w:val="single"/>
          <w:lang w:val="es-ES_tradnl"/>
        </w:rPr>
        <w:t>:</w:t>
      </w:r>
      <w:r w:rsidR="009E06CD">
        <w:rPr>
          <w:rFonts w:cs="Arial"/>
          <w:sz w:val="22"/>
          <w:u w:val="single"/>
          <w:lang w:val="es-ES_tradnl"/>
        </w:rPr>
        <w:t>05</w:t>
      </w:r>
      <w:r>
        <w:rPr>
          <w:rFonts w:cs="Arial"/>
          <w:sz w:val="22"/>
          <w:lang w:val="es-ES_tradnl"/>
        </w:rPr>
        <w:t xml:space="preserve"> Conocido </w:t>
      </w:r>
      <w:r w:rsidR="009E06CD">
        <w:rPr>
          <w:rFonts w:cs="Arial"/>
          <w:sz w:val="22"/>
          <w:lang w:val="es-ES_tradnl"/>
        </w:rPr>
        <w:t xml:space="preserve">y suficientemente discutido </w:t>
      </w:r>
      <w:r>
        <w:rPr>
          <w:rFonts w:cs="Arial"/>
          <w:sz w:val="22"/>
          <w:lang w:val="es-ES_tradnl"/>
        </w:rPr>
        <w:t xml:space="preserve">el informe de la Dirección FOSUVI y no habiendo objeciones de los señores Directores ni por parte de los funcionarios presentes, </w:t>
      </w:r>
      <w:r>
        <w:rPr>
          <w:rFonts w:cs="Arial"/>
          <w:sz w:val="22"/>
          <w:lang w:val="es-ES_tradnl"/>
        </w:rPr>
        <w:lastRenderedPageBreak/>
        <w:t xml:space="preserve">la </w:t>
      </w:r>
      <w:r w:rsidRPr="0014535E">
        <w:rPr>
          <w:rFonts w:cs="Arial"/>
          <w:sz w:val="22"/>
          <w:lang w:val="es-ES_tradnl"/>
        </w:rPr>
        <w:t>Junta Directiva</w:t>
      </w:r>
      <w:r>
        <w:rPr>
          <w:rFonts w:cs="Arial"/>
          <w:sz w:val="22"/>
          <w:lang w:val="es-ES_tradnl"/>
        </w:rPr>
        <w:t xml:space="preserve"> resuelve actuar de la forma que recomienda la </w:t>
      </w:r>
      <w:r w:rsidRPr="009F5BD9">
        <w:rPr>
          <w:rFonts w:cs="Arial"/>
          <w:sz w:val="22"/>
          <w:lang w:val="es-ES_tradnl"/>
        </w:rPr>
        <w:t>Administración</w:t>
      </w:r>
      <w:r>
        <w:rPr>
          <w:rFonts w:cs="Arial"/>
          <w:sz w:val="22"/>
          <w:lang w:val="es-ES_tradnl"/>
        </w:rPr>
        <w:t xml:space="preserve">, </w:t>
      </w:r>
      <w:r>
        <w:rPr>
          <w:rFonts w:cs="Arial"/>
          <w:sz w:val="22"/>
          <w:szCs w:val="22"/>
        </w:rPr>
        <w:t xml:space="preserve">según se consigna en el </w:t>
      </w:r>
      <w:r>
        <w:rPr>
          <w:rFonts w:cs="Arial"/>
          <w:b/>
          <w:bCs/>
          <w:sz w:val="22"/>
          <w:lang w:val="es-ES_tradnl"/>
        </w:rPr>
        <w:t>Ac</w:t>
      </w:r>
      <w:r w:rsidRPr="007600AA">
        <w:rPr>
          <w:rFonts w:cs="Arial"/>
          <w:b/>
          <w:bCs/>
          <w:sz w:val="22"/>
          <w:lang w:val="es-ES_tradnl"/>
        </w:rPr>
        <w:t xml:space="preserve">uerdo N° </w:t>
      </w:r>
      <w:r>
        <w:rPr>
          <w:rFonts w:cs="Arial"/>
          <w:b/>
          <w:bCs/>
          <w:sz w:val="22"/>
          <w:lang w:val="es-ES_tradnl"/>
        </w:rPr>
        <w:t>2</w:t>
      </w:r>
      <w:r>
        <w:rPr>
          <w:rFonts w:cs="Arial"/>
          <w:sz w:val="22"/>
          <w:szCs w:val="22"/>
        </w:rPr>
        <w:t xml:space="preserve"> que se anexa a esta minuta.</w:t>
      </w:r>
      <w:r w:rsidR="001826B6">
        <w:rPr>
          <w:rFonts w:cs="Arial"/>
          <w:sz w:val="22"/>
          <w:szCs w:val="22"/>
        </w:rPr>
        <w:t xml:space="preserve">  Acto seguido, se retiran de la sesión los funcionarios </w:t>
      </w:r>
      <w:r w:rsidR="001826B6">
        <w:rPr>
          <w:color w:val="000000"/>
          <w:sz w:val="22"/>
          <w:szCs w:val="22"/>
        </w:rPr>
        <w:t>Segura Fernández</w:t>
      </w:r>
      <w:r w:rsidR="00DB23A8">
        <w:rPr>
          <w:color w:val="000000"/>
          <w:sz w:val="22"/>
          <w:szCs w:val="22"/>
        </w:rPr>
        <w:t>, Salas Rodríguez</w:t>
      </w:r>
      <w:r w:rsidR="001826B6">
        <w:rPr>
          <w:color w:val="000000"/>
          <w:sz w:val="22"/>
          <w:szCs w:val="22"/>
        </w:rPr>
        <w:t xml:space="preserve"> y Serrano Chavarría.</w:t>
      </w:r>
    </w:p>
    <w:p w14:paraId="2EB68B5C" w14:textId="77777777" w:rsidR="009D03FE" w:rsidRPr="00D14EAF" w:rsidRDefault="009D03FE" w:rsidP="009D03FE">
      <w:pPr>
        <w:spacing w:line="360" w:lineRule="auto"/>
        <w:jc w:val="both"/>
        <w:rPr>
          <w:rFonts w:cs="Arial"/>
          <w:b/>
          <w:sz w:val="22"/>
        </w:rPr>
      </w:pPr>
      <w:r w:rsidRPr="00D14EAF">
        <w:rPr>
          <w:rFonts w:cs="Arial"/>
          <w:b/>
          <w:sz w:val="22"/>
        </w:rPr>
        <w:t>************</w:t>
      </w:r>
    </w:p>
    <w:p w14:paraId="2C0D112E" w14:textId="77777777" w:rsidR="009D03FE" w:rsidRDefault="009D03FE" w:rsidP="009D03FE">
      <w:pPr>
        <w:spacing w:line="360" w:lineRule="auto"/>
        <w:jc w:val="both"/>
        <w:rPr>
          <w:rFonts w:cs="Arial"/>
          <w:b/>
          <w:bCs/>
          <w:sz w:val="22"/>
          <w:szCs w:val="22"/>
          <w:u w:val="single"/>
          <w:lang w:val="es-ES_tradnl"/>
        </w:rPr>
      </w:pPr>
    </w:p>
    <w:p w14:paraId="0C58D380" w14:textId="34EE15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C84218" w:rsidRPr="00C84218">
        <w:rPr>
          <w:rFonts w:cs="Arial"/>
          <w:b/>
          <w:bCs/>
          <w:sz w:val="22"/>
          <w:u w:val="single"/>
          <w:lang w:val="es-ES_tradnl"/>
        </w:rPr>
        <w:t>Solicitud de aprobación de 23 bonos extraordinarios individuales</w:t>
      </w:r>
    </w:p>
    <w:p w14:paraId="46B69B68" w14:textId="77777777" w:rsidR="009D03FE" w:rsidRDefault="009D03FE" w:rsidP="009D03FE">
      <w:pPr>
        <w:spacing w:line="360" w:lineRule="auto"/>
        <w:jc w:val="both"/>
        <w:rPr>
          <w:rFonts w:cs="Arial"/>
          <w:sz w:val="22"/>
          <w:szCs w:val="22"/>
        </w:rPr>
      </w:pPr>
    </w:p>
    <w:p w14:paraId="11ABE5ED" w14:textId="776DC1DA" w:rsidR="00422869" w:rsidRDefault="00422869" w:rsidP="00422869">
      <w:pPr>
        <w:spacing w:line="360" w:lineRule="auto"/>
        <w:jc w:val="both"/>
        <w:rPr>
          <w:rFonts w:cs="Arial"/>
          <w:bCs/>
          <w:sz w:val="22"/>
        </w:rPr>
      </w:pPr>
      <w:r w:rsidRPr="00423827">
        <w:rPr>
          <w:rFonts w:cs="Arial"/>
          <w:sz w:val="22"/>
          <w:u w:val="single"/>
          <w:lang w:val="es-ES_tradnl"/>
        </w:rPr>
        <w:t xml:space="preserve">Minuto </w:t>
      </w:r>
      <w:r w:rsidR="009E06CD">
        <w:rPr>
          <w:rFonts w:cs="Arial"/>
          <w:sz w:val="22"/>
          <w:u w:val="single"/>
          <w:lang w:val="es-ES_tradnl"/>
        </w:rPr>
        <w:t>73</w:t>
      </w:r>
      <w:r>
        <w:rPr>
          <w:rFonts w:cs="Arial"/>
          <w:sz w:val="22"/>
          <w:u w:val="single"/>
          <w:lang w:val="es-ES_tradnl"/>
        </w:rPr>
        <w:t>:</w:t>
      </w:r>
      <w:r w:rsidR="009E06CD">
        <w:rPr>
          <w:rFonts w:cs="Arial"/>
          <w:sz w:val="22"/>
          <w:u w:val="single"/>
          <w:lang w:val="es-ES_tradnl"/>
        </w:rPr>
        <w:t>3</w:t>
      </w:r>
      <w:r>
        <w:rPr>
          <w:rFonts w:cs="Arial"/>
          <w:sz w:val="22"/>
          <w:u w:val="single"/>
          <w:lang w:val="es-ES_tradnl"/>
        </w:rPr>
        <w:t>0</w:t>
      </w:r>
      <w:r>
        <w:rPr>
          <w:rFonts w:cs="Arial"/>
          <w:sz w:val="22"/>
          <w:lang w:val="es-ES_tradnl"/>
        </w:rPr>
        <w:t xml:space="preserve"> Se </w:t>
      </w:r>
      <w:r w:rsidR="009E06CD">
        <w:rPr>
          <w:rFonts w:cs="Arial"/>
          <w:sz w:val="22"/>
          <w:lang w:val="es-ES_tradnl"/>
        </w:rPr>
        <w:t xml:space="preserve">conoce </w:t>
      </w:r>
      <w:r>
        <w:rPr>
          <w:rFonts w:cs="Arial"/>
          <w:sz w:val="22"/>
          <w:lang w:val="es-ES_tradnl"/>
        </w:rPr>
        <w:t>el oficio</w:t>
      </w:r>
      <w:r>
        <w:rPr>
          <w:rFonts w:cs="Arial"/>
          <w:bCs/>
          <w:sz w:val="22"/>
        </w:rPr>
        <w:t xml:space="preserve"> </w:t>
      </w:r>
      <w:r w:rsidR="009E06CD" w:rsidRPr="000A5CB2">
        <w:rPr>
          <w:rFonts w:cs="Arial"/>
          <w:bCs/>
          <w:sz w:val="22"/>
          <w:lang w:val="es-CR"/>
        </w:rPr>
        <w:t>GG-ME-1</w:t>
      </w:r>
      <w:r w:rsidR="009E06CD">
        <w:rPr>
          <w:rFonts w:cs="Arial"/>
          <w:bCs/>
          <w:sz w:val="22"/>
          <w:lang w:val="es-CR"/>
        </w:rPr>
        <w:t>704</w:t>
      </w:r>
      <w:r w:rsidR="009E06CD" w:rsidRPr="000A5CB2">
        <w:rPr>
          <w:rFonts w:cs="Arial"/>
          <w:bCs/>
          <w:sz w:val="22"/>
          <w:lang w:val="es-CR"/>
        </w:rPr>
        <w:t xml:space="preserve">-2021 del </w:t>
      </w:r>
      <w:r w:rsidR="009E06CD">
        <w:rPr>
          <w:rFonts w:cs="Arial"/>
          <w:bCs/>
          <w:sz w:val="22"/>
          <w:lang w:val="es-CR"/>
        </w:rPr>
        <w:t>19</w:t>
      </w:r>
      <w:r w:rsidR="009E06CD" w:rsidRPr="000A5CB2">
        <w:rPr>
          <w:rFonts w:cs="Arial"/>
          <w:bCs/>
          <w:sz w:val="22"/>
          <w:lang w:val="es-CR"/>
        </w:rPr>
        <w:t xml:space="preserve"> de </w:t>
      </w:r>
      <w:r w:rsidR="009E06CD">
        <w:rPr>
          <w:rFonts w:cs="Arial"/>
          <w:bCs/>
          <w:sz w:val="22"/>
          <w:lang w:val="es-CR"/>
        </w:rPr>
        <w:t>noviembre</w:t>
      </w:r>
      <w:r w:rsidR="009E06CD" w:rsidRPr="000A5CB2">
        <w:rPr>
          <w:rFonts w:cs="Arial"/>
          <w:bCs/>
          <w:sz w:val="22"/>
          <w:lang w:val="es-CR"/>
        </w:rPr>
        <w:t xml:space="preserve"> de 2021</w:t>
      </w:r>
      <w:r>
        <w:rPr>
          <w:rFonts w:cs="Arial"/>
          <w:bCs/>
          <w:sz w:val="22"/>
        </w:rPr>
        <w:t xml:space="preserve">, por medio del cual, la Gerencia General remite y avala el informe </w:t>
      </w:r>
      <w:r w:rsidR="001826B6" w:rsidRPr="000A5CB2">
        <w:rPr>
          <w:rFonts w:cs="Arial"/>
          <w:sz w:val="22"/>
          <w:szCs w:val="22"/>
          <w:lang w:val="es-CR"/>
        </w:rPr>
        <w:t>DF-OF-</w:t>
      </w:r>
      <w:r w:rsidR="001826B6">
        <w:rPr>
          <w:rFonts w:cs="Arial"/>
          <w:sz w:val="22"/>
          <w:szCs w:val="22"/>
          <w:lang w:val="es-CR"/>
        </w:rPr>
        <w:t>1641</w:t>
      </w:r>
      <w:r w:rsidR="001826B6" w:rsidRPr="000A5CB2">
        <w:rPr>
          <w:rFonts w:cs="Arial"/>
          <w:sz w:val="22"/>
          <w:szCs w:val="22"/>
          <w:lang w:val="es-CR"/>
        </w:rPr>
        <w:t>-2021/SO-OF-0</w:t>
      </w:r>
      <w:r w:rsidR="001826B6">
        <w:rPr>
          <w:rFonts w:cs="Arial"/>
          <w:sz w:val="22"/>
          <w:szCs w:val="22"/>
          <w:lang w:val="es-CR"/>
        </w:rPr>
        <w:t>147</w:t>
      </w:r>
      <w:r w:rsidR="001826B6" w:rsidRPr="000A5CB2">
        <w:rPr>
          <w:rFonts w:cs="Arial"/>
          <w:sz w:val="22"/>
          <w:szCs w:val="22"/>
          <w:lang w:val="es-CR"/>
        </w:rPr>
        <w:t>-2021 de la Dirección FOSUVI y la Subgerencia de Operaciones</w:t>
      </w:r>
      <w:r w:rsidR="001826B6">
        <w:rPr>
          <w:rFonts w:cs="Arial"/>
          <w:sz w:val="22"/>
          <w:szCs w:val="22"/>
          <w:lang w:val="es-CR"/>
        </w:rPr>
        <w:t xml:space="preserve">, </w:t>
      </w:r>
      <w:r>
        <w:rPr>
          <w:rFonts w:cs="Arial"/>
          <w:bCs/>
          <w:sz w:val="22"/>
        </w:rPr>
        <w:t xml:space="preserve">que contiene un resumen de los resultados de los estudios efectuados a las solicitudes </w:t>
      </w:r>
      <w:r w:rsidR="001826B6">
        <w:rPr>
          <w:rFonts w:cs="Arial"/>
          <w:bCs/>
          <w:sz w:val="22"/>
        </w:rPr>
        <w:t xml:space="preserve">de </w:t>
      </w:r>
      <w:r w:rsidR="001826B6" w:rsidRPr="000A5CB2">
        <w:rPr>
          <w:rFonts w:cs="Arial"/>
          <w:bCs/>
          <w:sz w:val="22"/>
          <w:szCs w:val="22"/>
          <w:lang w:val="es-CR"/>
        </w:rPr>
        <w:t>Grupo Mutual Alajuela – La Vivienda de Ahorro y Préstamo</w:t>
      </w:r>
      <w:r w:rsidR="001826B6" w:rsidRPr="000A5CB2">
        <w:rPr>
          <w:rFonts w:cs="Arial"/>
          <w:bCs/>
          <w:sz w:val="22"/>
          <w:lang w:val="es-CR"/>
        </w:rPr>
        <w:t>, Coopea</w:t>
      </w:r>
      <w:r w:rsidR="001826B6">
        <w:rPr>
          <w:rFonts w:cs="Arial"/>
          <w:bCs/>
          <w:sz w:val="22"/>
          <w:lang w:val="es-CR"/>
        </w:rPr>
        <w:t xml:space="preserve">nde N° 1 </w:t>
      </w:r>
      <w:r w:rsidR="001826B6" w:rsidRPr="000A5CB2">
        <w:rPr>
          <w:rFonts w:cs="Arial"/>
          <w:bCs/>
          <w:sz w:val="22"/>
          <w:lang w:val="es-CR"/>
        </w:rPr>
        <w:t>R.L.,</w:t>
      </w:r>
      <w:r w:rsidR="001826B6">
        <w:rPr>
          <w:rFonts w:cs="Arial"/>
          <w:bCs/>
          <w:sz w:val="22"/>
          <w:lang w:val="es-CR"/>
        </w:rPr>
        <w:t xml:space="preserve"> Coopecaja R.L., Mutual Cartago </w:t>
      </w:r>
      <w:r w:rsidR="001826B6" w:rsidRPr="00170312">
        <w:rPr>
          <w:rFonts w:cs="Arial"/>
          <w:bCs/>
          <w:sz w:val="22"/>
          <w:lang w:val="es-ES_tradnl"/>
        </w:rPr>
        <w:t>de Ahorro y Préstamo</w:t>
      </w:r>
      <w:r w:rsidR="001826B6">
        <w:rPr>
          <w:rFonts w:cs="Arial"/>
          <w:bCs/>
          <w:sz w:val="22"/>
          <w:lang w:val="es-ES_tradnl"/>
        </w:rPr>
        <w:t>, Coopenae R.L.</w:t>
      </w:r>
      <w:r w:rsidR="001826B6">
        <w:rPr>
          <w:rFonts w:cs="Arial"/>
          <w:bCs/>
          <w:sz w:val="22"/>
          <w:lang w:val="es-CR"/>
        </w:rPr>
        <w:t xml:space="preserve"> y Banco de Costa Rica</w:t>
      </w:r>
      <w:r>
        <w:rPr>
          <w:rFonts w:cs="Arial"/>
          <w:bCs/>
          <w:sz w:val="22"/>
        </w:rPr>
        <w:t xml:space="preserve">, para financiar </w:t>
      </w:r>
      <w:r w:rsidR="001826B6">
        <w:rPr>
          <w:rFonts w:cs="Arial"/>
          <w:bCs/>
          <w:sz w:val="22"/>
        </w:rPr>
        <w:t>veintitrés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0AA08041" w14:textId="77777777" w:rsidR="00422869" w:rsidRDefault="00422869" w:rsidP="00422869">
      <w:pPr>
        <w:spacing w:line="360" w:lineRule="auto"/>
        <w:jc w:val="both"/>
        <w:rPr>
          <w:rFonts w:cs="Arial"/>
          <w:bCs/>
          <w:sz w:val="22"/>
        </w:rPr>
      </w:pPr>
    </w:p>
    <w:p w14:paraId="4A64F835" w14:textId="77777777" w:rsidR="00422869" w:rsidRDefault="00422869" w:rsidP="00422869">
      <w:pPr>
        <w:spacing w:line="360" w:lineRule="auto"/>
        <w:jc w:val="both"/>
        <w:rPr>
          <w:rFonts w:cs="Arial"/>
          <w:bCs/>
          <w:sz w:val="22"/>
          <w:szCs w:val="22"/>
        </w:rPr>
      </w:pPr>
      <w:r>
        <w:rPr>
          <w:rFonts w:cs="Arial"/>
          <w:sz w:val="22"/>
          <w:szCs w:val="22"/>
        </w:rPr>
        <w:t xml:space="preserve">La licenciada Camacho Murillo expone el contenido del citado informe,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E92E4BE" w14:textId="77777777" w:rsidR="00422869" w:rsidRDefault="00422869" w:rsidP="00422869">
      <w:pPr>
        <w:spacing w:line="360" w:lineRule="auto"/>
        <w:jc w:val="both"/>
        <w:rPr>
          <w:rFonts w:cs="Arial"/>
          <w:bCs/>
          <w:sz w:val="22"/>
          <w:szCs w:val="22"/>
        </w:rPr>
      </w:pPr>
    </w:p>
    <w:p w14:paraId="045E1E8D" w14:textId="48FB3AEC" w:rsidR="00422869" w:rsidRDefault="00422869" w:rsidP="00422869">
      <w:pPr>
        <w:spacing w:line="360" w:lineRule="auto"/>
        <w:jc w:val="both"/>
        <w:rPr>
          <w:rFonts w:cs="Arial"/>
          <w:bCs/>
          <w:sz w:val="22"/>
        </w:rPr>
      </w:pPr>
      <w:r w:rsidRPr="00085875">
        <w:rPr>
          <w:rFonts w:cs="Arial"/>
          <w:color w:val="000000"/>
          <w:sz w:val="22"/>
          <w:szCs w:val="22"/>
          <w:u w:val="single"/>
        </w:rPr>
        <w:t xml:space="preserve">Minuto </w:t>
      </w:r>
      <w:r>
        <w:rPr>
          <w:rFonts w:cs="Arial"/>
          <w:color w:val="000000"/>
          <w:sz w:val="22"/>
          <w:szCs w:val="22"/>
          <w:u w:val="single"/>
        </w:rPr>
        <w:t>99</w:t>
      </w:r>
      <w:r w:rsidRPr="00085875">
        <w:rPr>
          <w:rFonts w:cs="Arial"/>
          <w:color w:val="000000"/>
          <w:sz w:val="22"/>
          <w:szCs w:val="22"/>
          <w:u w:val="single"/>
        </w:rPr>
        <w:t>:</w:t>
      </w:r>
      <w:r>
        <w:rPr>
          <w:rFonts w:cs="Arial"/>
          <w:color w:val="000000"/>
          <w:sz w:val="22"/>
          <w:szCs w:val="22"/>
          <w:u w:val="single"/>
        </w:rPr>
        <w:t>51</w:t>
      </w:r>
      <w:r>
        <w:rPr>
          <w:rFonts w:cs="Arial"/>
          <w:color w:val="000000"/>
          <w:sz w:val="22"/>
          <w:szCs w:val="22"/>
        </w:rPr>
        <w:t xml:space="preserve"> El</w:t>
      </w:r>
      <w:r>
        <w:rPr>
          <w:rFonts w:cs="Arial"/>
          <w:bCs/>
          <w:sz w:val="22"/>
          <w:szCs w:val="22"/>
        </w:rPr>
        <w:t xml:space="preserve"> Director Alvarado Herrera justifica su voto negativo en los casos de </w:t>
      </w:r>
      <w:r w:rsidR="00C6518B" w:rsidRPr="00C6518B">
        <w:rPr>
          <w:rFonts w:cs="Arial"/>
          <w:bCs/>
          <w:sz w:val="22"/>
          <w:szCs w:val="22"/>
        </w:rPr>
        <w:t>Teresita de los Ángeles Barquero Fernández</w:t>
      </w:r>
      <w:r w:rsidR="00C6518B">
        <w:rPr>
          <w:rFonts w:cs="Arial"/>
          <w:bCs/>
          <w:sz w:val="22"/>
          <w:szCs w:val="22"/>
        </w:rPr>
        <w:t xml:space="preserve">, </w:t>
      </w:r>
      <w:r w:rsidR="00C6518B" w:rsidRPr="00C6518B">
        <w:rPr>
          <w:rFonts w:cs="Arial"/>
          <w:bCs/>
          <w:sz w:val="22"/>
          <w:szCs w:val="22"/>
        </w:rPr>
        <w:t>Natalia María Cruz Rodríguez</w:t>
      </w:r>
      <w:r w:rsidR="00C6518B">
        <w:rPr>
          <w:rFonts w:cs="Arial"/>
          <w:bCs/>
          <w:sz w:val="22"/>
          <w:szCs w:val="22"/>
        </w:rPr>
        <w:t xml:space="preserve"> y</w:t>
      </w:r>
      <w:r w:rsidR="00C6518B" w:rsidRPr="00C6518B">
        <w:rPr>
          <w:rFonts w:ascii="Arial Narrow" w:eastAsia="Arial" w:hAnsi="Arial Narrow" w:cs="Arial"/>
          <w:sz w:val="16"/>
          <w:szCs w:val="16"/>
        </w:rPr>
        <w:t xml:space="preserve"> </w:t>
      </w:r>
      <w:r w:rsidR="00C6518B" w:rsidRPr="00C6518B">
        <w:rPr>
          <w:rFonts w:cs="Arial"/>
          <w:bCs/>
          <w:sz w:val="22"/>
          <w:szCs w:val="22"/>
        </w:rPr>
        <w:t>Wendy María Cordero Garro</w:t>
      </w:r>
      <w:r w:rsidR="00C6518B">
        <w:rPr>
          <w:rFonts w:cs="Arial"/>
          <w:bCs/>
          <w:sz w:val="22"/>
          <w:szCs w:val="22"/>
        </w:rPr>
        <w:t>.  En el</w:t>
      </w:r>
      <w:r>
        <w:rPr>
          <w:rFonts w:cs="Arial"/>
          <w:bCs/>
          <w:sz w:val="22"/>
          <w:szCs w:val="22"/>
        </w:rPr>
        <w:t xml:space="preserve"> primer caso, porque la casa existente </w:t>
      </w:r>
      <w:r w:rsidR="00986385">
        <w:rPr>
          <w:rFonts w:cs="Arial"/>
          <w:bCs/>
          <w:sz w:val="22"/>
          <w:szCs w:val="22"/>
        </w:rPr>
        <w:t xml:space="preserve">tiene un área de 87 m², </w:t>
      </w:r>
      <w:r>
        <w:rPr>
          <w:rFonts w:cs="Arial"/>
          <w:bCs/>
          <w:sz w:val="22"/>
          <w:szCs w:val="22"/>
        </w:rPr>
        <w:t xml:space="preserve">y el núcleo familiar está compuesto solo por tres miembros.  En el segundo caso, porque la casa existente posee cuatro dormitorios y </w:t>
      </w:r>
      <w:r w:rsidR="00986385">
        <w:rPr>
          <w:rFonts w:cs="Arial"/>
          <w:bCs/>
          <w:sz w:val="22"/>
          <w:szCs w:val="22"/>
        </w:rPr>
        <w:t>solo consta de tres miembros</w:t>
      </w:r>
      <w:r>
        <w:rPr>
          <w:rFonts w:cs="Arial"/>
          <w:bCs/>
          <w:sz w:val="22"/>
          <w:szCs w:val="22"/>
        </w:rPr>
        <w:t xml:space="preserve">. </w:t>
      </w:r>
      <w:r w:rsidR="00C6518B">
        <w:rPr>
          <w:rFonts w:cs="Arial"/>
          <w:bCs/>
          <w:sz w:val="22"/>
          <w:szCs w:val="22"/>
        </w:rPr>
        <w:t xml:space="preserve">Y en </w:t>
      </w:r>
      <w:r>
        <w:rPr>
          <w:rFonts w:cs="Arial"/>
          <w:bCs/>
          <w:sz w:val="22"/>
          <w:szCs w:val="22"/>
        </w:rPr>
        <w:t xml:space="preserve">el tercer caso, porque el núcleo familiar está compuesto por cuatro personas, la vivienda cuenta con tres </w:t>
      </w:r>
      <w:r>
        <w:rPr>
          <w:rFonts w:cs="Arial"/>
          <w:bCs/>
          <w:sz w:val="22"/>
          <w:szCs w:val="22"/>
        </w:rPr>
        <w:lastRenderedPageBreak/>
        <w:t xml:space="preserve">dormitorios y tiene un área de </w:t>
      </w:r>
      <w:r w:rsidR="00986385">
        <w:rPr>
          <w:rFonts w:cs="Arial"/>
          <w:bCs/>
          <w:sz w:val="22"/>
          <w:szCs w:val="22"/>
        </w:rPr>
        <w:t>87,5</w:t>
      </w:r>
      <w:r>
        <w:rPr>
          <w:rFonts w:cs="Arial"/>
          <w:bCs/>
          <w:sz w:val="22"/>
          <w:szCs w:val="22"/>
        </w:rPr>
        <w:t xml:space="preserve"> m², con un costo de ¢</w:t>
      </w:r>
      <w:r w:rsidR="00986385">
        <w:rPr>
          <w:rFonts w:cs="Arial"/>
          <w:bCs/>
          <w:sz w:val="22"/>
          <w:szCs w:val="22"/>
        </w:rPr>
        <w:t>2</w:t>
      </w:r>
      <w:r>
        <w:rPr>
          <w:rFonts w:cs="Arial"/>
          <w:bCs/>
          <w:sz w:val="22"/>
          <w:szCs w:val="22"/>
        </w:rPr>
        <w:t xml:space="preserve">9 millones.  Lo anterior, dado que las </w:t>
      </w:r>
      <w:r>
        <w:rPr>
          <w:rFonts w:cs="Arial"/>
          <w:bCs/>
          <w:sz w:val="22"/>
        </w:rPr>
        <w:t>condiciones que se apartan de lo que usualmente financia el Sistema.</w:t>
      </w:r>
    </w:p>
    <w:p w14:paraId="29C6AC50" w14:textId="77777777" w:rsidR="00422869" w:rsidRDefault="00422869" w:rsidP="00422869">
      <w:pPr>
        <w:spacing w:line="360" w:lineRule="auto"/>
        <w:jc w:val="both"/>
        <w:rPr>
          <w:rFonts w:cs="Arial"/>
          <w:bCs/>
          <w:sz w:val="22"/>
          <w:szCs w:val="22"/>
        </w:rPr>
      </w:pPr>
    </w:p>
    <w:p w14:paraId="45CD4F88" w14:textId="013E2545" w:rsidR="00422869" w:rsidRDefault="00422869" w:rsidP="00422869">
      <w:pPr>
        <w:spacing w:line="360" w:lineRule="auto"/>
        <w:jc w:val="both"/>
        <w:rPr>
          <w:rFonts w:cs="Arial"/>
          <w:sz w:val="22"/>
          <w:szCs w:val="22"/>
        </w:rPr>
      </w:pPr>
      <w:r w:rsidRPr="00A21797">
        <w:rPr>
          <w:rFonts w:cs="Arial"/>
          <w:bCs/>
          <w:sz w:val="22"/>
          <w:szCs w:val="22"/>
          <w:u w:val="single"/>
        </w:rPr>
        <w:t xml:space="preserve">Minuto </w:t>
      </w:r>
      <w:r w:rsidR="00986385">
        <w:rPr>
          <w:rFonts w:cs="Arial"/>
          <w:bCs/>
          <w:sz w:val="22"/>
          <w:szCs w:val="22"/>
          <w:u w:val="single"/>
        </w:rPr>
        <w:t>97</w:t>
      </w:r>
      <w:r w:rsidRPr="00A21797">
        <w:rPr>
          <w:rFonts w:cs="Arial"/>
          <w:bCs/>
          <w:sz w:val="22"/>
          <w:szCs w:val="22"/>
          <w:u w:val="single"/>
        </w:rPr>
        <w:t>:</w:t>
      </w:r>
      <w:r w:rsidR="00986385">
        <w:rPr>
          <w:rFonts w:cs="Arial"/>
          <w:bCs/>
          <w:sz w:val="22"/>
          <w:szCs w:val="22"/>
          <w:u w:val="single"/>
        </w:rPr>
        <w:t>42</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w:t>
      </w:r>
      <w:r w:rsidR="00E80946">
        <w:rPr>
          <w:rFonts w:cs="Arial"/>
          <w:sz w:val="22"/>
          <w:szCs w:val="22"/>
        </w:rPr>
        <w:t>adicionar una instrucción para que en los casos de segundo bono</w:t>
      </w:r>
      <w:r w:rsidR="001B14FE">
        <w:rPr>
          <w:rFonts w:cs="Arial"/>
          <w:sz w:val="22"/>
          <w:szCs w:val="22"/>
        </w:rPr>
        <w:t>,</w:t>
      </w:r>
      <w:r w:rsidR="00E80946">
        <w:rPr>
          <w:rFonts w:cs="Arial"/>
          <w:sz w:val="22"/>
          <w:szCs w:val="22"/>
        </w:rPr>
        <w:t xml:space="preserve"> dirigidos a construir una vivienda en </w:t>
      </w:r>
      <w:r w:rsidR="001B14FE">
        <w:rPr>
          <w:rFonts w:cs="Arial"/>
          <w:sz w:val="22"/>
          <w:szCs w:val="22"/>
        </w:rPr>
        <w:t xml:space="preserve">el mismo lote donde se encuentra la vivienda declarada inhabitable, se valore la posibilidad legal de exigir la demolición de la vivienda que no </w:t>
      </w:r>
      <w:r w:rsidR="008F772F">
        <w:rPr>
          <w:rFonts w:cs="Arial"/>
          <w:sz w:val="22"/>
          <w:szCs w:val="22"/>
        </w:rPr>
        <w:t>es habitable</w:t>
      </w:r>
      <w:r w:rsidR="001B14FE">
        <w:rPr>
          <w:rFonts w:cs="Arial"/>
          <w:sz w:val="22"/>
          <w:szCs w:val="22"/>
        </w:rPr>
        <w:t xml:space="preserve">.  Lo anterior, en </w:t>
      </w:r>
      <w:r>
        <w:rPr>
          <w:rFonts w:cs="Arial"/>
          <w:sz w:val="22"/>
          <w:szCs w:val="22"/>
        </w:rPr>
        <w:t xml:space="preserve">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sidRPr="00422869">
        <w:rPr>
          <w:rFonts w:cs="Arial"/>
          <w:bCs/>
          <w:sz w:val="22"/>
          <w:szCs w:val="22"/>
        </w:rPr>
        <w:t>,</w:t>
      </w:r>
      <w:r>
        <w:rPr>
          <w:rFonts w:cs="Arial"/>
          <w:b/>
          <w:sz w:val="22"/>
          <w:szCs w:val="22"/>
        </w:rPr>
        <w:t xml:space="preserve"> N° 4</w:t>
      </w:r>
      <w:r>
        <w:rPr>
          <w:rFonts w:cs="Arial"/>
          <w:bCs/>
          <w:sz w:val="22"/>
          <w:szCs w:val="22"/>
        </w:rPr>
        <w:t xml:space="preserve"> y</w:t>
      </w:r>
      <w:r>
        <w:rPr>
          <w:rFonts w:cs="Arial"/>
          <w:b/>
          <w:sz w:val="22"/>
          <w:szCs w:val="22"/>
        </w:rPr>
        <w:t xml:space="preserve"> N° 5 </w:t>
      </w:r>
      <w:r>
        <w:rPr>
          <w:rFonts w:cs="Arial"/>
          <w:sz w:val="22"/>
          <w:szCs w:val="22"/>
        </w:rPr>
        <w:t>que se anexan a esta minuta.</w:t>
      </w:r>
    </w:p>
    <w:p w14:paraId="3898ABEB" w14:textId="77777777" w:rsidR="009D03FE" w:rsidRPr="00D14EAF" w:rsidRDefault="009D03FE" w:rsidP="009D03FE">
      <w:pPr>
        <w:spacing w:line="360" w:lineRule="auto"/>
        <w:jc w:val="both"/>
        <w:rPr>
          <w:rFonts w:cs="Arial"/>
          <w:b/>
          <w:sz w:val="22"/>
        </w:rPr>
      </w:pPr>
      <w:r w:rsidRPr="00D14EAF">
        <w:rPr>
          <w:rFonts w:cs="Arial"/>
          <w:b/>
          <w:sz w:val="22"/>
        </w:rPr>
        <w:t>************</w:t>
      </w:r>
    </w:p>
    <w:p w14:paraId="540823B2" w14:textId="77777777" w:rsidR="009D03FE" w:rsidRDefault="009D03FE" w:rsidP="009D03FE">
      <w:pPr>
        <w:spacing w:line="360" w:lineRule="auto"/>
        <w:jc w:val="both"/>
        <w:rPr>
          <w:rFonts w:cs="Arial"/>
          <w:b/>
          <w:sz w:val="22"/>
          <w:szCs w:val="22"/>
          <w:u w:val="single"/>
          <w:lang w:val="es-ES_tradnl"/>
        </w:rPr>
      </w:pPr>
    </w:p>
    <w:p w14:paraId="574E4EE3" w14:textId="589D5D2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84218" w:rsidRPr="00C84218">
        <w:rPr>
          <w:rFonts w:cs="Arial"/>
          <w:b/>
          <w:bCs/>
          <w:sz w:val="22"/>
          <w:u w:val="single"/>
          <w:lang w:val="es-ES_tradnl"/>
        </w:rPr>
        <w:t>Solicitud de reasignación de saldos y ampliación del plazo del contrato de administración de recursos, del proyecto Jardines del Río</w:t>
      </w:r>
    </w:p>
    <w:p w14:paraId="72353187" w14:textId="77777777" w:rsidR="009D03FE" w:rsidRDefault="009D03FE" w:rsidP="009D03FE">
      <w:pPr>
        <w:spacing w:line="360" w:lineRule="auto"/>
        <w:jc w:val="both"/>
        <w:rPr>
          <w:rFonts w:cs="Arial"/>
          <w:sz w:val="22"/>
          <w:szCs w:val="22"/>
        </w:rPr>
      </w:pPr>
    </w:p>
    <w:p w14:paraId="7866C56B" w14:textId="22AB61F3" w:rsidR="00633AEB" w:rsidRDefault="00633AEB" w:rsidP="00633AEB">
      <w:pPr>
        <w:spacing w:line="360" w:lineRule="auto"/>
        <w:jc w:val="both"/>
        <w:rPr>
          <w:rFonts w:cs="Arial"/>
          <w:bCs/>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E0578F">
        <w:rPr>
          <w:rFonts w:cs="Arial"/>
          <w:sz w:val="22"/>
          <w:u w:val="single"/>
          <w:lang w:val="es-ES_tradnl"/>
        </w:rPr>
        <w:t>05</w:t>
      </w:r>
      <w:r w:rsidRPr="0039311E">
        <w:rPr>
          <w:rFonts w:cs="Arial"/>
          <w:sz w:val="22"/>
          <w:u w:val="single"/>
          <w:lang w:val="es-ES_tradnl"/>
        </w:rPr>
        <w:t>:</w:t>
      </w:r>
      <w:r w:rsidR="00E0578F">
        <w:rPr>
          <w:rFonts w:cs="Arial"/>
          <w:sz w:val="22"/>
          <w:u w:val="single"/>
          <w:lang w:val="es-ES_tradnl"/>
        </w:rPr>
        <w:t>00</w:t>
      </w:r>
      <w:r>
        <w:rPr>
          <w:rFonts w:cs="Arial"/>
          <w:sz w:val="22"/>
          <w:lang w:val="es-ES_tradnl"/>
        </w:rPr>
        <w:t xml:space="preserve">  Se conoce el oficio </w:t>
      </w:r>
      <w:r w:rsidRPr="00FE5CD7">
        <w:rPr>
          <w:rFonts w:cs="Arial"/>
          <w:sz w:val="22"/>
          <w:szCs w:val="22"/>
        </w:rPr>
        <w:t>GG-ME-</w:t>
      </w:r>
      <w:r>
        <w:rPr>
          <w:rFonts w:cs="Arial"/>
          <w:sz w:val="22"/>
          <w:szCs w:val="22"/>
        </w:rPr>
        <w:t>16</w:t>
      </w:r>
      <w:r w:rsidR="00482F0C">
        <w:rPr>
          <w:rFonts w:cs="Arial"/>
          <w:sz w:val="22"/>
          <w:szCs w:val="22"/>
        </w:rPr>
        <w:t>99</w:t>
      </w:r>
      <w:r w:rsidRPr="00FE5CD7">
        <w:rPr>
          <w:rFonts w:cs="Arial"/>
          <w:sz w:val="22"/>
          <w:szCs w:val="22"/>
        </w:rPr>
        <w:t>-20</w:t>
      </w:r>
      <w:r>
        <w:rPr>
          <w:rFonts w:cs="Arial"/>
          <w:sz w:val="22"/>
          <w:szCs w:val="22"/>
        </w:rPr>
        <w:t>21</w:t>
      </w:r>
      <w:r w:rsidRPr="00FE5CD7">
        <w:rPr>
          <w:rFonts w:cs="Arial"/>
          <w:sz w:val="22"/>
          <w:szCs w:val="22"/>
        </w:rPr>
        <w:t xml:space="preserve"> del </w:t>
      </w:r>
      <w:r w:rsidR="00482F0C">
        <w:rPr>
          <w:rFonts w:cs="Arial"/>
          <w:sz w:val="22"/>
          <w:szCs w:val="22"/>
        </w:rPr>
        <w:t>18</w:t>
      </w:r>
      <w:r w:rsidRPr="00FE5CD7">
        <w:rPr>
          <w:rFonts w:cs="Arial"/>
          <w:sz w:val="22"/>
          <w:szCs w:val="22"/>
        </w:rPr>
        <w:t xml:space="preserve"> de </w:t>
      </w:r>
      <w:r>
        <w:rPr>
          <w:rFonts w:cs="Arial"/>
          <w:sz w:val="22"/>
          <w:szCs w:val="22"/>
        </w:rPr>
        <w:t>noviembre</w:t>
      </w:r>
      <w:r w:rsidRPr="00FE5CD7">
        <w:rPr>
          <w:rFonts w:cs="Arial"/>
          <w:sz w:val="22"/>
          <w:szCs w:val="22"/>
        </w:rPr>
        <w:t xml:space="preserve"> de 20</w:t>
      </w:r>
      <w:r>
        <w:rPr>
          <w:rFonts w:cs="Arial"/>
          <w:sz w:val="22"/>
          <w:szCs w:val="22"/>
        </w:rPr>
        <w:t>21</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1</w:t>
      </w:r>
      <w:r w:rsidR="00482F0C">
        <w:rPr>
          <w:rFonts w:cs="Arial"/>
          <w:sz w:val="22"/>
          <w:szCs w:val="22"/>
        </w:rPr>
        <w:t>640</w:t>
      </w:r>
      <w:r w:rsidRPr="00B35EAF">
        <w:rPr>
          <w:rFonts w:cs="Arial"/>
          <w:sz w:val="22"/>
          <w:szCs w:val="22"/>
        </w:rPr>
        <w:t>-20</w:t>
      </w:r>
      <w:r>
        <w:rPr>
          <w:rFonts w:cs="Arial"/>
          <w:sz w:val="22"/>
          <w:szCs w:val="22"/>
        </w:rPr>
        <w:t>21/</w:t>
      </w:r>
      <w:r>
        <w:rPr>
          <w:rFonts w:cs="Arial"/>
          <w:color w:val="000000"/>
          <w:sz w:val="22"/>
          <w:szCs w:val="22"/>
        </w:rPr>
        <w:t>SO-OF-01</w:t>
      </w:r>
      <w:r w:rsidR="00482F0C">
        <w:rPr>
          <w:rFonts w:cs="Arial"/>
          <w:color w:val="000000"/>
          <w:sz w:val="22"/>
          <w:szCs w:val="22"/>
        </w:rPr>
        <w:t>46</w:t>
      </w:r>
      <w:r>
        <w:rPr>
          <w:rFonts w:cs="Arial"/>
          <w:color w:val="000000"/>
          <w:sz w:val="22"/>
          <w:szCs w:val="22"/>
        </w:rPr>
        <w:t xml:space="preserve">-2021 </w:t>
      </w:r>
      <w:r w:rsidRPr="00EA7ADB">
        <w:rPr>
          <w:rFonts w:cs="Arial"/>
          <w:color w:val="000000"/>
          <w:sz w:val="22"/>
          <w:szCs w:val="22"/>
        </w:rPr>
        <w:t>de la Dirección FOSUVI</w:t>
      </w:r>
      <w:r>
        <w:rPr>
          <w:rFonts w:cs="Arial"/>
          <w:color w:val="000000"/>
          <w:sz w:val="22"/>
          <w:szCs w:val="22"/>
        </w:rPr>
        <w:t xml:space="preserve"> y la Subgerencia de Operaciones</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w:t>
      </w:r>
      <w:r>
        <w:rPr>
          <w:rFonts w:cs="Arial"/>
          <w:sz w:val="22"/>
          <w:szCs w:val="22"/>
          <w:lang w:val="es-CR" w:eastAsia="es-CR"/>
        </w:rPr>
        <w:t>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 xml:space="preserve">Préstamo </w:t>
      </w:r>
      <w:r>
        <w:rPr>
          <w:rFonts w:cs="Arial"/>
          <w:color w:val="000000"/>
          <w:sz w:val="22"/>
          <w:szCs w:val="22"/>
        </w:rPr>
        <w:t xml:space="preserve">(Grupo Mutual),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15</w:t>
      </w:r>
      <w:r>
        <w:rPr>
          <w:rFonts w:cs="Arial"/>
          <w:sz w:val="22"/>
          <w:szCs w:val="22"/>
        </w:rPr>
        <w:t>.  Dichos documentos se adjuntan al expediente del acta</w:t>
      </w:r>
      <w:r>
        <w:rPr>
          <w:rFonts w:cs="Arial"/>
          <w:bCs/>
          <w:sz w:val="22"/>
          <w:szCs w:val="22"/>
          <w:lang w:val="es-ES_tradnl"/>
        </w:rPr>
        <w:t>.</w:t>
      </w:r>
    </w:p>
    <w:p w14:paraId="19B0A2D8" w14:textId="77777777" w:rsidR="00633AEB" w:rsidRDefault="00633AEB" w:rsidP="00633AEB">
      <w:pPr>
        <w:spacing w:line="360" w:lineRule="auto"/>
        <w:jc w:val="both"/>
        <w:rPr>
          <w:rFonts w:cs="Arial"/>
          <w:bCs/>
          <w:sz w:val="22"/>
          <w:szCs w:val="22"/>
          <w:lang w:val="es-ES_tradnl"/>
        </w:rPr>
      </w:pPr>
    </w:p>
    <w:p w14:paraId="2863ED72" w14:textId="428C9A48" w:rsidR="00633AEB" w:rsidRDefault="00633AEB" w:rsidP="00633AEB">
      <w:pPr>
        <w:spacing w:line="360" w:lineRule="auto"/>
        <w:jc w:val="both"/>
        <w:rPr>
          <w:rFonts w:cs="Arial"/>
          <w:sz w:val="22"/>
          <w:szCs w:val="22"/>
          <w:lang w:val="es-ES_tradnl"/>
        </w:rPr>
      </w:pPr>
      <w:r>
        <w:rPr>
          <w:rFonts w:cs="Arial"/>
          <w:sz w:val="22"/>
          <w:szCs w:val="22"/>
        </w:rPr>
        <w:t>La licenciada Camacho Murillo expone los alcances del citado informe</w:t>
      </w:r>
      <w:r w:rsidR="00E0578F">
        <w:rPr>
          <w:rFonts w:cs="Arial"/>
          <w:sz w:val="22"/>
          <w:szCs w:val="22"/>
        </w:rPr>
        <w:t xml:space="preserv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w:t>
      </w:r>
      <w:r w:rsidR="00D07CA7">
        <w:rPr>
          <w:rFonts w:cs="Arial"/>
          <w:sz w:val="22"/>
          <w:szCs w:val="22"/>
          <w:lang w:val="es-ES_tradnl"/>
        </w:rPr>
        <w:t xml:space="preserve">hasta el 31 de julio de 2022, el plazo para la entrega de la Planta de Tratamiento de Aguas Residuales (PTAR) al AyA, y </w:t>
      </w:r>
      <w:r w:rsidR="00D07CA7" w:rsidRPr="00AA6479">
        <w:rPr>
          <w:rFonts w:cs="Arial"/>
          <w:sz w:val="22"/>
          <w:szCs w:val="22"/>
          <w:lang w:val="es-ES_tradnl"/>
        </w:rPr>
        <w:t>reasigna</w:t>
      </w:r>
      <w:r w:rsidR="00D07CA7">
        <w:rPr>
          <w:rFonts w:cs="Arial"/>
          <w:sz w:val="22"/>
          <w:szCs w:val="22"/>
          <w:lang w:val="es-ES_tradnl"/>
        </w:rPr>
        <w:t>r</w:t>
      </w:r>
      <w:r w:rsidR="00D07CA7" w:rsidRPr="00AA6479">
        <w:rPr>
          <w:rFonts w:cs="Arial"/>
          <w:sz w:val="22"/>
          <w:szCs w:val="22"/>
          <w:lang w:val="es-ES_tradnl"/>
        </w:rPr>
        <w:t xml:space="preserve"> saldos </w:t>
      </w:r>
      <w:r w:rsidR="00D07CA7">
        <w:rPr>
          <w:rFonts w:cs="Arial"/>
          <w:sz w:val="22"/>
          <w:szCs w:val="22"/>
          <w:lang w:val="es-ES_tradnl"/>
        </w:rPr>
        <w:t xml:space="preserve">a favor del proyecto, por la suma de ¢26.368.989,40, con el propósito de </w:t>
      </w:r>
      <w:r w:rsidR="00D07CA7">
        <w:rPr>
          <w:rFonts w:cs="Arial"/>
          <w:sz w:val="22"/>
          <w:szCs w:val="22"/>
          <w:lang w:val="es-ES_tradnl"/>
        </w:rPr>
        <w:lastRenderedPageBreak/>
        <w:t xml:space="preserve">cubrir gastos adicionales por la operación y mantenimiento de la PTAR. </w:t>
      </w:r>
      <w:r w:rsidR="00D07CA7" w:rsidRPr="00A0052E">
        <w:rPr>
          <w:rFonts w:cs="Arial"/>
          <w:sz w:val="22"/>
          <w:szCs w:val="22"/>
          <w:lang w:val="es-ES_tradnl"/>
        </w:rPr>
        <w:t xml:space="preserve"> </w:t>
      </w:r>
      <w:r w:rsidR="00D07CA7">
        <w:rPr>
          <w:rFonts w:cs="Arial"/>
          <w:sz w:val="22"/>
          <w:szCs w:val="22"/>
          <w:lang w:val="es-ES_tradnl"/>
        </w:rPr>
        <w:t>Lo anterior, según lo dictaminado por el Departamento Técnico.</w:t>
      </w:r>
    </w:p>
    <w:p w14:paraId="27079566" w14:textId="68FB2A57" w:rsidR="00E0578F" w:rsidRDefault="00E0578F" w:rsidP="00633AEB">
      <w:pPr>
        <w:spacing w:line="360" w:lineRule="auto"/>
        <w:jc w:val="both"/>
        <w:rPr>
          <w:rFonts w:cs="Arial"/>
          <w:sz w:val="22"/>
          <w:szCs w:val="22"/>
          <w:lang w:val="es-ES_tradnl"/>
        </w:rPr>
      </w:pPr>
    </w:p>
    <w:p w14:paraId="26925B38" w14:textId="67198685" w:rsidR="00CA6F65" w:rsidRDefault="00E0578F" w:rsidP="00633AEB">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110</w:t>
      </w:r>
      <w:r w:rsidRPr="00A25DB7">
        <w:rPr>
          <w:rFonts w:cs="Arial"/>
          <w:sz w:val="22"/>
          <w:u w:val="single"/>
          <w:lang w:val="es-ES_tradnl"/>
        </w:rPr>
        <w:t>:</w:t>
      </w:r>
      <w:r>
        <w:rPr>
          <w:rFonts w:cs="Arial"/>
          <w:sz w:val="22"/>
          <w:u w:val="single"/>
          <w:lang w:val="es-ES_tradnl"/>
        </w:rPr>
        <w:t>27</w:t>
      </w:r>
      <w:r>
        <w:rPr>
          <w:rFonts w:cs="Arial"/>
          <w:sz w:val="22"/>
          <w:lang w:val="es-ES_tradnl"/>
        </w:rPr>
        <w:t xml:space="preserve"> Se conoce y discute una inquietud del Director Alvarado Herrera, con respecto a la falta de lógica que muestra la decisión de</w:t>
      </w:r>
      <w:r w:rsidR="00CA6F65">
        <w:rPr>
          <w:rFonts w:cs="Arial"/>
          <w:sz w:val="22"/>
          <w:lang w:val="es-ES_tradnl"/>
        </w:rPr>
        <w:t xml:space="preserve"> </w:t>
      </w:r>
      <w:r>
        <w:rPr>
          <w:rFonts w:cs="Arial"/>
          <w:sz w:val="22"/>
          <w:lang w:val="es-ES_tradnl"/>
        </w:rPr>
        <w:t xml:space="preserve">reconsiderar las condiciones en las que </w:t>
      </w:r>
      <w:r w:rsidR="00CA6F65">
        <w:rPr>
          <w:rFonts w:cs="Arial"/>
          <w:sz w:val="22"/>
          <w:lang w:val="es-ES_tradnl"/>
        </w:rPr>
        <w:t xml:space="preserve">el AyA </w:t>
      </w:r>
      <w:r>
        <w:rPr>
          <w:rFonts w:cs="Arial"/>
          <w:sz w:val="22"/>
          <w:lang w:val="es-ES_tradnl"/>
        </w:rPr>
        <w:t>aprobó el desarrollo de la planta de tratamiento de aguas residuales</w:t>
      </w:r>
      <w:r w:rsidR="00CA6F65">
        <w:rPr>
          <w:rFonts w:cs="Arial"/>
          <w:sz w:val="22"/>
          <w:lang w:val="es-ES_tradnl"/>
        </w:rPr>
        <w:t>, pues eso genera una situación de inseguridad jurídica que implica riesgos financieros en los proyectos de vivienda que se construyen.  Y al respecto, finalmente se concuerda en la conveniencia de discutir este asunto cuando se encuentre presente la Directora Presidenta.</w:t>
      </w:r>
    </w:p>
    <w:p w14:paraId="1C98F200" w14:textId="77777777" w:rsidR="00633AEB" w:rsidRDefault="00633AEB" w:rsidP="00633AEB">
      <w:pPr>
        <w:spacing w:line="360" w:lineRule="auto"/>
        <w:jc w:val="both"/>
        <w:rPr>
          <w:rFonts w:cs="Arial"/>
          <w:sz w:val="22"/>
          <w:szCs w:val="22"/>
          <w:lang w:val="es-ES_tradnl"/>
        </w:rPr>
      </w:pPr>
    </w:p>
    <w:p w14:paraId="3288BDB2" w14:textId="0510FA2A" w:rsidR="00633AEB" w:rsidRDefault="00633AEB" w:rsidP="00633AE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3A5989">
        <w:rPr>
          <w:rFonts w:cs="Arial"/>
          <w:sz w:val="22"/>
          <w:u w:val="single"/>
          <w:lang w:val="es-ES_tradnl"/>
        </w:rPr>
        <w:t>57</w:t>
      </w:r>
      <w:r w:rsidRPr="00A25DB7">
        <w:rPr>
          <w:rFonts w:cs="Arial"/>
          <w:sz w:val="22"/>
          <w:u w:val="single"/>
          <w:lang w:val="es-ES_tradnl"/>
        </w:rPr>
        <w:t>:</w:t>
      </w:r>
      <w:r w:rsidR="003A5989">
        <w:rPr>
          <w:rFonts w:cs="Arial"/>
          <w:sz w:val="22"/>
          <w:u w:val="single"/>
          <w:lang w:val="es-ES_tradnl"/>
        </w:rPr>
        <w:t>52</w:t>
      </w:r>
      <w:r>
        <w:rPr>
          <w:rFonts w:cs="Arial"/>
          <w:sz w:val="22"/>
          <w:lang w:val="es-ES_tradnl"/>
        </w:rPr>
        <w:t xml:space="preserve"> Conocido el informe de la Dirección FOSUVI y la Subgerencia de Operaciones,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6</w:t>
      </w:r>
      <w:r>
        <w:rPr>
          <w:rFonts w:cs="Arial"/>
          <w:sz w:val="22"/>
          <w:lang w:val="es-ES_tradnl"/>
        </w:rPr>
        <w:t xml:space="preserve"> que se anexa a esta minuta.</w:t>
      </w:r>
    </w:p>
    <w:p w14:paraId="04CE5187" w14:textId="77777777" w:rsidR="009D03FE" w:rsidRPr="00D14EAF" w:rsidRDefault="009D03FE" w:rsidP="009D03FE">
      <w:pPr>
        <w:spacing w:line="360" w:lineRule="auto"/>
        <w:jc w:val="both"/>
        <w:rPr>
          <w:rFonts w:cs="Arial"/>
          <w:b/>
          <w:sz w:val="22"/>
        </w:rPr>
      </w:pPr>
      <w:r w:rsidRPr="00D14EAF">
        <w:rPr>
          <w:rFonts w:cs="Arial"/>
          <w:b/>
          <w:sz w:val="22"/>
        </w:rPr>
        <w:t>************</w:t>
      </w:r>
    </w:p>
    <w:p w14:paraId="7A1A4A5B" w14:textId="77777777" w:rsidR="009D03FE" w:rsidRDefault="009D03FE" w:rsidP="009D03FE">
      <w:pPr>
        <w:spacing w:line="360" w:lineRule="auto"/>
        <w:jc w:val="both"/>
        <w:rPr>
          <w:rFonts w:cs="Arial"/>
          <w:b/>
          <w:bCs/>
          <w:sz w:val="22"/>
          <w:szCs w:val="22"/>
          <w:u w:val="single"/>
          <w:lang w:val="es-ES_tradnl"/>
        </w:rPr>
      </w:pPr>
    </w:p>
    <w:p w14:paraId="5DA38C9A" w14:textId="0D452A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84218" w:rsidRPr="00C84218">
        <w:rPr>
          <w:rFonts w:cs="Arial"/>
          <w:b/>
          <w:bCs/>
          <w:sz w:val="22"/>
          <w:u w:val="single"/>
        </w:rPr>
        <w:t>Solicitud de ampliación del plazo para los estudios hidrológicos, consultoría ambiental y consultoría de diseño, del proyecto COBASUR</w:t>
      </w:r>
    </w:p>
    <w:p w14:paraId="6655E069" w14:textId="77777777" w:rsidR="009D03FE" w:rsidRDefault="009D03FE" w:rsidP="009D03FE">
      <w:pPr>
        <w:spacing w:line="360" w:lineRule="auto"/>
        <w:jc w:val="both"/>
        <w:rPr>
          <w:rFonts w:cs="Arial"/>
          <w:sz w:val="22"/>
          <w:szCs w:val="22"/>
        </w:rPr>
      </w:pPr>
    </w:p>
    <w:p w14:paraId="76760796" w14:textId="0E24D8E0" w:rsidR="0030719A" w:rsidRDefault="0030719A" w:rsidP="0030719A">
      <w:pPr>
        <w:spacing w:line="360" w:lineRule="auto"/>
        <w:jc w:val="both"/>
        <w:rPr>
          <w:rFonts w:cs="Arial"/>
          <w:sz w:val="22"/>
          <w:szCs w:val="22"/>
        </w:rPr>
      </w:pPr>
      <w:r w:rsidRPr="0039311E">
        <w:rPr>
          <w:rFonts w:cs="Arial"/>
          <w:sz w:val="22"/>
          <w:u w:val="single"/>
          <w:lang w:val="es-ES_tradnl"/>
        </w:rPr>
        <w:t xml:space="preserve">Minuto </w:t>
      </w:r>
      <w:r w:rsidR="003A5989">
        <w:rPr>
          <w:rFonts w:cs="Arial"/>
          <w:sz w:val="22"/>
          <w:u w:val="single"/>
          <w:lang w:val="es-ES_tradnl"/>
        </w:rPr>
        <w:t>175</w:t>
      </w:r>
      <w:r>
        <w:rPr>
          <w:rFonts w:cs="Arial"/>
          <w:sz w:val="22"/>
          <w:u w:val="single"/>
          <w:lang w:val="es-ES_tradnl"/>
        </w:rPr>
        <w:t>:</w:t>
      </w:r>
      <w:r w:rsidR="003A5989">
        <w:rPr>
          <w:rFonts w:cs="Arial"/>
          <w:sz w:val="22"/>
          <w:u w:val="single"/>
          <w:lang w:val="es-ES_tradnl"/>
        </w:rPr>
        <w:t>47</w:t>
      </w:r>
      <w:r>
        <w:rPr>
          <w:rFonts w:cs="Arial"/>
          <w:sz w:val="22"/>
          <w:lang w:val="es-ES_tradnl"/>
        </w:rPr>
        <w:t xml:space="preserve"> Se </w:t>
      </w:r>
      <w:r>
        <w:rPr>
          <w:rFonts w:cs="Arial"/>
          <w:sz w:val="22"/>
          <w:szCs w:val="22"/>
        </w:rPr>
        <w:t xml:space="preserve">retira </w:t>
      </w:r>
      <w:r>
        <w:rPr>
          <w:sz w:val="22"/>
          <w:szCs w:val="22"/>
        </w:rPr>
        <w:t>temporalmente de la sesión el señor Gerente General, quien se excusa de participar en la discusión y resolución de este asunto</w:t>
      </w:r>
      <w:r w:rsidR="00D07CA7">
        <w:rPr>
          <w:sz w:val="22"/>
          <w:szCs w:val="22"/>
        </w:rPr>
        <w:t>, y se procede a</w:t>
      </w:r>
      <w:r>
        <w:rPr>
          <w:rFonts w:cs="Arial"/>
          <w:bCs/>
          <w:sz w:val="22"/>
          <w:lang w:val="es-ES_tradnl"/>
        </w:rPr>
        <w:t xml:space="preserve"> conocer el </w:t>
      </w:r>
      <w:r>
        <w:rPr>
          <w:rFonts w:cs="Arial"/>
          <w:sz w:val="22"/>
          <w:lang w:val="es-ES_tradnl"/>
        </w:rPr>
        <w:t xml:space="preserve">oficio </w:t>
      </w:r>
      <w:r w:rsidR="00D07CA7">
        <w:rPr>
          <w:rFonts w:cs="Arial"/>
          <w:sz w:val="22"/>
          <w:szCs w:val="22"/>
        </w:rPr>
        <w:t>SO</w:t>
      </w:r>
      <w:r w:rsidR="00D07CA7" w:rsidRPr="00EA7ADB">
        <w:rPr>
          <w:rFonts w:cs="Arial"/>
          <w:sz w:val="22"/>
          <w:szCs w:val="22"/>
        </w:rPr>
        <w:t>-ME-</w:t>
      </w:r>
      <w:r w:rsidR="00D07CA7">
        <w:rPr>
          <w:rFonts w:cs="Arial"/>
          <w:sz w:val="22"/>
          <w:szCs w:val="22"/>
        </w:rPr>
        <w:t>0142</w:t>
      </w:r>
      <w:r w:rsidR="00D07CA7" w:rsidRPr="00EA7ADB">
        <w:rPr>
          <w:rFonts w:cs="Arial"/>
          <w:sz w:val="22"/>
          <w:szCs w:val="22"/>
        </w:rPr>
        <w:t>-20</w:t>
      </w:r>
      <w:r w:rsidR="00D07CA7">
        <w:rPr>
          <w:rFonts w:cs="Arial"/>
          <w:sz w:val="22"/>
          <w:szCs w:val="22"/>
        </w:rPr>
        <w:t>21,</w:t>
      </w:r>
      <w:r w:rsidR="00D07CA7" w:rsidRPr="00EA7ADB">
        <w:rPr>
          <w:rFonts w:cs="Arial"/>
          <w:sz w:val="22"/>
          <w:szCs w:val="22"/>
        </w:rPr>
        <w:t xml:space="preserve"> del </w:t>
      </w:r>
      <w:r w:rsidR="00D07CA7">
        <w:rPr>
          <w:rFonts w:cs="Arial"/>
          <w:sz w:val="22"/>
          <w:szCs w:val="22"/>
        </w:rPr>
        <w:t>17 de noviembre</w:t>
      </w:r>
      <w:r w:rsidR="00D07CA7" w:rsidRPr="00EA7ADB">
        <w:rPr>
          <w:rFonts w:cs="Arial"/>
          <w:sz w:val="22"/>
          <w:szCs w:val="22"/>
        </w:rPr>
        <w:t xml:space="preserve"> de 20</w:t>
      </w:r>
      <w:r w:rsidR="00D07CA7">
        <w:rPr>
          <w:rFonts w:cs="Arial"/>
          <w:sz w:val="22"/>
          <w:szCs w:val="22"/>
        </w:rPr>
        <w:t>21</w:t>
      </w:r>
      <w:r w:rsidR="00D07CA7" w:rsidRPr="00EA7ADB">
        <w:rPr>
          <w:rFonts w:cs="Arial"/>
          <w:sz w:val="22"/>
          <w:szCs w:val="22"/>
        </w:rPr>
        <w:t xml:space="preserve">, la </w:t>
      </w:r>
      <w:r w:rsidR="00D07CA7">
        <w:rPr>
          <w:rFonts w:cs="Arial"/>
          <w:sz w:val="22"/>
          <w:szCs w:val="22"/>
        </w:rPr>
        <w:t xml:space="preserve">Subgerencia de Operaciones avala y </w:t>
      </w:r>
      <w:r w:rsidR="00D07CA7" w:rsidRPr="00EA7ADB">
        <w:rPr>
          <w:rFonts w:cs="Arial"/>
          <w:sz w:val="22"/>
          <w:szCs w:val="22"/>
        </w:rPr>
        <w:t>somete a la consideración de esta Junta Directiva</w:t>
      </w:r>
      <w:r w:rsidR="00D07CA7">
        <w:rPr>
          <w:rFonts w:cs="Arial"/>
          <w:sz w:val="22"/>
          <w:szCs w:val="22"/>
        </w:rPr>
        <w:t>,</w:t>
      </w:r>
      <w:r w:rsidR="00D07CA7" w:rsidRPr="00EA7ADB">
        <w:rPr>
          <w:rFonts w:cs="Arial"/>
          <w:sz w:val="22"/>
          <w:szCs w:val="22"/>
        </w:rPr>
        <w:t xml:space="preserve"> el informe </w:t>
      </w:r>
      <w:r w:rsidR="00D07CA7" w:rsidRPr="00EA7ADB">
        <w:rPr>
          <w:rFonts w:cs="Arial"/>
          <w:color w:val="000000"/>
          <w:sz w:val="22"/>
          <w:szCs w:val="22"/>
        </w:rPr>
        <w:t>DF-OF-</w:t>
      </w:r>
      <w:r w:rsidR="00D07CA7">
        <w:rPr>
          <w:rFonts w:cs="Arial"/>
          <w:color w:val="000000"/>
          <w:sz w:val="22"/>
          <w:szCs w:val="22"/>
        </w:rPr>
        <w:t>1635</w:t>
      </w:r>
      <w:r w:rsidR="00D07CA7" w:rsidRPr="00EA7ADB">
        <w:rPr>
          <w:rFonts w:cs="Arial"/>
          <w:color w:val="000000"/>
          <w:sz w:val="22"/>
          <w:szCs w:val="22"/>
        </w:rPr>
        <w:t>-20</w:t>
      </w:r>
      <w:r w:rsidR="00D07CA7">
        <w:rPr>
          <w:rFonts w:cs="Arial"/>
          <w:color w:val="000000"/>
          <w:sz w:val="22"/>
          <w:szCs w:val="22"/>
        </w:rPr>
        <w:t>21</w:t>
      </w:r>
      <w:r w:rsidR="00D07CA7" w:rsidRPr="00EA7ADB">
        <w:rPr>
          <w:rFonts w:cs="Arial"/>
          <w:color w:val="000000"/>
          <w:sz w:val="22"/>
          <w:szCs w:val="22"/>
        </w:rPr>
        <w:t xml:space="preserve"> de la Dirección FOSUVI, que contiene </w:t>
      </w:r>
      <w:r w:rsidR="00D07CA7" w:rsidRPr="002F0FBB">
        <w:rPr>
          <w:rFonts w:cs="Arial"/>
          <w:color w:val="000000"/>
          <w:sz w:val="22"/>
          <w:szCs w:val="22"/>
        </w:rPr>
        <w:t>los resultados del estudio realizado a la solicitud de</w:t>
      </w:r>
      <w:r w:rsidR="00D07CA7">
        <w:rPr>
          <w:rFonts w:cs="Arial"/>
          <w:color w:val="000000"/>
          <w:sz w:val="22"/>
          <w:szCs w:val="22"/>
        </w:rPr>
        <w:t xml:space="preserve"> la Mutual Cartago </w:t>
      </w:r>
      <w:r w:rsidR="00D07CA7" w:rsidRPr="009E565D">
        <w:rPr>
          <w:rFonts w:cs="Arial"/>
          <w:color w:val="000000"/>
          <w:sz w:val="22"/>
          <w:szCs w:val="22"/>
          <w:lang w:val="es-ES_tradnl"/>
        </w:rPr>
        <w:t>de Ahorro y Préstamo</w:t>
      </w:r>
      <w:r w:rsidR="00D07CA7">
        <w:rPr>
          <w:rFonts w:cs="Arial"/>
          <w:color w:val="000000"/>
          <w:sz w:val="22"/>
          <w:szCs w:val="22"/>
        </w:rPr>
        <w:t>,</w:t>
      </w:r>
      <w:r w:rsidR="00D07CA7" w:rsidRPr="002F0FBB">
        <w:rPr>
          <w:rFonts w:cs="Arial"/>
          <w:color w:val="000000"/>
          <w:sz w:val="22"/>
          <w:szCs w:val="22"/>
        </w:rPr>
        <w:t xml:space="preserve"> </w:t>
      </w:r>
      <w:r w:rsidR="00D07CA7" w:rsidRPr="002E30F1">
        <w:rPr>
          <w:rFonts w:cs="Arial"/>
          <w:sz w:val="22"/>
          <w:szCs w:val="22"/>
          <w:lang w:val="es-ES_tradnl"/>
        </w:rPr>
        <w:t xml:space="preserve">para </w:t>
      </w:r>
      <w:r w:rsidR="00D07CA7" w:rsidRPr="00AA6479">
        <w:rPr>
          <w:rFonts w:cs="Arial"/>
          <w:color w:val="000000"/>
          <w:sz w:val="22"/>
          <w:szCs w:val="22"/>
        </w:rPr>
        <w:t>prorrogar</w:t>
      </w:r>
      <w:r w:rsidR="00D07CA7" w:rsidRPr="00AA6479">
        <w:rPr>
          <w:rFonts w:cs="Arial"/>
          <w:sz w:val="22"/>
          <w:szCs w:val="22"/>
        </w:rPr>
        <w:t xml:space="preserve"> el plazo</w:t>
      </w:r>
      <w:r w:rsidR="00D07CA7" w:rsidRPr="00AA6479">
        <w:rPr>
          <w:rFonts w:cs="Arial"/>
          <w:sz w:val="22"/>
          <w:szCs w:val="22"/>
          <w:lang w:val="es-ES_tradnl"/>
        </w:rPr>
        <w:t xml:space="preserve"> de </w:t>
      </w:r>
      <w:r w:rsidR="00D07CA7">
        <w:rPr>
          <w:rFonts w:cs="Arial"/>
          <w:sz w:val="22"/>
          <w:szCs w:val="22"/>
          <w:lang w:val="es-ES_tradnl"/>
        </w:rPr>
        <w:t xml:space="preserve">las labores que se están ejecutando para desarrollar el </w:t>
      </w:r>
      <w:r w:rsidR="00D07CA7" w:rsidRPr="00AA6479">
        <w:rPr>
          <w:rFonts w:cs="Arial"/>
          <w:sz w:val="22"/>
          <w:szCs w:val="22"/>
        </w:rPr>
        <w:t xml:space="preserve">proyecto </w:t>
      </w:r>
      <w:r w:rsidR="00D07CA7">
        <w:rPr>
          <w:rFonts w:cs="Arial"/>
          <w:color w:val="000000"/>
          <w:sz w:val="22"/>
          <w:szCs w:val="22"/>
          <w:lang w:val="es-CR" w:eastAsia="es-CR"/>
        </w:rPr>
        <w:t>habitacional Cobasur</w:t>
      </w:r>
      <w:r w:rsidR="00D07CA7" w:rsidRPr="009F7291">
        <w:rPr>
          <w:rFonts w:cs="Arial"/>
          <w:sz w:val="22"/>
          <w:szCs w:val="22"/>
          <w:lang w:val="es-CR" w:eastAsia="es-CR"/>
        </w:rPr>
        <w:t xml:space="preserve">, </w:t>
      </w:r>
      <w:r w:rsidR="00D07CA7" w:rsidRPr="00BB303F">
        <w:rPr>
          <w:rFonts w:cs="Arial"/>
          <w:bCs/>
          <w:sz w:val="22"/>
          <w:szCs w:val="22"/>
        </w:rPr>
        <w:t xml:space="preserve">ubicado </w:t>
      </w:r>
      <w:r w:rsidR="00D07CA7" w:rsidRPr="002114E6">
        <w:rPr>
          <w:rFonts w:cs="Arial"/>
          <w:sz w:val="22"/>
          <w:szCs w:val="22"/>
        </w:rPr>
        <w:t xml:space="preserve">en el distrito </w:t>
      </w:r>
      <w:r w:rsidR="00D07CA7">
        <w:rPr>
          <w:rFonts w:cs="Arial"/>
          <w:sz w:val="22"/>
          <w:szCs w:val="22"/>
        </w:rPr>
        <w:t>Palmar Sur del cantón de Osa, provincia de Puntarenas</w:t>
      </w:r>
      <w:r>
        <w:rPr>
          <w:rFonts w:cs="Arial"/>
          <w:sz w:val="22"/>
          <w:szCs w:val="22"/>
        </w:rPr>
        <w:t>.</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290DEAA6" w14:textId="77777777" w:rsidR="0030719A" w:rsidRDefault="0030719A" w:rsidP="0030719A">
      <w:pPr>
        <w:spacing w:line="360" w:lineRule="auto"/>
        <w:jc w:val="both"/>
        <w:rPr>
          <w:rFonts w:cs="Arial"/>
          <w:sz w:val="22"/>
          <w:szCs w:val="22"/>
        </w:rPr>
      </w:pPr>
    </w:p>
    <w:p w14:paraId="15EF9E2D" w14:textId="57F315D7" w:rsidR="0030719A" w:rsidRDefault="0030719A" w:rsidP="0030719A">
      <w:pPr>
        <w:spacing w:line="360" w:lineRule="auto"/>
        <w:jc w:val="both"/>
        <w:rPr>
          <w:rFonts w:cs="Arial"/>
          <w:sz w:val="22"/>
          <w:szCs w:val="22"/>
          <w:lang w:val="es-CR"/>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w:t>
      </w:r>
      <w:r w:rsidRPr="00AA6479">
        <w:rPr>
          <w:rFonts w:cs="Arial"/>
          <w:sz w:val="22"/>
          <w:szCs w:val="22"/>
          <w:lang w:val="es-ES_tradnl"/>
        </w:rPr>
        <w:t>prorrogar</w:t>
      </w:r>
      <w:r w:rsidRPr="004E4FC2">
        <w:rPr>
          <w:rFonts w:cs="Arial"/>
          <w:sz w:val="22"/>
          <w:szCs w:val="22"/>
          <w:lang w:val="es-ES_tradnl"/>
        </w:rPr>
        <w:t xml:space="preserve"> </w:t>
      </w:r>
      <w:r w:rsidR="0076247A">
        <w:rPr>
          <w:rFonts w:cs="Arial"/>
          <w:sz w:val="22"/>
          <w:szCs w:val="22"/>
          <w:lang w:val="es-ES_tradnl"/>
        </w:rPr>
        <w:t xml:space="preserve">hasta el 24 de enero de 2022, el </w:t>
      </w:r>
      <w:r w:rsidR="0076247A" w:rsidRPr="00AA6479">
        <w:rPr>
          <w:rFonts w:cs="Arial"/>
          <w:color w:val="000000"/>
          <w:sz w:val="22"/>
          <w:szCs w:val="22"/>
        </w:rPr>
        <w:t>plazo</w:t>
      </w:r>
      <w:r w:rsidR="0076247A">
        <w:rPr>
          <w:rFonts w:cs="Arial"/>
          <w:sz w:val="22"/>
          <w:szCs w:val="22"/>
          <w:lang w:val="es-ES_tradnl"/>
        </w:rPr>
        <w:t xml:space="preserve"> para la </w:t>
      </w:r>
      <w:r w:rsidR="0076247A" w:rsidRPr="008D2595">
        <w:rPr>
          <w:rFonts w:cs="Arial"/>
          <w:sz w:val="22"/>
          <w:szCs w:val="22"/>
          <w:lang w:val="es-CR"/>
        </w:rPr>
        <w:t>finalización de los entregables del 1 al 4</w:t>
      </w:r>
      <w:r w:rsidR="0076247A">
        <w:rPr>
          <w:rFonts w:cs="Arial"/>
          <w:sz w:val="22"/>
          <w:szCs w:val="22"/>
          <w:lang w:val="es-CR"/>
        </w:rPr>
        <w:t xml:space="preserve">; y hasta el </w:t>
      </w:r>
      <w:r w:rsidR="0076247A" w:rsidRPr="008D2595">
        <w:rPr>
          <w:rFonts w:cs="Arial"/>
          <w:sz w:val="22"/>
          <w:szCs w:val="22"/>
          <w:lang w:val="es-CR"/>
        </w:rPr>
        <w:t xml:space="preserve">28 de marzo de 2022, </w:t>
      </w:r>
      <w:r w:rsidR="0076247A">
        <w:rPr>
          <w:rFonts w:cs="Arial"/>
          <w:sz w:val="22"/>
          <w:szCs w:val="22"/>
          <w:lang w:val="es-CR"/>
        </w:rPr>
        <w:t xml:space="preserve">el plazo para </w:t>
      </w:r>
      <w:r w:rsidR="0076247A" w:rsidRPr="008D2595">
        <w:rPr>
          <w:rFonts w:cs="Arial"/>
          <w:sz w:val="22"/>
          <w:szCs w:val="22"/>
          <w:lang w:val="es-CR"/>
        </w:rPr>
        <w:t xml:space="preserve">tramitar </w:t>
      </w:r>
      <w:r w:rsidR="0076247A">
        <w:rPr>
          <w:rFonts w:cs="Arial"/>
          <w:sz w:val="22"/>
          <w:szCs w:val="22"/>
          <w:lang w:val="es-CR"/>
        </w:rPr>
        <w:t xml:space="preserve">el </w:t>
      </w:r>
      <w:r w:rsidR="0076247A" w:rsidRPr="008D2595">
        <w:rPr>
          <w:rFonts w:cs="Arial"/>
          <w:sz w:val="22"/>
          <w:szCs w:val="22"/>
          <w:lang w:val="es-CR"/>
        </w:rPr>
        <w:t xml:space="preserve">pago de </w:t>
      </w:r>
      <w:r w:rsidR="0076247A">
        <w:rPr>
          <w:rFonts w:cs="Arial"/>
          <w:sz w:val="22"/>
          <w:szCs w:val="22"/>
          <w:lang w:val="es-CR"/>
        </w:rPr>
        <w:t xml:space="preserve">las </w:t>
      </w:r>
      <w:r w:rsidR="0076247A" w:rsidRPr="008D2595">
        <w:rPr>
          <w:rFonts w:cs="Arial"/>
          <w:sz w:val="22"/>
          <w:szCs w:val="22"/>
          <w:lang w:val="es-CR"/>
        </w:rPr>
        <w:lastRenderedPageBreak/>
        <w:t>facturas de estos procesos</w:t>
      </w:r>
      <w:r>
        <w:rPr>
          <w:rFonts w:cs="Arial"/>
          <w:sz w:val="22"/>
          <w:szCs w:val="22"/>
          <w:lang w:val="es-CR"/>
        </w:rPr>
        <w:t>.  Lo anterior, conforme lo dictaminado por el Departamento Técnico.</w:t>
      </w:r>
    </w:p>
    <w:p w14:paraId="2493DCD8" w14:textId="77777777" w:rsidR="0030719A" w:rsidRDefault="0030719A" w:rsidP="0030719A">
      <w:pPr>
        <w:spacing w:line="360" w:lineRule="auto"/>
        <w:jc w:val="both"/>
        <w:rPr>
          <w:rFonts w:cs="Arial"/>
          <w:sz w:val="22"/>
          <w:szCs w:val="22"/>
          <w:lang w:val="es-ES_tradnl"/>
        </w:rPr>
      </w:pPr>
    </w:p>
    <w:p w14:paraId="578C22A9" w14:textId="23FE4A16" w:rsidR="0030719A" w:rsidRDefault="0030719A" w:rsidP="0030719A">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3A5989">
        <w:rPr>
          <w:rFonts w:cs="Arial"/>
          <w:sz w:val="22"/>
          <w:u w:val="single"/>
          <w:lang w:val="es-ES_tradnl"/>
        </w:rPr>
        <w:t>181</w:t>
      </w:r>
      <w:r>
        <w:rPr>
          <w:rFonts w:cs="Arial"/>
          <w:sz w:val="22"/>
          <w:u w:val="single"/>
          <w:lang w:val="es-ES_tradnl"/>
        </w:rPr>
        <w:t>:</w:t>
      </w:r>
      <w:r w:rsidR="003A5989">
        <w:rPr>
          <w:rFonts w:cs="Arial"/>
          <w:sz w:val="22"/>
          <w:u w:val="single"/>
          <w:lang w:val="es-ES_tradnl"/>
        </w:rPr>
        <w:t>03</w:t>
      </w:r>
      <w:r>
        <w:rPr>
          <w:rFonts w:cs="Arial"/>
          <w:sz w:val="22"/>
          <w:lang w:val="es-ES_tradnl"/>
        </w:rPr>
        <w:t xml:space="preserve"> Conocida y suficientemente discutida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76247A">
        <w:rPr>
          <w:rFonts w:cs="Arial"/>
          <w:color w:val="000000"/>
          <w:sz w:val="22"/>
          <w:szCs w:val="22"/>
        </w:rPr>
        <w:t>1635</w:t>
      </w:r>
      <w:r>
        <w:rPr>
          <w:rFonts w:cs="Arial"/>
          <w:color w:val="000000"/>
          <w:sz w:val="22"/>
          <w:szCs w:val="22"/>
        </w:rPr>
        <w:t xml:space="preserve">-2021 y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594B14DF" w14:textId="77777777" w:rsidR="009D03FE" w:rsidRPr="00D14EAF" w:rsidRDefault="009D03FE" w:rsidP="009D03FE">
      <w:pPr>
        <w:spacing w:line="360" w:lineRule="auto"/>
        <w:jc w:val="both"/>
        <w:rPr>
          <w:rFonts w:cs="Arial"/>
          <w:b/>
          <w:sz w:val="22"/>
        </w:rPr>
      </w:pPr>
      <w:r w:rsidRPr="00D14EAF">
        <w:rPr>
          <w:rFonts w:cs="Arial"/>
          <w:b/>
          <w:sz w:val="22"/>
        </w:rPr>
        <w:t>************</w:t>
      </w:r>
    </w:p>
    <w:p w14:paraId="306C92F8" w14:textId="77777777" w:rsidR="009D03FE" w:rsidRDefault="009D03FE" w:rsidP="009D03FE">
      <w:pPr>
        <w:spacing w:line="360" w:lineRule="auto"/>
        <w:jc w:val="both"/>
        <w:rPr>
          <w:rFonts w:cs="Arial"/>
          <w:b/>
          <w:bCs/>
          <w:sz w:val="22"/>
          <w:szCs w:val="22"/>
          <w:u w:val="single"/>
          <w:lang w:val="es-ES_tradnl"/>
        </w:rPr>
      </w:pPr>
    </w:p>
    <w:p w14:paraId="504EF368" w14:textId="2E8AAE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84218" w:rsidRPr="00C84218">
        <w:rPr>
          <w:rFonts w:cs="Arial"/>
          <w:b/>
          <w:bCs/>
          <w:sz w:val="22"/>
          <w:u w:val="single"/>
        </w:rPr>
        <w:t>Solicitud de ampliación del plazo del contrato de administración de recursos del proyecto Llanuras de Canaán</w:t>
      </w:r>
    </w:p>
    <w:p w14:paraId="7FDCC946" w14:textId="77777777" w:rsidR="009D03FE" w:rsidRDefault="009D03FE" w:rsidP="009D03FE">
      <w:pPr>
        <w:spacing w:line="360" w:lineRule="auto"/>
        <w:jc w:val="both"/>
        <w:rPr>
          <w:rFonts w:cs="Arial"/>
          <w:sz w:val="22"/>
          <w:szCs w:val="22"/>
        </w:rPr>
      </w:pPr>
    </w:p>
    <w:p w14:paraId="1F25CD17" w14:textId="193D4CD2" w:rsidR="00CA544A" w:rsidRPr="009F7291" w:rsidRDefault="00CA544A" w:rsidP="00CA544A">
      <w:pPr>
        <w:spacing w:line="360" w:lineRule="auto"/>
        <w:jc w:val="both"/>
        <w:rPr>
          <w:rFonts w:cs="Arial"/>
          <w:sz w:val="22"/>
          <w:szCs w:val="22"/>
        </w:rPr>
      </w:pPr>
      <w:r w:rsidRPr="0039311E">
        <w:rPr>
          <w:rFonts w:cs="Arial"/>
          <w:sz w:val="22"/>
          <w:u w:val="single"/>
          <w:lang w:val="es-ES_tradnl"/>
        </w:rPr>
        <w:t xml:space="preserve">Minuto </w:t>
      </w:r>
      <w:r w:rsidR="003A5989">
        <w:rPr>
          <w:rFonts w:cs="Arial"/>
          <w:sz w:val="22"/>
          <w:u w:val="single"/>
          <w:lang w:val="es-ES_tradnl"/>
        </w:rPr>
        <w:t>182:01</w:t>
      </w:r>
      <w:r>
        <w:rPr>
          <w:rFonts w:cs="Arial"/>
          <w:sz w:val="22"/>
          <w:lang w:val="es-ES_tradnl"/>
        </w:rPr>
        <w:t xml:space="preserve"> Se reincorpora a la sesión </w:t>
      </w:r>
      <w:r w:rsidR="0076247A">
        <w:rPr>
          <w:rFonts w:cs="Arial"/>
          <w:sz w:val="22"/>
          <w:lang w:val="es-ES_tradnl"/>
        </w:rPr>
        <w:t xml:space="preserve">el señor Gerente General </w:t>
      </w:r>
      <w:r>
        <w:rPr>
          <w:rFonts w:cs="Arial"/>
          <w:bCs/>
          <w:sz w:val="22"/>
          <w:lang w:val="es-ES_tradnl"/>
        </w:rPr>
        <w:t>y se procede a conocer el</w:t>
      </w:r>
      <w:r>
        <w:rPr>
          <w:rFonts w:cs="Arial"/>
          <w:sz w:val="22"/>
          <w:lang w:val="es-ES_tradnl"/>
        </w:rPr>
        <w:t xml:space="preserve"> oficio </w:t>
      </w:r>
      <w:r w:rsidRPr="009F7291">
        <w:rPr>
          <w:rFonts w:cs="Arial"/>
          <w:sz w:val="22"/>
          <w:szCs w:val="22"/>
        </w:rPr>
        <w:t>GG-ME-</w:t>
      </w:r>
      <w:r w:rsidR="0076247A">
        <w:rPr>
          <w:rFonts w:cs="Arial"/>
          <w:sz w:val="22"/>
          <w:szCs w:val="22"/>
        </w:rPr>
        <w:t>1701</w:t>
      </w:r>
      <w:r w:rsidRPr="009F7291">
        <w:rPr>
          <w:rFonts w:cs="Arial"/>
          <w:sz w:val="22"/>
          <w:szCs w:val="22"/>
        </w:rPr>
        <w:t>-20</w:t>
      </w:r>
      <w:r>
        <w:rPr>
          <w:rFonts w:cs="Arial"/>
          <w:sz w:val="22"/>
          <w:szCs w:val="22"/>
        </w:rPr>
        <w:t>21</w:t>
      </w:r>
      <w:r w:rsidRPr="009F7291">
        <w:rPr>
          <w:rFonts w:cs="Arial"/>
          <w:sz w:val="22"/>
          <w:szCs w:val="22"/>
        </w:rPr>
        <w:t xml:space="preserve"> del </w:t>
      </w:r>
      <w:r w:rsidR="0076247A">
        <w:rPr>
          <w:rFonts w:cs="Arial"/>
          <w:sz w:val="22"/>
          <w:szCs w:val="22"/>
        </w:rPr>
        <w:t>18</w:t>
      </w:r>
      <w:r>
        <w:rPr>
          <w:rFonts w:cs="Arial"/>
          <w:sz w:val="22"/>
          <w:szCs w:val="22"/>
        </w:rPr>
        <w:t xml:space="preserve"> de </w:t>
      </w:r>
      <w:r w:rsidR="0076247A">
        <w:rPr>
          <w:rFonts w:cs="Arial"/>
          <w:sz w:val="22"/>
          <w:szCs w:val="22"/>
        </w:rPr>
        <w:t>noviembre</w:t>
      </w:r>
      <w:r>
        <w:rPr>
          <w:rFonts w:cs="Arial"/>
          <w:sz w:val="22"/>
          <w:szCs w:val="22"/>
        </w:rPr>
        <w:t xml:space="preserve"> de 2021</w:t>
      </w:r>
      <w:r w:rsidRPr="009F7291">
        <w:rPr>
          <w:rFonts w:cs="Arial"/>
          <w:sz w:val="22"/>
          <w:szCs w:val="22"/>
        </w:rPr>
        <w:t xml:space="preserve">, mediante el cual, la Gerencia General remite el informe </w:t>
      </w:r>
      <w:r w:rsidR="0076247A" w:rsidRPr="00BB303F">
        <w:rPr>
          <w:rFonts w:cs="Arial"/>
          <w:sz w:val="22"/>
          <w:szCs w:val="22"/>
        </w:rPr>
        <w:t>DF-OF-</w:t>
      </w:r>
      <w:r w:rsidR="0076247A">
        <w:rPr>
          <w:rFonts w:cs="Arial"/>
          <w:sz w:val="22"/>
          <w:szCs w:val="22"/>
        </w:rPr>
        <w:t>1638</w:t>
      </w:r>
      <w:r w:rsidR="0076247A" w:rsidRPr="00BB303F">
        <w:rPr>
          <w:rFonts w:cs="Arial"/>
          <w:sz w:val="22"/>
          <w:szCs w:val="22"/>
        </w:rPr>
        <w:t>-20</w:t>
      </w:r>
      <w:r w:rsidR="0076247A">
        <w:rPr>
          <w:rFonts w:cs="Arial"/>
          <w:sz w:val="22"/>
          <w:szCs w:val="22"/>
        </w:rPr>
        <w:t>21/SO-OF-0144-2021</w:t>
      </w:r>
      <w:r w:rsidRPr="00EA7ADB">
        <w:rPr>
          <w:rFonts w:cs="Arial"/>
          <w:color w:val="000000"/>
          <w:sz w:val="22"/>
          <w:szCs w:val="22"/>
        </w:rPr>
        <w:t xml:space="preserve"> de la Dirección FOSUVI</w:t>
      </w:r>
      <w:r w:rsidR="0076247A">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rPr>
        <w:t>Coopenae R.L.</w:t>
      </w:r>
      <w:r>
        <w:rPr>
          <w:rFonts w:cs="Arial"/>
          <w:sz w:val="22"/>
          <w:szCs w:val="22"/>
          <w:lang w:val="es-CR" w:eastAsia="es-CR"/>
        </w:rPr>
        <w:t xml:space="preserve">,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de liquidación del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Llanuras de Canaán</w:t>
      </w:r>
      <w:r w:rsidRPr="002114E6">
        <w:rPr>
          <w:rFonts w:cs="Arial"/>
          <w:sz w:val="22"/>
          <w:szCs w:val="22"/>
        </w:rPr>
        <w:t>, ubicado en el distrito</w:t>
      </w:r>
      <w:r>
        <w:rPr>
          <w:rFonts w:cs="Arial"/>
          <w:sz w:val="22"/>
          <w:szCs w:val="22"/>
        </w:rPr>
        <w:t xml:space="preserve"> Pocora del cantón de Guácimo, provincia de 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0839BC95" w14:textId="77777777" w:rsidR="00CA544A" w:rsidRPr="00BB303F" w:rsidRDefault="00CA544A" w:rsidP="00CA544A">
      <w:pPr>
        <w:spacing w:line="360" w:lineRule="auto"/>
        <w:jc w:val="both"/>
        <w:rPr>
          <w:rFonts w:cs="Arial"/>
          <w:sz w:val="22"/>
          <w:szCs w:val="22"/>
        </w:rPr>
      </w:pPr>
    </w:p>
    <w:p w14:paraId="6EB3ABCF" w14:textId="2854D4EC" w:rsidR="00CA544A" w:rsidRPr="00BB303F" w:rsidRDefault="00CA544A" w:rsidP="00CA544A">
      <w:pPr>
        <w:spacing w:line="360" w:lineRule="auto"/>
        <w:jc w:val="both"/>
        <w:rPr>
          <w:rFonts w:cs="Arial"/>
          <w:color w:val="000000"/>
          <w:sz w:val="22"/>
          <w:szCs w:val="22"/>
        </w:rPr>
      </w:pPr>
      <w:r w:rsidRPr="00104AD0">
        <w:rPr>
          <w:rFonts w:cs="Arial"/>
          <w:sz w:val="22"/>
          <w:lang w:val="es-ES_tradnl"/>
        </w:rPr>
        <w:t xml:space="preserve">La </w:t>
      </w:r>
      <w:r>
        <w:rPr>
          <w:rFonts w:cs="Arial"/>
          <w:sz w:val="22"/>
          <w:lang w:val="es-ES_tradnl"/>
        </w:rPr>
        <w:t xml:space="preserve">licenciada Camacho Murillo </w:t>
      </w:r>
      <w:r w:rsidRPr="00104AD0">
        <w:rPr>
          <w:rFonts w:cs="Arial"/>
          <w:sz w:val="22"/>
          <w:szCs w:val="22"/>
        </w:rPr>
        <w:t>expone</w:t>
      </w:r>
      <w:r>
        <w:rPr>
          <w:rFonts w:cs="Arial"/>
          <w:bCs/>
          <w:sz w:val="22"/>
          <w:szCs w:val="22"/>
        </w:rPr>
        <w:t xml:space="preserve"> los alcances del citado informe, destacando que</w:t>
      </w:r>
      <w:r w:rsidRPr="00BB303F">
        <w:rPr>
          <w:rFonts w:cs="Arial"/>
          <w:bCs/>
          <w:sz w:val="22"/>
          <w:szCs w:val="22"/>
        </w:rPr>
        <w:t xml:space="preserve">, en resumen, la solicitud consiste en </w:t>
      </w:r>
      <w:r>
        <w:rPr>
          <w:rFonts w:cs="Arial"/>
          <w:sz w:val="22"/>
        </w:rPr>
        <w:t xml:space="preserve">ampliar el </w:t>
      </w:r>
      <w:r w:rsidR="0076247A">
        <w:rPr>
          <w:rFonts w:cs="Arial"/>
          <w:sz w:val="22"/>
        </w:rPr>
        <w:t>plazo</w:t>
      </w:r>
      <w:r>
        <w:rPr>
          <w:rFonts w:cs="Arial"/>
          <w:sz w:val="22"/>
        </w:rPr>
        <w:t xml:space="preserve"> </w:t>
      </w:r>
      <w:r w:rsidR="0076247A">
        <w:rPr>
          <w:rFonts w:cs="Arial"/>
          <w:color w:val="000000"/>
          <w:sz w:val="22"/>
          <w:szCs w:val="22"/>
        </w:rPr>
        <w:t xml:space="preserve">hasta el 22 de enero de 2022, para concluir la formalización de las operaciones, y hasta el 22 de abril de 2022 para entregar el cierre técnico y financiero, </w:t>
      </w:r>
      <w:r>
        <w:rPr>
          <w:rFonts w:cs="Arial"/>
          <w:sz w:val="22"/>
        </w:rPr>
        <w:t>según lo dictaminado por el Departamento Técnico</w:t>
      </w:r>
      <w:r>
        <w:rPr>
          <w:rFonts w:cs="Arial"/>
          <w:color w:val="000000"/>
          <w:sz w:val="22"/>
          <w:szCs w:val="22"/>
        </w:rPr>
        <w:t>.</w:t>
      </w:r>
    </w:p>
    <w:p w14:paraId="7DD3230D" w14:textId="77777777" w:rsidR="00CA544A" w:rsidRDefault="00CA544A" w:rsidP="00CA544A">
      <w:pPr>
        <w:spacing w:line="360" w:lineRule="auto"/>
        <w:jc w:val="both"/>
        <w:rPr>
          <w:rFonts w:cs="Arial"/>
          <w:color w:val="000000"/>
          <w:sz w:val="22"/>
          <w:szCs w:val="22"/>
        </w:rPr>
      </w:pPr>
    </w:p>
    <w:p w14:paraId="27F4977F" w14:textId="67B2511B" w:rsidR="00CA544A" w:rsidRDefault="00CA544A" w:rsidP="00CA544A">
      <w:pPr>
        <w:spacing w:line="360" w:lineRule="auto"/>
        <w:jc w:val="both"/>
        <w:rPr>
          <w:rFonts w:cs="Arial"/>
          <w:sz w:val="22"/>
          <w:lang w:val="es-ES_tradnl"/>
        </w:rPr>
      </w:pPr>
      <w:r w:rsidRPr="00A25DB7">
        <w:rPr>
          <w:rFonts w:cs="Arial"/>
          <w:sz w:val="22"/>
          <w:u w:val="single"/>
          <w:lang w:val="es-ES_tradnl"/>
        </w:rPr>
        <w:t xml:space="preserve">Minuto </w:t>
      </w:r>
      <w:r w:rsidR="00991793">
        <w:rPr>
          <w:rFonts w:cs="Arial"/>
          <w:sz w:val="22"/>
          <w:u w:val="single"/>
          <w:lang w:val="es-ES_tradnl"/>
        </w:rPr>
        <w:t>189</w:t>
      </w:r>
      <w:r w:rsidRPr="00A25DB7">
        <w:rPr>
          <w:rFonts w:cs="Arial"/>
          <w:sz w:val="22"/>
          <w:u w:val="single"/>
          <w:lang w:val="es-ES_tradnl"/>
        </w:rPr>
        <w:t>:</w:t>
      </w:r>
      <w:r w:rsidR="00991793">
        <w:rPr>
          <w:rFonts w:cs="Arial"/>
          <w:sz w:val="22"/>
          <w:u w:val="single"/>
          <w:lang w:val="es-ES_tradnl"/>
        </w:rPr>
        <w:t>4</w:t>
      </w:r>
      <w:r>
        <w:rPr>
          <w:rFonts w:cs="Arial"/>
          <w:sz w:val="22"/>
          <w:u w:val="single"/>
          <w:lang w:val="es-ES_tradnl"/>
        </w:rPr>
        <w:t>0</w:t>
      </w:r>
      <w:r>
        <w:rPr>
          <w:rFonts w:cs="Arial"/>
          <w:sz w:val="22"/>
          <w:lang w:val="es-ES_tradnl"/>
        </w:rPr>
        <w:t xml:space="preserve"> Conocido el informe de la Dirección FOSUVI y no habiendo objeciones de los señores Directores ni por parte de los funcionarios presentes, la </w:t>
      </w:r>
      <w:r w:rsidRPr="00824FED">
        <w:rPr>
          <w:rFonts w:cs="Arial"/>
          <w:sz w:val="22"/>
          <w:lang w:val="es-ES_tradnl"/>
        </w:rPr>
        <w:t>Junta Directiva</w:t>
      </w:r>
      <w:r>
        <w:rPr>
          <w:rFonts w:cs="Arial"/>
          <w:sz w:val="22"/>
          <w:lang w:val="es-ES_tradnl"/>
        </w:rPr>
        <w:t xml:space="preserve"> </w:t>
      </w:r>
      <w:r>
        <w:rPr>
          <w:rFonts w:cs="Arial"/>
          <w:sz w:val="22"/>
          <w:szCs w:val="22"/>
        </w:rPr>
        <w:t xml:space="preserve">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8</w:t>
      </w:r>
      <w:r>
        <w:rPr>
          <w:rFonts w:cs="Arial"/>
          <w:sz w:val="22"/>
          <w:szCs w:val="22"/>
        </w:rPr>
        <w:t xml:space="preserve"> que se anexa a esta minuta.</w:t>
      </w:r>
    </w:p>
    <w:p w14:paraId="00F35A71" w14:textId="77777777" w:rsidR="009D03FE" w:rsidRPr="00D14EAF" w:rsidRDefault="009D03FE" w:rsidP="009D03FE">
      <w:pPr>
        <w:spacing w:line="360" w:lineRule="auto"/>
        <w:jc w:val="both"/>
        <w:rPr>
          <w:rFonts w:cs="Arial"/>
          <w:b/>
          <w:sz w:val="22"/>
        </w:rPr>
      </w:pPr>
      <w:r w:rsidRPr="00D14EAF">
        <w:rPr>
          <w:rFonts w:cs="Arial"/>
          <w:b/>
          <w:sz w:val="22"/>
        </w:rPr>
        <w:t>************</w:t>
      </w:r>
    </w:p>
    <w:p w14:paraId="12E14F22" w14:textId="77777777" w:rsidR="009D03FE" w:rsidRDefault="009D03FE" w:rsidP="009D03FE">
      <w:pPr>
        <w:spacing w:line="360" w:lineRule="auto"/>
        <w:jc w:val="both"/>
        <w:rPr>
          <w:rFonts w:cs="Arial"/>
          <w:b/>
          <w:bCs/>
          <w:sz w:val="22"/>
          <w:szCs w:val="22"/>
          <w:u w:val="single"/>
          <w:lang w:val="es-ES_tradnl"/>
        </w:rPr>
      </w:pPr>
    </w:p>
    <w:p w14:paraId="68A59A06" w14:textId="0A24EF0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8° </w:t>
      </w:r>
      <w:r w:rsidR="00C84218" w:rsidRPr="00C84218">
        <w:rPr>
          <w:rFonts w:cs="Arial"/>
          <w:b/>
          <w:bCs/>
          <w:sz w:val="22"/>
          <w:u w:val="single"/>
        </w:rPr>
        <w:t>Solicitud de ampliación del plazo del contrato de administración de recursos del proyecto Santa Marta III</w:t>
      </w:r>
    </w:p>
    <w:p w14:paraId="3412D93F" w14:textId="77777777" w:rsidR="009D03FE" w:rsidRDefault="009D03FE" w:rsidP="009D03FE">
      <w:pPr>
        <w:spacing w:line="360" w:lineRule="auto"/>
        <w:jc w:val="both"/>
        <w:rPr>
          <w:rFonts w:cs="Arial"/>
          <w:sz w:val="22"/>
          <w:szCs w:val="22"/>
        </w:rPr>
      </w:pPr>
    </w:p>
    <w:p w14:paraId="2707C12F" w14:textId="24EFCB88" w:rsidR="0089611F" w:rsidRPr="000A5CB2" w:rsidRDefault="0089611F" w:rsidP="0089611F">
      <w:pPr>
        <w:spacing w:line="360" w:lineRule="auto"/>
        <w:jc w:val="both"/>
        <w:rPr>
          <w:rFonts w:cs="Arial"/>
          <w:sz w:val="22"/>
          <w:szCs w:val="22"/>
          <w:lang w:val="es-CR"/>
        </w:rPr>
      </w:pPr>
      <w:r w:rsidRPr="000A5CB2">
        <w:rPr>
          <w:rFonts w:cs="Arial"/>
          <w:sz w:val="22"/>
          <w:u w:val="single"/>
          <w:lang w:val="es-CR"/>
        </w:rPr>
        <w:t>Minuto 1</w:t>
      </w:r>
      <w:r w:rsidR="00991793">
        <w:rPr>
          <w:rFonts w:cs="Arial"/>
          <w:sz w:val="22"/>
          <w:u w:val="single"/>
          <w:lang w:val="es-CR"/>
        </w:rPr>
        <w:t>89</w:t>
      </w:r>
      <w:r w:rsidRPr="000A5CB2">
        <w:rPr>
          <w:rFonts w:cs="Arial"/>
          <w:sz w:val="22"/>
          <w:u w:val="single"/>
          <w:lang w:val="es-CR"/>
        </w:rPr>
        <w:t>:</w:t>
      </w:r>
      <w:r w:rsidR="00991793">
        <w:rPr>
          <w:rFonts w:cs="Arial"/>
          <w:sz w:val="22"/>
          <w:u w:val="single"/>
          <w:lang w:val="es-CR"/>
        </w:rPr>
        <w:t>57</w:t>
      </w:r>
      <w:r w:rsidRPr="000A5CB2">
        <w:rPr>
          <w:rFonts w:cs="Arial"/>
          <w:sz w:val="22"/>
          <w:lang w:val="es-CR"/>
        </w:rPr>
        <w:t xml:space="preserve"> Se conoce el oficio </w:t>
      </w:r>
      <w:r w:rsidRPr="000A5CB2">
        <w:rPr>
          <w:rFonts w:cs="Arial"/>
          <w:color w:val="000000"/>
          <w:sz w:val="22"/>
          <w:szCs w:val="22"/>
          <w:lang w:val="es-CR"/>
        </w:rPr>
        <w:t>GG-ME-</w:t>
      </w:r>
      <w:r>
        <w:rPr>
          <w:rFonts w:cs="Arial"/>
          <w:color w:val="000000"/>
          <w:sz w:val="22"/>
          <w:szCs w:val="22"/>
          <w:lang w:val="es-CR"/>
        </w:rPr>
        <w:t>1</w:t>
      </w:r>
      <w:r w:rsidR="00CA7888">
        <w:rPr>
          <w:rFonts w:cs="Arial"/>
          <w:color w:val="000000"/>
          <w:sz w:val="22"/>
          <w:szCs w:val="22"/>
          <w:lang w:val="es-CR"/>
        </w:rPr>
        <w:t>700</w:t>
      </w:r>
      <w:r w:rsidRPr="000A5CB2">
        <w:rPr>
          <w:rFonts w:cs="Arial"/>
          <w:color w:val="000000"/>
          <w:sz w:val="22"/>
          <w:szCs w:val="22"/>
          <w:lang w:val="es-CR"/>
        </w:rPr>
        <w:t xml:space="preserve">-2021 del </w:t>
      </w:r>
      <w:r w:rsidR="00CA7888">
        <w:rPr>
          <w:rFonts w:cs="Arial"/>
          <w:color w:val="000000"/>
          <w:sz w:val="22"/>
          <w:szCs w:val="22"/>
          <w:lang w:val="es-CR"/>
        </w:rPr>
        <w:t>18</w:t>
      </w:r>
      <w:r w:rsidRPr="000A5CB2">
        <w:rPr>
          <w:rFonts w:cs="Arial"/>
          <w:color w:val="000000"/>
          <w:sz w:val="22"/>
          <w:szCs w:val="22"/>
          <w:lang w:val="es-CR"/>
        </w:rPr>
        <w:t xml:space="preserve"> de </w:t>
      </w:r>
      <w:r w:rsidR="00CA7888">
        <w:rPr>
          <w:rFonts w:cs="Arial"/>
          <w:color w:val="000000"/>
          <w:sz w:val="22"/>
          <w:szCs w:val="22"/>
          <w:lang w:val="es-CR"/>
        </w:rPr>
        <w:t>noviembre</w:t>
      </w:r>
      <w:r w:rsidRPr="000A5CB2">
        <w:rPr>
          <w:rFonts w:cs="Arial"/>
          <w:color w:val="000000"/>
          <w:sz w:val="22"/>
          <w:szCs w:val="22"/>
          <w:lang w:val="es-CR"/>
        </w:rPr>
        <w:t xml:space="preserve"> de 2021, mediante el cual, la Gerencia General remite y avala el informe </w:t>
      </w:r>
      <w:r w:rsidRPr="000A5CB2">
        <w:rPr>
          <w:rFonts w:cs="Arial"/>
          <w:color w:val="000000"/>
          <w:sz w:val="22"/>
          <w:lang w:val="es-CR"/>
        </w:rPr>
        <w:t>DF-OF-</w:t>
      </w:r>
      <w:r>
        <w:rPr>
          <w:rFonts w:cs="Arial"/>
          <w:color w:val="000000"/>
          <w:sz w:val="22"/>
          <w:lang w:val="es-CR"/>
        </w:rPr>
        <w:t>1</w:t>
      </w:r>
      <w:r w:rsidR="00CA7888">
        <w:rPr>
          <w:rFonts w:cs="Arial"/>
          <w:color w:val="000000"/>
          <w:sz w:val="22"/>
          <w:lang w:val="es-CR"/>
        </w:rPr>
        <w:t>639</w:t>
      </w:r>
      <w:r w:rsidRPr="000A5CB2">
        <w:rPr>
          <w:rFonts w:cs="Arial"/>
          <w:color w:val="000000"/>
          <w:sz w:val="22"/>
          <w:lang w:val="es-CR"/>
        </w:rPr>
        <w:t>-2021</w:t>
      </w:r>
      <w:r>
        <w:rPr>
          <w:rFonts w:cs="Arial"/>
          <w:color w:val="000000"/>
          <w:sz w:val="22"/>
          <w:lang w:val="es-CR"/>
        </w:rPr>
        <w:t>/SO-OF-0</w:t>
      </w:r>
      <w:r w:rsidR="00CA7888">
        <w:rPr>
          <w:rFonts w:cs="Arial"/>
          <w:color w:val="000000"/>
          <w:sz w:val="22"/>
          <w:lang w:val="es-CR"/>
        </w:rPr>
        <w:t>145</w:t>
      </w:r>
      <w:r>
        <w:rPr>
          <w:rFonts w:cs="Arial"/>
          <w:color w:val="000000"/>
          <w:sz w:val="22"/>
          <w:lang w:val="es-CR"/>
        </w:rPr>
        <w:t>-2021 de</w:t>
      </w:r>
      <w:r w:rsidRPr="000A5CB2">
        <w:rPr>
          <w:rFonts w:cs="Arial"/>
          <w:color w:val="000000"/>
          <w:sz w:val="22"/>
          <w:lang w:val="es-CR"/>
        </w:rPr>
        <w:t xml:space="preserve"> la Dirección FOSUVI</w:t>
      </w:r>
      <w:r>
        <w:rPr>
          <w:rFonts w:cs="Arial"/>
          <w:color w:val="000000"/>
          <w:sz w:val="22"/>
          <w:lang w:val="es-CR"/>
        </w:rPr>
        <w:t xml:space="preserve"> y la Subgerencia de Operaciones</w:t>
      </w:r>
      <w:r w:rsidRPr="000A5CB2">
        <w:rPr>
          <w:rFonts w:cs="Arial"/>
          <w:color w:val="000000"/>
          <w:sz w:val="22"/>
          <w:szCs w:val="22"/>
          <w:lang w:val="es-CR"/>
        </w:rPr>
        <w:t xml:space="preserve">, </w:t>
      </w:r>
      <w:r w:rsidRPr="000A5CB2">
        <w:rPr>
          <w:rFonts w:cs="Arial"/>
          <w:bCs/>
          <w:sz w:val="22"/>
          <w:szCs w:val="22"/>
          <w:lang w:val="es-CR"/>
        </w:rPr>
        <w:t>que contiene los resultados del estudio efectuado a la solicitud</w:t>
      </w:r>
      <w:r w:rsidRPr="000A5CB2">
        <w:rPr>
          <w:rFonts w:cs="Arial"/>
          <w:color w:val="000000"/>
          <w:sz w:val="22"/>
          <w:szCs w:val="22"/>
          <w:lang w:val="es-CR"/>
        </w:rPr>
        <w:t xml:space="preserve"> de</w:t>
      </w:r>
      <w:r>
        <w:rPr>
          <w:rFonts w:cs="Arial"/>
          <w:color w:val="000000"/>
          <w:sz w:val="22"/>
          <w:szCs w:val="22"/>
          <w:lang w:val="es-CR"/>
        </w:rPr>
        <w:t xml:space="preserve"> la Fundación para la Vivienda Rural Costa Rica – Canadá</w:t>
      </w:r>
      <w:r w:rsidRPr="000A5CB2">
        <w:rPr>
          <w:rFonts w:cs="Arial"/>
          <w:color w:val="000000"/>
          <w:sz w:val="22"/>
          <w:szCs w:val="22"/>
          <w:lang w:val="es-CR"/>
        </w:rPr>
        <w:t>,</w:t>
      </w:r>
      <w:r w:rsidRPr="000A5CB2">
        <w:rPr>
          <w:rFonts w:cs="Arial"/>
          <w:sz w:val="22"/>
          <w:szCs w:val="22"/>
          <w:lang w:val="es-CR"/>
        </w:rPr>
        <w:t xml:space="preserve"> para prorrogar la fecha de vencimiento del contrato de administración de recursos del proyecto habitacional </w:t>
      </w:r>
      <w:r>
        <w:rPr>
          <w:rFonts w:cs="Arial"/>
          <w:sz w:val="22"/>
          <w:szCs w:val="22"/>
        </w:rPr>
        <w:t>Santa Marta III</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0A5CB2">
        <w:rPr>
          <w:rFonts w:cs="Arial"/>
          <w:sz w:val="22"/>
          <w:szCs w:val="22"/>
          <w:lang w:val="es-CR"/>
        </w:rPr>
        <w:t>.</w:t>
      </w:r>
      <w:r w:rsidRPr="000A5CB2">
        <w:rPr>
          <w:rFonts w:cs="Arial"/>
          <w:bCs/>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6F8AF818" w14:textId="77777777" w:rsidR="0089611F" w:rsidRPr="000A5CB2" w:rsidRDefault="0089611F" w:rsidP="0089611F">
      <w:pPr>
        <w:spacing w:line="360" w:lineRule="auto"/>
        <w:jc w:val="both"/>
        <w:rPr>
          <w:rFonts w:cs="Arial"/>
          <w:sz w:val="22"/>
          <w:szCs w:val="22"/>
          <w:lang w:val="es-CR"/>
        </w:rPr>
      </w:pPr>
    </w:p>
    <w:p w14:paraId="415CB09F" w14:textId="71806FA7" w:rsidR="0089611F" w:rsidRPr="000A5CB2" w:rsidRDefault="0089611F" w:rsidP="0089611F">
      <w:pPr>
        <w:spacing w:line="360" w:lineRule="auto"/>
        <w:jc w:val="both"/>
        <w:rPr>
          <w:rFonts w:cs="Arial"/>
          <w:color w:val="000000"/>
          <w:sz w:val="22"/>
          <w:szCs w:val="22"/>
          <w:lang w:val="es-CR"/>
        </w:rPr>
      </w:pPr>
      <w:r w:rsidRPr="000A5CB2">
        <w:rPr>
          <w:rFonts w:cs="Arial"/>
          <w:sz w:val="22"/>
          <w:lang w:val="es-CR"/>
        </w:rPr>
        <w:t>La licenciada Camacho Murillo expone</w:t>
      </w:r>
      <w:r w:rsidRPr="000A5CB2">
        <w:rPr>
          <w:rFonts w:cs="Arial"/>
          <w:sz w:val="22"/>
          <w:szCs w:val="22"/>
          <w:lang w:val="es-CR"/>
        </w:rPr>
        <w:t xml:space="preserve"> los alcances del citado informe, </w:t>
      </w:r>
      <w:r w:rsidRPr="000A5CB2">
        <w:rPr>
          <w:rFonts w:cs="Arial"/>
          <w:color w:val="000000"/>
          <w:sz w:val="22"/>
          <w:szCs w:val="22"/>
          <w:lang w:val="es-CR"/>
        </w:rPr>
        <w:t xml:space="preserve">destacando las razones en las que se fundamenta la entidad para justificar su solicitud y la consecuente necesidad de ampliar el plazo del contrato, recomendando </w:t>
      </w:r>
      <w:r w:rsidRPr="000A5CB2">
        <w:rPr>
          <w:rFonts w:cs="Arial"/>
          <w:sz w:val="22"/>
          <w:szCs w:val="22"/>
          <w:lang w:val="es-CR"/>
        </w:rPr>
        <w:t xml:space="preserve">aprobar una prórroga </w:t>
      </w:r>
      <w:r w:rsidR="00CA7888" w:rsidRPr="000A5CB2">
        <w:rPr>
          <w:rFonts w:cs="Arial"/>
          <w:sz w:val="22"/>
          <w:szCs w:val="22"/>
          <w:lang w:val="es-CR"/>
        </w:rPr>
        <w:t>de</w:t>
      </w:r>
      <w:r w:rsidR="00CA7888">
        <w:rPr>
          <w:rFonts w:cs="Arial"/>
          <w:sz w:val="22"/>
          <w:szCs w:val="22"/>
          <w:lang w:val="es-CR"/>
        </w:rPr>
        <w:t xml:space="preserve"> hasta el 30 de abril de 2022 para la formalización de las operaciones, y hasta el 30 de julio de 2022 para la entrega del cierre técnico y financiero del proyecto.</w:t>
      </w:r>
    </w:p>
    <w:p w14:paraId="1BF0A000" w14:textId="77777777" w:rsidR="0089611F" w:rsidRPr="000A5CB2" w:rsidRDefault="0089611F" w:rsidP="0089611F">
      <w:pPr>
        <w:spacing w:line="360" w:lineRule="auto"/>
        <w:jc w:val="both"/>
        <w:rPr>
          <w:rFonts w:cs="Arial"/>
          <w:color w:val="000000"/>
          <w:sz w:val="22"/>
          <w:szCs w:val="22"/>
          <w:lang w:val="es-CR"/>
        </w:rPr>
      </w:pPr>
    </w:p>
    <w:p w14:paraId="7936EA7A" w14:textId="18201E2F" w:rsidR="0089611F" w:rsidRPr="000A5CB2" w:rsidRDefault="0089611F" w:rsidP="0089611F">
      <w:pPr>
        <w:spacing w:line="360" w:lineRule="auto"/>
        <w:jc w:val="both"/>
        <w:rPr>
          <w:rFonts w:cs="Arial"/>
          <w:color w:val="000000"/>
          <w:sz w:val="22"/>
          <w:szCs w:val="22"/>
          <w:lang w:val="es-CR"/>
        </w:rPr>
      </w:pPr>
      <w:r w:rsidRPr="000A5CB2">
        <w:rPr>
          <w:rFonts w:cs="Arial"/>
          <w:sz w:val="22"/>
          <w:u w:val="single"/>
          <w:lang w:val="es-CR"/>
        </w:rPr>
        <w:t>Minuto 1</w:t>
      </w:r>
      <w:r w:rsidR="00991793">
        <w:rPr>
          <w:rFonts w:cs="Arial"/>
          <w:sz w:val="22"/>
          <w:u w:val="single"/>
          <w:lang w:val="es-CR"/>
        </w:rPr>
        <w:t>95</w:t>
      </w:r>
      <w:r w:rsidRPr="000A5CB2">
        <w:rPr>
          <w:rFonts w:cs="Arial"/>
          <w:sz w:val="22"/>
          <w:u w:val="single"/>
          <w:lang w:val="es-CR"/>
        </w:rPr>
        <w:t>:</w:t>
      </w:r>
      <w:r w:rsidR="00991793">
        <w:rPr>
          <w:rFonts w:cs="Arial"/>
          <w:sz w:val="22"/>
          <w:u w:val="single"/>
          <w:lang w:val="es-CR"/>
        </w:rPr>
        <w:t>41</w:t>
      </w:r>
      <w:r w:rsidRPr="000A5CB2">
        <w:rPr>
          <w:rFonts w:cs="Arial"/>
          <w:sz w:val="22"/>
          <w:lang w:val="es-CR"/>
        </w:rPr>
        <w:t xml:space="preserve"> Conocida y suficientemente discutida la propuesta de la Dirección FOSUVI</w:t>
      </w:r>
      <w:r w:rsidRPr="000A5CB2">
        <w:rPr>
          <w:rFonts w:cs="Arial"/>
          <w:sz w:val="22"/>
          <w:szCs w:val="22"/>
          <w:lang w:val="es-CR"/>
        </w:rPr>
        <w:t xml:space="preserve">, la Junta Directiva resuelve acoger la recomendación de la Administración, en los mismos términos que se indican en el informe </w:t>
      </w:r>
      <w:r w:rsidR="00CA7888" w:rsidRPr="000A5CB2">
        <w:rPr>
          <w:rFonts w:cs="Arial"/>
          <w:color w:val="000000"/>
          <w:sz w:val="22"/>
          <w:lang w:val="es-CR"/>
        </w:rPr>
        <w:t>DF-OF-</w:t>
      </w:r>
      <w:r w:rsidR="00CA7888">
        <w:rPr>
          <w:rFonts w:cs="Arial"/>
          <w:color w:val="000000"/>
          <w:sz w:val="22"/>
          <w:lang w:val="es-CR"/>
        </w:rPr>
        <w:t>1639</w:t>
      </w:r>
      <w:r w:rsidR="00CA7888" w:rsidRPr="000A5CB2">
        <w:rPr>
          <w:rFonts w:cs="Arial"/>
          <w:color w:val="000000"/>
          <w:sz w:val="22"/>
          <w:lang w:val="es-CR"/>
        </w:rPr>
        <w:t>-2021</w:t>
      </w:r>
      <w:r w:rsidR="00CA7888">
        <w:rPr>
          <w:rFonts w:cs="Arial"/>
          <w:color w:val="000000"/>
          <w:sz w:val="22"/>
          <w:lang w:val="es-CR"/>
        </w:rPr>
        <w:t>/SO-OF-0145-2021</w:t>
      </w:r>
      <w:r>
        <w:rPr>
          <w:rFonts w:cs="Arial"/>
          <w:sz w:val="22"/>
          <w:szCs w:val="22"/>
          <w:lang w:val="es-CR"/>
        </w:rPr>
        <w:t xml:space="preserve">.  </w:t>
      </w:r>
      <w:r w:rsidRPr="000A5CB2">
        <w:rPr>
          <w:rFonts w:cs="Arial"/>
          <w:sz w:val="22"/>
          <w:szCs w:val="22"/>
          <w:lang w:val="es-CR"/>
        </w:rPr>
        <w:t>Lo anterior,</w:t>
      </w:r>
      <w:r w:rsidRPr="000A5CB2">
        <w:rPr>
          <w:rFonts w:cs="Arial"/>
          <w:color w:val="000000"/>
          <w:sz w:val="22"/>
          <w:szCs w:val="22"/>
          <w:lang w:val="es-CR"/>
        </w:rPr>
        <w:t xml:space="preserve"> según consta en el </w:t>
      </w:r>
      <w:r w:rsidRPr="000A5CB2">
        <w:rPr>
          <w:rFonts w:cs="Arial"/>
          <w:b/>
          <w:color w:val="000000"/>
          <w:sz w:val="22"/>
          <w:szCs w:val="22"/>
          <w:lang w:val="es-CR"/>
        </w:rPr>
        <w:t xml:space="preserve">Acuerdo N° </w:t>
      </w:r>
      <w:r>
        <w:rPr>
          <w:rFonts w:cs="Arial"/>
          <w:b/>
          <w:color w:val="000000"/>
          <w:sz w:val="22"/>
          <w:szCs w:val="22"/>
          <w:lang w:val="es-CR"/>
        </w:rPr>
        <w:t>9</w:t>
      </w:r>
      <w:r w:rsidRPr="000A5CB2">
        <w:rPr>
          <w:rFonts w:cs="Arial"/>
          <w:color w:val="000000"/>
          <w:sz w:val="22"/>
          <w:szCs w:val="22"/>
          <w:lang w:val="es-CR"/>
        </w:rPr>
        <w:t xml:space="preserve"> que se anexa a esta minuta.</w:t>
      </w:r>
    </w:p>
    <w:p w14:paraId="377F61EF" w14:textId="77777777" w:rsidR="009D03FE" w:rsidRPr="00D14EAF" w:rsidRDefault="009D03FE" w:rsidP="009D03FE">
      <w:pPr>
        <w:spacing w:line="360" w:lineRule="auto"/>
        <w:jc w:val="both"/>
        <w:rPr>
          <w:rFonts w:cs="Arial"/>
          <w:b/>
          <w:sz w:val="22"/>
        </w:rPr>
      </w:pPr>
      <w:r w:rsidRPr="00D14EAF">
        <w:rPr>
          <w:rFonts w:cs="Arial"/>
          <w:b/>
          <w:sz w:val="22"/>
        </w:rPr>
        <w:t>************</w:t>
      </w:r>
    </w:p>
    <w:p w14:paraId="2CDCD4B5" w14:textId="77777777" w:rsidR="009D03FE" w:rsidRDefault="009D03FE" w:rsidP="009D03FE">
      <w:pPr>
        <w:spacing w:line="360" w:lineRule="auto"/>
        <w:jc w:val="both"/>
        <w:rPr>
          <w:rFonts w:cs="Arial"/>
          <w:b/>
          <w:bCs/>
          <w:sz w:val="22"/>
          <w:szCs w:val="22"/>
          <w:u w:val="single"/>
          <w:lang w:val="es-ES_tradnl"/>
        </w:rPr>
      </w:pPr>
    </w:p>
    <w:p w14:paraId="2ED8F727" w14:textId="5B31E4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84218" w:rsidRPr="00C84218">
        <w:rPr>
          <w:rFonts w:cs="Arial"/>
          <w:b/>
          <w:bCs/>
          <w:sz w:val="22"/>
          <w:u w:val="single"/>
          <w:lang w:val="es-ES_tradnl"/>
        </w:rPr>
        <w:t>Presentación sobre el balance de la situación presupuestaria del FOSUVI 2021</w:t>
      </w:r>
    </w:p>
    <w:p w14:paraId="548E4D03" w14:textId="77777777" w:rsidR="009D03FE" w:rsidRDefault="009D03FE" w:rsidP="009D03FE">
      <w:pPr>
        <w:spacing w:line="360" w:lineRule="auto"/>
        <w:jc w:val="both"/>
        <w:rPr>
          <w:rFonts w:cs="Arial"/>
          <w:sz w:val="22"/>
          <w:szCs w:val="22"/>
        </w:rPr>
      </w:pPr>
    </w:p>
    <w:p w14:paraId="3C72907F" w14:textId="73F4A553" w:rsidR="008F0EAC"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91793">
        <w:rPr>
          <w:rFonts w:cs="Arial"/>
          <w:sz w:val="22"/>
          <w:u w:val="single"/>
          <w:lang w:val="es-ES_tradnl"/>
        </w:rPr>
        <w:t>196</w:t>
      </w:r>
      <w:r w:rsidRPr="0039311E">
        <w:rPr>
          <w:rFonts w:cs="Arial"/>
          <w:sz w:val="22"/>
          <w:u w:val="single"/>
          <w:lang w:val="es-ES_tradnl"/>
        </w:rPr>
        <w:t>:</w:t>
      </w:r>
      <w:r w:rsidR="00991793">
        <w:rPr>
          <w:rFonts w:cs="Arial"/>
          <w:sz w:val="22"/>
          <w:u w:val="single"/>
          <w:lang w:val="es-ES_tradnl"/>
        </w:rPr>
        <w:t>21</w:t>
      </w:r>
      <w:r>
        <w:rPr>
          <w:rFonts w:cs="Arial"/>
          <w:sz w:val="22"/>
          <w:lang w:val="es-ES_tradnl"/>
        </w:rPr>
        <w:t xml:space="preserve"> </w:t>
      </w:r>
      <w:r w:rsidR="008F0EAC">
        <w:rPr>
          <w:rFonts w:cs="Arial"/>
          <w:sz w:val="22"/>
          <w:lang w:val="es-ES_tradnl"/>
        </w:rPr>
        <w:t>El señor Gerente General procede a presentar un detalle sobre el balance de la situación presupuestaria del FOSUVI, exponiendo inicialmente varios cuadros con información sobre el presupuesto asignado y el presupuesto real de los años 2018, 2019, 2020 y 2021, por fuente de ingresos.</w:t>
      </w:r>
      <w:r w:rsidR="00494507">
        <w:rPr>
          <w:rFonts w:cs="Arial"/>
          <w:sz w:val="22"/>
          <w:lang w:val="es-ES_tradnl"/>
        </w:rPr>
        <w:t xml:space="preserve">  Se adjunta al expediente del acta, copia del archivo que contiene la referida presentación.</w:t>
      </w:r>
    </w:p>
    <w:p w14:paraId="37161C26" w14:textId="4FE8314E" w:rsidR="008F0EAC" w:rsidRDefault="008F0EAC" w:rsidP="009D03FE">
      <w:pPr>
        <w:spacing w:line="360" w:lineRule="auto"/>
        <w:jc w:val="both"/>
        <w:rPr>
          <w:rFonts w:cs="Arial"/>
          <w:sz w:val="22"/>
          <w:lang w:val="es-ES_tradnl"/>
        </w:rPr>
      </w:pPr>
    </w:p>
    <w:p w14:paraId="415176B2" w14:textId="59F4C061" w:rsidR="008F0EAC" w:rsidRDefault="008F0EAC" w:rsidP="009D03FE">
      <w:pPr>
        <w:spacing w:line="360" w:lineRule="auto"/>
        <w:jc w:val="both"/>
        <w:rPr>
          <w:rFonts w:cs="Arial"/>
          <w:sz w:val="22"/>
          <w:lang w:val="es-ES_tradnl"/>
        </w:rPr>
      </w:pPr>
      <w:r>
        <w:rPr>
          <w:rFonts w:cs="Arial"/>
          <w:sz w:val="22"/>
          <w:lang w:val="es-ES_tradnl"/>
        </w:rPr>
        <w:lastRenderedPageBreak/>
        <w:t>Por otra parte, la licenciada Camacho Murillo presenta los datos de los ingresos al pasado 18 de noviembre, la proyección de ingresos en lo que resta del año y la estimación de los egresos</w:t>
      </w:r>
      <w:r w:rsidR="00F85E6A">
        <w:rPr>
          <w:rFonts w:cs="Arial"/>
          <w:sz w:val="22"/>
          <w:lang w:val="es-ES_tradnl"/>
        </w:rPr>
        <w:t xml:space="preserve"> del FOSUVI al cierre del período, por programa de financiamiento y por entidad autorizada, llegando a las siguientes conclusiones:</w:t>
      </w:r>
    </w:p>
    <w:p w14:paraId="20662DB3" w14:textId="0794EE34" w:rsidR="00F85E6A" w:rsidRPr="00F85E6A" w:rsidRDefault="00F85E6A" w:rsidP="00F85E6A">
      <w:pPr>
        <w:spacing w:line="360" w:lineRule="auto"/>
        <w:jc w:val="both"/>
        <w:rPr>
          <w:rFonts w:cs="Arial"/>
          <w:sz w:val="22"/>
          <w:lang w:val="es-CR"/>
        </w:rPr>
      </w:pPr>
      <w:r>
        <w:rPr>
          <w:rFonts w:cs="Arial"/>
          <w:sz w:val="22"/>
          <w:lang w:val="es-CR"/>
        </w:rPr>
        <w:t xml:space="preserve">a) </w:t>
      </w:r>
      <w:r w:rsidRPr="00F85E6A">
        <w:rPr>
          <w:rFonts w:cs="Arial"/>
          <w:sz w:val="22"/>
          <w:lang w:val="es-CR"/>
        </w:rPr>
        <w:t xml:space="preserve">Los recursos del FOSUVI, serán insuficientes para atender la totalidad de la demanda. </w:t>
      </w:r>
    </w:p>
    <w:p w14:paraId="0AF3F456" w14:textId="572036A9" w:rsidR="00F85E6A" w:rsidRPr="00F85E6A" w:rsidRDefault="00F85E6A" w:rsidP="00F85E6A">
      <w:pPr>
        <w:spacing w:line="360" w:lineRule="auto"/>
        <w:jc w:val="both"/>
        <w:rPr>
          <w:rFonts w:cs="Arial"/>
          <w:sz w:val="22"/>
          <w:lang w:val="es-CR"/>
        </w:rPr>
      </w:pPr>
      <w:r>
        <w:rPr>
          <w:rFonts w:cs="Arial"/>
          <w:sz w:val="22"/>
          <w:lang w:val="es-CR"/>
        </w:rPr>
        <w:t xml:space="preserve">b) </w:t>
      </w:r>
      <w:r w:rsidRPr="00F85E6A">
        <w:rPr>
          <w:rFonts w:cs="Arial"/>
          <w:sz w:val="22"/>
          <w:lang w:val="es-CR"/>
        </w:rPr>
        <w:t xml:space="preserve">Aún con el ingreso total de los recursos del presupuesto extraordinario, por los </w:t>
      </w:r>
      <w:r>
        <w:rPr>
          <w:rFonts w:cs="Arial"/>
          <w:sz w:val="22"/>
          <w:lang w:val="es-CR"/>
        </w:rPr>
        <w:t>¢</w:t>
      </w:r>
      <w:r w:rsidRPr="00F85E6A">
        <w:rPr>
          <w:rFonts w:cs="Arial"/>
          <w:sz w:val="22"/>
          <w:lang w:val="es-CR"/>
        </w:rPr>
        <w:t xml:space="preserve">28 mil millones, </w:t>
      </w:r>
      <w:r>
        <w:rPr>
          <w:rFonts w:cs="Arial"/>
          <w:sz w:val="22"/>
          <w:lang w:val="es-CR"/>
        </w:rPr>
        <w:t xml:space="preserve">se deberán </w:t>
      </w:r>
      <w:r w:rsidRPr="00F85E6A">
        <w:rPr>
          <w:rFonts w:cs="Arial"/>
          <w:sz w:val="22"/>
          <w:lang w:val="es-CR"/>
        </w:rPr>
        <w:t xml:space="preserve">trasladar operaciones para el presupuesto 2022, tanto de bono ordinario como de artículo 59. </w:t>
      </w:r>
    </w:p>
    <w:p w14:paraId="4BF14595" w14:textId="14F18469" w:rsidR="00F85E6A" w:rsidRPr="00F85E6A" w:rsidRDefault="00F85E6A" w:rsidP="00F85E6A">
      <w:pPr>
        <w:spacing w:line="360" w:lineRule="auto"/>
        <w:jc w:val="both"/>
        <w:rPr>
          <w:rFonts w:cs="Arial"/>
          <w:sz w:val="22"/>
          <w:lang w:val="es-CR"/>
        </w:rPr>
      </w:pPr>
      <w:r>
        <w:rPr>
          <w:rFonts w:cs="Arial"/>
          <w:sz w:val="22"/>
          <w:lang w:val="es-CR"/>
        </w:rPr>
        <w:t xml:space="preserve">c) </w:t>
      </w:r>
      <w:r w:rsidRPr="00F85E6A">
        <w:rPr>
          <w:rFonts w:cs="Arial"/>
          <w:sz w:val="22"/>
          <w:lang w:val="es-CR"/>
        </w:rPr>
        <w:t>Las solicitudes de bono ordinario, en distintas etapas, a espera de contenido presupuestario, superan las 6</w:t>
      </w:r>
      <w:r>
        <w:rPr>
          <w:rFonts w:cs="Arial"/>
          <w:sz w:val="22"/>
          <w:lang w:val="es-CR"/>
        </w:rPr>
        <w:t>.</w:t>
      </w:r>
      <w:r w:rsidRPr="00F85E6A">
        <w:rPr>
          <w:rFonts w:cs="Arial"/>
          <w:sz w:val="22"/>
          <w:lang w:val="es-CR"/>
        </w:rPr>
        <w:t xml:space="preserve">000 soluciones, unos </w:t>
      </w:r>
      <w:r>
        <w:rPr>
          <w:rFonts w:cs="Arial"/>
          <w:sz w:val="22"/>
          <w:lang w:val="es-CR"/>
        </w:rPr>
        <w:t>¢</w:t>
      </w:r>
      <w:r w:rsidRPr="00F85E6A">
        <w:rPr>
          <w:rFonts w:cs="Arial"/>
          <w:sz w:val="22"/>
          <w:lang w:val="es-CR"/>
        </w:rPr>
        <w:t xml:space="preserve">45,000 millones.  </w:t>
      </w:r>
    </w:p>
    <w:p w14:paraId="020743C4" w14:textId="7C8BA3BA" w:rsidR="00F85E6A" w:rsidRPr="00F85E6A" w:rsidRDefault="00F85E6A" w:rsidP="00F85E6A">
      <w:pPr>
        <w:spacing w:line="360" w:lineRule="auto"/>
        <w:jc w:val="both"/>
        <w:rPr>
          <w:rFonts w:cs="Arial"/>
          <w:sz w:val="22"/>
          <w:lang w:val="es-CR"/>
        </w:rPr>
      </w:pPr>
      <w:r>
        <w:rPr>
          <w:rFonts w:cs="Arial"/>
          <w:sz w:val="22"/>
          <w:lang w:val="es-CR"/>
        </w:rPr>
        <w:t xml:space="preserve">d) </w:t>
      </w:r>
      <w:r w:rsidRPr="00F85E6A">
        <w:rPr>
          <w:rFonts w:cs="Arial"/>
          <w:sz w:val="22"/>
          <w:lang w:val="es-CR"/>
        </w:rPr>
        <w:t>Las solicitudes individuales de</w:t>
      </w:r>
      <w:r>
        <w:rPr>
          <w:rFonts w:cs="Arial"/>
          <w:sz w:val="22"/>
          <w:lang w:val="es-CR"/>
        </w:rPr>
        <w:t>l</w:t>
      </w:r>
      <w:r w:rsidRPr="00F85E6A">
        <w:rPr>
          <w:rFonts w:cs="Arial"/>
          <w:sz w:val="22"/>
          <w:lang w:val="es-CR"/>
        </w:rPr>
        <w:t xml:space="preserve"> art</w:t>
      </w:r>
      <w:r>
        <w:rPr>
          <w:rFonts w:cs="Arial"/>
          <w:sz w:val="22"/>
          <w:lang w:val="es-CR"/>
        </w:rPr>
        <w:t>ículo</w:t>
      </w:r>
      <w:r w:rsidRPr="00F85E6A">
        <w:rPr>
          <w:rFonts w:cs="Arial"/>
          <w:sz w:val="22"/>
          <w:lang w:val="es-CR"/>
        </w:rPr>
        <w:t xml:space="preserve"> 59, a espera de contenido presupuestario, en revisión en BANHVI, asciende a 98 soluciones y los </w:t>
      </w:r>
      <w:r>
        <w:rPr>
          <w:rFonts w:cs="Arial"/>
          <w:sz w:val="22"/>
          <w:lang w:val="es-CR"/>
        </w:rPr>
        <w:t>¢</w:t>
      </w:r>
      <w:r w:rsidRPr="00F85E6A">
        <w:rPr>
          <w:rFonts w:cs="Arial"/>
          <w:sz w:val="22"/>
          <w:lang w:val="es-CR"/>
        </w:rPr>
        <w:t>1</w:t>
      </w:r>
      <w:r>
        <w:rPr>
          <w:rFonts w:cs="Arial"/>
          <w:sz w:val="22"/>
          <w:lang w:val="es-CR"/>
        </w:rPr>
        <w:t>.</w:t>
      </w:r>
      <w:r w:rsidRPr="00F85E6A">
        <w:rPr>
          <w:rFonts w:cs="Arial"/>
          <w:sz w:val="22"/>
          <w:lang w:val="es-CR"/>
        </w:rPr>
        <w:t>494</w:t>
      </w:r>
      <w:r>
        <w:rPr>
          <w:rFonts w:cs="Arial"/>
          <w:sz w:val="22"/>
          <w:lang w:val="es-CR"/>
        </w:rPr>
        <w:t>,</w:t>
      </w:r>
      <w:r w:rsidRPr="00F85E6A">
        <w:rPr>
          <w:rFonts w:cs="Arial"/>
          <w:sz w:val="22"/>
          <w:lang w:val="es-CR"/>
        </w:rPr>
        <w:t>9 millones</w:t>
      </w:r>
      <w:r>
        <w:rPr>
          <w:rFonts w:cs="Arial"/>
          <w:sz w:val="22"/>
          <w:lang w:val="es-CR"/>
        </w:rPr>
        <w:t>; y se</w:t>
      </w:r>
      <w:r w:rsidRPr="00F85E6A">
        <w:rPr>
          <w:rFonts w:cs="Arial"/>
          <w:sz w:val="22"/>
          <w:lang w:val="es-CR"/>
        </w:rPr>
        <w:t xml:space="preserve"> estima revisar y aprobar una</w:t>
      </w:r>
      <w:r>
        <w:rPr>
          <w:rFonts w:cs="Arial"/>
          <w:sz w:val="22"/>
          <w:lang w:val="es-CR"/>
        </w:rPr>
        <w:t xml:space="preserve"> cantidad de </w:t>
      </w:r>
      <w:r w:rsidRPr="00F85E6A">
        <w:rPr>
          <w:rFonts w:cs="Arial"/>
          <w:sz w:val="22"/>
          <w:lang w:val="es-CR"/>
        </w:rPr>
        <w:t xml:space="preserve">75 solicitudes adicionales, por unos </w:t>
      </w:r>
      <w:r>
        <w:rPr>
          <w:rFonts w:cs="Arial"/>
          <w:sz w:val="22"/>
          <w:lang w:val="es-CR"/>
        </w:rPr>
        <w:t>¢</w:t>
      </w:r>
      <w:r w:rsidRPr="00F85E6A">
        <w:rPr>
          <w:rFonts w:cs="Arial"/>
          <w:sz w:val="22"/>
          <w:lang w:val="es-CR"/>
        </w:rPr>
        <w:t>1</w:t>
      </w:r>
      <w:r>
        <w:rPr>
          <w:rFonts w:cs="Arial"/>
          <w:sz w:val="22"/>
          <w:lang w:val="es-CR"/>
        </w:rPr>
        <w:t>.</w:t>
      </w:r>
      <w:r w:rsidRPr="00F85E6A">
        <w:rPr>
          <w:rFonts w:cs="Arial"/>
          <w:sz w:val="22"/>
          <w:lang w:val="es-CR"/>
        </w:rPr>
        <w:t xml:space="preserve">500 millones. </w:t>
      </w:r>
    </w:p>
    <w:p w14:paraId="6BBF797D" w14:textId="7F132FC0" w:rsidR="00F85E6A" w:rsidRPr="00F85E6A" w:rsidRDefault="00F85E6A" w:rsidP="00F85E6A">
      <w:pPr>
        <w:spacing w:line="360" w:lineRule="auto"/>
        <w:jc w:val="both"/>
        <w:rPr>
          <w:rFonts w:cs="Arial"/>
          <w:sz w:val="22"/>
          <w:lang w:val="es-CR"/>
        </w:rPr>
      </w:pPr>
      <w:r>
        <w:rPr>
          <w:rFonts w:cs="Arial"/>
          <w:sz w:val="22"/>
          <w:lang w:val="es-CR"/>
        </w:rPr>
        <w:t xml:space="preserve">e) </w:t>
      </w:r>
      <w:r w:rsidRPr="00F85E6A">
        <w:rPr>
          <w:rFonts w:cs="Arial"/>
          <w:sz w:val="22"/>
          <w:lang w:val="es-CR"/>
        </w:rPr>
        <w:t xml:space="preserve">En proyectos, el BANHVI tiene 12 proyectos en análisis, para unos </w:t>
      </w:r>
      <w:r>
        <w:rPr>
          <w:rFonts w:cs="Arial"/>
          <w:sz w:val="22"/>
          <w:lang w:val="es-CR"/>
        </w:rPr>
        <w:t>¢</w:t>
      </w:r>
      <w:r w:rsidRPr="00F85E6A">
        <w:rPr>
          <w:rFonts w:cs="Arial"/>
          <w:sz w:val="22"/>
          <w:lang w:val="es-CR"/>
        </w:rPr>
        <w:t>14</w:t>
      </w:r>
      <w:r>
        <w:rPr>
          <w:rFonts w:cs="Arial"/>
          <w:sz w:val="22"/>
          <w:lang w:val="es-CR"/>
        </w:rPr>
        <w:t>.</w:t>
      </w:r>
      <w:r w:rsidRPr="00F85E6A">
        <w:rPr>
          <w:rFonts w:cs="Arial"/>
          <w:sz w:val="22"/>
          <w:lang w:val="es-CR"/>
        </w:rPr>
        <w:t xml:space="preserve">853 millones de colones. </w:t>
      </w:r>
    </w:p>
    <w:p w14:paraId="5713A924" w14:textId="445E7B88" w:rsidR="00F85E6A" w:rsidRDefault="00F85E6A" w:rsidP="009D03FE">
      <w:pPr>
        <w:spacing w:line="360" w:lineRule="auto"/>
        <w:jc w:val="both"/>
        <w:rPr>
          <w:rFonts w:cs="Arial"/>
          <w:sz w:val="22"/>
          <w:lang w:val="es-ES_tradnl"/>
        </w:rPr>
      </w:pPr>
    </w:p>
    <w:p w14:paraId="4427E3DD" w14:textId="77777777" w:rsidR="00E76002" w:rsidRDefault="008B1A53" w:rsidP="008B1A5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233</w:t>
      </w:r>
      <w:r w:rsidRPr="00A25DB7">
        <w:rPr>
          <w:rFonts w:cs="Arial"/>
          <w:sz w:val="22"/>
          <w:u w:val="single"/>
          <w:lang w:val="es-ES_tradnl"/>
        </w:rPr>
        <w:t>:</w:t>
      </w:r>
      <w:r>
        <w:rPr>
          <w:rFonts w:cs="Arial"/>
          <w:sz w:val="22"/>
          <w:u w:val="single"/>
          <w:lang w:val="es-ES_tradnl"/>
        </w:rPr>
        <w:t>30</w:t>
      </w:r>
      <w:r>
        <w:rPr>
          <w:rFonts w:cs="Arial"/>
          <w:sz w:val="22"/>
          <w:lang w:val="es-ES_tradnl"/>
        </w:rPr>
        <w:t xml:space="preserve"> Los señores Directores proceden a analizar la información suministrada, </w:t>
      </w:r>
      <w:r w:rsidR="00E76002">
        <w:rPr>
          <w:rFonts w:cs="Arial"/>
          <w:sz w:val="22"/>
          <w:lang w:val="es-ES_tradnl"/>
        </w:rPr>
        <w:t>planteando una serie de observaciones relacionadas, en resumen, con los siguientes aspectos:</w:t>
      </w:r>
    </w:p>
    <w:p w14:paraId="77B5F183" w14:textId="4AC73226" w:rsidR="008B1A53" w:rsidRDefault="00E76002" w:rsidP="009D03FE">
      <w:pPr>
        <w:spacing w:line="360" w:lineRule="auto"/>
        <w:jc w:val="both"/>
        <w:rPr>
          <w:rFonts w:cs="Arial"/>
          <w:sz w:val="22"/>
          <w:lang w:val="es-ES_tradnl"/>
        </w:rPr>
      </w:pPr>
      <w:r>
        <w:rPr>
          <w:rFonts w:cs="Arial"/>
          <w:sz w:val="22"/>
          <w:lang w:val="es-ES_tradnl"/>
        </w:rPr>
        <w:t>1. El nivel de ejecución (97%) de los recursos recibidos a la fecha por parte del FODESAF.</w:t>
      </w:r>
    </w:p>
    <w:p w14:paraId="6A491ACE" w14:textId="285346A6" w:rsidR="008B1A53" w:rsidRDefault="00E76002" w:rsidP="009D03FE">
      <w:pPr>
        <w:spacing w:line="360" w:lineRule="auto"/>
        <w:jc w:val="both"/>
        <w:rPr>
          <w:rFonts w:cs="Arial"/>
          <w:sz w:val="22"/>
          <w:lang w:val="es-ES_tradnl"/>
        </w:rPr>
      </w:pPr>
      <w:r>
        <w:rPr>
          <w:rFonts w:cs="Arial"/>
          <w:sz w:val="22"/>
          <w:lang w:val="es-ES_tradnl"/>
        </w:rPr>
        <w:t xml:space="preserve">2. La importancia de darle seguimiento a las gestiones que se están ejecutando para lograr, según se tiene previsto, </w:t>
      </w:r>
      <w:r w:rsidR="00362E0E">
        <w:rPr>
          <w:rFonts w:cs="Arial"/>
          <w:sz w:val="22"/>
          <w:lang w:val="es-ES_tradnl"/>
        </w:rPr>
        <w:t>comprometer la totalidad de los recursos que estarán disponibles al cierre del año.</w:t>
      </w:r>
    </w:p>
    <w:p w14:paraId="1DCA2992" w14:textId="66182A7A" w:rsidR="00362E0E" w:rsidRDefault="00362E0E" w:rsidP="009D03FE">
      <w:pPr>
        <w:spacing w:line="360" w:lineRule="auto"/>
        <w:jc w:val="both"/>
        <w:rPr>
          <w:rFonts w:cs="Arial"/>
          <w:sz w:val="22"/>
          <w:lang w:val="es-ES_tradnl"/>
        </w:rPr>
      </w:pPr>
      <w:r>
        <w:rPr>
          <w:rFonts w:cs="Arial"/>
          <w:sz w:val="22"/>
          <w:lang w:val="es-ES_tradnl"/>
        </w:rPr>
        <w:t>3. La conveniencia de procurar que el FODESAF gire los recursos de diciembre lo antes posible.</w:t>
      </w:r>
    </w:p>
    <w:p w14:paraId="3B22BEC0" w14:textId="3EFC9E19" w:rsidR="008B1A53" w:rsidRDefault="008B1A53" w:rsidP="009D03FE">
      <w:pPr>
        <w:spacing w:line="360" w:lineRule="auto"/>
        <w:jc w:val="both"/>
        <w:rPr>
          <w:rFonts w:cs="Arial"/>
          <w:sz w:val="22"/>
          <w:lang w:val="es-ES_tradnl"/>
        </w:rPr>
      </w:pPr>
    </w:p>
    <w:p w14:paraId="0B83FE8A" w14:textId="77777777" w:rsidR="00362E0E" w:rsidRDefault="00362E0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w:t>
      </w:r>
      <w:r w:rsidRPr="00A25DB7">
        <w:rPr>
          <w:rFonts w:cs="Arial"/>
          <w:sz w:val="22"/>
          <w:u w:val="single"/>
          <w:lang w:val="es-ES_tradnl"/>
        </w:rPr>
        <w:t>:</w:t>
      </w:r>
      <w:r>
        <w:rPr>
          <w:rFonts w:cs="Arial"/>
          <w:sz w:val="22"/>
          <w:u w:val="single"/>
          <w:lang w:val="es-ES_tradnl"/>
        </w:rPr>
        <w:t>47 (grabación B)</w:t>
      </w:r>
      <w:r>
        <w:rPr>
          <w:rFonts w:cs="Arial"/>
          <w:sz w:val="22"/>
          <w:lang w:val="es-ES_tradnl"/>
        </w:rPr>
        <w:t xml:space="preserve"> Se retira de la sesión el Director Alvarado Herrera.</w:t>
      </w:r>
    </w:p>
    <w:p w14:paraId="6B204E57" w14:textId="77777777" w:rsidR="00362E0E" w:rsidRDefault="00362E0E" w:rsidP="009D03FE">
      <w:pPr>
        <w:spacing w:line="360" w:lineRule="auto"/>
        <w:jc w:val="both"/>
        <w:rPr>
          <w:rFonts w:cs="Arial"/>
          <w:sz w:val="22"/>
          <w:lang w:val="es-ES_tradnl"/>
        </w:rPr>
      </w:pPr>
    </w:p>
    <w:p w14:paraId="7C49F075" w14:textId="4ED87445" w:rsidR="008B1A53" w:rsidRDefault="00362E0E"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16</w:t>
      </w:r>
      <w:r w:rsidRPr="00A25DB7">
        <w:rPr>
          <w:rFonts w:cs="Arial"/>
          <w:sz w:val="22"/>
          <w:u w:val="single"/>
          <w:lang w:val="es-ES_tradnl"/>
        </w:rPr>
        <w:t>:</w:t>
      </w:r>
      <w:r>
        <w:rPr>
          <w:rFonts w:cs="Arial"/>
          <w:sz w:val="22"/>
          <w:u w:val="single"/>
          <w:lang w:val="es-ES_tradnl"/>
        </w:rPr>
        <w:t>27</w:t>
      </w:r>
      <w:r w:rsidR="00E94724">
        <w:rPr>
          <w:rFonts w:cs="Arial"/>
          <w:sz w:val="22"/>
          <w:u w:val="single"/>
          <w:lang w:val="es-ES_tradnl"/>
        </w:rPr>
        <w:t xml:space="preserve"> (grabación B)</w:t>
      </w:r>
      <w:r>
        <w:rPr>
          <w:rFonts w:cs="Arial"/>
          <w:sz w:val="22"/>
          <w:lang w:val="es-ES_tradnl"/>
        </w:rPr>
        <w:t xml:space="preserve"> El señor Gerente General se refiere a las siguientes recomendaciones que se han obtenido con base </w:t>
      </w:r>
      <w:r w:rsidR="00DA568B">
        <w:rPr>
          <w:rFonts w:cs="Arial"/>
          <w:sz w:val="22"/>
          <w:lang w:val="es-ES_tradnl"/>
        </w:rPr>
        <w:t>el referido análisis presupuestario:</w:t>
      </w:r>
    </w:p>
    <w:p w14:paraId="161FD789" w14:textId="06D69DC9" w:rsidR="008B1A53" w:rsidRPr="008B1A53" w:rsidRDefault="00DA568B" w:rsidP="008B1A53">
      <w:pPr>
        <w:spacing w:line="360" w:lineRule="auto"/>
        <w:jc w:val="both"/>
        <w:rPr>
          <w:rFonts w:cs="Arial"/>
          <w:sz w:val="22"/>
          <w:lang w:val="es-CR"/>
        </w:rPr>
      </w:pPr>
      <w:r>
        <w:rPr>
          <w:rFonts w:cs="Arial"/>
          <w:sz w:val="22"/>
          <w:lang w:val="es-CR"/>
        </w:rPr>
        <w:t xml:space="preserve">a) </w:t>
      </w:r>
      <w:r w:rsidR="008B1A53" w:rsidRPr="008B1A53">
        <w:rPr>
          <w:rFonts w:cs="Arial"/>
          <w:sz w:val="22"/>
          <w:lang w:val="es-CR"/>
        </w:rPr>
        <w:t>Ante la situación presupuestaria actual, las solicitudes de bono en trámite superan los recursos disponibles, por lo que será necesario mantener la suspensión en la recepción de nueva</w:t>
      </w:r>
      <w:r>
        <w:rPr>
          <w:rFonts w:cs="Arial"/>
          <w:sz w:val="22"/>
          <w:lang w:val="es-CR"/>
        </w:rPr>
        <w:t>s</w:t>
      </w:r>
      <w:r w:rsidR="008B1A53" w:rsidRPr="008B1A53">
        <w:rPr>
          <w:rFonts w:cs="Arial"/>
          <w:sz w:val="22"/>
          <w:lang w:val="es-CR"/>
        </w:rPr>
        <w:t xml:space="preserve"> solicitudes de </w:t>
      </w:r>
      <w:r>
        <w:rPr>
          <w:rFonts w:cs="Arial"/>
          <w:sz w:val="22"/>
          <w:lang w:val="es-CR"/>
        </w:rPr>
        <w:t>bono</w:t>
      </w:r>
      <w:r w:rsidR="008B1A53" w:rsidRPr="008B1A53">
        <w:rPr>
          <w:rFonts w:cs="Arial"/>
          <w:sz w:val="22"/>
          <w:lang w:val="es-CR"/>
        </w:rPr>
        <w:t xml:space="preserve"> de cara al año 2022.</w:t>
      </w:r>
    </w:p>
    <w:p w14:paraId="2FD912B9" w14:textId="2E2D5D32" w:rsidR="008B1A53" w:rsidRPr="008B1A53" w:rsidRDefault="00DA568B" w:rsidP="008B1A53">
      <w:pPr>
        <w:spacing w:line="360" w:lineRule="auto"/>
        <w:jc w:val="both"/>
        <w:rPr>
          <w:rFonts w:cs="Arial"/>
          <w:sz w:val="22"/>
          <w:lang w:val="es-CR"/>
        </w:rPr>
      </w:pPr>
      <w:r>
        <w:rPr>
          <w:rFonts w:cs="Arial"/>
          <w:sz w:val="22"/>
          <w:lang w:val="es-CR"/>
        </w:rPr>
        <w:lastRenderedPageBreak/>
        <w:t xml:space="preserve">b) </w:t>
      </w:r>
      <w:r w:rsidR="008B1A53" w:rsidRPr="008B1A53">
        <w:rPr>
          <w:rFonts w:cs="Arial"/>
          <w:sz w:val="22"/>
        </w:rPr>
        <w:t xml:space="preserve">En casos individuales de bono ordinario, </w:t>
      </w:r>
      <w:r>
        <w:rPr>
          <w:rFonts w:cs="Arial"/>
          <w:sz w:val="22"/>
        </w:rPr>
        <w:t xml:space="preserve">se </w:t>
      </w:r>
      <w:r w:rsidR="008B1A53" w:rsidRPr="008B1A53">
        <w:rPr>
          <w:rFonts w:cs="Arial"/>
          <w:sz w:val="22"/>
        </w:rPr>
        <w:t>continuar</w:t>
      </w:r>
      <w:r>
        <w:rPr>
          <w:rFonts w:cs="Arial"/>
          <w:sz w:val="22"/>
        </w:rPr>
        <w:t>á</w:t>
      </w:r>
      <w:r w:rsidR="008B1A53" w:rsidRPr="008B1A53">
        <w:rPr>
          <w:rFonts w:cs="Arial"/>
          <w:sz w:val="22"/>
        </w:rPr>
        <w:t xml:space="preserve"> con la emisión conforme al contenido presupuestario, tanto en operaciones aprobadas como por aprobar. Lo anterior no limita que el Banco pueda analizar algunos casos que, por su particularidad y condición, puedan ser considerados como de prioridad. </w:t>
      </w:r>
    </w:p>
    <w:p w14:paraId="35B009A4" w14:textId="410A33C4" w:rsidR="008B1A53" w:rsidRPr="008B1A53" w:rsidRDefault="00DA568B" w:rsidP="008B1A53">
      <w:pPr>
        <w:spacing w:line="360" w:lineRule="auto"/>
        <w:jc w:val="both"/>
        <w:rPr>
          <w:rFonts w:cs="Arial"/>
          <w:sz w:val="22"/>
          <w:lang w:val="es-CR"/>
        </w:rPr>
      </w:pPr>
      <w:r>
        <w:rPr>
          <w:rFonts w:cs="Arial"/>
          <w:sz w:val="22"/>
        </w:rPr>
        <w:t xml:space="preserve">c) </w:t>
      </w:r>
      <w:r w:rsidR="008B1A53" w:rsidRPr="008B1A53">
        <w:rPr>
          <w:rFonts w:cs="Arial"/>
          <w:sz w:val="22"/>
        </w:rPr>
        <w:t xml:space="preserve">Atender los proyectos recibidos en el Banco, de acuerdo con el principio “Primero en Tiempo, Primero en Derecho”, según programación. </w:t>
      </w:r>
    </w:p>
    <w:p w14:paraId="3D6EA887" w14:textId="32236702" w:rsidR="008B1A53" w:rsidRPr="008B1A53" w:rsidRDefault="00DA568B" w:rsidP="008B1A53">
      <w:pPr>
        <w:spacing w:line="360" w:lineRule="auto"/>
        <w:jc w:val="both"/>
        <w:rPr>
          <w:rFonts w:cs="Arial"/>
          <w:sz w:val="22"/>
          <w:lang w:val="es-CR"/>
        </w:rPr>
      </w:pPr>
      <w:r>
        <w:rPr>
          <w:rFonts w:cs="Arial"/>
          <w:sz w:val="22"/>
        </w:rPr>
        <w:t xml:space="preserve">d) </w:t>
      </w:r>
      <w:r w:rsidR="008B1A53" w:rsidRPr="008B1A53">
        <w:rPr>
          <w:rFonts w:cs="Arial"/>
          <w:sz w:val="22"/>
        </w:rPr>
        <w:t xml:space="preserve">En casos individuales, se estima adjudicar al menos 170 solicitudes, por unos </w:t>
      </w:r>
      <w:r>
        <w:rPr>
          <w:rFonts w:cs="Arial"/>
          <w:sz w:val="22"/>
        </w:rPr>
        <w:t>¢</w:t>
      </w:r>
      <w:r w:rsidR="008B1A53" w:rsidRPr="008B1A53">
        <w:rPr>
          <w:rFonts w:cs="Arial"/>
          <w:sz w:val="22"/>
        </w:rPr>
        <w:t>3</w:t>
      </w:r>
      <w:r>
        <w:rPr>
          <w:rFonts w:cs="Arial"/>
          <w:sz w:val="22"/>
        </w:rPr>
        <w:t>.</w:t>
      </w:r>
      <w:r w:rsidR="008B1A53" w:rsidRPr="008B1A53">
        <w:rPr>
          <w:rFonts w:cs="Arial"/>
          <w:sz w:val="22"/>
        </w:rPr>
        <w:t xml:space="preserve">400 millones. </w:t>
      </w:r>
    </w:p>
    <w:p w14:paraId="5944159D" w14:textId="1133D7E6" w:rsidR="008B1A53" w:rsidRPr="008B1A53" w:rsidRDefault="00DA568B" w:rsidP="008B1A53">
      <w:pPr>
        <w:spacing w:line="360" w:lineRule="auto"/>
        <w:jc w:val="both"/>
        <w:rPr>
          <w:rFonts w:cs="Arial"/>
          <w:sz w:val="22"/>
          <w:lang w:val="es-CR"/>
        </w:rPr>
      </w:pPr>
      <w:r>
        <w:rPr>
          <w:rFonts w:cs="Arial"/>
          <w:sz w:val="22"/>
        </w:rPr>
        <w:t xml:space="preserve">e) </w:t>
      </w:r>
      <w:r w:rsidR="008B1A53" w:rsidRPr="008B1A53">
        <w:rPr>
          <w:rFonts w:cs="Arial"/>
          <w:sz w:val="22"/>
        </w:rPr>
        <w:t xml:space="preserve">Los recursos del artículo 59, distribuirlos de la siguiente forma: hasta un 35% para casos individuales y la diferencia de hasta el 65% para proyectos. </w:t>
      </w:r>
    </w:p>
    <w:p w14:paraId="23FE0852" w14:textId="441A13FB" w:rsidR="008B1A53" w:rsidRPr="008B1A53" w:rsidRDefault="00DA568B" w:rsidP="008B1A53">
      <w:pPr>
        <w:spacing w:line="360" w:lineRule="auto"/>
        <w:jc w:val="both"/>
        <w:rPr>
          <w:rFonts w:cs="Arial"/>
          <w:sz w:val="22"/>
          <w:lang w:val="es-CR"/>
        </w:rPr>
      </w:pPr>
      <w:r>
        <w:rPr>
          <w:rFonts w:cs="Arial"/>
          <w:sz w:val="22"/>
          <w:lang w:val="es-CR"/>
        </w:rPr>
        <w:t xml:space="preserve">f) </w:t>
      </w:r>
      <w:r w:rsidR="008B1A53" w:rsidRPr="008B1A53">
        <w:rPr>
          <w:rFonts w:cs="Arial"/>
          <w:sz w:val="22"/>
          <w:lang w:val="es-CR"/>
        </w:rPr>
        <w:t xml:space="preserve">Mantener el monitoreo y seguimiento a la transferencia de recursos por parte de FODESAF – Hacienda, para los últimos dos meses del año. </w:t>
      </w:r>
    </w:p>
    <w:p w14:paraId="1F1C8157" w14:textId="239A9C7B" w:rsidR="00F85E6A" w:rsidRDefault="00F85E6A" w:rsidP="009D03FE">
      <w:pPr>
        <w:spacing w:line="360" w:lineRule="auto"/>
        <w:jc w:val="both"/>
        <w:rPr>
          <w:rFonts w:cs="Arial"/>
          <w:sz w:val="22"/>
          <w:lang w:val="es-ES_tradnl"/>
        </w:rPr>
      </w:pPr>
    </w:p>
    <w:p w14:paraId="709B9296" w14:textId="66D4AD40"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DB23A8">
        <w:rPr>
          <w:rFonts w:cs="Arial"/>
          <w:sz w:val="22"/>
          <w:u w:val="single"/>
          <w:lang w:val="es-ES_tradnl"/>
        </w:rPr>
        <w:t>20</w:t>
      </w:r>
      <w:r w:rsidRPr="0039311E">
        <w:rPr>
          <w:rFonts w:cs="Arial"/>
          <w:sz w:val="22"/>
          <w:u w:val="single"/>
          <w:lang w:val="es-ES_tradnl"/>
        </w:rPr>
        <w:t>:</w:t>
      </w:r>
      <w:r w:rsidR="00DB23A8">
        <w:rPr>
          <w:rFonts w:cs="Arial"/>
          <w:sz w:val="22"/>
          <w:u w:val="single"/>
          <w:lang w:val="es-ES_tradnl"/>
        </w:rPr>
        <w:t>14</w:t>
      </w:r>
      <w:r w:rsidR="00E94724">
        <w:rPr>
          <w:rFonts w:cs="Arial"/>
          <w:sz w:val="22"/>
          <w:u w:val="single"/>
          <w:lang w:val="es-ES_tradnl"/>
        </w:rPr>
        <w:t xml:space="preserve"> (grabación B)</w:t>
      </w:r>
      <w:r>
        <w:rPr>
          <w:rFonts w:cs="Arial"/>
          <w:sz w:val="22"/>
          <w:lang w:val="es-ES_tradnl"/>
        </w:rPr>
        <w:t xml:space="preserve"> L</w:t>
      </w:r>
      <w:r w:rsidR="00DB23A8">
        <w:rPr>
          <w:rFonts w:cs="Arial"/>
          <w:sz w:val="22"/>
          <w:lang w:val="es-ES_tradnl"/>
        </w:rPr>
        <w:t xml:space="preserve">a </w:t>
      </w:r>
      <w:r w:rsidR="00DB23A8" w:rsidRPr="00DB23A8">
        <w:rPr>
          <w:rFonts w:cs="Arial"/>
          <w:sz w:val="22"/>
          <w:lang w:val="es-ES_tradnl"/>
        </w:rPr>
        <w:t>Junta Directiva</w:t>
      </w:r>
      <w:r w:rsidR="00DB23A8">
        <w:rPr>
          <w:rFonts w:cs="Arial"/>
          <w:sz w:val="22"/>
          <w:lang w:val="es-ES_tradnl"/>
        </w:rPr>
        <w:t xml:space="preserve"> da por conocida la información suministrada y se retira de la sesión la licenciada Camacho Murillo.</w:t>
      </w:r>
    </w:p>
    <w:p w14:paraId="59223CD2" w14:textId="77777777" w:rsidR="009D03FE" w:rsidRPr="00D14EAF" w:rsidRDefault="009D03FE" w:rsidP="009D03FE">
      <w:pPr>
        <w:spacing w:line="360" w:lineRule="auto"/>
        <w:jc w:val="both"/>
        <w:rPr>
          <w:rFonts w:cs="Arial"/>
          <w:b/>
          <w:sz w:val="22"/>
        </w:rPr>
      </w:pPr>
      <w:r w:rsidRPr="00D14EAF">
        <w:rPr>
          <w:rFonts w:cs="Arial"/>
          <w:b/>
          <w:sz w:val="22"/>
        </w:rPr>
        <w:t>************</w:t>
      </w:r>
    </w:p>
    <w:p w14:paraId="11842FF7" w14:textId="77777777" w:rsidR="009D03FE" w:rsidRDefault="009D03FE" w:rsidP="009D03FE">
      <w:pPr>
        <w:spacing w:line="360" w:lineRule="auto"/>
        <w:jc w:val="both"/>
        <w:rPr>
          <w:rFonts w:cs="Arial"/>
          <w:b/>
          <w:bCs/>
          <w:sz w:val="22"/>
          <w:szCs w:val="22"/>
          <w:u w:val="single"/>
          <w:lang w:val="es-ES_tradnl"/>
        </w:rPr>
      </w:pPr>
    </w:p>
    <w:p w14:paraId="1730CAE2" w14:textId="7262D8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84218" w:rsidRPr="00C84218">
        <w:rPr>
          <w:rFonts w:cs="Arial"/>
          <w:b/>
          <w:bCs/>
          <w:sz w:val="22"/>
          <w:u w:val="single"/>
          <w:lang w:val="es-ES_tradnl"/>
        </w:rPr>
        <w:t>Resolución de la Presidencia de la República, con respecto al conflicto entre el BANHVI y el Ministerio de Hacienda, por el giro de los ¢28.000 millones aprobados por la Asamblea Legislativa para el FOSUVI</w:t>
      </w:r>
    </w:p>
    <w:p w14:paraId="45E403C3" w14:textId="77777777" w:rsidR="009D03FE" w:rsidRDefault="009D03FE" w:rsidP="009D03FE">
      <w:pPr>
        <w:spacing w:line="360" w:lineRule="auto"/>
        <w:jc w:val="both"/>
        <w:rPr>
          <w:rFonts w:cs="Arial"/>
          <w:sz w:val="22"/>
          <w:szCs w:val="22"/>
        </w:rPr>
      </w:pPr>
    </w:p>
    <w:p w14:paraId="57712A81" w14:textId="7BAE487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B23A8">
        <w:rPr>
          <w:rFonts w:cs="Arial"/>
          <w:sz w:val="22"/>
          <w:u w:val="single"/>
          <w:lang w:val="es-ES_tradnl"/>
        </w:rPr>
        <w:t>20</w:t>
      </w:r>
      <w:r w:rsidRPr="0039311E">
        <w:rPr>
          <w:rFonts w:cs="Arial"/>
          <w:sz w:val="22"/>
          <w:u w:val="single"/>
          <w:lang w:val="es-ES_tradnl"/>
        </w:rPr>
        <w:t>:</w:t>
      </w:r>
      <w:r w:rsidR="00DB23A8">
        <w:rPr>
          <w:rFonts w:cs="Arial"/>
          <w:sz w:val="22"/>
          <w:u w:val="single"/>
          <w:lang w:val="es-ES_tradnl"/>
        </w:rPr>
        <w:t>44</w:t>
      </w:r>
      <w:r w:rsidR="00E94724">
        <w:rPr>
          <w:rFonts w:cs="Arial"/>
          <w:sz w:val="22"/>
          <w:u w:val="single"/>
          <w:lang w:val="es-ES_tradnl"/>
        </w:rPr>
        <w:t xml:space="preserve"> (grabación B)</w:t>
      </w:r>
      <w:r>
        <w:rPr>
          <w:rFonts w:cs="Arial"/>
          <w:sz w:val="22"/>
          <w:lang w:val="es-ES_tradnl"/>
        </w:rPr>
        <w:t xml:space="preserve"> Se conoce </w:t>
      </w:r>
      <w:r w:rsidR="00DB23A8">
        <w:rPr>
          <w:rFonts w:cs="Arial"/>
          <w:sz w:val="22"/>
          <w:lang w:val="es-ES_tradnl"/>
        </w:rPr>
        <w:t xml:space="preserve">copia de la Resolución DP-R-016-2021 del 12 de noviembre de 2021, por medio de la cual, el señor Presidente de la República se pronuncia sobre el conflicto entre el BANHVI y el Ministerio de Hacienda, </w:t>
      </w:r>
      <w:r w:rsidR="00494507">
        <w:rPr>
          <w:rFonts w:cs="Arial"/>
          <w:sz w:val="22"/>
          <w:lang w:val="es-ES_tradnl"/>
        </w:rPr>
        <w:t>en relación con el giro de los ¢28.000 millones aprobados por la Asamblea Legislativa para el FOSUVI.  Dicho documento se adjunta al expediente del acta.</w:t>
      </w:r>
    </w:p>
    <w:p w14:paraId="681F2D16" w14:textId="0F118AD3" w:rsidR="00494507" w:rsidRDefault="00494507" w:rsidP="009D03FE">
      <w:pPr>
        <w:spacing w:line="360" w:lineRule="auto"/>
        <w:jc w:val="both"/>
        <w:rPr>
          <w:rFonts w:cs="Arial"/>
          <w:sz w:val="22"/>
          <w:lang w:val="es-ES_tradnl"/>
        </w:rPr>
      </w:pPr>
    </w:p>
    <w:p w14:paraId="15667FE8" w14:textId="6D0B8F8F" w:rsidR="00494507" w:rsidRPr="00494507" w:rsidRDefault="00494507" w:rsidP="00494507">
      <w:pPr>
        <w:spacing w:line="360" w:lineRule="auto"/>
        <w:jc w:val="both"/>
        <w:rPr>
          <w:rFonts w:cs="Arial"/>
          <w:sz w:val="22"/>
          <w:lang w:val="es-CR"/>
        </w:rPr>
      </w:pPr>
      <w:r>
        <w:rPr>
          <w:rFonts w:cs="Arial"/>
          <w:sz w:val="22"/>
          <w:lang w:val="es-ES_tradnl"/>
        </w:rPr>
        <w:t xml:space="preserve">Según lo expone el señor Gerente General, la referida resolución concluye lo siguiente: “Dar por </w:t>
      </w:r>
      <w:r w:rsidRPr="00494507">
        <w:rPr>
          <w:rFonts w:cs="Arial"/>
          <w:sz w:val="22"/>
          <w:lang w:val="es-CR"/>
        </w:rPr>
        <w:t xml:space="preserve">por finalizado el presente conflicto incoado por el Banco Nacional Hipotecario de </w:t>
      </w:r>
      <w:r>
        <w:rPr>
          <w:rFonts w:cs="Arial"/>
          <w:sz w:val="22"/>
          <w:lang w:val="es-CR"/>
        </w:rPr>
        <w:t>l</w:t>
      </w:r>
      <w:r w:rsidRPr="00494507">
        <w:rPr>
          <w:rFonts w:cs="Arial"/>
          <w:sz w:val="22"/>
          <w:lang w:val="es-CR"/>
        </w:rPr>
        <w:t>a</w:t>
      </w:r>
    </w:p>
    <w:p w14:paraId="61DC3E34" w14:textId="25E13F5F" w:rsidR="00494507" w:rsidRDefault="00494507" w:rsidP="00494507">
      <w:pPr>
        <w:spacing w:line="360" w:lineRule="auto"/>
        <w:jc w:val="both"/>
        <w:rPr>
          <w:rFonts w:cs="Arial"/>
          <w:sz w:val="22"/>
          <w:lang w:val="es-ES_tradnl"/>
        </w:rPr>
      </w:pPr>
      <w:r w:rsidRPr="00494507">
        <w:rPr>
          <w:rFonts w:cs="Arial"/>
          <w:sz w:val="22"/>
          <w:lang w:val="es-CR"/>
        </w:rPr>
        <w:t>Vivienda, en contra del Ministerio de Hacienda, puesto que actualmente no existe</w:t>
      </w:r>
      <w:r>
        <w:rPr>
          <w:rFonts w:cs="Arial"/>
          <w:sz w:val="22"/>
          <w:lang w:val="es-CR"/>
        </w:rPr>
        <w:t xml:space="preserve"> </w:t>
      </w:r>
      <w:r w:rsidRPr="00494507">
        <w:rPr>
          <w:rFonts w:cs="Arial"/>
          <w:sz w:val="22"/>
          <w:lang w:val="es-CR"/>
        </w:rPr>
        <w:t>ning</w:t>
      </w:r>
      <w:r>
        <w:rPr>
          <w:rFonts w:cs="Arial"/>
          <w:sz w:val="22"/>
          <w:lang w:val="es-CR"/>
        </w:rPr>
        <w:t>ú</w:t>
      </w:r>
      <w:r w:rsidRPr="00494507">
        <w:rPr>
          <w:rFonts w:cs="Arial"/>
          <w:sz w:val="22"/>
          <w:lang w:val="es-CR"/>
        </w:rPr>
        <w:t xml:space="preserve">n incumplimiento a lo estipulado por </w:t>
      </w:r>
      <w:r>
        <w:rPr>
          <w:rFonts w:cs="Arial"/>
          <w:sz w:val="22"/>
          <w:lang w:val="es-CR"/>
        </w:rPr>
        <w:t>l</w:t>
      </w:r>
      <w:r w:rsidRPr="00494507">
        <w:rPr>
          <w:rFonts w:cs="Arial"/>
          <w:sz w:val="22"/>
          <w:lang w:val="es-CR"/>
        </w:rPr>
        <w:t>a Ley N° 9985, de fecha 18 de mayo del</w:t>
      </w:r>
      <w:r>
        <w:rPr>
          <w:rFonts w:cs="Arial"/>
          <w:sz w:val="22"/>
          <w:lang w:val="es-CR"/>
        </w:rPr>
        <w:t xml:space="preserve"> </w:t>
      </w:r>
      <w:r w:rsidRPr="00494507">
        <w:rPr>
          <w:rFonts w:cs="Arial"/>
          <w:sz w:val="22"/>
          <w:lang w:val="es-CR"/>
        </w:rPr>
        <w:t xml:space="preserve">2021, en cuanto al giro de </w:t>
      </w:r>
      <w:r>
        <w:rPr>
          <w:rFonts w:cs="Arial"/>
          <w:sz w:val="22"/>
          <w:lang w:val="es-CR"/>
        </w:rPr>
        <w:t>¢</w:t>
      </w:r>
      <w:r w:rsidRPr="00494507">
        <w:rPr>
          <w:rFonts w:cs="Arial"/>
          <w:sz w:val="22"/>
          <w:lang w:val="es-CR"/>
        </w:rPr>
        <w:t>28.000 millones (veintiocho mil millones de colones) en</w:t>
      </w:r>
      <w:r>
        <w:rPr>
          <w:rFonts w:cs="Arial"/>
          <w:sz w:val="22"/>
          <w:lang w:val="es-CR"/>
        </w:rPr>
        <w:t xml:space="preserve"> </w:t>
      </w:r>
      <w:r w:rsidRPr="00494507">
        <w:rPr>
          <w:rFonts w:cs="Arial"/>
          <w:sz w:val="22"/>
          <w:lang w:val="es-CR"/>
        </w:rPr>
        <w:t>tractos hasta co</w:t>
      </w:r>
      <w:r>
        <w:rPr>
          <w:rFonts w:cs="Arial"/>
          <w:sz w:val="22"/>
          <w:lang w:val="es-CR"/>
        </w:rPr>
        <w:t>m</w:t>
      </w:r>
      <w:r w:rsidRPr="00494507">
        <w:rPr>
          <w:rFonts w:cs="Arial"/>
          <w:sz w:val="22"/>
          <w:lang w:val="es-CR"/>
        </w:rPr>
        <w:t xml:space="preserve">pletar </w:t>
      </w:r>
      <w:r>
        <w:rPr>
          <w:rFonts w:cs="Arial"/>
          <w:sz w:val="22"/>
          <w:lang w:val="es-CR"/>
        </w:rPr>
        <w:lastRenderedPageBreak/>
        <w:t>l</w:t>
      </w:r>
      <w:r w:rsidRPr="00494507">
        <w:rPr>
          <w:rFonts w:cs="Arial"/>
          <w:sz w:val="22"/>
          <w:lang w:val="es-CR"/>
        </w:rPr>
        <w:t>a totalidad del monto, que debe ser incorporado al</w:t>
      </w:r>
      <w:r>
        <w:rPr>
          <w:rFonts w:cs="Arial"/>
          <w:sz w:val="22"/>
          <w:lang w:val="es-CR"/>
        </w:rPr>
        <w:t xml:space="preserve"> </w:t>
      </w:r>
      <w:r w:rsidRPr="00494507">
        <w:rPr>
          <w:rFonts w:cs="Arial"/>
          <w:sz w:val="22"/>
          <w:lang w:val="es-CR"/>
        </w:rPr>
        <w:t xml:space="preserve">presupuesto extraordinario del BANHVI, esto en apego a </w:t>
      </w:r>
      <w:r>
        <w:rPr>
          <w:rFonts w:cs="Arial"/>
          <w:sz w:val="22"/>
          <w:lang w:val="es-CR"/>
        </w:rPr>
        <w:t>l</w:t>
      </w:r>
      <w:r w:rsidRPr="00494507">
        <w:rPr>
          <w:rFonts w:cs="Arial"/>
          <w:sz w:val="22"/>
          <w:lang w:val="es-CR"/>
        </w:rPr>
        <w:t>a realidad econ</w:t>
      </w:r>
      <w:r>
        <w:rPr>
          <w:rFonts w:cs="Arial"/>
          <w:sz w:val="22"/>
          <w:lang w:val="es-CR"/>
        </w:rPr>
        <w:t>ó</w:t>
      </w:r>
      <w:r w:rsidRPr="00494507">
        <w:rPr>
          <w:rFonts w:cs="Arial"/>
          <w:sz w:val="22"/>
          <w:lang w:val="es-CR"/>
        </w:rPr>
        <w:t>mica de las</w:t>
      </w:r>
      <w:r>
        <w:rPr>
          <w:rFonts w:cs="Arial"/>
          <w:sz w:val="22"/>
          <w:lang w:val="es-CR"/>
        </w:rPr>
        <w:t xml:space="preserve"> </w:t>
      </w:r>
      <w:r w:rsidRPr="00494507">
        <w:rPr>
          <w:rFonts w:cs="Arial"/>
          <w:sz w:val="22"/>
          <w:lang w:val="es-CR"/>
        </w:rPr>
        <w:t>finanzas p</w:t>
      </w:r>
      <w:r>
        <w:rPr>
          <w:rFonts w:cs="Arial"/>
          <w:sz w:val="22"/>
          <w:lang w:val="es-CR"/>
        </w:rPr>
        <w:t>ú</w:t>
      </w:r>
      <w:r w:rsidRPr="00494507">
        <w:rPr>
          <w:rFonts w:cs="Arial"/>
          <w:sz w:val="22"/>
          <w:lang w:val="es-CR"/>
        </w:rPr>
        <w:t>blicas</w:t>
      </w:r>
      <w:r>
        <w:rPr>
          <w:rFonts w:cs="Arial"/>
          <w:sz w:val="22"/>
          <w:lang w:val="es-CR"/>
        </w:rPr>
        <w:t>”</w:t>
      </w:r>
    </w:p>
    <w:p w14:paraId="33629D3A" w14:textId="77777777" w:rsidR="00494507" w:rsidRDefault="00494507" w:rsidP="009D03FE">
      <w:pPr>
        <w:spacing w:line="360" w:lineRule="auto"/>
        <w:jc w:val="both"/>
        <w:rPr>
          <w:rFonts w:cs="Arial"/>
          <w:sz w:val="22"/>
          <w:lang w:val="es-ES_tradnl"/>
        </w:rPr>
      </w:pPr>
    </w:p>
    <w:p w14:paraId="4107BBF0" w14:textId="6CDA3C6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A5F25">
        <w:rPr>
          <w:rFonts w:cs="Arial"/>
          <w:sz w:val="22"/>
          <w:u w:val="single"/>
          <w:lang w:val="es-ES_tradnl"/>
        </w:rPr>
        <w:t>32</w:t>
      </w:r>
      <w:r w:rsidRPr="00A25DB7">
        <w:rPr>
          <w:rFonts w:cs="Arial"/>
          <w:sz w:val="22"/>
          <w:u w:val="single"/>
          <w:lang w:val="es-ES_tradnl"/>
        </w:rPr>
        <w:t>:</w:t>
      </w:r>
      <w:r w:rsidR="004A5F25">
        <w:rPr>
          <w:rFonts w:cs="Arial"/>
          <w:sz w:val="22"/>
          <w:u w:val="single"/>
          <w:lang w:val="es-ES_tradnl"/>
        </w:rPr>
        <w:t>30</w:t>
      </w:r>
      <w:r w:rsidR="00E94724">
        <w:rPr>
          <w:rFonts w:cs="Arial"/>
          <w:sz w:val="22"/>
          <w:u w:val="single"/>
          <w:lang w:val="es-ES_tradnl"/>
        </w:rPr>
        <w:t xml:space="preserve"> (grabación B)</w:t>
      </w:r>
      <w:r>
        <w:rPr>
          <w:rFonts w:cs="Arial"/>
          <w:sz w:val="22"/>
          <w:lang w:val="es-ES_tradnl"/>
        </w:rPr>
        <w:t xml:space="preserve"> </w:t>
      </w:r>
      <w:r w:rsidR="00494507">
        <w:rPr>
          <w:rFonts w:cs="Arial"/>
          <w:sz w:val="22"/>
          <w:lang w:val="es-ES_tradnl"/>
        </w:rPr>
        <w:t xml:space="preserve">La </w:t>
      </w:r>
      <w:r w:rsidR="00494507" w:rsidRPr="00494507">
        <w:rPr>
          <w:rFonts w:cs="Arial"/>
          <w:sz w:val="22"/>
          <w:lang w:val="es-ES_tradnl"/>
        </w:rPr>
        <w:t>Junta Directiva</w:t>
      </w:r>
      <w:r w:rsidR="00494507">
        <w:rPr>
          <w:rFonts w:cs="Arial"/>
          <w:sz w:val="22"/>
          <w:lang w:val="es-ES_tradnl"/>
        </w:rPr>
        <w:t xml:space="preserve"> da por conocido dicho documento.</w:t>
      </w:r>
    </w:p>
    <w:p w14:paraId="60C1B8D5" w14:textId="77777777" w:rsidR="009D03FE" w:rsidRPr="00D14EAF" w:rsidRDefault="009D03FE" w:rsidP="009D03FE">
      <w:pPr>
        <w:spacing w:line="360" w:lineRule="auto"/>
        <w:jc w:val="both"/>
        <w:rPr>
          <w:rFonts w:cs="Arial"/>
          <w:b/>
          <w:sz w:val="22"/>
        </w:rPr>
      </w:pPr>
      <w:r w:rsidRPr="00D14EAF">
        <w:rPr>
          <w:rFonts w:cs="Arial"/>
          <w:b/>
          <w:sz w:val="22"/>
        </w:rPr>
        <w:t>************</w:t>
      </w:r>
    </w:p>
    <w:p w14:paraId="02DCAAA2" w14:textId="77777777" w:rsidR="009D03FE" w:rsidRDefault="009D03FE" w:rsidP="009D03FE">
      <w:pPr>
        <w:spacing w:line="360" w:lineRule="auto"/>
        <w:jc w:val="both"/>
        <w:rPr>
          <w:rFonts w:cs="Arial"/>
          <w:b/>
          <w:bCs/>
          <w:sz w:val="22"/>
          <w:szCs w:val="22"/>
          <w:u w:val="single"/>
          <w:lang w:val="es-ES_tradnl"/>
        </w:rPr>
      </w:pPr>
    </w:p>
    <w:p w14:paraId="668AC7DD" w14:textId="012A3D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84218" w:rsidRPr="00C84218">
        <w:rPr>
          <w:rFonts w:cs="Arial"/>
          <w:b/>
          <w:bCs/>
          <w:sz w:val="22"/>
          <w:u w:val="single"/>
          <w:lang w:val="es-ES_tradnl"/>
        </w:rPr>
        <w:t>Consultas sobre el marco sancionatorio para las entidades autorizadas y el presupuesto del FOSUVI para el año 2022</w:t>
      </w:r>
    </w:p>
    <w:p w14:paraId="75226045" w14:textId="77777777" w:rsidR="009D03FE" w:rsidRDefault="009D03FE" w:rsidP="009D03FE">
      <w:pPr>
        <w:spacing w:line="360" w:lineRule="auto"/>
        <w:jc w:val="both"/>
        <w:rPr>
          <w:rFonts w:cs="Arial"/>
          <w:sz w:val="22"/>
          <w:szCs w:val="22"/>
        </w:rPr>
      </w:pPr>
    </w:p>
    <w:p w14:paraId="42D438FE" w14:textId="61BA7F7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A5F25">
        <w:rPr>
          <w:rFonts w:cs="Arial"/>
          <w:sz w:val="22"/>
          <w:u w:val="single"/>
          <w:lang w:val="es-ES_tradnl"/>
        </w:rPr>
        <w:t>32</w:t>
      </w:r>
      <w:r w:rsidRPr="0039311E">
        <w:rPr>
          <w:rFonts w:cs="Arial"/>
          <w:sz w:val="22"/>
          <w:u w:val="single"/>
          <w:lang w:val="es-ES_tradnl"/>
        </w:rPr>
        <w:t>:</w:t>
      </w:r>
      <w:r w:rsidR="004A5F25">
        <w:rPr>
          <w:rFonts w:cs="Arial"/>
          <w:sz w:val="22"/>
          <w:u w:val="single"/>
          <w:lang w:val="es-ES_tradnl"/>
        </w:rPr>
        <w:t>49</w:t>
      </w:r>
      <w:r w:rsidR="00E94724">
        <w:rPr>
          <w:rFonts w:cs="Arial"/>
          <w:sz w:val="22"/>
          <w:u w:val="single"/>
          <w:lang w:val="es-ES_tradnl"/>
        </w:rPr>
        <w:t xml:space="preserve"> (grabación B)</w:t>
      </w:r>
      <w:r>
        <w:rPr>
          <w:rFonts w:cs="Arial"/>
          <w:sz w:val="22"/>
          <w:lang w:val="es-ES_tradnl"/>
        </w:rPr>
        <w:t xml:space="preserve"> </w:t>
      </w:r>
      <w:r w:rsidR="004A5F25">
        <w:rPr>
          <w:rFonts w:cs="Arial"/>
          <w:sz w:val="22"/>
          <w:lang w:val="es-ES_tradnl"/>
        </w:rPr>
        <w:t xml:space="preserve">El señor Gerente General atiende unas consultas de la Directora Pérez Gutiérrez, sobre la presentación a esta </w:t>
      </w:r>
      <w:r w:rsidR="004A5F25" w:rsidRPr="004A5F25">
        <w:rPr>
          <w:rFonts w:cs="Arial"/>
          <w:sz w:val="22"/>
          <w:lang w:val="es-ES_tradnl"/>
        </w:rPr>
        <w:t>Junta Directiva</w:t>
      </w:r>
      <w:r w:rsidR="004A5F25">
        <w:rPr>
          <w:rFonts w:cs="Arial"/>
          <w:sz w:val="22"/>
          <w:lang w:val="es-ES_tradnl"/>
        </w:rPr>
        <w:t xml:space="preserve"> del proyecto de marco sancionatorio para las entidades autorizadas, así como con respecto a la estimación del presupuesto que será aprobado para el FOSUVI, por parte de la Asamblea Legislativa.</w:t>
      </w:r>
    </w:p>
    <w:p w14:paraId="39C55ACF" w14:textId="77777777" w:rsidR="009D03FE" w:rsidRPr="00D14EAF" w:rsidRDefault="009D03FE" w:rsidP="009D03FE">
      <w:pPr>
        <w:spacing w:line="360" w:lineRule="auto"/>
        <w:jc w:val="both"/>
        <w:rPr>
          <w:rFonts w:cs="Arial"/>
          <w:b/>
          <w:sz w:val="22"/>
        </w:rPr>
      </w:pPr>
      <w:r w:rsidRPr="00D14EAF">
        <w:rPr>
          <w:rFonts w:cs="Arial"/>
          <w:b/>
          <w:sz w:val="22"/>
        </w:rPr>
        <w:t>************</w:t>
      </w:r>
    </w:p>
    <w:p w14:paraId="63399562" w14:textId="77777777" w:rsidR="009D03FE" w:rsidRDefault="009D03FE" w:rsidP="009D03FE">
      <w:pPr>
        <w:spacing w:line="360" w:lineRule="auto"/>
        <w:jc w:val="both"/>
        <w:rPr>
          <w:rFonts w:cs="Arial"/>
          <w:b/>
          <w:bCs/>
          <w:sz w:val="22"/>
          <w:szCs w:val="22"/>
          <w:u w:val="single"/>
          <w:lang w:val="es-ES_tradnl"/>
        </w:rPr>
      </w:pPr>
    </w:p>
    <w:p w14:paraId="3324B6CE" w14:textId="01216B5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84218" w:rsidRPr="00C84218">
        <w:rPr>
          <w:rFonts w:cs="Arial"/>
          <w:b/>
          <w:bCs/>
          <w:sz w:val="22"/>
          <w:u w:val="single"/>
          <w:lang w:val="es-ES_tradnl"/>
        </w:rPr>
        <w:t xml:space="preserve">Consultas sobre el criterio externo acerca del </w:t>
      </w:r>
      <w:r w:rsidR="00C84218" w:rsidRPr="00C84218">
        <w:rPr>
          <w:rFonts w:cs="Arial"/>
          <w:b/>
          <w:bCs/>
          <w:sz w:val="22"/>
          <w:u w:val="single"/>
          <w:lang w:val="es-CR"/>
        </w:rPr>
        <w:t xml:space="preserve">modelo que está aplicando el Banco para calcular el IVA, así como con respecto al asesor legal externo de la </w:t>
      </w:r>
      <w:r w:rsidR="00C84218" w:rsidRPr="00C84218">
        <w:rPr>
          <w:rFonts w:cs="Arial"/>
          <w:b/>
          <w:bCs/>
          <w:sz w:val="22"/>
          <w:u w:val="single"/>
          <w:lang w:val="es-ES_tradnl"/>
        </w:rPr>
        <w:t>Junta Directiva y la reunión con las entidades para analizar los casos del artículo 59</w:t>
      </w:r>
    </w:p>
    <w:p w14:paraId="2285CD63" w14:textId="77777777" w:rsidR="009D03FE" w:rsidRDefault="009D03FE" w:rsidP="009D03FE">
      <w:pPr>
        <w:spacing w:line="360" w:lineRule="auto"/>
        <w:jc w:val="both"/>
        <w:rPr>
          <w:rFonts w:cs="Arial"/>
          <w:sz w:val="22"/>
          <w:szCs w:val="22"/>
        </w:rPr>
      </w:pPr>
    </w:p>
    <w:p w14:paraId="02250C8F" w14:textId="68D905C0"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4A5F25">
        <w:rPr>
          <w:rFonts w:cs="Arial"/>
          <w:sz w:val="22"/>
          <w:u w:val="single"/>
          <w:lang w:val="es-ES_tradnl"/>
        </w:rPr>
        <w:t>34</w:t>
      </w:r>
      <w:r w:rsidRPr="0039311E">
        <w:rPr>
          <w:rFonts w:cs="Arial"/>
          <w:sz w:val="22"/>
          <w:u w:val="single"/>
          <w:lang w:val="es-ES_tradnl"/>
        </w:rPr>
        <w:t>:</w:t>
      </w:r>
      <w:r w:rsidR="004A5F25">
        <w:rPr>
          <w:rFonts w:cs="Arial"/>
          <w:sz w:val="22"/>
          <w:u w:val="single"/>
          <w:lang w:val="es-ES_tradnl"/>
        </w:rPr>
        <w:t>26</w:t>
      </w:r>
      <w:r w:rsidR="00E94724">
        <w:rPr>
          <w:rFonts w:cs="Arial"/>
          <w:sz w:val="22"/>
          <w:u w:val="single"/>
          <w:lang w:val="es-ES_tradnl"/>
        </w:rPr>
        <w:t xml:space="preserve"> (grabación B)</w:t>
      </w:r>
      <w:r>
        <w:rPr>
          <w:rFonts w:cs="Arial"/>
          <w:sz w:val="22"/>
          <w:lang w:val="es-ES_tradnl"/>
        </w:rPr>
        <w:t xml:space="preserve"> </w:t>
      </w:r>
      <w:r w:rsidR="004A5F25">
        <w:rPr>
          <w:rFonts w:cs="Arial"/>
          <w:sz w:val="22"/>
          <w:lang w:val="es-ES_tradnl"/>
        </w:rPr>
        <w:t xml:space="preserve">El señor Gerente General atiende una consulta de la Directora Ulibarri Pernús sobre el </w:t>
      </w:r>
      <w:r w:rsidR="004A5F25" w:rsidRPr="004A5F25">
        <w:rPr>
          <w:rFonts w:cs="Arial"/>
          <w:sz w:val="22"/>
          <w:lang w:val="es-ES_tradnl"/>
        </w:rPr>
        <w:t xml:space="preserve">criterio externo acerca del </w:t>
      </w:r>
      <w:r w:rsidR="004A5F25" w:rsidRPr="004A5F25">
        <w:rPr>
          <w:rFonts w:cs="Arial"/>
          <w:sz w:val="22"/>
          <w:lang w:val="es-CR"/>
        </w:rPr>
        <w:t>modelo que está aplicando el Banco para calcular el IVA</w:t>
      </w:r>
      <w:r w:rsidR="004A5F25">
        <w:rPr>
          <w:rFonts w:cs="Arial"/>
          <w:sz w:val="22"/>
          <w:lang w:val="es-CR"/>
        </w:rPr>
        <w:t>, y al respecto indica que espera contar con ese criterio en los próximos días.</w:t>
      </w:r>
    </w:p>
    <w:p w14:paraId="68BE9334" w14:textId="722226C7" w:rsidR="004A5F25" w:rsidRDefault="004A5F25" w:rsidP="009D03FE">
      <w:pPr>
        <w:spacing w:line="360" w:lineRule="auto"/>
        <w:jc w:val="both"/>
        <w:rPr>
          <w:rFonts w:cs="Arial"/>
          <w:sz w:val="22"/>
          <w:lang w:val="es-CR"/>
        </w:rPr>
      </w:pPr>
    </w:p>
    <w:p w14:paraId="2FAA644D" w14:textId="77777777" w:rsidR="001A4F80" w:rsidRDefault="004A5F25" w:rsidP="009D03FE">
      <w:pPr>
        <w:spacing w:line="360" w:lineRule="auto"/>
        <w:jc w:val="both"/>
        <w:rPr>
          <w:rFonts w:cs="Arial"/>
          <w:sz w:val="22"/>
          <w:lang w:val="es-CR"/>
        </w:rPr>
      </w:pPr>
      <w:r>
        <w:rPr>
          <w:rFonts w:cs="Arial"/>
          <w:sz w:val="22"/>
          <w:lang w:val="es-CR"/>
        </w:rPr>
        <w:t xml:space="preserve">Adicionalmente, </w:t>
      </w:r>
      <w:r w:rsidR="001A4F80">
        <w:rPr>
          <w:rFonts w:cs="Arial"/>
          <w:sz w:val="22"/>
          <w:lang w:val="es-CR"/>
        </w:rPr>
        <w:t>le informa el señor Gerente General a la Directora Ulibarri Pernús, que en la próxima sesión se presentará a este Órgano Colegiado el asesor legal externo.</w:t>
      </w:r>
    </w:p>
    <w:p w14:paraId="65708294" w14:textId="77777777" w:rsidR="001A4F80" w:rsidRDefault="001A4F80" w:rsidP="009D03FE">
      <w:pPr>
        <w:spacing w:line="360" w:lineRule="auto"/>
        <w:jc w:val="both"/>
        <w:rPr>
          <w:rFonts w:cs="Arial"/>
          <w:sz w:val="22"/>
          <w:lang w:val="es-CR"/>
        </w:rPr>
      </w:pPr>
    </w:p>
    <w:p w14:paraId="233687EC" w14:textId="37C69BC8" w:rsidR="004A5F25" w:rsidRDefault="001A4F80" w:rsidP="009D03FE">
      <w:pPr>
        <w:spacing w:line="360" w:lineRule="auto"/>
        <w:jc w:val="both"/>
        <w:rPr>
          <w:rFonts w:cs="Arial"/>
          <w:sz w:val="22"/>
          <w:lang w:val="es-ES_tradnl"/>
        </w:rPr>
      </w:pPr>
      <w:r>
        <w:rPr>
          <w:rFonts w:cs="Arial"/>
          <w:sz w:val="22"/>
          <w:lang w:val="es-CR"/>
        </w:rPr>
        <w:t xml:space="preserve">Finalmente, responden el señor </w:t>
      </w:r>
      <w:r w:rsidRPr="001A4F80">
        <w:rPr>
          <w:rFonts w:cs="Arial"/>
          <w:sz w:val="22"/>
          <w:szCs w:val="22"/>
          <w:lang w:val="es-CR"/>
        </w:rPr>
        <w:t>Geren</w:t>
      </w:r>
      <w:r>
        <w:rPr>
          <w:rFonts w:cs="Arial"/>
          <w:sz w:val="22"/>
          <w:szCs w:val="22"/>
          <w:lang w:val="es-CR"/>
        </w:rPr>
        <w:t>te</w:t>
      </w:r>
      <w:r w:rsidRPr="001A4F80">
        <w:rPr>
          <w:rFonts w:cs="Arial"/>
          <w:sz w:val="22"/>
          <w:szCs w:val="22"/>
          <w:lang w:val="es-CR"/>
        </w:rPr>
        <w:t xml:space="preserve"> General</w:t>
      </w:r>
      <w:r>
        <w:rPr>
          <w:rFonts w:cs="Arial"/>
          <w:sz w:val="22"/>
          <w:lang w:val="es-CR"/>
        </w:rPr>
        <w:t xml:space="preserve"> y el Subgerente de Operaciones, una consulta de la Directora Ulibarri Pernús sobre la próxima reunión de trabajo que se realizará para analizar el tema de la normativa del artículo 59.</w:t>
      </w:r>
    </w:p>
    <w:p w14:paraId="4C60B693" w14:textId="77777777" w:rsidR="009D03FE" w:rsidRPr="00D14EAF" w:rsidRDefault="009D03FE" w:rsidP="009D03FE">
      <w:pPr>
        <w:spacing w:line="360" w:lineRule="auto"/>
        <w:jc w:val="both"/>
        <w:rPr>
          <w:rFonts w:cs="Arial"/>
          <w:b/>
          <w:sz w:val="22"/>
        </w:rPr>
      </w:pPr>
      <w:r w:rsidRPr="00D14EAF">
        <w:rPr>
          <w:rFonts w:cs="Arial"/>
          <w:b/>
          <w:sz w:val="22"/>
        </w:rPr>
        <w:t>************</w:t>
      </w:r>
    </w:p>
    <w:p w14:paraId="3549107A" w14:textId="77777777" w:rsidR="009D03FE" w:rsidRDefault="009D03FE" w:rsidP="009D03FE">
      <w:pPr>
        <w:spacing w:line="360" w:lineRule="auto"/>
        <w:jc w:val="both"/>
        <w:rPr>
          <w:rFonts w:cs="Arial"/>
          <w:b/>
          <w:bCs/>
          <w:sz w:val="22"/>
          <w:szCs w:val="22"/>
          <w:u w:val="single"/>
          <w:lang w:val="es-ES_tradnl"/>
        </w:rPr>
      </w:pPr>
    </w:p>
    <w:p w14:paraId="4F09E173" w14:textId="2C2788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84218" w:rsidRPr="00C84218">
        <w:rPr>
          <w:rFonts w:cs="Arial"/>
          <w:b/>
          <w:bCs/>
          <w:sz w:val="22"/>
          <w:u w:val="single"/>
          <w:lang w:val="es-ES_tradnl"/>
        </w:rPr>
        <w:t>Consulta sobre la aplicación del teletrabajo en el Banco</w:t>
      </w:r>
    </w:p>
    <w:p w14:paraId="491ADD68" w14:textId="77777777" w:rsidR="009D03FE" w:rsidRDefault="009D03FE" w:rsidP="009D03FE">
      <w:pPr>
        <w:spacing w:line="360" w:lineRule="auto"/>
        <w:jc w:val="both"/>
        <w:rPr>
          <w:rFonts w:cs="Arial"/>
          <w:sz w:val="22"/>
          <w:szCs w:val="22"/>
        </w:rPr>
      </w:pPr>
    </w:p>
    <w:p w14:paraId="5A07BEF8" w14:textId="3F949AD5" w:rsidR="00E80B69"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E80B69">
        <w:rPr>
          <w:rFonts w:cs="Arial"/>
          <w:sz w:val="22"/>
          <w:u w:val="single"/>
          <w:lang w:val="es-ES_tradnl"/>
        </w:rPr>
        <w:t>37</w:t>
      </w:r>
      <w:r w:rsidRPr="0039311E">
        <w:rPr>
          <w:rFonts w:cs="Arial"/>
          <w:sz w:val="22"/>
          <w:u w:val="single"/>
          <w:lang w:val="es-ES_tradnl"/>
        </w:rPr>
        <w:t>:</w:t>
      </w:r>
      <w:r w:rsidR="00E80B69">
        <w:rPr>
          <w:rFonts w:cs="Arial"/>
          <w:sz w:val="22"/>
          <w:u w:val="single"/>
          <w:lang w:val="es-ES_tradnl"/>
        </w:rPr>
        <w:t>00</w:t>
      </w:r>
      <w:r w:rsidR="00E94724">
        <w:rPr>
          <w:rFonts w:cs="Arial"/>
          <w:sz w:val="22"/>
          <w:u w:val="single"/>
          <w:lang w:val="es-ES_tradnl"/>
        </w:rPr>
        <w:t xml:space="preserve"> (grabación B)</w:t>
      </w:r>
      <w:r>
        <w:rPr>
          <w:rFonts w:cs="Arial"/>
          <w:sz w:val="22"/>
          <w:lang w:val="es-ES_tradnl"/>
        </w:rPr>
        <w:t xml:space="preserve"> </w:t>
      </w:r>
      <w:r w:rsidR="001A4F80">
        <w:rPr>
          <w:rFonts w:cs="Arial"/>
          <w:sz w:val="22"/>
          <w:lang w:val="es-ES_tradnl"/>
        </w:rPr>
        <w:t xml:space="preserve">El señor Gerente General atiende una inquietud del Director Pérez Venegas, </w:t>
      </w:r>
      <w:r w:rsidR="00E80B69">
        <w:rPr>
          <w:rFonts w:cs="Arial"/>
          <w:sz w:val="22"/>
          <w:lang w:val="es-ES_tradnl"/>
        </w:rPr>
        <w:t xml:space="preserve">sobre las valoraciones que ha venido haciendo la </w:t>
      </w:r>
      <w:r w:rsidR="00E80B69" w:rsidRPr="00E80B69">
        <w:rPr>
          <w:rFonts w:cs="Arial"/>
          <w:sz w:val="22"/>
          <w:szCs w:val="22"/>
          <w:lang w:val="es-ES_tradnl"/>
        </w:rPr>
        <w:t>Administración</w:t>
      </w:r>
      <w:r w:rsidR="00E80B69">
        <w:rPr>
          <w:rFonts w:cs="Arial"/>
          <w:sz w:val="22"/>
          <w:szCs w:val="22"/>
          <w:lang w:val="es-ES_tradnl"/>
        </w:rPr>
        <w:t>, para implementar el teletrabajo en la institución durante el año 2022.</w:t>
      </w:r>
    </w:p>
    <w:p w14:paraId="18CDCCAE" w14:textId="77777777" w:rsidR="009D03FE" w:rsidRPr="00D14EAF" w:rsidRDefault="009D03FE" w:rsidP="009D03FE">
      <w:pPr>
        <w:spacing w:line="360" w:lineRule="auto"/>
        <w:jc w:val="both"/>
        <w:rPr>
          <w:rFonts w:cs="Arial"/>
          <w:b/>
          <w:sz w:val="22"/>
        </w:rPr>
      </w:pPr>
      <w:r w:rsidRPr="00D14EAF">
        <w:rPr>
          <w:rFonts w:cs="Arial"/>
          <w:b/>
          <w:sz w:val="22"/>
        </w:rPr>
        <w:t>************</w:t>
      </w:r>
    </w:p>
    <w:p w14:paraId="2A32005C" w14:textId="77777777" w:rsidR="009D03FE" w:rsidRDefault="009D03FE" w:rsidP="009D03FE">
      <w:pPr>
        <w:spacing w:line="360" w:lineRule="auto"/>
        <w:jc w:val="both"/>
        <w:rPr>
          <w:rFonts w:cs="Arial"/>
          <w:b/>
          <w:bCs/>
          <w:sz w:val="22"/>
          <w:szCs w:val="22"/>
          <w:u w:val="single"/>
          <w:lang w:val="es-ES_tradnl"/>
        </w:rPr>
      </w:pPr>
    </w:p>
    <w:p w14:paraId="5B449865" w14:textId="6F1016F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C84218" w:rsidRPr="00C84218">
        <w:rPr>
          <w:rFonts w:cs="Arial"/>
          <w:b/>
          <w:sz w:val="22"/>
          <w:szCs w:val="22"/>
          <w:u w:val="single"/>
          <w:lang w:val="es-ES_tradnl"/>
        </w:rPr>
        <w:t>C</w:t>
      </w:r>
      <w:r w:rsidR="00C84218" w:rsidRPr="00C84218">
        <w:rPr>
          <w:rFonts w:cs="Arial"/>
          <w:b/>
          <w:bCs/>
          <w:sz w:val="22"/>
          <w:u w:val="single"/>
          <w:lang w:val="es-ES_tradnl"/>
        </w:rPr>
        <w:t>onsulta sobre acciones para darle seguimiento a los proyectos que construye FUPROVI</w:t>
      </w:r>
    </w:p>
    <w:p w14:paraId="719745C3" w14:textId="77777777" w:rsidR="009D03FE" w:rsidRDefault="009D03FE" w:rsidP="009D03FE">
      <w:pPr>
        <w:spacing w:line="360" w:lineRule="auto"/>
        <w:jc w:val="both"/>
        <w:rPr>
          <w:rFonts w:cs="Arial"/>
          <w:sz w:val="22"/>
          <w:szCs w:val="22"/>
        </w:rPr>
      </w:pPr>
    </w:p>
    <w:p w14:paraId="535C3955" w14:textId="1115DCB3"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80B69">
        <w:rPr>
          <w:rFonts w:cs="Arial"/>
          <w:sz w:val="22"/>
          <w:u w:val="single"/>
          <w:lang w:val="es-ES_tradnl"/>
        </w:rPr>
        <w:t>43</w:t>
      </w:r>
      <w:r w:rsidRPr="0039311E">
        <w:rPr>
          <w:rFonts w:cs="Arial"/>
          <w:sz w:val="22"/>
          <w:u w:val="single"/>
          <w:lang w:val="es-ES_tradnl"/>
        </w:rPr>
        <w:t>:</w:t>
      </w:r>
      <w:r w:rsidR="00E80B69">
        <w:rPr>
          <w:rFonts w:cs="Arial"/>
          <w:sz w:val="22"/>
          <w:u w:val="single"/>
          <w:lang w:val="es-ES_tradnl"/>
        </w:rPr>
        <w:t>56</w:t>
      </w:r>
      <w:r w:rsidR="00E94724">
        <w:rPr>
          <w:rFonts w:cs="Arial"/>
          <w:sz w:val="22"/>
          <w:u w:val="single"/>
          <w:lang w:val="es-ES_tradnl"/>
        </w:rPr>
        <w:t xml:space="preserve"> (grabación B)</w:t>
      </w:r>
      <w:r>
        <w:rPr>
          <w:rFonts w:cs="Arial"/>
          <w:sz w:val="22"/>
          <w:lang w:val="es-ES_tradnl"/>
        </w:rPr>
        <w:t xml:space="preserve"> </w:t>
      </w:r>
      <w:r w:rsidR="00E80B69">
        <w:rPr>
          <w:rFonts w:cs="Arial"/>
          <w:sz w:val="22"/>
          <w:lang w:val="es-ES_tradnl"/>
        </w:rPr>
        <w:t>El señor Gerente General atiende una consulta del Director Carranza González, sobre las valoraciones que se han realizado a la fecha, en torno al requerimiento para darle seguimiento a los proyectos que construye FUPROVI.</w:t>
      </w:r>
    </w:p>
    <w:p w14:paraId="11340376" w14:textId="77777777" w:rsidR="009D03FE" w:rsidRPr="00D14EAF" w:rsidRDefault="009D03FE" w:rsidP="009D03FE">
      <w:pPr>
        <w:spacing w:line="360" w:lineRule="auto"/>
        <w:jc w:val="both"/>
        <w:rPr>
          <w:rFonts w:cs="Arial"/>
          <w:b/>
          <w:sz w:val="22"/>
        </w:rPr>
      </w:pPr>
      <w:r w:rsidRPr="00D14EAF">
        <w:rPr>
          <w:rFonts w:cs="Arial"/>
          <w:b/>
          <w:sz w:val="22"/>
        </w:rPr>
        <w:t>************</w:t>
      </w:r>
    </w:p>
    <w:p w14:paraId="1375706E" w14:textId="77777777" w:rsidR="009D03FE" w:rsidRDefault="009D03FE" w:rsidP="009D03FE">
      <w:pPr>
        <w:spacing w:line="360" w:lineRule="auto"/>
        <w:jc w:val="both"/>
        <w:rPr>
          <w:rFonts w:cs="Arial"/>
          <w:b/>
          <w:bCs/>
          <w:sz w:val="22"/>
          <w:szCs w:val="22"/>
          <w:u w:val="single"/>
          <w:lang w:val="es-ES_tradnl"/>
        </w:rPr>
      </w:pPr>
    </w:p>
    <w:p w14:paraId="1B66E608" w14:textId="0250B64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84218" w:rsidRPr="00C84218">
        <w:rPr>
          <w:rFonts w:cs="Arial"/>
          <w:b/>
          <w:bCs/>
          <w:sz w:val="22"/>
          <w:u w:val="single"/>
        </w:rPr>
        <w:t>Consulta sobre la situación de varias solicitudes de bono gestionadas por familias de Guanacaste</w:t>
      </w:r>
    </w:p>
    <w:p w14:paraId="559391FA" w14:textId="77777777" w:rsidR="009D03FE" w:rsidRDefault="009D03FE" w:rsidP="009D03FE">
      <w:pPr>
        <w:spacing w:line="360" w:lineRule="auto"/>
        <w:jc w:val="both"/>
        <w:rPr>
          <w:rFonts w:cs="Arial"/>
          <w:sz w:val="22"/>
          <w:szCs w:val="22"/>
        </w:rPr>
      </w:pPr>
    </w:p>
    <w:p w14:paraId="19541231" w14:textId="2031A6B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80B69">
        <w:rPr>
          <w:rFonts w:cs="Arial"/>
          <w:sz w:val="22"/>
          <w:u w:val="single"/>
          <w:lang w:val="es-ES_tradnl"/>
        </w:rPr>
        <w:t>45</w:t>
      </w:r>
      <w:r w:rsidRPr="0039311E">
        <w:rPr>
          <w:rFonts w:cs="Arial"/>
          <w:sz w:val="22"/>
          <w:u w:val="single"/>
          <w:lang w:val="es-ES_tradnl"/>
        </w:rPr>
        <w:t>:</w:t>
      </w:r>
      <w:r w:rsidR="00E80B69">
        <w:rPr>
          <w:rFonts w:cs="Arial"/>
          <w:sz w:val="22"/>
          <w:u w:val="single"/>
          <w:lang w:val="es-ES_tradnl"/>
        </w:rPr>
        <w:t>44</w:t>
      </w:r>
      <w:r w:rsidR="00E94724">
        <w:rPr>
          <w:rFonts w:cs="Arial"/>
          <w:sz w:val="22"/>
          <w:u w:val="single"/>
          <w:lang w:val="es-ES_tradnl"/>
        </w:rPr>
        <w:t xml:space="preserve"> (grabación B)</w:t>
      </w:r>
      <w:r>
        <w:rPr>
          <w:rFonts w:cs="Arial"/>
          <w:sz w:val="22"/>
          <w:lang w:val="es-ES_tradnl"/>
        </w:rPr>
        <w:t xml:space="preserve"> </w:t>
      </w:r>
      <w:r w:rsidR="00E80B69">
        <w:rPr>
          <w:rFonts w:cs="Arial"/>
          <w:sz w:val="22"/>
          <w:lang w:val="es-ES_tradnl"/>
        </w:rPr>
        <w:t>El señor Subgerente de Operaciones toma nota de una solicitud de la Directora Chavarría Núñez, para revisar la situación de varias operaciones de bono individual que gestionaron familias de la provincia de Guanacaste.</w:t>
      </w:r>
    </w:p>
    <w:p w14:paraId="03A8A21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75F2884" w14:textId="77777777" w:rsidR="009D03FE" w:rsidRDefault="009D03FE" w:rsidP="002D0146">
      <w:pPr>
        <w:spacing w:line="360" w:lineRule="auto"/>
        <w:jc w:val="both"/>
        <w:rPr>
          <w:rFonts w:cs="Arial"/>
          <w:b/>
          <w:bCs/>
          <w:sz w:val="22"/>
          <w:szCs w:val="22"/>
          <w:u w:val="single"/>
          <w:lang w:val="es-ES_tradnl"/>
        </w:rPr>
      </w:pPr>
    </w:p>
    <w:p w14:paraId="18A239D4" w14:textId="0A642F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84218" w:rsidRPr="00C84218">
        <w:rPr>
          <w:rFonts w:cs="Arial"/>
          <w:b/>
          <w:bCs/>
          <w:sz w:val="22"/>
          <w:u w:val="single"/>
        </w:rPr>
        <w:t>Información sobre la lista de temas prioritarios que serán analizados en las próximas sesiones</w:t>
      </w:r>
    </w:p>
    <w:p w14:paraId="229146D2" w14:textId="77777777" w:rsidR="009D03FE" w:rsidRDefault="009D03FE" w:rsidP="009D03FE">
      <w:pPr>
        <w:spacing w:line="360" w:lineRule="auto"/>
        <w:jc w:val="both"/>
        <w:rPr>
          <w:rFonts w:cs="Arial"/>
          <w:sz w:val="22"/>
          <w:szCs w:val="22"/>
        </w:rPr>
      </w:pPr>
    </w:p>
    <w:p w14:paraId="3A56A0BC" w14:textId="5B77F84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5321A">
        <w:rPr>
          <w:rFonts w:cs="Arial"/>
          <w:sz w:val="22"/>
          <w:u w:val="single"/>
          <w:lang w:val="es-ES_tradnl"/>
        </w:rPr>
        <w:t>47</w:t>
      </w:r>
      <w:r w:rsidRPr="0039311E">
        <w:rPr>
          <w:rFonts w:cs="Arial"/>
          <w:sz w:val="22"/>
          <w:u w:val="single"/>
          <w:lang w:val="es-ES_tradnl"/>
        </w:rPr>
        <w:t>:</w:t>
      </w:r>
      <w:r w:rsidR="0015321A">
        <w:rPr>
          <w:rFonts w:cs="Arial"/>
          <w:sz w:val="22"/>
          <w:u w:val="single"/>
          <w:lang w:val="es-ES_tradnl"/>
        </w:rPr>
        <w:t>27</w:t>
      </w:r>
      <w:r w:rsidR="00E94724">
        <w:rPr>
          <w:rFonts w:cs="Arial"/>
          <w:sz w:val="22"/>
          <w:u w:val="single"/>
          <w:lang w:val="es-ES_tradnl"/>
        </w:rPr>
        <w:t xml:space="preserve"> (grabación B)</w:t>
      </w:r>
      <w:r>
        <w:rPr>
          <w:rFonts w:cs="Arial"/>
          <w:sz w:val="22"/>
          <w:lang w:val="es-ES_tradnl"/>
        </w:rPr>
        <w:t xml:space="preserve"> </w:t>
      </w:r>
      <w:r w:rsidR="0015321A">
        <w:rPr>
          <w:rFonts w:cs="Arial"/>
          <w:sz w:val="22"/>
          <w:lang w:val="es-ES_tradnl"/>
        </w:rPr>
        <w:t>El señor Gerente General informa que hoy les remitió a los señores Directores, para si consideración, un correo con la lista de temas prioritarios por discutir.</w:t>
      </w:r>
    </w:p>
    <w:p w14:paraId="6732F83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968BDC8" w14:textId="77777777" w:rsidR="009D03FE" w:rsidRDefault="009D03FE" w:rsidP="002D0146">
      <w:pPr>
        <w:spacing w:line="360" w:lineRule="auto"/>
        <w:jc w:val="both"/>
        <w:rPr>
          <w:rFonts w:cs="Arial"/>
          <w:b/>
          <w:bCs/>
          <w:sz w:val="22"/>
          <w:szCs w:val="22"/>
          <w:u w:val="single"/>
          <w:lang w:val="es-ES_tradnl"/>
        </w:rPr>
      </w:pPr>
    </w:p>
    <w:p w14:paraId="324561CC" w14:textId="63BBA1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84218" w:rsidRPr="00C84218">
        <w:rPr>
          <w:rFonts w:cs="Arial"/>
          <w:b/>
          <w:bCs/>
          <w:sz w:val="22"/>
          <w:u w:val="single"/>
        </w:rPr>
        <w:t>Autorización de vacaciones al Auditor Interno</w:t>
      </w:r>
    </w:p>
    <w:p w14:paraId="2AC5952B" w14:textId="77777777" w:rsidR="009D03FE" w:rsidRDefault="009D03FE" w:rsidP="009D03FE">
      <w:pPr>
        <w:spacing w:line="360" w:lineRule="auto"/>
        <w:jc w:val="both"/>
        <w:rPr>
          <w:rFonts w:cs="Arial"/>
          <w:sz w:val="22"/>
          <w:szCs w:val="22"/>
        </w:rPr>
      </w:pPr>
    </w:p>
    <w:p w14:paraId="6C716788" w14:textId="059C00E8" w:rsidR="009D03FE" w:rsidRDefault="00DF4F4C" w:rsidP="009D03FE">
      <w:pPr>
        <w:spacing w:line="360" w:lineRule="auto"/>
        <w:jc w:val="both"/>
        <w:rPr>
          <w:rFonts w:cs="Arial"/>
          <w:sz w:val="22"/>
          <w:szCs w:val="22"/>
        </w:rPr>
      </w:pPr>
      <w:r w:rsidRPr="0039311E">
        <w:rPr>
          <w:rFonts w:cs="Arial"/>
          <w:sz w:val="22"/>
          <w:u w:val="single"/>
          <w:lang w:val="es-ES_tradnl"/>
        </w:rPr>
        <w:t xml:space="preserve">Minuto </w:t>
      </w:r>
      <w:r w:rsidR="0015321A">
        <w:rPr>
          <w:rFonts w:cs="Arial"/>
          <w:sz w:val="22"/>
          <w:u w:val="single"/>
          <w:lang w:val="es-ES_tradnl"/>
        </w:rPr>
        <w:t>48</w:t>
      </w:r>
      <w:r w:rsidRPr="0039311E">
        <w:rPr>
          <w:rFonts w:cs="Arial"/>
          <w:sz w:val="22"/>
          <w:u w:val="single"/>
          <w:lang w:val="es-ES_tradnl"/>
        </w:rPr>
        <w:t>:</w:t>
      </w:r>
      <w:r>
        <w:rPr>
          <w:rFonts w:cs="Arial"/>
          <w:sz w:val="22"/>
          <w:u w:val="single"/>
          <w:lang w:val="es-ES_tradnl"/>
        </w:rPr>
        <w:t>45</w:t>
      </w:r>
      <w:r w:rsidR="00E94724">
        <w:rPr>
          <w:rFonts w:cs="Arial"/>
          <w:sz w:val="22"/>
          <w:u w:val="single"/>
          <w:lang w:val="es-ES_tradnl"/>
        </w:rPr>
        <w:t xml:space="preserve"> (grabación B)</w:t>
      </w:r>
      <w:r>
        <w:rPr>
          <w:rFonts w:cs="Arial"/>
          <w:sz w:val="22"/>
          <w:lang w:val="es-ES_tradnl"/>
        </w:rPr>
        <w:t xml:space="preserve"> La </w:t>
      </w:r>
      <w:r>
        <w:rPr>
          <w:rFonts w:cs="Arial"/>
          <w:color w:val="000000"/>
          <w:sz w:val="22"/>
          <w:szCs w:val="22"/>
        </w:rPr>
        <w:t xml:space="preserve">Junta Directiva conoce y acoge una solicitud del señor Auditor Interno, para disfrutar de vacaciones </w:t>
      </w:r>
      <w:r w:rsidR="0015321A">
        <w:rPr>
          <w:rFonts w:cs="Arial"/>
          <w:color w:val="000000"/>
          <w:sz w:val="22"/>
          <w:szCs w:val="22"/>
        </w:rPr>
        <w:t xml:space="preserve">medio día de las jornadas laborales </w:t>
      </w:r>
      <w:r w:rsidR="0015321A">
        <w:rPr>
          <w:rFonts w:cs="Arial"/>
          <w:color w:val="000000"/>
          <w:sz w:val="22"/>
          <w:szCs w:val="22"/>
        </w:rPr>
        <w:lastRenderedPageBreak/>
        <w:t xml:space="preserve">correspondientes al miércoles 24 de noviembre y al jueves 02 de diciembre de 2021.  </w:t>
      </w:r>
      <w:r>
        <w:rPr>
          <w:rFonts w:cs="Arial"/>
          <w:color w:val="000000"/>
          <w:sz w:val="22"/>
          <w:szCs w:val="22"/>
        </w:rPr>
        <w:t xml:space="preserve">Lo anterior, conforme se indica en </w:t>
      </w:r>
      <w:r w:rsidRPr="002C4E9A">
        <w:rPr>
          <w:rFonts w:cs="Arial"/>
          <w:bCs/>
          <w:color w:val="000000"/>
          <w:sz w:val="22"/>
          <w:szCs w:val="22"/>
        </w:rPr>
        <w:t xml:space="preserve">el </w:t>
      </w:r>
      <w:r w:rsidRPr="00981BE1">
        <w:rPr>
          <w:rFonts w:cs="Arial"/>
          <w:b/>
          <w:color w:val="000000"/>
          <w:sz w:val="22"/>
          <w:szCs w:val="22"/>
        </w:rPr>
        <w:t>Acuerdo N° 1</w:t>
      </w:r>
      <w:r>
        <w:rPr>
          <w:rFonts w:cs="Arial"/>
          <w:b/>
          <w:color w:val="000000"/>
          <w:sz w:val="22"/>
          <w:szCs w:val="22"/>
        </w:rPr>
        <w:t>0</w:t>
      </w:r>
      <w:r>
        <w:rPr>
          <w:rFonts w:cs="Arial"/>
          <w:color w:val="000000"/>
          <w:sz w:val="22"/>
          <w:szCs w:val="22"/>
        </w:rPr>
        <w:t xml:space="preserve"> que se anexa a esta minuta.</w:t>
      </w:r>
    </w:p>
    <w:p w14:paraId="739F0CC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7B9AAC6" w14:textId="77777777" w:rsidR="004755F8" w:rsidRPr="00AB2826" w:rsidRDefault="004755F8" w:rsidP="002D0146">
      <w:pPr>
        <w:spacing w:line="360" w:lineRule="auto"/>
        <w:jc w:val="both"/>
        <w:rPr>
          <w:rFonts w:cs="Arial"/>
          <w:color w:val="000000"/>
          <w:sz w:val="22"/>
          <w:szCs w:val="22"/>
        </w:rPr>
      </w:pPr>
    </w:p>
    <w:p w14:paraId="68D9333C" w14:textId="060FCC8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84218" w:rsidRPr="00C84218">
        <w:rPr>
          <w:rFonts w:cs="Arial"/>
          <w:b/>
          <w:bCs/>
          <w:sz w:val="22"/>
          <w:u w:val="single"/>
        </w:rPr>
        <w:t xml:space="preserve">Copia de oficio enviado por la </w:t>
      </w:r>
      <w:r w:rsidR="00C84218" w:rsidRPr="00C84218">
        <w:rPr>
          <w:rFonts w:cs="Arial"/>
          <w:b/>
          <w:bCs/>
          <w:sz w:val="22"/>
          <w:szCs w:val="22"/>
          <w:u w:val="single"/>
          <w:lang w:val="es-CR"/>
        </w:rPr>
        <w:t>Gerencia General a la Contraloría General de la República, remitiendo informe de avance sobre el proyecto OPTIMUS</w:t>
      </w:r>
    </w:p>
    <w:p w14:paraId="6F8F85AC" w14:textId="77777777" w:rsidR="009D03FE" w:rsidRDefault="009D03FE" w:rsidP="009D03FE">
      <w:pPr>
        <w:spacing w:line="360" w:lineRule="auto"/>
        <w:jc w:val="both"/>
        <w:rPr>
          <w:rFonts w:cs="Arial"/>
          <w:sz w:val="22"/>
          <w:szCs w:val="22"/>
        </w:rPr>
      </w:pPr>
    </w:p>
    <w:p w14:paraId="3211A247" w14:textId="6712DE37" w:rsidR="00B307C6" w:rsidRDefault="009D03FE" w:rsidP="00B307C6">
      <w:pPr>
        <w:spacing w:line="360" w:lineRule="auto"/>
        <w:jc w:val="both"/>
        <w:rPr>
          <w:rFonts w:cs="Arial"/>
          <w:sz w:val="22"/>
          <w:szCs w:val="22"/>
        </w:rPr>
      </w:pPr>
      <w:r w:rsidRPr="0039311E">
        <w:rPr>
          <w:rFonts w:cs="Arial"/>
          <w:sz w:val="22"/>
          <w:u w:val="single"/>
          <w:lang w:val="es-ES_tradnl"/>
        </w:rPr>
        <w:t xml:space="preserve">Minuto </w:t>
      </w:r>
      <w:r w:rsidR="0015321A">
        <w:rPr>
          <w:rFonts w:cs="Arial"/>
          <w:sz w:val="22"/>
          <w:u w:val="single"/>
          <w:lang w:val="es-ES_tradnl"/>
        </w:rPr>
        <w:t>51</w:t>
      </w:r>
      <w:r w:rsidRPr="0039311E">
        <w:rPr>
          <w:rFonts w:cs="Arial"/>
          <w:sz w:val="22"/>
          <w:u w:val="single"/>
          <w:lang w:val="es-ES_tradnl"/>
        </w:rPr>
        <w:t>:</w:t>
      </w:r>
      <w:r w:rsidR="0015321A">
        <w:rPr>
          <w:rFonts w:cs="Arial"/>
          <w:sz w:val="22"/>
          <w:u w:val="single"/>
          <w:lang w:val="es-ES_tradnl"/>
        </w:rPr>
        <w:t>05</w:t>
      </w:r>
      <w:r w:rsidR="00E94724">
        <w:rPr>
          <w:rFonts w:cs="Arial"/>
          <w:sz w:val="22"/>
          <w:u w:val="single"/>
          <w:lang w:val="es-ES_tradnl"/>
        </w:rPr>
        <w:t xml:space="preserve"> (grabación B)</w:t>
      </w:r>
      <w:r>
        <w:rPr>
          <w:rFonts w:cs="Arial"/>
          <w:sz w:val="22"/>
          <w:lang w:val="es-ES_tradnl"/>
        </w:rPr>
        <w:t xml:space="preserve"> Se conoce </w:t>
      </w:r>
      <w:r w:rsidR="00173511">
        <w:rPr>
          <w:rFonts w:cs="Arial"/>
          <w:sz w:val="22"/>
          <w:lang w:val="es-ES_tradnl"/>
        </w:rPr>
        <w:t>copia d</w:t>
      </w:r>
      <w:r>
        <w:rPr>
          <w:rFonts w:cs="Arial"/>
          <w:sz w:val="22"/>
          <w:lang w:val="es-ES_tradnl"/>
        </w:rPr>
        <w:t xml:space="preserve">el oficio </w:t>
      </w:r>
      <w:r w:rsidR="00173511">
        <w:rPr>
          <w:rFonts w:cs="Arial"/>
          <w:sz w:val="22"/>
          <w:lang w:val="es-ES_tradnl"/>
        </w:rPr>
        <w:t xml:space="preserve">GG-OF-1686-2021 del </w:t>
      </w:r>
      <w:r w:rsidR="00B307C6">
        <w:rPr>
          <w:rFonts w:cs="Arial"/>
          <w:sz w:val="22"/>
          <w:lang w:val="es-ES_tradnl"/>
        </w:rPr>
        <w:t>15</w:t>
      </w:r>
      <w:r w:rsidR="00173511">
        <w:rPr>
          <w:rFonts w:cs="Arial"/>
          <w:sz w:val="22"/>
          <w:lang w:val="es-ES_tradnl"/>
        </w:rPr>
        <w:t xml:space="preserve"> de noviembre de 2021, por medio del cual, la </w:t>
      </w:r>
      <w:r w:rsidR="00173511" w:rsidRPr="00173511">
        <w:rPr>
          <w:rFonts w:cs="Arial"/>
          <w:sz w:val="22"/>
          <w:szCs w:val="22"/>
          <w:lang w:val="es-CR"/>
        </w:rPr>
        <w:t>Gerencia General</w:t>
      </w:r>
      <w:r w:rsidR="00173511">
        <w:rPr>
          <w:rFonts w:cs="Arial"/>
          <w:sz w:val="22"/>
          <w:szCs w:val="22"/>
          <w:lang w:val="es-CR"/>
        </w:rPr>
        <w:t xml:space="preserve"> remite a la </w:t>
      </w:r>
      <w:r w:rsidR="00173511" w:rsidRPr="00173511">
        <w:rPr>
          <w:rFonts w:cs="Arial"/>
          <w:sz w:val="22"/>
          <w:szCs w:val="22"/>
          <w:lang w:val="es-CR"/>
        </w:rPr>
        <w:t>Contraloría General de la República</w:t>
      </w:r>
      <w:r w:rsidR="00173511">
        <w:rPr>
          <w:rFonts w:cs="Arial"/>
          <w:sz w:val="22"/>
          <w:szCs w:val="22"/>
          <w:lang w:val="es-CR"/>
        </w:rPr>
        <w:t xml:space="preserve">, la </w:t>
      </w:r>
      <w:r w:rsidR="00B307C6">
        <w:rPr>
          <w:rFonts w:cs="Arial"/>
          <w:sz w:val="22"/>
          <w:szCs w:val="22"/>
          <w:lang w:val="es-CR"/>
        </w:rPr>
        <w:t xml:space="preserve">información requerida sobre </w:t>
      </w:r>
      <w:r w:rsidR="00B307C6" w:rsidRPr="00B307C6">
        <w:rPr>
          <w:rFonts w:cs="Arial"/>
          <w:sz w:val="22"/>
          <w:szCs w:val="22"/>
          <w:lang w:val="es-CR"/>
        </w:rPr>
        <w:t>el avance del proyecto “</w:t>
      </w:r>
      <w:r w:rsidR="00B307C6" w:rsidRPr="00B307C6">
        <w:rPr>
          <w:rFonts w:cs="Arial"/>
          <w:i/>
          <w:iCs/>
          <w:sz w:val="22"/>
          <w:szCs w:val="22"/>
          <w:lang w:val="es-CR"/>
        </w:rPr>
        <w:t>Optimización de procesos y tecnologías de información medulares para los usuarios BANHVI OPTIMUS</w:t>
      </w:r>
      <w:r w:rsidR="00B307C6" w:rsidRPr="00B307C6">
        <w:rPr>
          <w:rFonts w:cs="Arial"/>
          <w:sz w:val="22"/>
          <w:szCs w:val="22"/>
          <w:lang w:val="es-CR"/>
        </w:rPr>
        <w:t>”, desarrollado en relación con la disposición 4.4 del Informe DFOE-EC-IF-00026-2019 denominado “</w:t>
      </w:r>
      <w:r w:rsidR="00B307C6" w:rsidRPr="00B307C6">
        <w:rPr>
          <w:rFonts w:cs="Arial"/>
          <w:i/>
          <w:iCs/>
          <w:sz w:val="22"/>
          <w:szCs w:val="22"/>
          <w:lang w:val="es-CR"/>
        </w:rPr>
        <w:t>Auditoría de carácter especial sobre la calidad de la información de bonos de vivienda contenida en el sistema automatizado del BANHVI</w:t>
      </w:r>
      <w:r w:rsidR="00B307C6" w:rsidRPr="00B307C6">
        <w:rPr>
          <w:rFonts w:cs="Arial"/>
          <w:sz w:val="22"/>
          <w:szCs w:val="22"/>
          <w:lang w:val="es-CR"/>
        </w:rPr>
        <w:t>”.</w:t>
      </w:r>
    </w:p>
    <w:p w14:paraId="2296890D" w14:textId="04147638" w:rsidR="00B307C6" w:rsidRDefault="00B307C6" w:rsidP="009D03FE">
      <w:pPr>
        <w:spacing w:line="360" w:lineRule="auto"/>
        <w:jc w:val="both"/>
        <w:rPr>
          <w:rFonts w:cs="Arial"/>
          <w:sz w:val="22"/>
          <w:szCs w:val="22"/>
        </w:rPr>
      </w:pPr>
    </w:p>
    <w:p w14:paraId="2007E231" w14:textId="7E97DCC9" w:rsidR="00B307C6" w:rsidRDefault="00B307C6" w:rsidP="009D03FE">
      <w:pPr>
        <w:spacing w:line="360" w:lineRule="auto"/>
        <w:jc w:val="both"/>
        <w:rPr>
          <w:rFonts w:cs="Arial"/>
          <w:sz w:val="22"/>
          <w:szCs w:val="22"/>
        </w:rPr>
      </w:pPr>
      <w:r>
        <w:rPr>
          <w:rFonts w:cs="Arial"/>
          <w:sz w:val="22"/>
          <w:szCs w:val="22"/>
        </w:rPr>
        <w:t xml:space="preserve">Sobre el particular, la </w:t>
      </w:r>
      <w:r w:rsidRPr="00B307C6">
        <w:rPr>
          <w:rFonts w:cs="Arial"/>
          <w:sz w:val="22"/>
          <w:szCs w:val="22"/>
          <w:lang w:val="es-ES_tradnl"/>
        </w:rPr>
        <w:t>Junta Directiva</w:t>
      </w:r>
      <w:r>
        <w:rPr>
          <w:rFonts w:cs="Arial"/>
          <w:sz w:val="22"/>
          <w:szCs w:val="22"/>
          <w:lang w:val="es-ES_tradnl"/>
        </w:rPr>
        <w:t xml:space="preserve"> da por conocida dicha nota.</w:t>
      </w:r>
    </w:p>
    <w:p w14:paraId="11E837E9"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4B58FD5" w14:textId="77777777" w:rsidR="00277DD3" w:rsidRPr="00AB2826" w:rsidRDefault="00277DD3" w:rsidP="00277DD3">
      <w:pPr>
        <w:spacing w:line="360" w:lineRule="auto"/>
        <w:jc w:val="both"/>
        <w:rPr>
          <w:rFonts w:cs="Arial"/>
          <w:sz w:val="22"/>
          <w:szCs w:val="22"/>
        </w:rPr>
      </w:pPr>
    </w:p>
    <w:p w14:paraId="145B9BF9" w14:textId="4DE0DAA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84218" w:rsidRPr="00C84218">
        <w:rPr>
          <w:rFonts w:cs="Arial"/>
          <w:b/>
          <w:bCs/>
          <w:sz w:val="22"/>
          <w:u w:val="single"/>
        </w:rPr>
        <w:t xml:space="preserve">Oficio del Diputado Welmer Ramos González, solicitando </w:t>
      </w:r>
      <w:r w:rsidR="00C84218" w:rsidRPr="00C84218">
        <w:rPr>
          <w:b/>
          <w:bCs/>
          <w:sz w:val="22"/>
          <w:szCs w:val="22"/>
          <w:u w:val="single"/>
        </w:rPr>
        <w:t>revisar y atender las barreras de entrada que le han informado, con respecto al trámite de bonos al amparo del artículo 59</w:t>
      </w:r>
    </w:p>
    <w:p w14:paraId="197B5EC6" w14:textId="77777777" w:rsidR="009D03FE" w:rsidRDefault="009D03FE" w:rsidP="009D03FE">
      <w:pPr>
        <w:spacing w:line="360" w:lineRule="auto"/>
        <w:jc w:val="both"/>
        <w:rPr>
          <w:rFonts w:cs="Arial"/>
          <w:sz w:val="22"/>
          <w:szCs w:val="22"/>
        </w:rPr>
      </w:pPr>
    </w:p>
    <w:p w14:paraId="2CEF9810" w14:textId="0303D23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E38E4">
        <w:rPr>
          <w:rFonts w:cs="Arial"/>
          <w:sz w:val="22"/>
          <w:u w:val="single"/>
          <w:lang w:val="es-ES_tradnl"/>
        </w:rPr>
        <w:t>51</w:t>
      </w:r>
      <w:r w:rsidRPr="0039311E">
        <w:rPr>
          <w:rFonts w:cs="Arial"/>
          <w:sz w:val="22"/>
          <w:u w:val="single"/>
          <w:lang w:val="es-ES_tradnl"/>
        </w:rPr>
        <w:t>:</w:t>
      </w:r>
      <w:r w:rsidR="00AE38E4">
        <w:rPr>
          <w:rFonts w:cs="Arial"/>
          <w:sz w:val="22"/>
          <w:u w:val="single"/>
          <w:lang w:val="es-ES_tradnl"/>
        </w:rPr>
        <w:t>17</w:t>
      </w:r>
      <w:r w:rsidR="00E94724">
        <w:rPr>
          <w:rFonts w:cs="Arial"/>
          <w:sz w:val="22"/>
          <w:u w:val="single"/>
          <w:lang w:val="es-ES_tradnl"/>
        </w:rPr>
        <w:t xml:space="preserve"> (grabación B)</w:t>
      </w:r>
      <w:r>
        <w:rPr>
          <w:rFonts w:cs="Arial"/>
          <w:sz w:val="22"/>
          <w:lang w:val="es-ES_tradnl"/>
        </w:rPr>
        <w:t xml:space="preserve"> Se conoce el oficio </w:t>
      </w:r>
      <w:r w:rsidR="00B307C6">
        <w:rPr>
          <w:rFonts w:cs="Arial"/>
          <w:sz w:val="22"/>
          <w:lang w:val="es-ES_tradnl"/>
        </w:rPr>
        <w:t xml:space="preserve">PAC-WRG-375-21 del 15 de noviembre de 2021, mediante el cual, el Diputado Welmer Ramos González solicita a este Banco y al Instituto Mixto de Ayuda Social, en resumen y con base en los hechos que expone en dicho documento, revisar </w:t>
      </w:r>
      <w:r w:rsidR="00B307C6" w:rsidRPr="00B307C6">
        <w:rPr>
          <w:sz w:val="22"/>
          <w:szCs w:val="22"/>
        </w:rPr>
        <w:t xml:space="preserve">y atender las </w:t>
      </w:r>
      <w:r w:rsidR="00B307C6">
        <w:rPr>
          <w:sz w:val="22"/>
          <w:szCs w:val="22"/>
        </w:rPr>
        <w:t xml:space="preserve">aparentes </w:t>
      </w:r>
      <w:r w:rsidR="00B307C6" w:rsidRPr="00B307C6">
        <w:rPr>
          <w:sz w:val="22"/>
          <w:szCs w:val="22"/>
        </w:rPr>
        <w:t>barreras de entrada que le han informado, con respecto al trámite de bonos al amparo del artículo 59</w:t>
      </w:r>
      <w:r w:rsidR="00B307C6">
        <w:rPr>
          <w:sz w:val="22"/>
          <w:szCs w:val="22"/>
        </w:rPr>
        <w:t xml:space="preserve"> de la Ley 7052.</w:t>
      </w:r>
    </w:p>
    <w:p w14:paraId="7EA9783F" w14:textId="5DF32C57" w:rsidR="009D03FE" w:rsidRDefault="009D03FE" w:rsidP="009D03FE">
      <w:pPr>
        <w:spacing w:line="360" w:lineRule="auto"/>
        <w:jc w:val="both"/>
        <w:rPr>
          <w:rFonts w:cs="Arial"/>
          <w:sz w:val="22"/>
          <w:szCs w:val="22"/>
        </w:rPr>
      </w:pPr>
    </w:p>
    <w:p w14:paraId="54F8E391" w14:textId="6535570E" w:rsidR="00B307C6" w:rsidRDefault="00B307C6" w:rsidP="009D03FE">
      <w:pPr>
        <w:spacing w:line="360" w:lineRule="auto"/>
        <w:jc w:val="both"/>
        <w:rPr>
          <w:rFonts w:cs="Arial"/>
          <w:sz w:val="22"/>
          <w:szCs w:val="22"/>
        </w:rPr>
      </w:pPr>
      <w:r>
        <w:rPr>
          <w:rFonts w:cs="Arial"/>
          <w:sz w:val="22"/>
          <w:szCs w:val="22"/>
        </w:rPr>
        <w:t xml:space="preserve">Sobre el particular, la </w:t>
      </w:r>
      <w:r w:rsidRPr="00B307C6">
        <w:rPr>
          <w:rFonts w:cs="Arial"/>
          <w:sz w:val="22"/>
          <w:szCs w:val="22"/>
          <w:lang w:val="es-ES_tradnl"/>
        </w:rPr>
        <w:t>Junta Directiva</w:t>
      </w:r>
      <w:r>
        <w:rPr>
          <w:rFonts w:cs="Arial"/>
          <w:sz w:val="22"/>
          <w:szCs w:val="22"/>
          <w:lang w:val="es-ES_tradnl"/>
        </w:rPr>
        <w:t xml:space="preserve"> toma el </w:t>
      </w:r>
      <w:r w:rsidRPr="00B307C6">
        <w:rPr>
          <w:rFonts w:cs="Arial"/>
          <w:b/>
          <w:bCs/>
          <w:sz w:val="22"/>
          <w:szCs w:val="22"/>
          <w:lang w:val="es-ES_tradnl"/>
        </w:rPr>
        <w:t>Acuerdo N° 11</w:t>
      </w:r>
      <w:r>
        <w:rPr>
          <w:rFonts w:cs="Arial"/>
          <w:sz w:val="22"/>
          <w:szCs w:val="22"/>
          <w:lang w:val="es-ES_tradnl"/>
        </w:rPr>
        <w:t xml:space="preserve"> que se anexa a esta minuta.</w:t>
      </w:r>
    </w:p>
    <w:p w14:paraId="5F421787" w14:textId="77777777" w:rsidR="00277DD3" w:rsidRDefault="009D03FE" w:rsidP="009D03FE">
      <w:pPr>
        <w:spacing w:line="360" w:lineRule="auto"/>
        <w:jc w:val="both"/>
        <w:rPr>
          <w:rFonts w:cs="Arial"/>
          <w:sz w:val="22"/>
          <w:szCs w:val="22"/>
        </w:rPr>
      </w:pPr>
      <w:r w:rsidRPr="00D14EAF">
        <w:rPr>
          <w:rFonts w:cs="Arial"/>
          <w:b/>
          <w:sz w:val="22"/>
        </w:rPr>
        <w:t>************</w:t>
      </w:r>
    </w:p>
    <w:p w14:paraId="058D744F" w14:textId="77777777" w:rsidR="00277DD3" w:rsidRDefault="00277DD3" w:rsidP="00277DD3">
      <w:pPr>
        <w:spacing w:line="360" w:lineRule="auto"/>
        <w:jc w:val="both"/>
        <w:rPr>
          <w:rFonts w:cs="Arial"/>
          <w:sz w:val="22"/>
          <w:szCs w:val="22"/>
        </w:rPr>
      </w:pPr>
    </w:p>
    <w:p w14:paraId="1EB39B25" w14:textId="079498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20° </w:t>
      </w:r>
      <w:r w:rsidR="00C84218" w:rsidRPr="00C84218">
        <w:rPr>
          <w:b/>
          <w:bCs/>
          <w:sz w:val="22"/>
          <w:szCs w:val="22"/>
          <w:u w:val="single"/>
        </w:rPr>
        <w:t xml:space="preserve">Oficio de la </w:t>
      </w:r>
      <w:r w:rsidR="00C84218" w:rsidRPr="00C84218">
        <w:rPr>
          <w:rFonts w:cs="Arial"/>
          <w:b/>
          <w:bCs/>
          <w:sz w:val="22"/>
          <w:u w:val="single"/>
          <w:lang w:val="es-ES_tradnl"/>
        </w:rPr>
        <w:t xml:space="preserve">empresa Consultoría Mar Azul S.A., reiterando la solicitud para que se resuelva el reclamo administrativo sobre el financiamiento adicional para la operación de </w:t>
      </w:r>
      <w:r w:rsidR="00C84218" w:rsidRPr="00C84218">
        <w:rPr>
          <w:rFonts w:cs="Arial"/>
          <w:b/>
          <w:bCs/>
          <w:sz w:val="22"/>
          <w:szCs w:val="22"/>
          <w:u w:val="single"/>
          <w:lang w:val="es-CR"/>
        </w:rPr>
        <w:t>la Planta de Tratamiento del proyecto Villa Bonita</w:t>
      </w:r>
    </w:p>
    <w:p w14:paraId="6B53A6DE" w14:textId="77777777" w:rsidR="009D03FE" w:rsidRDefault="009D03FE" w:rsidP="009D03FE">
      <w:pPr>
        <w:spacing w:line="360" w:lineRule="auto"/>
        <w:jc w:val="both"/>
        <w:rPr>
          <w:rFonts w:cs="Arial"/>
          <w:sz w:val="22"/>
          <w:szCs w:val="22"/>
        </w:rPr>
      </w:pPr>
    </w:p>
    <w:p w14:paraId="01944D9A" w14:textId="06AD7E35" w:rsidR="008A55E9" w:rsidRDefault="009D03FE" w:rsidP="008A55E9">
      <w:pPr>
        <w:spacing w:line="360" w:lineRule="auto"/>
        <w:jc w:val="both"/>
        <w:rPr>
          <w:rFonts w:cs="Arial"/>
          <w:sz w:val="22"/>
          <w:lang w:val="es-ES_tradnl"/>
        </w:rPr>
      </w:pPr>
      <w:r w:rsidRPr="0039311E">
        <w:rPr>
          <w:rFonts w:cs="Arial"/>
          <w:sz w:val="22"/>
          <w:u w:val="single"/>
          <w:lang w:val="es-ES_tradnl"/>
        </w:rPr>
        <w:t xml:space="preserve">Minuto </w:t>
      </w:r>
      <w:r w:rsidR="00AE38E4">
        <w:rPr>
          <w:rFonts w:cs="Arial"/>
          <w:sz w:val="22"/>
          <w:u w:val="single"/>
          <w:lang w:val="es-ES_tradnl"/>
        </w:rPr>
        <w:t>53</w:t>
      </w:r>
      <w:r w:rsidRPr="0039311E">
        <w:rPr>
          <w:rFonts w:cs="Arial"/>
          <w:sz w:val="22"/>
          <w:u w:val="single"/>
          <w:lang w:val="es-ES_tradnl"/>
        </w:rPr>
        <w:t>:</w:t>
      </w:r>
      <w:r w:rsidR="00AE38E4">
        <w:rPr>
          <w:rFonts w:cs="Arial"/>
          <w:sz w:val="22"/>
          <w:u w:val="single"/>
          <w:lang w:val="es-ES_tradnl"/>
        </w:rPr>
        <w:t>40</w:t>
      </w:r>
      <w:r w:rsidR="00E94724">
        <w:rPr>
          <w:rFonts w:cs="Arial"/>
          <w:sz w:val="22"/>
          <w:u w:val="single"/>
          <w:lang w:val="es-ES_tradnl"/>
        </w:rPr>
        <w:t xml:space="preserve"> (grabación B)</w:t>
      </w:r>
      <w:r>
        <w:rPr>
          <w:rFonts w:cs="Arial"/>
          <w:sz w:val="22"/>
          <w:lang w:val="es-ES_tradnl"/>
        </w:rPr>
        <w:t xml:space="preserve"> Se conoce oficio </w:t>
      </w:r>
      <w:r w:rsidR="00AE38E4">
        <w:rPr>
          <w:rFonts w:cs="Arial"/>
          <w:sz w:val="22"/>
          <w:lang w:val="es-ES_tradnl"/>
        </w:rPr>
        <w:t xml:space="preserve">del 16 de noviembre de 2021, mediante el cual, el señor Carlos Calvo Quesada, representante legal de la empresa Consultoría Mar Azul S.A., reitera la solicitud para que se resuelva el reclamo administrativo presentado por esa empresa en setiembre </w:t>
      </w:r>
      <w:r w:rsidR="00AE38E4" w:rsidRPr="00B45B70">
        <w:rPr>
          <w:rFonts w:cs="Arial"/>
          <w:sz w:val="22"/>
          <w:szCs w:val="22"/>
          <w:lang w:val="es-CR"/>
        </w:rPr>
        <w:t xml:space="preserve">de 2018, con respecto al financiamiento adicional para </w:t>
      </w:r>
      <w:r w:rsidR="00AE38E4">
        <w:rPr>
          <w:rFonts w:cs="Arial"/>
          <w:sz w:val="22"/>
          <w:szCs w:val="22"/>
          <w:lang w:val="es-CR"/>
        </w:rPr>
        <w:t xml:space="preserve">los costos operativos de </w:t>
      </w:r>
      <w:r w:rsidR="00AE38E4" w:rsidRPr="00B45B70">
        <w:rPr>
          <w:rFonts w:cs="Arial"/>
          <w:sz w:val="22"/>
          <w:szCs w:val="22"/>
          <w:lang w:val="es-CR"/>
        </w:rPr>
        <w:t xml:space="preserve">la Planta de Tratamiento </w:t>
      </w:r>
      <w:r w:rsidR="00AE38E4">
        <w:rPr>
          <w:rFonts w:cs="Arial"/>
          <w:sz w:val="22"/>
          <w:szCs w:val="22"/>
          <w:lang w:val="es-CR"/>
        </w:rPr>
        <w:t>de Aguas Residuales, de</w:t>
      </w:r>
      <w:r w:rsidR="00AE38E4" w:rsidRPr="00B45B70">
        <w:rPr>
          <w:rFonts w:cs="Arial"/>
          <w:sz w:val="22"/>
          <w:szCs w:val="22"/>
          <w:lang w:val="es-CR"/>
        </w:rPr>
        <w:t>l proyecto Villa Bonita en Siquirres</w:t>
      </w:r>
      <w:r w:rsidR="00AE38E4">
        <w:rPr>
          <w:rFonts w:cs="Arial"/>
          <w:sz w:val="22"/>
          <w:szCs w:val="22"/>
          <w:lang w:val="es-CR"/>
        </w:rPr>
        <w:t>.</w:t>
      </w:r>
    </w:p>
    <w:p w14:paraId="049DADE4" w14:textId="0EE00224" w:rsidR="00AE38E4" w:rsidRDefault="00AE38E4" w:rsidP="008A55E9">
      <w:pPr>
        <w:spacing w:line="360" w:lineRule="auto"/>
        <w:jc w:val="both"/>
        <w:rPr>
          <w:rFonts w:cs="Arial"/>
          <w:sz w:val="22"/>
          <w:lang w:val="es-ES_tradnl"/>
        </w:rPr>
      </w:pPr>
    </w:p>
    <w:p w14:paraId="3F49A103" w14:textId="73548CF3" w:rsidR="008A55E9" w:rsidRDefault="005F0CC8" w:rsidP="009D03FE">
      <w:pPr>
        <w:spacing w:line="360" w:lineRule="auto"/>
        <w:jc w:val="both"/>
        <w:rPr>
          <w:rFonts w:cs="Arial"/>
          <w:sz w:val="22"/>
          <w:szCs w:val="22"/>
        </w:rPr>
      </w:pPr>
      <w:r>
        <w:rPr>
          <w:rFonts w:cs="Arial"/>
          <w:sz w:val="22"/>
          <w:lang w:val="es-ES_tradnl"/>
        </w:rPr>
        <w:t xml:space="preserve">Al respecto, la </w:t>
      </w:r>
      <w:r w:rsidRPr="005F0CC8">
        <w:rPr>
          <w:rFonts w:cs="Arial"/>
          <w:sz w:val="22"/>
          <w:lang w:val="es-ES_tradnl"/>
        </w:rPr>
        <w:t>Junta Directiva</w:t>
      </w:r>
      <w:r>
        <w:rPr>
          <w:rFonts w:cs="Arial"/>
          <w:sz w:val="22"/>
          <w:lang w:val="es-ES_tradnl"/>
        </w:rPr>
        <w:t xml:space="preserve"> toma el </w:t>
      </w:r>
      <w:r w:rsidRPr="005F0CC8">
        <w:rPr>
          <w:rFonts w:cs="Arial"/>
          <w:b/>
          <w:bCs/>
          <w:sz w:val="22"/>
          <w:lang w:val="es-ES_tradnl"/>
        </w:rPr>
        <w:t>Acuerdo N° 12</w:t>
      </w:r>
      <w:r>
        <w:rPr>
          <w:rFonts w:cs="Arial"/>
          <w:sz w:val="22"/>
          <w:lang w:val="es-ES_tradnl"/>
        </w:rPr>
        <w:t xml:space="preserve"> que se anexa a esta minuta.</w:t>
      </w:r>
    </w:p>
    <w:p w14:paraId="57D63E54" w14:textId="77777777" w:rsidR="00277DD3" w:rsidRDefault="009D03FE" w:rsidP="009D03FE">
      <w:pPr>
        <w:spacing w:line="360" w:lineRule="auto"/>
        <w:jc w:val="both"/>
        <w:rPr>
          <w:rFonts w:cs="Arial"/>
          <w:sz w:val="22"/>
          <w:szCs w:val="22"/>
        </w:rPr>
      </w:pPr>
      <w:r w:rsidRPr="00D14EAF">
        <w:rPr>
          <w:rFonts w:cs="Arial"/>
          <w:b/>
          <w:sz w:val="22"/>
        </w:rPr>
        <w:t>************</w:t>
      </w:r>
    </w:p>
    <w:p w14:paraId="51220BEF" w14:textId="77777777" w:rsidR="00E97960" w:rsidRDefault="00E97960" w:rsidP="00E97960">
      <w:pPr>
        <w:spacing w:line="360" w:lineRule="auto"/>
        <w:jc w:val="both"/>
        <w:rPr>
          <w:rFonts w:cs="Arial"/>
          <w:sz w:val="22"/>
          <w:szCs w:val="22"/>
        </w:rPr>
      </w:pPr>
    </w:p>
    <w:p w14:paraId="2230AD7D" w14:textId="5940F6C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C84218" w:rsidRPr="00C84218">
        <w:rPr>
          <w:rFonts w:cs="Arial"/>
          <w:b/>
          <w:bCs/>
          <w:sz w:val="22"/>
          <w:szCs w:val="22"/>
          <w:u w:val="single"/>
          <w:lang w:val="es-CR"/>
        </w:rPr>
        <w:t xml:space="preserve">Copia de </w:t>
      </w:r>
      <w:r w:rsidR="00C84218" w:rsidRPr="00C84218">
        <w:rPr>
          <w:rFonts w:cs="Arial"/>
          <w:b/>
          <w:bCs/>
          <w:sz w:val="22"/>
          <w:u w:val="single"/>
        </w:rPr>
        <w:t xml:space="preserve">oficio enviado por la </w:t>
      </w:r>
      <w:r w:rsidR="00C84218" w:rsidRPr="00C84218">
        <w:rPr>
          <w:rFonts w:cs="Arial"/>
          <w:b/>
          <w:bCs/>
          <w:sz w:val="22"/>
          <w:szCs w:val="22"/>
          <w:u w:val="single"/>
          <w:lang w:val="es-CR"/>
        </w:rPr>
        <w:t>Gerencia General a la Asamblea Legislativa, remitiendo el criterio del BANHVI sobre el proyecto de “Ley de arrendamiento habitacional y sus diferentes modalidades”</w:t>
      </w:r>
    </w:p>
    <w:p w14:paraId="407C49D6" w14:textId="77777777" w:rsidR="00E97960" w:rsidRDefault="00E97960" w:rsidP="00E97960">
      <w:pPr>
        <w:spacing w:line="360" w:lineRule="auto"/>
        <w:jc w:val="both"/>
        <w:rPr>
          <w:rFonts w:cs="Arial"/>
          <w:sz w:val="22"/>
          <w:szCs w:val="22"/>
        </w:rPr>
      </w:pPr>
    </w:p>
    <w:p w14:paraId="6809A401" w14:textId="2A5AA092" w:rsidR="00E42C83" w:rsidRDefault="00E97960" w:rsidP="00262254">
      <w:pPr>
        <w:spacing w:line="360" w:lineRule="auto"/>
        <w:jc w:val="both"/>
        <w:rPr>
          <w:rFonts w:cs="Arial"/>
          <w:sz w:val="22"/>
          <w:szCs w:val="22"/>
          <w:lang w:val="es-CR"/>
        </w:rPr>
      </w:pPr>
      <w:r w:rsidRPr="0039311E">
        <w:rPr>
          <w:rFonts w:cs="Arial"/>
          <w:sz w:val="22"/>
          <w:u w:val="single"/>
          <w:lang w:val="es-ES_tradnl"/>
        </w:rPr>
        <w:t xml:space="preserve">Minuto </w:t>
      </w:r>
      <w:r w:rsidR="005F0CC8">
        <w:rPr>
          <w:rFonts w:cs="Arial"/>
          <w:sz w:val="22"/>
          <w:u w:val="single"/>
          <w:lang w:val="es-ES_tradnl"/>
        </w:rPr>
        <w:t>54</w:t>
      </w:r>
      <w:r w:rsidRPr="0039311E">
        <w:rPr>
          <w:rFonts w:cs="Arial"/>
          <w:sz w:val="22"/>
          <w:u w:val="single"/>
          <w:lang w:val="es-ES_tradnl"/>
        </w:rPr>
        <w:t>:</w:t>
      </w:r>
      <w:r w:rsidR="005F0CC8">
        <w:rPr>
          <w:rFonts w:cs="Arial"/>
          <w:sz w:val="22"/>
          <w:u w:val="single"/>
          <w:lang w:val="es-ES_tradnl"/>
        </w:rPr>
        <w:t>52</w:t>
      </w:r>
      <w:r w:rsidR="00E94724">
        <w:rPr>
          <w:rFonts w:cs="Arial"/>
          <w:sz w:val="22"/>
          <w:u w:val="single"/>
          <w:lang w:val="es-ES_tradnl"/>
        </w:rPr>
        <w:t xml:space="preserve"> (grabación B)</w:t>
      </w:r>
      <w:r>
        <w:rPr>
          <w:rFonts w:cs="Arial"/>
          <w:sz w:val="22"/>
          <w:lang w:val="es-ES_tradnl"/>
        </w:rPr>
        <w:t xml:space="preserve"> Se conoce </w:t>
      </w:r>
      <w:r w:rsidR="00A57F75">
        <w:rPr>
          <w:rFonts w:cs="Arial"/>
          <w:sz w:val="22"/>
          <w:lang w:val="es-ES_tradnl"/>
        </w:rPr>
        <w:t>copia d</w:t>
      </w:r>
      <w:r>
        <w:rPr>
          <w:rFonts w:cs="Arial"/>
          <w:sz w:val="22"/>
          <w:lang w:val="es-ES_tradnl"/>
        </w:rPr>
        <w:t xml:space="preserve">el oficio </w:t>
      </w:r>
      <w:r w:rsidR="00A57F75">
        <w:rPr>
          <w:rFonts w:cs="Arial"/>
          <w:sz w:val="22"/>
          <w:lang w:val="es-ES_tradnl"/>
        </w:rPr>
        <w:t xml:space="preserve">GG-OF-1690-2021 del 16 de noviembre de 2021, mediante el cual, la </w:t>
      </w:r>
      <w:r w:rsidR="00A57F75" w:rsidRPr="00A57F75">
        <w:rPr>
          <w:rFonts w:cs="Arial"/>
          <w:sz w:val="22"/>
          <w:szCs w:val="22"/>
          <w:lang w:val="es-CR"/>
        </w:rPr>
        <w:t>Gerencia General</w:t>
      </w:r>
      <w:r w:rsidR="00A57F75">
        <w:rPr>
          <w:rFonts w:cs="Arial"/>
          <w:sz w:val="22"/>
          <w:szCs w:val="22"/>
          <w:lang w:val="es-CR"/>
        </w:rPr>
        <w:t xml:space="preserve"> remite a la Comisión Permanente Ordinaria de Asunto Económicos de la Asamblea Legislativa, el criterio de este Banco sobre el proyecto </w:t>
      </w:r>
      <w:r w:rsidR="00262254">
        <w:rPr>
          <w:rFonts w:cs="Arial"/>
          <w:sz w:val="22"/>
          <w:szCs w:val="22"/>
          <w:lang w:val="es-CR"/>
        </w:rPr>
        <w:t>d</w:t>
      </w:r>
      <w:r w:rsidR="00262254" w:rsidRPr="00262254">
        <w:rPr>
          <w:rFonts w:cs="Arial"/>
          <w:sz w:val="22"/>
          <w:szCs w:val="22"/>
          <w:lang w:val="es-CR"/>
        </w:rPr>
        <w:t>e ley denominado “</w:t>
      </w:r>
      <w:r w:rsidR="00262254" w:rsidRPr="00262254">
        <w:rPr>
          <w:rFonts w:cs="Arial"/>
          <w:i/>
          <w:iCs/>
          <w:sz w:val="22"/>
          <w:szCs w:val="22"/>
          <w:lang w:val="es-CR"/>
        </w:rPr>
        <w:t>Ley de arrendamiento habitacional y sus diferentes modalidades</w:t>
      </w:r>
      <w:r w:rsidR="00262254" w:rsidRPr="00262254">
        <w:rPr>
          <w:rFonts w:cs="Arial"/>
          <w:sz w:val="22"/>
          <w:szCs w:val="22"/>
          <w:lang w:val="es-CR"/>
        </w:rPr>
        <w:t>”, antes “</w:t>
      </w:r>
      <w:r w:rsidR="00262254" w:rsidRPr="00262254">
        <w:rPr>
          <w:rFonts w:cs="Arial"/>
          <w:i/>
          <w:iCs/>
          <w:sz w:val="22"/>
          <w:szCs w:val="22"/>
          <w:lang w:val="es-CR"/>
        </w:rPr>
        <w:t>Ley de arrendamiento habitacional con opción de compra-venta</w:t>
      </w:r>
      <w:r w:rsidR="00262254" w:rsidRPr="00262254">
        <w:rPr>
          <w:rFonts w:cs="Arial"/>
          <w:sz w:val="22"/>
          <w:szCs w:val="22"/>
          <w:lang w:val="es-CR"/>
        </w:rPr>
        <w:t>”, expediente legislativo No. 22.455</w:t>
      </w:r>
      <w:r w:rsidR="00262254">
        <w:rPr>
          <w:rFonts w:cs="Arial"/>
          <w:sz w:val="22"/>
          <w:szCs w:val="22"/>
          <w:lang w:val="es-CR"/>
        </w:rPr>
        <w:t>.</w:t>
      </w:r>
    </w:p>
    <w:p w14:paraId="097E5D85" w14:textId="71CEBB08" w:rsidR="00E42C83" w:rsidRDefault="00E42C83" w:rsidP="00E97960">
      <w:pPr>
        <w:spacing w:line="360" w:lineRule="auto"/>
        <w:jc w:val="both"/>
        <w:rPr>
          <w:rFonts w:cs="Arial"/>
          <w:sz w:val="22"/>
          <w:lang w:val="es-ES_tradnl"/>
        </w:rPr>
      </w:pPr>
    </w:p>
    <w:p w14:paraId="22EA1260" w14:textId="7BB75EA7" w:rsidR="00262254" w:rsidRDefault="00262254" w:rsidP="00E97960">
      <w:pPr>
        <w:spacing w:line="360" w:lineRule="auto"/>
        <w:jc w:val="both"/>
        <w:rPr>
          <w:rFonts w:cs="Arial"/>
          <w:sz w:val="22"/>
          <w:lang w:val="es-ES_tradnl"/>
        </w:rPr>
      </w:pPr>
      <w:r>
        <w:rPr>
          <w:rFonts w:cs="Arial"/>
          <w:sz w:val="22"/>
          <w:lang w:val="es-ES_tradnl"/>
        </w:rPr>
        <w:t xml:space="preserve">Sobre el particular, la </w:t>
      </w:r>
      <w:r w:rsidRPr="00262254">
        <w:rPr>
          <w:rFonts w:cs="Arial"/>
          <w:sz w:val="22"/>
          <w:lang w:val="es-ES_tradnl"/>
        </w:rPr>
        <w:t>Junta Directiva</w:t>
      </w:r>
      <w:r>
        <w:rPr>
          <w:rFonts w:cs="Arial"/>
          <w:sz w:val="22"/>
          <w:lang w:val="es-ES_tradnl"/>
        </w:rPr>
        <w:t xml:space="preserve"> da por conocida dicha nota.</w:t>
      </w:r>
    </w:p>
    <w:p w14:paraId="1C3CF335" w14:textId="77777777" w:rsidR="00E97960" w:rsidRDefault="00E97960" w:rsidP="00E97960">
      <w:pPr>
        <w:spacing w:line="360" w:lineRule="auto"/>
        <w:jc w:val="both"/>
        <w:rPr>
          <w:rFonts w:cs="Arial"/>
          <w:sz w:val="22"/>
          <w:szCs w:val="22"/>
        </w:rPr>
      </w:pPr>
      <w:r w:rsidRPr="00D14EAF">
        <w:rPr>
          <w:rFonts w:cs="Arial"/>
          <w:b/>
          <w:sz w:val="22"/>
        </w:rPr>
        <w:t>************</w:t>
      </w:r>
    </w:p>
    <w:p w14:paraId="694AFE03" w14:textId="77777777" w:rsidR="00E97960" w:rsidRDefault="00E97960" w:rsidP="00E97960">
      <w:pPr>
        <w:spacing w:line="360" w:lineRule="auto"/>
        <w:jc w:val="both"/>
        <w:rPr>
          <w:rFonts w:cs="Arial"/>
          <w:sz w:val="22"/>
          <w:szCs w:val="22"/>
        </w:rPr>
      </w:pPr>
    </w:p>
    <w:p w14:paraId="7CFF970C" w14:textId="030E4E9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C84218" w:rsidRPr="00C84218">
        <w:rPr>
          <w:rFonts w:cs="Arial"/>
          <w:b/>
          <w:bCs/>
          <w:sz w:val="22"/>
          <w:szCs w:val="22"/>
          <w:u w:val="single"/>
          <w:lang w:val="es-CR"/>
        </w:rPr>
        <w:t>Copia de oficios intercambiados entre la Directora del FOSUVI y el Subgerente de Operaciones, sobre el conocimiento de asuntos relacionados con los proyectos La Flor, Ivannia y Vistas del Miravalles</w:t>
      </w:r>
    </w:p>
    <w:p w14:paraId="74529F04" w14:textId="77777777" w:rsidR="00E97960" w:rsidRDefault="00E97960" w:rsidP="00E97960">
      <w:pPr>
        <w:spacing w:line="360" w:lineRule="auto"/>
        <w:jc w:val="both"/>
        <w:rPr>
          <w:rFonts w:cs="Arial"/>
          <w:sz w:val="22"/>
          <w:szCs w:val="22"/>
        </w:rPr>
      </w:pPr>
    </w:p>
    <w:p w14:paraId="20AB5FCE" w14:textId="7FEE46B2"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B46A98">
        <w:rPr>
          <w:rFonts w:cs="Arial"/>
          <w:sz w:val="22"/>
          <w:u w:val="single"/>
          <w:lang w:val="es-ES_tradnl"/>
        </w:rPr>
        <w:t>55</w:t>
      </w:r>
      <w:r w:rsidRPr="0039311E">
        <w:rPr>
          <w:rFonts w:cs="Arial"/>
          <w:sz w:val="22"/>
          <w:u w:val="single"/>
          <w:lang w:val="es-ES_tradnl"/>
        </w:rPr>
        <w:t>:</w:t>
      </w:r>
      <w:r w:rsidR="00B46A98">
        <w:rPr>
          <w:rFonts w:cs="Arial"/>
          <w:sz w:val="22"/>
          <w:u w:val="single"/>
          <w:lang w:val="es-ES_tradnl"/>
        </w:rPr>
        <w:t>02</w:t>
      </w:r>
      <w:r w:rsidR="00E94724">
        <w:rPr>
          <w:rFonts w:cs="Arial"/>
          <w:sz w:val="22"/>
          <w:u w:val="single"/>
          <w:lang w:val="es-ES_tradnl"/>
        </w:rPr>
        <w:t xml:space="preserve"> (grabación B)</w:t>
      </w:r>
      <w:r>
        <w:rPr>
          <w:rFonts w:cs="Arial"/>
          <w:sz w:val="22"/>
          <w:lang w:val="es-ES_tradnl"/>
        </w:rPr>
        <w:t xml:space="preserve"> Se conoce </w:t>
      </w:r>
      <w:r w:rsidR="0053206F">
        <w:rPr>
          <w:rFonts w:cs="Arial"/>
          <w:sz w:val="22"/>
          <w:lang w:val="es-ES_tradnl"/>
        </w:rPr>
        <w:t>copia d</w:t>
      </w:r>
      <w:r>
        <w:rPr>
          <w:rFonts w:cs="Arial"/>
          <w:sz w:val="22"/>
          <w:lang w:val="es-ES_tradnl"/>
        </w:rPr>
        <w:t xml:space="preserve">el oficio </w:t>
      </w:r>
      <w:r w:rsidR="0053206F">
        <w:rPr>
          <w:rFonts w:cs="Arial"/>
          <w:sz w:val="22"/>
          <w:lang w:val="es-ES_tradnl"/>
        </w:rPr>
        <w:t>DF-OF-1624-2021 del 16 de noviembre de 2021, mediante el cual, la Directora del FOSUVI le solicita autorización al señor Subgerente de Operaciones, con base en los hechos y consideraciones que detalla en dicho escrito, para inhibirse de conocer asuntos relacionados con los proyectos de vivienda La Flor, Ivannia y Vistas del Miravalles.</w:t>
      </w:r>
    </w:p>
    <w:p w14:paraId="2BBF4447" w14:textId="63AB2B09" w:rsidR="0053206F" w:rsidRDefault="0053206F" w:rsidP="00E97960">
      <w:pPr>
        <w:spacing w:line="360" w:lineRule="auto"/>
        <w:jc w:val="both"/>
        <w:rPr>
          <w:rFonts w:cs="Arial"/>
          <w:sz w:val="22"/>
          <w:lang w:val="es-ES_tradnl"/>
        </w:rPr>
      </w:pPr>
    </w:p>
    <w:p w14:paraId="4E819103" w14:textId="53184404" w:rsidR="00B46A98" w:rsidRDefault="0053206F" w:rsidP="00E97960">
      <w:pPr>
        <w:spacing w:line="360" w:lineRule="auto"/>
        <w:jc w:val="both"/>
        <w:rPr>
          <w:rFonts w:cs="Arial"/>
          <w:sz w:val="22"/>
          <w:lang w:val="es-CR"/>
        </w:rPr>
      </w:pPr>
      <w:r>
        <w:rPr>
          <w:rFonts w:cs="Arial"/>
          <w:sz w:val="22"/>
          <w:lang w:val="es-ES_tradnl"/>
        </w:rPr>
        <w:t>Por razón de la materia, también se conoce copia del oficio SO-OF-</w:t>
      </w:r>
      <w:r w:rsidR="00B46A98">
        <w:rPr>
          <w:rFonts w:cs="Arial"/>
          <w:sz w:val="22"/>
          <w:lang w:val="es-ES_tradnl"/>
        </w:rPr>
        <w:t xml:space="preserve">0150-2021 del 19 de noviembre de 2021, mediante el cual, el Subgerente de Operaciones le comunica a la Directora del FOSUVI, su aval a la </w:t>
      </w:r>
      <w:r w:rsidR="00B46A98" w:rsidRPr="00B46A98">
        <w:rPr>
          <w:rFonts w:cs="Arial"/>
          <w:sz w:val="22"/>
          <w:lang w:val="es-CR"/>
        </w:rPr>
        <w:t>solicitud de inhibitoria para conocer asuntos relacionados con los proyectos La Flor, Ivannia y Vistas del Miravalles</w:t>
      </w:r>
      <w:r w:rsidR="00B46A98">
        <w:rPr>
          <w:rFonts w:cs="Arial"/>
          <w:sz w:val="22"/>
          <w:lang w:val="es-CR"/>
        </w:rPr>
        <w:t>.</w:t>
      </w:r>
    </w:p>
    <w:p w14:paraId="64F6366D" w14:textId="5492DFCB" w:rsidR="00B46A98" w:rsidRDefault="00B46A98" w:rsidP="00E97960">
      <w:pPr>
        <w:spacing w:line="360" w:lineRule="auto"/>
        <w:jc w:val="both"/>
        <w:rPr>
          <w:rFonts w:cs="Arial"/>
          <w:sz w:val="22"/>
          <w:lang w:val="es-CR"/>
        </w:rPr>
      </w:pPr>
    </w:p>
    <w:p w14:paraId="21A053AD" w14:textId="2EA4807A" w:rsidR="00B46A98" w:rsidRDefault="00B46A98" w:rsidP="00E97960">
      <w:pPr>
        <w:spacing w:line="360" w:lineRule="auto"/>
        <w:jc w:val="both"/>
        <w:rPr>
          <w:rFonts w:cs="Arial"/>
          <w:sz w:val="22"/>
          <w:lang w:val="es-ES_tradnl"/>
        </w:rPr>
      </w:pPr>
      <w:r>
        <w:rPr>
          <w:rFonts w:cs="Arial"/>
          <w:sz w:val="22"/>
          <w:lang w:val="es-CR"/>
        </w:rPr>
        <w:t xml:space="preserve">Al respecto, la </w:t>
      </w:r>
      <w:r w:rsidRPr="00B46A98">
        <w:rPr>
          <w:rFonts w:cs="Arial"/>
          <w:sz w:val="22"/>
          <w:lang w:val="es-ES_tradnl"/>
        </w:rPr>
        <w:t>Junta Directiva</w:t>
      </w:r>
      <w:r>
        <w:rPr>
          <w:rFonts w:cs="Arial"/>
          <w:sz w:val="22"/>
          <w:lang w:val="es-ES_tradnl"/>
        </w:rPr>
        <w:t xml:space="preserve"> da por conocidas dichas notas.</w:t>
      </w:r>
    </w:p>
    <w:p w14:paraId="107647E9" w14:textId="77777777" w:rsidR="00E97960" w:rsidRDefault="00E97960" w:rsidP="00E97960">
      <w:pPr>
        <w:spacing w:line="360" w:lineRule="auto"/>
        <w:jc w:val="both"/>
        <w:rPr>
          <w:rFonts w:cs="Arial"/>
          <w:sz w:val="22"/>
          <w:szCs w:val="22"/>
        </w:rPr>
      </w:pPr>
      <w:r w:rsidRPr="00D14EAF">
        <w:rPr>
          <w:rFonts w:cs="Arial"/>
          <w:b/>
          <w:sz w:val="22"/>
        </w:rPr>
        <w:t>************</w:t>
      </w:r>
    </w:p>
    <w:p w14:paraId="24B15DA9" w14:textId="77777777" w:rsidR="00E97960" w:rsidRDefault="00E97960" w:rsidP="00E97960">
      <w:pPr>
        <w:spacing w:line="360" w:lineRule="auto"/>
        <w:jc w:val="both"/>
        <w:rPr>
          <w:rFonts w:cs="Arial"/>
          <w:sz w:val="22"/>
          <w:szCs w:val="22"/>
        </w:rPr>
      </w:pPr>
    </w:p>
    <w:p w14:paraId="4362CFB8" w14:textId="705C7AA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C84218" w:rsidRPr="00C84218">
        <w:rPr>
          <w:rFonts w:cs="Arial"/>
          <w:b/>
          <w:bCs/>
          <w:sz w:val="22"/>
          <w:szCs w:val="22"/>
          <w:u w:val="single"/>
          <w:lang w:val="es-CR"/>
        </w:rPr>
        <w:t xml:space="preserve">Copia de </w:t>
      </w:r>
      <w:r w:rsidR="00C84218" w:rsidRPr="00C84218">
        <w:rPr>
          <w:rFonts w:cs="Arial"/>
          <w:b/>
          <w:bCs/>
          <w:sz w:val="22"/>
          <w:u w:val="single"/>
        </w:rPr>
        <w:t xml:space="preserve">oficio enviado por la </w:t>
      </w:r>
      <w:r w:rsidR="00C84218" w:rsidRPr="00C84218">
        <w:rPr>
          <w:rFonts w:cs="Arial"/>
          <w:b/>
          <w:bCs/>
          <w:sz w:val="22"/>
          <w:szCs w:val="22"/>
          <w:u w:val="single"/>
          <w:lang w:val="es-CR"/>
        </w:rPr>
        <w:t xml:space="preserve">Gerencia General a la SUGEF, remitiendo </w:t>
      </w:r>
      <w:r w:rsidR="00C84218" w:rsidRPr="00C84218">
        <w:rPr>
          <w:rFonts w:cs="Arial"/>
          <w:b/>
          <w:bCs/>
          <w:sz w:val="22"/>
          <w:szCs w:val="22"/>
          <w:u w:val="single"/>
        </w:rPr>
        <w:t>el informe mensual de avance del plan de gestión de la cartera de crédito, a octubre de 2021</w:t>
      </w:r>
    </w:p>
    <w:p w14:paraId="40C7AFF1" w14:textId="77777777" w:rsidR="00E97960" w:rsidRDefault="00E97960" w:rsidP="00E97960">
      <w:pPr>
        <w:spacing w:line="360" w:lineRule="auto"/>
        <w:jc w:val="both"/>
        <w:rPr>
          <w:rFonts w:cs="Arial"/>
          <w:sz w:val="22"/>
          <w:szCs w:val="22"/>
        </w:rPr>
      </w:pPr>
    </w:p>
    <w:p w14:paraId="769C3951" w14:textId="1EDDAE4C" w:rsidR="00B46A98" w:rsidRPr="00B46A98" w:rsidRDefault="00E97960" w:rsidP="00B46A98">
      <w:pPr>
        <w:spacing w:line="360" w:lineRule="auto"/>
        <w:jc w:val="both"/>
        <w:rPr>
          <w:rFonts w:cs="Arial"/>
          <w:sz w:val="22"/>
          <w:szCs w:val="22"/>
          <w:lang w:val="es-ES_tradnl"/>
        </w:rPr>
      </w:pPr>
      <w:r w:rsidRPr="0039311E">
        <w:rPr>
          <w:rFonts w:cs="Arial"/>
          <w:sz w:val="22"/>
          <w:u w:val="single"/>
          <w:lang w:val="es-ES_tradnl"/>
        </w:rPr>
        <w:t xml:space="preserve">Minuto </w:t>
      </w:r>
      <w:r w:rsidR="00B46A98">
        <w:rPr>
          <w:rFonts w:cs="Arial"/>
          <w:sz w:val="22"/>
          <w:u w:val="single"/>
          <w:lang w:val="es-ES_tradnl"/>
        </w:rPr>
        <w:t>56</w:t>
      </w:r>
      <w:r w:rsidRPr="0039311E">
        <w:rPr>
          <w:rFonts w:cs="Arial"/>
          <w:sz w:val="22"/>
          <w:u w:val="single"/>
          <w:lang w:val="es-ES_tradnl"/>
        </w:rPr>
        <w:t>:</w:t>
      </w:r>
      <w:r w:rsidR="00B46A98">
        <w:rPr>
          <w:rFonts w:cs="Arial"/>
          <w:sz w:val="22"/>
          <w:u w:val="single"/>
          <w:lang w:val="es-ES_tradnl"/>
        </w:rPr>
        <w:t>45</w:t>
      </w:r>
      <w:r w:rsidR="00E94724">
        <w:rPr>
          <w:rFonts w:cs="Arial"/>
          <w:sz w:val="22"/>
          <w:u w:val="single"/>
          <w:lang w:val="es-ES_tradnl"/>
        </w:rPr>
        <w:t xml:space="preserve"> (grabación B)</w:t>
      </w:r>
      <w:r>
        <w:rPr>
          <w:rFonts w:cs="Arial"/>
          <w:sz w:val="22"/>
          <w:lang w:val="es-ES_tradnl"/>
        </w:rPr>
        <w:t xml:space="preserve"> Se conoce </w:t>
      </w:r>
      <w:r w:rsidR="00B46A98">
        <w:rPr>
          <w:rFonts w:cs="Arial"/>
          <w:sz w:val="22"/>
          <w:lang w:val="es-ES_tradnl"/>
        </w:rPr>
        <w:t>copia d</w:t>
      </w:r>
      <w:r>
        <w:rPr>
          <w:rFonts w:cs="Arial"/>
          <w:sz w:val="22"/>
          <w:lang w:val="es-ES_tradnl"/>
        </w:rPr>
        <w:t xml:space="preserve">el oficio </w:t>
      </w:r>
      <w:r w:rsidR="00B46A98">
        <w:rPr>
          <w:rFonts w:cs="Arial"/>
          <w:sz w:val="22"/>
          <w:lang w:val="es-ES_tradnl"/>
        </w:rPr>
        <w:t xml:space="preserve">GG-OF-1698-2021 del 18 de noviembre de 2021, mediante el cual, la </w:t>
      </w:r>
      <w:r w:rsidR="00B46A98" w:rsidRPr="00B46A98">
        <w:rPr>
          <w:rFonts w:cs="Arial"/>
          <w:sz w:val="22"/>
          <w:szCs w:val="22"/>
          <w:lang w:val="es-CR"/>
        </w:rPr>
        <w:t>Gerencia General</w:t>
      </w:r>
      <w:r w:rsidR="00B46A98">
        <w:rPr>
          <w:rFonts w:cs="Arial"/>
          <w:sz w:val="22"/>
          <w:szCs w:val="22"/>
          <w:lang w:val="es-CR"/>
        </w:rPr>
        <w:t xml:space="preserve"> remite a la </w:t>
      </w:r>
      <w:r w:rsidR="00B46A98" w:rsidRPr="00B46A98">
        <w:rPr>
          <w:rFonts w:cs="Arial"/>
          <w:sz w:val="22"/>
          <w:szCs w:val="22"/>
          <w:lang w:val="es-ES_tradnl"/>
        </w:rPr>
        <w:t>Licda. María del Rocío Aguilar Montoya, Superintendente General de Entidades Financieras,</w:t>
      </w:r>
      <w:r w:rsidR="00B46A98" w:rsidRPr="00B46A98">
        <w:rPr>
          <w:rFonts w:cs="Arial"/>
          <w:sz w:val="22"/>
          <w:szCs w:val="22"/>
        </w:rPr>
        <w:t xml:space="preserve"> el informe mensual de avance sobre la ejecución del plan de gestión de la cartera de crédito, con corte al </w:t>
      </w:r>
      <w:r w:rsidR="00D1632E">
        <w:rPr>
          <w:rFonts w:cs="Arial"/>
          <w:sz w:val="22"/>
          <w:szCs w:val="22"/>
        </w:rPr>
        <w:t>31</w:t>
      </w:r>
      <w:r w:rsidR="00B46A98" w:rsidRPr="00B46A98">
        <w:rPr>
          <w:rFonts w:cs="Arial"/>
          <w:sz w:val="22"/>
          <w:szCs w:val="22"/>
        </w:rPr>
        <w:t xml:space="preserve"> de </w:t>
      </w:r>
      <w:r w:rsidR="00D1632E">
        <w:rPr>
          <w:rFonts w:cs="Arial"/>
          <w:sz w:val="22"/>
          <w:szCs w:val="22"/>
        </w:rPr>
        <w:t>octubre</w:t>
      </w:r>
      <w:r w:rsidR="00B46A98" w:rsidRPr="00B46A98">
        <w:rPr>
          <w:rFonts w:cs="Arial"/>
          <w:sz w:val="22"/>
          <w:szCs w:val="22"/>
        </w:rPr>
        <w:t xml:space="preserve"> de 2021.</w:t>
      </w:r>
    </w:p>
    <w:p w14:paraId="624FD5EE" w14:textId="77777777" w:rsidR="00B46A98" w:rsidRPr="00B46A98" w:rsidRDefault="00B46A98" w:rsidP="00B46A98">
      <w:pPr>
        <w:spacing w:line="360" w:lineRule="auto"/>
        <w:jc w:val="both"/>
        <w:rPr>
          <w:rFonts w:cs="Arial"/>
          <w:sz w:val="22"/>
          <w:szCs w:val="22"/>
        </w:rPr>
      </w:pPr>
    </w:p>
    <w:p w14:paraId="2BCEEEE4" w14:textId="77777777" w:rsidR="00B46A98" w:rsidRPr="00B46A98" w:rsidRDefault="00B46A98" w:rsidP="00B46A98">
      <w:pPr>
        <w:spacing w:line="360" w:lineRule="auto"/>
        <w:jc w:val="both"/>
        <w:rPr>
          <w:rFonts w:cs="Arial"/>
          <w:sz w:val="22"/>
          <w:szCs w:val="22"/>
        </w:rPr>
      </w:pPr>
      <w:r w:rsidRPr="00B46A98">
        <w:rPr>
          <w:rFonts w:cs="Arial"/>
          <w:sz w:val="22"/>
          <w:szCs w:val="22"/>
        </w:rPr>
        <w:t xml:space="preserve">Al respecto, la </w:t>
      </w:r>
      <w:r w:rsidRPr="00B46A98">
        <w:rPr>
          <w:rFonts w:cs="Arial"/>
          <w:sz w:val="22"/>
          <w:szCs w:val="22"/>
          <w:lang w:val="es-ES_tradnl"/>
        </w:rPr>
        <w:t>Junta Directiva da por conocida dicha nota.</w:t>
      </w:r>
    </w:p>
    <w:p w14:paraId="75E7A3AF" w14:textId="77777777" w:rsidR="00E97960" w:rsidRDefault="00E97960" w:rsidP="00E97960">
      <w:pPr>
        <w:spacing w:line="360" w:lineRule="auto"/>
        <w:jc w:val="both"/>
        <w:rPr>
          <w:rFonts w:cs="Arial"/>
          <w:sz w:val="22"/>
          <w:szCs w:val="22"/>
        </w:rPr>
      </w:pPr>
      <w:r w:rsidRPr="00D14EAF">
        <w:rPr>
          <w:rFonts w:cs="Arial"/>
          <w:b/>
          <w:sz w:val="22"/>
        </w:rPr>
        <w:t>************</w:t>
      </w:r>
    </w:p>
    <w:p w14:paraId="527F6829" w14:textId="77777777" w:rsidR="00E97960" w:rsidRDefault="00E97960" w:rsidP="00E97960">
      <w:pPr>
        <w:spacing w:line="360" w:lineRule="auto"/>
        <w:jc w:val="both"/>
        <w:rPr>
          <w:rFonts w:cs="Arial"/>
          <w:sz w:val="22"/>
          <w:szCs w:val="22"/>
        </w:rPr>
      </w:pPr>
    </w:p>
    <w:p w14:paraId="7CCBC2D5" w14:textId="7C183D4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C84218" w:rsidRPr="00C84218">
        <w:rPr>
          <w:rFonts w:cs="Arial"/>
          <w:b/>
          <w:bCs/>
          <w:sz w:val="22"/>
          <w:szCs w:val="22"/>
          <w:u w:val="single"/>
        </w:rPr>
        <w:t xml:space="preserve">Escrito de la Constructora León Aguilar, solicitando información sobre </w:t>
      </w:r>
      <w:r w:rsidR="00C84218" w:rsidRPr="00C84218">
        <w:rPr>
          <w:b/>
          <w:bCs/>
          <w:sz w:val="22"/>
          <w:szCs w:val="22"/>
          <w:u w:val="single"/>
        </w:rPr>
        <w:t>el proyecto Vistas de Guadalupe y reiterando que no ha recibido la información requerida sobre el proyecto 28 Millas</w:t>
      </w:r>
    </w:p>
    <w:p w14:paraId="2FFE72B2" w14:textId="77777777" w:rsidR="00E97960" w:rsidRDefault="00E97960" w:rsidP="00E97960">
      <w:pPr>
        <w:spacing w:line="360" w:lineRule="auto"/>
        <w:jc w:val="both"/>
        <w:rPr>
          <w:rFonts w:cs="Arial"/>
          <w:sz w:val="22"/>
          <w:szCs w:val="22"/>
        </w:rPr>
      </w:pPr>
    </w:p>
    <w:p w14:paraId="4F82E051" w14:textId="0DB6C03F" w:rsidR="00E97960" w:rsidRDefault="00E97960" w:rsidP="00E97960">
      <w:pPr>
        <w:spacing w:line="360" w:lineRule="auto"/>
        <w:jc w:val="both"/>
        <w:rPr>
          <w:sz w:val="22"/>
          <w:szCs w:val="22"/>
        </w:rPr>
      </w:pPr>
      <w:r w:rsidRPr="0039311E">
        <w:rPr>
          <w:rFonts w:cs="Arial"/>
          <w:sz w:val="22"/>
          <w:u w:val="single"/>
          <w:lang w:val="es-ES_tradnl"/>
        </w:rPr>
        <w:t xml:space="preserve">Minuto </w:t>
      </w:r>
      <w:r w:rsidR="00D1632E">
        <w:rPr>
          <w:rFonts w:cs="Arial"/>
          <w:sz w:val="22"/>
          <w:u w:val="single"/>
          <w:lang w:val="es-ES_tradnl"/>
        </w:rPr>
        <w:t>56</w:t>
      </w:r>
      <w:r w:rsidRPr="0039311E">
        <w:rPr>
          <w:rFonts w:cs="Arial"/>
          <w:sz w:val="22"/>
          <w:u w:val="single"/>
          <w:lang w:val="es-ES_tradnl"/>
        </w:rPr>
        <w:t>:</w:t>
      </w:r>
      <w:r w:rsidR="00D1632E">
        <w:rPr>
          <w:rFonts w:cs="Arial"/>
          <w:sz w:val="22"/>
          <w:u w:val="single"/>
          <w:lang w:val="es-ES_tradnl"/>
        </w:rPr>
        <w:t>52</w:t>
      </w:r>
      <w:r w:rsidR="00E94724">
        <w:rPr>
          <w:rFonts w:cs="Arial"/>
          <w:sz w:val="22"/>
          <w:u w:val="single"/>
          <w:lang w:val="es-ES_tradnl"/>
        </w:rPr>
        <w:t xml:space="preserve"> (grabación B)</w:t>
      </w:r>
      <w:r>
        <w:rPr>
          <w:rFonts w:cs="Arial"/>
          <w:sz w:val="22"/>
          <w:lang w:val="es-ES_tradnl"/>
        </w:rPr>
        <w:t xml:space="preserve"> Se conoce </w:t>
      </w:r>
      <w:r w:rsidR="00D1632E">
        <w:rPr>
          <w:rFonts w:cs="Arial"/>
          <w:sz w:val="22"/>
          <w:lang w:val="es-ES_tradnl"/>
        </w:rPr>
        <w:t xml:space="preserve">escrito del 18 de noviembre de 2021, por medio del cual, el señor Diego León Aguilar, Gerente General de la empresa Constructora León Aguilar le comunica a la Dirección FOSUVI, la </w:t>
      </w:r>
      <w:r w:rsidR="00D1632E" w:rsidRPr="00D1632E">
        <w:rPr>
          <w:rFonts w:cs="Arial"/>
          <w:sz w:val="22"/>
          <w:szCs w:val="22"/>
          <w:lang w:val="es-CR"/>
        </w:rPr>
        <w:t>Gerencia General</w:t>
      </w:r>
      <w:r w:rsidR="00D1632E">
        <w:rPr>
          <w:rFonts w:cs="Arial"/>
          <w:sz w:val="22"/>
          <w:szCs w:val="22"/>
          <w:lang w:val="es-CR"/>
        </w:rPr>
        <w:t xml:space="preserve"> y esta </w:t>
      </w:r>
      <w:r w:rsidR="00D1632E" w:rsidRPr="00D1632E">
        <w:rPr>
          <w:rFonts w:cs="Arial"/>
          <w:sz w:val="22"/>
          <w:szCs w:val="22"/>
          <w:lang w:val="es-ES_tradnl"/>
        </w:rPr>
        <w:t>Junta Directiva</w:t>
      </w:r>
      <w:r w:rsidR="00D1632E">
        <w:rPr>
          <w:rFonts w:cs="Arial"/>
          <w:sz w:val="22"/>
          <w:szCs w:val="22"/>
          <w:lang w:val="es-ES_tradnl"/>
        </w:rPr>
        <w:t xml:space="preserve">, una </w:t>
      </w:r>
      <w:r w:rsidR="00D1632E">
        <w:rPr>
          <w:rFonts w:cs="Arial"/>
          <w:sz w:val="22"/>
          <w:szCs w:val="22"/>
          <w:lang w:val="es-ES_tradnl"/>
        </w:rPr>
        <w:lastRenderedPageBreak/>
        <w:t xml:space="preserve">serie de dudas </w:t>
      </w:r>
      <w:r w:rsidR="00D1632E">
        <w:rPr>
          <w:sz w:val="22"/>
          <w:szCs w:val="22"/>
        </w:rPr>
        <w:t xml:space="preserve">con respecto a los costos del proyecto Vistas de Guadalupe y solicita información técnica, </w:t>
      </w:r>
      <w:r w:rsidR="00D1632E" w:rsidRPr="004666B6">
        <w:rPr>
          <w:sz w:val="22"/>
          <w:szCs w:val="22"/>
          <w:lang w:val="es-ES_tradnl"/>
        </w:rPr>
        <w:t xml:space="preserve">financiera, social y legal sobre </w:t>
      </w:r>
      <w:r w:rsidR="00D1632E">
        <w:rPr>
          <w:sz w:val="22"/>
          <w:szCs w:val="22"/>
          <w:lang w:val="es-ES_tradnl"/>
        </w:rPr>
        <w:t>dicho</w:t>
      </w:r>
      <w:r w:rsidR="00D1632E" w:rsidRPr="004666B6">
        <w:rPr>
          <w:sz w:val="22"/>
          <w:szCs w:val="22"/>
          <w:lang w:val="es-ES_tradnl"/>
        </w:rPr>
        <w:t xml:space="preserve"> </w:t>
      </w:r>
      <w:r w:rsidR="00D1632E" w:rsidRPr="004666B6">
        <w:rPr>
          <w:sz w:val="22"/>
          <w:szCs w:val="22"/>
        </w:rPr>
        <w:t>proyecto</w:t>
      </w:r>
      <w:r w:rsidR="00D1632E">
        <w:rPr>
          <w:sz w:val="22"/>
          <w:szCs w:val="22"/>
        </w:rPr>
        <w:t>, reiterando, además, que todavía no se le ha remitido la información requerida sobre el proyecto 28 Millas.</w:t>
      </w:r>
    </w:p>
    <w:p w14:paraId="36F9DCF2" w14:textId="2A9E0243" w:rsidR="00D1632E" w:rsidRDefault="00D1632E" w:rsidP="00E97960">
      <w:pPr>
        <w:spacing w:line="360" w:lineRule="auto"/>
        <w:jc w:val="both"/>
        <w:rPr>
          <w:sz w:val="22"/>
          <w:szCs w:val="22"/>
        </w:rPr>
      </w:pPr>
    </w:p>
    <w:p w14:paraId="0AC98FB9" w14:textId="142EFC4D" w:rsidR="00D1632E" w:rsidRDefault="00D1632E" w:rsidP="00E97960">
      <w:pPr>
        <w:spacing w:line="360" w:lineRule="auto"/>
        <w:jc w:val="both"/>
        <w:rPr>
          <w:rFonts w:cs="Arial"/>
          <w:sz w:val="22"/>
          <w:lang w:val="es-ES_tradnl"/>
        </w:rPr>
      </w:pPr>
      <w:r>
        <w:rPr>
          <w:sz w:val="22"/>
          <w:szCs w:val="22"/>
        </w:rPr>
        <w:t xml:space="preserve">Sobre el particular, la </w:t>
      </w:r>
      <w:r w:rsidRPr="00D1632E">
        <w:rPr>
          <w:rFonts w:cs="Arial"/>
          <w:sz w:val="22"/>
          <w:szCs w:val="22"/>
          <w:lang w:val="es-ES_tradnl"/>
        </w:rPr>
        <w:t>Junta Directiva</w:t>
      </w:r>
      <w:r>
        <w:rPr>
          <w:rFonts w:cs="Arial"/>
          <w:sz w:val="22"/>
          <w:szCs w:val="22"/>
          <w:lang w:val="es-ES_tradnl"/>
        </w:rPr>
        <w:t xml:space="preserve"> toma el </w:t>
      </w:r>
      <w:r w:rsidRPr="001F4469">
        <w:rPr>
          <w:rFonts w:cs="Arial"/>
          <w:b/>
          <w:bCs/>
          <w:sz w:val="22"/>
          <w:szCs w:val="22"/>
          <w:lang w:val="es-ES_tradnl"/>
        </w:rPr>
        <w:t>Acuerdo N° 13</w:t>
      </w:r>
      <w:r>
        <w:rPr>
          <w:rFonts w:cs="Arial"/>
          <w:sz w:val="22"/>
          <w:szCs w:val="22"/>
          <w:lang w:val="es-ES_tradnl"/>
        </w:rPr>
        <w:t xml:space="preserve"> que se anexa a esta minuta.</w:t>
      </w:r>
    </w:p>
    <w:p w14:paraId="62CCA6F7" w14:textId="77777777" w:rsidR="00E97960" w:rsidRDefault="00E97960" w:rsidP="00E97960">
      <w:pPr>
        <w:spacing w:line="360" w:lineRule="auto"/>
        <w:jc w:val="both"/>
        <w:rPr>
          <w:rFonts w:cs="Arial"/>
          <w:sz w:val="22"/>
          <w:szCs w:val="22"/>
        </w:rPr>
      </w:pPr>
      <w:r w:rsidRPr="00D14EAF">
        <w:rPr>
          <w:rFonts w:cs="Arial"/>
          <w:b/>
          <w:sz w:val="22"/>
        </w:rPr>
        <w:t>************</w:t>
      </w:r>
    </w:p>
    <w:p w14:paraId="602E3C21" w14:textId="77777777" w:rsidR="00E97960" w:rsidRDefault="00E97960" w:rsidP="00E97960">
      <w:pPr>
        <w:spacing w:line="360" w:lineRule="auto"/>
        <w:jc w:val="both"/>
        <w:rPr>
          <w:rFonts w:cs="Arial"/>
          <w:sz w:val="22"/>
          <w:szCs w:val="22"/>
        </w:rPr>
      </w:pPr>
    </w:p>
    <w:p w14:paraId="68C59521" w14:textId="46D4EB2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C84218" w:rsidRPr="00C84218">
        <w:rPr>
          <w:rFonts w:cs="Arial"/>
          <w:b/>
          <w:bCs/>
          <w:sz w:val="22"/>
          <w:szCs w:val="22"/>
          <w:u w:val="single"/>
          <w:lang w:val="es-CR"/>
        </w:rPr>
        <w:t xml:space="preserve">Copia de </w:t>
      </w:r>
      <w:r w:rsidR="00C84218" w:rsidRPr="00C84218">
        <w:rPr>
          <w:rFonts w:cs="Arial"/>
          <w:b/>
          <w:bCs/>
          <w:sz w:val="22"/>
          <w:u w:val="single"/>
        </w:rPr>
        <w:t xml:space="preserve">oficio enviado por la </w:t>
      </w:r>
      <w:r w:rsidR="00C84218" w:rsidRPr="00C84218">
        <w:rPr>
          <w:rFonts w:cs="Arial"/>
          <w:b/>
          <w:bCs/>
          <w:sz w:val="22"/>
          <w:szCs w:val="22"/>
          <w:u w:val="single"/>
          <w:lang w:val="es-CR"/>
        </w:rPr>
        <w:t xml:space="preserve">Gerencia General a la SUGEF, remitiendo </w:t>
      </w:r>
      <w:r w:rsidR="00C84218" w:rsidRPr="00C84218">
        <w:rPr>
          <w:rFonts w:cs="Arial"/>
          <w:b/>
          <w:bCs/>
          <w:sz w:val="22"/>
          <w:szCs w:val="22"/>
          <w:u w:val="single"/>
        </w:rPr>
        <w:t>el Informe avance del plan de acción para atender recomendaciones de la Auditoría Externa de Tecnología de Información, a octubre de 2021</w:t>
      </w:r>
    </w:p>
    <w:p w14:paraId="7EF6F657" w14:textId="77777777" w:rsidR="00E97960" w:rsidRDefault="00E97960" w:rsidP="00E97960">
      <w:pPr>
        <w:spacing w:line="360" w:lineRule="auto"/>
        <w:jc w:val="both"/>
        <w:rPr>
          <w:rFonts w:cs="Arial"/>
          <w:sz w:val="22"/>
          <w:szCs w:val="22"/>
        </w:rPr>
      </w:pPr>
    </w:p>
    <w:p w14:paraId="476428E1" w14:textId="45FF72DB" w:rsidR="001F4469"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1F4469">
        <w:rPr>
          <w:rFonts w:cs="Arial"/>
          <w:sz w:val="22"/>
          <w:u w:val="single"/>
          <w:lang w:val="es-ES_tradnl"/>
        </w:rPr>
        <w:t>57</w:t>
      </w:r>
      <w:r w:rsidRPr="0039311E">
        <w:rPr>
          <w:rFonts w:cs="Arial"/>
          <w:sz w:val="22"/>
          <w:u w:val="single"/>
          <w:lang w:val="es-ES_tradnl"/>
        </w:rPr>
        <w:t>:</w:t>
      </w:r>
      <w:r w:rsidR="001F4469">
        <w:rPr>
          <w:rFonts w:cs="Arial"/>
          <w:sz w:val="22"/>
          <w:u w:val="single"/>
          <w:lang w:val="es-ES_tradnl"/>
        </w:rPr>
        <w:t>21</w:t>
      </w:r>
      <w:r w:rsidR="00E94724">
        <w:rPr>
          <w:rFonts w:cs="Arial"/>
          <w:sz w:val="22"/>
          <w:u w:val="single"/>
          <w:lang w:val="es-ES_tradnl"/>
        </w:rPr>
        <w:t xml:space="preserve"> (grabación B)</w:t>
      </w:r>
      <w:r>
        <w:rPr>
          <w:rFonts w:cs="Arial"/>
          <w:sz w:val="22"/>
          <w:lang w:val="es-ES_tradnl"/>
        </w:rPr>
        <w:t xml:space="preserve"> Se </w:t>
      </w:r>
      <w:r w:rsidR="001F4469">
        <w:rPr>
          <w:rFonts w:cs="Arial"/>
          <w:sz w:val="22"/>
          <w:lang w:val="es-ES_tradnl"/>
        </w:rPr>
        <w:t xml:space="preserve">conoce copia del oficio GG-OF-1705-2021 del 19 de noviembre de 2021, mediante el cual, la </w:t>
      </w:r>
      <w:r w:rsidR="001F4469" w:rsidRPr="00B46A98">
        <w:rPr>
          <w:rFonts w:cs="Arial"/>
          <w:sz w:val="22"/>
          <w:szCs w:val="22"/>
          <w:lang w:val="es-CR"/>
        </w:rPr>
        <w:t>Gerencia General</w:t>
      </w:r>
      <w:r w:rsidR="001F4469">
        <w:rPr>
          <w:rFonts w:cs="Arial"/>
          <w:sz w:val="22"/>
          <w:szCs w:val="22"/>
          <w:lang w:val="es-CR"/>
        </w:rPr>
        <w:t xml:space="preserve"> remite a la </w:t>
      </w:r>
      <w:r w:rsidR="001F4469" w:rsidRPr="00B46A98">
        <w:rPr>
          <w:rFonts w:cs="Arial"/>
          <w:sz w:val="22"/>
          <w:szCs w:val="22"/>
          <w:lang w:val="es-ES_tradnl"/>
        </w:rPr>
        <w:t>Licda. María del Rocío Aguilar Montoya, Superintendente General de Entidades Financieras,</w:t>
      </w:r>
      <w:r w:rsidR="001F4469" w:rsidRPr="00B46A98">
        <w:rPr>
          <w:rFonts w:cs="Arial"/>
          <w:sz w:val="22"/>
          <w:szCs w:val="22"/>
        </w:rPr>
        <w:t xml:space="preserve"> el </w:t>
      </w:r>
      <w:r w:rsidR="001F4469" w:rsidRPr="001F4469">
        <w:rPr>
          <w:rFonts w:cs="Arial"/>
          <w:color w:val="000000"/>
          <w:sz w:val="22"/>
          <w:szCs w:val="22"/>
          <w:lang w:val="es-CR" w:eastAsia="es-CR"/>
        </w:rPr>
        <w:t>sétimo informe de avance trimestral</w:t>
      </w:r>
      <w:r w:rsidR="001F4469">
        <w:rPr>
          <w:rFonts w:cs="Arial"/>
          <w:color w:val="000000"/>
          <w:sz w:val="22"/>
          <w:szCs w:val="22"/>
          <w:lang w:val="es-CR" w:eastAsia="es-CR"/>
        </w:rPr>
        <w:t>,</w:t>
      </w:r>
      <w:r w:rsidR="001F4469" w:rsidRPr="001F4469">
        <w:rPr>
          <w:rFonts w:cs="Arial"/>
          <w:color w:val="000000"/>
          <w:sz w:val="22"/>
          <w:szCs w:val="22"/>
          <w:lang w:val="es-CR" w:eastAsia="es-CR"/>
        </w:rPr>
        <w:t xml:space="preserve"> con corte al 31 de octubre </w:t>
      </w:r>
      <w:r w:rsidR="001F4469">
        <w:rPr>
          <w:rFonts w:cs="Arial"/>
          <w:color w:val="000000"/>
          <w:sz w:val="22"/>
          <w:szCs w:val="22"/>
          <w:lang w:val="es-CR" w:eastAsia="es-CR"/>
        </w:rPr>
        <w:t xml:space="preserve">de 2021, sobre </w:t>
      </w:r>
      <w:r w:rsidR="001F4469" w:rsidRPr="001F4469">
        <w:rPr>
          <w:rFonts w:cs="Arial"/>
          <w:color w:val="000000"/>
          <w:sz w:val="22"/>
          <w:szCs w:val="22"/>
          <w:lang w:val="es-CR" w:eastAsia="es-CR"/>
        </w:rPr>
        <w:t>la</w:t>
      </w:r>
      <w:r w:rsidR="005752AF">
        <w:rPr>
          <w:rFonts w:cs="Arial"/>
          <w:color w:val="000000"/>
          <w:sz w:val="22"/>
          <w:szCs w:val="22"/>
          <w:lang w:val="es-CR" w:eastAsia="es-CR"/>
        </w:rPr>
        <w:t xml:space="preserve"> ejecución de las acciones del plan para atender </w:t>
      </w:r>
      <w:r w:rsidR="001F4469" w:rsidRPr="001F4469">
        <w:rPr>
          <w:rFonts w:cs="Arial"/>
          <w:sz w:val="22"/>
          <w:szCs w:val="22"/>
        </w:rPr>
        <w:t>la</w:t>
      </w:r>
      <w:r w:rsidR="005752AF">
        <w:rPr>
          <w:rFonts w:cs="Arial"/>
          <w:sz w:val="22"/>
          <w:szCs w:val="22"/>
        </w:rPr>
        <w:t>s recomendaciones de la</w:t>
      </w:r>
      <w:r w:rsidR="001F4469" w:rsidRPr="001F4469">
        <w:rPr>
          <w:rFonts w:cs="Arial"/>
          <w:sz w:val="22"/>
          <w:szCs w:val="22"/>
        </w:rPr>
        <w:t xml:space="preserve"> Auditoría Externa de Tecnología de Información</w:t>
      </w:r>
      <w:r w:rsidR="005752AF">
        <w:rPr>
          <w:rFonts w:cs="Arial"/>
          <w:sz w:val="22"/>
          <w:szCs w:val="22"/>
        </w:rPr>
        <w:t>.</w:t>
      </w:r>
    </w:p>
    <w:p w14:paraId="3DBBDD8C" w14:textId="6B2F1CB9" w:rsidR="001F4469" w:rsidRDefault="001F4469" w:rsidP="00E97960">
      <w:pPr>
        <w:spacing w:line="360" w:lineRule="auto"/>
        <w:jc w:val="both"/>
        <w:rPr>
          <w:rFonts w:cs="Arial"/>
          <w:sz w:val="22"/>
          <w:szCs w:val="22"/>
        </w:rPr>
      </w:pPr>
    </w:p>
    <w:p w14:paraId="096DCF62" w14:textId="2DB16E51" w:rsidR="001F4469" w:rsidRDefault="005752AF" w:rsidP="00E97960">
      <w:pPr>
        <w:spacing w:line="360" w:lineRule="auto"/>
        <w:jc w:val="both"/>
        <w:rPr>
          <w:rFonts w:cs="Arial"/>
          <w:sz w:val="22"/>
          <w:szCs w:val="22"/>
        </w:rPr>
      </w:pPr>
      <w:r>
        <w:rPr>
          <w:rFonts w:cs="Arial"/>
          <w:sz w:val="22"/>
          <w:szCs w:val="22"/>
        </w:rPr>
        <w:t xml:space="preserve">Al respecto, la </w:t>
      </w:r>
      <w:r w:rsidRPr="005752AF">
        <w:rPr>
          <w:rFonts w:cs="Arial"/>
          <w:sz w:val="22"/>
          <w:szCs w:val="22"/>
          <w:lang w:val="es-ES_tradnl"/>
        </w:rPr>
        <w:t>Junta Directiva</w:t>
      </w:r>
      <w:r>
        <w:rPr>
          <w:rFonts w:cs="Arial"/>
          <w:sz w:val="22"/>
          <w:szCs w:val="22"/>
          <w:lang w:val="es-ES_tradnl"/>
        </w:rPr>
        <w:t xml:space="preserve"> da por conocida dicha nota.</w:t>
      </w:r>
    </w:p>
    <w:p w14:paraId="3559662D" w14:textId="77777777" w:rsidR="00E97960" w:rsidRDefault="00E97960" w:rsidP="00E97960">
      <w:pPr>
        <w:spacing w:line="360" w:lineRule="auto"/>
        <w:jc w:val="both"/>
        <w:rPr>
          <w:rFonts w:cs="Arial"/>
          <w:sz w:val="22"/>
          <w:szCs w:val="22"/>
        </w:rPr>
      </w:pPr>
      <w:r w:rsidRPr="00D14EAF">
        <w:rPr>
          <w:rFonts w:cs="Arial"/>
          <w:b/>
          <w:sz w:val="22"/>
        </w:rPr>
        <w:t>************</w:t>
      </w:r>
    </w:p>
    <w:p w14:paraId="41B1A0A4" w14:textId="77777777" w:rsidR="00E97960" w:rsidRDefault="00E97960" w:rsidP="00E97960">
      <w:pPr>
        <w:spacing w:line="360" w:lineRule="auto"/>
        <w:jc w:val="both"/>
        <w:rPr>
          <w:rFonts w:cs="Arial"/>
          <w:sz w:val="22"/>
          <w:szCs w:val="22"/>
        </w:rPr>
      </w:pPr>
    </w:p>
    <w:p w14:paraId="2723B2B9" w14:textId="5DD317C9" w:rsidR="00C84218" w:rsidRPr="00C84218" w:rsidRDefault="00E97960" w:rsidP="00C84218">
      <w:pPr>
        <w:spacing w:line="360" w:lineRule="auto"/>
        <w:jc w:val="both"/>
        <w:rPr>
          <w:rFonts w:cs="Arial"/>
          <w:b/>
          <w:bCs/>
          <w:sz w:val="22"/>
          <w:u w:val="single"/>
        </w:rPr>
      </w:pPr>
      <w:r>
        <w:rPr>
          <w:rFonts w:cs="Arial"/>
          <w:b/>
          <w:sz w:val="22"/>
          <w:szCs w:val="22"/>
          <w:lang w:val="es-ES_tradnl"/>
        </w:rPr>
        <w:t xml:space="preserve">26° </w:t>
      </w:r>
      <w:r w:rsidR="00C84218" w:rsidRPr="00C84218">
        <w:rPr>
          <w:rFonts w:cs="Arial"/>
          <w:b/>
          <w:bCs/>
          <w:sz w:val="22"/>
          <w:szCs w:val="22"/>
          <w:u w:val="single"/>
        </w:rPr>
        <w:t>Oficio de la SUGEF, invitando a participar en el conversatorio virtual “</w:t>
      </w:r>
      <w:r w:rsidR="00C84218" w:rsidRPr="00C84218">
        <w:rPr>
          <w:rFonts w:cs="Arial"/>
          <w:b/>
          <w:bCs/>
          <w:i/>
          <w:iCs/>
          <w:sz w:val="22"/>
          <w:szCs w:val="22"/>
          <w:u w:val="single"/>
        </w:rPr>
        <w:t>Riesgo Climático: avances y logros recientes en el sector financiero</w:t>
      </w:r>
      <w:r w:rsidR="00C84218" w:rsidRPr="00C84218">
        <w:rPr>
          <w:rFonts w:cs="Arial"/>
          <w:b/>
          <w:bCs/>
          <w:sz w:val="22"/>
          <w:szCs w:val="22"/>
          <w:u w:val="single"/>
        </w:rPr>
        <w:t>”</w:t>
      </w:r>
    </w:p>
    <w:p w14:paraId="566C9AAE" w14:textId="1F8C20CD" w:rsidR="00E97960" w:rsidRPr="00AD4F06" w:rsidRDefault="00E97960" w:rsidP="00E97960">
      <w:pPr>
        <w:spacing w:line="360" w:lineRule="auto"/>
        <w:jc w:val="both"/>
        <w:outlineLvl w:val="0"/>
        <w:rPr>
          <w:rFonts w:cs="Arial"/>
          <w:sz w:val="22"/>
          <w:szCs w:val="22"/>
          <w:lang w:val="es-ES_tradnl"/>
        </w:rPr>
      </w:pPr>
    </w:p>
    <w:p w14:paraId="2DFBCB89" w14:textId="7072FB1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5752AF">
        <w:rPr>
          <w:rFonts w:cs="Arial"/>
          <w:sz w:val="22"/>
          <w:u w:val="single"/>
          <w:lang w:val="es-ES_tradnl"/>
        </w:rPr>
        <w:t>57</w:t>
      </w:r>
      <w:r w:rsidRPr="0039311E">
        <w:rPr>
          <w:rFonts w:cs="Arial"/>
          <w:sz w:val="22"/>
          <w:u w:val="single"/>
          <w:lang w:val="es-ES_tradnl"/>
        </w:rPr>
        <w:t>:</w:t>
      </w:r>
      <w:r w:rsidR="005752AF">
        <w:rPr>
          <w:rFonts w:cs="Arial"/>
          <w:sz w:val="22"/>
          <w:u w:val="single"/>
          <w:lang w:val="es-ES_tradnl"/>
        </w:rPr>
        <w:t>31</w:t>
      </w:r>
      <w:r w:rsidR="00E94724">
        <w:rPr>
          <w:rFonts w:cs="Arial"/>
          <w:sz w:val="22"/>
          <w:u w:val="single"/>
          <w:lang w:val="es-ES_tradnl"/>
        </w:rPr>
        <w:t xml:space="preserve"> (grabación B)</w:t>
      </w:r>
      <w:r>
        <w:rPr>
          <w:rFonts w:cs="Arial"/>
          <w:sz w:val="22"/>
          <w:lang w:val="es-ES_tradnl"/>
        </w:rPr>
        <w:t xml:space="preserve"> Se conoce el oficio </w:t>
      </w:r>
      <w:r w:rsidR="005752AF">
        <w:rPr>
          <w:rFonts w:cs="Arial"/>
          <w:sz w:val="22"/>
          <w:lang w:val="es-ES_tradnl"/>
        </w:rPr>
        <w:t>SGF-3243-2021 del 19 de noviembre de 2021, mediante el cual, el señor José Armando Fallas Martínez, Intendente General de la Superintendencia General de Entidades Financieras, convoca a</w:t>
      </w:r>
      <w:r w:rsidR="005752AF">
        <w:rPr>
          <w:sz w:val="22"/>
          <w:szCs w:val="22"/>
        </w:rPr>
        <w:t xml:space="preserve">l Gerente General, a la titular de Riesgos y </w:t>
      </w:r>
      <w:r w:rsidR="005752AF" w:rsidRPr="00DC050B">
        <w:rPr>
          <w:sz w:val="22"/>
          <w:szCs w:val="22"/>
        </w:rPr>
        <w:t>a la presiden</w:t>
      </w:r>
      <w:r w:rsidR="005752AF">
        <w:rPr>
          <w:sz w:val="22"/>
          <w:szCs w:val="22"/>
        </w:rPr>
        <w:t>ta</w:t>
      </w:r>
      <w:r w:rsidR="005752AF" w:rsidRPr="00DC050B">
        <w:rPr>
          <w:sz w:val="22"/>
          <w:szCs w:val="22"/>
        </w:rPr>
        <w:t xml:space="preserve"> de </w:t>
      </w:r>
      <w:r w:rsidR="005752AF">
        <w:rPr>
          <w:sz w:val="22"/>
          <w:szCs w:val="22"/>
        </w:rPr>
        <w:t>esta</w:t>
      </w:r>
      <w:r w:rsidR="005752AF" w:rsidRPr="00DC050B">
        <w:rPr>
          <w:sz w:val="22"/>
          <w:szCs w:val="22"/>
        </w:rPr>
        <w:t xml:space="preserve"> Junta Directiva, </w:t>
      </w:r>
      <w:r w:rsidR="005752AF" w:rsidRPr="0008139A">
        <w:rPr>
          <w:sz w:val="22"/>
          <w:szCs w:val="22"/>
        </w:rPr>
        <w:t xml:space="preserve">al conversatorio </w:t>
      </w:r>
      <w:r w:rsidR="005752AF">
        <w:rPr>
          <w:sz w:val="22"/>
          <w:szCs w:val="22"/>
        </w:rPr>
        <w:t xml:space="preserve">virtual </w:t>
      </w:r>
      <w:r w:rsidR="005752AF" w:rsidRPr="0008139A">
        <w:rPr>
          <w:sz w:val="22"/>
          <w:szCs w:val="22"/>
        </w:rPr>
        <w:t>“</w:t>
      </w:r>
      <w:r w:rsidR="005752AF" w:rsidRPr="00272FF6">
        <w:rPr>
          <w:i/>
          <w:iCs/>
          <w:sz w:val="22"/>
          <w:szCs w:val="22"/>
        </w:rPr>
        <w:t>Riesgo Climático: avances y logros recientes en el sector financiero</w:t>
      </w:r>
      <w:r w:rsidR="005752AF">
        <w:rPr>
          <w:sz w:val="22"/>
          <w:szCs w:val="22"/>
        </w:rPr>
        <w:t>”, el miércoles 8 de diciembre de 10:30 a 11:35 a.m.</w:t>
      </w:r>
    </w:p>
    <w:p w14:paraId="2FBC0A95" w14:textId="0617F9AD" w:rsidR="00E97960" w:rsidRDefault="00E97960" w:rsidP="00E97960">
      <w:pPr>
        <w:spacing w:line="360" w:lineRule="auto"/>
        <w:jc w:val="both"/>
        <w:rPr>
          <w:rFonts w:cs="Arial"/>
          <w:sz w:val="22"/>
          <w:szCs w:val="22"/>
        </w:rPr>
      </w:pPr>
    </w:p>
    <w:p w14:paraId="338D3E32" w14:textId="77777777" w:rsidR="00806C98" w:rsidRDefault="00806C98" w:rsidP="00806C98">
      <w:pPr>
        <w:spacing w:line="360" w:lineRule="auto"/>
        <w:jc w:val="both"/>
        <w:rPr>
          <w:rFonts w:cs="Arial"/>
          <w:sz w:val="22"/>
          <w:szCs w:val="22"/>
        </w:rPr>
      </w:pPr>
      <w:r>
        <w:rPr>
          <w:rFonts w:cs="Arial"/>
          <w:sz w:val="22"/>
          <w:szCs w:val="22"/>
        </w:rPr>
        <w:t xml:space="preserve">Al respecto, la </w:t>
      </w:r>
      <w:r w:rsidRPr="005752AF">
        <w:rPr>
          <w:rFonts w:cs="Arial"/>
          <w:sz w:val="22"/>
          <w:szCs w:val="22"/>
          <w:lang w:val="es-ES_tradnl"/>
        </w:rPr>
        <w:t>Junta Directiva</w:t>
      </w:r>
      <w:r>
        <w:rPr>
          <w:rFonts w:cs="Arial"/>
          <w:sz w:val="22"/>
          <w:szCs w:val="22"/>
          <w:lang w:val="es-ES_tradnl"/>
        </w:rPr>
        <w:t xml:space="preserve"> da por conocida dicha nota.</w:t>
      </w:r>
    </w:p>
    <w:p w14:paraId="73751DD9" w14:textId="77777777" w:rsidR="00E97960" w:rsidRDefault="00E97960" w:rsidP="00E97960">
      <w:pPr>
        <w:spacing w:line="360" w:lineRule="auto"/>
        <w:jc w:val="both"/>
        <w:rPr>
          <w:rFonts w:cs="Arial"/>
          <w:sz w:val="22"/>
          <w:szCs w:val="22"/>
        </w:rPr>
      </w:pPr>
      <w:r w:rsidRPr="00D14EAF">
        <w:rPr>
          <w:rFonts w:cs="Arial"/>
          <w:b/>
          <w:sz w:val="22"/>
        </w:rPr>
        <w:t>************</w:t>
      </w:r>
    </w:p>
    <w:p w14:paraId="305B7E7D" w14:textId="77777777" w:rsidR="00E97960" w:rsidRDefault="00E97960" w:rsidP="00E97960">
      <w:pPr>
        <w:spacing w:line="360" w:lineRule="auto"/>
        <w:jc w:val="both"/>
        <w:rPr>
          <w:rFonts w:cs="Arial"/>
          <w:sz w:val="22"/>
          <w:szCs w:val="22"/>
        </w:rPr>
      </w:pPr>
    </w:p>
    <w:p w14:paraId="4110581A" w14:textId="29BE20E6" w:rsidR="00FA4CCB" w:rsidRPr="00AB2826" w:rsidRDefault="002B71CC" w:rsidP="00A31AD3">
      <w:pPr>
        <w:pStyle w:val="Ttulo"/>
        <w:ind w:right="0"/>
        <w:jc w:val="both"/>
        <w:rPr>
          <w:rFonts w:cs="Arial"/>
          <w:szCs w:val="22"/>
        </w:rPr>
      </w:pPr>
      <w:r w:rsidRPr="00A31AD3">
        <w:rPr>
          <w:rFonts w:cs="Arial"/>
          <w:b w:val="0"/>
          <w:bCs/>
          <w:szCs w:val="22"/>
        </w:rPr>
        <w:t xml:space="preserve">Minuto </w:t>
      </w:r>
      <w:r w:rsidR="005752AF">
        <w:rPr>
          <w:rFonts w:cs="Arial"/>
          <w:b w:val="0"/>
          <w:bCs/>
          <w:szCs w:val="22"/>
        </w:rPr>
        <w:t>58:23</w:t>
      </w:r>
      <w:r w:rsidR="00E94724">
        <w:rPr>
          <w:rFonts w:cs="Arial"/>
          <w:b w:val="0"/>
          <w:bCs/>
          <w:szCs w:val="22"/>
        </w:rPr>
        <w:t xml:space="preserve"> </w:t>
      </w:r>
      <w:r w:rsidR="00E94724" w:rsidRPr="005752AF">
        <w:rPr>
          <w:rFonts w:cs="Arial"/>
          <w:b w:val="0"/>
          <w:bCs/>
          <w:lang w:val="es-ES_tradnl"/>
        </w:rPr>
        <w:t>(grabación B)</w:t>
      </w:r>
      <w:r w:rsidRPr="005752AF">
        <w:rPr>
          <w:rFonts w:cs="Arial"/>
          <w:b w:val="0"/>
          <w:bCs/>
          <w:szCs w:val="22"/>
          <w:u w:val="none"/>
        </w:rPr>
        <w:t xml:space="preserve"> </w:t>
      </w:r>
      <w:r w:rsidR="00A31AD3" w:rsidRPr="005752AF">
        <w:rPr>
          <w:rFonts w:cs="Arial"/>
          <w:b w:val="0"/>
          <w:bCs/>
          <w:szCs w:val="22"/>
          <w:u w:val="none"/>
        </w:rPr>
        <w:t xml:space="preserve"> </w:t>
      </w:r>
      <w:r w:rsidR="00FA4CCB" w:rsidRPr="00A31AD3">
        <w:rPr>
          <w:rFonts w:cs="Arial"/>
          <w:b w:val="0"/>
          <w:bCs/>
          <w:szCs w:val="22"/>
          <w:u w:val="none"/>
        </w:rPr>
        <w:t xml:space="preserve">Siendo las </w:t>
      </w:r>
      <w:r w:rsidR="005752AF">
        <w:rPr>
          <w:rFonts w:cs="Arial"/>
          <w:b w:val="0"/>
          <w:bCs/>
          <w:szCs w:val="22"/>
          <w:u w:val="none"/>
        </w:rPr>
        <w:t xml:space="preserve">veintidós </w:t>
      </w:r>
      <w:r w:rsidR="00FA4CCB" w:rsidRPr="00A31AD3">
        <w:rPr>
          <w:rFonts w:cs="Arial"/>
          <w:b w:val="0"/>
          <w:bCs/>
          <w:szCs w:val="22"/>
          <w:u w:val="none"/>
        </w:rPr>
        <w:t>horas</w:t>
      </w:r>
      <w:r w:rsidR="00EC7E01" w:rsidRPr="00A31AD3">
        <w:rPr>
          <w:rFonts w:cs="Arial"/>
          <w:b w:val="0"/>
          <w:bCs/>
          <w:szCs w:val="22"/>
          <w:u w:val="none"/>
        </w:rPr>
        <w:t xml:space="preserve"> </w:t>
      </w:r>
      <w:r w:rsidR="006A779D" w:rsidRPr="00A31AD3">
        <w:rPr>
          <w:rFonts w:cs="Arial"/>
          <w:b w:val="0"/>
          <w:bCs/>
          <w:szCs w:val="22"/>
          <w:u w:val="none"/>
        </w:rPr>
        <w:t xml:space="preserve">con </w:t>
      </w:r>
      <w:r w:rsidR="005752AF">
        <w:rPr>
          <w:rFonts w:cs="Arial"/>
          <w:b w:val="0"/>
          <w:bCs/>
          <w:szCs w:val="22"/>
          <w:u w:val="none"/>
        </w:rPr>
        <w:t>diez</w:t>
      </w:r>
      <w:r w:rsidR="00EC7E01" w:rsidRPr="00A31AD3">
        <w:rPr>
          <w:rFonts w:cs="Arial"/>
          <w:b w:val="0"/>
          <w:bCs/>
          <w:szCs w:val="22"/>
          <w:u w:val="none"/>
        </w:rPr>
        <w:t xml:space="preserve"> minutos</w:t>
      </w:r>
      <w:r w:rsidR="00FA4CCB" w:rsidRPr="00A31AD3">
        <w:rPr>
          <w:rFonts w:cs="Arial"/>
          <w:b w:val="0"/>
          <w:bCs/>
          <w:szCs w:val="22"/>
          <w:u w:val="none"/>
        </w:rPr>
        <w:t>, se levanta la sesión.</w:t>
      </w:r>
    </w:p>
    <w:p w14:paraId="2B10BD5B" w14:textId="77777777" w:rsidR="006321F4" w:rsidRPr="00D14EAF" w:rsidRDefault="006321F4" w:rsidP="002D0146">
      <w:pPr>
        <w:spacing w:line="360" w:lineRule="auto"/>
        <w:jc w:val="both"/>
        <w:rPr>
          <w:rFonts w:cs="Arial"/>
          <w:b/>
          <w:sz w:val="22"/>
        </w:rPr>
      </w:pPr>
      <w:r w:rsidRPr="00D14EAF">
        <w:rPr>
          <w:rFonts w:cs="Arial"/>
          <w:b/>
          <w:sz w:val="22"/>
        </w:rPr>
        <w:t>************</w:t>
      </w:r>
    </w:p>
    <w:p w14:paraId="3C3D12B7" w14:textId="77777777" w:rsidR="002B71CC" w:rsidRDefault="002B71CC">
      <w:pPr>
        <w:rPr>
          <w:rFonts w:cs="Arial"/>
          <w:sz w:val="22"/>
          <w:szCs w:val="22"/>
        </w:rPr>
      </w:pPr>
      <w:r>
        <w:rPr>
          <w:rFonts w:cs="Arial"/>
          <w:sz w:val="22"/>
          <w:szCs w:val="22"/>
        </w:rPr>
        <w:br w:type="page"/>
      </w:r>
    </w:p>
    <w:p w14:paraId="0E03DB56" w14:textId="77777777" w:rsidR="00FA4CCB" w:rsidRDefault="00FA4CCB" w:rsidP="00AB2826">
      <w:pPr>
        <w:spacing w:line="360" w:lineRule="auto"/>
        <w:jc w:val="both"/>
        <w:rPr>
          <w:rFonts w:cs="Arial"/>
          <w:sz w:val="22"/>
          <w:szCs w:val="22"/>
        </w:rPr>
      </w:pPr>
    </w:p>
    <w:p w14:paraId="45023873" w14:textId="77777777" w:rsidR="002B71CC" w:rsidRDefault="002B71CC" w:rsidP="00AB2826">
      <w:pPr>
        <w:spacing w:line="360" w:lineRule="auto"/>
        <w:jc w:val="both"/>
        <w:rPr>
          <w:rFonts w:cs="Arial"/>
          <w:sz w:val="22"/>
          <w:szCs w:val="22"/>
        </w:rPr>
      </w:pPr>
    </w:p>
    <w:p w14:paraId="013C7530" w14:textId="77777777" w:rsidR="002B71CC" w:rsidRPr="00A31AD3" w:rsidRDefault="002B71CC" w:rsidP="00A31AD3">
      <w:pPr>
        <w:ind w:right="51"/>
        <w:jc w:val="center"/>
        <w:rPr>
          <w:rFonts w:cs="Arial"/>
          <w:b/>
          <w:bCs/>
          <w:u w:val="single"/>
        </w:rPr>
      </w:pPr>
      <w:r w:rsidRPr="00A31AD3">
        <w:rPr>
          <w:rFonts w:cs="Arial"/>
          <w:b/>
          <w:bCs/>
          <w:u w:val="single"/>
        </w:rPr>
        <w:t>BANCO HIPOTECARIO DE LA VIVIENDA</w:t>
      </w:r>
    </w:p>
    <w:p w14:paraId="07686B0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BDE0AE3" w14:textId="77777777" w:rsidR="002B71CC" w:rsidRDefault="002B71CC" w:rsidP="002B71CC">
      <w:pPr>
        <w:spacing w:line="360" w:lineRule="auto"/>
        <w:ind w:right="51"/>
        <w:jc w:val="center"/>
        <w:rPr>
          <w:rFonts w:cs="Arial"/>
          <w:b/>
          <w:sz w:val="22"/>
          <w:u w:val="single"/>
        </w:rPr>
      </w:pPr>
    </w:p>
    <w:p w14:paraId="20547FAB" w14:textId="366ACBE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18245A">
        <w:rPr>
          <w:rFonts w:cs="Arial"/>
          <w:b/>
          <w:sz w:val="22"/>
          <w:u w:val="single"/>
        </w:rPr>
        <w:t>87</w:t>
      </w:r>
      <w:r>
        <w:rPr>
          <w:rFonts w:cs="Arial"/>
          <w:b/>
          <w:sz w:val="22"/>
          <w:u w:val="single"/>
        </w:rPr>
        <w:t>-20</w:t>
      </w:r>
      <w:r w:rsidR="00E97960">
        <w:rPr>
          <w:rFonts w:cs="Arial"/>
          <w:b/>
          <w:sz w:val="22"/>
          <w:u w:val="single"/>
        </w:rPr>
        <w:t>2</w:t>
      </w:r>
      <w:r w:rsidR="009449EE">
        <w:rPr>
          <w:rFonts w:cs="Arial"/>
          <w:b/>
          <w:sz w:val="22"/>
          <w:u w:val="single"/>
        </w:rPr>
        <w:t>1</w:t>
      </w:r>
    </w:p>
    <w:p w14:paraId="64B29325" w14:textId="4F4C4B4C" w:rsidR="002B71CC" w:rsidRDefault="002B71CC" w:rsidP="002B71CC">
      <w:pPr>
        <w:spacing w:line="360" w:lineRule="auto"/>
        <w:ind w:right="51"/>
        <w:jc w:val="center"/>
        <w:rPr>
          <w:rFonts w:cs="Arial"/>
          <w:b/>
          <w:sz w:val="22"/>
          <w:u w:val="single"/>
        </w:rPr>
      </w:pPr>
      <w:r>
        <w:rPr>
          <w:rFonts w:cs="Arial"/>
          <w:b/>
          <w:sz w:val="22"/>
          <w:u w:val="single"/>
        </w:rPr>
        <w:t xml:space="preserve">DEL </w:t>
      </w:r>
      <w:r w:rsidR="0018245A">
        <w:rPr>
          <w:rFonts w:cs="Arial"/>
          <w:b/>
          <w:sz w:val="22"/>
          <w:u w:val="single"/>
        </w:rPr>
        <w:t>22</w:t>
      </w:r>
      <w:r>
        <w:rPr>
          <w:rFonts w:cs="Arial"/>
          <w:b/>
          <w:sz w:val="22"/>
          <w:u w:val="single"/>
        </w:rPr>
        <w:t xml:space="preserve"> DE </w:t>
      </w:r>
      <w:r w:rsidR="0018245A">
        <w:rPr>
          <w:rFonts w:cs="Arial"/>
          <w:b/>
          <w:sz w:val="22"/>
          <w:u w:val="single"/>
        </w:rPr>
        <w:t>NOVIEMBRE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1C3CBFB" w14:textId="77777777" w:rsidR="002B71CC" w:rsidRDefault="002B71CC" w:rsidP="00AB2826">
      <w:pPr>
        <w:spacing w:line="360" w:lineRule="auto"/>
        <w:jc w:val="both"/>
        <w:rPr>
          <w:rFonts w:cs="Arial"/>
          <w:sz w:val="22"/>
          <w:szCs w:val="22"/>
        </w:rPr>
      </w:pPr>
    </w:p>
    <w:p w14:paraId="3F753859" w14:textId="77777777" w:rsidR="002B71CC" w:rsidRDefault="002B71CC" w:rsidP="002B71CC">
      <w:pPr>
        <w:spacing w:line="360" w:lineRule="auto"/>
        <w:jc w:val="both"/>
        <w:rPr>
          <w:rFonts w:cs="Arial"/>
          <w:sz w:val="22"/>
          <w:lang w:val="es-ES_tradnl"/>
        </w:rPr>
      </w:pPr>
    </w:p>
    <w:p w14:paraId="0EFF71D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E817CD5" w14:textId="77777777" w:rsidR="00BE771F" w:rsidRPr="00517F47" w:rsidRDefault="00BE771F" w:rsidP="00BE771F">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389EC049" w14:textId="05B9B518" w:rsidR="00BE771F" w:rsidRPr="00517F47" w:rsidRDefault="00BE771F" w:rsidP="00BE771F">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sidR="00AC27E1">
        <w:rPr>
          <w:rFonts w:cs="Arial"/>
          <w:color w:val="000000"/>
          <w:sz w:val="22"/>
          <w:szCs w:val="22"/>
        </w:rPr>
        <w:t xml:space="preserve"> la Fundación para la Vivienda Rural Costa Rica – Canadá (en adelante Fundación CR-Canadá),</w:t>
      </w:r>
      <w:r>
        <w:rPr>
          <w:rFonts w:cs="Arial"/>
          <w:color w:val="000000"/>
          <w:sz w:val="22"/>
          <w:szCs w:val="22"/>
        </w:rPr>
        <w:t xml:space="preserve"> ha presentado</w:t>
      </w:r>
      <w:r w:rsidRPr="00517F47">
        <w:rPr>
          <w:rFonts w:cs="Arial"/>
          <w:color w:val="000000"/>
          <w:sz w:val="22"/>
          <w:szCs w:val="22"/>
        </w:rPr>
        <w:t xml:space="preserve"> solicitud para financiar, al amparo del artículo 59 de la Ley del Sistema Financiero Nacional para la Vivienda (LSFNV), </w:t>
      </w:r>
      <w:r w:rsidR="00AC27E1">
        <w:rPr>
          <w:rFonts w:cs="Arial"/>
          <w:color w:val="000000"/>
          <w:sz w:val="22"/>
          <w:szCs w:val="22"/>
        </w:rPr>
        <w:t>noventa</w:t>
      </w:r>
      <w:r>
        <w:rPr>
          <w:rFonts w:cs="Arial"/>
          <w:color w:val="000000"/>
          <w:sz w:val="22"/>
          <w:szCs w:val="22"/>
        </w:rPr>
        <w:t xml:space="preserve"> y dos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Conte Burica</w:t>
      </w:r>
      <w:r w:rsidRPr="00517F47">
        <w:rPr>
          <w:color w:val="000000"/>
          <w:sz w:val="22"/>
          <w:szCs w:val="22"/>
        </w:rPr>
        <w:t xml:space="preserve">, ubicado en </w:t>
      </w:r>
      <w:r>
        <w:rPr>
          <w:color w:val="000000"/>
          <w:sz w:val="22"/>
          <w:szCs w:val="22"/>
        </w:rPr>
        <w:t xml:space="preserve">el cantón de </w:t>
      </w:r>
      <w:r w:rsidR="009B7342">
        <w:rPr>
          <w:color w:val="000000"/>
          <w:sz w:val="22"/>
          <w:szCs w:val="22"/>
        </w:rPr>
        <w:t>Golfito</w:t>
      </w:r>
      <w:r>
        <w:rPr>
          <w:color w:val="000000"/>
          <w:sz w:val="22"/>
          <w:szCs w:val="22"/>
        </w:rPr>
        <w:t>, provincia de Puntarenas.</w:t>
      </w:r>
    </w:p>
    <w:p w14:paraId="3D43803E" w14:textId="77777777" w:rsidR="00BE771F" w:rsidRPr="00517F47" w:rsidRDefault="00BE771F" w:rsidP="00BE771F">
      <w:pPr>
        <w:autoSpaceDE w:val="0"/>
        <w:autoSpaceDN w:val="0"/>
        <w:adjustRightInd w:val="0"/>
        <w:spacing w:line="360" w:lineRule="auto"/>
        <w:jc w:val="both"/>
        <w:rPr>
          <w:rFonts w:cs="Arial"/>
          <w:color w:val="000000"/>
          <w:sz w:val="22"/>
          <w:szCs w:val="22"/>
        </w:rPr>
      </w:pPr>
    </w:p>
    <w:p w14:paraId="619BAE8D" w14:textId="668F67B5" w:rsidR="00BE771F" w:rsidRPr="00517F47" w:rsidRDefault="00BE771F" w:rsidP="00BE771F">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w:t>
      </w:r>
      <w:r w:rsidR="009B7342">
        <w:rPr>
          <w:rFonts w:cs="Arial"/>
          <w:color w:val="000000"/>
          <w:sz w:val="22"/>
          <w:szCs w:val="22"/>
        </w:rPr>
        <w:t>636</w:t>
      </w:r>
      <w:r w:rsidRPr="00517F47">
        <w:rPr>
          <w:rFonts w:cs="Arial"/>
          <w:color w:val="000000"/>
          <w:sz w:val="22"/>
          <w:szCs w:val="22"/>
        </w:rPr>
        <w:t>-20</w:t>
      </w:r>
      <w:r>
        <w:rPr>
          <w:rFonts w:cs="Arial"/>
          <w:color w:val="000000"/>
          <w:sz w:val="22"/>
          <w:szCs w:val="22"/>
        </w:rPr>
        <w:t>21/SO-OF-01</w:t>
      </w:r>
      <w:r w:rsidR="009B7342">
        <w:rPr>
          <w:rFonts w:cs="Arial"/>
          <w:color w:val="000000"/>
          <w:sz w:val="22"/>
          <w:szCs w:val="22"/>
        </w:rPr>
        <w:t>4</w:t>
      </w:r>
      <w:r>
        <w:rPr>
          <w:rFonts w:cs="Arial"/>
          <w:color w:val="000000"/>
          <w:sz w:val="22"/>
          <w:szCs w:val="22"/>
        </w:rPr>
        <w:t>1-2021</w:t>
      </w:r>
      <w:r w:rsidRPr="00517F47">
        <w:rPr>
          <w:rFonts w:cs="Arial"/>
          <w:color w:val="000000"/>
          <w:sz w:val="22"/>
          <w:szCs w:val="22"/>
        </w:rPr>
        <w:t xml:space="preserve"> del </w:t>
      </w:r>
      <w:r w:rsidR="009B7342">
        <w:rPr>
          <w:rFonts w:cs="Arial"/>
          <w:color w:val="000000"/>
          <w:sz w:val="22"/>
          <w:szCs w:val="22"/>
        </w:rPr>
        <w:t>16</w:t>
      </w:r>
      <w:r>
        <w:rPr>
          <w:rFonts w:cs="Arial"/>
          <w:color w:val="000000"/>
          <w:sz w:val="22"/>
          <w:szCs w:val="22"/>
        </w:rPr>
        <w:t xml:space="preserve"> de </w:t>
      </w:r>
      <w:r w:rsidR="009B7342">
        <w:rPr>
          <w:rFonts w:cs="Arial"/>
          <w:color w:val="000000"/>
          <w:sz w:val="22"/>
          <w:szCs w:val="22"/>
        </w:rPr>
        <w:t>noviembre</w:t>
      </w:r>
      <w:r w:rsidRPr="00517F47">
        <w:rPr>
          <w:rFonts w:cs="Arial"/>
          <w:color w:val="000000"/>
          <w:sz w:val="22"/>
          <w:szCs w:val="22"/>
        </w:rPr>
        <w:t xml:space="preserve"> de 20</w:t>
      </w:r>
      <w:r>
        <w:rPr>
          <w:rFonts w:cs="Arial"/>
          <w:color w:val="000000"/>
          <w:sz w:val="22"/>
          <w:szCs w:val="22"/>
        </w:rPr>
        <w:t>21</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w:t>
      </w:r>
      <w:r w:rsidR="009B7342">
        <w:rPr>
          <w:rFonts w:cs="Arial"/>
          <w:color w:val="000000"/>
          <w:sz w:val="22"/>
          <w:szCs w:val="22"/>
        </w:rPr>
        <w:t>703</w:t>
      </w:r>
      <w:r w:rsidRPr="00517F47">
        <w:rPr>
          <w:rFonts w:cs="Arial"/>
          <w:color w:val="000000"/>
          <w:sz w:val="22"/>
          <w:szCs w:val="22"/>
        </w:rPr>
        <w:t>-20</w:t>
      </w:r>
      <w:r>
        <w:rPr>
          <w:rFonts w:cs="Arial"/>
          <w:color w:val="000000"/>
          <w:sz w:val="22"/>
          <w:szCs w:val="22"/>
        </w:rPr>
        <w:t>21, de</w:t>
      </w:r>
      <w:r w:rsidR="009B7342">
        <w:rPr>
          <w:rFonts w:cs="Arial"/>
          <w:color w:val="000000"/>
          <w:sz w:val="22"/>
          <w:szCs w:val="22"/>
        </w:rPr>
        <w:t>l 19 de noviembre del año en curso</w:t>
      </w:r>
      <w:r w:rsidRPr="00517F47">
        <w:rPr>
          <w:rFonts w:cs="Arial"/>
          <w:color w:val="000000"/>
          <w:sz w:val="22"/>
          <w:szCs w:val="22"/>
        </w:rPr>
        <w:t xml:space="preserve">–, la Dirección FOSUVI </w:t>
      </w:r>
      <w:r>
        <w:rPr>
          <w:rFonts w:cs="Arial"/>
          <w:color w:val="000000"/>
          <w:sz w:val="22"/>
          <w:szCs w:val="22"/>
        </w:rPr>
        <w:t xml:space="preserve">y la Subgerencia de Operaciones </w:t>
      </w:r>
      <w:r w:rsidRPr="00517F47">
        <w:rPr>
          <w:rFonts w:cs="Arial"/>
          <w:color w:val="000000"/>
          <w:sz w:val="22"/>
          <w:szCs w:val="22"/>
        </w:rPr>
        <w:t>presenta</w:t>
      </w:r>
      <w:r>
        <w:rPr>
          <w:rFonts w:cs="Arial"/>
          <w:color w:val="000000"/>
          <w:sz w:val="22"/>
          <w:szCs w:val="22"/>
        </w:rPr>
        <w:t>n</w:t>
      </w:r>
      <w:r w:rsidRPr="00517F47">
        <w:rPr>
          <w:rFonts w:cs="Arial"/>
          <w:color w:val="000000"/>
          <w:sz w:val="22"/>
          <w:szCs w:val="22"/>
        </w:rPr>
        <w:t xml:space="preserve"> el correspondiente dictamen técnico sobre la solicitud de</w:t>
      </w:r>
      <w:r>
        <w:rPr>
          <w:rFonts w:cs="Arial"/>
          <w:color w:val="000000"/>
          <w:sz w:val="22"/>
          <w:szCs w:val="22"/>
        </w:rPr>
        <w:t xml:space="preserve"> la </w:t>
      </w:r>
      <w:r w:rsidR="009B7342">
        <w:rPr>
          <w:rFonts w:cs="Arial"/>
          <w:color w:val="000000"/>
          <w:sz w:val="22"/>
          <w:szCs w:val="22"/>
        </w:rPr>
        <w:t>Fundación CR–Canadá</w:t>
      </w:r>
      <w:r>
        <w:rPr>
          <w:rFonts w:cs="Arial"/>
          <w:color w:val="000000"/>
          <w:sz w:val="22"/>
          <w:szCs w:val="22"/>
        </w:rPr>
        <w:t xml:space="preserve">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w:t>
      </w:r>
      <w:r>
        <w:rPr>
          <w:rFonts w:cs="Arial"/>
          <w:color w:val="000000"/>
          <w:sz w:val="22"/>
          <w:szCs w:val="22"/>
        </w:rPr>
        <w:t>n</w:t>
      </w:r>
      <w:r w:rsidRPr="00517F47">
        <w:rPr>
          <w:rFonts w:cs="Arial"/>
          <w:color w:val="000000"/>
          <w:sz w:val="22"/>
          <w:szCs w:val="22"/>
        </w:rPr>
        <w:t xml:space="preserve"> aprobar l</w:t>
      </w:r>
      <w:r>
        <w:rPr>
          <w:rFonts w:cs="Arial"/>
          <w:color w:val="000000"/>
          <w:sz w:val="22"/>
          <w:szCs w:val="22"/>
        </w:rPr>
        <w:t xml:space="preserve">as respectivas </w:t>
      </w:r>
      <w:r w:rsidR="009B7342">
        <w:rPr>
          <w:rFonts w:cs="Arial"/>
          <w:color w:val="000000"/>
          <w:sz w:val="22"/>
          <w:szCs w:val="22"/>
        </w:rPr>
        <w:t>solicitudes</w:t>
      </w:r>
      <w:r>
        <w:rPr>
          <w:rFonts w:cs="Arial"/>
          <w:color w:val="000000"/>
          <w:sz w:val="22"/>
          <w:szCs w:val="22"/>
        </w:rPr>
        <w:t xml:space="preserve">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2C8443DF" w14:textId="77777777" w:rsidR="00BE771F" w:rsidRPr="00517F47" w:rsidRDefault="00BE771F" w:rsidP="00BE771F">
      <w:pPr>
        <w:spacing w:line="360" w:lineRule="auto"/>
        <w:jc w:val="both"/>
        <w:rPr>
          <w:rFonts w:cs="Arial"/>
          <w:sz w:val="22"/>
          <w:szCs w:val="22"/>
        </w:rPr>
      </w:pPr>
    </w:p>
    <w:p w14:paraId="692C8405" w14:textId="0C6348D5" w:rsidR="00BE771F" w:rsidRDefault="00BE771F" w:rsidP="00BE771F">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w:t>
      </w:r>
      <w:r w:rsidR="009B7342">
        <w:rPr>
          <w:rFonts w:cs="Arial"/>
          <w:color w:val="000000"/>
          <w:sz w:val="22"/>
          <w:szCs w:val="22"/>
        </w:rPr>
        <w:t>636</w:t>
      </w:r>
      <w:r w:rsidRPr="00517F47">
        <w:rPr>
          <w:rFonts w:cs="Arial"/>
          <w:color w:val="000000"/>
          <w:sz w:val="22"/>
          <w:szCs w:val="22"/>
        </w:rPr>
        <w:t>-20</w:t>
      </w:r>
      <w:r>
        <w:rPr>
          <w:rFonts w:cs="Arial"/>
          <w:color w:val="000000"/>
          <w:sz w:val="22"/>
          <w:szCs w:val="22"/>
        </w:rPr>
        <w:t>21/SO-OF-01</w:t>
      </w:r>
      <w:r w:rsidR="009B7342">
        <w:rPr>
          <w:rFonts w:cs="Arial"/>
          <w:color w:val="000000"/>
          <w:sz w:val="22"/>
          <w:szCs w:val="22"/>
        </w:rPr>
        <w:t>4</w:t>
      </w:r>
      <w:r>
        <w:rPr>
          <w:rFonts w:cs="Arial"/>
          <w:color w:val="000000"/>
          <w:sz w:val="22"/>
          <w:szCs w:val="22"/>
        </w:rPr>
        <w:t>1-2021, de la Dirección FOSUVI</w:t>
      </w:r>
      <w:r w:rsidRPr="00F24A8F">
        <w:rPr>
          <w:rFonts w:cs="Arial"/>
          <w:color w:val="000000"/>
          <w:sz w:val="22"/>
          <w:szCs w:val="22"/>
        </w:rPr>
        <w:t xml:space="preserve"> </w:t>
      </w:r>
      <w:r>
        <w:rPr>
          <w:rFonts w:cs="Arial"/>
          <w:color w:val="000000"/>
          <w:sz w:val="22"/>
          <w:szCs w:val="22"/>
        </w:rPr>
        <w:t>y la Subgerencia de Operaciones.</w:t>
      </w:r>
    </w:p>
    <w:p w14:paraId="6BD1B4FE" w14:textId="77777777" w:rsidR="00BE771F" w:rsidRDefault="00BE771F" w:rsidP="00BE771F">
      <w:pPr>
        <w:spacing w:line="360" w:lineRule="auto"/>
        <w:jc w:val="both"/>
        <w:rPr>
          <w:sz w:val="22"/>
          <w:szCs w:val="22"/>
          <w:lang w:val="es-ES_tradnl"/>
        </w:rPr>
      </w:pPr>
    </w:p>
    <w:p w14:paraId="671953CE" w14:textId="77777777" w:rsidR="00BE771F" w:rsidRPr="00517F47" w:rsidRDefault="00BE771F" w:rsidP="00BE771F">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51B0F674" w14:textId="62E1A63B" w:rsidR="00BE771F" w:rsidRPr="00517F47" w:rsidRDefault="00BE771F" w:rsidP="00BE771F">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lastRenderedPageBreak/>
        <w:t>1)</w:t>
      </w:r>
      <w:r w:rsidRPr="00517F47">
        <w:rPr>
          <w:rFonts w:cs="Arial"/>
          <w:color w:val="000000"/>
          <w:sz w:val="22"/>
          <w:szCs w:val="22"/>
        </w:rPr>
        <w:t xml:space="preserve">  Aprobar, al amparo del artículo 59 de la LSFNV, </w:t>
      </w:r>
      <w:r w:rsidR="009B7342">
        <w:rPr>
          <w:rFonts w:cs="Arial"/>
          <w:color w:val="000000"/>
          <w:sz w:val="22"/>
          <w:szCs w:val="22"/>
        </w:rPr>
        <w:t xml:space="preserve">noventa </w:t>
      </w:r>
      <w:r>
        <w:rPr>
          <w:rFonts w:cs="Arial"/>
          <w:color w:val="000000"/>
          <w:sz w:val="22"/>
          <w:szCs w:val="22"/>
        </w:rPr>
        <w:t xml:space="preserve">y dos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Conte Burica</w:t>
      </w:r>
      <w:r w:rsidRPr="00517F47">
        <w:rPr>
          <w:color w:val="000000"/>
          <w:sz w:val="22"/>
          <w:szCs w:val="22"/>
        </w:rPr>
        <w:t xml:space="preserve">, ubicado en </w:t>
      </w:r>
      <w:r>
        <w:rPr>
          <w:color w:val="000000"/>
          <w:sz w:val="22"/>
          <w:szCs w:val="22"/>
        </w:rPr>
        <w:t xml:space="preserve">el cantón de </w:t>
      </w:r>
      <w:r w:rsidR="009B7342">
        <w:rPr>
          <w:color w:val="000000"/>
          <w:sz w:val="22"/>
          <w:szCs w:val="22"/>
        </w:rPr>
        <w:t>Golfito</w:t>
      </w:r>
      <w:r>
        <w:rPr>
          <w:color w:val="000000"/>
          <w:sz w:val="22"/>
          <w:szCs w:val="22"/>
        </w:rPr>
        <w:t>, provincia de Puntarenas</w:t>
      </w:r>
      <w:r w:rsidRPr="00517F47">
        <w:rPr>
          <w:rFonts w:cs="Arial"/>
          <w:color w:val="000000"/>
          <w:sz w:val="22"/>
          <w:szCs w:val="22"/>
        </w:rPr>
        <w:t>, actuando</w:t>
      </w:r>
      <w:r w:rsidR="009B7342">
        <w:rPr>
          <w:rFonts w:cs="Arial"/>
          <w:color w:val="000000"/>
          <w:sz w:val="22"/>
          <w:szCs w:val="22"/>
        </w:rPr>
        <w:t xml:space="preserve"> la Fundación para la Vivienda Rural Costa Rica – Canadá</w:t>
      </w:r>
      <w:r>
        <w:rPr>
          <w:rFonts w:cs="Arial"/>
          <w:color w:val="000000"/>
          <w:sz w:val="22"/>
          <w:szCs w:val="22"/>
        </w:rPr>
        <w:t xml:space="preserve"> como entidad</w:t>
      </w:r>
      <w:r w:rsidRPr="00517F47">
        <w:rPr>
          <w:rFonts w:cs="Arial"/>
          <w:color w:val="000000"/>
          <w:sz w:val="22"/>
          <w:szCs w:val="22"/>
        </w:rPr>
        <w:t xml:space="preserve"> autorizada</w:t>
      </w:r>
      <w:r>
        <w:rPr>
          <w:rFonts w:cs="Arial"/>
          <w:color w:val="000000"/>
          <w:sz w:val="22"/>
          <w:szCs w:val="22"/>
        </w:rPr>
        <w:t xml:space="preserve"> y la Sociedad Maderera de Barrio Cuba (SOMABACU), como constructora de las viviendas.</w:t>
      </w:r>
    </w:p>
    <w:p w14:paraId="0CEB9A35" w14:textId="77777777" w:rsidR="00BE771F" w:rsidRDefault="00BE771F" w:rsidP="00BE771F">
      <w:pPr>
        <w:autoSpaceDE w:val="0"/>
        <w:autoSpaceDN w:val="0"/>
        <w:adjustRightInd w:val="0"/>
        <w:spacing w:line="360" w:lineRule="auto"/>
        <w:jc w:val="both"/>
        <w:rPr>
          <w:rFonts w:cs="Arial"/>
          <w:color w:val="000000"/>
          <w:sz w:val="22"/>
          <w:szCs w:val="22"/>
        </w:rPr>
      </w:pPr>
    </w:p>
    <w:p w14:paraId="4587A378" w14:textId="48D7BC01" w:rsidR="00BE771F" w:rsidRDefault="00BE771F" w:rsidP="00BE771F">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w:t>
      </w:r>
      <w:r>
        <w:rPr>
          <w:rFonts w:cs="Arial"/>
          <w:color w:val="000000"/>
          <w:sz w:val="22"/>
          <w:szCs w:val="22"/>
        </w:rPr>
        <w:t xml:space="preserve"> </w:t>
      </w:r>
      <w:r w:rsidR="003F2207">
        <w:rPr>
          <w:rFonts w:cs="Arial"/>
          <w:color w:val="000000"/>
          <w:sz w:val="22"/>
          <w:szCs w:val="22"/>
        </w:rPr>
        <w:t xml:space="preserve">noventa </w:t>
      </w:r>
      <w:r>
        <w:rPr>
          <w:rFonts w:cs="Arial"/>
          <w:color w:val="000000"/>
          <w:sz w:val="22"/>
          <w:szCs w:val="22"/>
        </w:rPr>
        <w:t xml:space="preserve">y dos operaciones de </w:t>
      </w:r>
      <w:r w:rsidRPr="00517F47">
        <w:rPr>
          <w:rFonts w:cs="Arial"/>
          <w:color w:val="000000"/>
          <w:sz w:val="22"/>
          <w:szCs w:val="22"/>
        </w:rPr>
        <w:t>Bono Familiar de Vivienda, de conformidad con el siguiente detalle de beneficiarios y montos:</w:t>
      </w:r>
    </w:p>
    <w:p w14:paraId="25D390F1" w14:textId="406C3E66" w:rsidR="003F2207" w:rsidRDefault="003F2207" w:rsidP="00BE771F">
      <w:pPr>
        <w:spacing w:line="360" w:lineRule="auto"/>
        <w:jc w:val="both"/>
        <w:rPr>
          <w:rFonts w:cs="Arial"/>
          <w:color w:val="000000"/>
          <w:sz w:val="22"/>
          <w:szCs w:val="22"/>
        </w:rPr>
      </w:pPr>
    </w:p>
    <w:tbl>
      <w:tblPr>
        <w:tblStyle w:val="Tabladecuadrcula5oscura-nfasis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709"/>
        <w:gridCol w:w="1134"/>
        <w:gridCol w:w="992"/>
        <w:gridCol w:w="851"/>
        <w:gridCol w:w="850"/>
        <w:gridCol w:w="851"/>
        <w:gridCol w:w="1038"/>
      </w:tblGrid>
      <w:tr w:rsidR="00031A4C" w:rsidRPr="00477CCA" w14:paraId="6B6CA782" w14:textId="77777777" w:rsidTr="00FB38BB">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CADB52A" w14:textId="7FFADB9B" w:rsidR="00DF12F7" w:rsidRPr="00477CCA" w:rsidRDefault="00DF12F7" w:rsidP="005552DE">
            <w:pPr>
              <w:jc w:val="center"/>
              <w:rPr>
                <w:rFonts w:ascii="Arial Narrow" w:hAnsi="Arial Narrow" w:cstheme="minorHAnsi"/>
                <w:color w:val="auto"/>
                <w:sz w:val="16"/>
                <w:szCs w:val="16"/>
              </w:rPr>
            </w:pPr>
            <w:r w:rsidRPr="00477CCA">
              <w:rPr>
                <w:rFonts w:ascii="Arial Narrow" w:hAnsi="Arial Narrow" w:cstheme="minorHAnsi"/>
                <w:color w:val="auto"/>
                <w:sz w:val="16"/>
                <w:szCs w:val="16"/>
              </w:rPr>
              <w:t xml:space="preserve">Jefe </w:t>
            </w:r>
            <w:r w:rsidR="00477CCA" w:rsidRPr="00477CCA">
              <w:rPr>
                <w:rFonts w:ascii="Arial Narrow" w:hAnsi="Arial Narrow" w:cstheme="minorHAnsi"/>
                <w:color w:val="auto"/>
                <w:sz w:val="16"/>
                <w:szCs w:val="16"/>
              </w:rPr>
              <w:t>d</w:t>
            </w:r>
            <w:r w:rsidRPr="00477CCA">
              <w:rPr>
                <w:rFonts w:ascii="Arial Narrow" w:hAnsi="Arial Narrow" w:cstheme="minorHAnsi"/>
                <w:color w:val="auto"/>
                <w:sz w:val="16"/>
                <w:szCs w:val="16"/>
              </w:rPr>
              <w:t xml:space="preserve">e </w:t>
            </w:r>
            <w:r w:rsidR="00477CCA" w:rsidRPr="00477CCA">
              <w:rPr>
                <w:rFonts w:ascii="Arial Narrow" w:hAnsi="Arial Narrow" w:cstheme="minorHAnsi"/>
                <w:color w:val="auto"/>
                <w:sz w:val="16"/>
                <w:szCs w:val="16"/>
              </w:rPr>
              <w:t>f</w:t>
            </w:r>
            <w:r w:rsidRPr="00477CCA">
              <w:rPr>
                <w:rFonts w:ascii="Arial Narrow" w:hAnsi="Arial Narrow" w:cstheme="minorHAnsi"/>
                <w:color w:val="auto"/>
                <w:sz w:val="16"/>
                <w:szCs w:val="16"/>
              </w:rPr>
              <w:t>amilia</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F0C1394" w14:textId="77777777"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Cédula</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AE7EE1" w14:textId="1A717EAD"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Área (m</w:t>
            </w:r>
            <w:r w:rsidRPr="00477CCA">
              <w:rPr>
                <w:rFonts w:ascii="Arial Narrow" w:hAnsi="Arial Narrow" w:cstheme="minorHAnsi"/>
                <w:color w:val="auto"/>
                <w:sz w:val="16"/>
                <w:szCs w:val="16"/>
                <w:vertAlign w:val="superscript"/>
              </w:rPr>
              <w:t>2</w:t>
            </w:r>
            <w:r w:rsidRPr="00477CCA">
              <w:rPr>
                <w:rFonts w:ascii="Arial Narrow" w:hAnsi="Arial Narrow" w:cstheme="minorHAnsi"/>
                <w:color w:val="auto"/>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46411A" w14:textId="0F157A42"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 xml:space="preserve">Monto de la </w:t>
            </w:r>
            <w:r w:rsidR="00477CCA" w:rsidRPr="00477CCA">
              <w:rPr>
                <w:rFonts w:ascii="Arial Narrow" w:hAnsi="Arial Narrow" w:cstheme="minorHAnsi"/>
                <w:color w:val="auto"/>
                <w:sz w:val="16"/>
                <w:szCs w:val="16"/>
              </w:rPr>
              <w:t>c</w:t>
            </w:r>
            <w:r w:rsidRPr="00477CCA">
              <w:rPr>
                <w:rFonts w:ascii="Arial Narrow" w:hAnsi="Arial Narrow" w:cstheme="minorHAnsi"/>
                <w:color w:val="auto"/>
                <w:sz w:val="16"/>
                <w:szCs w:val="16"/>
              </w:rPr>
              <w:t>onstrucción</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3C413C" w14:textId="25E12417"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Monto de transporte</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A9F7CE0" w14:textId="3419BFE4"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Fiscaliza</w:t>
            </w:r>
            <w:r w:rsidR="004324D9">
              <w:rPr>
                <w:rFonts w:ascii="Arial Narrow" w:hAnsi="Arial Narrow" w:cstheme="minorHAnsi"/>
                <w:color w:val="auto"/>
                <w:sz w:val="16"/>
                <w:szCs w:val="16"/>
              </w:rPr>
              <w:t>-</w:t>
            </w:r>
            <w:r w:rsidRPr="00477CCA">
              <w:rPr>
                <w:rFonts w:ascii="Arial Narrow" w:hAnsi="Arial Narrow" w:cstheme="minorHAnsi"/>
                <w:color w:val="auto"/>
                <w:sz w:val="16"/>
                <w:szCs w:val="16"/>
              </w:rPr>
              <w:t>ción</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8694A9" w14:textId="5AE34A25"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Kilome</w:t>
            </w:r>
            <w:r w:rsidR="004324D9">
              <w:rPr>
                <w:rFonts w:ascii="Arial Narrow" w:hAnsi="Arial Narrow" w:cstheme="minorHAnsi"/>
                <w:color w:val="auto"/>
                <w:sz w:val="16"/>
                <w:szCs w:val="16"/>
              </w:rPr>
              <w:t>-</w:t>
            </w:r>
            <w:r w:rsidRPr="00477CCA">
              <w:rPr>
                <w:rFonts w:ascii="Arial Narrow" w:hAnsi="Arial Narrow" w:cstheme="minorHAnsi"/>
                <w:color w:val="auto"/>
                <w:sz w:val="16"/>
                <w:szCs w:val="16"/>
              </w:rPr>
              <w:t>traje</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01F7D3" w14:textId="0871DB00"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 xml:space="preserve">Monto </w:t>
            </w:r>
            <w:r w:rsidR="004324D9">
              <w:rPr>
                <w:rFonts w:ascii="Arial Narrow" w:hAnsi="Arial Narrow" w:cstheme="minorHAnsi"/>
                <w:color w:val="auto"/>
                <w:sz w:val="16"/>
                <w:szCs w:val="16"/>
              </w:rPr>
              <w:t>g</w:t>
            </w:r>
            <w:r w:rsidRPr="00477CCA">
              <w:rPr>
                <w:rFonts w:ascii="Arial Narrow" w:hAnsi="Arial Narrow" w:cstheme="minorHAnsi"/>
                <w:color w:val="auto"/>
                <w:sz w:val="16"/>
                <w:szCs w:val="16"/>
              </w:rPr>
              <w:t xml:space="preserve">astos de </w:t>
            </w:r>
            <w:r w:rsidR="00FB38BB">
              <w:rPr>
                <w:rFonts w:ascii="Arial Narrow" w:hAnsi="Arial Narrow" w:cstheme="minorHAnsi"/>
                <w:color w:val="auto"/>
                <w:sz w:val="16"/>
                <w:szCs w:val="16"/>
              </w:rPr>
              <w:t>f</w:t>
            </w:r>
            <w:r w:rsidRPr="00477CCA">
              <w:rPr>
                <w:rFonts w:ascii="Arial Narrow" w:hAnsi="Arial Narrow" w:cstheme="minorHAnsi"/>
                <w:color w:val="auto"/>
                <w:sz w:val="16"/>
                <w:szCs w:val="16"/>
              </w:rPr>
              <w:t>ormaliza</w:t>
            </w:r>
            <w:r w:rsidR="004324D9">
              <w:rPr>
                <w:rFonts w:ascii="Arial Narrow" w:hAnsi="Arial Narrow" w:cstheme="minorHAnsi"/>
                <w:color w:val="auto"/>
                <w:sz w:val="16"/>
                <w:szCs w:val="16"/>
              </w:rPr>
              <w:t>-</w:t>
            </w:r>
            <w:r w:rsidRPr="00477CCA">
              <w:rPr>
                <w:rFonts w:ascii="Arial Narrow" w:hAnsi="Arial Narrow" w:cstheme="minorHAnsi"/>
                <w:color w:val="auto"/>
                <w:sz w:val="16"/>
                <w:szCs w:val="16"/>
              </w:rPr>
              <w:t>ción</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c>
          <w:tcPr>
            <w:tcW w:w="10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F8D5116" w14:textId="33C09C6B" w:rsidR="00DF12F7" w:rsidRPr="00477CCA" w:rsidRDefault="00DF12F7" w:rsidP="005552D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16"/>
                <w:szCs w:val="16"/>
              </w:rPr>
            </w:pPr>
            <w:r w:rsidRPr="00477CCA">
              <w:rPr>
                <w:rFonts w:ascii="Arial Narrow" w:hAnsi="Arial Narrow" w:cstheme="minorHAnsi"/>
                <w:color w:val="auto"/>
                <w:sz w:val="16"/>
                <w:szCs w:val="16"/>
              </w:rPr>
              <w:t>Monto del Bono</w:t>
            </w:r>
            <w:r w:rsidR="00477CCA" w:rsidRPr="00477CCA">
              <w:rPr>
                <w:rFonts w:ascii="Arial Narrow" w:hAnsi="Arial Narrow" w:cstheme="minorHAnsi"/>
                <w:color w:val="auto"/>
                <w:sz w:val="16"/>
                <w:szCs w:val="16"/>
              </w:rPr>
              <w:t xml:space="preserve"> </w:t>
            </w:r>
            <w:r w:rsidR="00477CCA" w:rsidRPr="00477CCA">
              <w:rPr>
                <w:rFonts w:ascii="Arial Narrow" w:hAnsi="Arial Narrow" w:cstheme="minorHAnsi"/>
                <w:color w:val="auto"/>
                <w:sz w:val="16"/>
                <w:szCs w:val="16"/>
                <w:lang w:val="es-CR" w:eastAsia="es-CR"/>
              </w:rPr>
              <w:t>(¢)</w:t>
            </w:r>
          </w:p>
        </w:tc>
      </w:tr>
      <w:tr w:rsidR="00031A4C" w:rsidRPr="00097F45" w14:paraId="420DB608"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tcBorders>
            <w:shd w:val="clear" w:color="auto" w:fill="auto"/>
            <w:noWrap/>
            <w:vAlign w:val="center"/>
            <w:hideMark/>
          </w:tcPr>
          <w:p w14:paraId="4263236F" w14:textId="7D79C9E0" w:rsidR="00DF12F7" w:rsidRPr="00722697" w:rsidRDefault="00DF12F7"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Bejarano Benilda</w:t>
            </w:r>
          </w:p>
        </w:tc>
        <w:tc>
          <w:tcPr>
            <w:tcW w:w="850" w:type="dxa"/>
            <w:tcBorders>
              <w:top w:val="single" w:sz="4" w:space="0" w:color="auto"/>
            </w:tcBorders>
            <w:shd w:val="clear" w:color="auto" w:fill="auto"/>
            <w:noWrap/>
            <w:vAlign w:val="center"/>
            <w:hideMark/>
          </w:tcPr>
          <w:p w14:paraId="705320E1" w14:textId="77777777" w:rsidR="00DF12F7" w:rsidRPr="00722697" w:rsidRDefault="00DF12F7" w:rsidP="0031587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604110834</w:t>
            </w:r>
          </w:p>
        </w:tc>
        <w:tc>
          <w:tcPr>
            <w:tcW w:w="709" w:type="dxa"/>
            <w:tcBorders>
              <w:top w:val="single" w:sz="4" w:space="0" w:color="auto"/>
            </w:tcBorders>
            <w:shd w:val="clear" w:color="auto" w:fill="auto"/>
            <w:noWrap/>
            <w:vAlign w:val="center"/>
            <w:hideMark/>
          </w:tcPr>
          <w:p w14:paraId="5726CDAD" w14:textId="4DB5A782" w:rsidR="00DF12F7" w:rsidRPr="00722697" w:rsidRDefault="00DF12F7" w:rsidP="0031587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tcBorders>
              <w:top w:val="single" w:sz="4" w:space="0" w:color="auto"/>
            </w:tcBorders>
            <w:shd w:val="clear" w:color="auto" w:fill="auto"/>
            <w:noWrap/>
            <w:vAlign w:val="center"/>
            <w:hideMark/>
          </w:tcPr>
          <w:p w14:paraId="06AD59B1" w14:textId="77777777"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tcBorders>
              <w:top w:val="single" w:sz="4" w:space="0" w:color="auto"/>
            </w:tcBorders>
            <w:shd w:val="clear" w:color="auto" w:fill="auto"/>
            <w:noWrap/>
            <w:vAlign w:val="center"/>
            <w:hideMark/>
          </w:tcPr>
          <w:p w14:paraId="435687BC" w14:textId="538510A3"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tcBorders>
              <w:top w:val="single" w:sz="4" w:space="0" w:color="auto"/>
            </w:tcBorders>
            <w:shd w:val="clear" w:color="auto" w:fill="auto"/>
            <w:noWrap/>
            <w:vAlign w:val="center"/>
            <w:hideMark/>
          </w:tcPr>
          <w:p w14:paraId="69A2061F" w14:textId="3743AD4E"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tcBorders>
              <w:top w:val="single" w:sz="4" w:space="0" w:color="auto"/>
            </w:tcBorders>
            <w:shd w:val="clear" w:color="auto" w:fill="auto"/>
            <w:noWrap/>
            <w:vAlign w:val="center"/>
            <w:hideMark/>
          </w:tcPr>
          <w:p w14:paraId="07D1B067" w14:textId="6B7A3E58"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28.016,46</w:t>
            </w:r>
          </w:p>
        </w:tc>
        <w:tc>
          <w:tcPr>
            <w:tcW w:w="851" w:type="dxa"/>
            <w:tcBorders>
              <w:top w:val="single" w:sz="4" w:space="0" w:color="auto"/>
            </w:tcBorders>
            <w:shd w:val="clear" w:color="auto" w:fill="auto"/>
            <w:noWrap/>
            <w:vAlign w:val="center"/>
            <w:hideMark/>
          </w:tcPr>
          <w:p w14:paraId="12690A6E" w14:textId="4BA11FD0"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tcBorders>
              <w:top w:val="single" w:sz="4" w:space="0" w:color="auto"/>
            </w:tcBorders>
            <w:shd w:val="clear" w:color="auto" w:fill="auto"/>
            <w:noWrap/>
            <w:vAlign w:val="center"/>
            <w:hideMark/>
          </w:tcPr>
          <w:p w14:paraId="62C1DB7A" w14:textId="420DA652" w:rsidR="00DF12F7" w:rsidRPr="00722697" w:rsidRDefault="00DF12F7"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4D4CCEE6"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30D1B2A" w14:textId="476F965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Bejarano Jacqueline</w:t>
            </w:r>
          </w:p>
        </w:tc>
        <w:tc>
          <w:tcPr>
            <w:tcW w:w="850" w:type="dxa"/>
            <w:shd w:val="clear" w:color="auto" w:fill="auto"/>
            <w:noWrap/>
            <w:vAlign w:val="center"/>
            <w:hideMark/>
          </w:tcPr>
          <w:p w14:paraId="48D7CDF5"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603690352</w:t>
            </w:r>
          </w:p>
        </w:tc>
        <w:tc>
          <w:tcPr>
            <w:tcW w:w="709" w:type="dxa"/>
            <w:shd w:val="clear" w:color="auto" w:fill="auto"/>
            <w:noWrap/>
            <w:vAlign w:val="center"/>
            <w:hideMark/>
          </w:tcPr>
          <w:p w14:paraId="50401F28" w14:textId="7A0CCCB8"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46F810E1" w14:textId="4F7FEC1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hideMark/>
          </w:tcPr>
          <w:p w14:paraId="35AC6F4A" w14:textId="32DC2CA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333644C6" w14:textId="3A5C667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43F92012" w14:textId="269C542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7501899" w14:textId="7F4E49B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66CC790D" w14:textId="20B25CA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031A4C" w:rsidRPr="00097F45" w14:paraId="20A4E7DC"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6AA2BF8" w14:textId="32240F74"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Bejarano Kathia Vanessa</w:t>
            </w:r>
          </w:p>
        </w:tc>
        <w:tc>
          <w:tcPr>
            <w:tcW w:w="850" w:type="dxa"/>
            <w:shd w:val="clear" w:color="auto" w:fill="auto"/>
            <w:noWrap/>
            <w:vAlign w:val="center"/>
            <w:hideMark/>
          </w:tcPr>
          <w:p w14:paraId="1965777A"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603970325</w:t>
            </w:r>
          </w:p>
        </w:tc>
        <w:tc>
          <w:tcPr>
            <w:tcW w:w="709" w:type="dxa"/>
            <w:shd w:val="clear" w:color="auto" w:fill="auto"/>
            <w:noWrap/>
            <w:vAlign w:val="center"/>
            <w:hideMark/>
          </w:tcPr>
          <w:p w14:paraId="33B504F1" w14:textId="757D7CC3"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28B6CAA" w14:textId="7990DE2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hideMark/>
          </w:tcPr>
          <w:p w14:paraId="79D48ACC" w14:textId="43A9208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69DDBA87" w14:textId="05D4015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7A49C826" w14:textId="5656374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B904459" w14:textId="797026C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689B15EC" w14:textId="7599235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8A2D972"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15FB6B0" w14:textId="1C1CB55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Bejarano Keilyn Tatiana</w:t>
            </w:r>
          </w:p>
        </w:tc>
        <w:tc>
          <w:tcPr>
            <w:tcW w:w="850" w:type="dxa"/>
            <w:shd w:val="clear" w:color="auto" w:fill="auto"/>
            <w:noWrap/>
            <w:vAlign w:val="center"/>
            <w:hideMark/>
          </w:tcPr>
          <w:p w14:paraId="7FF080FC"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604630159</w:t>
            </w:r>
          </w:p>
        </w:tc>
        <w:tc>
          <w:tcPr>
            <w:tcW w:w="709" w:type="dxa"/>
            <w:shd w:val="clear" w:color="auto" w:fill="auto"/>
            <w:noWrap/>
            <w:vAlign w:val="center"/>
            <w:hideMark/>
          </w:tcPr>
          <w:p w14:paraId="061AC2EF" w14:textId="235B466F"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BB503C5" w14:textId="45A7A06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7A5E7833" w14:textId="4A511D6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1536425A" w14:textId="3143D76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D9C3A0E" w14:textId="4494C04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D6C103D" w14:textId="5E8BE2C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5B7D63E" w14:textId="0EEECFE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28F8E110"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A7CCAD8" w14:textId="7D8F42E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 xml:space="preserve">Atencio Cubillo </w:t>
            </w:r>
            <w:r w:rsidR="005552DE" w:rsidRPr="00722697">
              <w:rPr>
                <w:rFonts w:ascii="Arial Narrow" w:hAnsi="Arial Narrow" w:cstheme="minorHAnsi"/>
                <w:b w:val="0"/>
                <w:bCs w:val="0"/>
                <w:color w:val="000000"/>
                <w:sz w:val="16"/>
                <w:szCs w:val="16"/>
              </w:rPr>
              <w:t>Verónica</w:t>
            </w:r>
          </w:p>
        </w:tc>
        <w:tc>
          <w:tcPr>
            <w:tcW w:w="850" w:type="dxa"/>
            <w:shd w:val="clear" w:color="auto" w:fill="auto"/>
            <w:noWrap/>
            <w:vAlign w:val="center"/>
            <w:hideMark/>
          </w:tcPr>
          <w:p w14:paraId="007EB7E9"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604370808</w:t>
            </w:r>
          </w:p>
        </w:tc>
        <w:tc>
          <w:tcPr>
            <w:tcW w:w="709" w:type="dxa"/>
            <w:shd w:val="clear" w:color="auto" w:fill="auto"/>
            <w:noWrap/>
            <w:vAlign w:val="center"/>
            <w:hideMark/>
          </w:tcPr>
          <w:p w14:paraId="03BE6AB8" w14:textId="3441422A"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B10C2BD" w14:textId="4AC0D98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0D0B9D19" w14:textId="24E0D94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11968E5E" w14:textId="12AB1C6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7E06E29" w14:textId="19A1DAF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7EEF5B5" w14:textId="3787C15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555004B" w14:textId="7AAA830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9B80EFB"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EDEF5E8" w14:textId="227CE0CE"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Yorquina</w:t>
            </w:r>
          </w:p>
        </w:tc>
        <w:tc>
          <w:tcPr>
            <w:tcW w:w="850" w:type="dxa"/>
            <w:shd w:val="clear" w:color="auto" w:fill="auto"/>
            <w:noWrap/>
            <w:vAlign w:val="center"/>
            <w:hideMark/>
          </w:tcPr>
          <w:p w14:paraId="7A8CAFFA"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603860729</w:t>
            </w:r>
          </w:p>
        </w:tc>
        <w:tc>
          <w:tcPr>
            <w:tcW w:w="709" w:type="dxa"/>
            <w:shd w:val="clear" w:color="auto" w:fill="auto"/>
            <w:noWrap/>
            <w:vAlign w:val="center"/>
            <w:hideMark/>
          </w:tcPr>
          <w:p w14:paraId="1EBB70B1" w14:textId="399CA939"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7DEECB4" w14:textId="636692B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5E2B7AEC" w14:textId="60FC0D6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45179F27" w14:textId="496D65A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64178D4" w14:textId="715AB1F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8C538CE" w14:textId="6E10E04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120FDDF" w14:textId="7A722AB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6E78D0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5238B26" w14:textId="576C3414"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Montezuma Sianny Mar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w:t>
            </w:r>
          </w:p>
        </w:tc>
        <w:tc>
          <w:tcPr>
            <w:tcW w:w="850" w:type="dxa"/>
            <w:shd w:val="clear" w:color="auto" w:fill="auto"/>
            <w:noWrap/>
            <w:vAlign w:val="center"/>
            <w:hideMark/>
          </w:tcPr>
          <w:p w14:paraId="1F9E1416"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604670820</w:t>
            </w:r>
          </w:p>
        </w:tc>
        <w:tc>
          <w:tcPr>
            <w:tcW w:w="709" w:type="dxa"/>
            <w:shd w:val="clear" w:color="auto" w:fill="auto"/>
            <w:noWrap/>
            <w:vAlign w:val="center"/>
            <w:hideMark/>
          </w:tcPr>
          <w:p w14:paraId="4789D7A6" w14:textId="197C5D6F"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E22D260" w14:textId="7116916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68ED62E5" w14:textId="409ADA0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75F7E9F8" w14:textId="04E2518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2D7B5D2" w14:textId="3F692D7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8671453" w14:textId="1879BE9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5583A897" w14:textId="08DC9F2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190A08A9"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C1A667D" w14:textId="7E965DF4"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Atencio Palacios Lidieth</w:t>
            </w:r>
          </w:p>
        </w:tc>
        <w:tc>
          <w:tcPr>
            <w:tcW w:w="850" w:type="dxa"/>
            <w:shd w:val="clear" w:color="auto" w:fill="auto"/>
            <w:noWrap/>
            <w:vAlign w:val="center"/>
            <w:hideMark/>
          </w:tcPr>
          <w:p w14:paraId="4BDAA98B"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603960920</w:t>
            </w:r>
          </w:p>
        </w:tc>
        <w:tc>
          <w:tcPr>
            <w:tcW w:w="709" w:type="dxa"/>
            <w:shd w:val="clear" w:color="auto" w:fill="auto"/>
            <w:noWrap/>
            <w:vAlign w:val="center"/>
            <w:hideMark/>
          </w:tcPr>
          <w:p w14:paraId="0AE298D0" w14:textId="0501B8AF"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320D26C6" w14:textId="09D4F4F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hideMark/>
          </w:tcPr>
          <w:p w14:paraId="3D955126" w14:textId="0FAAD51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2456E2C4" w14:textId="795F4E6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34464961" w14:textId="4101E9A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779CF5B" w14:textId="11909D5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6714839D" w14:textId="12D2160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031A4C" w:rsidRPr="00097F45" w14:paraId="05B8D7B0"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0FB0114" w14:textId="235D2D2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Arauz Elizabeth</w:t>
            </w:r>
          </w:p>
        </w:tc>
        <w:tc>
          <w:tcPr>
            <w:tcW w:w="850" w:type="dxa"/>
            <w:shd w:val="clear" w:color="auto" w:fill="auto"/>
            <w:noWrap/>
            <w:vAlign w:val="center"/>
            <w:hideMark/>
          </w:tcPr>
          <w:p w14:paraId="28653342"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604500882</w:t>
            </w:r>
          </w:p>
        </w:tc>
        <w:tc>
          <w:tcPr>
            <w:tcW w:w="709" w:type="dxa"/>
            <w:shd w:val="clear" w:color="auto" w:fill="auto"/>
            <w:noWrap/>
            <w:vAlign w:val="center"/>
            <w:hideMark/>
          </w:tcPr>
          <w:p w14:paraId="4CEF3F3A" w14:textId="3B05503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1597A6D" w14:textId="49C735F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hideMark/>
          </w:tcPr>
          <w:p w14:paraId="30BA5FB8" w14:textId="27BDED6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78F6F18E" w14:textId="5850EBB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349DBB04" w14:textId="016D60B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21C479F" w14:textId="73F1C6B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31F456F6" w14:textId="20A2C36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2902FC2A"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F3736E2" w14:textId="653B6C6C"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Atencio Ericka Guiselle</w:t>
            </w:r>
          </w:p>
        </w:tc>
        <w:tc>
          <w:tcPr>
            <w:tcW w:w="850" w:type="dxa"/>
            <w:shd w:val="clear" w:color="auto" w:fill="auto"/>
            <w:noWrap/>
            <w:vAlign w:val="center"/>
            <w:hideMark/>
          </w:tcPr>
          <w:p w14:paraId="24413B91"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604080678</w:t>
            </w:r>
          </w:p>
        </w:tc>
        <w:tc>
          <w:tcPr>
            <w:tcW w:w="709" w:type="dxa"/>
            <w:shd w:val="clear" w:color="auto" w:fill="auto"/>
            <w:noWrap/>
            <w:vAlign w:val="center"/>
            <w:hideMark/>
          </w:tcPr>
          <w:p w14:paraId="3C915A95" w14:textId="1034C4F8"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2F4CEA02" w14:textId="7A6F584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hideMark/>
          </w:tcPr>
          <w:p w14:paraId="34BA2D70" w14:textId="3C499A0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656DEBF1" w14:textId="336F9AD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4501569D" w14:textId="5C243D6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F64AB9C" w14:textId="1D610A5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34187310" w14:textId="1F2E681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031A4C" w:rsidRPr="00097F45" w14:paraId="766D0EC2"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2909871" w14:textId="359A35F1"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Bejarano Adelaida</w:t>
            </w:r>
          </w:p>
        </w:tc>
        <w:tc>
          <w:tcPr>
            <w:tcW w:w="850" w:type="dxa"/>
            <w:shd w:val="clear" w:color="auto" w:fill="auto"/>
            <w:noWrap/>
            <w:vAlign w:val="center"/>
            <w:hideMark/>
          </w:tcPr>
          <w:p w14:paraId="3035284E"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604590768</w:t>
            </w:r>
          </w:p>
        </w:tc>
        <w:tc>
          <w:tcPr>
            <w:tcW w:w="709" w:type="dxa"/>
            <w:shd w:val="clear" w:color="auto" w:fill="auto"/>
            <w:noWrap/>
            <w:vAlign w:val="center"/>
            <w:hideMark/>
          </w:tcPr>
          <w:p w14:paraId="03E70641" w14:textId="4CF6624C"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0E7949A" w14:textId="1C9B1B3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hideMark/>
          </w:tcPr>
          <w:p w14:paraId="5F3CB020" w14:textId="6EA5EF6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363DA487" w14:textId="5B939E9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75DD8DE8" w14:textId="755441A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F99E655" w14:textId="2ED747F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5E2617D4" w14:textId="525BD38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26533D8"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0DC1426" w14:textId="393497F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Bejarano Adriana</w:t>
            </w:r>
          </w:p>
        </w:tc>
        <w:tc>
          <w:tcPr>
            <w:tcW w:w="850" w:type="dxa"/>
            <w:shd w:val="clear" w:color="auto" w:fill="auto"/>
            <w:noWrap/>
            <w:vAlign w:val="center"/>
            <w:hideMark/>
          </w:tcPr>
          <w:p w14:paraId="25FDD065"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604390161</w:t>
            </w:r>
          </w:p>
        </w:tc>
        <w:tc>
          <w:tcPr>
            <w:tcW w:w="709" w:type="dxa"/>
            <w:shd w:val="clear" w:color="auto" w:fill="auto"/>
            <w:noWrap/>
            <w:vAlign w:val="center"/>
            <w:hideMark/>
          </w:tcPr>
          <w:p w14:paraId="00448956" w14:textId="7E905F65"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605553D9" w14:textId="05703BC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hideMark/>
          </w:tcPr>
          <w:p w14:paraId="447EA119" w14:textId="6EDF2B5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48F70835" w14:textId="4936FB9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4802C813" w14:textId="3C669F0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DC24D2E" w14:textId="13F0685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1217B41B" w14:textId="27CEE37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031A4C" w:rsidRPr="00097F45" w14:paraId="7245069C"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F82BC9C" w14:textId="5A9FC93D"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Bejarano Carolina</w:t>
            </w:r>
          </w:p>
        </w:tc>
        <w:tc>
          <w:tcPr>
            <w:tcW w:w="850" w:type="dxa"/>
            <w:shd w:val="clear" w:color="auto" w:fill="auto"/>
            <w:noWrap/>
            <w:vAlign w:val="center"/>
            <w:hideMark/>
          </w:tcPr>
          <w:p w14:paraId="058A9008"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604790205</w:t>
            </w:r>
          </w:p>
        </w:tc>
        <w:tc>
          <w:tcPr>
            <w:tcW w:w="709" w:type="dxa"/>
            <w:shd w:val="clear" w:color="auto" w:fill="auto"/>
            <w:noWrap/>
            <w:vAlign w:val="center"/>
            <w:hideMark/>
          </w:tcPr>
          <w:p w14:paraId="14982896" w14:textId="74E3371D"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C59D1B1" w14:textId="3DB2854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hideMark/>
          </w:tcPr>
          <w:p w14:paraId="0CCE4CEB" w14:textId="028ECDD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812.350,00</w:t>
            </w:r>
          </w:p>
        </w:tc>
        <w:tc>
          <w:tcPr>
            <w:tcW w:w="851" w:type="dxa"/>
            <w:shd w:val="clear" w:color="auto" w:fill="auto"/>
            <w:noWrap/>
            <w:vAlign w:val="center"/>
            <w:hideMark/>
          </w:tcPr>
          <w:p w14:paraId="61699023" w14:textId="5D5DA9D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29CB7478" w14:textId="47F0560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D3FECB1" w14:textId="08E0498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18683EFC" w14:textId="46F85A7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562B78EF"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D1B904C" w14:textId="4D3B95C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Bejarano Justino</w:t>
            </w:r>
          </w:p>
        </w:tc>
        <w:tc>
          <w:tcPr>
            <w:tcW w:w="850" w:type="dxa"/>
            <w:shd w:val="clear" w:color="auto" w:fill="auto"/>
            <w:noWrap/>
            <w:vAlign w:val="center"/>
            <w:hideMark/>
          </w:tcPr>
          <w:p w14:paraId="057B96BE"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604070433</w:t>
            </w:r>
          </w:p>
        </w:tc>
        <w:tc>
          <w:tcPr>
            <w:tcW w:w="709" w:type="dxa"/>
            <w:shd w:val="clear" w:color="auto" w:fill="auto"/>
            <w:noWrap/>
            <w:vAlign w:val="center"/>
            <w:hideMark/>
          </w:tcPr>
          <w:p w14:paraId="0D2CCD9D" w14:textId="0F0393F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AD8B011" w14:textId="04B0E1C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35E74036" w14:textId="3B7ADF0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03972EC3" w14:textId="6D487CF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9E9ABD5" w14:textId="6A20BC4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471DEAC" w14:textId="1F72353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F785396" w14:textId="40B4519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004132B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CCB41B0" w14:textId="2DE30835"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Jimenez Amalia</w:t>
            </w:r>
          </w:p>
        </w:tc>
        <w:tc>
          <w:tcPr>
            <w:tcW w:w="850" w:type="dxa"/>
            <w:shd w:val="clear" w:color="auto" w:fill="auto"/>
            <w:noWrap/>
            <w:vAlign w:val="center"/>
            <w:hideMark/>
          </w:tcPr>
          <w:p w14:paraId="7CA3E71C"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604530353</w:t>
            </w:r>
          </w:p>
        </w:tc>
        <w:tc>
          <w:tcPr>
            <w:tcW w:w="709" w:type="dxa"/>
            <w:shd w:val="clear" w:color="auto" w:fill="auto"/>
            <w:noWrap/>
            <w:vAlign w:val="center"/>
            <w:hideMark/>
          </w:tcPr>
          <w:p w14:paraId="31784649" w14:textId="777E4A9B"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E2D31B0" w14:textId="10D213A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56D81E9A" w14:textId="73CC204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3C1AE8EA" w14:textId="10EFA30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F663338" w14:textId="04E4E8E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EC7DFDC" w14:textId="7B7018A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4E3BFC9" w14:textId="60AAE21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AE2A70F"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043BF98" w14:textId="1F7CFB5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Jimenez Domitila</w:t>
            </w:r>
          </w:p>
        </w:tc>
        <w:tc>
          <w:tcPr>
            <w:tcW w:w="850" w:type="dxa"/>
            <w:shd w:val="clear" w:color="auto" w:fill="auto"/>
            <w:noWrap/>
            <w:vAlign w:val="center"/>
            <w:hideMark/>
          </w:tcPr>
          <w:p w14:paraId="221A02A3"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604530354</w:t>
            </w:r>
          </w:p>
        </w:tc>
        <w:tc>
          <w:tcPr>
            <w:tcW w:w="709" w:type="dxa"/>
            <w:shd w:val="clear" w:color="auto" w:fill="auto"/>
            <w:noWrap/>
            <w:vAlign w:val="center"/>
            <w:hideMark/>
          </w:tcPr>
          <w:p w14:paraId="765FDAE5" w14:textId="19262801"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65D7F0C" w14:textId="6648429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5BDFD2F0" w14:textId="78FE84B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34AC2A63" w14:textId="544DB7C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BE2F2B4" w14:textId="5CC7EDB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C85BBF4" w14:textId="166FB0A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188744F" w14:textId="16AFD30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031A4C" w:rsidRPr="00097F45" w14:paraId="3D5999B7"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42FB24F" w14:textId="1A99E77C"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Jimenez Julia</w:t>
            </w:r>
          </w:p>
        </w:tc>
        <w:tc>
          <w:tcPr>
            <w:tcW w:w="850" w:type="dxa"/>
            <w:shd w:val="clear" w:color="auto" w:fill="auto"/>
            <w:noWrap/>
            <w:vAlign w:val="center"/>
            <w:hideMark/>
          </w:tcPr>
          <w:p w14:paraId="54D83B98"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604470260</w:t>
            </w:r>
          </w:p>
        </w:tc>
        <w:tc>
          <w:tcPr>
            <w:tcW w:w="709" w:type="dxa"/>
            <w:shd w:val="clear" w:color="auto" w:fill="auto"/>
            <w:noWrap/>
            <w:vAlign w:val="center"/>
            <w:hideMark/>
          </w:tcPr>
          <w:p w14:paraId="05E8B063" w14:textId="188B724A"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AC36C8D" w14:textId="7D2F3D5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hideMark/>
          </w:tcPr>
          <w:p w14:paraId="46284BF7" w14:textId="5735C9A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812.350,00</w:t>
            </w:r>
          </w:p>
        </w:tc>
        <w:tc>
          <w:tcPr>
            <w:tcW w:w="851" w:type="dxa"/>
            <w:shd w:val="clear" w:color="auto" w:fill="auto"/>
            <w:noWrap/>
            <w:vAlign w:val="center"/>
            <w:hideMark/>
          </w:tcPr>
          <w:p w14:paraId="12F72E68" w14:textId="449039A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FBBFFEF" w14:textId="7CF657D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A56377C" w14:textId="55D9417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89B6AB6" w14:textId="723FDBD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785C290"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16AD3E7" w14:textId="7988FF91"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Jimenez Leonardo</w:t>
            </w:r>
          </w:p>
        </w:tc>
        <w:tc>
          <w:tcPr>
            <w:tcW w:w="850" w:type="dxa"/>
            <w:shd w:val="clear" w:color="auto" w:fill="auto"/>
            <w:noWrap/>
            <w:vAlign w:val="center"/>
            <w:hideMark/>
          </w:tcPr>
          <w:p w14:paraId="6A501743"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604010967</w:t>
            </w:r>
          </w:p>
        </w:tc>
        <w:tc>
          <w:tcPr>
            <w:tcW w:w="709" w:type="dxa"/>
            <w:shd w:val="clear" w:color="auto" w:fill="auto"/>
            <w:noWrap/>
            <w:vAlign w:val="center"/>
            <w:hideMark/>
          </w:tcPr>
          <w:p w14:paraId="1EAE9021" w14:textId="44893AC1"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9DC111D" w14:textId="185061E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A89582E" w14:textId="1ECD8CB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208C3F7" w14:textId="6C00151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55299E6" w14:textId="1195E52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CE6C4C0" w14:textId="0AB299E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C16F36E" w14:textId="16E152D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23DAF445"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185F509" w14:textId="7001D51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Montezuma Diana</w:t>
            </w:r>
          </w:p>
        </w:tc>
        <w:tc>
          <w:tcPr>
            <w:tcW w:w="850" w:type="dxa"/>
            <w:shd w:val="clear" w:color="auto" w:fill="auto"/>
            <w:noWrap/>
            <w:vAlign w:val="center"/>
            <w:hideMark/>
          </w:tcPr>
          <w:p w14:paraId="3B165B99"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604170038</w:t>
            </w:r>
          </w:p>
        </w:tc>
        <w:tc>
          <w:tcPr>
            <w:tcW w:w="709" w:type="dxa"/>
            <w:shd w:val="clear" w:color="auto" w:fill="auto"/>
            <w:noWrap/>
            <w:vAlign w:val="center"/>
            <w:hideMark/>
          </w:tcPr>
          <w:p w14:paraId="0E99DEFB" w14:textId="110A2A61"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00C0EC9" w14:textId="5EC8E98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9A0196D" w14:textId="4E9B8BF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7DFC2D5B" w14:textId="5A358B9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E64F631" w14:textId="3E8596D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24592A4" w14:textId="00C6001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2175314" w14:textId="5D34FC6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E3D3848"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1D9B1EB" w14:textId="770EFEF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Montezuma Edilma</w:t>
            </w:r>
          </w:p>
        </w:tc>
        <w:tc>
          <w:tcPr>
            <w:tcW w:w="850" w:type="dxa"/>
            <w:shd w:val="clear" w:color="auto" w:fill="auto"/>
            <w:noWrap/>
            <w:vAlign w:val="center"/>
            <w:hideMark/>
          </w:tcPr>
          <w:p w14:paraId="378B3659"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603990790</w:t>
            </w:r>
          </w:p>
        </w:tc>
        <w:tc>
          <w:tcPr>
            <w:tcW w:w="709" w:type="dxa"/>
            <w:shd w:val="clear" w:color="auto" w:fill="auto"/>
            <w:noWrap/>
            <w:vAlign w:val="center"/>
            <w:hideMark/>
          </w:tcPr>
          <w:p w14:paraId="04C55572" w14:textId="36036EE3"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216B96DC" w14:textId="5CB2ED1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37874259" w14:textId="4054590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B0934A9" w14:textId="5337F15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0B36198E" w14:textId="25F85F0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57F0E1D" w14:textId="46FD4FE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664D4AD8" w14:textId="54C472A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1B60740C"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DA4E6A4" w14:textId="076F8B7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Montezuma Lilliana</w:t>
            </w:r>
          </w:p>
        </w:tc>
        <w:tc>
          <w:tcPr>
            <w:tcW w:w="850" w:type="dxa"/>
            <w:shd w:val="clear" w:color="auto" w:fill="auto"/>
            <w:noWrap/>
            <w:vAlign w:val="center"/>
            <w:hideMark/>
          </w:tcPr>
          <w:p w14:paraId="4A30FC2B"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604590766</w:t>
            </w:r>
          </w:p>
        </w:tc>
        <w:tc>
          <w:tcPr>
            <w:tcW w:w="709" w:type="dxa"/>
            <w:shd w:val="clear" w:color="auto" w:fill="auto"/>
            <w:noWrap/>
            <w:vAlign w:val="center"/>
            <w:hideMark/>
          </w:tcPr>
          <w:p w14:paraId="3A7D15CB" w14:textId="7681F72F"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w:t>
            </w:r>
            <w:r w:rsidR="00477CCA">
              <w:rPr>
                <w:rFonts w:ascii="Arial Narrow" w:hAnsi="Arial Narrow" w:cstheme="minorHAnsi"/>
                <w:color w:val="000000"/>
                <w:sz w:val="16"/>
                <w:szCs w:val="16"/>
              </w:rPr>
              <w:t>5</w:t>
            </w:r>
          </w:p>
        </w:tc>
        <w:tc>
          <w:tcPr>
            <w:tcW w:w="1134" w:type="dxa"/>
            <w:shd w:val="clear" w:color="auto" w:fill="auto"/>
            <w:noWrap/>
            <w:vAlign w:val="center"/>
            <w:hideMark/>
          </w:tcPr>
          <w:p w14:paraId="6BB9DEB7" w14:textId="573EE63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54A207BE" w14:textId="7EE7DEB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70FE833" w14:textId="2432BB9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684BE71C" w14:textId="4461FD0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2EDFD4E" w14:textId="7EEF7F4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3F1B74E6" w14:textId="0F7066F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7868264"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E50B7B1" w14:textId="79EF101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lastRenderedPageBreak/>
              <w:t>Bejarano Montezuma Mariela</w:t>
            </w:r>
          </w:p>
        </w:tc>
        <w:tc>
          <w:tcPr>
            <w:tcW w:w="850" w:type="dxa"/>
            <w:shd w:val="clear" w:color="auto" w:fill="auto"/>
            <w:noWrap/>
            <w:vAlign w:val="center"/>
            <w:hideMark/>
          </w:tcPr>
          <w:p w14:paraId="59A3D82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604460676</w:t>
            </w:r>
          </w:p>
        </w:tc>
        <w:tc>
          <w:tcPr>
            <w:tcW w:w="709" w:type="dxa"/>
            <w:shd w:val="clear" w:color="auto" w:fill="auto"/>
            <w:noWrap/>
            <w:vAlign w:val="center"/>
            <w:hideMark/>
          </w:tcPr>
          <w:p w14:paraId="2920A484" w14:textId="342ADABF"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4541B44" w14:textId="2312E22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09A6EC34" w14:textId="2057304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3C03AF7" w14:textId="4953B55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0A2F8C9" w14:textId="7E35214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72F15CD" w14:textId="44F29FB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4645110" w14:textId="6629C3F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30655B5"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E451D48" w14:textId="704DDEDF"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Montezuma Tagere</w:t>
            </w:r>
          </w:p>
        </w:tc>
        <w:tc>
          <w:tcPr>
            <w:tcW w:w="850" w:type="dxa"/>
            <w:shd w:val="clear" w:color="auto" w:fill="auto"/>
            <w:noWrap/>
            <w:vAlign w:val="center"/>
            <w:hideMark/>
          </w:tcPr>
          <w:p w14:paraId="2C811CAA"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604380581</w:t>
            </w:r>
          </w:p>
        </w:tc>
        <w:tc>
          <w:tcPr>
            <w:tcW w:w="709" w:type="dxa"/>
            <w:shd w:val="clear" w:color="auto" w:fill="auto"/>
            <w:noWrap/>
            <w:vAlign w:val="center"/>
            <w:hideMark/>
          </w:tcPr>
          <w:p w14:paraId="4AC3F7EC" w14:textId="5EF02A8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B0B0873" w14:textId="267A32D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51501D4F" w14:textId="4BE2DC2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981515E" w14:textId="2B61E0B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11B4BAE" w14:textId="574A86E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F332575" w14:textId="2AE6BA2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830CBC6" w14:textId="6B502FE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2B606078"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512AE16" w14:textId="2BC05296"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Morales Fidelina</w:t>
            </w:r>
          </w:p>
        </w:tc>
        <w:tc>
          <w:tcPr>
            <w:tcW w:w="850" w:type="dxa"/>
            <w:shd w:val="clear" w:color="auto" w:fill="auto"/>
            <w:noWrap/>
            <w:vAlign w:val="center"/>
            <w:hideMark/>
          </w:tcPr>
          <w:p w14:paraId="58AD57B6"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604790797</w:t>
            </w:r>
          </w:p>
        </w:tc>
        <w:tc>
          <w:tcPr>
            <w:tcW w:w="709" w:type="dxa"/>
            <w:shd w:val="clear" w:color="auto" w:fill="auto"/>
            <w:noWrap/>
            <w:vAlign w:val="center"/>
            <w:hideMark/>
          </w:tcPr>
          <w:p w14:paraId="71FAA06B" w14:textId="1BF255B0"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6E9300B" w14:textId="38FDC2B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AE4E38C" w14:textId="5924499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9FA4BA0" w14:textId="64F6B93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23403D5" w14:textId="6126D56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083B987" w14:textId="70802F4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8713DE5" w14:textId="7E4A81D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1D2A42E"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B61B330" w14:textId="291871B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os Yadi Ester</w:t>
            </w:r>
          </w:p>
        </w:tc>
        <w:tc>
          <w:tcPr>
            <w:tcW w:w="850" w:type="dxa"/>
            <w:shd w:val="clear" w:color="auto" w:fill="auto"/>
            <w:noWrap/>
            <w:vAlign w:val="center"/>
            <w:hideMark/>
          </w:tcPr>
          <w:p w14:paraId="5E23F8E0"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603580510</w:t>
            </w:r>
          </w:p>
        </w:tc>
        <w:tc>
          <w:tcPr>
            <w:tcW w:w="709" w:type="dxa"/>
            <w:shd w:val="clear" w:color="auto" w:fill="auto"/>
            <w:noWrap/>
            <w:vAlign w:val="center"/>
            <w:hideMark/>
          </w:tcPr>
          <w:p w14:paraId="606018AF" w14:textId="0DF1EC7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19FDA3F" w14:textId="7A24BBE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4C849993" w14:textId="6026F62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16046B74" w14:textId="682BC8D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29B0CD2" w14:textId="29D5260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147994C" w14:textId="00A1963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2D0DD9D" w14:textId="0B63F58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E5150DF"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8F151E0" w14:textId="6E8AED7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Santiago Julia</w:t>
            </w:r>
          </w:p>
        </w:tc>
        <w:tc>
          <w:tcPr>
            <w:tcW w:w="850" w:type="dxa"/>
            <w:shd w:val="clear" w:color="auto" w:fill="auto"/>
            <w:noWrap/>
            <w:vAlign w:val="center"/>
            <w:hideMark/>
          </w:tcPr>
          <w:p w14:paraId="0CDEDE10"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603180698</w:t>
            </w:r>
          </w:p>
        </w:tc>
        <w:tc>
          <w:tcPr>
            <w:tcW w:w="709" w:type="dxa"/>
            <w:shd w:val="clear" w:color="auto" w:fill="auto"/>
            <w:noWrap/>
            <w:vAlign w:val="center"/>
            <w:hideMark/>
          </w:tcPr>
          <w:p w14:paraId="73EA2E87" w14:textId="2945B635"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A07DC7D" w14:textId="6E4A692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AA29389" w14:textId="51BDEBA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A02A670" w14:textId="72C5E9B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2B81552" w14:textId="711FFBE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B169D37" w14:textId="520CD8C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5D9A2A30" w14:textId="14CF804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A2A7BE3"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0986843" w14:textId="3D03B02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Santos Xinia Ester</w:t>
            </w:r>
          </w:p>
        </w:tc>
        <w:tc>
          <w:tcPr>
            <w:tcW w:w="850" w:type="dxa"/>
            <w:shd w:val="clear" w:color="auto" w:fill="auto"/>
            <w:noWrap/>
            <w:vAlign w:val="center"/>
            <w:hideMark/>
          </w:tcPr>
          <w:p w14:paraId="41E47F86"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604650624</w:t>
            </w:r>
          </w:p>
        </w:tc>
        <w:tc>
          <w:tcPr>
            <w:tcW w:w="709" w:type="dxa"/>
            <w:shd w:val="clear" w:color="auto" w:fill="auto"/>
            <w:noWrap/>
            <w:vAlign w:val="center"/>
            <w:hideMark/>
          </w:tcPr>
          <w:p w14:paraId="05E12C29" w14:textId="2E956984"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A67CFBA" w14:textId="37B2141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B98DA33" w14:textId="7E06CD1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1F7C93E" w14:textId="2DA37E4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79F02CF5" w14:textId="730FE3A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DF9A041" w14:textId="51E6375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C858ACC" w14:textId="7779192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3145EB2"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ADFB41D" w14:textId="0B9C6080"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Santos Yolanda</w:t>
            </w:r>
          </w:p>
        </w:tc>
        <w:tc>
          <w:tcPr>
            <w:tcW w:w="850" w:type="dxa"/>
            <w:shd w:val="clear" w:color="auto" w:fill="auto"/>
            <w:noWrap/>
            <w:vAlign w:val="center"/>
            <w:hideMark/>
          </w:tcPr>
          <w:p w14:paraId="730DB80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115270139</w:t>
            </w:r>
          </w:p>
        </w:tc>
        <w:tc>
          <w:tcPr>
            <w:tcW w:w="709" w:type="dxa"/>
            <w:shd w:val="clear" w:color="auto" w:fill="auto"/>
            <w:noWrap/>
            <w:vAlign w:val="center"/>
            <w:hideMark/>
          </w:tcPr>
          <w:p w14:paraId="2EA4373C" w14:textId="04F4401D"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6CE7B676" w14:textId="45BA162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104FB984" w14:textId="65F7FB7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D8CBF1D" w14:textId="743116A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7B8CA448" w14:textId="439E290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D875BCF" w14:textId="07E60E7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2CDA0591" w14:textId="7BC5F20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4DA9965C"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F81B664" w14:textId="64CE233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Bejarano Watson Maribel</w:t>
            </w:r>
          </w:p>
        </w:tc>
        <w:tc>
          <w:tcPr>
            <w:tcW w:w="850" w:type="dxa"/>
            <w:shd w:val="clear" w:color="auto" w:fill="auto"/>
            <w:noWrap/>
            <w:vAlign w:val="center"/>
            <w:hideMark/>
          </w:tcPr>
          <w:p w14:paraId="2E3F1177"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604560120</w:t>
            </w:r>
          </w:p>
        </w:tc>
        <w:tc>
          <w:tcPr>
            <w:tcW w:w="709" w:type="dxa"/>
            <w:shd w:val="clear" w:color="auto" w:fill="auto"/>
            <w:noWrap/>
            <w:vAlign w:val="center"/>
            <w:hideMark/>
          </w:tcPr>
          <w:p w14:paraId="102C7CA1" w14:textId="700F951F"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5B5EB82" w14:textId="0EF1389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7F18847C" w14:textId="7577294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A9F73F8" w14:textId="1A3E035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0230D2BB" w14:textId="2597FE6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610F70C" w14:textId="1FC61A3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73E25A28" w14:textId="73E4190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320945E"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DFA1B90" w14:textId="0EAF5B3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Carrera Bejarano Silvania</w:t>
            </w:r>
          </w:p>
        </w:tc>
        <w:tc>
          <w:tcPr>
            <w:tcW w:w="850" w:type="dxa"/>
            <w:shd w:val="clear" w:color="auto" w:fill="auto"/>
            <w:noWrap/>
            <w:vAlign w:val="center"/>
            <w:hideMark/>
          </w:tcPr>
          <w:p w14:paraId="7F0062D6"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304990998</w:t>
            </w:r>
          </w:p>
        </w:tc>
        <w:tc>
          <w:tcPr>
            <w:tcW w:w="709" w:type="dxa"/>
            <w:shd w:val="clear" w:color="auto" w:fill="auto"/>
            <w:noWrap/>
            <w:vAlign w:val="center"/>
            <w:hideMark/>
          </w:tcPr>
          <w:p w14:paraId="49A32A51" w14:textId="335A41FC"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39B2F02" w14:textId="571542A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43672170" w14:textId="7778285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67AAAFD" w14:textId="58130D5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AFE9BEE" w14:textId="5306A21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4B0C224" w14:textId="0DE7824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C14C042" w14:textId="10A09A2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20F67EC1"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3E8C5AC" w14:textId="7A670F3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Carrera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Dilomar</w:t>
            </w:r>
          </w:p>
        </w:tc>
        <w:tc>
          <w:tcPr>
            <w:tcW w:w="850" w:type="dxa"/>
            <w:shd w:val="clear" w:color="auto" w:fill="auto"/>
            <w:noWrap/>
            <w:vAlign w:val="center"/>
            <w:hideMark/>
          </w:tcPr>
          <w:p w14:paraId="53F42423"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603600002</w:t>
            </w:r>
          </w:p>
        </w:tc>
        <w:tc>
          <w:tcPr>
            <w:tcW w:w="709" w:type="dxa"/>
            <w:shd w:val="clear" w:color="auto" w:fill="auto"/>
            <w:noWrap/>
            <w:vAlign w:val="center"/>
            <w:hideMark/>
          </w:tcPr>
          <w:p w14:paraId="247DC149" w14:textId="70147740"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76CE68A" w14:textId="65AA471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7D4E783" w14:textId="57B17D6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3DC29350" w14:textId="6DF3187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C9A2E50" w14:textId="4085E1F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1EFB37D" w14:textId="057E75C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3C5A924" w14:textId="7C45983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528C373"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B698031" w14:textId="5F74E6ED"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Carrera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Josie Esteban</w:t>
            </w:r>
          </w:p>
        </w:tc>
        <w:tc>
          <w:tcPr>
            <w:tcW w:w="850" w:type="dxa"/>
            <w:shd w:val="clear" w:color="auto" w:fill="auto"/>
            <w:noWrap/>
            <w:vAlign w:val="center"/>
            <w:hideMark/>
          </w:tcPr>
          <w:p w14:paraId="0967959F"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603990792</w:t>
            </w:r>
          </w:p>
        </w:tc>
        <w:tc>
          <w:tcPr>
            <w:tcW w:w="709" w:type="dxa"/>
            <w:shd w:val="clear" w:color="auto" w:fill="auto"/>
            <w:noWrap/>
            <w:vAlign w:val="center"/>
            <w:hideMark/>
          </w:tcPr>
          <w:p w14:paraId="68E26787" w14:textId="2F4AF91A"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0AAA7F8" w14:textId="50775D4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3DFAAD96" w14:textId="4F23ED5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4E21AD3" w14:textId="21FF96D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12BE780" w14:textId="6B3A99B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C5CBA9F" w14:textId="5F7A0B4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5C70242D" w14:textId="14ED409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BF81AF3"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7DF06EB" w14:textId="076BA23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Carrera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Milenia</w:t>
            </w:r>
          </w:p>
        </w:tc>
        <w:tc>
          <w:tcPr>
            <w:tcW w:w="850" w:type="dxa"/>
            <w:shd w:val="clear" w:color="auto" w:fill="auto"/>
            <w:noWrap/>
            <w:vAlign w:val="center"/>
            <w:hideMark/>
          </w:tcPr>
          <w:p w14:paraId="62192DAD"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604120252</w:t>
            </w:r>
          </w:p>
        </w:tc>
        <w:tc>
          <w:tcPr>
            <w:tcW w:w="709" w:type="dxa"/>
            <w:shd w:val="clear" w:color="auto" w:fill="auto"/>
            <w:noWrap/>
            <w:vAlign w:val="center"/>
            <w:hideMark/>
          </w:tcPr>
          <w:p w14:paraId="6A3F41DB" w14:textId="2D3CDD15"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7CE5849" w14:textId="0E42780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21DA74F" w14:textId="3055338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6A863C8" w14:textId="654A22F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508C095" w14:textId="4229062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BD0CE32" w14:textId="6810239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4834B99" w14:textId="6CD4773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1B3B360"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82ECB8C" w14:textId="4B0B824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Carrera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Rosibel</w:t>
            </w:r>
          </w:p>
        </w:tc>
        <w:tc>
          <w:tcPr>
            <w:tcW w:w="850" w:type="dxa"/>
            <w:shd w:val="clear" w:color="auto" w:fill="auto"/>
            <w:noWrap/>
            <w:vAlign w:val="center"/>
            <w:hideMark/>
          </w:tcPr>
          <w:p w14:paraId="264389A9"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604540378</w:t>
            </w:r>
          </w:p>
        </w:tc>
        <w:tc>
          <w:tcPr>
            <w:tcW w:w="709" w:type="dxa"/>
            <w:shd w:val="clear" w:color="auto" w:fill="auto"/>
            <w:noWrap/>
            <w:vAlign w:val="center"/>
            <w:hideMark/>
          </w:tcPr>
          <w:p w14:paraId="3DA03E12" w14:textId="26BDD523"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779FAED" w14:textId="2702D14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D9C2D64" w14:textId="4FA6340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B862041" w14:textId="682D84A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3905007" w14:textId="3ADD26C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25B0466" w14:textId="4E31846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8C46717" w14:textId="2DEE4AF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639F066"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5F5316E" w14:textId="0F03599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Degracia Atencio Lilia</w:t>
            </w:r>
          </w:p>
        </w:tc>
        <w:tc>
          <w:tcPr>
            <w:tcW w:w="850" w:type="dxa"/>
            <w:shd w:val="clear" w:color="auto" w:fill="auto"/>
            <w:noWrap/>
            <w:vAlign w:val="center"/>
            <w:hideMark/>
          </w:tcPr>
          <w:p w14:paraId="3A7634B5"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603980726</w:t>
            </w:r>
          </w:p>
        </w:tc>
        <w:tc>
          <w:tcPr>
            <w:tcW w:w="709" w:type="dxa"/>
            <w:shd w:val="clear" w:color="auto" w:fill="auto"/>
            <w:noWrap/>
            <w:vAlign w:val="center"/>
            <w:hideMark/>
          </w:tcPr>
          <w:p w14:paraId="5FF714B3" w14:textId="1BE2B626"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4E1F211" w14:textId="3224320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0B104441" w14:textId="3626F20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A172F6F" w14:textId="3545CED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683632E" w14:textId="5125BE1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980BBD7" w14:textId="5CB0967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AB32909" w14:textId="29BE41B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F8C1106"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7C84063" w14:textId="72E78B4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Espinoza Bejarano Luciana</w:t>
            </w:r>
          </w:p>
        </w:tc>
        <w:tc>
          <w:tcPr>
            <w:tcW w:w="850" w:type="dxa"/>
            <w:shd w:val="clear" w:color="auto" w:fill="auto"/>
            <w:noWrap/>
            <w:vAlign w:val="center"/>
            <w:hideMark/>
          </w:tcPr>
          <w:p w14:paraId="685AECCE"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604240031</w:t>
            </w:r>
          </w:p>
        </w:tc>
        <w:tc>
          <w:tcPr>
            <w:tcW w:w="709" w:type="dxa"/>
            <w:shd w:val="clear" w:color="auto" w:fill="auto"/>
            <w:noWrap/>
            <w:vAlign w:val="center"/>
            <w:hideMark/>
          </w:tcPr>
          <w:p w14:paraId="1DF75FFE" w14:textId="3E3F6F01"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62A5284" w14:textId="319FA26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0AC6820" w14:textId="0F1F7ED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412342C1" w14:textId="521D948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0C4C99F" w14:textId="2FFA66B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87794A2" w14:textId="7D893E8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E8DC359" w14:textId="02EAEEF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567D2D8"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B75F3B1" w14:textId="6EC7AFF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Bejarano Felicia</w:t>
            </w:r>
          </w:p>
        </w:tc>
        <w:tc>
          <w:tcPr>
            <w:tcW w:w="850" w:type="dxa"/>
            <w:shd w:val="clear" w:color="auto" w:fill="auto"/>
            <w:noWrap/>
            <w:vAlign w:val="center"/>
            <w:hideMark/>
          </w:tcPr>
          <w:p w14:paraId="17127EFB"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604190360</w:t>
            </w:r>
          </w:p>
        </w:tc>
        <w:tc>
          <w:tcPr>
            <w:tcW w:w="709" w:type="dxa"/>
            <w:shd w:val="clear" w:color="auto" w:fill="auto"/>
            <w:noWrap/>
            <w:vAlign w:val="center"/>
            <w:hideMark/>
          </w:tcPr>
          <w:p w14:paraId="3D4DA6BF" w14:textId="63E4D42C"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702B29E" w14:textId="54258F1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D8B514E" w14:textId="46529DF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14BB0B7C" w14:textId="53D6F6B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6B4481F" w14:textId="3443B66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D3FB052" w14:textId="15309F1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F5BF235" w14:textId="09DED83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DE4599D"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B10580C" w14:textId="5D4B28B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Espinoza Francisca</w:t>
            </w:r>
          </w:p>
        </w:tc>
        <w:tc>
          <w:tcPr>
            <w:tcW w:w="850" w:type="dxa"/>
            <w:shd w:val="clear" w:color="auto" w:fill="auto"/>
            <w:noWrap/>
            <w:vAlign w:val="center"/>
            <w:hideMark/>
          </w:tcPr>
          <w:p w14:paraId="3D0EAB50"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602830053</w:t>
            </w:r>
          </w:p>
        </w:tc>
        <w:tc>
          <w:tcPr>
            <w:tcW w:w="709" w:type="dxa"/>
            <w:shd w:val="clear" w:color="auto" w:fill="auto"/>
            <w:noWrap/>
            <w:vAlign w:val="center"/>
            <w:hideMark/>
          </w:tcPr>
          <w:p w14:paraId="7A4F8C85" w14:textId="605EC3BE"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58CED203" w14:textId="3FF08C5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115B9522" w14:textId="6A837AC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174FD3E" w14:textId="78C4EE1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0023D65F" w14:textId="24B9562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9E39961" w14:textId="05539A9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2B8023A6" w14:textId="4518B4C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2925506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C4ED2B8" w14:textId="09F35715"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Montezuma Heilyn Tatiana</w:t>
            </w:r>
          </w:p>
        </w:tc>
        <w:tc>
          <w:tcPr>
            <w:tcW w:w="850" w:type="dxa"/>
            <w:shd w:val="clear" w:color="auto" w:fill="auto"/>
            <w:noWrap/>
            <w:vAlign w:val="center"/>
            <w:hideMark/>
          </w:tcPr>
          <w:p w14:paraId="26F6D242"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604560581</w:t>
            </w:r>
          </w:p>
        </w:tc>
        <w:tc>
          <w:tcPr>
            <w:tcW w:w="709" w:type="dxa"/>
            <w:shd w:val="clear" w:color="auto" w:fill="auto"/>
            <w:noWrap/>
            <w:vAlign w:val="center"/>
            <w:hideMark/>
          </w:tcPr>
          <w:p w14:paraId="4F3546E9" w14:textId="29E76E86"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w:t>
            </w:r>
            <w:r w:rsidR="00477CCA">
              <w:rPr>
                <w:rFonts w:ascii="Arial Narrow" w:hAnsi="Arial Narrow" w:cstheme="minorHAnsi"/>
                <w:color w:val="000000"/>
                <w:sz w:val="16"/>
                <w:szCs w:val="16"/>
              </w:rPr>
              <w:t>5</w:t>
            </w:r>
          </w:p>
        </w:tc>
        <w:tc>
          <w:tcPr>
            <w:tcW w:w="1134" w:type="dxa"/>
            <w:shd w:val="clear" w:color="auto" w:fill="auto"/>
            <w:noWrap/>
            <w:vAlign w:val="center"/>
            <w:hideMark/>
          </w:tcPr>
          <w:p w14:paraId="49EE3987" w14:textId="0A4433D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5321C490" w14:textId="510A00E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17E9DF4" w14:textId="35EE564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017E8B16" w14:textId="752BBE2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EAA7E9E" w14:textId="735F0C1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1DC85303" w14:textId="5FDD2DF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2C2F7C68"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78AC070" w14:textId="2AC03C91"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Montezuma Marcos Lionis</w:t>
            </w:r>
          </w:p>
        </w:tc>
        <w:tc>
          <w:tcPr>
            <w:tcW w:w="850" w:type="dxa"/>
            <w:shd w:val="clear" w:color="auto" w:fill="auto"/>
            <w:noWrap/>
            <w:vAlign w:val="center"/>
            <w:hideMark/>
          </w:tcPr>
          <w:p w14:paraId="41053891"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604210561</w:t>
            </w:r>
          </w:p>
        </w:tc>
        <w:tc>
          <w:tcPr>
            <w:tcW w:w="709" w:type="dxa"/>
            <w:shd w:val="clear" w:color="auto" w:fill="auto"/>
            <w:noWrap/>
            <w:vAlign w:val="center"/>
            <w:hideMark/>
          </w:tcPr>
          <w:p w14:paraId="487DF119" w14:textId="2A5FE1A4"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2972EB1" w14:textId="75861B0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CE6FFAA" w14:textId="07D18B3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4EADB8C" w14:textId="1371842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0F56BF1" w14:textId="2A2A0AA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23ACD7A" w14:textId="205EC74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4E97B64" w14:textId="433990A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7336077"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4C45A6E" w14:textId="0245AF6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Guerrero Degracia Julia</w:t>
            </w:r>
          </w:p>
        </w:tc>
        <w:tc>
          <w:tcPr>
            <w:tcW w:w="850" w:type="dxa"/>
            <w:shd w:val="clear" w:color="auto" w:fill="auto"/>
            <w:noWrap/>
            <w:vAlign w:val="center"/>
            <w:hideMark/>
          </w:tcPr>
          <w:p w14:paraId="6BCDEDB9"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605330982</w:t>
            </w:r>
          </w:p>
        </w:tc>
        <w:tc>
          <w:tcPr>
            <w:tcW w:w="709" w:type="dxa"/>
            <w:shd w:val="clear" w:color="auto" w:fill="auto"/>
            <w:noWrap/>
            <w:vAlign w:val="center"/>
            <w:hideMark/>
          </w:tcPr>
          <w:p w14:paraId="01961409" w14:textId="72C1029E"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58B43C8" w14:textId="34C76D1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AB4376E" w14:textId="0CD77D8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EBF725E" w14:textId="04E72D7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1936048" w14:textId="29E661B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DE185CB" w14:textId="6F0F1C2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5FD69C34" w14:textId="126E754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A04A7BE"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9088C73" w14:textId="59597FD5"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Guill</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 Montezuma Jenny</w:t>
            </w:r>
          </w:p>
        </w:tc>
        <w:tc>
          <w:tcPr>
            <w:tcW w:w="850" w:type="dxa"/>
            <w:shd w:val="clear" w:color="auto" w:fill="auto"/>
            <w:noWrap/>
            <w:vAlign w:val="center"/>
            <w:hideMark/>
          </w:tcPr>
          <w:p w14:paraId="7800DBBC"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604230579</w:t>
            </w:r>
          </w:p>
        </w:tc>
        <w:tc>
          <w:tcPr>
            <w:tcW w:w="709" w:type="dxa"/>
            <w:shd w:val="clear" w:color="auto" w:fill="auto"/>
            <w:noWrap/>
            <w:vAlign w:val="center"/>
            <w:hideMark/>
          </w:tcPr>
          <w:p w14:paraId="53852001" w14:textId="7F5FEE4E"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529A838" w14:textId="61B05F3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A274EBA" w14:textId="41F759C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7103FC00" w14:textId="33C75C7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0E78250" w14:textId="0640395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C7F09B6" w14:textId="31B7AA3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0A44C02" w14:textId="3295601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FC8A277"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FA3F4A5" w14:textId="1B73347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Guill</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 Montezuma Yamileth</w:t>
            </w:r>
          </w:p>
        </w:tc>
        <w:tc>
          <w:tcPr>
            <w:tcW w:w="850" w:type="dxa"/>
            <w:shd w:val="clear" w:color="auto" w:fill="auto"/>
            <w:noWrap/>
            <w:vAlign w:val="center"/>
            <w:hideMark/>
          </w:tcPr>
          <w:p w14:paraId="2FED5454"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604370810</w:t>
            </w:r>
          </w:p>
        </w:tc>
        <w:tc>
          <w:tcPr>
            <w:tcW w:w="709" w:type="dxa"/>
            <w:shd w:val="clear" w:color="auto" w:fill="auto"/>
            <w:noWrap/>
            <w:vAlign w:val="center"/>
            <w:hideMark/>
          </w:tcPr>
          <w:p w14:paraId="3E479940" w14:textId="060D3931"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BCEEFC2" w14:textId="4641E81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CD0D891" w14:textId="493B971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3110C83" w14:textId="0233D45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019F5A1" w14:textId="68E3D85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EF0D484" w14:textId="6E0A7DC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8159A2E" w14:textId="2793F02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99AF477"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F0D7B36" w14:textId="4D81B3B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Guill</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 Montezuma Yesenia</w:t>
            </w:r>
          </w:p>
        </w:tc>
        <w:tc>
          <w:tcPr>
            <w:tcW w:w="850" w:type="dxa"/>
            <w:shd w:val="clear" w:color="auto" w:fill="auto"/>
            <w:noWrap/>
            <w:vAlign w:val="center"/>
            <w:hideMark/>
          </w:tcPr>
          <w:p w14:paraId="633C8122"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603930634</w:t>
            </w:r>
          </w:p>
        </w:tc>
        <w:tc>
          <w:tcPr>
            <w:tcW w:w="709" w:type="dxa"/>
            <w:shd w:val="clear" w:color="auto" w:fill="auto"/>
            <w:noWrap/>
            <w:vAlign w:val="center"/>
            <w:hideMark/>
          </w:tcPr>
          <w:p w14:paraId="74370370" w14:textId="755E56A0"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D8BD120" w14:textId="6970D6A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7E2B920" w14:textId="0E20DE0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4FE4EE3F" w14:textId="1966F36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1C94B6D6" w14:textId="07EEEAA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0370251" w14:textId="238783F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9609759" w14:textId="7171D36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125A1B7"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8A16FD7" w14:textId="043067EE"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Bejarano Aracely</w:t>
            </w:r>
          </w:p>
        </w:tc>
        <w:tc>
          <w:tcPr>
            <w:tcW w:w="850" w:type="dxa"/>
            <w:shd w:val="clear" w:color="auto" w:fill="auto"/>
            <w:noWrap/>
            <w:vAlign w:val="center"/>
            <w:hideMark/>
          </w:tcPr>
          <w:p w14:paraId="744C799F"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604530351</w:t>
            </w:r>
          </w:p>
        </w:tc>
        <w:tc>
          <w:tcPr>
            <w:tcW w:w="709" w:type="dxa"/>
            <w:shd w:val="clear" w:color="auto" w:fill="auto"/>
            <w:noWrap/>
            <w:vAlign w:val="center"/>
            <w:hideMark/>
          </w:tcPr>
          <w:p w14:paraId="7ACEA2DA" w14:textId="6AF1A32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44A7C08" w14:textId="28E69B0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8851C0B" w14:textId="1DF23F4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4591A35E" w14:textId="1D94039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7F353106" w14:textId="73ADD8B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6A6B841" w14:textId="20DFA5A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4F75FDE" w14:textId="36C8D7B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0BE5804"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BB9A9B1" w14:textId="07717E50"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Bejarano Ligia Maria</w:t>
            </w:r>
          </w:p>
        </w:tc>
        <w:tc>
          <w:tcPr>
            <w:tcW w:w="850" w:type="dxa"/>
            <w:shd w:val="clear" w:color="auto" w:fill="auto"/>
            <w:noWrap/>
            <w:vAlign w:val="center"/>
            <w:hideMark/>
          </w:tcPr>
          <w:p w14:paraId="4CAFDEB1"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603670014</w:t>
            </w:r>
          </w:p>
        </w:tc>
        <w:tc>
          <w:tcPr>
            <w:tcW w:w="709" w:type="dxa"/>
            <w:shd w:val="clear" w:color="auto" w:fill="auto"/>
            <w:noWrap/>
            <w:vAlign w:val="center"/>
            <w:hideMark/>
          </w:tcPr>
          <w:p w14:paraId="7E08F6DA" w14:textId="3F76C0BA"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38F30A73" w14:textId="31D652C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5EE49DFD" w14:textId="7172825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38DE64E" w14:textId="525BAF6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75C8E752" w14:textId="6F5FFDE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75F1C57" w14:textId="3EE3C81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56CF10A4" w14:textId="5208362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46B37855"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14375A3" w14:textId="4247133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Bejarano Linda Bella</w:t>
            </w:r>
          </w:p>
        </w:tc>
        <w:tc>
          <w:tcPr>
            <w:tcW w:w="850" w:type="dxa"/>
            <w:shd w:val="clear" w:color="auto" w:fill="auto"/>
            <w:noWrap/>
            <w:vAlign w:val="center"/>
            <w:hideMark/>
          </w:tcPr>
          <w:p w14:paraId="14049C13"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602760422</w:t>
            </w:r>
          </w:p>
        </w:tc>
        <w:tc>
          <w:tcPr>
            <w:tcW w:w="709" w:type="dxa"/>
            <w:shd w:val="clear" w:color="auto" w:fill="auto"/>
            <w:noWrap/>
            <w:vAlign w:val="center"/>
            <w:hideMark/>
          </w:tcPr>
          <w:p w14:paraId="4245338C" w14:textId="44F89BB4"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3D768FF" w14:textId="06318F9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29E3ECC8" w14:textId="50FF7E5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7FF8F19" w14:textId="22649E3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12216EC7" w14:textId="509D93A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7A380B7" w14:textId="4380304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468DBDB4" w14:textId="2012A2F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38E35E1"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E1C3BD4" w14:textId="2D1E0CEC"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Bejarano Maritza Mechina</w:t>
            </w:r>
          </w:p>
        </w:tc>
        <w:tc>
          <w:tcPr>
            <w:tcW w:w="850" w:type="dxa"/>
            <w:shd w:val="clear" w:color="auto" w:fill="auto"/>
            <w:noWrap/>
            <w:vAlign w:val="center"/>
            <w:hideMark/>
          </w:tcPr>
          <w:p w14:paraId="4C3023E2"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604340535</w:t>
            </w:r>
          </w:p>
        </w:tc>
        <w:tc>
          <w:tcPr>
            <w:tcW w:w="709" w:type="dxa"/>
            <w:shd w:val="clear" w:color="auto" w:fill="auto"/>
            <w:noWrap/>
            <w:vAlign w:val="center"/>
            <w:hideMark/>
          </w:tcPr>
          <w:p w14:paraId="640F988C" w14:textId="38F5DDCE"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55C1E62" w14:textId="365DF5F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A06622D" w14:textId="749E28D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1F14A9D" w14:textId="09168CB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0C84307" w14:textId="4836B28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DC01CCA" w14:textId="27C94C1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E1D4287" w14:textId="06023F3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A4CCE60"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1B5F27F" w14:textId="33DF791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Gallegos Xinia</w:t>
            </w:r>
          </w:p>
        </w:tc>
        <w:tc>
          <w:tcPr>
            <w:tcW w:w="850" w:type="dxa"/>
            <w:shd w:val="clear" w:color="auto" w:fill="auto"/>
            <w:noWrap/>
            <w:vAlign w:val="center"/>
            <w:hideMark/>
          </w:tcPr>
          <w:p w14:paraId="2C24D26C"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604090677</w:t>
            </w:r>
          </w:p>
        </w:tc>
        <w:tc>
          <w:tcPr>
            <w:tcW w:w="709" w:type="dxa"/>
            <w:shd w:val="clear" w:color="auto" w:fill="auto"/>
            <w:noWrap/>
            <w:vAlign w:val="center"/>
            <w:hideMark/>
          </w:tcPr>
          <w:p w14:paraId="467DD8C3" w14:textId="1527D712"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4F178EB" w14:textId="4DB1A60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EB8C589" w14:textId="7292AA0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317EDD68" w14:textId="4121B93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B00A0F1" w14:textId="756ADF3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22B264E" w14:textId="7079EE7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C692F6B" w14:textId="1F40BD6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3C8E22C"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F95FCAF" w14:textId="5A26E06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Montezuma Rosa Maria</w:t>
            </w:r>
          </w:p>
        </w:tc>
        <w:tc>
          <w:tcPr>
            <w:tcW w:w="850" w:type="dxa"/>
            <w:shd w:val="clear" w:color="auto" w:fill="auto"/>
            <w:noWrap/>
            <w:vAlign w:val="center"/>
            <w:hideMark/>
          </w:tcPr>
          <w:p w14:paraId="780BAE2C"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603190434</w:t>
            </w:r>
          </w:p>
        </w:tc>
        <w:tc>
          <w:tcPr>
            <w:tcW w:w="709" w:type="dxa"/>
            <w:shd w:val="clear" w:color="auto" w:fill="auto"/>
            <w:noWrap/>
            <w:vAlign w:val="center"/>
            <w:hideMark/>
          </w:tcPr>
          <w:p w14:paraId="09EB75A4" w14:textId="270BB0CB"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90CC090" w14:textId="333A1A5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9441FB0" w14:textId="7F90F52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758098CC" w14:textId="45CBB10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172BF98" w14:textId="200257D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A2D233B" w14:textId="10BD533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0AD4F53" w14:textId="11AF2C1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86AADE7"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C995C3F" w14:textId="5DFAA50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Palacios Ana Patricia</w:t>
            </w:r>
          </w:p>
        </w:tc>
        <w:tc>
          <w:tcPr>
            <w:tcW w:w="850" w:type="dxa"/>
            <w:shd w:val="clear" w:color="auto" w:fill="auto"/>
            <w:noWrap/>
            <w:vAlign w:val="center"/>
            <w:hideMark/>
          </w:tcPr>
          <w:p w14:paraId="4274ACF3"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604640033</w:t>
            </w:r>
          </w:p>
        </w:tc>
        <w:tc>
          <w:tcPr>
            <w:tcW w:w="709" w:type="dxa"/>
            <w:shd w:val="clear" w:color="auto" w:fill="auto"/>
            <w:noWrap/>
            <w:vAlign w:val="center"/>
            <w:hideMark/>
          </w:tcPr>
          <w:p w14:paraId="6E405C24" w14:textId="7A87E31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61BCAD6" w14:textId="5711CC0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3415406" w14:textId="7719BEB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5C4153AD" w14:textId="3252190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1340A75" w14:textId="14EF92C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48218F3" w14:textId="4A2D7F9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E03F214" w14:textId="083BBBD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908B278"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F9E3914" w14:textId="05DF1F51"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Ju</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rez Bejarano Joselyn Yajaira</w:t>
            </w:r>
          </w:p>
        </w:tc>
        <w:tc>
          <w:tcPr>
            <w:tcW w:w="850" w:type="dxa"/>
            <w:shd w:val="clear" w:color="auto" w:fill="auto"/>
            <w:noWrap/>
            <w:vAlign w:val="center"/>
            <w:hideMark/>
          </w:tcPr>
          <w:p w14:paraId="04009D05"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117930230</w:t>
            </w:r>
          </w:p>
        </w:tc>
        <w:tc>
          <w:tcPr>
            <w:tcW w:w="709" w:type="dxa"/>
            <w:shd w:val="clear" w:color="auto" w:fill="auto"/>
            <w:noWrap/>
            <w:vAlign w:val="center"/>
            <w:hideMark/>
          </w:tcPr>
          <w:p w14:paraId="290F5F51" w14:textId="4410D2FA"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DC8727A" w14:textId="60CE1B5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DDC9A2C" w14:textId="31B5914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33135A62" w14:textId="1297EF9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87F379F" w14:textId="45DE38A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3859652" w14:textId="4E851A0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6E48D2D" w14:textId="76A0D04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0B9E34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DB36522" w14:textId="5780282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lastRenderedPageBreak/>
              <w:t>Ju</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rez Ben</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tez Marta Eugenia</w:t>
            </w:r>
          </w:p>
        </w:tc>
        <w:tc>
          <w:tcPr>
            <w:tcW w:w="850" w:type="dxa"/>
            <w:shd w:val="clear" w:color="auto" w:fill="auto"/>
            <w:noWrap/>
            <w:vAlign w:val="center"/>
            <w:hideMark/>
          </w:tcPr>
          <w:p w14:paraId="563BA463"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604100574</w:t>
            </w:r>
          </w:p>
        </w:tc>
        <w:tc>
          <w:tcPr>
            <w:tcW w:w="709" w:type="dxa"/>
            <w:shd w:val="clear" w:color="auto" w:fill="auto"/>
            <w:noWrap/>
            <w:vAlign w:val="center"/>
            <w:hideMark/>
          </w:tcPr>
          <w:p w14:paraId="2D187999" w14:textId="7E0ABCE2"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EFDB6CE" w14:textId="5DFC964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065AB69C" w14:textId="1D93FA5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11C33DF" w14:textId="69CEAAC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11FECA81" w14:textId="792F40A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6AB7E31" w14:textId="634350C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C151B02" w14:textId="1263636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4F4430D"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6512CE7" w14:textId="4697D9D9"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Maya Jim</w:t>
            </w:r>
            <w:r w:rsidR="005552DE">
              <w:rPr>
                <w:rFonts w:ascii="Arial Narrow" w:hAnsi="Arial Narrow" w:cstheme="minorHAnsi"/>
                <w:b w:val="0"/>
                <w:bCs w:val="0"/>
                <w:color w:val="000000"/>
                <w:sz w:val="16"/>
                <w:szCs w:val="16"/>
              </w:rPr>
              <w:t>é</w:t>
            </w:r>
            <w:r w:rsidRPr="00722697">
              <w:rPr>
                <w:rFonts w:ascii="Arial Narrow" w:hAnsi="Arial Narrow" w:cstheme="minorHAnsi"/>
                <w:b w:val="0"/>
                <w:bCs w:val="0"/>
                <w:color w:val="000000"/>
                <w:sz w:val="16"/>
                <w:szCs w:val="16"/>
              </w:rPr>
              <w:t>nez Melinda Benicia</w:t>
            </w:r>
          </w:p>
        </w:tc>
        <w:tc>
          <w:tcPr>
            <w:tcW w:w="850" w:type="dxa"/>
            <w:shd w:val="clear" w:color="auto" w:fill="auto"/>
            <w:noWrap/>
            <w:vAlign w:val="center"/>
            <w:hideMark/>
          </w:tcPr>
          <w:p w14:paraId="63347B66"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604300972</w:t>
            </w:r>
          </w:p>
        </w:tc>
        <w:tc>
          <w:tcPr>
            <w:tcW w:w="709" w:type="dxa"/>
            <w:shd w:val="clear" w:color="auto" w:fill="auto"/>
            <w:noWrap/>
            <w:vAlign w:val="center"/>
            <w:hideMark/>
          </w:tcPr>
          <w:p w14:paraId="0B45DB0C" w14:textId="16472FC8"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11F10326" w14:textId="3E1EE7C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6128D96" w14:textId="50F7740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70CEA9F3" w14:textId="387B507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35AD626" w14:textId="24CFD0B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ED647D9" w14:textId="287F003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D8F13B7" w14:textId="09EA1D7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3965E1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9BD0EF5" w14:textId="6BDEB31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Atencio Mayela</w:t>
            </w:r>
          </w:p>
        </w:tc>
        <w:tc>
          <w:tcPr>
            <w:tcW w:w="850" w:type="dxa"/>
            <w:shd w:val="clear" w:color="auto" w:fill="auto"/>
            <w:noWrap/>
            <w:vAlign w:val="center"/>
            <w:hideMark/>
          </w:tcPr>
          <w:p w14:paraId="54F3A08C"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118150579</w:t>
            </w:r>
          </w:p>
        </w:tc>
        <w:tc>
          <w:tcPr>
            <w:tcW w:w="709" w:type="dxa"/>
            <w:shd w:val="clear" w:color="auto" w:fill="auto"/>
            <w:noWrap/>
            <w:vAlign w:val="center"/>
            <w:hideMark/>
          </w:tcPr>
          <w:p w14:paraId="6F5D45A6" w14:textId="6A585C8A"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845ECC9" w14:textId="42AFAFE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5D99C20B" w14:textId="402B38F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EB616D4" w14:textId="6DCBB95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A96C65D" w14:textId="538696C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544C7A8" w14:textId="2B39207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AAC6B20" w14:textId="757877E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164BB2E"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1AA4DD1F" w14:textId="265A5B4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 xml:space="preserve">Montezuma Bejarano </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ngela</w:t>
            </w:r>
          </w:p>
        </w:tc>
        <w:tc>
          <w:tcPr>
            <w:tcW w:w="850" w:type="dxa"/>
            <w:shd w:val="clear" w:color="auto" w:fill="auto"/>
            <w:noWrap/>
            <w:vAlign w:val="center"/>
            <w:hideMark/>
          </w:tcPr>
          <w:p w14:paraId="41C3A14A"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604410322</w:t>
            </w:r>
          </w:p>
        </w:tc>
        <w:tc>
          <w:tcPr>
            <w:tcW w:w="709" w:type="dxa"/>
            <w:shd w:val="clear" w:color="auto" w:fill="auto"/>
            <w:noWrap/>
            <w:vAlign w:val="center"/>
            <w:hideMark/>
          </w:tcPr>
          <w:p w14:paraId="2E3397ED" w14:textId="54C3EEEE"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C582B14" w14:textId="68FB807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D7958C9" w14:textId="553612D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34FEB8A" w14:textId="3B91B74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C0BE2C7" w14:textId="6D53472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F07B75E" w14:textId="499F5C2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6129180" w14:textId="299BC7E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D2954C0"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06DD231" w14:textId="141FE1F7"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Bejarano Florinda</w:t>
            </w:r>
          </w:p>
        </w:tc>
        <w:tc>
          <w:tcPr>
            <w:tcW w:w="850" w:type="dxa"/>
            <w:shd w:val="clear" w:color="auto" w:fill="auto"/>
            <w:noWrap/>
            <w:vAlign w:val="center"/>
            <w:hideMark/>
          </w:tcPr>
          <w:p w14:paraId="50256CA7"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604380811</w:t>
            </w:r>
          </w:p>
        </w:tc>
        <w:tc>
          <w:tcPr>
            <w:tcW w:w="709" w:type="dxa"/>
            <w:shd w:val="clear" w:color="auto" w:fill="auto"/>
            <w:noWrap/>
            <w:vAlign w:val="center"/>
            <w:hideMark/>
          </w:tcPr>
          <w:p w14:paraId="3BE3FA82" w14:textId="799682B5"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40E1D40" w14:textId="137B34E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C84F9CB" w14:textId="167D55D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346F968C" w14:textId="603066F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7EF3C5F" w14:textId="2EDC99F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FEBD53C" w14:textId="01A0409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5605F00" w14:textId="5851E38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00B783A"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5A503BE" w14:textId="144771D9"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Bejarano Joselyn</w:t>
            </w:r>
          </w:p>
        </w:tc>
        <w:tc>
          <w:tcPr>
            <w:tcW w:w="850" w:type="dxa"/>
            <w:shd w:val="clear" w:color="auto" w:fill="auto"/>
            <w:noWrap/>
            <w:vAlign w:val="center"/>
            <w:hideMark/>
          </w:tcPr>
          <w:p w14:paraId="368D807E"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604260414</w:t>
            </w:r>
          </w:p>
        </w:tc>
        <w:tc>
          <w:tcPr>
            <w:tcW w:w="709" w:type="dxa"/>
            <w:shd w:val="clear" w:color="auto" w:fill="auto"/>
            <w:noWrap/>
            <w:vAlign w:val="center"/>
            <w:hideMark/>
          </w:tcPr>
          <w:p w14:paraId="75F8BF5F" w14:textId="7CA80A3C"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2D2923A" w14:textId="78A8A70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43409882" w14:textId="6151DDA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0277A1C" w14:textId="3BEB2BE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5845792" w14:textId="600BCF5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12035E2" w14:textId="7BDA4ED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BC001A2" w14:textId="5892ABB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2CDAEB6"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30FEA6A" w14:textId="2503040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Keilyn</w:t>
            </w:r>
          </w:p>
        </w:tc>
        <w:tc>
          <w:tcPr>
            <w:tcW w:w="850" w:type="dxa"/>
            <w:shd w:val="clear" w:color="auto" w:fill="auto"/>
            <w:noWrap/>
            <w:vAlign w:val="center"/>
            <w:hideMark/>
          </w:tcPr>
          <w:p w14:paraId="24A0B7D5"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604510658</w:t>
            </w:r>
          </w:p>
        </w:tc>
        <w:tc>
          <w:tcPr>
            <w:tcW w:w="709" w:type="dxa"/>
            <w:shd w:val="clear" w:color="auto" w:fill="auto"/>
            <w:noWrap/>
            <w:vAlign w:val="center"/>
            <w:hideMark/>
          </w:tcPr>
          <w:p w14:paraId="0E15E1BB" w14:textId="1BC509AD"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88181CC" w14:textId="791CAB1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B5D5829" w14:textId="1CB07E3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70BE9D8" w14:textId="4801429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F16F236" w14:textId="401DBC9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E56ED4A" w14:textId="0110AA7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7DA0A66" w14:textId="0DD2D7D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D488A7E"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7B47D25" w14:textId="5AF0B22C"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Garc</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a Mariela</w:t>
            </w:r>
          </w:p>
        </w:tc>
        <w:tc>
          <w:tcPr>
            <w:tcW w:w="850" w:type="dxa"/>
            <w:shd w:val="clear" w:color="auto" w:fill="auto"/>
            <w:noWrap/>
            <w:vAlign w:val="center"/>
            <w:hideMark/>
          </w:tcPr>
          <w:p w14:paraId="4231C630"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604160154</w:t>
            </w:r>
          </w:p>
        </w:tc>
        <w:tc>
          <w:tcPr>
            <w:tcW w:w="709" w:type="dxa"/>
            <w:shd w:val="clear" w:color="auto" w:fill="auto"/>
            <w:noWrap/>
            <w:vAlign w:val="center"/>
            <w:hideMark/>
          </w:tcPr>
          <w:p w14:paraId="5E3DFF36" w14:textId="3395EC28"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B74AD1C" w14:textId="5BDC221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1621D3A1" w14:textId="39E7198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AC093C4" w14:textId="73659C9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8F19C99" w14:textId="4FD9602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8115D9E" w14:textId="77675F9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D414D8A" w14:textId="6CAE06D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6124D6B"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2F5B1B5" w14:textId="15F00B1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Miranda Emilia</w:t>
            </w:r>
          </w:p>
        </w:tc>
        <w:tc>
          <w:tcPr>
            <w:tcW w:w="850" w:type="dxa"/>
            <w:shd w:val="clear" w:color="auto" w:fill="auto"/>
            <w:noWrap/>
            <w:vAlign w:val="center"/>
            <w:hideMark/>
          </w:tcPr>
          <w:p w14:paraId="16AF2D7F"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604490769</w:t>
            </w:r>
          </w:p>
        </w:tc>
        <w:tc>
          <w:tcPr>
            <w:tcW w:w="709" w:type="dxa"/>
            <w:shd w:val="clear" w:color="auto" w:fill="auto"/>
            <w:noWrap/>
            <w:vAlign w:val="center"/>
            <w:hideMark/>
          </w:tcPr>
          <w:p w14:paraId="61D4A0D8" w14:textId="00381AB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52B68A5" w14:textId="2713AD2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5D5A442D" w14:textId="71CB8BE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6AF66210" w14:textId="1C3503A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91CF95A" w14:textId="614A637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79696C9" w14:textId="53CAA94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723737D" w14:textId="6B49AD3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089A3E2F"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730AE87" w14:textId="3EEC225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Casilda</w:t>
            </w:r>
          </w:p>
        </w:tc>
        <w:tc>
          <w:tcPr>
            <w:tcW w:w="850" w:type="dxa"/>
            <w:shd w:val="clear" w:color="auto" w:fill="auto"/>
            <w:noWrap/>
            <w:vAlign w:val="center"/>
            <w:hideMark/>
          </w:tcPr>
          <w:p w14:paraId="01A454C7"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604200449</w:t>
            </w:r>
          </w:p>
        </w:tc>
        <w:tc>
          <w:tcPr>
            <w:tcW w:w="709" w:type="dxa"/>
            <w:shd w:val="clear" w:color="auto" w:fill="auto"/>
            <w:noWrap/>
            <w:vAlign w:val="center"/>
            <w:hideMark/>
          </w:tcPr>
          <w:p w14:paraId="1008CBE4" w14:textId="768FAC12"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C82A848" w14:textId="38E5CBB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B7EA80F" w14:textId="28C26B9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45023E23" w14:textId="38D908F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021693C5" w14:textId="7DD718B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72F91E2" w14:textId="20CBE4A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6FC501D" w14:textId="0485FC1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7F3BE24"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05035CB" w14:textId="7C49CC23"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nchez Odilie</w:t>
            </w:r>
          </w:p>
        </w:tc>
        <w:tc>
          <w:tcPr>
            <w:tcW w:w="850" w:type="dxa"/>
            <w:shd w:val="clear" w:color="auto" w:fill="auto"/>
            <w:noWrap/>
            <w:vAlign w:val="center"/>
            <w:hideMark/>
          </w:tcPr>
          <w:p w14:paraId="402C605F"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604510086</w:t>
            </w:r>
          </w:p>
        </w:tc>
        <w:tc>
          <w:tcPr>
            <w:tcW w:w="709" w:type="dxa"/>
            <w:shd w:val="clear" w:color="auto" w:fill="auto"/>
            <w:noWrap/>
            <w:vAlign w:val="center"/>
            <w:hideMark/>
          </w:tcPr>
          <w:p w14:paraId="3FCA0269" w14:textId="4174325B"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3CB451F" w14:textId="62C5079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827866F" w14:textId="45A7527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4F5D37CD" w14:textId="7938A3A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6328764" w14:textId="3FDBCC58"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B80F1F4" w14:textId="490EA8F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3CCEE353" w14:textId="2325606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2D079DB"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CD266DD" w14:textId="6F33FCB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Santiago Leydi</w:t>
            </w:r>
          </w:p>
        </w:tc>
        <w:tc>
          <w:tcPr>
            <w:tcW w:w="850" w:type="dxa"/>
            <w:shd w:val="clear" w:color="auto" w:fill="auto"/>
            <w:noWrap/>
            <w:vAlign w:val="center"/>
            <w:hideMark/>
          </w:tcPr>
          <w:p w14:paraId="7EC0E27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604550490</w:t>
            </w:r>
          </w:p>
        </w:tc>
        <w:tc>
          <w:tcPr>
            <w:tcW w:w="709" w:type="dxa"/>
            <w:shd w:val="clear" w:color="auto" w:fill="auto"/>
            <w:noWrap/>
            <w:vAlign w:val="center"/>
            <w:hideMark/>
          </w:tcPr>
          <w:p w14:paraId="03DB1832" w14:textId="5CFCC6F5"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73BF974" w14:textId="3BC0289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2DD8EF7" w14:textId="3F1325F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8C25992" w14:textId="0CEBD81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2F30696" w14:textId="6E3B17B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0508C73" w14:textId="5273DEB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2D28D718" w14:textId="6BF09CB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7FEAFA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2DF8905" w14:textId="2EC6773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Montezuma Venado Ego Emerita</w:t>
            </w:r>
          </w:p>
        </w:tc>
        <w:tc>
          <w:tcPr>
            <w:tcW w:w="850" w:type="dxa"/>
            <w:shd w:val="clear" w:color="auto" w:fill="auto"/>
            <w:noWrap/>
            <w:vAlign w:val="center"/>
            <w:hideMark/>
          </w:tcPr>
          <w:p w14:paraId="34986314"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604470280</w:t>
            </w:r>
          </w:p>
        </w:tc>
        <w:tc>
          <w:tcPr>
            <w:tcW w:w="709" w:type="dxa"/>
            <w:shd w:val="clear" w:color="auto" w:fill="auto"/>
            <w:noWrap/>
            <w:vAlign w:val="center"/>
            <w:hideMark/>
          </w:tcPr>
          <w:p w14:paraId="70EB4E54" w14:textId="341120AC"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E28D0D9" w14:textId="55E1ACF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4EE0D0B3" w14:textId="5CA4A8A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21B341E4" w14:textId="4ECD1B9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74F379A7" w14:textId="6C09E02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B8EF3DB" w14:textId="4234296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62DD985" w14:textId="08B9335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7DBB202"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0A5D968" w14:textId="6BF93676"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Morales 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os Victorina Ester</w:t>
            </w:r>
          </w:p>
        </w:tc>
        <w:tc>
          <w:tcPr>
            <w:tcW w:w="850" w:type="dxa"/>
            <w:shd w:val="clear" w:color="auto" w:fill="auto"/>
            <w:noWrap/>
            <w:vAlign w:val="center"/>
            <w:hideMark/>
          </w:tcPr>
          <w:p w14:paraId="5592640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604230722</w:t>
            </w:r>
          </w:p>
        </w:tc>
        <w:tc>
          <w:tcPr>
            <w:tcW w:w="709" w:type="dxa"/>
            <w:shd w:val="clear" w:color="auto" w:fill="auto"/>
            <w:noWrap/>
            <w:vAlign w:val="center"/>
            <w:hideMark/>
          </w:tcPr>
          <w:p w14:paraId="4D3620E7" w14:textId="1AD9777B"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0990FAA" w14:textId="4DB5CC4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AFACD1D" w14:textId="33E62D4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29BC202" w14:textId="2DA8E6D2"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2C6E6C91" w14:textId="51EA4C1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2347C61B" w14:textId="66248E0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387B29B" w14:textId="43F4154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2466BD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248DE6E" w14:textId="0CB64B89"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Morales 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os Yuri Lisbeth</w:t>
            </w:r>
          </w:p>
        </w:tc>
        <w:tc>
          <w:tcPr>
            <w:tcW w:w="850" w:type="dxa"/>
            <w:shd w:val="clear" w:color="auto" w:fill="auto"/>
            <w:noWrap/>
            <w:vAlign w:val="center"/>
            <w:hideMark/>
          </w:tcPr>
          <w:p w14:paraId="6089E46C"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604020855</w:t>
            </w:r>
          </w:p>
        </w:tc>
        <w:tc>
          <w:tcPr>
            <w:tcW w:w="709" w:type="dxa"/>
            <w:shd w:val="clear" w:color="auto" w:fill="auto"/>
            <w:noWrap/>
            <w:vAlign w:val="center"/>
            <w:hideMark/>
          </w:tcPr>
          <w:p w14:paraId="7A338BF1" w14:textId="014C6572"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68C8F58" w14:textId="526AE1B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963E0EE" w14:textId="2063381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0447A0">
              <w:rPr>
                <w:rFonts w:ascii="Arial Narrow" w:hAnsi="Arial Narrow" w:cstheme="minorHAnsi"/>
                <w:color w:val="000000"/>
                <w:sz w:val="16"/>
                <w:szCs w:val="16"/>
              </w:rPr>
              <w:t>812.350,00</w:t>
            </w:r>
          </w:p>
        </w:tc>
        <w:tc>
          <w:tcPr>
            <w:tcW w:w="851" w:type="dxa"/>
            <w:shd w:val="clear" w:color="auto" w:fill="auto"/>
            <w:noWrap/>
            <w:vAlign w:val="center"/>
            <w:hideMark/>
          </w:tcPr>
          <w:p w14:paraId="07B912FC" w14:textId="43ABD42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219FF39" w14:textId="24768A5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A6117F5" w14:textId="236AC02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19E0DB36" w14:textId="05E1423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63B754D"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2A45DBE" w14:textId="194E669D"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 Bejarano Dignora</w:t>
            </w:r>
          </w:p>
        </w:tc>
        <w:tc>
          <w:tcPr>
            <w:tcW w:w="850" w:type="dxa"/>
            <w:shd w:val="clear" w:color="auto" w:fill="auto"/>
            <w:noWrap/>
            <w:vAlign w:val="center"/>
            <w:hideMark/>
          </w:tcPr>
          <w:p w14:paraId="36AD09CE"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604250716</w:t>
            </w:r>
          </w:p>
        </w:tc>
        <w:tc>
          <w:tcPr>
            <w:tcW w:w="709" w:type="dxa"/>
            <w:shd w:val="clear" w:color="auto" w:fill="auto"/>
            <w:noWrap/>
            <w:vAlign w:val="center"/>
            <w:hideMark/>
          </w:tcPr>
          <w:p w14:paraId="5BEAE6BE" w14:textId="28E65E5D"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5DA2EE0C" w14:textId="6961F11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4E933932" w14:textId="0D21016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01061027" w14:textId="31F6385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60A66B9A" w14:textId="72A5FFF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B7ADF11" w14:textId="515A3E7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63CC7899" w14:textId="2DB6611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55FFA29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20FDE25" w14:textId="328AD236"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Bejarano Rosa</w:t>
            </w:r>
          </w:p>
        </w:tc>
        <w:tc>
          <w:tcPr>
            <w:tcW w:w="850" w:type="dxa"/>
            <w:shd w:val="clear" w:color="auto" w:fill="auto"/>
            <w:noWrap/>
            <w:vAlign w:val="center"/>
            <w:hideMark/>
          </w:tcPr>
          <w:p w14:paraId="55C9FCBE"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800690868</w:t>
            </w:r>
          </w:p>
        </w:tc>
        <w:tc>
          <w:tcPr>
            <w:tcW w:w="709" w:type="dxa"/>
            <w:shd w:val="clear" w:color="auto" w:fill="auto"/>
            <w:noWrap/>
            <w:vAlign w:val="center"/>
            <w:hideMark/>
          </w:tcPr>
          <w:p w14:paraId="1D27519E" w14:textId="3C7AC726"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872ECAC" w14:textId="6D6BB1E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3BEE46E5" w14:textId="463FDAE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3F2292D0" w14:textId="4DDCB54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2C670450" w14:textId="6559E18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71D473C" w14:textId="0E1AE16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094277EE" w14:textId="48B7AE2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79CCA4F6"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B0DD02D" w14:textId="68B2C85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Bejarano Ver</w:t>
            </w:r>
            <w:r w:rsidR="005552DE">
              <w:rPr>
                <w:rFonts w:ascii="Arial Narrow" w:hAnsi="Arial Narrow" w:cstheme="minorHAnsi"/>
                <w:b w:val="0"/>
                <w:bCs w:val="0"/>
                <w:color w:val="000000"/>
                <w:sz w:val="16"/>
                <w:szCs w:val="16"/>
              </w:rPr>
              <w:t>ó</w:t>
            </w:r>
            <w:r w:rsidRPr="00722697">
              <w:rPr>
                <w:rFonts w:ascii="Arial Narrow" w:hAnsi="Arial Narrow" w:cstheme="minorHAnsi"/>
                <w:b w:val="0"/>
                <w:bCs w:val="0"/>
                <w:color w:val="000000"/>
                <w:sz w:val="16"/>
                <w:szCs w:val="16"/>
              </w:rPr>
              <w:t>nica</w:t>
            </w:r>
          </w:p>
        </w:tc>
        <w:tc>
          <w:tcPr>
            <w:tcW w:w="850" w:type="dxa"/>
            <w:shd w:val="clear" w:color="auto" w:fill="auto"/>
            <w:noWrap/>
            <w:vAlign w:val="center"/>
            <w:hideMark/>
          </w:tcPr>
          <w:p w14:paraId="6BF82D3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114020440</w:t>
            </w:r>
          </w:p>
        </w:tc>
        <w:tc>
          <w:tcPr>
            <w:tcW w:w="709" w:type="dxa"/>
            <w:shd w:val="clear" w:color="auto" w:fill="auto"/>
            <w:noWrap/>
            <w:vAlign w:val="center"/>
            <w:hideMark/>
          </w:tcPr>
          <w:p w14:paraId="19954150" w14:textId="48FB2A76"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DF761FF" w14:textId="57942ED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677357F" w14:textId="1ABEC8B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064C3C61" w14:textId="272343C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5B516A7" w14:textId="442DCB7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F32CE18" w14:textId="3844F5A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5B196F38" w14:textId="49A0351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EC7EA71"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AE1679B" w14:textId="166695BC"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Guerrero Lilliana Maria</w:t>
            </w:r>
          </w:p>
        </w:tc>
        <w:tc>
          <w:tcPr>
            <w:tcW w:w="850" w:type="dxa"/>
            <w:shd w:val="clear" w:color="auto" w:fill="auto"/>
            <w:noWrap/>
            <w:vAlign w:val="center"/>
            <w:hideMark/>
          </w:tcPr>
          <w:p w14:paraId="7450710F"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604450970</w:t>
            </w:r>
          </w:p>
        </w:tc>
        <w:tc>
          <w:tcPr>
            <w:tcW w:w="709" w:type="dxa"/>
            <w:shd w:val="clear" w:color="auto" w:fill="auto"/>
            <w:noWrap/>
            <w:vAlign w:val="center"/>
            <w:hideMark/>
          </w:tcPr>
          <w:p w14:paraId="368BAC6A" w14:textId="1037C153"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76240F7" w14:textId="6AD53B1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F631121" w14:textId="242799D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1695112F" w14:textId="0EECF59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FC0E4A7" w14:textId="2BE267E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610DDCB" w14:textId="48917A2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01989CA" w14:textId="22211B3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4251EC5"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679C5A5" w14:textId="0B1ED5C6"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Montezuma Dorca</w:t>
            </w:r>
          </w:p>
        </w:tc>
        <w:tc>
          <w:tcPr>
            <w:tcW w:w="850" w:type="dxa"/>
            <w:shd w:val="clear" w:color="auto" w:fill="auto"/>
            <w:noWrap/>
            <w:vAlign w:val="center"/>
            <w:hideMark/>
          </w:tcPr>
          <w:p w14:paraId="68A0278D"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603740523</w:t>
            </w:r>
          </w:p>
        </w:tc>
        <w:tc>
          <w:tcPr>
            <w:tcW w:w="709" w:type="dxa"/>
            <w:shd w:val="clear" w:color="auto" w:fill="auto"/>
            <w:noWrap/>
            <w:vAlign w:val="center"/>
            <w:hideMark/>
          </w:tcPr>
          <w:p w14:paraId="001E63DD" w14:textId="1271758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28E9CB03" w14:textId="114853B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2C1DEEA3" w14:textId="1E45497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13589C17" w14:textId="3396DE8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4968CCA9" w14:textId="27B89EB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48052F9" w14:textId="1007627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59FC03A8" w14:textId="6B1E6D8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71A29163"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F1A4423" w14:textId="2C872DAA"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Montezuma Marcelina</w:t>
            </w:r>
          </w:p>
        </w:tc>
        <w:tc>
          <w:tcPr>
            <w:tcW w:w="850" w:type="dxa"/>
            <w:shd w:val="clear" w:color="auto" w:fill="auto"/>
            <w:noWrap/>
            <w:vAlign w:val="center"/>
            <w:hideMark/>
          </w:tcPr>
          <w:p w14:paraId="7DB49AA6"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602940698</w:t>
            </w:r>
          </w:p>
        </w:tc>
        <w:tc>
          <w:tcPr>
            <w:tcW w:w="709" w:type="dxa"/>
            <w:shd w:val="clear" w:color="auto" w:fill="auto"/>
            <w:noWrap/>
            <w:vAlign w:val="center"/>
            <w:hideMark/>
          </w:tcPr>
          <w:p w14:paraId="04908330" w14:textId="619F2179"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37058355" w14:textId="1EC0919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14.932.332,55</w:t>
            </w:r>
          </w:p>
        </w:tc>
        <w:tc>
          <w:tcPr>
            <w:tcW w:w="992" w:type="dxa"/>
            <w:shd w:val="clear" w:color="auto" w:fill="auto"/>
            <w:noWrap/>
            <w:vAlign w:val="center"/>
          </w:tcPr>
          <w:p w14:paraId="698C24E0" w14:textId="631F04F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406F8CC7" w14:textId="3DE3A2C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122.808,52</w:t>
            </w:r>
          </w:p>
        </w:tc>
        <w:tc>
          <w:tcPr>
            <w:tcW w:w="850" w:type="dxa"/>
            <w:shd w:val="clear" w:color="auto" w:fill="auto"/>
            <w:noWrap/>
            <w:vAlign w:val="center"/>
          </w:tcPr>
          <w:p w14:paraId="12787B3F" w14:textId="70ADF39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31CE845" w14:textId="0659293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196.140,48</w:t>
            </w:r>
          </w:p>
        </w:tc>
        <w:tc>
          <w:tcPr>
            <w:tcW w:w="1038" w:type="dxa"/>
            <w:shd w:val="clear" w:color="auto" w:fill="auto"/>
            <w:noWrap/>
            <w:vAlign w:val="center"/>
            <w:hideMark/>
          </w:tcPr>
          <w:p w14:paraId="7707645F" w14:textId="095D2F7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48F86EBD"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4B06CFE" w14:textId="3D6DE7CF"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nchez Anelia</w:t>
            </w:r>
          </w:p>
        </w:tc>
        <w:tc>
          <w:tcPr>
            <w:tcW w:w="850" w:type="dxa"/>
            <w:shd w:val="clear" w:color="auto" w:fill="auto"/>
            <w:noWrap/>
            <w:vAlign w:val="center"/>
            <w:hideMark/>
          </w:tcPr>
          <w:p w14:paraId="7F5200A5"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604360874</w:t>
            </w:r>
          </w:p>
        </w:tc>
        <w:tc>
          <w:tcPr>
            <w:tcW w:w="709" w:type="dxa"/>
            <w:shd w:val="clear" w:color="auto" w:fill="auto"/>
            <w:noWrap/>
            <w:vAlign w:val="center"/>
            <w:hideMark/>
          </w:tcPr>
          <w:p w14:paraId="12941177" w14:textId="4F193A7D"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56EBC86" w14:textId="5C9DF5D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144346A9" w14:textId="380F135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3FA7D09" w14:textId="60E7AB6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6B9BB296" w14:textId="5C663C7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F1F091F" w14:textId="258F602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74ADC200" w14:textId="56F1892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085EA0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DBD227F" w14:textId="041338B4"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Palacios 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 xml:space="preserve">nchez </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ngela Damaris</w:t>
            </w:r>
          </w:p>
        </w:tc>
        <w:tc>
          <w:tcPr>
            <w:tcW w:w="850" w:type="dxa"/>
            <w:shd w:val="clear" w:color="auto" w:fill="auto"/>
            <w:noWrap/>
            <w:vAlign w:val="center"/>
            <w:hideMark/>
          </w:tcPr>
          <w:p w14:paraId="5BE15A2C"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604690905</w:t>
            </w:r>
          </w:p>
        </w:tc>
        <w:tc>
          <w:tcPr>
            <w:tcW w:w="709" w:type="dxa"/>
            <w:shd w:val="clear" w:color="auto" w:fill="auto"/>
            <w:noWrap/>
            <w:vAlign w:val="center"/>
            <w:hideMark/>
          </w:tcPr>
          <w:p w14:paraId="7D58A7D7" w14:textId="25CF999D"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D2BCD21" w14:textId="32EE1F5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246945BA" w14:textId="3565914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5A4C922" w14:textId="32A7F18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DC51204" w14:textId="592AC15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C50F640" w14:textId="08696A7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903C413" w14:textId="0B281A4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D03AA9C"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C705301" w14:textId="10014C5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os Bejarano Jessica</w:t>
            </w:r>
          </w:p>
        </w:tc>
        <w:tc>
          <w:tcPr>
            <w:tcW w:w="850" w:type="dxa"/>
            <w:shd w:val="clear" w:color="auto" w:fill="auto"/>
            <w:noWrap/>
            <w:vAlign w:val="center"/>
            <w:hideMark/>
          </w:tcPr>
          <w:p w14:paraId="3C2D313E"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604270052</w:t>
            </w:r>
          </w:p>
        </w:tc>
        <w:tc>
          <w:tcPr>
            <w:tcW w:w="709" w:type="dxa"/>
            <w:shd w:val="clear" w:color="auto" w:fill="auto"/>
            <w:noWrap/>
            <w:vAlign w:val="center"/>
            <w:hideMark/>
          </w:tcPr>
          <w:p w14:paraId="67E1260C" w14:textId="76F5B6ED"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37D9AC9" w14:textId="7435105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44A7F799" w14:textId="14830BC4"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AD2759B" w14:textId="6FE990B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76F6B105" w14:textId="584879E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0F1F471" w14:textId="4F2692C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D3B74FC" w14:textId="1C84DF9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C49C91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0B4EBF3" w14:textId="084961E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os Sandoya Carlos Eduardo</w:t>
            </w:r>
          </w:p>
        </w:tc>
        <w:tc>
          <w:tcPr>
            <w:tcW w:w="850" w:type="dxa"/>
            <w:shd w:val="clear" w:color="auto" w:fill="auto"/>
            <w:noWrap/>
            <w:vAlign w:val="center"/>
            <w:hideMark/>
          </w:tcPr>
          <w:p w14:paraId="47CCBBD8"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604220912</w:t>
            </w:r>
          </w:p>
        </w:tc>
        <w:tc>
          <w:tcPr>
            <w:tcW w:w="709" w:type="dxa"/>
            <w:shd w:val="clear" w:color="auto" w:fill="auto"/>
            <w:noWrap/>
            <w:vAlign w:val="center"/>
            <w:hideMark/>
          </w:tcPr>
          <w:p w14:paraId="3A144559" w14:textId="45B74B72"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6B53E1A" w14:textId="32C0BB3D"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21C2BF5" w14:textId="02670FC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6DCF3EE7" w14:textId="6E61EA6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2AD0925" w14:textId="6F797572"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344B992" w14:textId="15D9A89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E8FC371" w14:textId="3082C73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1FC592A"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5B4CF5F" w14:textId="259700FD"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Contreras Marina</w:t>
            </w:r>
          </w:p>
        </w:tc>
        <w:tc>
          <w:tcPr>
            <w:tcW w:w="850" w:type="dxa"/>
            <w:shd w:val="clear" w:color="auto" w:fill="auto"/>
            <w:noWrap/>
            <w:vAlign w:val="center"/>
            <w:hideMark/>
          </w:tcPr>
          <w:p w14:paraId="64846320"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603200252</w:t>
            </w:r>
          </w:p>
        </w:tc>
        <w:tc>
          <w:tcPr>
            <w:tcW w:w="709" w:type="dxa"/>
            <w:shd w:val="clear" w:color="auto" w:fill="auto"/>
            <w:noWrap/>
            <w:vAlign w:val="center"/>
            <w:hideMark/>
          </w:tcPr>
          <w:p w14:paraId="169DE0EE" w14:textId="6BF856ED"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41CAC01C" w14:textId="26DBE0B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1A38CE1D" w14:textId="46D6351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1047DD25" w14:textId="3D69C86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2FFB872B" w14:textId="219B912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5F7D5556" w14:textId="5A24BF6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663FA07A" w14:textId="2420C87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3E7AF69C"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8F568DD" w14:textId="0191E2A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Palacios Viviana</w:t>
            </w:r>
          </w:p>
        </w:tc>
        <w:tc>
          <w:tcPr>
            <w:tcW w:w="850" w:type="dxa"/>
            <w:shd w:val="clear" w:color="auto" w:fill="auto"/>
            <w:noWrap/>
            <w:vAlign w:val="center"/>
            <w:hideMark/>
          </w:tcPr>
          <w:p w14:paraId="39C4C080"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604080621</w:t>
            </w:r>
          </w:p>
        </w:tc>
        <w:tc>
          <w:tcPr>
            <w:tcW w:w="709" w:type="dxa"/>
            <w:shd w:val="clear" w:color="auto" w:fill="auto"/>
            <w:noWrap/>
            <w:vAlign w:val="center"/>
            <w:hideMark/>
          </w:tcPr>
          <w:p w14:paraId="12671775" w14:textId="7728B160"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17FB8D3E" w14:textId="5C487FE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14.932.332,55</w:t>
            </w:r>
          </w:p>
        </w:tc>
        <w:tc>
          <w:tcPr>
            <w:tcW w:w="992" w:type="dxa"/>
            <w:shd w:val="clear" w:color="auto" w:fill="auto"/>
            <w:noWrap/>
            <w:vAlign w:val="center"/>
          </w:tcPr>
          <w:p w14:paraId="28663DAB" w14:textId="22C08D3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558A129" w14:textId="1E3B168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122.808,52</w:t>
            </w:r>
          </w:p>
        </w:tc>
        <w:tc>
          <w:tcPr>
            <w:tcW w:w="850" w:type="dxa"/>
            <w:shd w:val="clear" w:color="auto" w:fill="auto"/>
            <w:noWrap/>
            <w:vAlign w:val="center"/>
          </w:tcPr>
          <w:p w14:paraId="642B8C24" w14:textId="681C26A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5AC30CB" w14:textId="4ED0C95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196.140,48</w:t>
            </w:r>
          </w:p>
        </w:tc>
        <w:tc>
          <w:tcPr>
            <w:tcW w:w="1038" w:type="dxa"/>
            <w:shd w:val="clear" w:color="auto" w:fill="auto"/>
            <w:noWrap/>
            <w:vAlign w:val="center"/>
            <w:hideMark/>
          </w:tcPr>
          <w:p w14:paraId="69D8D547" w14:textId="18B76E6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53B8F62E"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E539524" w14:textId="3BDE7450"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Rodriguez Palacios Yolanda</w:t>
            </w:r>
          </w:p>
        </w:tc>
        <w:tc>
          <w:tcPr>
            <w:tcW w:w="850" w:type="dxa"/>
            <w:shd w:val="clear" w:color="auto" w:fill="auto"/>
            <w:noWrap/>
            <w:vAlign w:val="center"/>
            <w:hideMark/>
          </w:tcPr>
          <w:p w14:paraId="378D5115"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603820209</w:t>
            </w:r>
          </w:p>
        </w:tc>
        <w:tc>
          <w:tcPr>
            <w:tcW w:w="709" w:type="dxa"/>
            <w:shd w:val="clear" w:color="auto" w:fill="auto"/>
            <w:noWrap/>
            <w:vAlign w:val="center"/>
            <w:hideMark/>
          </w:tcPr>
          <w:p w14:paraId="30847509" w14:textId="2A2185F2"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648AAB0A" w14:textId="645ECBCE"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14.932.332,55</w:t>
            </w:r>
          </w:p>
        </w:tc>
        <w:tc>
          <w:tcPr>
            <w:tcW w:w="992" w:type="dxa"/>
            <w:shd w:val="clear" w:color="auto" w:fill="auto"/>
            <w:noWrap/>
            <w:vAlign w:val="center"/>
          </w:tcPr>
          <w:p w14:paraId="36D0977E" w14:textId="4FF6C5E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B509616" w14:textId="5BDC087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122.808,52</w:t>
            </w:r>
          </w:p>
        </w:tc>
        <w:tc>
          <w:tcPr>
            <w:tcW w:w="850" w:type="dxa"/>
            <w:shd w:val="clear" w:color="auto" w:fill="auto"/>
            <w:noWrap/>
            <w:vAlign w:val="center"/>
          </w:tcPr>
          <w:p w14:paraId="5D9AB79C" w14:textId="1B0402A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382D1FD" w14:textId="3AC9A59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196.140,48</w:t>
            </w:r>
          </w:p>
        </w:tc>
        <w:tc>
          <w:tcPr>
            <w:tcW w:w="1038" w:type="dxa"/>
            <w:shd w:val="clear" w:color="auto" w:fill="auto"/>
            <w:noWrap/>
            <w:vAlign w:val="center"/>
            <w:hideMark/>
          </w:tcPr>
          <w:p w14:paraId="1CBE831F" w14:textId="501216F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0E3A67C1"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9C92C35" w14:textId="05AE2F66"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Patricia</w:t>
            </w:r>
          </w:p>
        </w:tc>
        <w:tc>
          <w:tcPr>
            <w:tcW w:w="850" w:type="dxa"/>
            <w:shd w:val="clear" w:color="auto" w:fill="auto"/>
            <w:noWrap/>
            <w:vAlign w:val="center"/>
            <w:hideMark/>
          </w:tcPr>
          <w:p w14:paraId="35B1E3DE"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603960863</w:t>
            </w:r>
          </w:p>
        </w:tc>
        <w:tc>
          <w:tcPr>
            <w:tcW w:w="709" w:type="dxa"/>
            <w:shd w:val="clear" w:color="auto" w:fill="auto"/>
            <w:noWrap/>
            <w:vAlign w:val="center"/>
            <w:hideMark/>
          </w:tcPr>
          <w:p w14:paraId="2AF04C9B" w14:textId="54A3B5DA"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FB796D2" w14:textId="23BD7B5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2121DF31" w14:textId="49142FD3"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2B7C19AB" w14:textId="233DABC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52F177CE" w14:textId="03E691A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148E0D01" w14:textId="64E168A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289599CF" w14:textId="6108D80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4FCEF0A"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71AB0A83" w14:textId="27CBF69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Silvia</w:t>
            </w:r>
          </w:p>
        </w:tc>
        <w:tc>
          <w:tcPr>
            <w:tcW w:w="850" w:type="dxa"/>
            <w:shd w:val="clear" w:color="auto" w:fill="auto"/>
            <w:noWrap/>
            <w:vAlign w:val="center"/>
            <w:hideMark/>
          </w:tcPr>
          <w:p w14:paraId="49BF34A8"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603700235</w:t>
            </w:r>
          </w:p>
        </w:tc>
        <w:tc>
          <w:tcPr>
            <w:tcW w:w="709" w:type="dxa"/>
            <w:shd w:val="clear" w:color="auto" w:fill="auto"/>
            <w:noWrap/>
            <w:vAlign w:val="center"/>
            <w:hideMark/>
          </w:tcPr>
          <w:p w14:paraId="79F5F837" w14:textId="1C902A21"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C40477F" w14:textId="3731D32F"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903B42A" w14:textId="267B8ED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1E23B827" w14:textId="0FF2BB8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5B5C849C" w14:textId="3F6F0E2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75849B7" w14:textId="36793C6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1109A51" w14:textId="2B536E0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D89601A"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066B35C4" w14:textId="2A9B2A85"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Villanueva Ana Grace</w:t>
            </w:r>
          </w:p>
        </w:tc>
        <w:tc>
          <w:tcPr>
            <w:tcW w:w="850" w:type="dxa"/>
            <w:shd w:val="clear" w:color="auto" w:fill="auto"/>
            <w:noWrap/>
            <w:vAlign w:val="center"/>
            <w:hideMark/>
          </w:tcPr>
          <w:p w14:paraId="59FA5F97"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604390041</w:t>
            </w:r>
          </w:p>
        </w:tc>
        <w:tc>
          <w:tcPr>
            <w:tcW w:w="709" w:type="dxa"/>
            <w:shd w:val="clear" w:color="auto" w:fill="auto"/>
            <w:noWrap/>
            <w:vAlign w:val="center"/>
            <w:hideMark/>
          </w:tcPr>
          <w:p w14:paraId="1DB57B1C" w14:textId="41CE0B2D"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56409E3D" w14:textId="0D7F815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0803656D" w14:textId="6D248CA0"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0556C338" w14:textId="6E109DD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C8BECCB" w14:textId="227F07D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F082374" w14:textId="640F959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0644EECA" w14:textId="3AB0462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D47F9D4"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3A387912" w14:textId="5E485DCF"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lastRenderedPageBreak/>
              <w:t>Saldaña Bejarano Ermelinda</w:t>
            </w:r>
          </w:p>
        </w:tc>
        <w:tc>
          <w:tcPr>
            <w:tcW w:w="850" w:type="dxa"/>
            <w:shd w:val="clear" w:color="auto" w:fill="auto"/>
            <w:noWrap/>
            <w:vAlign w:val="center"/>
            <w:hideMark/>
          </w:tcPr>
          <w:p w14:paraId="23898726"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604370811</w:t>
            </w:r>
          </w:p>
        </w:tc>
        <w:tc>
          <w:tcPr>
            <w:tcW w:w="709" w:type="dxa"/>
            <w:shd w:val="clear" w:color="auto" w:fill="auto"/>
            <w:noWrap/>
            <w:vAlign w:val="center"/>
            <w:hideMark/>
          </w:tcPr>
          <w:p w14:paraId="58DC989D" w14:textId="59F80378"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1D7AA42" w14:textId="6F9213E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69AB7D0B" w14:textId="2E33B5E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2E8EB61" w14:textId="0E83B6E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6C9AE704" w14:textId="7E5CD83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D9D6B2F" w14:textId="44EB591D"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6B259EBF" w14:textId="17801093"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486DCC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D47F7FB" w14:textId="40A22E58"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nchez Bejarano Br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gido</w:t>
            </w:r>
          </w:p>
        </w:tc>
        <w:tc>
          <w:tcPr>
            <w:tcW w:w="850" w:type="dxa"/>
            <w:shd w:val="clear" w:color="auto" w:fill="auto"/>
            <w:noWrap/>
            <w:vAlign w:val="center"/>
            <w:hideMark/>
          </w:tcPr>
          <w:p w14:paraId="7D013A56"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800700318</w:t>
            </w:r>
          </w:p>
        </w:tc>
        <w:tc>
          <w:tcPr>
            <w:tcW w:w="709" w:type="dxa"/>
            <w:shd w:val="clear" w:color="auto" w:fill="auto"/>
            <w:noWrap/>
            <w:vAlign w:val="center"/>
            <w:hideMark/>
          </w:tcPr>
          <w:p w14:paraId="1EBAEB44" w14:textId="03113950"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03E05FE1" w14:textId="5212D704"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51CAFBDA" w14:textId="10D57E5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32CAE1D" w14:textId="6E0D143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14207929" w14:textId="4ADF7B4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3CD4DFA7" w14:textId="13C6866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D94E7A1" w14:textId="2708990B"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4A276FB0"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24D0E7EF" w14:textId="2BB21301"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 xml:space="preserve">nchez Bejarano Zelsa </w:t>
            </w:r>
            <w:r w:rsidR="005552DE">
              <w:rPr>
                <w:rFonts w:ascii="Arial Narrow" w:hAnsi="Arial Narrow" w:cstheme="minorHAnsi"/>
                <w:b w:val="0"/>
                <w:bCs w:val="0"/>
                <w:color w:val="000000"/>
                <w:sz w:val="16"/>
                <w:szCs w:val="16"/>
              </w:rPr>
              <w:t>d</w:t>
            </w:r>
            <w:r w:rsidRPr="00722697">
              <w:rPr>
                <w:rFonts w:ascii="Arial Narrow" w:hAnsi="Arial Narrow" w:cstheme="minorHAnsi"/>
                <w:b w:val="0"/>
                <w:bCs w:val="0"/>
                <w:color w:val="000000"/>
                <w:sz w:val="16"/>
                <w:szCs w:val="16"/>
              </w:rPr>
              <w:t xml:space="preserve">e </w:t>
            </w:r>
            <w:r w:rsidR="005552DE">
              <w:rPr>
                <w:rFonts w:ascii="Arial Narrow" w:hAnsi="Arial Narrow" w:cstheme="minorHAnsi"/>
                <w:b w:val="0"/>
                <w:bCs w:val="0"/>
                <w:color w:val="000000"/>
                <w:sz w:val="16"/>
                <w:szCs w:val="16"/>
              </w:rPr>
              <w:t>l</w:t>
            </w:r>
            <w:r w:rsidRPr="00722697">
              <w:rPr>
                <w:rFonts w:ascii="Arial Narrow" w:hAnsi="Arial Narrow" w:cstheme="minorHAnsi"/>
                <w:b w:val="0"/>
                <w:bCs w:val="0"/>
                <w:color w:val="000000"/>
                <w:sz w:val="16"/>
                <w:szCs w:val="16"/>
              </w:rPr>
              <w:t>a Cruz</w:t>
            </w:r>
          </w:p>
        </w:tc>
        <w:tc>
          <w:tcPr>
            <w:tcW w:w="850" w:type="dxa"/>
            <w:shd w:val="clear" w:color="auto" w:fill="auto"/>
            <w:noWrap/>
            <w:vAlign w:val="center"/>
            <w:hideMark/>
          </w:tcPr>
          <w:p w14:paraId="7D5E784A"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604370352</w:t>
            </w:r>
          </w:p>
        </w:tc>
        <w:tc>
          <w:tcPr>
            <w:tcW w:w="709" w:type="dxa"/>
            <w:shd w:val="clear" w:color="auto" w:fill="auto"/>
            <w:noWrap/>
            <w:vAlign w:val="center"/>
            <w:hideMark/>
          </w:tcPr>
          <w:p w14:paraId="399A6C5C" w14:textId="423C032C"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743BE82D" w14:textId="37CF9A9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3946EF9F" w14:textId="695C7DE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7163888A" w14:textId="06CE2AD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127A17E9" w14:textId="7A89A07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0F41032" w14:textId="421EE13A"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5E1E441A" w14:textId="0FE3F2F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01202909"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65F48F66" w14:textId="2D91B57B"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nchez Santos Dayana Ester</w:t>
            </w:r>
          </w:p>
        </w:tc>
        <w:tc>
          <w:tcPr>
            <w:tcW w:w="850" w:type="dxa"/>
            <w:shd w:val="clear" w:color="auto" w:fill="auto"/>
            <w:noWrap/>
            <w:vAlign w:val="center"/>
            <w:hideMark/>
          </w:tcPr>
          <w:p w14:paraId="722E1B70"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604630599</w:t>
            </w:r>
          </w:p>
        </w:tc>
        <w:tc>
          <w:tcPr>
            <w:tcW w:w="709" w:type="dxa"/>
            <w:shd w:val="clear" w:color="auto" w:fill="auto"/>
            <w:noWrap/>
            <w:vAlign w:val="center"/>
            <w:hideMark/>
          </w:tcPr>
          <w:p w14:paraId="31636A96" w14:textId="5F6F02CC"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4DFCC027" w14:textId="326A0FB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746472D4" w14:textId="1C57373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4C9626FA" w14:textId="2E4E93C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37621751" w14:textId="0CDE0C9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92557BD" w14:textId="35B356AC"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38A3DB48" w14:textId="36ECE1D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69720726"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49D2E382" w14:textId="7AC3DE90"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S</w:t>
            </w:r>
            <w:r w:rsidR="005552DE">
              <w:rPr>
                <w:rFonts w:ascii="Arial Narrow" w:hAnsi="Arial Narrow" w:cstheme="minorHAnsi"/>
                <w:b w:val="0"/>
                <w:bCs w:val="0"/>
                <w:color w:val="000000"/>
                <w:sz w:val="16"/>
                <w:szCs w:val="16"/>
              </w:rPr>
              <w:t>á</w:t>
            </w:r>
            <w:r w:rsidRPr="00722697">
              <w:rPr>
                <w:rFonts w:ascii="Arial Narrow" w:hAnsi="Arial Narrow" w:cstheme="minorHAnsi"/>
                <w:b w:val="0"/>
                <w:bCs w:val="0"/>
                <w:color w:val="000000"/>
                <w:sz w:val="16"/>
                <w:szCs w:val="16"/>
              </w:rPr>
              <w:t>nchez Watson Jenny</w:t>
            </w:r>
          </w:p>
        </w:tc>
        <w:tc>
          <w:tcPr>
            <w:tcW w:w="850" w:type="dxa"/>
            <w:shd w:val="clear" w:color="auto" w:fill="auto"/>
            <w:noWrap/>
            <w:vAlign w:val="center"/>
            <w:hideMark/>
          </w:tcPr>
          <w:p w14:paraId="3A6ED6A2"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603120986</w:t>
            </w:r>
          </w:p>
        </w:tc>
        <w:tc>
          <w:tcPr>
            <w:tcW w:w="709" w:type="dxa"/>
            <w:shd w:val="clear" w:color="auto" w:fill="auto"/>
            <w:noWrap/>
            <w:vAlign w:val="center"/>
            <w:hideMark/>
          </w:tcPr>
          <w:p w14:paraId="57AA7204" w14:textId="50725F4C"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50</w:t>
            </w:r>
          </w:p>
        </w:tc>
        <w:tc>
          <w:tcPr>
            <w:tcW w:w="1134" w:type="dxa"/>
            <w:shd w:val="clear" w:color="auto" w:fill="auto"/>
            <w:noWrap/>
            <w:vAlign w:val="center"/>
            <w:hideMark/>
          </w:tcPr>
          <w:p w14:paraId="40E4F5CB" w14:textId="29E97AD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14.932.332,55</w:t>
            </w:r>
          </w:p>
        </w:tc>
        <w:tc>
          <w:tcPr>
            <w:tcW w:w="992" w:type="dxa"/>
            <w:shd w:val="clear" w:color="auto" w:fill="auto"/>
            <w:noWrap/>
            <w:vAlign w:val="center"/>
          </w:tcPr>
          <w:p w14:paraId="2AB64DA1" w14:textId="58EE6EE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2ECCEE02" w14:textId="17884E6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122.808,52</w:t>
            </w:r>
          </w:p>
        </w:tc>
        <w:tc>
          <w:tcPr>
            <w:tcW w:w="850" w:type="dxa"/>
            <w:shd w:val="clear" w:color="auto" w:fill="auto"/>
            <w:noWrap/>
            <w:vAlign w:val="center"/>
          </w:tcPr>
          <w:p w14:paraId="06D39860" w14:textId="3D95AD0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7E893F96" w14:textId="3C10CDD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196.140,48</w:t>
            </w:r>
          </w:p>
        </w:tc>
        <w:tc>
          <w:tcPr>
            <w:tcW w:w="1038" w:type="dxa"/>
            <w:shd w:val="clear" w:color="auto" w:fill="auto"/>
            <w:noWrap/>
            <w:vAlign w:val="center"/>
            <w:hideMark/>
          </w:tcPr>
          <w:p w14:paraId="72595DD7" w14:textId="38A1F05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16.091.648,01</w:t>
            </w:r>
          </w:p>
        </w:tc>
      </w:tr>
      <w:tr w:rsidR="00FB38BB" w:rsidRPr="00097F45" w14:paraId="689C9085"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6893B5C" w14:textId="36A00AFF"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Venado Rodr</w:t>
            </w:r>
            <w:r w:rsidR="005552DE">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Leticia</w:t>
            </w:r>
          </w:p>
        </w:tc>
        <w:tc>
          <w:tcPr>
            <w:tcW w:w="850" w:type="dxa"/>
            <w:shd w:val="clear" w:color="auto" w:fill="auto"/>
            <w:noWrap/>
            <w:vAlign w:val="center"/>
            <w:hideMark/>
          </w:tcPr>
          <w:p w14:paraId="69B70A3E"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604450004</w:t>
            </w:r>
          </w:p>
        </w:tc>
        <w:tc>
          <w:tcPr>
            <w:tcW w:w="709" w:type="dxa"/>
            <w:shd w:val="clear" w:color="auto" w:fill="auto"/>
            <w:noWrap/>
            <w:vAlign w:val="center"/>
            <w:hideMark/>
          </w:tcPr>
          <w:p w14:paraId="569C182D" w14:textId="074E68ED"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3D586937" w14:textId="68F19F7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lang w:val="es-CR"/>
              </w:rPr>
              <w:t>1</w:t>
            </w:r>
            <w:r w:rsidRPr="00722697">
              <w:rPr>
                <w:rFonts w:ascii="Arial Narrow" w:hAnsi="Arial Narrow" w:cstheme="minorHAnsi"/>
                <w:color w:val="000000"/>
                <w:sz w:val="16"/>
                <w:szCs w:val="16"/>
                <w:lang w:val="es-CR"/>
              </w:rPr>
              <w:t>3.919.838,36</w:t>
            </w:r>
          </w:p>
        </w:tc>
        <w:tc>
          <w:tcPr>
            <w:tcW w:w="992" w:type="dxa"/>
            <w:shd w:val="clear" w:color="auto" w:fill="auto"/>
            <w:noWrap/>
            <w:vAlign w:val="center"/>
          </w:tcPr>
          <w:p w14:paraId="03C927EB" w14:textId="4E219505"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570D1A0B" w14:textId="63348ABA"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2CACF043" w14:textId="321C043E"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018A1322" w14:textId="6BB58446"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290CBC32" w14:textId="378D3821"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5AF35BA1"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tcBorders>
            <w:shd w:val="clear" w:color="auto" w:fill="auto"/>
            <w:noWrap/>
            <w:vAlign w:val="center"/>
            <w:hideMark/>
          </w:tcPr>
          <w:p w14:paraId="59613929" w14:textId="6780E1E0"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Venado Rodr</w:t>
            </w:r>
            <w:r w:rsidR="00CE525C">
              <w:rPr>
                <w:rFonts w:ascii="Arial Narrow" w:hAnsi="Arial Narrow" w:cstheme="minorHAnsi"/>
                <w:b w:val="0"/>
                <w:bCs w:val="0"/>
                <w:color w:val="000000"/>
                <w:sz w:val="16"/>
                <w:szCs w:val="16"/>
              </w:rPr>
              <w:t>í</w:t>
            </w:r>
            <w:r w:rsidRPr="00722697">
              <w:rPr>
                <w:rFonts w:ascii="Arial Narrow" w:hAnsi="Arial Narrow" w:cstheme="minorHAnsi"/>
                <w:b w:val="0"/>
                <w:bCs w:val="0"/>
                <w:color w:val="000000"/>
                <w:sz w:val="16"/>
                <w:szCs w:val="16"/>
              </w:rPr>
              <w:t>guez Luciano</w:t>
            </w:r>
          </w:p>
        </w:tc>
        <w:tc>
          <w:tcPr>
            <w:tcW w:w="850" w:type="dxa"/>
            <w:shd w:val="clear" w:color="auto" w:fill="auto"/>
            <w:noWrap/>
            <w:vAlign w:val="center"/>
            <w:hideMark/>
          </w:tcPr>
          <w:p w14:paraId="01DABF34"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604280326</w:t>
            </w:r>
          </w:p>
        </w:tc>
        <w:tc>
          <w:tcPr>
            <w:tcW w:w="709" w:type="dxa"/>
            <w:shd w:val="clear" w:color="auto" w:fill="auto"/>
            <w:noWrap/>
            <w:vAlign w:val="center"/>
            <w:hideMark/>
          </w:tcPr>
          <w:p w14:paraId="6E96C0C1" w14:textId="5C78CCF1"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286DA44D" w14:textId="4CF9D6C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Pr>
                <w:rFonts w:ascii="Arial Narrow" w:hAnsi="Arial Narrow" w:cstheme="minorHAnsi"/>
                <w:color w:val="000000"/>
                <w:sz w:val="16"/>
                <w:szCs w:val="16"/>
              </w:rPr>
              <w:t>1</w:t>
            </w:r>
            <w:r w:rsidRPr="00722697">
              <w:rPr>
                <w:rFonts w:ascii="Arial Narrow" w:hAnsi="Arial Narrow" w:cstheme="minorHAnsi"/>
                <w:color w:val="000000"/>
                <w:sz w:val="16"/>
                <w:szCs w:val="16"/>
              </w:rPr>
              <w:t>3.919.838,36</w:t>
            </w:r>
          </w:p>
        </w:tc>
        <w:tc>
          <w:tcPr>
            <w:tcW w:w="992" w:type="dxa"/>
            <w:shd w:val="clear" w:color="auto" w:fill="auto"/>
            <w:noWrap/>
            <w:vAlign w:val="center"/>
          </w:tcPr>
          <w:p w14:paraId="1144DEF0" w14:textId="795EB961"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1A29632C" w14:textId="71BADC1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40CE5B7D" w14:textId="77DB8D6B"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7988F58" w14:textId="2DA06319"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42C00101" w14:textId="3FAF28A0"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31C9A921" w14:textId="77777777" w:rsidTr="00FB38B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tcBorders>
            <w:shd w:val="clear" w:color="auto" w:fill="auto"/>
            <w:noWrap/>
            <w:vAlign w:val="center"/>
            <w:hideMark/>
          </w:tcPr>
          <w:p w14:paraId="450F0847" w14:textId="1B54DCDE"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Villanueva Bejarano Yirlenia</w:t>
            </w:r>
          </w:p>
        </w:tc>
        <w:tc>
          <w:tcPr>
            <w:tcW w:w="850" w:type="dxa"/>
            <w:shd w:val="clear" w:color="auto" w:fill="auto"/>
            <w:noWrap/>
            <w:vAlign w:val="center"/>
            <w:hideMark/>
          </w:tcPr>
          <w:p w14:paraId="6CBD6EFF" w14:textId="77777777"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604680996</w:t>
            </w:r>
          </w:p>
        </w:tc>
        <w:tc>
          <w:tcPr>
            <w:tcW w:w="709" w:type="dxa"/>
            <w:shd w:val="clear" w:color="auto" w:fill="auto"/>
            <w:noWrap/>
            <w:vAlign w:val="center"/>
            <w:hideMark/>
          </w:tcPr>
          <w:p w14:paraId="60D1A77A" w14:textId="406DB932" w:rsidR="0043369B" w:rsidRPr="00722697" w:rsidRDefault="0043369B" w:rsidP="0043369B">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6612D0FB" w14:textId="7777777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13.919.838,36</w:t>
            </w:r>
          </w:p>
        </w:tc>
        <w:tc>
          <w:tcPr>
            <w:tcW w:w="992" w:type="dxa"/>
            <w:shd w:val="clear" w:color="auto" w:fill="auto"/>
            <w:noWrap/>
            <w:vAlign w:val="center"/>
          </w:tcPr>
          <w:p w14:paraId="7AE808F8" w14:textId="41FAB2E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32ACFF7D" w14:textId="2899FBA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114.911,07</w:t>
            </w:r>
          </w:p>
        </w:tc>
        <w:tc>
          <w:tcPr>
            <w:tcW w:w="850" w:type="dxa"/>
            <w:shd w:val="clear" w:color="auto" w:fill="auto"/>
            <w:noWrap/>
            <w:vAlign w:val="center"/>
          </w:tcPr>
          <w:p w14:paraId="31D23FBE" w14:textId="3CCD4C57"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69E433FD" w14:textId="7D067EAF"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185.558,09</w:t>
            </w:r>
          </w:p>
        </w:tc>
        <w:tc>
          <w:tcPr>
            <w:tcW w:w="1038" w:type="dxa"/>
            <w:shd w:val="clear" w:color="auto" w:fill="auto"/>
            <w:noWrap/>
            <w:vAlign w:val="center"/>
            <w:hideMark/>
          </w:tcPr>
          <w:p w14:paraId="72AB5430" w14:textId="3DB64569" w:rsidR="0043369B" w:rsidRPr="00722697" w:rsidRDefault="0043369B" w:rsidP="00FB38BB">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r w:rsidR="00FB38BB" w:rsidRPr="00097F45" w14:paraId="1B02C2E6" w14:textId="77777777" w:rsidTr="00FB38BB">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bottom w:val="single" w:sz="4" w:space="0" w:color="auto"/>
            </w:tcBorders>
            <w:shd w:val="clear" w:color="auto" w:fill="auto"/>
            <w:noWrap/>
            <w:vAlign w:val="center"/>
            <w:hideMark/>
          </w:tcPr>
          <w:p w14:paraId="206A1BDA" w14:textId="0FDA97B2" w:rsidR="0043369B" w:rsidRPr="00722697" w:rsidRDefault="0043369B" w:rsidP="00031A4C">
            <w:pPr>
              <w:rPr>
                <w:rFonts w:ascii="Arial Narrow" w:hAnsi="Arial Narrow" w:cstheme="minorHAnsi"/>
                <w:b w:val="0"/>
                <w:bCs w:val="0"/>
                <w:color w:val="000000"/>
                <w:sz w:val="16"/>
                <w:szCs w:val="16"/>
              </w:rPr>
            </w:pPr>
            <w:r w:rsidRPr="00722697">
              <w:rPr>
                <w:rFonts w:ascii="Arial Narrow" w:hAnsi="Arial Narrow" w:cstheme="minorHAnsi"/>
                <w:b w:val="0"/>
                <w:bCs w:val="0"/>
                <w:color w:val="000000"/>
                <w:sz w:val="16"/>
                <w:szCs w:val="16"/>
              </w:rPr>
              <w:t>Watson Bejarano Gabriela</w:t>
            </w:r>
          </w:p>
        </w:tc>
        <w:tc>
          <w:tcPr>
            <w:tcW w:w="850" w:type="dxa"/>
            <w:shd w:val="clear" w:color="auto" w:fill="auto"/>
            <w:noWrap/>
            <w:vAlign w:val="center"/>
            <w:hideMark/>
          </w:tcPr>
          <w:p w14:paraId="21BB2AE7" w14:textId="7777777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604630873</w:t>
            </w:r>
          </w:p>
        </w:tc>
        <w:tc>
          <w:tcPr>
            <w:tcW w:w="709" w:type="dxa"/>
            <w:shd w:val="clear" w:color="auto" w:fill="auto"/>
            <w:noWrap/>
            <w:vAlign w:val="center"/>
            <w:hideMark/>
          </w:tcPr>
          <w:p w14:paraId="01AA16F8" w14:textId="149E1827" w:rsidR="0043369B" w:rsidRPr="00722697" w:rsidRDefault="0043369B" w:rsidP="0043369B">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45</w:t>
            </w:r>
          </w:p>
        </w:tc>
        <w:tc>
          <w:tcPr>
            <w:tcW w:w="1134" w:type="dxa"/>
            <w:shd w:val="clear" w:color="auto" w:fill="auto"/>
            <w:noWrap/>
            <w:vAlign w:val="center"/>
            <w:hideMark/>
          </w:tcPr>
          <w:p w14:paraId="753FE874" w14:textId="27B12FD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13.919.838,36</w:t>
            </w:r>
          </w:p>
        </w:tc>
        <w:tc>
          <w:tcPr>
            <w:tcW w:w="992" w:type="dxa"/>
            <w:shd w:val="clear" w:color="auto" w:fill="auto"/>
            <w:noWrap/>
            <w:vAlign w:val="center"/>
          </w:tcPr>
          <w:p w14:paraId="2FC5AB78" w14:textId="49AE1AB7"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AB7475">
              <w:rPr>
                <w:rFonts w:ascii="Arial Narrow" w:hAnsi="Arial Narrow" w:cstheme="minorHAnsi"/>
                <w:color w:val="000000"/>
                <w:sz w:val="16"/>
                <w:szCs w:val="16"/>
              </w:rPr>
              <w:t>812.350,00</w:t>
            </w:r>
          </w:p>
        </w:tc>
        <w:tc>
          <w:tcPr>
            <w:tcW w:w="851" w:type="dxa"/>
            <w:shd w:val="clear" w:color="auto" w:fill="auto"/>
            <w:noWrap/>
            <w:vAlign w:val="center"/>
            <w:hideMark/>
          </w:tcPr>
          <w:p w14:paraId="4D4FED3D" w14:textId="36581068"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114.911,07</w:t>
            </w:r>
          </w:p>
        </w:tc>
        <w:tc>
          <w:tcPr>
            <w:tcW w:w="850" w:type="dxa"/>
            <w:shd w:val="clear" w:color="auto" w:fill="auto"/>
            <w:noWrap/>
            <w:vAlign w:val="center"/>
          </w:tcPr>
          <w:p w14:paraId="0E4D246A" w14:textId="2AF672DC"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CE1B45">
              <w:rPr>
                <w:rFonts w:ascii="Arial Narrow" w:hAnsi="Arial Narrow" w:cstheme="minorHAnsi"/>
                <w:color w:val="000000"/>
                <w:sz w:val="16"/>
                <w:szCs w:val="16"/>
                <w:lang w:val="es-CR"/>
              </w:rPr>
              <w:t>28.016,46</w:t>
            </w:r>
          </w:p>
        </w:tc>
        <w:tc>
          <w:tcPr>
            <w:tcW w:w="851" w:type="dxa"/>
            <w:shd w:val="clear" w:color="auto" w:fill="auto"/>
            <w:noWrap/>
            <w:vAlign w:val="center"/>
            <w:hideMark/>
          </w:tcPr>
          <w:p w14:paraId="407AB586" w14:textId="7D370026"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lang w:val="es-CR"/>
              </w:rPr>
              <w:t>185.558,09</w:t>
            </w:r>
          </w:p>
        </w:tc>
        <w:tc>
          <w:tcPr>
            <w:tcW w:w="1038" w:type="dxa"/>
            <w:shd w:val="clear" w:color="auto" w:fill="auto"/>
            <w:noWrap/>
            <w:vAlign w:val="center"/>
            <w:hideMark/>
          </w:tcPr>
          <w:p w14:paraId="3E92A64E" w14:textId="1491AB55" w:rsidR="0043369B" w:rsidRPr="00722697" w:rsidRDefault="0043369B" w:rsidP="00FB38BB">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16"/>
                <w:szCs w:val="16"/>
              </w:rPr>
            </w:pPr>
            <w:r w:rsidRPr="00722697">
              <w:rPr>
                <w:rFonts w:ascii="Arial Narrow" w:hAnsi="Arial Narrow" w:cstheme="minorHAnsi"/>
                <w:color w:val="000000"/>
                <w:sz w:val="16"/>
                <w:szCs w:val="16"/>
              </w:rPr>
              <w:t>15.060.673,98</w:t>
            </w:r>
          </w:p>
        </w:tc>
      </w:tr>
    </w:tbl>
    <w:p w14:paraId="2BB72839" w14:textId="2C8EDF0F" w:rsidR="003F2207" w:rsidRDefault="003F2207" w:rsidP="00BE771F">
      <w:pPr>
        <w:spacing w:line="360" w:lineRule="auto"/>
        <w:jc w:val="both"/>
        <w:rPr>
          <w:rFonts w:cs="Arial"/>
          <w:color w:val="000000"/>
          <w:sz w:val="22"/>
          <w:szCs w:val="22"/>
        </w:rPr>
      </w:pPr>
    </w:p>
    <w:p w14:paraId="5BAE7686" w14:textId="77777777" w:rsidR="00BE771F" w:rsidRDefault="00BE771F" w:rsidP="00BE771F">
      <w:pPr>
        <w:spacing w:line="360" w:lineRule="auto"/>
        <w:jc w:val="both"/>
        <w:rPr>
          <w:rFonts w:cs="Arial"/>
          <w:color w:val="000000"/>
          <w:sz w:val="22"/>
          <w:szCs w:val="22"/>
        </w:rPr>
      </w:pPr>
      <w:r w:rsidRPr="001244C8">
        <w:rPr>
          <w:rFonts w:cs="Arial"/>
          <w:b/>
          <w:bCs/>
          <w:color w:val="000000"/>
          <w:sz w:val="22"/>
          <w:szCs w:val="22"/>
        </w:rPr>
        <w:t>3)</w:t>
      </w:r>
      <w:r>
        <w:rPr>
          <w:rFonts w:cs="Arial"/>
          <w:color w:val="000000"/>
          <w:sz w:val="22"/>
          <w:szCs w:val="22"/>
        </w:rPr>
        <w:t xml:space="preserve"> Los gastos de formalización, incluyen el monto correspondiente al IVA por gastos legales.</w:t>
      </w:r>
    </w:p>
    <w:p w14:paraId="4F05DDFA" w14:textId="3DBE9694" w:rsidR="00BE771F" w:rsidRDefault="00BE771F" w:rsidP="00BE771F">
      <w:pPr>
        <w:spacing w:line="360" w:lineRule="auto"/>
        <w:jc w:val="both"/>
        <w:rPr>
          <w:rFonts w:cs="Arial"/>
          <w:color w:val="000000"/>
          <w:sz w:val="22"/>
          <w:szCs w:val="22"/>
        </w:rPr>
      </w:pPr>
    </w:p>
    <w:p w14:paraId="1E4E8E83" w14:textId="77777777" w:rsidR="00735279" w:rsidRDefault="00735279" w:rsidP="00735279">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w:t>
      </w:r>
      <w:r>
        <w:rPr>
          <w:sz w:val="22"/>
          <w:szCs w:val="22"/>
          <w:lang w:val="es-CR"/>
        </w:rPr>
        <w:t>ones</w:t>
      </w:r>
      <w:r w:rsidRPr="00F94A20">
        <w:rPr>
          <w:sz w:val="22"/>
          <w:szCs w:val="22"/>
          <w:lang w:val="es-CR"/>
        </w:rPr>
        <w:t xml:space="preserve"> de la entidad autorizada.</w:t>
      </w:r>
    </w:p>
    <w:p w14:paraId="53A3938A" w14:textId="456004ED" w:rsidR="00735279" w:rsidRDefault="00735279" w:rsidP="00BE771F">
      <w:pPr>
        <w:spacing w:line="360" w:lineRule="auto"/>
        <w:jc w:val="both"/>
        <w:rPr>
          <w:rFonts w:cs="Arial"/>
          <w:color w:val="000000"/>
          <w:sz w:val="22"/>
          <w:szCs w:val="22"/>
        </w:rPr>
      </w:pPr>
    </w:p>
    <w:p w14:paraId="23356EA4" w14:textId="77777777" w:rsidR="00735279" w:rsidRPr="009A1F27" w:rsidRDefault="00735279" w:rsidP="00735279">
      <w:pPr>
        <w:spacing w:line="360" w:lineRule="auto"/>
        <w:jc w:val="both"/>
        <w:rPr>
          <w:sz w:val="22"/>
          <w:szCs w:val="22"/>
          <w:lang w:val="es-CR"/>
        </w:rPr>
      </w:pPr>
      <w:r>
        <w:rPr>
          <w:b/>
          <w:bCs/>
          <w:sz w:val="22"/>
          <w:szCs w:val="22"/>
          <w:lang w:val="es-ES_tradnl"/>
        </w:rPr>
        <w:t>5</w:t>
      </w:r>
      <w:r w:rsidRPr="00256A23">
        <w:rPr>
          <w:b/>
          <w:bCs/>
          <w:sz w:val="22"/>
          <w:szCs w:val="22"/>
          <w:lang w:val="es-ES_tradnl"/>
        </w:rPr>
        <w:t>)</w:t>
      </w:r>
      <w:r>
        <w:rPr>
          <w:sz w:val="22"/>
          <w:szCs w:val="22"/>
          <w:lang w:val="es-ES_tradnl"/>
        </w:rPr>
        <w:t xml:space="preserve"> </w:t>
      </w:r>
      <w:r w:rsidRPr="009A1F27">
        <w:rPr>
          <w:sz w:val="22"/>
          <w:szCs w:val="22"/>
          <w:lang w:val="es-CR"/>
        </w:rPr>
        <w:t xml:space="preserve">El kilometraje del fiscal de inversiones es liquidable, respecto a la cantidad de visitas del profesional al sitio de la obra, lo cual deberá estar sustentado por la entidad autorizada. </w:t>
      </w:r>
    </w:p>
    <w:p w14:paraId="0FA9D23D" w14:textId="00F33559" w:rsidR="00735279" w:rsidRDefault="00735279" w:rsidP="00BE771F">
      <w:pPr>
        <w:spacing w:line="360" w:lineRule="auto"/>
        <w:jc w:val="both"/>
        <w:rPr>
          <w:rFonts w:cs="Arial"/>
          <w:color w:val="000000"/>
          <w:sz w:val="22"/>
          <w:szCs w:val="22"/>
        </w:rPr>
      </w:pPr>
    </w:p>
    <w:p w14:paraId="664548A0" w14:textId="77777777" w:rsidR="00735279" w:rsidRDefault="00735279" w:rsidP="00735279">
      <w:pPr>
        <w:spacing w:line="360" w:lineRule="auto"/>
        <w:jc w:val="both"/>
        <w:rPr>
          <w:sz w:val="22"/>
          <w:szCs w:val="22"/>
          <w:lang w:val="es-CR"/>
        </w:rPr>
      </w:pPr>
      <w:r>
        <w:rPr>
          <w:b/>
          <w:bCs/>
          <w:sz w:val="22"/>
          <w:szCs w:val="22"/>
          <w:lang w:val="es-CR"/>
        </w:rPr>
        <w:t>6</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realizar una fiscalización de inversiones rigurosa, para garantizar la adecuada inversión de los recursos girados por el BANHVI, en la cual se garantice que las maderas poseen el tratamiento correspondiente, que se está presupuestando por parte de la empresa constructora.</w:t>
      </w:r>
    </w:p>
    <w:p w14:paraId="0B001751" w14:textId="77777777" w:rsidR="00735279" w:rsidRDefault="00735279" w:rsidP="00735279">
      <w:pPr>
        <w:spacing w:line="360" w:lineRule="auto"/>
        <w:jc w:val="both"/>
        <w:rPr>
          <w:sz w:val="22"/>
          <w:szCs w:val="22"/>
          <w:lang w:val="es-CR"/>
        </w:rPr>
      </w:pPr>
    </w:p>
    <w:p w14:paraId="1D8B3533" w14:textId="77777777" w:rsidR="00735279" w:rsidRDefault="00735279" w:rsidP="00735279">
      <w:pPr>
        <w:spacing w:line="360" w:lineRule="auto"/>
        <w:jc w:val="both"/>
        <w:rPr>
          <w:sz w:val="22"/>
          <w:szCs w:val="22"/>
          <w:lang w:val="es-CR"/>
        </w:rPr>
      </w:pPr>
      <w:r>
        <w:rPr>
          <w:b/>
          <w:bCs/>
          <w:sz w:val="22"/>
          <w:szCs w:val="22"/>
          <w:lang w:val="es-CR"/>
        </w:rPr>
        <w:t>7</w:t>
      </w:r>
      <w:r w:rsidRPr="00256A23">
        <w:rPr>
          <w:b/>
          <w:bCs/>
          <w:sz w:val="22"/>
          <w:szCs w:val="22"/>
          <w:lang w:val="es-CR"/>
        </w:rPr>
        <w:t>)</w:t>
      </w:r>
      <w:r>
        <w:rPr>
          <w:sz w:val="22"/>
          <w:szCs w:val="22"/>
          <w:lang w:val="es-CR"/>
        </w:rPr>
        <w:t xml:space="preserve"> </w:t>
      </w:r>
      <w:r w:rsidRPr="009A1F27">
        <w:rPr>
          <w:sz w:val="22"/>
          <w:szCs w:val="22"/>
          <w:lang w:val="es-CR"/>
        </w:rPr>
        <w:t xml:space="preserve">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y el fiscal de inversiones</w:t>
      </w:r>
      <w:r>
        <w:rPr>
          <w:sz w:val="22"/>
          <w:szCs w:val="22"/>
          <w:lang w:val="es-CR"/>
        </w:rPr>
        <w:t>,</w:t>
      </w:r>
      <w:r w:rsidRPr="009A1F27">
        <w:rPr>
          <w:sz w:val="22"/>
          <w:szCs w:val="22"/>
          <w:lang w:val="es-CR"/>
        </w:rPr>
        <w:t xml:space="preserve"> deberán velar porque las viviendas se construyan en el lugar que indica el </w:t>
      </w:r>
      <w:r>
        <w:rPr>
          <w:sz w:val="22"/>
          <w:szCs w:val="22"/>
          <w:lang w:val="es-CR"/>
        </w:rPr>
        <w:t>c</w:t>
      </w:r>
      <w:r w:rsidRPr="009A1F27">
        <w:rPr>
          <w:sz w:val="22"/>
          <w:szCs w:val="22"/>
          <w:lang w:val="es-CR"/>
        </w:rPr>
        <w:t xml:space="preserve">roquis de la ubicación en cada uno de los expedientes </w:t>
      </w:r>
      <w:r w:rsidRPr="009A1F27">
        <w:rPr>
          <w:sz w:val="22"/>
          <w:szCs w:val="22"/>
          <w:lang w:val="es-CR"/>
        </w:rPr>
        <w:lastRenderedPageBreak/>
        <w:t xml:space="preserve">de las familias. En caso de presentarse alguna modificación,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informarlo de inmediato a la Dirección FOSUVI, incluyendo las justificaciones necesarias del cambio efectuado, con el aval del fiscalizador de inversiones.</w:t>
      </w:r>
    </w:p>
    <w:p w14:paraId="0D5239E1" w14:textId="2683161A" w:rsidR="00735279" w:rsidRDefault="00735279" w:rsidP="00BE771F">
      <w:pPr>
        <w:spacing w:line="360" w:lineRule="auto"/>
        <w:jc w:val="both"/>
        <w:rPr>
          <w:rFonts w:cs="Arial"/>
          <w:color w:val="000000"/>
          <w:sz w:val="22"/>
          <w:szCs w:val="22"/>
        </w:rPr>
      </w:pPr>
    </w:p>
    <w:p w14:paraId="46F37618" w14:textId="77777777" w:rsidR="00735279" w:rsidRDefault="00735279" w:rsidP="00735279">
      <w:pPr>
        <w:spacing w:line="360" w:lineRule="auto"/>
        <w:jc w:val="both"/>
        <w:rPr>
          <w:sz w:val="22"/>
          <w:szCs w:val="22"/>
          <w:lang w:val="es-CR"/>
        </w:rPr>
      </w:pPr>
      <w:r>
        <w:rPr>
          <w:b/>
          <w:bCs/>
          <w:sz w:val="22"/>
          <w:szCs w:val="22"/>
          <w:lang w:val="es-CR"/>
        </w:rPr>
        <w:t>8</w:t>
      </w:r>
      <w:r w:rsidRPr="00256A23">
        <w:rPr>
          <w:b/>
          <w:bCs/>
          <w:sz w:val="22"/>
          <w:szCs w:val="22"/>
          <w:lang w:val="es-CR"/>
        </w:rPr>
        <w:t>)</w:t>
      </w:r>
      <w:r w:rsidRPr="009A1F27">
        <w:rPr>
          <w:sz w:val="22"/>
          <w:szCs w:val="22"/>
          <w:lang w:val="es-CR"/>
        </w:rPr>
        <w:t xml:space="preserv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utorizada deberá verificar, previo a la entrega de las soluciones habitacionales, que las viviendas se</w:t>
      </w:r>
      <w:r>
        <w:rPr>
          <w:sz w:val="22"/>
          <w:szCs w:val="22"/>
          <w:lang w:val="es-CR"/>
        </w:rPr>
        <w:t xml:space="preserve"> encuentren </w:t>
      </w:r>
      <w:r w:rsidRPr="009A1F27">
        <w:rPr>
          <w:sz w:val="22"/>
          <w:szCs w:val="22"/>
          <w:lang w:val="es-CR"/>
        </w:rPr>
        <w:t>en excelentes condiciones de funcionamiento, con todos los elementos conectados y los materiales con los acabados que se están financiando.</w:t>
      </w:r>
    </w:p>
    <w:p w14:paraId="0DF3AC9E" w14:textId="5831D7F7" w:rsidR="00735279" w:rsidRDefault="00735279" w:rsidP="00BE771F">
      <w:pPr>
        <w:spacing w:line="360" w:lineRule="auto"/>
        <w:jc w:val="both"/>
        <w:rPr>
          <w:rFonts w:cs="Arial"/>
          <w:color w:val="000000"/>
          <w:sz w:val="22"/>
          <w:szCs w:val="22"/>
        </w:rPr>
      </w:pPr>
    </w:p>
    <w:p w14:paraId="4443CA68" w14:textId="7C362B37" w:rsidR="00BE771F" w:rsidRDefault="00BE771F" w:rsidP="00BE771F">
      <w:pPr>
        <w:spacing w:line="360" w:lineRule="auto"/>
        <w:jc w:val="both"/>
        <w:rPr>
          <w:sz w:val="22"/>
          <w:szCs w:val="22"/>
          <w:lang w:val="es-CR"/>
        </w:rPr>
      </w:pPr>
      <w:r w:rsidRPr="00866CF0">
        <w:rPr>
          <w:b/>
          <w:bCs/>
          <w:sz w:val="22"/>
          <w:szCs w:val="22"/>
          <w:lang w:val="es-CR"/>
        </w:rPr>
        <w:t>9)</w:t>
      </w:r>
      <w:r>
        <w:rPr>
          <w:sz w:val="22"/>
          <w:szCs w:val="22"/>
          <w:lang w:val="es-CR"/>
        </w:rPr>
        <w:t xml:space="preserve"> </w:t>
      </w:r>
      <w:r w:rsidRPr="000A7192">
        <w:rPr>
          <w:sz w:val="22"/>
          <w:szCs w:val="22"/>
        </w:rPr>
        <w:t xml:space="preserve">Se </w:t>
      </w:r>
      <w:r>
        <w:rPr>
          <w:sz w:val="22"/>
          <w:szCs w:val="22"/>
        </w:rPr>
        <w:t xml:space="preserve">establece </w:t>
      </w:r>
      <w:r w:rsidRPr="000A7192">
        <w:rPr>
          <w:sz w:val="22"/>
          <w:szCs w:val="22"/>
        </w:rPr>
        <w:t xml:space="preserve">un plazo de </w:t>
      </w:r>
      <w:r w:rsidR="00735279">
        <w:rPr>
          <w:sz w:val="22"/>
          <w:szCs w:val="22"/>
        </w:rPr>
        <w:t>3</w:t>
      </w:r>
      <w:r w:rsidRPr="000A7192">
        <w:rPr>
          <w:sz w:val="22"/>
          <w:szCs w:val="22"/>
        </w:rPr>
        <w:t xml:space="preserve">5 semanas, para la tramitación de </w:t>
      </w:r>
      <w:r>
        <w:rPr>
          <w:sz w:val="22"/>
          <w:szCs w:val="22"/>
        </w:rPr>
        <w:t xml:space="preserve">los </w:t>
      </w:r>
      <w:r w:rsidRPr="000A7192">
        <w:rPr>
          <w:sz w:val="22"/>
          <w:szCs w:val="22"/>
        </w:rPr>
        <w:t xml:space="preserve">permisos, </w:t>
      </w:r>
      <w:r>
        <w:rPr>
          <w:sz w:val="22"/>
          <w:szCs w:val="22"/>
        </w:rPr>
        <w:t xml:space="preserve">así como para la </w:t>
      </w:r>
      <w:r w:rsidRPr="000A7192">
        <w:rPr>
          <w:sz w:val="22"/>
          <w:szCs w:val="22"/>
        </w:rPr>
        <w:t xml:space="preserve">construcción y </w:t>
      </w:r>
      <w:r w:rsidR="00735279">
        <w:rPr>
          <w:sz w:val="22"/>
          <w:szCs w:val="22"/>
        </w:rPr>
        <w:t xml:space="preserve">la </w:t>
      </w:r>
      <w:r w:rsidRPr="000A7192">
        <w:rPr>
          <w:sz w:val="22"/>
          <w:szCs w:val="22"/>
        </w:rPr>
        <w:t xml:space="preserve">entrega de las </w:t>
      </w:r>
      <w:r w:rsidR="00735279">
        <w:rPr>
          <w:sz w:val="22"/>
          <w:szCs w:val="22"/>
        </w:rPr>
        <w:t>9</w:t>
      </w:r>
      <w:r w:rsidRPr="000A7192">
        <w:rPr>
          <w:sz w:val="22"/>
          <w:szCs w:val="22"/>
        </w:rPr>
        <w:t>2 viviendas</w:t>
      </w:r>
      <w:r>
        <w:rPr>
          <w:sz w:val="22"/>
          <w:szCs w:val="22"/>
          <w:lang w:val="es-CR"/>
        </w:rPr>
        <w:t>.</w:t>
      </w:r>
    </w:p>
    <w:p w14:paraId="77B8BE70" w14:textId="77777777" w:rsidR="00BE771F" w:rsidRDefault="00BE771F" w:rsidP="00BE771F">
      <w:pPr>
        <w:spacing w:line="360" w:lineRule="auto"/>
        <w:jc w:val="both"/>
        <w:rPr>
          <w:sz w:val="22"/>
          <w:szCs w:val="22"/>
          <w:lang w:val="es-CR"/>
        </w:rPr>
      </w:pPr>
    </w:p>
    <w:p w14:paraId="056EB38B" w14:textId="77777777" w:rsidR="00BE771F" w:rsidRDefault="00BE771F" w:rsidP="00BE771F">
      <w:pPr>
        <w:spacing w:line="360" w:lineRule="auto"/>
        <w:jc w:val="both"/>
        <w:rPr>
          <w:sz w:val="22"/>
          <w:szCs w:val="22"/>
          <w:lang w:val="es-CR"/>
        </w:rPr>
      </w:pPr>
      <w:r>
        <w:rPr>
          <w:b/>
          <w:bCs/>
          <w:sz w:val="22"/>
          <w:szCs w:val="22"/>
          <w:lang w:val="es-CR"/>
        </w:rPr>
        <w:t>10</w:t>
      </w:r>
      <w:r w:rsidRPr="00256A23">
        <w:rPr>
          <w:b/>
          <w:bCs/>
          <w:sz w:val="22"/>
          <w:szCs w:val="22"/>
          <w:lang w:val="es-CR"/>
        </w:rPr>
        <w:t>)</w:t>
      </w:r>
      <w:r w:rsidRPr="009A1F27">
        <w:rPr>
          <w:sz w:val="22"/>
          <w:szCs w:val="22"/>
          <w:lang w:val="es-CR"/>
        </w:rPr>
        <w:t xml:space="preserve"> El monto por concepto de acarreo de materiales, el cual se realizará vía terrestre, </w:t>
      </w:r>
      <w:r>
        <w:rPr>
          <w:sz w:val="22"/>
          <w:szCs w:val="22"/>
          <w:lang w:val="es-CR"/>
        </w:rPr>
        <w:t>será</w:t>
      </w:r>
      <w:r w:rsidRPr="009A1F27">
        <w:rPr>
          <w:sz w:val="22"/>
          <w:szCs w:val="22"/>
          <w:lang w:val="es-CR"/>
        </w:rPr>
        <w:t xml:space="preserve"> liquidable contra la presentación de las facturas y el aval del fiscal de inversiones de la </w:t>
      </w:r>
      <w:r>
        <w:rPr>
          <w:sz w:val="22"/>
          <w:szCs w:val="22"/>
          <w:lang w:val="es-CR"/>
        </w:rPr>
        <w:t>e</w:t>
      </w:r>
      <w:r w:rsidRPr="009A1F27">
        <w:rPr>
          <w:sz w:val="22"/>
          <w:szCs w:val="22"/>
          <w:lang w:val="es-CR"/>
        </w:rPr>
        <w:t xml:space="preserve">ntidad </w:t>
      </w:r>
      <w:r>
        <w:rPr>
          <w:sz w:val="22"/>
          <w:szCs w:val="22"/>
          <w:lang w:val="es-CR"/>
        </w:rPr>
        <w:t>a</w:t>
      </w:r>
      <w:r w:rsidRPr="009A1F27">
        <w:rPr>
          <w:sz w:val="22"/>
          <w:szCs w:val="22"/>
          <w:lang w:val="es-CR"/>
        </w:rPr>
        <w:t xml:space="preserve">utorizada, quedando el respaldo en el expediente de cada familia, </w:t>
      </w:r>
      <w:r>
        <w:rPr>
          <w:sz w:val="22"/>
          <w:szCs w:val="22"/>
          <w:lang w:val="es-CR"/>
        </w:rPr>
        <w:t xml:space="preserve">todo lo cual podrá </w:t>
      </w:r>
      <w:r w:rsidRPr="009A1F27">
        <w:rPr>
          <w:sz w:val="22"/>
          <w:szCs w:val="22"/>
          <w:lang w:val="es-CR"/>
        </w:rPr>
        <w:t xml:space="preserve">ser verificado por el BANHVI en sus auditorías. </w:t>
      </w:r>
    </w:p>
    <w:p w14:paraId="02EAA1DC" w14:textId="77777777" w:rsidR="00BE771F" w:rsidRDefault="00BE771F" w:rsidP="00BE771F">
      <w:pPr>
        <w:spacing w:line="360" w:lineRule="auto"/>
        <w:jc w:val="both"/>
        <w:rPr>
          <w:sz w:val="22"/>
          <w:szCs w:val="22"/>
          <w:lang w:val="es-CR"/>
        </w:rPr>
      </w:pPr>
    </w:p>
    <w:p w14:paraId="33045A88" w14:textId="4D635E43" w:rsidR="002B71CC" w:rsidRDefault="00BE771F" w:rsidP="002B71CC">
      <w:pPr>
        <w:spacing w:line="360" w:lineRule="auto"/>
        <w:jc w:val="both"/>
        <w:rPr>
          <w:rFonts w:cs="Arial"/>
          <w:sz w:val="22"/>
          <w:szCs w:val="22"/>
        </w:rPr>
      </w:pPr>
      <w:r w:rsidRPr="00256A23">
        <w:rPr>
          <w:b/>
          <w:bCs/>
          <w:sz w:val="22"/>
          <w:szCs w:val="22"/>
          <w:lang w:val="es-CR"/>
        </w:rPr>
        <w:t>1</w:t>
      </w:r>
      <w:r>
        <w:rPr>
          <w:b/>
          <w:bCs/>
          <w:sz w:val="22"/>
          <w:szCs w:val="22"/>
          <w:lang w:val="es-CR"/>
        </w:rPr>
        <w:t>1</w:t>
      </w:r>
      <w:r w:rsidRPr="00256A23">
        <w:rPr>
          <w:b/>
          <w:bCs/>
          <w:sz w:val="22"/>
          <w:szCs w:val="22"/>
          <w:lang w:val="es-CR"/>
        </w:rPr>
        <w:t>)</w:t>
      </w:r>
      <w:r>
        <w:rPr>
          <w:sz w:val="22"/>
          <w:szCs w:val="22"/>
          <w:lang w:val="es-CR"/>
        </w:rPr>
        <w:t xml:space="preserve"> Deberán acatarse todas las</w:t>
      </w:r>
      <w:r w:rsidRPr="009A1F27">
        <w:rPr>
          <w:sz w:val="22"/>
          <w:szCs w:val="22"/>
          <w:lang w:val="es-CR"/>
        </w:rPr>
        <w:t xml:space="preserve"> recomendaciones </w:t>
      </w:r>
      <w:r>
        <w:rPr>
          <w:sz w:val="22"/>
          <w:szCs w:val="22"/>
          <w:lang w:val="es-CR"/>
        </w:rPr>
        <w:t xml:space="preserve">planteadas por el Departamento Técnico, en el </w:t>
      </w:r>
      <w:r w:rsidRPr="009A1F27">
        <w:rPr>
          <w:sz w:val="22"/>
          <w:szCs w:val="22"/>
          <w:lang w:val="es-CR"/>
        </w:rPr>
        <w:t>informe DF-DT-IN-</w:t>
      </w:r>
      <w:r>
        <w:rPr>
          <w:sz w:val="22"/>
          <w:szCs w:val="22"/>
          <w:lang w:val="es-CR"/>
        </w:rPr>
        <w:t>08</w:t>
      </w:r>
      <w:r w:rsidR="00790D38">
        <w:rPr>
          <w:sz w:val="22"/>
          <w:szCs w:val="22"/>
          <w:lang w:val="es-CR"/>
        </w:rPr>
        <w:t>93</w:t>
      </w:r>
      <w:r>
        <w:rPr>
          <w:sz w:val="22"/>
          <w:szCs w:val="22"/>
          <w:lang w:val="es-CR"/>
        </w:rPr>
        <w:t>-</w:t>
      </w:r>
      <w:r w:rsidRPr="009A1F27">
        <w:rPr>
          <w:sz w:val="22"/>
          <w:szCs w:val="22"/>
          <w:lang w:val="es-CR"/>
        </w:rPr>
        <w:t>202</w:t>
      </w:r>
      <w:r>
        <w:rPr>
          <w:sz w:val="22"/>
          <w:szCs w:val="22"/>
          <w:lang w:val="es-CR"/>
        </w:rPr>
        <w:t>1,</w:t>
      </w:r>
      <w:r w:rsidRPr="009A1F27">
        <w:rPr>
          <w:sz w:val="22"/>
          <w:szCs w:val="22"/>
          <w:lang w:val="es-CR"/>
        </w:rPr>
        <w:t xml:space="preserve"> del </w:t>
      </w:r>
      <w:r w:rsidR="00790D38">
        <w:rPr>
          <w:sz w:val="22"/>
          <w:szCs w:val="22"/>
          <w:lang w:val="es-CR"/>
        </w:rPr>
        <w:t>08</w:t>
      </w:r>
      <w:r w:rsidRPr="009A1F27">
        <w:rPr>
          <w:sz w:val="22"/>
          <w:szCs w:val="22"/>
          <w:lang w:val="es-CR"/>
        </w:rPr>
        <w:t xml:space="preserve"> de </w:t>
      </w:r>
      <w:r w:rsidR="00790D38">
        <w:rPr>
          <w:sz w:val="22"/>
          <w:szCs w:val="22"/>
          <w:lang w:val="es-CR"/>
        </w:rPr>
        <w:t>noviembre</w:t>
      </w:r>
      <w:r w:rsidRPr="009A1F27">
        <w:rPr>
          <w:sz w:val="22"/>
          <w:szCs w:val="22"/>
          <w:lang w:val="es-CR"/>
        </w:rPr>
        <w:t xml:space="preserve"> de 202</w:t>
      </w:r>
      <w:r>
        <w:rPr>
          <w:sz w:val="22"/>
          <w:szCs w:val="22"/>
          <w:lang w:val="es-CR"/>
        </w:rPr>
        <w:t>1</w:t>
      </w:r>
      <w:r w:rsidRPr="009A1F27">
        <w:rPr>
          <w:sz w:val="22"/>
          <w:szCs w:val="22"/>
          <w:lang w:val="es-CR"/>
        </w:rPr>
        <w:t>.</w:t>
      </w:r>
    </w:p>
    <w:p w14:paraId="4911DD8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6BB6B7" w14:textId="77777777" w:rsidR="002B71CC" w:rsidRPr="00D14EAF" w:rsidRDefault="002B71CC" w:rsidP="002B71CC">
      <w:pPr>
        <w:spacing w:line="360" w:lineRule="auto"/>
        <w:jc w:val="both"/>
        <w:rPr>
          <w:rFonts w:cs="Arial"/>
          <w:b/>
          <w:sz w:val="22"/>
        </w:rPr>
      </w:pPr>
      <w:r w:rsidRPr="00D14EAF">
        <w:rPr>
          <w:rFonts w:cs="Arial"/>
          <w:b/>
          <w:sz w:val="22"/>
        </w:rPr>
        <w:t>************</w:t>
      </w:r>
    </w:p>
    <w:p w14:paraId="384D794D" w14:textId="77777777" w:rsidR="002B71CC" w:rsidRDefault="002B71CC" w:rsidP="002B71CC">
      <w:pPr>
        <w:spacing w:line="360" w:lineRule="auto"/>
        <w:jc w:val="both"/>
        <w:rPr>
          <w:rFonts w:cs="Arial"/>
          <w:sz w:val="22"/>
          <w:lang w:val="es-ES_tradnl"/>
        </w:rPr>
      </w:pPr>
    </w:p>
    <w:p w14:paraId="0F334B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A26CAAD" w14:textId="77777777" w:rsidR="00BE771F" w:rsidRPr="00BB303F" w:rsidRDefault="00BE771F" w:rsidP="00BE771F">
      <w:pPr>
        <w:spacing w:line="360" w:lineRule="auto"/>
        <w:jc w:val="both"/>
        <w:rPr>
          <w:rFonts w:cs="Arial"/>
          <w:b/>
          <w:sz w:val="22"/>
          <w:szCs w:val="22"/>
        </w:rPr>
      </w:pPr>
      <w:r w:rsidRPr="00BB303F">
        <w:rPr>
          <w:rFonts w:cs="Arial"/>
          <w:b/>
          <w:sz w:val="22"/>
          <w:szCs w:val="22"/>
        </w:rPr>
        <w:t>Considerando:</w:t>
      </w:r>
    </w:p>
    <w:p w14:paraId="3D3A3709" w14:textId="587F9E68" w:rsidR="00BE771F" w:rsidRPr="00D81903" w:rsidRDefault="00BE771F" w:rsidP="00BE771F">
      <w:pPr>
        <w:spacing w:line="360" w:lineRule="auto"/>
        <w:jc w:val="both"/>
        <w:rPr>
          <w:rFonts w:cs="Arial"/>
          <w:sz w:val="22"/>
          <w:szCs w:val="22"/>
        </w:rPr>
      </w:pPr>
      <w:r w:rsidRPr="00D81903">
        <w:rPr>
          <w:rFonts w:cs="Arial"/>
          <w:b/>
          <w:sz w:val="22"/>
          <w:szCs w:val="22"/>
        </w:rPr>
        <w:t>Primero:</w:t>
      </w:r>
      <w:r w:rsidRPr="00D81903">
        <w:rPr>
          <w:rFonts w:cs="Arial"/>
          <w:sz w:val="22"/>
          <w:szCs w:val="22"/>
        </w:rPr>
        <w:t xml:space="preserve"> Que </w:t>
      </w:r>
      <w:r>
        <w:rPr>
          <w:rFonts w:cs="Arial"/>
          <w:sz w:val="22"/>
          <w:szCs w:val="22"/>
        </w:rPr>
        <w:t xml:space="preserve">el Grupo Mutual Alajuela – La Vivienda </w:t>
      </w:r>
      <w:r w:rsidRPr="00D81903">
        <w:rPr>
          <w:rFonts w:cs="Arial"/>
          <w:sz w:val="22"/>
          <w:szCs w:val="22"/>
          <w:lang w:val="es-ES_tradnl"/>
        </w:rPr>
        <w:t>de Ahorro y Préstamo (</w:t>
      </w:r>
      <w:r>
        <w:rPr>
          <w:rFonts w:cs="Arial"/>
          <w:sz w:val="22"/>
          <w:szCs w:val="22"/>
          <w:lang w:val="es-ES_tradnl"/>
        </w:rPr>
        <w:t>Grupo Mutual</w:t>
      </w:r>
      <w:r w:rsidRPr="00D81903">
        <w:rPr>
          <w:rFonts w:cs="Arial"/>
          <w:sz w:val="22"/>
          <w:szCs w:val="22"/>
          <w:lang w:val="es-ES_tradnl"/>
        </w:rPr>
        <w:t>),</w:t>
      </w:r>
      <w:r w:rsidRPr="00D81903">
        <w:rPr>
          <w:rFonts w:cs="Arial"/>
          <w:sz w:val="22"/>
          <w:szCs w:val="22"/>
        </w:rPr>
        <w:t xml:space="preserve"> ha presentado solicitud para financiar –al amparo del artículo 59 de la Ley del Sistema Financiero Nacional para la Vivienda– la compra de</w:t>
      </w:r>
      <w:r w:rsidR="004D7DE6">
        <w:rPr>
          <w:rFonts w:cs="Arial"/>
          <w:sz w:val="22"/>
          <w:szCs w:val="22"/>
        </w:rPr>
        <w:t xml:space="preserve"> cincuenta y una</w:t>
      </w:r>
      <w:r>
        <w:rPr>
          <w:rFonts w:cs="Arial"/>
          <w:sz w:val="22"/>
          <w:szCs w:val="22"/>
        </w:rPr>
        <w:t xml:space="preserve"> viviendas </w:t>
      </w:r>
      <w:r w:rsidRPr="00D81903">
        <w:rPr>
          <w:rFonts w:cs="Arial"/>
          <w:sz w:val="22"/>
          <w:szCs w:val="22"/>
        </w:rPr>
        <w:t xml:space="preserve">en el </w:t>
      </w:r>
      <w:r>
        <w:rPr>
          <w:rFonts w:cs="Arial"/>
          <w:sz w:val="22"/>
          <w:szCs w:val="22"/>
        </w:rPr>
        <w:t xml:space="preserve">proyecto habitacional </w:t>
      </w:r>
      <w:r w:rsidR="004D7DE6">
        <w:rPr>
          <w:rFonts w:cs="Arial"/>
          <w:sz w:val="22"/>
          <w:szCs w:val="22"/>
        </w:rPr>
        <w:t>Nueva Esperanza</w:t>
      </w:r>
      <w:r>
        <w:rPr>
          <w:rFonts w:cs="Arial"/>
          <w:sz w:val="22"/>
          <w:szCs w:val="22"/>
        </w:rPr>
        <w:t xml:space="preserve">, ubicado en el distrito </w:t>
      </w:r>
      <w:r w:rsidR="004D7DE6">
        <w:rPr>
          <w:rFonts w:cs="Arial"/>
          <w:sz w:val="22"/>
          <w:szCs w:val="22"/>
        </w:rPr>
        <w:t xml:space="preserve">Santa Elena </w:t>
      </w:r>
      <w:r>
        <w:rPr>
          <w:rFonts w:cs="Arial"/>
          <w:sz w:val="22"/>
          <w:szCs w:val="22"/>
        </w:rPr>
        <w:t xml:space="preserve">del cantón de </w:t>
      </w:r>
      <w:r w:rsidR="004D7DE6">
        <w:rPr>
          <w:rFonts w:cs="Arial"/>
          <w:sz w:val="22"/>
          <w:szCs w:val="22"/>
        </w:rPr>
        <w:t>La Cruz</w:t>
      </w:r>
      <w:r>
        <w:rPr>
          <w:rFonts w:cs="Arial"/>
          <w:sz w:val="22"/>
          <w:szCs w:val="22"/>
        </w:rPr>
        <w:t xml:space="preserve">, provincia de </w:t>
      </w:r>
      <w:r w:rsidR="004D7DE6">
        <w:rPr>
          <w:rFonts w:cs="Arial"/>
          <w:sz w:val="22"/>
          <w:szCs w:val="22"/>
        </w:rPr>
        <w:t>Guanacaste</w:t>
      </w:r>
      <w:r w:rsidRPr="00D81903">
        <w:rPr>
          <w:rFonts w:cs="Arial"/>
          <w:sz w:val="22"/>
          <w:szCs w:val="22"/>
        </w:rPr>
        <w:t>, dando solución habitacional a</w:t>
      </w:r>
      <w:r>
        <w:rPr>
          <w:rFonts w:cs="Arial"/>
          <w:sz w:val="22"/>
          <w:szCs w:val="22"/>
        </w:rPr>
        <w:t xml:space="preserve"> </w:t>
      </w:r>
      <w:r w:rsidR="004D7DE6">
        <w:rPr>
          <w:rFonts w:cs="Arial"/>
          <w:sz w:val="22"/>
          <w:szCs w:val="22"/>
        </w:rPr>
        <w:t>51</w:t>
      </w:r>
      <w:r w:rsidRPr="00D81903">
        <w:rPr>
          <w:rFonts w:cs="Arial"/>
          <w:sz w:val="22"/>
          <w:szCs w:val="22"/>
        </w:rPr>
        <w:t xml:space="preserve"> familias que habitan en condición de extrema necesidad.</w:t>
      </w:r>
    </w:p>
    <w:p w14:paraId="7D5E30F4" w14:textId="77777777" w:rsidR="00BE771F" w:rsidRPr="00D81903" w:rsidRDefault="00BE771F" w:rsidP="00BE771F">
      <w:pPr>
        <w:spacing w:line="360" w:lineRule="auto"/>
        <w:jc w:val="both"/>
        <w:rPr>
          <w:rFonts w:cs="Arial"/>
          <w:sz w:val="22"/>
          <w:szCs w:val="22"/>
        </w:rPr>
      </w:pPr>
    </w:p>
    <w:p w14:paraId="3C28E4B6" w14:textId="53FDE87F" w:rsidR="004D7DE6" w:rsidRDefault="00BE771F" w:rsidP="00BE771F">
      <w:pPr>
        <w:spacing w:line="360" w:lineRule="auto"/>
        <w:jc w:val="both"/>
        <w:rPr>
          <w:rFonts w:cs="Arial"/>
          <w:sz w:val="22"/>
          <w:szCs w:val="22"/>
        </w:rPr>
      </w:pPr>
      <w:r w:rsidRPr="00D81903">
        <w:rPr>
          <w:rFonts w:cs="Arial"/>
          <w:b/>
          <w:bCs/>
          <w:sz w:val="22"/>
          <w:szCs w:val="22"/>
        </w:rPr>
        <w:t>Segundo:</w:t>
      </w:r>
      <w:r w:rsidRPr="00D81903">
        <w:rPr>
          <w:rFonts w:cs="Arial"/>
          <w:sz w:val="22"/>
          <w:szCs w:val="22"/>
        </w:rPr>
        <w:t xml:space="preserve"> Que por medio de los informes DF-DT-IN-</w:t>
      </w:r>
      <w:r>
        <w:rPr>
          <w:rFonts w:cs="Arial"/>
          <w:sz w:val="22"/>
          <w:szCs w:val="22"/>
        </w:rPr>
        <w:t>0</w:t>
      </w:r>
      <w:r w:rsidR="004D7DE6">
        <w:rPr>
          <w:rFonts w:cs="Arial"/>
          <w:sz w:val="22"/>
          <w:szCs w:val="22"/>
        </w:rPr>
        <w:t>9</w:t>
      </w:r>
      <w:r>
        <w:rPr>
          <w:rFonts w:cs="Arial"/>
          <w:sz w:val="22"/>
          <w:szCs w:val="22"/>
        </w:rPr>
        <w:t>01</w:t>
      </w:r>
      <w:r w:rsidRPr="00D81903">
        <w:rPr>
          <w:rFonts w:cs="Arial"/>
          <w:sz w:val="22"/>
          <w:szCs w:val="22"/>
        </w:rPr>
        <w:t>-20</w:t>
      </w:r>
      <w:r>
        <w:rPr>
          <w:rFonts w:cs="Arial"/>
          <w:sz w:val="22"/>
          <w:szCs w:val="22"/>
        </w:rPr>
        <w:t>21,</w:t>
      </w:r>
      <w:r w:rsidRPr="00D81903">
        <w:rPr>
          <w:rFonts w:cs="Arial"/>
          <w:sz w:val="22"/>
          <w:szCs w:val="22"/>
        </w:rPr>
        <w:t xml:space="preserve"> DF-DT-IN-</w:t>
      </w:r>
      <w:r>
        <w:rPr>
          <w:rFonts w:cs="Arial"/>
          <w:sz w:val="22"/>
          <w:szCs w:val="22"/>
        </w:rPr>
        <w:t>0</w:t>
      </w:r>
      <w:r w:rsidR="004D7DE6">
        <w:rPr>
          <w:rFonts w:cs="Arial"/>
          <w:sz w:val="22"/>
          <w:szCs w:val="22"/>
        </w:rPr>
        <w:t>8</w:t>
      </w:r>
      <w:r>
        <w:rPr>
          <w:rFonts w:cs="Arial"/>
          <w:sz w:val="22"/>
          <w:szCs w:val="22"/>
        </w:rPr>
        <w:t>72</w:t>
      </w:r>
      <w:r w:rsidRPr="00D81903">
        <w:rPr>
          <w:rFonts w:cs="Arial"/>
          <w:sz w:val="22"/>
          <w:szCs w:val="22"/>
        </w:rPr>
        <w:t>-20</w:t>
      </w:r>
      <w:r>
        <w:rPr>
          <w:rFonts w:cs="Arial"/>
          <w:sz w:val="22"/>
          <w:szCs w:val="22"/>
        </w:rPr>
        <w:t>21</w:t>
      </w:r>
      <w:r w:rsidRPr="00D81903">
        <w:rPr>
          <w:rFonts w:cs="Arial"/>
          <w:sz w:val="22"/>
          <w:szCs w:val="22"/>
        </w:rPr>
        <w:t xml:space="preserve"> y DF-DT-</w:t>
      </w:r>
      <w:r>
        <w:rPr>
          <w:rFonts w:cs="Arial"/>
          <w:sz w:val="22"/>
          <w:szCs w:val="22"/>
        </w:rPr>
        <w:t>ME</w:t>
      </w:r>
      <w:r w:rsidRPr="00D81903">
        <w:rPr>
          <w:rFonts w:cs="Arial"/>
          <w:sz w:val="22"/>
          <w:szCs w:val="22"/>
        </w:rPr>
        <w:t>-</w:t>
      </w:r>
      <w:r>
        <w:rPr>
          <w:rFonts w:cs="Arial"/>
          <w:sz w:val="22"/>
          <w:szCs w:val="22"/>
        </w:rPr>
        <w:t>0</w:t>
      </w:r>
      <w:r w:rsidR="004D7DE6">
        <w:rPr>
          <w:rFonts w:cs="Arial"/>
          <w:sz w:val="22"/>
          <w:szCs w:val="22"/>
        </w:rPr>
        <w:t>903</w:t>
      </w:r>
      <w:r w:rsidRPr="00D81903">
        <w:rPr>
          <w:rFonts w:cs="Arial"/>
          <w:sz w:val="22"/>
          <w:szCs w:val="22"/>
        </w:rPr>
        <w:t>-20</w:t>
      </w:r>
      <w:r>
        <w:rPr>
          <w:rFonts w:cs="Arial"/>
          <w:sz w:val="22"/>
          <w:szCs w:val="22"/>
        </w:rPr>
        <w:t xml:space="preserve">21, </w:t>
      </w:r>
      <w:r w:rsidRPr="00D81903">
        <w:rPr>
          <w:rFonts w:cs="Arial"/>
          <w:sz w:val="22"/>
          <w:szCs w:val="22"/>
        </w:rPr>
        <w:t xml:space="preserve">el Departamento Técnico de la Dirección FOSUVI presenta el </w:t>
      </w:r>
      <w:r w:rsidRPr="00D81903">
        <w:rPr>
          <w:rFonts w:cs="Arial"/>
          <w:sz w:val="22"/>
          <w:szCs w:val="22"/>
        </w:rPr>
        <w:lastRenderedPageBreak/>
        <w:t>correspondiente dictamen técnico sobre la solicitud de</w:t>
      </w:r>
      <w:r>
        <w:rPr>
          <w:rFonts w:cs="Arial"/>
          <w:sz w:val="22"/>
          <w:szCs w:val="22"/>
        </w:rPr>
        <w:t>l Grupo Mutual</w:t>
      </w:r>
      <w:r w:rsidRPr="00D81903">
        <w:rPr>
          <w:rFonts w:cs="Arial"/>
          <w:sz w:val="22"/>
          <w:szCs w:val="22"/>
        </w:rPr>
        <w:t xml:space="preserve"> y con base en la documentación presentada por la entidad y los estudios técnicos realizados, ese Departamento concluye que los costos de las obras a </w:t>
      </w:r>
      <w:r>
        <w:rPr>
          <w:rFonts w:cs="Arial"/>
          <w:sz w:val="22"/>
          <w:szCs w:val="22"/>
        </w:rPr>
        <w:t xml:space="preserve">financiar </w:t>
      </w:r>
      <w:r w:rsidRPr="00D81903">
        <w:rPr>
          <w:rFonts w:cs="Arial"/>
          <w:sz w:val="22"/>
          <w:szCs w:val="22"/>
          <w:lang w:val="es-ES_tradnl"/>
        </w:rPr>
        <w:t xml:space="preserve">son adecuados y, por ende, recomienda acoger </w:t>
      </w:r>
      <w:r w:rsidRPr="00D81903">
        <w:rPr>
          <w:rFonts w:cs="Arial"/>
          <w:sz w:val="22"/>
          <w:szCs w:val="22"/>
        </w:rPr>
        <w:t>la solicitud planteada por esa mutual, estableciendo algunas condiciones con respecto a</w:t>
      </w:r>
      <w:r>
        <w:rPr>
          <w:rFonts w:cs="Arial"/>
          <w:sz w:val="22"/>
          <w:szCs w:val="22"/>
        </w:rPr>
        <w:t xml:space="preserve"> </w:t>
      </w:r>
      <w:r w:rsidR="004D7DE6">
        <w:rPr>
          <w:rFonts w:cs="Arial"/>
          <w:sz w:val="22"/>
          <w:szCs w:val="22"/>
        </w:rPr>
        <w:t>la presentación de los planos catastro, la actualización de los avalúos y las promesas de venta, la instalación de las llaves de chorro en las pilas, la comunicación a las familias sobre las condiciones de la garantía de las viviendas</w:t>
      </w:r>
      <w:r w:rsidR="00074C45">
        <w:rPr>
          <w:rFonts w:cs="Arial"/>
          <w:sz w:val="22"/>
          <w:szCs w:val="22"/>
        </w:rPr>
        <w:t xml:space="preserve"> y el plazo para atender eventuales problemas en el funcionamiento de los sistemas de las viviendas y las obras complementarias.</w:t>
      </w:r>
    </w:p>
    <w:p w14:paraId="7643AA5F" w14:textId="77777777" w:rsidR="004D7DE6" w:rsidRDefault="004D7DE6" w:rsidP="00BE771F">
      <w:pPr>
        <w:spacing w:line="360" w:lineRule="auto"/>
        <w:jc w:val="both"/>
        <w:rPr>
          <w:rFonts w:cs="Arial"/>
          <w:sz w:val="22"/>
          <w:szCs w:val="22"/>
        </w:rPr>
      </w:pPr>
    </w:p>
    <w:p w14:paraId="2B71E9DB" w14:textId="14346081" w:rsidR="00BE771F" w:rsidRPr="00D81903" w:rsidRDefault="00BE771F" w:rsidP="00BE771F">
      <w:pPr>
        <w:spacing w:line="360" w:lineRule="auto"/>
        <w:jc w:val="both"/>
        <w:rPr>
          <w:rFonts w:cs="Arial"/>
          <w:sz w:val="22"/>
          <w:szCs w:val="22"/>
        </w:rPr>
      </w:pPr>
      <w:r w:rsidRPr="00D81903">
        <w:rPr>
          <w:rFonts w:cs="Arial"/>
          <w:b/>
          <w:sz w:val="22"/>
          <w:szCs w:val="22"/>
        </w:rPr>
        <w:t>Tercero:</w:t>
      </w:r>
      <w:r w:rsidRPr="00D81903">
        <w:rPr>
          <w:rFonts w:cs="Arial"/>
          <w:sz w:val="22"/>
          <w:szCs w:val="22"/>
        </w:rPr>
        <w:t xml:space="preserve"> Que mediante </w:t>
      </w:r>
      <w:r>
        <w:rPr>
          <w:rFonts w:cs="Arial"/>
          <w:sz w:val="22"/>
          <w:szCs w:val="22"/>
        </w:rPr>
        <w:t xml:space="preserve">el </w:t>
      </w:r>
      <w:r w:rsidRPr="00D81903">
        <w:rPr>
          <w:rFonts w:cs="Arial"/>
          <w:sz w:val="22"/>
          <w:szCs w:val="22"/>
        </w:rPr>
        <w:t>oficio DF-OF-</w:t>
      </w:r>
      <w:r>
        <w:rPr>
          <w:rFonts w:cs="Arial"/>
          <w:sz w:val="22"/>
          <w:szCs w:val="22"/>
        </w:rPr>
        <w:t>1</w:t>
      </w:r>
      <w:r w:rsidR="00074C45">
        <w:rPr>
          <w:rFonts w:cs="Arial"/>
          <w:sz w:val="22"/>
          <w:szCs w:val="22"/>
        </w:rPr>
        <w:t>645</w:t>
      </w:r>
      <w:r>
        <w:rPr>
          <w:rFonts w:cs="Arial"/>
          <w:sz w:val="22"/>
          <w:szCs w:val="22"/>
        </w:rPr>
        <w:t>-2021/SO-OF-0</w:t>
      </w:r>
      <w:r w:rsidR="00074C45">
        <w:rPr>
          <w:rFonts w:cs="Arial"/>
          <w:sz w:val="22"/>
          <w:szCs w:val="22"/>
        </w:rPr>
        <w:t>151</w:t>
      </w:r>
      <w:r>
        <w:rPr>
          <w:rFonts w:cs="Arial"/>
          <w:sz w:val="22"/>
          <w:szCs w:val="22"/>
        </w:rPr>
        <w:t>-2021</w:t>
      </w:r>
      <w:r w:rsidRPr="00D81903">
        <w:rPr>
          <w:rFonts w:cs="Arial"/>
          <w:sz w:val="22"/>
          <w:szCs w:val="22"/>
        </w:rPr>
        <w:t xml:space="preserve"> del</w:t>
      </w:r>
      <w:r>
        <w:rPr>
          <w:rFonts w:cs="Arial"/>
          <w:sz w:val="22"/>
          <w:szCs w:val="22"/>
        </w:rPr>
        <w:t xml:space="preserve"> 1</w:t>
      </w:r>
      <w:r w:rsidR="00074C45">
        <w:rPr>
          <w:rFonts w:cs="Arial"/>
          <w:sz w:val="22"/>
          <w:szCs w:val="22"/>
        </w:rPr>
        <w:t>9 de noviembre</w:t>
      </w:r>
      <w:r>
        <w:rPr>
          <w:rFonts w:cs="Arial"/>
          <w:sz w:val="22"/>
          <w:szCs w:val="22"/>
        </w:rPr>
        <w:t xml:space="preserve"> de 2021 –el cual es avalado por </w:t>
      </w:r>
      <w:r w:rsidRPr="00D81903">
        <w:rPr>
          <w:rFonts w:cs="Arial"/>
          <w:sz w:val="22"/>
          <w:szCs w:val="22"/>
        </w:rPr>
        <w:t>la Gerencia General</w:t>
      </w:r>
      <w:r>
        <w:rPr>
          <w:rFonts w:cs="Arial"/>
          <w:sz w:val="22"/>
          <w:szCs w:val="22"/>
        </w:rPr>
        <w:t>,</w:t>
      </w:r>
      <w:r w:rsidRPr="00D81903">
        <w:rPr>
          <w:rFonts w:cs="Arial"/>
          <w:sz w:val="22"/>
          <w:szCs w:val="22"/>
        </w:rPr>
        <w:t xml:space="preserve"> con la nota GG-ME-</w:t>
      </w:r>
      <w:r>
        <w:rPr>
          <w:rFonts w:cs="Arial"/>
          <w:sz w:val="22"/>
          <w:szCs w:val="22"/>
        </w:rPr>
        <w:t>1</w:t>
      </w:r>
      <w:r w:rsidR="00074C45">
        <w:rPr>
          <w:rFonts w:cs="Arial"/>
          <w:sz w:val="22"/>
          <w:szCs w:val="22"/>
        </w:rPr>
        <w:t>707</w:t>
      </w:r>
      <w:r w:rsidRPr="00D81903">
        <w:rPr>
          <w:rFonts w:cs="Arial"/>
          <w:sz w:val="22"/>
          <w:szCs w:val="22"/>
        </w:rPr>
        <w:t>-20</w:t>
      </w:r>
      <w:r>
        <w:rPr>
          <w:rFonts w:cs="Arial"/>
          <w:sz w:val="22"/>
          <w:szCs w:val="22"/>
        </w:rPr>
        <w:t xml:space="preserve">21, de esa misma fecha– la </w:t>
      </w:r>
      <w:r w:rsidRPr="00D81903">
        <w:rPr>
          <w:rFonts w:cs="Arial"/>
          <w:sz w:val="22"/>
          <w:szCs w:val="22"/>
        </w:rPr>
        <w:t xml:space="preserve">Dirección FOSUVI </w:t>
      </w:r>
      <w:r w:rsidR="00074C45">
        <w:rPr>
          <w:rFonts w:cs="Arial"/>
          <w:sz w:val="22"/>
          <w:szCs w:val="22"/>
        </w:rPr>
        <w:t xml:space="preserve">y la Subgerencia de Operaciones </w:t>
      </w:r>
      <w:r w:rsidRPr="00D81903">
        <w:rPr>
          <w:rFonts w:cs="Arial"/>
          <w:sz w:val="22"/>
          <w:szCs w:val="22"/>
        </w:rPr>
        <w:t>se refiere</w:t>
      </w:r>
      <w:r w:rsidR="00074C45">
        <w:rPr>
          <w:rFonts w:cs="Arial"/>
          <w:sz w:val="22"/>
          <w:szCs w:val="22"/>
        </w:rPr>
        <w:t>n</w:t>
      </w:r>
      <w:r w:rsidRPr="00D81903">
        <w:rPr>
          <w:rFonts w:cs="Arial"/>
          <w:sz w:val="22"/>
          <w:szCs w:val="22"/>
        </w:rPr>
        <w:t xml:space="preserve"> a los aspectos más relevantes de la solicitud presentada por </w:t>
      </w:r>
      <w:r>
        <w:rPr>
          <w:rFonts w:cs="Arial"/>
          <w:sz w:val="22"/>
          <w:szCs w:val="22"/>
        </w:rPr>
        <w:t>el Grupo Mutual</w:t>
      </w:r>
      <w:r w:rsidRPr="00D81903">
        <w:rPr>
          <w:rFonts w:cs="Arial"/>
          <w:sz w:val="22"/>
          <w:szCs w:val="22"/>
        </w:rPr>
        <w:t>, así como al detalle de las obras, la lista de beneficiarios, los costos propuestos y las condiciones bajo las cuales se recomienda acoger la solicitud de la entidad autorizada.</w:t>
      </w:r>
    </w:p>
    <w:p w14:paraId="4C252F94" w14:textId="77777777" w:rsidR="00BE771F" w:rsidRPr="00D81903" w:rsidRDefault="00BE771F" w:rsidP="00BE771F">
      <w:pPr>
        <w:spacing w:line="360" w:lineRule="auto"/>
        <w:jc w:val="both"/>
        <w:rPr>
          <w:rFonts w:cs="Arial"/>
          <w:sz w:val="22"/>
          <w:szCs w:val="22"/>
        </w:rPr>
      </w:pPr>
    </w:p>
    <w:p w14:paraId="499F235F" w14:textId="2F2D878F" w:rsidR="00BE771F" w:rsidRPr="00D81903" w:rsidRDefault="00BE771F" w:rsidP="00BE771F">
      <w:pPr>
        <w:spacing w:line="360" w:lineRule="auto"/>
        <w:jc w:val="both"/>
        <w:rPr>
          <w:rFonts w:cs="Arial"/>
          <w:sz w:val="22"/>
          <w:szCs w:val="22"/>
        </w:rPr>
      </w:pPr>
      <w:r>
        <w:rPr>
          <w:rFonts w:cs="Arial"/>
          <w:b/>
          <w:bCs/>
          <w:sz w:val="22"/>
          <w:szCs w:val="22"/>
        </w:rPr>
        <w:t>Cuarto</w:t>
      </w:r>
      <w:r w:rsidRPr="00D81903">
        <w:rPr>
          <w:rFonts w:cs="Arial"/>
          <w:b/>
          <w:bCs/>
          <w:sz w:val="22"/>
          <w:szCs w:val="22"/>
        </w:rPr>
        <w:t>:</w:t>
      </w:r>
      <w:r w:rsidRPr="00D81903">
        <w:rPr>
          <w:rFonts w:cs="Arial"/>
          <w:sz w:val="22"/>
          <w:szCs w:val="22"/>
        </w:rPr>
        <w:t xml:space="preserve"> Que conocidos y debidamente analizados los documentos que al respecto se han presentado a esta Junta Directiva, se estima procedente acoger la recomendación de la Administración, en los mismos términos señalados por la Dirección FOSUVI </w:t>
      </w:r>
      <w:r>
        <w:rPr>
          <w:rFonts w:cs="Arial"/>
          <w:sz w:val="22"/>
          <w:szCs w:val="22"/>
        </w:rPr>
        <w:t xml:space="preserve">y la Subgerencia de Operaciones </w:t>
      </w:r>
      <w:r w:rsidRPr="00D81903">
        <w:rPr>
          <w:rFonts w:cs="Arial"/>
          <w:sz w:val="22"/>
          <w:szCs w:val="22"/>
        </w:rPr>
        <w:t xml:space="preserve">en </w:t>
      </w:r>
      <w:r>
        <w:rPr>
          <w:rFonts w:cs="Arial"/>
          <w:sz w:val="22"/>
          <w:szCs w:val="22"/>
        </w:rPr>
        <w:t>el</w:t>
      </w:r>
      <w:r w:rsidRPr="00D81903">
        <w:rPr>
          <w:rFonts w:cs="Arial"/>
          <w:sz w:val="22"/>
          <w:szCs w:val="22"/>
        </w:rPr>
        <w:t xml:space="preserve"> informe DF-OF-</w:t>
      </w:r>
      <w:r>
        <w:rPr>
          <w:rFonts w:cs="Arial"/>
          <w:sz w:val="22"/>
          <w:szCs w:val="22"/>
        </w:rPr>
        <w:t>1</w:t>
      </w:r>
      <w:r w:rsidR="00074C45">
        <w:rPr>
          <w:rFonts w:cs="Arial"/>
          <w:sz w:val="22"/>
          <w:szCs w:val="22"/>
        </w:rPr>
        <w:t>645</w:t>
      </w:r>
      <w:r>
        <w:rPr>
          <w:rFonts w:cs="Arial"/>
          <w:sz w:val="22"/>
          <w:szCs w:val="22"/>
        </w:rPr>
        <w:t>-2021/SO-OF-0</w:t>
      </w:r>
      <w:r w:rsidR="00074C45">
        <w:rPr>
          <w:rFonts w:cs="Arial"/>
          <w:sz w:val="22"/>
          <w:szCs w:val="22"/>
        </w:rPr>
        <w:t>151</w:t>
      </w:r>
      <w:r>
        <w:rPr>
          <w:rFonts w:cs="Arial"/>
          <w:sz w:val="22"/>
          <w:szCs w:val="22"/>
        </w:rPr>
        <w:t xml:space="preserve">-2021, </w:t>
      </w:r>
      <w:r w:rsidRPr="00D81903">
        <w:rPr>
          <w:rFonts w:cs="Arial"/>
          <w:sz w:val="22"/>
          <w:szCs w:val="22"/>
        </w:rPr>
        <w:t>valorando –según lo ha documentado la Administración– que se ha verificado la razonabilidad los costos de las obras y se</w:t>
      </w:r>
      <w:r w:rsidRPr="00D81903">
        <w:rPr>
          <w:rFonts w:cs="Arial"/>
          <w:sz w:val="22"/>
          <w:szCs w:val="22"/>
          <w:lang w:val="es-CR"/>
        </w:rPr>
        <w:t xml:space="preserve"> han cumplido a cabalidad todos los requisitos y trámites legales vigentes en el Sistema Financiero Nacional para la Vivienda.</w:t>
      </w:r>
    </w:p>
    <w:p w14:paraId="791CCED9" w14:textId="77777777" w:rsidR="00BE771F" w:rsidRPr="00D81903" w:rsidRDefault="00BE771F" w:rsidP="00BE771F">
      <w:pPr>
        <w:spacing w:line="360" w:lineRule="auto"/>
        <w:jc w:val="both"/>
        <w:rPr>
          <w:rFonts w:cs="Arial"/>
          <w:b/>
          <w:sz w:val="22"/>
          <w:szCs w:val="22"/>
        </w:rPr>
      </w:pPr>
    </w:p>
    <w:p w14:paraId="613844C7" w14:textId="77777777" w:rsidR="00BE771F" w:rsidRPr="00D81903" w:rsidRDefault="00BE771F" w:rsidP="00BE771F">
      <w:pPr>
        <w:spacing w:line="360" w:lineRule="auto"/>
        <w:jc w:val="both"/>
        <w:rPr>
          <w:rFonts w:cs="Arial"/>
          <w:b/>
          <w:sz w:val="22"/>
          <w:szCs w:val="22"/>
        </w:rPr>
      </w:pPr>
      <w:r w:rsidRPr="00D81903">
        <w:rPr>
          <w:rFonts w:cs="Arial"/>
          <w:b/>
          <w:sz w:val="22"/>
          <w:szCs w:val="22"/>
        </w:rPr>
        <w:t>Por tanto, se acuerda:</w:t>
      </w:r>
    </w:p>
    <w:p w14:paraId="6A8A5984" w14:textId="616EC50A" w:rsidR="008C5E4A" w:rsidRDefault="00BE771F" w:rsidP="00BE771F">
      <w:pPr>
        <w:spacing w:line="360" w:lineRule="auto"/>
        <w:ind w:right="-91"/>
        <w:jc w:val="both"/>
        <w:rPr>
          <w:rFonts w:cs="Arial"/>
          <w:color w:val="000000"/>
          <w:sz w:val="22"/>
          <w:szCs w:val="22"/>
        </w:rPr>
      </w:pPr>
      <w:r w:rsidRPr="00D81903">
        <w:rPr>
          <w:rFonts w:cs="Arial"/>
          <w:b/>
          <w:bCs/>
          <w:color w:val="000000"/>
          <w:sz w:val="22"/>
          <w:szCs w:val="22"/>
        </w:rPr>
        <w:t>1.</w:t>
      </w:r>
      <w:r w:rsidRPr="00D81903">
        <w:rPr>
          <w:rFonts w:cs="Arial"/>
          <w:color w:val="000000"/>
          <w:sz w:val="22"/>
          <w:szCs w:val="22"/>
        </w:rPr>
        <w:t xml:space="preserve">  Aprobar, al amparo del artículo 59 de la Ley del Sistema Financiero Nacional para la Vivienda, el financiamiento requerido para </w:t>
      </w:r>
      <w:r w:rsidRPr="00D81903">
        <w:rPr>
          <w:rFonts w:cs="Arial"/>
          <w:sz w:val="22"/>
          <w:szCs w:val="22"/>
        </w:rPr>
        <w:t xml:space="preserve">la compra de </w:t>
      </w:r>
      <w:r w:rsidR="00074C45">
        <w:rPr>
          <w:rFonts w:cs="Arial"/>
          <w:sz w:val="22"/>
          <w:szCs w:val="22"/>
        </w:rPr>
        <w:t xml:space="preserve">cincuenta </w:t>
      </w:r>
      <w:r>
        <w:rPr>
          <w:rFonts w:cs="Arial"/>
          <w:sz w:val="22"/>
          <w:szCs w:val="22"/>
        </w:rPr>
        <w:t xml:space="preserve">y </w:t>
      </w:r>
      <w:r w:rsidR="00074C45">
        <w:rPr>
          <w:rFonts w:cs="Arial"/>
          <w:sz w:val="22"/>
          <w:szCs w:val="22"/>
        </w:rPr>
        <w:t>una</w:t>
      </w:r>
      <w:r w:rsidRPr="00D81903">
        <w:rPr>
          <w:rFonts w:cs="Arial"/>
          <w:sz w:val="22"/>
          <w:szCs w:val="22"/>
        </w:rPr>
        <w:t xml:space="preserve"> </w:t>
      </w:r>
      <w:r>
        <w:rPr>
          <w:rFonts w:cs="Arial"/>
          <w:sz w:val="22"/>
          <w:szCs w:val="22"/>
        </w:rPr>
        <w:t>viviendas</w:t>
      </w:r>
      <w:r w:rsidRPr="00D81903">
        <w:rPr>
          <w:rFonts w:cs="Arial"/>
          <w:sz w:val="22"/>
          <w:szCs w:val="22"/>
        </w:rPr>
        <w:t xml:space="preserve"> en el </w:t>
      </w:r>
      <w:r>
        <w:rPr>
          <w:rFonts w:cs="Arial"/>
          <w:sz w:val="22"/>
          <w:szCs w:val="22"/>
        </w:rPr>
        <w:t xml:space="preserve">proyecto habitacional </w:t>
      </w:r>
      <w:r w:rsidR="008C5E4A">
        <w:rPr>
          <w:rFonts w:cs="Arial"/>
          <w:sz w:val="22"/>
          <w:szCs w:val="22"/>
        </w:rPr>
        <w:t>Nueva Esperanza, ubicado en el distrito Santa Elena del cantón de La Cruz, provincia de Guanacaste</w:t>
      </w:r>
      <w:r w:rsidRPr="00D81903">
        <w:rPr>
          <w:rFonts w:cs="Arial"/>
          <w:color w:val="000000"/>
          <w:sz w:val="22"/>
          <w:szCs w:val="22"/>
        </w:rPr>
        <w:t xml:space="preserve">, dando solución habitacional a </w:t>
      </w:r>
      <w:r w:rsidR="008C5E4A">
        <w:rPr>
          <w:rFonts w:cs="Arial"/>
          <w:color w:val="000000"/>
          <w:sz w:val="22"/>
          <w:szCs w:val="22"/>
        </w:rPr>
        <w:t>51</w:t>
      </w:r>
      <w:r w:rsidRPr="00D81903">
        <w:rPr>
          <w:rFonts w:cs="Arial"/>
          <w:color w:val="000000"/>
          <w:sz w:val="22"/>
          <w:szCs w:val="22"/>
        </w:rPr>
        <w:t xml:space="preserve"> familias que viven en situación de extrema necesidad</w:t>
      </w:r>
      <w:r>
        <w:rPr>
          <w:rFonts w:cs="Arial"/>
          <w:color w:val="000000"/>
          <w:sz w:val="22"/>
          <w:szCs w:val="22"/>
        </w:rPr>
        <w:t xml:space="preserve">. </w:t>
      </w:r>
      <w:r w:rsidRPr="00D81903">
        <w:rPr>
          <w:rFonts w:cs="Arial"/>
          <w:sz w:val="22"/>
          <w:szCs w:val="22"/>
        </w:rPr>
        <w:t xml:space="preserve">Lo anterior, </w:t>
      </w:r>
      <w:r w:rsidRPr="00D81903">
        <w:rPr>
          <w:rFonts w:cs="Arial"/>
          <w:color w:val="000000"/>
          <w:sz w:val="22"/>
          <w:szCs w:val="22"/>
        </w:rPr>
        <w:t xml:space="preserve">actuando </w:t>
      </w:r>
      <w:r>
        <w:rPr>
          <w:rFonts w:cs="Arial"/>
          <w:color w:val="000000"/>
          <w:sz w:val="22"/>
          <w:szCs w:val="22"/>
        </w:rPr>
        <w:t xml:space="preserve">el Grupo Mutual Alajuela – La Vivienda </w:t>
      </w:r>
      <w:r w:rsidRPr="00D81903">
        <w:rPr>
          <w:rFonts w:cs="Arial"/>
          <w:color w:val="000000"/>
          <w:sz w:val="22"/>
          <w:szCs w:val="22"/>
          <w:lang w:val="es-ES_tradnl"/>
        </w:rPr>
        <w:t>de Ahorro y Préstamo</w:t>
      </w:r>
      <w:r w:rsidRPr="00D81903">
        <w:rPr>
          <w:rFonts w:cs="Arial"/>
          <w:color w:val="000000"/>
          <w:sz w:val="22"/>
          <w:szCs w:val="22"/>
        </w:rPr>
        <w:t xml:space="preserve"> como entidad autorizada y </w:t>
      </w:r>
      <w:r>
        <w:rPr>
          <w:rFonts w:cs="Arial"/>
          <w:color w:val="000000"/>
          <w:sz w:val="22"/>
          <w:szCs w:val="22"/>
        </w:rPr>
        <w:t>la empresa</w:t>
      </w:r>
      <w:r w:rsidR="00295721">
        <w:rPr>
          <w:rFonts w:cs="Arial"/>
          <w:color w:val="000000"/>
          <w:sz w:val="22"/>
          <w:szCs w:val="22"/>
        </w:rPr>
        <w:t xml:space="preserve"> </w:t>
      </w:r>
      <w:r w:rsidR="008C5E4A" w:rsidRPr="008C5E4A">
        <w:rPr>
          <w:rFonts w:cs="Arial"/>
          <w:color w:val="000000"/>
          <w:sz w:val="22"/>
          <w:szCs w:val="22"/>
        </w:rPr>
        <w:t>3-102-787724 R.L.</w:t>
      </w:r>
      <w:r w:rsidR="00295721">
        <w:rPr>
          <w:rFonts w:cs="Arial"/>
          <w:color w:val="000000"/>
          <w:sz w:val="22"/>
          <w:szCs w:val="22"/>
        </w:rPr>
        <w:t>,</w:t>
      </w:r>
      <w:r w:rsidR="008C5E4A" w:rsidRPr="008C5E4A">
        <w:rPr>
          <w:rFonts w:cs="Arial"/>
          <w:color w:val="000000"/>
          <w:sz w:val="22"/>
          <w:szCs w:val="22"/>
        </w:rPr>
        <w:t xml:space="preserve"> </w:t>
      </w:r>
      <w:r w:rsidR="008C5E4A" w:rsidRPr="008C5E4A">
        <w:rPr>
          <w:rFonts w:cs="Arial"/>
          <w:color w:val="000000"/>
          <w:sz w:val="22"/>
          <w:szCs w:val="22"/>
        </w:rPr>
        <w:lastRenderedPageBreak/>
        <w:t>cédula jurídica 3-102-787724, como vendedor</w:t>
      </w:r>
      <w:r w:rsidR="00295721">
        <w:rPr>
          <w:rFonts w:cs="Arial"/>
          <w:color w:val="000000"/>
          <w:sz w:val="22"/>
          <w:szCs w:val="22"/>
        </w:rPr>
        <w:t>a</w:t>
      </w:r>
      <w:r w:rsidR="008C5E4A" w:rsidRPr="008C5E4A">
        <w:rPr>
          <w:rFonts w:cs="Arial"/>
          <w:color w:val="000000"/>
          <w:sz w:val="22"/>
          <w:szCs w:val="22"/>
        </w:rPr>
        <w:t xml:space="preserve"> de los inmuebles</w:t>
      </w:r>
      <w:r w:rsidR="00295721">
        <w:rPr>
          <w:rFonts w:cs="Arial"/>
          <w:color w:val="000000"/>
          <w:sz w:val="22"/>
          <w:szCs w:val="22"/>
        </w:rPr>
        <w:t xml:space="preserve">, </w:t>
      </w:r>
      <w:r w:rsidR="00295721" w:rsidRPr="00D81903">
        <w:rPr>
          <w:rFonts w:cs="Arial"/>
          <w:color w:val="000000"/>
          <w:sz w:val="22"/>
          <w:szCs w:val="22"/>
        </w:rPr>
        <w:t>según el siguiente detalle</w:t>
      </w:r>
      <w:r w:rsidR="00295721">
        <w:rPr>
          <w:rFonts w:cs="Arial"/>
          <w:color w:val="000000"/>
          <w:sz w:val="22"/>
          <w:szCs w:val="22"/>
        </w:rPr>
        <w:t xml:space="preserve"> de beneficiarios y montos</w:t>
      </w:r>
      <w:r w:rsidR="00295721" w:rsidRPr="00D81903">
        <w:rPr>
          <w:rFonts w:cs="Arial"/>
          <w:color w:val="000000"/>
          <w:sz w:val="22"/>
          <w:szCs w:val="22"/>
        </w:rPr>
        <w:t>:</w:t>
      </w:r>
    </w:p>
    <w:p w14:paraId="247C7E97" w14:textId="57112FE9" w:rsidR="00573AF6" w:rsidRDefault="00573AF6" w:rsidP="00BE771F">
      <w:pPr>
        <w:spacing w:line="360" w:lineRule="auto"/>
        <w:ind w:right="-91"/>
        <w:jc w:val="both"/>
        <w:rPr>
          <w:rFonts w:cs="Arial"/>
          <w:color w:val="000000"/>
          <w:sz w:val="22"/>
          <w:szCs w:val="22"/>
        </w:rPr>
      </w:pPr>
    </w:p>
    <w:tbl>
      <w:tblPr>
        <w:tblStyle w:val="Tablaconcuadrcula4-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851"/>
        <w:gridCol w:w="1134"/>
        <w:gridCol w:w="992"/>
        <w:gridCol w:w="992"/>
        <w:gridCol w:w="1134"/>
        <w:gridCol w:w="897"/>
      </w:tblGrid>
      <w:tr w:rsidR="00D077EC" w:rsidRPr="00573AF6" w14:paraId="5B07B73C" w14:textId="77777777" w:rsidTr="00D077EC">
        <w:trPr>
          <w:cnfStyle w:val="100000000000" w:firstRow="1" w:lastRow="0" w:firstColumn="0" w:lastColumn="0" w:oddVBand="0" w:evenVBand="0" w:oddHBand="0" w:evenHBand="0" w:firstRowFirstColumn="0" w:firstRowLastColumn="0" w:lastRowFirstColumn="0" w:lastRowLastColumn="0"/>
          <w:trHeight w:val="510"/>
          <w:tblHeader/>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07CB" w14:textId="48683B47" w:rsidR="00573AF6" w:rsidRPr="00171DD2" w:rsidRDefault="00573AF6" w:rsidP="00573AF6">
            <w:pPr>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 xml:space="preserve">Jefe de </w:t>
            </w:r>
            <w:r w:rsidR="00D077EC">
              <w:rPr>
                <w:rFonts w:ascii="Arial Narrow" w:eastAsia="Times New Roman" w:hAnsi="Arial Narrow" w:cs="Arial"/>
                <w:color w:val="auto"/>
                <w:sz w:val="16"/>
                <w:szCs w:val="16"/>
              </w:rPr>
              <w:t>f</w:t>
            </w:r>
            <w:r w:rsidRPr="00171DD2">
              <w:rPr>
                <w:rFonts w:ascii="Arial Narrow" w:eastAsia="Times New Roman" w:hAnsi="Arial Narrow" w:cs="Arial"/>
                <w:color w:val="auto"/>
                <w:sz w:val="16"/>
                <w:szCs w:val="16"/>
              </w:rPr>
              <w:t>amilia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EE2E" w14:textId="77777777"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Cédula identidad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D4914" w14:textId="77777777"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Propiedad Folio Real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9738A" w14:textId="54C3F5E2"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Monto Inmueble</w:t>
            </w:r>
            <w:r w:rsidR="00E33B6B">
              <w:rPr>
                <w:rFonts w:ascii="Arial Narrow" w:eastAsia="Times New Roman" w:hAnsi="Arial Narrow" w:cs="Arial"/>
                <w:color w:val="auto"/>
                <w:sz w:val="16"/>
                <w:szCs w:val="16"/>
              </w:rPr>
              <w:t xml:space="preserve"> </w:t>
            </w:r>
            <w:r w:rsidR="00E33B6B" w:rsidRPr="00171DD2">
              <w:rPr>
                <w:rFonts w:ascii="Arial Narrow" w:eastAsia="Times New Roman" w:hAnsi="Arial Narrow" w:cs="Arial"/>
                <w:color w:val="auto"/>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1E7F" w14:textId="48F8FACC"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 xml:space="preserve">Gastos de </w:t>
            </w:r>
            <w:r w:rsidR="00D077EC">
              <w:rPr>
                <w:rFonts w:ascii="Arial Narrow" w:eastAsia="Times New Roman" w:hAnsi="Arial Narrow" w:cs="Arial"/>
                <w:color w:val="auto"/>
                <w:sz w:val="16"/>
                <w:szCs w:val="16"/>
              </w:rPr>
              <w:t>f</w:t>
            </w:r>
            <w:r w:rsidRPr="00171DD2">
              <w:rPr>
                <w:rFonts w:ascii="Arial Narrow" w:eastAsia="Times New Roman" w:hAnsi="Arial Narrow" w:cs="Arial"/>
                <w:color w:val="auto"/>
                <w:sz w:val="16"/>
                <w:szCs w:val="16"/>
              </w:rPr>
              <w:t>ormaliza</w:t>
            </w:r>
            <w:r w:rsidR="00D077EC">
              <w:rPr>
                <w:rFonts w:ascii="Arial Narrow" w:eastAsia="Times New Roman" w:hAnsi="Arial Narrow" w:cs="Arial"/>
                <w:color w:val="auto"/>
                <w:sz w:val="16"/>
                <w:szCs w:val="16"/>
              </w:rPr>
              <w:t>-</w:t>
            </w:r>
            <w:r w:rsidRPr="00171DD2">
              <w:rPr>
                <w:rFonts w:ascii="Arial Narrow" w:eastAsia="Times New Roman" w:hAnsi="Arial Narrow" w:cs="Arial"/>
                <w:color w:val="auto"/>
                <w:sz w:val="16"/>
                <w:szCs w:val="16"/>
              </w:rPr>
              <w:t>ción</w:t>
            </w:r>
          </w:p>
          <w:p w14:paraId="64F8ABCD" w14:textId="07938AAC" w:rsidR="00573AF6" w:rsidRPr="00171DD2" w:rsidRDefault="00D077EC"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Pr>
                <w:rFonts w:ascii="Arial Narrow" w:eastAsia="Times New Roman" w:hAnsi="Arial Narrow" w:cs="Arial"/>
                <w:color w:val="auto"/>
                <w:sz w:val="16"/>
                <w:szCs w:val="16"/>
              </w:rPr>
              <w:t>t</w:t>
            </w:r>
            <w:r w:rsidR="00573AF6" w:rsidRPr="00171DD2">
              <w:rPr>
                <w:rFonts w:ascii="Arial Narrow" w:eastAsia="Times New Roman" w:hAnsi="Arial Narrow" w:cs="Arial"/>
                <w:color w:val="auto"/>
                <w:sz w:val="16"/>
                <w:szCs w:val="16"/>
              </w:rPr>
              <w:t>otales</w:t>
            </w:r>
            <w:r>
              <w:rPr>
                <w:rFonts w:ascii="Arial Narrow" w:eastAsia="Times New Roman" w:hAnsi="Arial Narrow" w:cs="Arial"/>
                <w:color w:val="auto"/>
                <w:sz w:val="16"/>
                <w:szCs w:val="16"/>
              </w:rPr>
              <w:t xml:space="preserve"> </w:t>
            </w:r>
            <w:r w:rsidR="00573AF6" w:rsidRPr="00171DD2">
              <w:rPr>
                <w:rFonts w:ascii="Arial Narrow" w:eastAsia="Times New Roman" w:hAnsi="Arial Narrow" w:cs="Arial"/>
                <w:color w:val="auto"/>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CF9F" w14:textId="77777777"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GF a financiar por BANHVI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0D762" w14:textId="77777777" w:rsidR="00573AF6" w:rsidRPr="00171DD2" w:rsidRDefault="00573AF6"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Monto del Bono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B585" w14:textId="54CC0835" w:rsidR="00573AF6" w:rsidRPr="00171DD2" w:rsidRDefault="00123A34" w:rsidP="00315871">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auto"/>
                <w:sz w:val="16"/>
                <w:szCs w:val="16"/>
              </w:rPr>
            </w:pPr>
            <w:r w:rsidRPr="00171DD2">
              <w:rPr>
                <w:rFonts w:ascii="Arial Narrow" w:eastAsia="Times New Roman" w:hAnsi="Arial Narrow" w:cs="Arial"/>
                <w:color w:val="auto"/>
                <w:sz w:val="16"/>
                <w:szCs w:val="16"/>
              </w:rPr>
              <w:t>A</w:t>
            </w:r>
            <w:r w:rsidR="00573AF6" w:rsidRPr="00171DD2">
              <w:rPr>
                <w:rFonts w:ascii="Arial Narrow" w:eastAsia="Times New Roman" w:hAnsi="Arial Narrow" w:cs="Arial"/>
                <w:color w:val="auto"/>
                <w:sz w:val="16"/>
                <w:szCs w:val="16"/>
              </w:rPr>
              <w:t>porte familia</w:t>
            </w:r>
            <w:r w:rsidRPr="00171DD2">
              <w:rPr>
                <w:rFonts w:ascii="Arial Narrow" w:eastAsia="Times New Roman" w:hAnsi="Arial Narrow" w:cs="Arial"/>
                <w:color w:val="auto"/>
                <w:sz w:val="16"/>
                <w:szCs w:val="16"/>
              </w:rPr>
              <w:t>r</w:t>
            </w:r>
            <w:r w:rsidR="00573AF6" w:rsidRPr="00171DD2">
              <w:rPr>
                <w:rFonts w:ascii="Arial Narrow" w:eastAsia="Times New Roman" w:hAnsi="Arial Narrow" w:cs="Arial"/>
                <w:color w:val="auto"/>
                <w:sz w:val="16"/>
                <w:szCs w:val="16"/>
              </w:rPr>
              <w:t xml:space="preserve"> (¢)</w:t>
            </w:r>
          </w:p>
        </w:tc>
      </w:tr>
      <w:tr w:rsidR="00D077EC" w:rsidRPr="003B0DC4" w14:paraId="55BDEFF8"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vAlign w:val="center"/>
            <w:hideMark/>
          </w:tcPr>
          <w:p w14:paraId="6707E7C7" w14:textId="3889727C"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Cruz 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Ingrid Iliana</w:t>
            </w:r>
          </w:p>
        </w:tc>
        <w:tc>
          <w:tcPr>
            <w:tcW w:w="1134" w:type="dxa"/>
            <w:tcBorders>
              <w:top w:val="single" w:sz="4" w:space="0" w:color="auto"/>
            </w:tcBorders>
            <w:shd w:val="clear" w:color="auto" w:fill="auto"/>
            <w:vAlign w:val="center"/>
            <w:hideMark/>
          </w:tcPr>
          <w:p w14:paraId="3553A9DD"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701080204</w:t>
            </w:r>
          </w:p>
        </w:tc>
        <w:tc>
          <w:tcPr>
            <w:tcW w:w="851" w:type="dxa"/>
            <w:tcBorders>
              <w:top w:val="single" w:sz="4" w:space="0" w:color="auto"/>
            </w:tcBorders>
            <w:shd w:val="clear" w:color="auto" w:fill="auto"/>
            <w:vAlign w:val="center"/>
            <w:hideMark/>
          </w:tcPr>
          <w:p w14:paraId="65A864B1"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tcBorders>
              <w:top w:val="single" w:sz="4" w:space="0" w:color="auto"/>
            </w:tcBorders>
            <w:shd w:val="clear" w:color="auto" w:fill="auto"/>
            <w:vAlign w:val="center"/>
            <w:hideMark/>
          </w:tcPr>
          <w:p w14:paraId="082BB93D" w14:textId="3DA2B6B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24.938.475,76</w:t>
            </w:r>
          </w:p>
        </w:tc>
        <w:tc>
          <w:tcPr>
            <w:tcW w:w="992" w:type="dxa"/>
            <w:tcBorders>
              <w:top w:val="single" w:sz="4" w:space="0" w:color="auto"/>
            </w:tcBorders>
            <w:shd w:val="clear" w:color="auto" w:fill="auto"/>
            <w:vAlign w:val="center"/>
            <w:hideMark/>
          </w:tcPr>
          <w:p w14:paraId="106E11F6" w14:textId="7558414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605.642,35</w:t>
            </w:r>
          </w:p>
        </w:tc>
        <w:tc>
          <w:tcPr>
            <w:tcW w:w="992" w:type="dxa"/>
            <w:tcBorders>
              <w:top w:val="single" w:sz="4" w:space="0" w:color="auto"/>
            </w:tcBorders>
            <w:shd w:val="clear" w:color="auto" w:fill="auto"/>
            <w:vAlign w:val="center"/>
            <w:hideMark/>
          </w:tcPr>
          <w:p w14:paraId="69B3B1B4" w14:textId="2866302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423.949,65</w:t>
            </w:r>
          </w:p>
        </w:tc>
        <w:tc>
          <w:tcPr>
            <w:tcW w:w="1134" w:type="dxa"/>
            <w:tcBorders>
              <w:top w:val="single" w:sz="4" w:space="0" w:color="auto"/>
            </w:tcBorders>
            <w:shd w:val="clear" w:color="auto" w:fill="auto"/>
            <w:vAlign w:val="center"/>
            <w:hideMark/>
          </w:tcPr>
          <w:p w14:paraId="2DB52E18" w14:textId="65D0A5C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25.362.425,41</w:t>
            </w:r>
          </w:p>
        </w:tc>
        <w:tc>
          <w:tcPr>
            <w:tcW w:w="897" w:type="dxa"/>
            <w:tcBorders>
              <w:top w:val="single" w:sz="4" w:space="0" w:color="auto"/>
            </w:tcBorders>
            <w:shd w:val="clear" w:color="auto" w:fill="auto"/>
            <w:vAlign w:val="center"/>
            <w:hideMark/>
          </w:tcPr>
          <w:p w14:paraId="1AB6112F" w14:textId="09B053B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181.692,71</w:t>
            </w:r>
          </w:p>
        </w:tc>
      </w:tr>
      <w:tr w:rsidR="00D077EC" w:rsidRPr="003B0DC4" w14:paraId="7649310D"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846FF21" w14:textId="38D5001B"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Peña Moraga Jennifer Pamela</w:t>
            </w:r>
          </w:p>
        </w:tc>
        <w:tc>
          <w:tcPr>
            <w:tcW w:w="1134" w:type="dxa"/>
            <w:shd w:val="clear" w:color="auto" w:fill="auto"/>
            <w:vAlign w:val="center"/>
            <w:hideMark/>
          </w:tcPr>
          <w:p w14:paraId="66B6795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117190833</w:t>
            </w:r>
          </w:p>
        </w:tc>
        <w:tc>
          <w:tcPr>
            <w:tcW w:w="851" w:type="dxa"/>
            <w:shd w:val="clear" w:color="auto" w:fill="auto"/>
            <w:vAlign w:val="center"/>
            <w:hideMark/>
          </w:tcPr>
          <w:p w14:paraId="0158FA96"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D91FE05" w14:textId="26480DA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24.357.612,31</w:t>
            </w:r>
          </w:p>
        </w:tc>
        <w:tc>
          <w:tcPr>
            <w:tcW w:w="992" w:type="dxa"/>
            <w:shd w:val="clear" w:color="auto" w:fill="auto"/>
            <w:vAlign w:val="center"/>
            <w:hideMark/>
          </w:tcPr>
          <w:p w14:paraId="74CAE220" w14:textId="55CD289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595.718,13</w:t>
            </w:r>
          </w:p>
        </w:tc>
        <w:tc>
          <w:tcPr>
            <w:tcW w:w="992" w:type="dxa"/>
            <w:shd w:val="clear" w:color="auto" w:fill="auto"/>
            <w:vAlign w:val="center"/>
            <w:hideMark/>
          </w:tcPr>
          <w:p w14:paraId="2651E8E7" w14:textId="735191B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536.146,31</w:t>
            </w:r>
          </w:p>
        </w:tc>
        <w:tc>
          <w:tcPr>
            <w:tcW w:w="1134" w:type="dxa"/>
            <w:shd w:val="clear" w:color="auto" w:fill="auto"/>
            <w:vAlign w:val="center"/>
            <w:hideMark/>
          </w:tcPr>
          <w:p w14:paraId="2F60A263" w14:textId="1074D93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24.893.758,63</w:t>
            </w:r>
          </w:p>
        </w:tc>
        <w:tc>
          <w:tcPr>
            <w:tcW w:w="897" w:type="dxa"/>
            <w:shd w:val="clear" w:color="auto" w:fill="auto"/>
            <w:vAlign w:val="center"/>
            <w:hideMark/>
          </w:tcPr>
          <w:p w14:paraId="294279D9" w14:textId="4C89308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59.571,81</w:t>
            </w:r>
          </w:p>
        </w:tc>
      </w:tr>
      <w:tr w:rsidR="00D077EC" w:rsidRPr="003B0DC4" w14:paraId="1C8A32C1"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E6E2170" w14:textId="07115B89"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Vega Guti</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rrez Eithel Antony</w:t>
            </w:r>
          </w:p>
        </w:tc>
        <w:tc>
          <w:tcPr>
            <w:tcW w:w="1134" w:type="dxa"/>
            <w:shd w:val="clear" w:color="auto" w:fill="auto"/>
            <w:vAlign w:val="center"/>
            <w:hideMark/>
          </w:tcPr>
          <w:p w14:paraId="0205805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504130556</w:t>
            </w:r>
          </w:p>
        </w:tc>
        <w:tc>
          <w:tcPr>
            <w:tcW w:w="851" w:type="dxa"/>
            <w:shd w:val="clear" w:color="auto" w:fill="auto"/>
            <w:vAlign w:val="center"/>
            <w:hideMark/>
          </w:tcPr>
          <w:p w14:paraId="281A0584"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952665C" w14:textId="353FA51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23.764.225,12</w:t>
            </w:r>
          </w:p>
        </w:tc>
        <w:tc>
          <w:tcPr>
            <w:tcW w:w="992" w:type="dxa"/>
            <w:shd w:val="clear" w:color="auto" w:fill="auto"/>
            <w:vAlign w:val="center"/>
            <w:hideMark/>
          </w:tcPr>
          <w:p w14:paraId="392D93E4" w14:textId="3A9A328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585.573,55</w:t>
            </w:r>
          </w:p>
        </w:tc>
        <w:tc>
          <w:tcPr>
            <w:tcW w:w="992" w:type="dxa"/>
            <w:shd w:val="clear" w:color="auto" w:fill="auto"/>
            <w:vAlign w:val="center"/>
            <w:hideMark/>
          </w:tcPr>
          <w:p w14:paraId="248F5BB6" w14:textId="1B4F317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409.901,49</w:t>
            </w:r>
          </w:p>
        </w:tc>
        <w:tc>
          <w:tcPr>
            <w:tcW w:w="1134" w:type="dxa"/>
            <w:shd w:val="clear" w:color="auto" w:fill="auto"/>
            <w:vAlign w:val="center"/>
            <w:hideMark/>
          </w:tcPr>
          <w:p w14:paraId="2ABE0C57" w14:textId="6DBE4B4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24.174.126,60</w:t>
            </w:r>
          </w:p>
        </w:tc>
        <w:tc>
          <w:tcPr>
            <w:tcW w:w="897" w:type="dxa"/>
            <w:shd w:val="clear" w:color="auto" w:fill="auto"/>
            <w:vAlign w:val="center"/>
            <w:hideMark/>
          </w:tcPr>
          <w:p w14:paraId="57EC3A6C" w14:textId="4616C39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175.672,07</w:t>
            </w:r>
          </w:p>
        </w:tc>
      </w:tr>
      <w:tr w:rsidR="00D077EC" w:rsidRPr="003B0DC4" w14:paraId="7FB4F991" w14:textId="77777777" w:rsidTr="00D077EC">
        <w:trPr>
          <w:trHeight w:val="51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65588B3D" w14:textId="18324693"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Manzanares Castillo Juana Francisca</w:t>
            </w:r>
          </w:p>
        </w:tc>
        <w:tc>
          <w:tcPr>
            <w:tcW w:w="1134" w:type="dxa"/>
            <w:shd w:val="clear" w:color="auto" w:fill="auto"/>
            <w:vAlign w:val="center"/>
            <w:hideMark/>
          </w:tcPr>
          <w:p w14:paraId="10E29B2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155818200425</w:t>
            </w:r>
          </w:p>
        </w:tc>
        <w:tc>
          <w:tcPr>
            <w:tcW w:w="851" w:type="dxa"/>
            <w:shd w:val="clear" w:color="auto" w:fill="auto"/>
            <w:vAlign w:val="center"/>
            <w:hideMark/>
          </w:tcPr>
          <w:p w14:paraId="6065C6AE"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3B83F9EC" w14:textId="65AD47C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23.170.837,92</w:t>
            </w:r>
          </w:p>
        </w:tc>
        <w:tc>
          <w:tcPr>
            <w:tcW w:w="992" w:type="dxa"/>
            <w:shd w:val="clear" w:color="auto" w:fill="auto"/>
            <w:vAlign w:val="center"/>
            <w:hideMark/>
          </w:tcPr>
          <w:p w14:paraId="51179E1D" w14:textId="4891DF9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575.428,98</w:t>
            </w:r>
          </w:p>
        </w:tc>
        <w:tc>
          <w:tcPr>
            <w:tcW w:w="992" w:type="dxa"/>
            <w:shd w:val="clear" w:color="auto" w:fill="auto"/>
            <w:vAlign w:val="center"/>
            <w:hideMark/>
          </w:tcPr>
          <w:p w14:paraId="12198E0A" w14:textId="482A110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402.800,28</w:t>
            </w:r>
          </w:p>
        </w:tc>
        <w:tc>
          <w:tcPr>
            <w:tcW w:w="1134" w:type="dxa"/>
            <w:shd w:val="clear" w:color="auto" w:fill="auto"/>
            <w:vAlign w:val="center"/>
            <w:hideMark/>
          </w:tcPr>
          <w:p w14:paraId="796ABE64" w14:textId="385BC2E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23.573.638,20</w:t>
            </w:r>
          </w:p>
        </w:tc>
        <w:tc>
          <w:tcPr>
            <w:tcW w:w="897" w:type="dxa"/>
            <w:shd w:val="clear" w:color="auto" w:fill="auto"/>
            <w:vAlign w:val="center"/>
            <w:hideMark/>
          </w:tcPr>
          <w:p w14:paraId="0F16FB57" w14:textId="7259716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172.628,69</w:t>
            </w:r>
          </w:p>
        </w:tc>
      </w:tr>
      <w:tr w:rsidR="00D077EC" w:rsidRPr="003B0DC4" w14:paraId="6A3C6F26"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35ADED5" w14:textId="7538D549"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Manzanares Castillo Meyling</w:t>
            </w:r>
          </w:p>
        </w:tc>
        <w:tc>
          <w:tcPr>
            <w:tcW w:w="1134" w:type="dxa"/>
            <w:shd w:val="clear" w:color="auto" w:fill="auto"/>
            <w:vAlign w:val="center"/>
            <w:hideMark/>
          </w:tcPr>
          <w:p w14:paraId="10236441"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155824787700</w:t>
            </w:r>
          </w:p>
        </w:tc>
        <w:tc>
          <w:tcPr>
            <w:tcW w:w="851" w:type="dxa"/>
            <w:shd w:val="clear" w:color="auto" w:fill="auto"/>
            <w:vAlign w:val="center"/>
            <w:hideMark/>
          </w:tcPr>
          <w:p w14:paraId="38C9C10B"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EFF9C03" w14:textId="43A6C69A"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22.592.956,32</w:t>
            </w:r>
          </w:p>
        </w:tc>
        <w:tc>
          <w:tcPr>
            <w:tcW w:w="992" w:type="dxa"/>
            <w:shd w:val="clear" w:color="auto" w:fill="auto"/>
            <w:vAlign w:val="center"/>
            <w:hideMark/>
          </w:tcPr>
          <w:p w14:paraId="1F10F0D7" w14:textId="1F3C005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565.555,60</w:t>
            </w:r>
          </w:p>
        </w:tc>
        <w:tc>
          <w:tcPr>
            <w:tcW w:w="992" w:type="dxa"/>
            <w:shd w:val="clear" w:color="auto" w:fill="auto"/>
            <w:vAlign w:val="center"/>
            <w:hideMark/>
          </w:tcPr>
          <w:p w14:paraId="67F42219" w14:textId="10DC0F1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509.000,04</w:t>
            </w:r>
          </w:p>
        </w:tc>
        <w:tc>
          <w:tcPr>
            <w:tcW w:w="1134" w:type="dxa"/>
            <w:shd w:val="clear" w:color="auto" w:fill="auto"/>
            <w:vAlign w:val="center"/>
            <w:hideMark/>
          </w:tcPr>
          <w:p w14:paraId="1BCD098D" w14:textId="33501FF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23.101.956,36</w:t>
            </w:r>
          </w:p>
        </w:tc>
        <w:tc>
          <w:tcPr>
            <w:tcW w:w="897" w:type="dxa"/>
            <w:shd w:val="clear" w:color="auto" w:fill="auto"/>
            <w:vAlign w:val="center"/>
            <w:hideMark/>
          </w:tcPr>
          <w:p w14:paraId="23F4325A" w14:textId="6C618E6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56.555,56</w:t>
            </w:r>
          </w:p>
        </w:tc>
      </w:tr>
      <w:tr w:rsidR="00D077EC" w:rsidRPr="003B0DC4" w14:paraId="1748448D"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DA1A6CF" w14:textId="24F6D8DD"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Traña Lobo Jos</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 xml:space="preserve"> Ezequiel</w:t>
            </w:r>
          </w:p>
        </w:tc>
        <w:tc>
          <w:tcPr>
            <w:tcW w:w="1134" w:type="dxa"/>
            <w:shd w:val="clear" w:color="auto" w:fill="auto"/>
            <w:vAlign w:val="center"/>
            <w:hideMark/>
          </w:tcPr>
          <w:p w14:paraId="0D89173D"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503910783</w:t>
            </w:r>
          </w:p>
        </w:tc>
        <w:tc>
          <w:tcPr>
            <w:tcW w:w="851" w:type="dxa"/>
            <w:shd w:val="clear" w:color="auto" w:fill="auto"/>
            <w:vAlign w:val="center"/>
            <w:hideMark/>
          </w:tcPr>
          <w:p w14:paraId="5F4D2FF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F34ED8B" w14:textId="701DD5B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22.415.238,34</w:t>
            </w:r>
          </w:p>
        </w:tc>
        <w:tc>
          <w:tcPr>
            <w:tcW w:w="992" w:type="dxa"/>
            <w:shd w:val="clear" w:color="auto" w:fill="auto"/>
            <w:vAlign w:val="center"/>
            <w:hideMark/>
          </w:tcPr>
          <w:p w14:paraId="1C89C1CB" w14:textId="5BE705C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562.513,08</w:t>
            </w:r>
          </w:p>
        </w:tc>
        <w:tc>
          <w:tcPr>
            <w:tcW w:w="992" w:type="dxa"/>
            <w:shd w:val="clear" w:color="auto" w:fill="auto"/>
            <w:vAlign w:val="center"/>
            <w:hideMark/>
          </w:tcPr>
          <w:p w14:paraId="6BDC497B" w14:textId="653C8FA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281.256,54</w:t>
            </w:r>
          </w:p>
        </w:tc>
        <w:tc>
          <w:tcPr>
            <w:tcW w:w="1134" w:type="dxa"/>
            <w:shd w:val="clear" w:color="auto" w:fill="auto"/>
            <w:vAlign w:val="center"/>
            <w:hideMark/>
          </w:tcPr>
          <w:p w14:paraId="7CFBF17C" w14:textId="23E6DB4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22.696.494,88</w:t>
            </w:r>
          </w:p>
        </w:tc>
        <w:tc>
          <w:tcPr>
            <w:tcW w:w="897" w:type="dxa"/>
            <w:shd w:val="clear" w:color="auto" w:fill="auto"/>
            <w:vAlign w:val="center"/>
            <w:hideMark/>
          </w:tcPr>
          <w:p w14:paraId="686C2159" w14:textId="75A118F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281.256,54</w:t>
            </w:r>
          </w:p>
        </w:tc>
      </w:tr>
      <w:tr w:rsidR="00D077EC" w:rsidRPr="003B0DC4" w14:paraId="413952B5"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5C7E8E4E" w14:textId="29C19C28"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Carmona Alemán Adilia</w:t>
            </w:r>
          </w:p>
        </w:tc>
        <w:tc>
          <w:tcPr>
            <w:tcW w:w="1134" w:type="dxa"/>
            <w:shd w:val="clear" w:color="auto" w:fill="auto"/>
            <w:vAlign w:val="center"/>
            <w:hideMark/>
          </w:tcPr>
          <w:p w14:paraId="7E263CB8"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503250672</w:t>
            </w:r>
          </w:p>
        </w:tc>
        <w:tc>
          <w:tcPr>
            <w:tcW w:w="851" w:type="dxa"/>
            <w:shd w:val="clear" w:color="auto" w:fill="auto"/>
            <w:vAlign w:val="center"/>
            <w:hideMark/>
          </w:tcPr>
          <w:p w14:paraId="1BF45EC0"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8E3A1A1" w14:textId="439CAA2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22.415.238,34</w:t>
            </w:r>
          </w:p>
        </w:tc>
        <w:tc>
          <w:tcPr>
            <w:tcW w:w="992" w:type="dxa"/>
            <w:shd w:val="clear" w:color="auto" w:fill="auto"/>
            <w:vAlign w:val="center"/>
            <w:hideMark/>
          </w:tcPr>
          <w:p w14:paraId="1FBC419B" w14:textId="48D608F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562.513,08</w:t>
            </w:r>
          </w:p>
        </w:tc>
        <w:tc>
          <w:tcPr>
            <w:tcW w:w="992" w:type="dxa"/>
            <w:shd w:val="clear" w:color="auto" w:fill="auto"/>
            <w:vAlign w:val="center"/>
            <w:hideMark/>
          </w:tcPr>
          <w:p w14:paraId="142D9FEB" w14:textId="5F5F8B0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506.261,77</w:t>
            </w:r>
          </w:p>
        </w:tc>
        <w:tc>
          <w:tcPr>
            <w:tcW w:w="1134" w:type="dxa"/>
            <w:shd w:val="clear" w:color="auto" w:fill="auto"/>
            <w:vAlign w:val="center"/>
            <w:hideMark/>
          </w:tcPr>
          <w:p w14:paraId="355CAE39" w14:textId="6A766A56"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22.921.500,11</w:t>
            </w:r>
          </w:p>
        </w:tc>
        <w:tc>
          <w:tcPr>
            <w:tcW w:w="897" w:type="dxa"/>
            <w:shd w:val="clear" w:color="auto" w:fill="auto"/>
            <w:vAlign w:val="center"/>
            <w:hideMark/>
          </w:tcPr>
          <w:p w14:paraId="3F948EDC" w14:textId="4047152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56.251,31</w:t>
            </w:r>
          </w:p>
        </w:tc>
      </w:tr>
      <w:tr w:rsidR="00D077EC" w:rsidRPr="003B0DC4" w14:paraId="0CB9C6F1"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BB4C0B5" w14:textId="3804B6FF"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Hern</w:t>
            </w:r>
            <w:r w:rsidR="00123A34" w:rsidRPr="00171DD2">
              <w:rPr>
                <w:rFonts w:ascii="Arial Narrow" w:eastAsia="Times New Roman" w:hAnsi="Arial Narrow" w:cs="Arial"/>
                <w:b w:val="0"/>
                <w:bCs w:val="0"/>
                <w:sz w:val="16"/>
                <w:szCs w:val="16"/>
              </w:rPr>
              <w:t>á</w:t>
            </w:r>
            <w:r w:rsidRPr="00171DD2">
              <w:rPr>
                <w:rFonts w:ascii="Arial Narrow" w:eastAsia="Times New Roman" w:hAnsi="Arial Narrow" w:cs="Arial"/>
                <w:b w:val="0"/>
                <w:bCs w:val="0"/>
                <w:sz w:val="16"/>
                <w:szCs w:val="16"/>
              </w:rPr>
              <w:t>ndez Rousen Lenin Alexander</w:t>
            </w:r>
          </w:p>
        </w:tc>
        <w:tc>
          <w:tcPr>
            <w:tcW w:w="1134" w:type="dxa"/>
            <w:shd w:val="clear" w:color="auto" w:fill="auto"/>
            <w:vAlign w:val="center"/>
            <w:hideMark/>
          </w:tcPr>
          <w:p w14:paraId="0051917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155816160404</w:t>
            </w:r>
          </w:p>
        </w:tc>
        <w:tc>
          <w:tcPr>
            <w:tcW w:w="851" w:type="dxa"/>
            <w:shd w:val="clear" w:color="auto" w:fill="auto"/>
            <w:vAlign w:val="center"/>
            <w:hideMark/>
          </w:tcPr>
          <w:p w14:paraId="54451335"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8FEC7D2" w14:textId="6C39019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22.415.834,71</w:t>
            </w:r>
          </w:p>
        </w:tc>
        <w:tc>
          <w:tcPr>
            <w:tcW w:w="992" w:type="dxa"/>
            <w:shd w:val="clear" w:color="auto" w:fill="auto"/>
            <w:vAlign w:val="center"/>
            <w:hideMark/>
          </w:tcPr>
          <w:p w14:paraId="6144BD45" w14:textId="562221B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562.521,55</w:t>
            </w:r>
          </w:p>
        </w:tc>
        <w:tc>
          <w:tcPr>
            <w:tcW w:w="992" w:type="dxa"/>
            <w:shd w:val="clear" w:color="auto" w:fill="auto"/>
            <w:vAlign w:val="center"/>
            <w:hideMark/>
          </w:tcPr>
          <w:p w14:paraId="251DF52E" w14:textId="6F6650F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506.269,40</w:t>
            </w:r>
          </w:p>
        </w:tc>
        <w:tc>
          <w:tcPr>
            <w:tcW w:w="1134" w:type="dxa"/>
            <w:shd w:val="clear" w:color="auto" w:fill="auto"/>
            <w:vAlign w:val="center"/>
            <w:hideMark/>
          </w:tcPr>
          <w:p w14:paraId="0953BBE2" w14:textId="5BDA4CA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22.922.104,11</w:t>
            </w:r>
          </w:p>
        </w:tc>
        <w:tc>
          <w:tcPr>
            <w:tcW w:w="897" w:type="dxa"/>
            <w:shd w:val="clear" w:color="auto" w:fill="auto"/>
            <w:vAlign w:val="center"/>
            <w:hideMark/>
          </w:tcPr>
          <w:p w14:paraId="6C5B7C3B" w14:textId="0202F17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56.252,16</w:t>
            </w:r>
          </w:p>
        </w:tc>
      </w:tr>
      <w:tr w:rsidR="00D077EC" w:rsidRPr="003B0DC4" w14:paraId="081EC9CE"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B1C32BC" w14:textId="60195B2B"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Ramona Mora Maricela</w:t>
            </w:r>
          </w:p>
        </w:tc>
        <w:tc>
          <w:tcPr>
            <w:tcW w:w="1134" w:type="dxa"/>
            <w:shd w:val="clear" w:color="auto" w:fill="auto"/>
            <w:vAlign w:val="center"/>
            <w:hideMark/>
          </w:tcPr>
          <w:p w14:paraId="23D30820"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155827493611</w:t>
            </w:r>
          </w:p>
        </w:tc>
        <w:tc>
          <w:tcPr>
            <w:tcW w:w="851" w:type="dxa"/>
            <w:shd w:val="clear" w:color="auto" w:fill="auto"/>
            <w:vAlign w:val="center"/>
            <w:hideMark/>
          </w:tcPr>
          <w:p w14:paraId="71EB8572"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36B4DBD" w14:textId="62000DF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76923814" w14:textId="7673BE8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627E512C" w14:textId="433C9BA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22FCF335" w14:textId="60BB22E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5D0AF325" w14:textId="45F5ADC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668748C9"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531F255" w14:textId="612EBD75"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Vega Umaña Luis Carlos</w:t>
            </w:r>
          </w:p>
        </w:tc>
        <w:tc>
          <w:tcPr>
            <w:tcW w:w="1134" w:type="dxa"/>
            <w:shd w:val="clear" w:color="auto" w:fill="auto"/>
            <w:vAlign w:val="center"/>
            <w:hideMark/>
          </w:tcPr>
          <w:p w14:paraId="682A48E5"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503380848</w:t>
            </w:r>
          </w:p>
        </w:tc>
        <w:tc>
          <w:tcPr>
            <w:tcW w:w="851" w:type="dxa"/>
            <w:shd w:val="clear" w:color="auto" w:fill="auto"/>
            <w:vAlign w:val="center"/>
            <w:hideMark/>
          </w:tcPr>
          <w:p w14:paraId="393B64DD"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36994CCD" w14:textId="3724E1C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32241822" w14:textId="5161D7A0"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2DBEAB04" w14:textId="072CF93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06B38A0E" w14:textId="0636739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30C3E725" w14:textId="7D18A5CD"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742D38D4"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68E6056" w14:textId="515EED0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Guevara Chaves Jos</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 xml:space="preserve"> Andrés</w:t>
            </w:r>
          </w:p>
        </w:tc>
        <w:tc>
          <w:tcPr>
            <w:tcW w:w="1134" w:type="dxa"/>
            <w:shd w:val="clear" w:color="auto" w:fill="auto"/>
            <w:vAlign w:val="center"/>
            <w:hideMark/>
          </w:tcPr>
          <w:p w14:paraId="4F12B8CE"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503160328</w:t>
            </w:r>
          </w:p>
        </w:tc>
        <w:tc>
          <w:tcPr>
            <w:tcW w:w="851" w:type="dxa"/>
            <w:shd w:val="clear" w:color="auto" w:fill="auto"/>
            <w:vAlign w:val="center"/>
            <w:hideMark/>
          </w:tcPr>
          <w:p w14:paraId="1C489087"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6DD4EC8" w14:textId="1CF72ED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132409ED" w14:textId="3199FC2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689D9692" w14:textId="636183C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274.510,44</w:t>
            </w:r>
          </w:p>
        </w:tc>
        <w:tc>
          <w:tcPr>
            <w:tcW w:w="1134" w:type="dxa"/>
            <w:shd w:val="clear" w:color="auto" w:fill="auto"/>
            <w:vAlign w:val="center"/>
            <w:hideMark/>
          </w:tcPr>
          <w:p w14:paraId="00A65834" w14:textId="71FC93B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21.900.156,17</w:t>
            </w:r>
          </w:p>
        </w:tc>
        <w:tc>
          <w:tcPr>
            <w:tcW w:w="897" w:type="dxa"/>
            <w:shd w:val="clear" w:color="auto" w:fill="auto"/>
            <w:vAlign w:val="center"/>
            <w:hideMark/>
          </w:tcPr>
          <w:p w14:paraId="08926B5B" w14:textId="359D99A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274.510,44</w:t>
            </w:r>
          </w:p>
        </w:tc>
      </w:tr>
      <w:tr w:rsidR="00D077EC" w:rsidRPr="003B0DC4" w14:paraId="01466187"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1E429D2" w14:textId="365DF5FF"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Espinoza Umaña Ingrid Mayela</w:t>
            </w:r>
          </w:p>
        </w:tc>
        <w:tc>
          <w:tcPr>
            <w:tcW w:w="1134" w:type="dxa"/>
            <w:shd w:val="clear" w:color="auto" w:fill="auto"/>
            <w:vAlign w:val="center"/>
            <w:hideMark/>
          </w:tcPr>
          <w:p w14:paraId="2925065A"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603730855</w:t>
            </w:r>
          </w:p>
        </w:tc>
        <w:tc>
          <w:tcPr>
            <w:tcW w:w="851" w:type="dxa"/>
            <w:shd w:val="clear" w:color="auto" w:fill="auto"/>
            <w:vAlign w:val="center"/>
            <w:hideMark/>
          </w:tcPr>
          <w:p w14:paraId="0C7172DB"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75002F6" w14:textId="51CDD9BB"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24.575.287,01</w:t>
            </w:r>
          </w:p>
        </w:tc>
        <w:tc>
          <w:tcPr>
            <w:tcW w:w="992" w:type="dxa"/>
            <w:shd w:val="clear" w:color="auto" w:fill="auto"/>
            <w:vAlign w:val="center"/>
            <w:hideMark/>
          </w:tcPr>
          <w:p w14:paraId="538E9B8A" w14:textId="7B6B34A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599.438,65</w:t>
            </w:r>
          </w:p>
        </w:tc>
        <w:tc>
          <w:tcPr>
            <w:tcW w:w="992" w:type="dxa"/>
            <w:shd w:val="clear" w:color="auto" w:fill="auto"/>
            <w:vAlign w:val="center"/>
            <w:hideMark/>
          </w:tcPr>
          <w:p w14:paraId="20F1E6DC" w14:textId="2F08559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419.607,06</w:t>
            </w:r>
          </w:p>
        </w:tc>
        <w:tc>
          <w:tcPr>
            <w:tcW w:w="1134" w:type="dxa"/>
            <w:shd w:val="clear" w:color="auto" w:fill="auto"/>
            <w:vAlign w:val="center"/>
            <w:hideMark/>
          </w:tcPr>
          <w:p w14:paraId="7B3244B5" w14:textId="01BB87A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24.994.894,07</w:t>
            </w:r>
          </w:p>
        </w:tc>
        <w:tc>
          <w:tcPr>
            <w:tcW w:w="897" w:type="dxa"/>
            <w:shd w:val="clear" w:color="auto" w:fill="auto"/>
            <w:vAlign w:val="center"/>
            <w:hideMark/>
          </w:tcPr>
          <w:p w14:paraId="5282DC33" w14:textId="7A1BFF4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179.831,60</w:t>
            </w:r>
          </w:p>
        </w:tc>
      </w:tr>
      <w:tr w:rsidR="00D077EC" w:rsidRPr="003B0DC4" w14:paraId="7C5BD3E2"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052A795" w14:textId="6A841D8D"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Tijerino Alvarado Dayana</w:t>
            </w:r>
          </w:p>
        </w:tc>
        <w:tc>
          <w:tcPr>
            <w:tcW w:w="1134" w:type="dxa"/>
            <w:shd w:val="clear" w:color="auto" w:fill="auto"/>
            <w:vAlign w:val="center"/>
            <w:hideMark/>
          </w:tcPr>
          <w:p w14:paraId="6DF3D301"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504110595</w:t>
            </w:r>
          </w:p>
        </w:tc>
        <w:tc>
          <w:tcPr>
            <w:tcW w:w="851" w:type="dxa"/>
            <w:shd w:val="clear" w:color="auto" w:fill="auto"/>
            <w:vAlign w:val="center"/>
            <w:hideMark/>
          </w:tcPr>
          <w:p w14:paraId="3DF2C00B"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4BE2CCE" w14:textId="6126C80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24.581.847,07</w:t>
            </w:r>
          </w:p>
        </w:tc>
        <w:tc>
          <w:tcPr>
            <w:tcW w:w="992" w:type="dxa"/>
            <w:shd w:val="clear" w:color="auto" w:fill="auto"/>
            <w:vAlign w:val="center"/>
            <w:hideMark/>
          </w:tcPr>
          <w:p w14:paraId="2EC9A744" w14:textId="5ACF549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599.548,83</w:t>
            </w:r>
          </w:p>
        </w:tc>
        <w:tc>
          <w:tcPr>
            <w:tcW w:w="992" w:type="dxa"/>
            <w:shd w:val="clear" w:color="auto" w:fill="auto"/>
            <w:vAlign w:val="center"/>
            <w:hideMark/>
          </w:tcPr>
          <w:p w14:paraId="092299AC" w14:textId="6DC91AF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419.684,18</w:t>
            </w:r>
          </w:p>
        </w:tc>
        <w:tc>
          <w:tcPr>
            <w:tcW w:w="1134" w:type="dxa"/>
            <w:shd w:val="clear" w:color="auto" w:fill="auto"/>
            <w:vAlign w:val="center"/>
            <w:hideMark/>
          </w:tcPr>
          <w:p w14:paraId="0F6E1748" w14:textId="124F158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25.001.531,25</w:t>
            </w:r>
          </w:p>
        </w:tc>
        <w:tc>
          <w:tcPr>
            <w:tcW w:w="897" w:type="dxa"/>
            <w:shd w:val="clear" w:color="auto" w:fill="auto"/>
            <w:vAlign w:val="center"/>
            <w:hideMark/>
          </w:tcPr>
          <w:p w14:paraId="0D7FD6B0" w14:textId="1F1CD9FA"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179.864,65</w:t>
            </w:r>
          </w:p>
        </w:tc>
      </w:tr>
      <w:tr w:rsidR="00D077EC" w:rsidRPr="003B0DC4" w14:paraId="116B2EF7" w14:textId="77777777" w:rsidTr="00D077EC">
        <w:trPr>
          <w:trHeight w:val="51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AB0E191" w14:textId="3E03D52E"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Garc</w:t>
            </w:r>
            <w:r w:rsidR="00123A34" w:rsidRPr="00171DD2">
              <w:rPr>
                <w:rFonts w:ascii="Arial Narrow" w:eastAsia="Times New Roman" w:hAnsi="Arial Narrow" w:cs="Arial"/>
                <w:b w:val="0"/>
                <w:bCs w:val="0"/>
                <w:sz w:val="16"/>
                <w:szCs w:val="16"/>
              </w:rPr>
              <w:t>í</w:t>
            </w:r>
            <w:r w:rsidRPr="00171DD2">
              <w:rPr>
                <w:rFonts w:ascii="Arial Narrow" w:eastAsia="Times New Roman" w:hAnsi="Arial Narrow" w:cs="Arial"/>
                <w:b w:val="0"/>
                <w:bCs w:val="0"/>
                <w:sz w:val="16"/>
                <w:szCs w:val="16"/>
              </w:rPr>
              <w:t xml:space="preserve">a Carmona Maribel </w:t>
            </w:r>
            <w:r w:rsidR="00123A34" w:rsidRPr="00171DD2">
              <w:rPr>
                <w:rFonts w:ascii="Arial Narrow" w:eastAsia="Times New Roman" w:hAnsi="Arial Narrow" w:cs="Arial"/>
                <w:b w:val="0"/>
                <w:bCs w:val="0"/>
                <w:sz w:val="16"/>
                <w:szCs w:val="16"/>
              </w:rPr>
              <w:t>d</w:t>
            </w:r>
            <w:r w:rsidRPr="00171DD2">
              <w:rPr>
                <w:rFonts w:ascii="Arial Narrow" w:eastAsia="Times New Roman" w:hAnsi="Arial Narrow" w:cs="Arial"/>
                <w:b w:val="0"/>
                <w:bCs w:val="0"/>
                <w:sz w:val="16"/>
                <w:szCs w:val="16"/>
              </w:rPr>
              <w:t xml:space="preserve">e </w:t>
            </w:r>
            <w:r w:rsidR="00123A34" w:rsidRPr="00171DD2">
              <w:rPr>
                <w:rFonts w:ascii="Arial Narrow" w:eastAsia="Times New Roman" w:hAnsi="Arial Narrow" w:cs="Arial"/>
                <w:b w:val="0"/>
                <w:bCs w:val="0"/>
                <w:sz w:val="16"/>
                <w:szCs w:val="16"/>
              </w:rPr>
              <w:t>l</w:t>
            </w:r>
            <w:r w:rsidRPr="00171DD2">
              <w:rPr>
                <w:rFonts w:ascii="Arial Narrow" w:eastAsia="Times New Roman" w:hAnsi="Arial Narrow" w:cs="Arial"/>
                <w:b w:val="0"/>
                <w:bCs w:val="0"/>
                <w:sz w:val="16"/>
                <w:szCs w:val="16"/>
              </w:rPr>
              <w:t xml:space="preserve">os </w:t>
            </w:r>
            <w:r w:rsidR="00123A34" w:rsidRPr="00171DD2">
              <w:rPr>
                <w:rFonts w:ascii="Arial Narrow" w:eastAsia="Times New Roman" w:hAnsi="Arial Narrow" w:cs="Arial"/>
                <w:b w:val="0"/>
                <w:bCs w:val="0"/>
                <w:sz w:val="16"/>
                <w:szCs w:val="16"/>
              </w:rPr>
              <w:t>Á</w:t>
            </w:r>
            <w:r w:rsidRPr="00171DD2">
              <w:rPr>
                <w:rFonts w:ascii="Arial Narrow" w:eastAsia="Times New Roman" w:hAnsi="Arial Narrow" w:cs="Arial"/>
                <w:b w:val="0"/>
                <w:bCs w:val="0"/>
                <w:sz w:val="16"/>
                <w:szCs w:val="16"/>
              </w:rPr>
              <w:t>ngeles</w:t>
            </w:r>
          </w:p>
        </w:tc>
        <w:tc>
          <w:tcPr>
            <w:tcW w:w="1134" w:type="dxa"/>
            <w:shd w:val="clear" w:color="auto" w:fill="auto"/>
            <w:vAlign w:val="center"/>
            <w:hideMark/>
          </w:tcPr>
          <w:p w14:paraId="7ECA593B"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503060098</w:t>
            </w:r>
          </w:p>
        </w:tc>
        <w:tc>
          <w:tcPr>
            <w:tcW w:w="851" w:type="dxa"/>
            <w:shd w:val="clear" w:color="auto" w:fill="auto"/>
            <w:vAlign w:val="center"/>
            <w:hideMark/>
          </w:tcPr>
          <w:p w14:paraId="33CE194E"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4AD9C55" w14:textId="27D4A05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135317F0" w14:textId="5EEC022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75CA085C" w14:textId="571D232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384.314,61</w:t>
            </w:r>
          </w:p>
        </w:tc>
        <w:tc>
          <w:tcPr>
            <w:tcW w:w="1134" w:type="dxa"/>
            <w:shd w:val="clear" w:color="auto" w:fill="auto"/>
            <w:vAlign w:val="center"/>
            <w:hideMark/>
          </w:tcPr>
          <w:p w14:paraId="62AF97C6" w14:textId="7EF91D40"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22.009.960,35</w:t>
            </w:r>
          </w:p>
        </w:tc>
        <w:tc>
          <w:tcPr>
            <w:tcW w:w="897" w:type="dxa"/>
            <w:shd w:val="clear" w:color="auto" w:fill="auto"/>
            <w:vAlign w:val="center"/>
            <w:hideMark/>
          </w:tcPr>
          <w:p w14:paraId="055E6591" w14:textId="30E3127B"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164.706,26</w:t>
            </w:r>
          </w:p>
        </w:tc>
      </w:tr>
      <w:tr w:rsidR="00D077EC" w:rsidRPr="003B0DC4" w14:paraId="5AB4336E"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E12146C" w14:textId="4D0DCF1F"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Alemán Obando Javier Antonio</w:t>
            </w:r>
          </w:p>
        </w:tc>
        <w:tc>
          <w:tcPr>
            <w:tcW w:w="1134" w:type="dxa"/>
            <w:shd w:val="clear" w:color="auto" w:fill="auto"/>
            <w:vAlign w:val="center"/>
            <w:hideMark/>
          </w:tcPr>
          <w:p w14:paraId="16A66A26"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503890805</w:t>
            </w:r>
          </w:p>
        </w:tc>
        <w:tc>
          <w:tcPr>
            <w:tcW w:w="851" w:type="dxa"/>
            <w:shd w:val="clear" w:color="auto" w:fill="auto"/>
            <w:vAlign w:val="center"/>
            <w:hideMark/>
          </w:tcPr>
          <w:p w14:paraId="0942F179"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6836753D" w14:textId="2318F83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0C3C8D8A" w14:textId="1F1CB82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0A0E9B96" w14:textId="13DAF89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6D7382A9" w14:textId="35E42F3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03687DF1" w14:textId="1248B72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678B6712"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2231E0FE" w14:textId="53F57525"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Castro Guti</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rrez Juan Diego</w:t>
            </w:r>
          </w:p>
        </w:tc>
        <w:tc>
          <w:tcPr>
            <w:tcW w:w="1134" w:type="dxa"/>
            <w:shd w:val="clear" w:color="auto" w:fill="auto"/>
            <w:vAlign w:val="center"/>
            <w:hideMark/>
          </w:tcPr>
          <w:p w14:paraId="6E9143E4"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503420556</w:t>
            </w:r>
          </w:p>
        </w:tc>
        <w:tc>
          <w:tcPr>
            <w:tcW w:w="851" w:type="dxa"/>
            <w:shd w:val="clear" w:color="auto" w:fill="auto"/>
            <w:vAlign w:val="center"/>
            <w:hideMark/>
          </w:tcPr>
          <w:p w14:paraId="55E676F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56DD1CC" w14:textId="0FF7F79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61163535" w14:textId="2BD1FD19"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2C0411A4" w14:textId="527ECB9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389.042,82</w:t>
            </w:r>
          </w:p>
        </w:tc>
        <w:tc>
          <w:tcPr>
            <w:tcW w:w="1134" w:type="dxa"/>
            <w:shd w:val="clear" w:color="auto" w:fill="auto"/>
            <w:vAlign w:val="center"/>
            <w:hideMark/>
          </w:tcPr>
          <w:p w14:paraId="33257CD2" w14:textId="0DF41A5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22.410.081,22</w:t>
            </w:r>
          </w:p>
        </w:tc>
        <w:tc>
          <w:tcPr>
            <w:tcW w:w="897" w:type="dxa"/>
            <w:shd w:val="clear" w:color="auto" w:fill="auto"/>
            <w:vAlign w:val="center"/>
            <w:hideMark/>
          </w:tcPr>
          <w:p w14:paraId="40325FA1" w14:textId="0AA7FF8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166.732,64</w:t>
            </w:r>
          </w:p>
        </w:tc>
      </w:tr>
      <w:tr w:rsidR="00D077EC" w:rsidRPr="003B0DC4" w14:paraId="3823EB35"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53DC1E4D" w14:textId="30599BF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Gámez Osegueda Pascuala</w:t>
            </w:r>
          </w:p>
        </w:tc>
        <w:tc>
          <w:tcPr>
            <w:tcW w:w="1134" w:type="dxa"/>
            <w:shd w:val="clear" w:color="auto" w:fill="auto"/>
            <w:vAlign w:val="center"/>
            <w:hideMark/>
          </w:tcPr>
          <w:p w14:paraId="3E834205"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155803436623</w:t>
            </w:r>
          </w:p>
        </w:tc>
        <w:tc>
          <w:tcPr>
            <w:tcW w:w="851" w:type="dxa"/>
            <w:shd w:val="clear" w:color="auto" w:fill="auto"/>
            <w:vAlign w:val="center"/>
            <w:hideMark/>
          </w:tcPr>
          <w:p w14:paraId="4C888FAF"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DFD0C8F" w14:textId="36E1C42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5FD79793" w14:textId="31E779C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6CDEC322" w14:textId="6555FFF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38F0DC4C" w14:textId="68A3286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0B402DA6" w14:textId="6A03CBF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515FDE80"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54A6E33" w14:textId="11933826"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Morales Carmona Giezi Gabriela</w:t>
            </w:r>
          </w:p>
        </w:tc>
        <w:tc>
          <w:tcPr>
            <w:tcW w:w="1134" w:type="dxa"/>
            <w:shd w:val="clear" w:color="auto" w:fill="auto"/>
            <w:vAlign w:val="center"/>
            <w:hideMark/>
          </w:tcPr>
          <w:p w14:paraId="4372874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503930178</w:t>
            </w:r>
          </w:p>
        </w:tc>
        <w:tc>
          <w:tcPr>
            <w:tcW w:w="851" w:type="dxa"/>
            <w:shd w:val="clear" w:color="auto" w:fill="auto"/>
            <w:vAlign w:val="center"/>
            <w:hideMark/>
          </w:tcPr>
          <w:p w14:paraId="1BBB6B4F"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0106D00" w14:textId="0E2FE34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11324E6D" w14:textId="1836BA8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51F772A1" w14:textId="2F491D2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c>
          <w:tcPr>
            <w:tcW w:w="1134" w:type="dxa"/>
            <w:shd w:val="clear" w:color="auto" w:fill="auto"/>
            <w:vAlign w:val="center"/>
            <w:hideMark/>
          </w:tcPr>
          <w:p w14:paraId="1CF5797A" w14:textId="565235C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22.298.926,13</w:t>
            </w:r>
          </w:p>
        </w:tc>
        <w:tc>
          <w:tcPr>
            <w:tcW w:w="897" w:type="dxa"/>
            <w:shd w:val="clear" w:color="auto" w:fill="auto"/>
            <w:vAlign w:val="center"/>
            <w:hideMark/>
          </w:tcPr>
          <w:p w14:paraId="10420FAB" w14:textId="2EB5AE3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r>
      <w:tr w:rsidR="00D077EC" w:rsidRPr="003B0DC4" w14:paraId="7871F39B"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28B6321" w14:textId="3B1EA5FA"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Garc</w:t>
            </w:r>
            <w:r w:rsidR="00123A34" w:rsidRPr="00171DD2">
              <w:rPr>
                <w:rFonts w:ascii="Arial Narrow" w:eastAsia="Times New Roman" w:hAnsi="Arial Narrow" w:cs="Arial"/>
                <w:b w:val="0"/>
                <w:bCs w:val="0"/>
                <w:sz w:val="16"/>
                <w:szCs w:val="16"/>
              </w:rPr>
              <w:t>í</w:t>
            </w:r>
            <w:r w:rsidRPr="00171DD2">
              <w:rPr>
                <w:rFonts w:ascii="Arial Narrow" w:eastAsia="Times New Roman" w:hAnsi="Arial Narrow" w:cs="Arial"/>
                <w:b w:val="0"/>
                <w:bCs w:val="0"/>
                <w:sz w:val="16"/>
                <w:szCs w:val="16"/>
              </w:rPr>
              <w:t>a Lobo Yadell Jos</w:t>
            </w:r>
            <w:r w:rsidR="00123A34" w:rsidRPr="00171DD2">
              <w:rPr>
                <w:rFonts w:ascii="Arial Narrow" w:eastAsia="Times New Roman" w:hAnsi="Arial Narrow" w:cs="Arial"/>
                <w:b w:val="0"/>
                <w:bCs w:val="0"/>
                <w:sz w:val="16"/>
                <w:szCs w:val="16"/>
              </w:rPr>
              <w:t>é</w:t>
            </w:r>
          </w:p>
        </w:tc>
        <w:tc>
          <w:tcPr>
            <w:tcW w:w="1134" w:type="dxa"/>
            <w:shd w:val="clear" w:color="auto" w:fill="auto"/>
            <w:vAlign w:val="center"/>
            <w:hideMark/>
          </w:tcPr>
          <w:p w14:paraId="38669546"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503820738</w:t>
            </w:r>
          </w:p>
        </w:tc>
        <w:tc>
          <w:tcPr>
            <w:tcW w:w="851" w:type="dxa"/>
            <w:shd w:val="clear" w:color="auto" w:fill="auto"/>
            <w:vAlign w:val="center"/>
            <w:hideMark/>
          </w:tcPr>
          <w:p w14:paraId="52795F52"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154AA2CF" w14:textId="5E2E774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6B54A6C1" w14:textId="069DB51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298E25DD" w14:textId="22EFBE5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4D4F4A8E" w14:textId="2AE7351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75EBF70F" w14:textId="0AE9066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7FD5A206"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5520A338" w14:textId="6C700252"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Alemán Rosales Leónidas</w:t>
            </w:r>
          </w:p>
        </w:tc>
        <w:tc>
          <w:tcPr>
            <w:tcW w:w="1134" w:type="dxa"/>
            <w:shd w:val="clear" w:color="auto" w:fill="auto"/>
            <w:vAlign w:val="center"/>
            <w:hideMark/>
          </w:tcPr>
          <w:p w14:paraId="60226F9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503720969</w:t>
            </w:r>
          </w:p>
        </w:tc>
        <w:tc>
          <w:tcPr>
            <w:tcW w:w="851" w:type="dxa"/>
            <w:shd w:val="clear" w:color="auto" w:fill="auto"/>
            <w:vAlign w:val="center"/>
            <w:hideMark/>
          </w:tcPr>
          <w:p w14:paraId="241EC773"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BD63BFA" w14:textId="37A2B4E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74C7BE4F" w14:textId="6B38FF1B"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2DDCCA65" w14:textId="6265649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0A4D5B89" w14:textId="02ECACF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54BD5E40" w14:textId="28A7DE3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01C35B7B"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6658CF7" w14:textId="7FEF2015" w:rsidR="00573AF6" w:rsidRPr="00171DD2" w:rsidRDefault="00123A34"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Á</w:t>
            </w:r>
            <w:r w:rsidR="00573AF6" w:rsidRPr="00171DD2">
              <w:rPr>
                <w:rFonts w:ascii="Arial Narrow" w:eastAsia="Times New Roman" w:hAnsi="Arial Narrow" w:cs="Arial"/>
                <w:b w:val="0"/>
                <w:bCs w:val="0"/>
                <w:sz w:val="16"/>
                <w:szCs w:val="16"/>
              </w:rPr>
              <w:t xml:space="preserve">lvarez </w:t>
            </w:r>
            <w:r w:rsidRPr="00171DD2">
              <w:rPr>
                <w:rFonts w:ascii="Arial Narrow" w:eastAsia="Times New Roman" w:hAnsi="Arial Narrow" w:cs="Arial"/>
                <w:b w:val="0"/>
                <w:bCs w:val="0"/>
                <w:sz w:val="16"/>
                <w:szCs w:val="16"/>
              </w:rPr>
              <w:t>Á</w:t>
            </w:r>
            <w:r w:rsidR="00573AF6" w:rsidRPr="00171DD2">
              <w:rPr>
                <w:rFonts w:ascii="Arial Narrow" w:eastAsia="Times New Roman" w:hAnsi="Arial Narrow" w:cs="Arial"/>
                <w:b w:val="0"/>
                <w:bCs w:val="0"/>
                <w:sz w:val="16"/>
                <w:szCs w:val="16"/>
              </w:rPr>
              <w:t>lvarez Delfina</w:t>
            </w:r>
          </w:p>
        </w:tc>
        <w:tc>
          <w:tcPr>
            <w:tcW w:w="1134" w:type="dxa"/>
            <w:shd w:val="clear" w:color="auto" w:fill="auto"/>
            <w:vAlign w:val="center"/>
            <w:hideMark/>
          </w:tcPr>
          <w:p w14:paraId="30DDE4A8"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110770217</w:t>
            </w:r>
          </w:p>
        </w:tc>
        <w:tc>
          <w:tcPr>
            <w:tcW w:w="851" w:type="dxa"/>
            <w:shd w:val="clear" w:color="auto" w:fill="auto"/>
            <w:vAlign w:val="center"/>
            <w:hideMark/>
          </w:tcPr>
          <w:p w14:paraId="4B99BD7F"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6407A161" w14:textId="780236F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13C6E3D4" w14:textId="049FA12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501EEA78" w14:textId="66D1116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4D15EF1C" w14:textId="4CB4520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5D82E621" w14:textId="4B047EF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481D6451"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4C0B1ED" w14:textId="0A2A69EE"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Alemán Carmona Dunia</w:t>
            </w:r>
          </w:p>
        </w:tc>
        <w:tc>
          <w:tcPr>
            <w:tcW w:w="1134" w:type="dxa"/>
            <w:shd w:val="clear" w:color="auto" w:fill="auto"/>
            <w:vAlign w:val="center"/>
            <w:hideMark/>
          </w:tcPr>
          <w:p w14:paraId="3F769834"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155817142715</w:t>
            </w:r>
          </w:p>
        </w:tc>
        <w:tc>
          <w:tcPr>
            <w:tcW w:w="851" w:type="dxa"/>
            <w:shd w:val="clear" w:color="auto" w:fill="auto"/>
            <w:vAlign w:val="center"/>
            <w:hideMark/>
          </w:tcPr>
          <w:p w14:paraId="43B9EB3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E808AA5" w14:textId="08046F8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3453BF99" w14:textId="7AF60FD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0BEA1A64" w14:textId="7D94A13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2F031E95" w14:textId="3CBAB4C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25B91312" w14:textId="06873F7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7683CE62"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8389D03" w14:textId="49DB1473"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Zamora Reyes Noel Antonio</w:t>
            </w:r>
          </w:p>
        </w:tc>
        <w:tc>
          <w:tcPr>
            <w:tcW w:w="1134" w:type="dxa"/>
            <w:shd w:val="clear" w:color="auto" w:fill="auto"/>
            <w:vAlign w:val="center"/>
            <w:hideMark/>
          </w:tcPr>
          <w:p w14:paraId="4EEC4BBD"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155810271225</w:t>
            </w:r>
          </w:p>
        </w:tc>
        <w:tc>
          <w:tcPr>
            <w:tcW w:w="851" w:type="dxa"/>
            <w:shd w:val="clear" w:color="auto" w:fill="auto"/>
            <w:vAlign w:val="center"/>
            <w:hideMark/>
          </w:tcPr>
          <w:p w14:paraId="5A226EB8"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5FE799C" w14:textId="2D37BCB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3E8C3DAC" w14:textId="4CCA673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2526CDD2" w14:textId="49FA6352"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389.042,82</w:t>
            </w:r>
          </w:p>
        </w:tc>
        <w:tc>
          <w:tcPr>
            <w:tcW w:w="1134" w:type="dxa"/>
            <w:shd w:val="clear" w:color="auto" w:fill="auto"/>
            <w:vAlign w:val="center"/>
            <w:hideMark/>
          </w:tcPr>
          <w:p w14:paraId="5CB2BF10" w14:textId="61B5FA8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22.410.081,22</w:t>
            </w:r>
          </w:p>
        </w:tc>
        <w:tc>
          <w:tcPr>
            <w:tcW w:w="897" w:type="dxa"/>
            <w:shd w:val="clear" w:color="auto" w:fill="auto"/>
            <w:vAlign w:val="center"/>
            <w:hideMark/>
          </w:tcPr>
          <w:p w14:paraId="5058B77B" w14:textId="0D9A967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166.732,64</w:t>
            </w:r>
          </w:p>
        </w:tc>
      </w:tr>
      <w:tr w:rsidR="00D077EC" w:rsidRPr="003B0DC4" w14:paraId="3948FE7D"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F7EF94F" w14:textId="10A6AEB7"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Alegría Selva Jennifer</w:t>
            </w:r>
          </w:p>
        </w:tc>
        <w:tc>
          <w:tcPr>
            <w:tcW w:w="1134" w:type="dxa"/>
            <w:shd w:val="clear" w:color="auto" w:fill="auto"/>
            <w:vAlign w:val="center"/>
            <w:hideMark/>
          </w:tcPr>
          <w:p w14:paraId="652F0A7D"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503970363</w:t>
            </w:r>
          </w:p>
        </w:tc>
        <w:tc>
          <w:tcPr>
            <w:tcW w:w="851" w:type="dxa"/>
            <w:shd w:val="clear" w:color="auto" w:fill="auto"/>
            <w:vAlign w:val="center"/>
            <w:hideMark/>
          </w:tcPr>
          <w:p w14:paraId="58B23F7D"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93A95B2" w14:textId="4E4F0860"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678DAE18" w14:textId="0BE5DD1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415CC628" w14:textId="25C1299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c>
          <w:tcPr>
            <w:tcW w:w="1134" w:type="dxa"/>
            <w:shd w:val="clear" w:color="auto" w:fill="auto"/>
            <w:vAlign w:val="center"/>
            <w:hideMark/>
          </w:tcPr>
          <w:p w14:paraId="1F2AB48A" w14:textId="1D59DF4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22.298.926,13</w:t>
            </w:r>
          </w:p>
        </w:tc>
        <w:tc>
          <w:tcPr>
            <w:tcW w:w="897" w:type="dxa"/>
            <w:shd w:val="clear" w:color="auto" w:fill="auto"/>
            <w:vAlign w:val="center"/>
            <w:hideMark/>
          </w:tcPr>
          <w:p w14:paraId="445CDAF7" w14:textId="7E8C269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r>
      <w:tr w:rsidR="00D077EC" w:rsidRPr="003B0DC4" w14:paraId="293FA4A3"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1E84171" w14:textId="3141C110"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Noguera Keyner</w:t>
            </w:r>
          </w:p>
        </w:tc>
        <w:tc>
          <w:tcPr>
            <w:tcW w:w="1134" w:type="dxa"/>
            <w:shd w:val="clear" w:color="auto" w:fill="auto"/>
            <w:vAlign w:val="center"/>
            <w:hideMark/>
          </w:tcPr>
          <w:p w14:paraId="46232B39"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503430093</w:t>
            </w:r>
          </w:p>
        </w:tc>
        <w:tc>
          <w:tcPr>
            <w:tcW w:w="851" w:type="dxa"/>
            <w:shd w:val="clear" w:color="auto" w:fill="auto"/>
            <w:vAlign w:val="center"/>
            <w:hideMark/>
          </w:tcPr>
          <w:p w14:paraId="4E3DF2C4"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39971781" w14:textId="4901338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746D8295" w14:textId="0C5F220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28377C5A" w14:textId="7E664A4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73AA43A9" w14:textId="1BD7311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65F2A8B9" w14:textId="61B0EE8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64B2C78B"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B66174D" w14:textId="68E272F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Gonz</w:t>
            </w:r>
            <w:r w:rsidR="00123A34" w:rsidRPr="00171DD2">
              <w:rPr>
                <w:rFonts w:ascii="Arial Narrow" w:eastAsia="Times New Roman" w:hAnsi="Arial Narrow" w:cs="Arial"/>
                <w:b w:val="0"/>
                <w:bCs w:val="0"/>
                <w:sz w:val="16"/>
                <w:szCs w:val="16"/>
              </w:rPr>
              <w:t>á</w:t>
            </w:r>
            <w:r w:rsidRPr="00171DD2">
              <w:rPr>
                <w:rFonts w:ascii="Arial Narrow" w:eastAsia="Times New Roman" w:hAnsi="Arial Narrow" w:cs="Arial"/>
                <w:b w:val="0"/>
                <w:bCs w:val="0"/>
                <w:sz w:val="16"/>
                <w:szCs w:val="16"/>
              </w:rPr>
              <w:t>lez Parrales Geiner</w:t>
            </w:r>
          </w:p>
        </w:tc>
        <w:tc>
          <w:tcPr>
            <w:tcW w:w="1134" w:type="dxa"/>
            <w:shd w:val="clear" w:color="auto" w:fill="auto"/>
            <w:vAlign w:val="center"/>
            <w:hideMark/>
          </w:tcPr>
          <w:p w14:paraId="5698BCCA"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503470461</w:t>
            </w:r>
          </w:p>
        </w:tc>
        <w:tc>
          <w:tcPr>
            <w:tcW w:w="851" w:type="dxa"/>
            <w:shd w:val="clear" w:color="auto" w:fill="auto"/>
            <w:vAlign w:val="center"/>
            <w:hideMark/>
          </w:tcPr>
          <w:p w14:paraId="3C8F66BA"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6464C323" w14:textId="4E23788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089F0031" w14:textId="38A9579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56D70F8C" w14:textId="353D0C6B"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500.197,91</w:t>
            </w:r>
          </w:p>
        </w:tc>
        <w:tc>
          <w:tcPr>
            <w:tcW w:w="1134" w:type="dxa"/>
            <w:shd w:val="clear" w:color="auto" w:fill="auto"/>
            <w:vAlign w:val="center"/>
            <w:hideMark/>
          </w:tcPr>
          <w:p w14:paraId="137C4D19" w14:textId="2981E1D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22.521.236,31</w:t>
            </w:r>
          </w:p>
        </w:tc>
        <w:tc>
          <w:tcPr>
            <w:tcW w:w="897" w:type="dxa"/>
            <w:shd w:val="clear" w:color="auto" w:fill="auto"/>
            <w:vAlign w:val="center"/>
            <w:hideMark/>
          </w:tcPr>
          <w:p w14:paraId="22A66664" w14:textId="5BBCA1E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55.577,55</w:t>
            </w:r>
          </w:p>
        </w:tc>
      </w:tr>
      <w:tr w:rsidR="00D077EC" w:rsidRPr="003B0DC4" w14:paraId="29F6B1B7"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EC06F66" w14:textId="521E2335"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Umaña Lara Alejandra</w:t>
            </w:r>
          </w:p>
        </w:tc>
        <w:tc>
          <w:tcPr>
            <w:tcW w:w="1134" w:type="dxa"/>
            <w:shd w:val="clear" w:color="auto" w:fill="auto"/>
            <w:vAlign w:val="center"/>
            <w:hideMark/>
          </w:tcPr>
          <w:p w14:paraId="377E9AF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604230517</w:t>
            </w:r>
          </w:p>
        </w:tc>
        <w:tc>
          <w:tcPr>
            <w:tcW w:w="851" w:type="dxa"/>
            <w:shd w:val="clear" w:color="auto" w:fill="auto"/>
            <w:vAlign w:val="center"/>
            <w:hideMark/>
          </w:tcPr>
          <w:p w14:paraId="0F0C8400"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6E30AE4B" w14:textId="41D461E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22.021.038,41</w:t>
            </w:r>
          </w:p>
        </w:tc>
        <w:tc>
          <w:tcPr>
            <w:tcW w:w="992" w:type="dxa"/>
            <w:shd w:val="clear" w:color="auto" w:fill="auto"/>
            <w:vAlign w:val="center"/>
            <w:hideMark/>
          </w:tcPr>
          <w:p w14:paraId="5C9B5939" w14:textId="5392D92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555.775,45</w:t>
            </w:r>
          </w:p>
        </w:tc>
        <w:tc>
          <w:tcPr>
            <w:tcW w:w="992" w:type="dxa"/>
            <w:shd w:val="clear" w:color="auto" w:fill="auto"/>
            <w:vAlign w:val="center"/>
            <w:hideMark/>
          </w:tcPr>
          <w:p w14:paraId="4EBAC1CA" w14:textId="0212316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c>
          <w:tcPr>
            <w:tcW w:w="1134" w:type="dxa"/>
            <w:shd w:val="clear" w:color="auto" w:fill="auto"/>
            <w:vAlign w:val="center"/>
            <w:hideMark/>
          </w:tcPr>
          <w:p w14:paraId="6DA9334E" w14:textId="76C2DE2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22.298.926,13</w:t>
            </w:r>
          </w:p>
        </w:tc>
        <w:tc>
          <w:tcPr>
            <w:tcW w:w="897" w:type="dxa"/>
            <w:shd w:val="clear" w:color="auto" w:fill="auto"/>
            <w:vAlign w:val="center"/>
            <w:hideMark/>
          </w:tcPr>
          <w:p w14:paraId="0F2217C6" w14:textId="6E9C702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277.887,73</w:t>
            </w:r>
          </w:p>
        </w:tc>
      </w:tr>
      <w:tr w:rsidR="00D077EC" w:rsidRPr="003B0DC4" w14:paraId="5351CFB4"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3DBB537" w14:textId="5EE75CE3"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lastRenderedPageBreak/>
              <w:t>Morales Carmona Yenssy</w:t>
            </w:r>
          </w:p>
        </w:tc>
        <w:tc>
          <w:tcPr>
            <w:tcW w:w="1134" w:type="dxa"/>
            <w:shd w:val="clear" w:color="auto" w:fill="auto"/>
            <w:vAlign w:val="center"/>
            <w:hideMark/>
          </w:tcPr>
          <w:p w14:paraId="6EC3C82F"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503080144</w:t>
            </w:r>
          </w:p>
        </w:tc>
        <w:tc>
          <w:tcPr>
            <w:tcW w:w="851" w:type="dxa"/>
            <w:shd w:val="clear" w:color="auto" w:fill="auto"/>
            <w:vAlign w:val="center"/>
            <w:hideMark/>
          </w:tcPr>
          <w:p w14:paraId="67E39EAB"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24B0008" w14:textId="0BBCF35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27.355.559,49</w:t>
            </w:r>
          </w:p>
        </w:tc>
        <w:tc>
          <w:tcPr>
            <w:tcW w:w="992" w:type="dxa"/>
            <w:shd w:val="clear" w:color="auto" w:fill="auto"/>
            <w:vAlign w:val="center"/>
            <w:hideMark/>
          </w:tcPr>
          <w:p w14:paraId="324CFAB0" w14:textId="43A2ADED"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646.974,93</w:t>
            </w:r>
          </w:p>
        </w:tc>
        <w:tc>
          <w:tcPr>
            <w:tcW w:w="992" w:type="dxa"/>
            <w:shd w:val="clear" w:color="auto" w:fill="auto"/>
            <w:vAlign w:val="center"/>
            <w:hideMark/>
          </w:tcPr>
          <w:p w14:paraId="4E3A0C3A" w14:textId="0EFCF4D0"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323.487,46</w:t>
            </w:r>
          </w:p>
        </w:tc>
        <w:tc>
          <w:tcPr>
            <w:tcW w:w="1134" w:type="dxa"/>
            <w:shd w:val="clear" w:color="auto" w:fill="auto"/>
            <w:vAlign w:val="center"/>
            <w:hideMark/>
          </w:tcPr>
          <w:p w14:paraId="23F3E231" w14:textId="2CD2976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27.679.046,95</w:t>
            </w:r>
          </w:p>
        </w:tc>
        <w:tc>
          <w:tcPr>
            <w:tcW w:w="897" w:type="dxa"/>
            <w:shd w:val="clear" w:color="auto" w:fill="auto"/>
            <w:vAlign w:val="center"/>
            <w:hideMark/>
          </w:tcPr>
          <w:p w14:paraId="5E393276" w14:textId="0287D32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323.487,46</w:t>
            </w:r>
          </w:p>
        </w:tc>
      </w:tr>
      <w:tr w:rsidR="00D077EC" w:rsidRPr="003B0DC4" w14:paraId="56DEF373"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246691AD" w14:textId="6B01B1D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Chaves Campos Justa</w:t>
            </w:r>
          </w:p>
        </w:tc>
        <w:tc>
          <w:tcPr>
            <w:tcW w:w="1134" w:type="dxa"/>
            <w:shd w:val="clear" w:color="auto" w:fill="auto"/>
            <w:vAlign w:val="center"/>
            <w:hideMark/>
          </w:tcPr>
          <w:p w14:paraId="0DEF5F9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503310075</w:t>
            </w:r>
          </w:p>
        </w:tc>
        <w:tc>
          <w:tcPr>
            <w:tcW w:w="851" w:type="dxa"/>
            <w:shd w:val="clear" w:color="auto" w:fill="auto"/>
            <w:vAlign w:val="center"/>
            <w:hideMark/>
          </w:tcPr>
          <w:p w14:paraId="33339B45"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5DD8775D" w14:textId="6ACF7C2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546807B2" w14:textId="52F72C5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35FC1A7F" w14:textId="1948873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23914405" w14:textId="26080F3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16EB2B0B" w14:textId="2FBC353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6859C40D"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B304235" w14:textId="6EA3ED9C"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Chaves Campos Jeffry</w:t>
            </w:r>
          </w:p>
        </w:tc>
        <w:tc>
          <w:tcPr>
            <w:tcW w:w="1134" w:type="dxa"/>
            <w:shd w:val="clear" w:color="auto" w:fill="auto"/>
            <w:vAlign w:val="center"/>
            <w:hideMark/>
          </w:tcPr>
          <w:p w14:paraId="5568A06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503590222</w:t>
            </w:r>
          </w:p>
        </w:tc>
        <w:tc>
          <w:tcPr>
            <w:tcW w:w="851" w:type="dxa"/>
            <w:shd w:val="clear" w:color="auto" w:fill="auto"/>
            <w:vAlign w:val="center"/>
            <w:hideMark/>
          </w:tcPr>
          <w:p w14:paraId="29DD7AC3"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30BB564B" w14:textId="34DB15E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1DEA51B7" w14:textId="6F6E191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414DA47C" w14:textId="0E78F81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5AABFC11" w14:textId="1E3D341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12F1FBE9" w14:textId="6251713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5C4FDF15"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169F7072" w14:textId="1539795D"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Chaves Chaves Hilaria</w:t>
            </w:r>
          </w:p>
        </w:tc>
        <w:tc>
          <w:tcPr>
            <w:tcW w:w="1134" w:type="dxa"/>
            <w:shd w:val="clear" w:color="auto" w:fill="auto"/>
            <w:vAlign w:val="center"/>
            <w:hideMark/>
          </w:tcPr>
          <w:p w14:paraId="7DA98CAB"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503430727</w:t>
            </w:r>
          </w:p>
        </w:tc>
        <w:tc>
          <w:tcPr>
            <w:tcW w:w="851" w:type="dxa"/>
            <w:shd w:val="clear" w:color="auto" w:fill="auto"/>
            <w:vAlign w:val="center"/>
            <w:hideMark/>
          </w:tcPr>
          <w:p w14:paraId="6C86725B"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CDDFF2C" w14:textId="53E3ECB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6B932D66" w14:textId="6DC58CBA"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084189FC" w14:textId="51D173E6"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555739A0" w14:textId="2D03E7D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0E4A87FE" w14:textId="697148B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3009A738"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2557CDCA" w14:textId="687F1BF2"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Carmona 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Ever</w:t>
            </w:r>
          </w:p>
        </w:tc>
        <w:tc>
          <w:tcPr>
            <w:tcW w:w="1134" w:type="dxa"/>
            <w:shd w:val="clear" w:color="auto" w:fill="auto"/>
            <w:vAlign w:val="center"/>
            <w:hideMark/>
          </w:tcPr>
          <w:p w14:paraId="347E91A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503430094</w:t>
            </w:r>
          </w:p>
        </w:tc>
        <w:tc>
          <w:tcPr>
            <w:tcW w:w="851" w:type="dxa"/>
            <w:shd w:val="clear" w:color="auto" w:fill="auto"/>
            <w:vAlign w:val="center"/>
            <w:hideMark/>
          </w:tcPr>
          <w:p w14:paraId="76A59FC2"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AEEC040" w14:textId="69FC683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44522AF2" w14:textId="4EB4A1B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1F465BA2" w14:textId="6B58229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693627E5" w14:textId="09E0FCC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5DA5786C" w14:textId="39FF400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3C692B62"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809F6D4" w14:textId="0EA99DF7"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Rivas Padilla Adalberto</w:t>
            </w:r>
          </w:p>
        </w:tc>
        <w:tc>
          <w:tcPr>
            <w:tcW w:w="1134" w:type="dxa"/>
            <w:shd w:val="clear" w:color="auto" w:fill="auto"/>
            <w:vAlign w:val="center"/>
            <w:hideMark/>
          </w:tcPr>
          <w:p w14:paraId="014EE9AD"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503890969</w:t>
            </w:r>
          </w:p>
        </w:tc>
        <w:tc>
          <w:tcPr>
            <w:tcW w:w="851" w:type="dxa"/>
            <w:shd w:val="clear" w:color="auto" w:fill="auto"/>
            <w:vAlign w:val="center"/>
            <w:hideMark/>
          </w:tcPr>
          <w:p w14:paraId="4B675056"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5581DFD0" w14:textId="1335FF7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72741B6E" w14:textId="02AC19B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6B4D483D" w14:textId="2F339AC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0ED940FA" w14:textId="174DBBC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3F9E7131" w14:textId="1047A16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1D174D87"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36181BD" w14:textId="3A7DB8C8"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Espinoza Parrales Marta</w:t>
            </w:r>
          </w:p>
        </w:tc>
        <w:tc>
          <w:tcPr>
            <w:tcW w:w="1134" w:type="dxa"/>
            <w:shd w:val="clear" w:color="auto" w:fill="auto"/>
            <w:vAlign w:val="center"/>
            <w:hideMark/>
          </w:tcPr>
          <w:p w14:paraId="3EBB10B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503900765</w:t>
            </w:r>
          </w:p>
        </w:tc>
        <w:tc>
          <w:tcPr>
            <w:tcW w:w="851" w:type="dxa"/>
            <w:shd w:val="clear" w:color="auto" w:fill="auto"/>
            <w:vAlign w:val="center"/>
            <w:hideMark/>
          </w:tcPr>
          <w:p w14:paraId="297C38C2"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1D9A37E1" w14:textId="1997102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405E7E91" w14:textId="1F62174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042A53A0" w14:textId="69C5867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66D6D785" w14:textId="1C2898B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5B170492" w14:textId="270714D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20DEEC0B"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5802A5D0" w14:textId="5B39725E"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Espinoza Parrales Maribel</w:t>
            </w:r>
          </w:p>
        </w:tc>
        <w:tc>
          <w:tcPr>
            <w:tcW w:w="1134" w:type="dxa"/>
            <w:shd w:val="clear" w:color="auto" w:fill="auto"/>
            <w:vAlign w:val="center"/>
            <w:hideMark/>
          </w:tcPr>
          <w:p w14:paraId="78A010E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503760839</w:t>
            </w:r>
          </w:p>
        </w:tc>
        <w:tc>
          <w:tcPr>
            <w:tcW w:w="851" w:type="dxa"/>
            <w:shd w:val="clear" w:color="auto" w:fill="auto"/>
            <w:vAlign w:val="center"/>
            <w:hideMark/>
          </w:tcPr>
          <w:p w14:paraId="2FB6314F"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B8E7C09" w14:textId="5353E61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21.625.645,73</w:t>
            </w:r>
          </w:p>
        </w:tc>
        <w:tc>
          <w:tcPr>
            <w:tcW w:w="992" w:type="dxa"/>
            <w:shd w:val="clear" w:color="auto" w:fill="auto"/>
            <w:vAlign w:val="center"/>
            <w:hideMark/>
          </w:tcPr>
          <w:p w14:paraId="24396B65" w14:textId="1122F9C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549.020,88</w:t>
            </w:r>
          </w:p>
        </w:tc>
        <w:tc>
          <w:tcPr>
            <w:tcW w:w="992" w:type="dxa"/>
            <w:shd w:val="clear" w:color="auto" w:fill="auto"/>
            <w:vAlign w:val="center"/>
            <w:hideMark/>
          </w:tcPr>
          <w:p w14:paraId="49D9BA90" w14:textId="59C3F8E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494.118,79</w:t>
            </w:r>
          </w:p>
        </w:tc>
        <w:tc>
          <w:tcPr>
            <w:tcW w:w="1134" w:type="dxa"/>
            <w:shd w:val="clear" w:color="auto" w:fill="auto"/>
            <w:vAlign w:val="center"/>
            <w:hideMark/>
          </w:tcPr>
          <w:p w14:paraId="40D6FAFB" w14:textId="5C77171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22.119.764,52</w:t>
            </w:r>
          </w:p>
        </w:tc>
        <w:tc>
          <w:tcPr>
            <w:tcW w:w="897" w:type="dxa"/>
            <w:shd w:val="clear" w:color="auto" w:fill="auto"/>
            <w:vAlign w:val="center"/>
            <w:hideMark/>
          </w:tcPr>
          <w:p w14:paraId="126752C4" w14:textId="55B6D5E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54.902,09</w:t>
            </w:r>
          </w:p>
        </w:tc>
      </w:tr>
      <w:tr w:rsidR="00D077EC" w:rsidRPr="003B0DC4" w14:paraId="30F33E8A"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7F11315" w14:textId="459EDBAA"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Mart</w:t>
            </w:r>
            <w:r w:rsidR="00123A34" w:rsidRPr="00171DD2">
              <w:rPr>
                <w:rFonts w:ascii="Arial Narrow" w:eastAsia="Times New Roman" w:hAnsi="Arial Narrow" w:cs="Arial"/>
                <w:b w:val="0"/>
                <w:bCs w:val="0"/>
                <w:sz w:val="16"/>
                <w:szCs w:val="16"/>
              </w:rPr>
              <w:t>í</w:t>
            </w:r>
            <w:r w:rsidRPr="00171DD2">
              <w:rPr>
                <w:rFonts w:ascii="Arial Narrow" w:eastAsia="Times New Roman" w:hAnsi="Arial Narrow" w:cs="Arial"/>
                <w:b w:val="0"/>
                <w:bCs w:val="0"/>
                <w:sz w:val="16"/>
                <w:szCs w:val="16"/>
              </w:rPr>
              <w:t>nez 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Byan</w:t>
            </w:r>
          </w:p>
        </w:tc>
        <w:tc>
          <w:tcPr>
            <w:tcW w:w="1134" w:type="dxa"/>
            <w:shd w:val="clear" w:color="auto" w:fill="auto"/>
            <w:vAlign w:val="center"/>
            <w:hideMark/>
          </w:tcPr>
          <w:p w14:paraId="4675B491"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504010885</w:t>
            </w:r>
          </w:p>
        </w:tc>
        <w:tc>
          <w:tcPr>
            <w:tcW w:w="851" w:type="dxa"/>
            <w:shd w:val="clear" w:color="auto" w:fill="auto"/>
            <w:vAlign w:val="center"/>
            <w:hideMark/>
          </w:tcPr>
          <w:p w14:paraId="2C9CF166"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1BE59DEA" w14:textId="54AFAB9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22.415.834,71</w:t>
            </w:r>
          </w:p>
        </w:tc>
        <w:tc>
          <w:tcPr>
            <w:tcW w:w="992" w:type="dxa"/>
            <w:shd w:val="clear" w:color="auto" w:fill="auto"/>
            <w:vAlign w:val="center"/>
            <w:hideMark/>
          </w:tcPr>
          <w:p w14:paraId="52E7D4E7" w14:textId="05D5E825"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562.521,55</w:t>
            </w:r>
          </w:p>
        </w:tc>
        <w:tc>
          <w:tcPr>
            <w:tcW w:w="992" w:type="dxa"/>
            <w:shd w:val="clear" w:color="auto" w:fill="auto"/>
            <w:vAlign w:val="center"/>
            <w:hideMark/>
          </w:tcPr>
          <w:p w14:paraId="22DF72EB" w14:textId="4E301A1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506.269,40</w:t>
            </w:r>
          </w:p>
        </w:tc>
        <w:tc>
          <w:tcPr>
            <w:tcW w:w="1134" w:type="dxa"/>
            <w:shd w:val="clear" w:color="auto" w:fill="auto"/>
            <w:vAlign w:val="center"/>
            <w:hideMark/>
          </w:tcPr>
          <w:p w14:paraId="71486268" w14:textId="5FBCD3A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22.922.104,11</w:t>
            </w:r>
          </w:p>
        </w:tc>
        <w:tc>
          <w:tcPr>
            <w:tcW w:w="897" w:type="dxa"/>
            <w:shd w:val="clear" w:color="auto" w:fill="auto"/>
            <w:vAlign w:val="center"/>
            <w:hideMark/>
          </w:tcPr>
          <w:p w14:paraId="00F4231A" w14:textId="6238739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56.252,16</w:t>
            </w:r>
          </w:p>
        </w:tc>
      </w:tr>
      <w:tr w:rsidR="00D077EC" w:rsidRPr="003B0DC4" w14:paraId="41752473"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4239E0A" w14:textId="1DB48A15"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Flores Castillo Margenia</w:t>
            </w:r>
          </w:p>
        </w:tc>
        <w:tc>
          <w:tcPr>
            <w:tcW w:w="1134" w:type="dxa"/>
            <w:shd w:val="clear" w:color="auto" w:fill="auto"/>
            <w:vAlign w:val="center"/>
            <w:hideMark/>
          </w:tcPr>
          <w:p w14:paraId="5572B86D"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155831022916</w:t>
            </w:r>
          </w:p>
        </w:tc>
        <w:tc>
          <w:tcPr>
            <w:tcW w:w="851" w:type="dxa"/>
            <w:shd w:val="clear" w:color="auto" w:fill="auto"/>
            <w:vAlign w:val="center"/>
            <w:hideMark/>
          </w:tcPr>
          <w:p w14:paraId="2D1A22C9"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5EB55627" w14:textId="7257B85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22.415.834,71</w:t>
            </w:r>
          </w:p>
        </w:tc>
        <w:tc>
          <w:tcPr>
            <w:tcW w:w="992" w:type="dxa"/>
            <w:shd w:val="clear" w:color="auto" w:fill="auto"/>
            <w:vAlign w:val="center"/>
            <w:hideMark/>
          </w:tcPr>
          <w:p w14:paraId="6DB70DE7" w14:textId="7A378F8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562.521,55</w:t>
            </w:r>
          </w:p>
        </w:tc>
        <w:tc>
          <w:tcPr>
            <w:tcW w:w="992" w:type="dxa"/>
            <w:shd w:val="clear" w:color="auto" w:fill="auto"/>
            <w:vAlign w:val="center"/>
            <w:hideMark/>
          </w:tcPr>
          <w:p w14:paraId="229D3ACD" w14:textId="2666E23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506.269,40</w:t>
            </w:r>
          </w:p>
        </w:tc>
        <w:tc>
          <w:tcPr>
            <w:tcW w:w="1134" w:type="dxa"/>
            <w:shd w:val="clear" w:color="auto" w:fill="auto"/>
            <w:vAlign w:val="center"/>
            <w:hideMark/>
          </w:tcPr>
          <w:p w14:paraId="04E582E6" w14:textId="6A1147E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22.922.104,11</w:t>
            </w:r>
          </w:p>
        </w:tc>
        <w:tc>
          <w:tcPr>
            <w:tcW w:w="897" w:type="dxa"/>
            <w:shd w:val="clear" w:color="auto" w:fill="auto"/>
            <w:vAlign w:val="center"/>
            <w:hideMark/>
          </w:tcPr>
          <w:p w14:paraId="73DB5C69" w14:textId="2AB7CAB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56.252,16</w:t>
            </w:r>
          </w:p>
        </w:tc>
      </w:tr>
      <w:tr w:rsidR="00D077EC" w:rsidRPr="003B0DC4" w14:paraId="0F70B5A6"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2AB74D50" w14:textId="60E99B98"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Castro Espinoza Rubén</w:t>
            </w:r>
          </w:p>
        </w:tc>
        <w:tc>
          <w:tcPr>
            <w:tcW w:w="1134" w:type="dxa"/>
            <w:shd w:val="clear" w:color="auto" w:fill="auto"/>
            <w:vAlign w:val="center"/>
            <w:hideMark/>
          </w:tcPr>
          <w:p w14:paraId="551DACAF"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503990818</w:t>
            </w:r>
          </w:p>
        </w:tc>
        <w:tc>
          <w:tcPr>
            <w:tcW w:w="851" w:type="dxa"/>
            <w:shd w:val="clear" w:color="auto" w:fill="auto"/>
            <w:vAlign w:val="center"/>
            <w:hideMark/>
          </w:tcPr>
          <w:p w14:paraId="6E769F5F"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57CCEBA2" w14:textId="2A48E489"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22.415.834,71</w:t>
            </w:r>
          </w:p>
        </w:tc>
        <w:tc>
          <w:tcPr>
            <w:tcW w:w="992" w:type="dxa"/>
            <w:shd w:val="clear" w:color="auto" w:fill="auto"/>
            <w:vAlign w:val="center"/>
            <w:hideMark/>
          </w:tcPr>
          <w:p w14:paraId="6B7883E2" w14:textId="408A482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562.521,55</w:t>
            </w:r>
          </w:p>
        </w:tc>
        <w:tc>
          <w:tcPr>
            <w:tcW w:w="992" w:type="dxa"/>
            <w:shd w:val="clear" w:color="auto" w:fill="auto"/>
            <w:vAlign w:val="center"/>
            <w:hideMark/>
          </w:tcPr>
          <w:p w14:paraId="096873BC" w14:textId="54003DD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506.269,40</w:t>
            </w:r>
          </w:p>
        </w:tc>
        <w:tc>
          <w:tcPr>
            <w:tcW w:w="1134" w:type="dxa"/>
            <w:shd w:val="clear" w:color="auto" w:fill="auto"/>
            <w:vAlign w:val="center"/>
            <w:hideMark/>
          </w:tcPr>
          <w:p w14:paraId="072CA5E1" w14:textId="34010BC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22.922.104,11</w:t>
            </w:r>
          </w:p>
        </w:tc>
        <w:tc>
          <w:tcPr>
            <w:tcW w:w="897" w:type="dxa"/>
            <w:shd w:val="clear" w:color="auto" w:fill="auto"/>
            <w:vAlign w:val="center"/>
            <w:hideMark/>
          </w:tcPr>
          <w:p w14:paraId="56E44D27" w14:textId="67E98EC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56.252,16</w:t>
            </w:r>
          </w:p>
        </w:tc>
      </w:tr>
      <w:tr w:rsidR="00D077EC" w:rsidRPr="003B0DC4" w14:paraId="1FFC209C"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6F1807EA" w14:textId="76F3A7C5"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Lobo Peña Jessica</w:t>
            </w:r>
          </w:p>
        </w:tc>
        <w:tc>
          <w:tcPr>
            <w:tcW w:w="1134" w:type="dxa"/>
            <w:shd w:val="clear" w:color="auto" w:fill="auto"/>
            <w:vAlign w:val="center"/>
            <w:hideMark/>
          </w:tcPr>
          <w:p w14:paraId="07F49F83"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155809827725</w:t>
            </w:r>
          </w:p>
        </w:tc>
        <w:tc>
          <w:tcPr>
            <w:tcW w:w="851" w:type="dxa"/>
            <w:shd w:val="clear" w:color="auto" w:fill="auto"/>
            <w:vAlign w:val="center"/>
            <w:hideMark/>
          </w:tcPr>
          <w:p w14:paraId="4E980FA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3A9E2455" w14:textId="4974354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22.415.834,71</w:t>
            </w:r>
          </w:p>
        </w:tc>
        <w:tc>
          <w:tcPr>
            <w:tcW w:w="992" w:type="dxa"/>
            <w:shd w:val="clear" w:color="auto" w:fill="auto"/>
            <w:vAlign w:val="center"/>
            <w:hideMark/>
          </w:tcPr>
          <w:p w14:paraId="5FE4AB77" w14:textId="13FF8BE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562.521,55</w:t>
            </w:r>
          </w:p>
        </w:tc>
        <w:tc>
          <w:tcPr>
            <w:tcW w:w="992" w:type="dxa"/>
            <w:shd w:val="clear" w:color="auto" w:fill="auto"/>
            <w:vAlign w:val="center"/>
            <w:hideMark/>
          </w:tcPr>
          <w:p w14:paraId="6292E538" w14:textId="2851BC0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281.260,78</w:t>
            </w:r>
          </w:p>
        </w:tc>
        <w:tc>
          <w:tcPr>
            <w:tcW w:w="1134" w:type="dxa"/>
            <w:shd w:val="clear" w:color="auto" w:fill="auto"/>
            <w:vAlign w:val="center"/>
            <w:hideMark/>
          </w:tcPr>
          <w:p w14:paraId="38709240" w14:textId="272E232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22.697.095,49</w:t>
            </w:r>
          </w:p>
        </w:tc>
        <w:tc>
          <w:tcPr>
            <w:tcW w:w="897" w:type="dxa"/>
            <w:shd w:val="clear" w:color="auto" w:fill="auto"/>
            <w:vAlign w:val="center"/>
            <w:hideMark/>
          </w:tcPr>
          <w:p w14:paraId="51A77339" w14:textId="061815A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281.260,78</w:t>
            </w:r>
          </w:p>
        </w:tc>
      </w:tr>
      <w:tr w:rsidR="00D077EC" w:rsidRPr="003B0DC4" w14:paraId="6267C8AB"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444B5C2" w14:textId="2997CB7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Coronado Coronado Isidro</w:t>
            </w:r>
          </w:p>
        </w:tc>
        <w:tc>
          <w:tcPr>
            <w:tcW w:w="1134" w:type="dxa"/>
            <w:shd w:val="clear" w:color="auto" w:fill="auto"/>
            <w:vAlign w:val="center"/>
            <w:hideMark/>
          </w:tcPr>
          <w:p w14:paraId="0AFDB7BC"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800410936</w:t>
            </w:r>
          </w:p>
        </w:tc>
        <w:tc>
          <w:tcPr>
            <w:tcW w:w="851" w:type="dxa"/>
            <w:shd w:val="clear" w:color="auto" w:fill="auto"/>
            <w:vAlign w:val="center"/>
            <w:hideMark/>
          </w:tcPr>
          <w:p w14:paraId="427E5C45"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4A6AD05" w14:textId="0A2DF3DD"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26.161.032,30</w:t>
            </w:r>
          </w:p>
        </w:tc>
        <w:tc>
          <w:tcPr>
            <w:tcW w:w="992" w:type="dxa"/>
            <w:shd w:val="clear" w:color="auto" w:fill="auto"/>
            <w:vAlign w:val="center"/>
            <w:hideMark/>
          </w:tcPr>
          <w:p w14:paraId="09484627" w14:textId="4DA65D6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626.550,18</w:t>
            </w:r>
          </w:p>
        </w:tc>
        <w:tc>
          <w:tcPr>
            <w:tcW w:w="992" w:type="dxa"/>
            <w:shd w:val="clear" w:color="auto" w:fill="auto"/>
            <w:vAlign w:val="center"/>
            <w:hideMark/>
          </w:tcPr>
          <w:p w14:paraId="34B7F586" w14:textId="62A7E8C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563.895,16</w:t>
            </w:r>
          </w:p>
        </w:tc>
        <w:tc>
          <w:tcPr>
            <w:tcW w:w="1134" w:type="dxa"/>
            <w:shd w:val="clear" w:color="auto" w:fill="auto"/>
            <w:vAlign w:val="center"/>
            <w:hideMark/>
          </w:tcPr>
          <w:p w14:paraId="1052E7BB" w14:textId="3007F9D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26.724.927,46</w:t>
            </w:r>
          </w:p>
        </w:tc>
        <w:tc>
          <w:tcPr>
            <w:tcW w:w="897" w:type="dxa"/>
            <w:shd w:val="clear" w:color="auto" w:fill="auto"/>
            <w:vAlign w:val="center"/>
            <w:hideMark/>
          </w:tcPr>
          <w:p w14:paraId="5790A070" w14:textId="650396E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62.655,02</w:t>
            </w:r>
          </w:p>
        </w:tc>
      </w:tr>
      <w:tr w:rsidR="00D077EC" w:rsidRPr="003B0DC4" w14:paraId="4672BBB6"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C30DEE7" w14:textId="003AC8B4"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Alemán Cort</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s Carlos</w:t>
            </w:r>
          </w:p>
        </w:tc>
        <w:tc>
          <w:tcPr>
            <w:tcW w:w="1134" w:type="dxa"/>
            <w:shd w:val="clear" w:color="auto" w:fill="auto"/>
            <w:vAlign w:val="center"/>
            <w:hideMark/>
          </w:tcPr>
          <w:p w14:paraId="09E430DE"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504050652</w:t>
            </w:r>
          </w:p>
        </w:tc>
        <w:tc>
          <w:tcPr>
            <w:tcW w:w="851" w:type="dxa"/>
            <w:shd w:val="clear" w:color="auto" w:fill="auto"/>
            <w:vAlign w:val="center"/>
            <w:hideMark/>
          </w:tcPr>
          <w:p w14:paraId="12336C2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59C99E50" w14:textId="1FF128C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25.267.671,47</w:t>
            </w:r>
          </w:p>
        </w:tc>
        <w:tc>
          <w:tcPr>
            <w:tcW w:w="992" w:type="dxa"/>
            <w:shd w:val="clear" w:color="auto" w:fill="auto"/>
            <w:vAlign w:val="center"/>
            <w:hideMark/>
          </w:tcPr>
          <w:p w14:paraId="26CB4419" w14:textId="02592AE2"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611.278,23</w:t>
            </w:r>
          </w:p>
        </w:tc>
        <w:tc>
          <w:tcPr>
            <w:tcW w:w="992" w:type="dxa"/>
            <w:shd w:val="clear" w:color="auto" w:fill="auto"/>
            <w:vAlign w:val="center"/>
            <w:hideMark/>
          </w:tcPr>
          <w:p w14:paraId="5F002F2C" w14:textId="5E99307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550.150,40</w:t>
            </w:r>
          </w:p>
        </w:tc>
        <w:tc>
          <w:tcPr>
            <w:tcW w:w="1134" w:type="dxa"/>
            <w:shd w:val="clear" w:color="auto" w:fill="auto"/>
            <w:vAlign w:val="center"/>
            <w:hideMark/>
          </w:tcPr>
          <w:p w14:paraId="251E9EC0" w14:textId="3D08A96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25.817.821,88</w:t>
            </w:r>
          </w:p>
        </w:tc>
        <w:tc>
          <w:tcPr>
            <w:tcW w:w="897" w:type="dxa"/>
            <w:shd w:val="clear" w:color="auto" w:fill="auto"/>
            <w:vAlign w:val="center"/>
            <w:hideMark/>
          </w:tcPr>
          <w:p w14:paraId="22BCF794" w14:textId="55C244E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61.127,82</w:t>
            </w:r>
          </w:p>
        </w:tc>
      </w:tr>
      <w:tr w:rsidR="00D077EC" w:rsidRPr="003B0DC4" w14:paraId="764E910C"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76F2B9A1" w14:textId="29530A49"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Noguera Alexander</w:t>
            </w:r>
          </w:p>
        </w:tc>
        <w:tc>
          <w:tcPr>
            <w:tcW w:w="1134" w:type="dxa"/>
            <w:shd w:val="clear" w:color="auto" w:fill="auto"/>
            <w:vAlign w:val="center"/>
            <w:hideMark/>
          </w:tcPr>
          <w:p w14:paraId="58C84DF9"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503730018</w:t>
            </w:r>
          </w:p>
        </w:tc>
        <w:tc>
          <w:tcPr>
            <w:tcW w:w="851" w:type="dxa"/>
            <w:shd w:val="clear" w:color="auto" w:fill="auto"/>
            <w:vAlign w:val="center"/>
            <w:hideMark/>
          </w:tcPr>
          <w:p w14:paraId="1764264C"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81DE71B" w14:textId="01B6E6D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21.744.919,54</w:t>
            </w:r>
          </w:p>
        </w:tc>
        <w:tc>
          <w:tcPr>
            <w:tcW w:w="992" w:type="dxa"/>
            <w:shd w:val="clear" w:color="auto" w:fill="auto"/>
            <w:vAlign w:val="center"/>
            <w:hideMark/>
          </w:tcPr>
          <w:p w14:paraId="2E37EB2C" w14:textId="31CECF0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551.054,88</w:t>
            </w:r>
          </w:p>
        </w:tc>
        <w:tc>
          <w:tcPr>
            <w:tcW w:w="992" w:type="dxa"/>
            <w:shd w:val="clear" w:color="auto" w:fill="auto"/>
            <w:vAlign w:val="center"/>
            <w:hideMark/>
          </w:tcPr>
          <w:p w14:paraId="3245D445" w14:textId="35E63FB2"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495.949,39</w:t>
            </w:r>
          </w:p>
        </w:tc>
        <w:tc>
          <w:tcPr>
            <w:tcW w:w="1134" w:type="dxa"/>
            <w:shd w:val="clear" w:color="auto" w:fill="auto"/>
            <w:vAlign w:val="center"/>
            <w:hideMark/>
          </w:tcPr>
          <w:p w14:paraId="3BED3A60" w14:textId="10580819"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22.240.868,93</w:t>
            </w:r>
          </w:p>
        </w:tc>
        <w:tc>
          <w:tcPr>
            <w:tcW w:w="897" w:type="dxa"/>
            <w:shd w:val="clear" w:color="auto" w:fill="auto"/>
            <w:vAlign w:val="center"/>
            <w:hideMark/>
          </w:tcPr>
          <w:p w14:paraId="16E55084" w14:textId="18DA82AD"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55.105,49</w:t>
            </w:r>
          </w:p>
        </w:tc>
      </w:tr>
      <w:tr w:rsidR="00D077EC" w:rsidRPr="003B0DC4" w14:paraId="74382E69"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223421E" w14:textId="318F1440"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 xml:space="preserve">Coronado </w:t>
            </w:r>
            <w:r w:rsidR="00123A34" w:rsidRPr="00171DD2">
              <w:rPr>
                <w:rFonts w:ascii="Arial Narrow" w:eastAsia="Times New Roman" w:hAnsi="Arial Narrow" w:cs="Arial"/>
                <w:b w:val="0"/>
                <w:bCs w:val="0"/>
                <w:sz w:val="16"/>
                <w:szCs w:val="16"/>
              </w:rPr>
              <w:t>Á</w:t>
            </w:r>
            <w:r w:rsidRPr="00171DD2">
              <w:rPr>
                <w:rFonts w:ascii="Arial Narrow" w:eastAsia="Times New Roman" w:hAnsi="Arial Narrow" w:cs="Arial"/>
                <w:b w:val="0"/>
                <w:bCs w:val="0"/>
                <w:sz w:val="16"/>
                <w:szCs w:val="16"/>
              </w:rPr>
              <w:t>lvarez Brenda</w:t>
            </w:r>
          </w:p>
        </w:tc>
        <w:tc>
          <w:tcPr>
            <w:tcW w:w="1134" w:type="dxa"/>
            <w:shd w:val="clear" w:color="auto" w:fill="auto"/>
            <w:vAlign w:val="center"/>
            <w:hideMark/>
          </w:tcPr>
          <w:p w14:paraId="0DAC43D5"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503960903</w:t>
            </w:r>
          </w:p>
        </w:tc>
        <w:tc>
          <w:tcPr>
            <w:tcW w:w="851" w:type="dxa"/>
            <w:shd w:val="clear" w:color="auto" w:fill="auto"/>
            <w:vAlign w:val="center"/>
            <w:hideMark/>
          </w:tcPr>
          <w:p w14:paraId="24B2E812"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E7DBC06" w14:textId="60C2799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21.744.919,54</w:t>
            </w:r>
          </w:p>
        </w:tc>
        <w:tc>
          <w:tcPr>
            <w:tcW w:w="992" w:type="dxa"/>
            <w:shd w:val="clear" w:color="auto" w:fill="auto"/>
            <w:vAlign w:val="center"/>
            <w:hideMark/>
          </w:tcPr>
          <w:p w14:paraId="38A328F1" w14:textId="65E84E5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551.054,88</w:t>
            </w:r>
          </w:p>
        </w:tc>
        <w:tc>
          <w:tcPr>
            <w:tcW w:w="992" w:type="dxa"/>
            <w:shd w:val="clear" w:color="auto" w:fill="auto"/>
            <w:vAlign w:val="center"/>
            <w:hideMark/>
          </w:tcPr>
          <w:p w14:paraId="66667BA4" w14:textId="5D26550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385.738,41</w:t>
            </w:r>
          </w:p>
        </w:tc>
        <w:tc>
          <w:tcPr>
            <w:tcW w:w="1134" w:type="dxa"/>
            <w:shd w:val="clear" w:color="auto" w:fill="auto"/>
            <w:vAlign w:val="center"/>
            <w:hideMark/>
          </w:tcPr>
          <w:p w14:paraId="04A23778" w14:textId="1C3B7097"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22.130.657,95</w:t>
            </w:r>
          </w:p>
        </w:tc>
        <w:tc>
          <w:tcPr>
            <w:tcW w:w="897" w:type="dxa"/>
            <w:shd w:val="clear" w:color="auto" w:fill="auto"/>
            <w:vAlign w:val="center"/>
            <w:hideMark/>
          </w:tcPr>
          <w:p w14:paraId="5E36B7DB" w14:textId="11D3ED22"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165.316,46</w:t>
            </w:r>
          </w:p>
        </w:tc>
      </w:tr>
      <w:tr w:rsidR="00D077EC" w:rsidRPr="003B0DC4" w14:paraId="08CD4655"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5CC4356" w14:textId="42ED2073"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Fowks Cruz Stiben</w:t>
            </w:r>
          </w:p>
        </w:tc>
        <w:tc>
          <w:tcPr>
            <w:tcW w:w="1134" w:type="dxa"/>
            <w:shd w:val="clear" w:color="auto" w:fill="auto"/>
            <w:vAlign w:val="center"/>
            <w:hideMark/>
          </w:tcPr>
          <w:p w14:paraId="48401129"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504080406</w:t>
            </w:r>
          </w:p>
        </w:tc>
        <w:tc>
          <w:tcPr>
            <w:tcW w:w="851" w:type="dxa"/>
            <w:shd w:val="clear" w:color="auto" w:fill="auto"/>
            <w:vAlign w:val="center"/>
            <w:hideMark/>
          </w:tcPr>
          <w:p w14:paraId="5CDF2058"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76E8B0A0" w14:textId="1FBF1AC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21.744.919,54</w:t>
            </w:r>
          </w:p>
        </w:tc>
        <w:tc>
          <w:tcPr>
            <w:tcW w:w="992" w:type="dxa"/>
            <w:shd w:val="clear" w:color="auto" w:fill="auto"/>
            <w:vAlign w:val="center"/>
            <w:hideMark/>
          </w:tcPr>
          <w:p w14:paraId="57CCD01A" w14:textId="1C11CBC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551.054,88</w:t>
            </w:r>
          </w:p>
        </w:tc>
        <w:tc>
          <w:tcPr>
            <w:tcW w:w="992" w:type="dxa"/>
            <w:shd w:val="clear" w:color="auto" w:fill="auto"/>
            <w:vAlign w:val="center"/>
            <w:hideMark/>
          </w:tcPr>
          <w:p w14:paraId="67585786" w14:textId="22998ED8"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385.738,41</w:t>
            </w:r>
          </w:p>
        </w:tc>
        <w:tc>
          <w:tcPr>
            <w:tcW w:w="1134" w:type="dxa"/>
            <w:shd w:val="clear" w:color="auto" w:fill="auto"/>
            <w:vAlign w:val="center"/>
            <w:hideMark/>
          </w:tcPr>
          <w:p w14:paraId="4322A6F7" w14:textId="2F5B0B9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22.130.657,95</w:t>
            </w:r>
          </w:p>
        </w:tc>
        <w:tc>
          <w:tcPr>
            <w:tcW w:w="897" w:type="dxa"/>
            <w:shd w:val="clear" w:color="auto" w:fill="auto"/>
            <w:vAlign w:val="center"/>
            <w:hideMark/>
          </w:tcPr>
          <w:p w14:paraId="236C322A" w14:textId="0A3CF35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165.316,46</w:t>
            </w:r>
          </w:p>
        </w:tc>
      </w:tr>
      <w:tr w:rsidR="00D077EC" w:rsidRPr="003B0DC4" w14:paraId="41628987"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6CE5B74B" w14:textId="6A09940A"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Ortega Vega Randall</w:t>
            </w:r>
          </w:p>
        </w:tc>
        <w:tc>
          <w:tcPr>
            <w:tcW w:w="1134" w:type="dxa"/>
            <w:shd w:val="clear" w:color="auto" w:fill="auto"/>
            <w:vAlign w:val="center"/>
            <w:hideMark/>
          </w:tcPr>
          <w:p w14:paraId="43B5A75D"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504210467</w:t>
            </w:r>
          </w:p>
        </w:tc>
        <w:tc>
          <w:tcPr>
            <w:tcW w:w="851" w:type="dxa"/>
            <w:shd w:val="clear" w:color="auto" w:fill="auto"/>
            <w:vAlign w:val="center"/>
            <w:hideMark/>
          </w:tcPr>
          <w:p w14:paraId="2AE28303"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EC8D6F7" w14:textId="01741AD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21.744.919,54</w:t>
            </w:r>
          </w:p>
        </w:tc>
        <w:tc>
          <w:tcPr>
            <w:tcW w:w="992" w:type="dxa"/>
            <w:shd w:val="clear" w:color="auto" w:fill="auto"/>
            <w:vAlign w:val="center"/>
            <w:hideMark/>
          </w:tcPr>
          <w:p w14:paraId="09EBA983" w14:textId="71C2596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551.054,88</w:t>
            </w:r>
          </w:p>
        </w:tc>
        <w:tc>
          <w:tcPr>
            <w:tcW w:w="992" w:type="dxa"/>
            <w:shd w:val="clear" w:color="auto" w:fill="auto"/>
            <w:vAlign w:val="center"/>
            <w:hideMark/>
          </w:tcPr>
          <w:p w14:paraId="30D2A9A8" w14:textId="7809B40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495.949,39</w:t>
            </w:r>
          </w:p>
        </w:tc>
        <w:tc>
          <w:tcPr>
            <w:tcW w:w="1134" w:type="dxa"/>
            <w:shd w:val="clear" w:color="auto" w:fill="auto"/>
            <w:vAlign w:val="center"/>
            <w:hideMark/>
          </w:tcPr>
          <w:p w14:paraId="1CC36C2C" w14:textId="52D8D60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22.240.868,93</w:t>
            </w:r>
          </w:p>
        </w:tc>
        <w:tc>
          <w:tcPr>
            <w:tcW w:w="897" w:type="dxa"/>
            <w:shd w:val="clear" w:color="auto" w:fill="auto"/>
            <w:vAlign w:val="center"/>
            <w:hideMark/>
          </w:tcPr>
          <w:p w14:paraId="10199B2B" w14:textId="5F511199"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55.105,49</w:t>
            </w:r>
          </w:p>
        </w:tc>
      </w:tr>
      <w:tr w:rsidR="00D077EC" w:rsidRPr="003B0DC4" w14:paraId="0D1E984B"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2A29763C" w14:textId="3BF01DDC"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Vega Guti</w:t>
            </w:r>
            <w:r w:rsidR="00123A34" w:rsidRPr="00171DD2">
              <w:rPr>
                <w:rFonts w:ascii="Arial Narrow" w:eastAsia="Times New Roman" w:hAnsi="Arial Narrow" w:cs="Arial"/>
                <w:b w:val="0"/>
                <w:bCs w:val="0"/>
                <w:sz w:val="16"/>
                <w:szCs w:val="16"/>
              </w:rPr>
              <w:t>é</w:t>
            </w:r>
            <w:r w:rsidRPr="00171DD2">
              <w:rPr>
                <w:rFonts w:ascii="Arial Narrow" w:eastAsia="Times New Roman" w:hAnsi="Arial Narrow" w:cs="Arial"/>
                <w:b w:val="0"/>
                <w:bCs w:val="0"/>
                <w:sz w:val="16"/>
                <w:szCs w:val="16"/>
              </w:rPr>
              <w:t>rrez Naitan</w:t>
            </w:r>
          </w:p>
        </w:tc>
        <w:tc>
          <w:tcPr>
            <w:tcW w:w="1134" w:type="dxa"/>
            <w:shd w:val="clear" w:color="auto" w:fill="auto"/>
            <w:vAlign w:val="center"/>
            <w:hideMark/>
          </w:tcPr>
          <w:p w14:paraId="13A9A228"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503690319</w:t>
            </w:r>
          </w:p>
        </w:tc>
        <w:tc>
          <w:tcPr>
            <w:tcW w:w="851" w:type="dxa"/>
            <w:shd w:val="clear" w:color="auto" w:fill="auto"/>
            <w:vAlign w:val="center"/>
            <w:hideMark/>
          </w:tcPr>
          <w:p w14:paraId="6DBEA182"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546F548" w14:textId="5E377BC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21.139.604,96</w:t>
            </w:r>
          </w:p>
        </w:tc>
        <w:tc>
          <w:tcPr>
            <w:tcW w:w="992" w:type="dxa"/>
            <w:shd w:val="clear" w:color="auto" w:fill="auto"/>
            <w:vAlign w:val="center"/>
            <w:hideMark/>
          </w:tcPr>
          <w:p w14:paraId="4E3CAB24" w14:textId="47ED417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540.706,90</w:t>
            </w:r>
          </w:p>
        </w:tc>
        <w:tc>
          <w:tcPr>
            <w:tcW w:w="992" w:type="dxa"/>
            <w:shd w:val="clear" w:color="auto" w:fill="auto"/>
            <w:vAlign w:val="center"/>
            <w:hideMark/>
          </w:tcPr>
          <w:p w14:paraId="087E51B5" w14:textId="274B8BC4"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486.636,21</w:t>
            </w:r>
          </w:p>
        </w:tc>
        <w:tc>
          <w:tcPr>
            <w:tcW w:w="1134" w:type="dxa"/>
            <w:shd w:val="clear" w:color="auto" w:fill="auto"/>
            <w:vAlign w:val="center"/>
            <w:hideMark/>
          </w:tcPr>
          <w:p w14:paraId="7111471F" w14:textId="6396D401"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21.626.241,17</w:t>
            </w:r>
          </w:p>
        </w:tc>
        <w:tc>
          <w:tcPr>
            <w:tcW w:w="897" w:type="dxa"/>
            <w:shd w:val="clear" w:color="auto" w:fill="auto"/>
            <w:vAlign w:val="center"/>
            <w:hideMark/>
          </w:tcPr>
          <w:p w14:paraId="3EE25D35" w14:textId="441CFA1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54.070,69</w:t>
            </w:r>
          </w:p>
        </w:tc>
      </w:tr>
      <w:tr w:rsidR="00D077EC" w:rsidRPr="003B0DC4" w14:paraId="6E3C4906"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4B7BB598" w14:textId="7FC86E93"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Moreira Cascante Denisse</w:t>
            </w:r>
          </w:p>
        </w:tc>
        <w:tc>
          <w:tcPr>
            <w:tcW w:w="1134" w:type="dxa"/>
            <w:shd w:val="clear" w:color="auto" w:fill="auto"/>
            <w:vAlign w:val="center"/>
            <w:hideMark/>
          </w:tcPr>
          <w:p w14:paraId="63F26B6C"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503740977</w:t>
            </w:r>
          </w:p>
        </w:tc>
        <w:tc>
          <w:tcPr>
            <w:tcW w:w="851" w:type="dxa"/>
            <w:shd w:val="clear" w:color="auto" w:fill="auto"/>
            <w:vAlign w:val="center"/>
            <w:hideMark/>
          </w:tcPr>
          <w:p w14:paraId="660FFAF4"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E1B51FD" w14:textId="119580C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21.323.286,63</w:t>
            </w:r>
          </w:p>
        </w:tc>
        <w:tc>
          <w:tcPr>
            <w:tcW w:w="992" w:type="dxa"/>
            <w:shd w:val="clear" w:color="auto" w:fill="auto"/>
            <w:vAlign w:val="center"/>
            <w:hideMark/>
          </w:tcPr>
          <w:p w14:paraId="4925073D" w14:textId="73F4C20C"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543.842,65</w:t>
            </w:r>
          </w:p>
        </w:tc>
        <w:tc>
          <w:tcPr>
            <w:tcW w:w="992" w:type="dxa"/>
            <w:shd w:val="clear" w:color="auto" w:fill="auto"/>
            <w:vAlign w:val="center"/>
            <w:hideMark/>
          </w:tcPr>
          <w:p w14:paraId="2C938F12" w14:textId="183DAC5B"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380.689,86</w:t>
            </w:r>
          </w:p>
        </w:tc>
        <w:tc>
          <w:tcPr>
            <w:tcW w:w="1134" w:type="dxa"/>
            <w:shd w:val="clear" w:color="auto" w:fill="auto"/>
            <w:vAlign w:val="center"/>
            <w:hideMark/>
          </w:tcPr>
          <w:p w14:paraId="33E46C33" w14:textId="2C501CEE"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21.703.976,48</w:t>
            </w:r>
          </w:p>
        </w:tc>
        <w:tc>
          <w:tcPr>
            <w:tcW w:w="897" w:type="dxa"/>
            <w:shd w:val="clear" w:color="auto" w:fill="auto"/>
            <w:vAlign w:val="center"/>
            <w:hideMark/>
          </w:tcPr>
          <w:p w14:paraId="5D179F04" w14:textId="26B41B14"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163.152,80</w:t>
            </w:r>
          </w:p>
        </w:tc>
      </w:tr>
      <w:tr w:rsidR="00D077EC" w:rsidRPr="003B0DC4" w14:paraId="6368A964"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0E8F56E" w14:textId="07E9872A"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Quedo Fajardo Santos</w:t>
            </w:r>
          </w:p>
        </w:tc>
        <w:tc>
          <w:tcPr>
            <w:tcW w:w="1134" w:type="dxa"/>
            <w:shd w:val="clear" w:color="auto" w:fill="auto"/>
            <w:vAlign w:val="center"/>
            <w:hideMark/>
          </w:tcPr>
          <w:p w14:paraId="041C35C3"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503650780</w:t>
            </w:r>
          </w:p>
        </w:tc>
        <w:tc>
          <w:tcPr>
            <w:tcW w:w="851" w:type="dxa"/>
            <w:shd w:val="clear" w:color="auto" w:fill="auto"/>
            <w:vAlign w:val="center"/>
            <w:hideMark/>
          </w:tcPr>
          <w:p w14:paraId="4947212E"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8D0AE8C" w14:textId="2F7A29A9"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21.506.371,92</w:t>
            </w:r>
          </w:p>
        </w:tc>
        <w:tc>
          <w:tcPr>
            <w:tcW w:w="992" w:type="dxa"/>
            <w:shd w:val="clear" w:color="auto" w:fill="auto"/>
            <w:vAlign w:val="center"/>
            <w:hideMark/>
          </w:tcPr>
          <w:p w14:paraId="08C4FA5E" w14:textId="0FC54E6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546.969,93</w:t>
            </w:r>
          </w:p>
        </w:tc>
        <w:tc>
          <w:tcPr>
            <w:tcW w:w="992" w:type="dxa"/>
            <w:shd w:val="clear" w:color="auto" w:fill="auto"/>
            <w:vAlign w:val="center"/>
            <w:hideMark/>
          </w:tcPr>
          <w:p w14:paraId="07C5A2E5" w14:textId="1109E3D9"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492.272,93</w:t>
            </w:r>
          </w:p>
        </w:tc>
        <w:tc>
          <w:tcPr>
            <w:tcW w:w="1134" w:type="dxa"/>
            <w:shd w:val="clear" w:color="auto" w:fill="auto"/>
            <w:vAlign w:val="center"/>
            <w:hideMark/>
          </w:tcPr>
          <w:p w14:paraId="4406EE41" w14:textId="1872A5E3"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21.998.644,86</w:t>
            </w:r>
          </w:p>
        </w:tc>
        <w:tc>
          <w:tcPr>
            <w:tcW w:w="897" w:type="dxa"/>
            <w:shd w:val="clear" w:color="auto" w:fill="auto"/>
            <w:vAlign w:val="center"/>
            <w:hideMark/>
          </w:tcPr>
          <w:p w14:paraId="58EEFCE4" w14:textId="667FA15C"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54.696,99</w:t>
            </w:r>
          </w:p>
        </w:tc>
      </w:tr>
      <w:tr w:rsidR="00D077EC" w:rsidRPr="003B0DC4" w14:paraId="4F7D340A"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0315E20F" w14:textId="1BFCD522"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Parrales Lara Andrea</w:t>
            </w:r>
          </w:p>
        </w:tc>
        <w:tc>
          <w:tcPr>
            <w:tcW w:w="1134" w:type="dxa"/>
            <w:shd w:val="clear" w:color="auto" w:fill="auto"/>
            <w:vAlign w:val="center"/>
            <w:hideMark/>
          </w:tcPr>
          <w:p w14:paraId="798E09DA"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503640037</w:t>
            </w:r>
          </w:p>
        </w:tc>
        <w:tc>
          <w:tcPr>
            <w:tcW w:w="851" w:type="dxa"/>
            <w:shd w:val="clear" w:color="auto" w:fill="auto"/>
            <w:vAlign w:val="center"/>
            <w:hideMark/>
          </w:tcPr>
          <w:p w14:paraId="591CD713"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4273CD71" w14:textId="7C9D0A4A"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21.690.053,59</w:t>
            </w:r>
          </w:p>
        </w:tc>
        <w:tc>
          <w:tcPr>
            <w:tcW w:w="992" w:type="dxa"/>
            <w:shd w:val="clear" w:color="auto" w:fill="auto"/>
            <w:vAlign w:val="center"/>
            <w:hideMark/>
          </w:tcPr>
          <w:p w14:paraId="6F9D4436" w14:textId="1F5EA668"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550.114,15</w:t>
            </w:r>
          </w:p>
        </w:tc>
        <w:tc>
          <w:tcPr>
            <w:tcW w:w="992" w:type="dxa"/>
            <w:shd w:val="clear" w:color="auto" w:fill="auto"/>
            <w:vAlign w:val="center"/>
            <w:hideMark/>
          </w:tcPr>
          <w:p w14:paraId="7F4EB57D" w14:textId="4376A59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385.079,91</w:t>
            </w:r>
          </w:p>
        </w:tc>
        <w:tc>
          <w:tcPr>
            <w:tcW w:w="1134" w:type="dxa"/>
            <w:shd w:val="clear" w:color="auto" w:fill="auto"/>
            <w:vAlign w:val="center"/>
            <w:hideMark/>
          </w:tcPr>
          <w:p w14:paraId="09956F94" w14:textId="0152BDA0"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22.075.133,49</w:t>
            </w:r>
          </w:p>
        </w:tc>
        <w:tc>
          <w:tcPr>
            <w:tcW w:w="897" w:type="dxa"/>
            <w:shd w:val="clear" w:color="auto" w:fill="auto"/>
            <w:vAlign w:val="center"/>
            <w:hideMark/>
          </w:tcPr>
          <w:p w14:paraId="44E63B49" w14:textId="495E311F"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165.034,25</w:t>
            </w:r>
          </w:p>
        </w:tc>
      </w:tr>
      <w:tr w:rsidR="00D077EC" w:rsidRPr="003B0DC4" w14:paraId="47D47622" w14:textId="77777777" w:rsidTr="00D077EC">
        <w:trPr>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349C23DF" w14:textId="2560D1F8"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Lanuza Vega Eddy</w:t>
            </w:r>
          </w:p>
        </w:tc>
        <w:tc>
          <w:tcPr>
            <w:tcW w:w="1134" w:type="dxa"/>
            <w:shd w:val="clear" w:color="auto" w:fill="auto"/>
            <w:vAlign w:val="center"/>
            <w:hideMark/>
          </w:tcPr>
          <w:p w14:paraId="6518FC00"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503710314</w:t>
            </w:r>
          </w:p>
        </w:tc>
        <w:tc>
          <w:tcPr>
            <w:tcW w:w="851" w:type="dxa"/>
            <w:shd w:val="clear" w:color="auto" w:fill="auto"/>
            <w:vAlign w:val="center"/>
            <w:hideMark/>
          </w:tcPr>
          <w:p w14:paraId="0A886B9D" w14:textId="77777777" w:rsidR="00573AF6" w:rsidRPr="00171DD2" w:rsidRDefault="00573AF6" w:rsidP="0031587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2E9510D2" w14:textId="2FA0A72E"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21.873.138,88</w:t>
            </w:r>
          </w:p>
        </w:tc>
        <w:tc>
          <w:tcPr>
            <w:tcW w:w="992" w:type="dxa"/>
            <w:shd w:val="clear" w:color="auto" w:fill="auto"/>
            <w:vAlign w:val="center"/>
            <w:hideMark/>
          </w:tcPr>
          <w:p w14:paraId="27B31744" w14:textId="0D22B276"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553.241,43</w:t>
            </w:r>
          </w:p>
        </w:tc>
        <w:tc>
          <w:tcPr>
            <w:tcW w:w="992" w:type="dxa"/>
            <w:shd w:val="clear" w:color="auto" w:fill="auto"/>
            <w:vAlign w:val="center"/>
            <w:hideMark/>
          </w:tcPr>
          <w:p w14:paraId="1C90506A" w14:textId="39BA8C2F"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497.917,28</w:t>
            </w:r>
          </w:p>
        </w:tc>
        <w:tc>
          <w:tcPr>
            <w:tcW w:w="1134" w:type="dxa"/>
            <w:shd w:val="clear" w:color="auto" w:fill="auto"/>
            <w:vAlign w:val="center"/>
            <w:hideMark/>
          </w:tcPr>
          <w:p w14:paraId="6769BBA3" w14:textId="5E415387"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22.371.056,17</w:t>
            </w:r>
          </w:p>
        </w:tc>
        <w:tc>
          <w:tcPr>
            <w:tcW w:w="897" w:type="dxa"/>
            <w:shd w:val="clear" w:color="auto" w:fill="auto"/>
            <w:vAlign w:val="center"/>
            <w:hideMark/>
          </w:tcPr>
          <w:p w14:paraId="5E5040D8" w14:textId="3D8F3EEA" w:rsidR="00573AF6" w:rsidRPr="00171DD2" w:rsidRDefault="00573AF6" w:rsidP="008A66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55.324,14</w:t>
            </w:r>
          </w:p>
        </w:tc>
      </w:tr>
      <w:tr w:rsidR="00D077EC" w:rsidRPr="003B0DC4" w14:paraId="78128B0F" w14:textId="77777777" w:rsidTr="00D077E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vAlign w:val="center"/>
            <w:hideMark/>
          </w:tcPr>
          <w:p w14:paraId="68705712" w14:textId="3D8B961E" w:rsidR="00573AF6" w:rsidRPr="00171DD2" w:rsidRDefault="00573AF6" w:rsidP="00573AF6">
            <w:pPr>
              <w:rPr>
                <w:rFonts w:ascii="Arial Narrow" w:eastAsia="Times New Roman" w:hAnsi="Arial Narrow" w:cs="Arial"/>
                <w:b w:val="0"/>
                <w:bCs w:val="0"/>
                <w:sz w:val="16"/>
                <w:szCs w:val="16"/>
              </w:rPr>
            </w:pPr>
            <w:r w:rsidRPr="00171DD2">
              <w:rPr>
                <w:rFonts w:ascii="Arial Narrow" w:eastAsia="Times New Roman" w:hAnsi="Arial Narrow" w:cs="Arial"/>
                <w:b w:val="0"/>
                <w:bCs w:val="0"/>
                <w:sz w:val="16"/>
                <w:szCs w:val="16"/>
              </w:rPr>
              <w:t>Sanchez L</w:t>
            </w:r>
            <w:r w:rsidR="00123A34" w:rsidRPr="00171DD2">
              <w:rPr>
                <w:rFonts w:ascii="Arial Narrow" w:eastAsia="Times New Roman" w:hAnsi="Arial Narrow" w:cs="Arial"/>
                <w:b w:val="0"/>
                <w:bCs w:val="0"/>
                <w:sz w:val="16"/>
                <w:szCs w:val="16"/>
              </w:rPr>
              <w:t>ó</w:t>
            </w:r>
            <w:r w:rsidRPr="00171DD2">
              <w:rPr>
                <w:rFonts w:ascii="Arial Narrow" w:eastAsia="Times New Roman" w:hAnsi="Arial Narrow" w:cs="Arial"/>
                <w:b w:val="0"/>
                <w:bCs w:val="0"/>
                <w:sz w:val="16"/>
                <w:szCs w:val="16"/>
              </w:rPr>
              <w:t>pez Magalis</w:t>
            </w:r>
          </w:p>
        </w:tc>
        <w:tc>
          <w:tcPr>
            <w:tcW w:w="1134" w:type="dxa"/>
            <w:shd w:val="clear" w:color="auto" w:fill="auto"/>
            <w:vAlign w:val="center"/>
            <w:hideMark/>
          </w:tcPr>
          <w:p w14:paraId="38C93743"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801200164</w:t>
            </w:r>
          </w:p>
        </w:tc>
        <w:tc>
          <w:tcPr>
            <w:tcW w:w="851" w:type="dxa"/>
            <w:shd w:val="clear" w:color="auto" w:fill="auto"/>
            <w:vAlign w:val="center"/>
            <w:hideMark/>
          </w:tcPr>
          <w:p w14:paraId="1A59EA7F" w14:textId="77777777" w:rsidR="00573AF6" w:rsidRPr="00171DD2" w:rsidRDefault="00573AF6" w:rsidP="0031587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5-230988-000</w:t>
            </w:r>
          </w:p>
        </w:tc>
        <w:tc>
          <w:tcPr>
            <w:tcW w:w="1134" w:type="dxa"/>
            <w:shd w:val="clear" w:color="auto" w:fill="auto"/>
            <w:vAlign w:val="center"/>
            <w:hideMark/>
          </w:tcPr>
          <w:p w14:paraId="0685C5DC" w14:textId="413A5193"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28.454.071,27</w:t>
            </w:r>
          </w:p>
        </w:tc>
        <w:tc>
          <w:tcPr>
            <w:tcW w:w="992" w:type="dxa"/>
            <w:shd w:val="clear" w:color="auto" w:fill="auto"/>
            <w:vAlign w:val="center"/>
            <w:hideMark/>
          </w:tcPr>
          <w:p w14:paraId="5504337B" w14:textId="072501B5"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665.747,05</w:t>
            </w:r>
          </w:p>
        </w:tc>
        <w:tc>
          <w:tcPr>
            <w:tcW w:w="992" w:type="dxa"/>
            <w:shd w:val="clear" w:color="auto" w:fill="auto"/>
            <w:vAlign w:val="center"/>
            <w:hideMark/>
          </w:tcPr>
          <w:p w14:paraId="1D37D61E" w14:textId="44A0BF1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599.172,35</w:t>
            </w:r>
          </w:p>
        </w:tc>
        <w:tc>
          <w:tcPr>
            <w:tcW w:w="1134" w:type="dxa"/>
            <w:shd w:val="clear" w:color="auto" w:fill="auto"/>
            <w:vAlign w:val="center"/>
            <w:hideMark/>
          </w:tcPr>
          <w:p w14:paraId="021E0DFA" w14:textId="0B2E48ED"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29.053.243,61</w:t>
            </w:r>
          </w:p>
        </w:tc>
        <w:tc>
          <w:tcPr>
            <w:tcW w:w="897" w:type="dxa"/>
            <w:shd w:val="clear" w:color="auto" w:fill="auto"/>
            <w:vAlign w:val="center"/>
            <w:hideMark/>
          </w:tcPr>
          <w:p w14:paraId="560AD176" w14:textId="3B6D69E1" w:rsidR="00573AF6" w:rsidRPr="00171DD2" w:rsidRDefault="00573AF6" w:rsidP="008A66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sz w:val="16"/>
                <w:szCs w:val="16"/>
              </w:rPr>
            </w:pPr>
            <w:r w:rsidRPr="00171DD2">
              <w:rPr>
                <w:rFonts w:ascii="Arial Narrow" w:eastAsia="Times New Roman" w:hAnsi="Arial Narrow" w:cs="Arial"/>
                <w:sz w:val="16"/>
                <w:szCs w:val="16"/>
              </w:rPr>
              <w:t>66.574,71</w:t>
            </w:r>
          </w:p>
        </w:tc>
      </w:tr>
    </w:tbl>
    <w:p w14:paraId="4BFE61A8" w14:textId="77777777" w:rsidR="00573AF6" w:rsidRDefault="00573AF6" w:rsidP="00BE771F">
      <w:pPr>
        <w:spacing w:line="360" w:lineRule="auto"/>
        <w:ind w:right="-91"/>
        <w:jc w:val="both"/>
        <w:rPr>
          <w:rFonts w:cs="Arial"/>
          <w:color w:val="000000"/>
          <w:sz w:val="22"/>
          <w:szCs w:val="22"/>
        </w:rPr>
      </w:pPr>
    </w:p>
    <w:p w14:paraId="53B2AA7A" w14:textId="77777777" w:rsidR="00F321E5" w:rsidRPr="00F77C99" w:rsidRDefault="00F321E5" w:rsidP="00F321E5">
      <w:pPr>
        <w:spacing w:line="360" w:lineRule="auto"/>
        <w:jc w:val="both"/>
        <w:rPr>
          <w:rFonts w:cs="Arial"/>
          <w:sz w:val="22"/>
          <w:szCs w:val="22"/>
        </w:rPr>
      </w:pPr>
      <w:r w:rsidRPr="00F541DF">
        <w:rPr>
          <w:rFonts w:cs="Arial"/>
          <w:b/>
          <w:bCs/>
          <w:sz w:val="22"/>
          <w:szCs w:val="22"/>
        </w:rPr>
        <w:t>2.</w:t>
      </w:r>
      <w:r>
        <w:rPr>
          <w:rFonts w:cs="Arial"/>
          <w:sz w:val="22"/>
          <w:szCs w:val="22"/>
        </w:rPr>
        <w:t xml:space="preserve"> </w:t>
      </w:r>
      <w:r w:rsidRPr="00F77C99">
        <w:rPr>
          <w:rFonts w:cs="Arial"/>
          <w:sz w:val="22"/>
          <w:szCs w:val="22"/>
        </w:rPr>
        <w:t xml:space="preserve">Dentro de los gastos de formalización se contempla prima de seguros, gastos legales, avalúo de la propiedad, kilometraje y </w:t>
      </w:r>
      <w:r>
        <w:rPr>
          <w:rFonts w:cs="Arial"/>
          <w:sz w:val="22"/>
          <w:szCs w:val="22"/>
        </w:rPr>
        <w:t>e</w:t>
      </w:r>
      <w:r w:rsidRPr="00F77C99">
        <w:rPr>
          <w:rFonts w:cs="Arial"/>
          <w:sz w:val="22"/>
          <w:szCs w:val="22"/>
        </w:rPr>
        <w:t xml:space="preserve">studio </w:t>
      </w:r>
      <w:r>
        <w:rPr>
          <w:rFonts w:cs="Arial"/>
          <w:sz w:val="22"/>
          <w:szCs w:val="22"/>
        </w:rPr>
        <w:t>s</w:t>
      </w:r>
      <w:r w:rsidRPr="00F77C99">
        <w:rPr>
          <w:rFonts w:cs="Arial"/>
          <w:sz w:val="22"/>
          <w:szCs w:val="22"/>
        </w:rPr>
        <w:t>ocial.</w:t>
      </w:r>
    </w:p>
    <w:p w14:paraId="37F92B9F" w14:textId="6D0B4302" w:rsidR="00295721" w:rsidRDefault="00295721" w:rsidP="00BE771F">
      <w:pPr>
        <w:spacing w:line="360" w:lineRule="auto"/>
        <w:ind w:right="-91"/>
        <w:jc w:val="both"/>
        <w:rPr>
          <w:rFonts w:cs="Arial"/>
          <w:color w:val="000000"/>
          <w:sz w:val="22"/>
          <w:szCs w:val="22"/>
        </w:rPr>
      </w:pPr>
    </w:p>
    <w:p w14:paraId="6814DA45" w14:textId="401E4D93" w:rsidR="001E47EB" w:rsidRDefault="00077F4B" w:rsidP="001E47EB">
      <w:pPr>
        <w:spacing w:line="360" w:lineRule="auto"/>
        <w:jc w:val="both"/>
        <w:rPr>
          <w:rFonts w:cs="Arial"/>
          <w:color w:val="000000"/>
          <w:sz w:val="22"/>
          <w:szCs w:val="22"/>
        </w:rPr>
      </w:pPr>
      <w:r>
        <w:rPr>
          <w:rFonts w:cs="Arial"/>
          <w:b/>
          <w:color w:val="000000"/>
          <w:sz w:val="22"/>
          <w:szCs w:val="22"/>
        </w:rPr>
        <w:t>3</w:t>
      </w:r>
      <w:r w:rsidR="001E47EB" w:rsidRPr="003458A4">
        <w:rPr>
          <w:rFonts w:cs="Arial"/>
          <w:b/>
          <w:color w:val="000000"/>
          <w:sz w:val="22"/>
          <w:szCs w:val="22"/>
        </w:rPr>
        <w:t>.</w:t>
      </w:r>
      <w:r w:rsidR="001E47EB" w:rsidRPr="003458A4">
        <w:rPr>
          <w:rFonts w:cs="Arial"/>
          <w:color w:val="000000"/>
          <w:sz w:val="22"/>
          <w:szCs w:val="22"/>
        </w:rPr>
        <w:t xml:space="preserve"> La entidad autorizada deberá formalizar las operaciones individuales</w:t>
      </w:r>
      <w:r w:rsidR="001E47EB">
        <w:rPr>
          <w:rFonts w:cs="Arial"/>
          <w:color w:val="000000"/>
          <w:sz w:val="22"/>
          <w:szCs w:val="22"/>
        </w:rPr>
        <w:t>,</w:t>
      </w:r>
      <w:r w:rsidR="001E47EB" w:rsidRPr="003458A4">
        <w:rPr>
          <w:rFonts w:cs="Arial"/>
          <w:color w:val="000000"/>
          <w:sz w:val="22"/>
          <w:szCs w:val="22"/>
        </w:rPr>
        <w:t xml:space="preserve"> siguiendo estrictamente los términos del presente acuerdo, no pudiendo modificar</w:t>
      </w:r>
      <w:r w:rsidR="001E47EB">
        <w:rPr>
          <w:rFonts w:cs="Arial"/>
          <w:color w:val="000000"/>
          <w:sz w:val="22"/>
          <w:szCs w:val="22"/>
        </w:rPr>
        <w:t xml:space="preserve"> tales condiciones y alcances</w:t>
      </w:r>
      <w:r w:rsidR="001E47EB" w:rsidRPr="003458A4">
        <w:rPr>
          <w:rFonts w:cs="Arial"/>
          <w:color w:val="000000"/>
          <w:sz w:val="22"/>
          <w:szCs w:val="22"/>
        </w:rPr>
        <w:t>.</w:t>
      </w:r>
    </w:p>
    <w:p w14:paraId="6416922B" w14:textId="50F271EF" w:rsidR="00295721" w:rsidRDefault="00295721" w:rsidP="00BE771F">
      <w:pPr>
        <w:spacing w:line="360" w:lineRule="auto"/>
        <w:ind w:right="-91"/>
        <w:jc w:val="both"/>
        <w:rPr>
          <w:rFonts w:cs="Arial"/>
          <w:color w:val="000000"/>
          <w:sz w:val="22"/>
          <w:szCs w:val="22"/>
        </w:rPr>
      </w:pPr>
    </w:p>
    <w:p w14:paraId="57471FF0" w14:textId="7E4659E3" w:rsidR="001E47EB" w:rsidRPr="001E47EB" w:rsidRDefault="00077F4B" w:rsidP="001E47EB">
      <w:pPr>
        <w:spacing w:line="360" w:lineRule="auto"/>
        <w:ind w:right="-91"/>
        <w:jc w:val="both"/>
        <w:rPr>
          <w:rFonts w:cs="Arial"/>
          <w:color w:val="000000"/>
          <w:sz w:val="22"/>
          <w:szCs w:val="22"/>
          <w:lang w:val="es-ES_tradnl"/>
        </w:rPr>
      </w:pPr>
      <w:r>
        <w:rPr>
          <w:rFonts w:cs="Arial"/>
          <w:b/>
          <w:bCs/>
          <w:color w:val="000000"/>
          <w:sz w:val="22"/>
          <w:szCs w:val="22"/>
          <w:lang w:val="es-ES_tradnl"/>
        </w:rPr>
        <w:t>4</w:t>
      </w:r>
      <w:r w:rsidR="001E47EB" w:rsidRPr="001E47EB">
        <w:rPr>
          <w:rFonts w:cs="Arial"/>
          <w:b/>
          <w:bCs/>
          <w:color w:val="000000"/>
          <w:sz w:val="22"/>
          <w:szCs w:val="22"/>
          <w:lang w:val="es-ES_tradnl"/>
        </w:rPr>
        <w:t>.</w:t>
      </w:r>
      <w:r w:rsidR="001E47EB">
        <w:rPr>
          <w:rFonts w:cs="Arial"/>
          <w:color w:val="000000"/>
          <w:sz w:val="22"/>
          <w:szCs w:val="22"/>
          <w:lang w:val="es-ES_tradnl"/>
        </w:rPr>
        <w:t xml:space="preserve"> </w:t>
      </w:r>
      <w:r w:rsidR="001E47EB" w:rsidRPr="001E47EB">
        <w:rPr>
          <w:rFonts w:cs="Arial"/>
          <w:color w:val="000000"/>
          <w:sz w:val="22"/>
          <w:szCs w:val="22"/>
          <w:lang w:val="es-ES_tradnl"/>
        </w:rPr>
        <w:t xml:space="preserve">Será responsabilidad de la </w:t>
      </w:r>
      <w:r w:rsidR="001E47EB">
        <w:rPr>
          <w:rFonts w:cs="Arial"/>
          <w:color w:val="000000"/>
          <w:sz w:val="22"/>
          <w:szCs w:val="22"/>
          <w:lang w:val="es-ES_tradnl"/>
        </w:rPr>
        <w:t>e</w:t>
      </w:r>
      <w:r w:rsidR="001E47EB" w:rsidRPr="001E47EB">
        <w:rPr>
          <w:rFonts w:cs="Arial"/>
          <w:color w:val="000000"/>
          <w:sz w:val="22"/>
          <w:szCs w:val="22"/>
          <w:lang w:val="es-ES_tradnl"/>
        </w:rPr>
        <w:t xml:space="preserve">ntidad </w:t>
      </w:r>
      <w:r w:rsidR="001E47EB">
        <w:rPr>
          <w:rFonts w:cs="Arial"/>
          <w:color w:val="000000"/>
          <w:sz w:val="22"/>
          <w:szCs w:val="22"/>
          <w:lang w:val="es-ES_tradnl"/>
        </w:rPr>
        <w:t>a</w:t>
      </w:r>
      <w:r w:rsidR="001E47EB" w:rsidRPr="001E47EB">
        <w:rPr>
          <w:rFonts w:cs="Arial"/>
          <w:color w:val="000000"/>
          <w:sz w:val="22"/>
          <w:szCs w:val="22"/>
          <w:lang w:val="es-ES_tradnl"/>
        </w:rPr>
        <w:t>utorizada</w:t>
      </w:r>
      <w:r w:rsidR="001E47EB">
        <w:rPr>
          <w:rFonts w:cs="Arial"/>
          <w:color w:val="000000"/>
          <w:sz w:val="22"/>
          <w:szCs w:val="22"/>
          <w:lang w:val="es-ES_tradnl"/>
        </w:rPr>
        <w:t>, verificar que los</w:t>
      </w:r>
      <w:r w:rsidR="001E47EB" w:rsidRPr="001E47EB">
        <w:rPr>
          <w:rFonts w:cs="Arial"/>
          <w:color w:val="000000"/>
          <w:sz w:val="22"/>
          <w:szCs w:val="22"/>
          <w:lang w:val="es-ES_tradnl"/>
        </w:rPr>
        <w:t xml:space="preserve"> beneficiarios reciban el bien libre de gravámenes, y que queden libres de deudas con la </w:t>
      </w:r>
      <w:r w:rsidR="00A97ED6">
        <w:rPr>
          <w:rFonts w:cs="Arial"/>
          <w:color w:val="000000"/>
          <w:sz w:val="22"/>
          <w:szCs w:val="22"/>
          <w:lang w:val="es-ES_tradnl"/>
        </w:rPr>
        <w:t>e</w:t>
      </w:r>
      <w:r w:rsidR="001E47EB" w:rsidRPr="001E47EB">
        <w:rPr>
          <w:rFonts w:cs="Arial"/>
          <w:color w:val="000000"/>
          <w:sz w:val="22"/>
          <w:szCs w:val="22"/>
          <w:lang w:val="es-ES_tradnl"/>
        </w:rPr>
        <w:t>ntidad</w:t>
      </w:r>
      <w:r w:rsidR="00A97ED6">
        <w:rPr>
          <w:rFonts w:cs="Arial"/>
          <w:color w:val="000000"/>
          <w:sz w:val="22"/>
          <w:szCs w:val="22"/>
          <w:lang w:val="es-ES_tradnl"/>
        </w:rPr>
        <w:t xml:space="preserve"> autorizada</w:t>
      </w:r>
      <w:r w:rsidR="001E47EB" w:rsidRPr="001E47EB">
        <w:rPr>
          <w:rFonts w:cs="Arial"/>
          <w:color w:val="000000"/>
          <w:sz w:val="22"/>
          <w:szCs w:val="22"/>
          <w:lang w:val="es-ES_tradnl"/>
        </w:rPr>
        <w:t>.</w:t>
      </w:r>
    </w:p>
    <w:p w14:paraId="0394EF2B" w14:textId="03A7FA93" w:rsidR="00295721" w:rsidRDefault="00295721" w:rsidP="00BE771F">
      <w:pPr>
        <w:spacing w:line="360" w:lineRule="auto"/>
        <w:ind w:right="-91"/>
        <w:jc w:val="both"/>
        <w:rPr>
          <w:rFonts w:cs="Arial"/>
          <w:color w:val="000000"/>
          <w:sz w:val="22"/>
          <w:szCs w:val="22"/>
        </w:rPr>
      </w:pPr>
    </w:p>
    <w:p w14:paraId="61E74AA6" w14:textId="5D09FFC9" w:rsidR="001E47EB" w:rsidRPr="00F77C99" w:rsidRDefault="00077F4B" w:rsidP="001E47EB">
      <w:pPr>
        <w:spacing w:line="360" w:lineRule="auto"/>
        <w:jc w:val="both"/>
        <w:rPr>
          <w:rFonts w:cs="Arial"/>
          <w:sz w:val="22"/>
          <w:szCs w:val="22"/>
          <w:lang w:val="es-ES_tradnl"/>
        </w:rPr>
      </w:pPr>
      <w:r>
        <w:rPr>
          <w:rFonts w:cs="Arial"/>
          <w:b/>
          <w:bCs/>
          <w:sz w:val="22"/>
          <w:szCs w:val="22"/>
          <w:lang w:val="es-ES_tradnl"/>
        </w:rPr>
        <w:t>5</w:t>
      </w:r>
      <w:r w:rsidR="001E47EB" w:rsidRPr="00F541DF">
        <w:rPr>
          <w:rFonts w:cs="Arial"/>
          <w:b/>
          <w:bCs/>
          <w:sz w:val="22"/>
          <w:szCs w:val="22"/>
          <w:lang w:val="es-ES_tradnl"/>
        </w:rPr>
        <w:t>.</w:t>
      </w:r>
      <w:r w:rsidR="001E47EB">
        <w:rPr>
          <w:rFonts w:cs="Arial"/>
          <w:sz w:val="22"/>
          <w:szCs w:val="22"/>
          <w:lang w:val="es-ES_tradnl"/>
        </w:rPr>
        <w:t xml:space="preserve"> L</w:t>
      </w:r>
      <w:r w:rsidR="001E47EB" w:rsidRPr="00F77C99">
        <w:rPr>
          <w:rFonts w:cs="Arial"/>
          <w:sz w:val="22"/>
          <w:szCs w:val="22"/>
          <w:lang w:val="es-ES_tradnl"/>
        </w:rPr>
        <w:t>os gastos de formalización de inscripción registral y compraventa, no subsidiados por el BANHVI</w:t>
      </w:r>
      <w:r w:rsidR="001E47EB">
        <w:rPr>
          <w:rFonts w:cs="Arial"/>
          <w:sz w:val="22"/>
          <w:szCs w:val="22"/>
          <w:lang w:val="es-ES_tradnl"/>
        </w:rPr>
        <w:t>,</w:t>
      </w:r>
      <w:r w:rsidR="001E47EB" w:rsidRPr="00F77C99">
        <w:rPr>
          <w:rFonts w:cs="Arial"/>
          <w:sz w:val="22"/>
          <w:szCs w:val="22"/>
          <w:lang w:val="es-ES_tradnl"/>
        </w:rPr>
        <w:t xml:space="preserve"> deberán pagarse en partes iguales por el vendedor y </w:t>
      </w:r>
      <w:r w:rsidR="001E47EB">
        <w:rPr>
          <w:rFonts w:cs="Arial"/>
          <w:sz w:val="22"/>
          <w:szCs w:val="22"/>
          <w:lang w:val="es-ES_tradnl"/>
        </w:rPr>
        <w:t>cada</w:t>
      </w:r>
      <w:r w:rsidR="001E47EB" w:rsidRPr="00F77C99">
        <w:rPr>
          <w:rFonts w:cs="Arial"/>
          <w:sz w:val="22"/>
          <w:szCs w:val="22"/>
          <w:lang w:val="es-ES_tradnl"/>
        </w:rPr>
        <w:t xml:space="preserve"> familia.</w:t>
      </w:r>
    </w:p>
    <w:p w14:paraId="5E44847C" w14:textId="6C295668" w:rsidR="00295721" w:rsidRDefault="00295721" w:rsidP="00BE771F">
      <w:pPr>
        <w:spacing w:line="360" w:lineRule="auto"/>
        <w:ind w:right="-91"/>
        <w:jc w:val="both"/>
        <w:rPr>
          <w:rFonts w:cs="Arial"/>
          <w:color w:val="000000"/>
          <w:sz w:val="22"/>
          <w:szCs w:val="22"/>
        </w:rPr>
      </w:pPr>
    </w:p>
    <w:p w14:paraId="6CBBA937" w14:textId="0D9B8BB9" w:rsidR="001E47EB" w:rsidRPr="001E47EB" w:rsidRDefault="00077F4B" w:rsidP="001E47EB">
      <w:pPr>
        <w:spacing w:line="360" w:lineRule="auto"/>
        <w:ind w:right="-91"/>
        <w:jc w:val="both"/>
        <w:rPr>
          <w:rFonts w:cs="Arial"/>
          <w:color w:val="000000"/>
          <w:sz w:val="22"/>
          <w:szCs w:val="22"/>
          <w:lang w:val="es-ES_tradnl"/>
        </w:rPr>
      </w:pPr>
      <w:r>
        <w:rPr>
          <w:rFonts w:cs="Arial"/>
          <w:b/>
          <w:bCs/>
          <w:color w:val="000000"/>
          <w:sz w:val="22"/>
          <w:szCs w:val="22"/>
          <w:lang w:val="es-ES_tradnl"/>
        </w:rPr>
        <w:t>6</w:t>
      </w:r>
      <w:r w:rsidR="001E47EB" w:rsidRPr="001E47EB">
        <w:rPr>
          <w:rFonts w:cs="Arial"/>
          <w:b/>
          <w:bCs/>
          <w:color w:val="000000"/>
          <w:sz w:val="22"/>
          <w:szCs w:val="22"/>
          <w:lang w:val="es-ES_tradnl"/>
        </w:rPr>
        <w:t>.</w:t>
      </w:r>
      <w:r w:rsidR="001E47EB">
        <w:rPr>
          <w:rFonts w:cs="Arial"/>
          <w:color w:val="000000"/>
          <w:sz w:val="22"/>
          <w:szCs w:val="22"/>
          <w:lang w:val="es-ES_tradnl"/>
        </w:rPr>
        <w:t xml:space="preserve"> Previo</w:t>
      </w:r>
      <w:r w:rsidR="001E47EB" w:rsidRPr="001E47EB">
        <w:rPr>
          <w:rFonts w:cs="Arial"/>
          <w:color w:val="000000"/>
          <w:sz w:val="22"/>
          <w:szCs w:val="22"/>
          <w:lang w:val="es-ES_tradnl"/>
        </w:rPr>
        <w:t xml:space="preserve"> a la formalización de las operaciones</w:t>
      </w:r>
      <w:r w:rsidR="001E47EB">
        <w:rPr>
          <w:rFonts w:cs="Arial"/>
          <w:color w:val="000000"/>
          <w:sz w:val="22"/>
          <w:szCs w:val="22"/>
          <w:lang w:val="es-ES_tradnl"/>
        </w:rPr>
        <w:t xml:space="preserve">, deberán instalarse </w:t>
      </w:r>
      <w:r w:rsidR="001E47EB" w:rsidRPr="001E47EB">
        <w:rPr>
          <w:rFonts w:cs="Arial"/>
          <w:color w:val="000000"/>
          <w:sz w:val="22"/>
          <w:szCs w:val="22"/>
          <w:lang w:val="es-ES_tradnl"/>
        </w:rPr>
        <w:t>las llaves de chorro que</w:t>
      </w:r>
      <w:r w:rsidR="00593EC4">
        <w:rPr>
          <w:rFonts w:cs="Arial"/>
          <w:color w:val="000000"/>
          <w:sz w:val="22"/>
          <w:szCs w:val="22"/>
          <w:lang w:val="es-ES_tradnl"/>
        </w:rPr>
        <w:t xml:space="preserve">, para evitar robos, </w:t>
      </w:r>
      <w:r w:rsidR="001E47EB" w:rsidRPr="001E47EB">
        <w:rPr>
          <w:rFonts w:cs="Arial"/>
          <w:color w:val="000000"/>
          <w:sz w:val="22"/>
          <w:szCs w:val="22"/>
          <w:lang w:val="es-ES_tradnl"/>
        </w:rPr>
        <w:t>no fueron colocadas en las pilas de las viviendas</w:t>
      </w:r>
      <w:r w:rsidR="00593EC4">
        <w:rPr>
          <w:rFonts w:cs="Arial"/>
          <w:color w:val="000000"/>
          <w:sz w:val="22"/>
          <w:szCs w:val="22"/>
          <w:lang w:val="es-ES_tradnl"/>
        </w:rPr>
        <w:t>.</w:t>
      </w:r>
    </w:p>
    <w:p w14:paraId="76578EF3" w14:textId="77777777" w:rsidR="001E47EB" w:rsidRPr="001E47EB" w:rsidRDefault="001E47EB" w:rsidP="001E47EB">
      <w:pPr>
        <w:spacing w:line="360" w:lineRule="auto"/>
        <w:ind w:right="-91"/>
        <w:jc w:val="both"/>
        <w:rPr>
          <w:rFonts w:cs="Arial"/>
          <w:color w:val="000000"/>
          <w:sz w:val="22"/>
          <w:szCs w:val="22"/>
        </w:rPr>
      </w:pPr>
    </w:p>
    <w:p w14:paraId="1813F6BE" w14:textId="30F6DD42" w:rsidR="001E47EB" w:rsidRPr="001E47EB" w:rsidRDefault="00077F4B" w:rsidP="001E47EB">
      <w:pPr>
        <w:spacing w:line="360" w:lineRule="auto"/>
        <w:ind w:right="-91"/>
        <w:jc w:val="both"/>
        <w:rPr>
          <w:rFonts w:cs="Arial"/>
          <w:color w:val="000000"/>
          <w:sz w:val="22"/>
          <w:szCs w:val="22"/>
          <w:lang w:val="es-ES_tradnl"/>
        </w:rPr>
      </w:pPr>
      <w:r>
        <w:rPr>
          <w:rFonts w:cs="Arial"/>
          <w:b/>
          <w:bCs/>
          <w:color w:val="000000"/>
          <w:sz w:val="22"/>
          <w:szCs w:val="22"/>
          <w:lang w:val="es-ES_tradnl"/>
        </w:rPr>
        <w:t>7</w:t>
      </w:r>
      <w:r w:rsidR="001E47EB" w:rsidRPr="001E47EB">
        <w:rPr>
          <w:rFonts w:cs="Arial"/>
          <w:b/>
          <w:bCs/>
          <w:color w:val="000000"/>
          <w:sz w:val="22"/>
          <w:szCs w:val="22"/>
          <w:lang w:val="es-ES_tradnl"/>
        </w:rPr>
        <w:t>.</w:t>
      </w:r>
      <w:r w:rsidR="001E47EB">
        <w:rPr>
          <w:rFonts w:cs="Arial"/>
          <w:color w:val="000000"/>
          <w:sz w:val="22"/>
          <w:szCs w:val="22"/>
          <w:lang w:val="es-ES_tradnl"/>
        </w:rPr>
        <w:t xml:space="preserve"> </w:t>
      </w:r>
      <w:r w:rsidR="00593EC4">
        <w:rPr>
          <w:rFonts w:cs="Arial"/>
          <w:color w:val="000000"/>
          <w:sz w:val="22"/>
          <w:szCs w:val="22"/>
          <w:lang w:val="es-ES_tradnl"/>
        </w:rPr>
        <w:t xml:space="preserve">En el </w:t>
      </w:r>
      <w:r w:rsidR="001E47EB" w:rsidRPr="001E47EB">
        <w:rPr>
          <w:rFonts w:cs="Arial"/>
          <w:color w:val="000000"/>
          <w:sz w:val="22"/>
          <w:szCs w:val="22"/>
          <w:lang w:val="es-ES_tradnl"/>
        </w:rPr>
        <w:t>acto de formalización de las operaciones</w:t>
      </w:r>
      <w:r w:rsidR="00593EC4">
        <w:rPr>
          <w:rFonts w:cs="Arial"/>
          <w:color w:val="000000"/>
          <w:sz w:val="22"/>
          <w:szCs w:val="22"/>
          <w:lang w:val="es-ES_tradnl"/>
        </w:rPr>
        <w:t>, deberá</w:t>
      </w:r>
      <w:r w:rsidR="001E47EB" w:rsidRPr="001E47EB">
        <w:rPr>
          <w:rFonts w:cs="Arial"/>
          <w:color w:val="000000"/>
          <w:sz w:val="22"/>
          <w:szCs w:val="22"/>
          <w:lang w:val="es-ES_tradnl"/>
        </w:rPr>
        <w:t xml:space="preserve"> indi</w:t>
      </w:r>
      <w:r w:rsidR="00593EC4">
        <w:rPr>
          <w:rFonts w:cs="Arial"/>
          <w:color w:val="000000"/>
          <w:sz w:val="22"/>
          <w:szCs w:val="22"/>
          <w:lang w:val="es-ES_tradnl"/>
        </w:rPr>
        <w:t>carse</w:t>
      </w:r>
      <w:r w:rsidR="001E47EB" w:rsidRPr="001E47EB">
        <w:rPr>
          <w:rFonts w:cs="Arial"/>
          <w:color w:val="000000"/>
          <w:sz w:val="22"/>
          <w:szCs w:val="22"/>
          <w:lang w:val="es-ES_tradnl"/>
        </w:rPr>
        <w:t xml:space="preserve"> a los beneficiarios que la garantía de la empresa constructora no aplica cuando se realizan modificaciones a las viviendas o sus sistemas</w:t>
      </w:r>
      <w:r w:rsidR="00593EC4">
        <w:rPr>
          <w:rFonts w:cs="Arial"/>
          <w:color w:val="000000"/>
          <w:sz w:val="22"/>
          <w:szCs w:val="22"/>
          <w:lang w:val="es-ES_tradnl"/>
        </w:rPr>
        <w:t xml:space="preserve">, tales como eventuales </w:t>
      </w:r>
      <w:r w:rsidR="001E47EB" w:rsidRPr="001E47EB">
        <w:rPr>
          <w:rFonts w:cs="Arial"/>
          <w:color w:val="000000"/>
          <w:sz w:val="22"/>
          <w:szCs w:val="22"/>
          <w:lang w:val="es-ES_tradnl"/>
        </w:rPr>
        <w:t xml:space="preserve">alteraciones </w:t>
      </w:r>
      <w:r w:rsidR="00593EC4">
        <w:rPr>
          <w:rFonts w:cs="Arial"/>
          <w:color w:val="000000"/>
          <w:sz w:val="22"/>
          <w:szCs w:val="22"/>
          <w:lang w:val="es-ES_tradnl"/>
        </w:rPr>
        <w:t>al</w:t>
      </w:r>
      <w:r w:rsidR="001E47EB" w:rsidRPr="001E47EB">
        <w:rPr>
          <w:rFonts w:cs="Arial"/>
          <w:color w:val="000000"/>
          <w:sz w:val="22"/>
          <w:szCs w:val="22"/>
          <w:lang w:val="es-ES_tradnl"/>
        </w:rPr>
        <w:t xml:space="preserve"> sistema eléctrico.</w:t>
      </w:r>
    </w:p>
    <w:p w14:paraId="50ED913E" w14:textId="77777777" w:rsidR="001E47EB" w:rsidRPr="001E47EB" w:rsidRDefault="001E47EB" w:rsidP="001E47EB">
      <w:pPr>
        <w:spacing w:line="360" w:lineRule="auto"/>
        <w:ind w:right="-91"/>
        <w:jc w:val="both"/>
        <w:rPr>
          <w:rFonts w:cs="Arial"/>
          <w:color w:val="000000"/>
          <w:sz w:val="22"/>
          <w:szCs w:val="22"/>
        </w:rPr>
      </w:pPr>
    </w:p>
    <w:p w14:paraId="44E9D688" w14:textId="67348036" w:rsidR="001E47EB" w:rsidRPr="001E47EB" w:rsidRDefault="00077F4B" w:rsidP="001E47EB">
      <w:pPr>
        <w:spacing w:line="360" w:lineRule="auto"/>
        <w:ind w:right="-91"/>
        <w:jc w:val="both"/>
        <w:rPr>
          <w:rFonts w:cs="Arial"/>
          <w:color w:val="000000"/>
          <w:sz w:val="22"/>
          <w:szCs w:val="22"/>
        </w:rPr>
      </w:pPr>
      <w:r>
        <w:rPr>
          <w:rFonts w:cs="Arial"/>
          <w:b/>
          <w:bCs/>
          <w:color w:val="000000"/>
          <w:sz w:val="22"/>
          <w:szCs w:val="22"/>
        </w:rPr>
        <w:t>8</w:t>
      </w:r>
      <w:r w:rsidR="001E47EB" w:rsidRPr="001E47EB">
        <w:rPr>
          <w:rFonts w:cs="Arial"/>
          <w:b/>
          <w:bCs/>
          <w:color w:val="000000"/>
          <w:sz w:val="22"/>
          <w:szCs w:val="22"/>
        </w:rPr>
        <w:t>.</w:t>
      </w:r>
      <w:r w:rsidR="001E47EB">
        <w:rPr>
          <w:rFonts w:cs="Arial"/>
          <w:color w:val="000000"/>
          <w:sz w:val="22"/>
          <w:szCs w:val="22"/>
        </w:rPr>
        <w:t xml:space="preserve"> </w:t>
      </w:r>
      <w:r w:rsidR="00593EC4">
        <w:rPr>
          <w:rFonts w:cs="Arial"/>
          <w:color w:val="000000"/>
          <w:sz w:val="22"/>
          <w:szCs w:val="22"/>
        </w:rPr>
        <w:t>Deberán acatarse</w:t>
      </w:r>
      <w:r w:rsidR="001E47EB" w:rsidRPr="001E47EB">
        <w:rPr>
          <w:rFonts w:cs="Arial"/>
          <w:color w:val="000000"/>
          <w:sz w:val="22"/>
          <w:szCs w:val="22"/>
        </w:rPr>
        <w:t xml:space="preserve"> todas las recomendaciones</w:t>
      </w:r>
      <w:r w:rsidR="00593EC4">
        <w:rPr>
          <w:rFonts w:cs="Arial"/>
          <w:color w:val="000000"/>
          <w:sz w:val="22"/>
          <w:szCs w:val="22"/>
        </w:rPr>
        <w:t xml:space="preserve"> </w:t>
      </w:r>
      <w:r w:rsidR="001E47EB" w:rsidRPr="001E47EB">
        <w:rPr>
          <w:rFonts w:cs="Arial"/>
          <w:color w:val="000000"/>
          <w:sz w:val="22"/>
          <w:szCs w:val="22"/>
        </w:rPr>
        <w:t xml:space="preserve">realizadas por el Asesor Legal de la </w:t>
      </w:r>
      <w:r w:rsidR="00593EC4">
        <w:rPr>
          <w:rFonts w:cs="Arial"/>
          <w:color w:val="000000"/>
          <w:sz w:val="22"/>
          <w:szCs w:val="22"/>
        </w:rPr>
        <w:t>e</w:t>
      </w:r>
      <w:r w:rsidR="001E47EB" w:rsidRPr="001E47EB">
        <w:rPr>
          <w:rFonts w:cs="Arial"/>
          <w:color w:val="000000"/>
          <w:sz w:val="22"/>
          <w:szCs w:val="22"/>
        </w:rPr>
        <w:t xml:space="preserve">ntidad </w:t>
      </w:r>
      <w:r w:rsidR="00593EC4">
        <w:rPr>
          <w:rFonts w:cs="Arial"/>
          <w:color w:val="000000"/>
          <w:sz w:val="22"/>
          <w:szCs w:val="22"/>
        </w:rPr>
        <w:t xml:space="preserve">autorizada, </w:t>
      </w:r>
      <w:r w:rsidR="001E47EB" w:rsidRPr="001E47EB">
        <w:rPr>
          <w:rFonts w:cs="Arial"/>
          <w:color w:val="000000"/>
          <w:sz w:val="22"/>
          <w:szCs w:val="22"/>
        </w:rPr>
        <w:t xml:space="preserve">el Lic. Oscar Espinoza Sing, en </w:t>
      </w:r>
      <w:r w:rsidR="00593EC4">
        <w:rPr>
          <w:rFonts w:cs="Arial"/>
          <w:color w:val="000000"/>
          <w:sz w:val="22"/>
          <w:szCs w:val="22"/>
        </w:rPr>
        <w:t xml:space="preserve">el </w:t>
      </w:r>
      <w:r w:rsidR="001E47EB" w:rsidRPr="001E47EB">
        <w:rPr>
          <w:rFonts w:cs="Arial"/>
          <w:color w:val="000000"/>
          <w:sz w:val="22"/>
          <w:szCs w:val="22"/>
        </w:rPr>
        <w:t>informe del 14 de julio del año 2021,  específicamente</w:t>
      </w:r>
      <w:r w:rsidR="00593EC4">
        <w:rPr>
          <w:rFonts w:cs="Arial"/>
          <w:color w:val="000000"/>
          <w:sz w:val="22"/>
          <w:szCs w:val="22"/>
        </w:rPr>
        <w:t xml:space="preserve"> lo siguiente</w:t>
      </w:r>
      <w:r w:rsidR="001E47EB" w:rsidRPr="001E47EB">
        <w:rPr>
          <w:rFonts w:cs="Arial"/>
          <w:color w:val="000000"/>
          <w:sz w:val="22"/>
          <w:szCs w:val="22"/>
        </w:rPr>
        <w:t>:</w:t>
      </w:r>
    </w:p>
    <w:p w14:paraId="59D80588" w14:textId="77777777" w:rsidR="001E47EB" w:rsidRPr="001E47EB" w:rsidRDefault="001E47EB" w:rsidP="00593EC4">
      <w:pPr>
        <w:jc w:val="both"/>
        <w:rPr>
          <w:rFonts w:cs="Arial"/>
          <w:color w:val="000000"/>
          <w:sz w:val="22"/>
          <w:szCs w:val="22"/>
        </w:rPr>
      </w:pPr>
    </w:p>
    <w:p w14:paraId="4F592259" w14:textId="51733DBF" w:rsidR="001E47EB" w:rsidRPr="001E47EB" w:rsidRDefault="001E47EB" w:rsidP="00593EC4">
      <w:pPr>
        <w:jc w:val="both"/>
        <w:rPr>
          <w:rFonts w:cs="Arial"/>
          <w:i/>
          <w:iCs/>
          <w:color w:val="000000"/>
          <w:sz w:val="22"/>
          <w:szCs w:val="22"/>
        </w:rPr>
      </w:pPr>
      <w:r w:rsidRPr="001E47EB">
        <w:rPr>
          <w:rFonts w:cs="Arial"/>
          <w:i/>
          <w:iCs/>
          <w:color w:val="000000"/>
          <w:sz w:val="22"/>
          <w:szCs w:val="22"/>
        </w:rPr>
        <w:t>“Siendo que la finca aún no ha sido segregada</w:t>
      </w:r>
      <w:r w:rsidR="00DB7062">
        <w:rPr>
          <w:rFonts w:cs="Arial"/>
          <w:i/>
          <w:iCs/>
          <w:color w:val="000000"/>
          <w:sz w:val="22"/>
          <w:szCs w:val="22"/>
        </w:rPr>
        <w:t>,</w:t>
      </w:r>
      <w:r w:rsidRPr="001E47EB">
        <w:rPr>
          <w:rFonts w:cs="Arial"/>
          <w:i/>
          <w:iCs/>
          <w:color w:val="000000"/>
          <w:sz w:val="22"/>
          <w:szCs w:val="22"/>
        </w:rPr>
        <w:t xml:space="preserve"> esto queda pendiente y</w:t>
      </w:r>
      <w:r w:rsidR="00DB7062">
        <w:rPr>
          <w:rFonts w:cs="Arial"/>
          <w:i/>
          <w:iCs/>
          <w:color w:val="000000"/>
          <w:sz w:val="22"/>
          <w:szCs w:val="22"/>
        </w:rPr>
        <w:t>,</w:t>
      </w:r>
      <w:r w:rsidRPr="001E47EB">
        <w:rPr>
          <w:rFonts w:cs="Arial"/>
          <w:i/>
          <w:iCs/>
          <w:color w:val="000000"/>
          <w:sz w:val="22"/>
          <w:szCs w:val="22"/>
        </w:rPr>
        <w:t xml:space="preserve"> por tanto, condicionada la formalización de las operaciones, a la segregación e inscripción de los folios de cada una de las fincas que conforman el proyecto.”</w:t>
      </w:r>
    </w:p>
    <w:p w14:paraId="29879869" w14:textId="77777777" w:rsidR="001E47EB" w:rsidRPr="001E47EB" w:rsidRDefault="001E47EB" w:rsidP="001E47EB">
      <w:pPr>
        <w:spacing w:line="360" w:lineRule="auto"/>
        <w:ind w:right="-91"/>
        <w:jc w:val="both"/>
        <w:rPr>
          <w:rFonts w:cs="Arial"/>
          <w:color w:val="000000"/>
          <w:sz w:val="22"/>
          <w:szCs w:val="22"/>
        </w:rPr>
      </w:pPr>
    </w:p>
    <w:p w14:paraId="6EACD4FC" w14:textId="06BBE5A2" w:rsidR="001E47EB" w:rsidRPr="001E47EB" w:rsidRDefault="00077F4B" w:rsidP="00DB7062">
      <w:pPr>
        <w:spacing w:line="360" w:lineRule="auto"/>
        <w:ind w:right="-91"/>
        <w:jc w:val="both"/>
        <w:rPr>
          <w:rFonts w:cs="Arial"/>
          <w:color w:val="000000"/>
          <w:sz w:val="22"/>
          <w:szCs w:val="22"/>
        </w:rPr>
      </w:pPr>
      <w:r>
        <w:rPr>
          <w:rFonts w:cs="Arial"/>
          <w:b/>
          <w:bCs/>
          <w:color w:val="000000"/>
          <w:sz w:val="22"/>
          <w:szCs w:val="22"/>
        </w:rPr>
        <w:t>9</w:t>
      </w:r>
      <w:r w:rsidR="00DB7062" w:rsidRPr="00DB7062">
        <w:rPr>
          <w:rFonts w:cs="Arial"/>
          <w:b/>
          <w:bCs/>
          <w:color w:val="000000"/>
          <w:sz w:val="22"/>
          <w:szCs w:val="22"/>
        </w:rPr>
        <w:t>.</w:t>
      </w:r>
      <w:r w:rsidR="00DB7062">
        <w:rPr>
          <w:rFonts w:cs="Arial"/>
          <w:color w:val="000000"/>
          <w:sz w:val="22"/>
          <w:szCs w:val="22"/>
        </w:rPr>
        <w:t xml:space="preserve"> </w:t>
      </w:r>
      <w:r w:rsidR="001E47EB" w:rsidRPr="001E47EB">
        <w:rPr>
          <w:rFonts w:cs="Arial"/>
          <w:color w:val="000000"/>
          <w:sz w:val="22"/>
          <w:szCs w:val="22"/>
        </w:rPr>
        <w:t xml:space="preserve">Previo a la formalización, la </w:t>
      </w:r>
      <w:r w:rsidR="00DB7062">
        <w:rPr>
          <w:rFonts w:cs="Arial"/>
          <w:color w:val="000000"/>
          <w:sz w:val="22"/>
          <w:szCs w:val="22"/>
        </w:rPr>
        <w:t>e</w:t>
      </w:r>
      <w:r w:rsidR="001E47EB" w:rsidRPr="001E47EB">
        <w:rPr>
          <w:rFonts w:cs="Arial"/>
          <w:color w:val="000000"/>
          <w:sz w:val="22"/>
          <w:szCs w:val="22"/>
        </w:rPr>
        <w:t xml:space="preserve">ntidad </w:t>
      </w:r>
      <w:r w:rsidR="00DB7062">
        <w:rPr>
          <w:rFonts w:cs="Arial"/>
          <w:color w:val="000000"/>
          <w:sz w:val="22"/>
          <w:szCs w:val="22"/>
        </w:rPr>
        <w:t>a</w:t>
      </w:r>
      <w:r w:rsidR="001E47EB" w:rsidRPr="001E47EB">
        <w:rPr>
          <w:rFonts w:cs="Arial"/>
          <w:color w:val="000000"/>
          <w:sz w:val="22"/>
          <w:szCs w:val="22"/>
        </w:rPr>
        <w:t>utorizada debe remitir al BANHVI la siguiente información actualizada, con el fin</w:t>
      </w:r>
      <w:r w:rsidR="008417B3" w:rsidRPr="00DB7062">
        <w:rPr>
          <w:rFonts w:cs="Arial"/>
          <w:color w:val="000000"/>
          <w:sz w:val="22"/>
          <w:szCs w:val="22"/>
        </w:rPr>
        <w:t xml:space="preserve"> </w:t>
      </w:r>
      <w:r w:rsidR="001E47EB" w:rsidRPr="001E47EB">
        <w:rPr>
          <w:rFonts w:cs="Arial"/>
          <w:color w:val="000000"/>
          <w:sz w:val="22"/>
          <w:szCs w:val="22"/>
        </w:rPr>
        <w:t>de obtener el visto bueno para proceder con la formalización:</w:t>
      </w:r>
    </w:p>
    <w:p w14:paraId="7773A8BA" w14:textId="275385B8" w:rsidR="001E47EB" w:rsidRPr="001E47EB" w:rsidRDefault="00DB7062" w:rsidP="00DB7062">
      <w:pPr>
        <w:spacing w:line="360" w:lineRule="auto"/>
        <w:jc w:val="both"/>
        <w:rPr>
          <w:rFonts w:cs="Arial"/>
          <w:color w:val="000000"/>
          <w:sz w:val="22"/>
          <w:szCs w:val="22"/>
        </w:rPr>
      </w:pPr>
      <w:r>
        <w:rPr>
          <w:rFonts w:cs="Arial"/>
          <w:color w:val="000000"/>
          <w:sz w:val="22"/>
          <w:szCs w:val="22"/>
        </w:rPr>
        <w:t xml:space="preserve">a) </w:t>
      </w:r>
      <w:r w:rsidR="001E47EB" w:rsidRPr="001E47EB">
        <w:rPr>
          <w:rFonts w:cs="Arial"/>
          <w:color w:val="000000"/>
          <w:sz w:val="22"/>
          <w:szCs w:val="22"/>
        </w:rPr>
        <w:t xml:space="preserve">Los planos catastro finales que se encuentran en proceso de sellos en </w:t>
      </w:r>
      <w:r>
        <w:rPr>
          <w:rFonts w:cs="Arial"/>
          <w:color w:val="000000"/>
          <w:sz w:val="22"/>
          <w:szCs w:val="22"/>
        </w:rPr>
        <w:t>C</w:t>
      </w:r>
      <w:r w:rsidR="001E47EB" w:rsidRPr="001E47EB">
        <w:rPr>
          <w:rFonts w:cs="Arial"/>
          <w:color w:val="000000"/>
          <w:sz w:val="22"/>
          <w:szCs w:val="22"/>
        </w:rPr>
        <w:t xml:space="preserve">atastro </w:t>
      </w:r>
      <w:r>
        <w:rPr>
          <w:rFonts w:cs="Arial"/>
          <w:color w:val="000000"/>
          <w:sz w:val="22"/>
          <w:szCs w:val="22"/>
        </w:rPr>
        <w:t>N</w:t>
      </w:r>
      <w:r w:rsidR="001E47EB" w:rsidRPr="001E47EB">
        <w:rPr>
          <w:rFonts w:cs="Arial"/>
          <w:color w:val="000000"/>
          <w:sz w:val="22"/>
          <w:szCs w:val="22"/>
        </w:rPr>
        <w:t>acional.</w:t>
      </w:r>
    </w:p>
    <w:p w14:paraId="2B1CD80A" w14:textId="784E9699" w:rsidR="001E47EB" w:rsidRPr="001E47EB" w:rsidRDefault="00DB7062" w:rsidP="00DB7062">
      <w:pPr>
        <w:spacing w:line="360" w:lineRule="auto"/>
        <w:jc w:val="both"/>
        <w:rPr>
          <w:rFonts w:cs="Arial"/>
          <w:color w:val="000000"/>
          <w:sz w:val="22"/>
          <w:szCs w:val="22"/>
        </w:rPr>
      </w:pPr>
      <w:r>
        <w:rPr>
          <w:rFonts w:cs="Arial"/>
          <w:color w:val="000000"/>
          <w:sz w:val="22"/>
          <w:szCs w:val="22"/>
        </w:rPr>
        <w:t xml:space="preserve">b) </w:t>
      </w:r>
      <w:r w:rsidR="001E47EB" w:rsidRPr="001E47EB">
        <w:rPr>
          <w:rFonts w:cs="Arial"/>
          <w:color w:val="000000"/>
          <w:sz w:val="22"/>
          <w:szCs w:val="22"/>
        </w:rPr>
        <w:t xml:space="preserve">La actualización de los avalúos de los 51 casos en trámite, incluyendo el número de plano de catastro y folios reales. </w:t>
      </w:r>
      <w:r>
        <w:rPr>
          <w:rFonts w:cs="Arial"/>
          <w:color w:val="000000"/>
          <w:sz w:val="22"/>
          <w:szCs w:val="22"/>
        </w:rPr>
        <w:t xml:space="preserve">Esto, puesto que </w:t>
      </w:r>
      <w:r w:rsidR="001E47EB" w:rsidRPr="001E47EB">
        <w:rPr>
          <w:rFonts w:cs="Arial"/>
          <w:color w:val="000000"/>
          <w:sz w:val="22"/>
          <w:szCs w:val="22"/>
        </w:rPr>
        <w:t xml:space="preserve">se encuentran en proceso de sellado en </w:t>
      </w:r>
      <w:r>
        <w:rPr>
          <w:rFonts w:cs="Arial"/>
          <w:color w:val="000000"/>
          <w:sz w:val="22"/>
          <w:szCs w:val="22"/>
        </w:rPr>
        <w:t>C</w:t>
      </w:r>
      <w:r w:rsidR="001E47EB" w:rsidRPr="001E47EB">
        <w:rPr>
          <w:rFonts w:cs="Arial"/>
          <w:color w:val="000000"/>
          <w:sz w:val="22"/>
          <w:szCs w:val="22"/>
        </w:rPr>
        <w:t xml:space="preserve">atastro </w:t>
      </w:r>
      <w:r>
        <w:rPr>
          <w:rFonts w:cs="Arial"/>
          <w:color w:val="000000"/>
          <w:sz w:val="22"/>
          <w:szCs w:val="22"/>
        </w:rPr>
        <w:t>N</w:t>
      </w:r>
      <w:r w:rsidR="001E47EB" w:rsidRPr="001E47EB">
        <w:rPr>
          <w:rFonts w:cs="Arial"/>
          <w:color w:val="000000"/>
          <w:sz w:val="22"/>
          <w:szCs w:val="22"/>
        </w:rPr>
        <w:t>acional.</w:t>
      </w:r>
    </w:p>
    <w:p w14:paraId="0C98C3D7" w14:textId="50F14C25" w:rsidR="001E47EB" w:rsidRPr="001E47EB" w:rsidRDefault="00DB7062" w:rsidP="00DB7062">
      <w:pPr>
        <w:spacing w:line="360" w:lineRule="auto"/>
        <w:jc w:val="both"/>
        <w:rPr>
          <w:rFonts w:cs="Arial"/>
          <w:color w:val="000000"/>
          <w:sz w:val="22"/>
          <w:szCs w:val="22"/>
        </w:rPr>
      </w:pPr>
      <w:r>
        <w:rPr>
          <w:rFonts w:cs="Arial"/>
          <w:color w:val="000000"/>
          <w:sz w:val="22"/>
          <w:szCs w:val="22"/>
        </w:rPr>
        <w:t>c) La a</w:t>
      </w:r>
      <w:r w:rsidR="001E47EB" w:rsidRPr="001E47EB">
        <w:rPr>
          <w:rFonts w:cs="Arial"/>
          <w:color w:val="000000"/>
          <w:sz w:val="22"/>
          <w:szCs w:val="22"/>
        </w:rPr>
        <w:t>ctualización de las promesas de venta referenciad</w:t>
      </w:r>
      <w:r>
        <w:rPr>
          <w:rFonts w:cs="Arial"/>
          <w:color w:val="000000"/>
          <w:sz w:val="22"/>
          <w:szCs w:val="22"/>
        </w:rPr>
        <w:t>as</w:t>
      </w:r>
      <w:r w:rsidR="001E47EB" w:rsidRPr="001E47EB">
        <w:rPr>
          <w:rFonts w:cs="Arial"/>
          <w:color w:val="000000"/>
          <w:sz w:val="22"/>
          <w:szCs w:val="22"/>
        </w:rPr>
        <w:t xml:space="preserve"> cada vivienda</w:t>
      </w:r>
      <w:r>
        <w:rPr>
          <w:rFonts w:cs="Arial"/>
          <w:color w:val="000000"/>
          <w:sz w:val="22"/>
          <w:szCs w:val="22"/>
        </w:rPr>
        <w:t>,</w:t>
      </w:r>
      <w:r w:rsidR="001E47EB" w:rsidRPr="001E47EB">
        <w:rPr>
          <w:rFonts w:cs="Arial"/>
          <w:color w:val="000000"/>
          <w:sz w:val="22"/>
          <w:szCs w:val="22"/>
        </w:rPr>
        <w:t xml:space="preserve"> por número de plano catastro y folio real. </w:t>
      </w:r>
      <w:r>
        <w:rPr>
          <w:rFonts w:cs="Arial"/>
          <w:color w:val="000000"/>
          <w:sz w:val="22"/>
          <w:szCs w:val="22"/>
        </w:rPr>
        <w:t>Esto, debido a</w:t>
      </w:r>
      <w:r w:rsidR="001E47EB" w:rsidRPr="001E47EB">
        <w:rPr>
          <w:rFonts w:cs="Arial"/>
          <w:color w:val="000000"/>
          <w:sz w:val="22"/>
          <w:szCs w:val="22"/>
        </w:rPr>
        <w:t xml:space="preserve"> que se encuentran en proceso de sellado en </w:t>
      </w:r>
      <w:r>
        <w:rPr>
          <w:rFonts w:cs="Arial"/>
          <w:color w:val="000000"/>
          <w:sz w:val="22"/>
          <w:szCs w:val="22"/>
        </w:rPr>
        <w:t>C</w:t>
      </w:r>
      <w:r w:rsidR="001E47EB" w:rsidRPr="001E47EB">
        <w:rPr>
          <w:rFonts w:cs="Arial"/>
          <w:color w:val="000000"/>
          <w:sz w:val="22"/>
          <w:szCs w:val="22"/>
        </w:rPr>
        <w:t xml:space="preserve">atastro </w:t>
      </w:r>
      <w:r>
        <w:rPr>
          <w:rFonts w:cs="Arial"/>
          <w:color w:val="000000"/>
          <w:sz w:val="22"/>
          <w:szCs w:val="22"/>
        </w:rPr>
        <w:t>N</w:t>
      </w:r>
      <w:r w:rsidR="001E47EB" w:rsidRPr="001E47EB">
        <w:rPr>
          <w:rFonts w:cs="Arial"/>
          <w:color w:val="000000"/>
          <w:sz w:val="22"/>
          <w:szCs w:val="22"/>
        </w:rPr>
        <w:t>acional.</w:t>
      </w:r>
    </w:p>
    <w:p w14:paraId="5B9DB82A" w14:textId="77777777" w:rsidR="001E47EB" w:rsidRPr="001E47EB" w:rsidRDefault="001E47EB" w:rsidP="00DB7062">
      <w:pPr>
        <w:spacing w:line="360" w:lineRule="auto"/>
        <w:jc w:val="both"/>
        <w:rPr>
          <w:rFonts w:cs="Arial"/>
          <w:color w:val="000000"/>
          <w:sz w:val="22"/>
          <w:szCs w:val="22"/>
        </w:rPr>
      </w:pPr>
    </w:p>
    <w:p w14:paraId="4CAF11C7" w14:textId="16AE28C1" w:rsidR="001E47EB" w:rsidRPr="001E47EB" w:rsidRDefault="001E47EB" w:rsidP="00DB7062">
      <w:pPr>
        <w:spacing w:line="360" w:lineRule="auto"/>
        <w:jc w:val="both"/>
        <w:rPr>
          <w:rFonts w:cs="Arial"/>
          <w:color w:val="000000"/>
          <w:sz w:val="22"/>
          <w:szCs w:val="22"/>
        </w:rPr>
      </w:pPr>
      <w:r w:rsidRPr="001E47EB">
        <w:rPr>
          <w:rFonts w:cs="Arial"/>
          <w:color w:val="000000"/>
          <w:sz w:val="22"/>
          <w:szCs w:val="22"/>
        </w:rPr>
        <w:lastRenderedPageBreak/>
        <w:t xml:space="preserve">Importante acotar que se cuenta con toda la información descrita líneas arriba, con salvedad de que se encuentra en proceso el trámite final ante </w:t>
      </w:r>
      <w:r w:rsidR="004A37BF">
        <w:rPr>
          <w:rFonts w:cs="Arial"/>
          <w:color w:val="000000"/>
          <w:sz w:val="22"/>
          <w:szCs w:val="22"/>
        </w:rPr>
        <w:t>C</w:t>
      </w:r>
      <w:r w:rsidRPr="001E47EB">
        <w:rPr>
          <w:rFonts w:cs="Arial"/>
          <w:color w:val="000000"/>
          <w:sz w:val="22"/>
          <w:szCs w:val="22"/>
        </w:rPr>
        <w:t xml:space="preserve">atastro y </w:t>
      </w:r>
      <w:r w:rsidR="004A37BF">
        <w:rPr>
          <w:rFonts w:cs="Arial"/>
          <w:color w:val="000000"/>
          <w:sz w:val="22"/>
          <w:szCs w:val="22"/>
        </w:rPr>
        <w:t>R</w:t>
      </w:r>
      <w:r w:rsidRPr="001E47EB">
        <w:rPr>
          <w:rFonts w:cs="Arial"/>
          <w:color w:val="000000"/>
          <w:sz w:val="22"/>
          <w:szCs w:val="22"/>
        </w:rPr>
        <w:t xml:space="preserve">egistro </w:t>
      </w:r>
      <w:r w:rsidR="004A37BF">
        <w:rPr>
          <w:rFonts w:cs="Arial"/>
          <w:color w:val="000000"/>
          <w:sz w:val="22"/>
          <w:szCs w:val="22"/>
        </w:rPr>
        <w:t>N</w:t>
      </w:r>
      <w:r w:rsidRPr="001E47EB">
        <w:rPr>
          <w:rFonts w:cs="Arial"/>
          <w:color w:val="000000"/>
          <w:sz w:val="22"/>
          <w:szCs w:val="22"/>
        </w:rPr>
        <w:t>acional, para incorporar los números de catastro y folio real.</w:t>
      </w:r>
    </w:p>
    <w:p w14:paraId="7349D60F" w14:textId="77777777" w:rsidR="001E47EB" w:rsidRPr="001E47EB" w:rsidRDefault="001E47EB" w:rsidP="00DB7062">
      <w:pPr>
        <w:spacing w:line="360" w:lineRule="auto"/>
        <w:jc w:val="both"/>
        <w:rPr>
          <w:rFonts w:cs="Arial"/>
          <w:color w:val="000000"/>
          <w:sz w:val="22"/>
          <w:szCs w:val="22"/>
        </w:rPr>
      </w:pPr>
    </w:p>
    <w:p w14:paraId="72A5E453" w14:textId="11CB6DB4" w:rsidR="001E47EB" w:rsidRPr="001E47EB" w:rsidRDefault="004A37BF" w:rsidP="00DB7062">
      <w:pPr>
        <w:spacing w:line="360" w:lineRule="auto"/>
        <w:jc w:val="both"/>
        <w:rPr>
          <w:rFonts w:cs="Arial"/>
          <w:color w:val="000000"/>
          <w:sz w:val="22"/>
          <w:szCs w:val="22"/>
        </w:rPr>
      </w:pPr>
      <w:r>
        <w:rPr>
          <w:rFonts w:cs="Arial"/>
          <w:color w:val="000000"/>
          <w:sz w:val="22"/>
          <w:szCs w:val="22"/>
        </w:rPr>
        <w:t>Se</w:t>
      </w:r>
      <w:r w:rsidR="001E47EB" w:rsidRPr="001E47EB">
        <w:rPr>
          <w:rFonts w:cs="Arial"/>
          <w:color w:val="000000"/>
          <w:sz w:val="22"/>
          <w:szCs w:val="22"/>
        </w:rPr>
        <w:t xml:space="preserve"> cuenta con el mosaico catastral sellado por el INVU, con fecha 01 de noviembre de 2021</w:t>
      </w:r>
      <w:r>
        <w:rPr>
          <w:rFonts w:cs="Arial"/>
          <w:color w:val="000000"/>
          <w:sz w:val="22"/>
          <w:szCs w:val="22"/>
        </w:rPr>
        <w:t>; acto</w:t>
      </w:r>
      <w:r w:rsidR="001E47EB" w:rsidRPr="001E47EB">
        <w:rPr>
          <w:rFonts w:cs="Arial"/>
          <w:color w:val="000000"/>
          <w:sz w:val="22"/>
          <w:szCs w:val="22"/>
        </w:rPr>
        <w:t xml:space="preserve"> necesario para que en los proyectos </w:t>
      </w:r>
      <w:r>
        <w:rPr>
          <w:rFonts w:cs="Arial"/>
          <w:color w:val="000000"/>
          <w:sz w:val="22"/>
          <w:szCs w:val="22"/>
        </w:rPr>
        <w:t xml:space="preserve">tramitados con el formulario </w:t>
      </w:r>
      <w:r w:rsidR="001E47EB" w:rsidRPr="001E47EB">
        <w:rPr>
          <w:rFonts w:cs="Arial"/>
          <w:color w:val="000000"/>
          <w:sz w:val="22"/>
          <w:szCs w:val="22"/>
        </w:rPr>
        <w:t>S</w:t>
      </w:r>
      <w:r>
        <w:rPr>
          <w:rFonts w:cs="Arial"/>
          <w:color w:val="000000"/>
          <w:sz w:val="22"/>
          <w:szCs w:val="22"/>
        </w:rPr>
        <w:t>-</w:t>
      </w:r>
      <w:r w:rsidR="001E47EB" w:rsidRPr="001E47EB">
        <w:rPr>
          <w:rFonts w:cs="Arial"/>
          <w:color w:val="000000"/>
          <w:sz w:val="22"/>
          <w:szCs w:val="22"/>
        </w:rPr>
        <w:t>001, se puedan firmar los contratos de comodato con las familias y se puedan habitar las viviendas.</w:t>
      </w:r>
    </w:p>
    <w:p w14:paraId="61352D20" w14:textId="77777777" w:rsidR="001E47EB" w:rsidRPr="001E47EB" w:rsidRDefault="001E47EB" w:rsidP="00DB7062">
      <w:pPr>
        <w:spacing w:line="360" w:lineRule="auto"/>
        <w:jc w:val="both"/>
        <w:rPr>
          <w:rFonts w:cs="Arial"/>
          <w:color w:val="000000"/>
          <w:sz w:val="22"/>
          <w:szCs w:val="22"/>
        </w:rPr>
      </w:pPr>
    </w:p>
    <w:p w14:paraId="04433ABA" w14:textId="7BA91523" w:rsidR="002B71CC" w:rsidRDefault="004A37BF" w:rsidP="002B71CC">
      <w:pPr>
        <w:spacing w:line="360" w:lineRule="auto"/>
        <w:jc w:val="both"/>
        <w:rPr>
          <w:rFonts w:cs="Arial"/>
          <w:sz w:val="22"/>
          <w:szCs w:val="22"/>
        </w:rPr>
      </w:pPr>
      <w:r w:rsidRPr="004A37BF">
        <w:rPr>
          <w:rFonts w:cs="Arial"/>
          <w:b/>
          <w:bCs/>
          <w:color w:val="000000"/>
          <w:sz w:val="22"/>
          <w:szCs w:val="22"/>
        </w:rPr>
        <w:t>1</w:t>
      </w:r>
      <w:r w:rsidR="00077F4B">
        <w:rPr>
          <w:rFonts w:cs="Arial"/>
          <w:b/>
          <w:bCs/>
          <w:color w:val="000000"/>
          <w:sz w:val="22"/>
          <w:szCs w:val="22"/>
        </w:rPr>
        <w:t>0</w:t>
      </w:r>
      <w:r w:rsidRPr="004A37BF">
        <w:rPr>
          <w:rFonts w:cs="Arial"/>
          <w:b/>
          <w:bCs/>
          <w:color w:val="000000"/>
          <w:sz w:val="22"/>
          <w:szCs w:val="22"/>
        </w:rPr>
        <w:t>.</w:t>
      </w:r>
      <w:r>
        <w:rPr>
          <w:rFonts w:cs="Arial"/>
          <w:color w:val="000000"/>
          <w:sz w:val="22"/>
          <w:szCs w:val="22"/>
        </w:rPr>
        <w:t xml:space="preserve"> </w:t>
      </w:r>
      <w:r w:rsidR="001E47EB" w:rsidRPr="001E47EB">
        <w:rPr>
          <w:rFonts w:cs="Arial"/>
          <w:color w:val="000000"/>
          <w:sz w:val="22"/>
          <w:szCs w:val="22"/>
        </w:rPr>
        <w:t>En caso de eventuales requerimientos de atención en sitio</w:t>
      </w:r>
      <w:r w:rsidR="00C523A0">
        <w:rPr>
          <w:rFonts w:cs="Arial"/>
          <w:color w:val="000000"/>
          <w:sz w:val="22"/>
          <w:szCs w:val="22"/>
        </w:rPr>
        <w:t>,</w:t>
      </w:r>
      <w:r w:rsidR="001E47EB" w:rsidRPr="001E47EB">
        <w:rPr>
          <w:rFonts w:cs="Arial"/>
          <w:color w:val="000000"/>
          <w:sz w:val="22"/>
          <w:szCs w:val="22"/>
        </w:rPr>
        <w:t xml:space="preserve"> debido al inapropiado funcionamiento de los sistemas de la vivienda u obras complementarias, la empresa constructora y la </w:t>
      </w:r>
      <w:r w:rsidR="00372F07">
        <w:rPr>
          <w:rFonts w:cs="Arial"/>
          <w:color w:val="000000"/>
          <w:sz w:val="22"/>
          <w:szCs w:val="22"/>
        </w:rPr>
        <w:t>e</w:t>
      </w:r>
      <w:r w:rsidR="001E47EB" w:rsidRPr="001E47EB">
        <w:rPr>
          <w:rFonts w:cs="Arial"/>
          <w:color w:val="000000"/>
          <w:sz w:val="22"/>
          <w:szCs w:val="22"/>
        </w:rPr>
        <w:t xml:space="preserve">ntidad </w:t>
      </w:r>
      <w:r w:rsidR="00372F07">
        <w:rPr>
          <w:rFonts w:cs="Arial"/>
          <w:color w:val="000000"/>
          <w:sz w:val="22"/>
          <w:szCs w:val="22"/>
        </w:rPr>
        <w:t>a</w:t>
      </w:r>
      <w:r w:rsidR="001E47EB" w:rsidRPr="001E47EB">
        <w:rPr>
          <w:rFonts w:cs="Arial"/>
          <w:color w:val="000000"/>
          <w:sz w:val="22"/>
          <w:szCs w:val="22"/>
        </w:rPr>
        <w:t xml:space="preserve">utorizada </w:t>
      </w:r>
      <w:r w:rsidR="00C523A0">
        <w:rPr>
          <w:rFonts w:cs="Arial"/>
          <w:color w:val="000000"/>
          <w:sz w:val="22"/>
          <w:szCs w:val="22"/>
        </w:rPr>
        <w:t xml:space="preserve">deberán atenderlos dentro de </w:t>
      </w:r>
      <w:r w:rsidR="001E47EB" w:rsidRPr="001E47EB">
        <w:rPr>
          <w:rFonts w:cs="Arial"/>
          <w:color w:val="000000"/>
          <w:sz w:val="22"/>
          <w:szCs w:val="22"/>
        </w:rPr>
        <w:t xml:space="preserve">un plazo </w:t>
      </w:r>
      <w:r w:rsidR="00C523A0">
        <w:rPr>
          <w:rFonts w:cs="Arial"/>
          <w:color w:val="000000"/>
          <w:sz w:val="22"/>
          <w:szCs w:val="22"/>
        </w:rPr>
        <w:t>máximo de siete</w:t>
      </w:r>
      <w:r w:rsidR="001E47EB" w:rsidRPr="001E47EB">
        <w:rPr>
          <w:rFonts w:cs="Arial"/>
          <w:color w:val="000000"/>
          <w:sz w:val="22"/>
          <w:szCs w:val="22"/>
        </w:rPr>
        <w:t xml:space="preserve"> días naturales, especialmente en los aspectos que puedan estar relacionados con el sistema de tratamiento de aguas residuales y el sistema eléctrico.</w:t>
      </w:r>
    </w:p>
    <w:p w14:paraId="22309F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63D89A" w14:textId="77777777" w:rsidR="002B71CC" w:rsidRPr="00D14EAF" w:rsidRDefault="002B71CC" w:rsidP="002B71CC">
      <w:pPr>
        <w:spacing w:line="360" w:lineRule="auto"/>
        <w:jc w:val="both"/>
        <w:rPr>
          <w:rFonts w:cs="Arial"/>
          <w:b/>
          <w:sz w:val="22"/>
        </w:rPr>
      </w:pPr>
      <w:r w:rsidRPr="00D14EAF">
        <w:rPr>
          <w:rFonts w:cs="Arial"/>
          <w:b/>
          <w:sz w:val="22"/>
        </w:rPr>
        <w:t>************</w:t>
      </w:r>
    </w:p>
    <w:p w14:paraId="17796364" w14:textId="77777777" w:rsidR="002B71CC" w:rsidRDefault="002B71CC" w:rsidP="002B71CC">
      <w:pPr>
        <w:spacing w:line="360" w:lineRule="auto"/>
        <w:jc w:val="both"/>
        <w:rPr>
          <w:rFonts w:cs="Arial"/>
          <w:sz w:val="22"/>
          <w:lang w:val="es-ES_tradnl"/>
        </w:rPr>
      </w:pPr>
    </w:p>
    <w:p w14:paraId="26E6A5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F5A5A25" w14:textId="77777777" w:rsidR="00422869" w:rsidRPr="000A5CB2" w:rsidRDefault="00422869" w:rsidP="00422869">
      <w:pPr>
        <w:spacing w:line="360" w:lineRule="auto"/>
        <w:jc w:val="both"/>
        <w:rPr>
          <w:rFonts w:cs="Arial"/>
          <w:b/>
          <w:bCs/>
          <w:sz w:val="22"/>
          <w:szCs w:val="22"/>
          <w:lang w:val="es-CR"/>
        </w:rPr>
      </w:pPr>
      <w:r w:rsidRPr="000A5CB2">
        <w:rPr>
          <w:rFonts w:cs="Arial"/>
          <w:b/>
          <w:bCs/>
          <w:sz w:val="22"/>
          <w:szCs w:val="22"/>
          <w:lang w:val="es-CR"/>
        </w:rPr>
        <w:t>Considerando:</w:t>
      </w:r>
    </w:p>
    <w:p w14:paraId="1840F378" w14:textId="25A00E1D" w:rsidR="00422869" w:rsidRPr="000A5CB2" w:rsidRDefault="00422869" w:rsidP="00422869">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w:t>
      </w:r>
      <w:r w:rsidR="00251EFD">
        <w:rPr>
          <w:rFonts w:cs="Arial"/>
          <w:bCs/>
          <w:sz w:val="22"/>
          <w:lang w:val="es-CR"/>
        </w:rPr>
        <w:t>704</w:t>
      </w:r>
      <w:r w:rsidRPr="000A5CB2">
        <w:rPr>
          <w:rFonts w:cs="Arial"/>
          <w:bCs/>
          <w:sz w:val="22"/>
          <w:lang w:val="es-CR"/>
        </w:rPr>
        <w:t xml:space="preserve">-2021 del </w:t>
      </w:r>
      <w:r w:rsidR="00251EFD">
        <w:rPr>
          <w:rFonts w:cs="Arial"/>
          <w:bCs/>
          <w:sz w:val="22"/>
          <w:lang w:val="es-CR"/>
        </w:rPr>
        <w:t>19</w:t>
      </w:r>
      <w:r w:rsidRPr="000A5CB2">
        <w:rPr>
          <w:rFonts w:cs="Arial"/>
          <w:bCs/>
          <w:sz w:val="22"/>
          <w:lang w:val="es-CR"/>
        </w:rPr>
        <w:t xml:space="preserve"> de </w:t>
      </w:r>
      <w:r w:rsidR="00251EFD">
        <w:rPr>
          <w:rFonts w:cs="Arial"/>
          <w:bCs/>
          <w:sz w:val="22"/>
          <w:lang w:val="es-CR"/>
        </w:rPr>
        <w:t>noviembre</w:t>
      </w:r>
      <w:r w:rsidRPr="000A5CB2">
        <w:rPr>
          <w:rFonts w:cs="Arial"/>
          <w:bCs/>
          <w:sz w:val="22"/>
          <w:lang w:val="es-CR"/>
        </w:rPr>
        <w:t xml:space="preserve"> de 2021, la Gerencia General remite y avala el informe </w:t>
      </w:r>
      <w:r w:rsidRPr="000A5CB2">
        <w:rPr>
          <w:rFonts w:cs="Arial"/>
          <w:sz w:val="22"/>
          <w:szCs w:val="22"/>
          <w:lang w:val="es-CR"/>
        </w:rPr>
        <w:t>DF-OF-</w:t>
      </w:r>
      <w:r>
        <w:rPr>
          <w:rFonts w:cs="Arial"/>
          <w:sz w:val="22"/>
          <w:szCs w:val="22"/>
          <w:lang w:val="es-CR"/>
        </w:rPr>
        <w:t>1</w:t>
      </w:r>
      <w:r w:rsidR="00170312">
        <w:rPr>
          <w:rFonts w:cs="Arial"/>
          <w:sz w:val="22"/>
          <w:szCs w:val="22"/>
          <w:lang w:val="es-CR"/>
        </w:rPr>
        <w:t>641</w:t>
      </w:r>
      <w:r w:rsidRPr="000A5CB2">
        <w:rPr>
          <w:rFonts w:cs="Arial"/>
          <w:sz w:val="22"/>
          <w:szCs w:val="22"/>
          <w:lang w:val="es-CR"/>
        </w:rPr>
        <w:t>-2021/SO-OF-0</w:t>
      </w:r>
      <w:r w:rsidR="00170312">
        <w:rPr>
          <w:rFonts w:cs="Arial"/>
          <w:sz w:val="22"/>
          <w:szCs w:val="22"/>
          <w:lang w:val="es-CR"/>
        </w:rPr>
        <w:t>147</w:t>
      </w:r>
      <w:r w:rsidRPr="000A5CB2">
        <w:rPr>
          <w:rFonts w:cs="Arial"/>
          <w:sz w:val="22"/>
          <w:szCs w:val="22"/>
          <w:lang w:val="es-CR"/>
        </w:rPr>
        <w:t>-2021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sidR="00170312" w:rsidRPr="000A5CB2">
        <w:rPr>
          <w:rFonts w:cs="Arial"/>
          <w:bCs/>
          <w:sz w:val="22"/>
          <w:lang w:val="es-CR"/>
        </w:rPr>
        <w:t>Coopea</w:t>
      </w:r>
      <w:r w:rsidR="00170312">
        <w:rPr>
          <w:rFonts w:cs="Arial"/>
          <w:bCs/>
          <w:sz w:val="22"/>
          <w:lang w:val="es-CR"/>
        </w:rPr>
        <w:t xml:space="preserve">nde N° 1 </w:t>
      </w:r>
      <w:r w:rsidR="00170312" w:rsidRPr="000A5CB2">
        <w:rPr>
          <w:rFonts w:cs="Arial"/>
          <w:bCs/>
          <w:sz w:val="22"/>
          <w:lang w:val="es-CR"/>
        </w:rPr>
        <w:t>R.L.,</w:t>
      </w:r>
      <w:r w:rsidR="00170312">
        <w:rPr>
          <w:rFonts w:cs="Arial"/>
          <w:bCs/>
          <w:sz w:val="22"/>
          <w:lang w:val="es-CR"/>
        </w:rPr>
        <w:t xml:space="preserve"> Coopecaja R.L., Mutual Cartago </w:t>
      </w:r>
      <w:r w:rsidR="00170312" w:rsidRPr="00170312">
        <w:rPr>
          <w:rFonts w:cs="Arial"/>
          <w:bCs/>
          <w:sz w:val="22"/>
          <w:lang w:val="es-ES_tradnl"/>
        </w:rPr>
        <w:t>de Ahorro y Préstamo</w:t>
      </w:r>
      <w:r w:rsidR="00170312">
        <w:rPr>
          <w:rFonts w:cs="Arial"/>
          <w:bCs/>
          <w:sz w:val="22"/>
          <w:lang w:val="es-ES_tradnl"/>
        </w:rPr>
        <w:t>, Coopenae R.L.</w:t>
      </w:r>
      <w:r>
        <w:rPr>
          <w:rFonts w:cs="Arial"/>
          <w:bCs/>
          <w:sz w:val="22"/>
          <w:lang w:val="es-CR"/>
        </w:rPr>
        <w:t xml:space="preserve"> y Banco de Costa Rica</w:t>
      </w:r>
      <w:r w:rsidRPr="000A5CB2">
        <w:rPr>
          <w:rFonts w:cs="Arial"/>
          <w:bCs/>
          <w:sz w:val="22"/>
          <w:lang w:val="es-CR"/>
        </w:rPr>
        <w:t xml:space="preserve">, para financiar </w:t>
      </w:r>
      <w:r w:rsidR="00170312">
        <w:rPr>
          <w:rFonts w:cs="Arial"/>
          <w:bCs/>
          <w:sz w:val="22"/>
          <w:lang w:val="es-CR"/>
        </w:rPr>
        <w:t>veinte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0EC8F4A6" w14:textId="77777777" w:rsidR="00422869" w:rsidRPr="000A5CB2" w:rsidRDefault="00422869" w:rsidP="00422869">
      <w:pPr>
        <w:spacing w:line="360" w:lineRule="auto"/>
        <w:jc w:val="both"/>
        <w:rPr>
          <w:rFonts w:cs="Arial"/>
          <w:bCs/>
          <w:sz w:val="22"/>
          <w:lang w:val="es-CR"/>
        </w:rPr>
      </w:pPr>
    </w:p>
    <w:p w14:paraId="4E5E44AB" w14:textId="77777777" w:rsidR="00422869" w:rsidRPr="000A5CB2" w:rsidRDefault="00422869" w:rsidP="00422869">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117D2F16" w14:textId="77777777" w:rsidR="00422869" w:rsidRPr="000A5CB2" w:rsidRDefault="00422869" w:rsidP="00422869">
      <w:pPr>
        <w:spacing w:line="360" w:lineRule="auto"/>
        <w:jc w:val="both"/>
        <w:rPr>
          <w:rFonts w:cs="Arial"/>
          <w:bCs/>
          <w:sz w:val="22"/>
          <w:szCs w:val="22"/>
          <w:lang w:val="es-CR"/>
        </w:rPr>
      </w:pPr>
    </w:p>
    <w:p w14:paraId="0A84261A" w14:textId="5C8FE598" w:rsidR="00422869" w:rsidRPr="000A5CB2" w:rsidRDefault="00422869" w:rsidP="00422869">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w:t>
      </w:r>
      <w:r>
        <w:rPr>
          <w:rFonts w:cs="Arial"/>
          <w:sz w:val="22"/>
          <w:szCs w:val="22"/>
          <w:lang w:val="es-CR"/>
        </w:rPr>
        <w:t>1</w:t>
      </w:r>
      <w:r w:rsidR="00170312">
        <w:rPr>
          <w:rFonts w:cs="Arial"/>
          <w:sz w:val="22"/>
          <w:szCs w:val="22"/>
          <w:lang w:val="es-CR"/>
        </w:rPr>
        <w:t>641</w:t>
      </w:r>
      <w:r w:rsidRPr="000A5CB2">
        <w:rPr>
          <w:rFonts w:cs="Arial"/>
          <w:sz w:val="22"/>
          <w:szCs w:val="22"/>
          <w:lang w:val="es-CR"/>
        </w:rPr>
        <w:t>-2021/SO-OF-0</w:t>
      </w:r>
      <w:r w:rsidR="00170312">
        <w:rPr>
          <w:rFonts w:cs="Arial"/>
          <w:sz w:val="22"/>
          <w:szCs w:val="22"/>
          <w:lang w:val="es-CR"/>
        </w:rPr>
        <w:t>147</w:t>
      </w:r>
      <w:r w:rsidRPr="000A5CB2">
        <w:rPr>
          <w:rFonts w:cs="Arial"/>
          <w:sz w:val="22"/>
          <w:szCs w:val="22"/>
          <w:lang w:val="es-CR"/>
        </w:rPr>
        <w:t>-2021</w:t>
      </w:r>
      <w:r w:rsidRPr="000A5CB2">
        <w:rPr>
          <w:rFonts w:cs="Arial"/>
          <w:bCs/>
          <w:sz w:val="22"/>
          <w:szCs w:val="22"/>
          <w:lang w:val="es-CR"/>
        </w:rPr>
        <w:t>.</w:t>
      </w:r>
    </w:p>
    <w:p w14:paraId="0AB67563" w14:textId="77777777" w:rsidR="00422869" w:rsidRPr="000A5CB2" w:rsidRDefault="00422869" w:rsidP="00422869">
      <w:pPr>
        <w:spacing w:line="360" w:lineRule="auto"/>
        <w:jc w:val="both"/>
        <w:rPr>
          <w:rFonts w:cs="Arial"/>
          <w:bCs/>
          <w:sz w:val="22"/>
          <w:szCs w:val="22"/>
          <w:lang w:val="es-CR"/>
        </w:rPr>
      </w:pPr>
    </w:p>
    <w:p w14:paraId="14C20473" w14:textId="77777777" w:rsidR="00422869" w:rsidRPr="000A5CB2" w:rsidRDefault="00422869" w:rsidP="00422869">
      <w:pPr>
        <w:spacing w:line="360" w:lineRule="auto"/>
        <w:jc w:val="both"/>
        <w:rPr>
          <w:rFonts w:cs="Arial"/>
          <w:b/>
          <w:bCs/>
          <w:sz w:val="22"/>
          <w:szCs w:val="22"/>
          <w:lang w:val="es-CR"/>
        </w:rPr>
      </w:pPr>
      <w:r w:rsidRPr="000A5CB2">
        <w:rPr>
          <w:rFonts w:cs="Arial"/>
          <w:b/>
          <w:bCs/>
          <w:sz w:val="22"/>
          <w:szCs w:val="22"/>
          <w:lang w:val="es-CR"/>
        </w:rPr>
        <w:t>Por tanto, se acuerda:</w:t>
      </w:r>
    </w:p>
    <w:p w14:paraId="72316D11" w14:textId="0CA040F8" w:rsidR="00422869" w:rsidRDefault="00422869" w:rsidP="00422869">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sidR="00170312">
        <w:rPr>
          <w:rFonts w:cs="Arial"/>
          <w:bCs/>
          <w:sz w:val="22"/>
          <w:szCs w:val="22"/>
          <w:lang w:val="es-CR"/>
        </w:rPr>
        <w:t>veinte</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00170312" w:rsidRPr="000A5CB2">
        <w:rPr>
          <w:rFonts w:cs="Arial"/>
          <w:sz w:val="22"/>
          <w:szCs w:val="22"/>
          <w:lang w:val="es-CR"/>
        </w:rPr>
        <w:t>DF-OF-</w:t>
      </w:r>
      <w:r w:rsidR="00170312">
        <w:rPr>
          <w:rFonts w:cs="Arial"/>
          <w:sz w:val="22"/>
          <w:szCs w:val="22"/>
          <w:lang w:val="es-CR"/>
        </w:rPr>
        <w:t>1641</w:t>
      </w:r>
      <w:r w:rsidR="00170312" w:rsidRPr="000A5CB2">
        <w:rPr>
          <w:rFonts w:cs="Arial"/>
          <w:sz w:val="22"/>
          <w:szCs w:val="22"/>
          <w:lang w:val="es-CR"/>
        </w:rPr>
        <w:t>-2021/SO-OF-0</w:t>
      </w:r>
      <w:r w:rsidR="00170312">
        <w:rPr>
          <w:rFonts w:cs="Arial"/>
          <w:sz w:val="22"/>
          <w:szCs w:val="22"/>
          <w:lang w:val="es-CR"/>
        </w:rPr>
        <w:t>147</w:t>
      </w:r>
      <w:r w:rsidR="00170312" w:rsidRPr="000A5CB2">
        <w:rPr>
          <w:rFonts w:cs="Arial"/>
          <w:sz w:val="22"/>
          <w:szCs w:val="22"/>
          <w:lang w:val="es-CR"/>
        </w:rPr>
        <w:t>-2021</w:t>
      </w:r>
      <w:r w:rsidRPr="000A5CB2">
        <w:rPr>
          <w:rFonts w:cs="Arial"/>
          <w:sz w:val="22"/>
          <w:szCs w:val="22"/>
          <w:lang w:val="es-CR"/>
        </w:rPr>
        <w:t xml:space="preserve">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6D321557" w14:textId="77777777" w:rsidR="00422869" w:rsidRDefault="00422869" w:rsidP="00422869">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422869" w:rsidRPr="0075486B" w14:paraId="3151DE61"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569A7A9" w14:textId="77777777" w:rsidR="00422869" w:rsidRPr="0075486B" w:rsidRDefault="00422869" w:rsidP="00315871">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422869" w:rsidRPr="0075486B" w14:paraId="0A5928BC" w14:textId="77777777" w:rsidTr="00315871">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CCCFCDE"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F0D8B04"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59B0566"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72AF7F1"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676A2E2" w14:textId="77777777" w:rsidR="00422869" w:rsidRPr="0075486B" w:rsidRDefault="00422869" w:rsidP="00315871">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105372C6" w14:textId="77777777" w:rsidR="00422869" w:rsidRPr="0075486B" w:rsidRDefault="00422869" w:rsidP="00315871">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C66D205"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F93FD95"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B740908" w14:textId="77777777" w:rsidR="00422869" w:rsidRPr="0075486B" w:rsidRDefault="00422869" w:rsidP="00315871">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D8B51D3"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4CEBDEF"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422869" w:rsidRPr="00114E82" w14:paraId="16A78600" w14:textId="77777777" w:rsidTr="007A4876">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7C5C89" w14:textId="38A6F6A2" w:rsidR="00422869" w:rsidRPr="00114E82" w:rsidRDefault="00AD3F18" w:rsidP="00315871">
            <w:pPr>
              <w:rPr>
                <w:rFonts w:ascii="Arial Narrow" w:eastAsia="Arial" w:hAnsi="Arial Narrow" w:cs="Arial"/>
                <w:sz w:val="16"/>
                <w:szCs w:val="16"/>
              </w:rPr>
            </w:pPr>
            <w:r>
              <w:rPr>
                <w:rFonts w:ascii="Arial Narrow" w:eastAsia="Arial" w:hAnsi="Arial Narrow" w:cs="Arial"/>
                <w:sz w:val="16"/>
                <w:szCs w:val="16"/>
              </w:rPr>
              <w:t>Luis Obando Bermúdez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6BC00" w14:textId="52848AAE" w:rsidR="00422869" w:rsidRPr="00114E82" w:rsidRDefault="00AD3F18" w:rsidP="00315871">
            <w:pPr>
              <w:jc w:val="center"/>
              <w:rPr>
                <w:rFonts w:ascii="Arial Narrow" w:eastAsia="Arial" w:hAnsi="Arial Narrow" w:cs="Arial"/>
                <w:sz w:val="16"/>
                <w:szCs w:val="16"/>
              </w:rPr>
            </w:pPr>
            <w:r>
              <w:rPr>
                <w:rFonts w:ascii="Arial Narrow" w:eastAsia="Arial" w:hAnsi="Arial Narrow" w:cs="Arial"/>
                <w:sz w:val="16"/>
                <w:szCs w:val="16"/>
              </w:rPr>
              <w:t>155806-827615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E9729BC" w14:textId="33A02BDE" w:rsidR="00422869" w:rsidRPr="00114E82" w:rsidRDefault="00AD3F18" w:rsidP="00315871">
            <w:pPr>
              <w:jc w:val="center"/>
              <w:rPr>
                <w:rFonts w:ascii="Arial Narrow" w:eastAsia="Arial" w:hAnsi="Arial Narrow" w:cs="Arial"/>
                <w:sz w:val="16"/>
                <w:szCs w:val="16"/>
              </w:rPr>
            </w:pPr>
            <w:r>
              <w:rPr>
                <w:rFonts w:ascii="Arial Narrow" w:eastAsia="Arial" w:hAnsi="Arial Narrow" w:cs="Arial"/>
                <w:sz w:val="16"/>
                <w:szCs w:val="16"/>
              </w:rPr>
              <w:t>7-44476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28F40D" w14:textId="26026AF0" w:rsidR="00422869" w:rsidRPr="00114E82" w:rsidRDefault="00AD3F18" w:rsidP="00315871">
            <w:pPr>
              <w:jc w:val="center"/>
              <w:rPr>
                <w:rFonts w:ascii="Arial Narrow" w:eastAsia="Arial" w:hAnsi="Arial Narrow" w:cs="Arial"/>
                <w:sz w:val="16"/>
                <w:szCs w:val="16"/>
              </w:rPr>
            </w:pPr>
            <w:r>
              <w:rPr>
                <w:rFonts w:ascii="Arial Narrow" w:eastAsia="Arial" w:hAnsi="Arial Narrow" w:cs="Arial"/>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278000" w14:textId="140C27FC" w:rsidR="00422869" w:rsidRPr="00114E82" w:rsidRDefault="00AD3F18" w:rsidP="00315871">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63B58" w14:textId="2EEB210E" w:rsidR="00422869" w:rsidRPr="00114E82" w:rsidRDefault="00AD3F18" w:rsidP="00AD3F18">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FF736A" w14:textId="5179E109" w:rsidR="00422869" w:rsidRPr="00114E82" w:rsidRDefault="00AD3F18" w:rsidP="00315871">
            <w:pPr>
              <w:ind w:left="-70"/>
              <w:jc w:val="right"/>
              <w:rPr>
                <w:rFonts w:ascii="Arial Narrow" w:eastAsia="Arial" w:hAnsi="Arial Narrow" w:cs="Arial"/>
                <w:sz w:val="16"/>
                <w:szCs w:val="16"/>
              </w:rPr>
            </w:pPr>
            <w:r>
              <w:rPr>
                <w:rFonts w:ascii="Arial Narrow" w:eastAsia="Arial" w:hAnsi="Arial Narrow" w:cs="Arial"/>
                <w:sz w:val="16"/>
                <w:szCs w:val="16"/>
              </w:rPr>
              <w:t>25.000.000.00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FB782E" w14:textId="2477C00B" w:rsidR="00422869" w:rsidRPr="00114E82" w:rsidRDefault="00AD3F18" w:rsidP="00315871">
            <w:pPr>
              <w:ind w:left="-70"/>
              <w:jc w:val="right"/>
              <w:rPr>
                <w:rFonts w:ascii="Arial Narrow" w:eastAsia="Arial" w:hAnsi="Arial Narrow" w:cs="Arial"/>
                <w:sz w:val="16"/>
                <w:szCs w:val="16"/>
              </w:rPr>
            </w:pPr>
            <w:r>
              <w:rPr>
                <w:rFonts w:ascii="Arial Narrow" w:eastAsia="Arial" w:hAnsi="Arial Narrow" w:cs="Arial"/>
                <w:sz w:val="16"/>
                <w:szCs w:val="16"/>
              </w:rPr>
              <w:t>310.000,00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3E7246" w14:textId="06AB5968" w:rsidR="00422869" w:rsidRPr="00114E82" w:rsidRDefault="00AD3F18" w:rsidP="00315871">
            <w:pPr>
              <w:ind w:left="-15"/>
              <w:jc w:val="right"/>
              <w:rPr>
                <w:rFonts w:ascii="Arial Narrow" w:eastAsia="Arial" w:hAnsi="Arial Narrow" w:cs="Arial"/>
                <w:sz w:val="16"/>
                <w:szCs w:val="16"/>
              </w:rPr>
            </w:pPr>
            <w:r>
              <w:rPr>
                <w:rFonts w:ascii="Arial Narrow" w:eastAsia="Arial" w:hAnsi="Arial Narrow" w:cs="Arial"/>
                <w:sz w:val="16"/>
                <w:szCs w:val="16"/>
              </w:rPr>
              <w:t>603.407,00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B2C11E" w14:textId="6BA19D6C" w:rsidR="00422869" w:rsidRPr="00114E82" w:rsidRDefault="00AD3F18" w:rsidP="00315871">
            <w:pPr>
              <w:ind w:left="-70"/>
              <w:jc w:val="right"/>
              <w:rPr>
                <w:rFonts w:ascii="Arial Narrow" w:eastAsia="Arial" w:hAnsi="Arial Narrow" w:cs="Arial"/>
                <w:sz w:val="16"/>
                <w:szCs w:val="16"/>
              </w:rPr>
            </w:pPr>
            <w:r>
              <w:rPr>
                <w:rFonts w:ascii="Arial Narrow" w:eastAsia="Arial" w:hAnsi="Arial Narrow" w:cs="Arial"/>
                <w:sz w:val="16"/>
                <w:szCs w:val="16"/>
              </w:rPr>
              <w:t>25.293.407,00</w:t>
            </w:r>
          </w:p>
        </w:tc>
      </w:tr>
      <w:tr w:rsidR="00422869" w:rsidRPr="00114E82" w14:paraId="67B07F6B" w14:textId="77777777" w:rsidTr="007A4876">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CC6945" w14:textId="63FAE4EB" w:rsidR="00422869" w:rsidRPr="00114E82" w:rsidRDefault="00570E15" w:rsidP="00315871">
            <w:pPr>
              <w:rPr>
                <w:rFonts w:ascii="Arial Narrow" w:eastAsia="Arial" w:hAnsi="Arial Narrow" w:cs="Arial"/>
                <w:sz w:val="16"/>
                <w:szCs w:val="16"/>
              </w:rPr>
            </w:pPr>
            <w:r>
              <w:rPr>
                <w:rFonts w:ascii="Arial Narrow" w:eastAsia="Arial" w:hAnsi="Arial Narrow" w:cs="Arial"/>
                <w:sz w:val="16"/>
                <w:szCs w:val="16"/>
              </w:rPr>
              <w:t>Yerlin Adriana Tijerino Salazar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EF498B" w14:textId="3440303F" w:rsidR="00422869" w:rsidRPr="00114E82" w:rsidRDefault="00570E15" w:rsidP="00315871">
            <w:pPr>
              <w:jc w:val="center"/>
              <w:rPr>
                <w:rFonts w:ascii="Arial Narrow" w:eastAsia="Arial" w:hAnsi="Arial Narrow" w:cs="Arial"/>
                <w:sz w:val="16"/>
                <w:szCs w:val="16"/>
              </w:rPr>
            </w:pPr>
            <w:r>
              <w:rPr>
                <w:rFonts w:ascii="Arial Narrow" w:eastAsia="Arial" w:hAnsi="Arial Narrow" w:cs="Arial"/>
                <w:sz w:val="16"/>
                <w:szCs w:val="16"/>
              </w:rPr>
              <w:t>6-0351-0815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E52C4B" w14:textId="6993258A" w:rsidR="00422869" w:rsidRPr="00114E82" w:rsidRDefault="00570E15" w:rsidP="00315871">
            <w:pPr>
              <w:jc w:val="center"/>
              <w:rPr>
                <w:rFonts w:ascii="Arial Narrow" w:eastAsia="Arial" w:hAnsi="Arial Narrow" w:cs="Arial"/>
                <w:sz w:val="16"/>
                <w:szCs w:val="16"/>
              </w:rPr>
            </w:pPr>
            <w:r>
              <w:rPr>
                <w:rFonts w:ascii="Arial Narrow" w:eastAsia="Arial" w:hAnsi="Arial Narrow" w:cs="Arial"/>
                <w:sz w:val="16"/>
                <w:szCs w:val="16"/>
              </w:rPr>
              <w:t>6-235823</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E10811" w14:textId="19BA1F6F" w:rsidR="00422869" w:rsidRPr="00114E82" w:rsidRDefault="00570E15" w:rsidP="00315871">
            <w:pPr>
              <w:ind w:right="-108"/>
              <w:jc w:val="center"/>
              <w:rPr>
                <w:rFonts w:ascii="Arial Narrow" w:eastAsia="Arial" w:hAnsi="Arial Narrow" w:cs="Arial"/>
                <w:sz w:val="16"/>
                <w:szCs w:val="16"/>
              </w:rPr>
            </w:pPr>
            <w:r>
              <w:rPr>
                <w:rFonts w:ascii="Arial Narrow" w:eastAsia="Arial" w:hAnsi="Arial Narrow" w:cs="Arial"/>
                <w:sz w:val="16"/>
                <w:szCs w:val="16"/>
              </w:rPr>
              <w:t>Coto Brus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FF77AD" w14:textId="045C16EF" w:rsidR="00422869" w:rsidRPr="00114E82" w:rsidRDefault="00570E15" w:rsidP="00315871">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9EF94C" w14:textId="170AB9BA" w:rsidR="00422869" w:rsidRPr="00114E82" w:rsidRDefault="00570E15" w:rsidP="00315871">
            <w:pPr>
              <w:ind w:left="-108" w:right="-16"/>
              <w:jc w:val="right"/>
              <w:rPr>
                <w:rFonts w:ascii="Arial Narrow" w:eastAsia="Arial" w:hAnsi="Arial Narrow" w:cs="Arial"/>
                <w:sz w:val="16"/>
                <w:szCs w:val="16"/>
              </w:rPr>
            </w:pPr>
            <w:r>
              <w:rPr>
                <w:rFonts w:ascii="Arial Narrow" w:eastAsia="Arial" w:hAnsi="Arial Narrow" w:cs="Arial"/>
                <w:sz w:val="16"/>
                <w:szCs w:val="16"/>
              </w:rPr>
              <w:t>3.669.000,00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CE9D18" w14:textId="387D082F"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11.658.000,00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F6D7C4E" w14:textId="1E7BE8B7"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150.783,61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46AD55" w14:textId="02227D4D" w:rsidR="00422869" w:rsidRPr="00114E82" w:rsidRDefault="00570E15" w:rsidP="00315871">
            <w:pPr>
              <w:ind w:left="-15"/>
              <w:jc w:val="right"/>
              <w:rPr>
                <w:rFonts w:ascii="Arial Narrow" w:eastAsia="Arial" w:hAnsi="Arial Narrow" w:cs="Arial"/>
                <w:sz w:val="16"/>
                <w:szCs w:val="16"/>
              </w:rPr>
            </w:pPr>
            <w:r>
              <w:rPr>
                <w:rFonts w:ascii="Arial Narrow" w:eastAsia="Arial" w:hAnsi="Arial Narrow" w:cs="Arial"/>
                <w:sz w:val="16"/>
                <w:szCs w:val="16"/>
              </w:rPr>
              <w:t>523.017,47</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74460E" w14:textId="3E47CEF9"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15.699.233,86</w:t>
            </w:r>
          </w:p>
        </w:tc>
      </w:tr>
      <w:tr w:rsidR="00422869" w:rsidRPr="00114E82" w14:paraId="0773F4F0" w14:textId="77777777" w:rsidTr="007A4876">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152121" w14:textId="432A22A2" w:rsidR="00422869" w:rsidRPr="00114E82" w:rsidRDefault="00C83DEA" w:rsidP="00315871">
            <w:pPr>
              <w:rPr>
                <w:rFonts w:ascii="Arial Narrow" w:eastAsia="Arial" w:hAnsi="Arial Narrow" w:cs="Arial"/>
                <w:sz w:val="16"/>
                <w:szCs w:val="16"/>
              </w:rPr>
            </w:pPr>
            <w:r>
              <w:rPr>
                <w:rFonts w:ascii="Arial Narrow" w:eastAsia="Arial" w:hAnsi="Arial Narrow" w:cs="Arial"/>
                <w:sz w:val="16"/>
                <w:szCs w:val="16"/>
              </w:rPr>
              <w:t>Marta Lidieth del Carmen Aguilar Guzmán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A4F975" w14:textId="7940A226" w:rsidR="00422869" w:rsidRPr="00114E82" w:rsidRDefault="00C83DEA" w:rsidP="00315871">
            <w:pPr>
              <w:jc w:val="center"/>
              <w:rPr>
                <w:rFonts w:ascii="Arial Narrow" w:eastAsia="Arial" w:hAnsi="Arial Narrow" w:cs="Arial"/>
                <w:sz w:val="16"/>
                <w:szCs w:val="16"/>
              </w:rPr>
            </w:pPr>
            <w:r>
              <w:rPr>
                <w:rFonts w:ascii="Arial Narrow" w:eastAsia="Arial" w:hAnsi="Arial Narrow" w:cs="Arial"/>
                <w:sz w:val="16"/>
                <w:szCs w:val="16"/>
              </w:rPr>
              <w:t>2-0408-0452</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02CAC1" w14:textId="4E5F1703" w:rsidR="00422869" w:rsidRPr="00114E82" w:rsidRDefault="00C83DEA" w:rsidP="00315871">
            <w:pPr>
              <w:jc w:val="center"/>
              <w:rPr>
                <w:rFonts w:ascii="Arial Narrow" w:eastAsia="Arial" w:hAnsi="Arial Narrow" w:cs="Arial"/>
                <w:sz w:val="16"/>
                <w:szCs w:val="16"/>
              </w:rPr>
            </w:pPr>
            <w:r>
              <w:rPr>
                <w:rFonts w:ascii="Arial Narrow" w:eastAsia="Arial" w:hAnsi="Arial Narrow" w:cs="Arial"/>
                <w:sz w:val="16"/>
                <w:szCs w:val="16"/>
              </w:rPr>
              <w:t>2-590594</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29325F" w14:textId="4D9F59F0" w:rsidR="00422869" w:rsidRPr="00114E82" w:rsidRDefault="00C83DEA" w:rsidP="00315871">
            <w:pPr>
              <w:ind w:right="-108"/>
              <w:jc w:val="center"/>
              <w:rPr>
                <w:rFonts w:ascii="Arial Narrow" w:eastAsia="Arial" w:hAnsi="Arial Narrow" w:cs="Arial"/>
                <w:sz w:val="16"/>
                <w:szCs w:val="16"/>
              </w:rPr>
            </w:pPr>
            <w:r>
              <w:rPr>
                <w:rFonts w:ascii="Arial Narrow" w:eastAsia="Arial" w:hAnsi="Arial Narrow" w:cs="Arial"/>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7E1B57" w14:textId="4AC9E3EB" w:rsidR="00422869" w:rsidRPr="00114E82" w:rsidRDefault="00C83DEA" w:rsidP="00315871">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EB8E40" w14:textId="434E2C8F" w:rsidR="00422869" w:rsidRPr="00114E82" w:rsidRDefault="00C83DEA" w:rsidP="00315871">
            <w:pPr>
              <w:ind w:left="-108" w:right="-16"/>
              <w:jc w:val="right"/>
              <w:rPr>
                <w:rFonts w:ascii="Arial Narrow" w:eastAsia="Arial" w:hAnsi="Arial Narrow" w:cs="Arial"/>
                <w:sz w:val="16"/>
                <w:szCs w:val="16"/>
              </w:rPr>
            </w:pPr>
            <w:r>
              <w:rPr>
                <w:rFonts w:ascii="Arial Narrow" w:eastAsia="Arial" w:hAnsi="Arial Narrow" w:cs="Arial"/>
                <w:sz w:val="16"/>
                <w:szCs w:val="16"/>
              </w:rPr>
              <w:t>4.450.000,00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BD2F8E" w14:textId="7040DB8D" w:rsidR="00422869" w:rsidRPr="00114E82" w:rsidRDefault="007C3F39" w:rsidP="00315871">
            <w:pPr>
              <w:ind w:left="-70"/>
              <w:jc w:val="right"/>
              <w:rPr>
                <w:rFonts w:ascii="Arial Narrow" w:eastAsia="Arial" w:hAnsi="Arial Narrow" w:cs="Arial"/>
                <w:sz w:val="16"/>
                <w:szCs w:val="16"/>
              </w:rPr>
            </w:pPr>
            <w:r>
              <w:rPr>
                <w:rFonts w:ascii="Arial Narrow" w:eastAsia="Arial" w:hAnsi="Arial Narrow" w:cs="Arial"/>
                <w:sz w:val="16"/>
                <w:szCs w:val="16"/>
              </w:rPr>
              <w:t>10.202.000,00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D60945" w14:textId="0601403F" w:rsidR="00422869" w:rsidRPr="00114E82" w:rsidRDefault="007C3F39" w:rsidP="00315871">
            <w:pPr>
              <w:ind w:left="-70"/>
              <w:jc w:val="right"/>
              <w:rPr>
                <w:rFonts w:ascii="Arial Narrow" w:eastAsia="Arial" w:hAnsi="Arial Narrow" w:cs="Arial"/>
                <w:sz w:val="16"/>
                <w:szCs w:val="16"/>
              </w:rPr>
            </w:pPr>
            <w:r>
              <w:rPr>
                <w:rFonts w:ascii="Arial Narrow" w:eastAsia="Arial" w:hAnsi="Arial Narrow" w:cs="Arial"/>
                <w:sz w:val="16"/>
                <w:szCs w:val="16"/>
              </w:rPr>
              <w:t>107.076,00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2E55C3" w14:textId="1087D013" w:rsidR="00422869" w:rsidRPr="00114E82" w:rsidRDefault="007C3F39" w:rsidP="00315871">
            <w:pPr>
              <w:ind w:left="-15"/>
              <w:jc w:val="right"/>
              <w:rPr>
                <w:rFonts w:ascii="Arial Narrow" w:eastAsia="Arial" w:hAnsi="Arial Narrow" w:cs="Arial"/>
                <w:sz w:val="16"/>
                <w:szCs w:val="16"/>
              </w:rPr>
            </w:pPr>
            <w:r>
              <w:rPr>
                <w:rFonts w:ascii="Arial Narrow" w:eastAsia="Arial" w:hAnsi="Arial Narrow" w:cs="Arial"/>
                <w:sz w:val="16"/>
                <w:szCs w:val="16"/>
              </w:rPr>
              <w:t>356.920,00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9CEE70" w14:textId="0F8C47A4" w:rsidR="00422869" w:rsidRPr="00114E82" w:rsidRDefault="007C3F39" w:rsidP="00315871">
            <w:pPr>
              <w:ind w:left="-70"/>
              <w:jc w:val="right"/>
              <w:rPr>
                <w:rFonts w:ascii="Arial Narrow" w:eastAsia="Arial" w:hAnsi="Arial Narrow" w:cs="Arial"/>
                <w:sz w:val="16"/>
                <w:szCs w:val="16"/>
              </w:rPr>
            </w:pPr>
            <w:r>
              <w:rPr>
                <w:rFonts w:ascii="Arial Narrow" w:eastAsia="Arial" w:hAnsi="Arial Narrow" w:cs="Arial"/>
                <w:sz w:val="16"/>
                <w:szCs w:val="16"/>
              </w:rPr>
              <w:t>14.901.844,00</w:t>
            </w:r>
          </w:p>
        </w:tc>
      </w:tr>
      <w:tr w:rsidR="00422869" w:rsidRPr="0075486B" w14:paraId="784D5228"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886226" w14:textId="24B68058" w:rsidR="00422869" w:rsidRPr="0075486B" w:rsidRDefault="00ED16A7" w:rsidP="00315871">
            <w:pPr>
              <w:rPr>
                <w:rFonts w:ascii="Arial Narrow" w:eastAsia="Arial" w:hAnsi="Arial Narrow" w:cs="Arial"/>
                <w:sz w:val="16"/>
                <w:szCs w:val="16"/>
              </w:rPr>
            </w:pPr>
            <w:r>
              <w:rPr>
                <w:rFonts w:ascii="Arial Narrow" w:eastAsia="Arial" w:hAnsi="Arial Narrow" w:cs="Arial"/>
                <w:sz w:val="16"/>
                <w:szCs w:val="16"/>
              </w:rPr>
              <w:t>Dayana Vanessa Pérez Montenegro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29FFCE" w14:textId="64814207" w:rsidR="00422869" w:rsidRPr="0075486B" w:rsidRDefault="00ED16A7" w:rsidP="00315871">
            <w:pPr>
              <w:jc w:val="center"/>
              <w:rPr>
                <w:rFonts w:ascii="Arial Narrow" w:eastAsia="Arial" w:hAnsi="Arial Narrow" w:cs="Arial"/>
                <w:sz w:val="16"/>
                <w:szCs w:val="16"/>
              </w:rPr>
            </w:pPr>
            <w:r>
              <w:rPr>
                <w:rFonts w:ascii="Arial Narrow" w:eastAsia="Arial" w:hAnsi="Arial Narrow" w:cs="Arial"/>
                <w:sz w:val="16"/>
                <w:szCs w:val="16"/>
              </w:rPr>
              <w:t>2-0795-0348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475DED" w14:textId="5646C3D2" w:rsidR="00422869" w:rsidRPr="0075486B" w:rsidRDefault="00365664" w:rsidP="00315871">
            <w:pPr>
              <w:jc w:val="center"/>
              <w:rPr>
                <w:rFonts w:ascii="Arial Narrow" w:eastAsia="Arial" w:hAnsi="Arial Narrow" w:cs="Arial"/>
                <w:sz w:val="16"/>
                <w:szCs w:val="16"/>
              </w:rPr>
            </w:pPr>
            <w:r>
              <w:rPr>
                <w:rFonts w:ascii="Arial Narrow" w:eastAsia="Arial" w:hAnsi="Arial Narrow" w:cs="Arial"/>
                <w:sz w:val="16"/>
                <w:szCs w:val="16"/>
              </w:rPr>
              <w:t>5-237315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EB09A4" w14:textId="62113556" w:rsidR="00422869" w:rsidRPr="0075486B" w:rsidRDefault="00365664" w:rsidP="00315871">
            <w:pPr>
              <w:ind w:right="-108"/>
              <w:jc w:val="center"/>
              <w:rPr>
                <w:rFonts w:ascii="Arial Narrow" w:eastAsia="Arial" w:hAnsi="Arial Narrow" w:cs="Arial"/>
                <w:sz w:val="16"/>
                <w:szCs w:val="16"/>
              </w:rPr>
            </w:pPr>
            <w:r>
              <w:rPr>
                <w:rFonts w:ascii="Arial Narrow" w:eastAsia="Arial" w:hAnsi="Arial Narrow" w:cs="Arial"/>
                <w:sz w:val="16"/>
                <w:szCs w:val="16"/>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DDA96E" w14:textId="2E0B001C" w:rsidR="00422869" w:rsidRPr="0075486B" w:rsidRDefault="00365664" w:rsidP="00365664">
            <w:pPr>
              <w:ind w:left="-105"/>
              <w:jc w:val="right"/>
              <w:rPr>
                <w:rFonts w:ascii="Arial Narrow" w:eastAsia="Arial" w:hAnsi="Arial Narrow" w:cs="Arial"/>
                <w:sz w:val="16"/>
                <w:szCs w:val="16"/>
              </w:rPr>
            </w:pPr>
            <w:r>
              <w:rPr>
                <w:rFonts w:ascii="Arial Narrow" w:eastAsia="Arial" w:hAnsi="Arial Narrow" w:cs="Arial"/>
                <w:sz w:val="16"/>
                <w:szCs w:val="16"/>
              </w:rPr>
              <w:t>CVPSE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B99410" w14:textId="79832E58" w:rsidR="00422869" w:rsidRPr="0075486B" w:rsidRDefault="00365664" w:rsidP="00365664">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71FF01" w14:textId="5E12B40F" w:rsidR="00422869" w:rsidRPr="0075486B" w:rsidRDefault="00365664" w:rsidP="00315871">
            <w:pPr>
              <w:ind w:left="-70"/>
              <w:jc w:val="right"/>
              <w:rPr>
                <w:rFonts w:ascii="Arial Narrow" w:eastAsia="Arial" w:hAnsi="Arial Narrow" w:cs="Arial"/>
                <w:sz w:val="16"/>
                <w:szCs w:val="16"/>
              </w:rPr>
            </w:pPr>
            <w:r>
              <w:rPr>
                <w:rFonts w:ascii="Arial Narrow" w:eastAsia="Arial" w:hAnsi="Arial Narrow" w:cs="Arial"/>
                <w:sz w:val="16"/>
                <w:szCs w:val="16"/>
              </w:rPr>
              <w:t>22.620.000,00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50B75C" w14:textId="62355718" w:rsidR="00422869" w:rsidRPr="0075486B" w:rsidRDefault="00365664" w:rsidP="00315871">
            <w:pPr>
              <w:ind w:left="-70"/>
              <w:jc w:val="right"/>
              <w:rPr>
                <w:rFonts w:ascii="Arial Narrow" w:eastAsia="Arial" w:hAnsi="Arial Narrow" w:cs="Arial"/>
                <w:sz w:val="16"/>
                <w:szCs w:val="16"/>
              </w:rPr>
            </w:pPr>
            <w:r>
              <w:rPr>
                <w:rFonts w:ascii="Arial Narrow" w:eastAsia="Arial" w:hAnsi="Arial Narrow" w:cs="Arial"/>
                <w:sz w:val="16"/>
                <w:szCs w:val="16"/>
              </w:rPr>
              <w:t>400.000,00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9710C6" w14:textId="1C788B2A" w:rsidR="00422869" w:rsidRPr="0075486B" w:rsidRDefault="00365664" w:rsidP="00315871">
            <w:pPr>
              <w:ind w:left="-15"/>
              <w:jc w:val="right"/>
              <w:rPr>
                <w:rFonts w:ascii="Arial Narrow" w:eastAsia="Arial" w:hAnsi="Arial Narrow" w:cs="Arial"/>
                <w:sz w:val="16"/>
                <w:szCs w:val="16"/>
              </w:rPr>
            </w:pPr>
            <w:r>
              <w:rPr>
                <w:rFonts w:ascii="Arial Narrow" w:eastAsia="Arial" w:hAnsi="Arial Narrow" w:cs="Arial"/>
                <w:sz w:val="16"/>
                <w:szCs w:val="16"/>
              </w:rPr>
              <w:t>400.000,00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36B594A" w14:textId="6430E9E7" w:rsidR="00422869" w:rsidRPr="0075486B" w:rsidRDefault="00365664" w:rsidP="00315871">
            <w:pPr>
              <w:ind w:left="-70"/>
              <w:jc w:val="right"/>
              <w:rPr>
                <w:rFonts w:ascii="Arial Narrow" w:eastAsia="Arial" w:hAnsi="Arial Narrow" w:cs="Arial"/>
                <w:sz w:val="16"/>
                <w:szCs w:val="16"/>
              </w:rPr>
            </w:pPr>
            <w:r>
              <w:rPr>
                <w:rFonts w:ascii="Arial Narrow" w:eastAsia="Arial" w:hAnsi="Arial Narrow" w:cs="Arial"/>
                <w:sz w:val="16"/>
                <w:szCs w:val="16"/>
              </w:rPr>
              <w:t>22.620.000,00</w:t>
            </w:r>
          </w:p>
        </w:tc>
      </w:tr>
      <w:tr w:rsidR="00EC4CAB" w:rsidRPr="0075486B" w14:paraId="6C1AEA83"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55C67C" w14:textId="6DF730D4" w:rsidR="00EC4CAB" w:rsidRDefault="00EC4CAB" w:rsidP="00EC4CAB">
            <w:pPr>
              <w:rPr>
                <w:rFonts w:ascii="Arial Narrow" w:eastAsia="Arial" w:hAnsi="Arial Narrow" w:cs="Arial"/>
                <w:sz w:val="16"/>
                <w:szCs w:val="16"/>
              </w:rPr>
            </w:pPr>
            <w:r>
              <w:rPr>
                <w:rFonts w:ascii="Arial Narrow" w:eastAsia="Arial" w:hAnsi="Arial Narrow" w:cs="Arial"/>
                <w:sz w:val="16"/>
                <w:szCs w:val="16"/>
              </w:rPr>
              <w:t>José Rodolfo Rodríguez Montenegro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AC69EC" w14:textId="607F7E2C"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5-0371-0127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686BA2" w14:textId="5D8A03DF" w:rsidR="00EC4CAB" w:rsidRPr="00114E82" w:rsidRDefault="00EC4CAB" w:rsidP="00EC4CAB">
            <w:pPr>
              <w:jc w:val="center"/>
              <w:rPr>
                <w:rFonts w:ascii="Arial Narrow" w:hAnsi="Arial Narrow" w:cstheme="minorHAnsi"/>
                <w:sz w:val="16"/>
                <w:szCs w:val="16"/>
                <w:shd w:val="clear" w:color="auto" w:fill="FAF9F8"/>
              </w:rPr>
            </w:pPr>
            <w:r>
              <w:rPr>
                <w:rFonts w:ascii="Arial Narrow" w:eastAsia="Arial" w:hAnsi="Arial Narrow" w:cs="Arial"/>
                <w:sz w:val="16"/>
                <w:szCs w:val="16"/>
              </w:rPr>
              <w:t>5-237315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F60B15" w14:textId="12C35A6E" w:rsidR="00EC4CAB" w:rsidRPr="00114E82" w:rsidRDefault="00EC4CAB" w:rsidP="00EC4CAB">
            <w:pPr>
              <w:ind w:right="-108"/>
              <w:jc w:val="center"/>
              <w:rPr>
                <w:rFonts w:ascii="Arial Narrow" w:eastAsia="Arial" w:hAnsi="Arial Narrow" w:cstheme="minorHAnsi"/>
                <w:sz w:val="16"/>
                <w:szCs w:val="16"/>
              </w:rPr>
            </w:pPr>
            <w:r>
              <w:rPr>
                <w:rFonts w:ascii="Arial Narrow" w:eastAsia="Arial" w:hAnsi="Arial Narrow" w:cs="Arial"/>
                <w:sz w:val="16"/>
                <w:szCs w:val="16"/>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13E750" w14:textId="6B70EE52" w:rsidR="00EC4CAB" w:rsidRPr="00114E82" w:rsidRDefault="00EC4CAB" w:rsidP="00EC4CAB">
            <w:pPr>
              <w:ind w:left="-105"/>
              <w:jc w:val="center"/>
              <w:rPr>
                <w:rFonts w:ascii="Arial Narrow" w:eastAsia="Arial" w:hAnsi="Arial Narrow" w:cstheme="minorHAnsi"/>
                <w:sz w:val="16"/>
                <w:szCs w:val="16"/>
              </w:rPr>
            </w:pPr>
            <w:r>
              <w:rPr>
                <w:rFonts w:ascii="Arial Narrow" w:eastAsia="Arial" w:hAnsi="Arial Narrow" w:cs="Arial"/>
                <w:sz w:val="16"/>
                <w:szCs w:val="16"/>
              </w:rPr>
              <w:t>CVPSE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DDB39" w14:textId="6673C11D" w:rsidR="00EC4CAB" w:rsidRPr="00114E82" w:rsidRDefault="00EC4CAB" w:rsidP="00EC4CAB">
            <w:pPr>
              <w:ind w:left="-108" w:right="-16"/>
              <w:jc w:val="center"/>
              <w:rPr>
                <w:rFonts w:ascii="Arial Narrow" w:eastAsia="Arial" w:hAnsi="Arial Narrow" w:cstheme="minorHAnsi"/>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F020E0" w14:textId="7E667E03" w:rsidR="00EC4CAB" w:rsidRPr="00114E82" w:rsidRDefault="00EC4CAB" w:rsidP="00EC4CAB">
            <w:pPr>
              <w:ind w:left="-70"/>
              <w:jc w:val="right"/>
              <w:rPr>
                <w:rFonts w:ascii="Arial Narrow" w:eastAsia="Arial" w:hAnsi="Arial Narrow" w:cstheme="minorHAnsi"/>
                <w:sz w:val="16"/>
                <w:szCs w:val="16"/>
              </w:rPr>
            </w:pPr>
            <w:r>
              <w:rPr>
                <w:rFonts w:ascii="Arial Narrow" w:eastAsia="Arial" w:hAnsi="Arial Narrow" w:cs="Arial"/>
                <w:sz w:val="16"/>
                <w:szCs w:val="16"/>
              </w:rPr>
              <w:t>22.620.000,00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2A254B" w14:textId="3CFD41AF" w:rsidR="00EC4CAB" w:rsidRPr="00114E82" w:rsidRDefault="00EC4CAB" w:rsidP="00EC4CAB">
            <w:pPr>
              <w:ind w:left="-70"/>
              <w:jc w:val="right"/>
              <w:rPr>
                <w:rFonts w:ascii="Arial Narrow" w:eastAsia="Arial" w:hAnsi="Arial Narrow" w:cstheme="minorHAnsi"/>
                <w:sz w:val="16"/>
                <w:szCs w:val="16"/>
              </w:rPr>
            </w:pPr>
            <w:r>
              <w:rPr>
                <w:rFonts w:ascii="Arial Narrow" w:eastAsia="Arial" w:hAnsi="Arial Narrow" w:cs="Arial"/>
                <w:sz w:val="16"/>
                <w:szCs w:val="16"/>
              </w:rPr>
              <w:t>400.000,00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BE561B8" w14:textId="5ACDB582" w:rsidR="00EC4CAB" w:rsidRPr="00114E82" w:rsidRDefault="00EC4CAB" w:rsidP="00EC4CAB">
            <w:pPr>
              <w:ind w:left="-15"/>
              <w:jc w:val="right"/>
              <w:rPr>
                <w:rFonts w:ascii="Arial Narrow" w:eastAsia="Arial" w:hAnsi="Arial Narrow" w:cstheme="minorHAnsi"/>
                <w:sz w:val="16"/>
                <w:szCs w:val="16"/>
              </w:rPr>
            </w:pPr>
            <w:r>
              <w:rPr>
                <w:rFonts w:ascii="Arial Narrow" w:eastAsia="Arial" w:hAnsi="Arial Narrow" w:cs="Arial"/>
                <w:sz w:val="16"/>
                <w:szCs w:val="16"/>
              </w:rPr>
              <w:t>400.000,00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E2C7E1" w14:textId="20B91B63" w:rsidR="00EC4CAB" w:rsidRPr="00114E82" w:rsidRDefault="00EC4CAB" w:rsidP="00EC4CAB">
            <w:pPr>
              <w:ind w:left="-70"/>
              <w:jc w:val="right"/>
              <w:rPr>
                <w:rFonts w:ascii="Arial Narrow" w:eastAsia="Arial" w:hAnsi="Arial Narrow" w:cstheme="minorHAnsi"/>
                <w:sz w:val="16"/>
                <w:szCs w:val="16"/>
              </w:rPr>
            </w:pPr>
            <w:r>
              <w:rPr>
                <w:rFonts w:ascii="Arial Narrow" w:eastAsia="Arial" w:hAnsi="Arial Narrow" w:cs="Arial"/>
                <w:sz w:val="16"/>
                <w:szCs w:val="16"/>
              </w:rPr>
              <w:t>22.620.000,00</w:t>
            </w:r>
          </w:p>
        </w:tc>
      </w:tr>
      <w:tr w:rsidR="00EC4CAB" w:rsidRPr="0075486B" w14:paraId="2159F0BE"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FA39362" w14:textId="3EF80C74" w:rsidR="00EC4CAB" w:rsidRPr="0075486B" w:rsidRDefault="00EC4CAB" w:rsidP="00EC4CAB">
            <w:pPr>
              <w:ind w:left="87"/>
              <w:rPr>
                <w:rFonts w:ascii="Arial Narrow" w:eastAsia="Arial" w:hAnsi="Arial Narrow" w:cs="Arial"/>
                <w:sz w:val="22"/>
                <w:szCs w:val="22"/>
              </w:rPr>
            </w:pPr>
            <w:r w:rsidRPr="0075486B">
              <w:rPr>
                <w:rFonts w:ascii="Arial Narrow" w:eastAsia="Arial" w:hAnsi="Arial Narrow" w:cs="Arial"/>
                <w:b/>
                <w:sz w:val="22"/>
                <w:szCs w:val="22"/>
              </w:rPr>
              <w:t>Entidad Autorizada:   Coopea</w:t>
            </w:r>
            <w:r>
              <w:rPr>
                <w:rFonts w:ascii="Arial Narrow" w:eastAsia="Arial" w:hAnsi="Arial Narrow" w:cs="Arial"/>
                <w:b/>
                <w:sz w:val="22"/>
                <w:szCs w:val="22"/>
              </w:rPr>
              <w:t>nde N° 1 R.L.</w:t>
            </w:r>
            <w:r w:rsidRPr="0075486B">
              <w:rPr>
                <w:rFonts w:ascii="Arial Narrow" w:eastAsia="Arial" w:hAnsi="Arial Narrow" w:cs="Arial"/>
                <w:b/>
                <w:sz w:val="22"/>
                <w:szCs w:val="22"/>
              </w:rPr>
              <w:t xml:space="preserve"> </w:t>
            </w:r>
          </w:p>
        </w:tc>
      </w:tr>
      <w:tr w:rsidR="00EC4CAB" w:rsidRPr="0075486B" w14:paraId="1FB3D013" w14:textId="77777777" w:rsidTr="00315871">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2757035"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3E5E6A29"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71B769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3A26F6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999953F" w14:textId="77777777" w:rsidR="00EC4CAB" w:rsidRPr="0075486B" w:rsidRDefault="00EC4CAB" w:rsidP="00EC4CAB">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63FF53E6" w14:textId="77777777" w:rsidR="00EC4CAB" w:rsidRPr="0075486B" w:rsidRDefault="00EC4CAB" w:rsidP="00EC4CAB">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542795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236EAA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FD605C1" w14:textId="77777777" w:rsidR="00EC4CAB" w:rsidRPr="0075486B" w:rsidRDefault="00EC4CAB" w:rsidP="00EC4CAB">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0A7905D"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759EBB2"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EC4CAB" w:rsidRPr="0075486B" w14:paraId="70EDC9A9"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423C86" w14:textId="68162A8B" w:rsidR="00EC4CAB" w:rsidRPr="00114E82" w:rsidRDefault="00EC4CAB" w:rsidP="00EC4CAB">
            <w:pPr>
              <w:rPr>
                <w:rFonts w:ascii="Arial Narrow" w:eastAsia="Arial" w:hAnsi="Arial Narrow" w:cs="Arial"/>
                <w:sz w:val="16"/>
                <w:szCs w:val="16"/>
              </w:rPr>
            </w:pPr>
            <w:r>
              <w:rPr>
                <w:rFonts w:ascii="Arial Narrow" w:eastAsia="Arial" w:hAnsi="Arial Narrow" w:cs="Arial"/>
                <w:sz w:val="16"/>
                <w:szCs w:val="16"/>
              </w:rPr>
              <w:t>Eimmy Paola Ruiz Orozco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18AF6F" w14:textId="46B20AA6"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1-1240-0679</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0EE522" w14:textId="01083F9E"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5-215029</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78F87C" w14:textId="3AC89780"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16A31" w14:textId="4AAE323E" w:rsidR="00EC4CAB" w:rsidRPr="00114E82" w:rsidRDefault="00EC4CAB" w:rsidP="00D17902">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B395AA" w14:textId="42CE8938" w:rsidR="00EC4CAB" w:rsidRPr="00114E82" w:rsidRDefault="00EC4CAB" w:rsidP="00EC4CAB">
            <w:pPr>
              <w:ind w:left="-108" w:right="-16"/>
              <w:jc w:val="right"/>
              <w:rPr>
                <w:rFonts w:ascii="Arial Narrow" w:eastAsia="Arial" w:hAnsi="Arial Narrow" w:cs="Arial"/>
                <w:sz w:val="16"/>
                <w:szCs w:val="16"/>
              </w:rPr>
            </w:pPr>
            <w:r>
              <w:rPr>
                <w:rFonts w:ascii="Arial Narrow" w:eastAsia="Arial" w:hAnsi="Arial Narrow" w:cs="Arial"/>
                <w:sz w:val="16"/>
                <w:szCs w:val="16"/>
              </w:rPr>
              <w:t>6.492.998,40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819FFC" w14:textId="51DECE55"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8E33886" w14:textId="18919221"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56.276,03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FFC4C71" w14:textId="5CC974A2" w:rsidR="00EC4CAB" w:rsidRPr="00114E82" w:rsidRDefault="00EC4CAB" w:rsidP="00EC4CAB">
            <w:pPr>
              <w:ind w:right="-43"/>
              <w:jc w:val="right"/>
              <w:rPr>
                <w:rFonts w:ascii="Arial Narrow" w:eastAsia="Arial" w:hAnsi="Arial Narrow" w:cs="Arial"/>
                <w:sz w:val="16"/>
                <w:szCs w:val="16"/>
              </w:rPr>
            </w:pPr>
            <w:r>
              <w:rPr>
                <w:rFonts w:ascii="Arial Narrow" w:eastAsia="Arial" w:hAnsi="Arial Narrow" w:cs="Arial"/>
                <w:sz w:val="16"/>
                <w:szCs w:val="16"/>
              </w:rPr>
              <w:t>562.760,29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0D43C6" w14:textId="08692B8D"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16.743.482,66</w:t>
            </w:r>
          </w:p>
        </w:tc>
      </w:tr>
      <w:tr w:rsidR="00EC4CAB" w:rsidRPr="0075486B" w14:paraId="7FF02617"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31DF85" w14:textId="63719400" w:rsidR="00EC4CAB" w:rsidRPr="00114E82" w:rsidRDefault="00EC4CAB" w:rsidP="00EC4CAB">
            <w:pPr>
              <w:rPr>
                <w:rFonts w:ascii="Arial Narrow" w:eastAsia="Arial" w:hAnsi="Arial Narrow" w:cs="Arial"/>
                <w:sz w:val="16"/>
                <w:szCs w:val="16"/>
              </w:rPr>
            </w:pPr>
            <w:r>
              <w:rPr>
                <w:rFonts w:ascii="Arial Narrow" w:eastAsia="Arial" w:hAnsi="Arial Narrow" w:cs="Arial"/>
                <w:sz w:val="16"/>
                <w:szCs w:val="16"/>
              </w:rPr>
              <w:t>Auxiliadora Vanessa Larios Canales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58BB32" w14:textId="6156C2E6"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155803-944301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124AC0" w14:textId="7655EAAF"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2-500602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CA7C92" w14:textId="22977AC5"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Poás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9B832" w14:textId="2ABC5CDE" w:rsidR="00EC4CAB" w:rsidRPr="00114E82" w:rsidRDefault="00EC4CAB" w:rsidP="00D17902">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C10C2" w14:textId="5FC122D6" w:rsidR="00EC4CAB" w:rsidRPr="00114E82" w:rsidRDefault="00EC4CAB" w:rsidP="00EC4CAB">
            <w:pPr>
              <w:ind w:left="-108" w:right="-16"/>
              <w:jc w:val="right"/>
              <w:rPr>
                <w:rFonts w:ascii="Arial Narrow" w:eastAsia="Arial" w:hAnsi="Arial Narrow" w:cs="Arial"/>
                <w:sz w:val="16"/>
                <w:szCs w:val="16"/>
              </w:rPr>
            </w:pPr>
            <w:r>
              <w:rPr>
                <w:rFonts w:ascii="Arial Narrow" w:eastAsia="Arial" w:hAnsi="Arial Narrow" w:cs="Arial"/>
                <w:sz w:val="16"/>
                <w:szCs w:val="16"/>
              </w:rPr>
              <w:t>12.577.500,00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DBBDF7" w14:textId="2F7965FE"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137E42" w14:textId="5C32D892"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322.018,93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DF4F10" w14:textId="4BC3C253" w:rsidR="00EC4CAB" w:rsidRPr="00114E82" w:rsidRDefault="00EC4CAB" w:rsidP="00EC4CAB">
            <w:pPr>
              <w:ind w:right="-43"/>
              <w:jc w:val="right"/>
              <w:rPr>
                <w:rFonts w:ascii="Arial Narrow" w:eastAsia="Arial" w:hAnsi="Arial Narrow" w:cs="Arial"/>
                <w:sz w:val="16"/>
                <w:szCs w:val="16"/>
              </w:rPr>
            </w:pPr>
            <w:r>
              <w:rPr>
                <w:rFonts w:ascii="Arial Narrow" w:eastAsia="Arial" w:hAnsi="Arial Narrow" w:cs="Arial"/>
                <w:sz w:val="16"/>
                <w:szCs w:val="16"/>
              </w:rPr>
              <w:t>644.037,85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3E915A4" w14:textId="46B1472B"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22.643.518,93</w:t>
            </w:r>
          </w:p>
        </w:tc>
      </w:tr>
      <w:tr w:rsidR="00EC4CAB" w:rsidRPr="0075486B" w14:paraId="12D95FBF"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842079" w14:textId="51CD3A2F" w:rsidR="00EC4CAB" w:rsidRPr="00114E82" w:rsidRDefault="003B1E95" w:rsidP="00EC4CAB">
            <w:pPr>
              <w:rPr>
                <w:rFonts w:ascii="Arial Narrow" w:eastAsia="Arial" w:hAnsi="Arial Narrow" w:cs="Arial"/>
                <w:sz w:val="16"/>
                <w:szCs w:val="16"/>
              </w:rPr>
            </w:pPr>
            <w:r>
              <w:rPr>
                <w:rFonts w:ascii="Arial Narrow" w:eastAsia="Arial" w:hAnsi="Arial Narrow" w:cs="Arial"/>
                <w:sz w:val="16"/>
                <w:szCs w:val="16"/>
              </w:rPr>
              <w:t>Liz Lauren Barrantes Diaz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DEA23D" w14:textId="7A142EE2" w:rsidR="00EC4CAB" w:rsidRPr="00114E82" w:rsidRDefault="003B1E95" w:rsidP="00EC4CAB">
            <w:pPr>
              <w:jc w:val="center"/>
              <w:rPr>
                <w:rFonts w:ascii="Arial Narrow" w:eastAsia="Arial" w:hAnsi="Arial Narrow" w:cs="Arial"/>
                <w:sz w:val="16"/>
                <w:szCs w:val="16"/>
              </w:rPr>
            </w:pPr>
            <w:r>
              <w:rPr>
                <w:rFonts w:ascii="Arial Narrow" w:eastAsia="Arial" w:hAnsi="Arial Narrow" w:cs="Arial"/>
                <w:sz w:val="16"/>
                <w:szCs w:val="16"/>
              </w:rPr>
              <w:t>5-0314-0746</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702E7A8" w14:textId="72F413F2" w:rsidR="00EC4CAB" w:rsidRPr="00114E82" w:rsidRDefault="003B1E95" w:rsidP="00EC4CAB">
            <w:pPr>
              <w:jc w:val="center"/>
              <w:rPr>
                <w:rFonts w:ascii="Arial Narrow" w:eastAsia="Arial" w:hAnsi="Arial Narrow" w:cs="Arial"/>
                <w:sz w:val="16"/>
                <w:szCs w:val="16"/>
              </w:rPr>
            </w:pPr>
            <w:r>
              <w:rPr>
                <w:rFonts w:ascii="Arial Narrow" w:eastAsia="Arial" w:hAnsi="Arial Narrow" w:cs="Arial"/>
                <w:sz w:val="16"/>
                <w:szCs w:val="16"/>
              </w:rPr>
              <w:t>5-215030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7E0EA5" w14:textId="39252887" w:rsidR="00EC4CAB" w:rsidRPr="00114E82" w:rsidRDefault="003B1E95" w:rsidP="00EC4CAB">
            <w:pPr>
              <w:jc w:val="center"/>
              <w:rPr>
                <w:rFonts w:ascii="Arial Narrow" w:eastAsia="Arial" w:hAnsi="Arial Narrow" w:cs="Arial"/>
                <w:sz w:val="16"/>
                <w:szCs w:val="16"/>
              </w:rPr>
            </w:pPr>
            <w:r>
              <w:rPr>
                <w:rFonts w:ascii="Arial Narrow" w:eastAsia="Arial" w:hAnsi="Arial Narrow" w:cs="Arial"/>
                <w:sz w:val="16"/>
                <w:szCs w:val="16"/>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049805" w14:textId="5DFBDA7E" w:rsidR="00EC4CAB" w:rsidRPr="00114E82" w:rsidRDefault="003B1E95" w:rsidP="00D17902">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48EDFA" w14:textId="4A1F7BBF" w:rsidR="00EC4CAB" w:rsidRPr="00114E82" w:rsidRDefault="003B1E95" w:rsidP="00EC4CAB">
            <w:pPr>
              <w:ind w:left="-108" w:right="-16"/>
              <w:jc w:val="right"/>
              <w:rPr>
                <w:rFonts w:ascii="Arial Narrow" w:eastAsia="Arial" w:hAnsi="Arial Narrow" w:cs="Arial"/>
                <w:sz w:val="16"/>
                <w:szCs w:val="16"/>
              </w:rPr>
            </w:pPr>
            <w:r>
              <w:rPr>
                <w:rFonts w:ascii="Arial Narrow" w:eastAsia="Arial" w:hAnsi="Arial Narrow" w:cs="Arial"/>
                <w:sz w:val="16"/>
                <w:szCs w:val="16"/>
              </w:rPr>
              <w:t>6.463.999,63</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DE7AE5" w14:textId="50D3808C" w:rsidR="00EC4CAB" w:rsidRPr="00114E82" w:rsidRDefault="003B1E95" w:rsidP="00EC4CAB">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D1D6C65" w14:textId="632DA258" w:rsidR="00EC4CAB" w:rsidRPr="00114E82" w:rsidRDefault="003B1E95" w:rsidP="00EC4CAB">
            <w:pPr>
              <w:ind w:left="-70"/>
              <w:jc w:val="right"/>
              <w:rPr>
                <w:rFonts w:ascii="Arial Narrow" w:eastAsia="Arial" w:hAnsi="Arial Narrow" w:cs="Arial"/>
                <w:sz w:val="16"/>
                <w:szCs w:val="16"/>
              </w:rPr>
            </w:pPr>
            <w:r>
              <w:rPr>
                <w:rFonts w:ascii="Arial Narrow" w:eastAsia="Arial" w:hAnsi="Arial Narrow" w:cs="Arial"/>
                <w:sz w:val="16"/>
                <w:szCs w:val="16"/>
              </w:rPr>
              <w:t>55.500,00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D44A4A" w14:textId="4855797F" w:rsidR="00EC4CAB" w:rsidRPr="00114E82" w:rsidRDefault="003B1E95" w:rsidP="00EC4CAB">
            <w:pPr>
              <w:ind w:right="-43"/>
              <w:jc w:val="right"/>
              <w:rPr>
                <w:rFonts w:ascii="Arial Narrow" w:eastAsia="Arial" w:hAnsi="Arial Narrow" w:cs="Arial"/>
                <w:sz w:val="16"/>
                <w:szCs w:val="16"/>
              </w:rPr>
            </w:pPr>
            <w:r>
              <w:rPr>
                <w:rFonts w:ascii="Arial Narrow" w:eastAsia="Arial" w:hAnsi="Arial Narrow" w:cs="Arial"/>
                <w:sz w:val="16"/>
                <w:szCs w:val="16"/>
              </w:rPr>
              <w:t>555.000,00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732CC6E" w14:textId="6CE5160A" w:rsidR="00EC4CAB" w:rsidRPr="00114E82" w:rsidRDefault="003B1E95" w:rsidP="00EC4CAB">
            <w:pPr>
              <w:ind w:left="-70"/>
              <w:jc w:val="right"/>
              <w:rPr>
                <w:rFonts w:ascii="Arial Narrow" w:eastAsia="Arial" w:hAnsi="Arial Narrow" w:cs="Arial"/>
                <w:sz w:val="16"/>
                <w:szCs w:val="16"/>
              </w:rPr>
            </w:pPr>
            <w:r>
              <w:rPr>
                <w:rFonts w:ascii="Arial Narrow" w:eastAsia="Arial" w:hAnsi="Arial Narrow" w:cs="Arial"/>
                <w:sz w:val="16"/>
                <w:szCs w:val="16"/>
              </w:rPr>
              <w:t>16.707.499,63</w:t>
            </w:r>
          </w:p>
        </w:tc>
      </w:tr>
      <w:tr w:rsidR="00EC4CAB" w:rsidRPr="0075486B" w14:paraId="327DD0FA"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5E4437" w14:textId="6EF32F6C" w:rsidR="00EC4CAB" w:rsidRPr="00114E82" w:rsidRDefault="00773D87" w:rsidP="00EC4CAB">
            <w:pPr>
              <w:rPr>
                <w:rFonts w:ascii="Arial Narrow" w:eastAsia="Arial" w:hAnsi="Arial Narrow" w:cs="Arial"/>
                <w:sz w:val="16"/>
                <w:szCs w:val="16"/>
              </w:rPr>
            </w:pPr>
            <w:r>
              <w:rPr>
                <w:rFonts w:ascii="Arial Narrow" w:eastAsia="Arial" w:hAnsi="Arial Narrow" w:cs="Arial"/>
                <w:sz w:val="16"/>
                <w:szCs w:val="16"/>
              </w:rPr>
              <w:t>Jesús Alexander Montiel Torres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BDA81" w14:textId="7A5B6E3F" w:rsidR="00EC4CAB" w:rsidRPr="00114E82" w:rsidRDefault="00773D87" w:rsidP="00EC4CAB">
            <w:pPr>
              <w:jc w:val="center"/>
              <w:rPr>
                <w:rFonts w:ascii="Arial Narrow" w:eastAsia="Arial" w:hAnsi="Arial Narrow" w:cs="Arial"/>
                <w:sz w:val="16"/>
                <w:szCs w:val="16"/>
              </w:rPr>
            </w:pPr>
            <w:r>
              <w:rPr>
                <w:rFonts w:ascii="Arial Narrow" w:eastAsia="Arial" w:hAnsi="Arial Narrow" w:cs="Arial"/>
                <w:sz w:val="16"/>
                <w:szCs w:val="16"/>
              </w:rPr>
              <w:t>5-0304-0441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8AA6FB0" w14:textId="086FF04E" w:rsidR="00EC4CAB" w:rsidRPr="00114E82" w:rsidRDefault="00773D87" w:rsidP="00EC4CAB">
            <w:pPr>
              <w:jc w:val="center"/>
              <w:rPr>
                <w:rFonts w:ascii="Arial Narrow" w:eastAsia="Arial" w:hAnsi="Arial Narrow" w:cs="Arial"/>
                <w:sz w:val="16"/>
                <w:szCs w:val="16"/>
              </w:rPr>
            </w:pPr>
            <w:r>
              <w:rPr>
                <w:rFonts w:ascii="Arial Narrow" w:eastAsia="Arial" w:hAnsi="Arial Narrow" w:cs="Arial"/>
                <w:sz w:val="16"/>
                <w:szCs w:val="16"/>
              </w:rPr>
              <w:t>5-165697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8B9132" w14:textId="4C71E650" w:rsidR="00EC4CAB" w:rsidRPr="00114E82" w:rsidRDefault="00773D87" w:rsidP="00EC4CAB">
            <w:pPr>
              <w:jc w:val="center"/>
              <w:rPr>
                <w:rFonts w:ascii="Arial Narrow" w:eastAsia="Arial" w:hAnsi="Arial Narrow" w:cs="Arial"/>
                <w:sz w:val="16"/>
                <w:szCs w:val="16"/>
              </w:rPr>
            </w:pPr>
            <w:r>
              <w:rPr>
                <w:rFonts w:ascii="Arial Narrow" w:eastAsia="Arial" w:hAnsi="Arial Narrow" w:cs="Arial"/>
                <w:sz w:val="16"/>
                <w:szCs w:val="16"/>
              </w:rPr>
              <w:t>Nicoya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4E1855" w14:textId="6CE7AAF3" w:rsidR="00EC4CAB" w:rsidRPr="00114E82" w:rsidRDefault="00773D87" w:rsidP="00D17902">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0867AC" w14:textId="73E29CB6" w:rsidR="00EC4CAB" w:rsidRPr="00114E82" w:rsidRDefault="00773D87" w:rsidP="00EC4CAB">
            <w:pPr>
              <w:ind w:left="-108" w:right="-16"/>
              <w:jc w:val="right"/>
              <w:rPr>
                <w:rFonts w:ascii="Arial Narrow" w:eastAsia="Arial" w:hAnsi="Arial Narrow" w:cs="Arial"/>
                <w:sz w:val="16"/>
                <w:szCs w:val="16"/>
              </w:rPr>
            </w:pPr>
            <w:r>
              <w:rPr>
                <w:rFonts w:ascii="Arial Narrow" w:eastAsia="Arial" w:hAnsi="Arial Narrow" w:cs="Arial"/>
                <w:sz w:val="16"/>
                <w:szCs w:val="16"/>
              </w:rPr>
              <w:t>5.020.857,54</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7DEF72" w14:textId="1DB1F410" w:rsidR="00EC4CAB" w:rsidRPr="00114E82" w:rsidRDefault="00773D87" w:rsidP="00EC4CAB">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57F0EF" w14:textId="700D9A36" w:rsidR="00EC4CAB" w:rsidRPr="00114E82" w:rsidRDefault="00773D87" w:rsidP="00EC4CAB">
            <w:pPr>
              <w:ind w:left="-70"/>
              <w:jc w:val="right"/>
              <w:rPr>
                <w:rFonts w:ascii="Arial Narrow" w:eastAsia="Arial" w:hAnsi="Arial Narrow" w:cs="Arial"/>
                <w:sz w:val="16"/>
                <w:szCs w:val="16"/>
              </w:rPr>
            </w:pPr>
            <w:r>
              <w:rPr>
                <w:rFonts w:ascii="Arial Narrow" w:eastAsia="Arial" w:hAnsi="Arial Narrow" w:cs="Arial"/>
                <w:sz w:val="16"/>
                <w:szCs w:val="16"/>
              </w:rPr>
              <w:t>160.094,61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C2D8DE" w14:textId="1066E822" w:rsidR="00EC4CAB" w:rsidRPr="00114E82" w:rsidRDefault="00773D87" w:rsidP="00EC4CAB">
            <w:pPr>
              <w:ind w:right="-43"/>
              <w:jc w:val="right"/>
              <w:rPr>
                <w:rFonts w:ascii="Arial Narrow" w:eastAsia="Arial" w:hAnsi="Arial Narrow" w:cs="Arial"/>
                <w:sz w:val="16"/>
                <w:szCs w:val="16"/>
              </w:rPr>
            </w:pPr>
            <w:r>
              <w:rPr>
                <w:rFonts w:ascii="Arial Narrow" w:eastAsia="Arial" w:hAnsi="Arial Narrow" w:cs="Arial"/>
                <w:sz w:val="16"/>
                <w:szCs w:val="16"/>
              </w:rPr>
              <w:t>533.648,71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068089" w14:textId="01CC4016" w:rsidR="00EC4CAB" w:rsidRPr="00114E82" w:rsidRDefault="00773D87" w:rsidP="00EC4CAB">
            <w:pPr>
              <w:ind w:left="-70"/>
              <w:jc w:val="right"/>
              <w:rPr>
                <w:rFonts w:ascii="Arial Narrow" w:eastAsia="Arial" w:hAnsi="Arial Narrow" w:cs="Arial"/>
                <w:sz w:val="16"/>
                <w:szCs w:val="16"/>
              </w:rPr>
            </w:pPr>
            <w:r>
              <w:rPr>
                <w:rFonts w:ascii="Arial Narrow" w:eastAsia="Arial" w:hAnsi="Arial Narrow" w:cs="Arial"/>
                <w:sz w:val="16"/>
                <w:szCs w:val="16"/>
              </w:rPr>
              <w:t>15.138.411,64</w:t>
            </w:r>
          </w:p>
        </w:tc>
      </w:tr>
      <w:tr w:rsidR="00EC4CAB" w:rsidRPr="0075486B" w14:paraId="288F08A2"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1FC6CC0E" w14:textId="77777777" w:rsidR="00EC4CAB" w:rsidRPr="0075486B" w:rsidRDefault="00EC4CAB" w:rsidP="00EC4CAB">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Banco de Costa Rica</w:t>
            </w:r>
          </w:p>
        </w:tc>
      </w:tr>
      <w:tr w:rsidR="00EC4CAB" w:rsidRPr="0075486B" w14:paraId="29E95A79" w14:textId="77777777" w:rsidTr="00315871">
        <w:trPr>
          <w:trHeight w:val="525"/>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24AF6A3"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Narrow" w:hAnsi="Arial Narrow" w:cs="Arial Narrow"/>
                <w:b/>
                <w:sz w:val="16"/>
                <w:szCs w:val="16"/>
              </w:rPr>
              <w:lastRenderedPageBreak/>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0E47F23"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8EE5D33"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B7A2E31"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94ADE47" w14:textId="77777777" w:rsidR="00EC4CAB" w:rsidRPr="0075486B" w:rsidRDefault="00EC4CAB" w:rsidP="00EC4CAB">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183E006B" w14:textId="77777777" w:rsidR="00EC4CAB" w:rsidRPr="0075486B" w:rsidRDefault="00EC4CAB" w:rsidP="00EC4CAB">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DA2CC4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984B876"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3A53E77" w14:textId="77777777" w:rsidR="00EC4CAB" w:rsidRPr="0075486B" w:rsidRDefault="00EC4CAB" w:rsidP="00EC4CAB">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55A2C87"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F6B13F4"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EC4CAB" w:rsidRPr="00114E82" w14:paraId="7DB59184"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409DD5" w14:textId="72FCDB0C" w:rsidR="00EC4CAB" w:rsidRPr="00114E82" w:rsidRDefault="003B1E95" w:rsidP="00EC4CAB">
            <w:pPr>
              <w:rPr>
                <w:rFonts w:ascii="Arial Narrow" w:eastAsia="Arial" w:hAnsi="Arial Narrow" w:cs="Arial"/>
                <w:sz w:val="16"/>
                <w:szCs w:val="16"/>
              </w:rPr>
            </w:pPr>
            <w:r>
              <w:rPr>
                <w:rFonts w:ascii="Arial Narrow" w:eastAsia="Arial" w:hAnsi="Arial Narrow" w:cs="Arial"/>
                <w:sz w:val="16"/>
                <w:szCs w:val="16"/>
              </w:rPr>
              <w:t>Cynthia María Masís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F3F853" w14:textId="7ABC7F91" w:rsidR="00EC4CAB" w:rsidRPr="00114E82" w:rsidRDefault="00D17902" w:rsidP="00EC4CAB">
            <w:pPr>
              <w:jc w:val="center"/>
              <w:rPr>
                <w:rFonts w:ascii="Arial Narrow" w:eastAsia="Arial" w:hAnsi="Arial Narrow" w:cstheme="minorHAnsi"/>
                <w:sz w:val="16"/>
                <w:szCs w:val="16"/>
              </w:rPr>
            </w:pPr>
            <w:r>
              <w:rPr>
                <w:rFonts w:ascii="Arial Narrow" w:eastAsia="Arial" w:hAnsi="Arial Narrow" w:cstheme="minorHAnsi"/>
                <w:sz w:val="16"/>
                <w:szCs w:val="16"/>
              </w:rPr>
              <w:t>3-0385-0398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8A8368" w14:textId="2D0A64D1" w:rsidR="00EC4CAB" w:rsidRPr="00114E82" w:rsidRDefault="00D17902" w:rsidP="00EC4CAB">
            <w:pPr>
              <w:jc w:val="center"/>
              <w:rPr>
                <w:rFonts w:ascii="Arial Narrow" w:eastAsia="Arial" w:hAnsi="Arial Narrow" w:cs="Arial"/>
                <w:sz w:val="16"/>
                <w:szCs w:val="16"/>
              </w:rPr>
            </w:pPr>
            <w:r>
              <w:rPr>
                <w:rFonts w:ascii="Arial Narrow" w:eastAsia="Arial" w:hAnsi="Arial Narrow" w:cs="Arial"/>
                <w:sz w:val="16"/>
                <w:szCs w:val="16"/>
              </w:rPr>
              <w:t>2-476390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E02544" w14:textId="65B83852" w:rsidR="00EC4CAB" w:rsidRPr="00114E82" w:rsidRDefault="00D17902" w:rsidP="00EC4CAB">
            <w:pPr>
              <w:jc w:val="center"/>
              <w:rPr>
                <w:rFonts w:ascii="Arial Narrow" w:eastAsia="Arial" w:hAnsi="Arial Narrow" w:cs="Arial"/>
                <w:sz w:val="16"/>
                <w:szCs w:val="16"/>
              </w:rPr>
            </w:pPr>
            <w:r>
              <w:rPr>
                <w:rFonts w:ascii="Arial Narrow" w:eastAsia="Arial" w:hAnsi="Arial Narrow" w:cs="Arial"/>
                <w:sz w:val="16"/>
                <w:szCs w:val="16"/>
              </w:rPr>
              <w:t>Grecia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027E89" w14:textId="38A87F3E" w:rsidR="00EC4CAB" w:rsidRPr="00114E82" w:rsidRDefault="003B1E95" w:rsidP="00D17902">
            <w:pPr>
              <w:ind w:left="-138"/>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BD4FFE" w14:textId="0001BF72" w:rsidR="00EC4CAB" w:rsidRPr="00114E82" w:rsidRDefault="00D17902" w:rsidP="00EC4CAB">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B2B7C9" w14:textId="082D94FD" w:rsidR="00EC4CAB" w:rsidRPr="00114E82" w:rsidRDefault="00D17902" w:rsidP="00EC4CAB">
            <w:pPr>
              <w:ind w:left="-70"/>
              <w:jc w:val="right"/>
              <w:rPr>
                <w:rFonts w:ascii="Arial Narrow" w:eastAsia="Arial" w:hAnsi="Arial Narrow" w:cs="Arial"/>
                <w:sz w:val="16"/>
                <w:szCs w:val="16"/>
              </w:rPr>
            </w:pPr>
            <w:r>
              <w:rPr>
                <w:rFonts w:ascii="Arial Narrow" w:eastAsia="Arial" w:hAnsi="Arial Narrow" w:cs="Arial"/>
                <w:sz w:val="16"/>
                <w:szCs w:val="16"/>
              </w:rPr>
              <w:t>22.000.000,00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341852C" w14:textId="32C8999F" w:rsidR="00EC4CAB" w:rsidRPr="00114E82" w:rsidRDefault="00D17902" w:rsidP="00EC4CAB">
            <w:pPr>
              <w:ind w:left="-70"/>
              <w:jc w:val="right"/>
              <w:rPr>
                <w:rFonts w:ascii="Arial Narrow" w:eastAsia="Arial" w:hAnsi="Arial Narrow" w:cs="Arial"/>
                <w:sz w:val="16"/>
                <w:szCs w:val="16"/>
              </w:rPr>
            </w:pPr>
            <w:r>
              <w:rPr>
                <w:rFonts w:ascii="Arial Narrow" w:eastAsia="Arial" w:hAnsi="Arial Narrow" w:cs="Arial"/>
                <w:sz w:val="16"/>
                <w:szCs w:val="16"/>
              </w:rPr>
              <w:t>5.815,31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9E92DE" w14:textId="59BBC555" w:rsidR="00EC4CAB" w:rsidRPr="00114E82" w:rsidRDefault="00D17902" w:rsidP="00EC4CAB">
            <w:pPr>
              <w:ind w:left="-15"/>
              <w:jc w:val="right"/>
              <w:rPr>
                <w:rFonts w:ascii="Arial Narrow" w:eastAsia="Arial" w:hAnsi="Arial Narrow" w:cs="Arial"/>
                <w:sz w:val="16"/>
                <w:szCs w:val="16"/>
              </w:rPr>
            </w:pPr>
            <w:r>
              <w:rPr>
                <w:rFonts w:ascii="Arial Narrow" w:eastAsia="Arial" w:hAnsi="Arial Narrow" w:cs="Arial"/>
                <w:sz w:val="16"/>
                <w:szCs w:val="16"/>
              </w:rPr>
              <w:t>19.384,36</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753D19" w14:textId="7D33CE05" w:rsidR="00EC4CAB" w:rsidRPr="00114E82" w:rsidRDefault="00D17902" w:rsidP="00EC4CAB">
            <w:pPr>
              <w:ind w:left="-70"/>
              <w:jc w:val="right"/>
              <w:rPr>
                <w:rFonts w:ascii="Arial Narrow" w:eastAsia="Arial" w:hAnsi="Arial Narrow" w:cs="Arial"/>
                <w:sz w:val="16"/>
                <w:szCs w:val="16"/>
              </w:rPr>
            </w:pPr>
            <w:r>
              <w:rPr>
                <w:rFonts w:ascii="Arial Narrow" w:eastAsia="Arial" w:hAnsi="Arial Narrow" w:cs="Arial"/>
                <w:sz w:val="16"/>
                <w:szCs w:val="16"/>
              </w:rPr>
              <w:t>22.013.569,05</w:t>
            </w:r>
          </w:p>
        </w:tc>
      </w:tr>
      <w:tr w:rsidR="00EC4CAB" w:rsidRPr="00114E82" w14:paraId="10828DFF"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A9EEB" w14:textId="14E72069" w:rsidR="00EC4CAB" w:rsidRPr="00114E82" w:rsidRDefault="00D17902" w:rsidP="00EC4CAB">
            <w:pPr>
              <w:rPr>
                <w:rFonts w:ascii="Arial Narrow" w:eastAsia="Arial" w:hAnsi="Arial Narrow" w:cs="Arial"/>
                <w:sz w:val="16"/>
                <w:szCs w:val="16"/>
              </w:rPr>
            </w:pPr>
            <w:r>
              <w:rPr>
                <w:rFonts w:ascii="Arial Narrow" w:eastAsia="Arial" w:hAnsi="Arial Narrow" w:cs="Arial"/>
                <w:sz w:val="16"/>
                <w:szCs w:val="16"/>
              </w:rPr>
              <w:t>José Eduardo Ulloa Chacón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7F678E" w14:textId="047D1822" w:rsidR="00EC4CAB" w:rsidRPr="00114E82" w:rsidRDefault="00D17902" w:rsidP="00EC4CAB">
            <w:pPr>
              <w:jc w:val="center"/>
              <w:rPr>
                <w:rFonts w:ascii="Arial Narrow" w:eastAsia="Arial" w:hAnsi="Arial Narrow" w:cstheme="minorHAnsi"/>
                <w:sz w:val="16"/>
                <w:szCs w:val="16"/>
              </w:rPr>
            </w:pPr>
            <w:r>
              <w:rPr>
                <w:rFonts w:ascii="Arial Narrow" w:eastAsia="Arial" w:hAnsi="Arial Narrow" w:cstheme="minorHAnsi"/>
                <w:sz w:val="16"/>
                <w:szCs w:val="16"/>
              </w:rPr>
              <w:t>1-0738-0727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B45F52" w14:textId="7967E0B2" w:rsidR="00EC4CAB" w:rsidRPr="00114E82" w:rsidRDefault="00D17902" w:rsidP="00EC4CAB">
            <w:pPr>
              <w:jc w:val="center"/>
              <w:rPr>
                <w:rFonts w:ascii="Arial Narrow" w:eastAsia="Arial" w:hAnsi="Arial Narrow" w:cs="Arial"/>
                <w:sz w:val="16"/>
                <w:szCs w:val="16"/>
              </w:rPr>
            </w:pPr>
            <w:r>
              <w:rPr>
                <w:rFonts w:ascii="Arial Narrow" w:eastAsia="Arial" w:hAnsi="Arial Narrow" w:cs="Arial"/>
                <w:sz w:val="16"/>
                <w:szCs w:val="16"/>
              </w:rPr>
              <w:t>1-702525</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B9911F" w14:textId="47B330B3" w:rsidR="00EC4CAB" w:rsidRPr="00114E82" w:rsidRDefault="00D17902" w:rsidP="00EC4CAB">
            <w:pPr>
              <w:jc w:val="center"/>
              <w:rPr>
                <w:rFonts w:ascii="Arial Narrow" w:eastAsia="Arial" w:hAnsi="Arial Narrow" w:cs="Arial"/>
                <w:sz w:val="16"/>
                <w:szCs w:val="16"/>
              </w:rPr>
            </w:pPr>
            <w:r>
              <w:rPr>
                <w:rFonts w:ascii="Arial Narrow" w:eastAsia="Arial" w:hAnsi="Arial Narrow" w:cs="Arial"/>
                <w:sz w:val="16"/>
                <w:szCs w:val="16"/>
              </w:rPr>
              <w:t>León Cortés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014547" w14:textId="49F15A82" w:rsidR="00EC4CAB" w:rsidRPr="00114E82" w:rsidRDefault="00D17902" w:rsidP="00D17902">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CB87BC" w14:textId="53585094" w:rsidR="00EC4CAB" w:rsidRPr="00114E82" w:rsidRDefault="00D17902" w:rsidP="00EC4CAB">
            <w:pPr>
              <w:ind w:left="-108"/>
              <w:jc w:val="center"/>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233A6C" w14:textId="15A1C688" w:rsidR="00EC4CAB" w:rsidRPr="00114E82" w:rsidRDefault="00D17902" w:rsidP="00EC4CAB">
            <w:pPr>
              <w:ind w:left="-70"/>
              <w:jc w:val="right"/>
              <w:rPr>
                <w:rFonts w:ascii="Arial Narrow" w:eastAsia="Arial" w:hAnsi="Arial Narrow" w:cs="Arial"/>
                <w:sz w:val="16"/>
                <w:szCs w:val="16"/>
              </w:rPr>
            </w:pPr>
            <w:r>
              <w:rPr>
                <w:rFonts w:ascii="Arial Narrow" w:eastAsia="Arial" w:hAnsi="Arial Narrow" w:cs="Arial"/>
                <w:sz w:val="16"/>
                <w:szCs w:val="16"/>
              </w:rPr>
              <w:t>8.715.</w:t>
            </w:r>
            <w:r w:rsidR="00E51F56">
              <w:rPr>
                <w:rFonts w:ascii="Arial Narrow" w:eastAsia="Arial" w:hAnsi="Arial Narrow" w:cs="Arial"/>
                <w:sz w:val="16"/>
                <w:szCs w:val="16"/>
              </w:rPr>
              <w:t>595,32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5851647" w14:textId="60A4420D" w:rsidR="00EC4CAB" w:rsidRPr="00114E82" w:rsidRDefault="00E51F56" w:rsidP="00EC4CAB">
            <w:pPr>
              <w:ind w:left="-70"/>
              <w:jc w:val="right"/>
              <w:rPr>
                <w:rFonts w:ascii="Arial Narrow" w:eastAsia="Arial" w:hAnsi="Arial Narrow" w:cs="Arial"/>
                <w:sz w:val="16"/>
                <w:szCs w:val="16"/>
              </w:rPr>
            </w:pPr>
            <w:r>
              <w:rPr>
                <w:rFonts w:ascii="Arial Narrow" w:eastAsia="Arial" w:hAnsi="Arial Narrow" w:cs="Arial"/>
                <w:sz w:val="16"/>
                <w:szCs w:val="16"/>
              </w:rPr>
              <w:t>37.821,33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B481DA" w14:textId="051A1AF1" w:rsidR="00EC4CAB" w:rsidRPr="00114E82" w:rsidRDefault="00E51F56" w:rsidP="00EC4CAB">
            <w:pPr>
              <w:ind w:left="-15"/>
              <w:jc w:val="right"/>
              <w:rPr>
                <w:rFonts w:ascii="Arial Narrow" w:eastAsia="Arial" w:hAnsi="Arial Narrow" w:cs="Arial"/>
                <w:sz w:val="16"/>
                <w:szCs w:val="16"/>
              </w:rPr>
            </w:pPr>
            <w:r>
              <w:rPr>
                <w:rFonts w:ascii="Arial Narrow" w:eastAsia="Arial" w:hAnsi="Arial Narrow" w:cs="Arial"/>
                <w:sz w:val="16"/>
                <w:szCs w:val="16"/>
              </w:rPr>
              <w:t>126.071,09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0E65CCA" w14:textId="37DDF530" w:rsidR="00EC4CAB" w:rsidRPr="00114E82" w:rsidRDefault="00E51F56" w:rsidP="00EC4CAB">
            <w:pPr>
              <w:ind w:left="-70"/>
              <w:jc w:val="right"/>
              <w:rPr>
                <w:rFonts w:ascii="Arial Narrow" w:eastAsia="Arial" w:hAnsi="Arial Narrow" w:cs="Arial"/>
                <w:sz w:val="16"/>
                <w:szCs w:val="16"/>
              </w:rPr>
            </w:pPr>
            <w:r>
              <w:rPr>
                <w:rFonts w:ascii="Arial Narrow" w:eastAsia="Arial" w:hAnsi="Arial Narrow" w:cs="Arial"/>
                <w:sz w:val="16"/>
                <w:szCs w:val="16"/>
              </w:rPr>
              <w:t>13.803.845,08</w:t>
            </w:r>
          </w:p>
        </w:tc>
      </w:tr>
      <w:tr w:rsidR="00EC4CAB" w:rsidRPr="00114E82" w14:paraId="5020A168"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7D0ED" w14:textId="091E588E" w:rsidR="00EC4CAB" w:rsidRPr="00114E82" w:rsidRDefault="00773D87" w:rsidP="00EC4CAB">
            <w:pPr>
              <w:rPr>
                <w:rFonts w:ascii="Arial Narrow" w:eastAsia="Arial" w:hAnsi="Arial Narrow" w:cs="Arial"/>
                <w:sz w:val="16"/>
                <w:szCs w:val="16"/>
              </w:rPr>
            </w:pPr>
            <w:r>
              <w:rPr>
                <w:rFonts w:ascii="Arial Narrow" w:eastAsia="Arial" w:hAnsi="Arial Narrow" w:cs="Arial"/>
                <w:sz w:val="16"/>
                <w:szCs w:val="16"/>
              </w:rPr>
              <w:t>Judith Calderón Marín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F72037" w14:textId="1D33C640" w:rsidR="00EC4CAB" w:rsidRPr="00114E82" w:rsidRDefault="006907C0" w:rsidP="00EC4CAB">
            <w:pPr>
              <w:jc w:val="center"/>
              <w:rPr>
                <w:rFonts w:ascii="Arial Narrow" w:eastAsia="Arial" w:hAnsi="Arial Narrow" w:cstheme="minorHAnsi"/>
                <w:sz w:val="16"/>
                <w:szCs w:val="16"/>
              </w:rPr>
            </w:pPr>
            <w:r>
              <w:rPr>
                <w:rFonts w:ascii="Arial Narrow" w:eastAsia="Arial" w:hAnsi="Arial Narrow" w:cstheme="minorHAnsi"/>
                <w:sz w:val="16"/>
                <w:szCs w:val="16"/>
              </w:rPr>
              <w:t>7-0186-0078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9BAB3B" w14:textId="184FF4EC" w:rsidR="00EC4CAB" w:rsidRPr="00114E82" w:rsidRDefault="006907C0" w:rsidP="00EC4CAB">
            <w:pPr>
              <w:jc w:val="center"/>
              <w:rPr>
                <w:rFonts w:ascii="Arial Narrow" w:eastAsia="Arial" w:hAnsi="Arial Narrow" w:cs="Arial"/>
                <w:sz w:val="16"/>
                <w:szCs w:val="16"/>
              </w:rPr>
            </w:pPr>
            <w:r>
              <w:rPr>
                <w:rFonts w:ascii="Arial Narrow" w:eastAsia="Arial" w:hAnsi="Arial Narrow" w:cs="Arial"/>
                <w:sz w:val="16"/>
                <w:szCs w:val="16"/>
              </w:rPr>
              <w:t>6-227642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04DAB1" w14:textId="090648D8" w:rsidR="00EC4CAB" w:rsidRPr="00114E82" w:rsidRDefault="006907C0" w:rsidP="00EC4CAB">
            <w:pPr>
              <w:jc w:val="center"/>
              <w:rPr>
                <w:rFonts w:ascii="Arial Narrow" w:eastAsia="Arial" w:hAnsi="Arial Narrow" w:cs="Arial"/>
                <w:sz w:val="16"/>
                <w:szCs w:val="16"/>
              </w:rPr>
            </w:pPr>
            <w:r>
              <w:rPr>
                <w:rFonts w:ascii="Arial Narrow" w:eastAsia="Arial" w:hAnsi="Arial Narrow" w:cs="Arial"/>
                <w:sz w:val="16"/>
                <w:szCs w:val="16"/>
              </w:rPr>
              <w:t>Parrita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466D21" w14:textId="211F9E72" w:rsidR="00EC4CAB" w:rsidRPr="00114E82" w:rsidRDefault="006907C0" w:rsidP="00D17902">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D540A4" w14:textId="53FA9CBB" w:rsidR="00EC4CAB" w:rsidRPr="00114E82" w:rsidRDefault="006907C0" w:rsidP="00EC4CAB">
            <w:pPr>
              <w:ind w:left="-108"/>
              <w:jc w:val="center"/>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1D8928" w14:textId="6463A5EA" w:rsidR="00EC4CAB" w:rsidRPr="00114E82" w:rsidRDefault="006907C0" w:rsidP="00EC4CAB">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237222" w14:textId="64674B29" w:rsidR="00EC4CAB" w:rsidRPr="00114E82" w:rsidRDefault="006907C0" w:rsidP="00EC4CAB">
            <w:pPr>
              <w:ind w:left="-70"/>
              <w:jc w:val="right"/>
              <w:rPr>
                <w:rFonts w:ascii="Arial Narrow" w:eastAsia="Arial" w:hAnsi="Arial Narrow" w:cs="Arial"/>
                <w:sz w:val="16"/>
                <w:szCs w:val="16"/>
              </w:rPr>
            </w:pPr>
            <w:r>
              <w:rPr>
                <w:rFonts w:ascii="Arial Narrow" w:eastAsia="Arial" w:hAnsi="Arial Narrow" w:cs="Arial"/>
                <w:sz w:val="16"/>
                <w:szCs w:val="16"/>
              </w:rPr>
              <w:t>13.484,84</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6DE81CD" w14:textId="3770B4DA" w:rsidR="00EC4CAB" w:rsidRPr="00114E82" w:rsidRDefault="006907C0" w:rsidP="00EC4CAB">
            <w:pPr>
              <w:ind w:left="-15"/>
              <w:jc w:val="right"/>
              <w:rPr>
                <w:rFonts w:ascii="Arial Narrow" w:eastAsia="Arial" w:hAnsi="Arial Narrow" w:cs="Arial"/>
                <w:sz w:val="16"/>
                <w:szCs w:val="16"/>
              </w:rPr>
            </w:pPr>
            <w:r>
              <w:rPr>
                <w:rFonts w:ascii="Arial Narrow" w:eastAsia="Arial" w:hAnsi="Arial Narrow" w:cs="Arial"/>
                <w:sz w:val="16"/>
                <w:szCs w:val="16"/>
              </w:rPr>
              <w:t>134.848,35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12694A0" w14:textId="34993503" w:rsidR="00EC4CAB" w:rsidRPr="00114E82" w:rsidRDefault="006907C0" w:rsidP="00EC4CAB">
            <w:pPr>
              <w:ind w:left="-70"/>
              <w:jc w:val="right"/>
              <w:rPr>
                <w:rFonts w:ascii="Arial Narrow" w:eastAsia="Arial" w:hAnsi="Arial Narrow" w:cs="Arial"/>
                <w:sz w:val="16"/>
                <w:szCs w:val="16"/>
              </w:rPr>
            </w:pPr>
            <w:r>
              <w:rPr>
                <w:rFonts w:ascii="Arial Narrow" w:eastAsia="Arial" w:hAnsi="Arial Narrow" w:cs="Arial"/>
                <w:sz w:val="16"/>
                <w:szCs w:val="16"/>
              </w:rPr>
              <w:t>14.151.363,52</w:t>
            </w:r>
          </w:p>
        </w:tc>
      </w:tr>
      <w:tr w:rsidR="00EC4CAB" w:rsidRPr="00114E82" w14:paraId="54BE55F0"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B8341B" w14:textId="7C1D67FE" w:rsidR="00EC4CAB" w:rsidRPr="00114E82" w:rsidRDefault="006907C0" w:rsidP="00EC4CAB">
            <w:pPr>
              <w:rPr>
                <w:rFonts w:ascii="Arial Narrow" w:eastAsia="Arial" w:hAnsi="Arial Narrow" w:cs="Arial"/>
                <w:sz w:val="16"/>
                <w:szCs w:val="16"/>
              </w:rPr>
            </w:pPr>
            <w:r>
              <w:rPr>
                <w:rFonts w:ascii="Arial Narrow" w:eastAsia="Arial" w:hAnsi="Arial Narrow" w:cs="Arial"/>
                <w:sz w:val="16"/>
                <w:szCs w:val="16"/>
              </w:rPr>
              <w:t>Katherin Rocío Villafuerte Montero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B3EC90" w14:textId="092C1B3B" w:rsidR="00EC4CAB" w:rsidRPr="00114E82" w:rsidRDefault="006907C0" w:rsidP="00EC4CAB">
            <w:pPr>
              <w:jc w:val="center"/>
              <w:rPr>
                <w:rFonts w:ascii="Arial Narrow" w:eastAsia="Arial" w:hAnsi="Arial Narrow" w:cstheme="minorHAnsi"/>
                <w:sz w:val="16"/>
                <w:szCs w:val="16"/>
              </w:rPr>
            </w:pPr>
            <w:r>
              <w:rPr>
                <w:rFonts w:ascii="Arial Narrow" w:eastAsia="Arial" w:hAnsi="Arial Narrow" w:cstheme="minorHAnsi"/>
                <w:sz w:val="16"/>
                <w:szCs w:val="16"/>
              </w:rPr>
              <w:t>4-0187-0483</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5873AC9" w14:textId="6F9CA4BD" w:rsidR="00EC4CAB" w:rsidRPr="00114E82" w:rsidRDefault="006907C0" w:rsidP="00EC4CAB">
            <w:pPr>
              <w:jc w:val="center"/>
              <w:rPr>
                <w:rFonts w:ascii="Arial Narrow" w:eastAsia="Arial" w:hAnsi="Arial Narrow" w:cs="Arial"/>
                <w:sz w:val="16"/>
                <w:szCs w:val="16"/>
              </w:rPr>
            </w:pPr>
            <w:r>
              <w:rPr>
                <w:rFonts w:ascii="Arial Narrow" w:eastAsia="Arial" w:hAnsi="Arial Narrow" w:cs="Arial"/>
                <w:sz w:val="16"/>
                <w:szCs w:val="16"/>
              </w:rPr>
              <w:t>7-169246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E70F22" w14:textId="695952EF" w:rsidR="00EC4CAB" w:rsidRPr="00114E82" w:rsidRDefault="006907C0" w:rsidP="00EC4CAB">
            <w:pPr>
              <w:jc w:val="center"/>
              <w:rPr>
                <w:rFonts w:ascii="Arial Narrow" w:eastAsia="Arial" w:hAnsi="Arial Narrow" w:cs="Arial"/>
                <w:sz w:val="16"/>
                <w:szCs w:val="16"/>
              </w:rPr>
            </w:pPr>
            <w:r>
              <w:rPr>
                <w:rFonts w:ascii="Arial Narrow" w:eastAsia="Arial" w:hAnsi="Arial Narrow" w:cs="Arial"/>
                <w:sz w:val="16"/>
                <w:szCs w:val="16"/>
              </w:rPr>
              <w:t>Guácimo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3C4439" w14:textId="2419AB04" w:rsidR="00EC4CAB" w:rsidRPr="00114E82" w:rsidRDefault="006907C0" w:rsidP="00D17902">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121360" w14:textId="79FAFF2F" w:rsidR="00EC4CAB" w:rsidRPr="00114E82" w:rsidRDefault="006907C0" w:rsidP="00EC4CAB">
            <w:pPr>
              <w:ind w:left="-108"/>
              <w:jc w:val="center"/>
              <w:rPr>
                <w:rFonts w:ascii="Arial Narrow" w:eastAsia="Arial" w:hAnsi="Arial Narrow" w:cs="Arial"/>
                <w:sz w:val="16"/>
                <w:szCs w:val="16"/>
              </w:rPr>
            </w:pPr>
            <w:r>
              <w:rPr>
                <w:rFonts w:ascii="Arial Narrow" w:eastAsia="Arial" w:hAnsi="Arial Narrow" w:cs="Arial"/>
                <w:sz w:val="16"/>
                <w:szCs w:val="16"/>
              </w:rPr>
              <w:t>3.227.000,00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57E2D75" w14:textId="10549A17" w:rsidR="00EC4CAB" w:rsidRPr="00114E82" w:rsidRDefault="006907C0" w:rsidP="00EC4CAB">
            <w:pPr>
              <w:ind w:left="-70"/>
              <w:jc w:val="right"/>
              <w:rPr>
                <w:rFonts w:ascii="Arial Narrow" w:eastAsia="Arial" w:hAnsi="Arial Narrow" w:cs="Arial"/>
                <w:sz w:val="16"/>
                <w:szCs w:val="16"/>
              </w:rPr>
            </w:pPr>
            <w:r>
              <w:rPr>
                <w:rFonts w:ascii="Arial Narrow" w:eastAsia="Arial" w:hAnsi="Arial Narrow" w:cs="Arial"/>
                <w:sz w:val="16"/>
                <w:szCs w:val="16"/>
              </w:rPr>
              <w:t>10.206.000,00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4A2A456" w14:textId="02FF015C" w:rsidR="00EC4CAB" w:rsidRPr="00114E82" w:rsidRDefault="006907C0" w:rsidP="00EC4CAB">
            <w:pPr>
              <w:ind w:left="-70"/>
              <w:jc w:val="right"/>
              <w:rPr>
                <w:rFonts w:ascii="Arial Narrow" w:eastAsia="Arial" w:hAnsi="Arial Narrow" w:cs="Arial"/>
                <w:sz w:val="16"/>
                <w:szCs w:val="16"/>
              </w:rPr>
            </w:pPr>
            <w:r>
              <w:rPr>
                <w:rFonts w:ascii="Arial Narrow" w:eastAsia="Arial" w:hAnsi="Arial Narrow" w:cs="Arial"/>
                <w:sz w:val="16"/>
                <w:szCs w:val="16"/>
              </w:rPr>
              <w:t>14.762,98</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E877859" w14:textId="17D1B60F" w:rsidR="00EC4CAB" w:rsidRPr="00114E82" w:rsidRDefault="006907C0" w:rsidP="00EC4CAB">
            <w:pPr>
              <w:ind w:left="-15"/>
              <w:jc w:val="right"/>
              <w:rPr>
                <w:rFonts w:ascii="Arial Narrow" w:eastAsia="Arial" w:hAnsi="Arial Narrow" w:cs="Arial"/>
                <w:sz w:val="16"/>
                <w:szCs w:val="16"/>
              </w:rPr>
            </w:pPr>
            <w:r>
              <w:rPr>
                <w:rFonts w:ascii="Arial Narrow" w:eastAsia="Arial" w:hAnsi="Arial Narrow" w:cs="Arial"/>
                <w:sz w:val="16"/>
                <w:szCs w:val="16"/>
              </w:rPr>
              <w:t>147.</w:t>
            </w:r>
            <w:r w:rsidR="00490188">
              <w:rPr>
                <w:rFonts w:ascii="Arial Narrow" w:eastAsia="Arial" w:hAnsi="Arial Narrow" w:cs="Arial"/>
                <w:sz w:val="16"/>
                <w:szCs w:val="16"/>
              </w:rPr>
              <w:t>629,79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20A09C" w14:textId="2526B2F5" w:rsidR="00EC4CAB" w:rsidRPr="00114E82" w:rsidRDefault="00490188" w:rsidP="00EC4CAB">
            <w:pPr>
              <w:ind w:left="-70"/>
              <w:jc w:val="right"/>
              <w:rPr>
                <w:rFonts w:ascii="Arial Narrow" w:eastAsia="Arial" w:hAnsi="Arial Narrow" w:cs="Arial"/>
                <w:sz w:val="16"/>
                <w:szCs w:val="16"/>
              </w:rPr>
            </w:pPr>
            <w:r>
              <w:rPr>
                <w:rFonts w:ascii="Arial Narrow" w:eastAsia="Arial" w:hAnsi="Arial Narrow" w:cs="Arial"/>
                <w:sz w:val="16"/>
                <w:szCs w:val="16"/>
              </w:rPr>
              <w:t>13.565.866,81</w:t>
            </w:r>
          </w:p>
        </w:tc>
      </w:tr>
      <w:tr w:rsidR="00EC4CAB" w:rsidRPr="0075486B" w14:paraId="3F19D5CD"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99C5FF4" w14:textId="3130CE71" w:rsidR="00EC4CAB" w:rsidRPr="0075486B" w:rsidRDefault="00EC4CAB" w:rsidP="00EC4CAB">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Coopecaja R.L.</w:t>
            </w:r>
          </w:p>
        </w:tc>
      </w:tr>
      <w:tr w:rsidR="00EC4CAB" w:rsidRPr="0075486B" w14:paraId="388AE40D" w14:textId="77777777" w:rsidTr="00315871">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D2C0239"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C5E1BF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164F6E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961D483"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9228D71" w14:textId="77777777" w:rsidR="00EC4CAB" w:rsidRPr="0075486B" w:rsidRDefault="00EC4CAB" w:rsidP="00EC4CAB">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5D98F873" w14:textId="77777777" w:rsidR="00EC4CAB" w:rsidRPr="0075486B" w:rsidRDefault="00EC4CAB" w:rsidP="00EC4CAB">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08029CB"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FD03EAA"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300EB81" w14:textId="77777777" w:rsidR="00EC4CAB" w:rsidRPr="0075486B" w:rsidRDefault="00EC4CAB" w:rsidP="00EC4CAB">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5579558"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C0936D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EC4CAB" w:rsidRPr="00114E82" w14:paraId="58D698F1"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B94DF" w14:textId="02BEDD42" w:rsidR="00EC4CAB" w:rsidRPr="00114E82" w:rsidRDefault="00EC4CAB" w:rsidP="00EC4CAB">
            <w:pPr>
              <w:rPr>
                <w:rFonts w:ascii="Arial Narrow" w:eastAsia="Arial" w:hAnsi="Arial Narrow" w:cs="Arial"/>
                <w:sz w:val="16"/>
                <w:szCs w:val="16"/>
              </w:rPr>
            </w:pPr>
            <w:r>
              <w:rPr>
                <w:rFonts w:ascii="Arial Narrow" w:eastAsia="Arial" w:hAnsi="Arial Narrow" w:cs="Arial"/>
                <w:sz w:val="16"/>
                <w:szCs w:val="16"/>
              </w:rPr>
              <w:t>Isaac del Carmen Téllez Ortiz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6B1A29" w14:textId="690DDBD3"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8-0109-0738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D766FE" w14:textId="5700A9EE"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2-551221</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96FEC8" w14:textId="3FD60C14" w:rsidR="00EC4CAB" w:rsidRPr="00114E82" w:rsidRDefault="00EC4CAB" w:rsidP="00EC4CAB">
            <w:pPr>
              <w:jc w:val="center"/>
              <w:rPr>
                <w:rFonts w:ascii="Arial Narrow" w:eastAsia="Arial" w:hAnsi="Arial Narrow" w:cs="Arial"/>
                <w:sz w:val="16"/>
                <w:szCs w:val="16"/>
              </w:rPr>
            </w:pPr>
            <w:r>
              <w:rPr>
                <w:rFonts w:ascii="Arial Narrow" w:eastAsia="Arial" w:hAnsi="Arial Narrow" w:cs="Arial"/>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B916B2" w14:textId="66DDF5E4" w:rsidR="00EC4CAB" w:rsidRPr="00114E82" w:rsidRDefault="00EC4CAB" w:rsidP="00EC4CAB">
            <w:pPr>
              <w:ind w:left="-138"/>
              <w:jc w:val="right"/>
              <w:rPr>
                <w:rFonts w:ascii="Arial Narrow" w:eastAsia="Arial" w:hAnsi="Arial Narrow" w:cs="Arial"/>
                <w:sz w:val="16"/>
                <w:szCs w:val="16"/>
              </w:rPr>
            </w:pPr>
            <w:r>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A894EA" w14:textId="7A2B61EF" w:rsidR="00EC4CAB" w:rsidRPr="00114E82" w:rsidRDefault="00EC4CAB" w:rsidP="00EC4CAB">
            <w:pPr>
              <w:ind w:left="-108"/>
              <w:jc w:val="center"/>
              <w:rPr>
                <w:rFonts w:ascii="Arial Narrow" w:eastAsia="Arial" w:hAnsi="Arial Narrow" w:cs="Arial"/>
                <w:sz w:val="16"/>
                <w:szCs w:val="16"/>
              </w:rPr>
            </w:pPr>
            <w:r>
              <w:rPr>
                <w:rFonts w:ascii="Arial Narrow" w:eastAsia="Arial" w:hAnsi="Arial Narrow" w:cs="Arial"/>
                <w:sz w:val="16"/>
                <w:szCs w:val="16"/>
              </w:rPr>
              <w:t>3.000.000,00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C659E36" w14:textId="127E6551"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10.650.000,00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736937" w14:textId="531E02BD"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111.458,13</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983688" w14:textId="636DB9BF" w:rsidR="00EC4CAB" w:rsidRPr="00114E82" w:rsidRDefault="00EC4CAB" w:rsidP="00EC4CAB">
            <w:pPr>
              <w:ind w:left="-15"/>
              <w:jc w:val="right"/>
              <w:rPr>
                <w:rFonts w:ascii="Arial Narrow" w:eastAsia="Arial" w:hAnsi="Arial Narrow" w:cs="Arial"/>
                <w:sz w:val="16"/>
                <w:szCs w:val="16"/>
              </w:rPr>
            </w:pPr>
            <w:r>
              <w:rPr>
                <w:rFonts w:ascii="Arial Narrow" w:eastAsia="Arial" w:hAnsi="Arial Narrow" w:cs="Arial"/>
                <w:sz w:val="16"/>
                <w:szCs w:val="16"/>
              </w:rPr>
              <w:t>222.916,25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70A0D4" w14:textId="389C53EF"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13.761.458,13</w:t>
            </w:r>
          </w:p>
        </w:tc>
      </w:tr>
      <w:tr w:rsidR="00EC4CAB" w:rsidRPr="00114E82" w14:paraId="47F3E550" w14:textId="77777777" w:rsidTr="00ED16A7">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D1CEFA" w14:textId="51DCDDF1" w:rsidR="00EC4CAB" w:rsidRPr="00130899" w:rsidRDefault="00EC4CAB" w:rsidP="00EC4CAB">
            <w:pPr>
              <w:rPr>
                <w:rFonts w:ascii="Arial Narrow" w:eastAsia="Arial" w:hAnsi="Arial Narrow" w:cs="Arial"/>
                <w:sz w:val="16"/>
                <w:szCs w:val="16"/>
              </w:rPr>
            </w:pPr>
            <w:r w:rsidRPr="00130899">
              <w:rPr>
                <w:rFonts w:ascii="Arial Narrow" w:eastAsia="Arial" w:hAnsi="Arial Narrow" w:cs="Arial"/>
                <w:sz w:val="16"/>
                <w:szCs w:val="16"/>
              </w:rPr>
              <w:t>Antonio Aviléz González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FE2D40" w14:textId="18379E0E" w:rsidR="00EC4CAB" w:rsidRPr="00130899" w:rsidRDefault="00EC4CAB" w:rsidP="00EC4CAB">
            <w:pPr>
              <w:jc w:val="center"/>
              <w:rPr>
                <w:rFonts w:ascii="Arial Narrow" w:eastAsia="Arial" w:hAnsi="Arial Narrow" w:cs="Arial"/>
                <w:sz w:val="16"/>
                <w:szCs w:val="16"/>
              </w:rPr>
            </w:pPr>
            <w:r w:rsidRPr="00130899">
              <w:rPr>
                <w:rFonts w:ascii="Arial Narrow" w:eastAsia="Arial" w:hAnsi="Arial Narrow" w:cs="Arial"/>
                <w:sz w:val="16"/>
                <w:szCs w:val="16"/>
              </w:rPr>
              <w:t>8-0054-0617</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1AE7AF" w14:textId="363E4C3A" w:rsidR="00EC4CAB" w:rsidRPr="00130899" w:rsidRDefault="00EC4CAB" w:rsidP="00EC4CAB">
            <w:pPr>
              <w:jc w:val="center"/>
              <w:rPr>
                <w:rFonts w:ascii="Arial Narrow" w:eastAsia="Arial" w:hAnsi="Arial Narrow" w:cs="Arial"/>
                <w:sz w:val="16"/>
                <w:szCs w:val="16"/>
              </w:rPr>
            </w:pPr>
            <w:r w:rsidRPr="00130899">
              <w:rPr>
                <w:rFonts w:ascii="Arial Narrow" w:eastAsia="Arial" w:hAnsi="Arial Narrow" w:cs="Arial"/>
                <w:sz w:val="16"/>
                <w:szCs w:val="16"/>
              </w:rPr>
              <w:t>2-517866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3712F2" w14:textId="72C55014" w:rsidR="00EC4CAB" w:rsidRPr="00130899" w:rsidRDefault="00EC4CAB" w:rsidP="00EC4CAB">
            <w:pPr>
              <w:jc w:val="center"/>
              <w:rPr>
                <w:rFonts w:ascii="Arial Narrow" w:eastAsia="Arial" w:hAnsi="Arial Narrow" w:cs="Arial"/>
                <w:sz w:val="16"/>
                <w:szCs w:val="16"/>
              </w:rPr>
            </w:pPr>
            <w:r w:rsidRPr="00130899">
              <w:rPr>
                <w:rFonts w:ascii="Arial Narrow" w:eastAsia="Arial" w:hAnsi="Arial Narrow" w:cs="Arial"/>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DE96C0" w14:textId="014CA02B" w:rsidR="00EC4CAB" w:rsidRPr="00114E82" w:rsidRDefault="00EC4CAB" w:rsidP="00EC4CAB">
            <w:pPr>
              <w:ind w:left="-138"/>
              <w:jc w:val="right"/>
              <w:rPr>
                <w:rFonts w:ascii="Arial Narrow" w:eastAsia="Arial" w:hAnsi="Arial Narrow" w:cs="Arial"/>
                <w:sz w:val="16"/>
                <w:szCs w:val="16"/>
              </w:rPr>
            </w:pPr>
            <w:r w:rsidRPr="00130899">
              <w:rPr>
                <w:rFonts w:ascii="Arial Narrow" w:eastAsia="Arial" w:hAnsi="Arial Narrow" w:cs="Arial"/>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49E625" w14:textId="5C0FDB11" w:rsidR="00EC4CAB" w:rsidRPr="00114E82" w:rsidRDefault="00EC4CAB" w:rsidP="00EC4CAB">
            <w:pPr>
              <w:ind w:left="-108"/>
              <w:jc w:val="center"/>
              <w:rPr>
                <w:rFonts w:ascii="Arial Narrow" w:eastAsia="Arial" w:hAnsi="Arial Narrow" w:cs="Arial"/>
                <w:sz w:val="16"/>
                <w:szCs w:val="16"/>
              </w:rPr>
            </w:pPr>
            <w:r>
              <w:rPr>
                <w:rFonts w:ascii="Arial Narrow" w:eastAsia="Arial" w:hAnsi="Arial Narrow" w:cs="Arial"/>
                <w:sz w:val="16"/>
                <w:szCs w:val="16"/>
              </w:rPr>
              <w:t>5.000.000,00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0EDB3B" w14:textId="0EE18D3F"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FD2C58" w14:textId="0168B946"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20.565,57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29AFD01" w14:textId="00BD5F95" w:rsidR="00EC4CAB" w:rsidRPr="00114E82" w:rsidRDefault="00EC4CAB" w:rsidP="00EC4CAB">
            <w:pPr>
              <w:ind w:left="-15"/>
              <w:jc w:val="right"/>
              <w:rPr>
                <w:rFonts w:ascii="Arial Narrow" w:eastAsia="Arial" w:hAnsi="Arial Narrow" w:cs="Arial"/>
                <w:sz w:val="16"/>
                <w:szCs w:val="16"/>
              </w:rPr>
            </w:pPr>
            <w:r>
              <w:rPr>
                <w:rFonts w:ascii="Arial Narrow" w:eastAsia="Arial" w:hAnsi="Arial Narrow" w:cs="Arial"/>
                <w:sz w:val="16"/>
                <w:szCs w:val="16"/>
              </w:rPr>
              <w:t>205.655,71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E8E707" w14:textId="5861C183" w:rsidR="00EC4CAB" w:rsidRPr="00114E82" w:rsidRDefault="00EC4CAB" w:rsidP="00EC4CAB">
            <w:pPr>
              <w:ind w:left="-70"/>
              <w:jc w:val="right"/>
              <w:rPr>
                <w:rFonts w:ascii="Arial Narrow" w:eastAsia="Arial" w:hAnsi="Arial Narrow" w:cs="Arial"/>
                <w:sz w:val="16"/>
                <w:szCs w:val="16"/>
              </w:rPr>
            </w:pPr>
            <w:r>
              <w:rPr>
                <w:rFonts w:ascii="Arial Narrow" w:eastAsia="Arial" w:hAnsi="Arial Narrow" w:cs="Arial"/>
                <w:sz w:val="16"/>
                <w:szCs w:val="16"/>
              </w:rPr>
              <w:t>14.215.090,14</w:t>
            </w:r>
          </w:p>
        </w:tc>
      </w:tr>
      <w:tr w:rsidR="00EC4CAB" w:rsidRPr="00114E82" w14:paraId="7A1ED4B5" w14:textId="77777777" w:rsidTr="00315871">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8EF5E" w14:textId="0028F5B8" w:rsidR="00EC4CAB" w:rsidRPr="00114E82" w:rsidRDefault="00E51F56" w:rsidP="00EC4CAB">
            <w:pPr>
              <w:rPr>
                <w:rFonts w:ascii="Arial Narrow" w:eastAsia="Arial" w:hAnsi="Arial Narrow" w:cs="Arial"/>
                <w:sz w:val="16"/>
                <w:szCs w:val="16"/>
              </w:rPr>
            </w:pPr>
            <w:r>
              <w:rPr>
                <w:rFonts w:ascii="Arial Narrow" w:eastAsia="Arial" w:hAnsi="Arial Narrow" w:cs="Arial"/>
                <w:sz w:val="16"/>
                <w:szCs w:val="16"/>
              </w:rPr>
              <w:t>Carmen Lía Olivas Mayorga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B3D233" w14:textId="12A18A96" w:rsidR="00EC4CAB" w:rsidRPr="00114E82" w:rsidRDefault="00E51F56" w:rsidP="00EC4CAB">
            <w:pPr>
              <w:jc w:val="center"/>
              <w:rPr>
                <w:rFonts w:ascii="Arial Narrow" w:eastAsia="Arial" w:hAnsi="Arial Narrow" w:cs="Arial"/>
                <w:sz w:val="16"/>
                <w:szCs w:val="16"/>
              </w:rPr>
            </w:pPr>
            <w:r>
              <w:rPr>
                <w:rFonts w:ascii="Arial Narrow" w:eastAsia="Arial" w:hAnsi="Arial Narrow" w:cs="Arial"/>
                <w:sz w:val="16"/>
                <w:szCs w:val="16"/>
              </w:rPr>
              <w:t>1-1128-0865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E93BB54" w14:textId="7341D571" w:rsidR="00EC4CAB" w:rsidRPr="00114E82" w:rsidRDefault="00E51F56" w:rsidP="00EC4CAB">
            <w:pPr>
              <w:jc w:val="center"/>
              <w:rPr>
                <w:rFonts w:ascii="Arial Narrow" w:eastAsia="Arial" w:hAnsi="Arial Narrow" w:cs="Arial"/>
                <w:sz w:val="16"/>
                <w:szCs w:val="16"/>
              </w:rPr>
            </w:pPr>
            <w:r>
              <w:rPr>
                <w:rFonts w:ascii="Arial Narrow" w:eastAsia="Arial" w:hAnsi="Arial Narrow" w:cs="Arial"/>
                <w:sz w:val="16"/>
                <w:szCs w:val="16"/>
              </w:rPr>
              <w:t>2-557176</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4866653" w14:textId="1C6A1290" w:rsidR="00EC4CAB" w:rsidRPr="00114E82" w:rsidRDefault="00E51F56" w:rsidP="00EC4CAB">
            <w:pPr>
              <w:jc w:val="center"/>
              <w:rPr>
                <w:rFonts w:ascii="Arial Narrow" w:eastAsia="Arial" w:hAnsi="Arial Narrow" w:cs="Arial"/>
                <w:sz w:val="16"/>
                <w:szCs w:val="16"/>
              </w:rPr>
            </w:pPr>
            <w:r>
              <w:rPr>
                <w:rFonts w:ascii="Arial Narrow" w:eastAsia="Arial" w:hAnsi="Arial Narrow" w:cs="Arial"/>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04BB5" w14:textId="5F047464" w:rsidR="00EC4CAB" w:rsidRPr="00114E82" w:rsidRDefault="00E51F56" w:rsidP="00EC4CAB">
            <w:pPr>
              <w:ind w:left="-138"/>
              <w:jc w:val="right"/>
              <w:rPr>
                <w:rFonts w:ascii="Arial Narrow" w:eastAsia="Arial" w:hAnsi="Arial Narrow" w:cs="Arial"/>
                <w:sz w:val="16"/>
                <w:szCs w:val="16"/>
              </w:rPr>
            </w:pPr>
            <w:r>
              <w:rPr>
                <w:rFonts w:ascii="Arial Narrow" w:eastAsia="Arial" w:hAnsi="Arial Narrow" w:cs="Arial"/>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351228" w14:textId="015CD710" w:rsidR="00EC4CAB" w:rsidRPr="00114E82" w:rsidRDefault="00E51F56" w:rsidP="00EC4CAB">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606533D" w14:textId="4DC2DAE8" w:rsidR="00EC4CAB" w:rsidRPr="00114E82" w:rsidRDefault="00E51F56" w:rsidP="00EC4CAB">
            <w:pPr>
              <w:ind w:left="-70"/>
              <w:jc w:val="right"/>
              <w:rPr>
                <w:rFonts w:ascii="Arial Narrow" w:eastAsia="Arial" w:hAnsi="Arial Narrow" w:cs="Arial"/>
                <w:sz w:val="16"/>
                <w:szCs w:val="16"/>
              </w:rPr>
            </w:pPr>
            <w:r>
              <w:rPr>
                <w:rFonts w:ascii="Arial Narrow" w:eastAsia="Arial" w:hAnsi="Arial Narrow" w:cs="Arial"/>
                <w:sz w:val="16"/>
                <w:szCs w:val="16"/>
              </w:rPr>
              <w:t>7.630.000,00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B4194F" w14:textId="110057E9" w:rsidR="00EC4CAB" w:rsidRPr="00114E82" w:rsidRDefault="00E51F56" w:rsidP="00EC4CAB">
            <w:pPr>
              <w:ind w:left="-70"/>
              <w:jc w:val="right"/>
              <w:rPr>
                <w:rFonts w:ascii="Arial Narrow" w:eastAsia="Arial" w:hAnsi="Arial Narrow" w:cs="Arial"/>
                <w:sz w:val="16"/>
                <w:szCs w:val="16"/>
              </w:rPr>
            </w:pPr>
            <w:r>
              <w:rPr>
                <w:rFonts w:ascii="Arial Narrow" w:eastAsia="Arial" w:hAnsi="Arial Narrow" w:cs="Arial"/>
                <w:sz w:val="16"/>
                <w:szCs w:val="16"/>
              </w:rPr>
              <w:t>164.125,00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3BD6D9" w14:textId="6486EDE5" w:rsidR="00EC4CAB" w:rsidRPr="00114E82" w:rsidRDefault="00E51F56" w:rsidP="00EC4CAB">
            <w:pPr>
              <w:ind w:left="-15"/>
              <w:jc w:val="right"/>
              <w:rPr>
                <w:rFonts w:ascii="Arial Narrow" w:eastAsia="Arial" w:hAnsi="Arial Narrow" w:cs="Arial"/>
                <w:sz w:val="16"/>
                <w:szCs w:val="16"/>
              </w:rPr>
            </w:pPr>
            <w:r>
              <w:rPr>
                <w:rFonts w:ascii="Arial Narrow" w:eastAsia="Arial" w:hAnsi="Arial Narrow" w:cs="Arial"/>
                <w:sz w:val="16"/>
                <w:szCs w:val="16"/>
              </w:rPr>
              <w:t>164.125,00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AE1314" w14:textId="51E5C082" w:rsidR="00EC4CAB" w:rsidRPr="00114E82" w:rsidRDefault="00E51F56" w:rsidP="00EC4CAB">
            <w:pPr>
              <w:ind w:left="-70"/>
              <w:jc w:val="right"/>
              <w:rPr>
                <w:rFonts w:ascii="Arial Narrow" w:eastAsia="Arial" w:hAnsi="Arial Narrow" w:cs="Arial"/>
                <w:sz w:val="16"/>
                <w:szCs w:val="16"/>
              </w:rPr>
            </w:pPr>
            <w:r>
              <w:rPr>
                <w:rFonts w:ascii="Arial Narrow" w:eastAsia="Arial" w:hAnsi="Arial Narrow" w:cs="Arial"/>
                <w:sz w:val="16"/>
                <w:szCs w:val="16"/>
              </w:rPr>
              <w:t>7.630.000,00</w:t>
            </w:r>
          </w:p>
        </w:tc>
      </w:tr>
      <w:tr w:rsidR="00EC4CAB" w:rsidRPr="0075486B" w14:paraId="0D24339C" w14:textId="77777777" w:rsidTr="00184F65">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72B10BF2" w14:textId="5C38EA17" w:rsidR="00EC4CAB" w:rsidRPr="0075486B" w:rsidRDefault="00EC4CAB" w:rsidP="00EC4CAB">
            <w:pPr>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 xml:space="preserve">Mutual Cartago </w:t>
            </w:r>
            <w:r w:rsidRPr="007A4876">
              <w:rPr>
                <w:rFonts w:ascii="Arial Narrow" w:eastAsia="Arial" w:hAnsi="Arial Narrow" w:cs="Arial"/>
                <w:b/>
                <w:sz w:val="22"/>
                <w:szCs w:val="22"/>
                <w:lang w:val="es-ES_tradnl"/>
              </w:rPr>
              <w:t>de Ahorro y Préstamo</w:t>
            </w:r>
          </w:p>
        </w:tc>
      </w:tr>
      <w:tr w:rsidR="00EC4CAB" w:rsidRPr="0075486B" w14:paraId="301DC306" w14:textId="77777777" w:rsidTr="00184F65">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40DCA257"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B4CC60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B572136"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8A206E2"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AEEE617" w14:textId="77777777" w:rsidR="00EC4CAB" w:rsidRPr="0075486B" w:rsidRDefault="00EC4CAB" w:rsidP="00EC4CAB">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19FDDFF7" w14:textId="77777777" w:rsidR="00EC4CAB" w:rsidRPr="0075486B" w:rsidRDefault="00EC4CAB" w:rsidP="00EC4CAB">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B85D7E1"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8B7A1B7"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7C3AE30" w14:textId="77777777" w:rsidR="00EC4CAB" w:rsidRPr="0075486B" w:rsidRDefault="00EC4CAB" w:rsidP="00EC4CAB">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8FE56E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059CD18"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EC4CAB" w:rsidRPr="00114E82" w14:paraId="0F583777" w14:textId="77777777" w:rsidTr="00184F6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CF8497" w14:textId="255A8BB5" w:rsidR="00EC4CAB" w:rsidRPr="00114E82" w:rsidRDefault="00EC4CAB" w:rsidP="00EC4CAB">
            <w:pPr>
              <w:rPr>
                <w:rFonts w:ascii="Arial Narrow" w:eastAsia="Arial" w:hAnsi="Arial Narrow"/>
                <w:sz w:val="16"/>
                <w:szCs w:val="16"/>
              </w:rPr>
            </w:pPr>
            <w:r>
              <w:rPr>
                <w:rFonts w:ascii="Arial Narrow" w:eastAsia="Arial" w:hAnsi="Arial Narrow"/>
                <w:sz w:val="16"/>
                <w:szCs w:val="16"/>
              </w:rPr>
              <w:t>Carlos Alberto Méndez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1E4C4E" w14:textId="173AEA11"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6-0435-0888</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09620FB4" w14:textId="524AA678"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5-102410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011052" w14:textId="717A92C4"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Cañas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DBE428" w14:textId="41A21ED0"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CCA3DF" w14:textId="17426C62"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B748D3" w14:textId="0C2F05D9"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22.000.000,00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271A3F1" w14:textId="1850BB2F"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157.281,76</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AB0D7E" w14:textId="54C7931F"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524.272,53</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9319CC6" w14:textId="3AA67BFE"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22.366.990,77</w:t>
            </w:r>
          </w:p>
        </w:tc>
      </w:tr>
      <w:tr w:rsidR="00EC4CAB" w:rsidRPr="00114E82" w14:paraId="6A9077F0" w14:textId="77777777" w:rsidTr="00184F6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9A69" w14:textId="5A88F56B" w:rsidR="00EC4CAB" w:rsidRPr="00114E82" w:rsidRDefault="00EC4CAB" w:rsidP="00EC4CAB">
            <w:pPr>
              <w:rPr>
                <w:rFonts w:ascii="Arial Narrow" w:eastAsia="Arial" w:hAnsi="Arial Narrow"/>
                <w:sz w:val="16"/>
                <w:szCs w:val="16"/>
              </w:rPr>
            </w:pPr>
            <w:r>
              <w:rPr>
                <w:rFonts w:ascii="Arial Narrow" w:eastAsia="Arial" w:hAnsi="Arial Narrow"/>
                <w:sz w:val="16"/>
                <w:szCs w:val="16"/>
              </w:rPr>
              <w:t>Jessica Vanessa Jiménez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B4813E" w14:textId="5365C155"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1-1721-0421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45CEEBDC" w14:textId="477D27AC"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7-101379</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E3B2393" w14:textId="11E3CA39" w:rsidR="00EC4CAB" w:rsidRPr="00114E82" w:rsidRDefault="00EC4CAB" w:rsidP="00EC4CAB">
            <w:pPr>
              <w:ind w:left="-108" w:right="-22"/>
              <w:jc w:val="center"/>
              <w:rPr>
                <w:rFonts w:ascii="Arial Narrow" w:eastAsia="Arial" w:hAnsi="Arial Narrow" w:cstheme="minorHAnsi"/>
                <w:sz w:val="16"/>
                <w:szCs w:val="16"/>
              </w:rPr>
            </w:pPr>
            <w:r>
              <w:rPr>
                <w:rFonts w:ascii="Arial Narrow" w:eastAsia="Arial" w:hAnsi="Arial Narrow" w:cstheme="minorHAnsi"/>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D09146" w14:textId="0CFB3AB3"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0039" w14:textId="319F2010"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AF63BA" w14:textId="68AB6E13"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15.500.000,00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9181F4" w14:textId="18ABF1BD" w:rsidR="00EC4CAB" w:rsidRPr="00114E82" w:rsidRDefault="003B1E95" w:rsidP="003B1E95">
            <w:pPr>
              <w:ind w:left="-108"/>
              <w:jc w:val="right"/>
              <w:rPr>
                <w:rFonts w:ascii="Arial Narrow" w:eastAsia="Arial" w:hAnsi="Arial Narrow" w:cstheme="minorHAnsi"/>
                <w:sz w:val="16"/>
                <w:szCs w:val="16"/>
              </w:rPr>
            </w:pPr>
            <w:r>
              <w:rPr>
                <w:rFonts w:ascii="Arial Narrow" w:eastAsia="Arial" w:hAnsi="Arial Narrow" w:cstheme="minorHAnsi"/>
                <w:sz w:val="16"/>
                <w:szCs w:val="16"/>
              </w:rPr>
              <w:t>128.890,51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3334E01" w14:textId="2027F27A" w:rsidR="00EC4CAB" w:rsidRPr="00114E82" w:rsidRDefault="003B1E95"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429.635,03</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44201A" w14:textId="26ECB772" w:rsidR="00EC4CAB" w:rsidRPr="00114E82" w:rsidRDefault="003B1E95"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15.800.744,52</w:t>
            </w:r>
          </w:p>
        </w:tc>
      </w:tr>
      <w:tr w:rsidR="00EC4CAB" w:rsidRPr="00114E82" w14:paraId="498BF22B" w14:textId="77777777" w:rsidTr="00184F6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611A5" w14:textId="60BE7EC9" w:rsidR="00EC4CAB" w:rsidRPr="00114E82" w:rsidRDefault="00092B4E" w:rsidP="00EC4CAB">
            <w:pPr>
              <w:rPr>
                <w:rFonts w:ascii="Arial Narrow" w:eastAsia="Arial" w:hAnsi="Arial Narrow"/>
                <w:sz w:val="16"/>
                <w:szCs w:val="16"/>
              </w:rPr>
            </w:pPr>
            <w:r>
              <w:rPr>
                <w:rFonts w:ascii="Arial Narrow" w:eastAsia="Arial" w:hAnsi="Arial Narrow"/>
                <w:sz w:val="16"/>
                <w:szCs w:val="16"/>
              </w:rPr>
              <w:t>Zolanch María Flores Vega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FD084" w14:textId="5E1467C8" w:rsidR="00EC4CAB" w:rsidRPr="00114E82" w:rsidRDefault="00092B4E" w:rsidP="00EC4CAB">
            <w:pPr>
              <w:jc w:val="center"/>
              <w:rPr>
                <w:rFonts w:ascii="Arial Narrow" w:eastAsia="Arial" w:hAnsi="Arial Narrow" w:cstheme="minorHAnsi"/>
                <w:sz w:val="16"/>
                <w:szCs w:val="16"/>
              </w:rPr>
            </w:pPr>
            <w:r>
              <w:rPr>
                <w:rFonts w:ascii="Arial Narrow" w:eastAsia="Arial" w:hAnsi="Arial Narrow" w:cstheme="minorHAnsi"/>
                <w:sz w:val="16"/>
                <w:szCs w:val="16"/>
              </w:rPr>
              <w:t>1-1470-0581</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1F2F2C" w14:textId="1302B37C" w:rsidR="00EC4CAB" w:rsidRPr="00114E82" w:rsidRDefault="00092B4E" w:rsidP="00EC4CAB">
            <w:pPr>
              <w:jc w:val="center"/>
              <w:rPr>
                <w:rFonts w:ascii="Arial Narrow" w:eastAsia="Arial" w:hAnsi="Arial Narrow" w:cstheme="minorHAnsi"/>
                <w:sz w:val="16"/>
                <w:szCs w:val="16"/>
              </w:rPr>
            </w:pPr>
            <w:r>
              <w:rPr>
                <w:rFonts w:ascii="Arial Narrow" w:eastAsia="Arial" w:hAnsi="Arial Narrow" w:cstheme="minorHAnsi"/>
                <w:sz w:val="16"/>
                <w:szCs w:val="16"/>
              </w:rPr>
              <w:t>7-173344</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616EF2" w14:textId="6B4CBBC4" w:rsidR="00EC4CAB" w:rsidRPr="00114E82" w:rsidRDefault="00092B4E" w:rsidP="00EC4CAB">
            <w:pPr>
              <w:ind w:left="-108" w:right="-22"/>
              <w:jc w:val="center"/>
              <w:rPr>
                <w:rFonts w:ascii="Arial Narrow" w:eastAsia="Arial" w:hAnsi="Arial Narrow" w:cstheme="minorHAnsi"/>
                <w:sz w:val="16"/>
                <w:szCs w:val="16"/>
              </w:rPr>
            </w:pPr>
            <w:r>
              <w:rPr>
                <w:rFonts w:ascii="Arial Narrow" w:eastAsia="Arial" w:hAnsi="Arial Narrow" w:cstheme="minorHAnsi"/>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A0A16" w14:textId="2DE6AB1B" w:rsidR="00EC4CAB" w:rsidRPr="00114E82" w:rsidRDefault="00092B4E" w:rsidP="00EC4CAB">
            <w:pPr>
              <w:rPr>
                <w:rFonts w:ascii="Arial Narrow" w:eastAsia="Arial" w:hAnsi="Arial Narrow" w:cstheme="minorHAnsi"/>
                <w:sz w:val="16"/>
                <w:szCs w:val="16"/>
              </w:rPr>
            </w:pPr>
            <w:r>
              <w:rPr>
                <w:rFonts w:ascii="Arial Narrow" w:eastAsia="Arial"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91D579" w14:textId="08F71988" w:rsidR="00EC4CAB" w:rsidRPr="00114E82" w:rsidRDefault="00092B4E" w:rsidP="00EC4CAB">
            <w:pPr>
              <w:rPr>
                <w:rFonts w:ascii="Arial Narrow" w:eastAsia="Arial" w:hAnsi="Arial Narrow" w:cstheme="minorHAnsi"/>
                <w:sz w:val="16"/>
                <w:szCs w:val="16"/>
              </w:rPr>
            </w:pPr>
            <w:r>
              <w:rPr>
                <w:rFonts w:ascii="Arial Narrow" w:eastAsia="Arial" w:hAnsi="Arial Narrow" w:cstheme="minorHAnsi"/>
                <w:sz w:val="16"/>
                <w:szCs w:val="16"/>
              </w:rPr>
              <w:t>4.500.000,00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B73084" w14:textId="3C3C996C" w:rsidR="00EC4CAB" w:rsidRPr="00114E82" w:rsidRDefault="00AB7351"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CCFC37" w14:textId="26AF05BE" w:rsidR="00EC4CAB" w:rsidRPr="00114E82" w:rsidRDefault="00AB7351" w:rsidP="00EC4CAB">
            <w:pPr>
              <w:jc w:val="right"/>
              <w:rPr>
                <w:rFonts w:ascii="Arial Narrow" w:eastAsia="Arial" w:hAnsi="Arial Narrow" w:cstheme="minorHAnsi"/>
                <w:sz w:val="16"/>
                <w:szCs w:val="16"/>
              </w:rPr>
            </w:pPr>
            <w:r>
              <w:rPr>
                <w:rFonts w:ascii="Arial Narrow" w:eastAsia="Arial" w:hAnsi="Arial Narrow" w:cstheme="minorHAnsi"/>
                <w:sz w:val="16"/>
                <w:szCs w:val="16"/>
              </w:rPr>
              <w:t>75.000,01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F48FAB" w14:textId="3755739B" w:rsidR="00EC4CAB" w:rsidRPr="00114E82" w:rsidRDefault="00AB7351"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497.091,25</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03843C0" w14:textId="3379668C" w:rsidR="00EC4CAB" w:rsidRPr="00114E82" w:rsidRDefault="00AB7351"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14.666.091,25</w:t>
            </w:r>
          </w:p>
        </w:tc>
      </w:tr>
      <w:tr w:rsidR="00EC4CAB" w:rsidRPr="0075486B" w14:paraId="568FD49C"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BB62AAC" w14:textId="3C5E526E" w:rsidR="00EC4CAB" w:rsidRPr="0075486B" w:rsidRDefault="00EC4CAB" w:rsidP="00EC4CAB">
            <w:pPr>
              <w:rPr>
                <w:rFonts w:ascii="Arial Narrow" w:eastAsia="Arial" w:hAnsi="Arial Narrow" w:cs="Arial"/>
                <w:sz w:val="22"/>
                <w:szCs w:val="22"/>
              </w:rPr>
            </w:pPr>
            <w:r w:rsidRPr="0075486B">
              <w:rPr>
                <w:rFonts w:ascii="Arial Narrow" w:eastAsia="Arial" w:hAnsi="Arial Narrow" w:cs="Arial"/>
                <w:b/>
                <w:sz w:val="22"/>
                <w:szCs w:val="22"/>
              </w:rPr>
              <w:t>Entidad Autorizada:   Coo</w:t>
            </w:r>
            <w:r>
              <w:rPr>
                <w:rFonts w:ascii="Arial Narrow" w:eastAsia="Arial" w:hAnsi="Arial Narrow" w:cs="Arial"/>
                <w:b/>
                <w:sz w:val="22"/>
                <w:szCs w:val="22"/>
              </w:rPr>
              <w:t>penae</w:t>
            </w:r>
            <w:r w:rsidRPr="0075486B">
              <w:rPr>
                <w:rFonts w:ascii="Arial Narrow" w:eastAsia="Arial" w:hAnsi="Arial Narrow" w:cs="Arial"/>
                <w:b/>
                <w:sz w:val="22"/>
                <w:szCs w:val="22"/>
              </w:rPr>
              <w:t xml:space="preserve"> R.L.</w:t>
            </w:r>
          </w:p>
        </w:tc>
      </w:tr>
      <w:tr w:rsidR="00EC4CAB" w:rsidRPr="0075486B" w14:paraId="475AC58A" w14:textId="77777777" w:rsidTr="00315871">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6DC537D"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2D7BD50D"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2A92A1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EC184EF"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1159BF8" w14:textId="77777777" w:rsidR="00EC4CAB" w:rsidRPr="0075486B" w:rsidRDefault="00EC4CAB" w:rsidP="00EC4CAB">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450D4D17" w14:textId="77777777" w:rsidR="00EC4CAB" w:rsidRPr="0075486B" w:rsidRDefault="00EC4CAB" w:rsidP="00EC4CAB">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A533696"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561DA0E"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5F72274" w14:textId="77777777" w:rsidR="00EC4CAB" w:rsidRPr="0075486B" w:rsidRDefault="00EC4CAB" w:rsidP="00EC4CAB">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4F18E0A"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1E2DD91" w14:textId="77777777" w:rsidR="00EC4CAB" w:rsidRPr="0075486B" w:rsidRDefault="00EC4CAB" w:rsidP="00EC4CAB">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EC4CAB" w:rsidRPr="00114E82" w14:paraId="4595F4F4" w14:textId="77777777" w:rsidTr="007A4876">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590C03" w14:textId="1FF2D87B" w:rsidR="00EC4CAB" w:rsidRPr="00114E82" w:rsidRDefault="00EC4CAB" w:rsidP="00EC4CAB">
            <w:pPr>
              <w:rPr>
                <w:rFonts w:ascii="Arial Narrow" w:eastAsia="Arial" w:hAnsi="Arial Narrow"/>
                <w:sz w:val="16"/>
                <w:szCs w:val="16"/>
              </w:rPr>
            </w:pPr>
            <w:r>
              <w:rPr>
                <w:rFonts w:ascii="Arial Narrow" w:eastAsia="Arial" w:hAnsi="Arial Narrow"/>
                <w:sz w:val="16"/>
                <w:szCs w:val="16"/>
              </w:rPr>
              <w:t>Rosa Argentina Soto Solís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2E9080" w14:textId="647B50FC"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155817-469000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5C6A6E4B" w14:textId="7B46167C"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7-132011</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161BC5" w14:textId="448D4230" w:rsidR="00EC4CAB" w:rsidRPr="00114E82" w:rsidRDefault="00EC4CAB" w:rsidP="00EC4CAB">
            <w:pPr>
              <w:jc w:val="center"/>
              <w:rPr>
                <w:rFonts w:ascii="Arial Narrow" w:eastAsia="Arial" w:hAnsi="Arial Narrow" w:cstheme="minorHAnsi"/>
                <w:sz w:val="16"/>
                <w:szCs w:val="16"/>
              </w:rPr>
            </w:pPr>
            <w:r>
              <w:rPr>
                <w:rFonts w:ascii="Arial Narrow" w:eastAsia="Arial" w:hAnsi="Arial Narrow" w:cstheme="minorHAnsi"/>
                <w:sz w:val="16"/>
                <w:szCs w:val="16"/>
              </w:rPr>
              <w:t>Pococí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43D51" w14:textId="6432FC14"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2123DF" w14:textId="19547AD8"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5.462.672,00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69D483" w14:textId="7F64D3A0" w:rsidR="00EC4CAB" w:rsidRPr="00114E82" w:rsidRDefault="00EC4CAB" w:rsidP="00EC4CAB">
            <w:pPr>
              <w:rPr>
                <w:rFonts w:ascii="Arial Narrow" w:eastAsia="Arial" w:hAnsi="Arial Narrow" w:cstheme="minorHAnsi"/>
                <w:sz w:val="16"/>
                <w:szCs w:val="16"/>
              </w:rPr>
            </w:pPr>
            <w:r>
              <w:rPr>
                <w:rFonts w:ascii="Arial Narrow" w:eastAsia="Arial" w:hAnsi="Arial Narrow" w:cstheme="minorHAnsi"/>
                <w:sz w:val="16"/>
                <w:szCs w:val="16"/>
              </w:rPr>
              <w:t>9.744.000,00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90A8FC3" w14:textId="5B533E83"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150.835,11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53A1472" w14:textId="2F85B1E5"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502.783,69</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2EFC68" w14:textId="1F28CEB9" w:rsidR="00EC4CAB" w:rsidRPr="00114E82" w:rsidRDefault="00EC4CAB" w:rsidP="00EC4CAB">
            <w:pPr>
              <w:ind w:left="-108"/>
              <w:jc w:val="right"/>
              <w:rPr>
                <w:rFonts w:ascii="Arial Narrow" w:eastAsia="Arial" w:hAnsi="Arial Narrow" w:cstheme="minorHAnsi"/>
                <w:sz w:val="16"/>
                <w:szCs w:val="16"/>
              </w:rPr>
            </w:pPr>
            <w:r>
              <w:rPr>
                <w:rFonts w:ascii="Arial Narrow" w:eastAsia="Arial" w:hAnsi="Arial Narrow" w:cstheme="minorHAnsi"/>
                <w:sz w:val="16"/>
                <w:szCs w:val="16"/>
              </w:rPr>
              <w:t>15.558.620,58</w:t>
            </w:r>
          </w:p>
        </w:tc>
      </w:tr>
      <w:tr w:rsidR="00EC4CAB" w14:paraId="70284305" w14:textId="77777777" w:rsidTr="00315871">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391A2EA8" w14:textId="77777777" w:rsidR="00EC4CAB" w:rsidRDefault="00EC4CAB" w:rsidP="00EC4CAB">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p w14:paraId="7183A8DB" w14:textId="0614A978" w:rsidR="00EC4CAB" w:rsidRDefault="00EC4CAB" w:rsidP="00EC4CAB">
            <w:pPr>
              <w:jc w:val="both"/>
            </w:pPr>
            <w:r w:rsidRPr="0039699A">
              <w:rPr>
                <w:rFonts w:ascii="Arial Narrow" w:eastAsia="Arial Narrow" w:hAnsi="Arial Narrow" w:cs="Arial Narrow"/>
                <w:sz w:val="16"/>
                <w:szCs w:val="16"/>
              </w:rPr>
              <w:t>C</w:t>
            </w:r>
            <w:r>
              <w:rPr>
                <w:rFonts w:ascii="Arial Narrow" w:eastAsia="Arial Narrow" w:hAnsi="Arial Narrow" w:cs="Arial Narrow"/>
                <w:sz w:val="16"/>
                <w:szCs w:val="16"/>
              </w:rPr>
              <w:t>V</w:t>
            </w:r>
            <w:r w:rsidRPr="0039699A">
              <w:rPr>
                <w:rFonts w:ascii="Arial Narrow" w:eastAsia="Arial Narrow" w:hAnsi="Arial Narrow" w:cs="Arial Narrow"/>
                <w:sz w:val="16"/>
                <w:szCs w:val="16"/>
              </w:rPr>
              <w:t>PSE: Co</w:t>
            </w:r>
            <w:r>
              <w:rPr>
                <w:rFonts w:ascii="Arial Narrow" w:eastAsia="Arial Narrow" w:hAnsi="Arial Narrow" w:cs="Arial Narrow"/>
                <w:sz w:val="16"/>
                <w:szCs w:val="16"/>
              </w:rPr>
              <w:t xml:space="preserve">mpra de vivienda en </w:t>
            </w:r>
            <w:r w:rsidRPr="0039699A">
              <w:rPr>
                <w:rFonts w:ascii="Arial Narrow" w:eastAsia="Arial Narrow" w:hAnsi="Arial Narrow" w:cs="Arial Narrow"/>
                <w:sz w:val="16"/>
                <w:szCs w:val="16"/>
              </w:rPr>
              <w:t>primera y segunda edificación</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088F78D8" w14:textId="77777777" w:rsidR="00EC4CAB" w:rsidRDefault="00EC4CAB" w:rsidP="00EC4CAB">
            <w:pPr>
              <w:jc w:val="both"/>
              <w:rPr>
                <w:rFonts w:ascii="Arial Narrow" w:hAnsi="Arial Narrow"/>
                <w:sz w:val="16"/>
                <w:szCs w:val="16"/>
              </w:rPr>
            </w:pPr>
            <w:r w:rsidRPr="003102BB">
              <w:rPr>
                <w:rFonts w:ascii="Arial Narrow" w:hAnsi="Arial Narrow"/>
                <w:sz w:val="16"/>
                <w:szCs w:val="16"/>
              </w:rPr>
              <w:t>CVE: Compra de vivienda existente</w:t>
            </w:r>
          </w:p>
          <w:p w14:paraId="62F1C53B" w14:textId="4BF509FA" w:rsidR="00E51F56" w:rsidRPr="003102BB" w:rsidRDefault="00E51F56" w:rsidP="00EC4CAB">
            <w:pPr>
              <w:jc w:val="both"/>
              <w:rPr>
                <w:rFonts w:ascii="Arial Narrow" w:hAnsi="Arial Narrow"/>
                <w:sz w:val="16"/>
                <w:szCs w:val="16"/>
              </w:rPr>
            </w:pPr>
            <w:r>
              <w:rPr>
                <w:rFonts w:ascii="Arial Narrow" w:hAnsi="Arial Narrow"/>
                <w:sz w:val="16"/>
                <w:szCs w:val="16"/>
              </w:rPr>
              <w:t>CLP: Construcción en lote propio</w:t>
            </w:r>
          </w:p>
        </w:tc>
      </w:tr>
    </w:tbl>
    <w:p w14:paraId="53A007CF" w14:textId="77777777" w:rsidR="00422869" w:rsidRDefault="00422869" w:rsidP="00422869">
      <w:pPr>
        <w:spacing w:line="360" w:lineRule="auto"/>
        <w:jc w:val="both"/>
        <w:rPr>
          <w:rFonts w:eastAsia="Arial" w:cs="Arial"/>
        </w:rPr>
      </w:pPr>
    </w:p>
    <w:p w14:paraId="3D5866BE" w14:textId="77777777" w:rsidR="00422869" w:rsidRPr="000A5CB2" w:rsidRDefault="00422869" w:rsidP="00422869">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036A5900" w14:textId="77777777" w:rsidR="00422869" w:rsidRPr="000A5CB2" w:rsidRDefault="00422869" w:rsidP="00422869">
      <w:pPr>
        <w:spacing w:line="360" w:lineRule="auto"/>
        <w:jc w:val="both"/>
        <w:rPr>
          <w:rFonts w:cs="Arial"/>
          <w:bCs/>
          <w:sz w:val="22"/>
          <w:szCs w:val="22"/>
          <w:lang w:val="es-CR"/>
        </w:rPr>
      </w:pPr>
    </w:p>
    <w:p w14:paraId="21E4FD8A" w14:textId="77777777" w:rsidR="00422869" w:rsidRPr="000A5CB2" w:rsidRDefault="00422869" w:rsidP="00422869">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68DF54DF" w14:textId="77777777" w:rsidR="00422869" w:rsidRPr="000A5CB2" w:rsidRDefault="00422869" w:rsidP="00422869">
      <w:pPr>
        <w:spacing w:line="360" w:lineRule="auto"/>
        <w:jc w:val="both"/>
        <w:rPr>
          <w:rFonts w:cs="Arial"/>
          <w:bCs/>
          <w:sz w:val="22"/>
          <w:szCs w:val="22"/>
          <w:lang w:val="es-CR"/>
        </w:rPr>
      </w:pPr>
    </w:p>
    <w:p w14:paraId="5AC7E2A0" w14:textId="77777777" w:rsidR="00422869" w:rsidRDefault="00422869" w:rsidP="00422869">
      <w:pPr>
        <w:spacing w:line="360" w:lineRule="auto"/>
        <w:jc w:val="both"/>
        <w:rPr>
          <w:rFonts w:cs="Arial"/>
          <w:bCs/>
          <w:sz w:val="22"/>
          <w:szCs w:val="22"/>
          <w:lang w:val="es-CR"/>
        </w:rPr>
      </w:pPr>
      <w:r w:rsidRPr="000A5CB2">
        <w:rPr>
          <w:rFonts w:cs="Arial"/>
          <w:b/>
          <w:bCs/>
          <w:sz w:val="22"/>
          <w:szCs w:val="22"/>
          <w:lang w:val="es-CR"/>
        </w:rPr>
        <w:lastRenderedPageBreak/>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414DF861" w14:textId="3813AC76" w:rsidR="00422869" w:rsidRDefault="00422869" w:rsidP="00422869">
      <w:pPr>
        <w:spacing w:line="360" w:lineRule="auto"/>
        <w:jc w:val="both"/>
        <w:rPr>
          <w:rFonts w:cs="Arial"/>
          <w:bCs/>
          <w:sz w:val="22"/>
          <w:szCs w:val="22"/>
          <w:lang w:val="es-CR"/>
        </w:rPr>
      </w:pPr>
    </w:p>
    <w:p w14:paraId="746D9AC7" w14:textId="3DE120F5" w:rsidR="00C83DEA" w:rsidRDefault="00A21EB5" w:rsidP="00C83DEA">
      <w:pPr>
        <w:spacing w:line="360" w:lineRule="auto"/>
        <w:jc w:val="both"/>
        <w:rPr>
          <w:rFonts w:cs="Arial"/>
          <w:bCs/>
          <w:sz w:val="22"/>
          <w:szCs w:val="22"/>
          <w:lang w:val="es-CR"/>
        </w:rPr>
      </w:pPr>
      <w:r>
        <w:rPr>
          <w:rFonts w:cs="Arial"/>
          <w:b/>
          <w:sz w:val="22"/>
          <w:szCs w:val="22"/>
          <w:lang w:val="es-CR"/>
        </w:rPr>
        <w:t>5</w:t>
      </w:r>
      <w:r w:rsidR="00C83DEA" w:rsidRPr="004F1E6B">
        <w:rPr>
          <w:rFonts w:cs="Arial"/>
          <w:b/>
          <w:sz w:val="22"/>
          <w:szCs w:val="22"/>
          <w:lang w:val="es-CR"/>
        </w:rPr>
        <w:t>)</w:t>
      </w:r>
      <w:r w:rsidR="00C83DEA">
        <w:rPr>
          <w:rFonts w:cs="Arial"/>
          <w:bCs/>
          <w:sz w:val="22"/>
          <w:szCs w:val="22"/>
          <w:lang w:val="es-CR"/>
        </w:rPr>
        <w:t xml:space="preserve"> En el caso de la señora </w:t>
      </w:r>
      <w:r w:rsidR="00C83DEA" w:rsidRPr="00C83DEA">
        <w:rPr>
          <w:rFonts w:cs="Arial"/>
          <w:bCs/>
          <w:sz w:val="22"/>
          <w:szCs w:val="22"/>
        </w:rPr>
        <w:t>Yerlin Adriana Tijerino Salazar</w:t>
      </w:r>
      <w:r w:rsidR="00C83DEA">
        <w:rPr>
          <w:rFonts w:cs="Arial"/>
          <w:bCs/>
          <w:sz w:val="22"/>
          <w:szCs w:val="22"/>
        </w:rPr>
        <w:t xml:space="preserve">, tramitado con Grupo Mutual Alajuela – La Vivienda, previo a la </w:t>
      </w:r>
      <w:r w:rsidR="00C83DEA" w:rsidRPr="008A1DC9">
        <w:rPr>
          <w:rFonts w:cs="Arial"/>
          <w:bCs/>
          <w:sz w:val="22"/>
          <w:szCs w:val="22"/>
          <w:lang w:val="es-CR"/>
        </w:rPr>
        <w:t>formalizaci</w:t>
      </w:r>
      <w:r w:rsidR="00C83DEA">
        <w:rPr>
          <w:rFonts w:cs="Arial"/>
          <w:bCs/>
          <w:sz w:val="22"/>
          <w:szCs w:val="22"/>
          <w:lang w:val="es-CR"/>
        </w:rPr>
        <w:t>ón la</w:t>
      </w:r>
      <w:r w:rsidR="00C83DEA" w:rsidRPr="008A1DC9">
        <w:rPr>
          <w:rFonts w:cs="Arial"/>
          <w:bCs/>
          <w:sz w:val="22"/>
          <w:szCs w:val="22"/>
          <w:lang w:val="es-CR"/>
        </w:rPr>
        <w:t xml:space="preserve"> familia deber</w:t>
      </w:r>
      <w:r w:rsidR="00C83DEA">
        <w:rPr>
          <w:rFonts w:cs="Arial"/>
          <w:bCs/>
          <w:sz w:val="22"/>
          <w:szCs w:val="22"/>
          <w:lang w:val="es-CR"/>
        </w:rPr>
        <w:t>á</w:t>
      </w:r>
      <w:r w:rsidR="00C83DEA" w:rsidRPr="008A1DC9">
        <w:rPr>
          <w:rFonts w:cs="Arial"/>
          <w:bCs/>
          <w:sz w:val="22"/>
          <w:szCs w:val="22"/>
          <w:lang w:val="es-CR"/>
        </w:rPr>
        <w:t xml:space="preserve"> entregar el lote declarado inhabitable a </w:t>
      </w:r>
      <w:r w:rsidR="00C83DEA">
        <w:rPr>
          <w:rFonts w:cs="Arial"/>
          <w:bCs/>
          <w:sz w:val="22"/>
          <w:szCs w:val="22"/>
          <w:lang w:val="es-CR"/>
        </w:rPr>
        <w:t>l</w:t>
      </w:r>
      <w:r w:rsidR="00C83DEA" w:rsidRPr="008A1DC9">
        <w:rPr>
          <w:rFonts w:cs="Arial"/>
          <w:bCs/>
          <w:sz w:val="22"/>
          <w:szCs w:val="22"/>
          <w:lang w:val="es-CR"/>
        </w:rPr>
        <w:t>a Municipalidad</w:t>
      </w:r>
      <w:r w:rsidR="00C83DEA">
        <w:rPr>
          <w:rFonts w:cs="Arial"/>
          <w:bCs/>
          <w:sz w:val="22"/>
          <w:szCs w:val="22"/>
          <w:lang w:val="es-CR"/>
        </w:rPr>
        <w:t xml:space="preserve"> o, bien, deberá gestionarse el cambio de uso de suelo, con el</w:t>
      </w:r>
      <w:r w:rsidR="00C83DEA" w:rsidRPr="008A1DC9">
        <w:rPr>
          <w:rFonts w:cs="Arial"/>
          <w:bCs/>
          <w:sz w:val="22"/>
          <w:szCs w:val="22"/>
          <w:lang w:val="es-CR"/>
        </w:rPr>
        <w:t xml:space="preserve"> fin de que no </w:t>
      </w:r>
      <w:r w:rsidR="00C83DEA">
        <w:rPr>
          <w:rFonts w:cs="Arial"/>
          <w:bCs/>
          <w:sz w:val="22"/>
          <w:szCs w:val="22"/>
          <w:lang w:val="es-CR"/>
        </w:rPr>
        <w:t>s</w:t>
      </w:r>
      <w:r w:rsidR="00C83DEA" w:rsidRPr="008A1DC9">
        <w:rPr>
          <w:rFonts w:cs="Arial"/>
          <w:bCs/>
          <w:sz w:val="22"/>
          <w:szCs w:val="22"/>
          <w:lang w:val="es-CR"/>
        </w:rPr>
        <w:t xml:space="preserve">e pueda volver a construir en esa propiedad. En caso de que </w:t>
      </w:r>
      <w:r w:rsidR="00C83DEA">
        <w:rPr>
          <w:rFonts w:cs="Arial"/>
          <w:bCs/>
          <w:sz w:val="22"/>
          <w:szCs w:val="22"/>
          <w:lang w:val="es-CR"/>
        </w:rPr>
        <w:t>l</w:t>
      </w:r>
      <w:r w:rsidR="00C83DEA" w:rsidRPr="008A1DC9">
        <w:rPr>
          <w:rFonts w:cs="Arial"/>
          <w:bCs/>
          <w:sz w:val="22"/>
          <w:szCs w:val="22"/>
          <w:lang w:val="es-CR"/>
        </w:rPr>
        <w:t xml:space="preserve">a Municipalidad no acepte estas opciones, </w:t>
      </w:r>
      <w:r w:rsidR="00C83DEA">
        <w:rPr>
          <w:rFonts w:cs="Arial"/>
          <w:bCs/>
          <w:sz w:val="22"/>
          <w:szCs w:val="22"/>
          <w:lang w:val="es-CR"/>
        </w:rPr>
        <w:t xml:space="preserve">la </w:t>
      </w:r>
      <w:r w:rsidR="00C83DEA" w:rsidRPr="008A1DC9">
        <w:rPr>
          <w:rFonts w:cs="Arial"/>
          <w:bCs/>
          <w:sz w:val="22"/>
          <w:szCs w:val="22"/>
          <w:lang w:val="es-CR"/>
        </w:rPr>
        <w:t>familia deber</w:t>
      </w:r>
      <w:r w:rsidR="00C83DEA">
        <w:rPr>
          <w:rFonts w:cs="Arial"/>
          <w:bCs/>
          <w:sz w:val="22"/>
          <w:szCs w:val="22"/>
          <w:lang w:val="es-CR"/>
        </w:rPr>
        <w:t>á</w:t>
      </w:r>
      <w:r w:rsidR="00C83DEA" w:rsidRPr="008A1DC9">
        <w:rPr>
          <w:rFonts w:cs="Arial"/>
          <w:bCs/>
          <w:sz w:val="22"/>
          <w:szCs w:val="22"/>
          <w:lang w:val="es-CR"/>
        </w:rPr>
        <w:t xml:space="preserve"> comprometerse a no construir en dicha propiedad y as</w:t>
      </w:r>
      <w:r w:rsidR="00C83DEA">
        <w:rPr>
          <w:rFonts w:cs="Arial"/>
          <w:bCs/>
          <w:sz w:val="22"/>
          <w:szCs w:val="22"/>
          <w:lang w:val="es-CR"/>
        </w:rPr>
        <w:t>í</w:t>
      </w:r>
      <w:r w:rsidR="00C83DEA" w:rsidRPr="008A1DC9">
        <w:rPr>
          <w:rFonts w:cs="Arial"/>
          <w:bCs/>
          <w:sz w:val="22"/>
          <w:szCs w:val="22"/>
          <w:lang w:val="es-CR"/>
        </w:rPr>
        <w:t xml:space="preserve"> deber</w:t>
      </w:r>
      <w:r w:rsidR="00C83DEA">
        <w:rPr>
          <w:rFonts w:cs="Arial"/>
          <w:bCs/>
          <w:sz w:val="22"/>
          <w:szCs w:val="22"/>
          <w:lang w:val="es-CR"/>
        </w:rPr>
        <w:t>á</w:t>
      </w:r>
      <w:r w:rsidR="00C83DEA" w:rsidRPr="008A1DC9">
        <w:rPr>
          <w:rFonts w:cs="Arial"/>
          <w:bCs/>
          <w:sz w:val="22"/>
          <w:szCs w:val="22"/>
          <w:lang w:val="es-CR"/>
        </w:rPr>
        <w:t xml:space="preserve"> quedar consignado en </w:t>
      </w:r>
      <w:r w:rsidR="00C83DEA">
        <w:rPr>
          <w:rFonts w:cs="Arial"/>
          <w:bCs/>
          <w:sz w:val="22"/>
          <w:szCs w:val="22"/>
          <w:lang w:val="es-CR"/>
        </w:rPr>
        <w:t>l</w:t>
      </w:r>
      <w:r w:rsidR="00C83DEA" w:rsidRPr="008A1DC9">
        <w:rPr>
          <w:rFonts w:cs="Arial"/>
          <w:bCs/>
          <w:sz w:val="22"/>
          <w:szCs w:val="22"/>
          <w:lang w:val="es-CR"/>
        </w:rPr>
        <w:t>a escritura de formalizac</w:t>
      </w:r>
      <w:r w:rsidR="00C83DEA">
        <w:rPr>
          <w:rFonts w:cs="Arial"/>
          <w:bCs/>
          <w:sz w:val="22"/>
          <w:szCs w:val="22"/>
          <w:lang w:val="es-CR"/>
        </w:rPr>
        <w:t>ión</w:t>
      </w:r>
      <w:r w:rsidR="00C83DEA" w:rsidRPr="008A1DC9">
        <w:rPr>
          <w:rFonts w:cs="Arial"/>
          <w:bCs/>
          <w:sz w:val="22"/>
          <w:szCs w:val="22"/>
          <w:lang w:val="es-CR"/>
        </w:rPr>
        <w:t>,</w:t>
      </w:r>
      <w:r w:rsidR="00C83DEA">
        <w:rPr>
          <w:rFonts w:cs="Arial"/>
          <w:bCs/>
          <w:sz w:val="22"/>
          <w:szCs w:val="22"/>
          <w:lang w:val="es-CR"/>
        </w:rPr>
        <w:t xml:space="preserve"> sin</w:t>
      </w:r>
      <w:r w:rsidR="00C83DEA" w:rsidRPr="008A1DC9">
        <w:rPr>
          <w:rFonts w:cs="Arial"/>
          <w:bCs/>
          <w:sz w:val="22"/>
          <w:szCs w:val="22"/>
          <w:lang w:val="es-CR"/>
        </w:rPr>
        <w:t xml:space="preserve"> que tome nota el </w:t>
      </w:r>
      <w:r w:rsidR="00C83DEA">
        <w:rPr>
          <w:rFonts w:cs="Arial"/>
          <w:bCs/>
          <w:sz w:val="22"/>
          <w:szCs w:val="22"/>
          <w:lang w:val="es-CR"/>
        </w:rPr>
        <w:t>R</w:t>
      </w:r>
      <w:r w:rsidR="00C83DEA" w:rsidRPr="008A1DC9">
        <w:rPr>
          <w:rFonts w:cs="Arial"/>
          <w:bCs/>
          <w:sz w:val="22"/>
          <w:szCs w:val="22"/>
          <w:lang w:val="es-CR"/>
        </w:rPr>
        <w:t>egistro</w:t>
      </w:r>
      <w:r w:rsidR="00C83DEA">
        <w:rPr>
          <w:rFonts w:cs="Arial"/>
          <w:bCs/>
          <w:sz w:val="22"/>
          <w:szCs w:val="22"/>
          <w:lang w:val="es-CR"/>
        </w:rPr>
        <w:t>.</w:t>
      </w:r>
    </w:p>
    <w:p w14:paraId="65CC0754" w14:textId="5F4200E6" w:rsidR="00C83DEA" w:rsidRDefault="00C83DEA" w:rsidP="00422869">
      <w:pPr>
        <w:spacing w:line="360" w:lineRule="auto"/>
        <w:jc w:val="both"/>
        <w:rPr>
          <w:rFonts w:cs="Arial"/>
          <w:bCs/>
          <w:sz w:val="22"/>
          <w:szCs w:val="22"/>
          <w:lang w:val="es-CR"/>
        </w:rPr>
      </w:pPr>
    </w:p>
    <w:p w14:paraId="78E993A9" w14:textId="017225D6" w:rsidR="00A21EB5" w:rsidRDefault="00A21EB5" w:rsidP="00A21EB5">
      <w:pPr>
        <w:spacing w:line="360" w:lineRule="auto"/>
        <w:jc w:val="both"/>
        <w:rPr>
          <w:rFonts w:cs="Arial"/>
          <w:bCs/>
          <w:sz w:val="22"/>
          <w:szCs w:val="22"/>
          <w:lang w:val="es-CR"/>
        </w:rPr>
      </w:pPr>
      <w:r>
        <w:rPr>
          <w:rFonts w:cs="Arial"/>
          <w:b/>
          <w:sz w:val="22"/>
          <w:szCs w:val="22"/>
          <w:lang w:val="es-CR"/>
        </w:rPr>
        <w:t>6</w:t>
      </w:r>
      <w:r w:rsidRPr="004F1E6B">
        <w:rPr>
          <w:rFonts w:cs="Arial"/>
          <w:b/>
          <w:sz w:val="22"/>
          <w:szCs w:val="22"/>
          <w:lang w:val="es-CR"/>
        </w:rPr>
        <w:t>)</w:t>
      </w:r>
      <w:r>
        <w:rPr>
          <w:rFonts w:cs="Arial"/>
          <w:bCs/>
          <w:sz w:val="22"/>
          <w:szCs w:val="22"/>
          <w:lang w:val="es-CR"/>
        </w:rPr>
        <w:t xml:space="preserve"> En el caso de la señora </w:t>
      </w:r>
      <w:r w:rsidRPr="00E51F56">
        <w:rPr>
          <w:rFonts w:cs="Arial"/>
          <w:bCs/>
          <w:sz w:val="22"/>
          <w:szCs w:val="22"/>
        </w:rPr>
        <w:t>Carmen Lía Olivas Mayorga</w:t>
      </w:r>
      <w:r>
        <w:rPr>
          <w:rFonts w:cs="Arial"/>
          <w:bCs/>
          <w:sz w:val="22"/>
          <w:szCs w:val="22"/>
        </w:rPr>
        <w:t xml:space="preserve">, tramitado con Coopecaja R.L., previo a la </w:t>
      </w:r>
      <w:r w:rsidRPr="008A1DC9">
        <w:rPr>
          <w:rFonts w:cs="Arial"/>
          <w:bCs/>
          <w:sz w:val="22"/>
          <w:szCs w:val="22"/>
          <w:lang w:val="es-CR"/>
        </w:rPr>
        <w:t>formalizaci</w:t>
      </w:r>
      <w:r>
        <w:rPr>
          <w:rFonts w:cs="Arial"/>
          <w:bCs/>
          <w:sz w:val="22"/>
          <w:szCs w:val="22"/>
          <w:lang w:val="es-CR"/>
        </w:rPr>
        <w:t>ón la</w:t>
      </w:r>
      <w:r w:rsidRPr="008A1DC9">
        <w:rPr>
          <w:rFonts w:cs="Arial"/>
          <w:bCs/>
          <w:sz w:val="22"/>
          <w:szCs w:val="22"/>
          <w:lang w:val="es-CR"/>
        </w:rPr>
        <w:t xml:space="preserve"> familia deber</w:t>
      </w:r>
      <w:r>
        <w:rPr>
          <w:rFonts w:cs="Arial"/>
          <w:bCs/>
          <w:sz w:val="22"/>
          <w:szCs w:val="22"/>
          <w:lang w:val="es-CR"/>
        </w:rPr>
        <w:t>á</w:t>
      </w:r>
      <w:r w:rsidRPr="008A1DC9">
        <w:rPr>
          <w:rFonts w:cs="Arial"/>
          <w:bCs/>
          <w:sz w:val="22"/>
          <w:szCs w:val="22"/>
          <w:lang w:val="es-CR"/>
        </w:rPr>
        <w:t xml:space="preserve"> entregar el lote declarado inhabitable a </w:t>
      </w:r>
      <w:r>
        <w:rPr>
          <w:rFonts w:cs="Arial"/>
          <w:bCs/>
          <w:sz w:val="22"/>
          <w:szCs w:val="22"/>
          <w:lang w:val="es-CR"/>
        </w:rPr>
        <w:t>l</w:t>
      </w:r>
      <w:r w:rsidRPr="008A1DC9">
        <w:rPr>
          <w:rFonts w:cs="Arial"/>
          <w:bCs/>
          <w:sz w:val="22"/>
          <w:szCs w:val="22"/>
          <w:lang w:val="es-CR"/>
        </w:rPr>
        <w:t>a Municipalidad</w:t>
      </w:r>
      <w:r>
        <w:rPr>
          <w:rFonts w:cs="Arial"/>
          <w:bCs/>
          <w:sz w:val="22"/>
          <w:szCs w:val="22"/>
          <w:lang w:val="es-CR"/>
        </w:rPr>
        <w:t xml:space="preserve"> o, bien, deberá gestionarse el cambio de uso de suelo, con el</w:t>
      </w:r>
      <w:r w:rsidRPr="008A1DC9">
        <w:rPr>
          <w:rFonts w:cs="Arial"/>
          <w:bCs/>
          <w:sz w:val="22"/>
          <w:szCs w:val="22"/>
          <w:lang w:val="es-CR"/>
        </w:rPr>
        <w:t xml:space="preserve"> fin de que no </w:t>
      </w:r>
      <w:r>
        <w:rPr>
          <w:rFonts w:cs="Arial"/>
          <w:bCs/>
          <w:sz w:val="22"/>
          <w:szCs w:val="22"/>
          <w:lang w:val="es-CR"/>
        </w:rPr>
        <w:t>s</w:t>
      </w:r>
      <w:r w:rsidRPr="008A1DC9">
        <w:rPr>
          <w:rFonts w:cs="Arial"/>
          <w:bCs/>
          <w:sz w:val="22"/>
          <w:szCs w:val="22"/>
          <w:lang w:val="es-CR"/>
        </w:rPr>
        <w:t xml:space="preserve">e pueda volver a construir en esa propiedad. En caso de que </w:t>
      </w:r>
      <w:r>
        <w:rPr>
          <w:rFonts w:cs="Arial"/>
          <w:bCs/>
          <w:sz w:val="22"/>
          <w:szCs w:val="22"/>
          <w:lang w:val="es-CR"/>
        </w:rPr>
        <w:t>l</w:t>
      </w:r>
      <w:r w:rsidRPr="008A1DC9">
        <w:rPr>
          <w:rFonts w:cs="Arial"/>
          <w:bCs/>
          <w:sz w:val="22"/>
          <w:szCs w:val="22"/>
          <w:lang w:val="es-CR"/>
        </w:rPr>
        <w:t xml:space="preserve">a Municipalidad no acepte estas opciones, </w:t>
      </w:r>
      <w:r>
        <w:rPr>
          <w:rFonts w:cs="Arial"/>
          <w:bCs/>
          <w:sz w:val="22"/>
          <w:szCs w:val="22"/>
          <w:lang w:val="es-CR"/>
        </w:rPr>
        <w:t xml:space="preserve">la </w:t>
      </w:r>
      <w:r w:rsidRPr="008A1DC9">
        <w:rPr>
          <w:rFonts w:cs="Arial"/>
          <w:bCs/>
          <w:sz w:val="22"/>
          <w:szCs w:val="22"/>
          <w:lang w:val="es-CR"/>
        </w:rPr>
        <w:t>familia deber</w:t>
      </w:r>
      <w:r>
        <w:rPr>
          <w:rFonts w:cs="Arial"/>
          <w:bCs/>
          <w:sz w:val="22"/>
          <w:szCs w:val="22"/>
          <w:lang w:val="es-CR"/>
        </w:rPr>
        <w:t>á</w:t>
      </w:r>
      <w:r w:rsidRPr="008A1DC9">
        <w:rPr>
          <w:rFonts w:cs="Arial"/>
          <w:bCs/>
          <w:sz w:val="22"/>
          <w:szCs w:val="22"/>
          <w:lang w:val="es-CR"/>
        </w:rPr>
        <w:t xml:space="preserve"> comprometerse a no construir en dicha propiedad y as</w:t>
      </w:r>
      <w:r>
        <w:rPr>
          <w:rFonts w:cs="Arial"/>
          <w:bCs/>
          <w:sz w:val="22"/>
          <w:szCs w:val="22"/>
          <w:lang w:val="es-CR"/>
        </w:rPr>
        <w:t>í</w:t>
      </w:r>
      <w:r w:rsidRPr="008A1DC9">
        <w:rPr>
          <w:rFonts w:cs="Arial"/>
          <w:bCs/>
          <w:sz w:val="22"/>
          <w:szCs w:val="22"/>
          <w:lang w:val="es-CR"/>
        </w:rPr>
        <w:t xml:space="preserve"> deber</w:t>
      </w:r>
      <w:r>
        <w:rPr>
          <w:rFonts w:cs="Arial"/>
          <w:bCs/>
          <w:sz w:val="22"/>
          <w:szCs w:val="22"/>
          <w:lang w:val="es-CR"/>
        </w:rPr>
        <w:t>á</w:t>
      </w:r>
      <w:r w:rsidRPr="008A1DC9">
        <w:rPr>
          <w:rFonts w:cs="Arial"/>
          <w:bCs/>
          <w:sz w:val="22"/>
          <w:szCs w:val="22"/>
          <w:lang w:val="es-CR"/>
        </w:rPr>
        <w:t xml:space="preserve"> quedar consignado en </w:t>
      </w:r>
      <w:r>
        <w:rPr>
          <w:rFonts w:cs="Arial"/>
          <w:bCs/>
          <w:sz w:val="22"/>
          <w:szCs w:val="22"/>
          <w:lang w:val="es-CR"/>
        </w:rPr>
        <w:t>l</w:t>
      </w:r>
      <w:r w:rsidRPr="008A1DC9">
        <w:rPr>
          <w:rFonts w:cs="Arial"/>
          <w:bCs/>
          <w:sz w:val="22"/>
          <w:szCs w:val="22"/>
          <w:lang w:val="es-CR"/>
        </w:rPr>
        <w:t>a escritura de formalizac</w:t>
      </w:r>
      <w:r>
        <w:rPr>
          <w:rFonts w:cs="Arial"/>
          <w:bCs/>
          <w:sz w:val="22"/>
          <w:szCs w:val="22"/>
          <w:lang w:val="es-CR"/>
        </w:rPr>
        <w:t>ión</w:t>
      </w:r>
      <w:r w:rsidRPr="008A1DC9">
        <w:rPr>
          <w:rFonts w:cs="Arial"/>
          <w:bCs/>
          <w:sz w:val="22"/>
          <w:szCs w:val="22"/>
          <w:lang w:val="es-CR"/>
        </w:rPr>
        <w:t>,</w:t>
      </w:r>
      <w:r>
        <w:rPr>
          <w:rFonts w:cs="Arial"/>
          <w:bCs/>
          <w:sz w:val="22"/>
          <w:szCs w:val="22"/>
          <w:lang w:val="es-CR"/>
        </w:rPr>
        <w:t xml:space="preserve"> sin</w:t>
      </w:r>
      <w:r w:rsidRPr="008A1DC9">
        <w:rPr>
          <w:rFonts w:cs="Arial"/>
          <w:bCs/>
          <w:sz w:val="22"/>
          <w:szCs w:val="22"/>
          <w:lang w:val="es-CR"/>
        </w:rPr>
        <w:t xml:space="preserve"> que tome nota el </w:t>
      </w:r>
      <w:r>
        <w:rPr>
          <w:rFonts w:cs="Arial"/>
          <w:bCs/>
          <w:sz w:val="22"/>
          <w:szCs w:val="22"/>
          <w:lang w:val="es-CR"/>
        </w:rPr>
        <w:t>R</w:t>
      </w:r>
      <w:r w:rsidRPr="008A1DC9">
        <w:rPr>
          <w:rFonts w:cs="Arial"/>
          <w:bCs/>
          <w:sz w:val="22"/>
          <w:szCs w:val="22"/>
          <w:lang w:val="es-CR"/>
        </w:rPr>
        <w:t>egistro</w:t>
      </w:r>
      <w:r>
        <w:rPr>
          <w:rFonts w:cs="Arial"/>
          <w:bCs/>
          <w:sz w:val="22"/>
          <w:szCs w:val="22"/>
          <w:lang w:val="es-CR"/>
        </w:rPr>
        <w:t>.</w:t>
      </w:r>
    </w:p>
    <w:p w14:paraId="65E3EFA6" w14:textId="77777777" w:rsidR="00C83DEA" w:rsidRDefault="00C83DEA" w:rsidP="00422869">
      <w:pPr>
        <w:spacing w:line="360" w:lineRule="auto"/>
        <w:jc w:val="both"/>
        <w:rPr>
          <w:rFonts w:cs="Arial"/>
          <w:bCs/>
          <w:sz w:val="22"/>
          <w:szCs w:val="22"/>
          <w:lang w:val="es-CR"/>
        </w:rPr>
      </w:pPr>
    </w:p>
    <w:p w14:paraId="673E7C6D" w14:textId="20E33266" w:rsidR="00422869" w:rsidRDefault="00A21EB5" w:rsidP="00422869">
      <w:pPr>
        <w:spacing w:line="360" w:lineRule="auto"/>
        <w:jc w:val="both"/>
        <w:rPr>
          <w:rFonts w:cs="Arial"/>
          <w:sz w:val="22"/>
          <w:szCs w:val="22"/>
        </w:rPr>
      </w:pPr>
      <w:r>
        <w:rPr>
          <w:rFonts w:cs="Arial"/>
          <w:b/>
          <w:bCs/>
          <w:sz w:val="22"/>
          <w:szCs w:val="22"/>
          <w:lang w:val="es-CR"/>
        </w:rPr>
        <w:t>7</w:t>
      </w:r>
      <w:r w:rsidR="00422869" w:rsidRPr="000A5CB2">
        <w:rPr>
          <w:rFonts w:cs="Arial"/>
          <w:b/>
          <w:bCs/>
          <w:sz w:val="22"/>
          <w:szCs w:val="22"/>
          <w:lang w:val="es-CR"/>
        </w:rPr>
        <w:t>)</w:t>
      </w:r>
      <w:r w:rsidR="00422869"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443643E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D8F05A" w14:textId="77777777" w:rsidR="002B71CC" w:rsidRPr="00D14EAF" w:rsidRDefault="002B71CC" w:rsidP="002B71CC">
      <w:pPr>
        <w:spacing w:line="360" w:lineRule="auto"/>
        <w:jc w:val="both"/>
        <w:rPr>
          <w:rFonts w:cs="Arial"/>
          <w:b/>
          <w:sz w:val="22"/>
        </w:rPr>
      </w:pPr>
      <w:r w:rsidRPr="00D14EAF">
        <w:rPr>
          <w:rFonts w:cs="Arial"/>
          <w:b/>
          <w:sz w:val="22"/>
        </w:rPr>
        <w:t>************</w:t>
      </w:r>
    </w:p>
    <w:p w14:paraId="4D89A64E" w14:textId="77777777" w:rsidR="002B71CC" w:rsidRDefault="002B71CC" w:rsidP="002B71CC">
      <w:pPr>
        <w:spacing w:line="360" w:lineRule="auto"/>
        <w:jc w:val="both"/>
        <w:rPr>
          <w:rFonts w:cs="Arial"/>
          <w:sz w:val="22"/>
          <w:lang w:val="es-ES_tradnl"/>
        </w:rPr>
      </w:pPr>
    </w:p>
    <w:p w14:paraId="34BDD0A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782565B" w14:textId="77777777" w:rsidR="0016212A" w:rsidRPr="000A5CB2" w:rsidRDefault="0016212A" w:rsidP="0016212A">
      <w:pPr>
        <w:spacing w:line="360" w:lineRule="auto"/>
        <w:jc w:val="both"/>
        <w:rPr>
          <w:rFonts w:cs="Arial"/>
          <w:b/>
          <w:bCs/>
          <w:sz w:val="22"/>
          <w:szCs w:val="22"/>
          <w:lang w:val="es-CR"/>
        </w:rPr>
      </w:pPr>
      <w:r w:rsidRPr="000A5CB2">
        <w:rPr>
          <w:rFonts w:cs="Arial"/>
          <w:b/>
          <w:bCs/>
          <w:sz w:val="22"/>
          <w:szCs w:val="22"/>
          <w:lang w:val="es-CR"/>
        </w:rPr>
        <w:t>Considerando:</w:t>
      </w:r>
    </w:p>
    <w:p w14:paraId="3E37CA09" w14:textId="2C9A3D91" w:rsidR="0016212A" w:rsidRPr="000A5CB2" w:rsidRDefault="0016212A" w:rsidP="0016212A">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w:t>
      </w:r>
      <w:r>
        <w:rPr>
          <w:rFonts w:cs="Arial"/>
          <w:bCs/>
          <w:sz w:val="22"/>
          <w:lang w:val="es-CR"/>
        </w:rPr>
        <w:t>704</w:t>
      </w:r>
      <w:r w:rsidRPr="000A5CB2">
        <w:rPr>
          <w:rFonts w:cs="Arial"/>
          <w:bCs/>
          <w:sz w:val="22"/>
          <w:lang w:val="es-CR"/>
        </w:rPr>
        <w:t xml:space="preserve">-2021 del </w:t>
      </w:r>
      <w:r>
        <w:rPr>
          <w:rFonts w:cs="Arial"/>
          <w:bCs/>
          <w:sz w:val="22"/>
          <w:lang w:val="es-CR"/>
        </w:rPr>
        <w:t>19</w:t>
      </w:r>
      <w:r w:rsidRPr="000A5CB2">
        <w:rPr>
          <w:rFonts w:cs="Arial"/>
          <w:bCs/>
          <w:sz w:val="22"/>
          <w:lang w:val="es-CR"/>
        </w:rPr>
        <w:t xml:space="preserve"> de </w:t>
      </w:r>
      <w:r>
        <w:rPr>
          <w:rFonts w:cs="Arial"/>
          <w:bCs/>
          <w:sz w:val="22"/>
          <w:lang w:val="es-CR"/>
        </w:rPr>
        <w:t>noviembre</w:t>
      </w:r>
      <w:r w:rsidRPr="000A5CB2">
        <w:rPr>
          <w:rFonts w:cs="Arial"/>
          <w:bCs/>
          <w:sz w:val="22"/>
          <w:lang w:val="es-CR"/>
        </w:rPr>
        <w:t xml:space="preserve"> de 2021, la Gerencia General remite y avala el informe </w:t>
      </w:r>
      <w:r w:rsidRPr="000A5CB2">
        <w:rPr>
          <w:rFonts w:cs="Arial"/>
          <w:sz w:val="22"/>
          <w:szCs w:val="22"/>
          <w:lang w:val="es-CR"/>
        </w:rPr>
        <w:t>DF-OF-</w:t>
      </w:r>
      <w:r>
        <w:rPr>
          <w:rFonts w:cs="Arial"/>
          <w:sz w:val="22"/>
          <w:szCs w:val="22"/>
          <w:lang w:val="es-CR"/>
        </w:rPr>
        <w:t>1641</w:t>
      </w:r>
      <w:r w:rsidRPr="000A5CB2">
        <w:rPr>
          <w:rFonts w:cs="Arial"/>
          <w:sz w:val="22"/>
          <w:szCs w:val="22"/>
          <w:lang w:val="es-CR"/>
        </w:rPr>
        <w:t>-2021/SO-OF-0</w:t>
      </w:r>
      <w:r>
        <w:rPr>
          <w:rFonts w:cs="Arial"/>
          <w:sz w:val="22"/>
          <w:szCs w:val="22"/>
          <w:lang w:val="es-CR"/>
        </w:rPr>
        <w:t>147</w:t>
      </w:r>
      <w:r w:rsidRPr="000A5CB2">
        <w:rPr>
          <w:rFonts w:cs="Arial"/>
          <w:sz w:val="22"/>
          <w:szCs w:val="22"/>
          <w:lang w:val="es-CR"/>
        </w:rPr>
        <w:t>-2021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para financiar </w:t>
      </w:r>
      <w:r>
        <w:rPr>
          <w:rFonts w:cs="Arial"/>
          <w:bCs/>
          <w:sz w:val="22"/>
          <w:lang w:val="es-CR"/>
        </w:rPr>
        <w:t>tres</w:t>
      </w:r>
      <w:r w:rsidRPr="000A5CB2">
        <w:rPr>
          <w:rFonts w:cs="Arial"/>
          <w:bCs/>
          <w:sz w:val="22"/>
          <w:lang w:val="es-CR"/>
        </w:rPr>
        <w:t xml:space="preserve"> operaciones individuales </w:t>
      </w:r>
      <w:r w:rsidRPr="000A5CB2">
        <w:rPr>
          <w:rFonts w:cs="Arial"/>
          <w:bCs/>
          <w:sz w:val="22"/>
          <w:lang w:val="es-CR"/>
        </w:rPr>
        <w:lastRenderedPageBreak/>
        <w:t>de Bono Familiar de Vivienda, por situación de extrema necesidad, al amparo del artículo 59 de la Ley del Sistema Financiero Nacional para la Vivienda.</w:t>
      </w:r>
    </w:p>
    <w:p w14:paraId="7D4E8119" w14:textId="77777777" w:rsidR="0016212A" w:rsidRPr="000A5CB2" w:rsidRDefault="0016212A" w:rsidP="0016212A">
      <w:pPr>
        <w:spacing w:line="360" w:lineRule="auto"/>
        <w:jc w:val="both"/>
        <w:rPr>
          <w:rFonts w:cs="Arial"/>
          <w:bCs/>
          <w:sz w:val="22"/>
          <w:lang w:val="es-CR"/>
        </w:rPr>
      </w:pPr>
    </w:p>
    <w:p w14:paraId="47BBA760" w14:textId="77777777" w:rsidR="0016212A" w:rsidRPr="000A5CB2" w:rsidRDefault="0016212A" w:rsidP="0016212A">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510DB21" w14:textId="77777777" w:rsidR="0016212A" w:rsidRPr="000A5CB2" w:rsidRDefault="0016212A" w:rsidP="0016212A">
      <w:pPr>
        <w:spacing w:line="360" w:lineRule="auto"/>
        <w:jc w:val="both"/>
        <w:rPr>
          <w:rFonts w:cs="Arial"/>
          <w:bCs/>
          <w:sz w:val="22"/>
          <w:szCs w:val="22"/>
          <w:lang w:val="es-CR"/>
        </w:rPr>
      </w:pPr>
    </w:p>
    <w:p w14:paraId="72B33EE0" w14:textId="77777777" w:rsidR="0016212A" w:rsidRPr="000A5CB2" w:rsidRDefault="0016212A" w:rsidP="0016212A">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w:t>
      </w:r>
      <w:r>
        <w:rPr>
          <w:rFonts w:cs="Arial"/>
          <w:sz w:val="22"/>
          <w:szCs w:val="22"/>
          <w:lang w:val="es-CR"/>
        </w:rPr>
        <w:t>1641</w:t>
      </w:r>
      <w:r w:rsidRPr="000A5CB2">
        <w:rPr>
          <w:rFonts w:cs="Arial"/>
          <w:sz w:val="22"/>
          <w:szCs w:val="22"/>
          <w:lang w:val="es-CR"/>
        </w:rPr>
        <w:t>-2021/SO-OF-0</w:t>
      </w:r>
      <w:r>
        <w:rPr>
          <w:rFonts w:cs="Arial"/>
          <w:sz w:val="22"/>
          <w:szCs w:val="22"/>
          <w:lang w:val="es-CR"/>
        </w:rPr>
        <w:t>147</w:t>
      </w:r>
      <w:r w:rsidRPr="000A5CB2">
        <w:rPr>
          <w:rFonts w:cs="Arial"/>
          <w:sz w:val="22"/>
          <w:szCs w:val="22"/>
          <w:lang w:val="es-CR"/>
        </w:rPr>
        <w:t>-2021</w:t>
      </w:r>
      <w:r w:rsidRPr="000A5CB2">
        <w:rPr>
          <w:rFonts w:cs="Arial"/>
          <w:bCs/>
          <w:sz w:val="22"/>
          <w:szCs w:val="22"/>
          <w:lang w:val="es-CR"/>
        </w:rPr>
        <w:t>.</w:t>
      </w:r>
    </w:p>
    <w:p w14:paraId="618018ED" w14:textId="77777777" w:rsidR="0016212A" w:rsidRPr="000A5CB2" w:rsidRDefault="0016212A" w:rsidP="0016212A">
      <w:pPr>
        <w:spacing w:line="360" w:lineRule="auto"/>
        <w:jc w:val="both"/>
        <w:rPr>
          <w:rFonts w:cs="Arial"/>
          <w:bCs/>
          <w:sz w:val="22"/>
          <w:szCs w:val="22"/>
          <w:lang w:val="es-CR"/>
        </w:rPr>
      </w:pPr>
    </w:p>
    <w:p w14:paraId="0A491830" w14:textId="77777777" w:rsidR="0016212A" w:rsidRPr="000A5CB2" w:rsidRDefault="0016212A" w:rsidP="0016212A">
      <w:pPr>
        <w:spacing w:line="360" w:lineRule="auto"/>
        <w:jc w:val="both"/>
        <w:rPr>
          <w:rFonts w:cs="Arial"/>
          <w:b/>
          <w:bCs/>
          <w:sz w:val="22"/>
          <w:szCs w:val="22"/>
          <w:lang w:val="es-CR"/>
        </w:rPr>
      </w:pPr>
      <w:r w:rsidRPr="000A5CB2">
        <w:rPr>
          <w:rFonts w:cs="Arial"/>
          <w:b/>
          <w:bCs/>
          <w:sz w:val="22"/>
          <w:szCs w:val="22"/>
          <w:lang w:val="es-CR"/>
        </w:rPr>
        <w:t>Por tanto, se acuerda:</w:t>
      </w:r>
    </w:p>
    <w:p w14:paraId="3131A5FB" w14:textId="20E7B152" w:rsidR="0016212A" w:rsidRDefault="0016212A" w:rsidP="0016212A">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Pr>
          <w:rFonts w:cs="Arial"/>
          <w:bCs/>
          <w:sz w:val="22"/>
          <w:szCs w:val="22"/>
          <w:lang w:val="es-CR"/>
        </w:rPr>
        <w:t>tres</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Pr="000A5CB2">
        <w:rPr>
          <w:rFonts w:cs="Arial"/>
          <w:sz w:val="22"/>
          <w:szCs w:val="22"/>
          <w:lang w:val="es-CR"/>
        </w:rPr>
        <w:t>DF-OF-</w:t>
      </w:r>
      <w:r>
        <w:rPr>
          <w:rFonts w:cs="Arial"/>
          <w:sz w:val="22"/>
          <w:szCs w:val="22"/>
          <w:lang w:val="es-CR"/>
        </w:rPr>
        <w:t>1641</w:t>
      </w:r>
      <w:r w:rsidRPr="000A5CB2">
        <w:rPr>
          <w:rFonts w:cs="Arial"/>
          <w:sz w:val="22"/>
          <w:szCs w:val="22"/>
          <w:lang w:val="es-CR"/>
        </w:rPr>
        <w:t>-2021/SO-OF-0</w:t>
      </w:r>
      <w:r>
        <w:rPr>
          <w:rFonts w:cs="Arial"/>
          <w:sz w:val="22"/>
          <w:szCs w:val="22"/>
          <w:lang w:val="es-CR"/>
        </w:rPr>
        <w:t>147</w:t>
      </w:r>
      <w:r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46545083" w14:textId="77777777" w:rsidR="00422869" w:rsidRDefault="00422869" w:rsidP="00422869">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422869" w:rsidRPr="0075486B" w14:paraId="6E5DB8EB" w14:textId="77777777" w:rsidTr="00315871">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BA18450" w14:textId="77777777" w:rsidR="00422869" w:rsidRPr="0075486B" w:rsidRDefault="00422869" w:rsidP="00315871">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422869" w:rsidRPr="0075486B" w14:paraId="2A5D5EC8" w14:textId="77777777" w:rsidTr="00315871">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C8BF0A1"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3F9B21A3"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D663931"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5ACD183"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1EE57B9" w14:textId="77777777" w:rsidR="00422869" w:rsidRPr="0075486B" w:rsidRDefault="00422869" w:rsidP="00315871">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4FA81279" w14:textId="77777777" w:rsidR="00422869" w:rsidRPr="0075486B" w:rsidRDefault="00422869" w:rsidP="00315871">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DD9839F"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C9B5889"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EA0374B" w14:textId="77777777" w:rsidR="00422869" w:rsidRPr="0075486B" w:rsidRDefault="00422869" w:rsidP="00315871">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3760293"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14DA26F" w14:textId="77777777" w:rsidR="00422869" w:rsidRPr="0075486B" w:rsidRDefault="00422869" w:rsidP="00315871">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34560C" w:rsidRPr="00114E82" w14:paraId="13B70CE9" w14:textId="77777777" w:rsidTr="00866AE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09EC0E" w14:textId="56B57264" w:rsidR="0034560C" w:rsidRPr="00114E82" w:rsidRDefault="0034560C" w:rsidP="0034560C">
            <w:pPr>
              <w:rPr>
                <w:rFonts w:ascii="Arial Narrow" w:eastAsia="Arial" w:hAnsi="Arial Narrow" w:cs="Arial"/>
                <w:sz w:val="16"/>
                <w:szCs w:val="16"/>
              </w:rPr>
            </w:pPr>
            <w:r>
              <w:rPr>
                <w:rFonts w:ascii="Arial Narrow" w:eastAsia="Arial" w:hAnsi="Arial Narrow" w:cs="Arial"/>
                <w:sz w:val="16"/>
                <w:szCs w:val="16"/>
              </w:rPr>
              <w:t>Teresita de los Ángeles Barquero Fernández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B1C747" w14:textId="12B606CA" w:rsidR="0034560C" w:rsidRPr="00114E82" w:rsidRDefault="0034560C" w:rsidP="0034560C">
            <w:pPr>
              <w:jc w:val="center"/>
              <w:rPr>
                <w:rFonts w:ascii="Arial Narrow" w:eastAsia="Arial" w:hAnsi="Arial Narrow" w:cs="Arial"/>
                <w:sz w:val="16"/>
                <w:szCs w:val="16"/>
              </w:rPr>
            </w:pPr>
            <w:r>
              <w:rPr>
                <w:rFonts w:ascii="Arial Narrow" w:eastAsia="Arial" w:hAnsi="Arial Narrow" w:cs="Arial"/>
                <w:sz w:val="16"/>
                <w:szCs w:val="16"/>
              </w:rPr>
              <w:t>1</w:t>
            </w:r>
            <w:r w:rsidR="00E65B7E">
              <w:rPr>
                <w:rFonts w:ascii="Arial Narrow" w:eastAsia="Arial" w:hAnsi="Arial Narrow" w:cs="Arial"/>
                <w:sz w:val="16"/>
                <w:szCs w:val="16"/>
              </w:rPr>
              <w:t>-</w:t>
            </w:r>
            <w:r>
              <w:rPr>
                <w:rFonts w:ascii="Arial Narrow" w:eastAsia="Arial" w:hAnsi="Arial Narrow" w:cs="Arial"/>
                <w:sz w:val="16"/>
                <w:szCs w:val="16"/>
              </w:rPr>
              <w:t>0997-0745</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36C1BE" w14:textId="3B3E11BF" w:rsidR="0034560C" w:rsidRPr="00114E82" w:rsidRDefault="0034560C" w:rsidP="0034560C">
            <w:pPr>
              <w:jc w:val="center"/>
              <w:rPr>
                <w:rFonts w:ascii="Arial Narrow" w:eastAsia="Arial" w:hAnsi="Arial Narrow" w:cs="Arial"/>
                <w:sz w:val="16"/>
                <w:szCs w:val="16"/>
              </w:rPr>
            </w:pPr>
            <w:r>
              <w:rPr>
                <w:rFonts w:ascii="Arial Narrow" w:eastAsia="Arial" w:hAnsi="Arial Narrow" w:cs="Arial"/>
                <w:sz w:val="16"/>
                <w:szCs w:val="16"/>
              </w:rPr>
              <w:t>1-375412</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B34C6D" w14:textId="13BBE0F0" w:rsidR="0034560C" w:rsidRPr="00114E82" w:rsidRDefault="0034560C" w:rsidP="0034560C">
            <w:pPr>
              <w:jc w:val="center"/>
              <w:rPr>
                <w:rFonts w:ascii="Arial Narrow" w:eastAsia="Arial" w:hAnsi="Arial Narrow" w:cs="Arial"/>
                <w:sz w:val="16"/>
                <w:szCs w:val="16"/>
              </w:rPr>
            </w:pPr>
            <w:r>
              <w:rPr>
                <w:rFonts w:ascii="Arial Narrow" w:eastAsia="Arial" w:hAnsi="Arial Narrow" w:cs="Arial"/>
                <w:sz w:val="16"/>
                <w:szCs w:val="16"/>
              </w:rPr>
              <w:t>San José</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7A020" w14:textId="2E9A1787" w:rsidR="0034560C" w:rsidRPr="00114E82" w:rsidRDefault="0034560C" w:rsidP="0034560C">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16E41C" w14:textId="0FECE969" w:rsidR="0034560C" w:rsidRPr="00114E82" w:rsidRDefault="0034560C" w:rsidP="0034560C">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39E303" w14:textId="25E8A450" w:rsidR="0034560C" w:rsidRPr="00114E82" w:rsidRDefault="0034560C" w:rsidP="0034560C">
            <w:pPr>
              <w:ind w:left="-70"/>
              <w:jc w:val="right"/>
              <w:rPr>
                <w:rFonts w:ascii="Arial Narrow" w:eastAsia="Arial" w:hAnsi="Arial Narrow" w:cs="Arial"/>
                <w:sz w:val="16"/>
                <w:szCs w:val="16"/>
              </w:rPr>
            </w:pPr>
            <w:r>
              <w:rPr>
                <w:rFonts w:ascii="Arial Narrow" w:eastAsia="Arial" w:hAnsi="Arial Narrow" w:cs="Arial"/>
                <w:sz w:val="16"/>
                <w:szCs w:val="16"/>
              </w:rPr>
              <w:t>20.000.000,00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C69F97" w14:textId="2364B731" w:rsidR="0034560C" w:rsidRPr="00114E82" w:rsidRDefault="0034560C" w:rsidP="0034560C">
            <w:pPr>
              <w:ind w:left="-70"/>
              <w:jc w:val="right"/>
              <w:rPr>
                <w:rFonts w:ascii="Arial Narrow" w:eastAsia="Arial" w:hAnsi="Arial Narrow" w:cs="Arial"/>
                <w:sz w:val="16"/>
                <w:szCs w:val="16"/>
              </w:rPr>
            </w:pPr>
            <w:r>
              <w:rPr>
                <w:rFonts w:ascii="Arial Narrow" w:eastAsia="Arial" w:hAnsi="Arial Narrow" w:cs="Arial"/>
                <w:sz w:val="16"/>
                <w:szCs w:val="16"/>
              </w:rPr>
              <w:t>160.000,00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1E531DC" w14:textId="4BB3BAC0" w:rsidR="0034560C" w:rsidRPr="00114E82" w:rsidRDefault="0034560C" w:rsidP="0034560C">
            <w:pPr>
              <w:ind w:left="-15"/>
              <w:jc w:val="right"/>
              <w:rPr>
                <w:rFonts w:ascii="Arial Narrow" w:eastAsia="Arial" w:hAnsi="Arial Narrow" w:cs="Arial"/>
                <w:sz w:val="16"/>
                <w:szCs w:val="16"/>
              </w:rPr>
            </w:pPr>
            <w:r>
              <w:rPr>
                <w:rFonts w:ascii="Arial Narrow" w:eastAsia="Arial" w:hAnsi="Arial Narrow" w:cs="Arial"/>
                <w:sz w:val="16"/>
                <w:szCs w:val="16"/>
              </w:rPr>
              <w:t>502.689,12</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0B67BC6" w14:textId="34988387" w:rsidR="0034560C" w:rsidRPr="00114E82" w:rsidRDefault="0034560C" w:rsidP="0034560C">
            <w:pPr>
              <w:ind w:left="-70"/>
              <w:jc w:val="right"/>
              <w:rPr>
                <w:rFonts w:ascii="Arial Narrow" w:eastAsia="Arial" w:hAnsi="Arial Narrow" w:cs="Arial"/>
                <w:sz w:val="16"/>
                <w:szCs w:val="16"/>
              </w:rPr>
            </w:pPr>
            <w:r>
              <w:rPr>
                <w:rFonts w:ascii="Arial Narrow" w:eastAsia="Arial" w:hAnsi="Arial Narrow" w:cs="Arial"/>
                <w:sz w:val="16"/>
                <w:szCs w:val="16"/>
              </w:rPr>
              <w:t>20.342.689,12</w:t>
            </w:r>
          </w:p>
        </w:tc>
      </w:tr>
      <w:tr w:rsidR="00422869" w:rsidRPr="00114E82" w14:paraId="4978ABD6" w14:textId="77777777" w:rsidTr="00866AE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770009" w14:textId="0A7D0B93" w:rsidR="00422869" w:rsidRPr="00114E82" w:rsidRDefault="00E65B7E" w:rsidP="00315871">
            <w:pPr>
              <w:rPr>
                <w:rFonts w:ascii="Arial Narrow" w:eastAsia="Arial" w:hAnsi="Arial Narrow" w:cs="Arial"/>
                <w:sz w:val="16"/>
                <w:szCs w:val="16"/>
              </w:rPr>
            </w:pPr>
            <w:r>
              <w:rPr>
                <w:rFonts w:ascii="Arial Narrow" w:eastAsia="Arial" w:hAnsi="Arial Narrow" w:cs="Arial"/>
                <w:sz w:val="16"/>
                <w:szCs w:val="16"/>
              </w:rPr>
              <w:t>Natalia María Cruz Rodríguez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495EB8" w14:textId="44A74469" w:rsidR="00422869" w:rsidRPr="00114E82" w:rsidRDefault="00E65B7E" w:rsidP="00315871">
            <w:pPr>
              <w:jc w:val="center"/>
              <w:rPr>
                <w:rFonts w:ascii="Arial Narrow" w:eastAsia="Arial" w:hAnsi="Arial Narrow" w:cs="Arial"/>
                <w:sz w:val="16"/>
                <w:szCs w:val="16"/>
              </w:rPr>
            </w:pPr>
            <w:r>
              <w:rPr>
                <w:rFonts w:ascii="Arial Narrow" w:eastAsia="Arial" w:hAnsi="Arial Narrow" w:cs="Arial"/>
                <w:sz w:val="16"/>
                <w:szCs w:val="16"/>
              </w:rPr>
              <w:t>1-1565-0942</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9C37FA7" w14:textId="1EEEF56F" w:rsidR="00422869" w:rsidRPr="00114E82" w:rsidRDefault="00E65B7E" w:rsidP="00315871">
            <w:pPr>
              <w:jc w:val="center"/>
              <w:rPr>
                <w:rFonts w:ascii="Arial Narrow" w:eastAsia="Arial" w:hAnsi="Arial Narrow" w:cs="Arial"/>
                <w:sz w:val="16"/>
                <w:szCs w:val="16"/>
              </w:rPr>
            </w:pPr>
            <w:r>
              <w:rPr>
                <w:rFonts w:ascii="Arial Narrow" w:eastAsia="Arial" w:hAnsi="Arial Narrow" w:cs="Arial"/>
                <w:sz w:val="16"/>
                <w:szCs w:val="16"/>
              </w:rPr>
              <w:t>1-404028</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C04F619" w14:textId="325D569D" w:rsidR="00422869" w:rsidRPr="00114E82" w:rsidRDefault="00E65B7E" w:rsidP="00315871">
            <w:pPr>
              <w:ind w:right="-108"/>
              <w:jc w:val="center"/>
              <w:rPr>
                <w:rFonts w:ascii="Arial Narrow" w:eastAsia="Arial" w:hAnsi="Arial Narrow" w:cs="Arial"/>
                <w:sz w:val="16"/>
                <w:szCs w:val="16"/>
              </w:rPr>
            </w:pPr>
            <w:r>
              <w:rPr>
                <w:rFonts w:ascii="Arial Narrow" w:eastAsia="Arial" w:hAnsi="Arial Narrow" w:cs="Arial"/>
                <w:sz w:val="16"/>
                <w:szCs w:val="16"/>
              </w:rPr>
              <w:t>San José</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1DB0D" w14:textId="79992C31" w:rsidR="00422869" w:rsidRPr="00114E82" w:rsidRDefault="00E65B7E" w:rsidP="00315871">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1D3D85" w14:textId="41E47717" w:rsidR="00422869" w:rsidRPr="00114E82" w:rsidRDefault="00E65B7E" w:rsidP="00E65B7E">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CDC8D7" w14:textId="0AB90D68"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17.300.000,00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9EE2C8" w14:textId="53A6D22A"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229.419,37</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16EE41B" w14:textId="1E2FEA52" w:rsidR="00422869" w:rsidRPr="00114E82" w:rsidRDefault="00570E15" w:rsidP="00315871">
            <w:pPr>
              <w:ind w:left="-15"/>
              <w:jc w:val="right"/>
              <w:rPr>
                <w:rFonts w:ascii="Arial Narrow" w:eastAsia="Arial" w:hAnsi="Arial Narrow" w:cs="Arial"/>
                <w:sz w:val="16"/>
                <w:szCs w:val="16"/>
              </w:rPr>
            </w:pPr>
            <w:r>
              <w:rPr>
                <w:rFonts w:ascii="Arial Narrow" w:eastAsia="Arial" w:hAnsi="Arial Narrow" w:cs="Arial"/>
                <w:sz w:val="16"/>
                <w:szCs w:val="16"/>
              </w:rPr>
              <w:t>458.200,00</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31A44B" w14:textId="324314F7" w:rsidR="00422869" w:rsidRPr="00114E82" w:rsidRDefault="00570E15" w:rsidP="00315871">
            <w:pPr>
              <w:ind w:left="-70"/>
              <w:jc w:val="right"/>
              <w:rPr>
                <w:rFonts w:ascii="Arial Narrow" w:eastAsia="Arial" w:hAnsi="Arial Narrow" w:cs="Arial"/>
                <w:sz w:val="16"/>
                <w:szCs w:val="16"/>
              </w:rPr>
            </w:pPr>
            <w:r>
              <w:rPr>
                <w:rFonts w:ascii="Arial Narrow" w:eastAsia="Arial" w:hAnsi="Arial Narrow" w:cs="Arial"/>
                <w:sz w:val="16"/>
                <w:szCs w:val="16"/>
              </w:rPr>
              <w:t>17.528.780,63</w:t>
            </w:r>
          </w:p>
        </w:tc>
      </w:tr>
      <w:tr w:rsidR="00422869" w:rsidRPr="00114E82" w14:paraId="77FFD68C" w14:textId="77777777" w:rsidTr="00866AE5">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4FB5F" w14:textId="309E1672" w:rsidR="00422869" w:rsidRPr="00114E82" w:rsidRDefault="00A21EB5" w:rsidP="00315871">
            <w:pPr>
              <w:rPr>
                <w:rFonts w:ascii="Arial Narrow" w:eastAsia="Arial" w:hAnsi="Arial Narrow" w:cs="Arial"/>
                <w:sz w:val="16"/>
                <w:szCs w:val="16"/>
              </w:rPr>
            </w:pPr>
            <w:r>
              <w:rPr>
                <w:rFonts w:ascii="Arial Narrow" w:eastAsia="Arial" w:hAnsi="Arial Narrow" w:cs="Arial"/>
                <w:sz w:val="16"/>
                <w:szCs w:val="16"/>
              </w:rPr>
              <w:t>Wendy María Cordero Garro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0C420D" w14:textId="39494B37" w:rsidR="00422869" w:rsidRPr="00114E82" w:rsidRDefault="00A21EB5" w:rsidP="00315871">
            <w:pPr>
              <w:jc w:val="center"/>
              <w:rPr>
                <w:rFonts w:ascii="Arial Narrow" w:eastAsia="Arial" w:hAnsi="Arial Narrow" w:cs="Arial"/>
                <w:sz w:val="16"/>
                <w:szCs w:val="16"/>
              </w:rPr>
            </w:pPr>
            <w:r>
              <w:rPr>
                <w:rFonts w:ascii="Arial Narrow" w:eastAsia="Arial" w:hAnsi="Arial Narrow" w:cs="Arial"/>
                <w:sz w:val="16"/>
                <w:szCs w:val="16"/>
              </w:rPr>
              <w:t>1-1347-0753</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4EE50F" w14:textId="2394094B" w:rsidR="00422869" w:rsidRPr="00114E82" w:rsidRDefault="00A21EB5" w:rsidP="00315871">
            <w:pPr>
              <w:jc w:val="center"/>
              <w:rPr>
                <w:rFonts w:ascii="Arial Narrow" w:eastAsia="Arial" w:hAnsi="Arial Narrow" w:cs="Arial"/>
                <w:sz w:val="16"/>
                <w:szCs w:val="16"/>
              </w:rPr>
            </w:pPr>
            <w:r>
              <w:rPr>
                <w:rFonts w:ascii="Arial Narrow" w:eastAsia="Arial" w:hAnsi="Arial Narrow" w:cs="Arial"/>
                <w:sz w:val="16"/>
                <w:szCs w:val="16"/>
              </w:rPr>
              <w:t>1-381294</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B63F7F" w14:textId="235DF7A1" w:rsidR="00422869" w:rsidRPr="00114E82" w:rsidRDefault="00A21EB5" w:rsidP="00315871">
            <w:pPr>
              <w:ind w:right="-108"/>
              <w:jc w:val="center"/>
              <w:rPr>
                <w:rFonts w:ascii="Arial Narrow" w:eastAsia="Arial" w:hAnsi="Arial Narrow" w:cs="Arial"/>
                <w:sz w:val="16"/>
                <w:szCs w:val="16"/>
              </w:rPr>
            </w:pPr>
            <w:r>
              <w:rPr>
                <w:rFonts w:ascii="Arial Narrow" w:eastAsia="Arial" w:hAnsi="Arial Narrow" w:cs="Arial"/>
                <w:sz w:val="16"/>
                <w:szCs w:val="16"/>
              </w:rPr>
              <w:t>Aserrí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AEDD2E" w14:textId="3983A24F" w:rsidR="00422869" w:rsidRPr="00114E82" w:rsidRDefault="00A21EB5" w:rsidP="00315871">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67F2B7" w14:textId="2AB88FF0" w:rsidR="00422869" w:rsidRPr="00114E82" w:rsidRDefault="00A21EB5" w:rsidP="00A21EB5">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D761D9" w14:textId="3D0372D5" w:rsidR="00422869" w:rsidRPr="00114E82" w:rsidRDefault="00092B4E" w:rsidP="00315871">
            <w:pPr>
              <w:ind w:left="-70"/>
              <w:jc w:val="right"/>
              <w:rPr>
                <w:rFonts w:ascii="Arial Narrow" w:eastAsia="Arial" w:hAnsi="Arial Narrow" w:cs="Arial"/>
                <w:sz w:val="16"/>
                <w:szCs w:val="16"/>
              </w:rPr>
            </w:pPr>
            <w:r>
              <w:rPr>
                <w:rFonts w:ascii="Arial Narrow" w:eastAsia="Arial" w:hAnsi="Arial Narrow" w:cs="Arial"/>
                <w:sz w:val="16"/>
                <w:szCs w:val="16"/>
              </w:rPr>
              <w:t>28.850.000,00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D195FB" w14:textId="722AD8EF" w:rsidR="00422869" w:rsidRPr="00114E82" w:rsidRDefault="00092B4E" w:rsidP="00315871">
            <w:pPr>
              <w:ind w:left="-70"/>
              <w:jc w:val="right"/>
              <w:rPr>
                <w:rFonts w:ascii="Arial Narrow" w:eastAsia="Arial" w:hAnsi="Arial Narrow" w:cs="Arial"/>
                <w:sz w:val="16"/>
                <w:szCs w:val="16"/>
              </w:rPr>
            </w:pPr>
            <w:r>
              <w:rPr>
                <w:rFonts w:ascii="Arial Narrow" w:eastAsia="Arial" w:hAnsi="Arial Narrow" w:cs="Arial"/>
                <w:sz w:val="16"/>
                <w:szCs w:val="16"/>
              </w:rPr>
              <w:t>500.000,00</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B7370FC" w14:textId="00B474D4" w:rsidR="00422869" w:rsidRPr="00114E82" w:rsidRDefault="00092B4E" w:rsidP="00315871">
            <w:pPr>
              <w:ind w:left="-15"/>
              <w:jc w:val="right"/>
              <w:rPr>
                <w:rFonts w:ascii="Arial Narrow" w:eastAsia="Arial" w:hAnsi="Arial Narrow" w:cs="Arial"/>
                <w:sz w:val="16"/>
                <w:szCs w:val="16"/>
              </w:rPr>
            </w:pPr>
            <w:r>
              <w:rPr>
                <w:rFonts w:ascii="Arial Narrow" w:eastAsia="Arial" w:hAnsi="Arial Narrow" w:cs="Arial"/>
                <w:sz w:val="16"/>
                <w:szCs w:val="16"/>
              </w:rPr>
              <w:t>811.182,92</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C2533B" w14:textId="03AE4DBD" w:rsidR="00422869" w:rsidRPr="00114E82" w:rsidRDefault="00092B4E" w:rsidP="00315871">
            <w:pPr>
              <w:ind w:left="-70"/>
              <w:jc w:val="right"/>
              <w:rPr>
                <w:rFonts w:ascii="Arial Narrow" w:eastAsia="Arial" w:hAnsi="Arial Narrow" w:cs="Arial"/>
                <w:sz w:val="16"/>
                <w:szCs w:val="16"/>
              </w:rPr>
            </w:pPr>
            <w:r>
              <w:rPr>
                <w:rFonts w:ascii="Arial Narrow" w:eastAsia="Arial" w:hAnsi="Arial Narrow" w:cs="Arial"/>
                <w:sz w:val="16"/>
                <w:szCs w:val="16"/>
              </w:rPr>
              <w:t>29.161.182,92</w:t>
            </w:r>
          </w:p>
        </w:tc>
      </w:tr>
      <w:tr w:rsidR="00422869" w14:paraId="7B5A1293" w14:textId="77777777" w:rsidTr="00315871">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3025BB6E" w14:textId="77777777" w:rsidR="00422869" w:rsidRDefault="00422869" w:rsidP="00315871">
            <w:pPr>
              <w:jc w:val="both"/>
            </w:pPr>
            <w:r>
              <w:rPr>
                <w:rFonts w:ascii="Arial Narrow" w:eastAsia="Arial Narrow" w:hAnsi="Arial Narrow" w:cs="Arial Narrow"/>
                <w:sz w:val="16"/>
              </w:rPr>
              <w:t>(*) CLC: Compra de lote y construcción de vivienda</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329438F6" w14:textId="77777777" w:rsidR="00422869" w:rsidRPr="003102BB" w:rsidRDefault="00422869" w:rsidP="00315871">
            <w:pPr>
              <w:jc w:val="both"/>
              <w:rPr>
                <w:rFonts w:ascii="Arial Narrow" w:hAnsi="Arial Narrow"/>
                <w:sz w:val="16"/>
                <w:szCs w:val="16"/>
              </w:rPr>
            </w:pPr>
            <w:r w:rsidRPr="003102BB">
              <w:rPr>
                <w:rFonts w:ascii="Arial Narrow" w:hAnsi="Arial Narrow"/>
                <w:sz w:val="16"/>
                <w:szCs w:val="16"/>
              </w:rPr>
              <w:t>CVE: Compra de vivienda existente</w:t>
            </w:r>
          </w:p>
        </w:tc>
      </w:tr>
    </w:tbl>
    <w:p w14:paraId="4987901B" w14:textId="77777777" w:rsidR="00422869" w:rsidRDefault="00422869" w:rsidP="00422869">
      <w:pPr>
        <w:spacing w:line="360" w:lineRule="auto"/>
        <w:jc w:val="both"/>
        <w:rPr>
          <w:rFonts w:eastAsia="Arial" w:cs="Arial"/>
        </w:rPr>
      </w:pPr>
    </w:p>
    <w:p w14:paraId="70B03BA4" w14:textId="77777777" w:rsidR="00422869" w:rsidRPr="000A5CB2" w:rsidRDefault="00422869" w:rsidP="00422869">
      <w:pPr>
        <w:spacing w:line="360" w:lineRule="auto"/>
        <w:jc w:val="both"/>
        <w:rPr>
          <w:rFonts w:cs="Arial"/>
          <w:bCs/>
          <w:sz w:val="22"/>
          <w:szCs w:val="22"/>
          <w:lang w:val="es-CR"/>
        </w:rPr>
      </w:pPr>
      <w:r w:rsidRPr="000A5CB2">
        <w:rPr>
          <w:rFonts w:cs="Arial"/>
          <w:b/>
          <w:bCs/>
          <w:sz w:val="22"/>
          <w:szCs w:val="22"/>
          <w:lang w:val="es-CR"/>
        </w:rPr>
        <w:lastRenderedPageBreak/>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33ECE8A2" w14:textId="77777777" w:rsidR="00422869" w:rsidRPr="000A5CB2" w:rsidRDefault="00422869" w:rsidP="00422869">
      <w:pPr>
        <w:spacing w:line="360" w:lineRule="auto"/>
        <w:jc w:val="both"/>
        <w:rPr>
          <w:rFonts w:cs="Arial"/>
          <w:bCs/>
          <w:sz w:val="22"/>
          <w:szCs w:val="22"/>
          <w:lang w:val="es-CR"/>
        </w:rPr>
      </w:pPr>
    </w:p>
    <w:p w14:paraId="22A5519D" w14:textId="77777777" w:rsidR="00422869" w:rsidRPr="000A5CB2" w:rsidRDefault="00422869" w:rsidP="00422869">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3B38C7CE" w14:textId="77777777" w:rsidR="00422869" w:rsidRPr="000A5CB2" w:rsidRDefault="00422869" w:rsidP="00422869">
      <w:pPr>
        <w:spacing w:line="360" w:lineRule="auto"/>
        <w:jc w:val="both"/>
        <w:rPr>
          <w:rFonts w:cs="Arial"/>
          <w:bCs/>
          <w:sz w:val="22"/>
          <w:szCs w:val="22"/>
          <w:lang w:val="es-CR"/>
        </w:rPr>
      </w:pPr>
    </w:p>
    <w:p w14:paraId="0C560687" w14:textId="77777777" w:rsidR="00422869" w:rsidRDefault="00422869" w:rsidP="00422869">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5B45109B" w14:textId="77777777" w:rsidR="00422869" w:rsidRDefault="00422869" w:rsidP="00422869">
      <w:pPr>
        <w:spacing w:line="360" w:lineRule="auto"/>
        <w:jc w:val="both"/>
        <w:rPr>
          <w:rFonts w:cs="Arial"/>
          <w:bCs/>
          <w:sz w:val="22"/>
          <w:szCs w:val="22"/>
          <w:lang w:val="es-CR"/>
        </w:rPr>
      </w:pPr>
    </w:p>
    <w:p w14:paraId="4E9AA57B" w14:textId="224C7902" w:rsidR="002B71CC" w:rsidRDefault="00422869" w:rsidP="002B71CC">
      <w:pPr>
        <w:spacing w:line="360" w:lineRule="auto"/>
        <w:jc w:val="both"/>
        <w:rPr>
          <w:rFonts w:cs="Arial"/>
          <w:sz w:val="22"/>
          <w:szCs w:val="22"/>
        </w:rPr>
      </w:pPr>
      <w:r>
        <w:rPr>
          <w:rFonts w:cs="Arial"/>
          <w:b/>
          <w:bCs/>
          <w:sz w:val="22"/>
          <w:szCs w:val="22"/>
          <w:lang w:val="es-CR"/>
        </w:rPr>
        <w:t>5</w:t>
      </w:r>
      <w:r w:rsidRPr="000A5CB2">
        <w:rPr>
          <w:rFonts w:cs="Arial"/>
          <w:b/>
          <w:bCs/>
          <w:sz w:val="22"/>
          <w:szCs w:val="22"/>
          <w:lang w:val="es-CR"/>
        </w:rPr>
        <w:t>)</w:t>
      </w:r>
      <w:r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1DCB49C9" w14:textId="679221A1"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22869">
        <w:rPr>
          <w:rFonts w:cs="Arial"/>
          <w:szCs w:val="22"/>
        </w:rPr>
        <w:t>por Mayoría</w:t>
      </w:r>
      <w:r>
        <w:rPr>
          <w:rFonts w:cs="Arial"/>
          <w:szCs w:val="22"/>
        </w:rPr>
        <w:t xml:space="preserve"> y Firme</w:t>
      </w:r>
      <w:r w:rsidRPr="00AB2826">
        <w:rPr>
          <w:rFonts w:cs="Arial"/>
          <w:szCs w:val="22"/>
        </w:rPr>
        <w:t>.-</w:t>
      </w:r>
    </w:p>
    <w:p w14:paraId="1ADA5F4A" w14:textId="77777777" w:rsidR="002B71CC" w:rsidRPr="00D14EAF" w:rsidRDefault="002B71CC" w:rsidP="002B71CC">
      <w:pPr>
        <w:spacing w:line="360" w:lineRule="auto"/>
        <w:jc w:val="both"/>
        <w:rPr>
          <w:rFonts w:cs="Arial"/>
          <w:b/>
          <w:sz w:val="22"/>
        </w:rPr>
      </w:pPr>
      <w:r w:rsidRPr="00D14EAF">
        <w:rPr>
          <w:rFonts w:cs="Arial"/>
          <w:b/>
          <w:sz w:val="22"/>
        </w:rPr>
        <w:t>************</w:t>
      </w:r>
    </w:p>
    <w:p w14:paraId="4686675C" w14:textId="77777777" w:rsidR="002B71CC" w:rsidRDefault="002B71CC" w:rsidP="002B71CC">
      <w:pPr>
        <w:spacing w:line="360" w:lineRule="auto"/>
        <w:jc w:val="both"/>
        <w:rPr>
          <w:rFonts w:cs="Arial"/>
          <w:sz w:val="22"/>
          <w:lang w:val="es-ES_tradnl"/>
        </w:rPr>
      </w:pPr>
    </w:p>
    <w:p w14:paraId="2D38073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BA5D3B6" w14:textId="3FB6D0E2" w:rsidR="002B71CC" w:rsidRDefault="00E912EF" w:rsidP="002B71CC">
      <w:pPr>
        <w:spacing w:line="360" w:lineRule="auto"/>
        <w:jc w:val="both"/>
        <w:rPr>
          <w:rFonts w:cs="Arial"/>
          <w:sz w:val="22"/>
          <w:szCs w:val="22"/>
        </w:rPr>
      </w:pPr>
      <w:r>
        <w:rPr>
          <w:rFonts w:cs="Arial"/>
          <w:sz w:val="22"/>
          <w:szCs w:val="22"/>
        </w:rPr>
        <w:t xml:space="preserve">Instruir a la </w:t>
      </w:r>
      <w:r w:rsidRPr="00E912EF">
        <w:rPr>
          <w:rFonts w:cs="Arial"/>
          <w:sz w:val="22"/>
          <w:szCs w:val="22"/>
          <w:lang w:val="es-ES_tradnl"/>
        </w:rPr>
        <w:t>Administración</w:t>
      </w:r>
      <w:r>
        <w:rPr>
          <w:rFonts w:cs="Arial"/>
          <w:sz w:val="22"/>
          <w:szCs w:val="22"/>
          <w:lang w:val="es-ES_tradnl"/>
        </w:rPr>
        <w:t>, para que</w:t>
      </w:r>
      <w:r w:rsidR="008F772F">
        <w:rPr>
          <w:rFonts w:cs="Arial"/>
          <w:sz w:val="22"/>
          <w:szCs w:val="22"/>
        </w:rPr>
        <w:t xml:space="preserve"> en los casos de segundo bono, dirigidos a construir una vivienda en el mismo lote donde se encuentra la vivienda declarada inhabitable, se valore la posibilidad legal de exigir la demolición de la vivienda que no </w:t>
      </w:r>
      <w:r>
        <w:rPr>
          <w:rFonts w:cs="Arial"/>
          <w:sz w:val="22"/>
          <w:szCs w:val="22"/>
        </w:rPr>
        <w:t>es</w:t>
      </w:r>
      <w:r w:rsidR="008F772F">
        <w:rPr>
          <w:rFonts w:cs="Arial"/>
          <w:sz w:val="22"/>
          <w:szCs w:val="22"/>
        </w:rPr>
        <w:t xml:space="preserve"> habita</w:t>
      </w:r>
      <w:r>
        <w:rPr>
          <w:rFonts w:cs="Arial"/>
          <w:sz w:val="22"/>
          <w:szCs w:val="22"/>
        </w:rPr>
        <w:t>ble, o alguna otra previsión para garantizar que esa vivienda no vuelva a ser ocupada por otra familia.</w:t>
      </w:r>
    </w:p>
    <w:p w14:paraId="03B7CBD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134E45" w14:textId="77777777" w:rsidR="002B71CC" w:rsidRPr="00D14EAF" w:rsidRDefault="002B71CC" w:rsidP="002B71CC">
      <w:pPr>
        <w:spacing w:line="360" w:lineRule="auto"/>
        <w:jc w:val="both"/>
        <w:rPr>
          <w:rFonts w:cs="Arial"/>
          <w:b/>
          <w:sz w:val="22"/>
        </w:rPr>
      </w:pPr>
      <w:r w:rsidRPr="00D14EAF">
        <w:rPr>
          <w:rFonts w:cs="Arial"/>
          <w:b/>
          <w:sz w:val="22"/>
        </w:rPr>
        <w:t>************</w:t>
      </w:r>
    </w:p>
    <w:p w14:paraId="28AE8722" w14:textId="77777777" w:rsidR="002B71CC" w:rsidRDefault="002B71CC" w:rsidP="002B71CC">
      <w:pPr>
        <w:spacing w:line="360" w:lineRule="auto"/>
        <w:jc w:val="both"/>
        <w:rPr>
          <w:rFonts w:cs="Arial"/>
          <w:sz w:val="22"/>
          <w:szCs w:val="22"/>
        </w:rPr>
      </w:pPr>
    </w:p>
    <w:p w14:paraId="4A82E39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CC85851" w14:textId="77777777" w:rsidR="00633AEB" w:rsidRPr="002F0FBB" w:rsidRDefault="00633AEB" w:rsidP="00633AEB">
      <w:pPr>
        <w:spacing w:line="360" w:lineRule="auto"/>
        <w:ind w:right="51"/>
        <w:jc w:val="both"/>
        <w:rPr>
          <w:rFonts w:cs="Arial"/>
          <w:b/>
          <w:sz w:val="22"/>
          <w:szCs w:val="22"/>
        </w:rPr>
      </w:pPr>
      <w:r w:rsidRPr="002F0FBB">
        <w:rPr>
          <w:rFonts w:cs="Arial"/>
          <w:b/>
          <w:sz w:val="22"/>
          <w:szCs w:val="22"/>
        </w:rPr>
        <w:t>Considerando:</w:t>
      </w:r>
    </w:p>
    <w:p w14:paraId="0CF0FCB0" w14:textId="753581E5" w:rsidR="00633AEB" w:rsidRPr="002F0FBB" w:rsidRDefault="00633AEB" w:rsidP="00633AE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16</w:t>
      </w:r>
      <w:r w:rsidR="0060433B">
        <w:rPr>
          <w:rFonts w:cs="Arial"/>
          <w:sz w:val="22"/>
          <w:szCs w:val="22"/>
        </w:rPr>
        <w:t>99</w:t>
      </w:r>
      <w:r w:rsidRPr="00EA7ADB">
        <w:rPr>
          <w:rFonts w:cs="Arial"/>
          <w:sz w:val="22"/>
          <w:szCs w:val="22"/>
        </w:rPr>
        <w:t>-20</w:t>
      </w:r>
      <w:r>
        <w:rPr>
          <w:rFonts w:cs="Arial"/>
          <w:sz w:val="22"/>
          <w:szCs w:val="22"/>
        </w:rPr>
        <w:t>21</w:t>
      </w:r>
      <w:r w:rsidRPr="00EA7ADB">
        <w:rPr>
          <w:rFonts w:cs="Arial"/>
          <w:sz w:val="22"/>
          <w:szCs w:val="22"/>
        </w:rPr>
        <w:t xml:space="preserve"> del </w:t>
      </w:r>
      <w:r w:rsidR="0060433B">
        <w:rPr>
          <w:rFonts w:cs="Arial"/>
          <w:sz w:val="22"/>
          <w:szCs w:val="22"/>
        </w:rPr>
        <w:t>18</w:t>
      </w:r>
      <w:r>
        <w:rPr>
          <w:rFonts w:cs="Arial"/>
          <w:sz w:val="22"/>
          <w:szCs w:val="22"/>
        </w:rPr>
        <w:t xml:space="preserve"> de noviembre</w:t>
      </w:r>
      <w:r w:rsidRPr="00EA7ADB">
        <w:rPr>
          <w:rFonts w:cs="Arial"/>
          <w:sz w:val="22"/>
          <w:szCs w:val="22"/>
        </w:rPr>
        <w:t xml:space="preserve"> de 20</w:t>
      </w:r>
      <w:r>
        <w:rPr>
          <w:rFonts w:cs="Arial"/>
          <w:sz w:val="22"/>
          <w:szCs w:val="22"/>
        </w:rPr>
        <w:t>21</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60433B">
        <w:rPr>
          <w:rFonts w:cs="Arial"/>
          <w:color w:val="000000"/>
          <w:sz w:val="22"/>
          <w:szCs w:val="22"/>
        </w:rPr>
        <w:t>640</w:t>
      </w:r>
      <w:r w:rsidRPr="00EA7ADB">
        <w:rPr>
          <w:rFonts w:cs="Arial"/>
          <w:color w:val="000000"/>
          <w:sz w:val="22"/>
          <w:szCs w:val="22"/>
        </w:rPr>
        <w:t>-20</w:t>
      </w:r>
      <w:r>
        <w:rPr>
          <w:rFonts w:cs="Arial"/>
          <w:color w:val="000000"/>
          <w:sz w:val="22"/>
          <w:szCs w:val="22"/>
        </w:rPr>
        <w:t>21/SO-OF-01</w:t>
      </w:r>
      <w:r w:rsidR="0060433B">
        <w:rPr>
          <w:rFonts w:cs="Arial"/>
          <w:color w:val="000000"/>
          <w:sz w:val="22"/>
          <w:szCs w:val="22"/>
        </w:rPr>
        <w:t>46</w:t>
      </w:r>
      <w:r>
        <w:rPr>
          <w:rFonts w:cs="Arial"/>
          <w:color w:val="000000"/>
          <w:sz w:val="22"/>
          <w:szCs w:val="22"/>
        </w:rPr>
        <w:t xml:space="preserve">-2021 </w:t>
      </w:r>
      <w:r w:rsidRPr="00EA7ADB">
        <w:rPr>
          <w:rFonts w:cs="Arial"/>
          <w:color w:val="000000"/>
          <w:sz w:val="22"/>
          <w:szCs w:val="22"/>
        </w:rPr>
        <w:t>de la Dirección FOSUVI</w:t>
      </w:r>
      <w:r>
        <w:rPr>
          <w:rFonts w:cs="Arial"/>
          <w:color w:val="000000"/>
          <w:sz w:val="22"/>
          <w:szCs w:val="22"/>
        </w:rPr>
        <w:t xml:space="preserve"> y la Subgerencia de Operaciones,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l Grupo Mutual Alajuela – La Vivienda </w:t>
      </w:r>
      <w:r w:rsidRPr="00633AEB">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w:t>
      </w:r>
      <w:r w:rsidRPr="002F0FBB">
        <w:rPr>
          <w:rFonts w:cs="Arial"/>
          <w:color w:val="000000"/>
          <w:sz w:val="22"/>
          <w:szCs w:val="22"/>
        </w:rPr>
        <w:t xml:space="preserve"> </w:t>
      </w:r>
      <w:r>
        <w:rPr>
          <w:rFonts w:cs="Arial"/>
          <w:sz w:val="22"/>
          <w:szCs w:val="22"/>
        </w:rPr>
        <w:t xml:space="preserve">para ampliar el plazo del contrato de </w:t>
      </w:r>
      <w:r>
        <w:rPr>
          <w:rFonts w:cs="Arial"/>
          <w:sz w:val="22"/>
          <w:szCs w:val="22"/>
        </w:rPr>
        <w:lastRenderedPageBreak/>
        <w:t xml:space="preserve">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Jardines del Río</w:t>
      </w:r>
      <w:r w:rsidRPr="00911E34">
        <w:rPr>
          <w:rFonts w:cs="Arial"/>
          <w:color w:val="000000"/>
          <w:sz w:val="22"/>
          <w:szCs w:val="22"/>
        </w:rPr>
        <w:t xml:space="preserve">, ubicado en el distrito </w:t>
      </w:r>
      <w:r>
        <w:rPr>
          <w:rFonts w:cs="Arial"/>
          <w:color w:val="000000"/>
          <w:sz w:val="22"/>
          <w:szCs w:val="22"/>
        </w:rPr>
        <w:t xml:space="preserve">y cantón de Quepos, </w:t>
      </w:r>
      <w:r w:rsidRPr="00911E34">
        <w:rPr>
          <w:rFonts w:cs="Arial"/>
          <w:color w:val="000000"/>
          <w:sz w:val="22"/>
          <w:szCs w:val="22"/>
        </w:rPr>
        <w:t xml:space="preserve">provincia de </w:t>
      </w:r>
      <w:r>
        <w:rPr>
          <w:rFonts w:cs="Arial"/>
          <w:color w:val="000000"/>
          <w:sz w:val="22"/>
          <w:szCs w:val="22"/>
        </w:rPr>
        <w:t>Puntarenas</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color w:val="000000"/>
          <w:sz w:val="22"/>
          <w:szCs w:val="22"/>
        </w:rPr>
        <w:t>N° 1 de</w:t>
      </w:r>
      <w:r w:rsidRPr="00911E34">
        <w:rPr>
          <w:rFonts w:cs="Arial"/>
          <w:color w:val="000000"/>
          <w:sz w:val="22"/>
          <w:szCs w:val="22"/>
        </w:rPr>
        <w:t xml:space="preserve"> la sesión </w:t>
      </w:r>
      <w:r>
        <w:rPr>
          <w:rFonts w:cs="Arial"/>
          <w:color w:val="000000"/>
          <w:sz w:val="22"/>
          <w:szCs w:val="22"/>
        </w:rPr>
        <w:t>79</w:t>
      </w:r>
      <w:r w:rsidRPr="00911E34">
        <w:rPr>
          <w:rFonts w:cs="Arial"/>
          <w:color w:val="000000"/>
          <w:sz w:val="22"/>
          <w:szCs w:val="22"/>
        </w:rPr>
        <w:t>-20</w:t>
      </w:r>
      <w:r>
        <w:rPr>
          <w:rFonts w:cs="Arial"/>
          <w:color w:val="000000"/>
          <w:sz w:val="22"/>
          <w:szCs w:val="22"/>
        </w:rPr>
        <w:t>15</w:t>
      </w:r>
      <w:r w:rsidRPr="00911E34">
        <w:rPr>
          <w:rFonts w:cs="Arial"/>
          <w:color w:val="000000"/>
          <w:sz w:val="22"/>
          <w:szCs w:val="22"/>
        </w:rPr>
        <w:t xml:space="preserve"> del </w:t>
      </w:r>
      <w:r>
        <w:rPr>
          <w:rFonts w:cs="Arial"/>
          <w:color w:val="000000"/>
          <w:sz w:val="22"/>
          <w:szCs w:val="22"/>
        </w:rPr>
        <w:t>14</w:t>
      </w:r>
      <w:r w:rsidRPr="00911E34">
        <w:rPr>
          <w:rFonts w:cs="Arial"/>
          <w:color w:val="000000"/>
          <w:sz w:val="22"/>
          <w:szCs w:val="22"/>
        </w:rPr>
        <w:t xml:space="preserve"> de </w:t>
      </w:r>
      <w:r>
        <w:rPr>
          <w:rFonts w:cs="Arial"/>
          <w:color w:val="000000"/>
          <w:sz w:val="22"/>
          <w:szCs w:val="22"/>
        </w:rPr>
        <w:t>diciembre</w:t>
      </w:r>
      <w:r w:rsidRPr="00911E34">
        <w:rPr>
          <w:rFonts w:cs="Arial"/>
          <w:color w:val="000000"/>
          <w:sz w:val="22"/>
          <w:szCs w:val="22"/>
        </w:rPr>
        <w:t xml:space="preserve"> de 20</w:t>
      </w:r>
      <w:r>
        <w:rPr>
          <w:rFonts w:cs="Arial"/>
          <w:color w:val="000000"/>
          <w:sz w:val="22"/>
          <w:szCs w:val="22"/>
        </w:rPr>
        <w:t>15</w:t>
      </w:r>
      <w:r>
        <w:rPr>
          <w:rFonts w:cs="Arial"/>
          <w:sz w:val="22"/>
          <w:szCs w:val="22"/>
        </w:rPr>
        <w:t>.</w:t>
      </w:r>
    </w:p>
    <w:p w14:paraId="141A9693" w14:textId="77777777" w:rsidR="00633AEB" w:rsidRPr="002F0FBB" w:rsidRDefault="00633AEB" w:rsidP="00633AEB">
      <w:pPr>
        <w:spacing w:line="360" w:lineRule="auto"/>
        <w:ind w:right="51"/>
        <w:jc w:val="both"/>
        <w:rPr>
          <w:rFonts w:cs="Arial"/>
          <w:b/>
          <w:sz w:val="22"/>
          <w:szCs w:val="22"/>
        </w:rPr>
      </w:pPr>
    </w:p>
    <w:p w14:paraId="5B0F4670" w14:textId="2679CD0B" w:rsidR="00633AEB" w:rsidRDefault="00633AEB" w:rsidP="00633AE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 avala</w:t>
      </w:r>
      <w:r>
        <w:rPr>
          <w:rFonts w:cs="Arial"/>
          <w:sz w:val="22"/>
          <w:szCs w:val="22"/>
          <w:lang w:val="es-ES_tradnl"/>
        </w:rPr>
        <w:t xml:space="preserve">n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hasta el </w:t>
      </w:r>
      <w:r w:rsidR="00C03B37">
        <w:rPr>
          <w:rFonts w:cs="Arial"/>
          <w:sz w:val="22"/>
          <w:szCs w:val="22"/>
          <w:lang w:val="es-ES_tradnl"/>
        </w:rPr>
        <w:t>31</w:t>
      </w:r>
      <w:r>
        <w:rPr>
          <w:rFonts w:cs="Arial"/>
          <w:sz w:val="22"/>
          <w:szCs w:val="22"/>
          <w:lang w:val="es-ES_tradnl"/>
        </w:rPr>
        <w:t xml:space="preserve"> de </w:t>
      </w:r>
      <w:r w:rsidR="00C03B37">
        <w:rPr>
          <w:rFonts w:cs="Arial"/>
          <w:sz w:val="22"/>
          <w:szCs w:val="22"/>
          <w:lang w:val="es-ES_tradnl"/>
        </w:rPr>
        <w:t>julio de</w:t>
      </w:r>
      <w:r>
        <w:rPr>
          <w:rFonts w:cs="Arial"/>
          <w:sz w:val="22"/>
          <w:szCs w:val="22"/>
          <w:lang w:val="es-ES_tradnl"/>
        </w:rPr>
        <w:t xml:space="preserve"> 2022</w:t>
      </w:r>
      <w:r w:rsidR="00C03B37">
        <w:rPr>
          <w:rFonts w:cs="Arial"/>
          <w:sz w:val="22"/>
          <w:szCs w:val="22"/>
          <w:lang w:val="es-ES_tradnl"/>
        </w:rPr>
        <w:t xml:space="preserve">, el plazo para la entrega de la Planta de Tratamiento de Aguas Residuales (PTAR) al AyA, y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C03B37">
        <w:rPr>
          <w:rFonts w:cs="Arial"/>
          <w:sz w:val="22"/>
          <w:szCs w:val="22"/>
          <w:lang w:val="es-ES_tradnl"/>
        </w:rPr>
        <w:t>26</w:t>
      </w:r>
      <w:r>
        <w:rPr>
          <w:rFonts w:cs="Arial"/>
          <w:sz w:val="22"/>
          <w:szCs w:val="22"/>
          <w:lang w:val="es-ES_tradnl"/>
        </w:rPr>
        <w:t>.</w:t>
      </w:r>
      <w:r w:rsidR="00C03B37">
        <w:rPr>
          <w:rFonts w:cs="Arial"/>
          <w:sz w:val="22"/>
          <w:szCs w:val="22"/>
          <w:lang w:val="es-ES_tradnl"/>
        </w:rPr>
        <w:t>368</w:t>
      </w:r>
      <w:r>
        <w:rPr>
          <w:rFonts w:cs="Arial"/>
          <w:sz w:val="22"/>
          <w:szCs w:val="22"/>
          <w:lang w:val="es-ES_tradnl"/>
        </w:rPr>
        <w:t>.</w:t>
      </w:r>
      <w:r w:rsidR="00C03B37">
        <w:rPr>
          <w:rFonts w:cs="Arial"/>
          <w:sz w:val="22"/>
          <w:szCs w:val="22"/>
          <w:lang w:val="es-ES_tradnl"/>
        </w:rPr>
        <w:t>989</w:t>
      </w:r>
      <w:r>
        <w:rPr>
          <w:rFonts w:cs="Arial"/>
          <w:sz w:val="22"/>
          <w:szCs w:val="22"/>
          <w:lang w:val="es-ES_tradnl"/>
        </w:rPr>
        <w:t>,</w:t>
      </w:r>
      <w:r w:rsidR="00C03B37">
        <w:rPr>
          <w:rFonts w:cs="Arial"/>
          <w:sz w:val="22"/>
          <w:szCs w:val="22"/>
          <w:lang w:val="es-ES_tradnl"/>
        </w:rPr>
        <w:t>4</w:t>
      </w:r>
      <w:r>
        <w:rPr>
          <w:rFonts w:cs="Arial"/>
          <w:sz w:val="22"/>
          <w:szCs w:val="22"/>
          <w:lang w:val="es-ES_tradnl"/>
        </w:rPr>
        <w:t xml:space="preserve">0, con el propósito de cubrir gastos adicionales </w:t>
      </w:r>
      <w:r w:rsidR="00C03B37">
        <w:rPr>
          <w:rFonts w:cs="Arial"/>
          <w:sz w:val="22"/>
          <w:szCs w:val="22"/>
          <w:lang w:val="es-ES_tradnl"/>
        </w:rPr>
        <w:t>por la operación y mantenimiento de la PTAR</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p>
    <w:p w14:paraId="740E2A00" w14:textId="77777777" w:rsidR="00633AEB" w:rsidRDefault="00633AEB" w:rsidP="00633AEB">
      <w:pPr>
        <w:spacing w:line="360" w:lineRule="auto"/>
        <w:jc w:val="both"/>
        <w:rPr>
          <w:rFonts w:cs="Arial"/>
          <w:sz w:val="22"/>
          <w:szCs w:val="22"/>
          <w:lang w:val="es-ES_tradnl"/>
        </w:rPr>
      </w:pPr>
    </w:p>
    <w:p w14:paraId="5E6E30BE" w14:textId="3A5D00C2" w:rsidR="00633AEB" w:rsidRDefault="00633AEB" w:rsidP="00633AEB">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l Grupo Mutual </w:t>
      </w:r>
      <w:r w:rsidRPr="00EA7ADB">
        <w:rPr>
          <w:rFonts w:cs="Arial"/>
          <w:sz w:val="22"/>
          <w:szCs w:val="22"/>
        </w:rPr>
        <w:t>para el referido proyecto de vivienda, en los términos que p</w:t>
      </w:r>
      <w:r>
        <w:rPr>
          <w:rFonts w:cs="Arial"/>
          <w:sz w:val="22"/>
          <w:szCs w:val="22"/>
        </w:rPr>
        <w:t xml:space="preserve">roponen la Dirección FOSUVI y la Subgerencia de Operaciones en el informe </w:t>
      </w:r>
      <w:r w:rsidRPr="00EA7ADB">
        <w:rPr>
          <w:rFonts w:cs="Arial"/>
          <w:color w:val="000000"/>
          <w:sz w:val="22"/>
          <w:szCs w:val="22"/>
        </w:rPr>
        <w:t>DF-OF-</w:t>
      </w:r>
      <w:r>
        <w:rPr>
          <w:rFonts w:cs="Arial"/>
          <w:color w:val="000000"/>
          <w:sz w:val="22"/>
          <w:szCs w:val="22"/>
        </w:rPr>
        <w:t>1</w:t>
      </w:r>
      <w:r w:rsidR="00C03B37">
        <w:rPr>
          <w:rFonts w:cs="Arial"/>
          <w:color w:val="000000"/>
          <w:sz w:val="22"/>
          <w:szCs w:val="22"/>
        </w:rPr>
        <w:t>640</w:t>
      </w:r>
      <w:r w:rsidRPr="00EA7ADB">
        <w:rPr>
          <w:rFonts w:cs="Arial"/>
          <w:color w:val="000000"/>
          <w:sz w:val="22"/>
          <w:szCs w:val="22"/>
        </w:rPr>
        <w:t>-20</w:t>
      </w:r>
      <w:r>
        <w:rPr>
          <w:rFonts w:cs="Arial"/>
          <w:color w:val="000000"/>
          <w:sz w:val="22"/>
          <w:szCs w:val="22"/>
        </w:rPr>
        <w:t>21/SO-OF-01</w:t>
      </w:r>
      <w:r w:rsidR="00C03B37">
        <w:rPr>
          <w:rFonts w:cs="Arial"/>
          <w:color w:val="000000"/>
          <w:sz w:val="22"/>
          <w:szCs w:val="22"/>
        </w:rPr>
        <w:t>46</w:t>
      </w:r>
      <w:r>
        <w:rPr>
          <w:rFonts w:cs="Arial"/>
          <w:color w:val="000000"/>
          <w:sz w:val="22"/>
          <w:szCs w:val="22"/>
        </w:rPr>
        <w:t>-2021.</w:t>
      </w:r>
    </w:p>
    <w:p w14:paraId="4450D4D8" w14:textId="77777777" w:rsidR="00633AEB" w:rsidRDefault="00633AEB" w:rsidP="00633AEB">
      <w:pPr>
        <w:spacing w:line="360" w:lineRule="auto"/>
        <w:jc w:val="both"/>
        <w:rPr>
          <w:rFonts w:cs="Arial"/>
          <w:sz w:val="22"/>
          <w:szCs w:val="22"/>
          <w:lang w:val="es-ES_tradnl"/>
        </w:rPr>
      </w:pPr>
    </w:p>
    <w:p w14:paraId="6C024AEB" w14:textId="77777777" w:rsidR="00633AEB" w:rsidRPr="002F0FBB" w:rsidRDefault="00633AEB" w:rsidP="00633AEB">
      <w:pPr>
        <w:spacing w:line="360" w:lineRule="auto"/>
        <w:jc w:val="both"/>
        <w:rPr>
          <w:rFonts w:cs="Arial"/>
          <w:b/>
          <w:sz w:val="22"/>
          <w:szCs w:val="22"/>
        </w:rPr>
      </w:pPr>
      <w:r w:rsidRPr="002F0FBB">
        <w:rPr>
          <w:rFonts w:cs="Arial"/>
          <w:b/>
          <w:sz w:val="22"/>
          <w:szCs w:val="22"/>
        </w:rPr>
        <w:t>Por tanto, se acuerda:</w:t>
      </w:r>
    </w:p>
    <w:p w14:paraId="359B151A" w14:textId="532FE571" w:rsidR="00633AEB" w:rsidRDefault="001312BE" w:rsidP="00CF1D0B">
      <w:pPr>
        <w:spacing w:line="360" w:lineRule="auto"/>
        <w:jc w:val="both"/>
        <w:rPr>
          <w:rFonts w:cs="Arial"/>
          <w:color w:val="000000"/>
          <w:sz w:val="22"/>
          <w:szCs w:val="22"/>
          <w:lang w:val="es-CR"/>
        </w:rPr>
      </w:pPr>
      <w:r>
        <w:rPr>
          <w:rFonts w:cs="Arial"/>
          <w:b/>
          <w:bCs/>
          <w:color w:val="000000"/>
          <w:sz w:val="22"/>
          <w:szCs w:val="22"/>
          <w:lang w:val="es-CR"/>
        </w:rPr>
        <w:t>1</w:t>
      </w:r>
      <w:r w:rsidR="00633AEB" w:rsidRPr="00C900EE">
        <w:rPr>
          <w:rFonts w:cs="Arial"/>
          <w:b/>
          <w:bCs/>
          <w:color w:val="000000"/>
          <w:sz w:val="22"/>
          <w:szCs w:val="22"/>
          <w:lang w:val="es-CR"/>
        </w:rPr>
        <w:t>)</w:t>
      </w:r>
      <w:r w:rsidR="00633AEB">
        <w:rPr>
          <w:rFonts w:cs="Arial"/>
          <w:color w:val="000000"/>
          <w:sz w:val="22"/>
          <w:szCs w:val="22"/>
          <w:lang w:val="es-CR"/>
        </w:rPr>
        <w:t xml:space="preserve"> Autorizar </w:t>
      </w:r>
      <w:r w:rsidR="00A33C55">
        <w:rPr>
          <w:rFonts w:cs="Arial"/>
          <w:color w:val="000000"/>
          <w:sz w:val="22"/>
          <w:szCs w:val="22"/>
          <w:lang w:val="es-CR"/>
        </w:rPr>
        <w:t xml:space="preserve">al Grupo Mutual Alajuela – La Vivienda </w:t>
      </w:r>
      <w:r w:rsidR="00A33C55" w:rsidRPr="00A33C55">
        <w:rPr>
          <w:rFonts w:cs="Arial"/>
          <w:color w:val="000000"/>
          <w:sz w:val="22"/>
          <w:szCs w:val="22"/>
          <w:lang w:val="es-ES_tradnl"/>
        </w:rPr>
        <w:t>de Ahorro y Préstamo</w:t>
      </w:r>
      <w:r w:rsidR="00A33C55">
        <w:rPr>
          <w:rFonts w:cs="Arial"/>
          <w:color w:val="000000"/>
          <w:sz w:val="22"/>
          <w:szCs w:val="22"/>
          <w:lang w:val="es-ES_tradnl"/>
        </w:rPr>
        <w:t xml:space="preserve">, </w:t>
      </w:r>
      <w:r w:rsidR="00633AEB">
        <w:rPr>
          <w:rFonts w:cs="Arial"/>
          <w:color w:val="000000"/>
          <w:sz w:val="22"/>
          <w:szCs w:val="22"/>
          <w:lang w:val="es-CR"/>
        </w:rPr>
        <w:t xml:space="preserve">la </w:t>
      </w:r>
      <w:r w:rsidR="00CF1D0B">
        <w:rPr>
          <w:rFonts w:cs="Arial"/>
          <w:color w:val="000000"/>
          <w:sz w:val="22"/>
          <w:szCs w:val="22"/>
          <w:lang w:val="es-CR"/>
        </w:rPr>
        <w:t xml:space="preserve">reasignación de saldos del proyecto Jardines del Río, para costear </w:t>
      </w:r>
      <w:r>
        <w:rPr>
          <w:rFonts w:cs="Arial"/>
          <w:color w:val="000000"/>
          <w:sz w:val="22"/>
          <w:szCs w:val="22"/>
          <w:lang w:val="es-CR"/>
        </w:rPr>
        <w:t xml:space="preserve">gastos adicionales por concepto de </w:t>
      </w:r>
      <w:r w:rsidR="00CF1D0B">
        <w:rPr>
          <w:rFonts w:cs="Arial"/>
          <w:color w:val="000000"/>
          <w:sz w:val="22"/>
          <w:szCs w:val="22"/>
          <w:lang w:val="es-CR"/>
        </w:rPr>
        <w:t>mantenimiento y operación de la Planta de tratamiento de Aguas Residuales</w:t>
      </w:r>
      <w:r>
        <w:rPr>
          <w:rFonts w:cs="Arial"/>
          <w:color w:val="000000"/>
          <w:sz w:val="22"/>
          <w:szCs w:val="22"/>
          <w:lang w:val="es-CR"/>
        </w:rPr>
        <w:t xml:space="preserve"> (PTAR)</w:t>
      </w:r>
      <w:r w:rsidR="00CF1D0B">
        <w:rPr>
          <w:rFonts w:cs="Arial"/>
          <w:color w:val="000000"/>
          <w:sz w:val="22"/>
          <w:szCs w:val="22"/>
          <w:lang w:val="es-CR"/>
        </w:rPr>
        <w:t xml:space="preserve">, por un </w:t>
      </w:r>
      <w:r w:rsidR="00633AEB">
        <w:rPr>
          <w:rFonts w:cs="Arial"/>
          <w:color w:val="000000"/>
          <w:sz w:val="22"/>
          <w:szCs w:val="22"/>
          <w:lang w:val="es-CR"/>
        </w:rPr>
        <w:t xml:space="preserve">total de </w:t>
      </w:r>
      <w:r w:rsidR="00633AEB" w:rsidRPr="00EE4E11">
        <w:rPr>
          <w:rFonts w:cs="Arial"/>
          <w:b/>
          <w:bCs/>
          <w:color w:val="000000"/>
          <w:sz w:val="22"/>
          <w:szCs w:val="22"/>
          <w:lang w:val="es-CR"/>
        </w:rPr>
        <w:t>¢</w:t>
      </w:r>
      <w:r w:rsidR="00CF1D0B">
        <w:rPr>
          <w:rFonts w:cs="Arial"/>
          <w:b/>
          <w:bCs/>
          <w:color w:val="000000"/>
          <w:sz w:val="22"/>
          <w:szCs w:val="22"/>
          <w:lang w:val="es-CR"/>
        </w:rPr>
        <w:t>26</w:t>
      </w:r>
      <w:r w:rsidR="00633AEB" w:rsidRPr="00EE4E11">
        <w:rPr>
          <w:rFonts w:cs="Arial"/>
          <w:b/>
          <w:bCs/>
          <w:color w:val="000000"/>
          <w:sz w:val="22"/>
          <w:szCs w:val="22"/>
          <w:lang w:val="es-CR"/>
        </w:rPr>
        <w:t>.</w:t>
      </w:r>
      <w:r w:rsidR="00CF1D0B">
        <w:rPr>
          <w:rFonts w:cs="Arial"/>
          <w:b/>
          <w:bCs/>
          <w:color w:val="000000"/>
          <w:sz w:val="22"/>
          <w:szCs w:val="22"/>
          <w:lang w:val="es-CR"/>
        </w:rPr>
        <w:t>368</w:t>
      </w:r>
      <w:r w:rsidR="00633AEB" w:rsidRPr="00EE4E11">
        <w:rPr>
          <w:rFonts w:cs="Arial"/>
          <w:b/>
          <w:bCs/>
          <w:color w:val="000000"/>
          <w:sz w:val="22"/>
          <w:szCs w:val="22"/>
          <w:lang w:val="es-CR"/>
        </w:rPr>
        <w:t>.</w:t>
      </w:r>
      <w:r w:rsidR="00CF1D0B">
        <w:rPr>
          <w:rFonts w:cs="Arial"/>
          <w:b/>
          <w:bCs/>
          <w:color w:val="000000"/>
          <w:sz w:val="22"/>
          <w:szCs w:val="22"/>
          <w:lang w:val="es-CR"/>
        </w:rPr>
        <w:t>989</w:t>
      </w:r>
      <w:r w:rsidR="00633AEB" w:rsidRPr="00EE4E11">
        <w:rPr>
          <w:rFonts w:cs="Arial"/>
          <w:b/>
          <w:bCs/>
          <w:color w:val="000000"/>
          <w:sz w:val="22"/>
          <w:szCs w:val="22"/>
          <w:lang w:val="es-CR"/>
        </w:rPr>
        <w:t>,</w:t>
      </w:r>
      <w:r w:rsidR="00CF1D0B">
        <w:rPr>
          <w:rFonts w:cs="Arial"/>
          <w:b/>
          <w:bCs/>
          <w:color w:val="000000"/>
          <w:sz w:val="22"/>
          <w:szCs w:val="22"/>
          <w:lang w:val="es-CR"/>
        </w:rPr>
        <w:t>4</w:t>
      </w:r>
      <w:r w:rsidR="00633AEB" w:rsidRPr="00EE4E11">
        <w:rPr>
          <w:rFonts w:cs="Arial"/>
          <w:b/>
          <w:bCs/>
          <w:color w:val="000000"/>
          <w:sz w:val="22"/>
          <w:szCs w:val="22"/>
          <w:lang w:val="es-CR"/>
        </w:rPr>
        <w:t>0</w:t>
      </w:r>
      <w:r w:rsidR="00633AEB">
        <w:rPr>
          <w:rFonts w:cs="Arial"/>
          <w:color w:val="000000"/>
          <w:sz w:val="22"/>
          <w:szCs w:val="22"/>
          <w:lang w:val="es-CR"/>
        </w:rPr>
        <w:t>, tomando esos recursos de la</w:t>
      </w:r>
      <w:r w:rsidR="00CF1D0B">
        <w:rPr>
          <w:rFonts w:cs="Arial"/>
          <w:color w:val="000000"/>
          <w:sz w:val="22"/>
          <w:szCs w:val="22"/>
          <w:lang w:val="es-CR"/>
        </w:rPr>
        <w:t xml:space="preserve"> partida </w:t>
      </w:r>
      <w:r w:rsidR="00CF1D0B" w:rsidRPr="00CF1D0B">
        <w:rPr>
          <w:rFonts w:cs="Arial"/>
          <w:color w:val="000000"/>
          <w:sz w:val="22"/>
          <w:szCs w:val="22"/>
          <w:lang w:val="es-CR"/>
        </w:rPr>
        <w:t>“Reserva</w:t>
      </w:r>
      <w:r w:rsidR="00CF1D0B">
        <w:rPr>
          <w:rFonts w:cs="Arial"/>
          <w:color w:val="000000"/>
          <w:sz w:val="22"/>
          <w:szCs w:val="22"/>
          <w:lang w:val="es-CR"/>
        </w:rPr>
        <w:t xml:space="preserve"> </w:t>
      </w:r>
      <w:r w:rsidR="00CF1D0B" w:rsidRPr="00CF1D0B">
        <w:rPr>
          <w:rFonts w:cs="Arial"/>
          <w:color w:val="000000"/>
          <w:sz w:val="22"/>
          <w:szCs w:val="22"/>
          <w:lang w:val="es-CR"/>
        </w:rPr>
        <w:t>para aumento de precios de las Viviendas”</w:t>
      </w:r>
      <w:r w:rsidR="00CF1D0B">
        <w:rPr>
          <w:rFonts w:cs="Arial"/>
          <w:color w:val="000000"/>
          <w:sz w:val="22"/>
          <w:szCs w:val="22"/>
          <w:lang w:val="es-CR"/>
        </w:rPr>
        <w:t>, cuyo monto disponible es de</w:t>
      </w:r>
      <w:r w:rsidR="00633AEB">
        <w:rPr>
          <w:rFonts w:cs="Arial"/>
          <w:color w:val="000000"/>
          <w:sz w:val="22"/>
          <w:szCs w:val="22"/>
          <w:lang w:val="es-CR"/>
        </w:rPr>
        <w:t xml:space="preserve"> ¢</w:t>
      </w:r>
      <w:r w:rsidR="00CF1D0B">
        <w:rPr>
          <w:rFonts w:cs="Arial"/>
          <w:color w:val="000000"/>
          <w:sz w:val="22"/>
          <w:szCs w:val="22"/>
          <w:lang w:val="es-CR"/>
        </w:rPr>
        <w:t>44</w:t>
      </w:r>
      <w:r w:rsidR="00633AEB" w:rsidRPr="00A35E07">
        <w:rPr>
          <w:rFonts w:cs="Arial"/>
          <w:color w:val="000000"/>
          <w:sz w:val="22"/>
          <w:szCs w:val="22"/>
          <w:lang w:val="es-CR"/>
        </w:rPr>
        <w:t>.</w:t>
      </w:r>
      <w:r w:rsidR="00CF1D0B">
        <w:rPr>
          <w:rFonts w:cs="Arial"/>
          <w:color w:val="000000"/>
          <w:sz w:val="22"/>
          <w:szCs w:val="22"/>
          <w:lang w:val="es-CR"/>
        </w:rPr>
        <w:t>000</w:t>
      </w:r>
      <w:r w:rsidR="00633AEB" w:rsidRPr="00A35E07">
        <w:rPr>
          <w:rFonts w:cs="Arial"/>
          <w:color w:val="000000"/>
          <w:sz w:val="22"/>
          <w:szCs w:val="22"/>
          <w:lang w:val="es-CR"/>
        </w:rPr>
        <w:t>.</w:t>
      </w:r>
      <w:r w:rsidR="00CF1D0B">
        <w:rPr>
          <w:rFonts w:cs="Arial"/>
          <w:color w:val="000000"/>
          <w:sz w:val="22"/>
          <w:szCs w:val="22"/>
          <w:lang w:val="es-CR"/>
        </w:rPr>
        <w:t>000</w:t>
      </w:r>
      <w:r w:rsidR="00633AEB" w:rsidRPr="00A35E07">
        <w:rPr>
          <w:rFonts w:cs="Arial"/>
          <w:color w:val="000000"/>
          <w:sz w:val="22"/>
          <w:szCs w:val="22"/>
          <w:lang w:val="es-CR"/>
        </w:rPr>
        <w:t>,</w:t>
      </w:r>
      <w:r w:rsidR="00CF1D0B">
        <w:rPr>
          <w:rFonts w:cs="Arial"/>
          <w:color w:val="000000"/>
          <w:sz w:val="22"/>
          <w:szCs w:val="22"/>
          <w:lang w:val="es-CR"/>
        </w:rPr>
        <w:t>00</w:t>
      </w:r>
      <w:r w:rsidR="00633AEB">
        <w:rPr>
          <w:rFonts w:cs="Arial"/>
          <w:color w:val="000000"/>
          <w:sz w:val="22"/>
          <w:szCs w:val="22"/>
          <w:lang w:val="es-CR"/>
        </w:rPr>
        <w:t>.</w:t>
      </w:r>
    </w:p>
    <w:p w14:paraId="7C898AC1" w14:textId="439D076C" w:rsidR="00CF1D0B" w:rsidRDefault="00CF1D0B" w:rsidP="00633AEB">
      <w:pPr>
        <w:spacing w:line="360" w:lineRule="auto"/>
        <w:jc w:val="both"/>
        <w:rPr>
          <w:rFonts w:cs="Arial"/>
          <w:color w:val="000000"/>
          <w:sz w:val="22"/>
          <w:szCs w:val="22"/>
          <w:lang w:val="es-CR"/>
        </w:rPr>
      </w:pPr>
    </w:p>
    <w:p w14:paraId="50C03941" w14:textId="3047B5A4" w:rsidR="001312BE" w:rsidRDefault="001312BE" w:rsidP="001312BE">
      <w:pPr>
        <w:autoSpaceDE w:val="0"/>
        <w:autoSpaceDN w:val="0"/>
        <w:adjustRightInd w:val="0"/>
        <w:spacing w:line="360" w:lineRule="auto"/>
        <w:jc w:val="both"/>
        <w:rPr>
          <w:rFonts w:cs="Arial"/>
          <w:color w:val="000000"/>
          <w:sz w:val="22"/>
          <w:szCs w:val="22"/>
          <w:lang w:val="es-CR"/>
        </w:rPr>
      </w:pPr>
      <w:r>
        <w:rPr>
          <w:rFonts w:cs="Arial"/>
          <w:b/>
          <w:sz w:val="22"/>
          <w:szCs w:val="22"/>
          <w:lang w:val="es-ES_tradnl"/>
        </w:rPr>
        <w:t>2</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w:t>
      </w:r>
      <w:r>
        <w:rPr>
          <w:rFonts w:cs="Arial"/>
          <w:sz w:val="22"/>
          <w:szCs w:val="22"/>
          <w:lang w:val="es-ES_tradnl"/>
        </w:rPr>
        <w:t xml:space="preserve">una ampliación al </w:t>
      </w:r>
      <w:r w:rsidRPr="00A0052E">
        <w:rPr>
          <w:rFonts w:cs="Arial"/>
          <w:color w:val="000000"/>
          <w:sz w:val="22"/>
          <w:szCs w:val="22"/>
          <w:lang w:val="es-CR"/>
        </w:rPr>
        <w:t xml:space="preserve">plazo </w:t>
      </w:r>
      <w:r>
        <w:rPr>
          <w:rFonts w:cs="Arial"/>
          <w:color w:val="000000"/>
          <w:sz w:val="22"/>
          <w:szCs w:val="22"/>
          <w:lang w:val="es-CR"/>
        </w:rPr>
        <w:t>para la entrega de la PTAR al AyA, hasta el 31 de julio de 2022.</w:t>
      </w:r>
    </w:p>
    <w:p w14:paraId="330A6292" w14:textId="30743FD4" w:rsidR="00CF1D0B" w:rsidRDefault="00CF1D0B" w:rsidP="00633AEB">
      <w:pPr>
        <w:spacing w:line="360" w:lineRule="auto"/>
        <w:jc w:val="both"/>
        <w:rPr>
          <w:rFonts w:cs="Arial"/>
          <w:color w:val="000000"/>
          <w:sz w:val="22"/>
          <w:szCs w:val="22"/>
          <w:lang w:val="es-CR"/>
        </w:rPr>
      </w:pPr>
    </w:p>
    <w:p w14:paraId="0792D2CA" w14:textId="52CE5514" w:rsidR="001312BE" w:rsidRDefault="001312BE" w:rsidP="001312BE">
      <w:pPr>
        <w:spacing w:line="360" w:lineRule="auto"/>
        <w:jc w:val="both"/>
        <w:rPr>
          <w:rFonts w:cs="Arial"/>
          <w:color w:val="000000"/>
          <w:sz w:val="22"/>
          <w:szCs w:val="22"/>
          <w:lang w:val="es-CR"/>
        </w:rPr>
      </w:pPr>
      <w:r w:rsidRPr="001312BE">
        <w:rPr>
          <w:rFonts w:cs="Arial"/>
          <w:b/>
          <w:bCs/>
          <w:color w:val="000000"/>
          <w:sz w:val="22"/>
          <w:szCs w:val="22"/>
          <w:lang w:val="es-CR"/>
        </w:rPr>
        <w:t>3)</w:t>
      </w:r>
      <w:r>
        <w:rPr>
          <w:rFonts w:cs="Arial"/>
          <w:color w:val="000000"/>
          <w:sz w:val="22"/>
          <w:szCs w:val="22"/>
          <w:lang w:val="es-CR"/>
        </w:rPr>
        <w:t xml:space="preserve"> </w:t>
      </w:r>
      <w:r w:rsidRPr="001312BE">
        <w:rPr>
          <w:rFonts w:cs="Arial"/>
          <w:color w:val="000000"/>
          <w:sz w:val="22"/>
          <w:szCs w:val="22"/>
          <w:lang w:val="es-CR"/>
        </w:rPr>
        <w:t xml:space="preserve">El monto de </w:t>
      </w:r>
      <w:r>
        <w:rPr>
          <w:rFonts w:cs="Arial"/>
          <w:color w:val="000000"/>
          <w:sz w:val="22"/>
          <w:szCs w:val="22"/>
          <w:lang w:val="es-CR"/>
        </w:rPr>
        <w:t xml:space="preserve">la </w:t>
      </w:r>
      <w:r w:rsidRPr="001312BE">
        <w:rPr>
          <w:rFonts w:cs="Arial"/>
          <w:color w:val="000000"/>
          <w:sz w:val="22"/>
          <w:szCs w:val="22"/>
          <w:lang w:val="es-CR"/>
        </w:rPr>
        <w:t>operaci</w:t>
      </w:r>
      <w:r>
        <w:rPr>
          <w:rFonts w:cs="Arial"/>
          <w:color w:val="000000"/>
          <w:sz w:val="22"/>
          <w:szCs w:val="22"/>
          <w:lang w:val="es-CR"/>
        </w:rPr>
        <w:t>ón</w:t>
      </w:r>
      <w:r w:rsidRPr="001312BE">
        <w:rPr>
          <w:rFonts w:cs="Arial"/>
          <w:color w:val="000000"/>
          <w:sz w:val="22"/>
          <w:szCs w:val="22"/>
          <w:lang w:val="es-CR"/>
        </w:rPr>
        <w:t xml:space="preserve"> y mantenimiento de </w:t>
      </w:r>
      <w:r>
        <w:rPr>
          <w:rFonts w:cs="Arial"/>
          <w:color w:val="000000"/>
          <w:sz w:val="22"/>
          <w:szCs w:val="22"/>
          <w:lang w:val="es-CR"/>
        </w:rPr>
        <w:t>l</w:t>
      </w:r>
      <w:r w:rsidRPr="001312BE">
        <w:rPr>
          <w:rFonts w:cs="Arial"/>
          <w:color w:val="000000"/>
          <w:sz w:val="22"/>
          <w:szCs w:val="22"/>
          <w:lang w:val="es-CR"/>
        </w:rPr>
        <w:t xml:space="preserve">a </w:t>
      </w:r>
      <w:r>
        <w:rPr>
          <w:rFonts w:cs="Arial"/>
          <w:color w:val="000000"/>
          <w:sz w:val="22"/>
          <w:szCs w:val="22"/>
          <w:lang w:val="es-CR"/>
        </w:rPr>
        <w:t>PTAR</w:t>
      </w:r>
      <w:r w:rsidRPr="001312BE">
        <w:rPr>
          <w:rFonts w:cs="Arial"/>
          <w:color w:val="000000"/>
          <w:sz w:val="22"/>
          <w:szCs w:val="22"/>
          <w:lang w:val="es-CR"/>
        </w:rPr>
        <w:t xml:space="preserve"> ser</w:t>
      </w:r>
      <w:r>
        <w:rPr>
          <w:rFonts w:cs="Arial"/>
          <w:color w:val="000000"/>
          <w:sz w:val="22"/>
          <w:szCs w:val="22"/>
          <w:lang w:val="es-CR"/>
        </w:rPr>
        <w:t xml:space="preserve">á </w:t>
      </w:r>
      <w:r w:rsidRPr="001312BE">
        <w:rPr>
          <w:rFonts w:cs="Arial"/>
          <w:color w:val="000000"/>
          <w:sz w:val="22"/>
          <w:szCs w:val="22"/>
          <w:lang w:val="es-CR"/>
        </w:rPr>
        <w:t>liquidable mensualmente</w:t>
      </w:r>
      <w:r>
        <w:rPr>
          <w:rFonts w:cs="Arial"/>
          <w:color w:val="000000"/>
          <w:sz w:val="22"/>
          <w:szCs w:val="22"/>
          <w:lang w:val="es-CR"/>
        </w:rPr>
        <w:t>,</w:t>
      </w:r>
      <w:r w:rsidRPr="001312BE">
        <w:rPr>
          <w:rFonts w:cs="Arial"/>
          <w:color w:val="000000"/>
          <w:sz w:val="22"/>
          <w:szCs w:val="22"/>
          <w:lang w:val="es-CR"/>
        </w:rPr>
        <w:t xml:space="preserve"> contra el informe del fiscal de inversi</w:t>
      </w:r>
      <w:r>
        <w:rPr>
          <w:rFonts w:cs="Arial"/>
          <w:color w:val="000000"/>
          <w:sz w:val="22"/>
          <w:szCs w:val="22"/>
          <w:lang w:val="es-CR"/>
        </w:rPr>
        <w:t xml:space="preserve">ón </w:t>
      </w:r>
      <w:r w:rsidRPr="001312BE">
        <w:rPr>
          <w:rFonts w:cs="Arial"/>
          <w:color w:val="000000"/>
          <w:sz w:val="22"/>
          <w:szCs w:val="22"/>
          <w:lang w:val="es-CR"/>
        </w:rPr>
        <w:t xml:space="preserve">de </w:t>
      </w:r>
      <w:r>
        <w:rPr>
          <w:rFonts w:cs="Arial"/>
          <w:color w:val="000000"/>
          <w:sz w:val="22"/>
          <w:szCs w:val="22"/>
          <w:lang w:val="es-CR"/>
        </w:rPr>
        <w:t>l</w:t>
      </w:r>
      <w:r w:rsidRPr="001312BE">
        <w:rPr>
          <w:rFonts w:cs="Arial"/>
          <w:color w:val="000000"/>
          <w:sz w:val="22"/>
          <w:szCs w:val="22"/>
          <w:lang w:val="es-CR"/>
        </w:rPr>
        <w:t xml:space="preserve">a </w:t>
      </w:r>
      <w:r>
        <w:rPr>
          <w:rFonts w:cs="Arial"/>
          <w:color w:val="000000"/>
          <w:sz w:val="22"/>
          <w:szCs w:val="22"/>
          <w:lang w:val="es-CR"/>
        </w:rPr>
        <w:t>e</w:t>
      </w:r>
      <w:r w:rsidRPr="001312BE">
        <w:rPr>
          <w:rFonts w:cs="Arial"/>
          <w:color w:val="000000"/>
          <w:sz w:val="22"/>
          <w:szCs w:val="22"/>
          <w:lang w:val="es-CR"/>
        </w:rPr>
        <w:t>ntidad</w:t>
      </w:r>
      <w:r>
        <w:rPr>
          <w:rFonts w:cs="Arial"/>
          <w:color w:val="000000"/>
          <w:sz w:val="22"/>
          <w:szCs w:val="22"/>
          <w:lang w:val="es-CR"/>
        </w:rPr>
        <w:t xml:space="preserve"> a</w:t>
      </w:r>
      <w:r w:rsidRPr="001312BE">
        <w:rPr>
          <w:rFonts w:cs="Arial"/>
          <w:color w:val="000000"/>
          <w:sz w:val="22"/>
          <w:szCs w:val="22"/>
          <w:lang w:val="es-CR"/>
        </w:rPr>
        <w:t>utorizada.</w:t>
      </w:r>
    </w:p>
    <w:p w14:paraId="5299398A" w14:textId="77777777" w:rsidR="001312BE" w:rsidRPr="001312BE" w:rsidRDefault="001312BE" w:rsidP="001312BE">
      <w:pPr>
        <w:spacing w:line="360" w:lineRule="auto"/>
        <w:jc w:val="both"/>
        <w:rPr>
          <w:rFonts w:cs="Arial"/>
          <w:color w:val="000000"/>
          <w:sz w:val="22"/>
          <w:szCs w:val="22"/>
          <w:lang w:val="es-CR"/>
        </w:rPr>
      </w:pPr>
    </w:p>
    <w:p w14:paraId="24E40282" w14:textId="7680657C" w:rsidR="002B71CC" w:rsidRDefault="001312BE" w:rsidP="002B71CC">
      <w:pPr>
        <w:spacing w:line="360" w:lineRule="auto"/>
        <w:jc w:val="both"/>
        <w:rPr>
          <w:rFonts w:cs="Arial"/>
          <w:sz w:val="22"/>
          <w:szCs w:val="22"/>
        </w:rPr>
      </w:pPr>
      <w:r>
        <w:rPr>
          <w:rFonts w:cs="Arial"/>
          <w:b/>
          <w:bCs/>
          <w:color w:val="000000"/>
          <w:sz w:val="22"/>
          <w:szCs w:val="22"/>
          <w:lang w:val="es-CR"/>
        </w:rPr>
        <w:t>4</w:t>
      </w:r>
      <w:r w:rsidR="00633AEB" w:rsidRPr="00570A50">
        <w:rPr>
          <w:rFonts w:cs="Arial"/>
          <w:b/>
          <w:bCs/>
          <w:color w:val="000000"/>
          <w:sz w:val="22"/>
          <w:szCs w:val="22"/>
          <w:lang w:val="es-CR"/>
        </w:rPr>
        <w:t>)</w:t>
      </w:r>
      <w:r w:rsidR="00633AEB" w:rsidRPr="00A35E07">
        <w:rPr>
          <w:rFonts w:cs="Arial"/>
          <w:color w:val="000000"/>
          <w:sz w:val="22"/>
          <w:szCs w:val="22"/>
          <w:lang w:val="es-CR"/>
        </w:rPr>
        <w:t xml:space="preserve"> </w:t>
      </w:r>
      <w:r w:rsidR="00633AEB">
        <w:rPr>
          <w:rFonts w:cs="Arial"/>
          <w:color w:val="000000"/>
          <w:sz w:val="22"/>
          <w:szCs w:val="22"/>
          <w:lang w:val="es-CR"/>
        </w:rPr>
        <w:t xml:space="preserve">Deberá realizarse una </w:t>
      </w:r>
      <w:r w:rsidR="00633AEB" w:rsidRPr="00A35E07">
        <w:rPr>
          <w:rFonts w:cs="Arial"/>
          <w:color w:val="000000"/>
          <w:sz w:val="22"/>
          <w:szCs w:val="22"/>
          <w:lang w:val="es-CR"/>
        </w:rPr>
        <w:t>adenda al contrato de administración de recursos</w:t>
      </w:r>
      <w:r>
        <w:rPr>
          <w:rFonts w:cs="Arial"/>
          <w:color w:val="000000"/>
          <w:sz w:val="22"/>
          <w:szCs w:val="22"/>
          <w:lang w:val="es-CR"/>
        </w:rPr>
        <w:t>, entre la entidad autorizada y el BANHVI</w:t>
      </w:r>
      <w:r w:rsidR="00633AEB" w:rsidRPr="00A35E07">
        <w:rPr>
          <w:rFonts w:cs="Arial"/>
          <w:color w:val="000000"/>
          <w:sz w:val="22"/>
          <w:szCs w:val="22"/>
          <w:lang w:val="es-CR"/>
        </w:rPr>
        <w:t>.</w:t>
      </w:r>
    </w:p>
    <w:p w14:paraId="5A40F55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11DD36" w14:textId="77777777" w:rsidR="002B71CC" w:rsidRPr="00D14EAF" w:rsidRDefault="002B71CC" w:rsidP="002B71CC">
      <w:pPr>
        <w:spacing w:line="360" w:lineRule="auto"/>
        <w:jc w:val="both"/>
        <w:rPr>
          <w:rFonts w:cs="Arial"/>
          <w:b/>
          <w:sz w:val="22"/>
        </w:rPr>
      </w:pPr>
      <w:r w:rsidRPr="00D14EAF">
        <w:rPr>
          <w:rFonts w:cs="Arial"/>
          <w:b/>
          <w:sz w:val="22"/>
        </w:rPr>
        <w:t>************</w:t>
      </w:r>
    </w:p>
    <w:p w14:paraId="0D600DBA" w14:textId="77777777" w:rsidR="002B71CC" w:rsidRDefault="002B71CC" w:rsidP="002B71CC">
      <w:pPr>
        <w:spacing w:line="360" w:lineRule="auto"/>
        <w:jc w:val="both"/>
        <w:rPr>
          <w:rFonts w:cs="Arial"/>
          <w:sz w:val="22"/>
          <w:szCs w:val="22"/>
        </w:rPr>
      </w:pPr>
    </w:p>
    <w:p w14:paraId="38FB59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560F051" w14:textId="77777777" w:rsidR="00CA544A" w:rsidRPr="002F0FBB" w:rsidRDefault="00CA544A" w:rsidP="00CA544A">
      <w:pPr>
        <w:spacing w:line="360" w:lineRule="auto"/>
        <w:ind w:right="51"/>
        <w:jc w:val="both"/>
        <w:rPr>
          <w:rFonts w:cs="Arial"/>
          <w:b/>
          <w:sz w:val="22"/>
          <w:szCs w:val="22"/>
        </w:rPr>
      </w:pPr>
      <w:r w:rsidRPr="002F0FBB">
        <w:rPr>
          <w:rFonts w:cs="Arial"/>
          <w:b/>
          <w:sz w:val="22"/>
          <w:szCs w:val="22"/>
        </w:rPr>
        <w:t>Considerando:</w:t>
      </w:r>
    </w:p>
    <w:p w14:paraId="12F01F8E" w14:textId="44568C20" w:rsidR="00CA544A" w:rsidRDefault="00CA544A" w:rsidP="00CA544A">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Pr>
          <w:rFonts w:cs="Arial"/>
          <w:sz w:val="22"/>
          <w:szCs w:val="22"/>
        </w:rPr>
        <w:t>S</w:t>
      </w:r>
      <w:r w:rsidR="00293099">
        <w:rPr>
          <w:rFonts w:cs="Arial"/>
          <w:sz w:val="22"/>
          <w:szCs w:val="22"/>
        </w:rPr>
        <w:t>O</w:t>
      </w:r>
      <w:r w:rsidRPr="00EA7ADB">
        <w:rPr>
          <w:rFonts w:cs="Arial"/>
          <w:sz w:val="22"/>
          <w:szCs w:val="22"/>
        </w:rPr>
        <w:t>-ME-</w:t>
      </w:r>
      <w:r>
        <w:rPr>
          <w:rFonts w:cs="Arial"/>
          <w:sz w:val="22"/>
          <w:szCs w:val="22"/>
        </w:rPr>
        <w:t>0</w:t>
      </w:r>
      <w:r w:rsidR="00293099">
        <w:rPr>
          <w:rFonts w:cs="Arial"/>
          <w:sz w:val="22"/>
          <w:szCs w:val="22"/>
        </w:rPr>
        <w:t>142</w:t>
      </w:r>
      <w:r w:rsidRPr="00EA7ADB">
        <w:rPr>
          <w:rFonts w:cs="Arial"/>
          <w:sz w:val="22"/>
          <w:szCs w:val="22"/>
        </w:rPr>
        <w:t>-20</w:t>
      </w:r>
      <w:r>
        <w:rPr>
          <w:rFonts w:cs="Arial"/>
          <w:sz w:val="22"/>
          <w:szCs w:val="22"/>
        </w:rPr>
        <w:t>21</w:t>
      </w:r>
      <w:r w:rsidR="00293099">
        <w:rPr>
          <w:rFonts w:cs="Arial"/>
          <w:sz w:val="22"/>
          <w:szCs w:val="22"/>
        </w:rPr>
        <w:t>,</w:t>
      </w:r>
      <w:r w:rsidRPr="00EA7ADB">
        <w:rPr>
          <w:rFonts w:cs="Arial"/>
          <w:sz w:val="22"/>
          <w:szCs w:val="22"/>
        </w:rPr>
        <w:t xml:space="preserve"> del </w:t>
      </w:r>
      <w:r w:rsidR="00293099">
        <w:rPr>
          <w:rFonts w:cs="Arial"/>
          <w:sz w:val="22"/>
          <w:szCs w:val="22"/>
        </w:rPr>
        <w:t>17</w:t>
      </w:r>
      <w:r>
        <w:rPr>
          <w:rFonts w:cs="Arial"/>
          <w:sz w:val="22"/>
          <w:szCs w:val="22"/>
        </w:rPr>
        <w:t xml:space="preserve"> de </w:t>
      </w:r>
      <w:r w:rsidR="00293099">
        <w:rPr>
          <w:rFonts w:cs="Arial"/>
          <w:sz w:val="22"/>
          <w:szCs w:val="22"/>
        </w:rPr>
        <w:t>noviembre</w:t>
      </w:r>
      <w:r w:rsidRPr="00EA7ADB">
        <w:rPr>
          <w:rFonts w:cs="Arial"/>
          <w:sz w:val="22"/>
          <w:szCs w:val="22"/>
        </w:rPr>
        <w:t xml:space="preserve"> de 20</w:t>
      </w:r>
      <w:r>
        <w:rPr>
          <w:rFonts w:cs="Arial"/>
          <w:sz w:val="22"/>
          <w:szCs w:val="22"/>
        </w:rPr>
        <w:t>21</w:t>
      </w:r>
      <w:r w:rsidRPr="00EA7ADB">
        <w:rPr>
          <w:rFonts w:cs="Arial"/>
          <w:sz w:val="22"/>
          <w:szCs w:val="22"/>
        </w:rPr>
        <w:t xml:space="preserve">, la </w:t>
      </w:r>
      <w:r>
        <w:rPr>
          <w:rFonts w:cs="Arial"/>
          <w:sz w:val="22"/>
          <w:szCs w:val="22"/>
        </w:rPr>
        <w:t xml:space="preserve">Subgerencia </w:t>
      </w:r>
      <w:r w:rsidR="00293099">
        <w:rPr>
          <w:rFonts w:cs="Arial"/>
          <w:sz w:val="22"/>
          <w:szCs w:val="22"/>
        </w:rPr>
        <w:t xml:space="preserve">de Operaciones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293099">
        <w:rPr>
          <w:rFonts w:cs="Arial"/>
          <w:color w:val="000000"/>
          <w:sz w:val="22"/>
          <w:szCs w:val="22"/>
        </w:rPr>
        <w:t>1635</w:t>
      </w:r>
      <w:r w:rsidRPr="00EA7ADB">
        <w:rPr>
          <w:rFonts w:cs="Arial"/>
          <w:color w:val="000000"/>
          <w:sz w:val="22"/>
          <w:szCs w:val="22"/>
        </w:rPr>
        <w:t>-20</w:t>
      </w:r>
      <w:r>
        <w:rPr>
          <w:rFonts w:cs="Arial"/>
          <w:color w:val="000000"/>
          <w:sz w:val="22"/>
          <w:szCs w:val="22"/>
        </w:rPr>
        <w:t>21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9E565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w:t>
      </w:r>
      <w:r>
        <w:rPr>
          <w:rFonts w:cs="Arial"/>
          <w:sz w:val="22"/>
          <w:szCs w:val="22"/>
          <w:lang w:val="es-ES_tradnl"/>
        </w:rPr>
        <w:t xml:space="preserve">las labores </w:t>
      </w:r>
      <w:r w:rsidR="00293099">
        <w:rPr>
          <w:rFonts w:cs="Arial"/>
          <w:sz w:val="22"/>
          <w:szCs w:val="22"/>
          <w:lang w:val="es-ES_tradnl"/>
        </w:rPr>
        <w:t xml:space="preserve">que se están ejecutando para desarrollar el </w:t>
      </w:r>
      <w:r w:rsidRPr="00AA6479">
        <w:rPr>
          <w:rFonts w:cs="Arial"/>
          <w:sz w:val="22"/>
          <w:szCs w:val="22"/>
        </w:rPr>
        <w:t xml:space="preserve">proyecto </w:t>
      </w:r>
      <w:r>
        <w:rPr>
          <w:rFonts w:cs="Arial"/>
          <w:color w:val="000000"/>
          <w:sz w:val="22"/>
          <w:szCs w:val="22"/>
          <w:lang w:val="es-CR" w:eastAsia="es-CR"/>
        </w:rPr>
        <w:t>habitacional Cobasur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Palmar Sur del cantón de Osa, provincia de Puntarenas</w:t>
      </w:r>
      <w:r>
        <w:rPr>
          <w:rFonts w:cs="Arial"/>
          <w:color w:val="000000"/>
          <w:sz w:val="22"/>
          <w:szCs w:val="22"/>
        </w:rPr>
        <w:t>.</w:t>
      </w:r>
    </w:p>
    <w:p w14:paraId="20F7530B" w14:textId="77777777" w:rsidR="00CA544A" w:rsidRDefault="00CA544A" w:rsidP="00CA544A">
      <w:pPr>
        <w:spacing w:line="360" w:lineRule="auto"/>
        <w:jc w:val="both"/>
        <w:rPr>
          <w:rFonts w:cs="Arial"/>
          <w:sz w:val="22"/>
          <w:szCs w:val="22"/>
        </w:rPr>
      </w:pPr>
    </w:p>
    <w:p w14:paraId="66E23DB2" w14:textId="2A44D68A" w:rsidR="008D2595" w:rsidRDefault="00CA544A" w:rsidP="00CA544A">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prorrogar</w:t>
      </w:r>
      <w:r w:rsidRPr="004E4FC2">
        <w:rPr>
          <w:rFonts w:cs="Arial"/>
          <w:sz w:val="22"/>
          <w:szCs w:val="22"/>
          <w:lang w:val="es-ES_tradnl"/>
        </w:rPr>
        <w:t xml:space="preserve"> </w:t>
      </w:r>
      <w:r w:rsidR="008D2595">
        <w:rPr>
          <w:rFonts w:cs="Arial"/>
          <w:sz w:val="22"/>
          <w:szCs w:val="22"/>
          <w:lang w:val="es-ES_tradnl"/>
        </w:rPr>
        <w:t xml:space="preserve">hasta el 24 de enero de 2022, </w:t>
      </w:r>
      <w:r>
        <w:rPr>
          <w:rFonts w:cs="Arial"/>
          <w:sz w:val="22"/>
          <w:szCs w:val="22"/>
          <w:lang w:val="es-ES_tradnl"/>
        </w:rPr>
        <w:t xml:space="preserve">el </w:t>
      </w:r>
      <w:r w:rsidRPr="00AA6479">
        <w:rPr>
          <w:rFonts w:cs="Arial"/>
          <w:color w:val="000000"/>
          <w:sz w:val="22"/>
          <w:szCs w:val="22"/>
        </w:rPr>
        <w:t>plazo</w:t>
      </w:r>
      <w:r>
        <w:rPr>
          <w:rFonts w:cs="Arial"/>
          <w:sz w:val="22"/>
          <w:szCs w:val="22"/>
          <w:lang w:val="es-ES_tradnl"/>
        </w:rPr>
        <w:t xml:space="preserve"> </w:t>
      </w:r>
      <w:r w:rsidR="008D2595">
        <w:rPr>
          <w:rFonts w:cs="Arial"/>
          <w:sz w:val="22"/>
          <w:szCs w:val="22"/>
          <w:lang w:val="es-ES_tradnl"/>
        </w:rPr>
        <w:t xml:space="preserve">para la </w:t>
      </w:r>
      <w:r w:rsidR="008D2595" w:rsidRPr="008D2595">
        <w:rPr>
          <w:rFonts w:cs="Arial"/>
          <w:sz w:val="22"/>
          <w:szCs w:val="22"/>
          <w:lang w:val="es-CR"/>
        </w:rPr>
        <w:t>finalización de los entregables del 1 al 4</w:t>
      </w:r>
      <w:r w:rsidR="008D2595">
        <w:rPr>
          <w:rFonts w:cs="Arial"/>
          <w:sz w:val="22"/>
          <w:szCs w:val="22"/>
          <w:lang w:val="es-CR"/>
        </w:rPr>
        <w:t xml:space="preserve">; y hasta el </w:t>
      </w:r>
      <w:r w:rsidR="008D2595" w:rsidRPr="008D2595">
        <w:rPr>
          <w:rFonts w:cs="Arial"/>
          <w:sz w:val="22"/>
          <w:szCs w:val="22"/>
          <w:lang w:val="es-CR"/>
        </w:rPr>
        <w:t xml:space="preserve">28 de marzo de 2022, </w:t>
      </w:r>
      <w:r w:rsidR="008D2595">
        <w:rPr>
          <w:rFonts w:cs="Arial"/>
          <w:sz w:val="22"/>
          <w:szCs w:val="22"/>
          <w:lang w:val="es-CR"/>
        </w:rPr>
        <w:t xml:space="preserve">el plazo para </w:t>
      </w:r>
      <w:r w:rsidR="008D2595" w:rsidRPr="008D2595">
        <w:rPr>
          <w:rFonts w:cs="Arial"/>
          <w:sz w:val="22"/>
          <w:szCs w:val="22"/>
          <w:lang w:val="es-CR"/>
        </w:rPr>
        <w:t xml:space="preserve">tramitar </w:t>
      </w:r>
      <w:r w:rsidR="008D2595">
        <w:rPr>
          <w:rFonts w:cs="Arial"/>
          <w:sz w:val="22"/>
          <w:szCs w:val="22"/>
          <w:lang w:val="es-CR"/>
        </w:rPr>
        <w:t xml:space="preserve">el </w:t>
      </w:r>
      <w:r w:rsidR="008D2595" w:rsidRPr="008D2595">
        <w:rPr>
          <w:rFonts w:cs="Arial"/>
          <w:sz w:val="22"/>
          <w:szCs w:val="22"/>
          <w:lang w:val="es-CR"/>
        </w:rPr>
        <w:t xml:space="preserve">pago de </w:t>
      </w:r>
      <w:r w:rsidR="008D2595">
        <w:rPr>
          <w:rFonts w:cs="Arial"/>
          <w:sz w:val="22"/>
          <w:szCs w:val="22"/>
          <w:lang w:val="es-CR"/>
        </w:rPr>
        <w:t xml:space="preserve">las </w:t>
      </w:r>
      <w:r w:rsidR="008D2595" w:rsidRPr="008D2595">
        <w:rPr>
          <w:rFonts w:cs="Arial"/>
          <w:sz w:val="22"/>
          <w:szCs w:val="22"/>
          <w:lang w:val="es-CR"/>
        </w:rPr>
        <w:t>facturas de estos procesos.</w:t>
      </w:r>
    </w:p>
    <w:p w14:paraId="2DA7F8E0" w14:textId="77777777" w:rsidR="008D2595" w:rsidRDefault="008D2595" w:rsidP="00CA544A">
      <w:pPr>
        <w:spacing w:line="360" w:lineRule="auto"/>
        <w:jc w:val="both"/>
        <w:rPr>
          <w:rFonts w:cs="Arial"/>
          <w:sz w:val="22"/>
          <w:szCs w:val="22"/>
          <w:lang w:val="es-ES_tradnl"/>
        </w:rPr>
      </w:pPr>
    </w:p>
    <w:p w14:paraId="2625AAB0" w14:textId="2A0A85C8" w:rsidR="00CA544A" w:rsidRDefault="00CA544A" w:rsidP="00CA544A">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sidR="008D2595">
        <w:rPr>
          <w:rFonts w:cs="Arial"/>
          <w:sz w:val="22"/>
          <w:szCs w:val="22"/>
        </w:rPr>
        <w:t xml:space="preserve">los mismos términos propuestos por la Dirección FOSUVI en el citado informe </w:t>
      </w:r>
      <w:r w:rsidR="008D2595" w:rsidRPr="00EA7ADB">
        <w:rPr>
          <w:rFonts w:cs="Arial"/>
          <w:color w:val="000000"/>
          <w:sz w:val="22"/>
          <w:szCs w:val="22"/>
        </w:rPr>
        <w:t>DF-OF-</w:t>
      </w:r>
      <w:r w:rsidR="008D2595">
        <w:rPr>
          <w:rFonts w:cs="Arial"/>
          <w:color w:val="000000"/>
          <w:sz w:val="22"/>
          <w:szCs w:val="22"/>
        </w:rPr>
        <w:t>1635</w:t>
      </w:r>
      <w:r w:rsidR="008D2595" w:rsidRPr="00EA7ADB">
        <w:rPr>
          <w:rFonts w:cs="Arial"/>
          <w:color w:val="000000"/>
          <w:sz w:val="22"/>
          <w:szCs w:val="22"/>
        </w:rPr>
        <w:t>-20</w:t>
      </w:r>
      <w:r w:rsidR="008D2595">
        <w:rPr>
          <w:rFonts w:cs="Arial"/>
          <w:color w:val="000000"/>
          <w:sz w:val="22"/>
          <w:szCs w:val="22"/>
        </w:rPr>
        <w:t>21</w:t>
      </w:r>
      <w:r w:rsidRPr="00AA6479">
        <w:rPr>
          <w:rFonts w:cs="Arial"/>
          <w:sz w:val="22"/>
          <w:szCs w:val="22"/>
        </w:rPr>
        <w:t>.</w:t>
      </w:r>
    </w:p>
    <w:p w14:paraId="0E11F915" w14:textId="77777777" w:rsidR="00CA544A" w:rsidRDefault="00CA544A" w:rsidP="00CA544A">
      <w:pPr>
        <w:spacing w:line="360" w:lineRule="auto"/>
        <w:jc w:val="both"/>
        <w:rPr>
          <w:rFonts w:cs="Arial"/>
          <w:sz w:val="22"/>
          <w:szCs w:val="22"/>
          <w:lang w:val="es-ES_tradnl"/>
        </w:rPr>
      </w:pPr>
    </w:p>
    <w:p w14:paraId="628D579E" w14:textId="77777777" w:rsidR="00CA544A" w:rsidRPr="002F0FBB" w:rsidRDefault="00CA544A" w:rsidP="00CA544A">
      <w:pPr>
        <w:spacing w:line="360" w:lineRule="auto"/>
        <w:jc w:val="both"/>
        <w:rPr>
          <w:rFonts w:cs="Arial"/>
          <w:b/>
          <w:sz w:val="22"/>
          <w:szCs w:val="22"/>
        </w:rPr>
      </w:pPr>
      <w:r w:rsidRPr="002F0FBB">
        <w:rPr>
          <w:rFonts w:cs="Arial"/>
          <w:b/>
          <w:sz w:val="22"/>
          <w:szCs w:val="22"/>
        </w:rPr>
        <w:t>Por tanto, se acuerda:</w:t>
      </w:r>
    </w:p>
    <w:p w14:paraId="752FB586" w14:textId="63A1575C" w:rsidR="00933B51" w:rsidRDefault="00CA544A" w:rsidP="00CA544A">
      <w:pPr>
        <w:autoSpaceDE w:val="0"/>
        <w:autoSpaceDN w:val="0"/>
        <w:adjustRightInd w:val="0"/>
        <w:spacing w:line="360" w:lineRule="auto"/>
        <w:jc w:val="both"/>
        <w:rPr>
          <w:rFonts w:cs="Arial"/>
          <w:bCs/>
          <w:sz w:val="22"/>
          <w:szCs w:val="22"/>
          <w:lang w:val="es-CR"/>
        </w:rPr>
      </w:pPr>
      <w:r w:rsidRPr="003C2FA2">
        <w:rPr>
          <w:rFonts w:cs="Arial"/>
          <w:bCs/>
          <w:sz w:val="22"/>
          <w:szCs w:val="22"/>
          <w:lang w:val="es-CR"/>
        </w:rPr>
        <w:t>A</w:t>
      </w:r>
      <w:r>
        <w:rPr>
          <w:rFonts w:cs="Arial"/>
          <w:bCs/>
          <w:sz w:val="22"/>
          <w:szCs w:val="22"/>
          <w:lang w:val="es-CR"/>
        </w:rPr>
        <w:t xml:space="preserve">utorizar a la </w:t>
      </w:r>
      <w:r>
        <w:rPr>
          <w:rFonts w:cs="Arial"/>
          <w:sz w:val="22"/>
          <w:szCs w:val="22"/>
          <w:lang w:val="es-ES_tradnl"/>
        </w:rPr>
        <w:t xml:space="preserve">Mutual Cartago </w:t>
      </w:r>
      <w:r w:rsidRPr="003C2FA2">
        <w:rPr>
          <w:rFonts w:cs="Arial"/>
          <w:sz w:val="22"/>
          <w:szCs w:val="22"/>
          <w:lang w:val="es-ES_tradnl"/>
        </w:rPr>
        <w:t>de Ahorro y Préstamo</w:t>
      </w:r>
      <w:r>
        <w:rPr>
          <w:rFonts w:cs="Arial"/>
          <w:sz w:val="22"/>
          <w:szCs w:val="22"/>
          <w:lang w:val="es-ES_tradnl"/>
        </w:rPr>
        <w:t xml:space="preserve">, una ampliación al plazo del </w:t>
      </w:r>
      <w:r w:rsidRPr="003C2FA2">
        <w:rPr>
          <w:rFonts w:cs="Arial"/>
          <w:bCs/>
          <w:sz w:val="22"/>
          <w:szCs w:val="22"/>
          <w:lang w:val="es-CR"/>
        </w:rPr>
        <w:t xml:space="preserve">proyecto COBASUR, </w:t>
      </w:r>
      <w:r w:rsidR="00933B51">
        <w:rPr>
          <w:rFonts w:cs="Arial"/>
          <w:bCs/>
          <w:sz w:val="22"/>
          <w:szCs w:val="22"/>
          <w:lang w:val="es-CR"/>
        </w:rPr>
        <w:t>según el siguiente detalle:</w:t>
      </w:r>
    </w:p>
    <w:p w14:paraId="6367430E" w14:textId="22883E07" w:rsidR="00CA544A" w:rsidRPr="003C2FA2" w:rsidRDefault="00933B51" w:rsidP="00CA544A">
      <w:pPr>
        <w:autoSpaceDE w:val="0"/>
        <w:autoSpaceDN w:val="0"/>
        <w:adjustRightInd w:val="0"/>
        <w:spacing w:line="360" w:lineRule="auto"/>
        <w:jc w:val="both"/>
        <w:rPr>
          <w:rFonts w:cs="Arial"/>
          <w:bCs/>
          <w:sz w:val="22"/>
          <w:szCs w:val="22"/>
          <w:lang w:val="es-CR"/>
        </w:rPr>
      </w:pPr>
      <w:r>
        <w:rPr>
          <w:rFonts w:cs="Arial"/>
          <w:bCs/>
          <w:sz w:val="22"/>
          <w:szCs w:val="22"/>
          <w:lang w:val="es-CR"/>
        </w:rPr>
        <w:t>a) H</w:t>
      </w:r>
      <w:r w:rsidR="00CA544A">
        <w:rPr>
          <w:rFonts w:cs="Arial"/>
          <w:bCs/>
          <w:sz w:val="22"/>
          <w:szCs w:val="22"/>
          <w:lang w:val="es-CR"/>
        </w:rPr>
        <w:t>asta e</w:t>
      </w:r>
      <w:r w:rsidR="00CA544A" w:rsidRPr="003C2FA2">
        <w:rPr>
          <w:rFonts w:cs="Arial"/>
          <w:bCs/>
          <w:sz w:val="22"/>
          <w:szCs w:val="22"/>
          <w:lang w:val="es-CR"/>
        </w:rPr>
        <w:t xml:space="preserve">l </w:t>
      </w:r>
      <w:r w:rsidR="008D2595">
        <w:rPr>
          <w:rFonts w:cs="Arial"/>
          <w:bCs/>
          <w:sz w:val="22"/>
          <w:szCs w:val="22"/>
          <w:lang w:val="es-CR"/>
        </w:rPr>
        <w:t>24</w:t>
      </w:r>
      <w:r w:rsidR="00CA544A" w:rsidRPr="003C2FA2">
        <w:rPr>
          <w:rFonts w:cs="Arial"/>
          <w:bCs/>
          <w:sz w:val="22"/>
          <w:szCs w:val="22"/>
          <w:lang w:val="es-CR"/>
        </w:rPr>
        <w:t xml:space="preserve"> de </w:t>
      </w:r>
      <w:r w:rsidR="008D2595">
        <w:rPr>
          <w:rFonts w:cs="Arial"/>
          <w:bCs/>
          <w:sz w:val="22"/>
          <w:szCs w:val="22"/>
          <w:lang w:val="es-CR"/>
        </w:rPr>
        <w:t>enero de 2022</w:t>
      </w:r>
      <w:r w:rsidR="00CA544A" w:rsidRPr="003C2FA2">
        <w:rPr>
          <w:rFonts w:cs="Arial"/>
          <w:bCs/>
          <w:sz w:val="22"/>
          <w:szCs w:val="22"/>
          <w:lang w:val="es-CR"/>
        </w:rPr>
        <w:t xml:space="preserve">, para </w:t>
      </w:r>
      <w:r w:rsidR="00CA544A">
        <w:rPr>
          <w:rFonts w:cs="Arial"/>
          <w:bCs/>
          <w:sz w:val="22"/>
          <w:szCs w:val="22"/>
          <w:lang w:val="es-CR"/>
        </w:rPr>
        <w:t xml:space="preserve">la </w:t>
      </w:r>
      <w:r w:rsidR="00CA544A" w:rsidRPr="003C2FA2">
        <w:rPr>
          <w:rFonts w:cs="Arial"/>
          <w:bCs/>
          <w:sz w:val="22"/>
          <w:szCs w:val="22"/>
          <w:lang w:val="es-CR"/>
        </w:rPr>
        <w:t>finalizaci</w:t>
      </w:r>
      <w:r w:rsidR="00CA544A">
        <w:rPr>
          <w:rFonts w:cs="Arial"/>
          <w:bCs/>
          <w:sz w:val="22"/>
          <w:szCs w:val="22"/>
          <w:lang w:val="es-CR"/>
        </w:rPr>
        <w:t xml:space="preserve">ón </w:t>
      </w:r>
      <w:r w:rsidR="00CA544A" w:rsidRPr="003C2FA2">
        <w:rPr>
          <w:rFonts w:cs="Arial"/>
          <w:bCs/>
          <w:sz w:val="22"/>
          <w:szCs w:val="22"/>
          <w:lang w:val="es-CR"/>
        </w:rPr>
        <w:t>de los entregables del 1 al 4</w:t>
      </w:r>
      <w:r>
        <w:rPr>
          <w:rFonts w:cs="Arial"/>
          <w:bCs/>
          <w:sz w:val="22"/>
          <w:szCs w:val="22"/>
          <w:lang w:val="es-CR"/>
        </w:rPr>
        <w:t>.</w:t>
      </w:r>
      <w:r w:rsidR="00CA544A">
        <w:rPr>
          <w:rFonts w:cs="Arial"/>
          <w:bCs/>
          <w:sz w:val="22"/>
          <w:szCs w:val="22"/>
          <w:lang w:val="es-CR"/>
        </w:rPr>
        <w:t xml:space="preserve">  El </w:t>
      </w:r>
      <w:r w:rsidR="00CA544A" w:rsidRPr="003C2FA2">
        <w:rPr>
          <w:rFonts w:cs="Arial"/>
          <w:bCs/>
          <w:sz w:val="22"/>
          <w:szCs w:val="22"/>
          <w:lang w:val="es-CR"/>
        </w:rPr>
        <w:t>entregable 5 no est</w:t>
      </w:r>
      <w:r w:rsidR="00CA544A">
        <w:rPr>
          <w:rFonts w:cs="Arial"/>
          <w:bCs/>
          <w:sz w:val="22"/>
          <w:szCs w:val="22"/>
          <w:lang w:val="es-CR"/>
        </w:rPr>
        <w:t>á</w:t>
      </w:r>
      <w:r w:rsidR="00CA544A" w:rsidRPr="003C2FA2">
        <w:rPr>
          <w:rFonts w:cs="Arial"/>
          <w:bCs/>
          <w:sz w:val="22"/>
          <w:szCs w:val="22"/>
          <w:lang w:val="es-CR"/>
        </w:rPr>
        <w:t xml:space="preserve"> incluido en </w:t>
      </w:r>
      <w:r w:rsidR="00CA544A">
        <w:rPr>
          <w:rFonts w:cs="Arial"/>
          <w:bCs/>
          <w:sz w:val="22"/>
          <w:szCs w:val="22"/>
          <w:lang w:val="es-CR"/>
        </w:rPr>
        <w:t>l</w:t>
      </w:r>
      <w:r w:rsidR="00CA544A" w:rsidRPr="003C2FA2">
        <w:rPr>
          <w:rFonts w:cs="Arial"/>
          <w:bCs/>
          <w:sz w:val="22"/>
          <w:szCs w:val="22"/>
          <w:lang w:val="es-CR"/>
        </w:rPr>
        <w:t>a</w:t>
      </w:r>
      <w:r w:rsidR="00CA544A">
        <w:rPr>
          <w:rFonts w:cs="Arial"/>
          <w:bCs/>
          <w:sz w:val="22"/>
          <w:szCs w:val="22"/>
          <w:lang w:val="es-CR"/>
        </w:rPr>
        <w:t xml:space="preserve"> </w:t>
      </w:r>
      <w:r w:rsidR="00CA544A" w:rsidRPr="003C2FA2">
        <w:rPr>
          <w:rFonts w:cs="Arial"/>
          <w:bCs/>
          <w:sz w:val="22"/>
          <w:szCs w:val="22"/>
          <w:lang w:val="es-CR"/>
        </w:rPr>
        <w:t>propuesta</w:t>
      </w:r>
      <w:r w:rsidR="00CA544A">
        <w:rPr>
          <w:rFonts w:cs="Arial"/>
          <w:bCs/>
          <w:sz w:val="22"/>
          <w:szCs w:val="22"/>
          <w:lang w:val="es-CR"/>
        </w:rPr>
        <w:t>,</w:t>
      </w:r>
      <w:r w:rsidR="00CA544A" w:rsidRPr="003C2FA2">
        <w:rPr>
          <w:rFonts w:cs="Arial"/>
          <w:bCs/>
          <w:sz w:val="22"/>
          <w:szCs w:val="22"/>
          <w:lang w:val="es-CR"/>
        </w:rPr>
        <w:t xml:space="preserve"> debido a que depender</w:t>
      </w:r>
      <w:r w:rsidR="00CA544A">
        <w:rPr>
          <w:rFonts w:cs="Arial"/>
          <w:bCs/>
          <w:sz w:val="22"/>
          <w:szCs w:val="22"/>
          <w:lang w:val="es-CR"/>
        </w:rPr>
        <w:t>á</w:t>
      </w:r>
      <w:r w:rsidR="00CA544A" w:rsidRPr="003C2FA2">
        <w:rPr>
          <w:rFonts w:cs="Arial"/>
          <w:bCs/>
          <w:sz w:val="22"/>
          <w:szCs w:val="22"/>
          <w:lang w:val="es-CR"/>
        </w:rPr>
        <w:t xml:space="preserve"> de los p</w:t>
      </w:r>
      <w:r w:rsidR="00CA544A">
        <w:rPr>
          <w:rFonts w:cs="Arial"/>
          <w:bCs/>
          <w:sz w:val="22"/>
          <w:szCs w:val="22"/>
          <w:lang w:val="es-CR"/>
        </w:rPr>
        <w:t>l</w:t>
      </w:r>
      <w:r w:rsidR="00CA544A" w:rsidRPr="003C2FA2">
        <w:rPr>
          <w:rFonts w:cs="Arial"/>
          <w:bCs/>
          <w:sz w:val="22"/>
          <w:szCs w:val="22"/>
          <w:lang w:val="es-CR"/>
        </w:rPr>
        <w:t xml:space="preserve">anos y </w:t>
      </w:r>
      <w:r w:rsidR="00CA544A">
        <w:rPr>
          <w:rFonts w:cs="Arial"/>
          <w:bCs/>
          <w:sz w:val="22"/>
          <w:szCs w:val="22"/>
          <w:lang w:val="es-CR"/>
        </w:rPr>
        <w:t xml:space="preserve">las </w:t>
      </w:r>
      <w:r w:rsidR="00CA544A" w:rsidRPr="003C2FA2">
        <w:rPr>
          <w:rFonts w:cs="Arial"/>
          <w:bCs/>
          <w:sz w:val="22"/>
          <w:szCs w:val="22"/>
          <w:lang w:val="es-CR"/>
        </w:rPr>
        <w:t>condiciones del cartel que</w:t>
      </w:r>
      <w:r w:rsidR="00CA544A">
        <w:rPr>
          <w:rFonts w:cs="Arial"/>
          <w:bCs/>
          <w:sz w:val="22"/>
          <w:szCs w:val="22"/>
          <w:lang w:val="es-CR"/>
        </w:rPr>
        <w:t xml:space="preserve"> </w:t>
      </w:r>
      <w:r w:rsidR="00CA544A" w:rsidRPr="003C2FA2">
        <w:rPr>
          <w:rFonts w:cs="Arial"/>
          <w:bCs/>
          <w:sz w:val="22"/>
          <w:szCs w:val="22"/>
          <w:lang w:val="es-CR"/>
        </w:rPr>
        <w:t>se estructure para ta</w:t>
      </w:r>
      <w:r w:rsidR="00CA544A">
        <w:rPr>
          <w:rFonts w:cs="Arial"/>
          <w:bCs/>
          <w:sz w:val="22"/>
          <w:szCs w:val="22"/>
          <w:lang w:val="es-CR"/>
        </w:rPr>
        <w:t>l</w:t>
      </w:r>
      <w:r w:rsidR="00CA544A" w:rsidRPr="003C2FA2">
        <w:rPr>
          <w:rFonts w:cs="Arial"/>
          <w:bCs/>
          <w:sz w:val="22"/>
          <w:szCs w:val="22"/>
          <w:lang w:val="es-CR"/>
        </w:rPr>
        <w:t xml:space="preserve"> efecto.</w:t>
      </w:r>
    </w:p>
    <w:p w14:paraId="0B845731" w14:textId="54F30284" w:rsidR="00CA544A" w:rsidRDefault="00933B51" w:rsidP="00CA544A">
      <w:pPr>
        <w:autoSpaceDE w:val="0"/>
        <w:autoSpaceDN w:val="0"/>
        <w:adjustRightInd w:val="0"/>
        <w:spacing w:line="360" w:lineRule="auto"/>
        <w:jc w:val="both"/>
        <w:rPr>
          <w:rFonts w:cs="Arial"/>
          <w:bCs/>
          <w:sz w:val="22"/>
          <w:szCs w:val="22"/>
          <w:lang w:val="es-ES_tradnl"/>
        </w:rPr>
      </w:pPr>
      <w:r>
        <w:rPr>
          <w:rFonts w:cs="Arial"/>
          <w:bCs/>
          <w:sz w:val="22"/>
          <w:szCs w:val="22"/>
          <w:lang w:val="es-ES_tradnl"/>
        </w:rPr>
        <w:t xml:space="preserve">b) Hasta el </w:t>
      </w:r>
      <w:r w:rsidRPr="008D2595">
        <w:rPr>
          <w:rFonts w:cs="Arial"/>
          <w:sz w:val="22"/>
          <w:szCs w:val="22"/>
          <w:lang w:val="es-CR"/>
        </w:rPr>
        <w:t>28 de marzo de 2022, para</w:t>
      </w:r>
      <w:r>
        <w:rPr>
          <w:rFonts w:cs="Arial"/>
          <w:sz w:val="22"/>
          <w:szCs w:val="22"/>
          <w:lang w:val="es-CR"/>
        </w:rPr>
        <w:t xml:space="preserve"> </w:t>
      </w:r>
      <w:r w:rsidRPr="008D2595">
        <w:rPr>
          <w:rFonts w:cs="Arial"/>
          <w:sz w:val="22"/>
          <w:szCs w:val="22"/>
          <w:lang w:val="es-CR"/>
        </w:rPr>
        <w:t xml:space="preserve">tramitar </w:t>
      </w:r>
      <w:r>
        <w:rPr>
          <w:rFonts w:cs="Arial"/>
          <w:sz w:val="22"/>
          <w:szCs w:val="22"/>
          <w:lang w:val="es-CR"/>
        </w:rPr>
        <w:t xml:space="preserve">el </w:t>
      </w:r>
      <w:r w:rsidRPr="008D2595">
        <w:rPr>
          <w:rFonts w:cs="Arial"/>
          <w:sz w:val="22"/>
          <w:szCs w:val="22"/>
          <w:lang w:val="es-CR"/>
        </w:rPr>
        <w:t xml:space="preserve">pago de </w:t>
      </w:r>
      <w:r>
        <w:rPr>
          <w:rFonts w:cs="Arial"/>
          <w:sz w:val="22"/>
          <w:szCs w:val="22"/>
          <w:lang w:val="es-CR"/>
        </w:rPr>
        <w:t xml:space="preserve">las </w:t>
      </w:r>
      <w:r w:rsidRPr="008D2595">
        <w:rPr>
          <w:rFonts w:cs="Arial"/>
          <w:sz w:val="22"/>
          <w:szCs w:val="22"/>
          <w:lang w:val="es-CR"/>
        </w:rPr>
        <w:t>facturas de estos procesos.</w:t>
      </w:r>
    </w:p>
    <w:p w14:paraId="3D1CB17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D0D0EA" w14:textId="77777777" w:rsidR="002B71CC" w:rsidRPr="00D14EAF" w:rsidRDefault="002B71CC" w:rsidP="002B71CC">
      <w:pPr>
        <w:spacing w:line="360" w:lineRule="auto"/>
        <w:jc w:val="both"/>
        <w:rPr>
          <w:rFonts w:cs="Arial"/>
          <w:b/>
          <w:sz w:val="22"/>
        </w:rPr>
      </w:pPr>
      <w:r w:rsidRPr="00D14EAF">
        <w:rPr>
          <w:rFonts w:cs="Arial"/>
          <w:b/>
          <w:sz w:val="22"/>
        </w:rPr>
        <w:t>************</w:t>
      </w:r>
    </w:p>
    <w:p w14:paraId="35EB5AB4" w14:textId="77777777" w:rsidR="002B71CC" w:rsidRDefault="002B71CC" w:rsidP="002B71CC">
      <w:pPr>
        <w:spacing w:line="360" w:lineRule="auto"/>
        <w:jc w:val="both"/>
        <w:rPr>
          <w:rFonts w:cs="Arial"/>
          <w:sz w:val="22"/>
          <w:lang w:val="es-ES_tradnl"/>
        </w:rPr>
      </w:pPr>
    </w:p>
    <w:p w14:paraId="21037FF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010F072" w14:textId="77777777" w:rsidR="00CA544A" w:rsidRPr="00BB303F" w:rsidRDefault="00CA544A" w:rsidP="00CA544A">
      <w:pPr>
        <w:spacing w:line="360" w:lineRule="auto"/>
        <w:jc w:val="both"/>
        <w:rPr>
          <w:rFonts w:cs="Arial"/>
          <w:b/>
          <w:bCs/>
          <w:sz w:val="22"/>
          <w:szCs w:val="22"/>
        </w:rPr>
      </w:pPr>
      <w:r w:rsidRPr="00BB303F">
        <w:rPr>
          <w:rFonts w:cs="Arial"/>
          <w:b/>
          <w:bCs/>
          <w:sz w:val="22"/>
          <w:szCs w:val="22"/>
        </w:rPr>
        <w:t>Considerando:</w:t>
      </w:r>
    </w:p>
    <w:p w14:paraId="14E51836" w14:textId="77777777" w:rsidR="00CA544A" w:rsidRDefault="00CA544A" w:rsidP="00CA544A">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Pr>
          <w:rFonts w:cs="Arial"/>
          <w:sz w:val="22"/>
          <w:szCs w:val="22"/>
        </w:rPr>
        <w:t>el desarrollo del</w:t>
      </w:r>
      <w:r w:rsidRPr="001726C4">
        <w:rPr>
          <w:rFonts w:cs="Arial"/>
          <w:sz w:val="22"/>
          <w:szCs w:val="22"/>
        </w:rPr>
        <w:t xml:space="preserve"> proyecto habitacional </w:t>
      </w:r>
      <w:r>
        <w:rPr>
          <w:rFonts w:cs="Arial"/>
          <w:sz w:val="22"/>
          <w:szCs w:val="22"/>
        </w:rPr>
        <w:t>Llanuras de Canaán</w:t>
      </w:r>
      <w:r w:rsidRPr="002114E6">
        <w:rPr>
          <w:rFonts w:cs="Arial"/>
          <w:sz w:val="22"/>
          <w:szCs w:val="22"/>
        </w:rPr>
        <w:t>, ubicado en el distrito</w:t>
      </w:r>
      <w:r>
        <w:rPr>
          <w:rFonts w:cs="Arial"/>
          <w:sz w:val="22"/>
          <w:szCs w:val="22"/>
        </w:rPr>
        <w:t xml:space="preserve"> Pocora del cantón de Guácimo, provincia de Limón</w:t>
      </w:r>
      <w:r>
        <w:rPr>
          <w:rFonts w:cs="Arial"/>
          <w:bCs/>
          <w:sz w:val="22"/>
          <w:szCs w:val="22"/>
        </w:rPr>
        <w:t>.</w:t>
      </w:r>
    </w:p>
    <w:p w14:paraId="33DE9E71" w14:textId="77777777" w:rsidR="00CA544A" w:rsidRPr="00BB303F" w:rsidRDefault="00CA544A" w:rsidP="00CA544A">
      <w:pPr>
        <w:spacing w:line="360" w:lineRule="auto"/>
        <w:jc w:val="both"/>
        <w:rPr>
          <w:rFonts w:cs="Arial"/>
          <w:sz w:val="22"/>
          <w:szCs w:val="22"/>
        </w:rPr>
      </w:pPr>
    </w:p>
    <w:p w14:paraId="7E71322F" w14:textId="77777777" w:rsidR="00CA544A" w:rsidRDefault="00CA544A" w:rsidP="00CA544A">
      <w:pPr>
        <w:spacing w:line="360" w:lineRule="auto"/>
        <w:jc w:val="both"/>
        <w:rPr>
          <w:rFonts w:cs="Arial"/>
          <w:sz w:val="22"/>
        </w:rPr>
      </w:pPr>
      <w:r w:rsidRPr="00BB303F">
        <w:rPr>
          <w:rFonts w:cs="Arial"/>
          <w:b/>
          <w:bCs/>
          <w:sz w:val="22"/>
        </w:rPr>
        <w:t xml:space="preserve">Segundo: </w:t>
      </w:r>
      <w:r w:rsidRPr="00BB303F">
        <w:rPr>
          <w:rFonts w:cs="Arial"/>
          <w:sz w:val="22"/>
        </w:rPr>
        <w:t xml:space="preserve">Que </w:t>
      </w:r>
      <w:r>
        <w:rPr>
          <w:rFonts w:cs="Arial"/>
          <w:sz w:val="22"/>
        </w:rPr>
        <w:t>Coopenae R.L.</w:t>
      </w:r>
      <w:r w:rsidRPr="00BB303F">
        <w:rPr>
          <w:rFonts w:cs="Arial"/>
          <w:sz w:val="22"/>
        </w:rPr>
        <w:t xml:space="preserve"> ha solicitado</w:t>
      </w:r>
      <w:r w:rsidRPr="00BB303F">
        <w:rPr>
          <w:rFonts w:cs="Arial"/>
          <w:sz w:val="22"/>
          <w:szCs w:val="22"/>
        </w:rPr>
        <w:t xml:space="preserve"> la aprobación de este Banco para </w:t>
      </w:r>
      <w:r>
        <w:rPr>
          <w:rFonts w:cs="Arial"/>
          <w:sz w:val="22"/>
          <w:szCs w:val="22"/>
        </w:rPr>
        <w:t>prorrogar el plazo del contrato de administración de recursos del citado proyecto</w:t>
      </w:r>
      <w:r>
        <w:rPr>
          <w:rFonts w:cs="Arial"/>
          <w:color w:val="000000"/>
          <w:sz w:val="22"/>
          <w:szCs w:val="22"/>
        </w:rPr>
        <w:t xml:space="preserve">, con el </w:t>
      </w:r>
      <w:r w:rsidRPr="00BB121E">
        <w:rPr>
          <w:rFonts w:cs="Arial"/>
          <w:sz w:val="22"/>
          <w:lang w:val="es-CR"/>
        </w:rPr>
        <w:t>objetivo de</w:t>
      </w:r>
      <w:r>
        <w:rPr>
          <w:rFonts w:cs="Arial"/>
          <w:sz w:val="22"/>
          <w:lang w:val="es-CR"/>
        </w:rPr>
        <w:t xml:space="preserve"> completar el proceso de formalización de las operaciones y presentar el cierre técnico y financiero.</w:t>
      </w:r>
    </w:p>
    <w:p w14:paraId="579F2CCF" w14:textId="77777777" w:rsidR="00CA544A" w:rsidRDefault="00CA544A" w:rsidP="00CA544A">
      <w:pPr>
        <w:spacing w:line="360" w:lineRule="auto"/>
        <w:jc w:val="both"/>
        <w:rPr>
          <w:rFonts w:cs="Arial"/>
          <w:sz w:val="22"/>
        </w:rPr>
      </w:pPr>
    </w:p>
    <w:p w14:paraId="1086E53B" w14:textId="14E3C510" w:rsidR="00CA544A" w:rsidRDefault="00CA544A" w:rsidP="00CA544A">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9D4EB5">
        <w:rPr>
          <w:rFonts w:cs="Arial"/>
          <w:sz w:val="22"/>
          <w:szCs w:val="22"/>
        </w:rPr>
        <w:t>1638</w:t>
      </w:r>
      <w:r w:rsidRPr="00BB303F">
        <w:rPr>
          <w:rFonts w:cs="Arial"/>
          <w:sz w:val="22"/>
          <w:szCs w:val="22"/>
        </w:rPr>
        <w:t>-20</w:t>
      </w:r>
      <w:r>
        <w:rPr>
          <w:rFonts w:cs="Arial"/>
          <w:sz w:val="22"/>
          <w:szCs w:val="22"/>
        </w:rPr>
        <w:t>21</w:t>
      </w:r>
      <w:r w:rsidR="009D4EB5">
        <w:rPr>
          <w:rFonts w:cs="Arial"/>
          <w:sz w:val="22"/>
          <w:szCs w:val="22"/>
        </w:rPr>
        <w:t>/SO-OF-0144-2021,</w:t>
      </w:r>
      <w:r w:rsidRPr="00BB303F">
        <w:rPr>
          <w:rFonts w:cs="Arial"/>
          <w:sz w:val="22"/>
          <w:szCs w:val="22"/>
        </w:rPr>
        <w:t xml:space="preserve"> del</w:t>
      </w:r>
      <w:r>
        <w:rPr>
          <w:rFonts w:cs="Arial"/>
          <w:sz w:val="22"/>
          <w:szCs w:val="22"/>
        </w:rPr>
        <w:t xml:space="preserve"> 1</w:t>
      </w:r>
      <w:r w:rsidR="009D4EB5">
        <w:rPr>
          <w:rFonts w:cs="Arial"/>
          <w:sz w:val="22"/>
          <w:szCs w:val="22"/>
        </w:rPr>
        <w:t>8 de noviembre</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9D4EB5">
        <w:rPr>
          <w:rFonts w:cs="Arial"/>
          <w:sz w:val="22"/>
        </w:rPr>
        <w:t>1701</w:t>
      </w:r>
      <w:r w:rsidRPr="00BB303F">
        <w:rPr>
          <w:rFonts w:cs="Arial"/>
          <w:sz w:val="22"/>
        </w:rPr>
        <w:t>-20</w:t>
      </w:r>
      <w:r>
        <w:rPr>
          <w:rFonts w:cs="Arial"/>
          <w:sz w:val="22"/>
        </w:rPr>
        <w:t>21</w:t>
      </w:r>
      <w:r w:rsidRPr="00BB303F">
        <w:rPr>
          <w:rFonts w:cs="Arial"/>
          <w:sz w:val="22"/>
        </w:rPr>
        <w:t>, d</w:t>
      </w:r>
      <w:r>
        <w:rPr>
          <w:rFonts w:cs="Arial"/>
          <w:sz w:val="22"/>
        </w:rPr>
        <w:t>e</w:t>
      </w:r>
      <w:r w:rsidR="009D4EB5">
        <w:rPr>
          <w:rFonts w:cs="Arial"/>
          <w:sz w:val="22"/>
        </w:rPr>
        <w:t xml:space="preserve"> esa misma fecha</w:t>
      </w:r>
      <w:r w:rsidRPr="00BB303F">
        <w:rPr>
          <w:rFonts w:cs="Arial"/>
          <w:sz w:val="22"/>
        </w:rPr>
        <w:t xml:space="preserve">– </w:t>
      </w:r>
      <w:r w:rsidRPr="00BB303F">
        <w:rPr>
          <w:rFonts w:cs="Arial"/>
          <w:sz w:val="22"/>
          <w:szCs w:val="22"/>
        </w:rPr>
        <w:t xml:space="preserve">la Dirección FOSUVI </w:t>
      </w:r>
      <w:r w:rsidR="009D4EB5">
        <w:rPr>
          <w:rFonts w:cs="Arial"/>
          <w:sz w:val="22"/>
          <w:szCs w:val="22"/>
        </w:rPr>
        <w:t xml:space="preserve">y la Subgerencia de Operaciones </w:t>
      </w:r>
      <w:r w:rsidRPr="00BB303F">
        <w:rPr>
          <w:rFonts w:cs="Arial"/>
          <w:sz w:val="22"/>
        </w:rPr>
        <w:t>presenta</w:t>
      </w:r>
      <w:r w:rsidR="009D4EB5">
        <w:rPr>
          <w:rFonts w:cs="Arial"/>
          <w:sz w:val="22"/>
        </w:rPr>
        <w:t>n</w:t>
      </w:r>
      <w:r w:rsidRPr="00BB303F">
        <w:rPr>
          <w:rFonts w:cs="Arial"/>
          <w:sz w:val="22"/>
        </w:rPr>
        <w:t xml:space="preserve"> los resultados del estudio efectuado a la solicitud de</w:t>
      </w:r>
      <w:r>
        <w:rPr>
          <w:rFonts w:cs="Arial"/>
          <w:sz w:val="22"/>
        </w:rPr>
        <w:t xml:space="preserve"> Coopenae R.L., con</w:t>
      </w:r>
      <w:r w:rsidRPr="00BB303F">
        <w:rPr>
          <w:rFonts w:cs="Arial"/>
          <w:color w:val="000000"/>
          <w:sz w:val="22"/>
          <w:szCs w:val="22"/>
        </w:rPr>
        <w:t>cluyendo que</w:t>
      </w:r>
      <w:r>
        <w:rPr>
          <w:rFonts w:cs="Arial"/>
          <w:color w:val="000000"/>
          <w:sz w:val="22"/>
          <w:szCs w:val="22"/>
        </w:rPr>
        <w:t>,</w:t>
      </w:r>
      <w:r w:rsidRPr="00BB303F">
        <w:rPr>
          <w:rFonts w:cs="Arial"/>
          <w:color w:val="000000"/>
          <w:sz w:val="22"/>
          <w:szCs w:val="22"/>
        </w:rPr>
        <w:t xml:space="preserve"> con base en los argumentos señalados por esa entidad para justificar </w:t>
      </w:r>
      <w:r>
        <w:rPr>
          <w:rFonts w:cs="Arial"/>
          <w:color w:val="000000"/>
          <w:sz w:val="22"/>
          <w:szCs w:val="22"/>
        </w:rPr>
        <w:t>el</w:t>
      </w:r>
      <w:r w:rsidRPr="00BB303F">
        <w:rPr>
          <w:rFonts w:cs="Arial"/>
          <w:color w:val="000000"/>
          <w:sz w:val="22"/>
          <w:szCs w:val="22"/>
        </w:rPr>
        <w:t xml:space="preserve"> plazo requerido, recomienda</w:t>
      </w:r>
      <w:r w:rsidR="009D4EB5">
        <w:rPr>
          <w:rFonts w:cs="Arial"/>
          <w:color w:val="000000"/>
          <w:sz w:val="22"/>
          <w:szCs w:val="22"/>
        </w:rPr>
        <w:t>n</w:t>
      </w:r>
      <w:r w:rsidRPr="00BB303F">
        <w:rPr>
          <w:rFonts w:cs="Arial"/>
          <w:color w:val="000000"/>
          <w:sz w:val="22"/>
          <w:szCs w:val="22"/>
        </w:rPr>
        <w:t xml:space="preserve"> aprobar un</w:t>
      </w:r>
      <w:r>
        <w:rPr>
          <w:rFonts w:cs="Arial"/>
          <w:color w:val="000000"/>
          <w:sz w:val="22"/>
          <w:szCs w:val="22"/>
        </w:rPr>
        <w:t xml:space="preserve">a prórroga de hasta el 22 de </w:t>
      </w:r>
      <w:r w:rsidR="00A12BDF">
        <w:rPr>
          <w:rFonts w:cs="Arial"/>
          <w:color w:val="000000"/>
          <w:sz w:val="22"/>
          <w:szCs w:val="22"/>
        </w:rPr>
        <w:t xml:space="preserve">enero </w:t>
      </w:r>
      <w:r>
        <w:rPr>
          <w:rFonts w:cs="Arial"/>
          <w:color w:val="000000"/>
          <w:sz w:val="22"/>
          <w:szCs w:val="22"/>
        </w:rPr>
        <w:t>de 202</w:t>
      </w:r>
      <w:r w:rsidR="00A12BDF">
        <w:rPr>
          <w:rFonts w:cs="Arial"/>
          <w:color w:val="000000"/>
          <w:sz w:val="22"/>
          <w:szCs w:val="22"/>
        </w:rPr>
        <w:t>2, para concluir la formalización de las operaciones, y hasta el 22 de abril de 2022 para entregar el cierre técnico y financiero.</w:t>
      </w:r>
    </w:p>
    <w:p w14:paraId="2214CEB8" w14:textId="77777777" w:rsidR="00CA544A" w:rsidRPr="00BB303F" w:rsidRDefault="00CA544A" w:rsidP="00CA544A">
      <w:pPr>
        <w:autoSpaceDE w:val="0"/>
        <w:autoSpaceDN w:val="0"/>
        <w:adjustRightInd w:val="0"/>
        <w:spacing w:line="360" w:lineRule="auto"/>
        <w:jc w:val="both"/>
        <w:rPr>
          <w:rFonts w:cs="Arial"/>
          <w:color w:val="000000"/>
          <w:sz w:val="16"/>
          <w:szCs w:val="16"/>
        </w:rPr>
      </w:pPr>
    </w:p>
    <w:p w14:paraId="134B2ADC" w14:textId="11760691" w:rsidR="00CA544A" w:rsidRDefault="00CA544A" w:rsidP="00CA544A">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sidR="00A12BDF">
        <w:rPr>
          <w:rFonts w:cs="Arial"/>
          <w:sz w:val="22"/>
          <w:szCs w:val="22"/>
        </w:rPr>
        <w:t xml:space="preserve">y la Subgerencia de Operaciones </w:t>
      </w:r>
      <w:r w:rsidRPr="00BB303F">
        <w:rPr>
          <w:rFonts w:cs="Arial"/>
          <w:sz w:val="22"/>
          <w:szCs w:val="22"/>
        </w:rPr>
        <w:t xml:space="preserve">en el informe </w:t>
      </w:r>
      <w:r w:rsidR="00A12BDF" w:rsidRPr="00BB303F">
        <w:rPr>
          <w:rFonts w:cs="Arial"/>
          <w:sz w:val="22"/>
          <w:szCs w:val="22"/>
        </w:rPr>
        <w:t>DF-OF-</w:t>
      </w:r>
      <w:r w:rsidR="00A12BDF">
        <w:rPr>
          <w:rFonts w:cs="Arial"/>
          <w:sz w:val="22"/>
          <w:szCs w:val="22"/>
        </w:rPr>
        <w:t>1638</w:t>
      </w:r>
      <w:r w:rsidR="00A12BDF" w:rsidRPr="00BB303F">
        <w:rPr>
          <w:rFonts w:cs="Arial"/>
          <w:sz w:val="22"/>
          <w:szCs w:val="22"/>
        </w:rPr>
        <w:t>-20</w:t>
      </w:r>
      <w:r w:rsidR="00A12BDF">
        <w:rPr>
          <w:rFonts w:cs="Arial"/>
          <w:sz w:val="22"/>
          <w:szCs w:val="22"/>
        </w:rPr>
        <w:t xml:space="preserve">21/SO-OF-0144-2021, adicionando, según lo hace ver la Asesoría Legal, </w:t>
      </w:r>
      <w:r w:rsidR="008178B2">
        <w:rPr>
          <w:rFonts w:cs="Arial"/>
          <w:sz w:val="22"/>
          <w:szCs w:val="22"/>
        </w:rPr>
        <w:t xml:space="preserve">la autorización a la entidad autorizada para que amplíe el contrato de obra </w:t>
      </w:r>
      <w:r w:rsidR="00520A30">
        <w:rPr>
          <w:rFonts w:cs="Arial"/>
          <w:sz w:val="22"/>
          <w:szCs w:val="22"/>
        </w:rPr>
        <w:t xml:space="preserve">determinada </w:t>
      </w:r>
      <w:r w:rsidR="008178B2">
        <w:rPr>
          <w:rFonts w:cs="Arial"/>
          <w:sz w:val="22"/>
          <w:szCs w:val="22"/>
        </w:rPr>
        <w:t>con la empresa constructora</w:t>
      </w:r>
      <w:r w:rsidRPr="00792BE3">
        <w:rPr>
          <w:rFonts w:cs="Arial"/>
          <w:sz w:val="22"/>
          <w:szCs w:val="22"/>
          <w:lang w:val="es-CR"/>
        </w:rPr>
        <w:t>.</w:t>
      </w:r>
    </w:p>
    <w:p w14:paraId="45B7EE5F" w14:textId="77777777" w:rsidR="00CA544A" w:rsidRPr="00BB303F" w:rsidRDefault="00CA544A" w:rsidP="00CA544A">
      <w:pPr>
        <w:autoSpaceDE w:val="0"/>
        <w:autoSpaceDN w:val="0"/>
        <w:adjustRightInd w:val="0"/>
        <w:spacing w:line="360" w:lineRule="auto"/>
        <w:jc w:val="both"/>
        <w:rPr>
          <w:rFonts w:cs="Arial"/>
          <w:sz w:val="22"/>
        </w:rPr>
      </w:pPr>
    </w:p>
    <w:p w14:paraId="3C40920C" w14:textId="77777777" w:rsidR="00CA544A" w:rsidRPr="00BB303F" w:rsidRDefault="00CA544A" w:rsidP="00CA544A">
      <w:pPr>
        <w:spacing w:line="360" w:lineRule="auto"/>
        <w:jc w:val="both"/>
        <w:rPr>
          <w:rFonts w:cs="Arial"/>
          <w:b/>
          <w:bCs/>
          <w:sz w:val="22"/>
        </w:rPr>
      </w:pPr>
      <w:r w:rsidRPr="00BB303F">
        <w:rPr>
          <w:rFonts w:cs="Arial"/>
          <w:b/>
          <w:bCs/>
          <w:sz w:val="22"/>
        </w:rPr>
        <w:t>Por tanto, se acuerda:</w:t>
      </w:r>
    </w:p>
    <w:p w14:paraId="536641F7" w14:textId="1BE25B47" w:rsidR="00EE5A7D" w:rsidRDefault="00CA544A" w:rsidP="00CA544A">
      <w:pPr>
        <w:spacing w:line="360" w:lineRule="auto"/>
        <w:jc w:val="both"/>
        <w:rPr>
          <w:rFonts w:cs="Arial"/>
          <w:sz w:val="22"/>
          <w:szCs w:val="22"/>
        </w:rPr>
      </w:pPr>
      <w:r w:rsidRPr="002B0BEF">
        <w:rPr>
          <w:rFonts w:cs="Arial"/>
          <w:b/>
          <w:bCs/>
          <w:color w:val="000000"/>
          <w:sz w:val="22"/>
          <w:szCs w:val="22"/>
        </w:rPr>
        <w:t>1)</w:t>
      </w:r>
      <w:r>
        <w:rPr>
          <w:rFonts w:cs="Arial"/>
          <w:color w:val="000000"/>
          <w:sz w:val="22"/>
          <w:szCs w:val="22"/>
        </w:rPr>
        <w:t xml:space="preserve"> </w:t>
      </w:r>
      <w:r w:rsidRPr="002B0BEF">
        <w:rPr>
          <w:rFonts w:cs="Arial"/>
          <w:color w:val="000000"/>
          <w:sz w:val="22"/>
          <w:szCs w:val="22"/>
        </w:rPr>
        <w:t>Autorizar</w:t>
      </w:r>
      <w:r w:rsidRPr="002B0BEF">
        <w:rPr>
          <w:rFonts w:cs="Arial"/>
          <w:sz w:val="22"/>
          <w:szCs w:val="22"/>
        </w:rPr>
        <w:t xml:space="preserve"> </w:t>
      </w:r>
      <w:r w:rsidR="00EE5A7D">
        <w:rPr>
          <w:rFonts w:cs="Arial"/>
          <w:sz w:val="22"/>
          <w:szCs w:val="22"/>
        </w:rPr>
        <w:t xml:space="preserve">una ampliación al contrato de administración de recursos </w:t>
      </w:r>
      <w:r w:rsidR="006437E5">
        <w:rPr>
          <w:rFonts w:cs="Arial"/>
          <w:sz w:val="22"/>
          <w:szCs w:val="22"/>
        </w:rPr>
        <w:t xml:space="preserve">entre el BANHVI y Coopenae R.L., </w:t>
      </w:r>
      <w:r w:rsidR="00EE5A7D">
        <w:rPr>
          <w:rFonts w:cs="Arial"/>
          <w:sz w:val="22"/>
          <w:szCs w:val="22"/>
        </w:rPr>
        <w:t xml:space="preserve">y al contrato de obra </w:t>
      </w:r>
      <w:r w:rsidR="00520A30">
        <w:rPr>
          <w:rFonts w:cs="Arial"/>
          <w:sz w:val="22"/>
          <w:szCs w:val="22"/>
        </w:rPr>
        <w:t xml:space="preserve">determinada </w:t>
      </w:r>
      <w:r w:rsidR="006437E5">
        <w:rPr>
          <w:rFonts w:cs="Arial"/>
          <w:sz w:val="22"/>
          <w:szCs w:val="22"/>
        </w:rPr>
        <w:t xml:space="preserve">entre dicha entidad y </w:t>
      </w:r>
      <w:r w:rsidR="001A52BB">
        <w:rPr>
          <w:rFonts w:cs="Arial"/>
          <w:sz w:val="22"/>
          <w:szCs w:val="22"/>
        </w:rPr>
        <w:t xml:space="preserve">la empresa </w:t>
      </w:r>
      <w:r w:rsidR="006437E5">
        <w:rPr>
          <w:rFonts w:cs="Arial"/>
          <w:sz w:val="22"/>
          <w:szCs w:val="22"/>
        </w:rPr>
        <w:t>constructor</w:t>
      </w:r>
      <w:r w:rsidR="001A52BB">
        <w:rPr>
          <w:rFonts w:cs="Arial"/>
          <w:sz w:val="22"/>
          <w:szCs w:val="22"/>
        </w:rPr>
        <w:t>a</w:t>
      </w:r>
      <w:r w:rsidR="006437E5">
        <w:rPr>
          <w:rFonts w:cs="Arial"/>
          <w:sz w:val="22"/>
          <w:szCs w:val="22"/>
        </w:rPr>
        <w:t xml:space="preserve">, para </w:t>
      </w:r>
      <w:r w:rsidR="00EE5A7D">
        <w:rPr>
          <w:rFonts w:cs="Arial"/>
          <w:sz w:val="22"/>
          <w:szCs w:val="22"/>
        </w:rPr>
        <w:t>el proyecto</w:t>
      </w:r>
      <w:r w:rsidR="00EE5A7D" w:rsidRPr="00EE5A7D">
        <w:rPr>
          <w:rFonts w:cs="Arial"/>
          <w:sz w:val="22"/>
          <w:szCs w:val="22"/>
        </w:rPr>
        <w:t xml:space="preserve"> </w:t>
      </w:r>
      <w:r w:rsidR="00EE5A7D">
        <w:rPr>
          <w:rFonts w:cs="Arial"/>
          <w:sz w:val="22"/>
          <w:szCs w:val="22"/>
        </w:rPr>
        <w:t>Llanuras de Canaán,</w:t>
      </w:r>
      <w:r w:rsidR="00075797">
        <w:rPr>
          <w:rFonts w:cs="Arial"/>
          <w:sz w:val="22"/>
          <w:szCs w:val="22"/>
        </w:rPr>
        <w:t xml:space="preserve"> según el siguiente detalle:</w:t>
      </w:r>
    </w:p>
    <w:p w14:paraId="7AD406AC" w14:textId="685A7B40" w:rsidR="00075797" w:rsidRDefault="00075797" w:rsidP="00CA544A">
      <w:pPr>
        <w:spacing w:line="360" w:lineRule="auto"/>
        <w:jc w:val="both"/>
        <w:rPr>
          <w:rFonts w:cs="Arial"/>
          <w:color w:val="000000"/>
          <w:sz w:val="22"/>
          <w:szCs w:val="22"/>
        </w:rPr>
      </w:pPr>
      <w:r>
        <w:rPr>
          <w:rFonts w:cs="Arial"/>
          <w:sz w:val="22"/>
          <w:szCs w:val="22"/>
        </w:rPr>
        <w:lastRenderedPageBreak/>
        <w:t>a) Hasta el 22 de enero de 2022</w:t>
      </w:r>
      <w:r>
        <w:rPr>
          <w:rFonts w:cs="Arial"/>
          <w:color w:val="000000"/>
          <w:sz w:val="22"/>
          <w:szCs w:val="22"/>
        </w:rPr>
        <w:t>, para la entrega de las viviendas, así como para la operación y mantenimiento de la Planta de Tratamiento de Aguas Residuales.</w:t>
      </w:r>
    </w:p>
    <w:p w14:paraId="72372EEC" w14:textId="3F4EE729" w:rsidR="00075797" w:rsidRDefault="00075797" w:rsidP="00CA544A">
      <w:pPr>
        <w:spacing w:line="360" w:lineRule="auto"/>
        <w:jc w:val="both"/>
        <w:rPr>
          <w:rFonts w:cs="Arial"/>
          <w:sz w:val="22"/>
          <w:szCs w:val="22"/>
        </w:rPr>
      </w:pPr>
      <w:r>
        <w:rPr>
          <w:rFonts w:cs="Arial"/>
          <w:color w:val="000000"/>
          <w:sz w:val="22"/>
          <w:szCs w:val="22"/>
        </w:rPr>
        <w:t xml:space="preserve">b) Hasta el 22 de abril de 2022, para </w:t>
      </w:r>
      <w:r w:rsidR="006437E5">
        <w:rPr>
          <w:rFonts w:cs="Arial"/>
          <w:color w:val="000000"/>
          <w:sz w:val="22"/>
          <w:szCs w:val="22"/>
        </w:rPr>
        <w:t>la entrega del cierre técnico y financiero del proyecto.</w:t>
      </w:r>
    </w:p>
    <w:p w14:paraId="28CD809F" w14:textId="77777777" w:rsidR="00075797" w:rsidRDefault="00075797" w:rsidP="00CA544A">
      <w:pPr>
        <w:spacing w:line="360" w:lineRule="auto"/>
        <w:jc w:val="both"/>
        <w:rPr>
          <w:rFonts w:cs="Arial"/>
          <w:sz w:val="22"/>
          <w:szCs w:val="22"/>
        </w:rPr>
      </w:pPr>
    </w:p>
    <w:p w14:paraId="697F0A38" w14:textId="7B8ACB8A" w:rsidR="00CA544A" w:rsidRDefault="00CA544A" w:rsidP="006437E5">
      <w:pPr>
        <w:autoSpaceDE w:val="0"/>
        <w:autoSpaceDN w:val="0"/>
        <w:adjustRightInd w:val="0"/>
        <w:spacing w:line="360" w:lineRule="auto"/>
        <w:jc w:val="both"/>
        <w:rPr>
          <w:rFonts w:cs="Arial"/>
          <w:sz w:val="22"/>
          <w:szCs w:val="22"/>
        </w:rPr>
      </w:pPr>
      <w:r>
        <w:rPr>
          <w:rFonts w:cs="Arial"/>
          <w:b/>
          <w:sz w:val="22"/>
          <w:szCs w:val="22"/>
        </w:rPr>
        <w:t>2</w:t>
      </w:r>
      <w:r w:rsidRPr="006275ED">
        <w:rPr>
          <w:rFonts w:cs="Arial"/>
          <w:b/>
          <w:sz w:val="22"/>
          <w:szCs w:val="22"/>
        </w:rPr>
        <w:t>)</w:t>
      </w:r>
      <w:r>
        <w:rPr>
          <w:rFonts w:cs="Arial"/>
          <w:sz w:val="22"/>
          <w:szCs w:val="22"/>
        </w:rPr>
        <w:t xml:space="preserve"> </w:t>
      </w:r>
      <w:r>
        <w:rPr>
          <w:rFonts w:cs="Arial"/>
          <w:color w:val="000000"/>
          <w:sz w:val="22"/>
          <w:szCs w:val="22"/>
        </w:rPr>
        <w:t xml:space="preserve">Deberá realizarse un nuevo </w:t>
      </w:r>
      <w:r>
        <w:rPr>
          <w:rFonts w:cs="Arial"/>
          <w:sz w:val="22"/>
          <w:szCs w:val="22"/>
        </w:rPr>
        <w:t xml:space="preserve">contrato de administración de recursos, </w:t>
      </w:r>
      <w:r w:rsidRPr="002F335A">
        <w:rPr>
          <w:rFonts w:cs="Arial"/>
          <w:sz w:val="22"/>
          <w:szCs w:val="22"/>
          <w:lang w:val="es-CR"/>
        </w:rPr>
        <w:t xml:space="preserve">independiente al principal, </w:t>
      </w:r>
      <w:r>
        <w:rPr>
          <w:rFonts w:cs="Arial"/>
          <w:sz w:val="22"/>
          <w:szCs w:val="22"/>
        </w:rPr>
        <w:t>con el plazo autorizado en el presente acuerdo.</w:t>
      </w:r>
    </w:p>
    <w:p w14:paraId="4099552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657032" w14:textId="77777777" w:rsidR="002B71CC" w:rsidRPr="00D14EAF" w:rsidRDefault="002B71CC" w:rsidP="002B71CC">
      <w:pPr>
        <w:spacing w:line="360" w:lineRule="auto"/>
        <w:jc w:val="both"/>
        <w:rPr>
          <w:rFonts w:cs="Arial"/>
          <w:b/>
          <w:sz w:val="22"/>
        </w:rPr>
      </w:pPr>
      <w:r w:rsidRPr="00D14EAF">
        <w:rPr>
          <w:rFonts w:cs="Arial"/>
          <w:b/>
          <w:sz w:val="22"/>
        </w:rPr>
        <w:t>************</w:t>
      </w:r>
    </w:p>
    <w:p w14:paraId="2F8E07A1" w14:textId="77777777" w:rsidR="002B71CC" w:rsidRDefault="002B71CC" w:rsidP="002B71CC">
      <w:pPr>
        <w:spacing w:line="360" w:lineRule="auto"/>
        <w:jc w:val="both"/>
        <w:rPr>
          <w:rFonts w:cs="Arial"/>
          <w:sz w:val="22"/>
          <w:lang w:val="es-ES_tradnl"/>
        </w:rPr>
      </w:pPr>
    </w:p>
    <w:p w14:paraId="76C780A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F3DDC6E" w14:textId="77777777" w:rsidR="0089611F" w:rsidRPr="000A5CB2" w:rsidRDefault="0089611F" w:rsidP="0089611F">
      <w:pPr>
        <w:spacing w:line="360" w:lineRule="auto"/>
        <w:jc w:val="both"/>
        <w:rPr>
          <w:rFonts w:cs="Arial"/>
          <w:b/>
          <w:bCs/>
          <w:sz w:val="22"/>
          <w:szCs w:val="22"/>
          <w:lang w:val="es-CR"/>
        </w:rPr>
      </w:pPr>
      <w:r w:rsidRPr="000A5CB2">
        <w:rPr>
          <w:rFonts w:cs="Arial"/>
          <w:b/>
          <w:bCs/>
          <w:sz w:val="22"/>
          <w:szCs w:val="22"/>
          <w:lang w:val="es-CR"/>
        </w:rPr>
        <w:t>Considerando:</w:t>
      </w:r>
    </w:p>
    <w:p w14:paraId="033E592E" w14:textId="39EB32A0" w:rsidR="0089611F" w:rsidRPr="000A5CB2" w:rsidRDefault="0089611F" w:rsidP="0089611F">
      <w:pPr>
        <w:spacing w:line="360" w:lineRule="auto"/>
        <w:jc w:val="both"/>
        <w:rPr>
          <w:rFonts w:cs="Arial"/>
          <w:sz w:val="22"/>
          <w:szCs w:val="22"/>
          <w:lang w:val="es-CR"/>
        </w:rPr>
      </w:pPr>
      <w:r w:rsidRPr="000A5CB2">
        <w:rPr>
          <w:rFonts w:cs="Arial"/>
          <w:b/>
          <w:bCs/>
          <w:sz w:val="22"/>
          <w:szCs w:val="22"/>
          <w:lang w:val="es-CR"/>
        </w:rPr>
        <w:t>Primero:</w:t>
      </w:r>
      <w:r w:rsidRPr="000A5CB2">
        <w:rPr>
          <w:rFonts w:cs="Arial"/>
          <w:sz w:val="22"/>
          <w:szCs w:val="22"/>
          <w:lang w:val="es-CR"/>
        </w:rPr>
        <w:t xml:space="preserve"> Que mediante el oficio </w:t>
      </w:r>
      <w:r w:rsidR="00520A30">
        <w:rPr>
          <w:rFonts w:cs="Arial"/>
          <w:sz w:val="22"/>
          <w:szCs w:val="22"/>
          <w:lang w:val="es-CR"/>
        </w:rPr>
        <w:t>FVR</w:t>
      </w:r>
      <w:r w:rsidRPr="000A5CB2">
        <w:rPr>
          <w:rFonts w:cs="Arial"/>
          <w:sz w:val="22"/>
          <w:szCs w:val="22"/>
          <w:lang w:val="es-CR"/>
        </w:rPr>
        <w:t>-</w:t>
      </w:r>
      <w:r w:rsidR="00520A30">
        <w:rPr>
          <w:rFonts w:cs="Arial"/>
          <w:sz w:val="22"/>
          <w:szCs w:val="22"/>
          <w:lang w:val="es-CR"/>
        </w:rPr>
        <w:t>GN-UT-0259</w:t>
      </w:r>
      <w:r w:rsidRPr="000A5CB2">
        <w:rPr>
          <w:rFonts w:cs="Arial"/>
          <w:sz w:val="22"/>
          <w:szCs w:val="22"/>
          <w:lang w:val="es-CR"/>
        </w:rPr>
        <w:t xml:space="preserve">-2021 del </w:t>
      </w:r>
      <w:r w:rsidR="00520A30">
        <w:rPr>
          <w:rFonts w:cs="Arial"/>
          <w:sz w:val="22"/>
          <w:szCs w:val="22"/>
          <w:lang w:val="es-CR"/>
        </w:rPr>
        <w:t>08 de noviembre</w:t>
      </w:r>
      <w:r w:rsidRPr="000A5CB2">
        <w:rPr>
          <w:rFonts w:cs="Arial"/>
          <w:sz w:val="22"/>
          <w:szCs w:val="22"/>
          <w:lang w:val="es-CR"/>
        </w:rPr>
        <w:t xml:space="preserve"> de 2021, </w:t>
      </w:r>
      <w:r>
        <w:rPr>
          <w:rFonts w:cs="Arial"/>
          <w:sz w:val="22"/>
          <w:szCs w:val="22"/>
          <w:lang w:val="es-CR"/>
        </w:rPr>
        <w:t>la Fundación para la Vivienda Rural Costa Rica – Canadá</w:t>
      </w:r>
      <w:r w:rsidRPr="000A5CB2">
        <w:rPr>
          <w:rFonts w:cs="Arial"/>
          <w:sz w:val="22"/>
          <w:szCs w:val="22"/>
          <w:lang w:val="es-CR"/>
        </w:rPr>
        <w:t xml:space="preserve"> (</w:t>
      </w:r>
      <w:r>
        <w:rPr>
          <w:rFonts w:cs="Arial"/>
          <w:sz w:val="22"/>
          <w:szCs w:val="22"/>
          <w:lang w:val="es-CR"/>
        </w:rPr>
        <w:t>Fundación CR-Canadá</w:t>
      </w:r>
      <w:r w:rsidRPr="000A5CB2">
        <w:rPr>
          <w:rFonts w:cs="Arial"/>
          <w:sz w:val="22"/>
          <w:szCs w:val="22"/>
          <w:lang w:val="es-CR"/>
        </w:rPr>
        <w:t xml:space="preserve">), solicita la autorización de este Banco para prorrogar la fecha de vencimiento del contrato de administración de recursos del proyecto habitacional </w:t>
      </w:r>
      <w:r>
        <w:rPr>
          <w:rFonts w:cs="Arial"/>
          <w:sz w:val="22"/>
          <w:szCs w:val="22"/>
        </w:rPr>
        <w:t>Santa Marta III</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r w:rsidRPr="000A5CB2">
        <w:rPr>
          <w:rFonts w:cs="Arial"/>
          <w:sz w:val="22"/>
          <w:szCs w:val="22"/>
          <w:lang w:val="es-CR"/>
        </w:rPr>
        <w:t>.</w:t>
      </w:r>
    </w:p>
    <w:p w14:paraId="09EFFEE0" w14:textId="77777777" w:rsidR="0089611F" w:rsidRPr="000A5CB2" w:rsidRDefault="0089611F" w:rsidP="0089611F">
      <w:pPr>
        <w:spacing w:line="360" w:lineRule="auto"/>
        <w:jc w:val="both"/>
        <w:rPr>
          <w:rFonts w:cs="Arial"/>
          <w:sz w:val="22"/>
          <w:szCs w:val="22"/>
          <w:lang w:val="es-CR"/>
        </w:rPr>
      </w:pPr>
    </w:p>
    <w:p w14:paraId="57117D97" w14:textId="3AA58CB1" w:rsidR="0089611F" w:rsidRPr="000A5CB2" w:rsidRDefault="0089611F" w:rsidP="0089611F">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del oficio </w:t>
      </w:r>
      <w:r w:rsidRPr="000A5CB2">
        <w:rPr>
          <w:rFonts w:cs="Arial"/>
          <w:color w:val="000000"/>
          <w:sz w:val="22"/>
          <w:lang w:val="es-CR"/>
        </w:rPr>
        <w:t>DF-OF-</w:t>
      </w:r>
      <w:r>
        <w:rPr>
          <w:rFonts w:cs="Arial"/>
          <w:color w:val="000000"/>
          <w:sz w:val="22"/>
          <w:lang w:val="es-CR"/>
        </w:rPr>
        <w:t>1</w:t>
      </w:r>
      <w:r w:rsidR="00520A30">
        <w:rPr>
          <w:rFonts w:cs="Arial"/>
          <w:color w:val="000000"/>
          <w:sz w:val="22"/>
          <w:lang w:val="es-CR"/>
        </w:rPr>
        <w:t>6</w:t>
      </w:r>
      <w:r>
        <w:rPr>
          <w:rFonts w:cs="Arial"/>
          <w:color w:val="000000"/>
          <w:sz w:val="22"/>
          <w:lang w:val="es-CR"/>
        </w:rPr>
        <w:t>39</w:t>
      </w:r>
      <w:r w:rsidRPr="000A5CB2">
        <w:rPr>
          <w:rFonts w:cs="Arial"/>
          <w:color w:val="000000"/>
          <w:sz w:val="22"/>
          <w:lang w:val="es-CR"/>
        </w:rPr>
        <w:t>-2021</w:t>
      </w:r>
      <w:r>
        <w:rPr>
          <w:rFonts w:cs="Arial"/>
          <w:color w:val="000000"/>
          <w:sz w:val="22"/>
          <w:lang w:val="es-CR"/>
        </w:rPr>
        <w:t>/SO-OF-0</w:t>
      </w:r>
      <w:r w:rsidR="00520A30">
        <w:rPr>
          <w:rFonts w:cs="Arial"/>
          <w:color w:val="000000"/>
          <w:sz w:val="22"/>
          <w:lang w:val="es-CR"/>
        </w:rPr>
        <w:t>145</w:t>
      </w:r>
      <w:r>
        <w:rPr>
          <w:rFonts w:cs="Arial"/>
          <w:color w:val="000000"/>
          <w:sz w:val="22"/>
          <w:lang w:val="es-CR"/>
        </w:rPr>
        <w:t>-2021</w:t>
      </w:r>
      <w:r w:rsidRPr="000A5CB2">
        <w:rPr>
          <w:rFonts w:cs="Arial"/>
          <w:sz w:val="22"/>
          <w:szCs w:val="22"/>
          <w:lang w:val="es-CR"/>
        </w:rPr>
        <w:t xml:space="preserve"> del </w:t>
      </w:r>
      <w:r w:rsidR="00520A30">
        <w:rPr>
          <w:rFonts w:cs="Arial"/>
          <w:sz w:val="22"/>
          <w:szCs w:val="22"/>
          <w:lang w:val="es-CR"/>
        </w:rPr>
        <w:t>18</w:t>
      </w:r>
      <w:r w:rsidRPr="000A5CB2">
        <w:rPr>
          <w:rFonts w:cs="Arial"/>
          <w:sz w:val="22"/>
          <w:szCs w:val="22"/>
          <w:lang w:val="es-CR"/>
        </w:rPr>
        <w:t xml:space="preserve"> de </w:t>
      </w:r>
      <w:r w:rsidR="00520A30">
        <w:rPr>
          <w:rFonts w:cs="Arial"/>
          <w:sz w:val="22"/>
          <w:szCs w:val="22"/>
          <w:lang w:val="es-CR"/>
        </w:rPr>
        <w:t>noviembre</w:t>
      </w:r>
      <w:r w:rsidRPr="000A5CB2">
        <w:rPr>
          <w:rFonts w:cs="Arial"/>
          <w:sz w:val="22"/>
          <w:szCs w:val="22"/>
          <w:lang w:val="es-CR"/>
        </w:rPr>
        <w:t xml:space="preserve"> de 2021 –el cual es avalado por la Gerencia General con la nota GG-ME-</w:t>
      </w:r>
      <w:r>
        <w:rPr>
          <w:rFonts w:cs="Arial"/>
          <w:sz w:val="22"/>
          <w:szCs w:val="22"/>
          <w:lang w:val="es-CR"/>
        </w:rPr>
        <w:t>1</w:t>
      </w:r>
      <w:r w:rsidR="00520A30">
        <w:rPr>
          <w:rFonts w:cs="Arial"/>
          <w:sz w:val="22"/>
          <w:szCs w:val="22"/>
          <w:lang w:val="es-CR"/>
        </w:rPr>
        <w:t>700</w:t>
      </w:r>
      <w:r w:rsidRPr="000A5CB2">
        <w:rPr>
          <w:rFonts w:cs="Arial"/>
          <w:sz w:val="22"/>
          <w:szCs w:val="22"/>
          <w:lang w:val="es-CR"/>
        </w:rPr>
        <w:t xml:space="preserve">-2021, de esa misma fecha– la Dirección FOSUVI </w:t>
      </w:r>
      <w:r>
        <w:rPr>
          <w:rFonts w:cs="Arial"/>
          <w:sz w:val="22"/>
          <w:szCs w:val="22"/>
          <w:lang w:val="es-CR"/>
        </w:rPr>
        <w:t xml:space="preserve">y la Subgerencia de Operaciones </w:t>
      </w:r>
      <w:r w:rsidRPr="000A5CB2">
        <w:rPr>
          <w:rFonts w:cs="Arial"/>
          <w:sz w:val="22"/>
          <w:szCs w:val="22"/>
          <w:lang w:val="es-CR"/>
        </w:rPr>
        <w:t>presenta</w:t>
      </w:r>
      <w:r>
        <w:rPr>
          <w:rFonts w:cs="Arial"/>
          <w:sz w:val="22"/>
          <w:szCs w:val="22"/>
          <w:lang w:val="es-CR"/>
        </w:rPr>
        <w:t>n</w:t>
      </w:r>
      <w:r w:rsidRPr="000A5CB2">
        <w:rPr>
          <w:rFonts w:cs="Arial"/>
          <w:sz w:val="22"/>
          <w:szCs w:val="22"/>
          <w:lang w:val="es-CR"/>
        </w:rPr>
        <w:t xml:space="preserve"> el resultado del estudio efectuado a la solicitud de</w:t>
      </w:r>
      <w:r w:rsidR="006C5DAE">
        <w:rPr>
          <w:rFonts w:cs="Arial"/>
          <w:sz w:val="22"/>
          <w:szCs w:val="22"/>
          <w:lang w:val="es-CR"/>
        </w:rPr>
        <w:t xml:space="preserve"> la Fundación CR–Canadá</w:t>
      </w:r>
      <w:r w:rsidRPr="000A5CB2">
        <w:rPr>
          <w:rFonts w:cs="Arial"/>
          <w:sz w:val="22"/>
          <w:szCs w:val="22"/>
          <w:lang w:val="es-CR"/>
        </w:rPr>
        <w:t>, concluyendo que con base en los argumentos señalados por esa entidad para justificar el plazo requerido, recomienda</w:t>
      </w:r>
      <w:r w:rsidR="00520A30">
        <w:rPr>
          <w:rFonts w:cs="Arial"/>
          <w:sz w:val="22"/>
          <w:szCs w:val="22"/>
          <w:lang w:val="es-CR"/>
        </w:rPr>
        <w:t>n</w:t>
      </w:r>
      <w:r w:rsidRPr="000A5CB2">
        <w:rPr>
          <w:rFonts w:cs="Arial"/>
          <w:sz w:val="22"/>
          <w:szCs w:val="22"/>
          <w:lang w:val="es-CR"/>
        </w:rPr>
        <w:t xml:space="preserve"> aprobar una prórroga de</w:t>
      </w:r>
      <w:r w:rsidR="00520A30">
        <w:rPr>
          <w:rFonts w:cs="Arial"/>
          <w:sz w:val="22"/>
          <w:szCs w:val="22"/>
          <w:lang w:val="es-CR"/>
        </w:rPr>
        <w:t xml:space="preserve"> hasta el 30 de abril de 2022 para la formalización de las operaciones, y hasta el 30 de julio de 2022 para la entrega del cierre técnico y financiero del proyecto.</w:t>
      </w:r>
    </w:p>
    <w:p w14:paraId="550BECC0" w14:textId="77777777" w:rsidR="0089611F" w:rsidRPr="000A5CB2" w:rsidRDefault="0089611F" w:rsidP="0089611F">
      <w:pPr>
        <w:spacing w:line="360" w:lineRule="auto"/>
        <w:jc w:val="both"/>
        <w:rPr>
          <w:rFonts w:cs="Arial"/>
          <w:sz w:val="22"/>
          <w:szCs w:val="22"/>
          <w:lang w:val="es-CR"/>
        </w:rPr>
      </w:pPr>
    </w:p>
    <w:p w14:paraId="458669AD" w14:textId="79D9A9EB" w:rsidR="0089611F" w:rsidRPr="000A5CB2" w:rsidRDefault="0089611F" w:rsidP="0089611F">
      <w:pPr>
        <w:spacing w:line="360" w:lineRule="auto"/>
        <w:jc w:val="both"/>
        <w:rPr>
          <w:rFonts w:cs="Arial"/>
          <w:sz w:val="22"/>
          <w:szCs w:val="22"/>
          <w:lang w:val="es-CR"/>
        </w:rPr>
      </w:pPr>
      <w:r w:rsidRPr="000A5CB2">
        <w:rPr>
          <w:rFonts w:cs="Arial"/>
          <w:b/>
          <w:bCs/>
          <w:sz w:val="22"/>
          <w:szCs w:val="22"/>
          <w:lang w:val="es-CR"/>
        </w:rPr>
        <w:t>Tercero:</w:t>
      </w:r>
      <w:r w:rsidRPr="000A5CB2">
        <w:rPr>
          <w:rFonts w:cs="Arial"/>
          <w:sz w:val="22"/>
          <w:szCs w:val="22"/>
          <w:lang w:val="es-CR"/>
        </w:rPr>
        <w:t xml:space="preserve"> Que esta Junta Directiva no encuentra objeción en acoger la recomendación de la Administración, en los mismos términos planteados por la Dirección FOSUVI </w:t>
      </w:r>
      <w:r>
        <w:rPr>
          <w:rFonts w:cs="Arial"/>
          <w:sz w:val="22"/>
          <w:szCs w:val="22"/>
          <w:lang w:val="es-CR"/>
        </w:rPr>
        <w:t xml:space="preserve">y la Subgerencia de Operaciones </w:t>
      </w:r>
      <w:r w:rsidRPr="000A5CB2">
        <w:rPr>
          <w:rFonts w:cs="Arial"/>
          <w:sz w:val="22"/>
          <w:szCs w:val="22"/>
          <w:lang w:val="es-CR"/>
        </w:rPr>
        <w:t xml:space="preserve">en el informe </w:t>
      </w:r>
      <w:r w:rsidRPr="000A5CB2">
        <w:rPr>
          <w:rFonts w:cs="Arial"/>
          <w:color w:val="000000"/>
          <w:sz w:val="22"/>
          <w:lang w:val="es-CR"/>
        </w:rPr>
        <w:t>DF-OF-</w:t>
      </w:r>
      <w:r>
        <w:rPr>
          <w:rFonts w:cs="Arial"/>
          <w:color w:val="000000"/>
          <w:sz w:val="22"/>
          <w:lang w:val="es-CR"/>
        </w:rPr>
        <w:t>1</w:t>
      </w:r>
      <w:r w:rsidR="00674A3A">
        <w:rPr>
          <w:rFonts w:cs="Arial"/>
          <w:color w:val="000000"/>
          <w:sz w:val="22"/>
          <w:lang w:val="es-CR"/>
        </w:rPr>
        <w:t>639</w:t>
      </w:r>
      <w:r w:rsidRPr="000A5CB2">
        <w:rPr>
          <w:rFonts w:cs="Arial"/>
          <w:color w:val="000000"/>
          <w:sz w:val="22"/>
          <w:lang w:val="es-CR"/>
        </w:rPr>
        <w:t>-2021</w:t>
      </w:r>
      <w:r>
        <w:rPr>
          <w:rFonts w:cs="Arial"/>
          <w:color w:val="000000"/>
          <w:sz w:val="22"/>
          <w:lang w:val="es-CR"/>
        </w:rPr>
        <w:t>/SO-OF-0</w:t>
      </w:r>
      <w:r w:rsidR="00674A3A">
        <w:rPr>
          <w:rFonts w:cs="Arial"/>
          <w:color w:val="000000"/>
          <w:sz w:val="22"/>
          <w:lang w:val="es-CR"/>
        </w:rPr>
        <w:t>145</w:t>
      </w:r>
      <w:r>
        <w:rPr>
          <w:rFonts w:cs="Arial"/>
          <w:color w:val="000000"/>
          <w:sz w:val="22"/>
          <w:lang w:val="es-CR"/>
        </w:rPr>
        <w:t>-2021</w:t>
      </w:r>
      <w:r w:rsidR="00674A3A">
        <w:rPr>
          <w:rFonts w:cs="Arial"/>
          <w:color w:val="000000"/>
          <w:sz w:val="22"/>
          <w:lang w:val="es-CR"/>
        </w:rPr>
        <w:t>.</w:t>
      </w:r>
    </w:p>
    <w:p w14:paraId="5090E937" w14:textId="77777777" w:rsidR="0089611F" w:rsidRPr="000A5CB2" w:rsidRDefault="0089611F" w:rsidP="0089611F">
      <w:pPr>
        <w:spacing w:line="360" w:lineRule="auto"/>
        <w:jc w:val="both"/>
        <w:rPr>
          <w:rFonts w:cs="Arial"/>
          <w:sz w:val="22"/>
          <w:szCs w:val="22"/>
          <w:lang w:val="es-CR"/>
        </w:rPr>
      </w:pPr>
    </w:p>
    <w:p w14:paraId="624FB4E0" w14:textId="77777777" w:rsidR="0089611F" w:rsidRPr="000A5CB2" w:rsidRDefault="0089611F" w:rsidP="0089611F">
      <w:pPr>
        <w:spacing w:line="360" w:lineRule="auto"/>
        <w:jc w:val="both"/>
        <w:rPr>
          <w:rFonts w:cs="Arial"/>
          <w:b/>
          <w:bCs/>
          <w:sz w:val="22"/>
          <w:szCs w:val="22"/>
          <w:lang w:val="es-CR"/>
        </w:rPr>
      </w:pPr>
      <w:r w:rsidRPr="000A5CB2">
        <w:rPr>
          <w:rFonts w:cs="Arial"/>
          <w:b/>
          <w:bCs/>
          <w:sz w:val="22"/>
          <w:szCs w:val="22"/>
          <w:lang w:val="es-CR"/>
        </w:rPr>
        <w:t>Por tanto, se acuerda:</w:t>
      </w:r>
    </w:p>
    <w:p w14:paraId="4D13FC5E" w14:textId="7E1B376E" w:rsidR="00674A3A" w:rsidRPr="00674A3A" w:rsidRDefault="0089611F" w:rsidP="00674A3A">
      <w:pPr>
        <w:spacing w:line="360" w:lineRule="auto"/>
        <w:jc w:val="both"/>
        <w:rPr>
          <w:rFonts w:cs="Arial"/>
          <w:sz w:val="22"/>
          <w:szCs w:val="22"/>
          <w:lang w:val="es-CR"/>
        </w:rPr>
      </w:pPr>
      <w:r w:rsidRPr="000A5CB2">
        <w:rPr>
          <w:rFonts w:cs="Arial"/>
          <w:b/>
          <w:sz w:val="22"/>
          <w:szCs w:val="22"/>
          <w:lang w:val="es-CR"/>
        </w:rPr>
        <w:t>1)</w:t>
      </w:r>
      <w:r w:rsidRPr="000A5CB2">
        <w:rPr>
          <w:rFonts w:cs="Arial"/>
          <w:sz w:val="22"/>
          <w:szCs w:val="22"/>
          <w:lang w:val="es-CR"/>
        </w:rPr>
        <w:t xml:space="preserve"> A</w:t>
      </w:r>
      <w:r w:rsidR="00674A3A">
        <w:rPr>
          <w:rFonts w:cs="Arial"/>
          <w:sz w:val="22"/>
          <w:szCs w:val="22"/>
          <w:lang w:val="es-CR"/>
        </w:rPr>
        <w:t xml:space="preserve">mpliar el plazo del </w:t>
      </w:r>
      <w:r w:rsidR="00674A3A" w:rsidRPr="00674A3A">
        <w:rPr>
          <w:rFonts w:cs="Arial"/>
          <w:sz w:val="22"/>
          <w:szCs w:val="22"/>
          <w:lang w:val="es-CR"/>
        </w:rPr>
        <w:t>contrato de administraci</w:t>
      </w:r>
      <w:r w:rsidR="00674A3A">
        <w:rPr>
          <w:rFonts w:cs="Arial"/>
          <w:sz w:val="22"/>
          <w:szCs w:val="22"/>
          <w:lang w:val="es-CR"/>
        </w:rPr>
        <w:t>ón</w:t>
      </w:r>
      <w:r w:rsidR="00674A3A" w:rsidRPr="00674A3A">
        <w:rPr>
          <w:rFonts w:cs="Arial"/>
          <w:sz w:val="22"/>
          <w:szCs w:val="22"/>
          <w:lang w:val="es-CR"/>
        </w:rPr>
        <w:t xml:space="preserve"> de recursos del proyecto Santa Marta </w:t>
      </w:r>
      <w:r w:rsidR="00674A3A">
        <w:rPr>
          <w:rFonts w:cs="Arial"/>
          <w:sz w:val="22"/>
          <w:szCs w:val="22"/>
          <w:lang w:val="es-CR"/>
        </w:rPr>
        <w:t>III,</w:t>
      </w:r>
    </w:p>
    <w:p w14:paraId="7E49E1E0" w14:textId="5D388A9F" w:rsidR="00674A3A" w:rsidRDefault="00674A3A" w:rsidP="00674A3A">
      <w:pPr>
        <w:spacing w:line="360" w:lineRule="auto"/>
        <w:jc w:val="both"/>
        <w:rPr>
          <w:rFonts w:cs="Arial"/>
          <w:sz w:val="22"/>
          <w:szCs w:val="22"/>
          <w:lang w:val="es-CR"/>
        </w:rPr>
      </w:pPr>
      <w:r w:rsidRPr="00674A3A">
        <w:rPr>
          <w:rFonts w:cs="Arial"/>
          <w:sz w:val="22"/>
          <w:szCs w:val="22"/>
          <w:lang w:val="es-CR"/>
        </w:rPr>
        <w:lastRenderedPageBreak/>
        <w:t xml:space="preserve">firmado entre el BANHVI </w:t>
      </w:r>
      <w:r>
        <w:rPr>
          <w:rFonts w:cs="Arial"/>
          <w:sz w:val="22"/>
          <w:szCs w:val="22"/>
          <w:lang w:val="es-CR"/>
        </w:rPr>
        <w:t xml:space="preserve">y la Fundación para la Vivienda Rural Costa Rica – Canadá, según el </w:t>
      </w:r>
      <w:r w:rsidRPr="00674A3A">
        <w:rPr>
          <w:rFonts w:cs="Arial"/>
          <w:sz w:val="22"/>
          <w:szCs w:val="22"/>
          <w:lang w:val="es-CR"/>
        </w:rPr>
        <w:t>siguiente detalle:</w:t>
      </w:r>
    </w:p>
    <w:p w14:paraId="1AC6310B" w14:textId="001BA162" w:rsidR="00674A3A" w:rsidRPr="00674A3A" w:rsidRDefault="00674A3A" w:rsidP="00674A3A">
      <w:pPr>
        <w:pStyle w:val="Prrafodelista"/>
        <w:numPr>
          <w:ilvl w:val="0"/>
          <w:numId w:val="37"/>
        </w:numPr>
        <w:spacing w:line="360" w:lineRule="auto"/>
        <w:jc w:val="both"/>
        <w:rPr>
          <w:rFonts w:cs="Arial"/>
          <w:sz w:val="22"/>
          <w:szCs w:val="22"/>
          <w:lang w:val="es-CR"/>
        </w:rPr>
      </w:pPr>
      <w:r w:rsidRPr="00674A3A">
        <w:rPr>
          <w:rFonts w:cs="Arial"/>
          <w:sz w:val="22"/>
          <w:szCs w:val="22"/>
          <w:lang w:val="es-CR"/>
        </w:rPr>
        <w:t>Hasta el 30 de abril de 2022, para la formalización de las operaciones.</w:t>
      </w:r>
    </w:p>
    <w:p w14:paraId="5281698B" w14:textId="1DFD8B5D" w:rsidR="00674A3A" w:rsidRPr="00674A3A" w:rsidRDefault="00674A3A" w:rsidP="00674A3A">
      <w:pPr>
        <w:pStyle w:val="Prrafodelista"/>
        <w:numPr>
          <w:ilvl w:val="0"/>
          <w:numId w:val="37"/>
        </w:numPr>
        <w:spacing w:line="360" w:lineRule="auto"/>
        <w:jc w:val="both"/>
        <w:rPr>
          <w:rFonts w:cs="Arial"/>
          <w:sz w:val="22"/>
          <w:szCs w:val="22"/>
          <w:lang w:val="es-CR"/>
        </w:rPr>
      </w:pPr>
      <w:r w:rsidRPr="00674A3A">
        <w:rPr>
          <w:rFonts w:cs="Arial"/>
          <w:sz w:val="22"/>
          <w:szCs w:val="22"/>
          <w:lang w:val="es-CR"/>
        </w:rPr>
        <w:t xml:space="preserve">Hasta 30 de </w:t>
      </w:r>
      <w:r>
        <w:rPr>
          <w:rFonts w:cs="Arial"/>
          <w:sz w:val="22"/>
          <w:szCs w:val="22"/>
          <w:lang w:val="es-CR"/>
        </w:rPr>
        <w:t>j</w:t>
      </w:r>
      <w:r w:rsidRPr="00674A3A">
        <w:rPr>
          <w:rFonts w:cs="Arial"/>
          <w:sz w:val="22"/>
          <w:szCs w:val="22"/>
          <w:lang w:val="es-CR"/>
        </w:rPr>
        <w:t>ulio de 2022, para la entrega del cierre técnico y financiero.</w:t>
      </w:r>
    </w:p>
    <w:p w14:paraId="1EA3A36B" w14:textId="06C0FBBE" w:rsidR="00674A3A" w:rsidRDefault="00674A3A" w:rsidP="0089611F">
      <w:pPr>
        <w:spacing w:line="360" w:lineRule="auto"/>
        <w:jc w:val="both"/>
        <w:rPr>
          <w:rFonts w:cs="Arial"/>
          <w:sz w:val="22"/>
          <w:szCs w:val="22"/>
          <w:lang w:val="es-CR"/>
        </w:rPr>
      </w:pPr>
    </w:p>
    <w:p w14:paraId="0A19107C" w14:textId="00C1FC8F" w:rsidR="00425313" w:rsidRPr="00425313" w:rsidRDefault="00425313" w:rsidP="00425313">
      <w:pPr>
        <w:spacing w:line="360" w:lineRule="auto"/>
        <w:jc w:val="both"/>
        <w:rPr>
          <w:rFonts w:cs="Arial"/>
          <w:sz w:val="22"/>
          <w:szCs w:val="22"/>
          <w:lang w:val="es-CR"/>
        </w:rPr>
      </w:pPr>
      <w:r w:rsidRPr="00425313">
        <w:rPr>
          <w:rFonts w:cs="Arial"/>
          <w:b/>
          <w:bCs/>
          <w:sz w:val="22"/>
          <w:szCs w:val="22"/>
          <w:lang w:val="es-CR"/>
        </w:rPr>
        <w:t>2)</w:t>
      </w:r>
      <w:r>
        <w:rPr>
          <w:rFonts w:cs="Arial"/>
          <w:sz w:val="22"/>
          <w:szCs w:val="22"/>
          <w:lang w:val="es-CR"/>
        </w:rPr>
        <w:t xml:space="preserve"> </w:t>
      </w:r>
      <w:r w:rsidRPr="00425313">
        <w:rPr>
          <w:rFonts w:cs="Arial"/>
          <w:sz w:val="22"/>
          <w:szCs w:val="22"/>
          <w:lang w:val="es-CR"/>
        </w:rPr>
        <w:t xml:space="preserve">La presente </w:t>
      </w:r>
      <w:r>
        <w:rPr>
          <w:rFonts w:cs="Arial"/>
          <w:sz w:val="22"/>
          <w:szCs w:val="22"/>
          <w:lang w:val="es-CR"/>
        </w:rPr>
        <w:t xml:space="preserve">autorización no </w:t>
      </w:r>
      <w:r w:rsidRPr="00425313">
        <w:rPr>
          <w:rFonts w:cs="Arial"/>
          <w:sz w:val="22"/>
          <w:szCs w:val="22"/>
          <w:lang w:val="es-CR"/>
        </w:rPr>
        <w:t xml:space="preserve">es en beneficio del </w:t>
      </w:r>
      <w:r>
        <w:rPr>
          <w:rFonts w:cs="Arial"/>
          <w:sz w:val="22"/>
          <w:szCs w:val="22"/>
          <w:lang w:val="es-CR"/>
        </w:rPr>
        <w:t>d</w:t>
      </w:r>
      <w:r w:rsidRPr="00425313">
        <w:rPr>
          <w:rFonts w:cs="Arial"/>
          <w:sz w:val="22"/>
          <w:szCs w:val="22"/>
          <w:lang w:val="es-CR"/>
        </w:rPr>
        <w:t>esarrollador y de cualquier reclamo</w:t>
      </w:r>
      <w:r>
        <w:rPr>
          <w:rFonts w:cs="Arial"/>
          <w:sz w:val="22"/>
          <w:szCs w:val="22"/>
          <w:lang w:val="es-CR"/>
        </w:rPr>
        <w:t xml:space="preserve"> </w:t>
      </w:r>
      <w:r w:rsidRPr="00425313">
        <w:rPr>
          <w:rFonts w:cs="Arial"/>
          <w:sz w:val="22"/>
          <w:szCs w:val="22"/>
          <w:lang w:val="es-CR"/>
        </w:rPr>
        <w:t>que tenga en curso</w:t>
      </w:r>
      <w:r>
        <w:rPr>
          <w:rFonts w:cs="Arial"/>
          <w:sz w:val="22"/>
          <w:szCs w:val="22"/>
          <w:lang w:val="es-CR"/>
        </w:rPr>
        <w:t>,</w:t>
      </w:r>
      <w:r w:rsidRPr="00425313">
        <w:rPr>
          <w:rFonts w:cs="Arial"/>
          <w:sz w:val="22"/>
          <w:szCs w:val="22"/>
          <w:lang w:val="es-CR"/>
        </w:rPr>
        <w:t xml:space="preserve"> dado que el pago de las p</w:t>
      </w:r>
      <w:r>
        <w:rPr>
          <w:rFonts w:cs="Arial"/>
          <w:sz w:val="22"/>
          <w:szCs w:val="22"/>
          <w:lang w:val="es-CR"/>
        </w:rPr>
        <w:t>ó</w:t>
      </w:r>
      <w:r w:rsidRPr="00425313">
        <w:rPr>
          <w:rFonts w:cs="Arial"/>
          <w:sz w:val="22"/>
          <w:szCs w:val="22"/>
          <w:lang w:val="es-CR"/>
        </w:rPr>
        <w:t>lizas para las viviendas es ajeno a</w:t>
      </w:r>
      <w:r>
        <w:rPr>
          <w:rFonts w:cs="Arial"/>
          <w:sz w:val="22"/>
          <w:szCs w:val="22"/>
          <w:lang w:val="es-CR"/>
        </w:rPr>
        <w:t xml:space="preserve"> </w:t>
      </w:r>
      <w:r w:rsidRPr="00425313">
        <w:rPr>
          <w:rFonts w:cs="Arial"/>
          <w:sz w:val="22"/>
          <w:szCs w:val="22"/>
          <w:lang w:val="es-CR"/>
        </w:rPr>
        <w:t xml:space="preserve">dicho </w:t>
      </w:r>
      <w:r>
        <w:rPr>
          <w:rFonts w:cs="Arial"/>
          <w:sz w:val="22"/>
          <w:szCs w:val="22"/>
          <w:lang w:val="es-CR"/>
        </w:rPr>
        <w:t>d</w:t>
      </w:r>
      <w:r w:rsidRPr="00425313">
        <w:rPr>
          <w:rFonts w:cs="Arial"/>
          <w:sz w:val="22"/>
          <w:szCs w:val="22"/>
          <w:lang w:val="es-CR"/>
        </w:rPr>
        <w:t>esarrollador (Ventesa G.D.D. S.A).</w:t>
      </w:r>
    </w:p>
    <w:p w14:paraId="06A166EC" w14:textId="77777777" w:rsidR="00425313" w:rsidRDefault="00425313" w:rsidP="00425313">
      <w:pPr>
        <w:spacing w:line="360" w:lineRule="auto"/>
        <w:jc w:val="both"/>
        <w:rPr>
          <w:rFonts w:cs="Arial"/>
          <w:sz w:val="22"/>
          <w:szCs w:val="22"/>
          <w:lang w:val="es-CR"/>
        </w:rPr>
      </w:pPr>
    </w:p>
    <w:p w14:paraId="7968CB65" w14:textId="251CFFA5" w:rsidR="002B71CC" w:rsidRDefault="0089611F" w:rsidP="002B71CC">
      <w:pPr>
        <w:spacing w:line="360" w:lineRule="auto"/>
        <w:jc w:val="both"/>
        <w:rPr>
          <w:rFonts w:cs="Arial"/>
          <w:sz w:val="22"/>
          <w:szCs w:val="22"/>
        </w:rPr>
      </w:pPr>
      <w:r>
        <w:rPr>
          <w:rFonts w:cs="Arial"/>
          <w:b/>
          <w:sz w:val="22"/>
          <w:szCs w:val="22"/>
          <w:lang w:val="es-CR"/>
        </w:rPr>
        <w:t>3</w:t>
      </w:r>
      <w:r w:rsidRPr="000A5CB2">
        <w:rPr>
          <w:rFonts w:cs="Arial"/>
          <w:b/>
          <w:sz w:val="22"/>
          <w:szCs w:val="22"/>
          <w:lang w:val="es-CR"/>
        </w:rPr>
        <w:t>)</w:t>
      </w:r>
      <w:r w:rsidRPr="000A5CB2">
        <w:rPr>
          <w:rFonts w:cs="Arial"/>
          <w:sz w:val="22"/>
          <w:szCs w:val="22"/>
          <w:lang w:val="es-CR"/>
        </w:rPr>
        <w:t xml:space="preserve"> Deberá elaborarse un</w:t>
      </w:r>
      <w:r w:rsidR="00425313">
        <w:rPr>
          <w:rFonts w:cs="Arial"/>
          <w:sz w:val="22"/>
          <w:szCs w:val="22"/>
          <w:lang w:val="es-CR"/>
        </w:rPr>
        <w:t xml:space="preserve"> nuevo</w:t>
      </w:r>
      <w:r w:rsidRPr="000A5CB2">
        <w:rPr>
          <w:rFonts w:cs="Arial"/>
          <w:sz w:val="22"/>
          <w:szCs w:val="22"/>
          <w:lang w:val="es-CR"/>
        </w:rPr>
        <w:t xml:space="preserve"> contrato de administración de recursos, </w:t>
      </w:r>
      <w:r w:rsidR="00425313">
        <w:rPr>
          <w:rFonts w:cs="Arial"/>
          <w:sz w:val="22"/>
          <w:szCs w:val="22"/>
          <w:lang w:val="es-CR"/>
        </w:rPr>
        <w:t xml:space="preserve">independiente al principal, </w:t>
      </w:r>
      <w:r w:rsidRPr="000A5CB2">
        <w:rPr>
          <w:rFonts w:cs="Arial"/>
          <w:sz w:val="22"/>
          <w:szCs w:val="22"/>
          <w:lang w:val="es-CR"/>
        </w:rPr>
        <w:t>donde se establezca el plazo autorizado en el presente acuerdo.</w:t>
      </w:r>
    </w:p>
    <w:p w14:paraId="444FDF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740C3DF" w14:textId="77777777" w:rsidR="002B71CC" w:rsidRPr="00D14EAF" w:rsidRDefault="002B71CC" w:rsidP="002B71CC">
      <w:pPr>
        <w:spacing w:line="360" w:lineRule="auto"/>
        <w:jc w:val="both"/>
        <w:rPr>
          <w:rFonts w:cs="Arial"/>
          <w:b/>
          <w:sz w:val="22"/>
        </w:rPr>
      </w:pPr>
      <w:r w:rsidRPr="00D14EAF">
        <w:rPr>
          <w:rFonts w:cs="Arial"/>
          <w:b/>
          <w:sz w:val="22"/>
        </w:rPr>
        <w:t>************</w:t>
      </w:r>
    </w:p>
    <w:p w14:paraId="1AA72811" w14:textId="77777777" w:rsidR="002B71CC" w:rsidRDefault="002B71CC" w:rsidP="002B71CC">
      <w:pPr>
        <w:spacing w:line="360" w:lineRule="auto"/>
        <w:jc w:val="both"/>
        <w:rPr>
          <w:rFonts w:cs="Arial"/>
          <w:sz w:val="22"/>
          <w:lang w:val="es-ES_tradnl"/>
        </w:rPr>
      </w:pPr>
    </w:p>
    <w:p w14:paraId="19B8D6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23CD6F94" w14:textId="0CA5FF52" w:rsidR="002B71CC" w:rsidRDefault="000D628B" w:rsidP="00D32635">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sidR="00E60D0B">
        <w:rPr>
          <w:rFonts w:cs="Arial"/>
          <w:color w:val="000000"/>
          <w:sz w:val="22"/>
          <w:szCs w:val="22"/>
        </w:rPr>
        <w:t xml:space="preserve">, según lo solicitado en el oficio AI-ME-248-2021, </w:t>
      </w:r>
      <w:r w:rsidRPr="004B56BF">
        <w:rPr>
          <w:rFonts w:cs="Arial"/>
          <w:color w:val="000000"/>
          <w:sz w:val="22"/>
          <w:szCs w:val="22"/>
        </w:rPr>
        <w:t xml:space="preserve">disfrute de vacaciones </w:t>
      </w:r>
      <w:r w:rsidR="00E60D0B">
        <w:rPr>
          <w:rFonts w:cs="Arial"/>
          <w:color w:val="000000"/>
          <w:sz w:val="22"/>
          <w:szCs w:val="22"/>
        </w:rPr>
        <w:t xml:space="preserve">medio día de las jornadas laborales correspondientes </w:t>
      </w:r>
      <w:r w:rsidR="00D32635">
        <w:rPr>
          <w:rFonts w:cs="Arial"/>
          <w:color w:val="000000"/>
          <w:sz w:val="22"/>
          <w:szCs w:val="22"/>
        </w:rPr>
        <w:t>al</w:t>
      </w:r>
      <w:r w:rsidR="00E60D0B">
        <w:rPr>
          <w:rFonts w:cs="Arial"/>
          <w:color w:val="000000"/>
          <w:sz w:val="22"/>
          <w:szCs w:val="22"/>
        </w:rPr>
        <w:t xml:space="preserve"> miércoles 24 de noviembre y </w:t>
      </w:r>
      <w:r w:rsidR="00D32635">
        <w:rPr>
          <w:rFonts w:cs="Arial"/>
          <w:color w:val="000000"/>
          <w:sz w:val="22"/>
          <w:szCs w:val="22"/>
        </w:rPr>
        <w:t xml:space="preserve">al </w:t>
      </w:r>
      <w:r w:rsidR="00E60D0B">
        <w:rPr>
          <w:rFonts w:cs="Arial"/>
          <w:color w:val="000000"/>
          <w:sz w:val="22"/>
          <w:szCs w:val="22"/>
        </w:rPr>
        <w:t>jueves 02 de diciembre</w:t>
      </w:r>
      <w:r>
        <w:rPr>
          <w:rFonts w:cs="Arial"/>
          <w:color w:val="000000"/>
          <w:sz w:val="22"/>
          <w:szCs w:val="22"/>
        </w:rPr>
        <w:t xml:space="preserve"> de 2021.</w:t>
      </w:r>
    </w:p>
    <w:p w14:paraId="1B3E39B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D38D6C1" w14:textId="77777777" w:rsidR="002B71CC" w:rsidRPr="00D14EAF" w:rsidRDefault="002B71CC" w:rsidP="002B71CC">
      <w:pPr>
        <w:spacing w:line="360" w:lineRule="auto"/>
        <w:jc w:val="both"/>
        <w:rPr>
          <w:rFonts w:cs="Arial"/>
          <w:b/>
          <w:sz w:val="22"/>
        </w:rPr>
      </w:pPr>
      <w:r w:rsidRPr="00D14EAF">
        <w:rPr>
          <w:rFonts w:cs="Arial"/>
          <w:b/>
          <w:sz w:val="22"/>
        </w:rPr>
        <w:t>************</w:t>
      </w:r>
    </w:p>
    <w:p w14:paraId="48938992" w14:textId="77777777" w:rsidR="002B71CC" w:rsidRDefault="002B71CC" w:rsidP="002B71CC">
      <w:pPr>
        <w:spacing w:line="360" w:lineRule="auto"/>
        <w:jc w:val="both"/>
        <w:rPr>
          <w:rFonts w:cs="Arial"/>
          <w:sz w:val="22"/>
          <w:lang w:val="es-ES_tradnl"/>
        </w:rPr>
      </w:pPr>
    </w:p>
    <w:p w14:paraId="5F118F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299CEE93" w14:textId="07A06DFD" w:rsidR="002B71CC" w:rsidRDefault="00AE38E4" w:rsidP="002B71CC">
      <w:pPr>
        <w:spacing w:line="360" w:lineRule="auto"/>
        <w:jc w:val="both"/>
        <w:rPr>
          <w:rFonts w:cs="Arial"/>
          <w:sz w:val="22"/>
          <w:szCs w:val="22"/>
        </w:rPr>
      </w:pPr>
      <w:r>
        <w:rPr>
          <w:rFonts w:cs="Arial"/>
          <w:sz w:val="22"/>
          <w:szCs w:val="22"/>
        </w:rPr>
        <w:t xml:space="preserve">Instruir a la </w:t>
      </w:r>
      <w:r w:rsidRPr="00AE38E4">
        <w:rPr>
          <w:rFonts w:cs="Arial"/>
          <w:sz w:val="22"/>
          <w:szCs w:val="22"/>
          <w:lang w:val="es-ES_tradnl"/>
        </w:rPr>
        <w:t>Administración</w:t>
      </w:r>
      <w:r>
        <w:rPr>
          <w:rFonts w:cs="Arial"/>
          <w:sz w:val="22"/>
          <w:szCs w:val="22"/>
          <w:lang w:val="es-ES_tradnl"/>
        </w:rPr>
        <w:t xml:space="preserve">, </w:t>
      </w:r>
      <w:r w:rsidRPr="00AE38E4">
        <w:rPr>
          <w:rFonts w:cs="Arial"/>
          <w:sz w:val="22"/>
          <w:szCs w:val="22"/>
          <w:lang w:val="es-CR"/>
        </w:rPr>
        <w:t xml:space="preserve">para </w:t>
      </w:r>
      <w:r>
        <w:rPr>
          <w:rFonts w:cs="Arial"/>
          <w:sz w:val="22"/>
          <w:szCs w:val="22"/>
          <w:lang w:val="es-CR"/>
        </w:rPr>
        <w:t xml:space="preserve">que </w:t>
      </w:r>
      <w:r w:rsidR="003E5816">
        <w:rPr>
          <w:rFonts w:cs="Arial"/>
          <w:sz w:val="22"/>
          <w:szCs w:val="22"/>
          <w:lang w:val="es-CR"/>
        </w:rPr>
        <w:t xml:space="preserve">dentro de un plazo de 10 días hábiles, </w:t>
      </w:r>
      <w:r>
        <w:rPr>
          <w:rFonts w:cs="Arial"/>
          <w:sz w:val="22"/>
          <w:szCs w:val="22"/>
          <w:lang w:val="es-CR"/>
        </w:rPr>
        <w:t>analice y remita la respuesta correspondiente</w:t>
      </w:r>
      <w:r w:rsidR="0016642F">
        <w:rPr>
          <w:rFonts w:cs="Arial"/>
          <w:sz w:val="22"/>
          <w:szCs w:val="22"/>
          <w:lang w:val="es-CR"/>
        </w:rPr>
        <w:t xml:space="preserve"> –</w:t>
      </w:r>
      <w:r>
        <w:rPr>
          <w:rFonts w:cs="Arial"/>
          <w:sz w:val="22"/>
          <w:szCs w:val="22"/>
          <w:lang w:val="es-CR"/>
        </w:rPr>
        <w:t>con</w:t>
      </w:r>
      <w:r w:rsidR="0016642F">
        <w:rPr>
          <w:rFonts w:cs="Arial"/>
          <w:sz w:val="22"/>
          <w:szCs w:val="22"/>
          <w:lang w:val="es-CR"/>
        </w:rPr>
        <w:t xml:space="preserve"> </w:t>
      </w:r>
      <w:r>
        <w:rPr>
          <w:rFonts w:cs="Arial"/>
          <w:sz w:val="22"/>
          <w:szCs w:val="22"/>
          <w:lang w:val="es-CR"/>
        </w:rPr>
        <w:t xml:space="preserve">copia a esta </w:t>
      </w:r>
      <w:r w:rsidRPr="00AE38E4">
        <w:rPr>
          <w:rFonts w:cs="Arial"/>
          <w:sz w:val="22"/>
          <w:szCs w:val="22"/>
          <w:lang w:val="es-ES_tradnl"/>
        </w:rPr>
        <w:t>Junta Directiva</w:t>
      </w:r>
      <w:r w:rsidR="0016642F">
        <w:rPr>
          <w:rFonts w:cs="Arial"/>
          <w:sz w:val="22"/>
          <w:szCs w:val="22"/>
          <w:lang w:val="es-ES_tradnl"/>
        </w:rPr>
        <w:t xml:space="preserve">–, </w:t>
      </w:r>
      <w:r>
        <w:rPr>
          <w:rFonts w:cs="Arial"/>
          <w:sz w:val="22"/>
          <w:szCs w:val="22"/>
          <w:lang w:val="es-ES_tradnl"/>
        </w:rPr>
        <w:t xml:space="preserve">sobre lo indicado en el oficio </w:t>
      </w:r>
      <w:r>
        <w:rPr>
          <w:rFonts w:cs="Arial"/>
          <w:sz w:val="22"/>
          <w:lang w:val="es-ES_tradnl"/>
        </w:rPr>
        <w:t xml:space="preserve">PAC-WRG-375-21 del 15 de noviembre de 2021, mediante el cual, el Diputado Welmer Ramos González solicita a este Banco y al Instituto Mixto de Ayuda Social, en resumen y con base en los hechos que expone en dicho documento, revisar </w:t>
      </w:r>
      <w:r w:rsidRPr="00B307C6">
        <w:rPr>
          <w:sz w:val="22"/>
          <w:szCs w:val="22"/>
        </w:rPr>
        <w:t xml:space="preserve">y atender las </w:t>
      </w:r>
      <w:r>
        <w:rPr>
          <w:sz w:val="22"/>
          <w:szCs w:val="22"/>
        </w:rPr>
        <w:t xml:space="preserve">aparentes </w:t>
      </w:r>
      <w:r w:rsidRPr="00B307C6">
        <w:rPr>
          <w:sz w:val="22"/>
          <w:szCs w:val="22"/>
        </w:rPr>
        <w:t>barreras de entrada que le han informado, con respecto al trámite de bonos al amparo del artículo 59</w:t>
      </w:r>
      <w:r>
        <w:rPr>
          <w:sz w:val="22"/>
          <w:szCs w:val="22"/>
        </w:rPr>
        <w:t xml:space="preserve"> de la Ley 7052.</w:t>
      </w:r>
    </w:p>
    <w:p w14:paraId="2A4976A9" w14:textId="2FFD23C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F59F5A7" w14:textId="77777777" w:rsidR="002B71CC" w:rsidRPr="00D14EAF" w:rsidRDefault="002B71CC" w:rsidP="002B71CC">
      <w:pPr>
        <w:spacing w:line="360" w:lineRule="auto"/>
        <w:jc w:val="both"/>
        <w:rPr>
          <w:rFonts w:cs="Arial"/>
          <w:b/>
          <w:sz w:val="22"/>
        </w:rPr>
      </w:pPr>
      <w:r w:rsidRPr="00D14EAF">
        <w:rPr>
          <w:rFonts w:cs="Arial"/>
          <w:b/>
          <w:sz w:val="22"/>
        </w:rPr>
        <w:t>************</w:t>
      </w:r>
    </w:p>
    <w:p w14:paraId="1931F3B8" w14:textId="77777777" w:rsidR="002B71CC" w:rsidRDefault="002B71CC" w:rsidP="002B71CC">
      <w:pPr>
        <w:spacing w:line="360" w:lineRule="auto"/>
        <w:jc w:val="both"/>
        <w:rPr>
          <w:rFonts w:cs="Arial"/>
          <w:sz w:val="22"/>
          <w:lang w:val="es-ES_tradnl"/>
        </w:rPr>
      </w:pPr>
    </w:p>
    <w:p w14:paraId="2C5F8A7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12</w:t>
      </w:r>
      <w:r w:rsidRPr="00AB2826">
        <w:rPr>
          <w:rFonts w:cs="Arial"/>
          <w:szCs w:val="22"/>
        </w:rPr>
        <w:t>:</w:t>
      </w:r>
    </w:p>
    <w:p w14:paraId="5392B49F" w14:textId="70012194" w:rsidR="002B71CC" w:rsidRDefault="00280732" w:rsidP="002B71CC">
      <w:pPr>
        <w:spacing w:line="360" w:lineRule="auto"/>
        <w:jc w:val="both"/>
        <w:rPr>
          <w:rFonts w:cs="Arial"/>
          <w:sz w:val="22"/>
          <w:szCs w:val="22"/>
        </w:rPr>
      </w:pPr>
      <w:r w:rsidRPr="00F952DF">
        <w:rPr>
          <w:rFonts w:cs="Arial"/>
          <w:sz w:val="22"/>
          <w:szCs w:val="22"/>
          <w:lang w:val="es-CR"/>
        </w:rPr>
        <w:t xml:space="preserve">Instruir a la Administración, para que </w:t>
      </w:r>
      <w:r w:rsidR="00E26BBC">
        <w:rPr>
          <w:rFonts w:cs="Arial"/>
          <w:sz w:val="22"/>
          <w:szCs w:val="22"/>
          <w:lang w:val="es-CR"/>
        </w:rPr>
        <w:t xml:space="preserve">en </w:t>
      </w:r>
      <w:r w:rsidR="005F0CC8">
        <w:rPr>
          <w:rFonts w:cs="Arial"/>
          <w:sz w:val="22"/>
          <w:szCs w:val="22"/>
          <w:lang w:val="es-CR"/>
        </w:rPr>
        <w:t>la primera semana del próximo mes de diciembre</w:t>
      </w:r>
      <w:r>
        <w:rPr>
          <w:rFonts w:cs="Arial"/>
          <w:sz w:val="22"/>
          <w:szCs w:val="22"/>
          <w:lang w:val="es-CR"/>
        </w:rPr>
        <w:t xml:space="preserve"> y </w:t>
      </w:r>
      <w:r w:rsidRPr="00F952DF">
        <w:rPr>
          <w:rFonts w:cs="Arial"/>
          <w:sz w:val="22"/>
          <w:szCs w:val="22"/>
          <w:lang w:val="es-CR"/>
        </w:rPr>
        <w:t>según lo dispuesto en los acuerdos N° 10 de la sesión 17-2020</w:t>
      </w:r>
      <w:r>
        <w:rPr>
          <w:rFonts w:cs="Arial"/>
          <w:sz w:val="22"/>
          <w:szCs w:val="22"/>
          <w:lang w:val="es-CR"/>
        </w:rPr>
        <w:t>,</w:t>
      </w:r>
      <w:r w:rsidRPr="00F952DF">
        <w:rPr>
          <w:rFonts w:cs="Arial"/>
          <w:sz w:val="22"/>
          <w:szCs w:val="22"/>
          <w:lang w:val="es-CR"/>
        </w:rPr>
        <w:t xml:space="preserve"> N° 17 de la </w:t>
      </w:r>
      <w:r>
        <w:rPr>
          <w:rFonts w:cs="Arial"/>
          <w:sz w:val="22"/>
          <w:szCs w:val="22"/>
          <w:lang w:val="es-CR"/>
        </w:rPr>
        <w:t>s</w:t>
      </w:r>
      <w:r w:rsidRPr="00F952DF">
        <w:rPr>
          <w:rFonts w:cs="Arial"/>
          <w:sz w:val="22"/>
          <w:szCs w:val="22"/>
          <w:lang w:val="es-CR"/>
        </w:rPr>
        <w:t>esión 44-2021</w:t>
      </w:r>
      <w:r>
        <w:rPr>
          <w:rFonts w:cs="Arial"/>
          <w:sz w:val="22"/>
          <w:szCs w:val="22"/>
          <w:lang w:val="es-CR"/>
        </w:rPr>
        <w:t xml:space="preserve"> y N° 10 de la sesión 79-2021</w:t>
      </w:r>
      <w:r w:rsidRPr="00F952DF">
        <w:rPr>
          <w:rFonts w:cs="Arial"/>
          <w:sz w:val="22"/>
          <w:szCs w:val="22"/>
          <w:lang w:val="es-CR"/>
        </w:rPr>
        <w:t>, presente a esta Junta Directiva el informe y la recomendación correspondiente</w:t>
      </w:r>
      <w:r>
        <w:rPr>
          <w:rFonts w:cs="Arial"/>
          <w:sz w:val="22"/>
          <w:szCs w:val="22"/>
          <w:lang w:val="es-CR"/>
        </w:rPr>
        <w:t>, sobre lo indicado en el oficio</w:t>
      </w:r>
      <w:r>
        <w:rPr>
          <w:rFonts w:cs="Arial"/>
          <w:sz w:val="22"/>
          <w:lang w:val="es-ES_tradnl"/>
        </w:rPr>
        <w:t xml:space="preserve"> del 16 de noviembre de 2021, mediante el cual, el señor Carlos Calvo Quesada, representante de la empresa Consultoría Mar Azul S.A., reitera la solicitud para que se resuelva el reclamo administrativo presentado por esa empresa en setiembre </w:t>
      </w:r>
      <w:r w:rsidRPr="00B45B70">
        <w:rPr>
          <w:rFonts w:cs="Arial"/>
          <w:sz w:val="22"/>
          <w:szCs w:val="22"/>
          <w:lang w:val="es-CR"/>
        </w:rPr>
        <w:t xml:space="preserve">de 2018, con respecto al financiamiento adicional para </w:t>
      </w:r>
      <w:r>
        <w:rPr>
          <w:rFonts w:cs="Arial"/>
          <w:sz w:val="22"/>
          <w:szCs w:val="22"/>
          <w:lang w:val="es-CR"/>
        </w:rPr>
        <w:t xml:space="preserve">los costos operativos de </w:t>
      </w:r>
      <w:r w:rsidRPr="00B45B70">
        <w:rPr>
          <w:rFonts w:cs="Arial"/>
          <w:sz w:val="22"/>
          <w:szCs w:val="22"/>
          <w:lang w:val="es-CR"/>
        </w:rPr>
        <w:t xml:space="preserve">la Planta de Tratamiento </w:t>
      </w:r>
      <w:r>
        <w:rPr>
          <w:rFonts w:cs="Arial"/>
          <w:sz w:val="22"/>
          <w:szCs w:val="22"/>
          <w:lang w:val="es-CR"/>
        </w:rPr>
        <w:t>de Aguas Residuales, de</w:t>
      </w:r>
      <w:r w:rsidRPr="00B45B70">
        <w:rPr>
          <w:rFonts w:cs="Arial"/>
          <w:sz w:val="22"/>
          <w:szCs w:val="22"/>
          <w:lang w:val="es-CR"/>
        </w:rPr>
        <w:t>l proyecto Villa Bonita en Siquirres</w:t>
      </w:r>
      <w:r w:rsidR="005F0CC8">
        <w:rPr>
          <w:rFonts w:cs="Arial"/>
          <w:sz w:val="22"/>
          <w:szCs w:val="22"/>
          <w:lang w:val="es-CR"/>
        </w:rPr>
        <w:t>.</w:t>
      </w:r>
    </w:p>
    <w:p w14:paraId="3E281379" w14:textId="2488295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27FEF63" w14:textId="77777777" w:rsidR="002B71CC" w:rsidRPr="00D14EAF" w:rsidRDefault="002B71CC" w:rsidP="002B71CC">
      <w:pPr>
        <w:spacing w:line="360" w:lineRule="auto"/>
        <w:jc w:val="both"/>
        <w:rPr>
          <w:rFonts w:cs="Arial"/>
          <w:b/>
          <w:sz w:val="22"/>
        </w:rPr>
      </w:pPr>
      <w:r w:rsidRPr="00D14EAF">
        <w:rPr>
          <w:rFonts w:cs="Arial"/>
          <w:b/>
          <w:sz w:val="22"/>
        </w:rPr>
        <w:t>************</w:t>
      </w:r>
    </w:p>
    <w:p w14:paraId="210F680F" w14:textId="77777777" w:rsidR="002B71CC" w:rsidRDefault="002B71CC" w:rsidP="002B71CC">
      <w:pPr>
        <w:spacing w:line="360" w:lineRule="auto"/>
        <w:jc w:val="both"/>
        <w:rPr>
          <w:rFonts w:cs="Arial"/>
          <w:sz w:val="22"/>
          <w:lang w:val="es-ES_tradnl"/>
        </w:rPr>
      </w:pPr>
    </w:p>
    <w:p w14:paraId="6717B8A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1C300845" w14:textId="5B406207" w:rsidR="002B71CC" w:rsidRDefault="001F4469" w:rsidP="002B71CC">
      <w:pPr>
        <w:spacing w:line="360" w:lineRule="auto"/>
        <w:jc w:val="both"/>
        <w:rPr>
          <w:rFonts w:cs="Arial"/>
          <w:sz w:val="22"/>
          <w:szCs w:val="22"/>
        </w:rPr>
      </w:pPr>
      <w:r w:rsidRPr="001F4469">
        <w:rPr>
          <w:rFonts w:cs="Arial"/>
          <w:sz w:val="22"/>
          <w:szCs w:val="22"/>
          <w:lang w:val="es-CR"/>
        </w:rPr>
        <w:t>Instruir a la Administración</w:t>
      </w:r>
      <w:r w:rsidR="00E26BBC">
        <w:rPr>
          <w:rFonts w:cs="Arial"/>
          <w:sz w:val="22"/>
          <w:szCs w:val="22"/>
          <w:lang w:val="es-CR"/>
        </w:rPr>
        <w:t>,</w:t>
      </w:r>
      <w:r w:rsidRPr="001F4469">
        <w:rPr>
          <w:rFonts w:cs="Arial"/>
          <w:sz w:val="22"/>
          <w:szCs w:val="22"/>
          <w:lang w:val="es-CR"/>
        </w:rPr>
        <w:t xml:space="preserve"> para que dentro del plazo legal, remita la información correspondiente</w:t>
      </w:r>
      <w:r>
        <w:rPr>
          <w:rFonts w:cs="Arial"/>
          <w:sz w:val="22"/>
          <w:szCs w:val="22"/>
          <w:lang w:val="es-CR"/>
        </w:rPr>
        <w:t xml:space="preserve"> sobre lo indicado en el </w:t>
      </w:r>
      <w:r>
        <w:rPr>
          <w:rFonts w:cs="Arial"/>
          <w:sz w:val="22"/>
          <w:lang w:val="es-ES_tradnl"/>
        </w:rPr>
        <w:t xml:space="preserve">escrito del 18 de noviembre de 2021, por medio del cual, el señor Diego León Aguilar, Gerente General de la empresa Constructora León Aguilar le comunica a la Dirección FOSUVI, la </w:t>
      </w:r>
      <w:r w:rsidRPr="00D1632E">
        <w:rPr>
          <w:rFonts w:cs="Arial"/>
          <w:sz w:val="22"/>
          <w:szCs w:val="22"/>
          <w:lang w:val="es-CR"/>
        </w:rPr>
        <w:t>Gerencia General</w:t>
      </w:r>
      <w:r>
        <w:rPr>
          <w:rFonts w:cs="Arial"/>
          <w:sz w:val="22"/>
          <w:szCs w:val="22"/>
          <w:lang w:val="es-CR"/>
        </w:rPr>
        <w:t xml:space="preserve"> y esta </w:t>
      </w:r>
      <w:r w:rsidRPr="00D1632E">
        <w:rPr>
          <w:rFonts w:cs="Arial"/>
          <w:sz w:val="22"/>
          <w:szCs w:val="22"/>
          <w:lang w:val="es-ES_tradnl"/>
        </w:rPr>
        <w:t>Junta Directiva</w:t>
      </w:r>
      <w:r>
        <w:rPr>
          <w:rFonts w:cs="Arial"/>
          <w:sz w:val="22"/>
          <w:szCs w:val="22"/>
          <w:lang w:val="es-ES_tradnl"/>
        </w:rPr>
        <w:t xml:space="preserve">, una serie de dudas </w:t>
      </w:r>
      <w:r>
        <w:rPr>
          <w:sz w:val="22"/>
          <w:szCs w:val="22"/>
        </w:rPr>
        <w:t xml:space="preserve">con respecto a los costos del proyecto Vistas de Guadalupe y solicita información técnica, </w:t>
      </w:r>
      <w:r w:rsidRPr="004666B6">
        <w:rPr>
          <w:sz w:val="22"/>
          <w:szCs w:val="22"/>
          <w:lang w:val="es-ES_tradnl"/>
        </w:rPr>
        <w:t xml:space="preserve">financiera, social y legal sobre </w:t>
      </w:r>
      <w:r>
        <w:rPr>
          <w:sz w:val="22"/>
          <w:szCs w:val="22"/>
          <w:lang w:val="es-ES_tradnl"/>
        </w:rPr>
        <w:t>dicho</w:t>
      </w:r>
      <w:r w:rsidRPr="004666B6">
        <w:rPr>
          <w:sz w:val="22"/>
          <w:szCs w:val="22"/>
          <w:lang w:val="es-ES_tradnl"/>
        </w:rPr>
        <w:t xml:space="preserve"> </w:t>
      </w:r>
      <w:r w:rsidRPr="004666B6">
        <w:rPr>
          <w:sz w:val="22"/>
          <w:szCs w:val="22"/>
        </w:rPr>
        <w:t>proyecto</w:t>
      </w:r>
      <w:r>
        <w:rPr>
          <w:sz w:val="22"/>
          <w:szCs w:val="22"/>
        </w:rPr>
        <w:t>, reiterando, además, que todavía no se le ha remitido la información requerida sobre el proyecto 28 Millas.</w:t>
      </w:r>
    </w:p>
    <w:p w14:paraId="79B9F6F6" w14:textId="0C629E9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E442889" w14:textId="77777777" w:rsidR="002B71CC" w:rsidRPr="00D14EAF" w:rsidRDefault="002B71CC" w:rsidP="002B71CC">
      <w:pPr>
        <w:spacing w:line="360" w:lineRule="auto"/>
        <w:jc w:val="both"/>
        <w:rPr>
          <w:rFonts w:cs="Arial"/>
          <w:b/>
          <w:sz w:val="22"/>
        </w:rPr>
      </w:pPr>
      <w:r w:rsidRPr="00D14EAF">
        <w:rPr>
          <w:rFonts w:cs="Arial"/>
          <w:b/>
          <w:sz w:val="22"/>
        </w:rPr>
        <w:t>************</w:t>
      </w:r>
    </w:p>
    <w:p w14:paraId="47D402A2" w14:textId="77777777" w:rsidR="002B71CC" w:rsidRDefault="002B71CC" w:rsidP="002B71CC">
      <w:pPr>
        <w:spacing w:line="360" w:lineRule="auto"/>
        <w:jc w:val="both"/>
        <w:rPr>
          <w:rFonts w:cs="Arial"/>
          <w:sz w:val="22"/>
          <w:lang w:val="es-ES_tradnl"/>
        </w:rPr>
      </w:pPr>
    </w:p>
    <w:p w14:paraId="54A7F63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B840" w14:textId="77777777" w:rsidR="00A41F66" w:rsidRDefault="00A41F66">
      <w:r>
        <w:separator/>
      </w:r>
    </w:p>
  </w:endnote>
  <w:endnote w:type="continuationSeparator" w:id="0">
    <w:p w14:paraId="38071190" w14:textId="77777777" w:rsidR="00A41F66" w:rsidRDefault="00A4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88E5" w14:textId="77777777" w:rsidR="00A41F66" w:rsidRDefault="00A41F66">
      <w:r>
        <w:separator/>
      </w:r>
    </w:p>
  </w:footnote>
  <w:footnote w:type="continuationSeparator" w:id="0">
    <w:p w14:paraId="1B682E7B" w14:textId="77777777" w:rsidR="00A41F66" w:rsidRDefault="00A4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F3AA" w14:textId="77777777" w:rsidR="009D03FE" w:rsidRDefault="009D03FE">
    <w:pPr>
      <w:pStyle w:val="Textoindependiente"/>
    </w:pPr>
  </w:p>
  <w:p w14:paraId="5CB4B51F" w14:textId="75FC06D5"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99313F">
      <w:rPr>
        <w:sz w:val="18"/>
      </w:rPr>
      <w:t>87</w:t>
    </w:r>
    <w:r>
      <w:rPr>
        <w:sz w:val="18"/>
      </w:rPr>
      <w:t>-20</w:t>
    </w:r>
    <w:r w:rsidR="00E97960">
      <w:rPr>
        <w:sz w:val="18"/>
      </w:rPr>
      <w:t>2</w:t>
    </w:r>
    <w:r w:rsidR="009449EE">
      <w:rPr>
        <w:sz w:val="18"/>
      </w:rPr>
      <w:t>1</w:t>
    </w:r>
    <w:r>
      <w:rPr>
        <w:sz w:val="18"/>
      </w:rPr>
      <w:t xml:space="preserve">                   2</w:t>
    </w:r>
    <w:r w:rsidR="0099313F">
      <w:rPr>
        <w:sz w:val="18"/>
      </w:rPr>
      <w:t>2 de noviembre</w:t>
    </w:r>
    <w:r>
      <w:rPr>
        <w:sz w:val="18"/>
      </w:rPr>
      <w:t xml:space="preserve"> 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1B955A7A" w14:textId="49C58795" w:rsidR="009D03FE" w:rsidRDefault="009D03FE">
    <w:pPr>
      <w:pStyle w:val="Textoindependiente"/>
      <w:rPr>
        <w:sz w:val="18"/>
      </w:rPr>
    </w:pPr>
    <w:r>
      <w:rPr>
        <w:rStyle w:val="TextoindependienteCa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33C"/>
    <w:multiLevelType w:val="hybridMultilevel"/>
    <w:tmpl w:val="F8661A42"/>
    <w:lvl w:ilvl="0" w:tplc="F25A14FA">
      <w:start w:val="8"/>
      <w:numFmt w:val="bullet"/>
      <w:lvlText w:val=""/>
      <w:lvlJc w:val="left"/>
      <w:pPr>
        <w:ind w:left="720" w:hanging="360"/>
      </w:pPr>
      <w:rPr>
        <w:rFonts w:ascii="Wingdings" w:eastAsia="Times New Roman" w:hAnsi="Wingding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63A58"/>
    <w:multiLevelType w:val="hybridMultilevel"/>
    <w:tmpl w:val="999ED6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C250035"/>
    <w:multiLevelType w:val="hybridMultilevel"/>
    <w:tmpl w:val="5A5AAC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15660B"/>
    <w:multiLevelType w:val="hybridMultilevel"/>
    <w:tmpl w:val="F7EE2DD4"/>
    <w:lvl w:ilvl="0" w:tplc="3A18030A">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DD319F"/>
    <w:multiLevelType w:val="hybridMultilevel"/>
    <w:tmpl w:val="96DCF090"/>
    <w:lvl w:ilvl="0" w:tplc="5D82A87C">
      <w:start w:val="1"/>
      <w:numFmt w:val="bullet"/>
      <w:lvlText w:val="•"/>
      <w:lvlJc w:val="left"/>
      <w:pPr>
        <w:tabs>
          <w:tab w:val="num" w:pos="720"/>
        </w:tabs>
        <w:ind w:left="720" w:hanging="360"/>
      </w:pPr>
      <w:rPr>
        <w:rFonts w:ascii="Arial" w:hAnsi="Arial" w:hint="default"/>
      </w:rPr>
    </w:lvl>
    <w:lvl w:ilvl="1" w:tplc="4A1204BC" w:tentative="1">
      <w:start w:val="1"/>
      <w:numFmt w:val="bullet"/>
      <w:lvlText w:val="•"/>
      <w:lvlJc w:val="left"/>
      <w:pPr>
        <w:tabs>
          <w:tab w:val="num" w:pos="1440"/>
        </w:tabs>
        <w:ind w:left="1440" w:hanging="360"/>
      </w:pPr>
      <w:rPr>
        <w:rFonts w:ascii="Arial" w:hAnsi="Arial" w:hint="default"/>
      </w:rPr>
    </w:lvl>
    <w:lvl w:ilvl="2" w:tplc="1618EDB6" w:tentative="1">
      <w:start w:val="1"/>
      <w:numFmt w:val="bullet"/>
      <w:lvlText w:val="•"/>
      <w:lvlJc w:val="left"/>
      <w:pPr>
        <w:tabs>
          <w:tab w:val="num" w:pos="2160"/>
        </w:tabs>
        <w:ind w:left="2160" w:hanging="360"/>
      </w:pPr>
      <w:rPr>
        <w:rFonts w:ascii="Arial" w:hAnsi="Arial" w:hint="default"/>
      </w:rPr>
    </w:lvl>
    <w:lvl w:ilvl="3" w:tplc="F1E46EA0" w:tentative="1">
      <w:start w:val="1"/>
      <w:numFmt w:val="bullet"/>
      <w:lvlText w:val="•"/>
      <w:lvlJc w:val="left"/>
      <w:pPr>
        <w:tabs>
          <w:tab w:val="num" w:pos="2880"/>
        </w:tabs>
        <w:ind w:left="2880" w:hanging="360"/>
      </w:pPr>
      <w:rPr>
        <w:rFonts w:ascii="Arial" w:hAnsi="Arial" w:hint="default"/>
      </w:rPr>
    </w:lvl>
    <w:lvl w:ilvl="4" w:tplc="8DF43620" w:tentative="1">
      <w:start w:val="1"/>
      <w:numFmt w:val="bullet"/>
      <w:lvlText w:val="•"/>
      <w:lvlJc w:val="left"/>
      <w:pPr>
        <w:tabs>
          <w:tab w:val="num" w:pos="3600"/>
        </w:tabs>
        <w:ind w:left="3600" w:hanging="360"/>
      </w:pPr>
      <w:rPr>
        <w:rFonts w:ascii="Arial" w:hAnsi="Arial" w:hint="default"/>
      </w:rPr>
    </w:lvl>
    <w:lvl w:ilvl="5" w:tplc="CDB8CC02" w:tentative="1">
      <w:start w:val="1"/>
      <w:numFmt w:val="bullet"/>
      <w:lvlText w:val="•"/>
      <w:lvlJc w:val="left"/>
      <w:pPr>
        <w:tabs>
          <w:tab w:val="num" w:pos="4320"/>
        </w:tabs>
        <w:ind w:left="4320" w:hanging="360"/>
      </w:pPr>
      <w:rPr>
        <w:rFonts w:ascii="Arial" w:hAnsi="Arial" w:hint="default"/>
      </w:rPr>
    </w:lvl>
    <w:lvl w:ilvl="6" w:tplc="1778C50E" w:tentative="1">
      <w:start w:val="1"/>
      <w:numFmt w:val="bullet"/>
      <w:lvlText w:val="•"/>
      <w:lvlJc w:val="left"/>
      <w:pPr>
        <w:tabs>
          <w:tab w:val="num" w:pos="5040"/>
        </w:tabs>
        <w:ind w:left="5040" w:hanging="360"/>
      </w:pPr>
      <w:rPr>
        <w:rFonts w:ascii="Arial" w:hAnsi="Arial" w:hint="default"/>
      </w:rPr>
    </w:lvl>
    <w:lvl w:ilvl="7" w:tplc="42063952" w:tentative="1">
      <w:start w:val="1"/>
      <w:numFmt w:val="bullet"/>
      <w:lvlText w:val="•"/>
      <w:lvlJc w:val="left"/>
      <w:pPr>
        <w:tabs>
          <w:tab w:val="num" w:pos="5760"/>
        </w:tabs>
        <w:ind w:left="5760" w:hanging="360"/>
      </w:pPr>
      <w:rPr>
        <w:rFonts w:ascii="Arial" w:hAnsi="Arial" w:hint="default"/>
      </w:rPr>
    </w:lvl>
    <w:lvl w:ilvl="8" w:tplc="69762D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297068"/>
    <w:multiLevelType w:val="hybridMultilevel"/>
    <w:tmpl w:val="40766AAC"/>
    <w:lvl w:ilvl="0" w:tplc="A628C718">
      <w:start w:val="1"/>
      <w:numFmt w:val="bullet"/>
      <w:lvlText w:val="•"/>
      <w:lvlJc w:val="left"/>
      <w:pPr>
        <w:tabs>
          <w:tab w:val="num" w:pos="720"/>
        </w:tabs>
        <w:ind w:left="720" w:hanging="360"/>
      </w:pPr>
      <w:rPr>
        <w:rFonts w:ascii="Arial" w:hAnsi="Arial" w:hint="default"/>
      </w:rPr>
    </w:lvl>
    <w:lvl w:ilvl="1" w:tplc="68F29CFC" w:tentative="1">
      <w:start w:val="1"/>
      <w:numFmt w:val="bullet"/>
      <w:lvlText w:val="•"/>
      <w:lvlJc w:val="left"/>
      <w:pPr>
        <w:tabs>
          <w:tab w:val="num" w:pos="1440"/>
        </w:tabs>
        <w:ind w:left="1440" w:hanging="360"/>
      </w:pPr>
      <w:rPr>
        <w:rFonts w:ascii="Arial" w:hAnsi="Arial" w:hint="default"/>
      </w:rPr>
    </w:lvl>
    <w:lvl w:ilvl="2" w:tplc="1D64DC64" w:tentative="1">
      <w:start w:val="1"/>
      <w:numFmt w:val="bullet"/>
      <w:lvlText w:val="•"/>
      <w:lvlJc w:val="left"/>
      <w:pPr>
        <w:tabs>
          <w:tab w:val="num" w:pos="2160"/>
        </w:tabs>
        <w:ind w:left="2160" w:hanging="360"/>
      </w:pPr>
      <w:rPr>
        <w:rFonts w:ascii="Arial" w:hAnsi="Arial" w:hint="default"/>
      </w:rPr>
    </w:lvl>
    <w:lvl w:ilvl="3" w:tplc="77E2B8C8" w:tentative="1">
      <w:start w:val="1"/>
      <w:numFmt w:val="bullet"/>
      <w:lvlText w:val="•"/>
      <w:lvlJc w:val="left"/>
      <w:pPr>
        <w:tabs>
          <w:tab w:val="num" w:pos="2880"/>
        </w:tabs>
        <w:ind w:left="2880" w:hanging="360"/>
      </w:pPr>
      <w:rPr>
        <w:rFonts w:ascii="Arial" w:hAnsi="Arial" w:hint="default"/>
      </w:rPr>
    </w:lvl>
    <w:lvl w:ilvl="4" w:tplc="50E6D810" w:tentative="1">
      <w:start w:val="1"/>
      <w:numFmt w:val="bullet"/>
      <w:lvlText w:val="•"/>
      <w:lvlJc w:val="left"/>
      <w:pPr>
        <w:tabs>
          <w:tab w:val="num" w:pos="3600"/>
        </w:tabs>
        <w:ind w:left="3600" w:hanging="360"/>
      </w:pPr>
      <w:rPr>
        <w:rFonts w:ascii="Arial" w:hAnsi="Arial" w:hint="default"/>
      </w:rPr>
    </w:lvl>
    <w:lvl w:ilvl="5" w:tplc="83028CDC" w:tentative="1">
      <w:start w:val="1"/>
      <w:numFmt w:val="bullet"/>
      <w:lvlText w:val="•"/>
      <w:lvlJc w:val="left"/>
      <w:pPr>
        <w:tabs>
          <w:tab w:val="num" w:pos="4320"/>
        </w:tabs>
        <w:ind w:left="4320" w:hanging="360"/>
      </w:pPr>
      <w:rPr>
        <w:rFonts w:ascii="Arial" w:hAnsi="Arial" w:hint="default"/>
      </w:rPr>
    </w:lvl>
    <w:lvl w:ilvl="6" w:tplc="69AA1A62" w:tentative="1">
      <w:start w:val="1"/>
      <w:numFmt w:val="bullet"/>
      <w:lvlText w:val="•"/>
      <w:lvlJc w:val="left"/>
      <w:pPr>
        <w:tabs>
          <w:tab w:val="num" w:pos="5040"/>
        </w:tabs>
        <w:ind w:left="5040" w:hanging="360"/>
      </w:pPr>
      <w:rPr>
        <w:rFonts w:ascii="Arial" w:hAnsi="Arial" w:hint="default"/>
      </w:rPr>
    </w:lvl>
    <w:lvl w:ilvl="7" w:tplc="A76C583A" w:tentative="1">
      <w:start w:val="1"/>
      <w:numFmt w:val="bullet"/>
      <w:lvlText w:val="•"/>
      <w:lvlJc w:val="left"/>
      <w:pPr>
        <w:tabs>
          <w:tab w:val="num" w:pos="5760"/>
        </w:tabs>
        <w:ind w:left="5760" w:hanging="360"/>
      </w:pPr>
      <w:rPr>
        <w:rFonts w:ascii="Arial" w:hAnsi="Arial" w:hint="default"/>
      </w:rPr>
    </w:lvl>
    <w:lvl w:ilvl="8" w:tplc="440048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91A23"/>
    <w:multiLevelType w:val="hybridMultilevel"/>
    <w:tmpl w:val="B76417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AC61EE8"/>
    <w:multiLevelType w:val="hybridMultilevel"/>
    <w:tmpl w:val="B8AA00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DC65AB"/>
    <w:multiLevelType w:val="multilevel"/>
    <w:tmpl w:val="AAF61EA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0A1CFB"/>
    <w:multiLevelType w:val="hybridMultilevel"/>
    <w:tmpl w:val="A394D314"/>
    <w:lvl w:ilvl="0" w:tplc="B0425176">
      <w:start w:val="1"/>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21A297F"/>
    <w:multiLevelType w:val="hybridMultilevel"/>
    <w:tmpl w:val="476A3F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33848"/>
    <w:multiLevelType w:val="hybridMultilevel"/>
    <w:tmpl w:val="BCB8836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5B45FB9"/>
    <w:multiLevelType w:val="hybridMultilevel"/>
    <w:tmpl w:val="2318CA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8027F0"/>
    <w:multiLevelType w:val="hybridMultilevel"/>
    <w:tmpl w:val="A948DB86"/>
    <w:lvl w:ilvl="0" w:tplc="4970C05A">
      <w:start w:val="1"/>
      <w:numFmt w:val="upperRoman"/>
      <w:lvlText w:val="%1."/>
      <w:lvlJc w:val="left"/>
      <w:pPr>
        <w:ind w:left="720" w:hanging="720"/>
      </w:pPr>
      <w:rPr>
        <w:rFonts w:hint="default"/>
      </w:r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B9844F2"/>
    <w:multiLevelType w:val="hybridMultilevel"/>
    <w:tmpl w:val="70865B5E"/>
    <w:lvl w:ilvl="0" w:tplc="140A0001">
      <w:start w:val="1"/>
      <w:numFmt w:val="bullet"/>
      <w:lvlText w:val=""/>
      <w:lvlJc w:val="left"/>
      <w:pPr>
        <w:ind w:left="862" w:hanging="360"/>
      </w:pPr>
      <w:rPr>
        <w:rFonts w:ascii="Symbol" w:hAnsi="Symbol"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abstractNum w:abstractNumId="26" w15:restartNumberingAfterBreak="0">
    <w:nsid w:val="4BDE5B43"/>
    <w:multiLevelType w:val="hybridMultilevel"/>
    <w:tmpl w:val="D80AB62E"/>
    <w:lvl w:ilvl="0" w:tplc="73D07780">
      <w:start w:val="1"/>
      <w:numFmt w:val="bullet"/>
      <w:lvlText w:val="•"/>
      <w:lvlJc w:val="left"/>
      <w:pPr>
        <w:tabs>
          <w:tab w:val="num" w:pos="720"/>
        </w:tabs>
        <w:ind w:left="720" w:hanging="360"/>
      </w:pPr>
      <w:rPr>
        <w:rFonts w:ascii="Arial" w:hAnsi="Arial" w:hint="default"/>
      </w:rPr>
    </w:lvl>
    <w:lvl w:ilvl="1" w:tplc="E28CBB32" w:tentative="1">
      <w:start w:val="1"/>
      <w:numFmt w:val="bullet"/>
      <w:lvlText w:val="•"/>
      <w:lvlJc w:val="left"/>
      <w:pPr>
        <w:tabs>
          <w:tab w:val="num" w:pos="1440"/>
        </w:tabs>
        <w:ind w:left="1440" w:hanging="360"/>
      </w:pPr>
      <w:rPr>
        <w:rFonts w:ascii="Arial" w:hAnsi="Arial" w:hint="default"/>
      </w:rPr>
    </w:lvl>
    <w:lvl w:ilvl="2" w:tplc="18F6ED60" w:tentative="1">
      <w:start w:val="1"/>
      <w:numFmt w:val="bullet"/>
      <w:lvlText w:val="•"/>
      <w:lvlJc w:val="left"/>
      <w:pPr>
        <w:tabs>
          <w:tab w:val="num" w:pos="2160"/>
        </w:tabs>
        <w:ind w:left="2160" w:hanging="360"/>
      </w:pPr>
      <w:rPr>
        <w:rFonts w:ascii="Arial" w:hAnsi="Arial" w:hint="default"/>
      </w:rPr>
    </w:lvl>
    <w:lvl w:ilvl="3" w:tplc="36BE6E3A" w:tentative="1">
      <w:start w:val="1"/>
      <w:numFmt w:val="bullet"/>
      <w:lvlText w:val="•"/>
      <w:lvlJc w:val="left"/>
      <w:pPr>
        <w:tabs>
          <w:tab w:val="num" w:pos="2880"/>
        </w:tabs>
        <w:ind w:left="2880" w:hanging="360"/>
      </w:pPr>
      <w:rPr>
        <w:rFonts w:ascii="Arial" w:hAnsi="Arial" w:hint="default"/>
      </w:rPr>
    </w:lvl>
    <w:lvl w:ilvl="4" w:tplc="2E086BDA" w:tentative="1">
      <w:start w:val="1"/>
      <w:numFmt w:val="bullet"/>
      <w:lvlText w:val="•"/>
      <w:lvlJc w:val="left"/>
      <w:pPr>
        <w:tabs>
          <w:tab w:val="num" w:pos="3600"/>
        </w:tabs>
        <w:ind w:left="3600" w:hanging="360"/>
      </w:pPr>
      <w:rPr>
        <w:rFonts w:ascii="Arial" w:hAnsi="Arial" w:hint="default"/>
      </w:rPr>
    </w:lvl>
    <w:lvl w:ilvl="5" w:tplc="F6943514" w:tentative="1">
      <w:start w:val="1"/>
      <w:numFmt w:val="bullet"/>
      <w:lvlText w:val="•"/>
      <w:lvlJc w:val="left"/>
      <w:pPr>
        <w:tabs>
          <w:tab w:val="num" w:pos="4320"/>
        </w:tabs>
        <w:ind w:left="4320" w:hanging="360"/>
      </w:pPr>
      <w:rPr>
        <w:rFonts w:ascii="Arial" w:hAnsi="Arial" w:hint="default"/>
      </w:rPr>
    </w:lvl>
    <w:lvl w:ilvl="6" w:tplc="9766C308" w:tentative="1">
      <w:start w:val="1"/>
      <w:numFmt w:val="bullet"/>
      <w:lvlText w:val="•"/>
      <w:lvlJc w:val="left"/>
      <w:pPr>
        <w:tabs>
          <w:tab w:val="num" w:pos="5040"/>
        </w:tabs>
        <w:ind w:left="5040" w:hanging="360"/>
      </w:pPr>
      <w:rPr>
        <w:rFonts w:ascii="Arial" w:hAnsi="Arial" w:hint="default"/>
      </w:rPr>
    </w:lvl>
    <w:lvl w:ilvl="7" w:tplc="8C5E75A6" w:tentative="1">
      <w:start w:val="1"/>
      <w:numFmt w:val="bullet"/>
      <w:lvlText w:val="•"/>
      <w:lvlJc w:val="left"/>
      <w:pPr>
        <w:tabs>
          <w:tab w:val="num" w:pos="5760"/>
        </w:tabs>
        <w:ind w:left="5760" w:hanging="360"/>
      </w:pPr>
      <w:rPr>
        <w:rFonts w:ascii="Arial" w:hAnsi="Arial" w:hint="default"/>
      </w:rPr>
    </w:lvl>
    <w:lvl w:ilvl="8" w:tplc="E39EAD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3E1A7C"/>
    <w:multiLevelType w:val="multilevel"/>
    <w:tmpl w:val="140A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4D9B6A47"/>
    <w:multiLevelType w:val="hybridMultilevel"/>
    <w:tmpl w:val="CDCEFE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047A93"/>
    <w:multiLevelType w:val="hybridMultilevel"/>
    <w:tmpl w:val="6F963E6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DE5BC4"/>
    <w:multiLevelType w:val="hybridMultilevel"/>
    <w:tmpl w:val="52B41C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0F26A04"/>
    <w:multiLevelType w:val="hybridMultilevel"/>
    <w:tmpl w:val="A75AB35A"/>
    <w:lvl w:ilvl="0" w:tplc="140A0001">
      <w:start w:val="1"/>
      <w:numFmt w:val="bullet"/>
      <w:lvlText w:val=""/>
      <w:lvlJc w:val="left"/>
      <w:pPr>
        <w:ind w:left="862"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15:restartNumberingAfterBreak="0">
    <w:nsid w:val="647A5D13"/>
    <w:multiLevelType w:val="hybridMultilevel"/>
    <w:tmpl w:val="177443D0"/>
    <w:lvl w:ilvl="0" w:tplc="FF10B3A4">
      <w:start w:val="1"/>
      <w:numFmt w:val="decimal"/>
      <w:lvlText w:val="%1."/>
      <w:lvlJc w:val="left"/>
      <w:pPr>
        <w:ind w:left="561" w:hanging="360"/>
      </w:pPr>
      <w:rPr>
        <w:rFonts w:hint="default"/>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3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9C70D0A"/>
    <w:multiLevelType w:val="hybridMultilevel"/>
    <w:tmpl w:val="E642FA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EFC5BCC"/>
    <w:multiLevelType w:val="hybridMultilevel"/>
    <w:tmpl w:val="EA8ECC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6"/>
  </w:num>
  <w:num w:numId="2">
    <w:abstractNumId w:val="2"/>
  </w:num>
  <w:num w:numId="3">
    <w:abstractNumId w:val="23"/>
  </w:num>
  <w:num w:numId="4">
    <w:abstractNumId w:val="1"/>
  </w:num>
  <w:num w:numId="5">
    <w:abstractNumId w:val="0"/>
  </w:num>
  <w:num w:numId="6">
    <w:abstractNumId w:val="30"/>
  </w:num>
  <w:num w:numId="7">
    <w:abstractNumId w:val="38"/>
  </w:num>
  <w:num w:numId="8">
    <w:abstractNumId w:val="19"/>
  </w:num>
  <w:num w:numId="9">
    <w:abstractNumId w:val="15"/>
  </w:num>
  <w:num w:numId="10">
    <w:abstractNumId w:val="5"/>
  </w:num>
  <w:num w:numId="11">
    <w:abstractNumId w:val="9"/>
  </w:num>
  <w:num w:numId="12">
    <w:abstractNumId w:val="39"/>
  </w:num>
  <w:num w:numId="13">
    <w:abstractNumId w:val="36"/>
  </w:num>
  <w:num w:numId="14">
    <w:abstractNumId w:val="35"/>
  </w:num>
  <w:num w:numId="15">
    <w:abstractNumId w:val="21"/>
  </w:num>
  <w:num w:numId="16">
    <w:abstractNumId w:val="32"/>
  </w:num>
  <w:num w:numId="17">
    <w:abstractNumId w:val="12"/>
  </w:num>
  <w:num w:numId="18">
    <w:abstractNumId w:val="29"/>
  </w:num>
  <w:num w:numId="19">
    <w:abstractNumId w:val="24"/>
  </w:num>
  <w:num w:numId="20">
    <w:abstractNumId w:val="33"/>
  </w:num>
  <w:num w:numId="21">
    <w:abstractNumId w:val="14"/>
  </w:num>
  <w:num w:numId="22">
    <w:abstractNumId w:val="27"/>
  </w:num>
  <w:num w:numId="23">
    <w:abstractNumId w:val="22"/>
  </w:num>
  <w:num w:numId="24">
    <w:abstractNumId w:val="3"/>
  </w:num>
  <w:num w:numId="25">
    <w:abstractNumId w:val="31"/>
  </w:num>
  <w:num w:numId="26">
    <w:abstractNumId w:val="40"/>
  </w:num>
  <w:num w:numId="27">
    <w:abstractNumId w:val="25"/>
  </w:num>
  <w:num w:numId="28">
    <w:abstractNumId w:val="28"/>
  </w:num>
  <w:num w:numId="29">
    <w:abstractNumId w:val="18"/>
  </w:num>
  <w:num w:numId="30">
    <w:abstractNumId w:val="4"/>
  </w:num>
  <w:num w:numId="31">
    <w:abstractNumId w:val="34"/>
  </w:num>
  <w:num w:numId="32">
    <w:abstractNumId w:val="13"/>
  </w:num>
  <w:num w:numId="33">
    <w:abstractNumId w:val="37"/>
  </w:num>
  <w:num w:numId="34">
    <w:abstractNumId w:val="6"/>
  </w:num>
  <w:num w:numId="35">
    <w:abstractNumId w:val="20"/>
  </w:num>
  <w:num w:numId="36">
    <w:abstractNumId w:val="8"/>
  </w:num>
  <w:num w:numId="37">
    <w:abstractNumId w:val="17"/>
  </w:num>
  <w:num w:numId="38">
    <w:abstractNumId w:val="10"/>
  </w:num>
  <w:num w:numId="39">
    <w:abstractNumId w:val="26"/>
  </w:num>
  <w:num w:numId="40">
    <w:abstractNumId w:val="1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Gft5Fii0NhUs8xalp2kpGqIU7HHAi5Bv+H5pUeHuTorTouI8NcK1qqw4WPqj9YiBfLlSt2KSPbhsBoq+AVHwQ==" w:salt="ZhsnIczSOWsvCiJgs/0Jy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6"/>
    <w:rsid w:val="0000085A"/>
    <w:rsid w:val="00011DC1"/>
    <w:rsid w:val="0001401F"/>
    <w:rsid w:val="00026DCA"/>
    <w:rsid w:val="00027E78"/>
    <w:rsid w:val="00031A4C"/>
    <w:rsid w:val="0003318B"/>
    <w:rsid w:val="00036A8B"/>
    <w:rsid w:val="00053A32"/>
    <w:rsid w:val="000547A2"/>
    <w:rsid w:val="00067B32"/>
    <w:rsid w:val="00074C45"/>
    <w:rsid w:val="00075797"/>
    <w:rsid w:val="00076A47"/>
    <w:rsid w:val="00077F4B"/>
    <w:rsid w:val="00081BB0"/>
    <w:rsid w:val="000821A3"/>
    <w:rsid w:val="00085DF1"/>
    <w:rsid w:val="00092B4E"/>
    <w:rsid w:val="0009389D"/>
    <w:rsid w:val="000962F7"/>
    <w:rsid w:val="000A314F"/>
    <w:rsid w:val="000A6259"/>
    <w:rsid w:val="000B0F7B"/>
    <w:rsid w:val="000C4E35"/>
    <w:rsid w:val="000C5661"/>
    <w:rsid w:val="000D628B"/>
    <w:rsid w:val="000F5F31"/>
    <w:rsid w:val="000F6DBD"/>
    <w:rsid w:val="00105CCE"/>
    <w:rsid w:val="0011401E"/>
    <w:rsid w:val="001147C3"/>
    <w:rsid w:val="00117E78"/>
    <w:rsid w:val="001227FE"/>
    <w:rsid w:val="00123A34"/>
    <w:rsid w:val="0013045E"/>
    <w:rsid w:val="00130899"/>
    <w:rsid w:val="001312BE"/>
    <w:rsid w:val="0015321A"/>
    <w:rsid w:val="00154E36"/>
    <w:rsid w:val="0016212A"/>
    <w:rsid w:val="0016642F"/>
    <w:rsid w:val="00170312"/>
    <w:rsid w:val="00171DD2"/>
    <w:rsid w:val="00173511"/>
    <w:rsid w:val="0018245A"/>
    <w:rsid w:val="001826B6"/>
    <w:rsid w:val="00183234"/>
    <w:rsid w:val="0018634C"/>
    <w:rsid w:val="001909BE"/>
    <w:rsid w:val="00193B2D"/>
    <w:rsid w:val="00196DD0"/>
    <w:rsid w:val="001A4F80"/>
    <w:rsid w:val="001A52BB"/>
    <w:rsid w:val="001B14FE"/>
    <w:rsid w:val="001B6D7C"/>
    <w:rsid w:val="001B703A"/>
    <w:rsid w:val="001C3F1B"/>
    <w:rsid w:val="001D7E23"/>
    <w:rsid w:val="001E47EB"/>
    <w:rsid w:val="001F277B"/>
    <w:rsid w:val="001F4469"/>
    <w:rsid w:val="001F7D2C"/>
    <w:rsid w:val="00200622"/>
    <w:rsid w:val="002026DC"/>
    <w:rsid w:val="00204086"/>
    <w:rsid w:val="00210B7F"/>
    <w:rsid w:val="00213FA6"/>
    <w:rsid w:val="00214849"/>
    <w:rsid w:val="002163C7"/>
    <w:rsid w:val="002367EC"/>
    <w:rsid w:val="00236CA9"/>
    <w:rsid w:val="00237191"/>
    <w:rsid w:val="00240946"/>
    <w:rsid w:val="00243275"/>
    <w:rsid w:val="00243461"/>
    <w:rsid w:val="00251EFD"/>
    <w:rsid w:val="00253CA2"/>
    <w:rsid w:val="00253D8D"/>
    <w:rsid w:val="00260325"/>
    <w:rsid w:val="00260BDB"/>
    <w:rsid w:val="00261C88"/>
    <w:rsid w:val="00262254"/>
    <w:rsid w:val="00263DFA"/>
    <w:rsid w:val="00270B9C"/>
    <w:rsid w:val="00273438"/>
    <w:rsid w:val="002736F3"/>
    <w:rsid w:val="00273AB5"/>
    <w:rsid w:val="002751C8"/>
    <w:rsid w:val="00277DD3"/>
    <w:rsid w:val="00280732"/>
    <w:rsid w:val="00282C93"/>
    <w:rsid w:val="0028301A"/>
    <w:rsid w:val="0028757E"/>
    <w:rsid w:val="00291621"/>
    <w:rsid w:val="00293099"/>
    <w:rsid w:val="00295721"/>
    <w:rsid w:val="002A51F3"/>
    <w:rsid w:val="002A6A4B"/>
    <w:rsid w:val="002B71CC"/>
    <w:rsid w:val="002D0146"/>
    <w:rsid w:val="002D158A"/>
    <w:rsid w:val="002E1BAC"/>
    <w:rsid w:val="002F3D41"/>
    <w:rsid w:val="003004E7"/>
    <w:rsid w:val="00300CF1"/>
    <w:rsid w:val="0030131C"/>
    <w:rsid w:val="0030719A"/>
    <w:rsid w:val="003156CD"/>
    <w:rsid w:val="00317B31"/>
    <w:rsid w:val="00320F35"/>
    <w:rsid w:val="00320F9C"/>
    <w:rsid w:val="00324646"/>
    <w:rsid w:val="00335993"/>
    <w:rsid w:val="00343CAA"/>
    <w:rsid w:val="0034560C"/>
    <w:rsid w:val="00345E78"/>
    <w:rsid w:val="00346C2F"/>
    <w:rsid w:val="003473D2"/>
    <w:rsid w:val="00352AFB"/>
    <w:rsid w:val="00353979"/>
    <w:rsid w:val="00362E0E"/>
    <w:rsid w:val="00365664"/>
    <w:rsid w:val="00367B23"/>
    <w:rsid w:val="00372F07"/>
    <w:rsid w:val="00373725"/>
    <w:rsid w:val="00373B50"/>
    <w:rsid w:val="00374710"/>
    <w:rsid w:val="003803AB"/>
    <w:rsid w:val="00380645"/>
    <w:rsid w:val="003853CD"/>
    <w:rsid w:val="00386AA9"/>
    <w:rsid w:val="003A4E5A"/>
    <w:rsid w:val="003A5204"/>
    <w:rsid w:val="003A5989"/>
    <w:rsid w:val="003A70CE"/>
    <w:rsid w:val="003B0676"/>
    <w:rsid w:val="003B1738"/>
    <w:rsid w:val="003B1E95"/>
    <w:rsid w:val="003B20EA"/>
    <w:rsid w:val="003B2DEB"/>
    <w:rsid w:val="003C6FEB"/>
    <w:rsid w:val="003C6FF8"/>
    <w:rsid w:val="003E5816"/>
    <w:rsid w:val="003E5C0C"/>
    <w:rsid w:val="003F2207"/>
    <w:rsid w:val="003F5938"/>
    <w:rsid w:val="00407CC4"/>
    <w:rsid w:val="00421BEA"/>
    <w:rsid w:val="00422869"/>
    <w:rsid w:val="00425313"/>
    <w:rsid w:val="00432126"/>
    <w:rsid w:val="004324D9"/>
    <w:rsid w:val="0043369B"/>
    <w:rsid w:val="00445673"/>
    <w:rsid w:val="004641B5"/>
    <w:rsid w:val="004755F8"/>
    <w:rsid w:val="0047593B"/>
    <w:rsid w:val="00477CCA"/>
    <w:rsid w:val="0048086A"/>
    <w:rsid w:val="00482F0C"/>
    <w:rsid w:val="0048746C"/>
    <w:rsid w:val="00490188"/>
    <w:rsid w:val="004930AA"/>
    <w:rsid w:val="00494507"/>
    <w:rsid w:val="00496B93"/>
    <w:rsid w:val="00497711"/>
    <w:rsid w:val="004A37BF"/>
    <w:rsid w:val="004A5F25"/>
    <w:rsid w:val="004B373F"/>
    <w:rsid w:val="004B4F84"/>
    <w:rsid w:val="004B7456"/>
    <w:rsid w:val="004C5B22"/>
    <w:rsid w:val="004C724E"/>
    <w:rsid w:val="004D7DE6"/>
    <w:rsid w:val="004E10F9"/>
    <w:rsid w:val="004E1777"/>
    <w:rsid w:val="004E5D21"/>
    <w:rsid w:val="005011AD"/>
    <w:rsid w:val="005034D4"/>
    <w:rsid w:val="00513B4F"/>
    <w:rsid w:val="00520A30"/>
    <w:rsid w:val="00531B93"/>
    <w:rsid w:val="0053206F"/>
    <w:rsid w:val="005459D0"/>
    <w:rsid w:val="005468E0"/>
    <w:rsid w:val="005504E6"/>
    <w:rsid w:val="005552DE"/>
    <w:rsid w:val="00570A87"/>
    <w:rsid w:val="00570E15"/>
    <w:rsid w:val="00573AF6"/>
    <w:rsid w:val="0057519A"/>
    <w:rsid w:val="005752AF"/>
    <w:rsid w:val="00585347"/>
    <w:rsid w:val="00593EC4"/>
    <w:rsid w:val="00595395"/>
    <w:rsid w:val="0059625B"/>
    <w:rsid w:val="00596AB4"/>
    <w:rsid w:val="005A32C2"/>
    <w:rsid w:val="005B45E6"/>
    <w:rsid w:val="005B67A2"/>
    <w:rsid w:val="005C18D2"/>
    <w:rsid w:val="005C6147"/>
    <w:rsid w:val="005D7A2D"/>
    <w:rsid w:val="005E7559"/>
    <w:rsid w:val="005F0CC8"/>
    <w:rsid w:val="0060433B"/>
    <w:rsid w:val="00615E4F"/>
    <w:rsid w:val="00615FBF"/>
    <w:rsid w:val="00622B4F"/>
    <w:rsid w:val="00623D36"/>
    <w:rsid w:val="00627422"/>
    <w:rsid w:val="006321F4"/>
    <w:rsid w:val="00633AEB"/>
    <w:rsid w:val="006437E5"/>
    <w:rsid w:val="00646C5C"/>
    <w:rsid w:val="00647EF5"/>
    <w:rsid w:val="0065531A"/>
    <w:rsid w:val="0066494B"/>
    <w:rsid w:val="0066756A"/>
    <w:rsid w:val="00674A3A"/>
    <w:rsid w:val="00681878"/>
    <w:rsid w:val="00683504"/>
    <w:rsid w:val="006907C0"/>
    <w:rsid w:val="00692A55"/>
    <w:rsid w:val="006979B4"/>
    <w:rsid w:val="006A474B"/>
    <w:rsid w:val="006A779D"/>
    <w:rsid w:val="006A7A89"/>
    <w:rsid w:val="006B7846"/>
    <w:rsid w:val="006C0086"/>
    <w:rsid w:val="006C1542"/>
    <w:rsid w:val="006C1D3B"/>
    <w:rsid w:val="006C1F07"/>
    <w:rsid w:val="006C5DAE"/>
    <w:rsid w:val="006C772C"/>
    <w:rsid w:val="006D5482"/>
    <w:rsid w:val="006E31FB"/>
    <w:rsid w:val="006E7C0F"/>
    <w:rsid w:val="006F7DB3"/>
    <w:rsid w:val="00704864"/>
    <w:rsid w:val="007062BD"/>
    <w:rsid w:val="00711E6C"/>
    <w:rsid w:val="00722697"/>
    <w:rsid w:val="00723211"/>
    <w:rsid w:val="00735279"/>
    <w:rsid w:val="00735384"/>
    <w:rsid w:val="00737234"/>
    <w:rsid w:val="007466E8"/>
    <w:rsid w:val="00751002"/>
    <w:rsid w:val="007513CB"/>
    <w:rsid w:val="007605D2"/>
    <w:rsid w:val="0076247A"/>
    <w:rsid w:val="00765327"/>
    <w:rsid w:val="00773C7D"/>
    <w:rsid w:val="00773D87"/>
    <w:rsid w:val="007749FC"/>
    <w:rsid w:val="00780AB2"/>
    <w:rsid w:val="00790D38"/>
    <w:rsid w:val="00797660"/>
    <w:rsid w:val="007A4876"/>
    <w:rsid w:val="007B2EB9"/>
    <w:rsid w:val="007B5EDF"/>
    <w:rsid w:val="007C2929"/>
    <w:rsid w:val="007C3229"/>
    <w:rsid w:val="007C39B9"/>
    <w:rsid w:val="007C3F39"/>
    <w:rsid w:val="007D6EF8"/>
    <w:rsid w:val="007E31DD"/>
    <w:rsid w:val="007F614F"/>
    <w:rsid w:val="007F66D6"/>
    <w:rsid w:val="008006FA"/>
    <w:rsid w:val="00806C98"/>
    <w:rsid w:val="008110AA"/>
    <w:rsid w:val="00811427"/>
    <w:rsid w:val="008178B2"/>
    <w:rsid w:val="00825856"/>
    <w:rsid w:val="008343A2"/>
    <w:rsid w:val="00834957"/>
    <w:rsid w:val="00834A2F"/>
    <w:rsid w:val="008417B3"/>
    <w:rsid w:val="00846281"/>
    <w:rsid w:val="00851373"/>
    <w:rsid w:val="00854DE9"/>
    <w:rsid w:val="00861680"/>
    <w:rsid w:val="00866AE5"/>
    <w:rsid w:val="00870163"/>
    <w:rsid w:val="00875497"/>
    <w:rsid w:val="00893A61"/>
    <w:rsid w:val="00895A5D"/>
    <w:rsid w:val="0089611F"/>
    <w:rsid w:val="00896BC6"/>
    <w:rsid w:val="008A55E9"/>
    <w:rsid w:val="008A66F5"/>
    <w:rsid w:val="008B1A53"/>
    <w:rsid w:val="008B5FD0"/>
    <w:rsid w:val="008C5E4A"/>
    <w:rsid w:val="008D2595"/>
    <w:rsid w:val="008D35D8"/>
    <w:rsid w:val="008D6E0F"/>
    <w:rsid w:val="008E2D16"/>
    <w:rsid w:val="008F0EAC"/>
    <w:rsid w:val="008F38A8"/>
    <w:rsid w:val="008F6C96"/>
    <w:rsid w:val="008F772F"/>
    <w:rsid w:val="00911F06"/>
    <w:rsid w:val="00933B51"/>
    <w:rsid w:val="00940420"/>
    <w:rsid w:val="009449EE"/>
    <w:rsid w:val="00952C71"/>
    <w:rsid w:val="009560C7"/>
    <w:rsid w:val="009669CF"/>
    <w:rsid w:val="00974204"/>
    <w:rsid w:val="00986348"/>
    <w:rsid w:val="00986385"/>
    <w:rsid w:val="00991793"/>
    <w:rsid w:val="0099313F"/>
    <w:rsid w:val="009A3AB1"/>
    <w:rsid w:val="009B7342"/>
    <w:rsid w:val="009C11C0"/>
    <w:rsid w:val="009D03FE"/>
    <w:rsid w:val="009D1F46"/>
    <w:rsid w:val="009D4EB5"/>
    <w:rsid w:val="009D70A8"/>
    <w:rsid w:val="009D78B0"/>
    <w:rsid w:val="009E06CD"/>
    <w:rsid w:val="009E1B07"/>
    <w:rsid w:val="009E1B1B"/>
    <w:rsid w:val="009F2788"/>
    <w:rsid w:val="009F62A9"/>
    <w:rsid w:val="00A12BDF"/>
    <w:rsid w:val="00A141B5"/>
    <w:rsid w:val="00A21EB5"/>
    <w:rsid w:val="00A3046D"/>
    <w:rsid w:val="00A3146D"/>
    <w:rsid w:val="00A31AD3"/>
    <w:rsid w:val="00A330FA"/>
    <w:rsid w:val="00A33C55"/>
    <w:rsid w:val="00A41F66"/>
    <w:rsid w:val="00A536DE"/>
    <w:rsid w:val="00A57ECD"/>
    <w:rsid w:val="00A57F75"/>
    <w:rsid w:val="00A70A82"/>
    <w:rsid w:val="00A73DC5"/>
    <w:rsid w:val="00A775DD"/>
    <w:rsid w:val="00A837EB"/>
    <w:rsid w:val="00A97ED6"/>
    <w:rsid w:val="00AA4E2A"/>
    <w:rsid w:val="00AB15C1"/>
    <w:rsid w:val="00AB1E41"/>
    <w:rsid w:val="00AB2826"/>
    <w:rsid w:val="00AB4B39"/>
    <w:rsid w:val="00AB7351"/>
    <w:rsid w:val="00AC27E1"/>
    <w:rsid w:val="00AD3F18"/>
    <w:rsid w:val="00AD4F06"/>
    <w:rsid w:val="00AE38E4"/>
    <w:rsid w:val="00AE7AB3"/>
    <w:rsid w:val="00AF4C49"/>
    <w:rsid w:val="00B00832"/>
    <w:rsid w:val="00B019A0"/>
    <w:rsid w:val="00B02248"/>
    <w:rsid w:val="00B2152C"/>
    <w:rsid w:val="00B307C6"/>
    <w:rsid w:val="00B34414"/>
    <w:rsid w:val="00B3640B"/>
    <w:rsid w:val="00B36CE6"/>
    <w:rsid w:val="00B43B1F"/>
    <w:rsid w:val="00B46A98"/>
    <w:rsid w:val="00B5583C"/>
    <w:rsid w:val="00B56F87"/>
    <w:rsid w:val="00B64449"/>
    <w:rsid w:val="00B64A7B"/>
    <w:rsid w:val="00B66D8C"/>
    <w:rsid w:val="00BA3517"/>
    <w:rsid w:val="00BA3C35"/>
    <w:rsid w:val="00BA58F6"/>
    <w:rsid w:val="00BA7805"/>
    <w:rsid w:val="00BB034D"/>
    <w:rsid w:val="00BB0490"/>
    <w:rsid w:val="00BC1E08"/>
    <w:rsid w:val="00BD11AC"/>
    <w:rsid w:val="00BE0F52"/>
    <w:rsid w:val="00BE452A"/>
    <w:rsid w:val="00BE771F"/>
    <w:rsid w:val="00BF0C80"/>
    <w:rsid w:val="00BF124E"/>
    <w:rsid w:val="00C0084E"/>
    <w:rsid w:val="00C01425"/>
    <w:rsid w:val="00C03B37"/>
    <w:rsid w:val="00C12152"/>
    <w:rsid w:val="00C308C3"/>
    <w:rsid w:val="00C30B72"/>
    <w:rsid w:val="00C33FEB"/>
    <w:rsid w:val="00C36F84"/>
    <w:rsid w:val="00C42332"/>
    <w:rsid w:val="00C4730D"/>
    <w:rsid w:val="00C50AAF"/>
    <w:rsid w:val="00C523A0"/>
    <w:rsid w:val="00C6518B"/>
    <w:rsid w:val="00C676D8"/>
    <w:rsid w:val="00C80B39"/>
    <w:rsid w:val="00C83DEA"/>
    <w:rsid w:val="00C84218"/>
    <w:rsid w:val="00CA3661"/>
    <w:rsid w:val="00CA42F6"/>
    <w:rsid w:val="00CA544A"/>
    <w:rsid w:val="00CA6F65"/>
    <w:rsid w:val="00CA7888"/>
    <w:rsid w:val="00CC0A79"/>
    <w:rsid w:val="00CC60FC"/>
    <w:rsid w:val="00CC6ED2"/>
    <w:rsid w:val="00CC7940"/>
    <w:rsid w:val="00CD7A02"/>
    <w:rsid w:val="00CE525C"/>
    <w:rsid w:val="00CF0E50"/>
    <w:rsid w:val="00CF1D0B"/>
    <w:rsid w:val="00CF4BE9"/>
    <w:rsid w:val="00D034AB"/>
    <w:rsid w:val="00D077EC"/>
    <w:rsid w:val="00D07CA7"/>
    <w:rsid w:val="00D13B6B"/>
    <w:rsid w:val="00D1632E"/>
    <w:rsid w:val="00D17902"/>
    <w:rsid w:val="00D22B80"/>
    <w:rsid w:val="00D32635"/>
    <w:rsid w:val="00D330C4"/>
    <w:rsid w:val="00D35784"/>
    <w:rsid w:val="00D37592"/>
    <w:rsid w:val="00D509A7"/>
    <w:rsid w:val="00D54758"/>
    <w:rsid w:val="00D60482"/>
    <w:rsid w:val="00D61F89"/>
    <w:rsid w:val="00D72C3B"/>
    <w:rsid w:val="00DA156E"/>
    <w:rsid w:val="00DA4C56"/>
    <w:rsid w:val="00DA568B"/>
    <w:rsid w:val="00DB23A8"/>
    <w:rsid w:val="00DB38FB"/>
    <w:rsid w:val="00DB7062"/>
    <w:rsid w:val="00DC3190"/>
    <w:rsid w:val="00DC32CD"/>
    <w:rsid w:val="00DE0BBA"/>
    <w:rsid w:val="00DE7715"/>
    <w:rsid w:val="00DF12F7"/>
    <w:rsid w:val="00DF4F4C"/>
    <w:rsid w:val="00E0071B"/>
    <w:rsid w:val="00E0578F"/>
    <w:rsid w:val="00E2143B"/>
    <w:rsid w:val="00E26BBC"/>
    <w:rsid w:val="00E31F79"/>
    <w:rsid w:val="00E33B6B"/>
    <w:rsid w:val="00E42C83"/>
    <w:rsid w:val="00E51F56"/>
    <w:rsid w:val="00E60D0B"/>
    <w:rsid w:val="00E6222D"/>
    <w:rsid w:val="00E63068"/>
    <w:rsid w:val="00E63BC8"/>
    <w:rsid w:val="00E646C7"/>
    <w:rsid w:val="00E65B7E"/>
    <w:rsid w:val="00E76002"/>
    <w:rsid w:val="00E76C46"/>
    <w:rsid w:val="00E80946"/>
    <w:rsid w:val="00E80B69"/>
    <w:rsid w:val="00E8788A"/>
    <w:rsid w:val="00E912EF"/>
    <w:rsid w:val="00E94724"/>
    <w:rsid w:val="00E97960"/>
    <w:rsid w:val="00E979D2"/>
    <w:rsid w:val="00EA53B9"/>
    <w:rsid w:val="00EC02B6"/>
    <w:rsid w:val="00EC4CAB"/>
    <w:rsid w:val="00EC6324"/>
    <w:rsid w:val="00EC7E01"/>
    <w:rsid w:val="00ED16A7"/>
    <w:rsid w:val="00EE139E"/>
    <w:rsid w:val="00EE228C"/>
    <w:rsid w:val="00EE4383"/>
    <w:rsid w:val="00EE491C"/>
    <w:rsid w:val="00EE5A7D"/>
    <w:rsid w:val="00EF7D85"/>
    <w:rsid w:val="00F00FF1"/>
    <w:rsid w:val="00F1305E"/>
    <w:rsid w:val="00F16E81"/>
    <w:rsid w:val="00F30531"/>
    <w:rsid w:val="00F31891"/>
    <w:rsid w:val="00F321E5"/>
    <w:rsid w:val="00F343EA"/>
    <w:rsid w:val="00F357CB"/>
    <w:rsid w:val="00F42278"/>
    <w:rsid w:val="00F4246B"/>
    <w:rsid w:val="00F541D9"/>
    <w:rsid w:val="00F602A2"/>
    <w:rsid w:val="00F83C00"/>
    <w:rsid w:val="00F85E6A"/>
    <w:rsid w:val="00F9130B"/>
    <w:rsid w:val="00F97718"/>
    <w:rsid w:val="00FA1809"/>
    <w:rsid w:val="00FA2104"/>
    <w:rsid w:val="00FA4CCB"/>
    <w:rsid w:val="00FA7BEB"/>
    <w:rsid w:val="00FB38BB"/>
    <w:rsid w:val="00FC257F"/>
    <w:rsid w:val="00FE0127"/>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3FD9D"/>
  <w15:docId w15:val="{AEDE1235-5A7E-435E-A532-EA6D72CA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customStyle="1" w:styleId="EncabezadoCar">
    <w:name w:val="Encabezado Car"/>
    <w:basedOn w:val="Fuentedeprrafopredeter"/>
    <w:link w:val="Encabezado"/>
    <w:uiPriority w:val="99"/>
    <w:rsid w:val="00722697"/>
    <w:rPr>
      <w:rFonts w:ascii="Arial" w:hAnsi="Arial"/>
      <w:sz w:val="22"/>
      <w:lang w:eastAsia="es-ES"/>
    </w:rPr>
  </w:style>
  <w:style w:type="character" w:styleId="Nmerodepgina">
    <w:name w:val="page number"/>
    <w:basedOn w:val="Fuentedeprrafopredeter"/>
    <w:uiPriority w:val="99"/>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722697"/>
    <w:rPr>
      <w:rFonts w:ascii="Arial" w:hAnsi="Arial"/>
      <w:sz w:val="24"/>
      <w:szCs w:val="24"/>
      <w:lang w:val="es-ES" w:eastAsia="es-ES"/>
    </w:r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character" w:customStyle="1" w:styleId="Textoindependiente3Car">
    <w:name w:val="Texto independiente 3 Car"/>
    <w:basedOn w:val="Fuentedeprrafopredeter"/>
    <w:link w:val="Textoindependiente3"/>
    <w:uiPriority w:val="99"/>
    <w:rsid w:val="00BE771F"/>
    <w:rPr>
      <w:rFonts w:ascii="Arial" w:hAnsi="Arial" w:cs="Arial"/>
      <w:i/>
      <w:iCs/>
      <w:szCs w:val="24"/>
      <w:lang w:val="es-ES" w:eastAsia="es-ES"/>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table" w:styleId="Tablaconcuadrcula4-nfasis1">
    <w:name w:val="Grid Table 4 Accent 1"/>
    <w:basedOn w:val="Tablanormal"/>
    <w:uiPriority w:val="49"/>
    <w:rsid w:val="00BE771F"/>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extodegloboCar">
    <w:name w:val="Texto de globo Car"/>
    <w:basedOn w:val="Fuentedeprrafopredeter"/>
    <w:link w:val="Textodeglobo"/>
    <w:uiPriority w:val="99"/>
    <w:semiHidden/>
    <w:rsid w:val="00722697"/>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722697"/>
    <w:rPr>
      <w:rFonts w:ascii="Tahoma" w:hAnsi="Tahoma" w:cs="Tahoma"/>
      <w:sz w:val="16"/>
      <w:szCs w:val="16"/>
    </w:rPr>
  </w:style>
  <w:style w:type="paragraph" w:customStyle="1" w:styleId="CarCarCar1CarCarCarCarCarCarCarCarCarCarCarCar">
    <w:name w:val="Car Car Car1 Car Car Car Car Car Car Car Car Car Car Car Car"/>
    <w:basedOn w:val="Normal"/>
    <w:rsid w:val="00722697"/>
    <w:pPr>
      <w:spacing w:after="160" w:line="240" w:lineRule="exact"/>
    </w:pPr>
    <w:rPr>
      <w:sz w:val="20"/>
      <w:szCs w:val="20"/>
      <w:lang w:val="en-US" w:eastAsia="en-US"/>
    </w:rPr>
  </w:style>
  <w:style w:type="paragraph" w:styleId="Textocomentario">
    <w:name w:val="annotation text"/>
    <w:basedOn w:val="Normal"/>
    <w:link w:val="TextocomentarioCar"/>
    <w:uiPriority w:val="99"/>
    <w:semiHidden/>
    <w:unhideWhenUsed/>
    <w:rsid w:val="00722697"/>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722697"/>
    <w:rPr>
      <w:lang w:val="es-ES" w:eastAsia="es-ES"/>
    </w:rPr>
  </w:style>
  <w:style w:type="paragraph" w:styleId="Asuntodelcomentario">
    <w:name w:val="annotation subject"/>
    <w:basedOn w:val="Textocomentario"/>
    <w:next w:val="Textocomentario"/>
    <w:link w:val="AsuntodelcomentarioCar"/>
    <w:uiPriority w:val="99"/>
    <w:semiHidden/>
    <w:unhideWhenUsed/>
    <w:rsid w:val="00722697"/>
    <w:rPr>
      <w:b/>
      <w:bCs/>
    </w:rPr>
  </w:style>
  <w:style w:type="character" w:customStyle="1" w:styleId="AsuntodelcomentarioCar">
    <w:name w:val="Asunto del comentario Car"/>
    <w:basedOn w:val="TextocomentarioCar"/>
    <w:link w:val="Asuntodelcomentario"/>
    <w:uiPriority w:val="99"/>
    <w:semiHidden/>
    <w:rsid w:val="00722697"/>
    <w:rPr>
      <w:b/>
      <w:bCs/>
      <w:lang w:val="es-ES" w:eastAsia="es-ES"/>
    </w:rPr>
  </w:style>
  <w:style w:type="table" w:styleId="Listaclara-nfasis6">
    <w:name w:val="Light List Accent 6"/>
    <w:basedOn w:val="Tablanormal"/>
    <w:uiPriority w:val="61"/>
    <w:rsid w:val="00722697"/>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2-nfasis1">
    <w:name w:val="Medium List 2 Accent 1"/>
    <w:basedOn w:val="Tablanormal"/>
    <w:uiPriority w:val="66"/>
    <w:rsid w:val="00722697"/>
    <w:rPr>
      <w:rFonts w:asciiTheme="majorHAnsi" w:eastAsiaTheme="majorEastAsia" w:hAnsiTheme="majorHAnsi" w:cstheme="majorBidi"/>
      <w:color w:val="000000" w:themeColor="text1"/>
      <w:sz w:val="24"/>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22697"/>
    <w:rPr>
      <w:rFonts w:ascii="Arial" w:hAnsi="Arial"/>
      <w:sz w:val="24"/>
      <w:szCs w:val="24"/>
      <w:lang w:val="es-ES" w:eastAsia="es-ES"/>
    </w:rPr>
  </w:style>
  <w:style w:type="paragraph" w:customStyle="1" w:styleId="CarCarCarCarCar">
    <w:name w:val="Car Car Car Car Car"/>
    <w:basedOn w:val="Normal"/>
    <w:rsid w:val="00722697"/>
    <w:pPr>
      <w:spacing w:after="160" w:line="240" w:lineRule="exact"/>
    </w:pPr>
    <w:rPr>
      <w:sz w:val="20"/>
      <w:szCs w:val="20"/>
      <w:lang w:val="en-US" w:eastAsia="en-US"/>
    </w:rPr>
  </w:style>
  <w:style w:type="table" w:styleId="Cuadrculaclara-nfasis6">
    <w:name w:val="Light Grid Accent 6"/>
    <w:basedOn w:val="Tablanormal"/>
    <w:uiPriority w:val="62"/>
    <w:rsid w:val="00722697"/>
    <w:rPr>
      <w:rFonts w:ascii="Arial" w:eastAsiaTheme="minorHAnsi" w:hAnsi="Arial" w:cstheme="minorBidi"/>
      <w:sz w:val="24"/>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nfasis6">
    <w:name w:val="Medium Shading 1 Accent 6"/>
    <w:basedOn w:val="Tablanormal"/>
    <w:uiPriority w:val="63"/>
    <w:rsid w:val="00722697"/>
    <w:rPr>
      <w:rFonts w:ascii="Arial" w:eastAsiaTheme="minorHAnsi" w:hAnsi="Arial" w:cstheme="minorBidi"/>
      <w:sz w:val="24"/>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722697"/>
    <w:rPr>
      <w:rFonts w:ascii="Arial" w:eastAsiaTheme="minorHAnsi" w:hAnsi="Arial" w:cstheme="minorBidi"/>
      <w:color w:val="E36C0A" w:themeColor="accent6" w:themeShade="BF"/>
      <w:sz w:val="24"/>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Tabladecuadrcula4-nfasis61">
    <w:name w:val="Tabla de cuadrícula 4 - Énfasis 61"/>
    <w:basedOn w:val="Tablanormal"/>
    <w:uiPriority w:val="49"/>
    <w:rsid w:val="0072269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61">
    <w:name w:val="Tabla de cuadrícula 5 oscura - Énfasis 61"/>
    <w:basedOn w:val="Tablanormal"/>
    <w:uiPriority w:val="50"/>
    <w:rsid w:val="00722697"/>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722697"/>
    <w:rPr>
      <w:color w:val="0000FF" w:themeColor="hyperlink"/>
      <w:u w:val="single"/>
    </w:rPr>
  </w:style>
  <w:style w:type="table" w:customStyle="1" w:styleId="Tabladecuadrcula4-nfasis62">
    <w:name w:val="Tabla de cuadrícula 4 - Énfasis 62"/>
    <w:basedOn w:val="Tablanormal"/>
    <w:uiPriority w:val="49"/>
    <w:rsid w:val="0072269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3-nfasis11">
    <w:name w:val="Tabla de lista 3 - Énfasis 11"/>
    <w:basedOn w:val="Tablanormal"/>
    <w:uiPriority w:val="48"/>
    <w:rsid w:val="00722697"/>
    <w:rPr>
      <w:rFonts w:ascii="Arial" w:eastAsiaTheme="minorHAnsi" w:hAnsi="Arial" w:cstheme="minorBidi"/>
      <w:sz w:val="24"/>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2-nfasis61">
    <w:name w:val="Tabla de lista 2 - Énfasis 61"/>
    <w:basedOn w:val="Tablanormal"/>
    <w:uiPriority w:val="47"/>
    <w:rsid w:val="00722697"/>
    <w:rPr>
      <w:rFonts w:ascii="Arial" w:eastAsiaTheme="minorHAnsi" w:hAnsi="Arial" w:cstheme="minorBidi"/>
      <w:sz w:val="24"/>
      <w:szCs w:val="22"/>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CarCarCarCarCar">
    <w:name w:val="Car Car Car Car Car Car Car Car"/>
    <w:basedOn w:val="Normal"/>
    <w:rsid w:val="00722697"/>
    <w:pPr>
      <w:spacing w:after="160" w:line="240" w:lineRule="exact"/>
    </w:pPr>
    <w:rPr>
      <w:sz w:val="20"/>
      <w:szCs w:val="20"/>
      <w:lang w:val="en-US" w:eastAsia="en-US"/>
    </w:rPr>
  </w:style>
  <w:style w:type="table" w:styleId="Sombreadoclaro-nfasis5">
    <w:name w:val="Light Shading Accent 5"/>
    <w:basedOn w:val="Tablanormal"/>
    <w:uiPriority w:val="60"/>
    <w:rsid w:val="0072269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722697"/>
    <w:pPr>
      <w:autoSpaceDE w:val="0"/>
      <w:autoSpaceDN w:val="0"/>
      <w:adjustRightInd w:val="0"/>
    </w:pPr>
    <w:rPr>
      <w:rFonts w:ascii="Calibri" w:eastAsiaTheme="minorHAnsi" w:hAnsi="Calibri" w:cs="Calibri"/>
      <w:color w:val="000000"/>
      <w:sz w:val="24"/>
      <w:szCs w:val="24"/>
      <w:lang w:eastAsia="en-US"/>
    </w:rPr>
  </w:style>
  <w:style w:type="paragraph" w:customStyle="1" w:styleId="msonormal0">
    <w:name w:val="msonormal"/>
    <w:basedOn w:val="Normal"/>
    <w:rsid w:val="00722697"/>
    <w:pPr>
      <w:spacing w:before="100" w:beforeAutospacing="1" w:after="100" w:afterAutospacing="1"/>
    </w:pPr>
    <w:rPr>
      <w:rFonts w:ascii="Times New Roman" w:hAnsi="Times New Roman"/>
      <w:lang w:val="es-CR" w:eastAsia="es-CR"/>
    </w:rPr>
  </w:style>
  <w:style w:type="paragraph" w:customStyle="1" w:styleId="font5">
    <w:name w:val="font5"/>
    <w:basedOn w:val="Normal"/>
    <w:rsid w:val="00722697"/>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722697"/>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722697"/>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722697"/>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722697"/>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722697"/>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72269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72269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722697"/>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722697"/>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styleId="Tablaconcuadrcula1clara">
    <w:name w:val="Grid Table 1 Light"/>
    <w:basedOn w:val="Tablanormal"/>
    <w:uiPriority w:val="46"/>
    <w:rsid w:val="00722697"/>
    <w:rPr>
      <w:rFonts w:ascii="Arial" w:eastAsiaTheme="minorHAnsi" w:hAnsi="Arial" w:cstheme="minorBidi"/>
      <w:sz w:val="24"/>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722697"/>
    <w:rPr>
      <w:rFonts w:ascii="Arial" w:eastAsiaTheme="minorHAnsi" w:hAnsi="Arial" w:cstheme="minorBidi"/>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72269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4-nfasis6">
    <w:name w:val="List Table 4 Accent 6"/>
    <w:basedOn w:val="Tablanormal"/>
    <w:uiPriority w:val="49"/>
    <w:rsid w:val="00722697"/>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412">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
          <w:marLeft w:val="446"/>
          <w:marRight w:val="0"/>
          <w:marTop w:val="0"/>
          <w:marBottom w:val="0"/>
          <w:divBdr>
            <w:top w:val="none" w:sz="0" w:space="0" w:color="auto"/>
            <w:left w:val="none" w:sz="0" w:space="0" w:color="auto"/>
            <w:bottom w:val="none" w:sz="0" w:space="0" w:color="auto"/>
            <w:right w:val="none" w:sz="0" w:space="0" w:color="auto"/>
          </w:divBdr>
        </w:div>
        <w:div w:id="276303142">
          <w:marLeft w:val="446"/>
          <w:marRight w:val="0"/>
          <w:marTop w:val="0"/>
          <w:marBottom w:val="0"/>
          <w:divBdr>
            <w:top w:val="none" w:sz="0" w:space="0" w:color="auto"/>
            <w:left w:val="none" w:sz="0" w:space="0" w:color="auto"/>
            <w:bottom w:val="none" w:sz="0" w:space="0" w:color="auto"/>
            <w:right w:val="none" w:sz="0" w:space="0" w:color="auto"/>
          </w:divBdr>
        </w:div>
        <w:div w:id="325865406">
          <w:marLeft w:val="446"/>
          <w:marRight w:val="0"/>
          <w:marTop w:val="0"/>
          <w:marBottom w:val="0"/>
          <w:divBdr>
            <w:top w:val="none" w:sz="0" w:space="0" w:color="auto"/>
            <w:left w:val="none" w:sz="0" w:space="0" w:color="auto"/>
            <w:bottom w:val="none" w:sz="0" w:space="0" w:color="auto"/>
            <w:right w:val="none" w:sz="0" w:space="0" w:color="auto"/>
          </w:divBdr>
        </w:div>
        <w:div w:id="1505975614">
          <w:marLeft w:val="446"/>
          <w:marRight w:val="0"/>
          <w:marTop w:val="0"/>
          <w:marBottom w:val="0"/>
          <w:divBdr>
            <w:top w:val="none" w:sz="0" w:space="0" w:color="auto"/>
            <w:left w:val="none" w:sz="0" w:space="0" w:color="auto"/>
            <w:bottom w:val="none" w:sz="0" w:space="0" w:color="auto"/>
            <w:right w:val="none" w:sz="0" w:space="0" w:color="auto"/>
          </w:divBdr>
        </w:div>
        <w:div w:id="747262632">
          <w:marLeft w:val="446"/>
          <w:marRight w:val="0"/>
          <w:marTop w:val="0"/>
          <w:marBottom w:val="0"/>
          <w:divBdr>
            <w:top w:val="none" w:sz="0" w:space="0" w:color="auto"/>
            <w:left w:val="none" w:sz="0" w:space="0" w:color="auto"/>
            <w:bottom w:val="none" w:sz="0" w:space="0" w:color="auto"/>
            <w:right w:val="none" w:sz="0" w:space="0" w:color="auto"/>
          </w:divBdr>
        </w:div>
        <w:div w:id="1189682251">
          <w:marLeft w:val="446"/>
          <w:marRight w:val="0"/>
          <w:marTop w:val="0"/>
          <w:marBottom w:val="0"/>
          <w:divBdr>
            <w:top w:val="none" w:sz="0" w:space="0" w:color="auto"/>
            <w:left w:val="none" w:sz="0" w:space="0" w:color="auto"/>
            <w:bottom w:val="none" w:sz="0" w:space="0" w:color="auto"/>
            <w:right w:val="none" w:sz="0" w:space="0" w:color="auto"/>
          </w:divBdr>
        </w:div>
      </w:divsChild>
    </w:div>
    <w:div w:id="274748366">
      <w:bodyDiv w:val="1"/>
      <w:marLeft w:val="0"/>
      <w:marRight w:val="0"/>
      <w:marTop w:val="0"/>
      <w:marBottom w:val="0"/>
      <w:divBdr>
        <w:top w:val="none" w:sz="0" w:space="0" w:color="auto"/>
        <w:left w:val="none" w:sz="0" w:space="0" w:color="auto"/>
        <w:bottom w:val="none" w:sz="0" w:space="0" w:color="auto"/>
        <w:right w:val="none" w:sz="0" w:space="0" w:color="auto"/>
      </w:divBdr>
      <w:divsChild>
        <w:div w:id="1239171497">
          <w:marLeft w:val="446"/>
          <w:marRight w:val="0"/>
          <w:marTop w:val="0"/>
          <w:marBottom w:val="0"/>
          <w:divBdr>
            <w:top w:val="none" w:sz="0" w:space="0" w:color="auto"/>
            <w:left w:val="none" w:sz="0" w:space="0" w:color="auto"/>
            <w:bottom w:val="none" w:sz="0" w:space="0" w:color="auto"/>
            <w:right w:val="none" w:sz="0" w:space="0" w:color="auto"/>
          </w:divBdr>
        </w:div>
        <w:div w:id="1088766050">
          <w:marLeft w:val="446"/>
          <w:marRight w:val="0"/>
          <w:marTop w:val="0"/>
          <w:marBottom w:val="0"/>
          <w:divBdr>
            <w:top w:val="none" w:sz="0" w:space="0" w:color="auto"/>
            <w:left w:val="none" w:sz="0" w:space="0" w:color="auto"/>
            <w:bottom w:val="none" w:sz="0" w:space="0" w:color="auto"/>
            <w:right w:val="none" w:sz="0" w:space="0" w:color="auto"/>
          </w:divBdr>
        </w:div>
        <w:div w:id="810094754">
          <w:marLeft w:val="446"/>
          <w:marRight w:val="0"/>
          <w:marTop w:val="0"/>
          <w:marBottom w:val="0"/>
          <w:divBdr>
            <w:top w:val="none" w:sz="0" w:space="0" w:color="auto"/>
            <w:left w:val="none" w:sz="0" w:space="0" w:color="auto"/>
            <w:bottom w:val="none" w:sz="0" w:space="0" w:color="auto"/>
            <w:right w:val="none" w:sz="0" w:space="0" w:color="auto"/>
          </w:divBdr>
        </w:div>
        <w:div w:id="1543203754">
          <w:marLeft w:val="446"/>
          <w:marRight w:val="0"/>
          <w:marTop w:val="0"/>
          <w:marBottom w:val="0"/>
          <w:divBdr>
            <w:top w:val="none" w:sz="0" w:space="0" w:color="auto"/>
            <w:left w:val="none" w:sz="0" w:space="0" w:color="auto"/>
            <w:bottom w:val="none" w:sz="0" w:space="0" w:color="auto"/>
            <w:right w:val="none" w:sz="0" w:space="0" w:color="auto"/>
          </w:divBdr>
        </w:div>
        <w:div w:id="3822179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2820</TotalTime>
  <Pages>41</Pages>
  <Words>12441</Words>
  <Characters>73658</Characters>
  <Application>Microsoft Office Word</Application>
  <DocSecurity>8</DocSecurity>
  <Lines>613</Lines>
  <Paragraphs>171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77</cp:revision>
  <cp:lastPrinted>2011-09-07T16:03:00Z</cp:lastPrinted>
  <dcterms:created xsi:type="dcterms:W3CDTF">2021-11-23T13:59:00Z</dcterms:created>
  <dcterms:modified xsi:type="dcterms:W3CDTF">2021-12-07T16:15:00Z</dcterms:modified>
</cp:coreProperties>
</file>