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DCDA" w14:textId="77777777" w:rsidR="00FA4CCB" w:rsidRDefault="00FA4CCB">
      <w:pPr>
        <w:pStyle w:val="Ttulo"/>
        <w:ind w:right="51"/>
        <w:rPr>
          <w:rFonts w:cs="Arial"/>
        </w:rPr>
      </w:pPr>
      <w:r>
        <w:rPr>
          <w:rFonts w:cs="Arial"/>
        </w:rPr>
        <w:t>BANCO HIPOTECARIO DE LA VIVIENDA</w:t>
      </w:r>
    </w:p>
    <w:p w14:paraId="44E68484" w14:textId="77777777" w:rsidR="00FA4CCB" w:rsidRDefault="00FA4CCB">
      <w:pPr>
        <w:spacing w:line="360" w:lineRule="auto"/>
        <w:ind w:right="51"/>
        <w:jc w:val="center"/>
        <w:rPr>
          <w:rFonts w:cs="Arial"/>
          <w:b/>
          <w:sz w:val="22"/>
          <w:u w:val="single"/>
        </w:rPr>
      </w:pPr>
      <w:r>
        <w:rPr>
          <w:rFonts w:cs="Arial"/>
          <w:b/>
          <w:sz w:val="22"/>
          <w:u w:val="single"/>
        </w:rPr>
        <w:t>JUNTA DIRECTIVA</w:t>
      </w:r>
    </w:p>
    <w:p w14:paraId="5A769664" w14:textId="77777777" w:rsidR="00FA4CCB" w:rsidRDefault="00FA4CCB">
      <w:pPr>
        <w:spacing w:line="360" w:lineRule="auto"/>
        <w:ind w:right="51"/>
        <w:jc w:val="center"/>
        <w:rPr>
          <w:rFonts w:cs="Arial"/>
          <w:b/>
          <w:sz w:val="22"/>
          <w:u w:val="single"/>
        </w:rPr>
      </w:pPr>
    </w:p>
    <w:p w14:paraId="12745D63" w14:textId="1D93C343"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F85BC6">
        <w:rPr>
          <w:rFonts w:cs="Arial"/>
          <w:b/>
          <w:sz w:val="22"/>
          <w:u w:val="single"/>
        </w:rPr>
        <w:t>EXTRA</w:t>
      </w:r>
      <w:r w:rsidR="00FA4CCB">
        <w:rPr>
          <w:rFonts w:cs="Arial"/>
          <w:b/>
          <w:sz w:val="22"/>
          <w:u w:val="single"/>
        </w:rPr>
        <w:t xml:space="preserve">ORDINARIA </w:t>
      </w:r>
      <w:r>
        <w:rPr>
          <w:rFonts w:cs="Arial"/>
          <w:b/>
          <w:sz w:val="22"/>
          <w:u w:val="single"/>
        </w:rPr>
        <w:t xml:space="preserve">N° </w:t>
      </w:r>
      <w:r w:rsidR="00F85BC6">
        <w:rPr>
          <w:rFonts w:cs="Arial"/>
          <w:b/>
          <w:sz w:val="22"/>
          <w:u w:val="single"/>
        </w:rPr>
        <w:t>74</w:t>
      </w:r>
      <w:r>
        <w:rPr>
          <w:rFonts w:cs="Arial"/>
          <w:b/>
          <w:sz w:val="22"/>
          <w:u w:val="single"/>
        </w:rPr>
        <w:t>-20</w:t>
      </w:r>
      <w:r w:rsidR="00E97960">
        <w:rPr>
          <w:rFonts w:cs="Arial"/>
          <w:b/>
          <w:sz w:val="22"/>
          <w:u w:val="single"/>
        </w:rPr>
        <w:t>2</w:t>
      </w:r>
      <w:r w:rsidR="009449EE">
        <w:rPr>
          <w:rFonts w:cs="Arial"/>
          <w:b/>
          <w:sz w:val="22"/>
          <w:u w:val="single"/>
        </w:rPr>
        <w:t>1</w:t>
      </w:r>
    </w:p>
    <w:p w14:paraId="152F5764" w14:textId="5DCB964E" w:rsidR="00FA4CCB" w:rsidRDefault="00FA4CCB">
      <w:pPr>
        <w:spacing w:line="360" w:lineRule="auto"/>
        <w:ind w:right="51"/>
        <w:jc w:val="center"/>
        <w:rPr>
          <w:rFonts w:cs="Arial"/>
          <w:b/>
          <w:sz w:val="22"/>
          <w:u w:val="single"/>
        </w:rPr>
      </w:pPr>
      <w:r>
        <w:rPr>
          <w:rFonts w:cs="Arial"/>
          <w:b/>
          <w:sz w:val="22"/>
          <w:u w:val="single"/>
        </w:rPr>
        <w:t xml:space="preserve">DEL </w:t>
      </w:r>
      <w:r w:rsidR="00F85BC6">
        <w:rPr>
          <w:rFonts w:cs="Arial"/>
          <w:b/>
          <w:sz w:val="22"/>
          <w:u w:val="single"/>
        </w:rPr>
        <w:t>07</w:t>
      </w:r>
      <w:r>
        <w:rPr>
          <w:rFonts w:cs="Arial"/>
          <w:b/>
          <w:sz w:val="22"/>
          <w:u w:val="single"/>
        </w:rPr>
        <w:t xml:space="preserve"> DE </w:t>
      </w:r>
      <w:r w:rsidR="00F85BC6">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5438423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D500162" w14:textId="77777777" w:rsidR="00FA4CCB" w:rsidRDefault="00FA4CCB">
      <w:pPr>
        <w:spacing w:line="360" w:lineRule="auto"/>
        <w:ind w:right="51"/>
        <w:jc w:val="center"/>
        <w:rPr>
          <w:rFonts w:cs="Arial"/>
          <w:b/>
          <w:sz w:val="22"/>
          <w:u w:val="single"/>
        </w:rPr>
      </w:pPr>
    </w:p>
    <w:p w14:paraId="5151CD30" w14:textId="21D98C2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234D73" w:rsidRPr="00234D73">
        <w:rPr>
          <w:rFonts w:cs="Arial"/>
          <w:sz w:val="22"/>
        </w:rPr>
        <w:t xml:space="preserve"> </w:t>
      </w:r>
      <w:r w:rsidR="00D7367E">
        <w:rPr>
          <w:rFonts w:cs="Arial"/>
          <w:sz w:val="22"/>
        </w:rPr>
        <w:t xml:space="preserve">Los Directores </w:t>
      </w:r>
      <w:r w:rsidR="00234D73">
        <w:rPr>
          <w:rFonts w:cs="Arial"/>
          <w:sz w:val="22"/>
        </w:rPr>
        <w:t xml:space="preserve">Guillermo Alvarado Herrera, </w:t>
      </w:r>
      <w:r w:rsidR="00D7367E">
        <w:rPr>
          <w:rFonts w:cs="Arial"/>
          <w:sz w:val="22"/>
        </w:rPr>
        <w:t xml:space="preserve">Jorge Carranza González y </w:t>
      </w:r>
      <w:r w:rsidR="00234D73">
        <w:rPr>
          <w:rFonts w:cs="Arial"/>
          <w:sz w:val="22"/>
        </w:rPr>
        <w:t>Dania Chavarría Núñez, Vicepresidenta</w:t>
      </w:r>
      <w:r w:rsidR="00D7367E">
        <w:rPr>
          <w:rFonts w:cs="Arial"/>
          <w:sz w:val="22"/>
        </w:rPr>
        <w:t>, se incorporan a la sesión a partir de los minutos 04:16, 09:46 y 11:22 respectivamente.</w:t>
      </w:r>
    </w:p>
    <w:p w14:paraId="4A399A4E" w14:textId="77777777" w:rsidR="00AD4F06" w:rsidRDefault="00AD4F06" w:rsidP="0066494B">
      <w:pPr>
        <w:spacing w:line="360" w:lineRule="auto"/>
        <w:jc w:val="both"/>
        <w:rPr>
          <w:rFonts w:cs="Arial"/>
          <w:sz w:val="22"/>
        </w:rPr>
      </w:pPr>
    </w:p>
    <w:p w14:paraId="1EE18372"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E993426" w14:textId="77777777" w:rsidR="006321F4" w:rsidRPr="00D14EAF" w:rsidRDefault="006321F4" w:rsidP="006321F4">
      <w:pPr>
        <w:spacing w:line="360" w:lineRule="auto"/>
        <w:jc w:val="both"/>
        <w:rPr>
          <w:rFonts w:cs="Arial"/>
          <w:b/>
          <w:sz w:val="22"/>
        </w:rPr>
      </w:pPr>
      <w:r w:rsidRPr="00D14EAF">
        <w:rPr>
          <w:rFonts w:cs="Arial"/>
          <w:b/>
          <w:sz w:val="22"/>
        </w:rPr>
        <w:t>************</w:t>
      </w:r>
    </w:p>
    <w:p w14:paraId="6672653A" w14:textId="77777777" w:rsidR="00FA4CCB" w:rsidRDefault="00FA4CCB" w:rsidP="0066494B">
      <w:pPr>
        <w:spacing w:line="360" w:lineRule="auto"/>
        <w:jc w:val="both"/>
        <w:rPr>
          <w:rFonts w:cs="Arial"/>
          <w:sz w:val="22"/>
        </w:rPr>
      </w:pPr>
    </w:p>
    <w:p w14:paraId="4DA25097" w14:textId="77777777" w:rsidR="00FA4CCB" w:rsidRDefault="00FA4CCB" w:rsidP="0066494B">
      <w:pPr>
        <w:pStyle w:val="Ttulo4"/>
        <w:spacing w:line="360" w:lineRule="auto"/>
        <w:jc w:val="both"/>
        <w:rPr>
          <w:rFonts w:cs="Arial"/>
        </w:rPr>
      </w:pPr>
      <w:r>
        <w:rPr>
          <w:rFonts w:cs="Arial"/>
        </w:rPr>
        <w:t>Asuntos conocidos en la presente sesión</w:t>
      </w:r>
    </w:p>
    <w:p w14:paraId="66FA879F" w14:textId="77777777" w:rsidR="00FA4CCB" w:rsidRDefault="00FA4CCB" w:rsidP="0066494B">
      <w:pPr>
        <w:spacing w:line="360" w:lineRule="auto"/>
        <w:jc w:val="both"/>
        <w:rPr>
          <w:rFonts w:cs="Arial"/>
          <w:b/>
          <w:sz w:val="22"/>
        </w:rPr>
      </w:pPr>
    </w:p>
    <w:p w14:paraId="3431C5A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0F14395" w14:textId="77777777" w:rsidR="00426B83" w:rsidRPr="00717A4C" w:rsidRDefault="00426B83" w:rsidP="00717A4C">
      <w:pPr>
        <w:pStyle w:val="Prrafodelista"/>
        <w:numPr>
          <w:ilvl w:val="0"/>
          <w:numId w:val="18"/>
        </w:numPr>
        <w:spacing w:line="360" w:lineRule="auto"/>
        <w:ind w:left="426" w:hanging="426"/>
        <w:jc w:val="both"/>
        <w:rPr>
          <w:rFonts w:cs="Arial"/>
          <w:sz w:val="22"/>
          <w:lang w:val="es-ES_tradnl"/>
        </w:rPr>
      </w:pPr>
      <w:r w:rsidRPr="00717A4C">
        <w:rPr>
          <w:rFonts w:cs="Arial"/>
          <w:sz w:val="22"/>
          <w:lang w:val="es-ES_tradnl"/>
        </w:rPr>
        <w:t>Seguimiento de la situación de la asignación de recursos al FOSUVI, en el proyecto de "Ley de presupuesto ordinario y extraordinario de la República para el ejercicio económico 2022".</w:t>
      </w:r>
    </w:p>
    <w:p w14:paraId="2474960D" w14:textId="2446F6CE" w:rsidR="00426B83" w:rsidRPr="00717A4C" w:rsidRDefault="00426B83" w:rsidP="00717A4C">
      <w:pPr>
        <w:pStyle w:val="Prrafodelista"/>
        <w:numPr>
          <w:ilvl w:val="0"/>
          <w:numId w:val="18"/>
        </w:numPr>
        <w:spacing w:line="360" w:lineRule="auto"/>
        <w:ind w:left="426" w:hanging="426"/>
        <w:jc w:val="both"/>
        <w:rPr>
          <w:rFonts w:cs="Arial"/>
          <w:sz w:val="22"/>
        </w:rPr>
      </w:pPr>
      <w:r w:rsidRPr="00717A4C">
        <w:rPr>
          <w:rFonts w:cs="Arial"/>
          <w:sz w:val="22"/>
          <w:lang w:val="es-ES_tradnl"/>
        </w:rPr>
        <w:t>Informe sobre la atención de denuncias del proyecto Santa Martha III.</w:t>
      </w:r>
    </w:p>
    <w:p w14:paraId="3A74B1A1" w14:textId="38FDD442" w:rsidR="00426B83" w:rsidRPr="00717A4C" w:rsidRDefault="00426B83" w:rsidP="00717A4C">
      <w:pPr>
        <w:pStyle w:val="Prrafodelista"/>
        <w:numPr>
          <w:ilvl w:val="0"/>
          <w:numId w:val="18"/>
        </w:numPr>
        <w:spacing w:line="360" w:lineRule="auto"/>
        <w:ind w:left="426" w:hanging="426"/>
        <w:jc w:val="both"/>
        <w:rPr>
          <w:rFonts w:cs="Arial"/>
          <w:sz w:val="22"/>
        </w:rPr>
      </w:pPr>
      <w:r w:rsidRPr="00717A4C">
        <w:rPr>
          <w:rFonts w:cs="Arial"/>
          <w:sz w:val="22"/>
          <w:lang w:val="es-ES_tradnl"/>
        </w:rPr>
        <w:t>Consulta de criterio sobre el proyecto de “Reforma de la Ley del Sistema Financiero Nacional para la Vivienda y creación del BANHVI, para que el BANHVI otorgue bonos para la construcción de viviendas en las islas”, tramitado mediante el Expediente No. 22.377.</w:t>
      </w:r>
    </w:p>
    <w:p w14:paraId="0D834F20" w14:textId="73F34ECD" w:rsidR="00426B83" w:rsidRPr="00717A4C" w:rsidRDefault="00426B83" w:rsidP="00717A4C">
      <w:pPr>
        <w:pStyle w:val="Prrafodelista"/>
        <w:numPr>
          <w:ilvl w:val="0"/>
          <w:numId w:val="18"/>
        </w:numPr>
        <w:spacing w:line="360" w:lineRule="auto"/>
        <w:ind w:left="426" w:hanging="426"/>
        <w:jc w:val="both"/>
        <w:rPr>
          <w:rFonts w:cs="Arial"/>
          <w:sz w:val="22"/>
          <w:lang w:val="es-CR"/>
        </w:rPr>
      </w:pPr>
      <w:r w:rsidRPr="00717A4C">
        <w:rPr>
          <w:rFonts w:cs="Arial"/>
          <w:sz w:val="22"/>
          <w:lang w:val="es-ES_tradnl"/>
        </w:rPr>
        <w:lastRenderedPageBreak/>
        <w:t>Informe de la Auditoría Interna sobre los Procesos de Gestión Financiera del FOSUVI (Superávit ampliado).</w:t>
      </w:r>
    </w:p>
    <w:p w14:paraId="61D43063" w14:textId="2BF4CFFE" w:rsidR="001F27B2" w:rsidRDefault="00426B83" w:rsidP="00717A4C">
      <w:pPr>
        <w:pStyle w:val="Prrafodelista"/>
        <w:numPr>
          <w:ilvl w:val="0"/>
          <w:numId w:val="18"/>
        </w:numPr>
        <w:spacing w:line="360" w:lineRule="auto"/>
        <w:ind w:left="426" w:hanging="426"/>
        <w:jc w:val="both"/>
        <w:rPr>
          <w:rFonts w:cs="Arial"/>
          <w:sz w:val="22"/>
          <w:lang w:val="es-ES_tradnl"/>
        </w:rPr>
      </w:pPr>
      <w:bookmarkStart w:id="0" w:name="_Hlk84432368"/>
      <w:r w:rsidRPr="00717A4C">
        <w:rPr>
          <w:rFonts w:cs="Arial"/>
          <w:sz w:val="22"/>
          <w:lang w:val="es-ES_tradnl"/>
        </w:rPr>
        <w:t xml:space="preserve">Presentación de propuesta </w:t>
      </w:r>
      <w:r w:rsidR="001F27B2" w:rsidRPr="00717A4C">
        <w:rPr>
          <w:rFonts w:cs="Arial"/>
          <w:sz w:val="22"/>
          <w:lang w:val="es-ES_tradnl"/>
        </w:rPr>
        <w:t xml:space="preserve">inicial, </w:t>
      </w:r>
      <w:r w:rsidRPr="00717A4C">
        <w:rPr>
          <w:rFonts w:cs="Arial"/>
          <w:sz w:val="22"/>
          <w:lang w:val="es-ES_tradnl"/>
        </w:rPr>
        <w:t xml:space="preserve">para establecer un tope a los bonos </w:t>
      </w:r>
      <w:r w:rsidR="001F27B2" w:rsidRPr="00717A4C">
        <w:rPr>
          <w:rFonts w:cs="Arial"/>
          <w:sz w:val="22"/>
          <w:lang w:val="es-ES_tradnl"/>
        </w:rPr>
        <w:t>tramitados al amparo del artículo 59 de la Ley 7052.</w:t>
      </w:r>
    </w:p>
    <w:p w14:paraId="69DBFBB1" w14:textId="31A97A6A" w:rsidR="005842C3" w:rsidRPr="00717A4C" w:rsidRDefault="005842C3" w:rsidP="00717A4C">
      <w:pPr>
        <w:pStyle w:val="Prrafodelista"/>
        <w:numPr>
          <w:ilvl w:val="0"/>
          <w:numId w:val="18"/>
        </w:numPr>
        <w:spacing w:line="360" w:lineRule="auto"/>
        <w:ind w:left="426" w:hanging="426"/>
        <w:jc w:val="both"/>
        <w:rPr>
          <w:rFonts w:cs="Arial"/>
          <w:sz w:val="22"/>
          <w:lang w:val="es-ES_tradnl"/>
        </w:rPr>
      </w:pPr>
      <w:r>
        <w:rPr>
          <w:rFonts w:cs="Arial"/>
          <w:sz w:val="22"/>
          <w:lang w:val="es-ES_tradnl"/>
        </w:rPr>
        <w:t xml:space="preserve">Tema de la </w:t>
      </w:r>
      <w:r w:rsidRPr="005842C3">
        <w:rPr>
          <w:rFonts w:cs="Arial"/>
          <w:sz w:val="22"/>
          <w:lang w:val="es-ES_tradnl"/>
        </w:rPr>
        <w:t>Junta Directiva</w:t>
      </w:r>
      <w:r>
        <w:rPr>
          <w:rFonts w:cs="Arial"/>
          <w:sz w:val="22"/>
          <w:lang w:val="es-ES_tradnl"/>
        </w:rPr>
        <w:t>.</w:t>
      </w:r>
    </w:p>
    <w:bookmarkEnd w:id="0"/>
    <w:p w14:paraId="60264114" w14:textId="77777777" w:rsidR="006321F4" w:rsidRPr="00D14EAF" w:rsidRDefault="006321F4" w:rsidP="006321F4">
      <w:pPr>
        <w:spacing w:line="360" w:lineRule="auto"/>
        <w:jc w:val="both"/>
        <w:rPr>
          <w:rFonts w:cs="Arial"/>
          <w:b/>
          <w:sz w:val="22"/>
        </w:rPr>
      </w:pPr>
      <w:r w:rsidRPr="00D14EAF">
        <w:rPr>
          <w:rFonts w:cs="Arial"/>
          <w:b/>
          <w:sz w:val="22"/>
        </w:rPr>
        <w:t>************</w:t>
      </w:r>
    </w:p>
    <w:p w14:paraId="369B82B2" w14:textId="77777777" w:rsidR="007F614F" w:rsidRPr="00AB2826" w:rsidRDefault="007F614F" w:rsidP="002D0146">
      <w:pPr>
        <w:spacing w:line="360" w:lineRule="auto"/>
        <w:jc w:val="both"/>
        <w:rPr>
          <w:rFonts w:cs="Arial"/>
          <w:b/>
          <w:sz w:val="22"/>
          <w:szCs w:val="22"/>
          <w:u w:val="single"/>
          <w:lang w:val="es-ES_tradnl"/>
        </w:rPr>
      </w:pPr>
    </w:p>
    <w:p w14:paraId="06F1A5C2" w14:textId="2A07AED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F27B2" w:rsidRPr="00426B83">
        <w:rPr>
          <w:rFonts w:cs="Arial"/>
          <w:b/>
          <w:bCs/>
          <w:sz w:val="22"/>
          <w:u w:val="single"/>
          <w:lang w:val="es-ES_tradnl"/>
        </w:rPr>
        <w:t>Seguimiento de la situación de la asignación de recursos al FOSUVI, en el proyecto de "Ley de presupuesto ordinario y extraordinario de la República para el ejercicio económico 2022"</w:t>
      </w:r>
    </w:p>
    <w:p w14:paraId="7F70B4B3" w14:textId="77777777" w:rsidR="00FA4CCB" w:rsidRDefault="00FA4CCB" w:rsidP="002D0146">
      <w:pPr>
        <w:spacing w:line="360" w:lineRule="auto"/>
        <w:jc w:val="both"/>
        <w:rPr>
          <w:rFonts w:cs="Arial"/>
          <w:sz w:val="22"/>
          <w:szCs w:val="22"/>
        </w:rPr>
      </w:pPr>
    </w:p>
    <w:p w14:paraId="62EB1362" w14:textId="45B66C61" w:rsidR="001151DB" w:rsidRDefault="001151DB" w:rsidP="001151D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54</w:t>
      </w:r>
      <w:r>
        <w:rPr>
          <w:rFonts w:cs="Arial"/>
          <w:sz w:val="22"/>
          <w:lang w:val="es-ES_tradnl"/>
        </w:rPr>
        <w:t xml:space="preserve"> Con respecto a la </w:t>
      </w:r>
      <w:r w:rsidRPr="0042683A">
        <w:rPr>
          <w:rFonts w:cs="Arial"/>
          <w:sz w:val="22"/>
          <w:lang w:val="es-CR"/>
        </w:rPr>
        <w:t>situación de la asignación de recursos al FOSUVI, en el proyecto de “Ley de Presupuesto Ordinario y Extraordinario de la República para el ejercicio económico 2022”</w:t>
      </w:r>
      <w:r>
        <w:rPr>
          <w:rFonts w:cs="Arial"/>
          <w:sz w:val="22"/>
          <w:lang w:val="es-CR"/>
        </w:rPr>
        <w:t>, la</w:t>
      </w:r>
      <w:r>
        <w:rPr>
          <w:rFonts w:cs="Arial"/>
          <w:sz w:val="22"/>
          <w:lang w:val="es-ES_tradnl"/>
        </w:rPr>
        <w:t xml:space="preserve"> Directora Presidenta se refiere a los principales aspectos tratados, en la audiencia con los Diputados miembros de la Comisión Permanente de Asuntos Hacendarios.</w:t>
      </w:r>
    </w:p>
    <w:p w14:paraId="723AEC1F" w14:textId="77777777" w:rsidR="001151DB" w:rsidRDefault="001151DB" w:rsidP="001151DB">
      <w:pPr>
        <w:spacing w:line="360" w:lineRule="auto"/>
        <w:jc w:val="both"/>
        <w:rPr>
          <w:rFonts w:cs="Arial"/>
          <w:sz w:val="22"/>
          <w:lang w:val="es-ES_tradnl"/>
        </w:rPr>
      </w:pPr>
    </w:p>
    <w:p w14:paraId="44EAF6FB" w14:textId="0D6A7134" w:rsidR="001151DB" w:rsidRDefault="001151DB" w:rsidP="001151DB">
      <w:pPr>
        <w:spacing w:line="360" w:lineRule="auto"/>
        <w:jc w:val="both"/>
        <w:rPr>
          <w:rFonts w:cs="Arial"/>
          <w:sz w:val="22"/>
          <w:lang w:val="es-ES_tradnl"/>
        </w:rPr>
      </w:pPr>
      <w:r>
        <w:rPr>
          <w:rFonts w:cs="Arial"/>
          <w:sz w:val="22"/>
          <w:lang w:val="es-ES_tradnl"/>
        </w:rPr>
        <w:t xml:space="preserve">Amplía este tema el señor Gerente General, presentando unos cuadros con el detalle presupuestario del FOSUVI para el año 2022 y el recorte planteado en el referido proyecto de ley, tanto en los recursos del FODESAF como del Impuesto Solidario.  Además, destaca información sobre los </w:t>
      </w:r>
      <w:r w:rsidR="00930C99">
        <w:rPr>
          <w:rFonts w:cs="Arial"/>
          <w:sz w:val="22"/>
          <w:lang w:val="es-ES_tradnl"/>
        </w:rPr>
        <w:t xml:space="preserve">tres </w:t>
      </w:r>
      <w:r>
        <w:rPr>
          <w:rFonts w:cs="Arial"/>
          <w:sz w:val="22"/>
          <w:lang w:val="es-ES_tradnl"/>
        </w:rPr>
        <w:t xml:space="preserve">escenarios de proyección de ingresos del FODESAF para el 2022, </w:t>
      </w:r>
      <w:r w:rsidR="00930C99">
        <w:rPr>
          <w:rFonts w:cs="Arial"/>
          <w:sz w:val="22"/>
          <w:lang w:val="es-ES_tradnl"/>
        </w:rPr>
        <w:t>partiendo de los ingresos proyectados originalmente por ese Fondo (¢663.000 millones), pasando por el monto ajustado por el Ministerio de Hacienda a los ingresos anuales del FODESAF (¢649.760,2 millones) y concluyendo con el más reciente ajuste hecho por el Ministerio de Hacienda y que se contempla en el proyecto de ley que ahora se discute (estimado en ¢614.499,8 millones).  Y al respecto, se conoce y avala una moción del Director Alvarado Herrera</w:t>
      </w:r>
      <w:r w:rsidR="001723DD">
        <w:rPr>
          <w:rFonts w:cs="Arial"/>
          <w:sz w:val="22"/>
          <w:lang w:val="es-ES_tradnl"/>
        </w:rPr>
        <w:t xml:space="preserve"> (minuto 22:36)</w:t>
      </w:r>
      <w:r w:rsidR="00930C99">
        <w:rPr>
          <w:rFonts w:cs="Arial"/>
          <w:sz w:val="22"/>
          <w:lang w:val="es-ES_tradnl"/>
        </w:rPr>
        <w:t xml:space="preserve">, para que la </w:t>
      </w:r>
      <w:r w:rsidR="00930C99" w:rsidRPr="00930C99">
        <w:rPr>
          <w:rFonts w:cs="Arial"/>
          <w:sz w:val="22"/>
          <w:szCs w:val="22"/>
          <w:lang w:val="es-ES_tradnl"/>
        </w:rPr>
        <w:t>Administración</w:t>
      </w:r>
      <w:r w:rsidR="00930C99">
        <w:rPr>
          <w:rFonts w:cs="Arial"/>
          <w:sz w:val="22"/>
          <w:szCs w:val="22"/>
          <w:lang w:val="es-ES_tradnl"/>
        </w:rPr>
        <w:t xml:space="preserve"> le remita este análisis a los Diputados jefes de fracción y a los miembros de la Comisión de Asuntos Hacendarios</w:t>
      </w:r>
      <w:r w:rsidR="001723DD">
        <w:rPr>
          <w:rFonts w:cs="Arial"/>
          <w:sz w:val="22"/>
          <w:szCs w:val="22"/>
          <w:lang w:val="es-ES_tradnl"/>
        </w:rPr>
        <w:t xml:space="preserve">, incluyendo </w:t>
      </w:r>
      <w:r w:rsidR="001723DD">
        <w:rPr>
          <w:rFonts w:cs="Arial"/>
          <w:sz w:val="22"/>
          <w:szCs w:val="22"/>
        </w:rPr>
        <w:t>el análisis de los compromisos de inversión con el Fondo Monetario Internacional.</w:t>
      </w:r>
    </w:p>
    <w:p w14:paraId="0D8F4E31" w14:textId="77777777" w:rsidR="00930C99" w:rsidRDefault="00930C99" w:rsidP="001151DB">
      <w:pPr>
        <w:spacing w:line="360" w:lineRule="auto"/>
        <w:jc w:val="both"/>
        <w:rPr>
          <w:rFonts w:cs="Arial"/>
          <w:sz w:val="22"/>
          <w:lang w:val="es-ES_tradnl"/>
        </w:rPr>
      </w:pPr>
    </w:p>
    <w:p w14:paraId="16712C83" w14:textId="3499EB01" w:rsidR="001151DB" w:rsidRDefault="001723DD" w:rsidP="001151DB">
      <w:pPr>
        <w:spacing w:line="360" w:lineRule="auto"/>
        <w:jc w:val="both"/>
        <w:rPr>
          <w:rFonts w:cs="Arial"/>
          <w:sz w:val="22"/>
          <w:lang w:val="es-ES_tradnl"/>
        </w:rPr>
      </w:pPr>
      <w:r>
        <w:rPr>
          <w:rFonts w:cs="Arial"/>
          <w:sz w:val="22"/>
          <w:szCs w:val="22"/>
        </w:rPr>
        <w:t xml:space="preserve">Lo anterior, según consta en el </w:t>
      </w:r>
      <w:r w:rsidRPr="001723DD">
        <w:rPr>
          <w:rFonts w:cs="Arial"/>
          <w:b/>
          <w:bCs/>
          <w:sz w:val="22"/>
          <w:szCs w:val="22"/>
        </w:rPr>
        <w:t>Acuerdo N° 1</w:t>
      </w:r>
      <w:r>
        <w:rPr>
          <w:rFonts w:cs="Arial"/>
          <w:sz w:val="22"/>
          <w:szCs w:val="22"/>
        </w:rPr>
        <w:t xml:space="preserve"> que se anexa a esta minuta.</w:t>
      </w:r>
    </w:p>
    <w:p w14:paraId="640E2855" w14:textId="77777777" w:rsidR="007749FC" w:rsidRPr="00D14EAF" w:rsidRDefault="007749FC" w:rsidP="007749FC">
      <w:pPr>
        <w:spacing w:line="360" w:lineRule="auto"/>
        <w:jc w:val="both"/>
        <w:rPr>
          <w:rFonts w:cs="Arial"/>
          <w:b/>
          <w:sz w:val="22"/>
        </w:rPr>
      </w:pPr>
      <w:r w:rsidRPr="00D14EAF">
        <w:rPr>
          <w:rFonts w:cs="Arial"/>
          <w:b/>
          <w:sz w:val="22"/>
        </w:rPr>
        <w:t>************</w:t>
      </w:r>
    </w:p>
    <w:p w14:paraId="0E2E23AB" w14:textId="77777777" w:rsidR="00FA4CCB" w:rsidRDefault="00FA4CCB" w:rsidP="002D0146">
      <w:pPr>
        <w:spacing w:line="360" w:lineRule="auto"/>
        <w:jc w:val="both"/>
        <w:rPr>
          <w:rFonts w:cs="Arial"/>
          <w:b/>
          <w:sz w:val="22"/>
          <w:szCs w:val="22"/>
          <w:u w:val="single"/>
          <w:lang w:val="es-ES_tradnl"/>
        </w:rPr>
      </w:pPr>
    </w:p>
    <w:p w14:paraId="1B1B01FC" w14:textId="61875FD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1F27B2" w:rsidRPr="00426B83">
        <w:rPr>
          <w:rFonts w:cs="Arial"/>
          <w:b/>
          <w:bCs/>
          <w:sz w:val="22"/>
          <w:u w:val="single"/>
          <w:lang w:val="es-ES_tradnl"/>
        </w:rPr>
        <w:t>Informe sobre la atención de denuncias del proyecto Santa Martha III</w:t>
      </w:r>
    </w:p>
    <w:p w14:paraId="7627D020" w14:textId="77777777" w:rsidR="009D03FE" w:rsidRDefault="009D03FE" w:rsidP="009D03FE">
      <w:pPr>
        <w:spacing w:line="360" w:lineRule="auto"/>
        <w:jc w:val="both"/>
        <w:rPr>
          <w:rFonts w:cs="Arial"/>
          <w:sz w:val="22"/>
          <w:szCs w:val="22"/>
        </w:rPr>
      </w:pPr>
    </w:p>
    <w:p w14:paraId="3CE69E6D" w14:textId="3193DBDF" w:rsidR="001723DD" w:rsidRDefault="009D03FE" w:rsidP="001723DD">
      <w:pPr>
        <w:spacing w:line="360" w:lineRule="auto"/>
        <w:jc w:val="both"/>
        <w:rPr>
          <w:rFonts w:cs="Arial"/>
          <w:sz w:val="22"/>
          <w:szCs w:val="22"/>
          <w:lang w:val="es-CR"/>
        </w:rPr>
      </w:pPr>
      <w:r w:rsidRPr="0039311E">
        <w:rPr>
          <w:rFonts w:cs="Arial"/>
          <w:sz w:val="22"/>
          <w:u w:val="single"/>
          <w:lang w:val="es-ES_tradnl"/>
        </w:rPr>
        <w:t xml:space="preserve">Minuto </w:t>
      </w:r>
      <w:r w:rsidR="001723DD">
        <w:rPr>
          <w:rFonts w:cs="Arial"/>
          <w:sz w:val="22"/>
          <w:u w:val="single"/>
          <w:lang w:val="es-ES_tradnl"/>
        </w:rPr>
        <w:t>23</w:t>
      </w:r>
      <w:r w:rsidRPr="0039311E">
        <w:rPr>
          <w:rFonts w:cs="Arial"/>
          <w:sz w:val="22"/>
          <w:u w:val="single"/>
          <w:lang w:val="es-ES_tradnl"/>
        </w:rPr>
        <w:t>:</w:t>
      </w:r>
      <w:r w:rsidR="001723DD">
        <w:rPr>
          <w:rFonts w:cs="Arial"/>
          <w:sz w:val="22"/>
          <w:u w:val="single"/>
          <w:lang w:val="es-ES_tradnl"/>
        </w:rPr>
        <w:t>51</w:t>
      </w:r>
      <w:r>
        <w:rPr>
          <w:rFonts w:cs="Arial"/>
          <w:sz w:val="22"/>
          <w:lang w:val="es-ES_tradnl"/>
        </w:rPr>
        <w:t xml:space="preserve"> Se conoce el oficio </w:t>
      </w:r>
      <w:r w:rsidR="001723DD">
        <w:rPr>
          <w:rFonts w:cs="Arial"/>
          <w:sz w:val="22"/>
          <w:lang w:val="es-ES_tradnl"/>
        </w:rPr>
        <w:t xml:space="preserve">GG-ME-1435-2021 del 05 de octubre de 2021, mediante el cual, atendiendo lo dispuesto en los acuerdos N° 10 </w:t>
      </w:r>
      <w:r w:rsidR="001723DD" w:rsidRPr="001723DD">
        <w:rPr>
          <w:rFonts w:cs="Arial"/>
          <w:sz w:val="22"/>
          <w:szCs w:val="22"/>
          <w:lang w:val="es-CR"/>
        </w:rPr>
        <w:t xml:space="preserve">de la </w:t>
      </w:r>
      <w:r w:rsidR="001723DD">
        <w:rPr>
          <w:rFonts w:cs="Arial"/>
          <w:sz w:val="22"/>
          <w:szCs w:val="22"/>
          <w:lang w:val="es-CR"/>
        </w:rPr>
        <w:t>s</w:t>
      </w:r>
      <w:r w:rsidR="001723DD" w:rsidRPr="001723DD">
        <w:rPr>
          <w:rFonts w:cs="Arial"/>
          <w:sz w:val="22"/>
          <w:szCs w:val="22"/>
          <w:lang w:val="es-CR"/>
        </w:rPr>
        <w:t>esión 07-2021 del 25 de enero de 2021, N</w:t>
      </w:r>
      <w:r w:rsidR="001723DD">
        <w:rPr>
          <w:rFonts w:cs="Arial"/>
          <w:sz w:val="22"/>
          <w:szCs w:val="22"/>
          <w:lang w:val="es-CR"/>
        </w:rPr>
        <w:t>°</w:t>
      </w:r>
      <w:r w:rsidR="001723DD" w:rsidRPr="001723DD">
        <w:rPr>
          <w:rFonts w:cs="Arial"/>
          <w:sz w:val="22"/>
          <w:szCs w:val="22"/>
          <w:lang w:val="es-CR"/>
        </w:rPr>
        <w:t xml:space="preserve"> 9 de la </w:t>
      </w:r>
      <w:r w:rsidR="001723DD">
        <w:rPr>
          <w:rFonts w:cs="Arial"/>
          <w:sz w:val="22"/>
          <w:szCs w:val="22"/>
          <w:lang w:val="es-CR"/>
        </w:rPr>
        <w:t>s</w:t>
      </w:r>
      <w:r w:rsidR="001723DD" w:rsidRPr="001723DD">
        <w:rPr>
          <w:rFonts w:cs="Arial"/>
          <w:sz w:val="22"/>
          <w:szCs w:val="22"/>
          <w:lang w:val="es-CR"/>
        </w:rPr>
        <w:t>esión 09-2021 del 1° de febrero de 2021, N</w:t>
      </w:r>
      <w:r w:rsidR="001723DD">
        <w:rPr>
          <w:rFonts w:cs="Arial"/>
          <w:sz w:val="22"/>
          <w:szCs w:val="22"/>
          <w:lang w:val="es-CR"/>
        </w:rPr>
        <w:t>°</w:t>
      </w:r>
      <w:r w:rsidR="001723DD" w:rsidRPr="001723DD">
        <w:rPr>
          <w:rFonts w:cs="Arial"/>
          <w:sz w:val="22"/>
          <w:szCs w:val="22"/>
          <w:lang w:val="es-CR"/>
        </w:rPr>
        <w:t xml:space="preserve"> 11 de la </w:t>
      </w:r>
      <w:r w:rsidR="001723DD">
        <w:rPr>
          <w:rFonts w:cs="Arial"/>
          <w:sz w:val="22"/>
          <w:szCs w:val="22"/>
          <w:lang w:val="es-CR"/>
        </w:rPr>
        <w:t>s</w:t>
      </w:r>
      <w:r w:rsidR="001723DD" w:rsidRPr="001723DD">
        <w:rPr>
          <w:rFonts w:cs="Arial"/>
          <w:sz w:val="22"/>
          <w:szCs w:val="22"/>
          <w:lang w:val="es-CR"/>
        </w:rPr>
        <w:t>esión 13-2021 del 15 de febrero de 2021 y N</w:t>
      </w:r>
      <w:r w:rsidR="001723DD">
        <w:rPr>
          <w:rFonts w:cs="Arial"/>
          <w:sz w:val="22"/>
          <w:szCs w:val="22"/>
          <w:lang w:val="es-CR"/>
        </w:rPr>
        <w:t>°</w:t>
      </w:r>
      <w:r w:rsidR="001723DD" w:rsidRPr="001723DD">
        <w:rPr>
          <w:rFonts w:cs="Arial"/>
          <w:sz w:val="22"/>
          <w:szCs w:val="22"/>
          <w:lang w:val="es-CR"/>
        </w:rPr>
        <w:t xml:space="preserve"> 9 de la </w:t>
      </w:r>
      <w:r w:rsidR="001723DD">
        <w:rPr>
          <w:rFonts w:cs="Arial"/>
          <w:sz w:val="22"/>
          <w:szCs w:val="22"/>
          <w:lang w:val="es-CR"/>
        </w:rPr>
        <w:t>s</w:t>
      </w:r>
      <w:r w:rsidR="001723DD" w:rsidRPr="001723DD">
        <w:rPr>
          <w:rFonts w:cs="Arial"/>
          <w:sz w:val="22"/>
          <w:szCs w:val="22"/>
          <w:lang w:val="es-CR"/>
        </w:rPr>
        <w:t xml:space="preserve">esión 54-2021 del 19 de julio de 2021, </w:t>
      </w:r>
      <w:r w:rsidR="001723DD">
        <w:rPr>
          <w:rFonts w:cs="Arial"/>
          <w:sz w:val="22"/>
          <w:szCs w:val="22"/>
          <w:lang w:val="es-CR"/>
        </w:rPr>
        <w:t xml:space="preserve">la </w:t>
      </w:r>
      <w:r w:rsidR="001723DD" w:rsidRPr="001723DD">
        <w:rPr>
          <w:rFonts w:cs="Arial"/>
          <w:sz w:val="22"/>
          <w:szCs w:val="22"/>
          <w:lang w:val="es-CR"/>
        </w:rPr>
        <w:t>Gerencia General</w:t>
      </w:r>
      <w:r w:rsidR="001723DD">
        <w:rPr>
          <w:rFonts w:cs="Arial"/>
          <w:sz w:val="22"/>
          <w:szCs w:val="22"/>
          <w:lang w:val="es-CR"/>
        </w:rPr>
        <w:t xml:space="preserve"> remite el informe </w:t>
      </w:r>
      <w:r w:rsidR="001723DD" w:rsidRPr="001723DD">
        <w:rPr>
          <w:rFonts w:cs="Arial"/>
          <w:sz w:val="22"/>
          <w:szCs w:val="22"/>
          <w:lang w:val="es-CR"/>
        </w:rPr>
        <w:t>DF-OF-1127-2021</w:t>
      </w:r>
      <w:r w:rsidR="001723DD">
        <w:rPr>
          <w:rFonts w:cs="Arial"/>
          <w:sz w:val="22"/>
          <w:szCs w:val="22"/>
          <w:lang w:val="es-CR"/>
        </w:rPr>
        <w:t xml:space="preserve"> de la Dirección FOSUVI, relacionado con la atención de una denuncia </w:t>
      </w:r>
      <w:r w:rsidR="001723DD" w:rsidRPr="001723DD">
        <w:rPr>
          <w:rFonts w:cs="Arial"/>
          <w:sz w:val="22"/>
          <w:szCs w:val="22"/>
          <w:lang w:val="es-CR"/>
        </w:rPr>
        <w:t xml:space="preserve">recibida </w:t>
      </w:r>
      <w:r w:rsidR="001723DD">
        <w:rPr>
          <w:rFonts w:cs="Arial"/>
          <w:sz w:val="22"/>
          <w:szCs w:val="22"/>
          <w:lang w:val="es-CR"/>
        </w:rPr>
        <w:t>en torno a</w:t>
      </w:r>
      <w:r w:rsidR="001723DD" w:rsidRPr="001723DD">
        <w:rPr>
          <w:rFonts w:cs="Arial"/>
          <w:sz w:val="22"/>
          <w:szCs w:val="22"/>
          <w:lang w:val="es-CR"/>
        </w:rPr>
        <w:t xml:space="preserve"> situaciones aparentemente irregulares en el Proyecto Santa Martha, ubicado en Esparza de Puntarenas</w:t>
      </w:r>
      <w:r w:rsidR="001723DD">
        <w:rPr>
          <w:rFonts w:cs="Arial"/>
          <w:sz w:val="22"/>
          <w:szCs w:val="22"/>
          <w:lang w:val="es-CR"/>
        </w:rPr>
        <w:t>.</w:t>
      </w:r>
    </w:p>
    <w:p w14:paraId="1066D919" w14:textId="54A35AD0" w:rsidR="001723DD" w:rsidRDefault="001723DD" w:rsidP="001723DD">
      <w:pPr>
        <w:spacing w:line="360" w:lineRule="auto"/>
        <w:jc w:val="both"/>
        <w:rPr>
          <w:rFonts w:cs="Arial"/>
          <w:sz w:val="22"/>
          <w:szCs w:val="22"/>
          <w:lang w:val="es-CR"/>
        </w:rPr>
      </w:pPr>
    </w:p>
    <w:p w14:paraId="19DFC963" w14:textId="3C37C7BC" w:rsidR="001723DD" w:rsidRDefault="001723DD" w:rsidP="001723DD">
      <w:pPr>
        <w:spacing w:line="360" w:lineRule="auto"/>
        <w:jc w:val="both"/>
        <w:rPr>
          <w:rFonts w:cs="Arial"/>
          <w:sz w:val="22"/>
          <w:szCs w:val="22"/>
          <w:lang w:val="es-CR"/>
        </w:rPr>
      </w:pPr>
      <w:r>
        <w:rPr>
          <w:rFonts w:cs="Arial"/>
          <w:sz w:val="22"/>
          <w:szCs w:val="22"/>
          <w:lang w:val="es-CR"/>
        </w:rPr>
        <w:t>Para exponer el contenido de dicho informe y atender eventuales consultas de carácter técnico sobre el tema, se incorpora a la sesión la licenciada Camacho Murillo, Directora del FOSUVI, quien se refiere a los antecedentes de dicho proyecto de vivienda, as</w:t>
      </w:r>
      <w:r w:rsidR="008F4362">
        <w:rPr>
          <w:rFonts w:cs="Arial"/>
          <w:sz w:val="22"/>
          <w:szCs w:val="22"/>
          <w:lang w:val="es-CR"/>
        </w:rPr>
        <w:t>í</w:t>
      </w:r>
      <w:r>
        <w:rPr>
          <w:rFonts w:cs="Arial"/>
          <w:sz w:val="22"/>
          <w:szCs w:val="22"/>
          <w:lang w:val="es-CR"/>
        </w:rPr>
        <w:t xml:space="preserve"> como a su situación actual, procediendo luego a comentar los hechos denunciados y los resultados de las investigaciones efectuadas, concluyendo </w:t>
      </w:r>
      <w:r w:rsidR="0032162F">
        <w:rPr>
          <w:rFonts w:cs="Arial"/>
          <w:sz w:val="22"/>
          <w:szCs w:val="22"/>
          <w:lang w:val="es-CR"/>
        </w:rPr>
        <w:t>con la presentación de las acciones que administrativamente se han tomado, para atender los casos en los cuales se ha determinando la pertinencia de corregir alguna situación.</w:t>
      </w:r>
    </w:p>
    <w:p w14:paraId="674C2899" w14:textId="6FBE556A" w:rsidR="001723DD" w:rsidRDefault="001723DD" w:rsidP="001723DD">
      <w:pPr>
        <w:spacing w:line="360" w:lineRule="auto"/>
        <w:jc w:val="both"/>
        <w:rPr>
          <w:rFonts w:cs="Arial"/>
          <w:sz w:val="22"/>
          <w:szCs w:val="22"/>
          <w:lang w:val="es-CR"/>
        </w:rPr>
      </w:pPr>
    </w:p>
    <w:p w14:paraId="18D75CDB" w14:textId="730773F4" w:rsidR="007E7719" w:rsidRDefault="0032162F" w:rsidP="001723DD">
      <w:pPr>
        <w:spacing w:line="360" w:lineRule="auto"/>
        <w:jc w:val="both"/>
        <w:rPr>
          <w:rFonts w:cs="Arial"/>
          <w:sz w:val="22"/>
          <w:szCs w:val="22"/>
          <w:lang w:val="es-CR"/>
        </w:rPr>
      </w:pPr>
      <w:r w:rsidRPr="00A25DB7">
        <w:rPr>
          <w:rFonts w:cs="Arial"/>
          <w:sz w:val="22"/>
          <w:u w:val="single"/>
          <w:lang w:val="es-ES_tradnl"/>
        </w:rPr>
        <w:t xml:space="preserve">Minuto </w:t>
      </w:r>
      <w:r w:rsidR="007E7719">
        <w:rPr>
          <w:rFonts w:cs="Arial"/>
          <w:sz w:val="22"/>
          <w:u w:val="single"/>
          <w:lang w:val="es-ES_tradnl"/>
        </w:rPr>
        <w:t>60</w:t>
      </w:r>
      <w:r w:rsidRPr="00A25DB7">
        <w:rPr>
          <w:rFonts w:cs="Arial"/>
          <w:sz w:val="22"/>
          <w:u w:val="single"/>
          <w:lang w:val="es-ES_tradnl"/>
        </w:rPr>
        <w:t>:</w:t>
      </w:r>
      <w:r w:rsidR="007E7719">
        <w:rPr>
          <w:rFonts w:cs="Arial"/>
          <w:sz w:val="22"/>
          <w:u w:val="single"/>
          <w:lang w:val="es-ES_tradnl"/>
        </w:rPr>
        <w:t>05</w:t>
      </w:r>
      <w:r>
        <w:rPr>
          <w:rFonts w:cs="Arial"/>
          <w:sz w:val="22"/>
          <w:lang w:val="es-ES_tradnl"/>
        </w:rPr>
        <w:t xml:space="preserve"> </w:t>
      </w:r>
      <w:r>
        <w:rPr>
          <w:rFonts w:cs="Arial"/>
          <w:sz w:val="22"/>
          <w:szCs w:val="22"/>
          <w:lang w:val="es-CR"/>
        </w:rPr>
        <w:t>L</w:t>
      </w:r>
      <w:r w:rsidR="007E7719">
        <w:rPr>
          <w:rFonts w:cs="Arial"/>
          <w:sz w:val="22"/>
          <w:szCs w:val="22"/>
          <w:lang w:val="es-CR"/>
        </w:rPr>
        <w:t>os señores Directores proceden a analizar la información suministrada, haciendo énfasis en lo delicado de los temas denunciados, así como en la importancia de darle un riguroso seguimiento a la corrección de las situaciones que podrían ser irregulares</w:t>
      </w:r>
      <w:r w:rsidR="00923EE3">
        <w:rPr>
          <w:rFonts w:cs="Arial"/>
          <w:sz w:val="22"/>
          <w:szCs w:val="22"/>
          <w:lang w:val="es-CR"/>
        </w:rPr>
        <w:t xml:space="preserve"> y valorar acciones para garantizar que en futuro se mejoren los controles de manera oportuna, en cuanto al otorgamiento de los subsidios para las familias de menores recursos.</w:t>
      </w:r>
    </w:p>
    <w:p w14:paraId="64410AEF" w14:textId="77777777" w:rsidR="007E7719" w:rsidRDefault="007E7719" w:rsidP="001723DD">
      <w:pPr>
        <w:spacing w:line="360" w:lineRule="auto"/>
        <w:jc w:val="both"/>
        <w:rPr>
          <w:rFonts w:cs="Arial"/>
          <w:sz w:val="22"/>
          <w:szCs w:val="22"/>
          <w:lang w:val="es-CR"/>
        </w:rPr>
      </w:pPr>
    </w:p>
    <w:p w14:paraId="73DFA98F" w14:textId="0FE0F502" w:rsidR="001723DD" w:rsidRDefault="00923EE3" w:rsidP="001723DD">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69</w:t>
      </w:r>
      <w:r w:rsidRPr="00A25DB7">
        <w:rPr>
          <w:rFonts w:cs="Arial"/>
          <w:sz w:val="22"/>
          <w:u w:val="single"/>
          <w:lang w:val="es-ES_tradnl"/>
        </w:rPr>
        <w:t>:</w:t>
      </w:r>
      <w:r>
        <w:rPr>
          <w:rFonts w:cs="Arial"/>
          <w:sz w:val="22"/>
          <w:u w:val="single"/>
          <w:lang w:val="es-ES_tradnl"/>
        </w:rPr>
        <w:t>29</w:t>
      </w:r>
      <w:r>
        <w:rPr>
          <w:rFonts w:cs="Arial"/>
          <w:sz w:val="22"/>
          <w:lang w:val="es-ES_tradnl"/>
        </w:rPr>
        <w:t xml:space="preserve"> </w:t>
      </w:r>
      <w:r>
        <w:rPr>
          <w:rFonts w:cs="Arial"/>
          <w:sz w:val="22"/>
          <w:szCs w:val="22"/>
          <w:lang w:val="es-CR"/>
        </w:rPr>
        <w:t xml:space="preserve">La </w:t>
      </w:r>
      <w:r w:rsidR="0032162F" w:rsidRPr="0032162F">
        <w:rPr>
          <w:rFonts w:cs="Arial"/>
          <w:sz w:val="22"/>
          <w:szCs w:val="22"/>
          <w:lang w:val="es-ES_tradnl"/>
        </w:rPr>
        <w:t>Junta Directiva</w:t>
      </w:r>
      <w:r w:rsidR="0032162F">
        <w:rPr>
          <w:rFonts w:cs="Arial"/>
          <w:sz w:val="22"/>
          <w:szCs w:val="22"/>
          <w:lang w:val="es-ES_tradnl"/>
        </w:rPr>
        <w:t xml:space="preserve"> da por conocido el referido informe de la </w:t>
      </w:r>
      <w:r w:rsidR="0032162F" w:rsidRPr="0032162F">
        <w:rPr>
          <w:rFonts w:cs="Arial"/>
          <w:sz w:val="22"/>
          <w:szCs w:val="22"/>
          <w:lang w:val="es-ES_tradnl"/>
        </w:rPr>
        <w:t>Administración</w:t>
      </w:r>
      <w:r>
        <w:rPr>
          <w:rFonts w:cs="Arial"/>
          <w:sz w:val="22"/>
          <w:szCs w:val="22"/>
          <w:lang w:val="es-ES_tradnl"/>
        </w:rPr>
        <w:t xml:space="preserve"> y se retira de la sesión la licenciada Camacho Murillo.</w:t>
      </w:r>
    </w:p>
    <w:p w14:paraId="1A64194C" w14:textId="77777777" w:rsidR="009D03FE" w:rsidRPr="00D14EAF" w:rsidRDefault="009D03FE" w:rsidP="009D03FE">
      <w:pPr>
        <w:spacing w:line="360" w:lineRule="auto"/>
        <w:jc w:val="both"/>
        <w:rPr>
          <w:rFonts w:cs="Arial"/>
          <w:b/>
          <w:sz w:val="22"/>
        </w:rPr>
      </w:pPr>
      <w:r w:rsidRPr="00D14EAF">
        <w:rPr>
          <w:rFonts w:cs="Arial"/>
          <w:b/>
          <w:sz w:val="22"/>
        </w:rPr>
        <w:t>************</w:t>
      </w:r>
    </w:p>
    <w:p w14:paraId="0D2B3FCB" w14:textId="77777777" w:rsidR="00D13B6B" w:rsidRDefault="00D13B6B" w:rsidP="002D0146">
      <w:pPr>
        <w:spacing w:line="360" w:lineRule="auto"/>
        <w:jc w:val="both"/>
        <w:rPr>
          <w:rFonts w:cs="Arial"/>
          <w:b/>
          <w:bCs/>
          <w:sz w:val="22"/>
          <w:szCs w:val="22"/>
          <w:u w:val="single"/>
          <w:lang w:val="es-ES_tradnl"/>
        </w:rPr>
      </w:pPr>
    </w:p>
    <w:p w14:paraId="4F3B17A7" w14:textId="181ACFB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F27B2" w:rsidRPr="00426B83">
        <w:rPr>
          <w:rFonts w:cs="Arial"/>
          <w:b/>
          <w:bCs/>
          <w:sz w:val="22"/>
          <w:u w:val="single"/>
          <w:lang w:val="es-ES_tradnl"/>
        </w:rPr>
        <w:t>Consulta de criterio sobre el proyecto de “Reforma de la Ley del Sistema Financiero Nacional para la Vivienda y creación del BANHVI, para que el BANHVI otorgue bonos para la construcción de viviendas en las islas”, tramitado mediante el Expediente No. 22.377</w:t>
      </w:r>
    </w:p>
    <w:p w14:paraId="29073165" w14:textId="77777777" w:rsidR="009D03FE" w:rsidRDefault="009D03FE" w:rsidP="009D03FE">
      <w:pPr>
        <w:spacing w:line="360" w:lineRule="auto"/>
        <w:jc w:val="both"/>
        <w:rPr>
          <w:rFonts w:cs="Arial"/>
          <w:sz w:val="22"/>
          <w:szCs w:val="22"/>
        </w:rPr>
      </w:pPr>
    </w:p>
    <w:p w14:paraId="32FDF76B" w14:textId="73997CDB" w:rsidR="00923EE3" w:rsidRDefault="00477393" w:rsidP="00477393">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923EE3">
        <w:rPr>
          <w:rFonts w:cs="Arial"/>
          <w:sz w:val="22"/>
          <w:u w:val="single"/>
          <w:lang w:val="es-ES_tradnl"/>
        </w:rPr>
        <w:t>69</w:t>
      </w:r>
      <w:r w:rsidRPr="0039311E">
        <w:rPr>
          <w:rFonts w:cs="Arial"/>
          <w:sz w:val="22"/>
          <w:u w:val="single"/>
          <w:lang w:val="es-ES_tradnl"/>
        </w:rPr>
        <w:t>:</w:t>
      </w:r>
      <w:r>
        <w:rPr>
          <w:rFonts w:cs="Arial"/>
          <w:sz w:val="22"/>
          <w:u w:val="single"/>
          <w:lang w:val="es-ES_tradnl"/>
        </w:rPr>
        <w:t>48</w:t>
      </w:r>
      <w:r>
        <w:rPr>
          <w:rFonts w:cs="Arial"/>
          <w:sz w:val="22"/>
          <w:lang w:val="es-ES_tradnl"/>
        </w:rPr>
        <w:t xml:space="preserve"> Se conoce el oficio </w:t>
      </w:r>
      <w:r w:rsidRPr="00D574AE">
        <w:rPr>
          <w:rFonts w:cs="Arial"/>
          <w:sz w:val="22"/>
          <w:szCs w:val="22"/>
        </w:rPr>
        <w:t>GG-ME-</w:t>
      </w:r>
      <w:r w:rsidR="00923EE3">
        <w:rPr>
          <w:rFonts w:cs="Arial"/>
          <w:sz w:val="22"/>
          <w:szCs w:val="22"/>
        </w:rPr>
        <w:t>1436</w:t>
      </w:r>
      <w:r>
        <w:rPr>
          <w:rFonts w:cs="Arial"/>
          <w:sz w:val="22"/>
          <w:szCs w:val="22"/>
        </w:rPr>
        <w:t>-2</w:t>
      </w:r>
      <w:r w:rsidRPr="00D574AE">
        <w:rPr>
          <w:rFonts w:cs="Arial"/>
          <w:sz w:val="22"/>
          <w:szCs w:val="22"/>
        </w:rPr>
        <w:t>0</w:t>
      </w:r>
      <w:r>
        <w:rPr>
          <w:rFonts w:cs="Arial"/>
          <w:sz w:val="22"/>
          <w:szCs w:val="22"/>
        </w:rPr>
        <w:t>21</w:t>
      </w:r>
      <w:r w:rsidRPr="00D574AE">
        <w:rPr>
          <w:rFonts w:cs="Arial"/>
          <w:sz w:val="22"/>
          <w:szCs w:val="22"/>
        </w:rPr>
        <w:t xml:space="preserve"> del </w:t>
      </w:r>
      <w:r>
        <w:rPr>
          <w:rFonts w:cs="Arial"/>
          <w:sz w:val="22"/>
          <w:szCs w:val="22"/>
        </w:rPr>
        <w:t>0</w:t>
      </w:r>
      <w:r w:rsidR="00923EE3">
        <w:rPr>
          <w:rFonts w:cs="Arial"/>
          <w:sz w:val="22"/>
          <w:szCs w:val="22"/>
        </w:rPr>
        <w:t>5 de octubre</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00923EE3" w:rsidRPr="00923EE3">
        <w:rPr>
          <w:rFonts w:cs="Arial"/>
          <w:sz w:val="22"/>
          <w:szCs w:val="22"/>
          <w:lang w:val="es-CR"/>
        </w:rPr>
        <w:t>“</w:t>
      </w:r>
      <w:r w:rsidR="00923EE3">
        <w:rPr>
          <w:rFonts w:cs="Arial"/>
          <w:sz w:val="22"/>
          <w:szCs w:val="22"/>
          <w:lang w:val="es-CR"/>
        </w:rPr>
        <w:t>R</w:t>
      </w:r>
      <w:r w:rsidR="00923EE3" w:rsidRPr="00923EE3">
        <w:rPr>
          <w:rFonts w:cs="Arial"/>
          <w:sz w:val="22"/>
          <w:szCs w:val="22"/>
          <w:lang w:val="es-CR"/>
        </w:rPr>
        <w:t xml:space="preserve">eforma de la </w:t>
      </w:r>
      <w:r w:rsidR="00923EE3">
        <w:rPr>
          <w:rFonts w:cs="Arial"/>
          <w:sz w:val="22"/>
          <w:szCs w:val="22"/>
          <w:lang w:val="es-CR"/>
        </w:rPr>
        <w:t>L</w:t>
      </w:r>
      <w:r w:rsidR="00923EE3" w:rsidRPr="00923EE3">
        <w:rPr>
          <w:rFonts w:cs="Arial"/>
          <w:sz w:val="22"/>
          <w:szCs w:val="22"/>
          <w:lang w:val="es-CR"/>
        </w:rPr>
        <w:t xml:space="preserve">ey del </w:t>
      </w:r>
      <w:r w:rsidR="00923EE3">
        <w:rPr>
          <w:rFonts w:cs="Arial"/>
          <w:sz w:val="22"/>
          <w:szCs w:val="22"/>
          <w:lang w:val="es-CR"/>
        </w:rPr>
        <w:t>S</w:t>
      </w:r>
      <w:r w:rsidR="00923EE3" w:rsidRPr="00923EE3">
        <w:rPr>
          <w:rFonts w:cs="Arial"/>
          <w:sz w:val="22"/>
          <w:szCs w:val="22"/>
          <w:lang w:val="es-CR"/>
        </w:rPr>
        <w:t xml:space="preserve">istema </w:t>
      </w:r>
      <w:r w:rsidR="00923EE3">
        <w:rPr>
          <w:rFonts w:cs="Arial"/>
          <w:sz w:val="22"/>
          <w:szCs w:val="22"/>
          <w:lang w:val="es-CR"/>
        </w:rPr>
        <w:t>F</w:t>
      </w:r>
      <w:r w:rsidR="00923EE3" w:rsidRPr="00923EE3">
        <w:rPr>
          <w:rFonts w:cs="Arial"/>
          <w:sz w:val="22"/>
          <w:szCs w:val="22"/>
          <w:lang w:val="es-CR"/>
        </w:rPr>
        <w:t xml:space="preserve">inanciero </w:t>
      </w:r>
      <w:r w:rsidR="00923EE3">
        <w:rPr>
          <w:rFonts w:cs="Arial"/>
          <w:sz w:val="22"/>
          <w:szCs w:val="22"/>
          <w:lang w:val="es-CR"/>
        </w:rPr>
        <w:t>N</w:t>
      </w:r>
      <w:r w:rsidR="00923EE3" w:rsidRPr="00923EE3">
        <w:rPr>
          <w:rFonts w:cs="Arial"/>
          <w:sz w:val="22"/>
          <w:szCs w:val="22"/>
          <w:lang w:val="es-CR"/>
        </w:rPr>
        <w:t xml:space="preserve">acional para la </w:t>
      </w:r>
      <w:r w:rsidR="00923EE3">
        <w:rPr>
          <w:rFonts w:cs="Arial"/>
          <w:sz w:val="22"/>
          <w:szCs w:val="22"/>
          <w:lang w:val="es-CR"/>
        </w:rPr>
        <w:t>V</w:t>
      </w:r>
      <w:r w:rsidR="00923EE3" w:rsidRPr="00923EE3">
        <w:rPr>
          <w:rFonts w:cs="Arial"/>
          <w:sz w:val="22"/>
          <w:szCs w:val="22"/>
          <w:lang w:val="es-CR"/>
        </w:rPr>
        <w:t xml:space="preserve">ivienda y creación del </w:t>
      </w:r>
      <w:r w:rsidR="00923EE3">
        <w:rPr>
          <w:rFonts w:cs="Arial"/>
          <w:sz w:val="22"/>
          <w:szCs w:val="22"/>
          <w:lang w:val="es-CR"/>
        </w:rPr>
        <w:t>BANHVI</w:t>
      </w:r>
      <w:r w:rsidR="00923EE3" w:rsidRPr="00923EE3">
        <w:rPr>
          <w:rFonts w:cs="Arial"/>
          <w:sz w:val="22"/>
          <w:szCs w:val="22"/>
          <w:lang w:val="es-CR"/>
        </w:rPr>
        <w:t xml:space="preserve">. </w:t>
      </w:r>
      <w:r w:rsidR="00923EE3">
        <w:rPr>
          <w:rFonts w:cs="Arial"/>
          <w:sz w:val="22"/>
          <w:szCs w:val="22"/>
          <w:lang w:val="es-CR"/>
        </w:rPr>
        <w:t>P</w:t>
      </w:r>
      <w:r w:rsidR="00923EE3" w:rsidRPr="00923EE3">
        <w:rPr>
          <w:rFonts w:cs="Arial"/>
          <w:sz w:val="22"/>
          <w:szCs w:val="22"/>
          <w:lang w:val="es-CR"/>
        </w:rPr>
        <w:t xml:space="preserve">ara que el </w:t>
      </w:r>
      <w:r w:rsidR="00923EE3">
        <w:rPr>
          <w:rFonts w:cs="Arial"/>
          <w:sz w:val="22"/>
          <w:szCs w:val="22"/>
          <w:lang w:val="es-CR"/>
        </w:rPr>
        <w:t xml:space="preserve">BANHVI </w:t>
      </w:r>
      <w:r w:rsidR="00923EE3" w:rsidRPr="00923EE3">
        <w:rPr>
          <w:rFonts w:cs="Arial"/>
          <w:sz w:val="22"/>
          <w:szCs w:val="22"/>
          <w:lang w:val="es-CR"/>
        </w:rPr>
        <w:t xml:space="preserve">otorgue bonos para la construcción de viviendas en las islas”, tramitado mediante el </w:t>
      </w:r>
      <w:r w:rsidR="00923EE3">
        <w:rPr>
          <w:rFonts w:cs="Arial"/>
          <w:sz w:val="22"/>
          <w:szCs w:val="22"/>
          <w:lang w:val="es-CR"/>
        </w:rPr>
        <w:t>e</w:t>
      </w:r>
      <w:r w:rsidR="00923EE3" w:rsidRPr="00923EE3">
        <w:rPr>
          <w:rFonts w:cs="Arial"/>
          <w:sz w:val="22"/>
          <w:szCs w:val="22"/>
          <w:lang w:val="es-CR"/>
        </w:rPr>
        <w:t>xpediente N</w:t>
      </w:r>
      <w:r w:rsidR="00923EE3">
        <w:rPr>
          <w:rFonts w:cs="Arial"/>
          <w:sz w:val="22"/>
          <w:szCs w:val="22"/>
          <w:lang w:val="es-CR"/>
        </w:rPr>
        <w:t>°</w:t>
      </w:r>
      <w:r w:rsidR="00923EE3" w:rsidRPr="00923EE3">
        <w:rPr>
          <w:rFonts w:cs="Arial"/>
          <w:sz w:val="22"/>
          <w:szCs w:val="22"/>
          <w:lang w:val="es-CR"/>
        </w:rPr>
        <w:t xml:space="preserve"> 22.377.</w:t>
      </w:r>
      <w:r w:rsidR="00923EE3" w:rsidRPr="00923EE3">
        <w:rPr>
          <w:rFonts w:cs="Arial"/>
          <w:sz w:val="22"/>
          <w:szCs w:val="22"/>
        </w:rPr>
        <w:t xml:space="preserve"> </w:t>
      </w:r>
      <w:r w:rsidR="00923EE3" w:rsidRPr="00D574AE">
        <w:rPr>
          <w:rFonts w:cs="Arial"/>
          <w:sz w:val="22"/>
          <w:szCs w:val="22"/>
        </w:rPr>
        <w:t>Dichos documentos se adjuntan a</w:t>
      </w:r>
      <w:r w:rsidR="00923EE3">
        <w:rPr>
          <w:rFonts w:cs="Arial"/>
          <w:sz w:val="22"/>
          <w:szCs w:val="22"/>
        </w:rPr>
        <w:t xml:space="preserve">l expediente del </w:t>
      </w:r>
      <w:r w:rsidR="00923EE3" w:rsidRPr="00D574AE">
        <w:rPr>
          <w:rFonts w:cs="Arial"/>
          <w:sz w:val="22"/>
          <w:szCs w:val="22"/>
        </w:rPr>
        <w:t>acta.</w:t>
      </w:r>
    </w:p>
    <w:p w14:paraId="0EB50F26" w14:textId="77777777" w:rsidR="00923EE3" w:rsidRDefault="00923EE3" w:rsidP="00477393">
      <w:pPr>
        <w:spacing w:line="360" w:lineRule="auto"/>
        <w:jc w:val="both"/>
        <w:rPr>
          <w:rFonts w:cs="Arial"/>
          <w:sz w:val="22"/>
          <w:szCs w:val="22"/>
          <w:lang w:val="es-CR"/>
        </w:rPr>
      </w:pPr>
    </w:p>
    <w:p w14:paraId="62CF0A50" w14:textId="4D811457" w:rsidR="00477393" w:rsidRDefault="00477393" w:rsidP="00477393">
      <w:pPr>
        <w:spacing w:line="360" w:lineRule="auto"/>
        <w:jc w:val="both"/>
        <w:rPr>
          <w:rFonts w:cs="Arial"/>
          <w:sz w:val="22"/>
          <w:szCs w:val="22"/>
        </w:rPr>
      </w:pPr>
      <w:r>
        <w:rPr>
          <w:rFonts w:cs="Arial"/>
          <w:sz w:val="22"/>
          <w:lang w:val="es-ES_tradnl"/>
        </w:rPr>
        <w:t xml:space="preserve">Para exponer el contenido del citado informe, se incorpora a la sesión el licenciado Carlos Castro Miranda, asistente de la Gerencia General, quien presenta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w:t>
      </w:r>
      <w:r w:rsidR="00923EE3">
        <w:rPr>
          <w:rFonts w:cs="Arial"/>
          <w:sz w:val="22"/>
          <w:szCs w:val="22"/>
        </w:rPr>
        <w:t>.</w:t>
      </w:r>
    </w:p>
    <w:p w14:paraId="3BCB9526" w14:textId="77777777" w:rsidR="00477393" w:rsidRDefault="00477393" w:rsidP="00477393">
      <w:pPr>
        <w:spacing w:line="360" w:lineRule="auto"/>
        <w:jc w:val="both"/>
        <w:rPr>
          <w:rFonts w:cs="Arial"/>
          <w:sz w:val="22"/>
          <w:szCs w:val="22"/>
        </w:rPr>
      </w:pPr>
    </w:p>
    <w:p w14:paraId="0C25B6D6" w14:textId="38F08B53" w:rsidR="00477393" w:rsidRDefault="00477393" w:rsidP="00477393">
      <w:pPr>
        <w:tabs>
          <w:tab w:val="left" w:pos="6096"/>
        </w:tabs>
        <w:spacing w:line="360" w:lineRule="auto"/>
        <w:jc w:val="both"/>
        <w:rPr>
          <w:rFonts w:cs="Arial"/>
          <w:sz w:val="22"/>
          <w:szCs w:val="22"/>
        </w:rPr>
      </w:pPr>
      <w:r w:rsidRPr="00A25DB7">
        <w:rPr>
          <w:rFonts w:cs="Arial"/>
          <w:sz w:val="22"/>
          <w:u w:val="single"/>
          <w:lang w:val="es-ES_tradnl"/>
        </w:rPr>
        <w:t xml:space="preserve">Minuto </w:t>
      </w:r>
      <w:r w:rsidR="00923EE3">
        <w:rPr>
          <w:rFonts w:cs="Arial"/>
          <w:sz w:val="22"/>
          <w:u w:val="single"/>
          <w:lang w:val="es-ES_tradnl"/>
        </w:rPr>
        <w:t>76</w:t>
      </w:r>
      <w:r w:rsidRPr="00A25DB7">
        <w:rPr>
          <w:rFonts w:cs="Arial"/>
          <w:sz w:val="22"/>
          <w:u w:val="single"/>
          <w:lang w:val="es-ES_tradnl"/>
        </w:rPr>
        <w:t>:</w:t>
      </w:r>
      <w:r w:rsidR="00923EE3">
        <w:rPr>
          <w:rFonts w:cs="Arial"/>
          <w:sz w:val="22"/>
          <w:u w:val="single"/>
          <w:lang w:val="es-ES_tradnl"/>
        </w:rPr>
        <w:t>58</w:t>
      </w:r>
      <w:r>
        <w:rPr>
          <w:rFonts w:cs="Arial"/>
          <w:sz w:val="22"/>
          <w:lang w:val="es-ES_tradnl"/>
        </w:rPr>
        <w:t xml:space="preserve"> Conocido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Comisión </w:t>
      </w:r>
      <w:r w:rsidR="008F4362" w:rsidRPr="00E67662">
        <w:rPr>
          <w:rFonts w:cs="Arial"/>
          <w:sz w:val="22"/>
          <w:szCs w:val="22"/>
          <w:lang w:val="es-CR"/>
        </w:rPr>
        <w:t>Permanente de Asuntos Sociales de la Asamblea Legislativa</w:t>
      </w:r>
      <w:r>
        <w:rPr>
          <w:rFonts w:cs="Arial"/>
          <w:sz w:val="22"/>
          <w:szCs w:val="22"/>
        </w:rPr>
        <w:t xml:space="preserve">, el criterio de este Banco con respecto al citado proyecto de ley, en los mismos términos que se indican en el oficio </w:t>
      </w:r>
      <w:r w:rsidRPr="00D574AE">
        <w:rPr>
          <w:rFonts w:cs="Arial"/>
          <w:sz w:val="22"/>
          <w:szCs w:val="22"/>
        </w:rPr>
        <w:t>GG-ME-</w:t>
      </w:r>
      <w:r w:rsidR="00923EE3">
        <w:rPr>
          <w:rFonts w:cs="Arial"/>
          <w:sz w:val="22"/>
          <w:szCs w:val="22"/>
        </w:rPr>
        <w:t>1436</w:t>
      </w:r>
      <w:r>
        <w:rPr>
          <w:rFonts w:cs="Arial"/>
          <w:sz w:val="22"/>
          <w:szCs w:val="22"/>
        </w:rPr>
        <w:t>-2</w:t>
      </w:r>
      <w:r w:rsidRPr="00D574AE">
        <w:rPr>
          <w:rFonts w:cs="Arial"/>
          <w:sz w:val="22"/>
          <w:szCs w:val="22"/>
        </w:rPr>
        <w:t>0</w:t>
      </w:r>
      <w:r>
        <w:rPr>
          <w:rFonts w:cs="Arial"/>
          <w:sz w:val="22"/>
          <w:szCs w:val="22"/>
        </w:rPr>
        <w:t xml:space="preserve">21.  Lo anterior, de conformidad con lo indicado en el </w:t>
      </w:r>
      <w:r w:rsidRPr="00542F89">
        <w:rPr>
          <w:rFonts w:cs="Arial"/>
          <w:b/>
          <w:sz w:val="22"/>
          <w:szCs w:val="22"/>
        </w:rPr>
        <w:t xml:space="preserve">Acuerdo N° </w:t>
      </w:r>
      <w:r>
        <w:rPr>
          <w:rFonts w:cs="Arial"/>
          <w:b/>
          <w:sz w:val="22"/>
          <w:szCs w:val="22"/>
        </w:rPr>
        <w:t>2</w:t>
      </w:r>
      <w:r w:rsidRPr="00542F89">
        <w:rPr>
          <w:rFonts w:cs="Arial"/>
          <w:b/>
          <w:sz w:val="22"/>
          <w:szCs w:val="22"/>
        </w:rPr>
        <w:t xml:space="preserve"> </w:t>
      </w:r>
      <w:r>
        <w:rPr>
          <w:rFonts w:cs="Arial"/>
          <w:sz w:val="22"/>
          <w:szCs w:val="22"/>
        </w:rPr>
        <w:t>que se anexa a esta minuta.  Acto seguido, se retira a la sesión el licenciado Castro Miranda.</w:t>
      </w:r>
    </w:p>
    <w:p w14:paraId="6B077237" w14:textId="77777777" w:rsidR="009D03FE" w:rsidRPr="00D14EAF" w:rsidRDefault="009D03FE" w:rsidP="009D03FE">
      <w:pPr>
        <w:spacing w:line="360" w:lineRule="auto"/>
        <w:jc w:val="both"/>
        <w:rPr>
          <w:rFonts w:cs="Arial"/>
          <w:b/>
          <w:sz w:val="22"/>
        </w:rPr>
      </w:pPr>
      <w:r w:rsidRPr="00D14EAF">
        <w:rPr>
          <w:rFonts w:cs="Arial"/>
          <w:b/>
          <w:sz w:val="22"/>
        </w:rPr>
        <w:t>************</w:t>
      </w:r>
    </w:p>
    <w:p w14:paraId="17B592E8" w14:textId="77777777" w:rsidR="009D03FE" w:rsidRDefault="009D03FE" w:rsidP="009D03FE">
      <w:pPr>
        <w:spacing w:line="360" w:lineRule="auto"/>
        <w:jc w:val="both"/>
        <w:rPr>
          <w:rFonts w:cs="Arial"/>
          <w:b/>
          <w:bCs/>
          <w:sz w:val="22"/>
          <w:szCs w:val="22"/>
          <w:u w:val="single"/>
          <w:lang w:val="es-ES_tradnl"/>
        </w:rPr>
      </w:pPr>
    </w:p>
    <w:p w14:paraId="2BD1898D" w14:textId="2969D55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1F27B2" w:rsidRPr="00426B83">
        <w:rPr>
          <w:rFonts w:cs="Arial"/>
          <w:b/>
          <w:bCs/>
          <w:sz w:val="22"/>
          <w:u w:val="single"/>
          <w:lang w:val="es-ES_tradnl"/>
        </w:rPr>
        <w:t>Informe de la Auditoría Interna sobre los Procesos de Gestión Financiera del FOSUVI (Superávit ampliado)</w:t>
      </w:r>
    </w:p>
    <w:p w14:paraId="2096B3B3" w14:textId="77777777" w:rsidR="009D03FE" w:rsidRDefault="009D03FE" w:rsidP="009D03FE">
      <w:pPr>
        <w:spacing w:line="360" w:lineRule="auto"/>
        <w:jc w:val="both"/>
        <w:rPr>
          <w:rFonts w:cs="Arial"/>
          <w:sz w:val="22"/>
          <w:szCs w:val="22"/>
        </w:rPr>
      </w:pPr>
    </w:p>
    <w:p w14:paraId="21282471" w14:textId="2C1633CE" w:rsidR="003D1116" w:rsidRDefault="009D03FE" w:rsidP="003D1116">
      <w:pPr>
        <w:spacing w:line="360" w:lineRule="auto"/>
        <w:jc w:val="both"/>
        <w:rPr>
          <w:rFonts w:cs="Arial"/>
          <w:sz w:val="22"/>
          <w:szCs w:val="22"/>
        </w:rPr>
      </w:pPr>
      <w:r w:rsidRPr="0039311E">
        <w:rPr>
          <w:rFonts w:cs="Arial"/>
          <w:sz w:val="22"/>
          <w:u w:val="single"/>
          <w:lang w:val="es-ES_tradnl"/>
        </w:rPr>
        <w:t xml:space="preserve">Minuto </w:t>
      </w:r>
      <w:r w:rsidR="00D20961">
        <w:rPr>
          <w:rFonts w:cs="Arial"/>
          <w:sz w:val="22"/>
          <w:u w:val="single"/>
          <w:lang w:val="es-ES_tradnl"/>
        </w:rPr>
        <w:t>78</w:t>
      </w:r>
      <w:r w:rsidRPr="0039311E">
        <w:rPr>
          <w:rFonts w:cs="Arial"/>
          <w:sz w:val="22"/>
          <w:u w:val="single"/>
          <w:lang w:val="es-ES_tradnl"/>
        </w:rPr>
        <w:t>:</w:t>
      </w:r>
      <w:r w:rsidR="00D20961">
        <w:rPr>
          <w:rFonts w:cs="Arial"/>
          <w:sz w:val="22"/>
          <w:u w:val="single"/>
          <w:lang w:val="es-ES_tradnl"/>
        </w:rPr>
        <w:t>16</w:t>
      </w:r>
      <w:r>
        <w:rPr>
          <w:rFonts w:cs="Arial"/>
          <w:sz w:val="22"/>
          <w:lang w:val="es-ES_tradnl"/>
        </w:rPr>
        <w:t xml:space="preserve"> Se conoce el oficio </w:t>
      </w:r>
      <w:r w:rsidR="00D20961">
        <w:rPr>
          <w:rFonts w:cs="Arial"/>
          <w:sz w:val="22"/>
          <w:lang w:val="es-ES_tradnl"/>
        </w:rPr>
        <w:t xml:space="preserve">AI-OF-199-2021 del </w:t>
      </w:r>
      <w:r w:rsidR="003D1116">
        <w:rPr>
          <w:rFonts w:cs="Arial"/>
          <w:sz w:val="22"/>
          <w:lang w:val="es-ES_tradnl"/>
        </w:rPr>
        <w:t xml:space="preserve">1° de octubre de 2021, mediante el cual, la Auditoría Interna remite a la Dirección FOSUVI, con copia a esta </w:t>
      </w:r>
      <w:r w:rsidR="003D1116" w:rsidRPr="003D1116">
        <w:rPr>
          <w:rFonts w:cs="Arial"/>
          <w:sz w:val="22"/>
          <w:lang w:val="es-ES_tradnl"/>
        </w:rPr>
        <w:t>Junta Directiva</w:t>
      </w:r>
      <w:r w:rsidR="003D1116">
        <w:rPr>
          <w:rFonts w:cs="Arial"/>
          <w:sz w:val="22"/>
          <w:lang w:val="es-ES_tradnl"/>
        </w:rPr>
        <w:t>, el informe final N°</w:t>
      </w:r>
      <w:r w:rsidR="003D1116" w:rsidRPr="00027D36">
        <w:rPr>
          <w:rFonts w:cs="Arial"/>
          <w:sz w:val="22"/>
          <w:lang w:val="es-ES_tradnl"/>
        </w:rPr>
        <w:t xml:space="preserve"> </w:t>
      </w:r>
      <w:r w:rsidR="003D1116" w:rsidRPr="00027D36">
        <w:rPr>
          <w:rFonts w:cs="Arial"/>
          <w:sz w:val="22"/>
          <w:szCs w:val="22"/>
          <w:lang w:val="es-CR"/>
        </w:rPr>
        <w:t>FO-OPR-004-2021, denominado: “Auditoria Operativa de los procesos de Gestión Financiera del FOSUVI (Superávit ampliado)”</w:t>
      </w:r>
      <w:r w:rsidR="003D1116">
        <w:rPr>
          <w:rFonts w:cs="Arial"/>
          <w:sz w:val="22"/>
          <w:szCs w:val="22"/>
          <w:lang w:val="es-CR"/>
        </w:rPr>
        <w:t xml:space="preserve">, el cual </w:t>
      </w:r>
      <w:r w:rsidR="003D1116" w:rsidRPr="006A6023">
        <w:rPr>
          <w:rFonts w:cs="Arial"/>
          <w:sz w:val="22"/>
          <w:szCs w:val="22"/>
        </w:rPr>
        <w:t>contiene los hallazgos</w:t>
      </w:r>
      <w:r w:rsidR="003D1116">
        <w:rPr>
          <w:rFonts w:cs="Arial"/>
          <w:sz w:val="22"/>
          <w:szCs w:val="22"/>
        </w:rPr>
        <w:t xml:space="preserve"> y</w:t>
      </w:r>
      <w:r w:rsidR="003D1116" w:rsidRPr="006A6023">
        <w:rPr>
          <w:rFonts w:cs="Arial"/>
          <w:sz w:val="22"/>
          <w:szCs w:val="22"/>
        </w:rPr>
        <w:t xml:space="preserve"> </w:t>
      </w:r>
      <w:r w:rsidR="003D1116">
        <w:rPr>
          <w:rFonts w:cs="Arial"/>
          <w:sz w:val="22"/>
          <w:szCs w:val="22"/>
        </w:rPr>
        <w:t xml:space="preserve">las </w:t>
      </w:r>
      <w:r w:rsidR="003D1116" w:rsidRPr="006A6023">
        <w:rPr>
          <w:rFonts w:cs="Arial"/>
          <w:sz w:val="22"/>
          <w:szCs w:val="22"/>
        </w:rPr>
        <w:t xml:space="preserve">conclusiones </w:t>
      </w:r>
      <w:r w:rsidR="003D1116">
        <w:rPr>
          <w:rFonts w:cs="Arial"/>
          <w:sz w:val="22"/>
          <w:szCs w:val="22"/>
        </w:rPr>
        <w:t>derivadas de la evaluación efectuada por esa Auditoría.  Dichos documentos se adjuntan al expediente del acta.</w:t>
      </w:r>
    </w:p>
    <w:p w14:paraId="1C0AD374" w14:textId="77777777" w:rsidR="003D1116" w:rsidRDefault="003D1116" w:rsidP="003D1116">
      <w:pPr>
        <w:spacing w:line="360" w:lineRule="auto"/>
        <w:jc w:val="both"/>
        <w:rPr>
          <w:rFonts w:cs="Arial"/>
          <w:sz w:val="22"/>
          <w:szCs w:val="22"/>
        </w:rPr>
      </w:pPr>
    </w:p>
    <w:p w14:paraId="71CB88FF" w14:textId="77DF4662" w:rsidR="003D1116" w:rsidRDefault="003D1116" w:rsidP="003D1116">
      <w:pPr>
        <w:spacing w:line="360" w:lineRule="auto"/>
        <w:jc w:val="both"/>
        <w:rPr>
          <w:sz w:val="22"/>
          <w:szCs w:val="22"/>
          <w:lang w:val="es-CR"/>
        </w:rPr>
      </w:pPr>
      <w:r>
        <w:rPr>
          <w:rFonts w:cs="Arial"/>
          <w:sz w:val="22"/>
          <w:szCs w:val="22"/>
        </w:rPr>
        <w:t xml:space="preserve">Para exponer el citado informe, se incorpora a la sesión el licenciado Ronny Sánchez Fernández, funcionario de la </w:t>
      </w:r>
      <w:r w:rsidRPr="005237DA">
        <w:rPr>
          <w:rFonts w:cs="Arial"/>
          <w:sz w:val="22"/>
          <w:szCs w:val="22"/>
        </w:rPr>
        <w:t>Auditoría Interna</w:t>
      </w:r>
      <w:r>
        <w:rPr>
          <w:rFonts w:cs="Arial"/>
          <w:sz w:val="22"/>
          <w:szCs w:val="22"/>
        </w:rPr>
        <w:t xml:space="preserve">, quien expone el contenido del estudio, presentando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Pr>
          <w:sz w:val="22"/>
          <w:szCs w:val="22"/>
        </w:rPr>
        <w:t xml:space="preserve">concluyendo, en resumen, que la </w:t>
      </w:r>
      <w:r w:rsidRPr="003D1116">
        <w:rPr>
          <w:sz w:val="22"/>
          <w:szCs w:val="22"/>
          <w:lang w:val="es-CR"/>
        </w:rPr>
        <w:t xml:space="preserve">evidencia analizada permite comprobar que la Dirección FOSUVI ha disminuido los saldos del superávit comprometido y que cuenta con controles </w:t>
      </w:r>
      <w:r w:rsidRPr="003D1116">
        <w:rPr>
          <w:sz w:val="22"/>
          <w:szCs w:val="22"/>
          <w:lang w:val="es-CR"/>
        </w:rPr>
        <w:lastRenderedPageBreak/>
        <w:t xml:space="preserve">de seguimiento de aquellos bonos que sobrepasan el plazo de 90 días establecido para su desembolso. No obstante, esta gestión de control es mayormente consultiva y depende de la información suministrada por las Entidades Autorizadas, por lo cual, ni los beneficiarios, ni las Entidades Autorizadas, se ven en la necesidad de acelerar el cobro y ejecución de estos bonos. Sin embargo, se debe considerar la variación en el control de seguimiento que presentó la Dirección FOSUVI y medir la eficacia de su cumplimiento en los análisis que se efectúen a futuro. </w:t>
      </w:r>
    </w:p>
    <w:p w14:paraId="4B9C248C" w14:textId="4032EDF2" w:rsidR="003D1116" w:rsidRDefault="003D1116" w:rsidP="003D1116">
      <w:pPr>
        <w:spacing w:line="360" w:lineRule="auto"/>
        <w:jc w:val="both"/>
        <w:rPr>
          <w:sz w:val="22"/>
          <w:szCs w:val="22"/>
          <w:lang w:val="es-CR"/>
        </w:rPr>
      </w:pPr>
    </w:p>
    <w:p w14:paraId="677FE65F" w14:textId="59058EC1" w:rsidR="003D1116" w:rsidRDefault="003D1116" w:rsidP="003D1116">
      <w:pPr>
        <w:spacing w:line="360" w:lineRule="auto"/>
        <w:jc w:val="both"/>
        <w:rPr>
          <w:sz w:val="22"/>
          <w:szCs w:val="22"/>
          <w:lang w:val="es-CR"/>
        </w:rPr>
      </w:pPr>
      <w:r>
        <w:rPr>
          <w:sz w:val="22"/>
          <w:szCs w:val="22"/>
          <w:lang w:val="es-CR"/>
        </w:rPr>
        <w:t xml:space="preserve">Agrega que, en </w:t>
      </w:r>
      <w:r w:rsidRPr="003D1116">
        <w:rPr>
          <w:sz w:val="22"/>
          <w:szCs w:val="22"/>
          <w:lang w:val="es-CR"/>
        </w:rPr>
        <w:t>términos generales, de acuerdo con el análisis efectuado y con las debilidades que aún se mantienen, se concluye que la Administración, el control presupuestario y la ejecución de los recursos comprometidos del FOSUVI presentan debilidades en su eficacia y eficiencia, principalmente por la existencia de saldos antiguos mayores a 5 años (¢24.462 millones) de recursos comprometidos asignados pendientes de ejecución y/o liquidación.</w:t>
      </w:r>
    </w:p>
    <w:p w14:paraId="4911E172" w14:textId="4E02AEA6" w:rsidR="003D1116" w:rsidRDefault="003D1116" w:rsidP="003D1116">
      <w:pPr>
        <w:spacing w:line="360" w:lineRule="auto"/>
        <w:jc w:val="both"/>
        <w:rPr>
          <w:sz w:val="22"/>
          <w:szCs w:val="22"/>
          <w:lang w:val="es-CR"/>
        </w:rPr>
      </w:pPr>
    </w:p>
    <w:p w14:paraId="57F30725" w14:textId="1FD9F509" w:rsidR="003D1116" w:rsidRDefault="00D51D2D" w:rsidP="003D111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90</w:t>
      </w:r>
      <w:r w:rsidRPr="0039311E">
        <w:rPr>
          <w:rFonts w:cs="Arial"/>
          <w:sz w:val="22"/>
          <w:u w:val="single"/>
          <w:lang w:val="es-ES_tradnl"/>
        </w:rPr>
        <w:t>:</w:t>
      </w:r>
      <w:r>
        <w:rPr>
          <w:rFonts w:cs="Arial"/>
          <w:sz w:val="22"/>
          <w:u w:val="single"/>
          <w:lang w:val="es-ES_tradnl"/>
        </w:rPr>
        <w:t>40</w:t>
      </w:r>
      <w:r>
        <w:rPr>
          <w:rFonts w:cs="Arial"/>
          <w:sz w:val="22"/>
          <w:lang w:val="es-ES_tradnl"/>
        </w:rPr>
        <w:t xml:space="preserve"> Los señores Directores proceden a analizar el informe presentado, realizando una serie de consultas y observaciones en relación, fundamentalmente, con los siguientes asuntos:</w:t>
      </w:r>
    </w:p>
    <w:p w14:paraId="079A2221" w14:textId="26400FEA" w:rsidR="00D51D2D" w:rsidRDefault="00D51D2D" w:rsidP="003D1116">
      <w:pPr>
        <w:spacing w:line="360" w:lineRule="auto"/>
        <w:jc w:val="both"/>
        <w:rPr>
          <w:rFonts w:cs="Arial"/>
          <w:sz w:val="22"/>
          <w:lang w:val="es-CR"/>
        </w:rPr>
      </w:pPr>
      <w:r>
        <w:rPr>
          <w:rFonts w:cs="Arial"/>
          <w:sz w:val="22"/>
          <w:lang w:val="es-ES_tradnl"/>
        </w:rPr>
        <w:t xml:space="preserve">a) </w:t>
      </w:r>
      <w:r w:rsidR="00D72D34">
        <w:rPr>
          <w:rFonts w:cs="Arial"/>
          <w:sz w:val="22"/>
          <w:lang w:val="es-ES_tradnl"/>
        </w:rPr>
        <w:t xml:space="preserve">La conveniencia de aclarar en el texto del </w:t>
      </w:r>
      <w:r w:rsidR="001D4A49">
        <w:rPr>
          <w:rFonts w:cs="Arial"/>
          <w:sz w:val="22"/>
          <w:lang w:val="es-ES_tradnl"/>
        </w:rPr>
        <w:t>resumen ejecutivo</w:t>
      </w:r>
      <w:r w:rsidR="00D72D34">
        <w:rPr>
          <w:rFonts w:cs="Arial"/>
          <w:sz w:val="22"/>
          <w:lang w:val="es-ES_tradnl"/>
        </w:rPr>
        <w:t xml:space="preserve">, lo referido a la </w:t>
      </w:r>
      <w:r w:rsidR="00D72D34" w:rsidRPr="00D72D34">
        <w:rPr>
          <w:rFonts w:cs="Arial"/>
          <w:sz w:val="22"/>
          <w:lang w:val="es-CR"/>
        </w:rPr>
        <w:t>evidencia que existe un adecuado seguimiento a la ejecución presupuestaria de l</w:t>
      </w:r>
      <w:r w:rsidR="00D72D34">
        <w:rPr>
          <w:rFonts w:cs="Arial"/>
          <w:sz w:val="22"/>
          <w:lang w:val="es-CR"/>
        </w:rPr>
        <w:t>as entidades a</w:t>
      </w:r>
      <w:r w:rsidR="00D72D34" w:rsidRPr="00D72D34">
        <w:rPr>
          <w:rFonts w:cs="Arial"/>
          <w:sz w:val="22"/>
          <w:lang w:val="es-CR"/>
        </w:rPr>
        <w:t>utorizad</w:t>
      </w:r>
      <w:r w:rsidR="00D72D34">
        <w:rPr>
          <w:rFonts w:cs="Arial"/>
          <w:sz w:val="22"/>
          <w:lang w:val="es-CR"/>
        </w:rPr>
        <w:t>a</w:t>
      </w:r>
      <w:r w:rsidR="00D72D34" w:rsidRPr="00D72D34">
        <w:rPr>
          <w:rFonts w:cs="Arial"/>
          <w:sz w:val="22"/>
          <w:lang w:val="es-CR"/>
        </w:rPr>
        <w:t>s para los bonos que sobrepasan los 90 días de emitidos</w:t>
      </w:r>
      <w:r w:rsidR="00D72D34">
        <w:rPr>
          <w:rFonts w:cs="Arial"/>
          <w:sz w:val="22"/>
          <w:lang w:val="es-CR"/>
        </w:rPr>
        <w:t>.</w:t>
      </w:r>
    </w:p>
    <w:p w14:paraId="5EC0478C" w14:textId="67BE943D" w:rsidR="00D72D34" w:rsidRDefault="00D72D34" w:rsidP="003D1116">
      <w:pPr>
        <w:spacing w:line="360" w:lineRule="auto"/>
        <w:jc w:val="both"/>
        <w:rPr>
          <w:sz w:val="22"/>
          <w:szCs w:val="22"/>
          <w:lang w:val="es-CR"/>
        </w:rPr>
      </w:pPr>
      <w:r>
        <w:rPr>
          <w:rFonts w:cs="Arial"/>
          <w:sz w:val="22"/>
          <w:lang w:val="es-CR"/>
        </w:rPr>
        <w:t xml:space="preserve">b) La necesidad de </w:t>
      </w:r>
      <w:r w:rsidR="00DD0223">
        <w:rPr>
          <w:rFonts w:cs="Arial"/>
          <w:sz w:val="22"/>
          <w:lang w:val="es-CR"/>
        </w:rPr>
        <w:t xml:space="preserve">rectificar </w:t>
      </w:r>
      <w:r>
        <w:rPr>
          <w:rFonts w:cs="Arial"/>
          <w:sz w:val="22"/>
          <w:lang w:val="es-CR"/>
        </w:rPr>
        <w:t xml:space="preserve">en el cuadro N° 1, </w:t>
      </w:r>
      <w:r w:rsidR="001D4A49">
        <w:rPr>
          <w:rFonts w:cs="Arial"/>
          <w:sz w:val="22"/>
          <w:lang w:val="es-CR"/>
        </w:rPr>
        <w:t xml:space="preserve">referido a </w:t>
      </w:r>
      <w:r>
        <w:rPr>
          <w:rFonts w:cs="Arial"/>
          <w:sz w:val="22"/>
          <w:lang w:val="es-CR"/>
        </w:rPr>
        <w:t xml:space="preserve">los recursos comprometidos por asignar, que los rubros de la partida “Recursos por Asignar” no se refieren a fondos pendientes de </w:t>
      </w:r>
      <w:r w:rsidR="00DD0223">
        <w:rPr>
          <w:rFonts w:cs="Arial"/>
          <w:sz w:val="22"/>
          <w:lang w:val="es-CR"/>
        </w:rPr>
        <w:t>colocar</w:t>
      </w:r>
      <w:r>
        <w:rPr>
          <w:rFonts w:cs="Arial"/>
          <w:sz w:val="22"/>
          <w:lang w:val="es-CR"/>
        </w:rPr>
        <w:t>, sino más bien a recursos que</w:t>
      </w:r>
      <w:r w:rsidR="00DD0223">
        <w:rPr>
          <w:rFonts w:cs="Arial"/>
          <w:sz w:val="22"/>
          <w:lang w:val="es-CR"/>
        </w:rPr>
        <w:t xml:space="preserve"> ya</w:t>
      </w:r>
      <w:r>
        <w:rPr>
          <w:rFonts w:cs="Arial"/>
          <w:sz w:val="22"/>
          <w:lang w:val="es-CR"/>
        </w:rPr>
        <w:t xml:space="preserve"> </w:t>
      </w:r>
      <w:r w:rsidR="00DD0223">
        <w:rPr>
          <w:rFonts w:cs="Arial"/>
          <w:sz w:val="22"/>
          <w:lang w:val="es-CR"/>
        </w:rPr>
        <w:t xml:space="preserve">están debidamente asignados. </w:t>
      </w:r>
    </w:p>
    <w:p w14:paraId="61EA675B" w14:textId="13493AE4" w:rsidR="003D1116" w:rsidRDefault="00DD0223" w:rsidP="003D1116">
      <w:pPr>
        <w:spacing w:line="360" w:lineRule="auto"/>
        <w:jc w:val="both"/>
        <w:rPr>
          <w:sz w:val="22"/>
          <w:szCs w:val="22"/>
          <w:lang w:val="es-CR"/>
        </w:rPr>
      </w:pPr>
      <w:r>
        <w:rPr>
          <w:sz w:val="22"/>
          <w:szCs w:val="22"/>
          <w:lang w:val="es-CR"/>
        </w:rPr>
        <w:t xml:space="preserve">c) La conveniencia de </w:t>
      </w:r>
      <w:r w:rsidR="00951E6E">
        <w:rPr>
          <w:sz w:val="22"/>
          <w:szCs w:val="22"/>
          <w:lang w:val="es-CR"/>
        </w:rPr>
        <w:t xml:space="preserve">mostrar gráficamente –con datos que partan </w:t>
      </w:r>
      <w:r>
        <w:rPr>
          <w:sz w:val="22"/>
          <w:szCs w:val="22"/>
          <w:lang w:val="es-CR"/>
        </w:rPr>
        <w:t>desde el estudio efectuado por la Auditoría Interna con corte al año 2015</w:t>
      </w:r>
      <w:r w:rsidR="00951E6E">
        <w:rPr>
          <w:sz w:val="22"/>
          <w:szCs w:val="22"/>
          <w:lang w:val="es-CR"/>
        </w:rPr>
        <w:t xml:space="preserve">– la </w:t>
      </w:r>
      <w:r>
        <w:rPr>
          <w:sz w:val="22"/>
          <w:szCs w:val="22"/>
          <w:lang w:val="es-CR"/>
        </w:rPr>
        <w:t>evidente disminución que se ha venido dando al superávit específico del FOSUVI</w:t>
      </w:r>
      <w:r w:rsidR="00951E6E">
        <w:rPr>
          <w:sz w:val="22"/>
          <w:szCs w:val="22"/>
          <w:lang w:val="es-CR"/>
        </w:rPr>
        <w:t xml:space="preserve"> y de los recursos pendientes de a</w:t>
      </w:r>
      <w:r w:rsidR="00267823">
        <w:rPr>
          <w:sz w:val="22"/>
          <w:szCs w:val="22"/>
          <w:lang w:val="es-CR"/>
        </w:rPr>
        <w:t xml:space="preserve">djudicar, mostrando el esfuerzo que se ha realizado por parte de la </w:t>
      </w:r>
      <w:r w:rsidR="00267823" w:rsidRPr="00267823">
        <w:rPr>
          <w:rFonts w:cs="Arial"/>
          <w:sz w:val="22"/>
          <w:szCs w:val="22"/>
          <w:lang w:val="es-ES_tradnl"/>
        </w:rPr>
        <w:t>Administración</w:t>
      </w:r>
      <w:r w:rsidR="00267823">
        <w:rPr>
          <w:rFonts w:cs="Arial"/>
          <w:sz w:val="22"/>
          <w:szCs w:val="22"/>
          <w:lang w:val="es-ES_tradnl"/>
        </w:rPr>
        <w:t xml:space="preserve"> en esta materia</w:t>
      </w:r>
      <w:r w:rsidR="00951E6E">
        <w:rPr>
          <w:sz w:val="22"/>
          <w:szCs w:val="22"/>
          <w:lang w:val="es-CR"/>
        </w:rPr>
        <w:t>.</w:t>
      </w:r>
    </w:p>
    <w:p w14:paraId="7E907905" w14:textId="487585BB" w:rsidR="001401F3" w:rsidRDefault="00951E6E" w:rsidP="003D1116">
      <w:pPr>
        <w:spacing w:line="360" w:lineRule="auto"/>
        <w:jc w:val="both"/>
        <w:rPr>
          <w:sz w:val="22"/>
          <w:szCs w:val="22"/>
        </w:rPr>
      </w:pPr>
      <w:r>
        <w:rPr>
          <w:sz w:val="22"/>
          <w:szCs w:val="22"/>
        </w:rPr>
        <w:t xml:space="preserve">d) La necesidad de </w:t>
      </w:r>
      <w:r w:rsidR="001401F3">
        <w:rPr>
          <w:sz w:val="22"/>
          <w:szCs w:val="22"/>
        </w:rPr>
        <w:t xml:space="preserve">revisar la información </w:t>
      </w:r>
      <w:r w:rsidR="00267823">
        <w:rPr>
          <w:sz w:val="22"/>
          <w:szCs w:val="22"/>
        </w:rPr>
        <w:t xml:space="preserve">detallada </w:t>
      </w:r>
      <w:r w:rsidR="001401F3">
        <w:rPr>
          <w:sz w:val="22"/>
          <w:szCs w:val="22"/>
        </w:rPr>
        <w:t xml:space="preserve">sobre </w:t>
      </w:r>
      <w:r>
        <w:rPr>
          <w:sz w:val="22"/>
          <w:szCs w:val="22"/>
        </w:rPr>
        <w:t xml:space="preserve">los </w:t>
      </w:r>
      <w:r w:rsidR="001401F3">
        <w:rPr>
          <w:sz w:val="22"/>
          <w:szCs w:val="22"/>
        </w:rPr>
        <w:t xml:space="preserve">proyectos de vivienda y de Bono Colectivo, que tienen saldos de recursos asignados con más de cinco años pendientes </w:t>
      </w:r>
      <w:r>
        <w:rPr>
          <w:sz w:val="22"/>
          <w:szCs w:val="22"/>
        </w:rPr>
        <w:t>de liquidar</w:t>
      </w:r>
      <w:r w:rsidR="001401F3">
        <w:rPr>
          <w:sz w:val="22"/>
          <w:szCs w:val="22"/>
        </w:rPr>
        <w:t>.</w:t>
      </w:r>
    </w:p>
    <w:p w14:paraId="2A09A8CB" w14:textId="067A514F" w:rsidR="00951E6E" w:rsidRDefault="00951E6E" w:rsidP="003D1116">
      <w:pPr>
        <w:spacing w:line="360" w:lineRule="auto"/>
        <w:jc w:val="both"/>
        <w:rPr>
          <w:sz w:val="22"/>
          <w:szCs w:val="22"/>
        </w:rPr>
      </w:pPr>
    </w:p>
    <w:p w14:paraId="7F523280" w14:textId="0B9280D1" w:rsidR="003D1116" w:rsidRDefault="003D1116" w:rsidP="003D1116">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1</w:t>
      </w:r>
      <w:r w:rsidR="00C271CA">
        <w:rPr>
          <w:rFonts w:cs="Arial"/>
          <w:sz w:val="22"/>
          <w:u w:val="single"/>
          <w:lang w:val="es-ES_tradnl"/>
        </w:rPr>
        <w:t>27</w:t>
      </w:r>
      <w:r w:rsidRPr="0039311E">
        <w:rPr>
          <w:rFonts w:cs="Arial"/>
          <w:sz w:val="22"/>
          <w:u w:val="single"/>
          <w:lang w:val="es-ES_tradnl"/>
        </w:rPr>
        <w:t>:</w:t>
      </w:r>
      <w:r>
        <w:rPr>
          <w:rFonts w:cs="Arial"/>
          <w:sz w:val="22"/>
          <w:u w:val="single"/>
          <w:lang w:val="es-ES_tradnl"/>
        </w:rPr>
        <w:t>4</w:t>
      </w:r>
      <w:r w:rsidR="00C271CA">
        <w:rPr>
          <w:rFonts w:cs="Arial"/>
          <w:sz w:val="22"/>
          <w:u w:val="single"/>
          <w:lang w:val="es-ES_tradnl"/>
        </w:rPr>
        <w:t>9</w:t>
      </w:r>
      <w:r>
        <w:rPr>
          <w:rFonts w:cs="Arial"/>
          <w:sz w:val="22"/>
          <w:lang w:val="es-ES_tradnl"/>
        </w:rPr>
        <w:t xml:space="preserve"> La </w:t>
      </w:r>
      <w:r w:rsidRPr="000B389F">
        <w:rPr>
          <w:rFonts w:cs="Arial"/>
          <w:sz w:val="22"/>
          <w:lang w:val="es-ES_tradnl"/>
        </w:rPr>
        <w:t>Junta Directiva</w:t>
      </w:r>
      <w:r>
        <w:rPr>
          <w:rFonts w:cs="Arial"/>
          <w:sz w:val="22"/>
          <w:lang w:val="es-ES_tradnl"/>
        </w:rPr>
        <w:t xml:space="preserve"> da por conocido y suficientemente discutido el referido informe</w:t>
      </w:r>
      <w:r w:rsidR="00C271CA">
        <w:rPr>
          <w:rFonts w:cs="Arial"/>
          <w:sz w:val="22"/>
          <w:lang w:val="es-ES_tradnl"/>
        </w:rPr>
        <w:t xml:space="preserve"> y de conformidad con el análisis realizado al respecto, toma el </w:t>
      </w:r>
      <w:r w:rsidR="00C271CA" w:rsidRPr="00C271CA">
        <w:rPr>
          <w:rFonts w:cs="Arial"/>
          <w:b/>
          <w:bCs/>
          <w:sz w:val="22"/>
          <w:lang w:val="es-ES_tradnl"/>
        </w:rPr>
        <w:t>Acuerdo N° 3</w:t>
      </w:r>
      <w:r w:rsidR="00C271CA">
        <w:rPr>
          <w:rFonts w:cs="Arial"/>
          <w:sz w:val="22"/>
          <w:lang w:val="es-ES_tradnl"/>
        </w:rPr>
        <w:t xml:space="preserve"> que se anexa a esta minuta</w:t>
      </w:r>
      <w:r>
        <w:rPr>
          <w:rFonts w:cs="Arial"/>
          <w:sz w:val="22"/>
          <w:szCs w:val="22"/>
        </w:rPr>
        <w:t>.  Acto seguido, se retira de la sesión el licenciado Miranda Chacón.</w:t>
      </w:r>
    </w:p>
    <w:p w14:paraId="2096F1D9" w14:textId="77777777" w:rsidR="009D03FE" w:rsidRPr="00D14EAF" w:rsidRDefault="009D03FE" w:rsidP="009D03FE">
      <w:pPr>
        <w:spacing w:line="360" w:lineRule="auto"/>
        <w:jc w:val="both"/>
        <w:rPr>
          <w:rFonts w:cs="Arial"/>
          <w:b/>
          <w:sz w:val="22"/>
        </w:rPr>
      </w:pPr>
      <w:r w:rsidRPr="00D14EAF">
        <w:rPr>
          <w:rFonts w:cs="Arial"/>
          <w:b/>
          <w:sz w:val="22"/>
        </w:rPr>
        <w:t>************</w:t>
      </w:r>
    </w:p>
    <w:p w14:paraId="59C8D20B" w14:textId="77777777" w:rsidR="009D03FE" w:rsidRDefault="009D03FE" w:rsidP="009D03FE">
      <w:pPr>
        <w:spacing w:line="360" w:lineRule="auto"/>
        <w:jc w:val="both"/>
        <w:rPr>
          <w:rFonts w:cs="Arial"/>
          <w:b/>
          <w:sz w:val="22"/>
          <w:szCs w:val="22"/>
          <w:u w:val="single"/>
          <w:lang w:val="es-ES_tradnl"/>
        </w:rPr>
      </w:pPr>
    </w:p>
    <w:p w14:paraId="082EE364" w14:textId="27E9262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F27B2" w:rsidRPr="001F27B2">
        <w:rPr>
          <w:rFonts w:cs="Arial"/>
          <w:b/>
          <w:bCs/>
          <w:sz w:val="22"/>
          <w:u w:val="single"/>
          <w:lang w:val="es-ES_tradnl"/>
        </w:rPr>
        <w:t>Presentación de propuesta inicial, para establecer un tope a los bonos tramitados al amparo del artículo 59 de la Ley 7052</w:t>
      </w:r>
    </w:p>
    <w:p w14:paraId="09D61C51" w14:textId="77777777" w:rsidR="009D03FE" w:rsidRDefault="009D03FE" w:rsidP="009D03FE">
      <w:pPr>
        <w:spacing w:line="360" w:lineRule="auto"/>
        <w:jc w:val="both"/>
        <w:rPr>
          <w:rFonts w:cs="Arial"/>
          <w:sz w:val="22"/>
          <w:szCs w:val="22"/>
        </w:rPr>
      </w:pPr>
    </w:p>
    <w:p w14:paraId="7609109C" w14:textId="7A8960B8"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0E3AF3">
        <w:rPr>
          <w:rFonts w:cs="Arial"/>
          <w:sz w:val="22"/>
          <w:u w:val="single"/>
          <w:lang w:val="es-ES_tradnl"/>
        </w:rPr>
        <w:t>146</w:t>
      </w:r>
      <w:r w:rsidRPr="0039311E">
        <w:rPr>
          <w:rFonts w:cs="Arial"/>
          <w:sz w:val="22"/>
          <w:u w:val="single"/>
          <w:lang w:val="es-ES_tradnl"/>
        </w:rPr>
        <w:t>:</w:t>
      </w:r>
      <w:r w:rsidR="000E3AF3">
        <w:rPr>
          <w:rFonts w:cs="Arial"/>
          <w:sz w:val="22"/>
          <w:u w:val="single"/>
          <w:lang w:val="es-ES_tradnl"/>
        </w:rPr>
        <w:t>05</w:t>
      </w:r>
      <w:r>
        <w:rPr>
          <w:rFonts w:cs="Arial"/>
          <w:sz w:val="22"/>
          <w:lang w:val="es-ES_tradnl"/>
        </w:rPr>
        <w:t xml:space="preserve"> </w:t>
      </w:r>
      <w:r w:rsidR="000E3AF3">
        <w:rPr>
          <w:rFonts w:cs="Arial"/>
          <w:sz w:val="22"/>
          <w:lang w:val="es-ES_tradnl"/>
        </w:rPr>
        <w:t>Para el análisis por parte de los señores Directores, se procede a presentar</w:t>
      </w:r>
      <w:r w:rsidR="009D2DC6">
        <w:rPr>
          <w:rFonts w:cs="Arial"/>
          <w:sz w:val="22"/>
          <w:lang w:val="es-ES_tradnl"/>
        </w:rPr>
        <w:t xml:space="preserve">, atendiendo lo dispuesto en </w:t>
      </w:r>
      <w:r w:rsidR="009D2DC6" w:rsidRPr="00AD3A98">
        <w:rPr>
          <w:rFonts w:cs="Arial"/>
          <w:sz w:val="22"/>
          <w:szCs w:val="22"/>
        </w:rPr>
        <w:t>los acuerdos N° 12 de la sesión 26-2020 del 13/04/2020, N° 7 de la sesión 64-2020 del 18/08/2020 y N° 9 de la sesión 84-2020 del 26/10/2020</w:t>
      </w:r>
      <w:r w:rsidR="009D2DC6">
        <w:rPr>
          <w:rFonts w:cs="Arial"/>
          <w:sz w:val="22"/>
          <w:szCs w:val="22"/>
        </w:rPr>
        <w:t>,</w:t>
      </w:r>
      <w:r w:rsidR="000E3AF3">
        <w:rPr>
          <w:rFonts w:cs="Arial"/>
          <w:sz w:val="22"/>
          <w:lang w:val="es-ES_tradnl"/>
        </w:rPr>
        <w:t xml:space="preserve"> una propuesta inicial para establecer un tope a</w:t>
      </w:r>
      <w:r w:rsidR="00D77C25">
        <w:rPr>
          <w:rFonts w:cs="Arial"/>
          <w:sz w:val="22"/>
          <w:lang w:val="es-ES_tradnl"/>
        </w:rPr>
        <w:t xml:space="preserve">l valor de las soluciones de vivienda financiadas con recursos del </w:t>
      </w:r>
      <w:r w:rsidR="000E3AF3">
        <w:rPr>
          <w:rFonts w:cs="Arial"/>
          <w:sz w:val="22"/>
          <w:lang w:val="es-ES_tradnl"/>
        </w:rPr>
        <w:t xml:space="preserve">artículo 59 de la Ley del </w:t>
      </w:r>
      <w:r w:rsidR="000E3AF3" w:rsidRPr="000E3AF3">
        <w:rPr>
          <w:rFonts w:cs="Arial"/>
          <w:sz w:val="22"/>
          <w:szCs w:val="22"/>
          <w:lang w:val="es-ES_tradnl"/>
        </w:rPr>
        <w:t>Sistema Financiero Nacional para la Vivienda</w:t>
      </w:r>
      <w:r w:rsidR="000E3AF3">
        <w:rPr>
          <w:rFonts w:cs="Arial"/>
          <w:sz w:val="22"/>
          <w:szCs w:val="22"/>
          <w:lang w:val="es-ES_tradnl"/>
        </w:rPr>
        <w:t>.</w:t>
      </w:r>
    </w:p>
    <w:p w14:paraId="3742BE3B" w14:textId="1688B10E" w:rsidR="000E3AF3" w:rsidRDefault="000E3AF3" w:rsidP="009D03FE">
      <w:pPr>
        <w:spacing w:line="360" w:lineRule="auto"/>
        <w:jc w:val="both"/>
        <w:rPr>
          <w:rFonts w:cs="Arial"/>
          <w:sz w:val="22"/>
          <w:szCs w:val="22"/>
          <w:lang w:val="es-ES_tradnl"/>
        </w:rPr>
      </w:pPr>
    </w:p>
    <w:p w14:paraId="50D5D179" w14:textId="77777777" w:rsidR="009D2DC6" w:rsidRDefault="000E3AF3" w:rsidP="009D03FE">
      <w:pPr>
        <w:spacing w:line="360" w:lineRule="auto"/>
        <w:jc w:val="both"/>
        <w:rPr>
          <w:rFonts w:cs="Arial"/>
          <w:sz w:val="22"/>
          <w:szCs w:val="22"/>
          <w:lang w:val="es-CR"/>
        </w:rPr>
      </w:pPr>
      <w:r>
        <w:rPr>
          <w:rFonts w:cs="Arial"/>
          <w:sz w:val="22"/>
          <w:szCs w:val="22"/>
          <w:lang w:val="es-ES_tradnl"/>
        </w:rPr>
        <w:t xml:space="preserve">Para estos efectos, se incorpora a la sesión el licenciado Cristian Solano Sánchez, asesor de la </w:t>
      </w:r>
      <w:r w:rsidRPr="000E3AF3">
        <w:rPr>
          <w:rFonts w:cs="Arial"/>
          <w:sz w:val="22"/>
          <w:szCs w:val="22"/>
          <w:lang w:val="es-CR"/>
        </w:rPr>
        <w:t>Gerencia General</w:t>
      </w:r>
      <w:r w:rsidR="009D2DC6">
        <w:rPr>
          <w:rFonts w:cs="Arial"/>
          <w:sz w:val="22"/>
          <w:szCs w:val="22"/>
          <w:lang w:val="es-CR"/>
        </w:rPr>
        <w:t>.</w:t>
      </w:r>
    </w:p>
    <w:p w14:paraId="5343DE7E" w14:textId="77777777" w:rsidR="009D2DC6" w:rsidRDefault="009D2DC6" w:rsidP="009D03FE">
      <w:pPr>
        <w:spacing w:line="360" w:lineRule="auto"/>
        <w:jc w:val="both"/>
        <w:rPr>
          <w:rFonts w:cs="Arial"/>
          <w:sz w:val="22"/>
          <w:szCs w:val="22"/>
          <w:lang w:val="es-CR"/>
        </w:rPr>
      </w:pPr>
    </w:p>
    <w:p w14:paraId="14FD34D7" w14:textId="63050C72" w:rsidR="000E3AF3" w:rsidRDefault="009D2DC6" w:rsidP="009D03FE">
      <w:pPr>
        <w:spacing w:line="360" w:lineRule="auto"/>
        <w:jc w:val="both"/>
        <w:rPr>
          <w:rFonts w:cs="Arial"/>
          <w:sz w:val="22"/>
          <w:szCs w:val="22"/>
          <w:lang w:val="es-CR"/>
        </w:rPr>
      </w:pPr>
      <w:r>
        <w:rPr>
          <w:rFonts w:cs="Arial"/>
          <w:sz w:val="22"/>
          <w:szCs w:val="22"/>
          <w:lang w:val="es-CR"/>
        </w:rPr>
        <w:t>El señor</w:t>
      </w:r>
      <w:r w:rsidR="00D77C25">
        <w:rPr>
          <w:rFonts w:cs="Arial"/>
          <w:sz w:val="22"/>
          <w:szCs w:val="22"/>
          <w:lang w:val="es-CR"/>
        </w:rPr>
        <w:t xml:space="preserve"> Gerente General</w:t>
      </w:r>
      <w:r>
        <w:rPr>
          <w:rFonts w:cs="Arial"/>
          <w:sz w:val="22"/>
          <w:szCs w:val="22"/>
          <w:lang w:val="es-CR"/>
        </w:rPr>
        <w:t xml:space="preserve"> introduce el tema, refiriéndose a las justificaciones financieras y legales de la propuesta que ahora se conoce, haciendo énfasis en los valores de referencia de las soluciones de vivienda que se han venido financiando en los últimos cinco años, tanto individuales como en proyectos habitacionales.</w:t>
      </w:r>
    </w:p>
    <w:p w14:paraId="26D579EF" w14:textId="66B37CAB" w:rsidR="009D2DC6" w:rsidRDefault="009D2DC6" w:rsidP="009D03FE">
      <w:pPr>
        <w:spacing w:line="360" w:lineRule="auto"/>
        <w:jc w:val="both"/>
        <w:rPr>
          <w:rFonts w:cs="Arial"/>
          <w:sz w:val="22"/>
          <w:szCs w:val="22"/>
          <w:lang w:val="es-CR"/>
        </w:rPr>
      </w:pPr>
    </w:p>
    <w:p w14:paraId="3953DB3B" w14:textId="0FAAD244" w:rsidR="009D2DC6" w:rsidRDefault="009D2DC6" w:rsidP="009D03FE">
      <w:pPr>
        <w:spacing w:line="360" w:lineRule="auto"/>
        <w:jc w:val="both"/>
        <w:rPr>
          <w:rFonts w:cs="Arial"/>
          <w:sz w:val="22"/>
          <w:szCs w:val="22"/>
          <w:lang w:val="es-CR"/>
        </w:rPr>
      </w:pPr>
      <w:r>
        <w:rPr>
          <w:rFonts w:cs="Arial"/>
          <w:sz w:val="22"/>
          <w:szCs w:val="22"/>
          <w:lang w:val="es-CR"/>
        </w:rPr>
        <w:t>Además</w:t>
      </w:r>
      <w:r w:rsidR="00DB75AA">
        <w:rPr>
          <w:rFonts w:cs="Arial"/>
          <w:sz w:val="22"/>
          <w:szCs w:val="22"/>
          <w:lang w:val="es-CR"/>
        </w:rPr>
        <w:t>,</w:t>
      </w:r>
      <w:r>
        <w:rPr>
          <w:rFonts w:cs="Arial"/>
          <w:sz w:val="22"/>
          <w:szCs w:val="22"/>
          <w:lang w:val="es-CR"/>
        </w:rPr>
        <w:t xml:space="preserve"> menciona las cinco alternativas que se valoraron por parte del grupo de trabajo que se conformó para la valoración del tema, así como a la alternativa que preliminarmente se ha estimado más adecuada y que se relaciona con topes referidos al monto del bono ordinario, para proyectos verticales, horizontales</w:t>
      </w:r>
      <w:r w:rsidR="00DB75AA">
        <w:rPr>
          <w:rFonts w:cs="Arial"/>
          <w:sz w:val="22"/>
          <w:szCs w:val="22"/>
          <w:lang w:val="es-CR"/>
        </w:rPr>
        <w:t>, casos individuales rurales, casos individuales urbanos y casos del programa Vivienda Urbana Inclusiva y Sostenible.</w:t>
      </w:r>
    </w:p>
    <w:p w14:paraId="77E79014" w14:textId="27513F44" w:rsidR="009D2DC6" w:rsidRDefault="009D2DC6" w:rsidP="009D03FE">
      <w:pPr>
        <w:spacing w:line="360" w:lineRule="auto"/>
        <w:jc w:val="both"/>
        <w:rPr>
          <w:rFonts w:cs="Arial"/>
          <w:sz w:val="22"/>
          <w:szCs w:val="22"/>
          <w:lang w:val="es-CR"/>
        </w:rPr>
      </w:pPr>
    </w:p>
    <w:p w14:paraId="72F4CEE5" w14:textId="31F80D80" w:rsidR="00DB75AA" w:rsidRDefault="00DB75AA" w:rsidP="009D03FE">
      <w:pPr>
        <w:spacing w:line="360" w:lineRule="auto"/>
        <w:jc w:val="both"/>
        <w:rPr>
          <w:rFonts w:cs="Arial"/>
          <w:sz w:val="22"/>
          <w:szCs w:val="22"/>
          <w:lang w:val="es-CR"/>
        </w:rPr>
      </w:pPr>
      <w:r>
        <w:rPr>
          <w:rFonts w:cs="Arial"/>
          <w:sz w:val="22"/>
          <w:szCs w:val="22"/>
          <w:lang w:val="es-CR"/>
        </w:rPr>
        <w:t>Se refiere también a otras medidas complementarias que se han valorado, tendientes a optimizar el valor de las soluciones a financiar, particularmente en cuanto a los rubros de utilidad y de administración, y de acabados y área de las viviendas.  Lo anterior, complementado con información sobre algunas posibles barreras de entrada que tendría la propuesta y la vigencia que tendría la disposición.</w:t>
      </w:r>
    </w:p>
    <w:p w14:paraId="7D9599DB" w14:textId="77777777" w:rsidR="00DB75AA" w:rsidRDefault="00DB75AA" w:rsidP="009D03FE">
      <w:pPr>
        <w:spacing w:line="360" w:lineRule="auto"/>
        <w:jc w:val="both"/>
        <w:rPr>
          <w:rFonts w:cs="Arial"/>
          <w:sz w:val="22"/>
          <w:szCs w:val="22"/>
          <w:lang w:val="es-CR"/>
        </w:rPr>
      </w:pPr>
    </w:p>
    <w:p w14:paraId="6A020435" w14:textId="77777777" w:rsidR="007E26A0" w:rsidRDefault="00DB75AA" w:rsidP="00DB75AA">
      <w:pPr>
        <w:spacing w:line="360" w:lineRule="auto"/>
        <w:jc w:val="both"/>
        <w:rPr>
          <w:rFonts w:cs="Arial"/>
          <w:sz w:val="22"/>
          <w:szCs w:val="22"/>
          <w:lang w:val="es-ES_tradnl"/>
        </w:rPr>
      </w:pPr>
      <w:r w:rsidRPr="00A25DB7">
        <w:rPr>
          <w:rFonts w:cs="Arial"/>
          <w:sz w:val="22"/>
          <w:u w:val="single"/>
          <w:lang w:val="es-ES_tradnl"/>
        </w:rPr>
        <w:lastRenderedPageBreak/>
        <w:t xml:space="preserve">Minuto </w:t>
      </w:r>
      <w:r>
        <w:rPr>
          <w:rFonts w:cs="Arial"/>
          <w:sz w:val="22"/>
          <w:u w:val="single"/>
          <w:lang w:val="es-ES_tradnl"/>
        </w:rPr>
        <w:t>176</w:t>
      </w:r>
      <w:r w:rsidRPr="00A25DB7">
        <w:rPr>
          <w:rFonts w:cs="Arial"/>
          <w:sz w:val="22"/>
          <w:u w:val="single"/>
          <w:lang w:val="es-ES_tradnl"/>
        </w:rPr>
        <w:t>:</w:t>
      </w:r>
      <w:r>
        <w:rPr>
          <w:rFonts w:cs="Arial"/>
          <w:sz w:val="22"/>
          <w:u w:val="single"/>
          <w:lang w:val="es-ES_tradnl"/>
        </w:rPr>
        <w:t>22</w:t>
      </w:r>
      <w:r>
        <w:rPr>
          <w:rFonts w:cs="Arial"/>
          <w:sz w:val="22"/>
          <w:lang w:val="es-ES_tradnl"/>
        </w:rPr>
        <w:t xml:space="preserve"> Complementando lo anterior, el licenciado </w:t>
      </w:r>
      <w:r>
        <w:rPr>
          <w:rFonts w:cs="Arial"/>
          <w:sz w:val="22"/>
          <w:szCs w:val="22"/>
          <w:lang w:val="es-ES_tradnl"/>
        </w:rPr>
        <w:t xml:space="preserve">Solano Sánchez presenta y analiza con los señores Directores, varios ejercicios </w:t>
      </w:r>
      <w:r w:rsidR="00586B49">
        <w:rPr>
          <w:rFonts w:cs="Arial"/>
          <w:sz w:val="22"/>
          <w:szCs w:val="22"/>
          <w:lang w:val="es-ES_tradnl"/>
        </w:rPr>
        <w:t xml:space="preserve">de simulación </w:t>
      </w:r>
      <w:r>
        <w:rPr>
          <w:rFonts w:cs="Arial"/>
          <w:sz w:val="22"/>
          <w:szCs w:val="22"/>
          <w:lang w:val="es-ES_tradnl"/>
        </w:rPr>
        <w:t xml:space="preserve">realizados sobre </w:t>
      </w:r>
      <w:r w:rsidR="00586B49">
        <w:rPr>
          <w:rFonts w:cs="Arial"/>
          <w:sz w:val="22"/>
          <w:szCs w:val="22"/>
          <w:lang w:val="es-ES_tradnl"/>
        </w:rPr>
        <w:t xml:space="preserve">el efecto en </w:t>
      </w:r>
      <w:r>
        <w:rPr>
          <w:rFonts w:cs="Arial"/>
          <w:sz w:val="22"/>
          <w:szCs w:val="22"/>
          <w:lang w:val="es-ES_tradnl"/>
        </w:rPr>
        <w:t>la capacidad de pago de las familias</w:t>
      </w:r>
      <w:r w:rsidR="00586B49">
        <w:rPr>
          <w:rFonts w:cs="Arial"/>
          <w:sz w:val="22"/>
          <w:szCs w:val="22"/>
          <w:lang w:val="es-ES_tradnl"/>
        </w:rPr>
        <w:t>,</w:t>
      </w:r>
      <w:r>
        <w:rPr>
          <w:rFonts w:cs="Arial"/>
          <w:sz w:val="22"/>
          <w:szCs w:val="22"/>
          <w:lang w:val="es-ES_tradnl"/>
        </w:rPr>
        <w:t xml:space="preserve"> </w:t>
      </w:r>
      <w:r w:rsidR="00586B49">
        <w:rPr>
          <w:rFonts w:cs="Arial"/>
          <w:sz w:val="22"/>
          <w:szCs w:val="22"/>
          <w:lang w:val="es-ES_tradnl"/>
        </w:rPr>
        <w:t>según el ingreso familiar y el monto del crédito.</w:t>
      </w:r>
    </w:p>
    <w:p w14:paraId="214446BD" w14:textId="77777777" w:rsidR="007E26A0" w:rsidRDefault="007E26A0" w:rsidP="00DB75AA">
      <w:pPr>
        <w:spacing w:line="360" w:lineRule="auto"/>
        <w:jc w:val="both"/>
        <w:rPr>
          <w:rFonts w:cs="Arial"/>
          <w:sz w:val="22"/>
          <w:szCs w:val="22"/>
          <w:lang w:val="es-ES_tradnl"/>
        </w:rPr>
      </w:pPr>
    </w:p>
    <w:p w14:paraId="477E03E2" w14:textId="334CB83A" w:rsidR="00DB75AA" w:rsidRDefault="00586B49" w:rsidP="00DB75AA">
      <w:pPr>
        <w:spacing w:line="360" w:lineRule="auto"/>
        <w:jc w:val="both"/>
        <w:rPr>
          <w:rFonts w:cs="Arial"/>
          <w:sz w:val="22"/>
          <w:lang w:val="es-ES_tradnl"/>
        </w:rPr>
      </w:pPr>
      <w:r>
        <w:rPr>
          <w:rFonts w:cs="Arial"/>
          <w:sz w:val="22"/>
          <w:szCs w:val="22"/>
          <w:lang w:val="es-ES_tradnl"/>
        </w:rPr>
        <w:t xml:space="preserve">Y en este sentido, los señores Directores se refieren al valor de la propuesta elaborada, así como a la conveniencia de discutir este tema con las entidades autorizadas para solventar las eventuales barreras de entrada y presentar luego a esta </w:t>
      </w:r>
      <w:r w:rsidRPr="00586B49">
        <w:rPr>
          <w:rFonts w:cs="Arial"/>
          <w:sz w:val="22"/>
          <w:szCs w:val="22"/>
          <w:lang w:val="es-ES_tradnl"/>
        </w:rPr>
        <w:t>Junta Directiva</w:t>
      </w:r>
      <w:r>
        <w:rPr>
          <w:rFonts w:cs="Arial"/>
          <w:sz w:val="22"/>
          <w:szCs w:val="22"/>
          <w:lang w:val="es-ES_tradnl"/>
        </w:rPr>
        <w:t xml:space="preserve"> una propuesta mejorada.</w:t>
      </w:r>
    </w:p>
    <w:p w14:paraId="33AD9331" w14:textId="77777777" w:rsidR="009D03FE" w:rsidRPr="00D14EAF" w:rsidRDefault="009D03FE" w:rsidP="009D03FE">
      <w:pPr>
        <w:spacing w:line="360" w:lineRule="auto"/>
        <w:jc w:val="both"/>
        <w:rPr>
          <w:rFonts w:cs="Arial"/>
          <w:b/>
          <w:sz w:val="22"/>
        </w:rPr>
      </w:pPr>
      <w:r w:rsidRPr="00D14EAF">
        <w:rPr>
          <w:rFonts w:cs="Arial"/>
          <w:b/>
          <w:sz w:val="22"/>
        </w:rPr>
        <w:t>************</w:t>
      </w:r>
    </w:p>
    <w:p w14:paraId="24F484DC" w14:textId="5453141D" w:rsidR="009D03FE" w:rsidRDefault="009D03FE" w:rsidP="009D03FE">
      <w:pPr>
        <w:spacing w:line="360" w:lineRule="auto"/>
        <w:jc w:val="both"/>
        <w:rPr>
          <w:rFonts w:cs="Arial"/>
          <w:b/>
          <w:bCs/>
          <w:sz w:val="22"/>
          <w:szCs w:val="22"/>
          <w:u w:val="single"/>
          <w:lang w:val="es-ES_tradnl"/>
        </w:rPr>
      </w:pPr>
    </w:p>
    <w:p w14:paraId="3795B7BE" w14:textId="113B3CC1" w:rsidR="005842C3" w:rsidRPr="00AD4F06" w:rsidRDefault="005842C3" w:rsidP="005842C3">
      <w:pPr>
        <w:spacing w:line="360" w:lineRule="auto"/>
        <w:jc w:val="both"/>
        <w:outlineLvl w:val="0"/>
        <w:rPr>
          <w:rFonts w:cs="Arial"/>
          <w:sz w:val="22"/>
          <w:szCs w:val="22"/>
          <w:lang w:val="es-ES_tradnl"/>
        </w:rPr>
      </w:pPr>
      <w:r>
        <w:rPr>
          <w:rFonts w:cs="Arial"/>
          <w:b/>
          <w:sz w:val="22"/>
          <w:szCs w:val="22"/>
          <w:lang w:val="es-ES_tradnl"/>
        </w:rPr>
        <w:t xml:space="preserve">6° </w:t>
      </w:r>
      <w:r w:rsidRPr="005842C3">
        <w:rPr>
          <w:rFonts w:cs="Arial"/>
          <w:b/>
          <w:sz w:val="22"/>
          <w:szCs w:val="22"/>
          <w:u w:val="single"/>
          <w:lang w:val="es-ES_tradnl"/>
        </w:rPr>
        <w:t>Tema de la Junta Directiva</w:t>
      </w:r>
    </w:p>
    <w:p w14:paraId="05B6D5F5" w14:textId="77777777" w:rsidR="005842C3" w:rsidRDefault="005842C3" w:rsidP="005842C3">
      <w:pPr>
        <w:spacing w:line="360" w:lineRule="auto"/>
        <w:jc w:val="both"/>
        <w:rPr>
          <w:rFonts w:cs="Arial"/>
          <w:sz w:val="22"/>
          <w:szCs w:val="22"/>
        </w:rPr>
      </w:pPr>
    </w:p>
    <w:p w14:paraId="1D086D82" w14:textId="5BA28294" w:rsidR="00423C0A" w:rsidRDefault="00423C0A" w:rsidP="00423C0A">
      <w:pPr>
        <w:spacing w:line="360" w:lineRule="auto"/>
        <w:jc w:val="both"/>
        <w:rPr>
          <w:rFonts w:cs="Arial"/>
          <w:sz w:val="22"/>
          <w:szCs w:val="22"/>
        </w:rPr>
      </w:pPr>
      <w:r w:rsidRPr="0039311E">
        <w:rPr>
          <w:rFonts w:cs="Arial"/>
          <w:sz w:val="22"/>
          <w:u w:val="single"/>
          <w:lang w:val="es-ES_tradnl"/>
        </w:rPr>
        <w:t xml:space="preserve">Minuto </w:t>
      </w:r>
      <w:r w:rsidR="00C6565C">
        <w:rPr>
          <w:rFonts w:cs="Arial"/>
          <w:sz w:val="22"/>
          <w:u w:val="single"/>
          <w:lang w:val="es-ES_tradnl"/>
        </w:rPr>
        <w:t>230</w:t>
      </w:r>
      <w:r w:rsidRPr="0039311E">
        <w:rPr>
          <w:rFonts w:cs="Arial"/>
          <w:sz w:val="22"/>
          <w:u w:val="single"/>
          <w:lang w:val="es-ES_tradnl"/>
        </w:rPr>
        <w:t>:</w:t>
      </w:r>
      <w:r w:rsidR="00C6565C">
        <w:rPr>
          <w:rFonts w:cs="Arial"/>
          <w:sz w:val="22"/>
          <w:u w:val="single"/>
          <w:lang w:val="es-ES_tradnl"/>
        </w:rPr>
        <w:t>41</w:t>
      </w:r>
      <w:r>
        <w:rPr>
          <w:rFonts w:cs="Arial"/>
          <w:sz w:val="22"/>
          <w:szCs w:val="22"/>
          <w:lang w:val="es-ES_tradnl"/>
        </w:rPr>
        <w:t xml:space="preserve"> Habiéndose aprobado de forma unánime una moción de la Directora Presidenta para entrar a conocer este asunto, a</w:t>
      </w:r>
      <w:r>
        <w:rPr>
          <w:rFonts w:cs="Arial"/>
          <w:sz w:val="22"/>
          <w:lang w:val="es-ES_tradnl"/>
        </w:rPr>
        <w:t xml:space="preserve"> partir</w:t>
      </w:r>
      <w:r>
        <w:rPr>
          <w:rFonts w:cs="Arial"/>
          <w:sz w:val="22"/>
          <w:szCs w:val="22"/>
        </w:rPr>
        <w:t xml:space="preserve"> de este momento y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Junta Directiva sesiona únicamente con sus miembros y, por consiguiente, se retiran de la sesión los funcionarios </w:t>
      </w:r>
      <w:r>
        <w:rPr>
          <w:rFonts w:cs="Arial"/>
          <w:sz w:val="22"/>
        </w:rPr>
        <w:t>Hidalgo Cortés, Barrantes Villarevia, Flores Oviedo, Masís Calderón y López Pacheco;</w:t>
      </w:r>
      <w:r>
        <w:rPr>
          <w:sz w:val="22"/>
          <w:szCs w:val="22"/>
        </w:rPr>
        <w:t xml:space="preserve"> y se suspende la grabación de la sesión.</w:t>
      </w:r>
    </w:p>
    <w:p w14:paraId="675DD723" w14:textId="77777777" w:rsidR="00423C0A" w:rsidRDefault="00423C0A" w:rsidP="00423C0A">
      <w:pPr>
        <w:spacing w:line="360" w:lineRule="auto"/>
        <w:jc w:val="both"/>
        <w:rPr>
          <w:rFonts w:cs="Arial"/>
          <w:sz w:val="22"/>
          <w:szCs w:val="22"/>
          <w:lang w:val="es-ES_tradnl"/>
        </w:rPr>
      </w:pPr>
    </w:p>
    <w:p w14:paraId="453358BD" w14:textId="77777777" w:rsidR="00423C0A" w:rsidRDefault="00423C0A" w:rsidP="00423C0A">
      <w:pPr>
        <w:spacing w:line="360" w:lineRule="auto"/>
        <w:jc w:val="both"/>
        <w:rPr>
          <w:rFonts w:cs="Arial"/>
          <w:sz w:val="22"/>
          <w:szCs w:val="22"/>
          <w:lang w:val="es-ES_tradnl"/>
        </w:rPr>
      </w:pPr>
      <w:r>
        <w:rPr>
          <w:rFonts w:cs="Arial"/>
          <w:sz w:val="22"/>
          <w:szCs w:val="22"/>
          <w:lang w:val="es-ES_tradnl"/>
        </w:rPr>
        <w:t xml:space="preserve">De conformidad con el análisis realizado, la </w:t>
      </w:r>
      <w:r w:rsidRPr="00423C0A">
        <w:rPr>
          <w:rFonts w:cs="Arial"/>
          <w:sz w:val="22"/>
          <w:szCs w:val="22"/>
          <w:lang w:val="es-ES_tradnl"/>
        </w:rPr>
        <w:t>Junta Directiva</w:t>
      </w:r>
      <w:r>
        <w:rPr>
          <w:rFonts w:cs="Arial"/>
          <w:sz w:val="22"/>
          <w:szCs w:val="22"/>
          <w:lang w:val="es-ES_tradnl"/>
        </w:rPr>
        <w:t xml:space="preserve"> toma el </w:t>
      </w:r>
      <w:r w:rsidRPr="00423C0A">
        <w:rPr>
          <w:rFonts w:cs="Arial"/>
          <w:b/>
          <w:bCs/>
          <w:sz w:val="22"/>
          <w:szCs w:val="22"/>
          <w:lang w:val="es-ES_tradnl"/>
        </w:rPr>
        <w:t>Acuerdo N° 4</w:t>
      </w:r>
      <w:r>
        <w:rPr>
          <w:rFonts w:cs="Arial"/>
          <w:sz w:val="22"/>
          <w:szCs w:val="22"/>
          <w:lang w:val="es-ES_tradnl"/>
        </w:rPr>
        <w:t xml:space="preserve"> que se anexa a esta minuta.</w:t>
      </w:r>
    </w:p>
    <w:p w14:paraId="5FBD8672" w14:textId="77777777" w:rsidR="005842C3" w:rsidRPr="00D14EAF" w:rsidRDefault="005842C3" w:rsidP="005842C3">
      <w:pPr>
        <w:spacing w:line="360" w:lineRule="auto"/>
        <w:jc w:val="both"/>
        <w:rPr>
          <w:rFonts w:cs="Arial"/>
          <w:b/>
          <w:sz w:val="22"/>
        </w:rPr>
      </w:pPr>
      <w:r w:rsidRPr="00D14EAF">
        <w:rPr>
          <w:rFonts w:cs="Arial"/>
          <w:b/>
          <w:sz w:val="22"/>
        </w:rPr>
        <w:t>************</w:t>
      </w:r>
    </w:p>
    <w:p w14:paraId="1844C5D5" w14:textId="7E14738D" w:rsidR="005842C3" w:rsidRDefault="005842C3" w:rsidP="009D03FE">
      <w:pPr>
        <w:spacing w:line="360" w:lineRule="auto"/>
        <w:jc w:val="both"/>
        <w:rPr>
          <w:rFonts w:cs="Arial"/>
          <w:b/>
          <w:bCs/>
          <w:sz w:val="22"/>
          <w:szCs w:val="22"/>
          <w:u w:val="single"/>
          <w:lang w:val="es-ES_tradnl"/>
        </w:rPr>
      </w:pPr>
    </w:p>
    <w:p w14:paraId="15DB57FF" w14:textId="53590748" w:rsidR="00423C0A" w:rsidRPr="000A5CB2" w:rsidRDefault="00423C0A" w:rsidP="00423C0A">
      <w:pPr>
        <w:pStyle w:val="Ttulo"/>
        <w:ind w:right="0"/>
        <w:jc w:val="both"/>
        <w:rPr>
          <w:rFonts w:cs="Arial"/>
          <w:b w:val="0"/>
          <w:bCs/>
          <w:szCs w:val="22"/>
          <w:u w:val="none"/>
          <w:lang w:val="es-CR"/>
        </w:rPr>
      </w:pPr>
      <w:r w:rsidRPr="000A5CB2">
        <w:rPr>
          <w:rFonts w:cs="Arial"/>
          <w:b w:val="0"/>
          <w:bCs/>
          <w:szCs w:val="22"/>
          <w:u w:val="none"/>
          <w:lang w:val="es-CR"/>
        </w:rPr>
        <w:t>Siendo las veint</w:t>
      </w:r>
      <w:r>
        <w:rPr>
          <w:rFonts w:cs="Arial"/>
          <w:b w:val="0"/>
          <w:bCs/>
          <w:szCs w:val="22"/>
          <w:u w:val="none"/>
          <w:lang w:val="es-CR"/>
        </w:rPr>
        <w:t>iuna</w:t>
      </w:r>
      <w:r w:rsidRPr="000A5CB2">
        <w:rPr>
          <w:rFonts w:cs="Arial"/>
          <w:b w:val="0"/>
          <w:bCs/>
          <w:szCs w:val="22"/>
          <w:u w:val="none"/>
          <w:lang w:val="es-CR"/>
        </w:rPr>
        <w:t xml:space="preserve"> horas con </w:t>
      </w:r>
      <w:r>
        <w:rPr>
          <w:rFonts w:cs="Arial"/>
          <w:b w:val="0"/>
          <w:bCs/>
          <w:szCs w:val="22"/>
          <w:u w:val="none"/>
          <w:lang w:val="es-CR"/>
        </w:rPr>
        <w:t>quince</w:t>
      </w:r>
      <w:r w:rsidRPr="000A5CB2">
        <w:rPr>
          <w:rFonts w:cs="Arial"/>
          <w:b w:val="0"/>
          <w:bCs/>
          <w:szCs w:val="22"/>
          <w:u w:val="none"/>
          <w:lang w:val="es-CR"/>
        </w:rPr>
        <w:t xml:space="preserve"> minutos, se levanta la sesión.</w:t>
      </w:r>
    </w:p>
    <w:p w14:paraId="1ACB8125" w14:textId="77777777" w:rsidR="00423C0A" w:rsidRPr="000A5CB2" w:rsidRDefault="00423C0A" w:rsidP="00423C0A">
      <w:pPr>
        <w:spacing w:line="360" w:lineRule="auto"/>
        <w:jc w:val="both"/>
        <w:rPr>
          <w:rFonts w:cs="Arial"/>
          <w:b/>
          <w:sz w:val="22"/>
          <w:lang w:val="es-CR"/>
        </w:rPr>
      </w:pPr>
      <w:r w:rsidRPr="000A5CB2">
        <w:rPr>
          <w:rFonts w:cs="Arial"/>
          <w:b/>
          <w:sz w:val="22"/>
          <w:lang w:val="es-CR"/>
        </w:rPr>
        <w:t>************</w:t>
      </w:r>
    </w:p>
    <w:p w14:paraId="6AD8246B" w14:textId="77777777" w:rsidR="00423C0A" w:rsidRDefault="00423C0A" w:rsidP="009D03FE">
      <w:pPr>
        <w:spacing w:line="360" w:lineRule="auto"/>
        <w:jc w:val="both"/>
        <w:rPr>
          <w:rFonts w:cs="Arial"/>
          <w:b/>
          <w:bCs/>
          <w:sz w:val="22"/>
          <w:szCs w:val="22"/>
          <w:u w:val="single"/>
          <w:lang w:val="es-ES_tradnl"/>
        </w:rPr>
      </w:pPr>
    </w:p>
    <w:p w14:paraId="7BA09655" w14:textId="77777777" w:rsidR="002B71CC" w:rsidRDefault="002B71CC">
      <w:pPr>
        <w:rPr>
          <w:rFonts w:cs="Arial"/>
          <w:sz w:val="22"/>
          <w:szCs w:val="22"/>
        </w:rPr>
      </w:pPr>
      <w:r>
        <w:rPr>
          <w:rFonts w:cs="Arial"/>
          <w:sz w:val="22"/>
          <w:szCs w:val="22"/>
        </w:rPr>
        <w:br w:type="page"/>
      </w:r>
    </w:p>
    <w:p w14:paraId="5AB436E2" w14:textId="77777777" w:rsidR="00FA4CCB" w:rsidRDefault="00FA4CCB" w:rsidP="00AB2826">
      <w:pPr>
        <w:spacing w:line="360" w:lineRule="auto"/>
        <w:jc w:val="both"/>
        <w:rPr>
          <w:rFonts w:cs="Arial"/>
          <w:sz w:val="22"/>
          <w:szCs w:val="22"/>
        </w:rPr>
      </w:pPr>
    </w:p>
    <w:p w14:paraId="4EAA6D9E" w14:textId="77777777" w:rsidR="002B71CC" w:rsidRDefault="002B71CC" w:rsidP="00AB2826">
      <w:pPr>
        <w:spacing w:line="360" w:lineRule="auto"/>
        <w:jc w:val="both"/>
        <w:rPr>
          <w:rFonts w:cs="Arial"/>
          <w:sz w:val="22"/>
          <w:szCs w:val="22"/>
        </w:rPr>
      </w:pPr>
    </w:p>
    <w:p w14:paraId="7B3C275A" w14:textId="77777777" w:rsidR="002B71CC" w:rsidRDefault="002B71CC" w:rsidP="002B71CC">
      <w:pPr>
        <w:pStyle w:val="Ttulo"/>
        <w:ind w:right="51"/>
        <w:rPr>
          <w:rFonts w:cs="Arial"/>
        </w:rPr>
      </w:pPr>
      <w:r>
        <w:rPr>
          <w:rFonts w:cs="Arial"/>
        </w:rPr>
        <w:t>BANCO HIPOTECARIO DE LA VIVIENDA</w:t>
      </w:r>
    </w:p>
    <w:p w14:paraId="4DBEA98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67B3175" w14:textId="77777777" w:rsidR="002B71CC" w:rsidRDefault="002B71CC" w:rsidP="002B71CC">
      <w:pPr>
        <w:spacing w:line="360" w:lineRule="auto"/>
        <w:ind w:right="51"/>
        <w:jc w:val="center"/>
        <w:rPr>
          <w:rFonts w:cs="Arial"/>
          <w:b/>
          <w:sz w:val="22"/>
          <w:u w:val="single"/>
        </w:rPr>
      </w:pPr>
    </w:p>
    <w:p w14:paraId="5F2527EC" w14:textId="1D66E8C4"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85BC6">
        <w:rPr>
          <w:rFonts w:cs="Arial"/>
          <w:b/>
          <w:sz w:val="22"/>
          <w:u w:val="single"/>
        </w:rPr>
        <w:t>EXTRA</w:t>
      </w:r>
      <w:r>
        <w:rPr>
          <w:rFonts w:cs="Arial"/>
          <w:b/>
          <w:sz w:val="22"/>
          <w:u w:val="single"/>
        </w:rPr>
        <w:t xml:space="preserve">ORDINARIA N° </w:t>
      </w:r>
      <w:r w:rsidR="00F85BC6">
        <w:rPr>
          <w:rFonts w:cs="Arial"/>
          <w:b/>
          <w:sz w:val="22"/>
          <w:u w:val="single"/>
        </w:rPr>
        <w:t>74</w:t>
      </w:r>
      <w:r>
        <w:rPr>
          <w:rFonts w:cs="Arial"/>
          <w:b/>
          <w:sz w:val="22"/>
          <w:u w:val="single"/>
        </w:rPr>
        <w:t>-20</w:t>
      </w:r>
      <w:r w:rsidR="00E97960">
        <w:rPr>
          <w:rFonts w:cs="Arial"/>
          <w:b/>
          <w:sz w:val="22"/>
          <w:u w:val="single"/>
        </w:rPr>
        <w:t>2</w:t>
      </w:r>
      <w:r w:rsidR="009449EE">
        <w:rPr>
          <w:rFonts w:cs="Arial"/>
          <w:b/>
          <w:sz w:val="22"/>
          <w:u w:val="single"/>
        </w:rPr>
        <w:t>1</w:t>
      </w:r>
    </w:p>
    <w:p w14:paraId="2F798172" w14:textId="17E78165" w:rsidR="002B71CC" w:rsidRDefault="002B71CC" w:rsidP="002B71CC">
      <w:pPr>
        <w:spacing w:line="360" w:lineRule="auto"/>
        <w:ind w:right="51"/>
        <w:jc w:val="center"/>
        <w:rPr>
          <w:rFonts w:cs="Arial"/>
          <w:b/>
          <w:sz w:val="22"/>
          <w:u w:val="single"/>
        </w:rPr>
      </w:pPr>
      <w:r>
        <w:rPr>
          <w:rFonts w:cs="Arial"/>
          <w:b/>
          <w:sz w:val="22"/>
          <w:u w:val="single"/>
        </w:rPr>
        <w:t xml:space="preserve">DEL </w:t>
      </w:r>
      <w:r w:rsidR="00F85BC6">
        <w:rPr>
          <w:rFonts w:cs="Arial"/>
          <w:b/>
          <w:sz w:val="22"/>
          <w:u w:val="single"/>
        </w:rPr>
        <w:t>07</w:t>
      </w:r>
      <w:r>
        <w:rPr>
          <w:rFonts w:cs="Arial"/>
          <w:b/>
          <w:sz w:val="22"/>
          <w:u w:val="single"/>
        </w:rPr>
        <w:t xml:space="preserve"> DE </w:t>
      </w:r>
      <w:r w:rsidR="00F85BC6">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6367BDCA" w14:textId="77777777" w:rsidR="002B71CC" w:rsidRDefault="002B71CC" w:rsidP="00AB2826">
      <w:pPr>
        <w:spacing w:line="360" w:lineRule="auto"/>
        <w:jc w:val="both"/>
        <w:rPr>
          <w:rFonts w:cs="Arial"/>
          <w:sz w:val="22"/>
          <w:szCs w:val="22"/>
        </w:rPr>
      </w:pPr>
    </w:p>
    <w:p w14:paraId="1DE8E43F" w14:textId="77777777" w:rsidR="002B71CC" w:rsidRDefault="002B71CC" w:rsidP="002B71CC">
      <w:pPr>
        <w:spacing w:line="360" w:lineRule="auto"/>
        <w:jc w:val="both"/>
        <w:rPr>
          <w:rFonts w:cs="Arial"/>
          <w:sz w:val="22"/>
          <w:lang w:val="es-ES_tradnl"/>
        </w:rPr>
      </w:pPr>
    </w:p>
    <w:p w14:paraId="0A89140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288A2F7" w14:textId="420368CE" w:rsidR="001723DD" w:rsidRDefault="003673CA" w:rsidP="002B71CC">
      <w:pPr>
        <w:spacing w:line="360" w:lineRule="auto"/>
        <w:jc w:val="both"/>
        <w:rPr>
          <w:rFonts w:cs="Arial"/>
          <w:sz w:val="22"/>
          <w:szCs w:val="22"/>
        </w:rPr>
      </w:pPr>
      <w:r>
        <w:rPr>
          <w:rFonts w:cs="Arial"/>
          <w:sz w:val="22"/>
          <w:szCs w:val="22"/>
        </w:rPr>
        <w:t xml:space="preserve">Instruir a la </w:t>
      </w:r>
      <w:r w:rsidR="00930C99" w:rsidRPr="00930C99">
        <w:rPr>
          <w:rFonts w:cs="Arial"/>
          <w:sz w:val="22"/>
          <w:szCs w:val="22"/>
          <w:lang w:val="es-CR"/>
        </w:rPr>
        <w:t>Gerencia General</w:t>
      </w:r>
      <w:r w:rsidR="00930C99">
        <w:rPr>
          <w:rFonts w:cs="Arial"/>
          <w:sz w:val="22"/>
          <w:szCs w:val="22"/>
          <w:lang w:val="es-CR"/>
        </w:rPr>
        <w:t>,</w:t>
      </w:r>
      <w:r>
        <w:rPr>
          <w:rFonts w:cs="Arial"/>
          <w:sz w:val="22"/>
          <w:szCs w:val="22"/>
        </w:rPr>
        <w:t xml:space="preserve"> para que </w:t>
      </w:r>
      <w:r w:rsidR="00035226">
        <w:rPr>
          <w:rFonts w:cs="Arial"/>
          <w:sz w:val="22"/>
          <w:szCs w:val="22"/>
        </w:rPr>
        <w:t xml:space="preserve">le haga llegar a los jefes de fracción </w:t>
      </w:r>
      <w:r w:rsidR="00930C99">
        <w:rPr>
          <w:rFonts w:cs="Arial"/>
          <w:sz w:val="22"/>
          <w:szCs w:val="22"/>
        </w:rPr>
        <w:t xml:space="preserve">legislativa </w:t>
      </w:r>
      <w:r w:rsidR="00035226">
        <w:rPr>
          <w:rFonts w:cs="Arial"/>
          <w:sz w:val="22"/>
          <w:szCs w:val="22"/>
        </w:rPr>
        <w:t xml:space="preserve">y a los diputados </w:t>
      </w:r>
      <w:r w:rsidR="00930C99">
        <w:rPr>
          <w:rFonts w:cs="Arial"/>
          <w:sz w:val="22"/>
          <w:szCs w:val="22"/>
        </w:rPr>
        <w:t xml:space="preserve">miembros </w:t>
      </w:r>
      <w:r w:rsidR="00035226">
        <w:rPr>
          <w:rFonts w:cs="Arial"/>
          <w:sz w:val="22"/>
          <w:szCs w:val="22"/>
        </w:rPr>
        <w:t xml:space="preserve">de la Comisión </w:t>
      </w:r>
      <w:r w:rsidR="00930C99">
        <w:rPr>
          <w:rFonts w:cs="Arial"/>
          <w:sz w:val="22"/>
          <w:szCs w:val="22"/>
        </w:rPr>
        <w:t xml:space="preserve">Permanente </w:t>
      </w:r>
      <w:r w:rsidR="00035226">
        <w:rPr>
          <w:rFonts w:cs="Arial"/>
          <w:sz w:val="22"/>
          <w:szCs w:val="22"/>
        </w:rPr>
        <w:t>de Asuntos Hacendarios</w:t>
      </w:r>
      <w:r w:rsidR="001723DD">
        <w:rPr>
          <w:rFonts w:cs="Arial"/>
          <w:sz w:val="22"/>
          <w:szCs w:val="22"/>
        </w:rPr>
        <w:t xml:space="preserve"> (</w:t>
      </w:r>
      <w:r w:rsidR="00591012">
        <w:rPr>
          <w:rFonts w:cs="Arial"/>
          <w:sz w:val="22"/>
          <w:szCs w:val="22"/>
        </w:rPr>
        <w:t>con el propósito de que tengan una base más sólida para resolver</w:t>
      </w:r>
      <w:r w:rsidR="001723DD">
        <w:rPr>
          <w:rFonts w:cs="Arial"/>
          <w:sz w:val="22"/>
          <w:szCs w:val="22"/>
        </w:rPr>
        <w:t>)</w:t>
      </w:r>
      <w:r w:rsidR="00591012">
        <w:rPr>
          <w:rFonts w:cs="Arial"/>
          <w:sz w:val="22"/>
          <w:szCs w:val="22"/>
        </w:rPr>
        <w:t xml:space="preserve">, el </w:t>
      </w:r>
      <w:r w:rsidR="00930C99">
        <w:rPr>
          <w:rFonts w:cs="Arial"/>
          <w:sz w:val="22"/>
          <w:szCs w:val="22"/>
        </w:rPr>
        <w:t xml:space="preserve">análisis realizado por la </w:t>
      </w:r>
      <w:r w:rsidR="00930C99" w:rsidRPr="00930C99">
        <w:rPr>
          <w:rFonts w:cs="Arial"/>
          <w:sz w:val="22"/>
          <w:szCs w:val="22"/>
          <w:lang w:val="es-ES_tradnl"/>
        </w:rPr>
        <w:t>Administración</w:t>
      </w:r>
      <w:r w:rsidR="00930C99">
        <w:rPr>
          <w:rFonts w:cs="Arial"/>
          <w:sz w:val="22"/>
          <w:szCs w:val="22"/>
          <w:lang w:val="es-ES_tradnl"/>
        </w:rPr>
        <w:t xml:space="preserve"> con respecto a los escenarios de</w:t>
      </w:r>
      <w:r w:rsidR="00035226">
        <w:rPr>
          <w:rFonts w:cs="Arial"/>
          <w:sz w:val="22"/>
          <w:szCs w:val="22"/>
        </w:rPr>
        <w:t xml:space="preserve"> las estimaciones iniciales y los recortes que ha planteado el Ministerio de Hacienda </w:t>
      </w:r>
      <w:r w:rsidR="00591012">
        <w:rPr>
          <w:rFonts w:cs="Arial"/>
          <w:sz w:val="22"/>
          <w:szCs w:val="22"/>
        </w:rPr>
        <w:t xml:space="preserve">en </w:t>
      </w:r>
      <w:r w:rsidR="001723DD">
        <w:rPr>
          <w:rFonts w:cs="Arial"/>
          <w:sz w:val="22"/>
          <w:szCs w:val="22"/>
        </w:rPr>
        <w:t>los</w:t>
      </w:r>
      <w:r w:rsidR="00591012">
        <w:rPr>
          <w:rFonts w:cs="Arial"/>
          <w:sz w:val="22"/>
          <w:szCs w:val="22"/>
        </w:rPr>
        <w:t xml:space="preserve"> ingresos del </w:t>
      </w:r>
      <w:r w:rsidR="00035226">
        <w:rPr>
          <w:rFonts w:cs="Arial"/>
          <w:sz w:val="22"/>
          <w:szCs w:val="22"/>
        </w:rPr>
        <w:t xml:space="preserve">FODESAF </w:t>
      </w:r>
      <w:r w:rsidR="00591012">
        <w:rPr>
          <w:rFonts w:cs="Arial"/>
          <w:sz w:val="22"/>
          <w:szCs w:val="22"/>
        </w:rPr>
        <w:t xml:space="preserve">para el año 2022 </w:t>
      </w:r>
      <w:r w:rsidR="00035226">
        <w:rPr>
          <w:rFonts w:cs="Arial"/>
          <w:sz w:val="22"/>
          <w:szCs w:val="22"/>
        </w:rPr>
        <w:t xml:space="preserve">y </w:t>
      </w:r>
      <w:r w:rsidR="00591012">
        <w:rPr>
          <w:rFonts w:cs="Arial"/>
          <w:sz w:val="22"/>
          <w:szCs w:val="22"/>
        </w:rPr>
        <w:t xml:space="preserve">sus efectos en el FOSUVI, así como </w:t>
      </w:r>
      <w:r w:rsidR="00035226">
        <w:rPr>
          <w:rFonts w:cs="Arial"/>
          <w:sz w:val="22"/>
          <w:szCs w:val="22"/>
        </w:rPr>
        <w:t xml:space="preserve">el análisis de los compromisos de inversión con el </w:t>
      </w:r>
      <w:r w:rsidR="00591012">
        <w:rPr>
          <w:rFonts w:cs="Arial"/>
          <w:sz w:val="22"/>
          <w:szCs w:val="22"/>
        </w:rPr>
        <w:t>Fondo Monetario Internacional</w:t>
      </w:r>
      <w:r w:rsidR="001723DD">
        <w:rPr>
          <w:rFonts w:cs="Arial"/>
          <w:sz w:val="22"/>
          <w:szCs w:val="22"/>
        </w:rPr>
        <w:t>.</w:t>
      </w:r>
    </w:p>
    <w:p w14:paraId="7C2A9F9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A38D253" w14:textId="77777777" w:rsidR="002B71CC" w:rsidRPr="00D14EAF" w:rsidRDefault="002B71CC" w:rsidP="002B71CC">
      <w:pPr>
        <w:spacing w:line="360" w:lineRule="auto"/>
        <w:jc w:val="both"/>
        <w:rPr>
          <w:rFonts w:cs="Arial"/>
          <w:b/>
          <w:sz w:val="22"/>
        </w:rPr>
      </w:pPr>
      <w:r w:rsidRPr="00D14EAF">
        <w:rPr>
          <w:rFonts w:cs="Arial"/>
          <w:b/>
          <w:sz w:val="22"/>
        </w:rPr>
        <w:t>************</w:t>
      </w:r>
    </w:p>
    <w:p w14:paraId="40E980CF" w14:textId="77777777" w:rsidR="002B71CC" w:rsidRDefault="002B71CC" w:rsidP="002B71CC">
      <w:pPr>
        <w:spacing w:line="360" w:lineRule="auto"/>
        <w:jc w:val="both"/>
        <w:rPr>
          <w:rFonts w:cs="Arial"/>
          <w:sz w:val="22"/>
          <w:lang w:val="es-ES_tradnl"/>
        </w:rPr>
      </w:pPr>
    </w:p>
    <w:p w14:paraId="58FF6A0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1F6B0EB" w14:textId="05B7A462" w:rsidR="00E67662" w:rsidRDefault="00792015" w:rsidP="002B71CC">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w:t>
      </w:r>
      <w:r w:rsidRPr="00E67662">
        <w:rPr>
          <w:rFonts w:cs="Arial"/>
          <w:sz w:val="22"/>
          <w:szCs w:val="22"/>
          <w:lang w:val="es-ES_tradnl"/>
        </w:rPr>
        <w:t xml:space="preserve">la </w:t>
      </w:r>
      <w:r w:rsidRPr="00E67662">
        <w:rPr>
          <w:rFonts w:cs="Arial"/>
          <w:sz w:val="22"/>
          <w:szCs w:val="22"/>
          <w:lang w:val="es-CR"/>
        </w:rPr>
        <w:t xml:space="preserve">Comisión </w:t>
      </w:r>
      <w:r w:rsidR="00E67662" w:rsidRPr="00E67662">
        <w:rPr>
          <w:rFonts w:cs="Arial"/>
          <w:sz w:val="22"/>
          <w:szCs w:val="22"/>
          <w:lang w:val="es-CR"/>
        </w:rPr>
        <w:t>Permanente de Asuntos Sociales de la Asamblea Legislativa</w:t>
      </w:r>
      <w:r w:rsidRPr="00E67662">
        <w:rPr>
          <w:rFonts w:cs="Arial"/>
          <w:sz w:val="22"/>
          <w:szCs w:val="22"/>
          <w:lang w:val="es-CR"/>
        </w:rPr>
        <w:t xml:space="preserve">, </w:t>
      </w:r>
      <w:r>
        <w:rPr>
          <w:rFonts w:cs="Arial"/>
          <w:sz w:val="22"/>
          <w:szCs w:val="22"/>
          <w:lang w:val="es-CR"/>
        </w:rPr>
        <w:t>el</w:t>
      </w:r>
      <w:r>
        <w:rPr>
          <w:rFonts w:cs="Arial"/>
          <w:sz w:val="22"/>
          <w:szCs w:val="22"/>
          <w:lang w:val="es-ES_tradnl"/>
        </w:rPr>
        <w:t xml:space="preserve"> criterio formal de este Banco sobre el proyecto de ley </w:t>
      </w:r>
      <w:r w:rsidRPr="002E62C7">
        <w:rPr>
          <w:rFonts w:cs="Arial"/>
          <w:sz w:val="22"/>
          <w:szCs w:val="22"/>
          <w:lang w:val="es-CR"/>
        </w:rPr>
        <w:t>denominado</w:t>
      </w:r>
      <w:r>
        <w:rPr>
          <w:rFonts w:cs="Arial"/>
          <w:sz w:val="22"/>
          <w:szCs w:val="22"/>
          <w:lang w:val="es-CR"/>
        </w:rPr>
        <w:t xml:space="preserve"> </w:t>
      </w:r>
      <w:r w:rsidR="007242E6" w:rsidRPr="007242E6">
        <w:rPr>
          <w:rFonts w:cs="Arial"/>
          <w:sz w:val="22"/>
          <w:szCs w:val="22"/>
          <w:lang w:val="es-CR"/>
        </w:rPr>
        <w:t>“Reforma de Ley del Sistema Financiero Nacional para la Vivienda y creación del BANHVI. Para que el BANHVI otorgue bonos para la construcción de viviendas en las islas”</w:t>
      </w:r>
      <w:r w:rsidRPr="00AC0AEA">
        <w:rPr>
          <w:rFonts w:cs="Arial"/>
          <w:sz w:val="22"/>
          <w:szCs w:val="22"/>
          <w:lang w:val="es-CR"/>
        </w:rPr>
        <w:t>,</w:t>
      </w:r>
      <w:r w:rsidRPr="002E62C7">
        <w:rPr>
          <w:rFonts w:cs="Arial"/>
          <w:sz w:val="22"/>
          <w:szCs w:val="22"/>
          <w:lang w:val="es-CR"/>
        </w:rPr>
        <w:t xml:space="preserve"> tramitado mediante el expediente legislativo No. 2</w:t>
      </w:r>
      <w:r>
        <w:rPr>
          <w:rFonts w:cs="Arial"/>
          <w:sz w:val="22"/>
          <w:szCs w:val="22"/>
          <w:lang w:val="es-CR"/>
        </w:rPr>
        <w:t>2</w:t>
      </w:r>
      <w:r w:rsidRPr="002E62C7">
        <w:rPr>
          <w:rFonts w:cs="Arial"/>
          <w:sz w:val="22"/>
          <w:szCs w:val="22"/>
          <w:lang w:val="es-CR"/>
        </w:rPr>
        <w:t>.</w:t>
      </w:r>
      <w:r>
        <w:rPr>
          <w:rFonts w:cs="Arial"/>
          <w:sz w:val="22"/>
          <w:szCs w:val="22"/>
          <w:lang w:val="es-CR"/>
        </w:rPr>
        <w:t>3</w:t>
      </w:r>
      <w:r w:rsidR="007242E6">
        <w:rPr>
          <w:rFonts w:cs="Arial"/>
          <w:sz w:val="22"/>
          <w:szCs w:val="22"/>
          <w:lang w:val="es-CR"/>
        </w:rPr>
        <w:t>77</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sidR="007242E6">
        <w:rPr>
          <w:rFonts w:cs="Arial"/>
          <w:sz w:val="22"/>
          <w:szCs w:val="22"/>
        </w:rPr>
        <w:t>1436</w:t>
      </w:r>
      <w:r>
        <w:rPr>
          <w:rFonts w:cs="Arial"/>
          <w:sz w:val="22"/>
          <w:szCs w:val="22"/>
        </w:rPr>
        <w:t>-2</w:t>
      </w:r>
      <w:r w:rsidRPr="00D574AE">
        <w:rPr>
          <w:rFonts w:cs="Arial"/>
          <w:sz w:val="22"/>
          <w:szCs w:val="22"/>
        </w:rPr>
        <w:t>0</w:t>
      </w:r>
      <w:r>
        <w:rPr>
          <w:rFonts w:cs="Arial"/>
          <w:sz w:val="22"/>
          <w:szCs w:val="22"/>
        </w:rPr>
        <w:t>21.</w:t>
      </w:r>
    </w:p>
    <w:p w14:paraId="0116B48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17C6ED" w14:textId="77777777" w:rsidR="002B71CC" w:rsidRPr="00D14EAF" w:rsidRDefault="002B71CC" w:rsidP="002B71CC">
      <w:pPr>
        <w:spacing w:line="360" w:lineRule="auto"/>
        <w:jc w:val="both"/>
        <w:rPr>
          <w:rFonts w:cs="Arial"/>
          <w:b/>
          <w:sz w:val="22"/>
        </w:rPr>
      </w:pPr>
      <w:r w:rsidRPr="00D14EAF">
        <w:rPr>
          <w:rFonts w:cs="Arial"/>
          <w:b/>
          <w:sz w:val="22"/>
        </w:rPr>
        <w:t>************</w:t>
      </w:r>
    </w:p>
    <w:p w14:paraId="2E375AED" w14:textId="77777777" w:rsidR="002B71CC" w:rsidRDefault="002B71CC" w:rsidP="002B71CC">
      <w:pPr>
        <w:spacing w:line="360" w:lineRule="auto"/>
        <w:jc w:val="both"/>
        <w:rPr>
          <w:rFonts w:cs="Arial"/>
          <w:sz w:val="22"/>
          <w:lang w:val="es-ES_tradnl"/>
        </w:rPr>
      </w:pPr>
    </w:p>
    <w:p w14:paraId="1CA7F97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8552C5B" w14:textId="681611C1" w:rsidR="000375E2" w:rsidRDefault="000375E2" w:rsidP="002B71CC">
      <w:pPr>
        <w:spacing w:line="360" w:lineRule="auto"/>
        <w:jc w:val="both"/>
        <w:rPr>
          <w:rFonts w:cs="Arial"/>
          <w:sz w:val="22"/>
          <w:lang w:val="es-ES_tradnl"/>
        </w:rPr>
      </w:pPr>
      <w:r>
        <w:rPr>
          <w:rFonts w:cs="Arial"/>
          <w:sz w:val="22"/>
          <w:lang w:val="es-ES_tradnl"/>
        </w:rPr>
        <w:t>Dar por conocido el informe de la Auditoría Interna N°</w:t>
      </w:r>
      <w:r w:rsidRPr="00027D36">
        <w:rPr>
          <w:rFonts w:cs="Arial"/>
          <w:sz w:val="22"/>
          <w:lang w:val="es-ES_tradnl"/>
        </w:rPr>
        <w:t xml:space="preserve"> </w:t>
      </w:r>
      <w:r w:rsidRPr="00027D36">
        <w:rPr>
          <w:rFonts w:cs="Arial"/>
          <w:sz w:val="22"/>
          <w:szCs w:val="22"/>
          <w:lang w:val="es-CR"/>
        </w:rPr>
        <w:t xml:space="preserve">FO-OPR-004-2021, denominado: “Auditoria Operativa de los procesos de Gestión Financiera del FOSUVI (Superávit </w:t>
      </w:r>
      <w:r w:rsidRPr="00027D36">
        <w:rPr>
          <w:rFonts w:cs="Arial"/>
          <w:sz w:val="22"/>
          <w:szCs w:val="22"/>
          <w:lang w:val="es-CR"/>
        </w:rPr>
        <w:lastRenderedPageBreak/>
        <w:t>ampliado)”</w:t>
      </w:r>
      <w:r>
        <w:rPr>
          <w:rFonts w:cs="Arial"/>
          <w:sz w:val="22"/>
          <w:szCs w:val="22"/>
          <w:lang w:val="es-CR"/>
        </w:rPr>
        <w:t xml:space="preserve">, y al respecto se instruye a la </w:t>
      </w:r>
      <w:r w:rsidRPr="000375E2">
        <w:rPr>
          <w:rFonts w:cs="Arial"/>
          <w:sz w:val="22"/>
          <w:szCs w:val="22"/>
          <w:lang w:val="es-ES_tradnl"/>
        </w:rPr>
        <w:t>Administración</w:t>
      </w:r>
      <w:r>
        <w:rPr>
          <w:rFonts w:cs="Arial"/>
          <w:sz w:val="22"/>
          <w:szCs w:val="22"/>
          <w:lang w:val="es-ES_tradnl"/>
        </w:rPr>
        <w:t xml:space="preserve"> y a la Auditoría Interna, cada instancia en el ámbito de sus competencias, para que realicen las siguientes acciones:</w:t>
      </w:r>
    </w:p>
    <w:p w14:paraId="08AB68D0" w14:textId="1B21FA9D" w:rsidR="00C271CA" w:rsidRDefault="00C271CA" w:rsidP="00C271CA">
      <w:pPr>
        <w:spacing w:line="360" w:lineRule="auto"/>
        <w:jc w:val="both"/>
        <w:rPr>
          <w:rFonts w:cs="Arial"/>
          <w:sz w:val="22"/>
          <w:lang w:val="es-CR"/>
        </w:rPr>
      </w:pPr>
      <w:r>
        <w:rPr>
          <w:rFonts w:cs="Arial"/>
          <w:sz w:val="22"/>
          <w:lang w:val="es-ES_tradnl"/>
        </w:rPr>
        <w:t xml:space="preserve">a) </w:t>
      </w:r>
      <w:r w:rsidR="000375E2">
        <w:rPr>
          <w:rFonts w:cs="Arial"/>
          <w:sz w:val="22"/>
          <w:lang w:val="es-ES_tradnl"/>
        </w:rPr>
        <w:t xml:space="preserve">Aclarar </w:t>
      </w:r>
      <w:r>
        <w:rPr>
          <w:rFonts w:cs="Arial"/>
          <w:sz w:val="22"/>
          <w:lang w:val="es-ES_tradnl"/>
        </w:rPr>
        <w:t xml:space="preserve">en el texto del resumen ejecutivo, lo referido a la </w:t>
      </w:r>
      <w:r w:rsidRPr="00D72D34">
        <w:rPr>
          <w:rFonts w:cs="Arial"/>
          <w:sz w:val="22"/>
          <w:lang w:val="es-CR"/>
        </w:rPr>
        <w:t>evidencia que existe un adecuado seguimiento a la ejecución presupuestaria de l</w:t>
      </w:r>
      <w:r>
        <w:rPr>
          <w:rFonts w:cs="Arial"/>
          <w:sz w:val="22"/>
          <w:lang w:val="es-CR"/>
        </w:rPr>
        <w:t>as entidades a</w:t>
      </w:r>
      <w:r w:rsidRPr="00D72D34">
        <w:rPr>
          <w:rFonts w:cs="Arial"/>
          <w:sz w:val="22"/>
          <w:lang w:val="es-CR"/>
        </w:rPr>
        <w:t>utorizad</w:t>
      </w:r>
      <w:r>
        <w:rPr>
          <w:rFonts w:cs="Arial"/>
          <w:sz w:val="22"/>
          <w:lang w:val="es-CR"/>
        </w:rPr>
        <w:t>a</w:t>
      </w:r>
      <w:r w:rsidRPr="00D72D34">
        <w:rPr>
          <w:rFonts w:cs="Arial"/>
          <w:sz w:val="22"/>
          <w:lang w:val="es-CR"/>
        </w:rPr>
        <w:t>s para los bonos que sobrepasan los 90 días de emitidos</w:t>
      </w:r>
      <w:r>
        <w:rPr>
          <w:rFonts w:cs="Arial"/>
          <w:sz w:val="22"/>
          <w:lang w:val="es-CR"/>
        </w:rPr>
        <w:t>.</w:t>
      </w:r>
    </w:p>
    <w:p w14:paraId="32E09AFA" w14:textId="6FC20EB4" w:rsidR="00C271CA" w:rsidRDefault="00C271CA" w:rsidP="00C271CA">
      <w:pPr>
        <w:spacing w:line="360" w:lineRule="auto"/>
        <w:jc w:val="both"/>
        <w:rPr>
          <w:sz w:val="22"/>
          <w:szCs w:val="22"/>
          <w:lang w:val="es-CR"/>
        </w:rPr>
      </w:pPr>
      <w:r>
        <w:rPr>
          <w:rFonts w:cs="Arial"/>
          <w:sz w:val="22"/>
          <w:lang w:val="es-CR"/>
        </w:rPr>
        <w:t xml:space="preserve">b) </w:t>
      </w:r>
      <w:r w:rsidR="000375E2">
        <w:rPr>
          <w:rFonts w:cs="Arial"/>
          <w:sz w:val="22"/>
          <w:lang w:val="es-CR"/>
        </w:rPr>
        <w:t xml:space="preserve">Rectificar la redacción, tanto </w:t>
      </w:r>
      <w:r>
        <w:rPr>
          <w:rFonts w:cs="Arial"/>
          <w:sz w:val="22"/>
          <w:lang w:val="es-CR"/>
        </w:rPr>
        <w:t>en el cuadro N° 1</w:t>
      </w:r>
      <w:r w:rsidR="000375E2">
        <w:rPr>
          <w:rFonts w:cs="Arial"/>
          <w:sz w:val="22"/>
          <w:lang w:val="es-CR"/>
        </w:rPr>
        <w:t xml:space="preserve"> como en cualquier otra parte del texto del informe, donde se menciona el rubro de</w:t>
      </w:r>
      <w:r>
        <w:rPr>
          <w:rFonts w:cs="Arial"/>
          <w:sz w:val="22"/>
          <w:lang w:val="es-CR"/>
        </w:rPr>
        <w:t xml:space="preserve"> </w:t>
      </w:r>
      <w:r w:rsidR="000375E2">
        <w:rPr>
          <w:rFonts w:cs="Arial"/>
          <w:sz w:val="22"/>
          <w:lang w:val="es-CR"/>
        </w:rPr>
        <w:t>“</w:t>
      </w:r>
      <w:r>
        <w:rPr>
          <w:rFonts w:cs="Arial"/>
          <w:sz w:val="22"/>
          <w:lang w:val="es-CR"/>
        </w:rPr>
        <w:t>recursos comprometidos por asignar</w:t>
      </w:r>
      <w:r w:rsidR="000375E2">
        <w:rPr>
          <w:rFonts w:cs="Arial"/>
          <w:sz w:val="22"/>
          <w:lang w:val="es-CR"/>
        </w:rPr>
        <w:t>”</w:t>
      </w:r>
      <w:r>
        <w:rPr>
          <w:rFonts w:cs="Arial"/>
          <w:sz w:val="22"/>
          <w:lang w:val="es-CR"/>
        </w:rPr>
        <w:t xml:space="preserve">, </w:t>
      </w:r>
      <w:r w:rsidR="000375E2">
        <w:rPr>
          <w:rFonts w:cs="Arial"/>
          <w:sz w:val="22"/>
          <w:lang w:val="es-CR"/>
        </w:rPr>
        <w:t xml:space="preserve">en el sentido </w:t>
      </w:r>
      <w:r>
        <w:rPr>
          <w:rFonts w:cs="Arial"/>
          <w:sz w:val="22"/>
          <w:lang w:val="es-CR"/>
        </w:rPr>
        <w:t xml:space="preserve">que </w:t>
      </w:r>
      <w:r w:rsidR="000375E2">
        <w:rPr>
          <w:rFonts w:cs="Arial"/>
          <w:sz w:val="22"/>
          <w:lang w:val="es-CR"/>
        </w:rPr>
        <w:t>esas sumas no corresponden a</w:t>
      </w:r>
      <w:r>
        <w:rPr>
          <w:rFonts w:cs="Arial"/>
          <w:sz w:val="22"/>
          <w:lang w:val="es-CR"/>
        </w:rPr>
        <w:t xml:space="preserve"> fondos pendientes de colocar, sino más bien a recursos que ya están debidamente asignados.</w:t>
      </w:r>
    </w:p>
    <w:p w14:paraId="6DA63120" w14:textId="3C9C3ACF" w:rsidR="00C271CA" w:rsidRDefault="00C271CA" w:rsidP="00C271CA">
      <w:pPr>
        <w:spacing w:line="360" w:lineRule="auto"/>
        <w:jc w:val="both"/>
        <w:rPr>
          <w:sz w:val="22"/>
          <w:szCs w:val="22"/>
          <w:lang w:val="es-CR"/>
        </w:rPr>
      </w:pPr>
      <w:r>
        <w:rPr>
          <w:sz w:val="22"/>
          <w:szCs w:val="22"/>
          <w:lang w:val="es-CR"/>
        </w:rPr>
        <w:t xml:space="preserve">c) </w:t>
      </w:r>
      <w:r w:rsidR="000375E2">
        <w:rPr>
          <w:sz w:val="22"/>
          <w:szCs w:val="22"/>
          <w:lang w:val="es-CR"/>
        </w:rPr>
        <w:t xml:space="preserve">Mostrar </w:t>
      </w:r>
      <w:r>
        <w:rPr>
          <w:sz w:val="22"/>
          <w:szCs w:val="22"/>
          <w:lang w:val="es-CR"/>
        </w:rPr>
        <w:t>gráficamente –con datos que partan desde el estudio efectuado por la Auditoría Interna con corte al año 2015–</w:t>
      </w:r>
      <w:r w:rsidR="000375E2">
        <w:rPr>
          <w:sz w:val="22"/>
          <w:szCs w:val="22"/>
          <w:lang w:val="es-CR"/>
        </w:rPr>
        <w:t>,</w:t>
      </w:r>
      <w:r>
        <w:rPr>
          <w:sz w:val="22"/>
          <w:szCs w:val="22"/>
          <w:lang w:val="es-CR"/>
        </w:rPr>
        <w:t xml:space="preserve"> la evidente disminución que se ha venido dando al superávit específico del FOSUVI y </w:t>
      </w:r>
      <w:r w:rsidR="000375E2">
        <w:rPr>
          <w:sz w:val="22"/>
          <w:szCs w:val="22"/>
          <w:lang w:val="es-CR"/>
        </w:rPr>
        <w:t>a</w:t>
      </w:r>
      <w:r>
        <w:rPr>
          <w:sz w:val="22"/>
          <w:szCs w:val="22"/>
          <w:lang w:val="es-CR"/>
        </w:rPr>
        <w:t xml:space="preserve"> los recursos pendientes de adjudicar, </w:t>
      </w:r>
      <w:r w:rsidR="000375E2">
        <w:rPr>
          <w:sz w:val="22"/>
          <w:szCs w:val="22"/>
          <w:lang w:val="es-CR"/>
        </w:rPr>
        <w:t xml:space="preserve">demostrando así </w:t>
      </w:r>
      <w:r>
        <w:rPr>
          <w:sz w:val="22"/>
          <w:szCs w:val="22"/>
          <w:lang w:val="es-CR"/>
        </w:rPr>
        <w:t xml:space="preserve">el esfuerzo que </w:t>
      </w:r>
      <w:r w:rsidR="000375E2">
        <w:rPr>
          <w:sz w:val="22"/>
          <w:szCs w:val="22"/>
          <w:lang w:val="es-CR"/>
        </w:rPr>
        <w:t xml:space="preserve">en los últimos años </w:t>
      </w:r>
      <w:r>
        <w:rPr>
          <w:sz w:val="22"/>
          <w:szCs w:val="22"/>
          <w:lang w:val="es-CR"/>
        </w:rPr>
        <w:t xml:space="preserve">ha realizado la </w:t>
      </w:r>
      <w:r w:rsidRPr="00267823">
        <w:rPr>
          <w:rFonts w:cs="Arial"/>
          <w:sz w:val="22"/>
          <w:szCs w:val="22"/>
          <w:lang w:val="es-ES_tradnl"/>
        </w:rPr>
        <w:t>Administración</w:t>
      </w:r>
      <w:r>
        <w:rPr>
          <w:rFonts w:cs="Arial"/>
          <w:sz w:val="22"/>
          <w:szCs w:val="22"/>
          <w:lang w:val="es-ES_tradnl"/>
        </w:rPr>
        <w:t xml:space="preserve"> en esta materia</w:t>
      </w:r>
      <w:r>
        <w:rPr>
          <w:sz w:val="22"/>
          <w:szCs w:val="22"/>
          <w:lang w:val="es-CR"/>
        </w:rPr>
        <w:t>.</w:t>
      </w:r>
    </w:p>
    <w:p w14:paraId="1BB77D55" w14:textId="42998694" w:rsidR="00C271CA" w:rsidRDefault="00C271CA" w:rsidP="00C271CA">
      <w:pPr>
        <w:spacing w:line="360" w:lineRule="auto"/>
        <w:jc w:val="both"/>
        <w:rPr>
          <w:sz w:val="22"/>
          <w:szCs w:val="22"/>
        </w:rPr>
      </w:pPr>
      <w:r>
        <w:rPr>
          <w:sz w:val="22"/>
          <w:szCs w:val="22"/>
        </w:rPr>
        <w:t xml:space="preserve">d) </w:t>
      </w:r>
      <w:r w:rsidR="000375E2">
        <w:rPr>
          <w:sz w:val="22"/>
          <w:szCs w:val="22"/>
        </w:rPr>
        <w:t xml:space="preserve">Presentar a esta </w:t>
      </w:r>
      <w:r w:rsidR="000375E2" w:rsidRPr="000375E2">
        <w:rPr>
          <w:rFonts w:cs="Arial"/>
          <w:sz w:val="22"/>
          <w:szCs w:val="22"/>
          <w:lang w:val="es-ES_tradnl"/>
        </w:rPr>
        <w:t>Junta Directiva</w:t>
      </w:r>
      <w:r w:rsidR="000375E2">
        <w:rPr>
          <w:rFonts w:cs="Arial"/>
          <w:sz w:val="22"/>
          <w:szCs w:val="22"/>
          <w:lang w:val="es-ES_tradnl"/>
        </w:rPr>
        <w:t xml:space="preserve">, </w:t>
      </w:r>
      <w:r>
        <w:rPr>
          <w:sz w:val="22"/>
          <w:szCs w:val="22"/>
        </w:rPr>
        <w:t>información detallada sobre los proyectos de vivienda y de Bono Colectivo, que tienen saldos de recursos asignados con más de cinco años pendientes de liquidar.</w:t>
      </w:r>
    </w:p>
    <w:p w14:paraId="2C36F82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DAB88C" w14:textId="77777777" w:rsidR="002B71CC" w:rsidRPr="00D14EAF" w:rsidRDefault="002B71CC" w:rsidP="002B71CC">
      <w:pPr>
        <w:spacing w:line="360" w:lineRule="auto"/>
        <w:jc w:val="both"/>
        <w:rPr>
          <w:rFonts w:cs="Arial"/>
          <w:b/>
          <w:sz w:val="22"/>
        </w:rPr>
      </w:pPr>
      <w:r w:rsidRPr="00D14EAF">
        <w:rPr>
          <w:rFonts w:cs="Arial"/>
          <w:b/>
          <w:sz w:val="22"/>
        </w:rPr>
        <w:t>************</w:t>
      </w:r>
    </w:p>
    <w:p w14:paraId="08E6BE89" w14:textId="6008F9F0" w:rsidR="002B71CC" w:rsidRDefault="002B71CC" w:rsidP="002B71CC">
      <w:pPr>
        <w:spacing w:line="360" w:lineRule="auto"/>
        <w:jc w:val="both"/>
        <w:rPr>
          <w:rFonts w:cs="Arial"/>
          <w:sz w:val="22"/>
          <w:lang w:val="es-ES_tradnl"/>
        </w:rPr>
      </w:pPr>
    </w:p>
    <w:p w14:paraId="7B58C9C9" w14:textId="126ECC75" w:rsidR="005842C3" w:rsidRPr="00AB2826" w:rsidRDefault="005842C3" w:rsidP="005842C3">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45A668A8" w14:textId="1E72A104" w:rsidR="007C7F88" w:rsidRDefault="00A865B6" w:rsidP="005842C3">
      <w:pPr>
        <w:spacing w:line="360" w:lineRule="auto"/>
        <w:jc w:val="both"/>
        <w:rPr>
          <w:rFonts w:cs="Arial"/>
          <w:sz w:val="22"/>
          <w:szCs w:val="22"/>
          <w:lang w:val="es-CR"/>
        </w:rPr>
      </w:pPr>
      <w:r>
        <w:rPr>
          <w:rFonts w:cs="Arial"/>
          <w:sz w:val="22"/>
          <w:szCs w:val="22"/>
          <w:lang w:val="es-CR"/>
        </w:rPr>
        <w:t xml:space="preserve">Instruir a </w:t>
      </w:r>
      <w:r w:rsidR="005842C3" w:rsidRPr="005842C3">
        <w:rPr>
          <w:rFonts w:cs="Arial"/>
          <w:sz w:val="22"/>
          <w:szCs w:val="22"/>
          <w:lang w:val="es-CR"/>
        </w:rPr>
        <w:t xml:space="preserve">la Gerencia General, </w:t>
      </w:r>
      <w:r>
        <w:rPr>
          <w:rFonts w:cs="Arial"/>
          <w:sz w:val="22"/>
          <w:szCs w:val="22"/>
          <w:lang w:val="es-CR"/>
        </w:rPr>
        <w:t xml:space="preserve">para </w:t>
      </w:r>
      <w:r w:rsidR="005842C3" w:rsidRPr="005842C3">
        <w:rPr>
          <w:rFonts w:cs="Arial"/>
          <w:sz w:val="22"/>
          <w:szCs w:val="22"/>
          <w:lang w:val="es-CR"/>
        </w:rPr>
        <w:t>que</w:t>
      </w:r>
      <w:r w:rsidR="007C7F88">
        <w:rPr>
          <w:rFonts w:cs="Arial"/>
          <w:sz w:val="22"/>
          <w:szCs w:val="22"/>
          <w:lang w:val="es-CR"/>
        </w:rPr>
        <w:t>,</w:t>
      </w:r>
      <w:r w:rsidR="005842C3" w:rsidRPr="005842C3">
        <w:rPr>
          <w:rFonts w:cs="Arial"/>
          <w:sz w:val="22"/>
          <w:szCs w:val="22"/>
          <w:lang w:val="es-CR"/>
        </w:rPr>
        <w:t xml:space="preserve"> </w:t>
      </w:r>
      <w:r w:rsidR="007C7F88" w:rsidRPr="005842C3">
        <w:rPr>
          <w:rFonts w:cs="Arial"/>
          <w:sz w:val="22"/>
          <w:szCs w:val="22"/>
          <w:lang w:val="es-CR"/>
        </w:rPr>
        <w:t xml:space="preserve">de </w:t>
      </w:r>
      <w:r w:rsidR="007C7F88">
        <w:rPr>
          <w:rFonts w:cs="Arial"/>
          <w:sz w:val="22"/>
          <w:szCs w:val="22"/>
          <w:lang w:val="es-CR"/>
        </w:rPr>
        <w:t xml:space="preserve">conformidad </w:t>
      </w:r>
      <w:r w:rsidR="007C7F88" w:rsidRPr="005842C3">
        <w:rPr>
          <w:rFonts w:cs="Arial"/>
          <w:sz w:val="22"/>
          <w:szCs w:val="22"/>
          <w:lang w:val="es-CR"/>
        </w:rPr>
        <w:t>con lo dispuesto en el artículo 3 de</w:t>
      </w:r>
      <w:r w:rsidR="007C7F88">
        <w:rPr>
          <w:rFonts w:cs="Arial"/>
          <w:sz w:val="22"/>
          <w:szCs w:val="22"/>
          <w:lang w:val="es-CR"/>
        </w:rPr>
        <w:t xml:space="preserve"> las “</w:t>
      </w:r>
      <w:r w:rsidR="007C7F88" w:rsidRPr="005842C3">
        <w:rPr>
          <w:rFonts w:cs="Arial"/>
          <w:sz w:val="22"/>
          <w:szCs w:val="22"/>
          <w:lang w:val="es-CR"/>
        </w:rPr>
        <w:t>Normas Operativas sobre la Preparación, Redacción, Comunicación, Ejecución y Control de Acuerdos de Junta Directiva</w:t>
      </w:r>
      <w:r w:rsidR="007C7F88">
        <w:rPr>
          <w:rFonts w:cs="Arial"/>
          <w:sz w:val="22"/>
          <w:szCs w:val="22"/>
          <w:lang w:val="es-CR"/>
        </w:rPr>
        <w:t xml:space="preserve">”, remita </w:t>
      </w:r>
      <w:r w:rsidR="007C7F88" w:rsidRPr="005842C3">
        <w:rPr>
          <w:rFonts w:cs="Arial"/>
          <w:sz w:val="22"/>
          <w:szCs w:val="22"/>
          <w:lang w:val="es-CR"/>
        </w:rPr>
        <w:t xml:space="preserve">a </w:t>
      </w:r>
      <w:r w:rsidR="007C7F88">
        <w:rPr>
          <w:rFonts w:cs="Arial"/>
          <w:sz w:val="22"/>
          <w:szCs w:val="22"/>
          <w:lang w:val="es-CR"/>
        </w:rPr>
        <w:t>est</w:t>
      </w:r>
      <w:r w:rsidR="00BF4065">
        <w:rPr>
          <w:rFonts w:cs="Arial"/>
          <w:sz w:val="22"/>
          <w:szCs w:val="22"/>
          <w:lang w:val="es-CR"/>
        </w:rPr>
        <w:t xml:space="preserve">e Órgano Colegiado, con una antelación mínima de 48 horas, </w:t>
      </w:r>
      <w:r w:rsidR="007C7F88" w:rsidRPr="005842C3">
        <w:rPr>
          <w:rFonts w:cs="Arial"/>
          <w:sz w:val="22"/>
          <w:szCs w:val="22"/>
          <w:lang w:val="es-CR"/>
        </w:rPr>
        <w:t>la documentación que se</w:t>
      </w:r>
      <w:r w:rsidR="007C7F88">
        <w:rPr>
          <w:rFonts w:cs="Arial"/>
          <w:sz w:val="22"/>
          <w:szCs w:val="22"/>
          <w:lang w:val="es-CR"/>
        </w:rPr>
        <w:t>rá</w:t>
      </w:r>
      <w:r w:rsidR="007C7F88" w:rsidRPr="005842C3">
        <w:rPr>
          <w:rFonts w:cs="Arial"/>
          <w:sz w:val="22"/>
          <w:szCs w:val="22"/>
          <w:lang w:val="es-CR"/>
        </w:rPr>
        <w:t xml:space="preserve"> analiza</w:t>
      </w:r>
      <w:r w:rsidR="007C7F88">
        <w:rPr>
          <w:rFonts w:cs="Arial"/>
          <w:sz w:val="22"/>
          <w:szCs w:val="22"/>
          <w:lang w:val="es-CR"/>
        </w:rPr>
        <w:t>da</w:t>
      </w:r>
      <w:r w:rsidR="007C7F88" w:rsidRPr="005842C3">
        <w:rPr>
          <w:rFonts w:cs="Arial"/>
          <w:sz w:val="22"/>
          <w:szCs w:val="22"/>
          <w:lang w:val="es-CR"/>
        </w:rPr>
        <w:t xml:space="preserve"> en las sesiones</w:t>
      </w:r>
      <w:r w:rsidR="007C7F88">
        <w:rPr>
          <w:rFonts w:cs="Arial"/>
          <w:sz w:val="22"/>
          <w:szCs w:val="22"/>
          <w:lang w:val="es-CR"/>
        </w:rPr>
        <w:t>.</w:t>
      </w:r>
    </w:p>
    <w:p w14:paraId="0040AE47" w14:textId="14F73BFA" w:rsidR="005842C3" w:rsidRPr="00AB2826" w:rsidRDefault="005842C3" w:rsidP="005842C3">
      <w:pPr>
        <w:pStyle w:val="Ttulo2"/>
        <w:spacing w:line="360" w:lineRule="auto"/>
        <w:rPr>
          <w:rFonts w:cs="Arial"/>
          <w:szCs w:val="22"/>
          <w:lang w:val="es-ES_tradnl"/>
        </w:rPr>
      </w:pPr>
      <w:r w:rsidRPr="00AB2826">
        <w:rPr>
          <w:rFonts w:cs="Arial"/>
          <w:szCs w:val="22"/>
        </w:rPr>
        <w:t>Acuerdo Unánime.-</w:t>
      </w:r>
    </w:p>
    <w:p w14:paraId="4C6A9450" w14:textId="77777777" w:rsidR="005842C3" w:rsidRPr="00D14EAF" w:rsidRDefault="005842C3" w:rsidP="005842C3">
      <w:pPr>
        <w:spacing w:line="360" w:lineRule="auto"/>
        <w:jc w:val="both"/>
        <w:rPr>
          <w:rFonts w:cs="Arial"/>
          <w:b/>
          <w:sz w:val="22"/>
        </w:rPr>
      </w:pPr>
      <w:r w:rsidRPr="00D14EAF">
        <w:rPr>
          <w:rFonts w:cs="Arial"/>
          <w:b/>
          <w:sz w:val="22"/>
        </w:rPr>
        <w:t>************</w:t>
      </w:r>
    </w:p>
    <w:p w14:paraId="1FD74ABB" w14:textId="77777777" w:rsidR="005842C3" w:rsidRDefault="005842C3" w:rsidP="002B71CC">
      <w:pPr>
        <w:spacing w:line="360" w:lineRule="auto"/>
        <w:jc w:val="both"/>
        <w:rPr>
          <w:rFonts w:cs="Arial"/>
          <w:sz w:val="22"/>
          <w:lang w:val="es-ES_tradnl"/>
        </w:rPr>
      </w:pPr>
    </w:p>
    <w:p w14:paraId="51357A42"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CCB8" w14:textId="77777777" w:rsidR="000D209A" w:rsidRDefault="000D209A">
      <w:r>
        <w:separator/>
      </w:r>
    </w:p>
  </w:endnote>
  <w:endnote w:type="continuationSeparator" w:id="0">
    <w:p w14:paraId="76E44CCB" w14:textId="77777777" w:rsidR="000D209A" w:rsidRDefault="000D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04BB" w14:textId="77777777" w:rsidR="000D209A" w:rsidRDefault="000D209A">
      <w:r>
        <w:separator/>
      </w:r>
    </w:p>
  </w:footnote>
  <w:footnote w:type="continuationSeparator" w:id="0">
    <w:p w14:paraId="43680D27" w14:textId="77777777" w:rsidR="000D209A" w:rsidRDefault="000D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34CB" w14:textId="77777777" w:rsidR="009D03FE" w:rsidRDefault="009D03FE">
    <w:pPr>
      <w:pStyle w:val="Encabezado"/>
      <w:rPr>
        <w:lang w:val="es-ES"/>
      </w:rPr>
    </w:pPr>
  </w:p>
  <w:p w14:paraId="3D52EF5E" w14:textId="1E59DAB1"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F85BC6">
      <w:rPr>
        <w:sz w:val="18"/>
        <w:lang w:val="es-ES"/>
      </w:rPr>
      <w:t>74</w:t>
    </w:r>
    <w:r>
      <w:rPr>
        <w:sz w:val="18"/>
        <w:lang w:val="es-ES"/>
      </w:rPr>
      <w:t>-20</w:t>
    </w:r>
    <w:r w:rsidR="00E97960">
      <w:rPr>
        <w:sz w:val="18"/>
        <w:lang w:val="es-ES"/>
      </w:rPr>
      <w:t>2</w:t>
    </w:r>
    <w:r w:rsidR="009449EE">
      <w:rPr>
        <w:sz w:val="18"/>
        <w:lang w:val="es-ES"/>
      </w:rPr>
      <w:t>1</w:t>
    </w:r>
    <w:r>
      <w:rPr>
        <w:sz w:val="18"/>
        <w:lang w:val="es-ES"/>
      </w:rPr>
      <w:t xml:space="preserve">                   </w:t>
    </w:r>
    <w:r w:rsidR="00F85BC6">
      <w:rPr>
        <w:sz w:val="18"/>
        <w:lang w:val="es-ES"/>
      </w:rPr>
      <w:t>07</w:t>
    </w:r>
    <w:r>
      <w:rPr>
        <w:sz w:val="18"/>
        <w:lang w:val="es-ES"/>
      </w:rPr>
      <w:t xml:space="preserve"> de </w:t>
    </w:r>
    <w:r w:rsidR="00F85BC6">
      <w:rPr>
        <w:sz w:val="18"/>
        <w:lang w:val="es-ES"/>
      </w:rPr>
      <w:t>octubre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1B5B5A7"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96425C"/>
    <w:multiLevelType w:val="hybridMultilevel"/>
    <w:tmpl w:val="4CD28BBE"/>
    <w:lvl w:ilvl="0" w:tplc="B8CE6E0C">
      <w:start w:val="1"/>
      <w:numFmt w:val="decimal"/>
      <w:lvlText w:val="%1."/>
      <w:lvlJc w:val="left"/>
      <w:pPr>
        <w:ind w:left="720" w:hanging="360"/>
      </w:pPr>
      <w:rPr>
        <w:b/>
        <w:color w:val="auto"/>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92547EA"/>
    <w:multiLevelType w:val="hybridMultilevel"/>
    <w:tmpl w:val="5972D4A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4"/>
  </w:num>
  <w:num w:numId="12">
    <w:abstractNumId w:val="17"/>
  </w:num>
  <w:num w:numId="13">
    <w:abstractNumId w:val="14"/>
  </w:num>
  <w:num w:numId="14">
    <w:abstractNumId w:val="13"/>
  </w:num>
  <w:num w:numId="15">
    <w:abstractNumId w:val="9"/>
  </w:num>
  <w:num w:numId="16">
    <w:abstractNumId w:val="1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7lQUyAq2k59/AVt7hsN3KUrfJc3ucQeCJJyWRMyhrgMlXoziG/JOCcEPNqgOgS89LvFXzO3nU0I9giymW10ayA==" w:salt="H52yGSIOVdil7WJELQG5L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9A"/>
    <w:rsid w:val="0000085A"/>
    <w:rsid w:val="00011DC1"/>
    <w:rsid w:val="0001401F"/>
    <w:rsid w:val="00026DCA"/>
    <w:rsid w:val="00027E78"/>
    <w:rsid w:val="0003318B"/>
    <w:rsid w:val="00035226"/>
    <w:rsid w:val="00036A8B"/>
    <w:rsid w:val="000375E2"/>
    <w:rsid w:val="00053A32"/>
    <w:rsid w:val="000547A2"/>
    <w:rsid w:val="00067B32"/>
    <w:rsid w:val="00076A47"/>
    <w:rsid w:val="00081BB0"/>
    <w:rsid w:val="00085DF1"/>
    <w:rsid w:val="0009389D"/>
    <w:rsid w:val="000A314F"/>
    <w:rsid w:val="000A6259"/>
    <w:rsid w:val="000B0F7B"/>
    <w:rsid w:val="000C4E35"/>
    <w:rsid w:val="000C5661"/>
    <w:rsid w:val="000D209A"/>
    <w:rsid w:val="000E3AF3"/>
    <w:rsid w:val="000F5F31"/>
    <w:rsid w:val="000F6DBD"/>
    <w:rsid w:val="00105CCE"/>
    <w:rsid w:val="0011401E"/>
    <w:rsid w:val="001147C3"/>
    <w:rsid w:val="001151DB"/>
    <w:rsid w:val="00117E78"/>
    <w:rsid w:val="001227FE"/>
    <w:rsid w:val="00132376"/>
    <w:rsid w:val="001401F3"/>
    <w:rsid w:val="00154E36"/>
    <w:rsid w:val="001723DD"/>
    <w:rsid w:val="00183234"/>
    <w:rsid w:val="0018634C"/>
    <w:rsid w:val="001909BE"/>
    <w:rsid w:val="00193B2D"/>
    <w:rsid w:val="00196DD0"/>
    <w:rsid w:val="001B6D7C"/>
    <w:rsid w:val="001B703A"/>
    <w:rsid w:val="001C3F1B"/>
    <w:rsid w:val="001D4A49"/>
    <w:rsid w:val="001D7E23"/>
    <w:rsid w:val="001F277B"/>
    <w:rsid w:val="001F27B2"/>
    <w:rsid w:val="001F7D2C"/>
    <w:rsid w:val="002026DC"/>
    <w:rsid w:val="00204086"/>
    <w:rsid w:val="00210B7F"/>
    <w:rsid w:val="00213FA6"/>
    <w:rsid w:val="00214849"/>
    <w:rsid w:val="002163C7"/>
    <w:rsid w:val="00234D73"/>
    <w:rsid w:val="00236CA9"/>
    <w:rsid w:val="00237191"/>
    <w:rsid w:val="00240946"/>
    <w:rsid w:val="00243275"/>
    <w:rsid w:val="00243461"/>
    <w:rsid w:val="00253CA2"/>
    <w:rsid w:val="00253D8D"/>
    <w:rsid w:val="00260325"/>
    <w:rsid w:val="00261C88"/>
    <w:rsid w:val="00267823"/>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2162F"/>
    <w:rsid w:val="00335993"/>
    <w:rsid w:val="00343CAA"/>
    <w:rsid w:val="00345E78"/>
    <w:rsid w:val="00346C2F"/>
    <w:rsid w:val="003473D2"/>
    <w:rsid w:val="00352AFB"/>
    <w:rsid w:val="00353979"/>
    <w:rsid w:val="003673CA"/>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D1116"/>
    <w:rsid w:val="00407CC4"/>
    <w:rsid w:val="00421BEA"/>
    <w:rsid w:val="00423C0A"/>
    <w:rsid w:val="00426B83"/>
    <w:rsid w:val="00432126"/>
    <w:rsid w:val="00445673"/>
    <w:rsid w:val="004755F8"/>
    <w:rsid w:val="0047593B"/>
    <w:rsid w:val="00477393"/>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7519A"/>
    <w:rsid w:val="005842C3"/>
    <w:rsid w:val="00585347"/>
    <w:rsid w:val="00586B49"/>
    <w:rsid w:val="00591012"/>
    <w:rsid w:val="00595395"/>
    <w:rsid w:val="0059625B"/>
    <w:rsid w:val="00596AB4"/>
    <w:rsid w:val="005A32C2"/>
    <w:rsid w:val="005B45E6"/>
    <w:rsid w:val="005B67A2"/>
    <w:rsid w:val="005C18D2"/>
    <w:rsid w:val="005C6147"/>
    <w:rsid w:val="005E7559"/>
    <w:rsid w:val="00615FBF"/>
    <w:rsid w:val="00623D36"/>
    <w:rsid w:val="006321F4"/>
    <w:rsid w:val="00646C5C"/>
    <w:rsid w:val="0066494B"/>
    <w:rsid w:val="0066756A"/>
    <w:rsid w:val="00681878"/>
    <w:rsid w:val="00683504"/>
    <w:rsid w:val="00692A55"/>
    <w:rsid w:val="006979B4"/>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17A4C"/>
    <w:rsid w:val="00723211"/>
    <w:rsid w:val="007242E6"/>
    <w:rsid w:val="00735384"/>
    <w:rsid w:val="00737234"/>
    <w:rsid w:val="00751002"/>
    <w:rsid w:val="007605D2"/>
    <w:rsid w:val="00765327"/>
    <w:rsid w:val="007749FC"/>
    <w:rsid w:val="00780AB2"/>
    <w:rsid w:val="00792015"/>
    <w:rsid w:val="00797660"/>
    <w:rsid w:val="007B2EB9"/>
    <w:rsid w:val="007B5EDF"/>
    <w:rsid w:val="007C2929"/>
    <w:rsid w:val="007C3229"/>
    <w:rsid w:val="007C39B9"/>
    <w:rsid w:val="007C7F88"/>
    <w:rsid w:val="007D6EF8"/>
    <w:rsid w:val="007E26A0"/>
    <w:rsid w:val="007E31DD"/>
    <w:rsid w:val="007E7719"/>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215F"/>
    <w:rsid w:val="00895A5D"/>
    <w:rsid w:val="00896BC6"/>
    <w:rsid w:val="008D35D8"/>
    <w:rsid w:val="008D6E0F"/>
    <w:rsid w:val="008F38A8"/>
    <w:rsid w:val="008F4362"/>
    <w:rsid w:val="008F6C96"/>
    <w:rsid w:val="00911F06"/>
    <w:rsid w:val="00923EE3"/>
    <w:rsid w:val="00930C99"/>
    <w:rsid w:val="00940420"/>
    <w:rsid w:val="009449EE"/>
    <w:rsid w:val="00951E6E"/>
    <w:rsid w:val="009669CF"/>
    <w:rsid w:val="00986348"/>
    <w:rsid w:val="009C11C0"/>
    <w:rsid w:val="009D03FE"/>
    <w:rsid w:val="009D1F46"/>
    <w:rsid w:val="009D2DC6"/>
    <w:rsid w:val="009D70A8"/>
    <w:rsid w:val="009D78B0"/>
    <w:rsid w:val="009E1B07"/>
    <w:rsid w:val="009E1B1B"/>
    <w:rsid w:val="009E40A4"/>
    <w:rsid w:val="009F2788"/>
    <w:rsid w:val="009F62A9"/>
    <w:rsid w:val="00A3046D"/>
    <w:rsid w:val="00A3146D"/>
    <w:rsid w:val="00A330FA"/>
    <w:rsid w:val="00A41E13"/>
    <w:rsid w:val="00A536DE"/>
    <w:rsid w:val="00A57ECD"/>
    <w:rsid w:val="00A70A82"/>
    <w:rsid w:val="00A73DC5"/>
    <w:rsid w:val="00A775DD"/>
    <w:rsid w:val="00A837EB"/>
    <w:rsid w:val="00A865B6"/>
    <w:rsid w:val="00AA4E2A"/>
    <w:rsid w:val="00AB15C1"/>
    <w:rsid w:val="00AB1E41"/>
    <w:rsid w:val="00AB2826"/>
    <w:rsid w:val="00AB4B39"/>
    <w:rsid w:val="00AB7FF9"/>
    <w:rsid w:val="00AD4F06"/>
    <w:rsid w:val="00AE7AB3"/>
    <w:rsid w:val="00AF4C49"/>
    <w:rsid w:val="00B00832"/>
    <w:rsid w:val="00B019A0"/>
    <w:rsid w:val="00B2152C"/>
    <w:rsid w:val="00B34414"/>
    <w:rsid w:val="00B3640B"/>
    <w:rsid w:val="00B36CE6"/>
    <w:rsid w:val="00B43B1F"/>
    <w:rsid w:val="00B5583C"/>
    <w:rsid w:val="00B56F87"/>
    <w:rsid w:val="00B64449"/>
    <w:rsid w:val="00B66D8C"/>
    <w:rsid w:val="00BA3517"/>
    <w:rsid w:val="00BA3C35"/>
    <w:rsid w:val="00BA58F6"/>
    <w:rsid w:val="00BA7805"/>
    <w:rsid w:val="00BB034D"/>
    <w:rsid w:val="00BC1E08"/>
    <w:rsid w:val="00BC3AEB"/>
    <w:rsid w:val="00BD11AC"/>
    <w:rsid w:val="00BE0F52"/>
    <w:rsid w:val="00BE452A"/>
    <w:rsid w:val="00BF0C80"/>
    <w:rsid w:val="00BF124E"/>
    <w:rsid w:val="00BF4065"/>
    <w:rsid w:val="00C0084E"/>
    <w:rsid w:val="00C01425"/>
    <w:rsid w:val="00C12152"/>
    <w:rsid w:val="00C16483"/>
    <w:rsid w:val="00C271CA"/>
    <w:rsid w:val="00C308C3"/>
    <w:rsid w:val="00C36F84"/>
    <w:rsid w:val="00C42332"/>
    <w:rsid w:val="00C4730D"/>
    <w:rsid w:val="00C50AAF"/>
    <w:rsid w:val="00C6565C"/>
    <w:rsid w:val="00C676D8"/>
    <w:rsid w:val="00C80B39"/>
    <w:rsid w:val="00CA3661"/>
    <w:rsid w:val="00CA42F6"/>
    <w:rsid w:val="00CC0A79"/>
    <w:rsid w:val="00CC60FC"/>
    <w:rsid w:val="00CC7940"/>
    <w:rsid w:val="00CD7A02"/>
    <w:rsid w:val="00CF0E50"/>
    <w:rsid w:val="00CF4BE9"/>
    <w:rsid w:val="00D034AB"/>
    <w:rsid w:val="00D13B6B"/>
    <w:rsid w:val="00D20961"/>
    <w:rsid w:val="00D22B80"/>
    <w:rsid w:val="00D330C4"/>
    <w:rsid w:val="00D35784"/>
    <w:rsid w:val="00D37592"/>
    <w:rsid w:val="00D45E18"/>
    <w:rsid w:val="00D509A7"/>
    <w:rsid w:val="00D51D2D"/>
    <w:rsid w:val="00D54758"/>
    <w:rsid w:val="00D60482"/>
    <w:rsid w:val="00D61F89"/>
    <w:rsid w:val="00D72C3B"/>
    <w:rsid w:val="00D72D34"/>
    <w:rsid w:val="00D7367E"/>
    <w:rsid w:val="00D77C25"/>
    <w:rsid w:val="00DA156E"/>
    <w:rsid w:val="00DA4C56"/>
    <w:rsid w:val="00DB38FB"/>
    <w:rsid w:val="00DB75AA"/>
    <w:rsid w:val="00DC32CD"/>
    <w:rsid w:val="00DD0223"/>
    <w:rsid w:val="00DE0BBA"/>
    <w:rsid w:val="00DE7715"/>
    <w:rsid w:val="00E0071B"/>
    <w:rsid w:val="00E2143B"/>
    <w:rsid w:val="00E31F79"/>
    <w:rsid w:val="00E6222D"/>
    <w:rsid w:val="00E63068"/>
    <w:rsid w:val="00E63BC8"/>
    <w:rsid w:val="00E646C7"/>
    <w:rsid w:val="00E67662"/>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85BC6"/>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1587"/>
  <w15:docId w15:val="{2FA2DD79-5405-4D0D-8FAA-AF96EC11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Car">
    <w:name w:val="Título Car"/>
    <w:basedOn w:val="Fuentedeprrafopredeter"/>
    <w:link w:val="Ttulo"/>
    <w:rsid w:val="00423C0A"/>
    <w:rPr>
      <w:rFonts w:ascii="Arial" w:hAnsi="Arial"/>
      <w:b/>
      <w:sz w:val="22"/>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7207">
      <w:bodyDiv w:val="1"/>
      <w:marLeft w:val="0"/>
      <w:marRight w:val="0"/>
      <w:marTop w:val="0"/>
      <w:marBottom w:val="0"/>
      <w:divBdr>
        <w:top w:val="none" w:sz="0" w:space="0" w:color="auto"/>
        <w:left w:val="none" w:sz="0" w:space="0" w:color="auto"/>
        <w:bottom w:val="none" w:sz="0" w:space="0" w:color="auto"/>
        <w:right w:val="none" w:sz="0" w:space="0" w:color="auto"/>
      </w:divBdr>
    </w:div>
    <w:div w:id="89878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568</TotalTime>
  <Pages>9</Pages>
  <Words>2660</Words>
  <Characters>14225</Characters>
  <Application>Microsoft Office Word</Application>
  <DocSecurity>8</DocSecurity>
  <Lines>118</Lines>
  <Paragraphs>33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32</cp:revision>
  <cp:lastPrinted>2011-09-07T16:03:00Z</cp:lastPrinted>
  <dcterms:created xsi:type="dcterms:W3CDTF">2021-10-08T13:56:00Z</dcterms:created>
  <dcterms:modified xsi:type="dcterms:W3CDTF">2021-10-19T00:12:00Z</dcterms:modified>
</cp:coreProperties>
</file>