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A6C5" w14:textId="77777777" w:rsidR="00FA4CCB" w:rsidRDefault="00FA4CCB">
      <w:pPr>
        <w:pStyle w:val="Ttulo"/>
        <w:ind w:right="51"/>
        <w:rPr>
          <w:rFonts w:cs="Arial"/>
        </w:rPr>
      </w:pPr>
      <w:r>
        <w:rPr>
          <w:rFonts w:cs="Arial"/>
        </w:rPr>
        <w:t>BANCO HIPOTECARIO DE LA VIVIENDA</w:t>
      </w:r>
    </w:p>
    <w:p w14:paraId="6CC8BDBD" w14:textId="77777777" w:rsidR="00FA4CCB" w:rsidRDefault="00FA4CCB">
      <w:pPr>
        <w:spacing w:line="360" w:lineRule="auto"/>
        <w:ind w:right="51"/>
        <w:jc w:val="center"/>
        <w:rPr>
          <w:rFonts w:cs="Arial"/>
          <w:b/>
          <w:sz w:val="22"/>
          <w:u w:val="single"/>
        </w:rPr>
      </w:pPr>
      <w:r>
        <w:rPr>
          <w:rFonts w:cs="Arial"/>
          <w:b/>
          <w:sz w:val="22"/>
          <w:u w:val="single"/>
        </w:rPr>
        <w:t>JUNTA DIRECTIVA</w:t>
      </w:r>
    </w:p>
    <w:p w14:paraId="6C23E442" w14:textId="77777777" w:rsidR="00FA4CCB" w:rsidRDefault="00FA4CCB">
      <w:pPr>
        <w:spacing w:line="360" w:lineRule="auto"/>
        <w:ind w:right="51"/>
        <w:jc w:val="center"/>
        <w:rPr>
          <w:rFonts w:cs="Arial"/>
          <w:b/>
          <w:sz w:val="22"/>
          <w:u w:val="single"/>
        </w:rPr>
      </w:pPr>
    </w:p>
    <w:p w14:paraId="37F8A7B2" w14:textId="78959A6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B5947">
        <w:rPr>
          <w:rFonts w:cs="Arial"/>
          <w:b/>
          <w:sz w:val="22"/>
          <w:u w:val="single"/>
        </w:rPr>
        <w:t>64</w:t>
      </w:r>
      <w:r>
        <w:rPr>
          <w:rFonts w:cs="Arial"/>
          <w:b/>
          <w:sz w:val="22"/>
          <w:u w:val="single"/>
        </w:rPr>
        <w:t>-20</w:t>
      </w:r>
      <w:r w:rsidR="00E97960">
        <w:rPr>
          <w:rFonts w:cs="Arial"/>
          <w:b/>
          <w:sz w:val="22"/>
          <w:u w:val="single"/>
        </w:rPr>
        <w:t>2</w:t>
      </w:r>
      <w:r w:rsidR="009449EE">
        <w:rPr>
          <w:rFonts w:cs="Arial"/>
          <w:b/>
          <w:sz w:val="22"/>
          <w:u w:val="single"/>
        </w:rPr>
        <w:t>1</w:t>
      </w:r>
    </w:p>
    <w:p w14:paraId="59462AE8" w14:textId="6B8E4CFD" w:rsidR="00FA4CCB" w:rsidRDefault="00FA4CCB">
      <w:pPr>
        <w:spacing w:line="360" w:lineRule="auto"/>
        <w:ind w:right="51"/>
        <w:jc w:val="center"/>
        <w:rPr>
          <w:rFonts w:cs="Arial"/>
          <w:b/>
          <w:sz w:val="22"/>
          <w:u w:val="single"/>
        </w:rPr>
      </w:pPr>
      <w:r>
        <w:rPr>
          <w:rFonts w:cs="Arial"/>
          <w:b/>
          <w:sz w:val="22"/>
          <w:u w:val="single"/>
        </w:rPr>
        <w:t xml:space="preserve">DEL </w:t>
      </w:r>
      <w:r w:rsidR="002B5947">
        <w:rPr>
          <w:rFonts w:cs="Arial"/>
          <w:b/>
          <w:sz w:val="22"/>
          <w:u w:val="single"/>
        </w:rPr>
        <w:t>30</w:t>
      </w:r>
      <w:r>
        <w:rPr>
          <w:rFonts w:cs="Arial"/>
          <w:b/>
          <w:sz w:val="22"/>
          <w:u w:val="single"/>
        </w:rPr>
        <w:t xml:space="preserve"> DE </w:t>
      </w:r>
      <w:r w:rsidR="002B5947">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73E8FEE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C8841C8" w14:textId="77777777" w:rsidR="00FA4CCB" w:rsidRDefault="00FA4CCB">
      <w:pPr>
        <w:spacing w:line="360" w:lineRule="auto"/>
        <w:ind w:right="51"/>
        <w:jc w:val="center"/>
        <w:rPr>
          <w:rFonts w:cs="Arial"/>
          <w:b/>
          <w:sz w:val="22"/>
          <w:u w:val="single"/>
        </w:rPr>
      </w:pPr>
    </w:p>
    <w:p w14:paraId="2250695A" w14:textId="5484EDF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33310" w:rsidRPr="00633310">
        <w:rPr>
          <w:rFonts w:cs="Arial"/>
          <w:sz w:val="22"/>
        </w:rPr>
        <w:t xml:space="preserve"> </w:t>
      </w:r>
      <w:r w:rsidR="00633310">
        <w:rPr>
          <w:rFonts w:cs="Arial"/>
          <w:sz w:val="22"/>
        </w:rPr>
        <w:t xml:space="preserve">El Director Jorge Carranza González, se incorpora a la </w:t>
      </w:r>
      <w:r w:rsidR="00633310" w:rsidRPr="00E30933">
        <w:rPr>
          <w:rFonts w:cs="Arial"/>
          <w:sz w:val="22"/>
        </w:rPr>
        <w:t xml:space="preserve">sesión a partir del minuto </w:t>
      </w:r>
      <w:r w:rsidR="00E30933" w:rsidRPr="00E30933">
        <w:rPr>
          <w:rFonts w:cs="Arial"/>
          <w:sz w:val="22"/>
        </w:rPr>
        <w:t>97:35.</w:t>
      </w:r>
    </w:p>
    <w:p w14:paraId="01E6776B" w14:textId="77777777" w:rsidR="00AD4F06" w:rsidRDefault="00AD4F06" w:rsidP="0066494B">
      <w:pPr>
        <w:spacing w:line="360" w:lineRule="auto"/>
        <w:jc w:val="both"/>
        <w:rPr>
          <w:rFonts w:cs="Arial"/>
          <w:sz w:val="22"/>
        </w:rPr>
      </w:pPr>
    </w:p>
    <w:p w14:paraId="017FEF8F" w14:textId="2B4DEB4E"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633310" w:rsidRPr="00633310">
        <w:rPr>
          <w:rFonts w:cs="Arial"/>
          <w:sz w:val="22"/>
        </w:rPr>
        <w:t xml:space="preserve"> </w:t>
      </w:r>
      <w:r w:rsidR="00633310">
        <w:rPr>
          <w:rFonts w:cs="Arial"/>
          <w:sz w:val="22"/>
        </w:rPr>
        <w:t xml:space="preserve">La licenciada Ericka Masís Calderón, funcionaria de la </w:t>
      </w:r>
      <w:r w:rsidR="00633310" w:rsidRPr="009449EE">
        <w:rPr>
          <w:rFonts w:cs="Arial"/>
          <w:sz w:val="22"/>
          <w:szCs w:val="22"/>
        </w:rPr>
        <w:t>Asesoría Legal</w:t>
      </w:r>
      <w:r w:rsidR="00633310">
        <w:rPr>
          <w:rFonts w:cs="Arial"/>
          <w:sz w:val="22"/>
          <w:szCs w:val="22"/>
        </w:rPr>
        <w:t>, se incorpora a la sesión a partir del minuto 14:29.</w:t>
      </w:r>
    </w:p>
    <w:p w14:paraId="0DB7420B" w14:textId="77777777" w:rsidR="006321F4" w:rsidRPr="00D14EAF" w:rsidRDefault="006321F4" w:rsidP="006321F4">
      <w:pPr>
        <w:spacing w:line="360" w:lineRule="auto"/>
        <w:jc w:val="both"/>
        <w:rPr>
          <w:rFonts w:cs="Arial"/>
          <w:b/>
          <w:sz w:val="22"/>
        </w:rPr>
      </w:pPr>
      <w:r w:rsidRPr="00D14EAF">
        <w:rPr>
          <w:rFonts w:cs="Arial"/>
          <w:b/>
          <w:sz w:val="22"/>
        </w:rPr>
        <w:t>************</w:t>
      </w:r>
    </w:p>
    <w:p w14:paraId="4A6D5EB6" w14:textId="77777777" w:rsidR="00FA4CCB" w:rsidRDefault="00FA4CCB" w:rsidP="0066494B">
      <w:pPr>
        <w:spacing w:line="360" w:lineRule="auto"/>
        <w:jc w:val="both"/>
        <w:rPr>
          <w:rFonts w:cs="Arial"/>
          <w:sz w:val="22"/>
        </w:rPr>
      </w:pPr>
    </w:p>
    <w:p w14:paraId="60D7473A" w14:textId="77777777" w:rsidR="00FA4CCB" w:rsidRDefault="00FA4CCB" w:rsidP="0066494B">
      <w:pPr>
        <w:pStyle w:val="Ttulo4"/>
        <w:spacing w:line="360" w:lineRule="auto"/>
        <w:jc w:val="both"/>
        <w:rPr>
          <w:rFonts w:cs="Arial"/>
        </w:rPr>
      </w:pPr>
      <w:r>
        <w:rPr>
          <w:rFonts w:cs="Arial"/>
        </w:rPr>
        <w:t>Asuntos conocidos en la presente sesión</w:t>
      </w:r>
    </w:p>
    <w:p w14:paraId="3DD4777A" w14:textId="77777777" w:rsidR="00FA4CCB" w:rsidRDefault="00FA4CCB" w:rsidP="0066494B">
      <w:pPr>
        <w:spacing w:line="360" w:lineRule="auto"/>
        <w:jc w:val="both"/>
        <w:rPr>
          <w:rFonts w:cs="Arial"/>
          <w:b/>
          <w:sz w:val="22"/>
        </w:rPr>
      </w:pPr>
    </w:p>
    <w:p w14:paraId="1AF8636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CC7D2B8" w14:textId="77777777" w:rsidR="00FB141F" w:rsidRPr="00986097" w:rsidRDefault="00FB141F" w:rsidP="00986097">
      <w:pPr>
        <w:pStyle w:val="Prrafodelista"/>
        <w:numPr>
          <w:ilvl w:val="0"/>
          <w:numId w:val="18"/>
        </w:numPr>
        <w:spacing w:line="360" w:lineRule="auto"/>
        <w:ind w:left="567" w:hanging="567"/>
        <w:jc w:val="both"/>
        <w:rPr>
          <w:rFonts w:cs="Arial"/>
          <w:sz w:val="22"/>
          <w:lang w:val="es-CR"/>
        </w:rPr>
      </w:pPr>
      <w:r w:rsidRPr="00986097">
        <w:rPr>
          <w:rFonts w:cs="Arial"/>
          <w:sz w:val="22"/>
          <w:lang w:val="es-ES_tradnl"/>
        </w:rPr>
        <w:t>Lectura y aprobación de las actas N°60-2021 del 16/08/2021 y N°61-2021 del 19/08/2021.</w:t>
      </w:r>
    </w:p>
    <w:p w14:paraId="252E3F9D" w14:textId="7592FB41" w:rsidR="00FB141F" w:rsidRPr="00986097" w:rsidRDefault="00FB141F" w:rsidP="00986097">
      <w:pPr>
        <w:pStyle w:val="Prrafodelista"/>
        <w:numPr>
          <w:ilvl w:val="0"/>
          <w:numId w:val="18"/>
        </w:numPr>
        <w:spacing w:line="360" w:lineRule="auto"/>
        <w:ind w:left="567" w:hanging="567"/>
        <w:jc w:val="both"/>
        <w:rPr>
          <w:rFonts w:cs="Arial"/>
          <w:sz w:val="22"/>
          <w:lang w:val="es-CR"/>
        </w:rPr>
      </w:pPr>
      <w:r w:rsidRPr="00986097">
        <w:rPr>
          <w:rFonts w:cs="Arial"/>
          <w:sz w:val="22"/>
          <w:lang w:val="es-CR"/>
        </w:rPr>
        <w:t>Solicitud de no objeción para la adjudicación del financiamiento en la modalidad de Bono Colectivo, del proyecto Parque Los Chiles.</w:t>
      </w:r>
    </w:p>
    <w:p w14:paraId="33C861F0" w14:textId="5551FF87"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lang w:val="es-CR"/>
        </w:rPr>
        <w:t>Solicitud de aprobación de nueve bonos extraordinarios individuales.</w:t>
      </w:r>
    </w:p>
    <w:p w14:paraId="2F20527A" w14:textId="27E45D35"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Solicitud de aprobación de un caso individual de segundo Bono por emergencia.</w:t>
      </w:r>
    </w:p>
    <w:p w14:paraId="2010AA4B" w14:textId="4B4734D8"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Solicitud de anulación de un bono extraordinario.</w:t>
      </w:r>
    </w:p>
    <w:p w14:paraId="51B8ED61" w14:textId="3078BD9F"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Solicitud de liberación de saldos no ejecutados de recursos asignados al proyecto Colinas del Valle.</w:t>
      </w:r>
    </w:p>
    <w:p w14:paraId="077B6CFA" w14:textId="71BD639F"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lastRenderedPageBreak/>
        <w:t xml:space="preserve">Informe sobre la situación de un grupo de casos de bono familiar de vivienda en Upala, tramitados por </w:t>
      </w:r>
      <w:proofErr w:type="spellStart"/>
      <w:r w:rsidRPr="00986097">
        <w:rPr>
          <w:rFonts w:cs="Arial"/>
          <w:sz w:val="22"/>
        </w:rPr>
        <w:t>Coopeuna</w:t>
      </w:r>
      <w:proofErr w:type="spellEnd"/>
      <w:r w:rsidRPr="00986097">
        <w:rPr>
          <w:rFonts w:cs="Arial"/>
          <w:sz w:val="22"/>
        </w:rPr>
        <w:t xml:space="preserve"> R.L.</w:t>
      </w:r>
    </w:p>
    <w:p w14:paraId="02F76EDA" w14:textId="2E235E1D"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Informe sobre la gestión y recuperación de los Fideicomisos, al 30 de junio de 2021.</w:t>
      </w:r>
    </w:p>
    <w:p w14:paraId="6F084BFD" w14:textId="2B97C36F" w:rsidR="007749FC"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Informe sobre el estado de atención de las recomendaciones y oportunidades de mejora, señaladas por las auditorías externas realizadas al proceso de administración integral de riesgos, al 30 de junio de 2021.</w:t>
      </w:r>
    </w:p>
    <w:p w14:paraId="783150EA" w14:textId="2DAF239E"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Consultas sobre la propuesta de tope para los bonos del artículo 59 y la redistribución del presupuesto del FOSUVI.</w:t>
      </w:r>
    </w:p>
    <w:p w14:paraId="110A7222" w14:textId="06E36AE0"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Información del Director Carranza González sobre ausencia del país la próxima semana.</w:t>
      </w:r>
    </w:p>
    <w:p w14:paraId="5D87BE75" w14:textId="6E109C4E" w:rsidR="00FB141F" w:rsidRPr="00986097" w:rsidRDefault="00FB141F" w:rsidP="00986097">
      <w:pPr>
        <w:pStyle w:val="Prrafodelista"/>
        <w:numPr>
          <w:ilvl w:val="0"/>
          <w:numId w:val="18"/>
        </w:numPr>
        <w:spacing w:line="360" w:lineRule="auto"/>
        <w:ind w:left="567" w:hanging="567"/>
        <w:jc w:val="both"/>
        <w:rPr>
          <w:rFonts w:cs="Arial"/>
          <w:sz w:val="22"/>
        </w:rPr>
      </w:pPr>
      <w:r w:rsidRPr="00986097">
        <w:rPr>
          <w:rFonts w:cs="Arial"/>
          <w:sz w:val="22"/>
        </w:rPr>
        <w:t xml:space="preserve">Consultas sobre la contratación de la consultoría para </w:t>
      </w:r>
      <w:r w:rsidR="00C0369D" w:rsidRPr="00986097">
        <w:rPr>
          <w:rFonts w:cs="Arial"/>
          <w:sz w:val="22"/>
        </w:rPr>
        <w:t>la modernización institucional y con respecto al estudio de los bienes del Banco.</w:t>
      </w:r>
    </w:p>
    <w:p w14:paraId="703FCE25" w14:textId="77777777" w:rsidR="00C0369D" w:rsidRPr="00986097" w:rsidRDefault="00C0369D" w:rsidP="00986097">
      <w:pPr>
        <w:pStyle w:val="Prrafodelista"/>
        <w:numPr>
          <w:ilvl w:val="0"/>
          <w:numId w:val="18"/>
        </w:numPr>
        <w:spacing w:line="360" w:lineRule="auto"/>
        <w:ind w:left="567" w:hanging="567"/>
        <w:jc w:val="both"/>
        <w:rPr>
          <w:rFonts w:cs="Arial"/>
          <w:i/>
          <w:iCs/>
          <w:sz w:val="22"/>
          <w:lang w:val="es-CR"/>
        </w:rPr>
      </w:pPr>
      <w:r w:rsidRPr="00986097">
        <w:rPr>
          <w:rFonts w:cs="Arial"/>
          <w:sz w:val="22"/>
        </w:rPr>
        <w:t xml:space="preserve">Oficio de la </w:t>
      </w:r>
      <w:r w:rsidRPr="00986097">
        <w:rPr>
          <w:rFonts w:cs="Arial"/>
          <w:sz w:val="22"/>
          <w:szCs w:val="22"/>
          <w:lang w:val="es-CR"/>
        </w:rPr>
        <w:t xml:space="preserve">Contraloría General de la República, remitiendo </w:t>
      </w:r>
      <w:r w:rsidRPr="00986097">
        <w:rPr>
          <w:rFonts w:cs="Arial"/>
          <w:sz w:val="22"/>
          <w:lang w:val="es-CR"/>
        </w:rPr>
        <w:t>enlace a la capacitación sobre la gestión de información presupuestaria por parte de los Entes públicos no estatales.</w:t>
      </w:r>
    </w:p>
    <w:p w14:paraId="4A59AFDF" w14:textId="13D7CFA0" w:rsidR="007749FC" w:rsidRPr="00986097" w:rsidRDefault="00C0369D" w:rsidP="00986097">
      <w:pPr>
        <w:pStyle w:val="Prrafodelista"/>
        <w:numPr>
          <w:ilvl w:val="0"/>
          <w:numId w:val="18"/>
        </w:numPr>
        <w:spacing w:line="360" w:lineRule="auto"/>
        <w:ind w:left="567" w:hanging="567"/>
        <w:jc w:val="both"/>
        <w:rPr>
          <w:rFonts w:cs="Arial"/>
          <w:sz w:val="22"/>
        </w:rPr>
      </w:pPr>
      <w:r w:rsidRPr="00986097">
        <w:rPr>
          <w:rFonts w:cs="Arial"/>
          <w:sz w:val="22"/>
        </w:rPr>
        <w:t xml:space="preserve">Copia de oficio enviado por la </w:t>
      </w:r>
      <w:r w:rsidRPr="00986097">
        <w:rPr>
          <w:rFonts w:cs="Arial"/>
          <w:sz w:val="22"/>
          <w:szCs w:val="22"/>
          <w:lang w:val="es-CR"/>
        </w:rPr>
        <w:t>Gerencia General al MEIC, solicitando el registro extraordinario de un Plan de Mejora Regulatoria del BANHVI para el 2021.</w:t>
      </w:r>
    </w:p>
    <w:p w14:paraId="5E104B5D" w14:textId="67692927" w:rsidR="00C0369D" w:rsidRPr="00986097" w:rsidRDefault="00C0369D" w:rsidP="00986097">
      <w:pPr>
        <w:pStyle w:val="Prrafodelista"/>
        <w:numPr>
          <w:ilvl w:val="0"/>
          <w:numId w:val="18"/>
        </w:numPr>
        <w:spacing w:line="360" w:lineRule="auto"/>
        <w:ind w:left="567" w:hanging="567"/>
        <w:jc w:val="both"/>
        <w:rPr>
          <w:rFonts w:cs="Arial"/>
          <w:sz w:val="22"/>
          <w:szCs w:val="22"/>
          <w:lang w:val="es-CR"/>
        </w:rPr>
      </w:pPr>
      <w:r w:rsidRPr="00986097">
        <w:rPr>
          <w:rFonts w:cs="Arial"/>
          <w:sz w:val="22"/>
        </w:rPr>
        <w:t xml:space="preserve">Copia de oficio enviado por la </w:t>
      </w:r>
      <w:r w:rsidRPr="00986097">
        <w:rPr>
          <w:rFonts w:cs="Arial"/>
          <w:sz w:val="22"/>
          <w:szCs w:val="22"/>
          <w:lang w:val="es-CR"/>
        </w:rPr>
        <w:t>Gerencia General a la Contraloría General de la República, remitiendo los datos del responsable del expediente de cumplimiento, de las disposiciones del informe sobre los procesos de reclutamiento y selección del personal en el BANHVI.</w:t>
      </w:r>
    </w:p>
    <w:p w14:paraId="485C9908" w14:textId="70DF4EBD" w:rsidR="00C0369D" w:rsidRPr="00986097" w:rsidRDefault="00C0369D" w:rsidP="00986097">
      <w:pPr>
        <w:pStyle w:val="Prrafodelista"/>
        <w:numPr>
          <w:ilvl w:val="0"/>
          <w:numId w:val="18"/>
        </w:numPr>
        <w:spacing w:line="360" w:lineRule="auto"/>
        <w:ind w:left="567" w:hanging="567"/>
        <w:jc w:val="both"/>
        <w:rPr>
          <w:rFonts w:cs="Arial"/>
          <w:sz w:val="22"/>
          <w:szCs w:val="22"/>
          <w:lang w:val="es-CR"/>
        </w:rPr>
      </w:pPr>
      <w:r w:rsidRPr="00986097">
        <w:rPr>
          <w:rFonts w:cs="Arial"/>
          <w:sz w:val="22"/>
          <w:szCs w:val="22"/>
          <w:lang w:val="es-CR"/>
        </w:rPr>
        <w:t>Oficio del Comité de Auditoría, comunicando acuerdo con el que le solicita a la Dirección FOSUVI, incorporar en plan de acción, el porcentaje de avance mensual, los recursos liquidados y el responsable de cada actividad.</w:t>
      </w:r>
    </w:p>
    <w:p w14:paraId="43229FB1" w14:textId="69500049" w:rsidR="00C0369D" w:rsidRPr="00986097" w:rsidRDefault="00C0369D" w:rsidP="00986097">
      <w:pPr>
        <w:pStyle w:val="Prrafodelista"/>
        <w:numPr>
          <w:ilvl w:val="0"/>
          <w:numId w:val="18"/>
        </w:numPr>
        <w:spacing w:line="360" w:lineRule="auto"/>
        <w:ind w:left="567" w:hanging="567"/>
        <w:jc w:val="both"/>
        <w:rPr>
          <w:rFonts w:cs="Arial"/>
          <w:sz w:val="22"/>
          <w:szCs w:val="22"/>
          <w:lang w:val="es-CR"/>
        </w:rPr>
      </w:pPr>
      <w:r w:rsidRPr="00986097">
        <w:rPr>
          <w:rFonts w:cs="Arial"/>
          <w:sz w:val="22"/>
          <w:szCs w:val="22"/>
          <w:lang w:val="es-CR"/>
        </w:rPr>
        <w:t>Oficio del Comité de Auditoría, comunicando acuerdo con el que le solicita a la Administración, que en el registro de las recomendaciones de las auditorías interna y externas dirigidas a la Dirección FOSUVI, incluya el nivel de riesgo como indicador.</w:t>
      </w:r>
    </w:p>
    <w:p w14:paraId="3D27F106" w14:textId="0C322FC3" w:rsidR="00C0369D" w:rsidRPr="00986097" w:rsidRDefault="00C0369D" w:rsidP="00986097">
      <w:pPr>
        <w:pStyle w:val="Prrafodelista"/>
        <w:numPr>
          <w:ilvl w:val="0"/>
          <w:numId w:val="18"/>
        </w:numPr>
        <w:spacing w:line="360" w:lineRule="auto"/>
        <w:ind w:left="567" w:hanging="567"/>
        <w:jc w:val="both"/>
        <w:rPr>
          <w:rFonts w:cs="Arial"/>
          <w:sz w:val="22"/>
          <w:szCs w:val="22"/>
          <w:lang w:val="es-CR"/>
        </w:rPr>
      </w:pPr>
      <w:r w:rsidRPr="00986097">
        <w:rPr>
          <w:rFonts w:cs="Arial"/>
          <w:sz w:val="22"/>
          <w:szCs w:val="22"/>
          <w:lang w:val="es-CR"/>
        </w:rPr>
        <w:t xml:space="preserve">Oficio de los Ministros de Trabajo y de Desarrollo Humano e Inclusión Social, </w:t>
      </w:r>
      <w:r w:rsidR="006C31C9" w:rsidRPr="00986097">
        <w:rPr>
          <w:rFonts w:cs="Arial"/>
          <w:sz w:val="22"/>
          <w:szCs w:val="22"/>
          <w:lang w:val="es-CR"/>
        </w:rPr>
        <w:t>solicitando información sobre un posible funcionario del BANHVI que fue beneficiado con el Bono Proteger.</w:t>
      </w:r>
    </w:p>
    <w:p w14:paraId="4709CAB1" w14:textId="4D7F7F3F" w:rsidR="00C0369D" w:rsidRPr="00986097" w:rsidRDefault="00F56357" w:rsidP="00986097">
      <w:pPr>
        <w:pStyle w:val="Prrafodelista"/>
        <w:numPr>
          <w:ilvl w:val="0"/>
          <w:numId w:val="18"/>
        </w:numPr>
        <w:spacing w:line="360" w:lineRule="auto"/>
        <w:ind w:left="567" w:hanging="567"/>
        <w:jc w:val="both"/>
        <w:rPr>
          <w:rFonts w:cs="Arial"/>
          <w:sz w:val="22"/>
          <w:szCs w:val="22"/>
          <w:lang w:val="es-CR"/>
        </w:rPr>
      </w:pPr>
      <w:r w:rsidRPr="00986097">
        <w:rPr>
          <w:rFonts w:cs="Arial"/>
          <w:sz w:val="22"/>
        </w:rPr>
        <w:t xml:space="preserve">Oficio de la </w:t>
      </w:r>
      <w:r w:rsidRPr="00986097">
        <w:rPr>
          <w:rFonts w:cs="Arial"/>
          <w:sz w:val="22"/>
          <w:szCs w:val="22"/>
          <w:lang w:val="es-CR"/>
        </w:rPr>
        <w:t>Contraloría General de la República, solicitando información sobre el cumplimiento de la disposición para implementar nuevos plazos de la ruta crítica para la aprobación del bono de vivienda.</w:t>
      </w:r>
    </w:p>
    <w:p w14:paraId="33F0D9AA" w14:textId="69C2FBC5" w:rsidR="007749FC" w:rsidRPr="00986097" w:rsidRDefault="00986097" w:rsidP="00986097">
      <w:pPr>
        <w:pStyle w:val="Prrafodelista"/>
        <w:numPr>
          <w:ilvl w:val="0"/>
          <w:numId w:val="18"/>
        </w:numPr>
        <w:spacing w:line="360" w:lineRule="auto"/>
        <w:ind w:left="567" w:hanging="567"/>
        <w:jc w:val="both"/>
        <w:rPr>
          <w:rFonts w:cs="Arial"/>
          <w:sz w:val="22"/>
        </w:rPr>
      </w:pPr>
      <w:r w:rsidRPr="00986097">
        <w:rPr>
          <w:rFonts w:cs="Arial"/>
          <w:sz w:val="22"/>
          <w:szCs w:val="22"/>
          <w:lang w:val="es-CR"/>
        </w:rPr>
        <w:lastRenderedPageBreak/>
        <w:t>Oficio de una empresa constructora, remitiendo observaciones a la respuesta dada por la Dirección FOSUVI, en torno a una serie de hechos denunciados.</w:t>
      </w:r>
    </w:p>
    <w:p w14:paraId="39DB2BAC" w14:textId="77777777" w:rsidR="006321F4" w:rsidRPr="00D14EAF" w:rsidRDefault="006321F4" w:rsidP="006321F4">
      <w:pPr>
        <w:spacing w:line="360" w:lineRule="auto"/>
        <w:jc w:val="both"/>
        <w:rPr>
          <w:rFonts w:cs="Arial"/>
          <w:b/>
          <w:sz w:val="22"/>
        </w:rPr>
      </w:pPr>
      <w:r w:rsidRPr="00D14EAF">
        <w:rPr>
          <w:rFonts w:cs="Arial"/>
          <w:b/>
          <w:sz w:val="22"/>
        </w:rPr>
        <w:t>************</w:t>
      </w:r>
    </w:p>
    <w:p w14:paraId="282738F5" w14:textId="77777777" w:rsidR="007F614F" w:rsidRPr="00AB2826" w:rsidRDefault="007F614F" w:rsidP="002D0146">
      <w:pPr>
        <w:spacing w:line="360" w:lineRule="auto"/>
        <w:jc w:val="both"/>
        <w:rPr>
          <w:rFonts w:cs="Arial"/>
          <w:b/>
          <w:sz w:val="22"/>
          <w:szCs w:val="22"/>
          <w:u w:val="single"/>
          <w:lang w:val="es-ES_tradnl"/>
        </w:rPr>
      </w:pPr>
    </w:p>
    <w:p w14:paraId="03C0CFD2" w14:textId="60A2E08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86097" w:rsidRPr="00FB141F">
        <w:rPr>
          <w:rFonts w:cs="Arial"/>
          <w:b/>
          <w:bCs/>
          <w:sz w:val="22"/>
          <w:u w:val="single"/>
          <w:lang w:val="es-ES_tradnl"/>
        </w:rPr>
        <w:t>Lectura y aprobación de las actas N°60-2021 del 16/08/2021 y N°61-2021 del 19/08/2021</w:t>
      </w:r>
    </w:p>
    <w:p w14:paraId="16F16357" w14:textId="77777777" w:rsidR="00FA4CCB" w:rsidRDefault="00FA4CCB" w:rsidP="002D0146">
      <w:pPr>
        <w:spacing w:line="360" w:lineRule="auto"/>
        <w:jc w:val="both"/>
        <w:rPr>
          <w:rFonts w:cs="Arial"/>
          <w:sz w:val="22"/>
          <w:szCs w:val="22"/>
        </w:rPr>
      </w:pPr>
    </w:p>
    <w:p w14:paraId="457CAEFC" w14:textId="22FD95F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B5249">
        <w:rPr>
          <w:rFonts w:cs="Arial"/>
          <w:sz w:val="22"/>
          <w:u w:val="single"/>
          <w:lang w:val="es-ES_tradnl"/>
        </w:rPr>
        <w:t>1</w:t>
      </w:r>
      <w:r w:rsidRPr="0039311E">
        <w:rPr>
          <w:rFonts w:cs="Arial"/>
          <w:sz w:val="22"/>
          <w:u w:val="single"/>
          <w:lang w:val="es-ES_tradnl"/>
        </w:rPr>
        <w:t>:</w:t>
      </w:r>
      <w:r w:rsidR="001B5249">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1B5249">
        <w:rPr>
          <w:rFonts w:cs="Arial"/>
          <w:sz w:val="22"/>
          <w:lang w:val="es-ES_tradnl"/>
        </w:rPr>
        <w:t>60</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1B5249">
        <w:rPr>
          <w:rFonts w:cs="Arial"/>
          <w:sz w:val="22"/>
          <w:lang w:val="es-ES_tradnl"/>
        </w:rPr>
        <w:t>16 de agosto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B51E418" w14:textId="77777777" w:rsidR="009D03FE" w:rsidRDefault="009D03FE" w:rsidP="002D0146">
      <w:pPr>
        <w:spacing w:line="360" w:lineRule="auto"/>
        <w:jc w:val="both"/>
        <w:rPr>
          <w:rFonts w:cs="Arial"/>
          <w:sz w:val="22"/>
          <w:szCs w:val="22"/>
        </w:rPr>
      </w:pPr>
    </w:p>
    <w:p w14:paraId="6FA851CB" w14:textId="1454BDF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B5249">
        <w:rPr>
          <w:rFonts w:cs="Arial"/>
          <w:sz w:val="22"/>
          <w:u w:val="single"/>
          <w:lang w:val="es-ES_tradnl"/>
        </w:rPr>
        <w:t>10</w:t>
      </w:r>
      <w:r w:rsidRPr="00A25DB7">
        <w:rPr>
          <w:rFonts w:cs="Arial"/>
          <w:sz w:val="22"/>
          <w:u w:val="single"/>
          <w:lang w:val="es-ES_tradnl"/>
        </w:rPr>
        <w:t>:</w:t>
      </w:r>
      <w:r w:rsidR="001B5249">
        <w:rPr>
          <w:rFonts w:cs="Arial"/>
          <w:sz w:val="22"/>
          <w:u w:val="single"/>
          <w:lang w:val="es-ES_tradnl"/>
        </w:rPr>
        <w:t>21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756DA39" w14:textId="77777777" w:rsidR="00E97960" w:rsidRDefault="00E97960" w:rsidP="009D03FE">
      <w:pPr>
        <w:spacing w:line="360" w:lineRule="auto"/>
        <w:jc w:val="both"/>
        <w:rPr>
          <w:rFonts w:cs="Arial"/>
          <w:sz w:val="22"/>
          <w:lang w:val="es-ES_tradnl"/>
        </w:rPr>
      </w:pPr>
    </w:p>
    <w:p w14:paraId="49FE91C0" w14:textId="2CEEC46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B5249">
        <w:rPr>
          <w:rFonts w:cs="Arial"/>
          <w:sz w:val="22"/>
          <w:u w:val="single"/>
          <w:lang w:val="es-ES_tradnl"/>
        </w:rPr>
        <w:t>10</w:t>
      </w:r>
      <w:r w:rsidRPr="0039311E">
        <w:rPr>
          <w:rFonts w:cs="Arial"/>
          <w:sz w:val="22"/>
          <w:u w:val="single"/>
          <w:lang w:val="es-ES_tradnl"/>
        </w:rPr>
        <w:t>:</w:t>
      </w:r>
      <w:r w:rsidR="001B5249">
        <w:rPr>
          <w:rFonts w:cs="Arial"/>
          <w:sz w:val="22"/>
          <w:u w:val="single"/>
          <w:lang w:val="es-ES_tradnl"/>
        </w:rPr>
        <w:t>39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1B5249">
        <w:rPr>
          <w:rFonts w:cs="Arial"/>
          <w:sz w:val="22"/>
          <w:lang w:val="es-ES_tradnl"/>
        </w:rPr>
        <w:t>extra</w:t>
      </w:r>
      <w:r>
        <w:rPr>
          <w:rFonts w:cs="Arial"/>
          <w:sz w:val="22"/>
          <w:lang w:val="es-ES_tradnl"/>
        </w:rPr>
        <w:t xml:space="preserve">ordinaria N° </w:t>
      </w:r>
      <w:r w:rsidR="001B5249">
        <w:rPr>
          <w:rFonts w:cs="Arial"/>
          <w:sz w:val="22"/>
          <w:lang w:val="es-ES_tradnl"/>
        </w:rPr>
        <w:t>61</w:t>
      </w:r>
      <w:r>
        <w:rPr>
          <w:rFonts w:cs="Arial"/>
          <w:sz w:val="22"/>
          <w:lang w:val="es-ES_tradnl"/>
        </w:rPr>
        <w:t>-202</w:t>
      </w:r>
      <w:r w:rsidR="009E1B1B">
        <w:rPr>
          <w:rFonts w:cs="Arial"/>
          <w:sz w:val="22"/>
          <w:lang w:val="es-ES_tradnl"/>
        </w:rPr>
        <w:t>1</w:t>
      </w:r>
      <w:r>
        <w:rPr>
          <w:rFonts w:cs="Arial"/>
          <w:sz w:val="22"/>
          <w:lang w:val="es-ES_tradnl"/>
        </w:rPr>
        <w:t>, celebrada el 1</w:t>
      </w:r>
      <w:r w:rsidR="001B5249">
        <w:rPr>
          <w:rFonts w:cs="Arial"/>
          <w:sz w:val="22"/>
          <w:lang w:val="es-ES_tradnl"/>
        </w:rPr>
        <w:t>9 de agosto</w:t>
      </w:r>
      <w:r>
        <w:rPr>
          <w:rFonts w:cs="Arial"/>
          <w:sz w:val="22"/>
          <w:lang w:val="es-ES_tradnl"/>
        </w:rPr>
        <w:t xml:space="preserve"> de 202</w:t>
      </w:r>
      <w:r w:rsidR="009E1B1B">
        <w:rPr>
          <w:rFonts w:cs="Arial"/>
          <w:sz w:val="22"/>
          <w:lang w:val="es-ES_tradnl"/>
        </w:rPr>
        <w:t>1</w:t>
      </w:r>
      <w:r>
        <w:rPr>
          <w:rFonts w:cs="Arial"/>
          <w:sz w:val="22"/>
          <w:lang w:val="es-ES_tradnl"/>
        </w:rPr>
        <w:t>.</w:t>
      </w:r>
    </w:p>
    <w:p w14:paraId="462A52CF" w14:textId="3B5BE32E" w:rsidR="00E97960" w:rsidRDefault="00E97960" w:rsidP="00E97960">
      <w:pPr>
        <w:spacing w:line="360" w:lineRule="auto"/>
        <w:jc w:val="both"/>
        <w:rPr>
          <w:rFonts w:cs="Arial"/>
          <w:sz w:val="22"/>
          <w:szCs w:val="22"/>
        </w:rPr>
      </w:pPr>
    </w:p>
    <w:p w14:paraId="3A64B530" w14:textId="33333070" w:rsidR="008A4EE0" w:rsidRPr="008A4EE0" w:rsidRDefault="001B5249" w:rsidP="00E97960">
      <w:pPr>
        <w:spacing w:line="360" w:lineRule="auto"/>
        <w:jc w:val="both"/>
        <w:rPr>
          <w:rFonts w:cs="Arial"/>
          <w:b/>
          <w:bCs/>
          <w:sz w:val="22"/>
          <w:szCs w:val="22"/>
        </w:rPr>
      </w:pPr>
      <w:r w:rsidRPr="0039311E">
        <w:rPr>
          <w:rFonts w:cs="Arial"/>
          <w:sz w:val="22"/>
          <w:u w:val="single"/>
          <w:lang w:val="es-ES_tradnl"/>
        </w:rPr>
        <w:t xml:space="preserve">Minuto </w:t>
      </w:r>
      <w:r>
        <w:rPr>
          <w:rFonts w:cs="Arial"/>
          <w:sz w:val="22"/>
          <w:u w:val="single"/>
          <w:lang w:val="es-ES_tradnl"/>
        </w:rPr>
        <w:t>11</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resuelve otorgar </w:t>
      </w:r>
      <w:r>
        <w:rPr>
          <w:rFonts w:cs="Arial"/>
          <w:sz w:val="22"/>
          <w:szCs w:val="22"/>
        </w:rPr>
        <w:t>a la Dirección FOSUVI,</w:t>
      </w:r>
      <w:r>
        <w:rPr>
          <w:rFonts w:cs="Arial"/>
          <w:sz w:val="22"/>
          <w:szCs w:val="22"/>
          <w:lang w:val="es-ES_tradnl"/>
        </w:rPr>
        <w:t xml:space="preserve"> un plazo de hasta el próximo 20 de setiembre, </w:t>
      </w:r>
      <w:r w:rsidRPr="006C0B91">
        <w:rPr>
          <w:rFonts w:cs="Arial"/>
          <w:sz w:val="22"/>
          <w:szCs w:val="22"/>
          <w:lang w:val="es-ES_tradnl"/>
        </w:rPr>
        <w:t xml:space="preserve">para </w:t>
      </w:r>
      <w:r>
        <w:rPr>
          <w:rFonts w:cs="Arial"/>
          <w:sz w:val="22"/>
          <w:szCs w:val="22"/>
          <w:lang w:val="es-ES_tradnl"/>
        </w:rPr>
        <w:t xml:space="preserve">atender lo dispuesto en el acuerdo N° 1A de dicha sesión, en cuanto al análisis del cronograma de </w:t>
      </w:r>
      <w:r w:rsidRPr="006C0B91">
        <w:rPr>
          <w:rFonts w:cs="Arial"/>
          <w:sz w:val="22"/>
          <w:szCs w:val="22"/>
          <w:lang w:val="es-ES_tradnl"/>
        </w:rPr>
        <w:t xml:space="preserve">actividades del proyecto </w:t>
      </w:r>
      <w:r w:rsidRPr="006C0B91">
        <w:rPr>
          <w:rFonts w:cs="Arial"/>
          <w:sz w:val="22"/>
          <w:szCs w:val="22"/>
          <w:lang w:val="es-CR"/>
        </w:rPr>
        <w:t>Nueva Angostura</w:t>
      </w:r>
      <w:r>
        <w:rPr>
          <w:rFonts w:cs="Arial"/>
          <w:sz w:val="22"/>
          <w:szCs w:val="22"/>
          <w:lang w:val="es-CR"/>
        </w:rPr>
        <w:t xml:space="preserve"> y la forma de optimizarlo con base en </w:t>
      </w:r>
      <w:r w:rsidRPr="006C0B91">
        <w:rPr>
          <w:rFonts w:cs="Arial"/>
          <w:sz w:val="22"/>
          <w:szCs w:val="22"/>
          <w:lang w:val="es-CR"/>
        </w:rPr>
        <w:t>el orden lógico del proceso constructivo.</w:t>
      </w:r>
      <w:r>
        <w:rPr>
          <w:rFonts w:cs="Arial"/>
          <w:sz w:val="22"/>
          <w:szCs w:val="22"/>
          <w:lang w:val="es-CR"/>
        </w:rPr>
        <w:t xml:space="preserve">  Lo anterior, según se indica en el </w:t>
      </w:r>
      <w:r w:rsidR="008A4EE0" w:rsidRPr="008A4EE0">
        <w:rPr>
          <w:rFonts w:cs="Arial"/>
          <w:b/>
          <w:bCs/>
          <w:sz w:val="22"/>
          <w:szCs w:val="22"/>
        </w:rPr>
        <w:t>Acuerdo N° 1</w:t>
      </w:r>
      <w:r w:rsidRPr="001B5249">
        <w:rPr>
          <w:rFonts w:cs="Arial"/>
          <w:sz w:val="22"/>
          <w:szCs w:val="22"/>
        </w:rPr>
        <w:t xml:space="preserve"> que se anexa a esta minuta.</w:t>
      </w:r>
    </w:p>
    <w:p w14:paraId="2598554A" w14:textId="06B7B590" w:rsidR="008A4EE0" w:rsidRDefault="008A4EE0" w:rsidP="00E97960">
      <w:pPr>
        <w:spacing w:line="360" w:lineRule="auto"/>
        <w:jc w:val="both"/>
        <w:rPr>
          <w:rFonts w:cs="Arial"/>
          <w:sz w:val="22"/>
          <w:szCs w:val="22"/>
        </w:rPr>
      </w:pPr>
    </w:p>
    <w:p w14:paraId="66B47835" w14:textId="6388080B" w:rsidR="00B866E2" w:rsidRDefault="001B5249" w:rsidP="00E979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w:t>
      </w:r>
      <w:r w:rsidRPr="0039311E">
        <w:rPr>
          <w:rFonts w:cs="Arial"/>
          <w:sz w:val="22"/>
          <w:u w:val="single"/>
          <w:lang w:val="es-ES_tradnl"/>
        </w:rPr>
        <w:t>:</w:t>
      </w:r>
      <w:r>
        <w:rPr>
          <w:rFonts w:cs="Arial"/>
          <w:sz w:val="22"/>
          <w:u w:val="single"/>
          <w:lang w:val="es-ES_tradnl"/>
        </w:rPr>
        <w:t>58</w:t>
      </w:r>
      <w:r>
        <w:rPr>
          <w:rFonts w:cs="Arial"/>
          <w:sz w:val="22"/>
          <w:lang w:val="es-ES_tradnl"/>
        </w:rPr>
        <w:t xml:space="preserve"> </w:t>
      </w:r>
      <w:r w:rsidR="00B866E2">
        <w:rPr>
          <w:rFonts w:cs="Arial"/>
          <w:sz w:val="22"/>
          <w:lang w:val="es-ES_tradnl"/>
        </w:rPr>
        <w:t xml:space="preserve">El señor Subgerente de Operaciones atiende una consulta de la Directora Ulibarri Pernús, a raíz de lo dispuesto en el acuerdo N° 6, sobre la estimación de la reserva de recursos para pagar el IVA a los casos individuales del artículo 59, y al respecto señala que el próximo jueves se estará presentando a esta </w:t>
      </w:r>
      <w:r w:rsidR="00B866E2" w:rsidRPr="00B866E2">
        <w:rPr>
          <w:rFonts w:cs="Arial"/>
          <w:sz w:val="22"/>
          <w:lang w:val="es-ES_tradnl"/>
        </w:rPr>
        <w:t>Junta Directiva</w:t>
      </w:r>
      <w:r w:rsidR="00B866E2">
        <w:rPr>
          <w:rFonts w:cs="Arial"/>
          <w:sz w:val="22"/>
          <w:lang w:val="es-ES_tradnl"/>
        </w:rPr>
        <w:t xml:space="preserve"> el dato correspondiente.</w:t>
      </w:r>
    </w:p>
    <w:p w14:paraId="39E4872A" w14:textId="77777777" w:rsidR="00B866E2" w:rsidRDefault="00B866E2" w:rsidP="00E97960">
      <w:pPr>
        <w:spacing w:line="360" w:lineRule="auto"/>
        <w:jc w:val="both"/>
        <w:rPr>
          <w:rFonts w:cs="Arial"/>
          <w:sz w:val="22"/>
          <w:lang w:val="es-ES_tradnl"/>
        </w:rPr>
      </w:pPr>
    </w:p>
    <w:p w14:paraId="60B7A3CB" w14:textId="724B1ADD"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866E2">
        <w:rPr>
          <w:rFonts w:cs="Arial"/>
          <w:sz w:val="22"/>
          <w:u w:val="single"/>
          <w:lang w:val="es-ES_tradnl"/>
        </w:rPr>
        <w:t>25</w:t>
      </w:r>
      <w:r w:rsidRPr="00A25DB7">
        <w:rPr>
          <w:rFonts w:cs="Arial"/>
          <w:sz w:val="22"/>
          <w:u w:val="single"/>
          <w:lang w:val="es-ES_tradnl"/>
        </w:rPr>
        <w:t>:</w:t>
      </w:r>
      <w:r w:rsidR="00B866E2">
        <w:rPr>
          <w:rFonts w:cs="Arial"/>
          <w:sz w:val="22"/>
          <w:u w:val="single"/>
          <w:lang w:val="es-ES_tradnl"/>
        </w:rPr>
        <w:t>07</w:t>
      </w:r>
      <w:r>
        <w:rPr>
          <w:rFonts w:cs="Arial"/>
          <w:sz w:val="22"/>
          <w:lang w:val="es-ES_tradnl"/>
        </w:rPr>
        <w:t xml:space="preserve"> Hechas las enmiendas pertinentes al acta y la minuta en discusión, se aprueban en forma unánime por parte de los señores Directores.</w:t>
      </w:r>
    </w:p>
    <w:p w14:paraId="00137F5D" w14:textId="77777777" w:rsidR="007749FC" w:rsidRPr="00D14EAF" w:rsidRDefault="007749FC" w:rsidP="007749FC">
      <w:pPr>
        <w:spacing w:line="360" w:lineRule="auto"/>
        <w:jc w:val="both"/>
        <w:rPr>
          <w:rFonts w:cs="Arial"/>
          <w:b/>
          <w:sz w:val="22"/>
        </w:rPr>
      </w:pPr>
      <w:r w:rsidRPr="00D14EAF">
        <w:rPr>
          <w:rFonts w:cs="Arial"/>
          <w:b/>
          <w:sz w:val="22"/>
        </w:rPr>
        <w:t>************</w:t>
      </w:r>
    </w:p>
    <w:p w14:paraId="0709B362" w14:textId="77777777" w:rsidR="00FA4CCB" w:rsidRDefault="00FA4CCB" w:rsidP="002D0146">
      <w:pPr>
        <w:spacing w:line="360" w:lineRule="auto"/>
        <w:jc w:val="both"/>
        <w:rPr>
          <w:rFonts w:cs="Arial"/>
          <w:b/>
          <w:sz w:val="22"/>
          <w:szCs w:val="22"/>
          <w:u w:val="single"/>
          <w:lang w:val="es-ES_tradnl"/>
        </w:rPr>
      </w:pPr>
    </w:p>
    <w:p w14:paraId="1A336A9B" w14:textId="41328E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86097" w:rsidRPr="00FB141F">
        <w:rPr>
          <w:rFonts w:cs="Arial"/>
          <w:b/>
          <w:bCs/>
          <w:sz w:val="22"/>
          <w:u w:val="single"/>
          <w:lang w:val="es-CR"/>
        </w:rPr>
        <w:t>Solicitud de no objeción para la adjudicación del financiamiento en la modalidad de Bono Colectivo, del proyecto Parque Los Chiles</w:t>
      </w:r>
    </w:p>
    <w:p w14:paraId="418D7FB0" w14:textId="77777777" w:rsidR="009D03FE" w:rsidRDefault="009D03FE" w:rsidP="009D03FE">
      <w:pPr>
        <w:spacing w:line="360" w:lineRule="auto"/>
        <w:jc w:val="both"/>
        <w:rPr>
          <w:rFonts w:cs="Arial"/>
          <w:sz w:val="22"/>
          <w:szCs w:val="22"/>
        </w:rPr>
      </w:pPr>
    </w:p>
    <w:p w14:paraId="7DFF3EB1" w14:textId="39797909" w:rsidR="008A4EE0" w:rsidRDefault="008A4EE0" w:rsidP="008A4EE0">
      <w:pPr>
        <w:tabs>
          <w:tab w:val="left" w:pos="4676"/>
        </w:tabs>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B866E2">
        <w:rPr>
          <w:rFonts w:cs="Arial"/>
          <w:sz w:val="22"/>
          <w:u w:val="single"/>
          <w:lang w:val="es-ES_tradnl"/>
        </w:rPr>
        <w:t>26</w:t>
      </w:r>
      <w:r w:rsidRPr="0039311E">
        <w:rPr>
          <w:rFonts w:cs="Arial"/>
          <w:sz w:val="22"/>
          <w:u w:val="single"/>
          <w:lang w:val="es-ES_tradnl"/>
        </w:rPr>
        <w:t>:</w:t>
      </w:r>
      <w:r w:rsidR="00B866E2">
        <w:rPr>
          <w:rFonts w:cs="Arial"/>
          <w:sz w:val="22"/>
          <w:u w:val="single"/>
          <w:lang w:val="es-ES_tradnl"/>
        </w:rPr>
        <w:t>09</w:t>
      </w:r>
      <w:r>
        <w:rPr>
          <w:rFonts w:cs="Arial"/>
          <w:sz w:val="22"/>
          <w:lang w:val="es-ES_tradnl"/>
        </w:rPr>
        <w:t xml:space="preserve"> Se </w:t>
      </w:r>
      <w:r>
        <w:rPr>
          <w:sz w:val="22"/>
          <w:szCs w:val="22"/>
        </w:rPr>
        <w:t xml:space="preserve">conoce el </w:t>
      </w:r>
      <w:r>
        <w:rPr>
          <w:rFonts w:cs="Arial"/>
          <w:sz w:val="22"/>
          <w:lang w:val="es-ES_tradnl"/>
        </w:rPr>
        <w:t xml:space="preserve">oficio </w:t>
      </w:r>
      <w:r>
        <w:rPr>
          <w:sz w:val="22"/>
        </w:rPr>
        <w:t>GG-ME-</w:t>
      </w:r>
      <w:r w:rsidR="00142577">
        <w:rPr>
          <w:sz w:val="22"/>
        </w:rPr>
        <w:t>1221</w:t>
      </w:r>
      <w:r>
        <w:rPr>
          <w:sz w:val="22"/>
        </w:rPr>
        <w:t xml:space="preserve">-2021, </w:t>
      </w:r>
      <w:r>
        <w:rPr>
          <w:rFonts w:cs="Arial"/>
          <w:sz w:val="22"/>
        </w:rPr>
        <w:t xml:space="preserve">del </w:t>
      </w:r>
      <w:r w:rsidR="00142577">
        <w:rPr>
          <w:rFonts w:cs="Arial"/>
          <w:sz w:val="22"/>
        </w:rPr>
        <w:t>2</w:t>
      </w:r>
      <w:r>
        <w:rPr>
          <w:rFonts w:cs="Arial"/>
          <w:sz w:val="22"/>
        </w:rPr>
        <w:t xml:space="preserve">7 de </w:t>
      </w:r>
      <w:r w:rsidR="00142577">
        <w:rPr>
          <w:rFonts w:cs="Arial"/>
          <w:sz w:val="22"/>
        </w:rPr>
        <w:t>agosto</w:t>
      </w:r>
      <w:r>
        <w:rPr>
          <w:rFonts w:cs="Arial"/>
          <w:sz w:val="22"/>
        </w:rPr>
        <w:t xml:space="preserve"> de</w:t>
      </w:r>
      <w:r>
        <w:rPr>
          <w:sz w:val="22"/>
        </w:rPr>
        <w:t xml:space="preserve"> 2021,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142577">
        <w:rPr>
          <w:rFonts w:cs="Arial"/>
          <w:sz w:val="22"/>
          <w:szCs w:val="22"/>
        </w:rPr>
        <w:t>1241</w:t>
      </w:r>
      <w:r w:rsidRPr="00B35EAF">
        <w:rPr>
          <w:rFonts w:cs="Arial"/>
          <w:sz w:val="22"/>
          <w:szCs w:val="22"/>
        </w:rPr>
        <w:t>-20</w:t>
      </w:r>
      <w:r>
        <w:rPr>
          <w:rFonts w:cs="Arial"/>
          <w:sz w:val="22"/>
          <w:szCs w:val="22"/>
        </w:rPr>
        <w:t>21</w:t>
      </w:r>
      <w:r w:rsidR="00142577">
        <w:rPr>
          <w:rFonts w:cs="Arial"/>
          <w:sz w:val="22"/>
          <w:szCs w:val="22"/>
        </w:rPr>
        <w:t xml:space="preserve">/SO-OF-0022-2021 de la </w:t>
      </w:r>
      <w:r w:rsidRPr="00B35EAF">
        <w:rPr>
          <w:rFonts w:cs="Arial"/>
          <w:sz w:val="22"/>
          <w:szCs w:val="22"/>
        </w:rPr>
        <w:t>Dirección FOSUVI</w:t>
      </w:r>
      <w:r w:rsidR="00142577">
        <w:rPr>
          <w:rFonts w:cs="Arial"/>
          <w:sz w:val="22"/>
          <w:szCs w:val="22"/>
        </w:rPr>
        <w:t xml:space="preserve"> y la Subgerencia de Operaciones</w:t>
      </w:r>
      <w:r>
        <w:rPr>
          <w:sz w:val="22"/>
        </w:rPr>
        <w:t xml:space="preserve">, que contiene los resultados del estudio realizado a la solicitud de </w:t>
      </w:r>
      <w:proofErr w:type="spellStart"/>
      <w:r>
        <w:rPr>
          <w:sz w:val="22"/>
        </w:rPr>
        <w:t>Coocique</w:t>
      </w:r>
      <w:proofErr w:type="spellEnd"/>
      <w:r>
        <w:rPr>
          <w:sz w:val="22"/>
        </w:rPr>
        <w:t xml:space="preserve"> R.L., para declarar</w:t>
      </w:r>
      <w:r w:rsidRPr="00F90D90">
        <w:rPr>
          <w:sz w:val="22"/>
          <w:szCs w:val="22"/>
        </w:rPr>
        <w:t xml:space="preserve"> la no objeción </w:t>
      </w:r>
      <w:r w:rsidR="00142577">
        <w:rPr>
          <w:rFonts w:cs="Arial"/>
          <w:sz w:val="22"/>
          <w:szCs w:val="22"/>
          <w:lang w:val="es-CR"/>
        </w:rPr>
        <w:t xml:space="preserve">a la </w:t>
      </w:r>
      <w:proofErr w:type="spellStart"/>
      <w:r w:rsidR="00142577">
        <w:rPr>
          <w:rFonts w:cs="Arial"/>
          <w:sz w:val="22"/>
          <w:szCs w:val="22"/>
          <w:lang w:val="es-CR"/>
        </w:rPr>
        <w:t>readjudicación</w:t>
      </w:r>
      <w:proofErr w:type="spellEnd"/>
      <w:r w:rsidR="00142577">
        <w:rPr>
          <w:rFonts w:cs="Arial"/>
          <w:sz w:val="22"/>
          <w:szCs w:val="22"/>
          <w:lang w:val="es-CR"/>
        </w:rPr>
        <w:t xml:space="preserve"> del financiamiento, </w:t>
      </w:r>
      <w:r w:rsidR="00142577" w:rsidRPr="00004302">
        <w:rPr>
          <w:rFonts w:cs="Arial"/>
          <w:sz w:val="22"/>
        </w:rPr>
        <w:t>bajo la modalidad de Bono Colectivo indicado en la Ley Nº 8627,</w:t>
      </w:r>
      <w:r w:rsidR="00142577">
        <w:rPr>
          <w:rFonts w:cs="Arial"/>
          <w:sz w:val="22"/>
        </w:rPr>
        <w:t xml:space="preserve"> </w:t>
      </w:r>
      <w:r w:rsidR="00142577" w:rsidRPr="00CF2E6E">
        <w:rPr>
          <w:rFonts w:cs="Arial"/>
          <w:sz w:val="22"/>
          <w:lang w:val="es-CR"/>
        </w:rPr>
        <w:t xml:space="preserve">de las obras del </w:t>
      </w:r>
      <w:r w:rsidR="00142577">
        <w:rPr>
          <w:rFonts w:cs="Arial"/>
          <w:sz w:val="22"/>
          <w:lang w:val="es-CR"/>
        </w:rPr>
        <w:t>pr</w:t>
      </w:r>
      <w:r w:rsidR="00142577" w:rsidRPr="00CF2E6E">
        <w:rPr>
          <w:rFonts w:cs="Arial"/>
          <w:sz w:val="22"/>
          <w:lang w:val="es-CR"/>
        </w:rPr>
        <w:t xml:space="preserve">oyecto Parque Los Chiles, ubicado en el distrito </w:t>
      </w:r>
      <w:r w:rsidR="00142577">
        <w:rPr>
          <w:rFonts w:cs="Arial"/>
          <w:sz w:val="22"/>
          <w:lang w:val="es-CR"/>
        </w:rPr>
        <w:t xml:space="preserve">y cantón de </w:t>
      </w:r>
      <w:r w:rsidR="00142577" w:rsidRPr="00CF2E6E">
        <w:rPr>
          <w:rFonts w:cs="Arial"/>
          <w:sz w:val="22"/>
          <w:lang w:val="es-CR"/>
        </w:rPr>
        <w:t>Los Chiles</w:t>
      </w:r>
      <w:r w:rsidR="00142577">
        <w:rPr>
          <w:rFonts w:cs="Arial"/>
          <w:sz w:val="22"/>
          <w:lang w:val="es-CR"/>
        </w:rPr>
        <w:t xml:space="preserve">, </w:t>
      </w:r>
      <w:r w:rsidR="00142577" w:rsidRPr="00CF2E6E">
        <w:rPr>
          <w:rFonts w:cs="Arial"/>
          <w:sz w:val="22"/>
          <w:lang w:val="es-CR"/>
        </w:rPr>
        <w:t>provincia Alajuela</w:t>
      </w:r>
      <w:r w:rsidRPr="00004302">
        <w:rPr>
          <w:rFonts w:cs="Arial"/>
          <w:sz w:val="22"/>
        </w:rPr>
        <w:t>, bajo la modalidad de Bono Colectivo indicado en la Ley Nº 8627</w:t>
      </w:r>
      <w:r>
        <w:rPr>
          <w:rFonts w:cs="Arial"/>
          <w:sz w:val="22"/>
        </w:rPr>
        <w:t>.  Dichos documentos se adjuntan al expediente del acta.</w:t>
      </w:r>
    </w:p>
    <w:p w14:paraId="4414FD4B" w14:textId="77777777" w:rsidR="008A4EE0" w:rsidRDefault="008A4EE0" w:rsidP="008A4EE0">
      <w:pPr>
        <w:tabs>
          <w:tab w:val="left" w:pos="4676"/>
        </w:tabs>
        <w:spacing w:line="360" w:lineRule="auto"/>
        <w:jc w:val="both"/>
        <w:rPr>
          <w:rFonts w:cs="Arial"/>
          <w:color w:val="000000"/>
          <w:sz w:val="22"/>
          <w:szCs w:val="22"/>
        </w:rPr>
      </w:pPr>
    </w:p>
    <w:p w14:paraId="7445FCC9" w14:textId="7B53BEA8" w:rsidR="008A4EE0" w:rsidRDefault="008A4EE0" w:rsidP="008A4EE0">
      <w:pPr>
        <w:tabs>
          <w:tab w:val="left" w:pos="4676"/>
        </w:tabs>
        <w:spacing w:line="360" w:lineRule="auto"/>
        <w:jc w:val="both"/>
        <w:rPr>
          <w:rFonts w:cs="Arial"/>
          <w:color w:val="000000"/>
          <w:sz w:val="22"/>
          <w:szCs w:val="22"/>
        </w:rPr>
      </w:pPr>
      <w:r>
        <w:rPr>
          <w:rFonts w:cs="Arial"/>
          <w:sz w:val="22"/>
          <w:szCs w:val="22"/>
          <w:lang w:val="es-ES_tradnl"/>
        </w:rPr>
        <w:t xml:space="preserve">Para exponer el contenido del citado informe y atender eventuales consultas de carácter técnico sobre </w:t>
      </w:r>
      <w:r w:rsidR="0050490D">
        <w:rPr>
          <w:rFonts w:cs="Arial"/>
          <w:sz w:val="22"/>
          <w:szCs w:val="22"/>
          <w:lang w:val="es-ES_tradnl"/>
        </w:rPr>
        <w:t>éste y los siguientes cinco</w:t>
      </w:r>
      <w:r>
        <w:rPr>
          <w:rFonts w:cs="Arial"/>
          <w:sz w:val="22"/>
          <w:szCs w:val="22"/>
          <w:lang w:val="es-ES_tradnl"/>
        </w:rPr>
        <w:t xml:space="preserve"> tema</w:t>
      </w:r>
      <w:r w:rsidR="0050490D">
        <w:rPr>
          <w:rFonts w:cs="Arial"/>
          <w:sz w:val="22"/>
          <w:szCs w:val="22"/>
          <w:lang w:val="es-ES_tradnl"/>
        </w:rPr>
        <w:t>s</w:t>
      </w:r>
      <w:r>
        <w:rPr>
          <w:rFonts w:cs="Arial"/>
          <w:sz w:val="22"/>
          <w:szCs w:val="22"/>
          <w:lang w:val="es-ES_tradnl"/>
        </w:rPr>
        <w:t xml:space="preserve">, se incorporan a la sesión la licenciada Martha Camacho Murillo, Directora del FOSUVI, </w:t>
      </w:r>
      <w:r w:rsidR="0050490D">
        <w:rPr>
          <w:rFonts w:cs="Arial"/>
          <w:sz w:val="22"/>
          <w:szCs w:val="22"/>
          <w:lang w:val="es-ES_tradnl"/>
        </w:rPr>
        <w:t xml:space="preserve">así como </w:t>
      </w:r>
      <w:r>
        <w:rPr>
          <w:rFonts w:cs="Arial"/>
          <w:sz w:val="22"/>
          <w:szCs w:val="22"/>
          <w:lang w:val="es-ES_tradnl"/>
        </w:rPr>
        <w:t>la arquitecta Mariella Salas Rodríguez, jefa del Departamento Técnico</w:t>
      </w:r>
      <w:r w:rsidR="00142577">
        <w:rPr>
          <w:rFonts w:cs="Arial"/>
          <w:sz w:val="22"/>
          <w:szCs w:val="22"/>
          <w:lang w:val="es-ES_tradnl"/>
        </w:rPr>
        <w:t>, y el ingeniero Arturo Rojas Chacón, funcionario de dicho Departamento</w:t>
      </w:r>
      <w:r>
        <w:rPr>
          <w:rFonts w:cs="Arial"/>
          <w:sz w:val="22"/>
          <w:szCs w:val="22"/>
          <w:lang w:val="es-ES_tradnl"/>
        </w:rPr>
        <w:t>.</w:t>
      </w:r>
    </w:p>
    <w:p w14:paraId="3BFFA35B" w14:textId="77777777" w:rsidR="008A4EE0" w:rsidRDefault="008A4EE0" w:rsidP="008A4EE0">
      <w:pPr>
        <w:tabs>
          <w:tab w:val="left" w:pos="4676"/>
        </w:tabs>
        <w:spacing w:line="360" w:lineRule="auto"/>
        <w:jc w:val="both"/>
        <w:rPr>
          <w:rFonts w:cs="Arial"/>
          <w:color w:val="000000"/>
          <w:sz w:val="22"/>
          <w:szCs w:val="22"/>
        </w:rPr>
      </w:pPr>
    </w:p>
    <w:p w14:paraId="05ED9D6A" w14:textId="2EDAD2B8" w:rsidR="00142577" w:rsidRDefault="008A4EE0" w:rsidP="008A4EE0">
      <w:pPr>
        <w:tabs>
          <w:tab w:val="left" w:pos="4676"/>
        </w:tabs>
        <w:spacing w:line="360" w:lineRule="auto"/>
        <w:jc w:val="both"/>
        <w:rPr>
          <w:rFonts w:cs="Arial"/>
          <w:sz w:val="22"/>
          <w:szCs w:val="22"/>
        </w:rPr>
      </w:pPr>
      <w:r>
        <w:rPr>
          <w:rFonts w:cs="Arial"/>
          <w:color w:val="000000"/>
          <w:sz w:val="22"/>
          <w:szCs w:val="22"/>
        </w:rPr>
        <w:t xml:space="preserve">La </w:t>
      </w:r>
      <w:r w:rsidR="00142577">
        <w:rPr>
          <w:rFonts w:cs="Arial"/>
          <w:color w:val="000000"/>
          <w:sz w:val="22"/>
          <w:szCs w:val="22"/>
        </w:rPr>
        <w:t xml:space="preserve">arquitecta Salas Rodríguez </w:t>
      </w:r>
      <w:r>
        <w:rPr>
          <w:rFonts w:cs="Arial"/>
          <w:color w:val="000000"/>
          <w:sz w:val="22"/>
          <w:szCs w:val="22"/>
        </w:rPr>
        <w:t xml:space="preserve">presenta </w:t>
      </w:r>
      <w:r>
        <w:rPr>
          <w:rFonts w:cs="Arial"/>
          <w:sz w:val="22"/>
          <w:szCs w:val="22"/>
        </w:rPr>
        <w:t xml:space="preserve">el contenido del citado informe, detallando </w:t>
      </w:r>
      <w:r w:rsidRPr="00EF3F93">
        <w:rPr>
          <w:rFonts w:cs="Arial"/>
          <w:sz w:val="22"/>
          <w:szCs w:val="22"/>
        </w:rPr>
        <w:t xml:space="preserve">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00142577">
        <w:rPr>
          <w:rFonts w:cs="Arial"/>
          <w:sz w:val="22"/>
          <w:szCs w:val="22"/>
        </w:rPr>
        <w:t xml:space="preserve">, destacando las razones por las que </w:t>
      </w:r>
      <w:r w:rsidR="00222D53">
        <w:rPr>
          <w:rFonts w:cs="Arial"/>
          <w:sz w:val="22"/>
          <w:szCs w:val="22"/>
        </w:rPr>
        <w:t xml:space="preserve">ahora </w:t>
      </w:r>
      <w:r w:rsidR="00142577">
        <w:rPr>
          <w:rFonts w:cs="Arial"/>
          <w:sz w:val="22"/>
          <w:szCs w:val="22"/>
        </w:rPr>
        <w:t xml:space="preserve">se requiere </w:t>
      </w:r>
      <w:proofErr w:type="spellStart"/>
      <w:r w:rsidR="00142577">
        <w:rPr>
          <w:rFonts w:cs="Arial"/>
          <w:sz w:val="22"/>
          <w:szCs w:val="22"/>
        </w:rPr>
        <w:t>readjudicar</w:t>
      </w:r>
      <w:proofErr w:type="spellEnd"/>
      <w:r w:rsidR="00142577">
        <w:rPr>
          <w:rFonts w:cs="Arial"/>
          <w:sz w:val="22"/>
          <w:szCs w:val="22"/>
        </w:rPr>
        <w:t xml:space="preserve"> </w:t>
      </w:r>
      <w:r w:rsidR="00222D53">
        <w:rPr>
          <w:rFonts w:cs="Arial"/>
          <w:sz w:val="22"/>
          <w:szCs w:val="22"/>
        </w:rPr>
        <w:t xml:space="preserve">el desarrollo de </w:t>
      </w:r>
      <w:r w:rsidR="00142577">
        <w:rPr>
          <w:rFonts w:cs="Arial"/>
          <w:sz w:val="22"/>
          <w:szCs w:val="22"/>
        </w:rPr>
        <w:t xml:space="preserve">las </w:t>
      </w:r>
      <w:r w:rsidR="00222D53">
        <w:rPr>
          <w:rFonts w:cs="Arial"/>
          <w:sz w:val="22"/>
          <w:szCs w:val="22"/>
        </w:rPr>
        <w:t>obras</w:t>
      </w:r>
      <w:r w:rsidR="00C5141C">
        <w:rPr>
          <w:rFonts w:cs="Arial"/>
          <w:sz w:val="22"/>
          <w:szCs w:val="22"/>
        </w:rPr>
        <w:t xml:space="preserve"> y concluye señalando que </w:t>
      </w:r>
      <w:r w:rsidR="00C5141C">
        <w:rPr>
          <w:rFonts w:cs="Arial"/>
          <w:color w:val="000000"/>
          <w:sz w:val="22"/>
          <w:szCs w:val="22"/>
        </w:rPr>
        <w:t xml:space="preserve">las obras tienen un costo total aproximado de </w:t>
      </w:r>
      <w:r w:rsidR="00C5141C" w:rsidRPr="00665466">
        <w:rPr>
          <w:rFonts w:cs="Arial"/>
          <w:color w:val="000000"/>
          <w:sz w:val="22"/>
          <w:szCs w:val="22"/>
        </w:rPr>
        <w:t>¢</w:t>
      </w:r>
      <w:r w:rsidR="00C5141C">
        <w:rPr>
          <w:rFonts w:cs="Arial"/>
          <w:color w:val="000000"/>
          <w:sz w:val="22"/>
          <w:szCs w:val="22"/>
        </w:rPr>
        <w:t>613,1</w:t>
      </w:r>
      <w:r w:rsidR="00C5141C" w:rsidRPr="000B5E18">
        <w:rPr>
          <w:rFonts w:cs="Arial"/>
          <w:sz w:val="22"/>
          <w:szCs w:val="22"/>
        </w:rPr>
        <w:t xml:space="preserve"> </w:t>
      </w:r>
      <w:r w:rsidR="00C5141C">
        <w:rPr>
          <w:rFonts w:cs="Arial"/>
          <w:color w:val="000000"/>
          <w:sz w:val="22"/>
          <w:szCs w:val="22"/>
        </w:rPr>
        <w:t xml:space="preserve">millones </w:t>
      </w:r>
      <w:r w:rsidR="00C5141C">
        <w:rPr>
          <w:rFonts w:cs="Arial"/>
          <w:sz w:val="22"/>
        </w:rPr>
        <w:t>y la empresa desarrolladora –de conformidad con los resultados del proceso realizado por la entidad– sería la empresa</w:t>
      </w:r>
      <w:r w:rsidR="00C5141C" w:rsidRPr="00BE465E">
        <w:rPr>
          <w:rFonts w:cs="Arial"/>
          <w:sz w:val="22"/>
          <w:szCs w:val="22"/>
          <w:lang w:val="es-CR"/>
        </w:rPr>
        <w:t xml:space="preserve"> </w:t>
      </w:r>
      <w:r w:rsidR="00C5141C" w:rsidRPr="00FB1432">
        <w:rPr>
          <w:rFonts w:cs="Arial"/>
          <w:sz w:val="22"/>
          <w:lang w:val="es-CR"/>
        </w:rPr>
        <w:t>América Ingeniería y Arquitectura S.A</w:t>
      </w:r>
      <w:r w:rsidR="00C5141C">
        <w:rPr>
          <w:rFonts w:cs="Arial"/>
          <w:sz w:val="22"/>
          <w:lang w:val="es-CR"/>
        </w:rPr>
        <w:t>.</w:t>
      </w:r>
      <w:r w:rsidR="00C5141C">
        <w:rPr>
          <w:rFonts w:cs="Arial"/>
          <w:sz w:val="22"/>
        </w:rPr>
        <w:t xml:space="preserve"> la cual está debidamente inscrita en el CFIA y cumplió con todos los requisitos del cartel de licitación, quedando como adjudicataria del concurso.</w:t>
      </w:r>
    </w:p>
    <w:p w14:paraId="54A662D9" w14:textId="77777777" w:rsidR="008A4EE0" w:rsidRDefault="008A4EE0" w:rsidP="008A4EE0">
      <w:pPr>
        <w:tabs>
          <w:tab w:val="left" w:pos="4676"/>
        </w:tabs>
        <w:spacing w:line="360" w:lineRule="auto"/>
        <w:jc w:val="both"/>
        <w:rPr>
          <w:rFonts w:cs="Arial"/>
          <w:sz w:val="22"/>
        </w:rPr>
      </w:pPr>
    </w:p>
    <w:p w14:paraId="0E2B0A35" w14:textId="56ABA2D2" w:rsidR="008A4EE0" w:rsidRDefault="00C5141C" w:rsidP="008A4EE0">
      <w:pPr>
        <w:tabs>
          <w:tab w:val="left" w:pos="4676"/>
        </w:tabs>
        <w:autoSpaceDE w:val="0"/>
        <w:autoSpaceDN w:val="0"/>
        <w:adjustRightInd w:val="0"/>
        <w:spacing w:line="360" w:lineRule="auto"/>
        <w:jc w:val="both"/>
        <w:rPr>
          <w:rFonts w:cs="Arial"/>
          <w:sz w:val="22"/>
          <w:szCs w:val="22"/>
        </w:rPr>
      </w:pPr>
      <w:r>
        <w:rPr>
          <w:rFonts w:cs="Arial"/>
          <w:color w:val="000000"/>
          <w:sz w:val="22"/>
          <w:szCs w:val="22"/>
        </w:rPr>
        <w:t>Además, hace ver que</w:t>
      </w:r>
      <w:r w:rsidR="008A4EE0">
        <w:rPr>
          <w:rFonts w:cs="Arial"/>
          <w:color w:val="000000"/>
          <w:sz w:val="22"/>
          <w:szCs w:val="22"/>
        </w:rPr>
        <w:t xml:space="preserve"> </w:t>
      </w:r>
      <w:r w:rsidR="008A4EE0" w:rsidRPr="00C0688D">
        <w:rPr>
          <w:sz w:val="22"/>
          <w:szCs w:val="22"/>
        </w:rPr>
        <w:t xml:space="preserve">con base en la documentación presentada por la </w:t>
      </w:r>
      <w:r w:rsidR="008A4EE0">
        <w:rPr>
          <w:sz w:val="22"/>
          <w:szCs w:val="22"/>
        </w:rPr>
        <w:t>e</w:t>
      </w:r>
      <w:r w:rsidR="008A4EE0" w:rsidRPr="00C0688D">
        <w:rPr>
          <w:sz w:val="22"/>
          <w:szCs w:val="22"/>
        </w:rPr>
        <w:t xml:space="preserve">ntidad </w:t>
      </w:r>
      <w:r w:rsidR="008A4EE0">
        <w:rPr>
          <w:sz w:val="22"/>
          <w:szCs w:val="22"/>
        </w:rPr>
        <w:t xml:space="preserve">autorizada </w:t>
      </w:r>
      <w:r w:rsidR="008A4EE0" w:rsidRPr="00C0688D">
        <w:rPr>
          <w:sz w:val="22"/>
          <w:szCs w:val="22"/>
        </w:rPr>
        <w:t xml:space="preserve">y los estudios realizados por </w:t>
      </w:r>
      <w:r w:rsidR="008A4EE0">
        <w:rPr>
          <w:sz w:val="22"/>
          <w:szCs w:val="22"/>
        </w:rPr>
        <w:t xml:space="preserve">el Departamento Técnico </w:t>
      </w:r>
      <w:r w:rsidR="008A4EE0" w:rsidRPr="00C0688D">
        <w:rPr>
          <w:sz w:val="22"/>
          <w:szCs w:val="22"/>
        </w:rPr>
        <w:t xml:space="preserve">del FOSUVI, se recomienda </w:t>
      </w:r>
      <w:r w:rsidR="008A4EE0">
        <w:rPr>
          <w:rFonts w:cs="Arial"/>
          <w:sz w:val="22"/>
        </w:rPr>
        <w:t>declarar la no objeción a la adjudicación de las obras y autorizar el monto requerido en administración, bajo las condiciones que se indican en el referido informe técnico</w:t>
      </w:r>
      <w:r>
        <w:rPr>
          <w:rFonts w:cs="Arial"/>
          <w:sz w:val="22"/>
        </w:rPr>
        <w:t xml:space="preserve"> y las cuales detalla</w:t>
      </w:r>
      <w:r w:rsidR="008A4EE0">
        <w:rPr>
          <w:rFonts w:cs="Arial"/>
          <w:sz w:val="22"/>
          <w:szCs w:val="22"/>
        </w:rPr>
        <w:t>.</w:t>
      </w:r>
    </w:p>
    <w:p w14:paraId="243351E5" w14:textId="11922670" w:rsidR="008A4EE0" w:rsidRDefault="008A4EE0" w:rsidP="008A4EE0">
      <w:pPr>
        <w:tabs>
          <w:tab w:val="left" w:pos="4676"/>
        </w:tabs>
        <w:autoSpaceDE w:val="0"/>
        <w:autoSpaceDN w:val="0"/>
        <w:adjustRightInd w:val="0"/>
        <w:spacing w:line="360" w:lineRule="auto"/>
        <w:jc w:val="both"/>
        <w:rPr>
          <w:rFonts w:cs="Arial"/>
          <w:sz w:val="22"/>
          <w:szCs w:val="22"/>
        </w:rPr>
      </w:pPr>
    </w:p>
    <w:p w14:paraId="76E6E47A" w14:textId="7C55CAEC" w:rsidR="00C5141C" w:rsidRDefault="00C5141C" w:rsidP="008A4EE0">
      <w:pPr>
        <w:tabs>
          <w:tab w:val="left" w:pos="4676"/>
        </w:tabs>
        <w:autoSpaceDE w:val="0"/>
        <w:autoSpaceDN w:val="0"/>
        <w:adjustRightInd w:val="0"/>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44</w:t>
      </w:r>
      <w:r w:rsidRPr="00A25DB7">
        <w:rPr>
          <w:rFonts w:cs="Arial"/>
          <w:sz w:val="22"/>
          <w:u w:val="single"/>
          <w:lang w:val="es-ES_tradnl"/>
        </w:rPr>
        <w:t>:</w:t>
      </w:r>
      <w:r>
        <w:rPr>
          <w:rFonts w:cs="Arial"/>
          <w:sz w:val="22"/>
          <w:u w:val="single"/>
          <w:lang w:val="es-ES_tradnl"/>
        </w:rPr>
        <w:t>14</w:t>
      </w:r>
      <w:r>
        <w:rPr>
          <w:rFonts w:cs="Arial"/>
          <w:sz w:val="22"/>
          <w:lang w:val="es-ES_tradnl"/>
        </w:rPr>
        <w:t xml:space="preserve"> La licenciada Masís Calderón atiende una consulta del Director Alvarado Herrera sobre la legalidad de la propuesta de la Administración, respondiendo que la Asesoría Legal no tiene observaciones al respecto, pues el mecanismo aplicado está </w:t>
      </w:r>
      <w:r>
        <w:rPr>
          <w:rFonts w:cs="Arial"/>
          <w:sz w:val="22"/>
          <w:lang w:val="es-ES_tradnl"/>
        </w:rPr>
        <w:lastRenderedPageBreak/>
        <w:t xml:space="preserve">conforme con lo resuelto por la </w:t>
      </w:r>
      <w:r w:rsidRPr="00C5141C">
        <w:rPr>
          <w:rFonts w:cs="Arial"/>
          <w:sz w:val="22"/>
          <w:szCs w:val="22"/>
          <w:lang w:val="es-CR"/>
        </w:rPr>
        <w:t>Contraloría General de la República</w:t>
      </w:r>
      <w:r>
        <w:rPr>
          <w:rFonts w:cs="Arial"/>
          <w:sz w:val="22"/>
          <w:szCs w:val="22"/>
          <w:lang w:val="es-CR"/>
        </w:rPr>
        <w:t>, y el instrumento de evaluación que ha sido aplicado es el correcto.</w:t>
      </w:r>
    </w:p>
    <w:p w14:paraId="0CC42A53" w14:textId="77777777" w:rsidR="00C5141C" w:rsidRPr="00C5141C" w:rsidRDefault="00C5141C" w:rsidP="008A4EE0">
      <w:pPr>
        <w:tabs>
          <w:tab w:val="left" w:pos="4676"/>
        </w:tabs>
        <w:autoSpaceDE w:val="0"/>
        <w:autoSpaceDN w:val="0"/>
        <w:adjustRightInd w:val="0"/>
        <w:spacing w:line="360" w:lineRule="auto"/>
        <w:jc w:val="both"/>
        <w:rPr>
          <w:rFonts w:cs="Arial"/>
          <w:sz w:val="22"/>
          <w:lang w:val="es-ES_tradnl"/>
        </w:rPr>
      </w:pPr>
    </w:p>
    <w:p w14:paraId="5FD99256" w14:textId="5697A37D" w:rsidR="008A4EE0" w:rsidRDefault="008A4EE0" w:rsidP="008A4EE0">
      <w:pPr>
        <w:spacing w:line="360" w:lineRule="auto"/>
        <w:jc w:val="both"/>
        <w:rPr>
          <w:rFonts w:cs="Arial"/>
          <w:sz w:val="22"/>
          <w:szCs w:val="22"/>
        </w:rPr>
      </w:pPr>
      <w:r w:rsidRPr="00A25DB7">
        <w:rPr>
          <w:rFonts w:cs="Arial"/>
          <w:sz w:val="22"/>
          <w:u w:val="single"/>
          <w:lang w:val="es-ES_tradnl"/>
        </w:rPr>
        <w:t xml:space="preserve">Minuto </w:t>
      </w:r>
      <w:r w:rsidR="00C5141C">
        <w:rPr>
          <w:rFonts w:cs="Arial"/>
          <w:sz w:val="22"/>
          <w:u w:val="single"/>
          <w:lang w:val="es-ES_tradnl"/>
        </w:rPr>
        <w:t>44</w:t>
      </w:r>
      <w:r w:rsidRPr="00A25DB7">
        <w:rPr>
          <w:rFonts w:cs="Arial"/>
          <w:sz w:val="22"/>
          <w:u w:val="single"/>
          <w:lang w:val="es-ES_tradnl"/>
        </w:rPr>
        <w:t>:</w:t>
      </w:r>
      <w:r>
        <w:rPr>
          <w:rFonts w:cs="Arial"/>
          <w:sz w:val="22"/>
          <w:u w:val="single"/>
          <w:lang w:val="es-ES_tradnl"/>
        </w:rPr>
        <w:t>5</w:t>
      </w:r>
      <w:r w:rsidR="00C5141C">
        <w:rPr>
          <w:rFonts w:cs="Arial"/>
          <w:sz w:val="22"/>
          <w:u w:val="single"/>
          <w:lang w:val="es-ES_tradnl"/>
        </w:rPr>
        <w:t>1</w:t>
      </w:r>
      <w:r>
        <w:rPr>
          <w:rFonts w:cs="Arial"/>
          <w:sz w:val="22"/>
          <w:lang w:val="es-ES_tradnl"/>
        </w:rPr>
        <w:t xml:space="preserve"> Conocido </w:t>
      </w:r>
      <w:r w:rsidR="00C5141C">
        <w:rPr>
          <w:rFonts w:cs="Arial"/>
          <w:sz w:val="22"/>
          <w:lang w:val="es-ES_tradnl"/>
        </w:rPr>
        <w:t xml:space="preserve">el </w:t>
      </w:r>
      <w:r>
        <w:rPr>
          <w:rFonts w:cs="Arial"/>
          <w:sz w:val="22"/>
          <w:lang w:val="es-ES_tradnl"/>
        </w:rPr>
        <w:t>informe de la Dirección FOSUVI y</w:t>
      </w:r>
      <w:r>
        <w:rPr>
          <w:rFonts w:cs="Arial"/>
          <w:sz w:val="22"/>
          <w:szCs w:val="22"/>
        </w:rPr>
        <w:t xml:space="preserve"> </w:t>
      </w:r>
      <w:r w:rsidR="00C5141C">
        <w:rPr>
          <w:rFonts w:cs="Arial"/>
          <w:sz w:val="22"/>
          <w:szCs w:val="22"/>
        </w:rPr>
        <w:t xml:space="preserve">la Subgerencia de Operaciones, y </w:t>
      </w:r>
      <w:r>
        <w:rPr>
          <w:rFonts w:cs="Arial"/>
          <w:sz w:val="22"/>
          <w:szCs w:val="22"/>
        </w:rPr>
        <w:t xml:space="preserve">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2</w:t>
      </w:r>
      <w:r>
        <w:rPr>
          <w:rFonts w:cs="Arial"/>
          <w:sz w:val="22"/>
          <w:szCs w:val="22"/>
        </w:rPr>
        <w:t xml:space="preserve"> que se anexa a esta minuta.</w:t>
      </w:r>
    </w:p>
    <w:p w14:paraId="1267CD73" w14:textId="334182DB" w:rsidR="0016640F" w:rsidRDefault="0016640F" w:rsidP="008A4EE0">
      <w:pPr>
        <w:spacing w:line="360" w:lineRule="auto"/>
        <w:jc w:val="both"/>
        <w:rPr>
          <w:rFonts w:cs="Arial"/>
          <w:sz w:val="22"/>
          <w:szCs w:val="22"/>
        </w:rPr>
      </w:pPr>
    </w:p>
    <w:p w14:paraId="7345C95F" w14:textId="158983F5" w:rsidR="0016640F" w:rsidRDefault="0016640F" w:rsidP="008A4EE0">
      <w:pPr>
        <w:spacing w:line="360" w:lineRule="auto"/>
        <w:jc w:val="both"/>
        <w:rPr>
          <w:rFonts w:cs="Arial"/>
          <w:sz w:val="22"/>
          <w:lang w:val="es-ES_tradnl"/>
        </w:rPr>
      </w:pPr>
      <w:r>
        <w:rPr>
          <w:rFonts w:cs="Arial"/>
          <w:sz w:val="22"/>
          <w:szCs w:val="22"/>
        </w:rPr>
        <w:t>Acto seguido, se ret</w:t>
      </w:r>
      <w:r w:rsidR="00E36428">
        <w:rPr>
          <w:rFonts w:cs="Arial"/>
          <w:sz w:val="22"/>
          <w:szCs w:val="22"/>
        </w:rPr>
        <w:t>i</w:t>
      </w:r>
      <w:r>
        <w:rPr>
          <w:rFonts w:cs="Arial"/>
          <w:sz w:val="22"/>
          <w:szCs w:val="22"/>
        </w:rPr>
        <w:t>ran de la sesión los funcionarios Salas Rodríguez y Rojas</w:t>
      </w:r>
      <w:r w:rsidR="00E36428">
        <w:rPr>
          <w:rFonts w:cs="Arial"/>
          <w:sz w:val="22"/>
          <w:szCs w:val="22"/>
        </w:rPr>
        <w:t xml:space="preserve"> Chacón.</w:t>
      </w:r>
    </w:p>
    <w:p w14:paraId="557831BD" w14:textId="77777777" w:rsidR="009D03FE" w:rsidRPr="00D14EAF" w:rsidRDefault="009D03FE" w:rsidP="009D03FE">
      <w:pPr>
        <w:spacing w:line="360" w:lineRule="auto"/>
        <w:jc w:val="both"/>
        <w:rPr>
          <w:rFonts w:cs="Arial"/>
          <w:b/>
          <w:sz w:val="22"/>
        </w:rPr>
      </w:pPr>
      <w:r w:rsidRPr="00D14EAF">
        <w:rPr>
          <w:rFonts w:cs="Arial"/>
          <w:b/>
          <w:sz w:val="22"/>
        </w:rPr>
        <w:t>************</w:t>
      </w:r>
    </w:p>
    <w:p w14:paraId="7F18F9B8" w14:textId="77777777" w:rsidR="00D13B6B" w:rsidRDefault="00D13B6B" w:rsidP="002D0146">
      <w:pPr>
        <w:spacing w:line="360" w:lineRule="auto"/>
        <w:jc w:val="both"/>
        <w:rPr>
          <w:rFonts w:cs="Arial"/>
          <w:b/>
          <w:bCs/>
          <w:sz w:val="22"/>
          <w:szCs w:val="22"/>
          <w:u w:val="single"/>
          <w:lang w:val="es-ES_tradnl"/>
        </w:rPr>
      </w:pPr>
    </w:p>
    <w:p w14:paraId="7C3114C8" w14:textId="1DDB7EC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86097" w:rsidRPr="00FB141F">
        <w:rPr>
          <w:rFonts w:cs="Arial"/>
          <w:b/>
          <w:bCs/>
          <w:sz w:val="22"/>
          <w:u w:val="single"/>
          <w:lang w:val="es-CR"/>
        </w:rPr>
        <w:t>Solicitud de aprobación de nueve bonos extraordinarios individuales</w:t>
      </w:r>
    </w:p>
    <w:p w14:paraId="01F73020" w14:textId="77777777" w:rsidR="009D03FE" w:rsidRDefault="009D03FE" w:rsidP="009D03FE">
      <w:pPr>
        <w:spacing w:line="360" w:lineRule="auto"/>
        <w:jc w:val="both"/>
        <w:rPr>
          <w:rFonts w:cs="Arial"/>
          <w:sz w:val="22"/>
          <w:szCs w:val="22"/>
        </w:rPr>
      </w:pPr>
    </w:p>
    <w:p w14:paraId="30474171" w14:textId="0447EE8F" w:rsidR="00971CE0" w:rsidRDefault="00971CE0" w:rsidP="00971CE0">
      <w:pPr>
        <w:spacing w:line="360" w:lineRule="auto"/>
        <w:jc w:val="both"/>
        <w:rPr>
          <w:rFonts w:cs="Arial"/>
          <w:bCs/>
          <w:sz w:val="22"/>
        </w:rPr>
      </w:pPr>
      <w:r w:rsidRPr="00423827">
        <w:rPr>
          <w:rFonts w:cs="Arial"/>
          <w:sz w:val="22"/>
          <w:u w:val="single"/>
          <w:lang w:val="es-ES_tradnl"/>
        </w:rPr>
        <w:t xml:space="preserve">Minuto </w:t>
      </w:r>
      <w:r w:rsidR="00C5141C">
        <w:rPr>
          <w:rFonts w:cs="Arial"/>
          <w:sz w:val="22"/>
          <w:u w:val="single"/>
          <w:lang w:val="es-ES_tradnl"/>
        </w:rPr>
        <w:t>46</w:t>
      </w:r>
      <w:r>
        <w:rPr>
          <w:rFonts w:cs="Arial"/>
          <w:sz w:val="22"/>
          <w:u w:val="single"/>
          <w:lang w:val="es-ES_tradnl"/>
        </w:rPr>
        <w:t>:</w:t>
      </w:r>
      <w:r w:rsidR="00C5141C">
        <w:rPr>
          <w:rFonts w:cs="Arial"/>
          <w:sz w:val="22"/>
          <w:u w:val="single"/>
          <w:lang w:val="es-ES_tradnl"/>
        </w:rPr>
        <w:t>4</w:t>
      </w:r>
      <w:r>
        <w:rPr>
          <w:rFonts w:cs="Arial"/>
          <w:sz w:val="22"/>
          <w:u w:val="single"/>
          <w:lang w:val="es-ES_tradnl"/>
        </w:rPr>
        <w:t>6</w:t>
      </w:r>
      <w:r>
        <w:rPr>
          <w:rFonts w:cs="Arial"/>
          <w:sz w:val="22"/>
          <w:lang w:val="es-ES_tradnl"/>
        </w:rPr>
        <w:t xml:space="preserve"> Se conoce el oficio</w:t>
      </w:r>
      <w:r>
        <w:rPr>
          <w:rFonts w:cs="Arial"/>
          <w:bCs/>
          <w:sz w:val="22"/>
        </w:rPr>
        <w:t xml:space="preserve"> GG-ME-1</w:t>
      </w:r>
      <w:r w:rsidR="0016640F">
        <w:rPr>
          <w:rFonts w:cs="Arial"/>
          <w:bCs/>
          <w:sz w:val="22"/>
        </w:rPr>
        <w:t>223</w:t>
      </w:r>
      <w:r>
        <w:rPr>
          <w:rFonts w:cs="Arial"/>
          <w:bCs/>
          <w:sz w:val="22"/>
        </w:rPr>
        <w:t xml:space="preserve">-2021 del </w:t>
      </w:r>
      <w:r w:rsidR="0016640F">
        <w:rPr>
          <w:rFonts w:cs="Arial"/>
          <w:bCs/>
          <w:sz w:val="22"/>
        </w:rPr>
        <w:t>27</w:t>
      </w:r>
      <w:r>
        <w:rPr>
          <w:rFonts w:cs="Arial"/>
          <w:bCs/>
          <w:sz w:val="22"/>
        </w:rPr>
        <w:t xml:space="preserve"> de agosto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16640F">
        <w:rPr>
          <w:rFonts w:cs="Arial"/>
          <w:sz w:val="22"/>
          <w:szCs w:val="22"/>
        </w:rPr>
        <w:t>243</w:t>
      </w:r>
      <w:r w:rsidRPr="00B35EAF">
        <w:rPr>
          <w:rFonts w:cs="Arial"/>
          <w:sz w:val="22"/>
          <w:szCs w:val="22"/>
        </w:rPr>
        <w:t>-20</w:t>
      </w:r>
      <w:r>
        <w:rPr>
          <w:rFonts w:cs="Arial"/>
          <w:sz w:val="22"/>
          <w:szCs w:val="22"/>
        </w:rPr>
        <w:t>21</w:t>
      </w:r>
      <w:r w:rsidR="0016640F">
        <w:rPr>
          <w:rFonts w:cs="Arial"/>
          <w:sz w:val="22"/>
          <w:szCs w:val="22"/>
        </w:rPr>
        <w:t>/SO-OF-0025-2021</w:t>
      </w:r>
      <w:r>
        <w:rPr>
          <w:rFonts w:cs="Arial"/>
          <w:sz w:val="22"/>
          <w:szCs w:val="22"/>
        </w:rPr>
        <w:t xml:space="preserve"> de la </w:t>
      </w:r>
      <w:r w:rsidRPr="00B35EAF">
        <w:rPr>
          <w:rFonts w:cs="Arial"/>
          <w:sz w:val="22"/>
          <w:szCs w:val="22"/>
        </w:rPr>
        <w:t>Dirección FOSUVI</w:t>
      </w:r>
      <w:r w:rsidR="0016640F">
        <w:rPr>
          <w:rFonts w:cs="Arial"/>
          <w:sz w:val="22"/>
          <w:szCs w:val="22"/>
        </w:rPr>
        <w:t xml:space="preserve"> y la Subgerencia de Operaciones</w:t>
      </w:r>
      <w:r>
        <w:rPr>
          <w:rFonts w:cs="Arial"/>
          <w:bCs/>
          <w:sz w:val="22"/>
        </w:rPr>
        <w:t xml:space="preserve">, que contiene un resumen de los resultados de los estudios efectuados a las solicitudes de </w:t>
      </w:r>
      <w:r w:rsidR="0016640F">
        <w:rPr>
          <w:rFonts w:cs="Arial"/>
          <w:bCs/>
          <w:sz w:val="22"/>
          <w:szCs w:val="22"/>
        </w:rPr>
        <w:t>Grupo Mutual Alajuela – La Vivienda de Ahorro y Préstamo</w:t>
      </w:r>
      <w:r w:rsidR="0016640F">
        <w:rPr>
          <w:rFonts w:cs="Arial"/>
          <w:bCs/>
          <w:sz w:val="22"/>
        </w:rPr>
        <w:t>,</w:t>
      </w:r>
      <w:r w:rsidR="0016640F" w:rsidRPr="007D1C9E">
        <w:rPr>
          <w:rFonts w:cs="Arial"/>
          <w:bCs/>
          <w:sz w:val="22"/>
        </w:rPr>
        <w:t xml:space="preserve"> </w:t>
      </w:r>
      <w:r w:rsidR="0016640F">
        <w:rPr>
          <w:rFonts w:cs="Arial"/>
          <w:bCs/>
          <w:sz w:val="22"/>
        </w:rPr>
        <w:t>y la Fundación para la Vivienda Rural Costa Rica – Canadá,</w:t>
      </w:r>
      <w:r w:rsidR="0016640F">
        <w:rPr>
          <w:rFonts w:cs="Arial"/>
          <w:bCs/>
          <w:sz w:val="22"/>
          <w:lang w:val="es-ES_tradnl"/>
        </w:rPr>
        <w:t xml:space="preserve"> </w:t>
      </w:r>
      <w:r w:rsidR="0016640F">
        <w:rPr>
          <w:rFonts w:cs="Arial"/>
          <w:bCs/>
          <w:sz w:val="22"/>
        </w:rPr>
        <w:t>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8A64AFE" w14:textId="77777777" w:rsidR="00971CE0" w:rsidRDefault="00971CE0" w:rsidP="00971CE0">
      <w:pPr>
        <w:spacing w:line="360" w:lineRule="auto"/>
        <w:jc w:val="both"/>
        <w:rPr>
          <w:rFonts w:cs="Arial"/>
          <w:bCs/>
          <w:sz w:val="22"/>
        </w:rPr>
      </w:pPr>
    </w:p>
    <w:p w14:paraId="5E97BBED" w14:textId="63787904" w:rsidR="00971CE0" w:rsidRDefault="0050490D" w:rsidP="00971CE0">
      <w:pPr>
        <w:spacing w:line="360" w:lineRule="auto"/>
        <w:jc w:val="both"/>
        <w:rPr>
          <w:rFonts w:cs="Arial"/>
          <w:bCs/>
          <w:sz w:val="22"/>
          <w:szCs w:val="22"/>
        </w:rPr>
      </w:pPr>
      <w:r>
        <w:rPr>
          <w:rFonts w:cs="Arial"/>
          <w:sz w:val="22"/>
          <w:szCs w:val="22"/>
        </w:rPr>
        <w:t xml:space="preserve">La licenciada Camacho Murillo </w:t>
      </w:r>
      <w:r w:rsidR="00971CE0">
        <w:rPr>
          <w:rFonts w:cs="Arial"/>
          <w:sz w:val="22"/>
          <w:szCs w:val="22"/>
        </w:rPr>
        <w:t xml:space="preserve">expone el contenido del citado informe </w:t>
      </w:r>
      <w:r>
        <w:rPr>
          <w:rFonts w:cs="Arial"/>
          <w:sz w:val="22"/>
          <w:szCs w:val="22"/>
        </w:rPr>
        <w:t>presentando</w:t>
      </w:r>
      <w:r w:rsidR="00971CE0">
        <w:rPr>
          <w:rFonts w:cs="Arial"/>
          <w:sz w:val="22"/>
          <w:lang w:val="es-ES_tradnl"/>
        </w:rPr>
        <w:t xml:space="preserve"> el</w:t>
      </w:r>
      <w:r w:rsidR="00971CE0">
        <w:rPr>
          <w:rFonts w:cs="Arial"/>
          <w:bCs/>
          <w:sz w:val="22"/>
          <w:szCs w:val="22"/>
        </w:rPr>
        <w:t xml:space="preserve"> detalle de las referidas solicitudes de financiamiento</w:t>
      </w:r>
      <w:r>
        <w:rPr>
          <w:rFonts w:cs="Arial"/>
          <w:bCs/>
          <w:sz w:val="22"/>
          <w:szCs w:val="22"/>
        </w:rPr>
        <w:t xml:space="preserve"> y, sobre lo cual destaca que </w:t>
      </w:r>
      <w:r w:rsidR="00971CE0">
        <w:rPr>
          <w:rFonts w:cs="Arial"/>
          <w:bCs/>
          <w:sz w:val="22"/>
          <w:szCs w:val="22"/>
        </w:rPr>
        <w:t>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FC7860A" w14:textId="77777777" w:rsidR="0050490D" w:rsidRDefault="0050490D" w:rsidP="00971CE0">
      <w:pPr>
        <w:spacing w:line="360" w:lineRule="auto"/>
        <w:jc w:val="both"/>
        <w:rPr>
          <w:rFonts w:cs="Arial"/>
          <w:bCs/>
          <w:sz w:val="22"/>
          <w:szCs w:val="22"/>
        </w:rPr>
      </w:pPr>
    </w:p>
    <w:p w14:paraId="7E116223" w14:textId="79960A5E" w:rsidR="00971CE0" w:rsidRDefault="0050490D" w:rsidP="00971CE0">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49</w:t>
      </w:r>
      <w:r w:rsidRPr="00A21797">
        <w:rPr>
          <w:rFonts w:cs="Arial"/>
          <w:bCs/>
          <w:sz w:val="22"/>
          <w:szCs w:val="22"/>
          <w:u w:val="single"/>
        </w:rPr>
        <w:t>:</w:t>
      </w:r>
      <w:r>
        <w:rPr>
          <w:rFonts w:cs="Arial"/>
          <w:bCs/>
          <w:sz w:val="22"/>
          <w:szCs w:val="22"/>
          <w:u w:val="single"/>
        </w:rPr>
        <w:t>29</w:t>
      </w:r>
      <w:r>
        <w:rPr>
          <w:rFonts w:cs="Arial"/>
          <w:bCs/>
          <w:sz w:val="22"/>
          <w:szCs w:val="22"/>
        </w:rPr>
        <w:t xml:space="preserve"> La licenciada Camacho Murillo atiende una consulta del Director Alvarado Herrera, sobre los costos </w:t>
      </w:r>
      <w:r w:rsidR="009405FD">
        <w:rPr>
          <w:rFonts w:cs="Arial"/>
          <w:bCs/>
          <w:sz w:val="22"/>
          <w:szCs w:val="22"/>
        </w:rPr>
        <w:t xml:space="preserve">inusuales </w:t>
      </w:r>
      <w:r>
        <w:rPr>
          <w:rFonts w:cs="Arial"/>
          <w:bCs/>
          <w:sz w:val="22"/>
          <w:szCs w:val="22"/>
        </w:rPr>
        <w:t xml:space="preserve">de las soluciones para las familias que encabezan las señoras </w:t>
      </w:r>
      <w:r w:rsidRPr="0050490D">
        <w:rPr>
          <w:rFonts w:cs="Arial"/>
          <w:bCs/>
          <w:sz w:val="22"/>
          <w:szCs w:val="22"/>
        </w:rPr>
        <w:t xml:space="preserve">Franchesca Gadea Chacón </w:t>
      </w:r>
      <w:r>
        <w:rPr>
          <w:rFonts w:cs="Arial"/>
          <w:bCs/>
          <w:sz w:val="22"/>
          <w:szCs w:val="22"/>
        </w:rPr>
        <w:t xml:space="preserve">y </w:t>
      </w:r>
      <w:r w:rsidRPr="0050490D">
        <w:rPr>
          <w:rFonts w:cs="Arial"/>
          <w:bCs/>
          <w:sz w:val="22"/>
          <w:szCs w:val="22"/>
        </w:rPr>
        <w:t xml:space="preserve">Sylvia Chacón </w:t>
      </w:r>
      <w:proofErr w:type="spellStart"/>
      <w:r w:rsidRPr="0050490D">
        <w:rPr>
          <w:rFonts w:cs="Arial"/>
          <w:bCs/>
          <w:sz w:val="22"/>
          <w:szCs w:val="22"/>
        </w:rPr>
        <w:t>Chacón</w:t>
      </w:r>
      <w:proofErr w:type="spellEnd"/>
      <w:r>
        <w:rPr>
          <w:rFonts w:cs="Arial"/>
          <w:bCs/>
          <w:sz w:val="22"/>
          <w:szCs w:val="22"/>
        </w:rPr>
        <w:t xml:space="preserve">, explicando que </w:t>
      </w:r>
      <w:r w:rsidR="009405FD">
        <w:rPr>
          <w:rFonts w:cs="Arial"/>
          <w:bCs/>
          <w:sz w:val="22"/>
          <w:szCs w:val="22"/>
        </w:rPr>
        <w:t xml:space="preserve">los costos no </w:t>
      </w:r>
      <w:r w:rsidR="009405FD">
        <w:rPr>
          <w:rFonts w:cs="Arial"/>
          <w:bCs/>
          <w:sz w:val="22"/>
          <w:szCs w:val="22"/>
        </w:rPr>
        <w:lastRenderedPageBreak/>
        <w:t xml:space="preserve">usuales se deben básicamente al sistema constructivo de las viviendas y al valor de los terrenos en la comunidad de Miramar. </w:t>
      </w:r>
    </w:p>
    <w:p w14:paraId="35DC676C" w14:textId="77777777" w:rsidR="0050490D" w:rsidRDefault="0050490D" w:rsidP="00971CE0">
      <w:pPr>
        <w:spacing w:line="360" w:lineRule="auto"/>
        <w:jc w:val="both"/>
        <w:rPr>
          <w:rFonts w:cs="Arial"/>
          <w:bCs/>
          <w:sz w:val="22"/>
          <w:szCs w:val="22"/>
        </w:rPr>
      </w:pPr>
    </w:p>
    <w:p w14:paraId="7BEEE042" w14:textId="15B14989" w:rsidR="00971CE0" w:rsidRDefault="00971CE0" w:rsidP="00971CE0">
      <w:pPr>
        <w:spacing w:line="360" w:lineRule="auto"/>
        <w:jc w:val="both"/>
        <w:rPr>
          <w:rFonts w:cs="Arial"/>
          <w:sz w:val="22"/>
          <w:szCs w:val="22"/>
        </w:rPr>
      </w:pPr>
      <w:r w:rsidRPr="00A21797">
        <w:rPr>
          <w:rFonts w:cs="Arial"/>
          <w:bCs/>
          <w:sz w:val="22"/>
          <w:szCs w:val="22"/>
          <w:u w:val="single"/>
        </w:rPr>
        <w:t xml:space="preserve">Minuto </w:t>
      </w:r>
      <w:r w:rsidR="009405FD">
        <w:rPr>
          <w:rFonts w:cs="Arial"/>
          <w:bCs/>
          <w:sz w:val="22"/>
          <w:szCs w:val="22"/>
          <w:u w:val="single"/>
        </w:rPr>
        <w:t>5</w:t>
      </w:r>
      <w:r>
        <w:rPr>
          <w:rFonts w:cs="Arial"/>
          <w:bCs/>
          <w:sz w:val="22"/>
          <w:szCs w:val="22"/>
          <w:u w:val="single"/>
        </w:rPr>
        <w:t>2</w:t>
      </w:r>
      <w:r w:rsidRPr="00A21797">
        <w:rPr>
          <w:rFonts w:cs="Arial"/>
          <w:bCs/>
          <w:sz w:val="22"/>
          <w:szCs w:val="22"/>
          <w:u w:val="single"/>
        </w:rPr>
        <w:t>:</w:t>
      </w:r>
      <w:r>
        <w:rPr>
          <w:rFonts w:cs="Arial"/>
          <w:bCs/>
          <w:sz w:val="22"/>
          <w:szCs w:val="22"/>
          <w:u w:val="single"/>
        </w:rPr>
        <w:t>5</w:t>
      </w:r>
      <w:r w:rsidR="009405FD">
        <w:rPr>
          <w:rFonts w:cs="Arial"/>
          <w:bCs/>
          <w:sz w:val="22"/>
          <w:szCs w:val="22"/>
          <w:u w:val="single"/>
        </w:rPr>
        <w:t>7</w:t>
      </w:r>
      <w:r>
        <w:rPr>
          <w:rFonts w:cs="Arial"/>
          <w:bCs/>
          <w:sz w:val="22"/>
          <w:szCs w:val="22"/>
        </w:rPr>
        <w:t xml:space="preserve"> </w:t>
      </w:r>
      <w:r w:rsidR="0050490D">
        <w:rPr>
          <w:rFonts w:cs="Arial"/>
          <w:bCs/>
          <w:sz w:val="22"/>
          <w:szCs w:val="22"/>
        </w:rPr>
        <w:t>Conocido el informe de la Dirección FOSUVI y la Subgerencia de Operaciones, y n</w:t>
      </w:r>
      <w:r>
        <w:rPr>
          <w:rFonts w:cs="Arial"/>
          <w:bCs/>
          <w:sz w:val="22"/>
          <w:szCs w:val="22"/>
        </w:rPr>
        <w:t>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79274191" w14:textId="77777777" w:rsidR="009D03FE" w:rsidRPr="00D14EAF" w:rsidRDefault="009D03FE" w:rsidP="009D03FE">
      <w:pPr>
        <w:spacing w:line="360" w:lineRule="auto"/>
        <w:jc w:val="both"/>
        <w:rPr>
          <w:rFonts w:cs="Arial"/>
          <w:b/>
          <w:sz w:val="22"/>
        </w:rPr>
      </w:pPr>
      <w:r w:rsidRPr="00D14EAF">
        <w:rPr>
          <w:rFonts w:cs="Arial"/>
          <w:b/>
          <w:sz w:val="22"/>
        </w:rPr>
        <w:t>************</w:t>
      </w:r>
    </w:p>
    <w:p w14:paraId="720B6058" w14:textId="77777777" w:rsidR="009D03FE" w:rsidRDefault="009D03FE" w:rsidP="009D03FE">
      <w:pPr>
        <w:spacing w:line="360" w:lineRule="auto"/>
        <w:jc w:val="both"/>
        <w:rPr>
          <w:rFonts w:cs="Arial"/>
          <w:b/>
          <w:bCs/>
          <w:sz w:val="22"/>
          <w:szCs w:val="22"/>
          <w:u w:val="single"/>
          <w:lang w:val="es-ES_tradnl"/>
        </w:rPr>
      </w:pPr>
    </w:p>
    <w:p w14:paraId="397BF5CC" w14:textId="77E45E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86097" w:rsidRPr="00FB141F">
        <w:rPr>
          <w:rFonts w:cs="Arial"/>
          <w:b/>
          <w:bCs/>
          <w:sz w:val="22"/>
          <w:u w:val="single"/>
        </w:rPr>
        <w:t>Solicitud de aprobación de un caso individual de segundo Bono por emergencia</w:t>
      </w:r>
    </w:p>
    <w:p w14:paraId="63916741" w14:textId="77777777" w:rsidR="009D03FE" w:rsidRDefault="009D03FE" w:rsidP="009D03FE">
      <w:pPr>
        <w:spacing w:line="360" w:lineRule="auto"/>
        <w:jc w:val="both"/>
        <w:rPr>
          <w:rFonts w:cs="Arial"/>
          <w:sz w:val="22"/>
          <w:szCs w:val="22"/>
        </w:rPr>
      </w:pPr>
    </w:p>
    <w:p w14:paraId="78338D47" w14:textId="388E8F95" w:rsidR="00971CE0" w:rsidRDefault="00971CE0" w:rsidP="00971CE0">
      <w:pPr>
        <w:spacing w:line="360" w:lineRule="auto"/>
        <w:jc w:val="both"/>
        <w:rPr>
          <w:rFonts w:cs="Arial"/>
          <w:bCs/>
          <w:sz w:val="22"/>
        </w:rPr>
      </w:pPr>
      <w:r w:rsidRPr="0039311E">
        <w:rPr>
          <w:rFonts w:cs="Arial"/>
          <w:sz w:val="22"/>
          <w:u w:val="single"/>
          <w:lang w:val="es-ES_tradnl"/>
        </w:rPr>
        <w:t xml:space="preserve">Minuto </w:t>
      </w:r>
      <w:r w:rsidR="009405FD">
        <w:rPr>
          <w:rFonts w:cs="Arial"/>
          <w:sz w:val="22"/>
          <w:u w:val="single"/>
          <w:lang w:val="es-ES_tradnl"/>
        </w:rPr>
        <w:t>53</w:t>
      </w:r>
      <w:r>
        <w:rPr>
          <w:rFonts w:cs="Arial"/>
          <w:sz w:val="22"/>
          <w:u w:val="single"/>
          <w:lang w:val="es-ES_tradnl"/>
        </w:rPr>
        <w:t>:</w:t>
      </w:r>
      <w:r w:rsidR="009405FD">
        <w:rPr>
          <w:rFonts w:cs="Arial"/>
          <w:sz w:val="22"/>
          <w:u w:val="single"/>
          <w:lang w:val="es-ES_tradnl"/>
        </w:rPr>
        <w:t>40</w:t>
      </w:r>
      <w:r>
        <w:rPr>
          <w:rFonts w:cs="Arial"/>
          <w:sz w:val="22"/>
          <w:lang w:val="es-ES_tradnl"/>
        </w:rPr>
        <w:t xml:space="preserve"> Se conoce el oficio </w:t>
      </w:r>
      <w:r>
        <w:rPr>
          <w:rFonts w:cs="Arial"/>
          <w:bCs/>
          <w:sz w:val="22"/>
        </w:rPr>
        <w:t>GG-ME-</w:t>
      </w:r>
      <w:r w:rsidR="009405FD">
        <w:rPr>
          <w:rFonts w:cs="Arial"/>
          <w:bCs/>
          <w:sz w:val="22"/>
        </w:rPr>
        <w:t>1224</w:t>
      </w:r>
      <w:r>
        <w:rPr>
          <w:rFonts w:cs="Arial"/>
          <w:bCs/>
          <w:sz w:val="22"/>
        </w:rPr>
        <w:t xml:space="preserve">-2021 del </w:t>
      </w:r>
      <w:r w:rsidR="009405FD">
        <w:rPr>
          <w:rFonts w:cs="Arial"/>
          <w:bCs/>
          <w:sz w:val="22"/>
        </w:rPr>
        <w:t>2</w:t>
      </w:r>
      <w:r>
        <w:rPr>
          <w:rFonts w:cs="Arial"/>
          <w:bCs/>
          <w:sz w:val="22"/>
        </w:rPr>
        <w:t xml:space="preserve">7 de </w:t>
      </w:r>
      <w:r w:rsidR="009405FD">
        <w:rPr>
          <w:rFonts w:cs="Arial"/>
          <w:bCs/>
          <w:sz w:val="22"/>
        </w:rPr>
        <w:t>agosto</w:t>
      </w:r>
      <w:r>
        <w:rPr>
          <w:rFonts w:cs="Arial"/>
          <w:bCs/>
          <w:sz w:val="22"/>
        </w:rPr>
        <w:t xml:space="preserve"> de 2021, mediante el cual, la Gerencia General remite y avala el informe </w:t>
      </w:r>
      <w:r>
        <w:rPr>
          <w:rFonts w:cs="Arial"/>
          <w:sz w:val="22"/>
          <w:szCs w:val="22"/>
        </w:rPr>
        <w:t>DF</w:t>
      </w:r>
      <w:r w:rsidRPr="00B35EAF">
        <w:rPr>
          <w:rFonts w:cs="Arial"/>
          <w:sz w:val="22"/>
          <w:szCs w:val="22"/>
        </w:rPr>
        <w:t>-OF-</w:t>
      </w:r>
      <w:r w:rsidR="009405FD">
        <w:rPr>
          <w:rFonts w:cs="Arial"/>
          <w:sz w:val="22"/>
          <w:szCs w:val="22"/>
        </w:rPr>
        <w:t>1242</w:t>
      </w:r>
      <w:r w:rsidRPr="00B35EAF">
        <w:rPr>
          <w:rFonts w:cs="Arial"/>
          <w:sz w:val="22"/>
          <w:szCs w:val="22"/>
        </w:rPr>
        <w:t>-20</w:t>
      </w:r>
      <w:r>
        <w:rPr>
          <w:rFonts w:cs="Arial"/>
          <w:sz w:val="22"/>
          <w:szCs w:val="22"/>
        </w:rPr>
        <w:t>21</w:t>
      </w:r>
      <w:r w:rsidR="009405FD">
        <w:rPr>
          <w:rFonts w:cs="Arial"/>
          <w:sz w:val="22"/>
          <w:szCs w:val="22"/>
        </w:rPr>
        <w:t>/SO-OF-0024-2021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009405FD">
        <w:rPr>
          <w:rFonts w:cs="Arial"/>
          <w:sz w:val="22"/>
          <w:szCs w:val="22"/>
        </w:rPr>
        <w:t xml:space="preserve"> y la Subgerencia de Operaciones</w:t>
      </w:r>
      <w:r>
        <w:rPr>
          <w:rFonts w:cs="Arial"/>
          <w:bCs/>
          <w:sz w:val="22"/>
        </w:rPr>
        <w:t xml:space="preserve">, que contiene un resumen de los resultados del estudio efectuado a la solicitud de </w:t>
      </w:r>
      <w:r w:rsidR="009405FD">
        <w:rPr>
          <w:rFonts w:cs="Arial"/>
          <w:bCs/>
          <w:sz w:val="22"/>
        </w:rPr>
        <w:t xml:space="preserve">Grupo Mutual Alajuela – La Vivienda </w:t>
      </w:r>
      <w:r w:rsidR="009405FD" w:rsidRPr="00A23AC2">
        <w:rPr>
          <w:rFonts w:cs="Arial"/>
          <w:bCs/>
          <w:sz w:val="22"/>
          <w:lang w:val="es-ES_tradnl"/>
        </w:rPr>
        <w:t>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50 de la Ley del Sistema Financiero Nacional para la Vivienda, una operación de segundo Bono por situación de emergencia.  Dichos documentos se anexan al expediente del acta.</w:t>
      </w:r>
    </w:p>
    <w:p w14:paraId="6CBFC7DD" w14:textId="77777777" w:rsidR="00971CE0" w:rsidRDefault="00971CE0" w:rsidP="00971CE0">
      <w:pPr>
        <w:spacing w:line="360" w:lineRule="auto"/>
        <w:jc w:val="both"/>
        <w:rPr>
          <w:rFonts w:cs="Arial"/>
          <w:sz w:val="22"/>
          <w:szCs w:val="22"/>
        </w:rPr>
      </w:pPr>
    </w:p>
    <w:p w14:paraId="146358DB" w14:textId="77777777" w:rsidR="00971CE0" w:rsidRDefault="00971CE0" w:rsidP="00971CE0">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2548EDE" w14:textId="77777777" w:rsidR="00971CE0" w:rsidRDefault="00971CE0" w:rsidP="00971CE0">
      <w:pPr>
        <w:spacing w:line="360" w:lineRule="auto"/>
        <w:jc w:val="both"/>
        <w:rPr>
          <w:rFonts w:cs="Arial"/>
          <w:bCs/>
          <w:sz w:val="22"/>
          <w:szCs w:val="22"/>
        </w:rPr>
      </w:pPr>
    </w:p>
    <w:p w14:paraId="40F9B529" w14:textId="67AE326C" w:rsidR="00971CE0" w:rsidRPr="008421DA" w:rsidRDefault="00971CE0" w:rsidP="00971CE0">
      <w:pPr>
        <w:spacing w:line="360" w:lineRule="auto"/>
        <w:jc w:val="both"/>
        <w:rPr>
          <w:rFonts w:cs="Arial"/>
          <w:b/>
          <w:bCs/>
          <w:sz w:val="22"/>
          <w:szCs w:val="22"/>
        </w:rPr>
      </w:pPr>
      <w:r w:rsidRPr="00A21797">
        <w:rPr>
          <w:rFonts w:cs="Arial"/>
          <w:bCs/>
          <w:sz w:val="22"/>
          <w:szCs w:val="22"/>
          <w:u w:val="single"/>
        </w:rPr>
        <w:t xml:space="preserve">Minuto </w:t>
      </w:r>
      <w:r w:rsidR="009405FD">
        <w:rPr>
          <w:rFonts w:cs="Arial"/>
          <w:bCs/>
          <w:sz w:val="22"/>
          <w:szCs w:val="22"/>
          <w:u w:val="single"/>
        </w:rPr>
        <w:t>54</w:t>
      </w:r>
      <w:r w:rsidRPr="00A21797">
        <w:rPr>
          <w:rFonts w:cs="Arial"/>
          <w:bCs/>
          <w:sz w:val="22"/>
          <w:szCs w:val="22"/>
          <w:u w:val="single"/>
        </w:rPr>
        <w:t>:</w:t>
      </w:r>
      <w:r w:rsidR="009405FD">
        <w:rPr>
          <w:rFonts w:cs="Arial"/>
          <w:bCs/>
          <w:sz w:val="22"/>
          <w:szCs w:val="22"/>
          <w:u w:val="single"/>
        </w:rPr>
        <w:t>35</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5254189D"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F411B32" w14:textId="77777777" w:rsidR="009D03FE" w:rsidRDefault="009D03FE" w:rsidP="009D03FE">
      <w:pPr>
        <w:spacing w:line="360" w:lineRule="auto"/>
        <w:jc w:val="both"/>
        <w:rPr>
          <w:rFonts w:cs="Arial"/>
          <w:b/>
          <w:sz w:val="22"/>
          <w:szCs w:val="22"/>
          <w:u w:val="single"/>
          <w:lang w:val="es-ES_tradnl"/>
        </w:rPr>
      </w:pPr>
    </w:p>
    <w:p w14:paraId="7FBD4280" w14:textId="0C79FF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86097" w:rsidRPr="00FB141F">
        <w:rPr>
          <w:rFonts w:cs="Arial"/>
          <w:b/>
          <w:bCs/>
          <w:sz w:val="22"/>
          <w:u w:val="single"/>
        </w:rPr>
        <w:t>Solicitud de anulación de un bono extraordinario</w:t>
      </w:r>
    </w:p>
    <w:p w14:paraId="1AAD13BA" w14:textId="77777777" w:rsidR="009D03FE" w:rsidRDefault="009D03FE" w:rsidP="009D03FE">
      <w:pPr>
        <w:spacing w:line="360" w:lineRule="auto"/>
        <w:jc w:val="both"/>
        <w:rPr>
          <w:rFonts w:cs="Arial"/>
          <w:sz w:val="22"/>
          <w:szCs w:val="22"/>
        </w:rPr>
      </w:pPr>
    </w:p>
    <w:p w14:paraId="3D1AD6DB" w14:textId="00500CAF" w:rsidR="00971CE0" w:rsidRPr="001138CD" w:rsidRDefault="00971CE0" w:rsidP="00971CE0">
      <w:pPr>
        <w:spacing w:line="360" w:lineRule="auto"/>
        <w:jc w:val="both"/>
        <w:rPr>
          <w:rFonts w:cs="Arial"/>
          <w:sz w:val="22"/>
          <w:u w:val="single"/>
          <w:lang w:val="es-ES_tradnl"/>
        </w:rPr>
      </w:pPr>
      <w:r w:rsidRPr="009729DB">
        <w:rPr>
          <w:rFonts w:cs="Arial"/>
          <w:sz w:val="22"/>
          <w:u w:val="single"/>
          <w:lang w:val="es-ES_tradnl"/>
        </w:rPr>
        <w:t xml:space="preserve">Minuto </w:t>
      </w:r>
      <w:r w:rsidR="009405FD" w:rsidRPr="009729DB">
        <w:rPr>
          <w:rFonts w:cs="Arial"/>
          <w:sz w:val="22"/>
          <w:u w:val="single"/>
          <w:lang w:val="es-ES_tradnl"/>
        </w:rPr>
        <w:t>55</w:t>
      </w:r>
      <w:r w:rsidRPr="009729DB">
        <w:rPr>
          <w:rFonts w:cs="Arial"/>
          <w:sz w:val="22"/>
          <w:u w:val="single"/>
          <w:lang w:val="es-ES_tradnl"/>
        </w:rPr>
        <w:t>:</w:t>
      </w:r>
      <w:r w:rsidR="009405FD" w:rsidRPr="009729DB">
        <w:rPr>
          <w:rFonts w:cs="Arial"/>
          <w:sz w:val="22"/>
          <w:u w:val="single"/>
          <w:lang w:val="es-ES_tradnl"/>
        </w:rPr>
        <w:t>4</w:t>
      </w:r>
      <w:r w:rsidRPr="009729DB">
        <w:rPr>
          <w:rFonts w:cs="Arial"/>
          <w:sz w:val="22"/>
          <w:u w:val="single"/>
          <w:lang w:val="es-ES_tradnl"/>
        </w:rPr>
        <w:t>2</w:t>
      </w:r>
      <w:r>
        <w:rPr>
          <w:rFonts w:cs="Arial"/>
          <w:sz w:val="22"/>
          <w:lang w:val="es-ES_tradnl"/>
        </w:rPr>
        <w:t xml:space="preserve">  Se conoce el oficio </w:t>
      </w:r>
      <w:r>
        <w:rPr>
          <w:rFonts w:cs="Arial"/>
          <w:sz w:val="22"/>
          <w:szCs w:val="22"/>
        </w:rPr>
        <w:t>GG-ME-</w:t>
      </w:r>
      <w:r w:rsidR="009729DB">
        <w:rPr>
          <w:rFonts w:cs="Arial"/>
          <w:sz w:val="22"/>
          <w:szCs w:val="22"/>
        </w:rPr>
        <w:t>1219</w:t>
      </w:r>
      <w:r>
        <w:rPr>
          <w:rFonts w:cs="Arial"/>
          <w:sz w:val="22"/>
          <w:szCs w:val="22"/>
        </w:rPr>
        <w:t xml:space="preserve">-2021 del </w:t>
      </w:r>
      <w:r w:rsidR="009729DB">
        <w:rPr>
          <w:rFonts w:cs="Arial"/>
          <w:sz w:val="22"/>
          <w:szCs w:val="22"/>
        </w:rPr>
        <w:t>27</w:t>
      </w:r>
      <w:r>
        <w:rPr>
          <w:rFonts w:cs="Arial"/>
          <w:sz w:val="22"/>
          <w:szCs w:val="22"/>
        </w:rPr>
        <w:t xml:space="preserve"> de </w:t>
      </w:r>
      <w:r w:rsidR="009729DB">
        <w:rPr>
          <w:rFonts w:cs="Arial"/>
          <w:sz w:val="22"/>
          <w:szCs w:val="22"/>
        </w:rPr>
        <w:t>agosto</w:t>
      </w:r>
      <w:r>
        <w:rPr>
          <w:rFonts w:cs="Arial"/>
          <w:sz w:val="22"/>
          <w:szCs w:val="22"/>
        </w:rPr>
        <w:t xml:space="preserve"> de 2021, por medio del cual, la </w:t>
      </w:r>
      <w:r w:rsidRPr="00303BB2">
        <w:rPr>
          <w:rFonts w:cs="Arial"/>
          <w:sz w:val="22"/>
          <w:szCs w:val="22"/>
          <w:lang w:val="es-ES_tradnl"/>
        </w:rPr>
        <w:t>Gerencia General</w:t>
      </w:r>
      <w:r>
        <w:rPr>
          <w:rFonts w:cs="Arial"/>
          <w:sz w:val="22"/>
          <w:szCs w:val="22"/>
          <w:lang w:val="es-ES_tradnl"/>
        </w:rPr>
        <w:t xml:space="preserve"> remite el informe </w:t>
      </w:r>
      <w:r w:rsidR="009729DB">
        <w:rPr>
          <w:rFonts w:cs="Arial"/>
          <w:sz w:val="22"/>
          <w:szCs w:val="22"/>
          <w:lang w:val="es-ES_tradnl"/>
        </w:rPr>
        <w:t>DF-OF-1215-2021/SO-OF-0021-2021 de la Dirección FOSUVI y la Subgerencia de Operaciones,</w:t>
      </w:r>
      <w:r>
        <w:rPr>
          <w:rFonts w:cs="Arial"/>
          <w:sz w:val="22"/>
          <w:szCs w:val="22"/>
          <w:lang w:val="es-ES_tradnl"/>
        </w:rPr>
        <w:t xml:space="preserve"> que contiene los resultados del estudio efectuado a la solicitud del Grupo Mutual Alajuela – La Vivienda </w:t>
      </w:r>
      <w:r w:rsidRPr="00A12D44">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342009">
        <w:rPr>
          <w:rFonts w:cs="Arial"/>
          <w:sz w:val="22"/>
          <w:szCs w:val="22"/>
          <w:lang w:val="es-ES_tradnl"/>
        </w:rPr>
        <w:t>N° 3 de la sesión 34-2021, del 10 de mayo de 2021</w:t>
      </w:r>
      <w:r>
        <w:rPr>
          <w:rFonts w:cs="Arial"/>
          <w:sz w:val="22"/>
          <w:szCs w:val="22"/>
          <w:lang w:val="es-ES_tradnl"/>
        </w:rPr>
        <w:t xml:space="preserve">, a favor de la señora </w:t>
      </w:r>
      <w:r w:rsidR="00342009">
        <w:rPr>
          <w:rFonts w:cs="Arial"/>
          <w:sz w:val="22"/>
          <w:szCs w:val="22"/>
          <w:lang w:val="es-ES_tradnl"/>
        </w:rPr>
        <w:t>María Eugenia Rojas Pérez</w:t>
      </w:r>
      <w:r w:rsidR="00342009" w:rsidRPr="00517395">
        <w:rPr>
          <w:rFonts w:cs="Arial"/>
          <w:sz w:val="22"/>
          <w:szCs w:val="22"/>
          <w:lang w:val="es-CR"/>
        </w:rPr>
        <w:t xml:space="preserve">, cédula de identidad </w:t>
      </w:r>
      <w:r w:rsidR="00342009">
        <w:rPr>
          <w:rFonts w:cs="Arial"/>
          <w:sz w:val="22"/>
          <w:szCs w:val="22"/>
          <w:lang w:val="es-CR"/>
        </w:rPr>
        <w:t>N° 1-1742-0207</w:t>
      </w:r>
      <w:r>
        <w:rPr>
          <w:rFonts w:cs="Arial"/>
          <w:sz w:val="22"/>
          <w:szCs w:val="22"/>
          <w:lang w:val="es-CR"/>
        </w:rPr>
        <w:t>.  Dichos documentos se adjuntan al expediente del acta</w:t>
      </w:r>
      <w:r>
        <w:rPr>
          <w:rFonts w:cs="Arial"/>
          <w:sz w:val="22"/>
          <w:szCs w:val="22"/>
          <w:lang w:val="es-ES_tradnl"/>
        </w:rPr>
        <w:t>.</w:t>
      </w:r>
    </w:p>
    <w:p w14:paraId="49B156D1" w14:textId="77777777" w:rsidR="00971CE0" w:rsidRDefault="00971CE0" w:rsidP="00971CE0">
      <w:pPr>
        <w:spacing w:line="360" w:lineRule="auto"/>
        <w:jc w:val="both"/>
        <w:rPr>
          <w:rFonts w:cs="Arial"/>
          <w:sz w:val="22"/>
          <w:szCs w:val="22"/>
        </w:rPr>
      </w:pPr>
    </w:p>
    <w:p w14:paraId="68609A93" w14:textId="74606DF6" w:rsidR="00342009" w:rsidRDefault="00971CE0" w:rsidP="00971CE0">
      <w:pPr>
        <w:spacing w:line="360" w:lineRule="auto"/>
        <w:jc w:val="both"/>
        <w:rPr>
          <w:rFonts w:cs="Arial"/>
          <w:sz w:val="22"/>
          <w:szCs w:val="22"/>
          <w:lang w:val="es-CR"/>
        </w:rPr>
      </w:pPr>
      <w:r>
        <w:rPr>
          <w:rFonts w:cs="Arial"/>
          <w:bCs/>
          <w:sz w:val="22"/>
          <w:lang w:val="es-ES_tradnl"/>
        </w:rPr>
        <w:t xml:space="preserve">La </w:t>
      </w:r>
      <w:r w:rsidR="00342009">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del Grupo Mutual, por cuanto, en resumen, la</w:t>
      </w:r>
      <w:r w:rsidRPr="006E7E42">
        <w:rPr>
          <w:rFonts w:cs="Arial"/>
          <w:sz w:val="22"/>
          <w:szCs w:val="22"/>
          <w:lang w:val="es-CR"/>
        </w:rPr>
        <w:t xml:space="preserve"> </w:t>
      </w:r>
      <w:r w:rsidR="00342009" w:rsidRPr="006E7E42">
        <w:rPr>
          <w:rFonts w:cs="Arial"/>
          <w:sz w:val="22"/>
          <w:szCs w:val="22"/>
          <w:lang w:val="es-CR"/>
        </w:rPr>
        <w:t xml:space="preserve">señora </w:t>
      </w:r>
      <w:r w:rsidR="00342009">
        <w:rPr>
          <w:rFonts w:cs="Arial"/>
          <w:sz w:val="22"/>
          <w:szCs w:val="22"/>
          <w:lang w:val="es-ES_tradnl"/>
        </w:rPr>
        <w:t>Rojas Pérez</w:t>
      </w:r>
      <w:r w:rsidR="00342009" w:rsidRPr="006E7E42">
        <w:rPr>
          <w:rFonts w:cs="Arial"/>
          <w:sz w:val="22"/>
          <w:szCs w:val="22"/>
          <w:lang w:val="es-CR"/>
        </w:rPr>
        <w:t xml:space="preserve"> se postuló para un bono</w:t>
      </w:r>
      <w:r w:rsidR="00342009">
        <w:rPr>
          <w:rFonts w:cs="Arial"/>
          <w:sz w:val="22"/>
          <w:szCs w:val="22"/>
          <w:lang w:val="es-CR"/>
        </w:rPr>
        <w:t xml:space="preserve"> </w:t>
      </w:r>
      <w:r w:rsidR="00342009" w:rsidRPr="006E7E42">
        <w:rPr>
          <w:rFonts w:cs="Arial"/>
          <w:sz w:val="22"/>
          <w:szCs w:val="22"/>
          <w:lang w:val="es-CR"/>
        </w:rPr>
        <w:t>por un monto de ¢</w:t>
      </w:r>
      <w:r w:rsidR="00342009">
        <w:rPr>
          <w:rFonts w:cs="Arial"/>
          <w:sz w:val="22"/>
          <w:szCs w:val="22"/>
          <w:lang w:val="es-CR"/>
        </w:rPr>
        <w:t xml:space="preserve">22.080.753,72; la declaratoria de interés social se le </w:t>
      </w:r>
      <w:r w:rsidR="00342009" w:rsidRPr="001132C4">
        <w:rPr>
          <w:rFonts w:cs="Arial"/>
          <w:sz w:val="22"/>
          <w:szCs w:val="22"/>
          <w:lang w:val="es-CR"/>
        </w:rPr>
        <w:t>entreg</w:t>
      </w:r>
      <w:r w:rsidR="00342009">
        <w:rPr>
          <w:rFonts w:cs="Arial"/>
          <w:sz w:val="22"/>
          <w:szCs w:val="22"/>
          <w:lang w:val="es-CR"/>
        </w:rPr>
        <w:t>ó</w:t>
      </w:r>
      <w:r w:rsidR="00342009" w:rsidRPr="001132C4">
        <w:rPr>
          <w:rFonts w:cs="Arial"/>
          <w:sz w:val="22"/>
          <w:szCs w:val="22"/>
          <w:lang w:val="es-CR"/>
        </w:rPr>
        <w:t xml:space="preserve"> el 20 de</w:t>
      </w:r>
      <w:r w:rsidR="00342009">
        <w:rPr>
          <w:rFonts w:cs="Arial"/>
          <w:sz w:val="22"/>
          <w:szCs w:val="22"/>
          <w:lang w:val="es-CR"/>
        </w:rPr>
        <w:t xml:space="preserve"> </w:t>
      </w:r>
      <w:r w:rsidR="00342009" w:rsidRPr="001132C4">
        <w:rPr>
          <w:rFonts w:cs="Arial"/>
          <w:sz w:val="22"/>
          <w:szCs w:val="22"/>
          <w:lang w:val="es-CR"/>
        </w:rPr>
        <w:t>mayo de 2021</w:t>
      </w:r>
      <w:r w:rsidR="00342009">
        <w:rPr>
          <w:rFonts w:cs="Arial"/>
          <w:sz w:val="22"/>
          <w:szCs w:val="22"/>
          <w:lang w:val="es-CR"/>
        </w:rPr>
        <w:t xml:space="preserve">; el permiso de construcción lo recibió la entidad autorizada el 03 de agosto de 2021; la opción de venta venció </w:t>
      </w:r>
      <w:r w:rsidR="00342009" w:rsidRPr="001132C4">
        <w:rPr>
          <w:rFonts w:cs="Arial"/>
          <w:sz w:val="22"/>
          <w:szCs w:val="22"/>
          <w:lang w:val="es-CR"/>
        </w:rPr>
        <w:t>el 24 de julio de 2021</w:t>
      </w:r>
      <w:r w:rsidR="00342009">
        <w:rPr>
          <w:rFonts w:cs="Arial"/>
          <w:sz w:val="22"/>
          <w:szCs w:val="22"/>
          <w:lang w:val="es-CR"/>
        </w:rPr>
        <w:t>,</w:t>
      </w:r>
      <w:r w:rsidR="00342009" w:rsidRPr="001132C4">
        <w:rPr>
          <w:rFonts w:cs="Arial"/>
          <w:sz w:val="22"/>
          <w:szCs w:val="22"/>
          <w:lang w:val="es-CR"/>
        </w:rPr>
        <w:t xml:space="preserve"> motivo por el cual se le</w:t>
      </w:r>
      <w:r w:rsidR="00342009">
        <w:rPr>
          <w:rFonts w:cs="Arial"/>
          <w:sz w:val="22"/>
          <w:szCs w:val="22"/>
          <w:lang w:val="es-CR"/>
        </w:rPr>
        <w:t xml:space="preserve"> </w:t>
      </w:r>
      <w:r w:rsidR="00342009" w:rsidRPr="001132C4">
        <w:rPr>
          <w:rFonts w:cs="Arial"/>
          <w:sz w:val="22"/>
          <w:szCs w:val="22"/>
          <w:lang w:val="es-CR"/>
        </w:rPr>
        <w:t>solicit</w:t>
      </w:r>
      <w:r w:rsidR="00342009">
        <w:rPr>
          <w:rFonts w:cs="Arial"/>
          <w:sz w:val="22"/>
          <w:szCs w:val="22"/>
          <w:lang w:val="es-CR"/>
        </w:rPr>
        <w:t>ó</w:t>
      </w:r>
      <w:r w:rsidR="00342009" w:rsidRPr="001132C4">
        <w:rPr>
          <w:rFonts w:cs="Arial"/>
          <w:sz w:val="22"/>
          <w:szCs w:val="22"/>
          <w:lang w:val="es-CR"/>
        </w:rPr>
        <w:t xml:space="preserve"> </w:t>
      </w:r>
      <w:r w:rsidR="00342009">
        <w:rPr>
          <w:rFonts w:cs="Arial"/>
          <w:sz w:val="22"/>
          <w:szCs w:val="22"/>
          <w:lang w:val="es-CR"/>
        </w:rPr>
        <w:t>a la</w:t>
      </w:r>
      <w:r w:rsidR="00342009" w:rsidRPr="001132C4">
        <w:rPr>
          <w:rFonts w:cs="Arial"/>
          <w:sz w:val="22"/>
          <w:szCs w:val="22"/>
          <w:lang w:val="es-CR"/>
        </w:rPr>
        <w:t xml:space="preserve"> vendedora </w:t>
      </w:r>
      <w:r w:rsidR="00342009">
        <w:rPr>
          <w:rFonts w:cs="Arial"/>
          <w:sz w:val="22"/>
          <w:szCs w:val="22"/>
          <w:lang w:val="es-CR"/>
        </w:rPr>
        <w:t xml:space="preserve">una nota donde constara su </w:t>
      </w:r>
      <w:r w:rsidR="00342009" w:rsidRPr="001132C4">
        <w:rPr>
          <w:rFonts w:cs="Arial"/>
          <w:sz w:val="22"/>
          <w:szCs w:val="22"/>
          <w:lang w:val="es-CR"/>
        </w:rPr>
        <w:t>anuen</w:t>
      </w:r>
      <w:r w:rsidR="00342009">
        <w:rPr>
          <w:rFonts w:cs="Arial"/>
          <w:sz w:val="22"/>
          <w:szCs w:val="22"/>
          <w:lang w:val="es-CR"/>
        </w:rPr>
        <w:t>cia</w:t>
      </w:r>
      <w:r w:rsidR="00342009" w:rsidRPr="001132C4">
        <w:rPr>
          <w:rFonts w:cs="Arial"/>
          <w:sz w:val="22"/>
          <w:szCs w:val="22"/>
          <w:lang w:val="es-CR"/>
        </w:rPr>
        <w:t xml:space="preserve"> a </w:t>
      </w:r>
      <w:r w:rsidR="00342009">
        <w:rPr>
          <w:rFonts w:cs="Arial"/>
          <w:sz w:val="22"/>
          <w:szCs w:val="22"/>
          <w:lang w:val="es-CR"/>
        </w:rPr>
        <w:t xml:space="preserve">la venta; y la </w:t>
      </w:r>
      <w:r w:rsidR="00342009" w:rsidRPr="001132C4">
        <w:rPr>
          <w:rFonts w:cs="Arial"/>
          <w:sz w:val="22"/>
          <w:szCs w:val="22"/>
          <w:lang w:val="es-CR"/>
        </w:rPr>
        <w:t>vendedora indic</w:t>
      </w:r>
      <w:r w:rsidR="00342009">
        <w:rPr>
          <w:rFonts w:cs="Arial"/>
          <w:sz w:val="22"/>
          <w:szCs w:val="22"/>
          <w:lang w:val="es-CR"/>
        </w:rPr>
        <w:t>ó</w:t>
      </w:r>
      <w:r w:rsidR="00342009" w:rsidRPr="001132C4">
        <w:rPr>
          <w:rFonts w:cs="Arial"/>
          <w:sz w:val="22"/>
          <w:szCs w:val="22"/>
          <w:lang w:val="es-CR"/>
        </w:rPr>
        <w:t xml:space="preserve"> que </w:t>
      </w:r>
      <w:r w:rsidR="00342009">
        <w:rPr>
          <w:rFonts w:cs="Arial"/>
          <w:sz w:val="22"/>
          <w:szCs w:val="22"/>
          <w:lang w:val="es-CR"/>
        </w:rPr>
        <w:t xml:space="preserve">ya </w:t>
      </w:r>
      <w:r w:rsidR="00342009" w:rsidRPr="001132C4">
        <w:rPr>
          <w:rFonts w:cs="Arial"/>
          <w:sz w:val="22"/>
          <w:szCs w:val="22"/>
          <w:lang w:val="es-CR"/>
        </w:rPr>
        <w:t>vendi</w:t>
      </w:r>
      <w:r w:rsidR="00342009">
        <w:rPr>
          <w:rFonts w:cs="Arial"/>
          <w:sz w:val="22"/>
          <w:szCs w:val="22"/>
          <w:lang w:val="es-CR"/>
        </w:rPr>
        <w:t>ó</w:t>
      </w:r>
      <w:r w:rsidR="00342009" w:rsidRPr="001132C4">
        <w:rPr>
          <w:rFonts w:cs="Arial"/>
          <w:sz w:val="22"/>
          <w:szCs w:val="22"/>
          <w:lang w:val="es-CR"/>
        </w:rPr>
        <w:t xml:space="preserve"> el lote, por lo que no es posible ampliar </w:t>
      </w:r>
      <w:r w:rsidR="00342009">
        <w:rPr>
          <w:rFonts w:cs="Arial"/>
          <w:sz w:val="22"/>
          <w:szCs w:val="22"/>
          <w:lang w:val="es-CR"/>
        </w:rPr>
        <w:t>l</w:t>
      </w:r>
      <w:r w:rsidR="00342009" w:rsidRPr="001132C4">
        <w:rPr>
          <w:rFonts w:cs="Arial"/>
          <w:sz w:val="22"/>
          <w:szCs w:val="22"/>
          <w:lang w:val="es-CR"/>
        </w:rPr>
        <w:t>a</w:t>
      </w:r>
      <w:r w:rsidR="00342009">
        <w:rPr>
          <w:rFonts w:cs="Arial"/>
          <w:sz w:val="22"/>
          <w:szCs w:val="22"/>
          <w:lang w:val="es-CR"/>
        </w:rPr>
        <w:t xml:space="preserve"> </w:t>
      </w:r>
      <w:r w:rsidR="00342009" w:rsidRPr="001132C4">
        <w:rPr>
          <w:rFonts w:cs="Arial"/>
          <w:sz w:val="22"/>
          <w:szCs w:val="22"/>
          <w:lang w:val="es-CR"/>
        </w:rPr>
        <w:t>opci</w:t>
      </w:r>
      <w:r w:rsidR="00342009">
        <w:rPr>
          <w:rFonts w:cs="Arial"/>
          <w:sz w:val="22"/>
          <w:szCs w:val="22"/>
          <w:lang w:val="es-CR"/>
        </w:rPr>
        <w:t>ón de</w:t>
      </w:r>
      <w:r w:rsidR="00342009" w:rsidRPr="001132C4">
        <w:rPr>
          <w:rFonts w:cs="Arial"/>
          <w:sz w:val="22"/>
          <w:szCs w:val="22"/>
          <w:lang w:val="es-CR"/>
        </w:rPr>
        <w:t xml:space="preserve"> compraventa</w:t>
      </w:r>
      <w:r w:rsidR="00342009">
        <w:rPr>
          <w:rFonts w:cs="Arial"/>
          <w:sz w:val="22"/>
          <w:szCs w:val="22"/>
          <w:lang w:val="es-CR"/>
        </w:rPr>
        <w:t xml:space="preserve"> y, por consiguiente, el bono no se puede </w:t>
      </w:r>
      <w:r w:rsidR="00342009" w:rsidRPr="001132C4">
        <w:rPr>
          <w:rFonts w:cs="Arial"/>
          <w:sz w:val="22"/>
          <w:szCs w:val="22"/>
          <w:lang w:val="es-CR"/>
        </w:rPr>
        <w:t>formalizar.</w:t>
      </w:r>
    </w:p>
    <w:p w14:paraId="79D40712" w14:textId="77777777" w:rsidR="00971CE0" w:rsidRDefault="00971CE0" w:rsidP="00971CE0">
      <w:pPr>
        <w:spacing w:line="360" w:lineRule="auto"/>
        <w:jc w:val="both"/>
        <w:rPr>
          <w:rFonts w:cs="Arial"/>
          <w:sz w:val="22"/>
          <w:szCs w:val="22"/>
        </w:rPr>
      </w:pPr>
    </w:p>
    <w:p w14:paraId="5620484E" w14:textId="7FCCB036" w:rsidR="00971CE0" w:rsidRPr="005C0FCF" w:rsidRDefault="00971CE0" w:rsidP="00971CE0">
      <w:pPr>
        <w:spacing w:line="360" w:lineRule="auto"/>
        <w:jc w:val="both"/>
        <w:rPr>
          <w:rFonts w:cs="Arial"/>
          <w:sz w:val="22"/>
          <w:szCs w:val="22"/>
        </w:rPr>
      </w:pPr>
      <w:r w:rsidRPr="00A21797">
        <w:rPr>
          <w:rFonts w:cs="Arial"/>
          <w:bCs/>
          <w:sz w:val="22"/>
          <w:szCs w:val="22"/>
          <w:u w:val="single"/>
        </w:rPr>
        <w:t xml:space="preserve">Minuto </w:t>
      </w:r>
      <w:r w:rsidR="00342009">
        <w:rPr>
          <w:rFonts w:cs="Arial"/>
          <w:bCs/>
          <w:sz w:val="22"/>
          <w:szCs w:val="22"/>
          <w:u w:val="single"/>
        </w:rPr>
        <w:t>57</w:t>
      </w:r>
      <w:r w:rsidRPr="00A21797">
        <w:rPr>
          <w:rFonts w:cs="Arial"/>
          <w:bCs/>
          <w:sz w:val="22"/>
          <w:szCs w:val="22"/>
          <w:u w:val="single"/>
        </w:rPr>
        <w:t>:</w:t>
      </w:r>
      <w:r w:rsidR="00342009">
        <w:rPr>
          <w:rFonts w:cs="Arial"/>
          <w:bCs/>
          <w:sz w:val="22"/>
          <w:szCs w:val="22"/>
          <w:u w:val="single"/>
        </w:rPr>
        <w:t>16</w:t>
      </w:r>
      <w:r>
        <w:rPr>
          <w:rFonts w:cs="Arial"/>
          <w:bCs/>
          <w:sz w:val="22"/>
          <w:szCs w:val="22"/>
        </w:rPr>
        <w:t xml:space="preserve"> Conocido el informe de la Dirección FOSUVI y </w:t>
      </w:r>
      <w:r w:rsidR="00342009">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w:t>
      </w:r>
      <w:r w:rsidR="00342009">
        <w:rPr>
          <w:rFonts w:cs="Arial"/>
          <w:bCs/>
          <w:sz w:val="22"/>
          <w:szCs w:val="22"/>
        </w:rPr>
        <w:t>resuelve actuar de la forma que</w:t>
      </w:r>
      <w:r w:rsidR="00342009">
        <w:rPr>
          <w:rFonts w:cs="Arial"/>
          <w:sz w:val="22"/>
          <w:szCs w:val="22"/>
        </w:rPr>
        <w:t xml:space="preserve"> recomienda la Administración, en los términos que se indican en el </w:t>
      </w:r>
      <w:r w:rsidR="00342009">
        <w:rPr>
          <w:rFonts w:cs="Arial"/>
          <w:b/>
          <w:sz w:val="22"/>
          <w:szCs w:val="22"/>
        </w:rPr>
        <w:t>A</w:t>
      </w:r>
      <w:r w:rsidR="00342009" w:rsidRPr="00ED0EF0">
        <w:rPr>
          <w:rFonts w:cs="Arial"/>
          <w:b/>
          <w:sz w:val="22"/>
          <w:szCs w:val="22"/>
        </w:rPr>
        <w:t xml:space="preserve">cuerdo N° </w:t>
      </w:r>
      <w:r w:rsidR="00342009">
        <w:rPr>
          <w:rFonts w:cs="Arial"/>
          <w:b/>
          <w:sz w:val="22"/>
          <w:szCs w:val="22"/>
        </w:rPr>
        <w:t xml:space="preserve">5 </w:t>
      </w:r>
      <w:r w:rsidR="00342009">
        <w:rPr>
          <w:rFonts w:cs="Arial"/>
          <w:sz w:val="22"/>
          <w:szCs w:val="22"/>
        </w:rPr>
        <w:t>que se anexa a esta minuta.</w:t>
      </w:r>
    </w:p>
    <w:p w14:paraId="7EB6B960" w14:textId="77777777" w:rsidR="009D03FE" w:rsidRPr="00D14EAF" w:rsidRDefault="009D03FE" w:rsidP="009D03FE">
      <w:pPr>
        <w:spacing w:line="360" w:lineRule="auto"/>
        <w:jc w:val="both"/>
        <w:rPr>
          <w:rFonts w:cs="Arial"/>
          <w:b/>
          <w:sz w:val="22"/>
        </w:rPr>
      </w:pPr>
      <w:r w:rsidRPr="00D14EAF">
        <w:rPr>
          <w:rFonts w:cs="Arial"/>
          <w:b/>
          <w:sz w:val="22"/>
        </w:rPr>
        <w:t>************</w:t>
      </w:r>
    </w:p>
    <w:p w14:paraId="42F2844C" w14:textId="77777777" w:rsidR="009D03FE" w:rsidRDefault="009D03FE" w:rsidP="009D03FE">
      <w:pPr>
        <w:spacing w:line="360" w:lineRule="auto"/>
        <w:jc w:val="both"/>
        <w:rPr>
          <w:rFonts w:cs="Arial"/>
          <w:b/>
          <w:bCs/>
          <w:sz w:val="22"/>
          <w:szCs w:val="22"/>
          <w:u w:val="single"/>
          <w:lang w:val="es-ES_tradnl"/>
        </w:rPr>
      </w:pPr>
    </w:p>
    <w:p w14:paraId="6CCA2B27" w14:textId="23C940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86097" w:rsidRPr="00FB141F">
        <w:rPr>
          <w:rFonts w:cs="Arial"/>
          <w:b/>
          <w:bCs/>
          <w:sz w:val="22"/>
          <w:u w:val="single"/>
        </w:rPr>
        <w:t>Solicitud de liberación de saldos no ejecutados de recursos asignados al proyecto Colinas del Valle</w:t>
      </w:r>
    </w:p>
    <w:p w14:paraId="22E66551" w14:textId="77777777" w:rsidR="009D03FE" w:rsidRDefault="009D03FE" w:rsidP="009D03FE">
      <w:pPr>
        <w:spacing w:line="360" w:lineRule="auto"/>
        <w:jc w:val="both"/>
        <w:rPr>
          <w:rFonts w:cs="Arial"/>
          <w:sz w:val="22"/>
          <w:szCs w:val="22"/>
        </w:rPr>
      </w:pPr>
    </w:p>
    <w:p w14:paraId="391E953C" w14:textId="32CE46E3" w:rsidR="002816AA" w:rsidRDefault="002816AA" w:rsidP="002816AA">
      <w:pPr>
        <w:spacing w:line="360" w:lineRule="auto"/>
        <w:jc w:val="both"/>
        <w:rPr>
          <w:rFonts w:cs="Arial"/>
          <w:sz w:val="22"/>
          <w:szCs w:val="22"/>
          <w:lang w:val="es-ES_tradnl"/>
        </w:rPr>
      </w:pPr>
      <w:r w:rsidRPr="00650174">
        <w:rPr>
          <w:rFonts w:cs="Arial"/>
          <w:sz w:val="22"/>
          <w:u w:val="single"/>
          <w:lang w:val="es-ES_tradnl"/>
        </w:rPr>
        <w:t xml:space="preserve">Minuto </w:t>
      </w:r>
      <w:r w:rsidR="00342009" w:rsidRPr="00650174">
        <w:rPr>
          <w:rFonts w:cs="Arial"/>
          <w:sz w:val="22"/>
          <w:u w:val="single"/>
          <w:lang w:val="es-ES_tradnl"/>
        </w:rPr>
        <w:t>58</w:t>
      </w:r>
      <w:r w:rsidRPr="00650174">
        <w:rPr>
          <w:rFonts w:cs="Arial"/>
          <w:sz w:val="22"/>
          <w:u w:val="single"/>
          <w:lang w:val="es-ES_tradnl"/>
        </w:rPr>
        <w:t>:</w:t>
      </w:r>
      <w:r w:rsidR="00342009" w:rsidRPr="00650174">
        <w:rPr>
          <w:rFonts w:cs="Arial"/>
          <w:sz w:val="22"/>
          <w:u w:val="single"/>
          <w:lang w:val="es-ES_tradnl"/>
        </w:rPr>
        <w:t>19</w:t>
      </w:r>
      <w:r>
        <w:rPr>
          <w:rFonts w:cs="Arial"/>
          <w:sz w:val="22"/>
          <w:lang w:val="es-ES_tradnl"/>
        </w:rPr>
        <w:t xml:space="preserve"> Se conoce el oficio</w:t>
      </w:r>
      <w:r w:rsidRPr="00376ACB">
        <w:rPr>
          <w:rFonts w:cs="Arial"/>
          <w:sz w:val="22"/>
          <w:lang w:val="es-ES_tradnl"/>
        </w:rPr>
        <w:t xml:space="preserve"> GG-ME-</w:t>
      </w:r>
      <w:r w:rsidR="00342009">
        <w:rPr>
          <w:rFonts w:cs="Arial"/>
          <w:sz w:val="22"/>
          <w:lang w:val="es-ES_tradnl"/>
        </w:rPr>
        <w:t>1218</w:t>
      </w:r>
      <w:r w:rsidRPr="00376ACB">
        <w:rPr>
          <w:rFonts w:cs="Arial"/>
          <w:sz w:val="22"/>
          <w:lang w:val="es-ES_tradnl"/>
        </w:rPr>
        <w:t>-202</w:t>
      </w:r>
      <w:r>
        <w:rPr>
          <w:rFonts w:cs="Arial"/>
          <w:sz w:val="22"/>
          <w:lang w:val="es-ES_tradnl"/>
        </w:rPr>
        <w:t>1</w:t>
      </w:r>
      <w:r w:rsidRPr="00376ACB">
        <w:rPr>
          <w:rFonts w:cs="Arial"/>
          <w:sz w:val="22"/>
          <w:lang w:val="es-ES_tradnl"/>
        </w:rPr>
        <w:t xml:space="preserve"> </w:t>
      </w:r>
      <w:r>
        <w:rPr>
          <w:rFonts w:cs="Arial"/>
          <w:sz w:val="22"/>
          <w:lang w:val="es-ES_tradnl"/>
        </w:rPr>
        <w:t xml:space="preserve">del 13 de julio de 2021, mediante el cual, la </w:t>
      </w:r>
      <w:r w:rsidRPr="008E4C19">
        <w:rPr>
          <w:rFonts w:cs="Arial"/>
          <w:sz w:val="22"/>
          <w:lang w:val="es-ES_tradnl"/>
        </w:rPr>
        <w:t>Gerencia General</w:t>
      </w:r>
      <w:r>
        <w:rPr>
          <w:rFonts w:cs="Arial"/>
          <w:sz w:val="22"/>
          <w:szCs w:val="22"/>
          <w:lang w:val="es-ES_tradnl"/>
        </w:rPr>
        <w:t xml:space="preserve"> remite y avala el informe </w:t>
      </w:r>
      <w:r w:rsidR="00453C12">
        <w:rPr>
          <w:rFonts w:cs="Arial"/>
          <w:sz w:val="22"/>
          <w:szCs w:val="22"/>
          <w:lang w:val="es-ES_tradnl"/>
        </w:rPr>
        <w:t xml:space="preserve">DF-OF-1214-2021/SO-OF-0020-2021 </w:t>
      </w:r>
      <w:r w:rsidR="00453C12">
        <w:rPr>
          <w:rFonts w:cs="Arial"/>
          <w:sz w:val="22"/>
          <w:szCs w:val="22"/>
          <w:lang w:val="es-ES_tradnl"/>
        </w:rPr>
        <w:lastRenderedPageBreak/>
        <w:t>de la Dirección FOSUVI y la Subgerencia de Operaciones</w:t>
      </w:r>
      <w:r>
        <w:rPr>
          <w:rFonts w:cs="Arial"/>
          <w:sz w:val="22"/>
          <w:szCs w:val="22"/>
          <w:lang w:val="es-ES_tradnl"/>
        </w:rPr>
        <w:t xml:space="preserve">, que contiene una propuesta para liberar saldos no ejecutados de recursos asignados al proyecto de vivienda </w:t>
      </w:r>
      <w:r w:rsidR="00453C12">
        <w:rPr>
          <w:rFonts w:cs="Arial"/>
          <w:color w:val="000000"/>
          <w:sz w:val="22"/>
          <w:szCs w:val="22"/>
          <w:lang w:val="es-CR" w:eastAsia="es-CR"/>
        </w:rPr>
        <w:t>Colinas del Valle</w:t>
      </w:r>
      <w:r w:rsidR="00453C12" w:rsidRPr="00911E34">
        <w:rPr>
          <w:rFonts w:cs="Arial"/>
          <w:color w:val="000000"/>
          <w:sz w:val="22"/>
          <w:szCs w:val="22"/>
        </w:rPr>
        <w:t xml:space="preserve">, </w:t>
      </w:r>
      <w:r w:rsidR="00453C12" w:rsidRPr="00EF3F93">
        <w:rPr>
          <w:rFonts w:cs="Arial"/>
          <w:sz w:val="22"/>
          <w:szCs w:val="22"/>
        </w:rPr>
        <w:t>ubicad</w:t>
      </w:r>
      <w:r w:rsidR="00453C12">
        <w:rPr>
          <w:rFonts w:cs="Arial"/>
          <w:sz w:val="22"/>
          <w:szCs w:val="22"/>
        </w:rPr>
        <w:t>o</w:t>
      </w:r>
      <w:r w:rsidR="00453C12" w:rsidRPr="00EF3F93">
        <w:rPr>
          <w:rFonts w:cs="Arial"/>
          <w:sz w:val="22"/>
          <w:szCs w:val="22"/>
        </w:rPr>
        <w:t xml:space="preserve"> en el distrito</w:t>
      </w:r>
      <w:r w:rsidR="00453C12">
        <w:rPr>
          <w:rFonts w:cs="Arial"/>
          <w:sz w:val="22"/>
          <w:szCs w:val="22"/>
        </w:rPr>
        <w:t xml:space="preserve"> Tambor del </w:t>
      </w:r>
      <w:r w:rsidR="00453C12" w:rsidRPr="00EF3F93">
        <w:rPr>
          <w:rFonts w:cs="Arial"/>
          <w:sz w:val="22"/>
          <w:szCs w:val="22"/>
        </w:rPr>
        <w:t>cantón</w:t>
      </w:r>
      <w:r w:rsidR="00453C12">
        <w:rPr>
          <w:rFonts w:cs="Arial"/>
          <w:sz w:val="22"/>
          <w:szCs w:val="22"/>
        </w:rPr>
        <w:t xml:space="preserve"> y provincia </w:t>
      </w:r>
      <w:r w:rsidR="00453C12" w:rsidRPr="00EF3F93">
        <w:rPr>
          <w:rFonts w:cs="Arial"/>
          <w:sz w:val="22"/>
          <w:szCs w:val="22"/>
        </w:rPr>
        <w:t>de</w:t>
      </w:r>
      <w:r w:rsidR="00453C12">
        <w:rPr>
          <w:rFonts w:cs="Arial"/>
          <w:sz w:val="22"/>
          <w:szCs w:val="22"/>
        </w:rPr>
        <w:t xml:space="preserve"> Alajuela</w:t>
      </w:r>
      <w:r w:rsidR="00453C12">
        <w:rPr>
          <w:rFonts w:cs="Arial"/>
          <w:sz w:val="22"/>
          <w:szCs w:val="22"/>
          <w:lang w:val="es-ES_tradnl"/>
        </w:rPr>
        <w:t xml:space="preserve">, tramitado por el Banco de Costa Rica, </w:t>
      </w:r>
      <w:r>
        <w:rPr>
          <w:rFonts w:cs="Arial"/>
          <w:sz w:val="22"/>
          <w:szCs w:val="22"/>
          <w:lang w:val="es-ES_tradnl"/>
        </w:rPr>
        <w:t xml:space="preserve">por un monto total de </w:t>
      </w:r>
      <w:r w:rsidR="00453C12">
        <w:rPr>
          <w:rFonts w:cs="Arial"/>
          <w:sz w:val="22"/>
          <w:szCs w:val="22"/>
          <w:lang w:val="es-ES_tradnl"/>
        </w:rPr>
        <w:t>¢107</w:t>
      </w:r>
      <w:r w:rsidR="00453C12" w:rsidRPr="00F52962">
        <w:rPr>
          <w:rFonts w:cs="Arial"/>
          <w:sz w:val="22"/>
          <w:szCs w:val="22"/>
          <w:lang w:val="es-CR"/>
        </w:rPr>
        <w:t>.</w:t>
      </w:r>
      <w:r w:rsidR="00453C12">
        <w:rPr>
          <w:rFonts w:cs="Arial"/>
          <w:sz w:val="22"/>
          <w:szCs w:val="22"/>
          <w:lang w:val="es-CR"/>
        </w:rPr>
        <w:t>258</w:t>
      </w:r>
      <w:r w:rsidR="00453C12" w:rsidRPr="00F52962">
        <w:rPr>
          <w:rFonts w:cs="Arial"/>
          <w:sz w:val="22"/>
          <w:szCs w:val="22"/>
          <w:lang w:val="es-CR"/>
        </w:rPr>
        <w:t>.</w:t>
      </w:r>
      <w:r w:rsidR="00453C12">
        <w:rPr>
          <w:rFonts w:cs="Arial"/>
          <w:sz w:val="22"/>
          <w:szCs w:val="22"/>
          <w:lang w:val="es-CR"/>
        </w:rPr>
        <w:t>875,96</w:t>
      </w:r>
      <w:r w:rsidRPr="00772688">
        <w:rPr>
          <w:rFonts w:cs="Arial"/>
          <w:sz w:val="22"/>
          <w:szCs w:val="22"/>
          <w:lang w:val="es-ES_tradnl"/>
        </w:rPr>
        <w:t xml:space="preserve"> </w:t>
      </w:r>
      <w:r>
        <w:rPr>
          <w:rFonts w:cs="Arial"/>
          <w:sz w:val="22"/>
          <w:szCs w:val="22"/>
          <w:lang w:val="es-ES_tradnl"/>
        </w:rPr>
        <w:t>con el fin de realizar el cierre del saldo de dicho proyecto.</w:t>
      </w:r>
      <w:r w:rsidRPr="006F0C9D">
        <w:rPr>
          <w:rFonts w:cs="Arial"/>
          <w:sz w:val="22"/>
          <w:szCs w:val="22"/>
          <w:lang w:val="es-ES_tradnl"/>
        </w:rPr>
        <w:t xml:space="preserve"> </w:t>
      </w:r>
      <w:r>
        <w:rPr>
          <w:rFonts w:cs="Arial"/>
          <w:sz w:val="22"/>
          <w:szCs w:val="22"/>
          <w:lang w:val="es-ES_tradnl"/>
        </w:rPr>
        <w:t xml:space="preserve"> Dichos documentos se adjuntan al expediente del acta.</w:t>
      </w:r>
    </w:p>
    <w:p w14:paraId="654FFA35" w14:textId="77777777" w:rsidR="002816AA" w:rsidRDefault="002816AA" w:rsidP="002816AA">
      <w:pPr>
        <w:spacing w:line="360" w:lineRule="auto"/>
        <w:jc w:val="both"/>
        <w:rPr>
          <w:rFonts w:cs="Arial"/>
          <w:sz w:val="22"/>
          <w:lang w:val="es-ES_tradnl"/>
        </w:rPr>
      </w:pPr>
    </w:p>
    <w:p w14:paraId="483EB42C" w14:textId="77777777" w:rsidR="002816AA" w:rsidRDefault="002816AA" w:rsidP="002816AA">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del citado informe, presentando el</w:t>
      </w:r>
      <w:r>
        <w:rPr>
          <w:rFonts w:cs="Arial"/>
          <w:bCs/>
          <w:sz w:val="22"/>
          <w:szCs w:val="22"/>
        </w:rPr>
        <w:t xml:space="preserve"> detalle y justificación de los recursos no ejecutados en el proyecto y los cuales se requieren liberar, con el propósito de </w:t>
      </w:r>
      <w:r>
        <w:rPr>
          <w:rFonts w:cs="Arial"/>
          <w:sz w:val="22"/>
          <w:szCs w:val="22"/>
          <w:lang w:val="es-ES_tradnl"/>
        </w:rPr>
        <w:t>realizar el cierre de los saldos</w:t>
      </w:r>
      <w:r>
        <w:rPr>
          <w:rFonts w:cs="Arial"/>
          <w:bCs/>
          <w:sz w:val="22"/>
          <w:szCs w:val="22"/>
        </w:rPr>
        <w:t>.</w:t>
      </w:r>
    </w:p>
    <w:p w14:paraId="2892CB8F" w14:textId="77777777" w:rsidR="002816AA" w:rsidRDefault="002816AA" w:rsidP="002816AA">
      <w:pPr>
        <w:spacing w:line="360" w:lineRule="auto"/>
        <w:jc w:val="both"/>
        <w:rPr>
          <w:rFonts w:cs="Arial"/>
          <w:bCs/>
          <w:sz w:val="22"/>
          <w:szCs w:val="22"/>
        </w:rPr>
      </w:pPr>
    </w:p>
    <w:p w14:paraId="2298030B" w14:textId="2EBA0CFB" w:rsidR="002816AA" w:rsidRDefault="002816AA" w:rsidP="002816AA">
      <w:pPr>
        <w:spacing w:line="360" w:lineRule="auto"/>
        <w:jc w:val="both"/>
        <w:rPr>
          <w:rFonts w:cs="Arial"/>
          <w:sz w:val="22"/>
          <w:lang w:val="es-ES_tradnl"/>
        </w:rPr>
      </w:pPr>
      <w:r w:rsidRPr="00A21797">
        <w:rPr>
          <w:rFonts w:cs="Arial"/>
          <w:bCs/>
          <w:sz w:val="22"/>
          <w:szCs w:val="22"/>
          <w:u w:val="single"/>
        </w:rPr>
        <w:t xml:space="preserve">Minuto </w:t>
      </w:r>
      <w:r w:rsidR="00453C12">
        <w:rPr>
          <w:rFonts w:cs="Arial"/>
          <w:bCs/>
          <w:sz w:val="22"/>
          <w:szCs w:val="22"/>
          <w:u w:val="single"/>
        </w:rPr>
        <w:t>61</w:t>
      </w:r>
      <w:r w:rsidRPr="00A21797">
        <w:rPr>
          <w:rFonts w:cs="Arial"/>
          <w:bCs/>
          <w:sz w:val="22"/>
          <w:szCs w:val="22"/>
          <w:u w:val="single"/>
        </w:rPr>
        <w:t>:</w:t>
      </w:r>
      <w:r w:rsidR="00453C12">
        <w:rPr>
          <w:rFonts w:cs="Arial"/>
          <w:bCs/>
          <w:sz w:val="22"/>
          <w:szCs w:val="22"/>
          <w:u w:val="single"/>
        </w:rPr>
        <w:t>24</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6</w:t>
      </w:r>
      <w:r>
        <w:rPr>
          <w:rFonts w:cs="Arial"/>
          <w:sz w:val="22"/>
          <w:szCs w:val="22"/>
        </w:rPr>
        <w:t xml:space="preserve"> que se anexa a esta minuta.</w:t>
      </w:r>
    </w:p>
    <w:p w14:paraId="14D640CC" w14:textId="77777777" w:rsidR="009D03FE" w:rsidRPr="00D14EAF" w:rsidRDefault="009D03FE" w:rsidP="009D03FE">
      <w:pPr>
        <w:spacing w:line="360" w:lineRule="auto"/>
        <w:jc w:val="both"/>
        <w:rPr>
          <w:rFonts w:cs="Arial"/>
          <w:b/>
          <w:sz w:val="22"/>
        </w:rPr>
      </w:pPr>
      <w:r w:rsidRPr="00D14EAF">
        <w:rPr>
          <w:rFonts w:cs="Arial"/>
          <w:b/>
          <w:sz w:val="22"/>
        </w:rPr>
        <w:t>************</w:t>
      </w:r>
    </w:p>
    <w:p w14:paraId="7A808030" w14:textId="77777777" w:rsidR="009D03FE" w:rsidRDefault="009D03FE" w:rsidP="009D03FE">
      <w:pPr>
        <w:spacing w:line="360" w:lineRule="auto"/>
        <w:jc w:val="both"/>
        <w:rPr>
          <w:rFonts w:cs="Arial"/>
          <w:b/>
          <w:bCs/>
          <w:sz w:val="22"/>
          <w:szCs w:val="22"/>
          <w:u w:val="single"/>
          <w:lang w:val="es-ES_tradnl"/>
        </w:rPr>
      </w:pPr>
    </w:p>
    <w:p w14:paraId="449AC14D" w14:textId="77777777" w:rsidR="00986097" w:rsidRPr="00FB141F" w:rsidRDefault="00320F35" w:rsidP="00986097">
      <w:pPr>
        <w:spacing w:line="360" w:lineRule="auto"/>
        <w:jc w:val="both"/>
        <w:rPr>
          <w:rFonts w:cs="Arial"/>
          <w:b/>
          <w:bCs/>
          <w:sz w:val="22"/>
          <w:u w:val="single"/>
        </w:rPr>
      </w:pPr>
      <w:r>
        <w:rPr>
          <w:rFonts w:cs="Arial"/>
          <w:b/>
          <w:sz w:val="22"/>
          <w:szCs w:val="22"/>
          <w:lang w:val="es-ES_tradnl"/>
        </w:rPr>
        <w:t xml:space="preserve">7° </w:t>
      </w:r>
      <w:r w:rsidR="00986097" w:rsidRPr="00FB141F">
        <w:rPr>
          <w:rFonts w:cs="Arial"/>
          <w:b/>
          <w:bCs/>
          <w:sz w:val="22"/>
          <w:u w:val="single"/>
        </w:rPr>
        <w:t xml:space="preserve">Informe sobre la situación de un grupo de casos de bono familiar de vivienda en Upala, tramitados por </w:t>
      </w:r>
      <w:proofErr w:type="spellStart"/>
      <w:r w:rsidR="00986097" w:rsidRPr="00FB141F">
        <w:rPr>
          <w:rFonts w:cs="Arial"/>
          <w:b/>
          <w:bCs/>
          <w:sz w:val="22"/>
          <w:u w:val="single"/>
        </w:rPr>
        <w:t>Coopeuna</w:t>
      </w:r>
      <w:proofErr w:type="spellEnd"/>
      <w:r w:rsidR="00986097" w:rsidRPr="00FB141F">
        <w:rPr>
          <w:rFonts w:cs="Arial"/>
          <w:b/>
          <w:bCs/>
          <w:sz w:val="22"/>
          <w:u w:val="single"/>
        </w:rPr>
        <w:t xml:space="preserve"> R.L.</w:t>
      </w:r>
    </w:p>
    <w:p w14:paraId="2EC2A67A" w14:textId="7FF68322" w:rsidR="009D03FE" w:rsidRPr="00AD4F06" w:rsidRDefault="009D03FE" w:rsidP="009D03FE">
      <w:pPr>
        <w:spacing w:line="360" w:lineRule="auto"/>
        <w:jc w:val="both"/>
        <w:outlineLvl w:val="0"/>
        <w:rPr>
          <w:rFonts w:cs="Arial"/>
          <w:sz w:val="22"/>
          <w:szCs w:val="22"/>
          <w:lang w:val="es-ES_tradnl"/>
        </w:rPr>
      </w:pPr>
    </w:p>
    <w:p w14:paraId="6416D60D" w14:textId="17AC17BF" w:rsidR="00453C12" w:rsidRDefault="009D03FE" w:rsidP="00453C12">
      <w:pPr>
        <w:spacing w:line="360" w:lineRule="auto"/>
        <w:jc w:val="both"/>
        <w:rPr>
          <w:rFonts w:cs="Arial"/>
          <w:sz w:val="22"/>
          <w:szCs w:val="22"/>
          <w:lang w:val="es-CR"/>
        </w:rPr>
      </w:pPr>
      <w:r w:rsidRPr="0039311E">
        <w:rPr>
          <w:rFonts w:cs="Arial"/>
          <w:sz w:val="22"/>
          <w:u w:val="single"/>
          <w:lang w:val="es-ES_tradnl"/>
        </w:rPr>
        <w:t xml:space="preserve">Minuto </w:t>
      </w:r>
      <w:r w:rsidR="00453C12">
        <w:rPr>
          <w:rFonts w:cs="Arial"/>
          <w:sz w:val="22"/>
          <w:u w:val="single"/>
          <w:lang w:val="es-ES_tradnl"/>
        </w:rPr>
        <w:t>62</w:t>
      </w:r>
      <w:r w:rsidRPr="0039311E">
        <w:rPr>
          <w:rFonts w:cs="Arial"/>
          <w:sz w:val="22"/>
          <w:u w:val="single"/>
          <w:lang w:val="es-ES_tradnl"/>
        </w:rPr>
        <w:t>:</w:t>
      </w:r>
      <w:r w:rsidR="00453C12">
        <w:rPr>
          <w:rFonts w:cs="Arial"/>
          <w:sz w:val="22"/>
          <w:u w:val="single"/>
          <w:lang w:val="es-ES_tradnl"/>
        </w:rPr>
        <w:t>14</w:t>
      </w:r>
      <w:r>
        <w:rPr>
          <w:rFonts w:cs="Arial"/>
          <w:sz w:val="22"/>
          <w:lang w:val="es-ES_tradnl"/>
        </w:rPr>
        <w:t xml:space="preserve"> Se conoce el oficio </w:t>
      </w:r>
      <w:r w:rsidR="00453C12">
        <w:rPr>
          <w:rFonts w:cs="Arial"/>
          <w:sz w:val="22"/>
          <w:lang w:val="es-ES_tradnl"/>
        </w:rPr>
        <w:t xml:space="preserve">GG-ME-1220-2021 del 27 de agosto de 2021, mediante el cual, atendiendo lo dispuesto en el acuerdo N° 11 de la sesión 48-2021 del 28 de junio de 2021, la </w:t>
      </w:r>
      <w:r w:rsidR="00453C12" w:rsidRPr="00453C12">
        <w:rPr>
          <w:rFonts w:cs="Arial"/>
          <w:sz w:val="22"/>
          <w:szCs w:val="22"/>
          <w:lang w:val="es-CR"/>
        </w:rPr>
        <w:t>Gerencia General</w:t>
      </w:r>
      <w:r w:rsidR="00453C12">
        <w:rPr>
          <w:rFonts w:cs="Arial"/>
          <w:sz w:val="22"/>
          <w:szCs w:val="22"/>
          <w:lang w:val="es-CR"/>
        </w:rPr>
        <w:t xml:space="preserve"> remite el informe DF-OF-1221-2021 de la Dirección FOSUVI, que contiene un detalle sobre la </w:t>
      </w:r>
      <w:r w:rsidR="00453C12" w:rsidRPr="00453C12">
        <w:rPr>
          <w:rFonts w:cs="Arial"/>
          <w:sz w:val="22"/>
          <w:szCs w:val="22"/>
          <w:lang w:val="es-CR"/>
        </w:rPr>
        <w:t>situaci</w:t>
      </w:r>
      <w:r w:rsidR="00453C12">
        <w:rPr>
          <w:rFonts w:cs="Arial"/>
          <w:sz w:val="22"/>
          <w:szCs w:val="22"/>
          <w:lang w:val="es-CR"/>
        </w:rPr>
        <w:t>ó</w:t>
      </w:r>
      <w:r w:rsidR="00453C12" w:rsidRPr="00453C12">
        <w:rPr>
          <w:rFonts w:cs="Arial"/>
          <w:sz w:val="22"/>
          <w:szCs w:val="22"/>
          <w:lang w:val="es-CR"/>
        </w:rPr>
        <w:t>n de un grupo de</w:t>
      </w:r>
      <w:r w:rsidR="00453C12">
        <w:rPr>
          <w:rFonts w:cs="Arial"/>
          <w:sz w:val="22"/>
          <w:szCs w:val="22"/>
          <w:lang w:val="es-CR"/>
        </w:rPr>
        <w:t xml:space="preserve"> </w:t>
      </w:r>
      <w:r w:rsidR="00453C12" w:rsidRPr="00453C12">
        <w:rPr>
          <w:rFonts w:cs="Arial"/>
          <w:sz w:val="22"/>
          <w:szCs w:val="22"/>
          <w:lang w:val="es-CR"/>
        </w:rPr>
        <w:t xml:space="preserve">casos de </w:t>
      </w:r>
      <w:r w:rsidR="00453C12">
        <w:rPr>
          <w:rFonts w:cs="Arial"/>
          <w:sz w:val="22"/>
          <w:szCs w:val="22"/>
          <w:lang w:val="es-CR"/>
        </w:rPr>
        <w:t>B</w:t>
      </w:r>
      <w:r w:rsidR="00453C12" w:rsidRPr="00453C12">
        <w:rPr>
          <w:rFonts w:cs="Arial"/>
          <w:sz w:val="22"/>
          <w:szCs w:val="22"/>
          <w:lang w:val="es-CR"/>
        </w:rPr>
        <w:t xml:space="preserve">ono </w:t>
      </w:r>
      <w:r w:rsidR="00453C12">
        <w:rPr>
          <w:rFonts w:cs="Arial"/>
          <w:sz w:val="22"/>
          <w:szCs w:val="22"/>
          <w:lang w:val="es-CR"/>
        </w:rPr>
        <w:t>F</w:t>
      </w:r>
      <w:r w:rsidR="00453C12" w:rsidRPr="00453C12">
        <w:rPr>
          <w:rFonts w:cs="Arial"/>
          <w:sz w:val="22"/>
          <w:szCs w:val="22"/>
          <w:lang w:val="es-CR"/>
        </w:rPr>
        <w:t xml:space="preserve">amiliar de </w:t>
      </w:r>
      <w:r w:rsidR="00453C12">
        <w:rPr>
          <w:rFonts w:cs="Arial"/>
          <w:sz w:val="22"/>
          <w:szCs w:val="22"/>
          <w:lang w:val="es-CR"/>
        </w:rPr>
        <w:t>V</w:t>
      </w:r>
      <w:r w:rsidR="00453C12" w:rsidRPr="00453C12">
        <w:rPr>
          <w:rFonts w:cs="Arial"/>
          <w:sz w:val="22"/>
          <w:szCs w:val="22"/>
          <w:lang w:val="es-CR"/>
        </w:rPr>
        <w:t xml:space="preserve">ivienda tramitados por </w:t>
      </w:r>
      <w:proofErr w:type="spellStart"/>
      <w:r w:rsidR="00453C12" w:rsidRPr="00453C12">
        <w:rPr>
          <w:rFonts w:cs="Arial"/>
          <w:sz w:val="22"/>
          <w:szCs w:val="22"/>
          <w:lang w:val="es-CR"/>
        </w:rPr>
        <w:t>Coopeuna</w:t>
      </w:r>
      <w:proofErr w:type="spellEnd"/>
      <w:r w:rsidR="00453C12" w:rsidRPr="00453C12">
        <w:rPr>
          <w:rFonts w:cs="Arial"/>
          <w:sz w:val="22"/>
          <w:szCs w:val="22"/>
          <w:lang w:val="es-CR"/>
        </w:rPr>
        <w:t xml:space="preserve"> R.L.</w:t>
      </w:r>
      <w:r w:rsidR="00453C12">
        <w:rPr>
          <w:rFonts w:cs="Arial"/>
          <w:sz w:val="22"/>
          <w:szCs w:val="22"/>
          <w:lang w:val="es-CR"/>
        </w:rPr>
        <w:t>,</w:t>
      </w:r>
      <w:r w:rsidR="00453C12" w:rsidRPr="00453C12">
        <w:rPr>
          <w:rFonts w:cs="Arial"/>
          <w:sz w:val="22"/>
          <w:szCs w:val="22"/>
          <w:lang w:val="es-CR"/>
        </w:rPr>
        <w:t xml:space="preserve"> en el cant</w:t>
      </w:r>
      <w:r w:rsidR="00453C12">
        <w:rPr>
          <w:rFonts w:cs="Arial"/>
          <w:sz w:val="22"/>
          <w:szCs w:val="22"/>
          <w:lang w:val="es-CR"/>
        </w:rPr>
        <w:t>ó</w:t>
      </w:r>
      <w:r w:rsidR="00453C12" w:rsidRPr="00453C12">
        <w:rPr>
          <w:rFonts w:cs="Arial"/>
          <w:sz w:val="22"/>
          <w:szCs w:val="22"/>
          <w:lang w:val="es-CR"/>
        </w:rPr>
        <w:t>n de Upala</w:t>
      </w:r>
      <w:r w:rsidR="00453C12">
        <w:rPr>
          <w:rFonts w:cs="Arial"/>
          <w:sz w:val="22"/>
          <w:szCs w:val="22"/>
          <w:lang w:val="es-CR"/>
        </w:rPr>
        <w:t xml:space="preserve"> y </w:t>
      </w:r>
      <w:r w:rsidR="00453C12" w:rsidRPr="00453C12">
        <w:rPr>
          <w:rFonts w:cs="Arial"/>
          <w:sz w:val="22"/>
          <w:szCs w:val="22"/>
          <w:lang w:val="es-CR"/>
        </w:rPr>
        <w:t>cuyas viviendas no cuentan con acueducto para brindar el servic</w:t>
      </w:r>
      <w:r w:rsidR="00453C12">
        <w:rPr>
          <w:rFonts w:cs="Arial"/>
          <w:sz w:val="22"/>
          <w:szCs w:val="22"/>
          <w:lang w:val="es-CR"/>
        </w:rPr>
        <w:t>i</w:t>
      </w:r>
      <w:r w:rsidR="00453C12" w:rsidRPr="00453C12">
        <w:rPr>
          <w:rFonts w:cs="Arial"/>
          <w:sz w:val="22"/>
          <w:szCs w:val="22"/>
          <w:lang w:val="es-CR"/>
        </w:rPr>
        <w:t>o de</w:t>
      </w:r>
      <w:r w:rsidR="00453C12">
        <w:rPr>
          <w:rFonts w:cs="Arial"/>
          <w:sz w:val="22"/>
          <w:szCs w:val="22"/>
          <w:lang w:val="es-CR"/>
        </w:rPr>
        <w:t xml:space="preserve"> </w:t>
      </w:r>
      <w:r w:rsidR="00453C12" w:rsidRPr="00453C12">
        <w:rPr>
          <w:rFonts w:cs="Arial"/>
          <w:sz w:val="22"/>
          <w:szCs w:val="22"/>
          <w:lang w:val="es-CR"/>
        </w:rPr>
        <w:t>agua potable.</w:t>
      </w:r>
      <w:r w:rsidR="00453C12">
        <w:rPr>
          <w:rFonts w:cs="Arial"/>
          <w:sz w:val="22"/>
          <w:szCs w:val="22"/>
          <w:lang w:val="es-CR"/>
        </w:rPr>
        <w:t xml:space="preserve">  Dichos documentos se adjuntan al expediente del acta.</w:t>
      </w:r>
    </w:p>
    <w:p w14:paraId="34422B8E" w14:textId="698DC18C" w:rsidR="00453C12" w:rsidRDefault="00453C12" w:rsidP="00453C12">
      <w:pPr>
        <w:spacing w:line="360" w:lineRule="auto"/>
        <w:jc w:val="both"/>
        <w:rPr>
          <w:rFonts w:cs="Arial"/>
          <w:sz w:val="22"/>
          <w:szCs w:val="22"/>
          <w:lang w:val="es-CR"/>
        </w:rPr>
      </w:pPr>
    </w:p>
    <w:p w14:paraId="583E38AC" w14:textId="09068986" w:rsidR="009D03FE" w:rsidRDefault="00453C12" w:rsidP="00453C12">
      <w:pPr>
        <w:spacing w:line="360" w:lineRule="auto"/>
        <w:jc w:val="both"/>
        <w:rPr>
          <w:rFonts w:cs="Arial"/>
          <w:sz w:val="22"/>
          <w:lang w:val="es-CR"/>
        </w:rPr>
      </w:pPr>
      <w:r>
        <w:rPr>
          <w:rFonts w:cs="Arial"/>
          <w:sz w:val="22"/>
          <w:szCs w:val="22"/>
          <w:lang w:val="es-CR"/>
        </w:rPr>
        <w:t xml:space="preserve">La licenciada Camacho Murillo expone el contenido del citado informe, destacando </w:t>
      </w:r>
      <w:proofErr w:type="gramStart"/>
      <w:r>
        <w:rPr>
          <w:rFonts w:cs="Arial"/>
          <w:sz w:val="22"/>
          <w:szCs w:val="22"/>
          <w:lang w:val="es-CR"/>
        </w:rPr>
        <w:t>que</w:t>
      </w:r>
      <w:proofErr w:type="gramEnd"/>
      <w:r>
        <w:rPr>
          <w:rFonts w:cs="Arial"/>
          <w:sz w:val="22"/>
          <w:szCs w:val="22"/>
          <w:lang w:val="es-CR"/>
        </w:rPr>
        <w:t xml:space="preserve"> según lo comunicado por la entidad autorizada, </w:t>
      </w:r>
      <w:r w:rsidRPr="00453C12">
        <w:rPr>
          <w:rFonts w:cs="Arial"/>
          <w:sz w:val="22"/>
          <w:lang w:val="es-CR"/>
        </w:rPr>
        <w:t>el BID sac</w:t>
      </w:r>
      <w:r>
        <w:rPr>
          <w:rFonts w:cs="Arial"/>
          <w:sz w:val="22"/>
          <w:lang w:val="es-CR"/>
        </w:rPr>
        <w:t>ó</w:t>
      </w:r>
      <w:r w:rsidRPr="00453C12">
        <w:rPr>
          <w:rFonts w:cs="Arial"/>
          <w:sz w:val="22"/>
          <w:lang w:val="es-CR"/>
        </w:rPr>
        <w:t xml:space="preserve"> a licitaci</w:t>
      </w:r>
      <w:r>
        <w:rPr>
          <w:rFonts w:cs="Arial"/>
          <w:sz w:val="22"/>
          <w:lang w:val="es-CR"/>
        </w:rPr>
        <w:t xml:space="preserve">ón </w:t>
      </w:r>
      <w:r w:rsidRPr="00453C12">
        <w:rPr>
          <w:rFonts w:cs="Arial"/>
          <w:sz w:val="22"/>
          <w:lang w:val="es-CR"/>
        </w:rPr>
        <w:t>p</w:t>
      </w:r>
      <w:r>
        <w:rPr>
          <w:rFonts w:cs="Arial"/>
          <w:sz w:val="22"/>
          <w:lang w:val="es-CR"/>
        </w:rPr>
        <w:t>ú</w:t>
      </w:r>
      <w:r w:rsidRPr="00453C12">
        <w:rPr>
          <w:rFonts w:cs="Arial"/>
          <w:sz w:val="22"/>
          <w:lang w:val="es-CR"/>
        </w:rPr>
        <w:t>blica una ampliaci</w:t>
      </w:r>
      <w:r>
        <w:rPr>
          <w:rFonts w:cs="Arial"/>
          <w:sz w:val="22"/>
          <w:lang w:val="es-CR"/>
        </w:rPr>
        <w:t>ó</w:t>
      </w:r>
      <w:r w:rsidRPr="00453C12">
        <w:rPr>
          <w:rFonts w:cs="Arial"/>
          <w:sz w:val="22"/>
          <w:lang w:val="es-CR"/>
        </w:rPr>
        <w:t>n del</w:t>
      </w:r>
      <w:r>
        <w:rPr>
          <w:rFonts w:cs="Arial"/>
          <w:sz w:val="22"/>
          <w:lang w:val="es-CR"/>
        </w:rPr>
        <w:t xml:space="preserve"> </w:t>
      </w:r>
      <w:r w:rsidRPr="00453C12">
        <w:rPr>
          <w:rFonts w:cs="Arial"/>
          <w:sz w:val="22"/>
          <w:lang w:val="es-CR"/>
        </w:rPr>
        <w:t xml:space="preserve">Acueducto de </w:t>
      </w:r>
      <w:r>
        <w:rPr>
          <w:rFonts w:cs="Arial"/>
          <w:sz w:val="22"/>
          <w:lang w:val="es-CR"/>
        </w:rPr>
        <w:t>l</w:t>
      </w:r>
      <w:r w:rsidRPr="00453C12">
        <w:rPr>
          <w:rFonts w:cs="Arial"/>
          <w:sz w:val="22"/>
          <w:lang w:val="es-CR"/>
        </w:rPr>
        <w:t xml:space="preserve">a Asada de San Jose </w:t>
      </w:r>
      <w:r>
        <w:rPr>
          <w:rFonts w:cs="Arial"/>
          <w:sz w:val="22"/>
          <w:lang w:val="es-CR"/>
        </w:rPr>
        <w:t xml:space="preserve">de </w:t>
      </w:r>
      <w:r w:rsidRPr="00453C12">
        <w:rPr>
          <w:rFonts w:cs="Arial"/>
          <w:sz w:val="22"/>
          <w:lang w:val="es-CR"/>
        </w:rPr>
        <w:t xml:space="preserve">Upala, que consiste en </w:t>
      </w:r>
      <w:r>
        <w:rPr>
          <w:rFonts w:cs="Arial"/>
          <w:sz w:val="22"/>
          <w:lang w:val="es-CR"/>
        </w:rPr>
        <w:t>l</w:t>
      </w:r>
      <w:r w:rsidRPr="00453C12">
        <w:rPr>
          <w:rFonts w:cs="Arial"/>
          <w:sz w:val="22"/>
          <w:lang w:val="es-CR"/>
        </w:rPr>
        <w:t>a continuidad del suministro de agua</w:t>
      </w:r>
      <w:r>
        <w:rPr>
          <w:rFonts w:cs="Arial"/>
          <w:sz w:val="22"/>
          <w:lang w:val="es-CR"/>
        </w:rPr>
        <w:t xml:space="preserve"> </w:t>
      </w:r>
      <w:r w:rsidRPr="00453C12">
        <w:rPr>
          <w:rFonts w:cs="Arial"/>
          <w:sz w:val="22"/>
          <w:lang w:val="es-CR"/>
        </w:rPr>
        <w:t xml:space="preserve">potable, </w:t>
      </w:r>
      <w:r>
        <w:rPr>
          <w:rFonts w:cs="Arial"/>
          <w:sz w:val="22"/>
          <w:lang w:val="es-CR"/>
        </w:rPr>
        <w:t>y la</w:t>
      </w:r>
      <w:r w:rsidRPr="00453C12">
        <w:rPr>
          <w:rFonts w:cs="Arial"/>
          <w:sz w:val="22"/>
          <w:lang w:val="es-CR"/>
        </w:rPr>
        <w:t xml:space="preserve"> cual va a suministrar el agua al frente de las propiedades de</w:t>
      </w:r>
      <w:r>
        <w:rPr>
          <w:rFonts w:cs="Arial"/>
          <w:sz w:val="22"/>
          <w:lang w:val="es-CR"/>
        </w:rPr>
        <w:t xml:space="preserve"> la comunidad de E</w:t>
      </w:r>
      <w:r w:rsidRPr="00453C12">
        <w:rPr>
          <w:rFonts w:cs="Arial"/>
          <w:sz w:val="22"/>
          <w:lang w:val="es-CR"/>
        </w:rPr>
        <w:t>l Delirio</w:t>
      </w:r>
      <w:r>
        <w:rPr>
          <w:rFonts w:cs="Arial"/>
          <w:sz w:val="22"/>
          <w:lang w:val="es-CR"/>
        </w:rPr>
        <w:t>,</w:t>
      </w:r>
      <w:r w:rsidRPr="00453C12">
        <w:rPr>
          <w:rFonts w:cs="Arial"/>
          <w:sz w:val="22"/>
          <w:lang w:val="es-CR"/>
        </w:rPr>
        <w:t xml:space="preserve"> as</w:t>
      </w:r>
      <w:r>
        <w:rPr>
          <w:rFonts w:cs="Arial"/>
          <w:sz w:val="22"/>
          <w:lang w:val="es-CR"/>
        </w:rPr>
        <w:t>í</w:t>
      </w:r>
      <w:r w:rsidRPr="00453C12">
        <w:rPr>
          <w:rFonts w:cs="Arial"/>
          <w:sz w:val="22"/>
          <w:lang w:val="es-CR"/>
        </w:rPr>
        <w:t xml:space="preserve"> como</w:t>
      </w:r>
      <w:r>
        <w:rPr>
          <w:rFonts w:cs="Arial"/>
          <w:sz w:val="22"/>
          <w:lang w:val="es-CR"/>
        </w:rPr>
        <w:t xml:space="preserve"> </w:t>
      </w:r>
      <w:r w:rsidRPr="00453C12">
        <w:rPr>
          <w:rFonts w:cs="Arial"/>
          <w:sz w:val="22"/>
          <w:lang w:val="es-CR"/>
        </w:rPr>
        <w:t>el centro del pueblo Los Ledezma de Upala; zona donde se encuentran las propiedades</w:t>
      </w:r>
      <w:r>
        <w:rPr>
          <w:rFonts w:cs="Arial"/>
          <w:sz w:val="22"/>
          <w:lang w:val="es-CR"/>
        </w:rPr>
        <w:t xml:space="preserve"> </w:t>
      </w:r>
      <w:r w:rsidRPr="00453C12">
        <w:rPr>
          <w:rFonts w:cs="Arial"/>
          <w:sz w:val="22"/>
          <w:lang w:val="es-CR"/>
        </w:rPr>
        <w:t>postuladas.</w:t>
      </w:r>
      <w:r>
        <w:rPr>
          <w:rFonts w:cs="Arial"/>
          <w:sz w:val="22"/>
          <w:lang w:val="es-CR"/>
        </w:rPr>
        <w:t xml:space="preserve">  Agrega </w:t>
      </w:r>
      <w:proofErr w:type="gramStart"/>
      <w:r>
        <w:rPr>
          <w:rFonts w:cs="Arial"/>
          <w:sz w:val="22"/>
          <w:lang w:val="es-CR"/>
        </w:rPr>
        <w:t>que</w:t>
      </w:r>
      <w:proofErr w:type="gramEnd"/>
      <w:r>
        <w:rPr>
          <w:rFonts w:cs="Arial"/>
          <w:sz w:val="22"/>
          <w:lang w:val="es-CR"/>
        </w:rPr>
        <w:t xml:space="preserve"> bajo esta situación, la</w:t>
      </w:r>
      <w:r w:rsidRPr="00453C12">
        <w:rPr>
          <w:rFonts w:cs="Arial"/>
          <w:sz w:val="22"/>
          <w:lang w:val="es-CR"/>
        </w:rPr>
        <w:t xml:space="preserve"> entidad autorizada </w:t>
      </w:r>
      <w:r>
        <w:rPr>
          <w:rFonts w:cs="Arial"/>
          <w:sz w:val="22"/>
          <w:lang w:val="es-CR"/>
        </w:rPr>
        <w:t xml:space="preserve">ha solicitado </w:t>
      </w:r>
      <w:r w:rsidRPr="00453C12">
        <w:rPr>
          <w:rFonts w:cs="Arial"/>
          <w:sz w:val="22"/>
          <w:lang w:val="es-CR"/>
        </w:rPr>
        <w:t>el aval de</w:t>
      </w:r>
      <w:r>
        <w:rPr>
          <w:rFonts w:cs="Arial"/>
          <w:sz w:val="22"/>
          <w:lang w:val="es-CR"/>
        </w:rPr>
        <w:t xml:space="preserve">l BANHVI </w:t>
      </w:r>
      <w:r w:rsidRPr="00453C12">
        <w:rPr>
          <w:rFonts w:cs="Arial"/>
          <w:sz w:val="22"/>
          <w:lang w:val="es-CR"/>
        </w:rPr>
        <w:t>para que se</w:t>
      </w:r>
      <w:r>
        <w:rPr>
          <w:rFonts w:cs="Arial"/>
          <w:sz w:val="22"/>
          <w:lang w:val="es-CR"/>
        </w:rPr>
        <w:t xml:space="preserve"> </w:t>
      </w:r>
      <w:r w:rsidRPr="00453C12">
        <w:rPr>
          <w:rFonts w:cs="Arial"/>
          <w:sz w:val="22"/>
          <w:lang w:val="es-CR"/>
        </w:rPr>
        <w:t xml:space="preserve">pueda postergar </w:t>
      </w:r>
      <w:r>
        <w:rPr>
          <w:rFonts w:cs="Arial"/>
          <w:sz w:val="22"/>
          <w:lang w:val="es-CR"/>
        </w:rPr>
        <w:t>l</w:t>
      </w:r>
      <w:r w:rsidRPr="00453C12">
        <w:rPr>
          <w:rFonts w:cs="Arial"/>
          <w:sz w:val="22"/>
          <w:lang w:val="es-CR"/>
        </w:rPr>
        <w:t xml:space="preserve">a </w:t>
      </w:r>
      <w:r w:rsidRPr="00453C12">
        <w:rPr>
          <w:rFonts w:cs="Arial"/>
          <w:sz w:val="22"/>
          <w:lang w:val="es-CR"/>
        </w:rPr>
        <w:lastRenderedPageBreak/>
        <w:t>construcci</w:t>
      </w:r>
      <w:r>
        <w:rPr>
          <w:rFonts w:cs="Arial"/>
          <w:sz w:val="22"/>
          <w:lang w:val="es-CR"/>
        </w:rPr>
        <w:t>ó</w:t>
      </w:r>
      <w:r w:rsidRPr="00453C12">
        <w:rPr>
          <w:rFonts w:cs="Arial"/>
          <w:sz w:val="22"/>
          <w:lang w:val="es-CR"/>
        </w:rPr>
        <w:t>n por no contar con agua potable, hasta que se termine</w:t>
      </w:r>
      <w:r>
        <w:rPr>
          <w:rFonts w:cs="Arial"/>
          <w:sz w:val="22"/>
          <w:lang w:val="es-CR"/>
        </w:rPr>
        <w:t xml:space="preserve"> l</w:t>
      </w:r>
      <w:r w:rsidRPr="00453C12">
        <w:rPr>
          <w:rFonts w:cs="Arial"/>
          <w:sz w:val="22"/>
          <w:lang w:val="es-CR"/>
        </w:rPr>
        <w:t>a construcci</w:t>
      </w:r>
      <w:r>
        <w:rPr>
          <w:rFonts w:cs="Arial"/>
          <w:sz w:val="22"/>
          <w:lang w:val="es-CR"/>
        </w:rPr>
        <w:t xml:space="preserve">ón </w:t>
      </w:r>
      <w:r w:rsidRPr="00453C12">
        <w:rPr>
          <w:rFonts w:cs="Arial"/>
          <w:sz w:val="22"/>
          <w:lang w:val="es-CR"/>
        </w:rPr>
        <w:t>del acueducto en el mes de setiembre</w:t>
      </w:r>
      <w:r>
        <w:rPr>
          <w:rFonts w:cs="Arial"/>
          <w:sz w:val="22"/>
          <w:lang w:val="es-CR"/>
        </w:rPr>
        <w:t xml:space="preserve"> del presente año.</w:t>
      </w:r>
    </w:p>
    <w:p w14:paraId="5AD685D0" w14:textId="72D855E0" w:rsidR="00453C12" w:rsidRDefault="00453C12" w:rsidP="00453C12">
      <w:pPr>
        <w:spacing w:line="360" w:lineRule="auto"/>
        <w:jc w:val="both"/>
        <w:rPr>
          <w:rFonts w:cs="Arial"/>
          <w:sz w:val="22"/>
          <w:lang w:val="es-CR"/>
        </w:rPr>
      </w:pPr>
    </w:p>
    <w:p w14:paraId="70635FFE" w14:textId="5EF1B841" w:rsidR="00453C12" w:rsidRDefault="009A67F2" w:rsidP="00453C12">
      <w:pPr>
        <w:spacing w:line="360" w:lineRule="auto"/>
        <w:jc w:val="both"/>
        <w:rPr>
          <w:rFonts w:cs="Arial"/>
          <w:sz w:val="22"/>
          <w:lang w:val="es-ES_tradnl"/>
        </w:rPr>
      </w:pPr>
      <w:r>
        <w:rPr>
          <w:rFonts w:cs="Arial"/>
          <w:sz w:val="22"/>
          <w:lang w:val="es-CR"/>
        </w:rPr>
        <w:t>Concluye señalando que</w:t>
      </w:r>
      <w:r w:rsidR="00453C12" w:rsidRPr="00453C12">
        <w:rPr>
          <w:rFonts w:cs="Arial"/>
          <w:sz w:val="22"/>
          <w:lang w:val="es-CR"/>
        </w:rPr>
        <w:t xml:space="preserve"> se recomienda</w:t>
      </w:r>
      <w:r>
        <w:rPr>
          <w:rFonts w:cs="Arial"/>
          <w:sz w:val="22"/>
          <w:lang w:val="es-CR"/>
        </w:rPr>
        <w:t>, según lo planteado por la entidad autorizada,</w:t>
      </w:r>
      <w:r w:rsidR="00453C12" w:rsidRPr="00453C12">
        <w:rPr>
          <w:rFonts w:cs="Arial"/>
          <w:sz w:val="22"/>
          <w:lang w:val="es-CR"/>
        </w:rPr>
        <w:t xml:space="preserve"> postergar </w:t>
      </w:r>
      <w:r>
        <w:rPr>
          <w:rFonts w:cs="Arial"/>
          <w:sz w:val="22"/>
          <w:lang w:val="es-CR"/>
        </w:rPr>
        <w:t>l</w:t>
      </w:r>
      <w:r w:rsidR="00453C12" w:rsidRPr="00453C12">
        <w:rPr>
          <w:rFonts w:cs="Arial"/>
          <w:sz w:val="22"/>
          <w:lang w:val="es-CR"/>
        </w:rPr>
        <w:t>a</w:t>
      </w:r>
      <w:r>
        <w:rPr>
          <w:rFonts w:cs="Arial"/>
          <w:sz w:val="22"/>
          <w:lang w:val="es-CR"/>
        </w:rPr>
        <w:t xml:space="preserve"> </w:t>
      </w:r>
      <w:r w:rsidR="00453C12" w:rsidRPr="00453C12">
        <w:rPr>
          <w:rFonts w:cs="Arial"/>
          <w:sz w:val="22"/>
          <w:lang w:val="es-CR"/>
        </w:rPr>
        <w:t>construcci</w:t>
      </w:r>
      <w:r>
        <w:rPr>
          <w:rFonts w:cs="Arial"/>
          <w:sz w:val="22"/>
          <w:lang w:val="es-CR"/>
        </w:rPr>
        <w:t>ó</w:t>
      </w:r>
      <w:r w:rsidR="00453C12" w:rsidRPr="00453C12">
        <w:rPr>
          <w:rFonts w:cs="Arial"/>
          <w:sz w:val="22"/>
          <w:lang w:val="es-CR"/>
        </w:rPr>
        <w:t>n de las viviendas a efectos de esperar a que les otorguen el suministro de agua</w:t>
      </w:r>
      <w:r>
        <w:rPr>
          <w:rFonts w:cs="Arial"/>
          <w:sz w:val="22"/>
          <w:lang w:val="es-CR"/>
        </w:rPr>
        <w:t xml:space="preserve"> </w:t>
      </w:r>
      <w:r w:rsidR="00453C12" w:rsidRPr="00453C12">
        <w:rPr>
          <w:rFonts w:cs="Arial"/>
          <w:sz w:val="22"/>
          <w:lang w:val="es-CR"/>
        </w:rPr>
        <w:t>potable a los beneficiaros de los casos en menci</w:t>
      </w:r>
      <w:r>
        <w:rPr>
          <w:rFonts w:cs="Arial"/>
          <w:sz w:val="22"/>
          <w:lang w:val="es-CR"/>
        </w:rPr>
        <w:t>ó</w:t>
      </w:r>
      <w:r w:rsidR="00453C12" w:rsidRPr="00453C12">
        <w:rPr>
          <w:rFonts w:cs="Arial"/>
          <w:sz w:val="22"/>
          <w:lang w:val="es-CR"/>
        </w:rPr>
        <w:t>n</w:t>
      </w:r>
      <w:r>
        <w:rPr>
          <w:rFonts w:cs="Arial"/>
          <w:sz w:val="22"/>
          <w:lang w:val="es-CR"/>
        </w:rPr>
        <w:t xml:space="preserve"> y solicitarle a la entidad </w:t>
      </w:r>
      <w:r w:rsidR="00453C12" w:rsidRPr="00453C12">
        <w:rPr>
          <w:rFonts w:cs="Arial"/>
          <w:sz w:val="22"/>
          <w:lang w:val="es-CR"/>
        </w:rPr>
        <w:t xml:space="preserve">autorizada </w:t>
      </w:r>
      <w:r>
        <w:rPr>
          <w:rFonts w:cs="Arial"/>
          <w:sz w:val="22"/>
          <w:lang w:val="es-CR"/>
        </w:rPr>
        <w:t xml:space="preserve">que </w:t>
      </w:r>
      <w:r w:rsidR="00453C12" w:rsidRPr="00453C12">
        <w:rPr>
          <w:rFonts w:cs="Arial"/>
          <w:sz w:val="22"/>
          <w:lang w:val="es-CR"/>
        </w:rPr>
        <w:t>notifi</w:t>
      </w:r>
      <w:r>
        <w:rPr>
          <w:rFonts w:cs="Arial"/>
          <w:sz w:val="22"/>
          <w:lang w:val="es-CR"/>
        </w:rPr>
        <w:t xml:space="preserve">que al BANHVI </w:t>
      </w:r>
      <w:r w:rsidR="00453C12" w:rsidRPr="00453C12">
        <w:rPr>
          <w:rFonts w:cs="Arial"/>
          <w:sz w:val="22"/>
          <w:lang w:val="es-CR"/>
        </w:rPr>
        <w:t>cuando los</w:t>
      </w:r>
      <w:r>
        <w:rPr>
          <w:rFonts w:cs="Arial"/>
          <w:sz w:val="22"/>
          <w:lang w:val="es-CR"/>
        </w:rPr>
        <w:t xml:space="preserve"> </w:t>
      </w:r>
      <w:r w:rsidR="00453C12" w:rsidRPr="00453C12">
        <w:rPr>
          <w:rFonts w:cs="Arial"/>
          <w:sz w:val="22"/>
          <w:lang w:val="es-CR"/>
        </w:rPr>
        <w:t xml:space="preserve">beneficiarios cuenten con </w:t>
      </w:r>
      <w:r>
        <w:rPr>
          <w:rFonts w:cs="Arial"/>
          <w:sz w:val="22"/>
          <w:lang w:val="es-CR"/>
        </w:rPr>
        <w:t>l</w:t>
      </w:r>
      <w:r w:rsidR="00453C12" w:rsidRPr="00453C12">
        <w:rPr>
          <w:rFonts w:cs="Arial"/>
          <w:sz w:val="22"/>
          <w:lang w:val="es-CR"/>
        </w:rPr>
        <w:t xml:space="preserve">a disponibilidad de agua y remita el cronograma actualizado de </w:t>
      </w:r>
      <w:r>
        <w:rPr>
          <w:rFonts w:cs="Arial"/>
          <w:sz w:val="22"/>
          <w:lang w:val="es-CR"/>
        </w:rPr>
        <w:t>l</w:t>
      </w:r>
      <w:r w:rsidR="00453C12" w:rsidRPr="00453C12">
        <w:rPr>
          <w:rFonts w:cs="Arial"/>
          <w:sz w:val="22"/>
          <w:lang w:val="es-CR"/>
        </w:rPr>
        <w:t>a</w:t>
      </w:r>
      <w:r>
        <w:rPr>
          <w:rFonts w:cs="Arial"/>
          <w:sz w:val="22"/>
          <w:lang w:val="es-CR"/>
        </w:rPr>
        <w:t xml:space="preserve"> </w:t>
      </w:r>
      <w:r w:rsidR="00453C12" w:rsidRPr="00453C12">
        <w:rPr>
          <w:rFonts w:cs="Arial"/>
          <w:sz w:val="22"/>
          <w:lang w:val="es-CR"/>
        </w:rPr>
        <w:t>construcci</w:t>
      </w:r>
      <w:r>
        <w:rPr>
          <w:rFonts w:cs="Arial"/>
          <w:sz w:val="22"/>
          <w:lang w:val="es-CR"/>
        </w:rPr>
        <w:t xml:space="preserve">ón </w:t>
      </w:r>
      <w:r w:rsidR="00453C12" w:rsidRPr="00453C12">
        <w:rPr>
          <w:rFonts w:cs="Arial"/>
          <w:sz w:val="22"/>
          <w:lang w:val="es-CR"/>
        </w:rPr>
        <w:t>de las viviendas.</w:t>
      </w:r>
    </w:p>
    <w:p w14:paraId="6610F985" w14:textId="77777777" w:rsidR="009D03FE" w:rsidRDefault="009D03FE" w:rsidP="009D03FE">
      <w:pPr>
        <w:spacing w:line="360" w:lineRule="auto"/>
        <w:jc w:val="both"/>
        <w:rPr>
          <w:rFonts w:cs="Arial"/>
          <w:sz w:val="22"/>
          <w:szCs w:val="22"/>
        </w:rPr>
      </w:pPr>
    </w:p>
    <w:p w14:paraId="344157C2" w14:textId="1AD5809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A67F2">
        <w:rPr>
          <w:rFonts w:cs="Arial"/>
          <w:sz w:val="22"/>
          <w:u w:val="single"/>
          <w:lang w:val="es-ES_tradnl"/>
        </w:rPr>
        <w:t>67</w:t>
      </w:r>
      <w:r w:rsidRPr="00A25DB7">
        <w:rPr>
          <w:rFonts w:cs="Arial"/>
          <w:sz w:val="22"/>
          <w:u w:val="single"/>
          <w:lang w:val="es-ES_tradnl"/>
        </w:rPr>
        <w:t>:</w:t>
      </w:r>
      <w:r w:rsidR="009A67F2">
        <w:rPr>
          <w:rFonts w:cs="Arial"/>
          <w:sz w:val="22"/>
          <w:u w:val="single"/>
          <w:lang w:val="es-ES_tradnl"/>
        </w:rPr>
        <w:t>03</w:t>
      </w:r>
      <w:r>
        <w:rPr>
          <w:rFonts w:cs="Arial"/>
          <w:sz w:val="22"/>
          <w:lang w:val="es-ES_tradnl"/>
        </w:rPr>
        <w:t xml:space="preserve"> </w:t>
      </w:r>
      <w:r w:rsidR="009A67F2">
        <w:rPr>
          <w:rFonts w:cs="Arial"/>
          <w:sz w:val="22"/>
          <w:lang w:val="es-ES_tradnl"/>
        </w:rPr>
        <w:t>La licenciada Camacho Murillo atiende varias consultas de los señores Directores sobre los antecedentes de estas operaciones</w:t>
      </w:r>
      <w:r w:rsidR="00B6458E">
        <w:rPr>
          <w:rFonts w:cs="Arial"/>
          <w:sz w:val="22"/>
          <w:lang w:val="es-ES_tradnl"/>
        </w:rPr>
        <w:t xml:space="preserve"> y acerca de las </w:t>
      </w:r>
      <w:r w:rsidR="00431128">
        <w:rPr>
          <w:rFonts w:cs="Arial"/>
          <w:sz w:val="22"/>
          <w:lang w:val="es-ES_tradnl"/>
        </w:rPr>
        <w:t>acciones tomadas para resolver la problemática de las familias y sentar responsabilidades</w:t>
      </w:r>
      <w:r w:rsidR="00B6458E">
        <w:rPr>
          <w:rFonts w:cs="Arial"/>
          <w:sz w:val="22"/>
          <w:lang w:val="es-ES_tradnl"/>
        </w:rPr>
        <w:t>, así como con respecto al</w:t>
      </w:r>
      <w:r w:rsidR="00431128">
        <w:rPr>
          <w:rFonts w:cs="Arial"/>
          <w:sz w:val="22"/>
          <w:lang w:val="es-ES_tradnl"/>
        </w:rPr>
        <w:t xml:space="preserve"> compromiso </w:t>
      </w:r>
      <w:r w:rsidR="008C548A">
        <w:rPr>
          <w:rFonts w:cs="Arial"/>
          <w:sz w:val="22"/>
          <w:lang w:val="es-ES_tradnl"/>
        </w:rPr>
        <w:t xml:space="preserve">formal </w:t>
      </w:r>
      <w:r w:rsidR="00431128">
        <w:rPr>
          <w:rFonts w:cs="Arial"/>
          <w:sz w:val="22"/>
          <w:lang w:val="es-ES_tradnl"/>
        </w:rPr>
        <w:t>que asumió la entidad para construir las casas en las mismas condiciones que fueron aprobadas</w:t>
      </w:r>
      <w:r w:rsidR="008C548A">
        <w:rPr>
          <w:rFonts w:cs="Arial"/>
          <w:sz w:val="22"/>
          <w:lang w:val="es-ES_tradnl"/>
        </w:rPr>
        <w:t xml:space="preserve"> aportando para ello los recursos que sean necesarios</w:t>
      </w:r>
      <w:r w:rsidR="00431128">
        <w:rPr>
          <w:rFonts w:cs="Arial"/>
          <w:sz w:val="22"/>
          <w:lang w:val="es-ES_tradnl"/>
        </w:rPr>
        <w:t>.</w:t>
      </w:r>
    </w:p>
    <w:p w14:paraId="49D06B4B" w14:textId="7F5F4907" w:rsidR="009D03FE" w:rsidRDefault="009D03FE" w:rsidP="009D03FE">
      <w:pPr>
        <w:spacing w:line="360" w:lineRule="auto"/>
        <w:jc w:val="both"/>
        <w:rPr>
          <w:rFonts w:cs="Arial"/>
          <w:sz w:val="22"/>
          <w:lang w:val="es-ES_tradnl"/>
        </w:rPr>
      </w:pPr>
    </w:p>
    <w:p w14:paraId="33E0070A" w14:textId="28B12A0D" w:rsidR="004227A8" w:rsidRDefault="004227A8" w:rsidP="004227A8">
      <w:pPr>
        <w:spacing w:line="360" w:lineRule="auto"/>
        <w:jc w:val="both"/>
        <w:rPr>
          <w:rFonts w:cs="Arial"/>
          <w:sz w:val="22"/>
          <w:szCs w:val="22"/>
        </w:rPr>
      </w:pPr>
      <w:r>
        <w:rPr>
          <w:rFonts w:cs="Arial"/>
          <w:sz w:val="22"/>
          <w:u w:val="single"/>
          <w:lang w:val="es-ES_tradnl"/>
        </w:rPr>
        <w:t>Minuto 86</w:t>
      </w:r>
      <w:r w:rsidRPr="0039311E">
        <w:rPr>
          <w:rFonts w:cs="Arial"/>
          <w:sz w:val="22"/>
          <w:u w:val="single"/>
          <w:lang w:val="es-ES_tradnl"/>
        </w:rPr>
        <w:t>:</w:t>
      </w:r>
      <w:r>
        <w:rPr>
          <w:rFonts w:cs="Arial"/>
          <w:sz w:val="22"/>
          <w:u w:val="single"/>
          <w:lang w:val="es-ES_tradnl"/>
        </w:rPr>
        <w:t>58</w:t>
      </w:r>
      <w:r>
        <w:rPr>
          <w:rFonts w:cs="Arial"/>
          <w:sz w:val="22"/>
          <w:lang w:val="es-ES_tradnl"/>
        </w:rPr>
        <w:t xml:space="preserve"> De conformidad con el análisis realizado al respecto, </w:t>
      </w:r>
      <w:r w:rsidR="00B71DFB">
        <w:rPr>
          <w:rFonts w:cs="Arial"/>
          <w:sz w:val="22"/>
          <w:lang w:val="es-ES_tradnl"/>
        </w:rPr>
        <w:t xml:space="preserve">la </w:t>
      </w:r>
      <w:r w:rsidR="00B71DFB" w:rsidRPr="00B71DFB">
        <w:rPr>
          <w:rFonts w:cs="Arial"/>
          <w:sz w:val="22"/>
          <w:lang w:val="es-ES_tradnl"/>
        </w:rPr>
        <w:t>Junta Directiva</w:t>
      </w:r>
      <w:r w:rsidR="00B71DFB">
        <w:rPr>
          <w:rFonts w:cs="Arial"/>
          <w:sz w:val="22"/>
          <w:lang w:val="es-ES_tradnl"/>
        </w:rPr>
        <w:t xml:space="preserve"> toma el </w:t>
      </w:r>
      <w:r w:rsidR="00B71DFB" w:rsidRPr="00B71DFB">
        <w:rPr>
          <w:rFonts w:cs="Arial"/>
          <w:b/>
          <w:bCs/>
          <w:sz w:val="22"/>
          <w:lang w:val="es-ES_tradnl"/>
        </w:rPr>
        <w:t>Acuerdo N° 7</w:t>
      </w:r>
      <w:r w:rsidR="00B71DFB">
        <w:rPr>
          <w:rFonts w:cs="Arial"/>
          <w:sz w:val="22"/>
          <w:lang w:val="es-ES_tradnl"/>
        </w:rPr>
        <w:t xml:space="preserve"> que se anexa a esta minuta.  Acto </w:t>
      </w:r>
      <w:r w:rsidR="00B71DFB">
        <w:rPr>
          <w:rFonts w:cs="Arial"/>
          <w:sz w:val="22"/>
          <w:szCs w:val="22"/>
        </w:rPr>
        <w:t>seguido, se retira de la sesión la licenciada Camacho Murillo.</w:t>
      </w:r>
    </w:p>
    <w:p w14:paraId="45A9BAD3" w14:textId="77777777" w:rsidR="009D03FE" w:rsidRPr="00D14EAF" w:rsidRDefault="009D03FE" w:rsidP="009D03FE">
      <w:pPr>
        <w:spacing w:line="360" w:lineRule="auto"/>
        <w:jc w:val="both"/>
        <w:rPr>
          <w:rFonts w:cs="Arial"/>
          <w:b/>
          <w:sz w:val="22"/>
        </w:rPr>
      </w:pPr>
      <w:r w:rsidRPr="00D14EAF">
        <w:rPr>
          <w:rFonts w:cs="Arial"/>
          <w:b/>
          <w:sz w:val="22"/>
        </w:rPr>
        <w:t>************</w:t>
      </w:r>
    </w:p>
    <w:p w14:paraId="1B70F7FD" w14:textId="77777777" w:rsidR="009D03FE" w:rsidRDefault="009D03FE" w:rsidP="009D03FE">
      <w:pPr>
        <w:spacing w:line="360" w:lineRule="auto"/>
        <w:jc w:val="both"/>
        <w:rPr>
          <w:rFonts w:cs="Arial"/>
          <w:b/>
          <w:bCs/>
          <w:sz w:val="22"/>
          <w:szCs w:val="22"/>
          <w:u w:val="single"/>
          <w:lang w:val="es-ES_tradnl"/>
        </w:rPr>
      </w:pPr>
    </w:p>
    <w:p w14:paraId="57E65563" w14:textId="10CA89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86097" w:rsidRPr="00FB141F">
        <w:rPr>
          <w:rFonts w:cs="Arial"/>
          <w:b/>
          <w:bCs/>
          <w:sz w:val="22"/>
          <w:u w:val="single"/>
        </w:rPr>
        <w:t>Informe sobre la gestión y recuperación de los Fideicomisos, al 30 de junio de 2021</w:t>
      </w:r>
    </w:p>
    <w:p w14:paraId="3A66A4CF" w14:textId="77777777" w:rsidR="009D03FE" w:rsidRDefault="009D03FE" w:rsidP="009D03FE">
      <w:pPr>
        <w:spacing w:line="360" w:lineRule="auto"/>
        <w:jc w:val="both"/>
        <w:rPr>
          <w:rFonts w:cs="Arial"/>
          <w:sz w:val="22"/>
          <w:szCs w:val="22"/>
        </w:rPr>
      </w:pPr>
    </w:p>
    <w:p w14:paraId="1403D3B3" w14:textId="6543E0E5" w:rsidR="002816AA" w:rsidRPr="004F2227" w:rsidRDefault="002816AA" w:rsidP="002816AA">
      <w:pPr>
        <w:spacing w:line="360" w:lineRule="auto"/>
        <w:jc w:val="both"/>
        <w:rPr>
          <w:rFonts w:cs="Arial"/>
          <w:sz w:val="22"/>
          <w:szCs w:val="22"/>
        </w:rPr>
      </w:pPr>
      <w:r w:rsidRPr="0039311E">
        <w:rPr>
          <w:rFonts w:cs="Arial"/>
          <w:sz w:val="22"/>
          <w:u w:val="single"/>
          <w:lang w:val="es-ES_tradnl"/>
        </w:rPr>
        <w:t xml:space="preserve">Minuto </w:t>
      </w:r>
      <w:r w:rsidR="00F64E30">
        <w:rPr>
          <w:rFonts w:cs="Arial"/>
          <w:sz w:val="22"/>
          <w:u w:val="single"/>
          <w:lang w:val="es-ES_tradnl"/>
        </w:rPr>
        <w:t>88</w:t>
      </w:r>
      <w:r w:rsidRPr="0039311E">
        <w:rPr>
          <w:rFonts w:cs="Arial"/>
          <w:sz w:val="22"/>
          <w:u w:val="single"/>
          <w:lang w:val="es-ES_tradnl"/>
        </w:rPr>
        <w:t>:</w:t>
      </w:r>
      <w:r w:rsidR="00F64E30">
        <w:rPr>
          <w:rFonts w:cs="Arial"/>
          <w:sz w:val="22"/>
          <w:u w:val="single"/>
          <w:lang w:val="es-ES_tradnl"/>
        </w:rPr>
        <w:t>38</w:t>
      </w:r>
      <w:r>
        <w:rPr>
          <w:rFonts w:cs="Arial"/>
          <w:sz w:val="22"/>
          <w:lang w:val="es-ES_tradnl"/>
        </w:rPr>
        <w:t xml:space="preserve"> Se </w:t>
      </w:r>
      <w:r>
        <w:rPr>
          <w:sz w:val="22"/>
          <w:szCs w:val="22"/>
        </w:rPr>
        <w:t xml:space="preserve">conoce el </w:t>
      </w:r>
      <w:r>
        <w:rPr>
          <w:rFonts w:cs="Arial"/>
          <w:sz w:val="22"/>
          <w:lang w:val="es-ES_tradnl"/>
        </w:rPr>
        <w:t xml:space="preserve">oficio conoce el oficio </w:t>
      </w:r>
      <w:r w:rsidRPr="004F2227">
        <w:rPr>
          <w:rFonts w:cs="Arial"/>
          <w:sz w:val="22"/>
          <w:szCs w:val="22"/>
        </w:rPr>
        <w:t>GG-</w:t>
      </w:r>
      <w:r>
        <w:rPr>
          <w:rFonts w:cs="Arial"/>
          <w:sz w:val="22"/>
          <w:szCs w:val="22"/>
        </w:rPr>
        <w:t>IN26-</w:t>
      </w:r>
      <w:r w:rsidR="008D557D">
        <w:rPr>
          <w:rFonts w:cs="Arial"/>
          <w:sz w:val="22"/>
          <w:szCs w:val="22"/>
        </w:rPr>
        <w:t>1222</w:t>
      </w:r>
      <w:r w:rsidRPr="004F2227">
        <w:rPr>
          <w:rFonts w:cs="Arial"/>
          <w:sz w:val="22"/>
          <w:szCs w:val="22"/>
        </w:rPr>
        <w:t>-20</w:t>
      </w:r>
      <w:r>
        <w:rPr>
          <w:rFonts w:cs="Arial"/>
          <w:sz w:val="22"/>
          <w:szCs w:val="22"/>
        </w:rPr>
        <w:t>21</w:t>
      </w:r>
      <w:r w:rsidRPr="004F2227">
        <w:rPr>
          <w:rFonts w:cs="Arial"/>
          <w:sz w:val="22"/>
          <w:szCs w:val="22"/>
        </w:rPr>
        <w:t xml:space="preserve"> del </w:t>
      </w:r>
      <w:r w:rsidR="008D557D">
        <w:rPr>
          <w:rFonts w:cs="Arial"/>
          <w:sz w:val="22"/>
          <w:szCs w:val="22"/>
        </w:rPr>
        <w:t>27 de agosto de 2021</w:t>
      </w:r>
      <w:r w:rsidRPr="004F2227">
        <w:rPr>
          <w:rFonts w:cs="Arial"/>
          <w:sz w:val="22"/>
          <w:szCs w:val="22"/>
        </w:rPr>
        <w:t xml:space="preserve">, mediante el cual, la Gerencia General remite el informe sobre la gestión y recuperación de Fideicomisos con corte al </w:t>
      </w:r>
      <w:r>
        <w:rPr>
          <w:rFonts w:cs="Arial"/>
          <w:sz w:val="22"/>
          <w:szCs w:val="22"/>
        </w:rPr>
        <w:t>3</w:t>
      </w:r>
      <w:r w:rsidR="008D557D">
        <w:rPr>
          <w:rFonts w:cs="Arial"/>
          <w:sz w:val="22"/>
          <w:szCs w:val="22"/>
        </w:rPr>
        <w:t>0 de junio</w:t>
      </w:r>
      <w:r w:rsidRPr="004F2227">
        <w:rPr>
          <w:rFonts w:cs="Arial"/>
          <w:sz w:val="22"/>
          <w:szCs w:val="22"/>
        </w:rPr>
        <w:t xml:space="preserve"> de 20</w:t>
      </w:r>
      <w:r>
        <w:rPr>
          <w:rFonts w:cs="Arial"/>
          <w:sz w:val="22"/>
          <w:szCs w:val="22"/>
        </w:rPr>
        <w:t>21</w:t>
      </w:r>
      <w:r w:rsidRPr="004F2227">
        <w:rPr>
          <w:rFonts w:cs="Arial"/>
          <w:sz w:val="22"/>
          <w:szCs w:val="22"/>
        </w:rPr>
        <w:t xml:space="preserve">, elaborado por el Departamento de Fideicomisos y </w:t>
      </w:r>
      <w:r>
        <w:rPr>
          <w:rFonts w:cs="Arial"/>
          <w:sz w:val="22"/>
          <w:szCs w:val="22"/>
        </w:rPr>
        <w:t xml:space="preserve">adjunto </w:t>
      </w:r>
      <w:r w:rsidRPr="004F2227">
        <w:rPr>
          <w:rFonts w:cs="Arial"/>
          <w:sz w:val="22"/>
          <w:szCs w:val="22"/>
        </w:rPr>
        <w:t>a la nota</w:t>
      </w:r>
      <w:r w:rsidR="008D557D">
        <w:rPr>
          <w:rFonts w:cs="Arial"/>
          <w:sz w:val="22"/>
          <w:szCs w:val="22"/>
        </w:rPr>
        <w:t xml:space="preserve"> </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IN71-</w:t>
      </w:r>
      <w:r w:rsidR="008D557D">
        <w:rPr>
          <w:rFonts w:cs="Arial"/>
          <w:sz w:val="22"/>
          <w:szCs w:val="22"/>
        </w:rPr>
        <w:t>357</w:t>
      </w:r>
      <w:r w:rsidRPr="004F2227">
        <w:rPr>
          <w:rFonts w:cs="Arial"/>
          <w:sz w:val="22"/>
          <w:szCs w:val="22"/>
        </w:rPr>
        <w:t>-20</w:t>
      </w:r>
      <w:r>
        <w:rPr>
          <w:rFonts w:cs="Arial"/>
          <w:sz w:val="22"/>
          <w:szCs w:val="22"/>
        </w:rPr>
        <w:t xml:space="preserve">21 </w:t>
      </w:r>
      <w:r w:rsidRPr="004F2227">
        <w:rPr>
          <w:rFonts w:cs="Arial"/>
          <w:sz w:val="22"/>
          <w:szCs w:val="22"/>
        </w:rPr>
        <w:t xml:space="preserve">de </w:t>
      </w:r>
      <w:r>
        <w:rPr>
          <w:rFonts w:cs="Arial"/>
          <w:sz w:val="22"/>
          <w:szCs w:val="22"/>
        </w:rPr>
        <w:t>la Dirección FONAVI</w:t>
      </w:r>
      <w:r w:rsidRPr="004F2227">
        <w:rPr>
          <w:rFonts w:cs="Arial"/>
          <w:sz w:val="22"/>
          <w:szCs w:val="22"/>
        </w:rPr>
        <w:t xml:space="preserve">.  Dichos documentos se adjuntan </w:t>
      </w:r>
      <w:r>
        <w:rPr>
          <w:rFonts w:cs="Arial"/>
          <w:sz w:val="22"/>
          <w:szCs w:val="22"/>
        </w:rPr>
        <w:t xml:space="preserve">al expediente del </w:t>
      </w:r>
      <w:r w:rsidRPr="004F2227">
        <w:rPr>
          <w:rFonts w:cs="Arial"/>
          <w:sz w:val="22"/>
          <w:szCs w:val="22"/>
        </w:rPr>
        <w:t>acta.</w:t>
      </w:r>
    </w:p>
    <w:p w14:paraId="71DD2722" w14:textId="77777777" w:rsidR="002816AA" w:rsidRPr="004F2227" w:rsidRDefault="002816AA" w:rsidP="002816AA">
      <w:pPr>
        <w:spacing w:line="360" w:lineRule="auto"/>
        <w:jc w:val="both"/>
        <w:rPr>
          <w:rFonts w:cs="Arial"/>
          <w:sz w:val="22"/>
          <w:szCs w:val="22"/>
        </w:rPr>
      </w:pPr>
    </w:p>
    <w:p w14:paraId="69D41F49" w14:textId="13EC6D9D" w:rsidR="00F64E30" w:rsidRDefault="002816AA" w:rsidP="002816AA">
      <w:pPr>
        <w:spacing w:line="360" w:lineRule="auto"/>
        <w:jc w:val="both"/>
        <w:rPr>
          <w:rFonts w:cs="Arial"/>
          <w:sz w:val="22"/>
          <w:szCs w:val="22"/>
          <w:lang w:val="es-ES_tradnl"/>
        </w:rPr>
      </w:pPr>
      <w:r>
        <w:rPr>
          <w:rFonts w:cs="Arial"/>
          <w:sz w:val="22"/>
        </w:rPr>
        <w:t xml:space="preserve">Para exponer los alcances del citado informe y atender eventuales consultas de carácter técnico </w:t>
      </w:r>
      <w:r>
        <w:rPr>
          <w:rFonts w:cs="Arial"/>
          <w:sz w:val="22"/>
          <w:szCs w:val="22"/>
        </w:rPr>
        <w:t>sobre el tema</w:t>
      </w:r>
      <w:r>
        <w:rPr>
          <w:rFonts w:cs="Arial"/>
          <w:sz w:val="22"/>
        </w:rPr>
        <w:t>, se incorpora a la sesión la licenciada Tricia Hernández Brenes, Directora del FONAVI,  quien presenta los datos correspondientes a</w:t>
      </w:r>
      <w:r>
        <w:rPr>
          <w:rFonts w:cs="Arial"/>
          <w:sz w:val="22"/>
          <w:szCs w:val="22"/>
        </w:rPr>
        <w:t xml:space="preserve"> la</w:t>
      </w:r>
      <w:r>
        <w:rPr>
          <w:rFonts w:cs="Arial"/>
          <w:sz w:val="22"/>
          <w:szCs w:val="22"/>
          <w:lang w:val="es-ES_tradnl"/>
        </w:rPr>
        <w:t xml:space="preserve"> composición de los fideicomisos, así como a la </w:t>
      </w:r>
      <w:r w:rsidR="00F64E30">
        <w:rPr>
          <w:rFonts w:cs="Arial"/>
          <w:sz w:val="22"/>
          <w:szCs w:val="22"/>
          <w:lang w:val="es-ES_tradnl"/>
        </w:rPr>
        <w:t xml:space="preserve">composición de los activos </w:t>
      </w:r>
      <w:proofErr w:type="spellStart"/>
      <w:r w:rsidR="00F64E30">
        <w:rPr>
          <w:rFonts w:cs="Arial"/>
          <w:sz w:val="22"/>
          <w:szCs w:val="22"/>
          <w:lang w:val="es-ES_tradnl"/>
        </w:rPr>
        <w:t>fideicometidos</w:t>
      </w:r>
      <w:proofErr w:type="spellEnd"/>
      <w:r w:rsidR="00F64E30">
        <w:rPr>
          <w:rFonts w:cs="Arial"/>
          <w:sz w:val="22"/>
          <w:szCs w:val="22"/>
          <w:lang w:val="es-ES_tradnl"/>
        </w:rPr>
        <w:t xml:space="preserve"> y la </w:t>
      </w:r>
      <w:r>
        <w:rPr>
          <w:rFonts w:cs="Arial"/>
          <w:sz w:val="22"/>
          <w:szCs w:val="22"/>
          <w:lang w:val="es-ES_tradnl"/>
        </w:rPr>
        <w:t xml:space="preserve">clasificación de </w:t>
      </w:r>
      <w:r>
        <w:rPr>
          <w:rFonts w:cs="Arial"/>
          <w:sz w:val="22"/>
          <w:szCs w:val="22"/>
          <w:lang w:val="es-ES_tradnl"/>
        </w:rPr>
        <w:lastRenderedPageBreak/>
        <w:t>l</w:t>
      </w:r>
      <w:r w:rsidR="00F64E30">
        <w:rPr>
          <w:rFonts w:cs="Arial"/>
          <w:sz w:val="22"/>
          <w:szCs w:val="22"/>
          <w:lang w:val="es-ES_tradnl"/>
        </w:rPr>
        <w:t>os activos por el finiquito de los fideicomisos con Grupo Mutual Alajuela – La Vivienda,</w:t>
      </w:r>
      <w:r w:rsidR="00F64E30" w:rsidRPr="00F64E30">
        <w:rPr>
          <w:rFonts w:cs="Arial"/>
          <w:sz w:val="22"/>
          <w:szCs w:val="22"/>
          <w:lang w:val="es-ES_tradnl"/>
        </w:rPr>
        <w:t xml:space="preserve"> </w:t>
      </w:r>
      <w:r w:rsidR="00F64E30">
        <w:rPr>
          <w:rFonts w:cs="Arial"/>
          <w:sz w:val="22"/>
          <w:szCs w:val="22"/>
          <w:lang w:val="es-ES_tradnl"/>
        </w:rPr>
        <w:t xml:space="preserve">presentando luego la información sobre la situación de los bienes adjudicados y la cartera de proyectos de vivienda en terrenos del BANHVI, particularmente El Portillo, Potrerillos, Calle Ronda, </w:t>
      </w:r>
      <w:proofErr w:type="spellStart"/>
      <w:r w:rsidR="00F64E30">
        <w:rPr>
          <w:rFonts w:cs="Arial"/>
          <w:sz w:val="22"/>
          <w:szCs w:val="22"/>
          <w:lang w:val="es-ES_tradnl"/>
        </w:rPr>
        <w:t>Cobasur</w:t>
      </w:r>
      <w:proofErr w:type="spellEnd"/>
      <w:r w:rsidR="00F64E30">
        <w:rPr>
          <w:rFonts w:cs="Arial"/>
          <w:sz w:val="22"/>
          <w:szCs w:val="22"/>
          <w:lang w:val="es-ES_tradnl"/>
        </w:rPr>
        <w:t>, Juan Pablo II, San Martín II</w:t>
      </w:r>
      <w:r w:rsidR="00A205F9">
        <w:rPr>
          <w:rFonts w:cs="Arial"/>
          <w:sz w:val="22"/>
          <w:szCs w:val="22"/>
          <w:lang w:val="es-ES_tradnl"/>
        </w:rPr>
        <w:t xml:space="preserve"> y</w:t>
      </w:r>
      <w:r w:rsidR="00F64E30">
        <w:rPr>
          <w:rFonts w:cs="Arial"/>
          <w:sz w:val="22"/>
          <w:szCs w:val="22"/>
          <w:lang w:val="es-ES_tradnl"/>
        </w:rPr>
        <w:t xml:space="preserve"> Villas Paraíso Dorado</w:t>
      </w:r>
      <w:r w:rsidR="00A205F9">
        <w:rPr>
          <w:rFonts w:cs="Arial"/>
          <w:sz w:val="22"/>
          <w:szCs w:val="22"/>
          <w:lang w:val="es-ES_tradnl"/>
        </w:rPr>
        <w:t>.</w:t>
      </w:r>
      <w:r w:rsidR="00F64E30">
        <w:rPr>
          <w:rFonts w:cs="Arial"/>
          <w:sz w:val="22"/>
          <w:szCs w:val="22"/>
          <w:lang w:val="es-ES_tradnl"/>
        </w:rPr>
        <w:t xml:space="preserve"> </w:t>
      </w:r>
    </w:p>
    <w:p w14:paraId="4F9D2369" w14:textId="77777777" w:rsidR="00F64E30" w:rsidRDefault="00F64E30" w:rsidP="002816AA">
      <w:pPr>
        <w:spacing w:line="360" w:lineRule="auto"/>
        <w:jc w:val="both"/>
        <w:rPr>
          <w:rFonts w:cs="Arial"/>
          <w:sz w:val="22"/>
          <w:szCs w:val="22"/>
          <w:lang w:val="es-ES_tradnl"/>
        </w:rPr>
      </w:pPr>
    </w:p>
    <w:p w14:paraId="61F35B87" w14:textId="0CCB4D2A" w:rsidR="002816AA" w:rsidRDefault="00A205F9" w:rsidP="002816AA">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117:27</w:t>
      </w:r>
      <w:r>
        <w:rPr>
          <w:rFonts w:cs="Arial"/>
          <w:sz w:val="22"/>
          <w:lang w:val="es-ES_tradnl"/>
        </w:rPr>
        <w:t xml:space="preserve"> Los señores Directores proceden a analizar la información suministrada</w:t>
      </w:r>
      <w:r w:rsidR="003D240E">
        <w:rPr>
          <w:rFonts w:cs="Arial"/>
          <w:sz w:val="22"/>
          <w:lang w:val="es-ES_tradnl"/>
        </w:rPr>
        <w:t xml:space="preserve"> y, </w:t>
      </w:r>
    </w:p>
    <w:p w14:paraId="500B25C1" w14:textId="69F3C85E" w:rsidR="002816AA" w:rsidRDefault="002816AA" w:rsidP="002816AA">
      <w:pPr>
        <w:spacing w:line="360" w:lineRule="auto"/>
        <w:jc w:val="both"/>
        <w:rPr>
          <w:rFonts w:cs="Arial"/>
          <w:sz w:val="22"/>
          <w:szCs w:val="22"/>
          <w:lang w:val="es-ES_tradnl"/>
        </w:rPr>
      </w:pPr>
      <w:r>
        <w:rPr>
          <w:rFonts w:cs="Arial"/>
          <w:sz w:val="22"/>
          <w:szCs w:val="22"/>
          <w:lang w:val="es-ES_tradnl"/>
        </w:rPr>
        <w:t>Atiende luego una serie de consultas y observaciones de los señores Directores respecto a los datos expuestos</w:t>
      </w:r>
      <w:r w:rsidR="003D240E">
        <w:rPr>
          <w:rFonts w:cs="Arial"/>
          <w:sz w:val="22"/>
          <w:szCs w:val="22"/>
          <w:lang w:val="es-ES_tradnl"/>
        </w:rPr>
        <w:t xml:space="preserve"> y, particularmente, tanto la licenciada Hernández Brenes como el señor Gerente General, atienden varias consultas </w:t>
      </w:r>
      <w:r w:rsidR="0049206E">
        <w:rPr>
          <w:rFonts w:cs="Arial"/>
          <w:sz w:val="22"/>
          <w:szCs w:val="22"/>
          <w:lang w:val="es-ES_tradnl"/>
        </w:rPr>
        <w:t xml:space="preserve">y observaciones </w:t>
      </w:r>
      <w:r w:rsidR="003D240E">
        <w:rPr>
          <w:rFonts w:cs="Arial"/>
          <w:sz w:val="22"/>
          <w:szCs w:val="22"/>
          <w:lang w:val="es-ES_tradnl"/>
        </w:rPr>
        <w:t xml:space="preserve">con respecto a la situación y </w:t>
      </w:r>
      <w:r w:rsidR="0049206E">
        <w:rPr>
          <w:rFonts w:cs="Arial"/>
          <w:sz w:val="22"/>
          <w:szCs w:val="22"/>
          <w:lang w:val="es-ES_tradnl"/>
        </w:rPr>
        <w:t xml:space="preserve">los </w:t>
      </w:r>
      <w:r w:rsidR="003D240E">
        <w:rPr>
          <w:rFonts w:cs="Arial"/>
          <w:sz w:val="22"/>
          <w:szCs w:val="22"/>
          <w:lang w:val="es-ES_tradnl"/>
        </w:rPr>
        <w:t>avances de los proyectos Calle Ronda</w:t>
      </w:r>
      <w:r w:rsidR="009E1D6A">
        <w:rPr>
          <w:rFonts w:cs="Arial"/>
          <w:sz w:val="22"/>
          <w:szCs w:val="22"/>
          <w:lang w:val="es-ES_tradnl"/>
        </w:rPr>
        <w:t>,</w:t>
      </w:r>
      <w:r w:rsidR="003D240E">
        <w:rPr>
          <w:rFonts w:cs="Arial"/>
          <w:sz w:val="22"/>
          <w:szCs w:val="22"/>
          <w:lang w:val="es-ES_tradnl"/>
        </w:rPr>
        <w:t xml:space="preserve"> Potrerillos</w:t>
      </w:r>
      <w:r w:rsidR="009E1D6A">
        <w:rPr>
          <w:rFonts w:cs="Arial"/>
          <w:sz w:val="22"/>
          <w:szCs w:val="22"/>
          <w:lang w:val="es-ES_tradnl"/>
        </w:rPr>
        <w:t xml:space="preserve">, Juan Pablo II y </w:t>
      </w:r>
      <w:proofErr w:type="spellStart"/>
      <w:r w:rsidR="009E1D6A">
        <w:rPr>
          <w:rFonts w:cs="Arial"/>
          <w:sz w:val="22"/>
          <w:szCs w:val="22"/>
          <w:lang w:val="es-ES_tradnl"/>
        </w:rPr>
        <w:t>Cobasur</w:t>
      </w:r>
      <w:proofErr w:type="spellEnd"/>
      <w:r w:rsidR="009E1D6A">
        <w:rPr>
          <w:rFonts w:cs="Arial"/>
          <w:sz w:val="22"/>
          <w:szCs w:val="22"/>
          <w:lang w:val="es-ES_tradnl"/>
        </w:rPr>
        <w:t>; y sobre este último</w:t>
      </w:r>
      <w:r w:rsidR="00585EDA">
        <w:rPr>
          <w:rFonts w:cs="Arial"/>
          <w:sz w:val="22"/>
          <w:szCs w:val="22"/>
          <w:lang w:val="es-ES_tradnl"/>
        </w:rPr>
        <w:t xml:space="preserve"> proyecto</w:t>
      </w:r>
      <w:r w:rsidR="009E1D6A">
        <w:rPr>
          <w:rFonts w:cs="Arial"/>
          <w:sz w:val="22"/>
          <w:szCs w:val="22"/>
          <w:lang w:val="es-ES_tradnl"/>
        </w:rPr>
        <w:t xml:space="preserve">, el señor Gerente General destaca que </w:t>
      </w:r>
      <w:r w:rsidR="00A473B6">
        <w:rPr>
          <w:rFonts w:cs="Arial"/>
          <w:sz w:val="22"/>
          <w:szCs w:val="22"/>
          <w:lang w:val="es-ES_tradnl"/>
        </w:rPr>
        <w:t>el próximo viernes se realizará una reunión con las autoridades del INDER, para informarles de las gestiones que realizará el BANHVI con respecto a este proyecto</w:t>
      </w:r>
      <w:r w:rsidR="00585EDA">
        <w:rPr>
          <w:rFonts w:cs="Arial"/>
          <w:sz w:val="22"/>
          <w:szCs w:val="22"/>
          <w:lang w:val="es-ES_tradnl"/>
        </w:rPr>
        <w:t xml:space="preserve">; luego de lo cual, estará comunicando a esta </w:t>
      </w:r>
      <w:r w:rsidR="00585EDA" w:rsidRPr="00585EDA">
        <w:rPr>
          <w:rFonts w:cs="Arial"/>
          <w:sz w:val="22"/>
          <w:szCs w:val="22"/>
          <w:lang w:val="es-ES_tradnl"/>
        </w:rPr>
        <w:t>Junta Directiva</w:t>
      </w:r>
      <w:r w:rsidR="00585EDA">
        <w:rPr>
          <w:rFonts w:cs="Arial"/>
          <w:sz w:val="22"/>
          <w:szCs w:val="22"/>
          <w:lang w:val="es-ES_tradnl"/>
        </w:rPr>
        <w:t xml:space="preserve"> las acciones a seguir</w:t>
      </w:r>
      <w:r w:rsidR="00A473B6">
        <w:rPr>
          <w:rFonts w:cs="Arial"/>
          <w:sz w:val="22"/>
          <w:szCs w:val="22"/>
          <w:lang w:val="es-ES_tradnl"/>
        </w:rPr>
        <w:t xml:space="preserve">. </w:t>
      </w:r>
    </w:p>
    <w:p w14:paraId="56B4438A" w14:textId="77777777" w:rsidR="002816AA" w:rsidRDefault="002816AA" w:rsidP="002816AA">
      <w:pPr>
        <w:spacing w:line="360" w:lineRule="auto"/>
        <w:jc w:val="both"/>
        <w:rPr>
          <w:rFonts w:cs="Arial"/>
          <w:sz w:val="22"/>
          <w:szCs w:val="22"/>
          <w:lang w:val="es-ES_tradnl"/>
        </w:rPr>
      </w:pPr>
    </w:p>
    <w:p w14:paraId="5C8FEA96" w14:textId="59D1608A" w:rsidR="002816AA" w:rsidRPr="004D57EC" w:rsidRDefault="002816AA" w:rsidP="002816AA">
      <w:pPr>
        <w:spacing w:line="360" w:lineRule="auto"/>
        <w:jc w:val="both"/>
        <w:rPr>
          <w:rFonts w:cs="Arial"/>
          <w:sz w:val="22"/>
          <w:u w:val="single"/>
          <w:lang w:val="es-ES_tradnl"/>
        </w:rPr>
      </w:pPr>
      <w:r w:rsidRPr="00A25DB7">
        <w:rPr>
          <w:rFonts w:cs="Arial"/>
          <w:sz w:val="22"/>
          <w:u w:val="single"/>
          <w:lang w:val="es-ES_tradnl"/>
        </w:rPr>
        <w:t xml:space="preserve">Minuto </w:t>
      </w:r>
      <w:r>
        <w:rPr>
          <w:rFonts w:cs="Arial"/>
          <w:sz w:val="22"/>
          <w:u w:val="single"/>
          <w:lang w:val="es-ES_tradnl"/>
        </w:rPr>
        <w:t>1</w:t>
      </w:r>
      <w:r w:rsidR="00585EDA">
        <w:rPr>
          <w:rFonts w:cs="Arial"/>
          <w:sz w:val="22"/>
          <w:u w:val="single"/>
          <w:lang w:val="es-ES_tradnl"/>
        </w:rPr>
        <w:t>56</w:t>
      </w:r>
      <w:r>
        <w:rPr>
          <w:rFonts w:cs="Arial"/>
          <w:sz w:val="22"/>
          <w:u w:val="single"/>
          <w:lang w:val="es-ES_tradnl"/>
        </w:rPr>
        <w:t>:</w:t>
      </w:r>
      <w:r w:rsidR="00585EDA">
        <w:rPr>
          <w:rFonts w:cs="Arial"/>
          <w:sz w:val="22"/>
          <w:u w:val="single"/>
          <w:lang w:val="es-ES_tradnl"/>
        </w:rPr>
        <w:t>37</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Pr>
          <w:rFonts w:cs="Arial"/>
          <w:sz w:val="22"/>
          <w:szCs w:val="22"/>
          <w:lang w:val="es-ES_tradnl"/>
        </w:rPr>
        <w:t xml:space="preserve"> y se retira de la sesión la </w:t>
      </w:r>
      <w:r w:rsidR="00585EDA">
        <w:rPr>
          <w:rFonts w:cs="Arial"/>
          <w:sz w:val="22"/>
          <w:szCs w:val="22"/>
          <w:lang w:val="es-ES_tradnl"/>
        </w:rPr>
        <w:t>licenciada</w:t>
      </w:r>
      <w:r>
        <w:rPr>
          <w:rFonts w:cs="Arial"/>
          <w:sz w:val="22"/>
          <w:szCs w:val="22"/>
          <w:lang w:val="es-ES_tradnl"/>
        </w:rPr>
        <w:t xml:space="preserve"> Hernández Brenes.</w:t>
      </w:r>
    </w:p>
    <w:p w14:paraId="18275416" w14:textId="77777777" w:rsidR="002816AA" w:rsidRDefault="002816AA" w:rsidP="002816AA">
      <w:pPr>
        <w:spacing w:line="360" w:lineRule="auto"/>
        <w:jc w:val="both"/>
        <w:rPr>
          <w:rFonts w:cs="Arial"/>
          <w:b/>
          <w:bCs/>
          <w:sz w:val="22"/>
          <w:szCs w:val="22"/>
          <w:u w:val="single"/>
          <w:lang w:val="es-ES_tradnl"/>
        </w:rPr>
      </w:pPr>
      <w:r w:rsidRPr="00D14EAF">
        <w:rPr>
          <w:rFonts w:cs="Arial"/>
          <w:b/>
          <w:sz w:val="22"/>
        </w:rPr>
        <w:t>************</w:t>
      </w:r>
    </w:p>
    <w:p w14:paraId="667248FE" w14:textId="77777777" w:rsidR="009D03FE" w:rsidRDefault="009D03FE" w:rsidP="009D03FE">
      <w:pPr>
        <w:spacing w:line="360" w:lineRule="auto"/>
        <w:jc w:val="both"/>
        <w:rPr>
          <w:rFonts w:cs="Arial"/>
          <w:b/>
          <w:bCs/>
          <w:sz w:val="22"/>
          <w:szCs w:val="22"/>
          <w:u w:val="single"/>
          <w:lang w:val="es-ES_tradnl"/>
        </w:rPr>
      </w:pPr>
    </w:p>
    <w:p w14:paraId="49671E67" w14:textId="3F56DF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86097" w:rsidRPr="00FB141F">
        <w:rPr>
          <w:rFonts w:cs="Arial"/>
          <w:b/>
          <w:bCs/>
          <w:sz w:val="22"/>
          <w:u w:val="single"/>
        </w:rPr>
        <w:t>Informe sobre el estado de atención de las recomendaciones y oportunidades de mejora, señaladas por las auditorías externas realizadas al proceso de administración integral de riesgos, al 30 de junio de 2021</w:t>
      </w:r>
    </w:p>
    <w:p w14:paraId="14061F00" w14:textId="77777777" w:rsidR="009D03FE" w:rsidRDefault="009D03FE" w:rsidP="009D03FE">
      <w:pPr>
        <w:spacing w:line="360" w:lineRule="auto"/>
        <w:jc w:val="both"/>
        <w:rPr>
          <w:rFonts w:cs="Arial"/>
          <w:sz w:val="22"/>
          <w:szCs w:val="22"/>
        </w:rPr>
      </w:pPr>
    </w:p>
    <w:p w14:paraId="0188D3D9" w14:textId="2CB6EF79" w:rsidR="00236184" w:rsidRDefault="00236184" w:rsidP="00236184">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585EDA">
        <w:rPr>
          <w:rFonts w:cs="Arial"/>
          <w:sz w:val="22"/>
          <w:u w:val="single"/>
          <w:lang w:val="es-ES_tradnl"/>
        </w:rPr>
        <w:t>77</w:t>
      </w:r>
      <w:r w:rsidRPr="0039311E">
        <w:rPr>
          <w:rFonts w:cs="Arial"/>
          <w:sz w:val="22"/>
          <w:u w:val="single"/>
          <w:lang w:val="es-ES_tradnl"/>
        </w:rPr>
        <w:t>:</w:t>
      </w:r>
      <w:r w:rsidR="00585EDA">
        <w:rPr>
          <w:rFonts w:cs="Arial"/>
          <w:sz w:val="22"/>
          <w:u w:val="single"/>
          <w:lang w:val="es-ES_tradnl"/>
        </w:rPr>
        <w:t>59</w:t>
      </w:r>
      <w:r>
        <w:rPr>
          <w:rFonts w:cs="Arial"/>
          <w:sz w:val="22"/>
          <w:lang w:val="es-ES_tradnl"/>
        </w:rPr>
        <w:t xml:space="preserve"> Se conoce el oficio </w:t>
      </w:r>
      <w:r>
        <w:rPr>
          <w:rFonts w:cs="Arial"/>
          <w:sz w:val="22"/>
          <w:szCs w:val="22"/>
        </w:rPr>
        <w:t>oficio CR-</w:t>
      </w:r>
      <w:r w:rsidR="004E666C">
        <w:rPr>
          <w:rFonts w:cs="Arial"/>
          <w:sz w:val="22"/>
          <w:szCs w:val="22"/>
        </w:rPr>
        <w:t>IN06</w:t>
      </w:r>
      <w:r>
        <w:rPr>
          <w:rFonts w:cs="Arial"/>
          <w:sz w:val="22"/>
          <w:szCs w:val="22"/>
        </w:rPr>
        <w:t>-0</w:t>
      </w:r>
      <w:r w:rsidR="004E666C">
        <w:rPr>
          <w:rFonts w:cs="Arial"/>
          <w:sz w:val="22"/>
          <w:szCs w:val="22"/>
        </w:rPr>
        <w:t>26</w:t>
      </w:r>
      <w:r>
        <w:rPr>
          <w:rFonts w:cs="Arial"/>
          <w:sz w:val="22"/>
          <w:szCs w:val="22"/>
        </w:rPr>
        <w:t xml:space="preserve">-2021 del </w:t>
      </w:r>
      <w:r w:rsidR="004E666C">
        <w:rPr>
          <w:rFonts w:cs="Arial"/>
          <w:sz w:val="22"/>
          <w:szCs w:val="22"/>
        </w:rPr>
        <w:t>13</w:t>
      </w:r>
      <w:r>
        <w:rPr>
          <w:rFonts w:cs="Arial"/>
          <w:sz w:val="22"/>
          <w:szCs w:val="22"/>
        </w:rPr>
        <w:t xml:space="preserve"> de </w:t>
      </w:r>
      <w:r w:rsidR="004E666C">
        <w:rPr>
          <w:rFonts w:cs="Arial"/>
          <w:sz w:val="22"/>
          <w:szCs w:val="22"/>
        </w:rPr>
        <w:t>agosto</w:t>
      </w:r>
      <w:r>
        <w:rPr>
          <w:rFonts w:cs="Arial"/>
          <w:sz w:val="22"/>
          <w:szCs w:val="22"/>
        </w:rPr>
        <w:t xml:space="preserve"> de 2021, mediante el cual, atendiendo lo dispuesto en el acuerdo N° 2 de la sesión 15-2021, del 22 de febrero de 2021, el Comité de Riesgos de este Banco </w:t>
      </w:r>
      <w:r w:rsidR="004E666C">
        <w:rPr>
          <w:rFonts w:cs="Arial"/>
          <w:sz w:val="22"/>
          <w:szCs w:val="22"/>
        </w:rPr>
        <w:t xml:space="preserve">somete al conocimiento de esta </w:t>
      </w:r>
      <w:r w:rsidR="004E666C" w:rsidRPr="004E666C">
        <w:rPr>
          <w:rFonts w:cs="Arial"/>
          <w:sz w:val="22"/>
          <w:szCs w:val="22"/>
          <w:lang w:val="es-ES_tradnl"/>
        </w:rPr>
        <w:t>Junta Directiva</w:t>
      </w:r>
      <w:r w:rsidR="004E666C">
        <w:rPr>
          <w:rFonts w:cs="Arial"/>
          <w:sz w:val="22"/>
          <w:szCs w:val="22"/>
          <w:lang w:val="es-ES_tradnl"/>
        </w:rPr>
        <w:t xml:space="preserve">, </w:t>
      </w:r>
      <w:r>
        <w:rPr>
          <w:rFonts w:cs="Arial"/>
          <w:sz w:val="22"/>
          <w:szCs w:val="22"/>
        </w:rPr>
        <w:t xml:space="preserve">un informe de avance sobre la ejecución de las acciones formuladas para atender las debilidades y oportunidades de mejora señaladas por la auditoría externa, en los estudios sobre el proceso de administración integral de riesgos del BANHVI, con corte al </w:t>
      </w:r>
      <w:r w:rsidR="004E666C">
        <w:rPr>
          <w:rFonts w:cs="Arial"/>
          <w:sz w:val="22"/>
          <w:szCs w:val="22"/>
        </w:rPr>
        <w:t>30 de junio</w:t>
      </w:r>
      <w:r>
        <w:rPr>
          <w:rFonts w:cs="Arial"/>
          <w:sz w:val="22"/>
          <w:szCs w:val="22"/>
        </w:rPr>
        <w:t xml:space="preserve"> de 2021</w:t>
      </w:r>
      <w:r>
        <w:rPr>
          <w:rFonts w:cs="Arial"/>
          <w:color w:val="000000"/>
          <w:sz w:val="22"/>
          <w:szCs w:val="22"/>
        </w:rPr>
        <w:t>.  Dichos documentos se adjuntan a la presente acta.</w:t>
      </w:r>
    </w:p>
    <w:p w14:paraId="7933D38A" w14:textId="77777777" w:rsidR="00236184" w:rsidRPr="00874252" w:rsidRDefault="00236184" w:rsidP="00236184">
      <w:pPr>
        <w:spacing w:line="360" w:lineRule="auto"/>
        <w:jc w:val="both"/>
        <w:rPr>
          <w:rFonts w:cs="Arial"/>
          <w:color w:val="000000"/>
          <w:sz w:val="16"/>
          <w:szCs w:val="16"/>
        </w:rPr>
      </w:pPr>
    </w:p>
    <w:p w14:paraId="54475FAD" w14:textId="14766C09" w:rsidR="00236184" w:rsidRDefault="008228C0" w:rsidP="00236184">
      <w:pPr>
        <w:spacing w:line="360" w:lineRule="auto"/>
        <w:jc w:val="both"/>
        <w:rPr>
          <w:rFonts w:cs="Arial"/>
          <w:color w:val="000000"/>
          <w:sz w:val="22"/>
          <w:szCs w:val="22"/>
        </w:rPr>
      </w:pPr>
      <w:r>
        <w:rPr>
          <w:rFonts w:cs="Arial"/>
          <w:sz w:val="22"/>
        </w:rPr>
        <w:t xml:space="preserve">Para exponer los alcances del citado informe y atender eventuales consultas de carácter técnico </w:t>
      </w:r>
      <w:r>
        <w:rPr>
          <w:rFonts w:cs="Arial"/>
          <w:sz w:val="22"/>
          <w:szCs w:val="22"/>
        </w:rPr>
        <w:t>sobre el tema</w:t>
      </w:r>
      <w:r>
        <w:rPr>
          <w:rFonts w:cs="Arial"/>
          <w:sz w:val="22"/>
        </w:rPr>
        <w:t xml:space="preserve">, se incorpora a la sesión la licenciada Vilma </w:t>
      </w:r>
      <w:r w:rsidR="00236184">
        <w:rPr>
          <w:rFonts w:cs="Arial"/>
          <w:color w:val="000000"/>
          <w:sz w:val="22"/>
          <w:szCs w:val="22"/>
        </w:rPr>
        <w:t>Loría Ruiz</w:t>
      </w:r>
      <w:r>
        <w:rPr>
          <w:rFonts w:cs="Arial"/>
          <w:color w:val="000000"/>
          <w:sz w:val="22"/>
          <w:szCs w:val="22"/>
        </w:rPr>
        <w:t>, jeja de la Unidad de Riesgos, quien se refiere a cada una</w:t>
      </w:r>
      <w:r w:rsidR="00236184">
        <w:rPr>
          <w:rFonts w:cs="Arial"/>
          <w:color w:val="000000"/>
          <w:sz w:val="22"/>
          <w:szCs w:val="22"/>
        </w:rPr>
        <w:t xml:space="preserve"> de las acciones contenidas en los planes </w:t>
      </w:r>
      <w:r w:rsidR="00236184">
        <w:rPr>
          <w:rFonts w:cs="Arial"/>
          <w:color w:val="000000"/>
          <w:sz w:val="22"/>
          <w:szCs w:val="22"/>
        </w:rPr>
        <w:lastRenderedPageBreak/>
        <w:t xml:space="preserve">de acción y su avance porcentual al pasado </w:t>
      </w:r>
      <w:r w:rsidR="00585EDA">
        <w:rPr>
          <w:rFonts w:cs="Arial"/>
          <w:color w:val="000000"/>
          <w:sz w:val="22"/>
          <w:szCs w:val="22"/>
        </w:rPr>
        <w:t>30 de junio</w:t>
      </w:r>
      <w:r w:rsidR="00236184">
        <w:rPr>
          <w:rFonts w:cs="Arial"/>
          <w:color w:val="000000"/>
          <w:sz w:val="22"/>
          <w:szCs w:val="22"/>
        </w:rPr>
        <w:t xml:space="preserve">, </w:t>
      </w:r>
      <w:r w:rsidR="00585EDA">
        <w:rPr>
          <w:rFonts w:cs="Arial"/>
          <w:color w:val="000000"/>
          <w:sz w:val="22"/>
          <w:szCs w:val="22"/>
        </w:rPr>
        <w:t xml:space="preserve">con información también la 30 de agosto de 2021, </w:t>
      </w:r>
      <w:r w:rsidR="00236184">
        <w:rPr>
          <w:rFonts w:cs="Arial"/>
          <w:color w:val="000000"/>
          <w:sz w:val="22"/>
          <w:szCs w:val="22"/>
        </w:rPr>
        <w:t xml:space="preserve">concluyendo que a esa </w:t>
      </w:r>
      <w:r w:rsidR="00E50C00">
        <w:rPr>
          <w:rFonts w:cs="Arial"/>
          <w:color w:val="000000"/>
          <w:sz w:val="22"/>
          <w:szCs w:val="22"/>
        </w:rPr>
        <w:t xml:space="preserve">última </w:t>
      </w:r>
      <w:r w:rsidR="00236184">
        <w:rPr>
          <w:rFonts w:cs="Arial"/>
          <w:color w:val="000000"/>
          <w:sz w:val="22"/>
          <w:szCs w:val="22"/>
        </w:rPr>
        <w:t xml:space="preserve">fecha </w:t>
      </w:r>
      <w:r w:rsidR="00E50C00">
        <w:rPr>
          <w:rFonts w:cs="Arial"/>
          <w:color w:val="000000"/>
          <w:sz w:val="22"/>
          <w:szCs w:val="22"/>
        </w:rPr>
        <w:t xml:space="preserve">se </w:t>
      </w:r>
      <w:r w:rsidR="00236184">
        <w:rPr>
          <w:rFonts w:cs="Arial"/>
          <w:color w:val="000000"/>
          <w:sz w:val="22"/>
          <w:szCs w:val="22"/>
        </w:rPr>
        <w:t xml:space="preserve">alcanzó un cumplimiento </w:t>
      </w:r>
      <w:r w:rsidR="00E50C00">
        <w:rPr>
          <w:rFonts w:cs="Arial"/>
          <w:color w:val="000000"/>
          <w:sz w:val="22"/>
          <w:szCs w:val="22"/>
        </w:rPr>
        <w:t>general del 41</w:t>
      </w:r>
      <w:r w:rsidR="00236184">
        <w:rPr>
          <w:rFonts w:cs="Arial"/>
          <w:color w:val="000000"/>
          <w:sz w:val="22"/>
          <w:szCs w:val="22"/>
        </w:rPr>
        <w:t xml:space="preserve">%, </w:t>
      </w:r>
      <w:r w:rsidR="00E50C00">
        <w:rPr>
          <w:rFonts w:cs="Arial"/>
          <w:color w:val="000000"/>
          <w:sz w:val="22"/>
          <w:szCs w:val="22"/>
        </w:rPr>
        <w:t>y de un 99</w:t>
      </w:r>
      <w:r w:rsidR="00236184">
        <w:rPr>
          <w:rFonts w:cs="Arial"/>
          <w:color w:val="000000"/>
          <w:sz w:val="22"/>
          <w:szCs w:val="22"/>
        </w:rPr>
        <w:t>%</w:t>
      </w:r>
      <w:r w:rsidR="00E50C00">
        <w:rPr>
          <w:rFonts w:cs="Arial"/>
          <w:color w:val="000000"/>
          <w:sz w:val="22"/>
          <w:szCs w:val="22"/>
        </w:rPr>
        <w:t>, 95%</w:t>
      </w:r>
      <w:r w:rsidR="00236184">
        <w:rPr>
          <w:rFonts w:cs="Arial"/>
          <w:color w:val="000000"/>
          <w:sz w:val="22"/>
          <w:szCs w:val="22"/>
        </w:rPr>
        <w:t xml:space="preserve"> y </w:t>
      </w:r>
      <w:r w:rsidR="00E50C00">
        <w:rPr>
          <w:rFonts w:cs="Arial"/>
          <w:color w:val="000000"/>
          <w:sz w:val="22"/>
          <w:szCs w:val="22"/>
        </w:rPr>
        <w:t>31,5</w:t>
      </w:r>
      <w:r w:rsidR="00236184">
        <w:rPr>
          <w:rFonts w:cs="Arial"/>
          <w:color w:val="000000"/>
          <w:sz w:val="22"/>
          <w:szCs w:val="22"/>
        </w:rPr>
        <w:t xml:space="preserve">% al plan de las recomendaciones formuladas en los años 2018, 2019 y 2020 respectivamente, atendiéndose las acciones sin que se presenten desviaciones </w:t>
      </w:r>
      <w:r w:rsidR="00E50C00">
        <w:rPr>
          <w:rFonts w:cs="Arial"/>
          <w:color w:val="000000"/>
          <w:sz w:val="22"/>
          <w:szCs w:val="22"/>
        </w:rPr>
        <w:t xml:space="preserve">relevantes </w:t>
      </w:r>
      <w:r w:rsidR="00236184">
        <w:rPr>
          <w:rFonts w:cs="Arial"/>
          <w:color w:val="000000"/>
          <w:sz w:val="22"/>
          <w:szCs w:val="22"/>
        </w:rPr>
        <w:t>con respecto a la programación vigente.</w:t>
      </w:r>
    </w:p>
    <w:p w14:paraId="512E4FAE" w14:textId="77777777" w:rsidR="00236184" w:rsidRDefault="00236184" w:rsidP="00236184">
      <w:pPr>
        <w:spacing w:line="360" w:lineRule="auto"/>
        <w:jc w:val="both"/>
        <w:rPr>
          <w:rFonts w:cs="Arial"/>
          <w:color w:val="000000"/>
          <w:sz w:val="22"/>
          <w:szCs w:val="22"/>
        </w:rPr>
      </w:pPr>
    </w:p>
    <w:p w14:paraId="198F3C56" w14:textId="5AB5D2E0" w:rsidR="00236184" w:rsidRDefault="00236184" w:rsidP="00236184">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w:t>
      </w:r>
      <w:r w:rsidR="00E50C00">
        <w:rPr>
          <w:rFonts w:cs="Arial"/>
          <w:sz w:val="22"/>
          <w:u w:val="single"/>
          <w:lang w:val="es-ES_tradnl"/>
        </w:rPr>
        <w:t>88</w:t>
      </w:r>
      <w:r w:rsidRPr="00A25DB7">
        <w:rPr>
          <w:rFonts w:cs="Arial"/>
          <w:sz w:val="22"/>
          <w:u w:val="single"/>
          <w:lang w:val="es-ES_tradnl"/>
        </w:rPr>
        <w:t>:</w:t>
      </w:r>
      <w:r w:rsidR="00E50C00">
        <w:rPr>
          <w:rFonts w:cs="Arial"/>
          <w:sz w:val="22"/>
          <w:u w:val="single"/>
          <w:lang w:val="es-ES_tradnl"/>
        </w:rPr>
        <w:t>17</w:t>
      </w:r>
      <w:r>
        <w:rPr>
          <w:rFonts w:cs="Arial"/>
          <w:sz w:val="22"/>
          <w:lang w:val="es-ES_tradnl"/>
        </w:rPr>
        <w:t xml:space="preserve"> La</w:t>
      </w:r>
      <w:r>
        <w:rPr>
          <w:rFonts w:cs="Arial"/>
          <w:sz w:val="22"/>
        </w:rPr>
        <w:t xml:space="preserve"> </w:t>
      </w:r>
      <w:r w:rsidRPr="007E4A48">
        <w:rPr>
          <w:rFonts w:cs="Arial"/>
          <w:sz w:val="22"/>
          <w:szCs w:val="22"/>
        </w:rPr>
        <w:t xml:space="preserve">Junta Directiva </w:t>
      </w:r>
      <w:r>
        <w:rPr>
          <w:rFonts w:cs="Arial"/>
          <w:sz w:val="22"/>
          <w:szCs w:val="22"/>
        </w:rPr>
        <w:t>da por</w:t>
      </w:r>
      <w:r>
        <w:rPr>
          <w:rFonts w:cs="Arial"/>
          <w:sz w:val="22"/>
        </w:rPr>
        <w:t xml:space="preserve"> conocido el citado informe del Comité de Riesgos y se retira de la sesión la licenciada Loría Ruiz.</w:t>
      </w:r>
    </w:p>
    <w:p w14:paraId="030162E2" w14:textId="77777777" w:rsidR="009D03FE" w:rsidRPr="00D14EAF" w:rsidRDefault="009D03FE" w:rsidP="009D03FE">
      <w:pPr>
        <w:spacing w:line="360" w:lineRule="auto"/>
        <w:jc w:val="both"/>
        <w:rPr>
          <w:rFonts w:cs="Arial"/>
          <w:b/>
          <w:sz w:val="22"/>
        </w:rPr>
      </w:pPr>
      <w:r w:rsidRPr="00D14EAF">
        <w:rPr>
          <w:rFonts w:cs="Arial"/>
          <w:b/>
          <w:sz w:val="22"/>
        </w:rPr>
        <w:t>************</w:t>
      </w:r>
    </w:p>
    <w:p w14:paraId="673B24AF" w14:textId="77777777" w:rsidR="009D03FE" w:rsidRDefault="009D03FE" w:rsidP="009D03FE">
      <w:pPr>
        <w:spacing w:line="360" w:lineRule="auto"/>
        <w:jc w:val="both"/>
        <w:rPr>
          <w:rFonts w:cs="Arial"/>
          <w:b/>
          <w:bCs/>
          <w:sz w:val="22"/>
          <w:szCs w:val="22"/>
          <w:u w:val="single"/>
          <w:lang w:val="es-ES_tradnl"/>
        </w:rPr>
      </w:pPr>
    </w:p>
    <w:p w14:paraId="62FB2A56" w14:textId="58259F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86097" w:rsidRPr="00986097">
        <w:rPr>
          <w:rFonts w:cs="Arial"/>
          <w:b/>
          <w:bCs/>
          <w:sz w:val="22"/>
          <w:u w:val="single"/>
        </w:rPr>
        <w:t>Consultas sobre la propuesta de tope para los bonos del artículo 59 y la redistribución del presupuesto del FOSUVI</w:t>
      </w:r>
    </w:p>
    <w:p w14:paraId="58941123" w14:textId="77777777" w:rsidR="009D03FE" w:rsidRDefault="009D03FE" w:rsidP="009D03FE">
      <w:pPr>
        <w:spacing w:line="360" w:lineRule="auto"/>
        <w:jc w:val="both"/>
        <w:rPr>
          <w:rFonts w:cs="Arial"/>
          <w:sz w:val="22"/>
          <w:szCs w:val="22"/>
        </w:rPr>
      </w:pPr>
    </w:p>
    <w:p w14:paraId="671FAF2D" w14:textId="77777777" w:rsidR="00CA1D06"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50C00">
        <w:rPr>
          <w:rFonts w:cs="Arial"/>
          <w:sz w:val="22"/>
          <w:u w:val="single"/>
          <w:lang w:val="es-ES_tradnl"/>
        </w:rPr>
        <w:t>188</w:t>
      </w:r>
      <w:r w:rsidRPr="0039311E">
        <w:rPr>
          <w:rFonts w:cs="Arial"/>
          <w:sz w:val="22"/>
          <w:u w:val="single"/>
          <w:lang w:val="es-ES_tradnl"/>
        </w:rPr>
        <w:t>:</w:t>
      </w:r>
      <w:r w:rsidR="00E50C00">
        <w:rPr>
          <w:rFonts w:cs="Arial"/>
          <w:sz w:val="22"/>
          <w:u w:val="single"/>
          <w:lang w:val="es-ES_tradnl"/>
        </w:rPr>
        <w:t>35</w:t>
      </w:r>
      <w:r>
        <w:rPr>
          <w:rFonts w:cs="Arial"/>
          <w:sz w:val="22"/>
          <w:lang w:val="es-ES_tradnl"/>
        </w:rPr>
        <w:t xml:space="preserve"> </w:t>
      </w:r>
      <w:r w:rsidR="00CA1D06">
        <w:rPr>
          <w:rFonts w:cs="Arial"/>
          <w:sz w:val="22"/>
          <w:lang w:val="es-ES_tradnl"/>
        </w:rPr>
        <w:t>El señor Gerente General atiende una consulta de la Directora Pérez Gutiérrez, sobre la presentación del informe sobre el establecimiento de topes para los bonos del artículo 59, señalando que dicho informe se estará presentando esta semana a la consideración de este órgano Colegiado, con el nivel de avance que se tenga en ese momento.</w:t>
      </w:r>
    </w:p>
    <w:p w14:paraId="474008CA" w14:textId="77777777" w:rsidR="00CA1D06" w:rsidRDefault="00CA1D06" w:rsidP="009D03FE">
      <w:pPr>
        <w:spacing w:line="360" w:lineRule="auto"/>
        <w:jc w:val="both"/>
        <w:rPr>
          <w:rFonts w:cs="Arial"/>
          <w:sz w:val="22"/>
          <w:lang w:val="es-ES_tradnl"/>
        </w:rPr>
      </w:pPr>
    </w:p>
    <w:p w14:paraId="43625B22" w14:textId="549A50D2" w:rsidR="009D03FE" w:rsidRDefault="009D0E68" w:rsidP="009D03FE">
      <w:pPr>
        <w:spacing w:line="360" w:lineRule="auto"/>
        <w:jc w:val="both"/>
        <w:rPr>
          <w:rFonts w:cs="Arial"/>
          <w:sz w:val="22"/>
          <w:lang w:val="es-ES_tradnl"/>
        </w:rPr>
      </w:pPr>
      <w:r>
        <w:rPr>
          <w:rFonts w:cs="Arial"/>
          <w:sz w:val="22"/>
          <w:lang w:val="es-ES_tradnl"/>
        </w:rPr>
        <w:t>Atendiendo otra consulta de la Directora Pérez Gutiérrez</w:t>
      </w:r>
      <w:r w:rsidR="005D05C7">
        <w:rPr>
          <w:rFonts w:cs="Arial"/>
          <w:sz w:val="22"/>
          <w:lang w:val="es-ES_tradnl"/>
        </w:rPr>
        <w:t>,</w:t>
      </w:r>
      <w:r>
        <w:rPr>
          <w:rFonts w:cs="Arial"/>
          <w:sz w:val="22"/>
          <w:lang w:val="es-ES_tradnl"/>
        </w:rPr>
        <w:t xml:space="preserve"> sobre la presentación de la propuesta para distribuir el presupuesto 2021 del FOSUVI</w:t>
      </w:r>
      <w:r w:rsidR="005D05C7">
        <w:rPr>
          <w:rFonts w:cs="Arial"/>
          <w:sz w:val="22"/>
          <w:lang w:val="es-ES_tradnl"/>
        </w:rPr>
        <w:t>,</w:t>
      </w:r>
      <w:r>
        <w:rPr>
          <w:rFonts w:cs="Arial"/>
          <w:sz w:val="22"/>
          <w:lang w:val="es-ES_tradnl"/>
        </w:rPr>
        <w:t xml:space="preserve"> entre las entidades autorizadas, el señor Gerente General indica que la propuesta se estará conociendo en la sesión del próximo jueves.</w:t>
      </w:r>
    </w:p>
    <w:p w14:paraId="2B1EFDA7" w14:textId="77777777" w:rsidR="009D03FE" w:rsidRPr="00D14EAF" w:rsidRDefault="009D03FE" w:rsidP="009D03FE">
      <w:pPr>
        <w:spacing w:line="360" w:lineRule="auto"/>
        <w:jc w:val="both"/>
        <w:rPr>
          <w:rFonts w:cs="Arial"/>
          <w:b/>
          <w:sz w:val="22"/>
        </w:rPr>
      </w:pPr>
      <w:r w:rsidRPr="00D14EAF">
        <w:rPr>
          <w:rFonts w:cs="Arial"/>
          <w:b/>
          <w:sz w:val="22"/>
        </w:rPr>
        <w:t>************</w:t>
      </w:r>
    </w:p>
    <w:p w14:paraId="5EF5AC49" w14:textId="77777777" w:rsidR="009D03FE" w:rsidRDefault="009D03FE" w:rsidP="009D03FE">
      <w:pPr>
        <w:spacing w:line="360" w:lineRule="auto"/>
        <w:jc w:val="both"/>
        <w:rPr>
          <w:rFonts w:cs="Arial"/>
          <w:b/>
          <w:bCs/>
          <w:sz w:val="22"/>
          <w:szCs w:val="22"/>
          <w:u w:val="single"/>
          <w:lang w:val="es-ES_tradnl"/>
        </w:rPr>
      </w:pPr>
    </w:p>
    <w:p w14:paraId="11DF4457" w14:textId="236FF1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86097" w:rsidRPr="00986097">
        <w:rPr>
          <w:rFonts w:cs="Arial"/>
          <w:b/>
          <w:bCs/>
          <w:sz w:val="22"/>
          <w:u w:val="single"/>
        </w:rPr>
        <w:t>Información del Director Carranza González sobre ausencia del país la próxima semana</w:t>
      </w:r>
    </w:p>
    <w:p w14:paraId="3D4D6C96" w14:textId="77777777" w:rsidR="009D03FE" w:rsidRDefault="009D03FE" w:rsidP="009D03FE">
      <w:pPr>
        <w:spacing w:line="360" w:lineRule="auto"/>
        <w:jc w:val="both"/>
        <w:rPr>
          <w:rFonts w:cs="Arial"/>
          <w:sz w:val="22"/>
          <w:szCs w:val="22"/>
        </w:rPr>
      </w:pPr>
    </w:p>
    <w:p w14:paraId="5E4B8C0F" w14:textId="37416EB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D0E68">
        <w:rPr>
          <w:rFonts w:cs="Arial"/>
          <w:sz w:val="22"/>
          <w:u w:val="single"/>
          <w:lang w:val="es-ES_tradnl"/>
        </w:rPr>
        <w:t>190</w:t>
      </w:r>
      <w:r w:rsidRPr="0039311E">
        <w:rPr>
          <w:rFonts w:cs="Arial"/>
          <w:sz w:val="22"/>
          <w:u w:val="single"/>
          <w:lang w:val="es-ES_tradnl"/>
        </w:rPr>
        <w:t>:</w:t>
      </w:r>
      <w:r w:rsidR="009D0E68">
        <w:rPr>
          <w:rFonts w:cs="Arial"/>
          <w:sz w:val="22"/>
          <w:u w:val="single"/>
          <w:lang w:val="es-ES_tradnl"/>
        </w:rPr>
        <w:t>59</w:t>
      </w:r>
      <w:r>
        <w:rPr>
          <w:rFonts w:cs="Arial"/>
          <w:sz w:val="22"/>
          <w:lang w:val="es-ES_tradnl"/>
        </w:rPr>
        <w:t xml:space="preserve"> </w:t>
      </w:r>
      <w:r w:rsidR="009D0E68">
        <w:rPr>
          <w:rFonts w:cs="Arial"/>
          <w:sz w:val="22"/>
          <w:lang w:val="es-ES_tradnl"/>
        </w:rPr>
        <w:t xml:space="preserve">El Director Carranza </w:t>
      </w:r>
      <w:r w:rsidR="005D05C7">
        <w:rPr>
          <w:rFonts w:cs="Arial"/>
          <w:sz w:val="22"/>
          <w:lang w:val="es-ES_tradnl"/>
        </w:rPr>
        <w:t>informa que la próxima semana estará fuera del país y, por consiguiente, solicita que se le excuse de participar en la sesión que eventualmente se realice el próximo lunes.</w:t>
      </w:r>
    </w:p>
    <w:p w14:paraId="6A4278DA" w14:textId="77777777" w:rsidR="009D03FE" w:rsidRPr="00D14EAF" w:rsidRDefault="009D03FE" w:rsidP="009D03FE">
      <w:pPr>
        <w:spacing w:line="360" w:lineRule="auto"/>
        <w:jc w:val="both"/>
        <w:rPr>
          <w:rFonts w:cs="Arial"/>
          <w:b/>
          <w:sz w:val="22"/>
        </w:rPr>
      </w:pPr>
      <w:r w:rsidRPr="00D14EAF">
        <w:rPr>
          <w:rFonts w:cs="Arial"/>
          <w:b/>
          <w:sz w:val="22"/>
        </w:rPr>
        <w:t>************</w:t>
      </w:r>
    </w:p>
    <w:p w14:paraId="13233EFB" w14:textId="77777777" w:rsidR="009D03FE" w:rsidRDefault="009D03FE" w:rsidP="009D03FE">
      <w:pPr>
        <w:spacing w:line="360" w:lineRule="auto"/>
        <w:jc w:val="both"/>
        <w:rPr>
          <w:rFonts w:cs="Arial"/>
          <w:b/>
          <w:bCs/>
          <w:sz w:val="22"/>
          <w:szCs w:val="22"/>
          <w:u w:val="single"/>
          <w:lang w:val="es-ES_tradnl"/>
        </w:rPr>
      </w:pPr>
    </w:p>
    <w:p w14:paraId="4A33D95B" w14:textId="33C7D9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986097" w:rsidRPr="00986097">
        <w:rPr>
          <w:rFonts w:cs="Arial"/>
          <w:b/>
          <w:bCs/>
          <w:sz w:val="22"/>
          <w:u w:val="single"/>
        </w:rPr>
        <w:t>Consultas sobre la contratación de la consultoría para la modernización institucional y con respecto al estudio de los bienes del Banco</w:t>
      </w:r>
    </w:p>
    <w:p w14:paraId="42265E69" w14:textId="77777777" w:rsidR="009D03FE" w:rsidRDefault="009D03FE" w:rsidP="009D03FE">
      <w:pPr>
        <w:spacing w:line="360" w:lineRule="auto"/>
        <w:jc w:val="both"/>
        <w:rPr>
          <w:rFonts w:cs="Arial"/>
          <w:sz w:val="22"/>
          <w:szCs w:val="22"/>
        </w:rPr>
      </w:pPr>
    </w:p>
    <w:p w14:paraId="76F35A88" w14:textId="658657B2" w:rsidR="005D05C7" w:rsidRDefault="009D03FE" w:rsidP="009D03FE">
      <w:pPr>
        <w:spacing w:line="360" w:lineRule="auto"/>
        <w:jc w:val="both"/>
        <w:rPr>
          <w:rFonts w:cs="Arial"/>
          <w:sz w:val="22"/>
        </w:rPr>
      </w:pPr>
      <w:r w:rsidRPr="0039311E">
        <w:rPr>
          <w:rFonts w:cs="Arial"/>
          <w:sz w:val="22"/>
          <w:u w:val="single"/>
          <w:lang w:val="es-ES_tradnl"/>
        </w:rPr>
        <w:t xml:space="preserve">Minuto </w:t>
      </w:r>
      <w:r w:rsidR="005D05C7">
        <w:rPr>
          <w:rFonts w:cs="Arial"/>
          <w:sz w:val="22"/>
          <w:u w:val="single"/>
          <w:lang w:val="es-ES_tradnl"/>
        </w:rPr>
        <w:t>192</w:t>
      </w:r>
      <w:r w:rsidRPr="0039311E">
        <w:rPr>
          <w:rFonts w:cs="Arial"/>
          <w:sz w:val="22"/>
          <w:u w:val="single"/>
          <w:lang w:val="es-ES_tradnl"/>
        </w:rPr>
        <w:t>:</w:t>
      </w:r>
      <w:r w:rsidR="005D05C7">
        <w:rPr>
          <w:rFonts w:cs="Arial"/>
          <w:sz w:val="22"/>
          <w:u w:val="single"/>
          <w:lang w:val="es-ES_tradnl"/>
        </w:rPr>
        <w:t>09</w:t>
      </w:r>
      <w:r>
        <w:rPr>
          <w:rFonts w:cs="Arial"/>
          <w:sz w:val="22"/>
          <w:lang w:val="es-ES_tradnl"/>
        </w:rPr>
        <w:t xml:space="preserve"> </w:t>
      </w:r>
      <w:r w:rsidR="005D05C7">
        <w:rPr>
          <w:rFonts w:cs="Arial"/>
          <w:sz w:val="22"/>
          <w:lang w:val="es-ES_tradnl"/>
        </w:rPr>
        <w:t xml:space="preserve">El señor Gerente General atiende una consulta de la Directora Ulibarri Pernús, sobre el estado de la </w:t>
      </w:r>
      <w:r w:rsidR="005D05C7" w:rsidRPr="005D05C7">
        <w:rPr>
          <w:rFonts w:cs="Arial"/>
          <w:sz w:val="22"/>
        </w:rPr>
        <w:t>contratación de la consultoría para la modernización institucional</w:t>
      </w:r>
      <w:r w:rsidR="005D05C7">
        <w:rPr>
          <w:rFonts w:cs="Arial"/>
          <w:sz w:val="22"/>
        </w:rPr>
        <w:t xml:space="preserve">, señalando que no tiene a mano la información </w:t>
      </w:r>
      <w:r w:rsidR="006F4722">
        <w:rPr>
          <w:rFonts w:cs="Arial"/>
          <w:sz w:val="22"/>
        </w:rPr>
        <w:t>de este proceso, pero toma nota de la solicitud para averiguar el estado actual y comunicarlo en una próxima sesión.</w:t>
      </w:r>
    </w:p>
    <w:p w14:paraId="20984920" w14:textId="77777777" w:rsidR="005D05C7" w:rsidRDefault="005D05C7" w:rsidP="009D03FE">
      <w:pPr>
        <w:spacing w:line="360" w:lineRule="auto"/>
        <w:jc w:val="both"/>
        <w:rPr>
          <w:rFonts w:cs="Arial"/>
          <w:sz w:val="22"/>
        </w:rPr>
      </w:pPr>
    </w:p>
    <w:p w14:paraId="76546D94" w14:textId="77777777" w:rsidR="006F4722" w:rsidRDefault="006F4722" w:rsidP="009D03FE">
      <w:pPr>
        <w:spacing w:line="360" w:lineRule="auto"/>
        <w:jc w:val="both"/>
        <w:rPr>
          <w:rFonts w:cs="Arial"/>
          <w:sz w:val="22"/>
        </w:rPr>
      </w:pPr>
      <w:r>
        <w:rPr>
          <w:rFonts w:cs="Arial"/>
          <w:sz w:val="22"/>
        </w:rPr>
        <w:t xml:space="preserve">Adicionalmente, el señor Gerente General toma nota de una solicitud de la Directora Ulibarri Pernús, para que se presente a esta </w:t>
      </w:r>
      <w:r w:rsidRPr="006F4722">
        <w:rPr>
          <w:rFonts w:cs="Arial"/>
          <w:sz w:val="22"/>
          <w:lang w:val="es-ES_tradnl"/>
        </w:rPr>
        <w:t>Junta Directiva</w:t>
      </w:r>
      <w:r>
        <w:rPr>
          <w:rFonts w:cs="Arial"/>
          <w:sz w:val="22"/>
          <w:lang w:val="es-ES_tradnl"/>
        </w:rPr>
        <w:t xml:space="preserve">, </w:t>
      </w:r>
      <w:r>
        <w:rPr>
          <w:rFonts w:cs="Arial"/>
          <w:sz w:val="22"/>
        </w:rPr>
        <w:t>un informe de avance sobre la ejecución del</w:t>
      </w:r>
      <w:r w:rsidR="005D05C7" w:rsidRPr="005D05C7">
        <w:rPr>
          <w:rFonts w:cs="Arial"/>
          <w:sz w:val="22"/>
        </w:rPr>
        <w:t xml:space="preserve"> </w:t>
      </w:r>
      <w:r>
        <w:rPr>
          <w:rFonts w:cs="Arial"/>
          <w:sz w:val="22"/>
        </w:rPr>
        <w:t xml:space="preserve">plan para atender las disposiciones de la </w:t>
      </w:r>
      <w:r w:rsidRPr="006F4722">
        <w:rPr>
          <w:rFonts w:cs="Arial"/>
          <w:sz w:val="22"/>
          <w:szCs w:val="22"/>
          <w:lang w:val="es-CR"/>
        </w:rPr>
        <w:t>Contraloría General de la República</w:t>
      </w:r>
      <w:r>
        <w:rPr>
          <w:rFonts w:cs="Arial"/>
          <w:sz w:val="22"/>
          <w:szCs w:val="22"/>
          <w:lang w:val="es-CR"/>
        </w:rPr>
        <w:t xml:space="preserve">, sobre </w:t>
      </w:r>
      <w:r w:rsidR="005D05C7" w:rsidRPr="005D05C7">
        <w:rPr>
          <w:rFonts w:cs="Arial"/>
          <w:sz w:val="22"/>
        </w:rPr>
        <w:t>los bienes del Banco</w:t>
      </w:r>
      <w:r>
        <w:rPr>
          <w:rFonts w:cs="Arial"/>
          <w:sz w:val="22"/>
        </w:rPr>
        <w:t>.</w:t>
      </w:r>
    </w:p>
    <w:p w14:paraId="499DA951" w14:textId="77777777" w:rsidR="009D03FE" w:rsidRPr="00D14EAF" w:rsidRDefault="009D03FE" w:rsidP="009D03FE">
      <w:pPr>
        <w:spacing w:line="360" w:lineRule="auto"/>
        <w:jc w:val="both"/>
        <w:rPr>
          <w:rFonts w:cs="Arial"/>
          <w:b/>
          <w:sz w:val="22"/>
        </w:rPr>
      </w:pPr>
      <w:r w:rsidRPr="00D14EAF">
        <w:rPr>
          <w:rFonts w:cs="Arial"/>
          <w:b/>
          <w:sz w:val="22"/>
        </w:rPr>
        <w:t>************</w:t>
      </w:r>
    </w:p>
    <w:p w14:paraId="40756C4E" w14:textId="77777777" w:rsidR="009D03FE" w:rsidRDefault="009D03FE" w:rsidP="009D03FE">
      <w:pPr>
        <w:spacing w:line="360" w:lineRule="auto"/>
        <w:jc w:val="both"/>
        <w:rPr>
          <w:rFonts w:cs="Arial"/>
          <w:b/>
          <w:bCs/>
          <w:sz w:val="22"/>
          <w:szCs w:val="22"/>
          <w:u w:val="single"/>
          <w:lang w:val="es-ES_tradnl"/>
        </w:rPr>
      </w:pPr>
    </w:p>
    <w:p w14:paraId="73C8CB0B" w14:textId="16BCEB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86097" w:rsidRPr="00986097">
        <w:rPr>
          <w:rFonts w:cs="Arial"/>
          <w:b/>
          <w:bCs/>
          <w:sz w:val="22"/>
          <w:u w:val="single"/>
        </w:rPr>
        <w:t xml:space="preserve">Oficio de la </w:t>
      </w:r>
      <w:r w:rsidR="00986097" w:rsidRPr="00986097">
        <w:rPr>
          <w:rFonts w:cs="Arial"/>
          <w:b/>
          <w:bCs/>
          <w:sz w:val="22"/>
          <w:szCs w:val="22"/>
          <w:u w:val="single"/>
          <w:lang w:val="es-CR"/>
        </w:rPr>
        <w:t xml:space="preserve">Contraloría General de la República, remitiendo </w:t>
      </w:r>
      <w:r w:rsidR="00986097" w:rsidRPr="00986097">
        <w:rPr>
          <w:rFonts w:cs="Arial"/>
          <w:b/>
          <w:bCs/>
          <w:sz w:val="22"/>
          <w:u w:val="single"/>
          <w:lang w:val="es-CR"/>
        </w:rPr>
        <w:t>enlace a la capacitación sobre la gestión de información presupuestaria por parte de los Entes públicos no estatales</w:t>
      </w:r>
    </w:p>
    <w:p w14:paraId="7922559C" w14:textId="77777777" w:rsidR="009D03FE" w:rsidRDefault="009D03FE" w:rsidP="009D03FE">
      <w:pPr>
        <w:spacing w:line="360" w:lineRule="auto"/>
        <w:jc w:val="both"/>
        <w:rPr>
          <w:rFonts w:cs="Arial"/>
          <w:sz w:val="22"/>
          <w:szCs w:val="22"/>
        </w:rPr>
      </w:pPr>
    </w:p>
    <w:p w14:paraId="353B422D" w14:textId="4DED25B4"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6F4722">
        <w:rPr>
          <w:rFonts w:cs="Arial"/>
          <w:sz w:val="22"/>
          <w:u w:val="single"/>
          <w:lang w:val="es-ES_tradnl"/>
        </w:rPr>
        <w:t>195</w:t>
      </w:r>
      <w:r w:rsidRPr="0039311E">
        <w:rPr>
          <w:rFonts w:cs="Arial"/>
          <w:sz w:val="22"/>
          <w:u w:val="single"/>
          <w:lang w:val="es-ES_tradnl"/>
        </w:rPr>
        <w:t>:</w:t>
      </w:r>
      <w:r w:rsidR="006F4722">
        <w:rPr>
          <w:rFonts w:cs="Arial"/>
          <w:sz w:val="22"/>
          <w:u w:val="single"/>
          <w:lang w:val="es-ES_tradnl"/>
        </w:rPr>
        <w:t>10</w:t>
      </w:r>
      <w:r>
        <w:rPr>
          <w:rFonts w:cs="Arial"/>
          <w:sz w:val="22"/>
          <w:lang w:val="es-ES_tradnl"/>
        </w:rPr>
        <w:t xml:space="preserve"> Se conoce el oficio </w:t>
      </w:r>
      <w:r w:rsidR="006F4722">
        <w:rPr>
          <w:rFonts w:cs="Arial"/>
          <w:sz w:val="22"/>
          <w:lang w:val="es-ES_tradnl"/>
        </w:rPr>
        <w:t xml:space="preserve">N° 12481 (DFOE-IAF-0025) del 24 de </w:t>
      </w:r>
      <w:proofErr w:type="spellStart"/>
      <w:r w:rsidR="006F4722">
        <w:rPr>
          <w:rFonts w:cs="Arial"/>
          <w:sz w:val="22"/>
          <w:lang w:val="es-ES_tradnl"/>
        </w:rPr>
        <w:t>agoto</w:t>
      </w:r>
      <w:proofErr w:type="spellEnd"/>
      <w:r w:rsidR="006F4722">
        <w:rPr>
          <w:rFonts w:cs="Arial"/>
          <w:sz w:val="22"/>
          <w:lang w:val="es-ES_tradnl"/>
        </w:rPr>
        <w:t xml:space="preserve"> de 2021, mediante el cual, el señor Daniel Sáenz Quesada, Gerente del Área para la Innovación </w:t>
      </w:r>
      <w:r w:rsidR="004E5C4D">
        <w:rPr>
          <w:rFonts w:cs="Arial"/>
          <w:sz w:val="22"/>
          <w:lang w:val="es-ES_tradnl"/>
        </w:rPr>
        <w:t xml:space="preserve">y el Aprendizaje en la Fiscalización, de la </w:t>
      </w:r>
      <w:r w:rsidR="004E5C4D" w:rsidRPr="004E5C4D">
        <w:rPr>
          <w:rFonts w:cs="Arial"/>
          <w:sz w:val="22"/>
          <w:szCs w:val="22"/>
          <w:lang w:val="es-CR"/>
        </w:rPr>
        <w:t>Contraloría General de la República</w:t>
      </w:r>
      <w:r w:rsidR="004E5C4D">
        <w:rPr>
          <w:rFonts w:cs="Arial"/>
          <w:sz w:val="22"/>
          <w:szCs w:val="22"/>
          <w:lang w:val="es-CR"/>
        </w:rPr>
        <w:t xml:space="preserve">, remite a la Presidenta de esta </w:t>
      </w:r>
      <w:r w:rsidR="004E5C4D" w:rsidRPr="004E5C4D">
        <w:rPr>
          <w:rFonts w:cs="Arial"/>
          <w:sz w:val="22"/>
          <w:szCs w:val="22"/>
          <w:lang w:val="es-ES_tradnl"/>
        </w:rPr>
        <w:t>Junta Directiva</w:t>
      </w:r>
      <w:r w:rsidR="004E5C4D">
        <w:rPr>
          <w:rFonts w:cs="Arial"/>
          <w:sz w:val="22"/>
          <w:szCs w:val="22"/>
          <w:lang w:val="es-ES_tradnl"/>
        </w:rPr>
        <w:t xml:space="preserve"> el </w:t>
      </w:r>
      <w:r w:rsidR="004E5C4D" w:rsidRPr="004E5C4D">
        <w:rPr>
          <w:rFonts w:cs="Arial"/>
          <w:sz w:val="22"/>
          <w:szCs w:val="22"/>
          <w:lang w:val="es-CR"/>
        </w:rPr>
        <w:t xml:space="preserve">enlace a la capacitación realizada el </w:t>
      </w:r>
      <w:r w:rsidR="004E5C4D">
        <w:rPr>
          <w:rFonts w:cs="Arial"/>
          <w:sz w:val="22"/>
          <w:szCs w:val="22"/>
          <w:lang w:val="es-CR"/>
        </w:rPr>
        <w:t xml:space="preserve">pasado </w:t>
      </w:r>
      <w:r w:rsidR="004E5C4D" w:rsidRPr="004E5C4D">
        <w:rPr>
          <w:rFonts w:cs="Arial"/>
          <w:sz w:val="22"/>
          <w:szCs w:val="22"/>
          <w:lang w:val="es-CR"/>
        </w:rPr>
        <w:t>19 de agosto, sobre "</w:t>
      </w:r>
      <w:r w:rsidR="004E5C4D" w:rsidRPr="004E5C4D">
        <w:rPr>
          <w:rFonts w:cs="Arial"/>
          <w:i/>
          <w:iCs/>
          <w:sz w:val="22"/>
          <w:szCs w:val="22"/>
          <w:lang w:val="es-CR"/>
        </w:rPr>
        <w:t>Gestión de información presupuestaria por parte de los Entes públicos no estatales</w:t>
      </w:r>
      <w:r w:rsidR="004E5C4D" w:rsidRPr="004E5C4D">
        <w:rPr>
          <w:rFonts w:cs="Arial"/>
          <w:sz w:val="22"/>
          <w:szCs w:val="22"/>
          <w:lang w:val="es-CR"/>
        </w:rPr>
        <w:t>” y solicita hacerla del conocimiento de los miembros de la Junta Directiva</w:t>
      </w:r>
      <w:r w:rsidR="004E5C4D">
        <w:rPr>
          <w:rFonts w:cs="Arial"/>
          <w:sz w:val="22"/>
          <w:szCs w:val="22"/>
          <w:lang w:val="es-CR"/>
        </w:rPr>
        <w:t>.</w:t>
      </w:r>
    </w:p>
    <w:p w14:paraId="1DCC3E3D" w14:textId="3F7C6774" w:rsidR="004E5C4D" w:rsidRDefault="004E5C4D" w:rsidP="009D03FE">
      <w:pPr>
        <w:spacing w:line="360" w:lineRule="auto"/>
        <w:jc w:val="both"/>
        <w:rPr>
          <w:rFonts w:cs="Arial"/>
          <w:sz w:val="22"/>
          <w:szCs w:val="22"/>
          <w:lang w:val="es-CR"/>
        </w:rPr>
      </w:pPr>
    </w:p>
    <w:p w14:paraId="229996F2" w14:textId="067C2148" w:rsidR="004E5C4D" w:rsidRDefault="004E5C4D" w:rsidP="009D03FE">
      <w:pPr>
        <w:spacing w:line="360" w:lineRule="auto"/>
        <w:jc w:val="both"/>
        <w:rPr>
          <w:rFonts w:cs="Arial"/>
          <w:sz w:val="22"/>
          <w:lang w:val="es-ES_tradnl"/>
        </w:rPr>
      </w:pPr>
      <w:r>
        <w:rPr>
          <w:rFonts w:cs="Arial"/>
          <w:sz w:val="22"/>
          <w:szCs w:val="22"/>
          <w:lang w:val="es-CR"/>
        </w:rPr>
        <w:t xml:space="preserve">Sobre el particular, la </w:t>
      </w:r>
      <w:r w:rsidRPr="004E5C4D">
        <w:rPr>
          <w:rFonts w:cs="Arial"/>
          <w:sz w:val="22"/>
          <w:szCs w:val="22"/>
          <w:lang w:val="es-ES_tradnl"/>
        </w:rPr>
        <w:t>Junta Directiva</w:t>
      </w:r>
      <w:r>
        <w:rPr>
          <w:rFonts w:cs="Arial"/>
          <w:sz w:val="22"/>
          <w:szCs w:val="22"/>
          <w:lang w:val="es-ES_tradnl"/>
        </w:rPr>
        <w:t xml:space="preserve"> da por conocida dicha nota.</w:t>
      </w:r>
    </w:p>
    <w:p w14:paraId="787428C6" w14:textId="77777777" w:rsidR="009D03FE" w:rsidRPr="00D14EAF" w:rsidRDefault="009D03FE" w:rsidP="009D03FE">
      <w:pPr>
        <w:spacing w:line="360" w:lineRule="auto"/>
        <w:jc w:val="both"/>
        <w:rPr>
          <w:rFonts w:cs="Arial"/>
          <w:b/>
          <w:sz w:val="22"/>
        </w:rPr>
      </w:pPr>
      <w:r w:rsidRPr="00D14EAF">
        <w:rPr>
          <w:rFonts w:cs="Arial"/>
          <w:b/>
          <w:sz w:val="22"/>
        </w:rPr>
        <w:t>************</w:t>
      </w:r>
    </w:p>
    <w:p w14:paraId="1B4D363C" w14:textId="77777777" w:rsidR="009D03FE" w:rsidRDefault="009D03FE" w:rsidP="009D03FE">
      <w:pPr>
        <w:spacing w:line="360" w:lineRule="auto"/>
        <w:jc w:val="both"/>
        <w:rPr>
          <w:rFonts w:cs="Arial"/>
          <w:b/>
          <w:bCs/>
          <w:sz w:val="22"/>
          <w:szCs w:val="22"/>
          <w:u w:val="single"/>
          <w:lang w:val="es-ES_tradnl"/>
        </w:rPr>
      </w:pPr>
    </w:p>
    <w:p w14:paraId="7C264A79" w14:textId="39C960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86097" w:rsidRPr="00986097">
        <w:rPr>
          <w:rFonts w:cs="Arial"/>
          <w:b/>
          <w:bCs/>
          <w:sz w:val="22"/>
          <w:u w:val="single"/>
        </w:rPr>
        <w:t xml:space="preserve">Copia de oficio enviado por la </w:t>
      </w:r>
      <w:r w:rsidR="00986097" w:rsidRPr="00986097">
        <w:rPr>
          <w:rFonts w:cs="Arial"/>
          <w:b/>
          <w:bCs/>
          <w:sz w:val="22"/>
          <w:szCs w:val="22"/>
          <w:u w:val="single"/>
          <w:lang w:val="es-CR"/>
        </w:rPr>
        <w:t>Gerencia General al MEIC, solicitando el registro extraordinario de un Plan de Mejora Regulatoria del BANHVI para el 2021</w:t>
      </w:r>
    </w:p>
    <w:p w14:paraId="64040A60" w14:textId="77777777" w:rsidR="009D03FE" w:rsidRDefault="009D03FE" w:rsidP="009D03FE">
      <w:pPr>
        <w:spacing w:line="360" w:lineRule="auto"/>
        <w:jc w:val="both"/>
        <w:rPr>
          <w:rFonts w:cs="Arial"/>
          <w:sz w:val="22"/>
          <w:szCs w:val="22"/>
        </w:rPr>
      </w:pPr>
    </w:p>
    <w:p w14:paraId="585DEEDA" w14:textId="571ACD58" w:rsidR="004E5C4D"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4E5C4D">
        <w:rPr>
          <w:rFonts w:cs="Arial"/>
          <w:sz w:val="22"/>
          <w:u w:val="single"/>
          <w:lang w:val="es-ES_tradnl"/>
        </w:rPr>
        <w:t>195</w:t>
      </w:r>
      <w:r w:rsidRPr="0039311E">
        <w:rPr>
          <w:rFonts w:cs="Arial"/>
          <w:sz w:val="22"/>
          <w:u w:val="single"/>
          <w:lang w:val="es-ES_tradnl"/>
        </w:rPr>
        <w:t>:</w:t>
      </w:r>
      <w:r w:rsidR="004E5C4D">
        <w:rPr>
          <w:rFonts w:cs="Arial"/>
          <w:sz w:val="22"/>
          <w:u w:val="single"/>
          <w:lang w:val="es-ES_tradnl"/>
        </w:rPr>
        <w:t>28</w:t>
      </w:r>
      <w:r>
        <w:rPr>
          <w:rFonts w:cs="Arial"/>
          <w:sz w:val="22"/>
          <w:lang w:val="es-ES_tradnl"/>
        </w:rPr>
        <w:t xml:space="preserve"> Se conoce </w:t>
      </w:r>
      <w:r w:rsidR="004E5C4D">
        <w:rPr>
          <w:rFonts w:cs="Arial"/>
          <w:sz w:val="22"/>
          <w:lang w:val="es-ES_tradnl"/>
        </w:rPr>
        <w:t>copia d</w:t>
      </w:r>
      <w:r>
        <w:rPr>
          <w:rFonts w:cs="Arial"/>
          <w:sz w:val="22"/>
          <w:lang w:val="es-ES_tradnl"/>
        </w:rPr>
        <w:t xml:space="preserve">el oficio </w:t>
      </w:r>
      <w:r w:rsidR="004E5C4D">
        <w:rPr>
          <w:rFonts w:cs="Arial"/>
          <w:sz w:val="22"/>
          <w:lang w:val="es-ES_tradnl"/>
        </w:rPr>
        <w:t xml:space="preserve">GG-OF-1192-2021 del 24 de agosto de 2021, mediante el cual, la </w:t>
      </w:r>
      <w:r w:rsidR="004E5C4D" w:rsidRPr="004E5C4D">
        <w:rPr>
          <w:rFonts w:cs="Arial"/>
          <w:sz w:val="22"/>
          <w:szCs w:val="22"/>
          <w:lang w:val="es-CR"/>
        </w:rPr>
        <w:t>Gerencia General</w:t>
      </w:r>
      <w:r w:rsidR="004E5C4D">
        <w:rPr>
          <w:rFonts w:cs="Arial"/>
          <w:sz w:val="22"/>
          <w:szCs w:val="22"/>
          <w:lang w:val="es-CR"/>
        </w:rPr>
        <w:t xml:space="preserve"> le solicita a la señora Ministra de Economía, Industria </w:t>
      </w:r>
      <w:r w:rsidR="004E5C4D">
        <w:rPr>
          <w:rFonts w:cs="Arial"/>
          <w:sz w:val="22"/>
          <w:szCs w:val="22"/>
          <w:lang w:val="es-CR"/>
        </w:rPr>
        <w:lastRenderedPageBreak/>
        <w:t xml:space="preserve">y Comercio (MEIC), </w:t>
      </w:r>
      <w:r w:rsidR="004E5C4D" w:rsidRPr="004E5C4D">
        <w:rPr>
          <w:rFonts w:cs="Arial"/>
          <w:sz w:val="22"/>
          <w:lang w:val="es-CR"/>
        </w:rPr>
        <w:t>el registro extraordinario de un Plan de Mejora Regulatoria del BANHVI para el 2021</w:t>
      </w:r>
      <w:r w:rsidR="004E5C4D">
        <w:rPr>
          <w:rFonts w:cs="Arial"/>
          <w:sz w:val="22"/>
          <w:lang w:val="es-CR"/>
        </w:rPr>
        <w:t>.</w:t>
      </w:r>
    </w:p>
    <w:p w14:paraId="3B2A09D5" w14:textId="56C80892" w:rsidR="004E5C4D" w:rsidRDefault="004E5C4D" w:rsidP="009D03FE">
      <w:pPr>
        <w:spacing w:line="360" w:lineRule="auto"/>
        <w:jc w:val="both"/>
        <w:rPr>
          <w:rFonts w:cs="Arial"/>
          <w:sz w:val="22"/>
          <w:lang w:val="es-CR"/>
        </w:rPr>
      </w:pPr>
    </w:p>
    <w:p w14:paraId="52FD9ADC" w14:textId="0E907666" w:rsidR="004E5C4D" w:rsidRDefault="004E5C4D" w:rsidP="009D03FE">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2433ACCC" w14:textId="77777777" w:rsidR="009D03FE" w:rsidRPr="00D14EAF" w:rsidRDefault="009D03FE" w:rsidP="009D03FE">
      <w:pPr>
        <w:spacing w:line="360" w:lineRule="auto"/>
        <w:jc w:val="both"/>
        <w:rPr>
          <w:rFonts w:cs="Arial"/>
          <w:b/>
          <w:sz w:val="22"/>
        </w:rPr>
      </w:pPr>
      <w:r w:rsidRPr="00D14EAF">
        <w:rPr>
          <w:rFonts w:cs="Arial"/>
          <w:b/>
          <w:sz w:val="22"/>
        </w:rPr>
        <w:t>************</w:t>
      </w:r>
    </w:p>
    <w:p w14:paraId="6D78CE65" w14:textId="77777777" w:rsidR="009D03FE" w:rsidRDefault="009D03FE" w:rsidP="009D03FE">
      <w:pPr>
        <w:spacing w:line="360" w:lineRule="auto"/>
        <w:jc w:val="both"/>
        <w:rPr>
          <w:rFonts w:cs="Arial"/>
          <w:b/>
          <w:bCs/>
          <w:sz w:val="22"/>
          <w:szCs w:val="22"/>
          <w:u w:val="single"/>
          <w:lang w:val="es-ES_tradnl"/>
        </w:rPr>
      </w:pPr>
    </w:p>
    <w:p w14:paraId="4E92F30C" w14:textId="461451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86097" w:rsidRPr="00986097">
        <w:rPr>
          <w:rFonts w:cs="Arial"/>
          <w:b/>
          <w:bCs/>
          <w:sz w:val="22"/>
          <w:u w:val="single"/>
        </w:rPr>
        <w:t xml:space="preserve">Copia de oficio enviado por la </w:t>
      </w:r>
      <w:r w:rsidR="00986097" w:rsidRPr="00986097">
        <w:rPr>
          <w:rFonts w:cs="Arial"/>
          <w:b/>
          <w:bCs/>
          <w:sz w:val="22"/>
          <w:szCs w:val="22"/>
          <w:u w:val="single"/>
          <w:lang w:val="es-CR"/>
        </w:rPr>
        <w:t>Gerencia General a la Contraloría General de la República, remitiendo los datos del responsable del expediente de cumplimiento, de las disposiciones del informe sobre los procesos de reclutamiento y selección del personal en el BANHVI</w:t>
      </w:r>
    </w:p>
    <w:p w14:paraId="76830506" w14:textId="77777777" w:rsidR="009D03FE" w:rsidRDefault="009D03FE" w:rsidP="009D03FE">
      <w:pPr>
        <w:spacing w:line="360" w:lineRule="auto"/>
        <w:jc w:val="both"/>
        <w:rPr>
          <w:rFonts w:cs="Arial"/>
          <w:sz w:val="22"/>
          <w:szCs w:val="22"/>
        </w:rPr>
      </w:pPr>
    </w:p>
    <w:p w14:paraId="2EFB459B" w14:textId="320FB907" w:rsidR="004E5C4D"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E5C4D">
        <w:rPr>
          <w:rFonts w:cs="Arial"/>
          <w:sz w:val="22"/>
          <w:u w:val="single"/>
          <w:lang w:val="es-ES_tradnl"/>
        </w:rPr>
        <w:t>195</w:t>
      </w:r>
      <w:r w:rsidRPr="0039311E">
        <w:rPr>
          <w:rFonts w:cs="Arial"/>
          <w:sz w:val="22"/>
          <w:u w:val="single"/>
          <w:lang w:val="es-ES_tradnl"/>
        </w:rPr>
        <w:t>:</w:t>
      </w:r>
      <w:r w:rsidR="004E5C4D">
        <w:rPr>
          <w:rFonts w:cs="Arial"/>
          <w:sz w:val="22"/>
          <w:u w:val="single"/>
          <w:lang w:val="es-ES_tradnl"/>
        </w:rPr>
        <w:t>36</w:t>
      </w:r>
      <w:r>
        <w:rPr>
          <w:rFonts w:cs="Arial"/>
          <w:sz w:val="22"/>
          <w:lang w:val="es-ES_tradnl"/>
        </w:rPr>
        <w:t xml:space="preserve"> Se conoce </w:t>
      </w:r>
      <w:r w:rsidR="004E5C4D">
        <w:rPr>
          <w:rFonts w:cs="Arial"/>
          <w:sz w:val="22"/>
          <w:lang w:val="es-ES_tradnl"/>
        </w:rPr>
        <w:t>copia d</w:t>
      </w:r>
      <w:r>
        <w:rPr>
          <w:rFonts w:cs="Arial"/>
          <w:sz w:val="22"/>
          <w:lang w:val="es-ES_tradnl"/>
        </w:rPr>
        <w:t xml:space="preserve">el oficio </w:t>
      </w:r>
      <w:r w:rsidR="004E5C4D">
        <w:rPr>
          <w:rFonts w:cs="Arial"/>
          <w:sz w:val="22"/>
          <w:lang w:val="es-ES_tradnl"/>
        </w:rPr>
        <w:t xml:space="preserve">GG-OF-1178-2021 del 20 de agosto de 2021, mediante el cual, la </w:t>
      </w:r>
      <w:r w:rsidR="004E5C4D" w:rsidRPr="004E5C4D">
        <w:rPr>
          <w:rFonts w:cs="Arial"/>
          <w:sz w:val="22"/>
          <w:szCs w:val="22"/>
          <w:lang w:val="es-CR"/>
        </w:rPr>
        <w:t>Gerencia General</w:t>
      </w:r>
      <w:r w:rsidR="004E5C4D">
        <w:rPr>
          <w:rFonts w:cs="Arial"/>
          <w:sz w:val="22"/>
          <w:szCs w:val="22"/>
          <w:lang w:val="es-CR"/>
        </w:rPr>
        <w:t xml:space="preserve"> le comunica al Área de Seguimiento para la Mejora Pública, de la </w:t>
      </w:r>
      <w:r w:rsidR="004E5C4D" w:rsidRPr="004E5C4D">
        <w:rPr>
          <w:rFonts w:cs="Arial"/>
          <w:sz w:val="22"/>
          <w:szCs w:val="22"/>
          <w:lang w:val="es-CR"/>
        </w:rPr>
        <w:t>Contraloría General de la República</w:t>
      </w:r>
      <w:r w:rsidR="004E5C4D">
        <w:rPr>
          <w:rFonts w:cs="Arial"/>
          <w:sz w:val="22"/>
          <w:szCs w:val="22"/>
          <w:lang w:val="es-CR"/>
        </w:rPr>
        <w:t xml:space="preserve">, los datos </w:t>
      </w:r>
      <w:r w:rsidR="004E5C4D" w:rsidRPr="004E5C4D">
        <w:rPr>
          <w:rFonts w:cs="Arial"/>
          <w:sz w:val="22"/>
          <w:szCs w:val="22"/>
          <w:lang w:val="es-CR"/>
        </w:rPr>
        <w:t>de</w:t>
      </w:r>
      <w:r w:rsidR="004E5C4D">
        <w:rPr>
          <w:rFonts w:cs="Arial"/>
          <w:sz w:val="22"/>
          <w:szCs w:val="22"/>
          <w:lang w:val="es-CR"/>
        </w:rPr>
        <w:t xml:space="preserve"> la funcionaria del Banco que fingirá como</w:t>
      </w:r>
      <w:r w:rsidR="004E5C4D" w:rsidRPr="004E5C4D">
        <w:rPr>
          <w:rFonts w:cs="Arial"/>
          <w:sz w:val="22"/>
          <w:szCs w:val="22"/>
          <w:lang w:val="es-CR"/>
        </w:rPr>
        <w:t xml:space="preserve"> contacto oficial y responsable del expediente de cumplimiento, de las disposiciones del informe sobre los procesos de reclutamiento y selección del personal en el BANHVI</w:t>
      </w:r>
      <w:r w:rsidR="004E5C4D">
        <w:rPr>
          <w:rFonts w:cs="Arial"/>
          <w:sz w:val="22"/>
          <w:szCs w:val="22"/>
          <w:lang w:val="es-CR"/>
        </w:rPr>
        <w:t>.</w:t>
      </w:r>
    </w:p>
    <w:p w14:paraId="203A080E" w14:textId="6D53B1A3" w:rsidR="004E5C4D" w:rsidRDefault="004E5C4D" w:rsidP="009D03FE">
      <w:pPr>
        <w:spacing w:line="360" w:lineRule="auto"/>
        <w:jc w:val="both"/>
        <w:rPr>
          <w:rFonts w:cs="Arial"/>
          <w:sz w:val="22"/>
          <w:szCs w:val="22"/>
          <w:lang w:val="es-CR"/>
        </w:rPr>
      </w:pPr>
    </w:p>
    <w:p w14:paraId="1B39C386" w14:textId="77777777" w:rsidR="004E5C4D" w:rsidRDefault="004E5C4D" w:rsidP="004E5C4D">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66336C2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DC8CAF0" w14:textId="77777777" w:rsidR="009D03FE" w:rsidRDefault="009D03FE" w:rsidP="002D0146">
      <w:pPr>
        <w:spacing w:line="360" w:lineRule="auto"/>
        <w:jc w:val="both"/>
        <w:rPr>
          <w:rFonts w:cs="Arial"/>
          <w:b/>
          <w:bCs/>
          <w:sz w:val="22"/>
          <w:szCs w:val="22"/>
          <w:u w:val="single"/>
          <w:lang w:val="es-ES_tradnl"/>
        </w:rPr>
      </w:pPr>
    </w:p>
    <w:p w14:paraId="7B1E50EB" w14:textId="0C80142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86097" w:rsidRPr="00986097">
        <w:rPr>
          <w:rFonts w:cs="Arial"/>
          <w:b/>
          <w:bCs/>
          <w:sz w:val="22"/>
          <w:szCs w:val="22"/>
          <w:u w:val="single"/>
          <w:lang w:val="es-CR"/>
        </w:rPr>
        <w:t>Oficio del Comité de Auditoría, comunicando acuerdo con el que le solicita a la Dirección FOSUVI, incorporar en plan de acción, el porcentaje de avance mensual, los recursos liquidados y el responsable de cada actividad</w:t>
      </w:r>
    </w:p>
    <w:p w14:paraId="5513519D" w14:textId="77777777" w:rsidR="009D03FE" w:rsidRDefault="009D03FE" w:rsidP="009D03FE">
      <w:pPr>
        <w:spacing w:line="360" w:lineRule="auto"/>
        <w:jc w:val="both"/>
        <w:rPr>
          <w:rFonts w:cs="Arial"/>
          <w:sz w:val="22"/>
          <w:szCs w:val="22"/>
        </w:rPr>
      </w:pPr>
    </w:p>
    <w:p w14:paraId="612ED2D1" w14:textId="4BBC621D"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E79BD">
        <w:rPr>
          <w:rFonts w:cs="Arial"/>
          <w:sz w:val="22"/>
          <w:u w:val="single"/>
          <w:lang w:val="es-ES_tradnl"/>
        </w:rPr>
        <w:t>195</w:t>
      </w:r>
      <w:r w:rsidRPr="0039311E">
        <w:rPr>
          <w:rFonts w:cs="Arial"/>
          <w:sz w:val="22"/>
          <w:u w:val="single"/>
          <w:lang w:val="es-ES_tradnl"/>
        </w:rPr>
        <w:t>:</w:t>
      </w:r>
      <w:r w:rsidR="000E79BD">
        <w:rPr>
          <w:rFonts w:cs="Arial"/>
          <w:sz w:val="22"/>
          <w:u w:val="single"/>
          <w:lang w:val="es-ES_tradnl"/>
        </w:rPr>
        <w:t>49</w:t>
      </w:r>
      <w:r>
        <w:rPr>
          <w:rFonts w:cs="Arial"/>
          <w:sz w:val="22"/>
          <w:lang w:val="es-ES_tradnl"/>
        </w:rPr>
        <w:t xml:space="preserve"> Se conoce el oficio </w:t>
      </w:r>
      <w:r w:rsidR="000E79BD">
        <w:rPr>
          <w:rFonts w:cs="Arial"/>
          <w:sz w:val="22"/>
          <w:lang w:val="es-ES_tradnl"/>
        </w:rPr>
        <w:t xml:space="preserve">CABANHVI-036-2021 del 26 de agosto de 2021, mediante el cual, el Comité de Auditoría comunica el </w:t>
      </w:r>
      <w:r w:rsidR="000E79BD" w:rsidRPr="000E79BD">
        <w:rPr>
          <w:rFonts w:cs="Arial"/>
          <w:sz w:val="22"/>
          <w:lang w:val="es-CR"/>
        </w:rPr>
        <w:t xml:space="preserve">acuerdo </w:t>
      </w:r>
      <w:r w:rsidR="000E79BD">
        <w:rPr>
          <w:rFonts w:cs="Arial"/>
          <w:sz w:val="22"/>
          <w:lang w:val="es-CR"/>
        </w:rPr>
        <w:t xml:space="preserve">N° 4 tomado por ese órgano en la sesión N° 10-2021 del 12 de agosto de 2021, con el que solicita </w:t>
      </w:r>
      <w:r w:rsidR="000E79BD" w:rsidRPr="000E79BD">
        <w:rPr>
          <w:rFonts w:cs="Arial"/>
          <w:sz w:val="22"/>
          <w:lang w:val="es-CR"/>
        </w:rPr>
        <w:t>a la Dirección FOSUVI, incorporar el porcentaje de avance mensual, los recursos liquidados y el responsable de cada actividad del plan de acción</w:t>
      </w:r>
      <w:r w:rsidR="000E79BD">
        <w:rPr>
          <w:rFonts w:cs="Arial"/>
          <w:sz w:val="22"/>
          <w:lang w:val="es-CR"/>
        </w:rPr>
        <w:t xml:space="preserve"> de esa Dirección.</w:t>
      </w:r>
    </w:p>
    <w:p w14:paraId="150CE2A1" w14:textId="77777777" w:rsidR="000E79BD" w:rsidRDefault="000E79BD" w:rsidP="009D03FE">
      <w:pPr>
        <w:spacing w:line="360" w:lineRule="auto"/>
        <w:jc w:val="both"/>
        <w:rPr>
          <w:rFonts w:cs="Arial"/>
          <w:sz w:val="22"/>
          <w:lang w:val="es-ES_tradnl"/>
        </w:rPr>
      </w:pPr>
    </w:p>
    <w:p w14:paraId="72F5D9A8" w14:textId="77777777" w:rsidR="000E79BD" w:rsidRDefault="000E79BD" w:rsidP="000E79BD">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6E59C5B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5027CF6" w14:textId="77777777" w:rsidR="009D03FE" w:rsidRDefault="009D03FE" w:rsidP="002D0146">
      <w:pPr>
        <w:spacing w:line="360" w:lineRule="auto"/>
        <w:jc w:val="both"/>
        <w:rPr>
          <w:rFonts w:cs="Arial"/>
          <w:b/>
          <w:bCs/>
          <w:sz w:val="22"/>
          <w:szCs w:val="22"/>
          <w:u w:val="single"/>
          <w:lang w:val="es-ES_tradnl"/>
        </w:rPr>
      </w:pPr>
    </w:p>
    <w:p w14:paraId="4B809281" w14:textId="2D3A86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986097" w:rsidRPr="00986097">
        <w:rPr>
          <w:rFonts w:cs="Arial"/>
          <w:b/>
          <w:bCs/>
          <w:sz w:val="22"/>
          <w:szCs w:val="22"/>
          <w:u w:val="single"/>
          <w:lang w:val="es-CR"/>
        </w:rPr>
        <w:t>Oficio del Comité de Auditoría, comunicando acuerdo con el que le solicita a la Administración, que en el registro de las recomendaciones de las auditorías interna y externas dirigidas a la Dirección FOSUVI, incluya el nivel de riesgo como indicador</w:t>
      </w:r>
    </w:p>
    <w:p w14:paraId="1E812DFD" w14:textId="77777777" w:rsidR="009D03FE" w:rsidRDefault="009D03FE" w:rsidP="009D03FE">
      <w:pPr>
        <w:spacing w:line="360" w:lineRule="auto"/>
        <w:jc w:val="both"/>
        <w:rPr>
          <w:rFonts w:cs="Arial"/>
          <w:sz w:val="22"/>
          <w:szCs w:val="22"/>
        </w:rPr>
      </w:pPr>
    </w:p>
    <w:p w14:paraId="691DCFD6" w14:textId="4E9E4490" w:rsidR="009D03FE" w:rsidRDefault="000E79BD"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w:t>
      </w:r>
      <w:r w:rsidR="00262E92">
        <w:rPr>
          <w:rFonts w:cs="Arial"/>
          <w:sz w:val="22"/>
          <w:u w:val="single"/>
          <w:lang w:val="es-ES_tradnl"/>
        </w:rPr>
        <w:t>6</w:t>
      </w:r>
      <w:r w:rsidRPr="0039311E">
        <w:rPr>
          <w:rFonts w:cs="Arial"/>
          <w:sz w:val="22"/>
          <w:u w:val="single"/>
          <w:lang w:val="es-ES_tradnl"/>
        </w:rPr>
        <w:t>:</w:t>
      </w:r>
      <w:r w:rsidR="00262E92">
        <w:rPr>
          <w:rFonts w:cs="Arial"/>
          <w:sz w:val="22"/>
          <w:u w:val="single"/>
          <w:lang w:val="es-ES_tradnl"/>
        </w:rPr>
        <w:t>13</w:t>
      </w:r>
      <w:r>
        <w:rPr>
          <w:rFonts w:cs="Arial"/>
          <w:sz w:val="22"/>
          <w:lang w:val="es-ES_tradnl"/>
        </w:rPr>
        <w:t xml:space="preserve"> Se conoce el oficio CABANHVI-03</w:t>
      </w:r>
      <w:r w:rsidR="00262E92">
        <w:rPr>
          <w:rFonts w:cs="Arial"/>
          <w:sz w:val="22"/>
          <w:lang w:val="es-ES_tradnl"/>
        </w:rPr>
        <w:t>7</w:t>
      </w:r>
      <w:r>
        <w:rPr>
          <w:rFonts w:cs="Arial"/>
          <w:sz w:val="22"/>
          <w:lang w:val="es-ES_tradnl"/>
        </w:rPr>
        <w:t>-2021 del 2</w:t>
      </w:r>
      <w:r w:rsidR="00262E92">
        <w:rPr>
          <w:rFonts w:cs="Arial"/>
          <w:sz w:val="22"/>
          <w:lang w:val="es-ES_tradnl"/>
        </w:rPr>
        <w:t>5</w:t>
      </w:r>
      <w:r>
        <w:rPr>
          <w:rFonts w:cs="Arial"/>
          <w:sz w:val="22"/>
          <w:lang w:val="es-ES_tradnl"/>
        </w:rPr>
        <w:t xml:space="preserve"> de agosto de 2021, mediante el cual, el Comité de Auditoría comunica el </w:t>
      </w:r>
      <w:r w:rsidRPr="000E79BD">
        <w:rPr>
          <w:rFonts w:cs="Arial"/>
          <w:sz w:val="22"/>
          <w:lang w:val="es-CR"/>
        </w:rPr>
        <w:t xml:space="preserve">acuerdo </w:t>
      </w:r>
      <w:r>
        <w:rPr>
          <w:rFonts w:cs="Arial"/>
          <w:sz w:val="22"/>
          <w:lang w:val="es-CR"/>
        </w:rPr>
        <w:t xml:space="preserve">N° </w:t>
      </w:r>
      <w:r w:rsidR="00262E92">
        <w:rPr>
          <w:rFonts w:cs="Arial"/>
          <w:sz w:val="22"/>
          <w:lang w:val="es-CR"/>
        </w:rPr>
        <w:t>1</w:t>
      </w:r>
      <w:r>
        <w:rPr>
          <w:rFonts w:cs="Arial"/>
          <w:sz w:val="22"/>
          <w:lang w:val="es-CR"/>
        </w:rPr>
        <w:t xml:space="preserve"> tomado por ese órgano en la sesión N° 10-2021 del 12 de agosto de 2021, con el que solicita </w:t>
      </w:r>
      <w:r w:rsidRPr="000E79BD">
        <w:rPr>
          <w:rFonts w:cs="Arial"/>
          <w:sz w:val="22"/>
          <w:lang w:val="es-CR"/>
        </w:rPr>
        <w:t xml:space="preserve">a la </w:t>
      </w:r>
      <w:r w:rsidR="00262E92" w:rsidRPr="00262E92">
        <w:rPr>
          <w:rFonts w:cs="Arial"/>
          <w:sz w:val="22"/>
          <w:lang w:val="es-CR"/>
        </w:rPr>
        <w:t>Administración, que en el registro de las recomendaciones de las auditorías interna y externas, dirigidas a la Dirección FOSUVI, incluya el nivel de riesgo como indicador</w:t>
      </w:r>
      <w:r w:rsidR="00262E92">
        <w:rPr>
          <w:rFonts w:cs="Arial"/>
          <w:sz w:val="22"/>
          <w:lang w:val="es-CR"/>
        </w:rPr>
        <w:t>.</w:t>
      </w:r>
    </w:p>
    <w:p w14:paraId="45536EA4" w14:textId="77777777" w:rsidR="00262E92" w:rsidRDefault="00262E92" w:rsidP="00262E92">
      <w:pPr>
        <w:spacing w:line="360" w:lineRule="auto"/>
        <w:jc w:val="both"/>
        <w:rPr>
          <w:rFonts w:cs="Arial"/>
          <w:sz w:val="22"/>
          <w:lang w:val="es-CR"/>
        </w:rPr>
      </w:pPr>
    </w:p>
    <w:p w14:paraId="4914AD45" w14:textId="1C09F6F2" w:rsidR="00262E92" w:rsidRDefault="00262E92" w:rsidP="00262E92">
      <w:pPr>
        <w:spacing w:line="360" w:lineRule="auto"/>
        <w:jc w:val="both"/>
        <w:rPr>
          <w:rFonts w:cs="Arial"/>
          <w:sz w:val="22"/>
          <w:lang w:val="es-ES_tradnl"/>
        </w:rPr>
      </w:pPr>
      <w:r>
        <w:rPr>
          <w:rFonts w:cs="Arial"/>
          <w:sz w:val="22"/>
          <w:lang w:val="es-CR"/>
        </w:rPr>
        <w:t xml:space="preserve">Al respecto, la </w:t>
      </w:r>
      <w:r w:rsidRPr="004E5C4D">
        <w:rPr>
          <w:rFonts w:cs="Arial"/>
          <w:sz w:val="22"/>
          <w:lang w:val="es-ES_tradnl"/>
        </w:rPr>
        <w:t>Junta Directiva</w:t>
      </w:r>
      <w:r>
        <w:rPr>
          <w:rFonts w:cs="Arial"/>
          <w:sz w:val="22"/>
          <w:lang w:val="es-ES_tradnl"/>
        </w:rPr>
        <w:t xml:space="preserve"> da por conocida dicha nota.</w:t>
      </w:r>
    </w:p>
    <w:p w14:paraId="0BD6F08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FD6AC95" w14:textId="77777777" w:rsidR="004755F8" w:rsidRPr="00AB2826" w:rsidRDefault="004755F8" w:rsidP="002D0146">
      <w:pPr>
        <w:spacing w:line="360" w:lineRule="auto"/>
        <w:jc w:val="both"/>
        <w:rPr>
          <w:rFonts w:cs="Arial"/>
          <w:color w:val="000000"/>
          <w:sz w:val="22"/>
          <w:szCs w:val="22"/>
        </w:rPr>
      </w:pPr>
    </w:p>
    <w:p w14:paraId="79A7B0C9" w14:textId="5A4E17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986097" w:rsidRPr="00986097">
        <w:rPr>
          <w:rFonts w:cs="Arial"/>
          <w:b/>
          <w:bCs/>
          <w:sz w:val="22"/>
          <w:szCs w:val="22"/>
          <w:u w:val="single"/>
          <w:lang w:val="es-CR"/>
        </w:rPr>
        <w:t>Oficio de los Ministros de Trabajo y de Desarrollo Humano e Inclusión Social, solicitando información sobre un posible funcionario del BANHVI que fue beneficiado con el Bono Proteger</w:t>
      </w:r>
    </w:p>
    <w:p w14:paraId="3135F500" w14:textId="77777777" w:rsidR="009D03FE" w:rsidRDefault="009D03FE" w:rsidP="009D03FE">
      <w:pPr>
        <w:spacing w:line="360" w:lineRule="auto"/>
        <w:jc w:val="both"/>
        <w:rPr>
          <w:rFonts w:cs="Arial"/>
          <w:sz w:val="22"/>
          <w:szCs w:val="22"/>
        </w:rPr>
      </w:pPr>
    </w:p>
    <w:p w14:paraId="1BA3E47B" w14:textId="7C0CCED3" w:rsidR="00A5359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930DB3">
        <w:rPr>
          <w:rFonts w:cs="Arial"/>
          <w:sz w:val="22"/>
          <w:u w:val="single"/>
          <w:lang w:val="es-ES_tradnl"/>
        </w:rPr>
        <w:t>196</w:t>
      </w:r>
      <w:r w:rsidRPr="0039311E">
        <w:rPr>
          <w:rFonts w:cs="Arial"/>
          <w:sz w:val="22"/>
          <w:u w:val="single"/>
          <w:lang w:val="es-ES_tradnl"/>
        </w:rPr>
        <w:t>:</w:t>
      </w:r>
      <w:r w:rsidR="00930DB3">
        <w:rPr>
          <w:rFonts w:cs="Arial"/>
          <w:sz w:val="22"/>
          <w:u w:val="single"/>
          <w:lang w:val="es-ES_tradnl"/>
        </w:rPr>
        <w:t>29</w:t>
      </w:r>
      <w:r>
        <w:rPr>
          <w:rFonts w:cs="Arial"/>
          <w:sz w:val="22"/>
          <w:lang w:val="es-ES_tradnl"/>
        </w:rPr>
        <w:t xml:space="preserve"> Se conoce el oficio </w:t>
      </w:r>
      <w:r w:rsidR="00A53599">
        <w:rPr>
          <w:rFonts w:cs="Arial"/>
          <w:sz w:val="22"/>
          <w:lang w:val="es-ES_tradnl"/>
        </w:rPr>
        <w:t xml:space="preserve">MTSS-DMT-OF-1106-2021/IMAS-PE-0948-2021 del 24 de agosto de 2021, mediante el cual, la señora Silvia Lara Povedano, Ministra de Trabajo y Seguridad Social, y el señor Juan Luis Bermúdez Madriz, Ministro de Desarrollo Humano e Inclusión Social y Presidente Ejecutivo del Instituto Mixto de Ayuda Social, solicitan información sobre </w:t>
      </w:r>
      <w:r w:rsidR="00A53599" w:rsidRPr="00A53599">
        <w:rPr>
          <w:rFonts w:cs="Arial"/>
          <w:sz w:val="22"/>
          <w:szCs w:val="22"/>
          <w:lang w:val="es-CR"/>
        </w:rPr>
        <w:t>un posible funcionario del BANHVI que</w:t>
      </w:r>
      <w:r w:rsidR="00A53599">
        <w:rPr>
          <w:rFonts w:cs="Arial"/>
          <w:sz w:val="22"/>
          <w:szCs w:val="22"/>
          <w:lang w:val="es-CR"/>
        </w:rPr>
        <w:t xml:space="preserve">, según los registros del SICERE, recibió algún pago del </w:t>
      </w:r>
      <w:r w:rsidR="00A53599" w:rsidRPr="00A53599">
        <w:rPr>
          <w:rFonts w:cs="Arial"/>
          <w:sz w:val="22"/>
          <w:szCs w:val="22"/>
          <w:lang w:val="es-CR"/>
        </w:rPr>
        <w:t>Bono Proteger</w:t>
      </w:r>
      <w:r w:rsidR="00A53599">
        <w:rPr>
          <w:rFonts w:cs="Arial"/>
          <w:sz w:val="22"/>
          <w:szCs w:val="22"/>
          <w:lang w:val="es-CR"/>
        </w:rPr>
        <w:t>.</w:t>
      </w:r>
    </w:p>
    <w:p w14:paraId="684CFC91" w14:textId="21CF111E" w:rsidR="00A53599" w:rsidRDefault="00A53599" w:rsidP="009D03FE">
      <w:pPr>
        <w:spacing w:line="360" w:lineRule="auto"/>
        <w:jc w:val="both"/>
        <w:rPr>
          <w:rFonts w:cs="Arial"/>
          <w:sz w:val="22"/>
          <w:szCs w:val="22"/>
        </w:rPr>
      </w:pPr>
    </w:p>
    <w:p w14:paraId="1FD07BD9" w14:textId="401B0CF4" w:rsidR="00A53599" w:rsidRDefault="00A53599" w:rsidP="00A53599">
      <w:pPr>
        <w:spacing w:line="360" w:lineRule="auto"/>
        <w:jc w:val="both"/>
        <w:rPr>
          <w:rFonts w:cs="Arial"/>
          <w:sz w:val="22"/>
          <w:szCs w:val="22"/>
        </w:rPr>
      </w:pPr>
      <w:r>
        <w:rPr>
          <w:rFonts w:cs="Arial"/>
          <w:sz w:val="22"/>
          <w:szCs w:val="22"/>
          <w:lang w:val="es-CR"/>
        </w:rPr>
        <w:t xml:space="preserve">Sobre el particular, la </w:t>
      </w:r>
      <w:r w:rsidRPr="00A53599">
        <w:rPr>
          <w:rFonts w:cs="Arial"/>
          <w:sz w:val="22"/>
          <w:szCs w:val="22"/>
          <w:lang w:val="es-ES_tradnl"/>
        </w:rPr>
        <w:t>Junta Directiva</w:t>
      </w:r>
      <w:r>
        <w:rPr>
          <w:rFonts w:cs="Arial"/>
          <w:sz w:val="22"/>
          <w:szCs w:val="22"/>
          <w:lang w:val="es-ES_tradnl"/>
        </w:rPr>
        <w:t xml:space="preserve"> toma el </w:t>
      </w:r>
      <w:r w:rsidRPr="00A53599">
        <w:rPr>
          <w:rFonts w:cs="Arial"/>
          <w:b/>
          <w:bCs/>
          <w:sz w:val="22"/>
          <w:szCs w:val="22"/>
          <w:lang w:val="es-ES_tradnl"/>
        </w:rPr>
        <w:t>Acuerdo N° 8</w:t>
      </w:r>
      <w:r>
        <w:rPr>
          <w:rFonts w:cs="Arial"/>
          <w:sz w:val="22"/>
          <w:szCs w:val="22"/>
          <w:lang w:val="es-ES_tradnl"/>
        </w:rPr>
        <w:t xml:space="preserve"> que se anexa a esta minuta.</w:t>
      </w:r>
    </w:p>
    <w:p w14:paraId="2BC0EEF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39BF2EA" w14:textId="77777777" w:rsidR="00277DD3" w:rsidRPr="00AB2826" w:rsidRDefault="00277DD3" w:rsidP="00277DD3">
      <w:pPr>
        <w:spacing w:line="360" w:lineRule="auto"/>
        <w:jc w:val="both"/>
        <w:rPr>
          <w:rFonts w:cs="Arial"/>
          <w:sz w:val="22"/>
          <w:szCs w:val="22"/>
        </w:rPr>
      </w:pPr>
    </w:p>
    <w:p w14:paraId="30C2C08B" w14:textId="1DC369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986097" w:rsidRPr="00986097">
        <w:rPr>
          <w:rFonts w:cs="Arial"/>
          <w:b/>
          <w:bCs/>
          <w:sz w:val="22"/>
          <w:u w:val="single"/>
        </w:rPr>
        <w:t xml:space="preserve">Oficio de la </w:t>
      </w:r>
      <w:r w:rsidR="00986097" w:rsidRPr="00986097">
        <w:rPr>
          <w:rFonts w:cs="Arial"/>
          <w:b/>
          <w:bCs/>
          <w:sz w:val="22"/>
          <w:szCs w:val="22"/>
          <w:u w:val="single"/>
          <w:lang w:val="es-CR"/>
        </w:rPr>
        <w:t>Contraloría General de la República, solicitando información sobre el cumplimiento de la disposición para implementar nuevos plazos de la ruta crítica para la aprobación del bono de vivienda</w:t>
      </w:r>
    </w:p>
    <w:p w14:paraId="3A615D8D" w14:textId="77777777" w:rsidR="009D03FE" w:rsidRDefault="009D03FE" w:rsidP="009D03FE">
      <w:pPr>
        <w:spacing w:line="360" w:lineRule="auto"/>
        <w:jc w:val="both"/>
        <w:rPr>
          <w:rFonts w:cs="Arial"/>
          <w:sz w:val="22"/>
          <w:szCs w:val="22"/>
        </w:rPr>
      </w:pPr>
    </w:p>
    <w:p w14:paraId="18CF1D1E" w14:textId="6E18C0AE" w:rsidR="00902991"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30DB3">
        <w:rPr>
          <w:rFonts w:cs="Arial"/>
          <w:sz w:val="22"/>
          <w:u w:val="single"/>
          <w:lang w:val="es-ES_tradnl"/>
        </w:rPr>
        <w:t>196</w:t>
      </w:r>
      <w:r w:rsidRPr="0039311E">
        <w:rPr>
          <w:rFonts w:cs="Arial"/>
          <w:sz w:val="22"/>
          <w:u w:val="single"/>
          <w:lang w:val="es-ES_tradnl"/>
        </w:rPr>
        <w:t>:</w:t>
      </w:r>
      <w:r w:rsidR="00930DB3">
        <w:rPr>
          <w:rFonts w:cs="Arial"/>
          <w:sz w:val="22"/>
          <w:u w:val="single"/>
          <w:lang w:val="es-ES_tradnl"/>
        </w:rPr>
        <w:t>44</w:t>
      </w:r>
      <w:r>
        <w:rPr>
          <w:rFonts w:cs="Arial"/>
          <w:sz w:val="22"/>
          <w:lang w:val="es-ES_tradnl"/>
        </w:rPr>
        <w:t xml:space="preserve"> Se conoce el oficio </w:t>
      </w:r>
      <w:r w:rsidR="003B7087">
        <w:rPr>
          <w:rFonts w:cs="Arial"/>
          <w:sz w:val="22"/>
          <w:lang w:val="es-ES_tradnl"/>
        </w:rPr>
        <w:t xml:space="preserve">N° 12688 (DFOE-SEM-0699) del </w:t>
      </w:r>
      <w:r w:rsidR="00902991">
        <w:rPr>
          <w:rFonts w:cs="Arial"/>
          <w:sz w:val="22"/>
          <w:lang w:val="es-ES_tradnl"/>
        </w:rPr>
        <w:t xml:space="preserve">26 de agosto de 2021, mediante el cual, el Lic. Freddy Fernández Méndez, Fiscalizador Asociado del Área de Seguimiento para la Mejora Pública, de la </w:t>
      </w:r>
      <w:r w:rsidR="00902991" w:rsidRPr="00902991">
        <w:rPr>
          <w:rFonts w:cs="Arial"/>
          <w:sz w:val="22"/>
          <w:szCs w:val="22"/>
          <w:lang w:val="es-CR"/>
        </w:rPr>
        <w:t>Contraloría General de la República</w:t>
      </w:r>
      <w:r w:rsidR="00902991">
        <w:rPr>
          <w:rFonts w:cs="Arial"/>
          <w:sz w:val="22"/>
          <w:szCs w:val="22"/>
          <w:lang w:val="es-CR"/>
        </w:rPr>
        <w:t xml:space="preserve">, solicita </w:t>
      </w:r>
      <w:r w:rsidR="00902991">
        <w:rPr>
          <w:rFonts w:cs="Arial"/>
          <w:sz w:val="22"/>
          <w:szCs w:val="22"/>
          <w:lang w:val="es-CR"/>
        </w:rPr>
        <w:lastRenderedPageBreak/>
        <w:t xml:space="preserve">información sobre el </w:t>
      </w:r>
      <w:r w:rsidR="00902991" w:rsidRPr="00902991">
        <w:rPr>
          <w:rFonts w:cs="Arial"/>
          <w:sz w:val="22"/>
          <w:szCs w:val="22"/>
          <w:lang w:val="es-CR"/>
        </w:rPr>
        <w:t xml:space="preserve">cumplimiento de la disposición </w:t>
      </w:r>
      <w:r w:rsidR="00902991">
        <w:rPr>
          <w:rFonts w:cs="Arial"/>
          <w:sz w:val="22"/>
          <w:szCs w:val="22"/>
          <w:lang w:val="es-CR"/>
        </w:rPr>
        <w:t xml:space="preserve">4.4 del </w:t>
      </w:r>
      <w:r w:rsidR="00902991" w:rsidRPr="00902991">
        <w:rPr>
          <w:rFonts w:cs="Arial"/>
          <w:sz w:val="22"/>
          <w:szCs w:val="22"/>
          <w:lang w:val="es-CR"/>
        </w:rPr>
        <w:t>informe N° DFOE-EC-IF-00010-2019</w:t>
      </w:r>
      <w:r w:rsidR="00902991">
        <w:rPr>
          <w:rFonts w:cs="Arial"/>
          <w:sz w:val="22"/>
          <w:szCs w:val="22"/>
          <w:lang w:val="es-CR"/>
        </w:rPr>
        <w:t>, referida a la</w:t>
      </w:r>
      <w:r w:rsidR="00902991" w:rsidRPr="00902991">
        <w:rPr>
          <w:rFonts w:cs="Arial"/>
          <w:sz w:val="22"/>
          <w:szCs w:val="22"/>
          <w:lang w:val="es-CR"/>
        </w:rPr>
        <w:t xml:space="preserve"> implementación de los plazos de la ruta crítica para la aprobación del bono de vivienda</w:t>
      </w:r>
      <w:r w:rsidR="00902991">
        <w:rPr>
          <w:rFonts w:cs="Arial"/>
          <w:sz w:val="22"/>
          <w:szCs w:val="22"/>
          <w:lang w:val="es-CR"/>
        </w:rPr>
        <w:t>.</w:t>
      </w:r>
    </w:p>
    <w:p w14:paraId="0750DB12" w14:textId="77777777" w:rsidR="00902991" w:rsidRDefault="00902991" w:rsidP="009D03FE">
      <w:pPr>
        <w:spacing w:line="360" w:lineRule="auto"/>
        <w:jc w:val="both"/>
        <w:rPr>
          <w:rFonts w:cs="Arial"/>
          <w:sz w:val="22"/>
          <w:szCs w:val="22"/>
          <w:lang w:val="es-CR"/>
        </w:rPr>
      </w:pPr>
    </w:p>
    <w:p w14:paraId="08EF1A93" w14:textId="65DC1F37" w:rsidR="00902991" w:rsidRDefault="00902991" w:rsidP="009D03FE">
      <w:pPr>
        <w:spacing w:line="360" w:lineRule="auto"/>
        <w:jc w:val="both"/>
        <w:rPr>
          <w:rFonts w:cs="Arial"/>
          <w:sz w:val="22"/>
          <w:szCs w:val="22"/>
        </w:rPr>
      </w:pPr>
      <w:r>
        <w:rPr>
          <w:rFonts w:cs="Arial"/>
          <w:sz w:val="22"/>
          <w:szCs w:val="22"/>
        </w:rPr>
        <w:t xml:space="preserve">Sobre el particular, la </w:t>
      </w:r>
      <w:r w:rsidRPr="00902991">
        <w:rPr>
          <w:rFonts w:cs="Arial"/>
          <w:sz w:val="22"/>
          <w:szCs w:val="22"/>
          <w:lang w:val="es-ES_tradnl"/>
        </w:rPr>
        <w:t>Junta Directiva</w:t>
      </w:r>
      <w:r>
        <w:rPr>
          <w:rFonts w:cs="Arial"/>
          <w:sz w:val="22"/>
          <w:szCs w:val="22"/>
          <w:lang w:val="es-ES_tradnl"/>
        </w:rPr>
        <w:t xml:space="preserve"> toma el </w:t>
      </w:r>
      <w:r w:rsidRPr="00902991">
        <w:rPr>
          <w:rFonts w:cs="Arial"/>
          <w:b/>
          <w:bCs/>
          <w:sz w:val="22"/>
          <w:szCs w:val="22"/>
          <w:lang w:val="es-ES_tradnl"/>
        </w:rPr>
        <w:t>Acuerdo N° 9</w:t>
      </w:r>
      <w:r>
        <w:rPr>
          <w:rFonts w:cs="Arial"/>
          <w:sz w:val="22"/>
          <w:szCs w:val="22"/>
          <w:lang w:val="es-ES_tradnl"/>
        </w:rPr>
        <w:t xml:space="preserve"> que se anexa a esta minuta.</w:t>
      </w:r>
    </w:p>
    <w:p w14:paraId="4F0985AB" w14:textId="77777777" w:rsidR="00277DD3" w:rsidRDefault="009D03FE" w:rsidP="009D03FE">
      <w:pPr>
        <w:spacing w:line="360" w:lineRule="auto"/>
        <w:jc w:val="both"/>
        <w:rPr>
          <w:rFonts w:cs="Arial"/>
          <w:sz w:val="22"/>
          <w:szCs w:val="22"/>
        </w:rPr>
      </w:pPr>
      <w:r w:rsidRPr="00D14EAF">
        <w:rPr>
          <w:rFonts w:cs="Arial"/>
          <w:b/>
          <w:sz w:val="22"/>
        </w:rPr>
        <w:t>************</w:t>
      </w:r>
    </w:p>
    <w:p w14:paraId="3B59C411" w14:textId="77777777" w:rsidR="00277DD3" w:rsidRDefault="00277DD3" w:rsidP="00277DD3">
      <w:pPr>
        <w:spacing w:line="360" w:lineRule="auto"/>
        <w:jc w:val="both"/>
        <w:rPr>
          <w:rFonts w:cs="Arial"/>
          <w:sz w:val="22"/>
          <w:szCs w:val="22"/>
        </w:rPr>
      </w:pPr>
    </w:p>
    <w:p w14:paraId="7DC39CEF" w14:textId="1E0851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986097" w:rsidRPr="00986097">
        <w:rPr>
          <w:rFonts w:cs="Arial"/>
          <w:b/>
          <w:bCs/>
          <w:sz w:val="22"/>
          <w:szCs w:val="22"/>
          <w:u w:val="single"/>
          <w:lang w:val="es-CR"/>
        </w:rPr>
        <w:t>Oficio de una empresa constructora, remitiendo observaciones a la respuesta dada por la Dirección FOSUVI, en torno a una serie de hechos denunciados</w:t>
      </w:r>
    </w:p>
    <w:p w14:paraId="54687815" w14:textId="77777777" w:rsidR="009D03FE" w:rsidRDefault="009D03FE" w:rsidP="009D03FE">
      <w:pPr>
        <w:spacing w:line="360" w:lineRule="auto"/>
        <w:jc w:val="both"/>
        <w:rPr>
          <w:rFonts w:cs="Arial"/>
          <w:sz w:val="22"/>
          <w:szCs w:val="22"/>
        </w:rPr>
      </w:pPr>
    </w:p>
    <w:p w14:paraId="46D38FD3" w14:textId="5D912F7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30DB3">
        <w:rPr>
          <w:rFonts w:cs="Arial"/>
          <w:sz w:val="22"/>
          <w:u w:val="single"/>
          <w:lang w:val="es-ES_tradnl"/>
        </w:rPr>
        <w:t>19</w:t>
      </w:r>
      <w:r w:rsidR="00AF4100">
        <w:rPr>
          <w:rFonts w:cs="Arial"/>
          <w:sz w:val="22"/>
          <w:u w:val="single"/>
          <w:lang w:val="es-ES_tradnl"/>
        </w:rPr>
        <w:t>9</w:t>
      </w:r>
      <w:r w:rsidRPr="0039311E">
        <w:rPr>
          <w:rFonts w:cs="Arial"/>
          <w:sz w:val="22"/>
          <w:u w:val="single"/>
          <w:lang w:val="es-ES_tradnl"/>
        </w:rPr>
        <w:t>:</w:t>
      </w:r>
      <w:r w:rsidR="00930DB3">
        <w:rPr>
          <w:rFonts w:cs="Arial"/>
          <w:sz w:val="22"/>
          <w:u w:val="single"/>
          <w:lang w:val="es-ES_tradnl"/>
        </w:rPr>
        <w:t>00</w:t>
      </w:r>
      <w:r>
        <w:rPr>
          <w:rFonts w:cs="Arial"/>
          <w:sz w:val="22"/>
          <w:lang w:val="es-ES_tradnl"/>
        </w:rPr>
        <w:t xml:space="preserve"> Se conoce oficio </w:t>
      </w:r>
      <w:r w:rsidR="00930DB3">
        <w:rPr>
          <w:rFonts w:cs="Arial"/>
          <w:sz w:val="22"/>
          <w:lang w:val="es-ES_tradnl"/>
        </w:rPr>
        <w:t xml:space="preserve">del 26 de agosto de 2021, mediante el cual, una empresa constructora remite a la </w:t>
      </w:r>
      <w:r w:rsidR="00930DB3" w:rsidRPr="00930DB3">
        <w:rPr>
          <w:rFonts w:cs="Arial"/>
          <w:sz w:val="22"/>
          <w:szCs w:val="22"/>
          <w:lang w:val="es-CR"/>
        </w:rPr>
        <w:t>Gerencia General</w:t>
      </w:r>
      <w:r w:rsidR="00930DB3">
        <w:rPr>
          <w:rFonts w:cs="Arial"/>
          <w:sz w:val="22"/>
          <w:szCs w:val="22"/>
          <w:lang w:val="es-CR"/>
        </w:rPr>
        <w:t xml:space="preserve"> y a esta </w:t>
      </w:r>
      <w:r w:rsidR="00930DB3" w:rsidRPr="00930DB3">
        <w:rPr>
          <w:rFonts w:cs="Arial"/>
          <w:sz w:val="22"/>
          <w:szCs w:val="22"/>
          <w:lang w:val="es-ES_tradnl"/>
        </w:rPr>
        <w:t>Junta Directiva</w:t>
      </w:r>
      <w:r w:rsidR="00930DB3">
        <w:rPr>
          <w:rFonts w:cs="Arial"/>
          <w:sz w:val="22"/>
          <w:szCs w:val="22"/>
          <w:lang w:val="es-ES_tradnl"/>
        </w:rPr>
        <w:t xml:space="preserve">, </w:t>
      </w:r>
      <w:r w:rsidR="00930DB3" w:rsidRPr="00930DB3">
        <w:rPr>
          <w:rFonts w:cs="Arial"/>
          <w:sz w:val="22"/>
          <w:lang w:val="es-CR"/>
        </w:rPr>
        <w:t xml:space="preserve">observaciones sobre la respuesta dada por la Dirección FOSUVI, </w:t>
      </w:r>
      <w:r w:rsidR="00930DB3">
        <w:rPr>
          <w:rFonts w:cs="Arial"/>
          <w:sz w:val="22"/>
          <w:lang w:val="es-CR"/>
        </w:rPr>
        <w:t xml:space="preserve">por medio del oficio DF-OF-1182-2021, </w:t>
      </w:r>
      <w:r w:rsidR="00930DB3" w:rsidRPr="00930DB3">
        <w:rPr>
          <w:rFonts w:cs="Arial"/>
          <w:sz w:val="22"/>
          <w:lang w:val="es-CR"/>
        </w:rPr>
        <w:t xml:space="preserve">en torno a </w:t>
      </w:r>
      <w:r w:rsidR="00930DB3">
        <w:rPr>
          <w:rFonts w:cs="Arial"/>
          <w:sz w:val="22"/>
          <w:lang w:val="es-CR"/>
        </w:rPr>
        <w:t xml:space="preserve">una serie de </w:t>
      </w:r>
      <w:r w:rsidR="00930DB3" w:rsidRPr="00930DB3">
        <w:rPr>
          <w:rFonts w:cs="Arial"/>
          <w:sz w:val="22"/>
          <w:lang w:val="es-CR"/>
        </w:rPr>
        <w:t>hechos denunciados</w:t>
      </w:r>
      <w:r w:rsidR="00930DB3">
        <w:rPr>
          <w:rFonts w:cs="Arial"/>
          <w:sz w:val="22"/>
          <w:lang w:val="es-CR"/>
        </w:rPr>
        <w:t xml:space="preserve"> ante este Banco</w:t>
      </w:r>
      <w:r w:rsidR="00930DB3">
        <w:rPr>
          <w:rFonts w:cs="Arial"/>
          <w:sz w:val="22"/>
          <w:szCs w:val="22"/>
          <w:lang w:val="es-ES_tradnl"/>
        </w:rPr>
        <w:t>.</w:t>
      </w:r>
    </w:p>
    <w:p w14:paraId="3D417575" w14:textId="1AE01155" w:rsidR="009D03FE" w:rsidRDefault="009D03FE" w:rsidP="009D03FE">
      <w:pPr>
        <w:spacing w:line="360" w:lineRule="auto"/>
        <w:jc w:val="both"/>
        <w:rPr>
          <w:rFonts w:cs="Arial"/>
          <w:sz w:val="22"/>
          <w:szCs w:val="22"/>
        </w:rPr>
      </w:pPr>
    </w:p>
    <w:p w14:paraId="2105B8A1" w14:textId="391966B0" w:rsidR="00930DB3" w:rsidRDefault="00930DB3" w:rsidP="009D03FE">
      <w:pPr>
        <w:spacing w:line="360" w:lineRule="auto"/>
        <w:jc w:val="both"/>
        <w:rPr>
          <w:rFonts w:cs="Arial"/>
          <w:sz w:val="22"/>
          <w:szCs w:val="22"/>
        </w:rPr>
      </w:pPr>
      <w:r>
        <w:rPr>
          <w:rFonts w:cs="Arial"/>
          <w:sz w:val="22"/>
          <w:szCs w:val="22"/>
        </w:rPr>
        <w:t xml:space="preserve">Sobre el particular, la </w:t>
      </w:r>
      <w:r w:rsidRPr="00930DB3">
        <w:rPr>
          <w:rFonts w:cs="Arial"/>
          <w:sz w:val="22"/>
          <w:szCs w:val="22"/>
          <w:lang w:val="es-ES_tradnl"/>
        </w:rPr>
        <w:t>Junta Directiva</w:t>
      </w:r>
      <w:r>
        <w:rPr>
          <w:rFonts w:cs="Arial"/>
          <w:sz w:val="22"/>
          <w:szCs w:val="22"/>
          <w:lang w:val="es-ES_tradnl"/>
        </w:rPr>
        <w:t xml:space="preserve"> toma el </w:t>
      </w:r>
      <w:r w:rsidRPr="00AF4100">
        <w:rPr>
          <w:rFonts w:cs="Arial"/>
          <w:b/>
          <w:bCs/>
          <w:sz w:val="22"/>
          <w:szCs w:val="22"/>
          <w:lang w:val="es-ES_tradnl"/>
        </w:rPr>
        <w:t>Acuerdo N° 10</w:t>
      </w:r>
      <w:r>
        <w:rPr>
          <w:rFonts w:cs="Arial"/>
          <w:sz w:val="22"/>
          <w:szCs w:val="22"/>
          <w:lang w:val="es-ES_tradnl"/>
        </w:rPr>
        <w:t xml:space="preserve"> que se anexa a esta minuta.</w:t>
      </w:r>
    </w:p>
    <w:p w14:paraId="00CABC19" w14:textId="77777777" w:rsidR="00277DD3" w:rsidRDefault="009D03FE" w:rsidP="009D03FE">
      <w:pPr>
        <w:spacing w:line="360" w:lineRule="auto"/>
        <w:jc w:val="both"/>
        <w:rPr>
          <w:rFonts w:cs="Arial"/>
          <w:sz w:val="22"/>
          <w:szCs w:val="22"/>
        </w:rPr>
      </w:pPr>
      <w:r w:rsidRPr="00D14EAF">
        <w:rPr>
          <w:rFonts w:cs="Arial"/>
          <w:b/>
          <w:sz w:val="22"/>
        </w:rPr>
        <w:t>************</w:t>
      </w:r>
    </w:p>
    <w:p w14:paraId="5E1A7013" w14:textId="77777777" w:rsidR="00E97960" w:rsidRDefault="00E97960" w:rsidP="00E97960">
      <w:pPr>
        <w:spacing w:line="360" w:lineRule="auto"/>
        <w:jc w:val="both"/>
        <w:rPr>
          <w:rFonts w:cs="Arial"/>
          <w:sz w:val="22"/>
          <w:szCs w:val="22"/>
        </w:rPr>
      </w:pPr>
    </w:p>
    <w:p w14:paraId="374A6717" w14:textId="79FD62F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6253D">
        <w:rPr>
          <w:rFonts w:cs="Arial"/>
          <w:szCs w:val="22"/>
          <w:u w:val="single"/>
        </w:rPr>
        <w:t>200</w:t>
      </w:r>
      <w:r w:rsidRPr="00E97960">
        <w:rPr>
          <w:rFonts w:cs="Arial"/>
          <w:szCs w:val="22"/>
          <w:u w:val="single"/>
        </w:rPr>
        <w:t>:</w:t>
      </w:r>
      <w:r w:rsidR="0076253D">
        <w:rPr>
          <w:rFonts w:cs="Arial"/>
          <w:szCs w:val="22"/>
          <w:u w:val="single"/>
        </w:rPr>
        <w:t>36</w:t>
      </w:r>
      <w:r>
        <w:rPr>
          <w:rFonts w:cs="Arial"/>
          <w:szCs w:val="22"/>
        </w:rPr>
        <w:t xml:space="preserve"> </w:t>
      </w:r>
      <w:r w:rsidR="00FA4CCB" w:rsidRPr="00AB2826">
        <w:rPr>
          <w:rFonts w:cs="Arial"/>
          <w:szCs w:val="22"/>
        </w:rPr>
        <w:t xml:space="preserve">Siendo las </w:t>
      </w:r>
      <w:r w:rsidR="0076253D">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6253D">
        <w:rPr>
          <w:rFonts w:cs="Arial"/>
          <w:szCs w:val="22"/>
        </w:rPr>
        <w:t>treinta</w:t>
      </w:r>
      <w:r w:rsidR="00EC7E01">
        <w:rPr>
          <w:rFonts w:cs="Arial"/>
          <w:szCs w:val="22"/>
        </w:rPr>
        <w:t xml:space="preserve"> minutos</w:t>
      </w:r>
      <w:r w:rsidR="00FA4CCB" w:rsidRPr="00AB2826">
        <w:rPr>
          <w:rFonts w:cs="Arial"/>
          <w:szCs w:val="22"/>
        </w:rPr>
        <w:t>, se levanta la sesión.</w:t>
      </w:r>
    </w:p>
    <w:p w14:paraId="3C619D32" w14:textId="77777777" w:rsidR="006321F4" w:rsidRPr="00D14EAF" w:rsidRDefault="006321F4" w:rsidP="002D0146">
      <w:pPr>
        <w:spacing w:line="360" w:lineRule="auto"/>
        <w:jc w:val="both"/>
        <w:rPr>
          <w:rFonts w:cs="Arial"/>
          <w:b/>
          <w:sz w:val="22"/>
        </w:rPr>
      </w:pPr>
      <w:r w:rsidRPr="00D14EAF">
        <w:rPr>
          <w:rFonts w:cs="Arial"/>
          <w:b/>
          <w:sz w:val="22"/>
        </w:rPr>
        <w:t>************</w:t>
      </w:r>
    </w:p>
    <w:p w14:paraId="07D857B7" w14:textId="77777777" w:rsidR="002B71CC" w:rsidRDefault="002B71CC">
      <w:pPr>
        <w:rPr>
          <w:rFonts w:cs="Arial"/>
          <w:sz w:val="22"/>
          <w:szCs w:val="22"/>
        </w:rPr>
      </w:pPr>
      <w:r>
        <w:rPr>
          <w:rFonts w:cs="Arial"/>
          <w:sz w:val="22"/>
          <w:szCs w:val="22"/>
        </w:rPr>
        <w:br w:type="page"/>
      </w:r>
    </w:p>
    <w:p w14:paraId="11A9C513" w14:textId="77777777" w:rsidR="00FA4CCB" w:rsidRDefault="00FA4CCB" w:rsidP="00AB2826">
      <w:pPr>
        <w:spacing w:line="360" w:lineRule="auto"/>
        <w:jc w:val="both"/>
        <w:rPr>
          <w:rFonts w:cs="Arial"/>
          <w:sz w:val="22"/>
          <w:szCs w:val="22"/>
        </w:rPr>
      </w:pPr>
    </w:p>
    <w:p w14:paraId="38FA2938" w14:textId="77777777" w:rsidR="002B71CC" w:rsidRDefault="002B71CC" w:rsidP="00AB2826">
      <w:pPr>
        <w:spacing w:line="360" w:lineRule="auto"/>
        <w:jc w:val="both"/>
        <w:rPr>
          <w:rFonts w:cs="Arial"/>
          <w:sz w:val="22"/>
          <w:szCs w:val="22"/>
        </w:rPr>
      </w:pPr>
    </w:p>
    <w:p w14:paraId="700C0F79" w14:textId="77777777" w:rsidR="002B71CC" w:rsidRDefault="002B71CC" w:rsidP="002B71CC">
      <w:pPr>
        <w:pStyle w:val="Ttulo"/>
        <w:ind w:right="51"/>
        <w:rPr>
          <w:rFonts w:cs="Arial"/>
        </w:rPr>
      </w:pPr>
      <w:r>
        <w:rPr>
          <w:rFonts w:cs="Arial"/>
        </w:rPr>
        <w:t>BANCO HIPOTECARIO DE LA VIVIENDA</w:t>
      </w:r>
    </w:p>
    <w:p w14:paraId="19BA95C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610169C" w14:textId="77777777" w:rsidR="002B71CC" w:rsidRDefault="002B71CC" w:rsidP="002B71CC">
      <w:pPr>
        <w:spacing w:line="360" w:lineRule="auto"/>
        <w:ind w:right="51"/>
        <w:jc w:val="center"/>
        <w:rPr>
          <w:rFonts w:cs="Arial"/>
          <w:b/>
          <w:sz w:val="22"/>
          <w:u w:val="single"/>
        </w:rPr>
      </w:pPr>
    </w:p>
    <w:p w14:paraId="52401E0F" w14:textId="3B6393A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B5947">
        <w:rPr>
          <w:rFonts w:cs="Arial"/>
          <w:b/>
          <w:sz w:val="22"/>
          <w:u w:val="single"/>
        </w:rPr>
        <w:t>64</w:t>
      </w:r>
      <w:r>
        <w:rPr>
          <w:rFonts w:cs="Arial"/>
          <w:b/>
          <w:sz w:val="22"/>
          <w:u w:val="single"/>
        </w:rPr>
        <w:t>-20</w:t>
      </w:r>
      <w:r w:rsidR="00E97960">
        <w:rPr>
          <w:rFonts w:cs="Arial"/>
          <w:b/>
          <w:sz w:val="22"/>
          <w:u w:val="single"/>
        </w:rPr>
        <w:t>2</w:t>
      </w:r>
      <w:r w:rsidR="009449EE">
        <w:rPr>
          <w:rFonts w:cs="Arial"/>
          <w:b/>
          <w:sz w:val="22"/>
          <w:u w:val="single"/>
        </w:rPr>
        <w:t>1</w:t>
      </w:r>
    </w:p>
    <w:p w14:paraId="00CE18EB" w14:textId="5561B3F6" w:rsidR="002B71CC" w:rsidRDefault="002B71CC" w:rsidP="002B71CC">
      <w:pPr>
        <w:spacing w:line="360" w:lineRule="auto"/>
        <w:ind w:right="51"/>
        <w:jc w:val="center"/>
        <w:rPr>
          <w:rFonts w:cs="Arial"/>
          <w:b/>
          <w:sz w:val="22"/>
          <w:u w:val="single"/>
        </w:rPr>
      </w:pPr>
      <w:r>
        <w:rPr>
          <w:rFonts w:cs="Arial"/>
          <w:b/>
          <w:sz w:val="22"/>
          <w:u w:val="single"/>
        </w:rPr>
        <w:t xml:space="preserve">DEL </w:t>
      </w:r>
      <w:r w:rsidR="002B5947">
        <w:rPr>
          <w:rFonts w:cs="Arial"/>
          <w:b/>
          <w:sz w:val="22"/>
          <w:u w:val="single"/>
        </w:rPr>
        <w:t>30</w:t>
      </w:r>
      <w:r>
        <w:rPr>
          <w:rFonts w:cs="Arial"/>
          <w:b/>
          <w:sz w:val="22"/>
          <w:u w:val="single"/>
        </w:rPr>
        <w:t xml:space="preserve"> DE </w:t>
      </w:r>
      <w:r w:rsidR="002B5947">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7D9E9F52" w14:textId="77777777" w:rsidR="002B71CC" w:rsidRDefault="002B71CC" w:rsidP="00AB2826">
      <w:pPr>
        <w:spacing w:line="360" w:lineRule="auto"/>
        <w:jc w:val="both"/>
        <w:rPr>
          <w:rFonts w:cs="Arial"/>
          <w:sz w:val="22"/>
          <w:szCs w:val="22"/>
        </w:rPr>
      </w:pPr>
    </w:p>
    <w:p w14:paraId="49531695" w14:textId="77777777" w:rsidR="002B71CC" w:rsidRDefault="002B71CC" w:rsidP="002B71CC">
      <w:pPr>
        <w:spacing w:line="360" w:lineRule="auto"/>
        <w:jc w:val="both"/>
        <w:rPr>
          <w:rFonts w:cs="Arial"/>
          <w:sz w:val="22"/>
          <w:lang w:val="es-ES_tradnl"/>
        </w:rPr>
      </w:pPr>
    </w:p>
    <w:p w14:paraId="139639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FDA172E" w14:textId="6FAABF55" w:rsidR="006C0B91" w:rsidRDefault="006C0B91" w:rsidP="002B71CC">
      <w:pPr>
        <w:spacing w:line="360" w:lineRule="auto"/>
        <w:jc w:val="both"/>
        <w:rPr>
          <w:rFonts w:cs="Arial"/>
          <w:sz w:val="22"/>
          <w:szCs w:val="22"/>
          <w:lang w:val="es-ES_tradnl"/>
        </w:rPr>
      </w:pPr>
      <w:r>
        <w:rPr>
          <w:rFonts w:cs="Arial"/>
          <w:sz w:val="22"/>
          <w:szCs w:val="22"/>
        </w:rPr>
        <w:t>Otorgar a la Dirección FOSUVI</w:t>
      </w:r>
      <w:r>
        <w:rPr>
          <w:rFonts w:cs="Arial"/>
          <w:sz w:val="22"/>
          <w:szCs w:val="22"/>
          <w:lang w:val="es-ES_tradnl"/>
        </w:rPr>
        <w:t xml:space="preserve"> un plazo de hasta el próximo 20 de setiembre, </w:t>
      </w:r>
      <w:r w:rsidRPr="006C0B91">
        <w:rPr>
          <w:rFonts w:cs="Arial"/>
          <w:sz w:val="22"/>
          <w:szCs w:val="22"/>
          <w:lang w:val="es-ES_tradnl"/>
        </w:rPr>
        <w:t xml:space="preserve">para </w:t>
      </w:r>
      <w:r>
        <w:rPr>
          <w:rFonts w:cs="Arial"/>
          <w:sz w:val="22"/>
          <w:szCs w:val="22"/>
          <w:lang w:val="es-ES_tradnl"/>
        </w:rPr>
        <w:t xml:space="preserve">atender lo dispuesto en el acuerdo N° 1A de la sesión 61-2021, en cuanto al análisis del cronograma de </w:t>
      </w:r>
      <w:r w:rsidRPr="006C0B91">
        <w:rPr>
          <w:rFonts w:cs="Arial"/>
          <w:sz w:val="22"/>
          <w:szCs w:val="22"/>
          <w:lang w:val="es-ES_tradnl"/>
        </w:rPr>
        <w:t xml:space="preserve">actividades del proyecto </w:t>
      </w:r>
      <w:r w:rsidRPr="006C0B91">
        <w:rPr>
          <w:rFonts w:cs="Arial"/>
          <w:sz w:val="22"/>
          <w:szCs w:val="22"/>
          <w:lang w:val="es-CR"/>
        </w:rPr>
        <w:t>Nueva Angostura</w:t>
      </w:r>
      <w:r w:rsidR="00423286">
        <w:rPr>
          <w:rFonts w:cs="Arial"/>
          <w:sz w:val="22"/>
          <w:szCs w:val="22"/>
          <w:lang w:val="es-CR"/>
        </w:rPr>
        <w:t xml:space="preserve"> y la forma de optimizarlo con base en </w:t>
      </w:r>
      <w:r w:rsidR="00423286" w:rsidRPr="006C0B91">
        <w:rPr>
          <w:rFonts w:cs="Arial"/>
          <w:sz w:val="22"/>
          <w:szCs w:val="22"/>
          <w:lang w:val="es-CR"/>
        </w:rPr>
        <w:t>el orden lógico del proceso constructivo.</w:t>
      </w:r>
    </w:p>
    <w:p w14:paraId="57BE435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296E57" w14:textId="77777777" w:rsidR="002B71CC" w:rsidRPr="00D14EAF" w:rsidRDefault="002B71CC" w:rsidP="002B71CC">
      <w:pPr>
        <w:spacing w:line="360" w:lineRule="auto"/>
        <w:jc w:val="both"/>
        <w:rPr>
          <w:rFonts w:cs="Arial"/>
          <w:b/>
          <w:sz w:val="22"/>
        </w:rPr>
      </w:pPr>
      <w:r w:rsidRPr="00D14EAF">
        <w:rPr>
          <w:rFonts w:cs="Arial"/>
          <w:b/>
          <w:sz w:val="22"/>
        </w:rPr>
        <w:t>************</w:t>
      </w:r>
    </w:p>
    <w:p w14:paraId="057AD960" w14:textId="77777777" w:rsidR="002B71CC" w:rsidRDefault="002B71CC" w:rsidP="002B71CC">
      <w:pPr>
        <w:spacing w:line="360" w:lineRule="auto"/>
        <w:jc w:val="both"/>
        <w:rPr>
          <w:rFonts w:cs="Arial"/>
          <w:sz w:val="22"/>
          <w:lang w:val="es-ES_tradnl"/>
        </w:rPr>
      </w:pPr>
    </w:p>
    <w:p w14:paraId="54F1DC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BF726A6" w14:textId="77777777" w:rsidR="00971CE0" w:rsidRDefault="00971CE0" w:rsidP="00971CE0">
      <w:pPr>
        <w:spacing w:line="360" w:lineRule="auto"/>
        <w:ind w:right="51"/>
        <w:jc w:val="both"/>
        <w:rPr>
          <w:rFonts w:cs="Arial"/>
          <w:b/>
          <w:bCs/>
          <w:sz w:val="22"/>
        </w:rPr>
      </w:pPr>
      <w:r>
        <w:rPr>
          <w:rFonts w:cs="Arial"/>
          <w:b/>
          <w:bCs/>
          <w:sz w:val="22"/>
        </w:rPr>
        <w:t>Considerando:</w:t>
      </w:r>
    </w:p>
    <w:p w14:paraId="0314791A" w14:textId="66DF2FC1" w:rsidR="00CF2E6E" w:rsidRDefault="00971CE0" w:rsidP="00CF2E6E">
      <w:pPr>
        <w:spacing w:line="360" w:lineRule="auto"/>
        <w:jc w:val="both"/>
        <w:rPr>
          <w:rFonts w:cs="Arial"/>
          <w:sz w:val="22"/>
          <w:lang w:val="es-CR"/>
        </w:rPr>
      </w:pPr>
      <w:r>
        <w:rPr>
          <w:rFonts w:cs="Arial"/>
          <w:b/>
          <w:bCs/>
          <w:sz w:val="22"/>
        </w:rPr>
        <w:t>Primero:</w:t>
      </w:r>
      <w:r>
        <w:rPr>
          <w:rFonts w:cs="Arial"/>
          <w:sz w:val="22"/>
        </w:rPr>
        <w:t xml:space="preserve"> Que </w:t>
      </w:r>
      <w:r w:rsidR="008256BE">
        <w:rPr>
          <w:rFonts w:cs="Arial"/>
          <w:sz w:val="22"/>
        </w:rPr>
        <w:t>por medio del oficio GG-ME-</w:t>
      </w:r>
      <w:r w:rsidR="00ED252F">
        <w:rPr>
          <w:rFonts w:cs="Arial"/>
          <w:sz w:val="22"/>
        </w:rPr>
        <w:t xml:space="preserve">1221-2021 del 27 de agosto de 2021, la </w:t>
      </w:r>
      <w:r w:rsidR="00CF2E6E" w:rsidRPr="00CF2E6E">
        <w:rPr>
          <w:rFonts w:cs="Arial"/>
          <w:sz w:val="22"/>
          <w:szCs w:val="22"/>
          <w:lang w:val="es-CR"/>
        </w:rPr>
        <w:t>Gerencia General</w:t>
      </w:r>
      <w:r w:rsidR="00CF2E6E">
        <w:rPr>
          <w:rFonts w:cs="Arial"/>
          <w:sz w:val="22"/>
          <w:szCs w:val="22"/>
          <w:lang w:val="es-CR"/>
        </w:rPr>
        <w:t xml:space="preserve"> remite el informe DF-OF-1241-2021/SO-OF-0022-2021 de la Dirección FOSUVI y la Subgerencia de Operaciones, que contiene los resultados del estudio efectuado a la solicitud de </w:t>
      </w:r>
      <w:proofErr w:type="spellStart"/>
      <w:r w:rsidR="00CF2E6E">
        <w:rPr>
          <w:rFonts w:cs="Arial"/>
          <w:sz w:val="22"/>
          <w:szCs w:val="22"/>
          <w:lang w:val="es-CR"/>
        </w:rPr>
        <w:t>Coocique</w:t>
      </w:r>
      <w:proofErr w:type="spellEnd"/>
      <w:r w:rsidR="00CF2E6E">
        <w:rPr>
          <w:rFonts w:cs="Arial"/>
          <w:sz w:val="22"/>
          <w:szCs w:val="22"/>
          <w:lang w:val="es-CR"/>
        </w:rPr>
        <w:t xml:space="preserve"> R.L., para declarar la no objeción de este Banco, a la </w:t>
      </w:r>
      <w:proofErr w:type="spellStart"/>
      <w:r w:rsidR="00CF2E6E">
        <w:rPr>
          <w:rFonts w:cs="Arial"/>
          <w:sz w:val="22"/>
          <w:szCs w:val="22"/>
          <w:lang w:val="es-CR"/>
        </w:rPr>
        <w:t>readjudicación</w:t>
      </w:r>
      <w:proofErr w:type="spellEnd"/>
      <w:r w:rsidR="00CF2E6E">
        <w:rPr>
          <w:rFonts w:cs="Arial"/>
          <w:sz w:val="22"/>
          <w:szCs w:val="22"/>
          <w:lang w:val="es-CR"/>
        </w:rPr>
        <w:t xml:space="preserve"> del financiamiento, </w:t>
      </w:r>
      <w:r w:rsidR="00CF2E6E" w:rsidRPr="00004302">
        <w:rPr>
          <w:rFonts w:cs="Arial"/>
          <w:sz w:val="22"/>
        </w:rPr>
        <w:t>bajo la modalidad de Bono Colectivo indicado en la Ley Nº 8627,</w:t>
      </w:r>
      <w:r w:rsidR="00CF2E6E">
        <w:rPr>
          <w:rFonts w:cs="Arial"/>
          <w:sz w:val="22"/>
        </w:rPr>
        <w:t xml:space="preserve"> </w:t>
      </w:r>
      <w:r w:rsidR="00CF2E6E" w:rsidRPr="00CF2E6E">
        <w:rPr>
          <w:rFonts w:cs="Arial"/>
          <w:sz w:val="22"/>
          <w:lang w:val="es-CR"/>
        </w:rPr>
        <w:t xml:space="preserve">de las obras del </w:t>
      </w:r>
      <w:r w:rsidR="00CF2E6E">
        <w:rPr>
          <w:rFonts w:cs="Arial"/>
          <w:sz w:val="22"/>
          <w:lang w:val="es-CR"/>
        </w:rPr>
        <w:t>pr</w:t>
      </w:r>
      <w:r w:rsidR="00CF2E6E" w:rsidRPr="00CF2E6E">
        <w:rPr>
          <w:rFonts w:cs="Arial"/>
          <w:sz w:val="22"/>
          <w:lang w:val="es-CR"/>
        </w:rPr>
        <w:t xml:space="preserve">oyecto Parque Los Chiles, ubicado en el distrito </w:t>
      </w:r>
      <w:r w:rsidR="00CF2E6E">
        <w:rPr>
          <w:rFonts w:cs="Arial"/>
          <w:sz w:val="22"/>
          <w:lang w:val="es-CR"/>
        </w:rPr>
        <w:t xml:space="preserve">y cantón de </w:t>
      </w:r>
      <w:r w:rsidR="00CF2E6E" w:rsidRPr="00CF2E6E">
        <w:rPr>
          <w:rFonts w:cs="Arial"/>
          <w:sz w:val="22"/>
          <w:lang w:val="es-CR"/>
        </w:rPr>
        <w:t>Los Chiles</w:t>
      </w:r>
      <w:r w:rsidR="00CF2E6E">
        <w:rPr>
          <w:rFonts w:cs="Arial"/>
          <w:sz w:val="22"/>
          <w:lang w:val="es-CR"/>
        </w:rPr>
        <w:t xml:space="preserve">, </w:t>
      </w:r>
      <w:r w:rsidR="00CF2E6E" w:rsidRPr="00CF2E6E">
        <w:rPr>
          <w:rFonts w:cs="Arial"/>
          <w:sz w:val="22"/>
          <w:lang w:val="es-CR"/>
        </w:rPr>
        <w:t>provincia Alajuela</w:t>
      </w:r>
      <w:r w:rsidR="00CF2E6E">
        <w:rPr>
          <w:rFonts w:cs="Arial"/>
          <w:sz w:val="22"/>
          <w:lang w:val="es-CR"/>
        </w:rPr>
        <w:t>.</w:t>
      </w:r>
      <w:r w:rsidR="00CF2E6E" w:rsidRPr="00CF2E6E">
        <w:rPr>
          <w:rFonts w:cs="Arial"/>
          <w:sz w:val="22"/>
        </w:rPr>
        <w:t xml:space="preserve"> </w:t>
      </w:r>
    </w:p>
    <w:p w14:paraId="3657A699" w14:textId="77777777" w:rsidR="00CF2E6E" w:rsidRDefault="00CF2E6E" w:rsidP="00CF2E6E">
      <w:pPr>
        <w:spacing w:line="360" w:lineRule="auto"/>
        <w:jc w:val="both"/>
        <w:rPr>
          <w:rFonts w:cs="Arial"/>
          <w:sz w:val="22"/>
          <w:lang w:val="es-CR"/>
        </w:rPr>
      </w:pPr>
    </w:p>
    <w:p w14:paraId="7A599055" w14:textId="552C488C" w:rsidR="00CF2E6E" w:rsidRDefault="00971CE0" w:rsidP="00971CE0">
      <w:pPr>
        <w:autoSpaceDE w:val="0"/>
        <w:autoSpaceDN w:val="0"/>
        <w:adjustRightInd w:val="0"/>
        <w:spacing w:line="360" w:lineRule="auto"/>
        <w:jc w:val="both"/>
        <w:rPr>
          <w:rFonts w:cs="Arial"/>
          <w:sz w:val="22"/>
        </w:rPr>
      </w:pPr>
      <w:r w:rsidRPr="00595CD6">
        <w:rPr>
          <w:rFonts w:cs="Arial"/>
          <w:b/>
          <w:color w:val="000000"/>
          <w:sz w:val="22"/>
          <w:szCs w:val="22"/>
        </w:rPr>
        <w:t>Segundo:</w:t>
      </w:r>
      <w:r>
        <w:rPr>
          <w:rFonts w:cs="Arial"/>
          <w:color w:val="000000"/>
          <w:sz w:val="22"/>
          <w:szCs w:val="22"/>
        </w:rPr>
        <w:t xml:space="preserve"> </w:t>
      </w:r>
      <w:proofErr w:type="gramStart"/>
      <w:r>
        <w:rPr>
          <w:rFonts w:cs="Arial"/>
          <w:color w:val="000000"/>
          <w:sz w:val="22"/>
          <w:szCs w:val="22"/>
        </w:rPr>
        <w:t>Que</w:t>
      </w:r>
      <w:proofErr w:type="gramEnd"/>
      <w:r>
        <w:rPr>
          <w:rFonts w:cs="Arial"/>
          <w:color w:val="000000"/>
          <w:sz w:val="22"/>
          <w:szCs w:val="22"/>
        </w:rPr>
        <w:t xml:space="preserve"> </w:t>
      </w:r>
      <w:r w:rsidR="001975B2">
        <w:rPr>
          <w:rFonts w:cs="Arial"/>
          <w:color w:val="000000"/>
          <w:sz w:val="22"/>
          <w:szCs w:val="22"/>
        </w:rPr>
        <w:t xml:space="preserve">en dicho informe, </w:t>
      </w:r>
      <w:r w:rsidR="00CF2E6E">
        <w:rPr>
          <w:rFonts w:cs="Arial"/>
          <w:sz w:val="22"/>
          <w:szCs w:val="22"/>
        </w:rPr>
        <w:t xml:space="preserve">la </w:t>
      </w:r>
      <w:r w:rsidR="00CF2E6E">
        <w:rPr>
          <w:rFonts w:cs="Arial"/>
          <w:sz w:val="22"/>
        </w:rPr>
        <w:t xml:space="preserve">Dirección FOSUVI </w:t>
      </w:r>
      <w:r w:rsidR="001975B2">
        <w:rPr>
          <w:rFonts w:cs="Arial"/>
          <w:sz w:val="22"/>
        </w:rPr>
        <w:t xml:space="preserve">y la Subgerencia de Operaciones </w:t>
      </w:r>
      <w:r w:rsidR="00CF2E6E">
        <w:rPr>
          <w:rFonts w:cs="Arial"/>
          <w:sz w:val="22"/>
        </w:rPr>
        <w:t>presenta</w:t>
      </w:r>
      <w:r w:rsidR="001975B2">
        <w:rPr>
          <w:rFonts w:cs="Arial"/>
          <w:sz w:val="22"/>
        </w:rPr>
        <w:t>n</w:t>
      </w:r>
      <w:r w:rsidR="00CF2E6E">
        <w:rPr>
          <w:rFonts w:cs="Arial"/>
          <w:sz w:val="22"/>
        </w:rPr>
        <w:t xml:space="preserve"> el correspondiente dictamen técnico sobre la solicitud de </w:t>
      </w:r>
      <w:proofErr w:type="spellStart"/>
      <w:r w:rsidR="00CF2E6E">
        <w:rPr>
          <w:rFonts w:cs="Arial"/>
          <w:sz w:val="22"/>
        </w:rPr>
        <w:t>Coocique</w:t>
      </w:r>
      <w:proofErr w:type="spellEnd"/>
      <w:r w:rsidR="00CF2E6E">
        <w:rPr>
          <w:rFonts w:cs="Arial"/>
          <w:sz w:val="22"/>
        </w:rPr>
        <w:t xml:space="preserve"> R.L., y con base en la documentación presentada por la entidad y los estudios realizados por el Departamento Técnico, recomienda</w:t>
      </w:r>
      <w:r w:rsidR="001975B2">
        <w:rPr>
          <w:rFonts w:cs="Arial"/>
          <w:sz w:val="22"/>
        </w:rPr>
        <w:t>n</w:t>
      </w:r>
      <w:r w:rsidR="00CF2E6E">
        <w:rPr>
          <w:rFonts w:cs="Arial"/>
          <w:sz w:val="22"/>
        </w:rPr>
        <w:t xml:space="preserve"> declarar la no objeción a la </w:t>
      </w:r>
      <w:proofErr w:type="spellStart"/>
      <w:r w:rsidR="001975B2">
        <w:rPr>
          <w:rFonts w:cs="Arial"/>
          <w:sz w:val="22"/>
        </w:rPr>
        <w:t>rea</w:t>
      </w:r>
      <w:r w:rsidR="00CF2E6E">
        <w:rPr>
          <w:rFonts w:cs="Arial"/>
          <w:sz w:val="22"/>
        </w:rPr>
        <w:t>djudicación</w:t>
      </w:r>
      <w:proofErr w:type="spellEnd"/>
      <w:r w:rsidR="00CF2E6E">
        <w:rPr>
          <w:rFonts w:cs="Arial"/>
          <w:sz w:val="22"/>
        </w:rPr>
        <w:t xml:space="preserve"> de las obras y autorizar el monto requerido en administración, bajo las condiciones que se indican en el referido informe técnico.</w:t>
      </w:r>
    </w:p>
    <w:p w14:paraId="010AB980" w14:textId="77777777" w:rsidR="00971CE0" w:rsidRDefault="00971CE0" w:rsidP="00971CE0">
      <w:pPr>
        <w:spacing w:line="360" w:lineRule="auto"/>
        <w:ind w:right="51"/>
        <w:jc w:val="both"/>
        <w:rPr>
          <w:rFonts w:cs="Arial"/>
          <w:b/>
          <w:bCs/>
          <w:sz w:val="22"/>
        </w:rPr>
      </w:pPr>
    </w:p>
    <w:p w14:paraId="3B7A4D25" w14:textId="5938625E" w:rsidR="00971CE0" w:rsidRDefault="001975B2" w:rsidP="00971CE0">
      <w:pPr>
        <w:spacing w:line="360" w:lineRule="auto"/>
        <w:jc w:val="both"/>
        <w:rPr>
          <w:rFonts w:cs="Arial"/>
          <w:sz w:val="22"/>
        </w:rPr>
      </w:pPr>
      <w:r>
        <w:rPr>
          <w:b/>
          <w:bCs/>
          <w:sz w:val="22"/>
          <w:szCs w:val="22"/>
          <w:lang w:val="es-CR"/>
        </w:rPr>
        <w:lastRenderedPageBreak/>
        <w:t>Tercero</w:t>
      </w:r>
      <w:r w:rsidR="00971CE0" w:rsidRPr="00A156A6">
        <w:rPr>
          <w:b/>
          <w:bCs/>
          <w:sz w:val="22"/>
          <w:szCs w:val="22"/>
          <w:lang w:val="es-CR"/>
        </w:rPr>
        <w:t>:</w:t>
      </w:r>
      <w:r w:rsidR="00971CE0" w:rsidRPr="00A156A6">
        <w:rPr>
          <w:sz w:val="22"/>
          <w:szCs w:val="22"/>
          <w:lang w:val="es-CR"/>
        </w:rPr>
        <w:t xml:space="preserve"> Que conocidos y debidamente analizados los documentos que al respecto se han presentado a esta Junta Directiva, se estima procedente acoger la recomendación de la Administración</w:t>
      </w:r>
      <w:r w:rsidR="00971CE0">
        <w:rPr>
          <w:sz w:val="22"/>
          <w:szCs w:val="22"/>
          <w:lang w:val="es-CR"/>
        </w:rPr>
        <w:t>,</w:t>
      </w:r>
      <w:r w:rsidR="00971CE0" w:rsidRPr="00A156A6">
        <w:rPr>
          <w:sz w:val="22"/>
          <w:szCs w:val="22"/>
          <w:lang w:val="es-CR"/>
        </w:rPr>
        <w:t xml:space="preserve"> en los mismos términos </w:t>
      </w:r>
      <w:r w:rsidR="00971CE0">
        <w:rPr>
          <w:sz w:val="22"/>
          <w:szCs w:val="22"/>
          <w:lang w:val="es-CR"/>
        </w:rPr>
        <w:t xml:space="preserve">planteados por </w:t>
      </w:r>
      <w:r w:rsidR="00971CE0" w:rsidRPr="00A156A6">
        <w:rPr>
          <w:sz w:val="22"/>
          <w:szCs w:val="22"/>
          <w:lang w:val="es-CR"/>
        </w:rPr>
        <w:t xml:space="preserve">la Dirección </w:t>
      </w:r>
      <w:r w:rsidR="00971CE0">
        <w:rPr>
          <w:sz w:val="22"/>
          <w:szCs w:val="22"/>
          <w:lang w:val="es-CR"/>
        </w:rPr>
        <w:t xml:space="preserve">FOSUVI </w:t>
      </w:r>
      <w:r>
        <w:rPr>
          <w:sz w:val="22"/>
          <w:szCs w:val="22"/>
          <w:lang w:val="es-CR"/>
        </w:rPr>
        <w:t xml:space="preserve">y la Subgerencia de Operaciones </w:t>
      </w:r>
      <w:r w:rsidR="00971CE0">
        <w:rPr>
          <w:sz w:val="22"/>
          <w:szCs w:val="22"/>
          <w:lang w:val="es-CR"/>
        </w:rPr>
        <w:t xml:space="preserve">en el informe </w:t>
      </w:r>
      <w:r>
        <w:rPr>
          <w:rFonts w:cs="Arial"/>
          <w:sz w:val="22"/>
          <w:szCs w:val="22"/>
          <w:lang w:val="es-CR"/>
        </w:rPr>
        <w:t>DF-OF-1241-2021/SO-OF-0022-2021</w:t>
      </w:r>
      <w:r w:rsidR="00971CE0">
        <w:rPr>
          <w:rFonts w:cs="Arial"/>
          <w:sz w:val="22"/>
        </w:rPr>
        <w:t>.</w:t>
      </w:r>
    </w:p>
    <w:p w14:paraId="1DA47352" w14:textId="48E8E53C" w:rsidR="008256BE" w:rsidRDefault="008256BE" w:rsidP="00971CE0">
      <w:pPr>
        <w:spacing w:line="360" w:lineRule="auto"/>
        <w:jc w:val="both"/>
        <w:rPr>
          <w:rFonts w:cs="Arial"/>
          <w:sz w:val="22"/>
        </w:rPr>
      </w:pPr>
    </w:p>
    <w:p w14:paraId="195C6798" w14:textId="77777777" w:rsidR="00971CE0" w:rsidRDefault="00971CE0" w:rsidP="00971CE0">
      <w:pPr>
        <w:spacing w:line="360" w:lineRule="auto"/>
        <w:ind w:right="51"/>
        <w:jc w:val="both"/>
        <w:rPr>
          <w:rFonts w:cs="Arial"/>
          <w:b/>
          <w:sz w:val="22"/>
        </w:rPr>
      </w:pPr>
      <w:r w:rsidRPr="007E7587">
        <w:rPr>
          <w:rFonts w:cs="Arial"/>
          <w:b/>
          <w:sz w:val="22"/>
        </w:rPr>
        <w:t>Por tanto, se acuerda:</w:t>
      </w:r>
    </w:p>
    <w:p w14:paraId="08FEF356" w14:textId="2988730F" w:rsidR="00971CE0" w:rsidRPr="006E4064" w:rsidRDefault="00971CE0" w:rsidP="00971CE0">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 xml:space="preserve">a </w:t>
      </w:r>
      <w:proofErr w:type="spellStart"/>
      <w:r>
        <w:rPr>
          <w:rFonts w:cs="Arial"/>
          <w:sz w:val="22"/>
        </w:rPr>
        <w:t>Coocique</w:t>
      </w:r>
      <w:proofErr w:type="spellEnd"/>
      <w:r>
        <w:rPr>
          <w:rFonts w:cs="Arial"/>
          <w:sz w:val="22"/>
        </w:rPr>
        <w:t xml:space="preserve"> R.L., el monto </w:t>
      </w:r>
      <w:r w:rsidRPr="006E4064">
        <w:rPr>
          <w:rFonts w:cs="Arial"/>
          <w:sz w:val="22"/>
          <w:lang w:val="es-CR"/>
        </w:rPr>
        <w:t xml:space="preserve">total </w:t>
      </w:r>
      <w:r>
        <w:rPr>
          <w:rFonts w:cs="Arial"/>
          <w:sz w:val="22"/>
          <w:lang w:val="es-CR"/>
        </w:rPr>
        <w:t xml:space="preserve">de </w:t>
      </w:r>
      <w:r w:rsidRPr="003C333B">
        <w:rPr>
          <w:rFonts w:cs="Arial"/>
          <w:b/>
          <w:bCs/>
          <w:sz w:val="22"/>
          <w:lang w:val="es-CR"/>
        </w:rPr>
        <w:t>₡</w:t>
      </w:r>
      <w:r w:rsidR="007E7587">
        <w:rPr>
          <w:rFonts w:cs="Arial"/>
          <w:b/>
          <w:bCs/>
          <w:sz w:val="22"/>
          <w:lang w:val="es-CR"/>
        </w:rPr>
        <w:t>613</w:t>
      </w:r>
      <w:r w:rsidRPr="003C333B">
        <w:rPr>
          <w:rFonts w:cs="Arial"/>
          <w:b/>
          <w:bCs/>
          <w:sz w:val="22"/>
          <w:lang w:val="es-CR"/>
        </w:rPr>
        <w:t>.</w:t>
      </w:r>
      <w:r w:rsidR="007E7587">
        <w:rPr>
          <w:rFonts w:cs="Arial"/>
          <w:b/>
          <w:bCs/>
          <w:sz w:val="22"/>
          <w:lang w:val="es-CR"/>
        </w:rPr>
        <w:t>129</w:t>
      </w:r>
      <w:r w:rsidRPr="003C333B">
        <w:rPr>
          <w:rFonts w:cs="Arial"/>
          <w:b/>
          <w:bCs/>
          <w:sz w:val="22"/>
          <w:lang w:val="es-CR"/>
        </w:rPr>
        <w:t>.</w:t>
      </w:r>
      <w:r w:rsidR="007E7587">
        <w:rPr>
          <w:rFonts w:cs="Arial"/>
          <w:b/>
          <w:bCs/>
          <w:sz w:val="22"/>
          <w:lang w:val="es-CR"/>
        </w:rPr>
        <w:t>876</w:t>
      </w:r>
      <w:r w:rsidRPr="003C333B">
        <w:rPr>
          <w:rFonts w:cs="Arial"/>
          <w:b/>
          <w:bCs/>
          <w:sz w:val="22"/>
          <w:lang w:val="es-CR"/>
        </w:rPr>
        <w:t>,</w:t>
      </w:r>
      <w:r w:rsidR="007E7587">
        <w:rPr>
          <w:rFonts w:cs="Arial"/>
          <w:b/>
          <w:bCs/>
          <w:sz w:val="22"/>
          <w:lang w:val="es-CR"/>
        </w:rPr>
        <w:t>03</w:t>
      </w:r>
      <w:r w:rsidRPr="003C333B">
        <w:rPr>
          <w:rFonts w:cs="Arial"/>
          <w:b/>
          <w:bCs/>
          <w:sz w:val="22"/>
          <w:lang w:val="es-CR"/>
        </w:rPr>
        <w:t xml:space="preserve"> </w:t>
      </w:r>
      <w:r w:rsidRPr="003C333B">
        <w:rPr>
          <w:rFonts w:cs="Arial"/>
          <w:sz w:val="22"/>
          <w:lang w:val="es-CR"/>
        </w:rPr>
        <w:t>(</w:t>
      </w:r>
      <w:r w:rsidR="007E7587">
        <w:rPr>
          <w:rFonts w:cs="Arial"/>
          <w:sz w:val="22"/>
          <w:lang w:val="es-CR"/>
        </w:rPr>
        <w:t xml:space="preserve">seiscientos trece </w:t>
      </w:r>
      <w:r w:rsidRPr="003C333B">
        <w:rPr>
          <w:rFonts w:cs="Arial"/>
          <w:sz w:val="22"/>
          <w:lang w:val="es-CR"/>
        </w:rPr>
        <w:t>millones ciento veint</w:t>
      </w:r>
      <w:r w:rsidR="007E7587">
        <w:rPr>
          <w:rFonts w:cs="Arial"/>
          <w:sz w:val="22"/>
          <w:lang w:val="es-CR"/>
        </w:rPr>
        <w:t xml:space="preserve">inueve </w:t>
      </w:r>
      <w:r w:rsidRPr="003C333B">
        <w:rPr>
          <w:rFonts w:cs="Arial"/>
          <w:sz w:val="22"/>
          <w:lang w:val="es-CR"/>
        </w:rPr>
        <w:t xml:space="preserve">mil </w:t>
      </w:r>
      <w:r w:rsidR="007E7587">
        <w:rPr>
          <w:rFonts w:cs="Arial"/>
          <w:sz w:val="22"/>
          <w:lang w:val="es-CR"/>
        </w:rPr>
        <w:t>ocho</w:t>
      </w:r>
      <w:r w:rsidRPr="003C333B">
        <w:rPr>
          <w:rFonts w:cs="Arial"/>
          <w:sz w:val="22"/>
          <w:lang w:val="es-CR"/>
        </w:rPr>
        <w:t>cientos se</w:t>
      </w:r>
      <w:r w:rsidR="007E7587">
        <w:rPr>
          <w:rFonts w:cs="Arial"/>
          <w:sz w:val="22"/>
          <w:lang w:val="es-CR"/>
        </w:rPr>
        <w:t>t</w:t>
      </w:r>
      <w:r w:rsidRPr="003C333B">
        <w:rPr>
          <w:rFonts w:cs="Arial"/>
          <w:sz w:val="22"/>
          <w:lang w:val="es-CR"/>
        </w:rPr>
        <w:t xml:space="preserve">enta y </w:t>
      </w:r>
      <w:r w:rsidR="007E7587">
        <w:rPr>
          <w:rFonts w:cs="Arial"/>
          <w:sz w:val="22"/>
          <w:lang w:val="es-CR"/>
        </w:rPr>
        <w:t>seis</w:t>
      </w:r>
      <w:r w:rsidRPr="003C333B">
        <w:rPr>
          <w:rFonts w:cs="Arial"/>
          <w:sz w:val="22"/>
          <w:lang w:val="es-CR"/>
        </w:rPr>
        <w:t xml:space="preserve"> colones con </w:t>
      </w:r>
      <w:r w:rsidR="007E7587">
        <w:rPr>
          <w:rFonts w:cs="Arial"/>
          <w:sz w:val="22"/>
          <w:lang w:val="es-CR"/>
        </w:rPr>
        <w:t>03</w:t>
      </w:r>
      <w:r w:rsidRPr="003C333B">
        <w:rPr>
          <w:rFonts w:cs="Arial"/>
          <w:sz w:val="22"/>
          <w:lang w:val="es-CR"/>
        </w:rPr>
        <w:t>/100),</w:t>
      </w:r>
      <w:r>
        <w:rPr>
          <w:rFonts w:cs="Arial"/>
          <w:sz w:val="22"/>
          <w:lang w:val="es-CR"/>
        </w:rPr>
        <w:t xml:space="preserve"> c</w:t>
      </w:r>
      <w:r w:rsidRPr="003C333B">
        <w:rPr>
          <w:rFonts w:cs="Arial"/>
          <w:sz w:val="22"/>
          <w:lang w:val="es-CR"/>
        </w:rPr>
        <w:t>on el objetivo de sufragar los costos de la construcción del proyecto Bono Colectivo “Parque Los Chiles”,</w:t>
      </w:r>
      <w:r w:rsidRPr="003C333B">
        <w:rPr>
          <w:rFonts w:cs="Arial"/>
          <w:b/>
          <w:bCs/>
          <w:sz w:val="22"/>
          <w:lang w:val="es-CR"/>
        </w:rPr>
        <w:t xml:space="preserve"> </w:t>
      </w:r>
      <w:r w:rsidRPr="003C333B">
        <w:rPr>
          <w:rFonts w:cs="Arial"/>
          <w:sz w:val="22"/>
          <w:lang w:val="es-CR"/>
        </w:rPr>
        <w:t>ubicado en el distrito y cantón de Los Chiles, provincia de Alajuela</w:t>
      </w:r>
      <w:r>
        <w:rPr>
          <w:rFonts w:cs="Arial"/>
          <w:sz w:val="22"/>
          <w:lang w:val="es-CR"/>
        </w:rPr>
        <w:t xml:space="preserve">, </w:t>
      </w:r>
      <w:r w:rsidRPr="006E4064">
        <w:rPr>
          <w:rFonts w:cs="Arial"/>
          <w:sz w:val="22"/>
          <w:lang w:val="es-CR"/>
        </w:rPr>
        <w:t xml:space="preserve">según el siguiente detalle: </w:t>
      </w:r>
    </w:p>
    <w:p w14:paraId="37C9D7CD" w14:textId="77777777" w:rsidR="00971CE0" w:rsidRDefault="00971CE0" w:rsidP="00971CE0">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Costos directos incluidos en la oferta adjudicada</w:t>
      </w:r>
      <w:r>
        <w:rPr>
          <w:rFonts w:cs="Arial"/>
          <w:sz w:val="22"/>
          <w:lang w:val="es-CR"/>
        </w:rPr>
        <w:t>,</w:t>
      </w:r>
      <w:r w:rsidRPr="006E4064">
        <w:rPr>
          <w:rFonts w:cs="Arial"/>
          <w:sz w:val="22"/>
          <w:lang w:val="es-CR"/>
        </w:rPr>
        <w:t xml:space="preserve"> por un monto de ₡</w:t>
      </w:r>
      <w:r>
        <w:rPr>
          <w:rFonts w:cs="Arial"/>
          <w:sz w:val="22"/>
          <w:lang w:val="es-CR"/>
        </w:rPr>
        <w:t>377</w:t>
      </w:r>
      <w:r w:rsidRPr="006E4064">
        <w:rPr>
          <w:rFonts w:cs="Arial"/>
          <w:sz w:val="22"/>
          <w:lang w:val="es-CR"/>
        </w:rPr>
        <w:t>.</w:t>
      </w:r>
      <w:r>
        <w:rPr>
          <w:rFonts w:cs="Arial"/>
          <w:sz w:val="22"/>
          <w:lang w:val="es-CR"/>
        </w:rPr>
        <w:t>832</w:t>
      </w:r>
      <w:r w:rsidRPr="006E4064">
        <w:rPr>
          <w:rFonts w:cs="Arial"/>
          <w:sz w:val="22"/>
          <w:lang w:val="es-CR"/>
        </w:rPr>
        <w:t>.</w:t>
      </w:r>
      <w:r>
        <w:rPr>
          <w:rFonts w:cs="Arial"/>
          <w:sz w:val="22"/>
          <w:lang w:val="es-CR"/>
        </w:rPr>
        <w:t>637</w:t>
      </w:r>
      <w:r w:rsidRPr="006E4064">
        <w:rPr>
          <w:rFonts w:cs="Arial"/>
          <w:sz w:val="22"/>
          <w:lang w:val="es-CR"/>
        </w:rPr>
        <w:t>,</w:t>
      </w:r>
      <w:r>
        <w:rPr>
          <w:rFonts w:cs="Arial"/>
          <w:sz w:val="22"/>
          <w:lang w:val="es-CR"/>
        </w:rPr>
        <w:t>37</w:t>
      </w:r>
      <w:r w:rsidRPr="006E4064">
        <w:rPr>
          <w:rFonts w:cs="Arial"/>
          <w:sz w:val="22"/>
          <w:lang w:val="es-CR"/>
        </w:rPr>
        <w:t>.</w:t>
      </w:r>
    </w:p>
    <w:p w14:paraId="556897BB" w14:textId="77777777" w:rsidR="00971CE0" w:rsidRPr="003C333B" w:rsidRDefault="00971CE0" w:rsidP="00971CE0">
      <w:pPr>
        <w:spacing w:line="360" w:lineRule="auto"/>
        <w:ind w:right="51"/>
        <w:jc w:val="both"/>
        <w:rPr>
          <w:rFonts w:cs="Arial"/>
          <w:sz w:val="22"/>
          <w:lang w:val="es-CR"/>
        </w:rPr>
      </w:pPr>
      <w:r>
        <w:rPr>
          <w:rFonts w:cs="Arial"/>
          <w:sz w:val="22"/>
          <w:lang w:val="es-CR"/>
        </w:rPr>
        <w:t xml:space="preserve">b) </w:t>
      </w:r>
      <w:r w:rsidRPr="003C333B">
        <w:rPr>
          <w:rFonts w:cs="Arial"/>
          <w:sz w:val="22"/>
          <w:lang w:val="es-CR"/>
        </w:rPr>
        <w:t xml:space="preserve">Monto de IVA en materiales por ₡35.445.749,60. </w:t>
      </w:r>
    </w:p>
    <w:p w14:paraId="2891CCFB" w14:textId="77777777" w:rsidR="00971CE0" w:rsidRPr="003C333B" w:rsidRDefault="00971CE0" w:rsidP="00971CE0">
      <w:pPr>
        <w:spacing w:line="360" w:lineRule="auto"/>
        <w:ind w:right="51"/>
        <w:jc w:val="both"/>
        <w:rPr>
          <w:rFonts w:cs="Arial"/>
          <w:sz w:val="22"/>
          <w:lang w:val="es-CR"/>
        </w:rPr>
      </w:pPr>
      <w:r>
        <w:rPr>
          <w:rFonts w:cs="Arial"/>
          <w:sz w:val="22"/>
          <w:lang w:val="es-CR"/>
        </w:rPr>
        <w:t xml:space="preserve">c) </w:t>
      </w:r>
      <w:r w:rsidRPr="003C333B">
        <w:rPr>
          <w:rFonts w:cs="Arial"/>
          <w:sz w:val="22"/>
          <w:lang w:val="es-CR"/>
        </w:rPr>
        <w:t>Costos indirectos incluidos en la oferta adjudicada</w:t>
      </w:r>
      <w:r>
        <w:rPr>
          <w:rFonts w:cs="Arial"/>
          <w:sz w:val="22"/>
          <w:lang w:val="es-CR"/>
        </w:rPr>
        <w:t>,</w:t>
      </w:r>
      <w:r w:rsidRPr="003C333B">
        <w:rPr>
          <w:rFonts w:cs="Arial"/>
          <w:sz w:val="22"/>
          <w:lang w:val="es-CR"/>
        </w:rPr>
        <w:t xml:space="preserve"> por un monto de ₡125.508.862,34. </w:t>
      </w:r>
    </w:p>
    <w:p w14:paraId="7C71902C" w14:textId="77777777" w:rsidR="00971CE0" w:rsidRPr="003C333B" w:rsidRDefault="00971CE0" w:rsidP="00971CE0">
      <w:pPr>
        <w:spacing w:line="360" w:lineRule="auto"/>
        <w:ind w:right="51"/>
        <w:jc w:val="both"/>
        <w:rPr>
          <w:rFonts w:cs="Arial"/>
          <w:sz w:val="22"/>
          <w:lang w:val="es-CR"/>
        </w:rPr>
      </w:pPr>
      <w:r>
        <w:rPr>
          <w:rFonts w:cs="Arial"/>
          <w:sz w:val="22"/>
          <w:lang w:val="es-CR"/>
        </w:rPr>
        <w:t xml:space="preserve">d) </w:t>
      </w:r>
      <w:r w:rsidRPr="003C333B">
        <w:rPr>
          <w:rFonts w:cs="Arial"/>
          <w:sz w:val="22"/>
          <w:lang w:val="es-CR"/>
        </w:rPr>
        <w:t>Costos indirectos por ejecutar por la entidad autorizada</w:t>
      </w:r>
      <w:r>
        <w:rPr>
          <w:rFonts w:cs="Arial"/>
          <w:sz w:val="22"/>
          <w:lang w:val="es-CR"/>
        </w:rPr>
        <w:t>,</w:t>
      </w:r>
      <w:r w:rsidRPr="003C333B">
        <w:rPr>
          <w:rFonts w:cs="Arial"/>
          <w:sz w:val="22"/>
          <w:lang w:val="es-CR"/>
        </w:rPr>
        <w:t xml:space="preserve"> por un monto de ₡12.103.999,15. </w:t>
      </w:r>
    </w:p>
    <w:p w14:paraId="2BB4E3C4" w14:textId="3BDB2334" w:rsidR="00971CE0" w:rsidRPr="003C333B" w:rsidRDefault="00971CE0" w:rsidP="00971CE0">
      <w:pPr>
        <w:spacing w:line="360" w:lineRule="auto"/>
        <w:ind w:right="51"/>
        <w:jc w:val="both"/>
        <w:rPr>
          <w:rFonts w:cs="Arial"/>
          <w:sz w:val="22"/>
          <w:lang w:val="es-CR"/>
        </w:rPr>
      </w:pPr>
      <w:r>
        <w:rPr>
          <w:rFonts w:cs="Arial"/>
          <w:sz w:val="22"/>
          <w:lang w:val="es-CR"/>
        </w:rPr>
        <w:t xml:space="preserve">e) </w:t>
      </w:r>
      <w:r w:rsidRPr="003C333B">
        <w:rPr>
          <w:rFonts w:cs="Arial"/>
          <w:sz w:val="22"/>
          <w:lang w:val="es-CR"/>
        </w:rPr>
        <w:t xml:space="preserve">Reservas por inflación: ₡16.821.599,72. </w:t>
      </w:r>
    </w:p>
    <w:p w14:paraId="5592B2BD" w14:textId="356642B2" w:rsidR="00971CE0" w:rsidRDefault="00971CE0" w:rsidP="00971CE0">
      <w:pPr>
        <w:spacing w:line="360" w:lineRule="auto"/>
        <w:ind w:right="51"/>
        <w:jc w:val="both"/>
        <w:rPr>
          <w:rFonts w:cs="Arial"/>
          <w:sz w:val="22"/>
          <w:lang w:val="es-CR"/>
        </w:rPr>
      </w:pPr>
      <w:r>
        <w:rPr>
          <w:rFonts w:cs="Arial"/>
          <w:sz w:val="22"/>
          <w:lang w:val="es-CR"/>
        </w:rPr>
        <w:t xml:space="preserve">f) </w:t>
      </w:r>
      <w:r w:rsidRPr="003C333B">
        <w:rPr>
          <w:rFonts w:cs="Arial"/>
          <w:sz w:val="22"/>
          <w:lang w:val="es-CR"/>
        </w:rPr>
        <w:t>Gastos de administración de la entidad autorizada</w:t>
      </w:r>
      <w:r>
        <w:rPr>
          <w:rFonts w:cs="Arial"/>
          <w:sz w:val="22"/>
          <w:lang w:val="es-CR"/>
        </w:rPr>
        <w:t>,</w:t>
      </w:r>
      <w:r w:rsidRPr="003C333B">
        <w:rPr>
          <w:rFonts w:cs="Arial"/>
          <w:sz w:val="22"/>
          <w:lang w:val="es-CR"/>
        </w:rPr>
        <w:t xml:space="preserve"> por un monto de hasta 4% del valor del proyecto, lo cual representa un monto de ₡22.708.513,93. </w:t>
      </w:r>
    </w:p>
    <w:p w14:paraId="757FF098" w14:textId="58C1CA5B" w:rsidR="008B6B46" w:rsidRPr="003C333B" w:rsidRDefault="008B6B46" w:rsidP="00971CE0">
      <w:pPr>
        <w:spacing w:line="360" w:lineRule="auto"/>
        <w:ind w:right="51"/>
        <w:jc w:val="both"/>
        <w:rPr>
          <w:rFonts w:cs="Arial"/>
          <w:sz w:val="22"/>
          <w:lang w:val="es-CR"/>
        </w:rPr>
      </w:pPr>
      <w:r>
        <w:rPr>
          <w:rFonts w:cs="Arial"/>
          <w:sz w:val="22"/>
          <w:lang w:val="es-CR"/>
        </w:rPr>
        <w:t xml:space="preserve">g) Reserva liquidable por IVA de servicios de </w:t>
      </w:r>
      <w:r w:rsidRPr="003C333B">
        <w:rPr>
          <w:rFonts w:cs="Arial"/>
          <w:sz w:val="22"/>
          <w:lang w:val="es-CR"/>
        </w:rPr>
        <w:t>₡22.708.513</w:t>
      </w:r>
      <w:r>
        <w:rPr>
          <w:rFonts w:cs="Arial"/>
          <w:sz w:val="22"/>
          <w:lang w:val="es-CR"/>
        </w:rPr>
        <w:t>,93.</w:t>
      </w:r>
    </w:p>
    <w:p w14:paraId="77DFE302" w14:textId="77777777" w:rsidR="00971CE0" w:rsidRPr="003C333B" w:rsidRDefault="00971CE0" w:rsidP="00971CE0">
      <w:pPr>
        <w:spacing w:line="360" w:lineRule="auto"/>
        <w:ind w:right="51"/>
        <w:jc w:val="both"/>
        <w:rPr>
          <w:rFonts w:cs="Arial"/>
          <w:sz w:val="22"/>
          <w:lang w:val="es-CR"/>
        </w:rPr>
      </w:pPr>
    </w:p>
    <w:p w14:paraId="037B1943" w14:textId="77777777" w:rsidR="008B6B46" w:rsidRDefault="00971CE0" w:rsidP="00971CE0">
      <w:pPr>
        <w:spacing w:line="360" w:lineRule="auto"/>
        <w:ind w:right="51"/>
        <w:jc w:val="both"/>
        <w:rPr>
          <w:rFonts w:cs="Arial"/>
          <w:sz w:val="22"/>
          <w:lang w:val="es-CR"/>
        </w:rPr>
      </w:pPr>
      <w:r w:rsidRPr="003C333B">
        <w:rPr>
          <w:rFonts w:cs="Arial"/>
          <w:b/>
          <w:bCs/>
          <w:sz w:val="22"/>
          <w:lang w:val="es-CR"/>
        </w:rPr>
        <w:t>3.</w:t>
      </w:r>
      <w:r w:rsidRPr="003C333B">
        <w:rPr>
          <w:rFonts w:cs="Arial"/>
          <w:sz w:val="22"/>
          <w:lang w:val="es-CR"/>
        </w:rPr>
        <w:t xml:space="preserve"> </w:t>
      </w:r>
      <w:r w:rsidR="008B6B46">
        <w:rPr>
          <w:rFonts w:cs="Arial"/>
          <w:sz w:val="22"/>
          <w:lang w:val="es-CR"/>
        </w:rPr>
        <w:t>E</w:t>
      </w:r>
      <w:r w:rsidRPr="003C333B">
        <w:rPr>
          <w:rFonts w:cs="Arial"/>
          <w:sz w:val="22"/>
          <w:lang w:val="es-CR"/>
        </w:rPr>
        <w:t>l plazo para el desarrollo de</w:t>
      </w:r>
      <w:r w:rsidR="008B6B46">
        <w:rPr>
          <w:rFonts w:cs="Arial"/>
          <w:sz w:val="22"/>
          <w:lang w:val="es-CR"/>
        </w:rPr>
        <w:t xml:space="preserve">l proyecto </w:t>
      </w:r>
      <w:r w:rsidRPr="003C333B">
        <w:rPr>
          <w:rFonts w:cs="Arial"/>
          <w:sz w:val="22"/>
          <w:lang w:val="es-CR"/>
        </w:rPr>
        <w:t xml:space="preserve">es de 4,5 meses, </w:t>
      </w:r>
      <w:r w:rsidR="008B6B46">
        <w:rPr>
          <w:rFonts w:cs="Arial"/>
          <w:sz w:val="22"/>
          <w:lang w:val="es-CR"/>
        </w:rPr>
        <w:t>según el siguiente detalle:</w:t>
      </w:r>
    </w:p>
    <w:p w14:paraId="02DEE040" w14:textId="2B7B89DD" w:rsidR="008B6B46" w:rsidRPr="008B6B46" w:rsidRDefault="008B6B46" w:rsidP="008B6B46">
      <w:pPr>
        <w:spacing w:line="360" w:lineRule="auto"/>
        <w:ind w:right="51"/>
        <w:jc w:val="both"/>
        <w:rPr>
          <w:rFonts w:cs="Arial"/>
          <w:sz w:val="22"/>
          <w:lang w:val="es-CR"/>
        </w:rPr>
      </w:pPr>
      <w:r>
        <w:rPr>
          <w:rFonts w:cs="Arial"/>
          <w:sz w:val="22"/>
          <w:lang w:val="es-CR"/>
        </w:rPr>
        <w:t xml:space="preserve">a) Según lo </w:t>
      </w:r>
      <w:r w:rsidRPr="008B6B46">
        <w:rPr>
          <w:rFonts w:cs="Arial"/>
          <w:sz w:val="22"/>
          <w:lang w:val="es-CR"/>
        </w:rPr>
        <w:t xml:space="preserve">estipulado en </w:t>
      </w:r>
      <w:r>
        <w:rPr>
          <w:rFonts w:cs="Arial"/>
          <w:sz w:val="22"/>
          <w:lang w:val="es-CR"/>
        </w:rPr>
        <w:t>l</w:t>
      </w:r>
      <w:r w:rsidRPr="008B6B46">
        <w:rPr>
          <w:rFonts w:cs="Arial"/>
          <w:sz w:val="22"/>
          <w:lang w:val="es-CR"/>
        </w:rPr>
        <w:t>a oferta presentada, el plazo para el desarrollo de las obras de</w:t>
      </w:r>
    </w:p>
    <w:p w14:paraId="2C98BEE3" w14:textId="6950AACF" w:rsidR="008B6B46" w:rsidRPr="008B6B46" w:rsidRDefault="008B6B46" w:rsidP="008B6B46">
      <w:pPr>
        <w:spacing w:line="360" w:lineRule="auto"/>
        <w:ind w:right="51"/>
        <w:jc w:val="both"/>
        <w:rPr>
          <w:rFonts w:cs="Arial"/>
          <w:sz w:val="22"/>
          <w:lang w:val="es-CR"/>
        </w:rPr>
      </w:pPr>
      <w:r w:rsidRPr="008B6B46">
        <w:rPr>
          <w:rFonts w:cs="Arial"/>
          <w:sz w:val="22"/>
          <w:lang w:val="es-CR"/>
        </w:rPr>
        <w:t>es de 135 d</w:t>
      </w:r>
      <w:r w:rsidR="00C357E1">
        <w:rPr>
          <w:rFonts w:cs="Arial"/>
          <w:sz w:val="22"/>
          <w:lang w:val="es-CR"/>
        </w:rPr>
        <w:t>í</w:t>
      </w:r>
      <w:r w:rsidRPr="008B6B46">
        <w:rPr>
          <w:rFonts w:cs="Arial"/>
          <w:sz w:val="22"/>
          <w:lang w:val="es-CR"/>
        </w:rPr>
        <w:t xml:space="preserve">as naturales (4,5 meses), contados a partir de </w:t>
      </w:r>
      <w:r w:rsidR="00C357E1">
        <w:rPr>
          <w:rFonts w:cs="Arial"/>
          <w:sz w:val="22"/>
          <w:lang w:val="es-CR"/>
        </w:rPr>
        <w:t>l</w:t>
      </w:r>
      <w:r w:rsidRPr="008B6B46">
        <w:rPr>
          <w:rFonts w:cs="Arial"/>
          <w:sz w:val="22"/>
          <w:lang w:val="es-CR"/>
        </w:rPr>
        <w:t>a orden de inicio</w:t>
      </w:r>
      <w:r w:rsidR="00C357E1">
        <w:rPr>
          <w:rFonts w:cs="Arial"/>
          <w:sz w:val="22"/>
          <w:lang w:val="es-CR"/>
        </w:rPr>
        <w:t xml:space="preserve"> </w:t>
      </w:r>
      <w:r w:rsidRPr="008B6B46">
        <w:rPr>
          <w:rFonts w:cs="Arial"/>
          <w:sz w:val="22"/>
          <w:lang w:val="es-CR"/>
        </w:rPr>
        <w:t xml:space="preserve">emitida por </w:t>
      </w:r>
      <w:r w:rsidR="00C357E1">
        <w:rPr>
          <w:rFonts w:cs="Arial"/>
          <w:sz w:val="22"/>
          <w:lang w:val="es-CR"/>
        </w:rPr>
        <w:t>l</w:t>
      </w:r>
      <w:r w:rsidRPr="008B6B46">
        <w:rPr>
          <w:rFonts w:cs="Arial"/>
          <w:sz w:val="22"/>
          <w:lang w:val="es-CR"/>
        </w:rPr>
        <w:t>a Entidad Autorizada.</w:t>
      </w:r>
    </w:p>
    <w:p w14:paraId="1C087EDE" w14:textId="04DA0201" w:rsidR="008B6B46" w:rsidRDefault="00C357E1" w:rsidP="008B6B46">
      <w:pPr>
        <w:spacing w:line="360" w:lineRule="auto"/>
        <w:ind w:right="51"/>
        <w:jc w:val="both"/>
        <w:rPr>
          <w:rFonts w:cs="Arial"/>
          <w:sz w:val="22"/>
          <w:lang w:val="es-CR"/>
        </w:rPr>
      </w:pPr>
      <w:r>
        <w:rPr>
          <w:rFonts w:cs="Arial"/>
          <w:sz w:val="22"/>
          <w:lang w:val="es-CR"/>
        </w:rPr>
        <w:t xml:space="preserve">b) </w:t>
      </w:r>
      <w:r w:rsidR="008B6B46" w:rsidRPr="008B6B46">
        <w:rPr>
          <w:rFonts w:cs="Arial"/>
          <w:sz w:val="22"/>
          <w:lang w:val="es-CR"/>
        </w:rPr>
        <w:t xml:space="preserve">Tres (3) meses adicionales para </w:t>
      </w:r>
      <w:r>
        <w:rPr>
          <w:rFonts w:cs="Arial"/>
          <w:sz w:val="22"/>
          <w:lang w:val="es-CR"/>
        </w:rPr>
        <w:t>l</w:t>
      </w:r>
      <w:r w:rsidR="008B6B46" w:rsidRPr="008B6B46">
        <w:rPr>
          <w:rFonts w:cs="Arial"/>
          <w:sz w:val="22"/>
          <w:lang w:val="es-CR"/>
        </w:rPr>
        <w:t xml:space="preserve">a entrega del cierre </w:t>
      </w:r>
      <w:r>
        <w:rPr>
          <w:rFonts w:cs="Arial"/>
          <w:sz w:val="22"/>
          <w:lang w:val="es-CR"/>
        </w:rPr>
        <w:t>té</w:t>
      </w:r>
      <w:r w:rsidR="008B6B46" w:rsidRPr="008B6B46">
        <w:rPr>
          <w:rFonts w:cs="Arial"/>
          <w:sz w:val="22"/>
          <w:lang w:val="es-CR"/>
        </w:rPr>
        <w:t xml:space="preserve">cnico y </w:t>
      </w:r>
      <w:r>
        <w:rPr>
          <w:rFonts w:cs="Arial"/>
          <w:sz w:val="22"/>
          <w:lang w:val="es-CR"/>
        </w:rPr>
        <w:t>f</w:t>
      </w:r>
      <w:r w:rsidR="008B6B46" w:rsidRPr="008B6B46">
        <w:rPr>
          <w:rFonts w:cs="Arial"/>
          <w:sz w:val="22"/>
          <w:lang w:val="es-CR"/>
        </w:rPr>
        <w:t>inanciero por</w:t>
      </w:r>
      <w:r>
        <w:rPr>
          <w:rFonts w:cs="Arial"/>
          <w:sz w:val="22"/>
          <w:lang w:val="es-CR"/>
        </w:rPr>
        <w:t xml:space="preserve"> </w:t>
      </w:r>
      <w:r w:rsidR="008B6B46" w:rsidRPr="008B6B46">
        <w:rPr>
          <w:rFonts w:cs="Arial"/>
          <w:sz w:val="22"/>
          <w:lang w:val="es-CR"/>
        </w:rPr>
        <w:t xml:space="preserve">parte de </w:t>
      </w:r>
      <w:r>
        <w:rPr>
          <w:rFonts w:cs="Arial"/>
          <w:sz w:val="22"/>
          <w:lang w:val="es-CR"/>
        </w:rPr>
        <w:t>l</w:t>
      </w:r>
      <w:r w:rsidR="008B6B46" w:rsidRPr="008B6B46">
        <w:rPr>
          <w:rFonts w:cs="Arial"/>
          <w:sz w:val="22"/>
          <w:lang w:val="es-CR"/>
        </w:rPr>
        <w:t>a Entidad Autorizada.</w:t>
      </w:r>
    </w:p>
    <w:p w14:paraId="23454EB8" w14:textId="7AA49010" w:rsidR="008B6B46" w:rsidRDefault="008B6B46" w:rsidP="00971CE0">
      <w:pPr>
        <w:spacing w:line="360" w:lineRule="auto"/>
        <w:ind w:right="51"/>
        <w:jc w:val="both"/>
        <w:rPr>
          <w:rFonts w:cs="Arial"/>
          <w:sz w:val="22"/>
          <w:lang w:val="es-CR"/>
        </w:rPr>
      </w:pPr>
    </w:p>
    <w:p w14:paraId="421D7F28" w14:textId="77777777" w:rsidR="00971CE0" w:rsidRPr="0019390A" w:rsidRDefault="00971CE0" w:rsidP="00971CE0">
      <w:pPr>
        <w:spacing w:line="360" w:lineRule="auto"/>
        <w:jc w:val="both"/>
        <w:rPr>
          <w:rFonts w:cs="Arial"/>
          <w:sz w:val="22"/>
          <w:szCs w:val="22"/>
          <w:lang w:val="es-CR"/>
        </w:rPr>
      </w:pPr>
      <w:r>
        <w:rPr>
          <w:rFonts w:cs="Arial"/>
          <w:b/>
          <w:sz w:val="22"/>
          <w:szCs w:val="22"/>
          <w:lang w:val="es-CR"/>
        </w:rPr>
        <w:t>4</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00A40BC9" w14:textId="77777777" w:rsidR="00971CE0" w:rsidRPr="0019390A" w:rsidRDefault="00971CE0" w:rsidP="00971CE0">
      <w:pPr>
        <w:spacing w:line="360" w:lineRule="auto"/>
        <w:jc w:val="both"/>
        <w:rPr>
          <w:rFonts w:cs="Arial"/>
          <w:sz w:val="22"/>
          <w:szCs w:val="22"/>
          <w:lang w:val="es-CR"/>
        </w:rPr>
      </w:pPr>
      <w:r>
        <w:rPr>
          <w:rFonts w:cs="Arial"/>
          <w:b/>
          <w:bCs/>
          <w:sz w:val="22"/>
          <w:szCs w:val="22"/>
          <w:lang w:val="es-CR"/>
        </w:rPr>
        <w:t>4</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proofErr w:type="spellStart"/>
      <w:r>
        <w:rPr>
          <w:rFonts w:cs="Arial"/>
          <w:bCs/>
          <w:sz w:val="22"/>
          <w:szCs w:val="22"/>
          <w:lang w:val="es-CR"/>
        </w:rPr>
        <w:t>Coocique</w:t>
      </w:r>
      <w:proofErr w:type="spellEnd"/>
      <w:r>
        <w:rPr>
          <w:rFonts w:cs="Arial"/>
          <w:bCs/>
          <w:sz w:val="22"/>
          <w:szCs w:val="22"/>
          <w:lang w:val="es-CR"/>
        </w:rPr>
        <w:t xml:space="preserve"> R.L.</w:t>
      </w:r>
    </w:p>
    <w:p w14:paraId="3064C0DD" w14:textId="77777777" w:rsidR="00971CE0" w:rsidRPr="00223A75" w:rsidRDefault="00971CE0" w:rsidP="00971CE0">
      <w:pPr>
        <w:spacing w:line="360" w:lineRule="auto"/>
        <w:jc w:val="both"/>
        <w:rPr>
          <w:rFonts w:cs="Arial"/>
          <w:sz w:val="22"/>
          <w:szCs w:val="22"/>
          <w:lang w:val="es-CR"/>
        </w:rPr>
      </w:pPr>
      <w:r>
        <w:rPr>
          <w:rFonts w:cs="Arial"/>
          <w:b/>
          <w:bCs/>
          <w:sz w:val="22"/>
          <w:szCs w:val="22"/>
          <w:lang w:val="es-CR"/>
        </w:rPr>
        <w:t>4</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Pr>
          <w:rFonts w:cs="Arial"/>
          <w:bCs/>
          <w:sz w:val="22"/>
          <w:szCs w:val="22"/>
          <w:lang w:val="es-CR"/>
        </w:rPr>
        <w:t xml:space="preserve">América </w:t>
      </w:r>
      <w:r w:rsidRPr="00223A75">
        <w:rPr>
          <w:rFonts w:cs="Arial"/>
          <w:sz w:val="22"/>
          <w:szCs w:val="22"/>
          <w:lang w:val="es-CR"/>
        </w:rPr>
        <w:t>Ingeniería y Arquitectura S.A, inscrita con personería jurídica 3-101-249226,</w:t>
      </w:r>
      <w:r w:rsidRPr="00223A75">
        <w:rPr>
          <w:rFonts w:cs="Arial"/>
          <w:b/>
          <w:bCs/>
          <w:sz w:val="22"/>
          <w:szCs w:val="22"/>
          <w:lang w:val="es-CR"/>
        </w:rPr>
        <w:t xml:space="preserve"> </w:t>
      </w:r>
      <w:r w:rsidRPr="00223A75">
        <w:rPr>
          <w:rFonts w:cs="Arial"/>
          <w:sz w:val="22"/>
          <w:szCs w:val="22"/>
          <w:lang w:val="es-CR"/>
        </w:rPr>
        <w:t xml:space="preserve">cuyo representante legal es el señor Rodolfo Salas Pereira en calidad de representante legal sin límite de suma, bajo el modelo contrato de obra determinada para </w:t>
      </w:r>
      <w:r w:rsidRPr="00223A75">
        <w:rPr>
          <w:rFonts w:cs="Arial"/>
          <w:sz w:val="22"/>
          <w:szCs w:val="22"/>
          <w:lang w:val="es-CR"/>
        </w:rPr>
        <w:lastRenderedPageBreak/>
        <w:t xml:space="preserve">el diseño y construcción de todas las obras y a firmar entre la Entidad Autorizada y </w:t>
      </w:r>
      <w:r>
        <w:rPr>
          <w:rFonts w:cs="Arial"/>
          <w:sz w:val="22"/>
          <w:szCs w:val="22"/>
          <w:lang w:val="es-CR"/>
        </w:rPr>
        <w:t xml:space="preserve">el </w:t>
      </w:r>
      <w:r w:rsidRPr="00223A75">
        <w:rPr>
          <w:rFonts w:cs="Arial"/>
          <w:sz w:val="22"/>
          <w:szCs w:val="22"/>
          <w:lang w:val="es-CR"/>
        </w:rPr>
        <w:t>Constructor, mediante la Ley del Sistema Financiero Nacional para la Vivienda y que contenga todas las especificaciones técnicas y jurídicas a las que se obliga para la ejecución del proyecto, como lo establece el Concurso Público: “</w:t>
      </w:r>
      <w:r w:rsidRPr="00223A75">
        <w:rPr>
          <w:rFonts w:cs="Arial"/>
          <w:i/>
          <w:iCs/>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Pr="00223A75">
        <w:rPr>
          <w:rFonts w:cs="Arial"/>
          <w:sz w:val="22"/>
          <w:szCs w:val="22"/>
          <w:lang w:val="es-CR"/>
        </w:rPr>
        <w:t xml:space="preserve">. Incluyendo las garantías necesarias para el cumplimiento de las obligaciones que asuma y a firmar entre la Entidad Autorizada y Constructor, mediante la Ley del Sistema Financiero Nacional para la Vivienda. </w:t>
      </w:r>
    </w:p>
    <w:p w14:paraId="2447A386" w14:textId="77777777" w:rsidR="00971CE0" w:rsidRDefault="00971CE0" w:rsidP="00971CE0">
      <w:pPr>
        <w:spacing w:line="360" w:lineRule="auto"/>
        <w:jc w:val="both"/>
        <w:rPr>
          <w:rFonts w:cs="Arial"/>
          <w:sz w:val="22"/>
          <w:szCs w:val="22"/>
          <w:lang w:val="es-CR"/>
        </w:rPr>
      </w:pPr>
      <w:r>
        <w:rPr>
          <w:rFonts w:cs="Arial"/>
          <w:b/>
          <w:bCs/>
          <w:sz w:val="22"/>
          <w:szCs w:val="22"/>
          <w:lang w:val="es-CR"/>
        </w:rPr>
        <w:t>4</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6B59045C" w14:textId="15D64640" w:rsidR="00971CE0" w:rsidRDefault="00971CE0" w:rsidP="00971CE0">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4</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sidR="00C357E1">
        <w:rPr>
          <w:rFonts w:cs="Arial"/>
          <w:spacing w:val="-3"/>
          <w:sz w:val="22"/>
          <w:szCs w:val="22"/>
        </w:rPr>
        <w:t>8</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proofErr w:type="spellStart"/>
      <w:r>
        <w:rPr>
          <w:rFonts w:cs="Arial"/>
          <w:bCs/>
          <w:spacing w:val="-3"/>
          <w:sz w:val="22"/>
          <w:szCs w:val="22"/>
          <w:lang w:val="es-CR"/>
        </w:rPr>
        <w:t>Coocique</w:t>
      </w:r>
      <w:proofErr w:type="spellEnd"/>
      <w:r>
        <w:rPr>
          <w:rFonts w:cs="Arial"/>
          <w:bCs/>
          <w:spacing w:val="-3"/>
          <w:sz w:val="22"/>
          <w:szCs w:val="22"/>
          <w:lang w:val="es-CR"/>
        </w:rPr>
        <w:t xml:space="preserve"> R.L.,</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51093A37" w14:textId="77777777" w:rsidR="00971CE0" w:rsidRPr="00223A75"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4.5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w:t>
      </w:r>
      <w:r w:rsidRPr="00BE465E">
        <w:rPr>
          <w:rFonts w:cs="Arial"/>
          <w:spacing w:val="-3"/>
          <w:sz w:val="22"/>
          <w:szCs w:val="22"/>
          <w:lang w:val="es-CR"/>
        </w:rPr>
        <w:t xml:space="preserve">el </w:t>
      </w:r>
      <w:r>
        <w:rPr>
          <w:rFonts w:cs="Arial"/>
          <w:spacing w:val="-3"/>
          <w:sz w:val="22"/>
          <w:szCs w:val="22"/>
          <w:lang w:val="es-CR"/>
        </w:rPr>
        <w:t xml:space="preserve">concurso público </w:t>
      </w:r>
      <w:r w:rsidRPr="00223A75">
        <w:rPr>
          <w:rFonts w:cs="Arial"/>
          <w:spacing w:val="-3"/>
          <w:sz w:val="22"/>
          <w:szCs w:val="22"/>
          <w:lang w:val="es-CR"/>
        </w:rPr>
        <w:t>“</w:t>
      </w:r>
      <w:r w:rsidRPr="00223A75">
        <w:rPr>
          <w:rFonts w:cs="Arial"/>
          <w:i/>
          <w:iCs/>
          <w:spacing w:val="-3"/>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Pr="00223A75">
        <w:rPr>
          <w:rFonts w:cs="Arial"/>
          <w:spacing w:val="-3"/>
          <w:sz w:val="22"/>
          <w:szCs w:val="22"/>
          <w:lang w:val="es-CR"/>
        </w:rPr>
        <w:t xml:space="preserve">.” </w:t>
      </w:r>
    </w:p>
    <w:p w14:paraId="4972AD69" w14:textId="77777777" w:rsidR="00971CE0"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F736372"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5</w:t>
      </w:r>
      <w:r w:rsidRPr="001047F8">
        <w:rPr>
          <w:rFonts w:cs="Arial"/>
          <w:b/>
          <w:bCs/>
          <w:spacing w:val="-3"/>
          <w:sz w:val="22"/>
          <w:szCs w:val="22"/>
          <w:lang w:val="es-CR"/>
        </w:rPr>
        <w:t>.</w:t>
      </w:r>
      <w:r>
        <w:rPr>
          <w:rFonts w:cs="Arial"/>
          <w:spacing w:val="-3"/>
          <w:sz w:val="22"/>
          <w:szCs w:val="22"/>
          <w:lang w:val="es-CR"/>
        </w:rPr>
        <w:t xml:space="preserve"> </w:t>
      </w:r>
      <w:r w:rsidRPr="001047F8">
        <w:rPr>
          <w:rFonts w:cs="Arial"/>
          <w:spacing w:val="-3"/>
          <w:sz w:val="22"/>
          <w:szCs w:val="22"/>
          <w:lang w:val="es-CR"/>
        </w:rPr>
        <w:t xml:space="preserve">En caso de requerirse la realización de obras extras o modificaciones de las obras proyectadas inicialmente, se deberá cumplir con el acuerdo N°9 de la sesión 71-2011 emitido por la Junta Directiva del BANHVI y la circular DF-CI-1085-2011 de fecha 05 de julio de 2011, </w:t>
      </w:r>
      <w:r w:rsidRPr="001047F8">
        <w:rPr>
          <w:rFonts w:cs="Arial"/>
          <w:spacing w:val="-3"/>
          <w:sz w:val="22"/>
          <w:szCs w:val="22"/>
          <w:lang w:val="es-CR"/>
        </w:rPr>
        <w:lastRenderedPageBreak/>
        <w:t>emitida por la Dirección FOSUVI. Por lo que cada uno los aspectos indicados anteriormente</w:t>
      </w:r>
      <w:r>
        <w:rPr>
          <w:rFonts w:cs="Arial"/>
          <w:spacing w:val="-3"/>
          <w:sz w:val="22"/>
          <w:szCs w:val="22"/>
          <w:lang w:val="es-CR"/>
        </w:rPr>
        <w:t>,</w:t>
      </w:r>
      <w:r w:rsidRPr="001047F8">
        <w:rPr>
          <w:rFonts w:cs="Arial"/>
          <w:spacing w:val="-3"/>
          <w:sz w:val="22"/>
          <w:szCs w:val="22"/>
          <w:lang w:val="es-CR"/>
        </w:rPr>
        <w:t xml:space="preserve"> deberán ser verificados y sustentados en el informe de cierre de liquidación del proyecto, que para tal efecto debe preparar </w:t>
      </w:r>
      <w:proofErr w:type="spellStart"/>
      <w:r>
        <w:rPr>
          <w:rFonts w:cs="Arial"/>
          <w:spacing w:val="-3"/>
          <w:sz w:val="22"/>
          <w:szCs w:val="22"/>
          <w:lang w:val="es-CR"/>
        </w:rPr>
        <w:t>Coocique</w:t>
      </w:r>
      <w:proofErr w:type="spellEnd"/>
      <w:r>
        <w:rPr>
          <w:rFonts w:cs="Arial"/>
          <w:spacing w:val="-3"/>
          <w:sz w:val="22"/>
          <w:szCs w:val="22"/>
          <w:lang w:val="es-CR"/>
        </w:rPr>
        <w:t xml:space="preserve"> R.L.</w:t>
      </w:r>
      <w:r w:rsidRPr="001047F8">
        <w:rPr>
          <w:rFonts w:cs="Arial"/>
          <w:spacing w:val="-3"/>
          <w:sz w:val="22"/>
          <w:szCs w:val="22"/>
          <w:lang w:val="es-CR"/>
        </w:rPr>
        <w:t xml:space="preserve"> en su calidad de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w:t>
      </w:r>
    </w:p>
    <w:p w14:paraId="18BADF23"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40F0992"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6</w:t>
      </w:r>
      <w:r w:rsidRPr="001047F8">
        <w:rPr>
          <w:rFonts w:cs="Arial"/>
          <w:b/>
          <w:bCs/>
          <w:spacing w:val="-3"/>
          <w:sz w:val="22"/>
          <w:szCs w:val="22"/>
          <w:lang w:val="es-CR"/>
        </w:rPr>
        <w:t>.</w:t>
      </w:r>
      <w:r w:rsidRPr="001047F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1047F8">
        <w:rPr>
          <w:rFonts w:cs="Arial"/>
          <w:spacing w:val="-3"/>
          <w:sz w:val="22"/>
          <w:szCs w:val="22"/>
          <w:lang w:val="es-CR"/>
        </w:rPr>
        <w:t xml:space="preserve"> se realizará mensualmente o al final del proceso constructivo, con previa solicitud por parte de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hasta agotar el monto previsto. </w:t>
      </w:r>
    </w:p>
    <w:p w14:paraId="5FEF074B"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FF7BF9B"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7</w:t>
      </w:r>
      <w:r w:rsidRPr="001047F8">
        <w:rPr>
          <w:rFonts w:cs="Arial"/>
          <w:b/>
          <w:bCs/>
          <w:spacing w:val="-3"/>
          <w:sz w:val="22"/>
          <w:szCs w:val="22"/>
          <w:lang w:val="es-CR"/>
        </w:rPr>
        <w:t>.</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0E7E84B7"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6B60712"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8</w:t>
      </w:r>
      <w:r w:rsidRPr="001047F8">
        <w:rPr>
          <w:rFonts w:cs="Arial"/>
          <w:b/>
          <w:bCs/>
          <w:spacing w:val="-3"/>
          <w:sz w:val="22"/>
          <w:szCs w:val="22"/>
          <w:lang w:val="es-CR"/>
        </w:rPr>
        <w:t>.</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303A05EC"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D01F40B" w14:textId="77777777"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Pr="001047F8">
        <w:rPr>
          <w:rFonts w:cs="Arial"/>
          <w:b/>
          <w:bCs/>
          <w:spacing w:val="-3"/>
          <w:sz w:val="22"/>
          <w:szCs w:val="22"/>
          <w:lang w:val="es-CR"/>
        </w:rPr>
        <w:t>.</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0EFC2483" w14:textId="77777777" w:rsidR="00971CE0"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A11793F" w14:textId="17221294" w:rsidR="00971CE0" w:rsidRPr="001047F8"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10</w:t>
      </w:r>
      <w:r w:rsidRPr="000D3315">
        <w:rPr>
          <w:rFonts w:cs="Arial"/>
          <w:b/>
          <w:bCs/>
          <w:spacing w:val="-3"/>
          <w:sz w:val="22"/>
          <w:szCs w:val="22"/>
          <w:lang w:val="es-CR"/>
        </w:rPr>
        <w:t>.</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 xml:space="preserve">en el informe </w:t>
      </w:r>
      <w:r w:rsidRPr="001047F8">
        <w:rPr>
          <w:rFonts w:cs="Arial"/>
          <w:b/>
          <w:bCs/>
          <w:spacing w:val="-3"/>
          <w:sz w:val="22"/>
          <w:szCs w:val="22"/>
          <w:lang w:val="es-CR"/>
        </w:rPr>
        <w:t>DF-DT-IN-</w:t>
      </w:r>
      <w:r>
        <w:rPr>
          <w:rFonts w:cs="Arial"/>
          <w:b/>
          <w:bCs/>
          <w:spacing w:val="-3"/>
          <w:sz w:val="22"/>
          <w:szCs w:val="22"/>
          <w:lang w:val="es-CR"/>
        </w:rPr>
        <w:t>0</w:t>
      </w:r>
      <w:r w:rsidR="00C357E1">
        <w:rPr>
          <w:rFonts w:cs="Arial"/>
          <w:b/>
          <w:bCs/>
          <w:spacing w:val="-3"/>
          <w:sz w:val="22"/>
          <w:szCs w:val="22"/>
          <w:lang w:val="es-CR"/>
        </w:rPr>
        <w:t>669</w:t>
      </w:r>
      <w:r w:rsidRPr="001047F8">
        <w:rPr>
          <w:rFonts w:cs="Arial"/>
          <w:b/>
          <w:bCs/>
          <w:spacing w:val="-3"/>
          <w:sz w:val="22"/>
          <w:szCs w:val="22"/>
          <w:lang w:val="es-CR"/>
        </w:rPr>
        <w:t>-202</w:t>
      </w:r>
      <w:r>
        <w:rPr>
          <w:rFonts w:cs="Arial"/>
          <w:b/>
          <w:bCs/>
          <w:spacing w:val="-3"/>
          <w:sz w:val="22"/>
          <w:szCs w:val="22"/>
          <w:lang w:val="es-CR"/>
        </w:rPr>
        <w:t>1</w:t>
      </w:r>
      <w:r w:rsidRPr="001047F8">
        <w:rPr>
          <w:rFonts w:cs="Arial"/>
          <w:b/>
          <w:bCs/>
          <w:spacing w:val="-3"/>
          <w:sz w:val="22"/>
          <w:szCs w:val="22"/>
          <w:lang w:val="es-CR"/>
        </w:rPr>
        <w:t xml:space="preserve"> </w:t>
      </w:r>
      <w:r w:rsidRPr="001047F8">
        <w:rPr>
          <w:rFonts w:cs="Arial"/>
          <w:spacing w:val="-3"/>
          <w:sz w:val="22"/>
          <w:szCs w:val="22"/>
          <w:lang w:val="es-CR"/>
        </w:rPr>
        <w:t xml:space="preserve">del </w:t>
      </w:r>
      <w:r w:rsidR="00C357E1">
        <w:rPr>
          <w:rFonts w:cs="Arial"/>
          <w:spacing w:val="-3"/>
          <w:sz w:val="22"/>
          <w:szCs w:val="22"/>
          <w:lang w:val="es-CR"/>
        </w:rPr>
        <w:t>26 de agosto</w:t>
      </w:r>
      <w:r w:rsidRPr="001047F8">
        <w:rPr>
          <w:rFonts w:cs="Arial"/>
          <w:spacing w:val="-3"/>
          <w:sz w:val="22"/>
          <w:szCs w:val="22"/>
          <w:lang w:val="es-CR"/>
        </w:rPr>
        <w:t xml:space="preserve"> de 202</w:t>
      </w:r>
      <w:r>
        <w:rPr>
          <w:rFonts w:cs="Arial"/>
          <w:spacing w:val="-3"/>
          <w:sz w:val="22"/>
          <w:szCs w:val="22"/>
          <w:lang w:val="es-CR"/>
        </w:rPr>
        <w:t>1</w:t>
      </w:r>
      <w:r w:rsidRPr="001047F8">
        <w:rPr>
          <w:rFonts w:cs="Arial"/>
          <w:spacing w:val="-3"/>
          <w:sz w:val="22"/>
          <w:szCs w:val="22"/>
          <w:lang w:val="es-CR"/>
        </w:rPr>
        <w:t xml:space="preserve">. En detalle: </w:t>
      </w:r>
    </w:p>
    <w:p w14:paraId="0B6566EB" w14:textId="77777777" w:rsidR="00971CE0"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la Municipalidad de </w:t>
      </w:r>
      <w:r>
        <w:rPr>
          <w:rFonts w:cs="Arial"/>
          <w:spacing w:val="-3"/>
          <w:sz w:val="22"/>
          <w:szCs w:val="22"/>
          <w:lang w:val="es-CR"/>
        </w:rPr>
        <w:t>Los Chiles</w:t>
      </w:r>
      <w:r w:rsidRPr="001047F8">
        <w:rPr>
          <w:rFonts w:cs="Arial"/>
          <w:spacing w:val="-3"/>
          <w:sz w:val="22"/>
          <w:szCs w:val="22"/>
          <w:lang w:val="es-CR"/>
        </w:rPr>
        <w:t xml:space="preserve">. </w:t>
      </w:r>
    </w:p>
    <w:p w14:paraId="4C29F0C1" w14:textId="77777777" w:rsidR="00971CE0" w:rsidRPr="00630AFA"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630AFA">
        <w:rPr>
          <w:rFonts w:cs="Arial"/>
          <w:spacing w:val="-3"/>
          <w:sz w:val="22"/>
          <w:szCs w:val="22"/>
          <w:lang w:val="es-CR"/>
        </w:rPr>
        <w:t>La Municipalidad de Los Chiles, como responsable del proyecto en la fase de diseño, debe velar porque los planos constructivos estén lo suficientemente claros y contengan todas las recomendaciones de los estudios básicos y preliminares realizados, y que sean un reflejo fiel de lo encontrado en sitio</w:t>
      </w:r>
      <w:r>
        <w:rPr>
          <w:rFonts w:cs="Arial"/>
          <w:spacing w:val="-3"/>
          <w:sz w:val="22"/>
          <w:szCs w:val="22"/>
          <w:lang w:val="es-CR"/>
        </w:rPr>
        <w:t xml:space="preserve">.  Esto, </w:t>
      </w:r>
      <w:r w:rsidRPr="00630AFA">
        <w:rPr>
          <w:rFonts w:cs="Arial"/>
          <w:spacing w:val="-3"/>
          <w:sz w:val="22"/>
          <w:szCs w:val="22"/>
          <w:lang w:val="es-CR"/>
        </w:rPr>
        <w:t>para evitar que se generen costos por obras extras durante la ejecución del proyecto o por un mal manejo de la información contenida en los planos constructivos, siendo que e</w:t>
      </w:r>
      <w:r>
        <w:rPr>
          <w:rFonts w:cs="Arial"/>
          <w:spacing w:val="-3"/>
          <w:sz w:val="22"/>
          <w:szCs w:val="22"/>
          <w:lang w:val="es-CR"/>
        </w:rPr>
        <w:t>l</w:t>
      </w:r>
      <w:r w:rsidRPr="00630AFA">
        <w:rPr>
          <w:rFonts w:cs="Arial"/>
          <w:spacing w:val="-3"/>
          <w:sz w:val="22"/>
          <w:szCs w:val="22"/>
          <w:lang w:val="es-CR"/>
        </w:rPr>
        <w:t xml:space="preserve"> Departamento </w:t>
      </w:r>
      <w:r>
        <w:rPr>
          <w:rFonts w:cs="Arial"/>
          <w:spacing w:val="-3"/>
          <w:sz w:val="22"/>
          <w:szCs w:val="22"/>
          <w:lang w:val="es-CR"/>
        </w:rPr>
        <w:t xml:space="preserve">Técnico </w:t>
      </w:r>
      <w:r w:rsidRPr="00630AFA">
        <w:rPr>
          <w:rFonts w:cs="Arial"/>
          <w:spacing w:val="-3"/>
          <w:sz w:val="22"/>
          <w:szCs w:val="22"/>
          <w:lang w:val="es-CR"/>
        </w:rPr>
        <w:t xml:space="preserve">no tiene a cargo la verificación de las obras </w:t>
      </w:r>
      <w:r w:rsidRPr="00630AFA">
        <w:rPr>
          <w:rFonts w:cs="Arial"/>
          <w:spacing w:val="-3"/>
          <w:sz w:val="22"/>
          <w:szCs w:val="22"/>
          <w:lang w:val="es-CR"/>
        </w:rPr>
        <w:lastRenderedPageBreak/>
        <w:t>en diseños para proyectos que se financien con recursos del Bono Co</w:t>
      </w:r>
      <w:r>
        <w:rPr>
          <w:rFonts w:cs="Arial"/>
          <w:spacing w:val="-3"/>
          <w:sz w:val="22"/>
          <w:szCs w:val="22"/>
          <w:lang w:val="es-CR"/>
        </w:rPr>
        <w:t>lectivo</w:t>
      </w:r>
      <w:r w:rsidRPr="00630AFA">
        <w:rPr>
          <w:rFonts w:cs="Arial"/>
          <w:spacing w:val="-3"/>
          <w:sz w:val="22"/>
          <w:szCs w:val="22"/>
          <w:lang w:val="es-CR"/>
        </w:rPr>
        <w:t xml:space="preserve">. </w:t>
      </w:r>
    </w:p>
    <w:p w14:paraId="0005FC7A" w14:textId="77777777" w:rsidR="00971CE0" w:rsidRPr="00630AFA"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630AFA">
        <w:rPr>
          <w:rFonts w:cs="Arial"/>
          <w:spacing w:val="-3"/>
          <w:sz w:val="22"/>
          <w:szCs w:val="22"/>
          <w:lang w:val="es-CR"/>
        </w:rPr>
        <w:t>Los rubros de costos indirectos que sean porcentuales por su naturaleza (</w:t>
      </w:r>
      <w:proofErr w:type="spellStart"/>
      <w:r w:rsidRPr="00630AFA">
        <w:rPr>
          <w:rFonts w:cs="Arial"/>
          <w:spacing w:val="-3"/>
          <w:sz w:val="22"/>
          <w:szCs w:val="22"/>
          <w:lang w:val="es-CR"/>
        </w:rPr>
        <w:t>p.e</w:t>
      </w:r>
      <w:proofErr w:type="spellEnd"/>
      <w:r w:rsidRPr="00630AFA">
        <w:rPr>
          <w:rFonts w:cs="Arial"/>
          <w:spacing w:val="-3"/>
          <w:sz w:val="22"/>
          <w:szCs w:val="22"/>
          <w:lang w:val="es-CR"/>
        </w:rPr>
        <w:t xml:space="preserve">. utilidad, administración, dirección técnica, inspección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entre otros) deberá</w:t>
      </w:r>
      <w:r>
        <w:rPr>
          <w:rFonts w:cs="Arial"/>
          <w:spacing w:val="-3"/>
          <w:sz w:val="22"/>
          <w:szCs w:val="22"/>
          <w:lang w:val="es-CR"/>
        </w:rPr>
        <w:t>n</w:t>
      </w:r>
      <w:r w:rsidRPr="00630AFA">
        <w:rPr>
          <w:rFonts w:cs="Arial"/>
          <w:spacing w:val="-3"/>
          <w:sz w:val="22"/>
          <w:szCs w:val="22"/>
          <w:lang w:val="es-CR"/>
        </w:rPr>
        <w:t xml:space="preserve"> cancelarse según el porcentaje de avance de las obras constructivas. </w:t>
      </w:r>
    </w:p>
    <w:p w14:paraId="00B37811" w14:textId="77777777" w:rsidR="00971CE0" w:rsidRPr="00630AFA"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0AFA">
        <w:rPr>
          <w:rFonts w:cs="Arial"/>
          <w:spacing w:val="-3"/>
          <w:sz w:val="22"/>
          <w:szCs w:val="22"/>
          <w:lang w:val="es-CR"/>
        </w:rPr>
        <w:t xml:space="preserve">Los rubros liquidables se cancelarán contra el visto bueno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previo cumplimiento de los requerimientos técnicos vigentes (</w:t>
      </w:r>
      <w:proofErr w:type="spellStart"/>
      <w:r w:rsidRPr="00630AFA">
        <w:rPr>
          <w:rFonts w:cs="Arial"/>
          <w:spacing w:val="-3"/>
          <w:sz w:val="22"/>
          <w:szCs w:val="22"/>
          <w:lang w:val="es-CR"/>
        </w:rPr>
        <w:t>p.e</w:t>
      </w:r>
      <w:proofErr w:type="spellEnd"/>
      <w:r w:rsidRPr="00630AFA">
        <w:rPr>
          <w:rFonts w:cs="Arial"/>
          <w:spacing w:val="-3"/>
          <w:sz w:val="22"/>
          <w:szCs w:val="22"/>
          <w:lang w:val="es-CR"/>
        </w:rPr>
        <w:t xml:space="preserve">. kilometraje de la inspección según la cantidad de visitas, pruebas de laboratorio, servicio de vigilancia, topografía de campo según la cantidad de visitas). </w:t>
      </w:r>
    </w:p>
    <w:p w14:paraId="0011C9F2" w14:textId="77777777" w:rsidR="00971CE0" w:rsidRPr="00FD78DF"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 xml:space="preserve">aplicar las cláusulas de multas que correspondan. Además, las ampliaciones deben ser remitidas para revisión y aprobación del BANHVI. </w:t>
      </w:r>
    </w:p>
    <w:p w14:paraId="457CF8A9" w14:textId="77777777" w:rsidR="00971CE0" w:rsidRPr="00FD78DF" w:rsidRDefault="00971CE0" w:rsidP="00971CE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f) </w:t>
      </w:r>
      <w:r w:rsidRPr="00FD78DF">
        <w:rPr>
          <w:rFonts w:cs="Arial"/>
          <w:spacing w:val="-3"/>
          <w:sz w:val="22"/>
          <w:szCs w:val="22"/>
          <w:lang w:val="es-CR"/>
        </w:rPr>
        <w:t xml:space="preserve">La Municipalidad de Los Chiles deberá velar por el mantenimiento y operación futura de las obras en el proyecto, de acuerdo con el Plan de Gestión y Sostenibilidad del proyecto. </w:t>
      </w:r>
    </w:p>
    <w:p w14:paraId="1CDCB8CA" w14:textId="6A898966" w:rsidR="002B71CC" w:rsidRDefault="00971CE0" w:rsidP="00963797">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spacing w:val="-3"/>
          <w:sz w:val="22"/>
          <w:szCs w:val="22"/>
          <w:lang w:val="es-CR"/>
        </w:rPr>
        <w:t xml:space="preserve">g) </w:t>
      </w:r>
      <w:r w:rsidRPr="00FD78DF">
        <w:rPr>
          <w:rFonts w:cs="Arial"/>
          <w:spacing w:val="-3"/>
          <w:sz w:val="22"/>
          <w:szCs w:val="22"/>
          <w:lang w:val="es-CR"/>
        </w:rPr>
        <w:t>El saldo pendiente por financiar del proyecto Parque Los Chiles</w:t>
      </w:r>
      <w:r>
        <w:rPr>
          <w:rFonts w:cs="Arial"/>
          <w:spacing w:val="-3"/>
          <w:sz w:val="22"/>
          <w:szCs w:val="22"/>
          <w:lang w:val="es-CR"/>
        </w:rPr>
        <w:t>,</w:t>
      </w:r>
      <w:r w:rsidRPr="00FD78DF">
        <w:rPr>
          <w:rFonts w:cs="Arial"/>
          <w:spacing w:val="-3"/>
          <w:sz w:val="22"/>
          <w:szCs w:val="22"/>
          <w:lang w:val="es-CR"/>
        </w:rPr>
        <w:t xml:space="preserve"> por el monto de ₡</w:t>
      </w:r>
      <w:r w:rsidR="00963797">
        <w:rPr>
          <w:rFonts w:cs="Arial"/>
          <w:spacing w:val="-3"/>
          <w:sz w:val="22"/>
          <w:szCs w:val="22"/>
          <w:lang w:val="es-CR"/>
        </w:rPr>
        <w:t>22</w:t>
      </w:r>
      <w:r w:rsidRPr="00FD78DF">
        <w:rPr>
          <w:rFonts w:cs="Arial"/>
          <w:spacing w:val="-3"/>
          <w:sz w:val="22"/>
          <w:szCs w:val="22"/>
          <w:lang w:val="es-CR"/>
        </w:rPr>
        <w:t>.</w:t>
      </w:r>
      <w:r w:rsidR="00963797">
        <w:rPr>
          <w:rFonts w:cs="Arial"/>
          <w:spacing w:val="-3"/>
          <w:sz w:val="22"/>
          <w:szCs w:val="22"/>
          <w:lang w:val="es-CR"/>
        </w:rPr>
        <w:t>708</w:t>
      </w:r>
      <w:r w:rsidRPr="00FD78DF">
        <w:rPr>
          <w:rFonts w:cs="Arial"/>
          <w:spacing w:val="-3"/>
          <w:sz w:val="22"/>
          <w:szCs w:val="22"/>
          <w:lang w:val="es-CR"/>
        </w:rPr>
        <w:t>.</w:t>
      </w:r>
      <w:r w:rsidR="00963797">
        <w:rPr>
          <w:rFonts w:cs="Arial"/>
          <w:spacing w:val="-3"/>
          <w:sz w:val="22"/>
          <w:szCs w:val="22"/>
          <w:lang w:val="es-CR"/>
        </w:rPr>
        <w:t>513</w:t>
      </w:r>
      <w:r w:rsidRPr="00FD78DF">
        <w:rPr>
          <w:rFonts w:cs="Arial"/>
          <w:spacing w:val="-3"/>
          <w:sz w:val="22"/>
          <w:szCs w:val="22"/>
          <w:lang w:val="es-CR"/>
        </w:rPr>
        <w:t>,</w:t>
      </w:r>
      <w:r w:rsidR="00963797">
        <w:rPr>
          <w:rFonts w:cs="Arial"/>
          <w:spacing w:val="-3"/>
          <w:sz w:val="22"/>
          <w:szCs w:val="22"/>
          <w:lang w:val="es-CR"/>
        </w:rPr>
        <w:t>93</w:t>
      </w:r>
      <w:r w:rsidRPr="00FD78DF">
        <w:rPr>
          <w:rFonts w:cs="Arial"/>
          <w:spacing w:val="-3"/>
          <w:sz w:val="22"/>
          <w:szCs w:val="22"/>
          <w:lang w:val="es-CR"/>
        </w:rPr>
        <w:t xml:space="preserve"> (</w:t>
      </w:r>
      <w:r w:rsidR="00963797">
        <w:rPr>
          <w:rFonts w:cs="Arial"/>
          <w:spacing w:val="-3"/>
          <w:sz w:val="22"/>
          <w:szCs w:val="22"/>
          <w:lang w:val="es-CR"/>
        </w:rPr>
        <w:t xml:space="preserve">veintidós </w:t>
      </w:r>
      <w:r w:rsidRPr="00FD78DF">
        <w:rPr>
          <w:rFonts w:cs="Arial"/>
          <w:spacing w:val="-3"/>
          <w:sz w:val="22"/>
          <w:szCs w:val="22"/>
          <w:lang w:val="es-CR"/>
        </w:rPr>
        <w:t>millones sete</w:t>
      </w:r>
      <w:r w:rsidR="00963797">
        <w:rPr>
          <w:rFonts w:cs="Arial"/>
          <w:spacing w:val="-3"/>
          <w:sz w:val="22"/>
          <w:szCs w:val="22"/>
          <w:lang w:val="es-CR"/>
        </w:rPr>
        <w:t xml:space="preserve">cientos ocho mil quinientos trece </w:t>
      </w:r>
      <w:r w:rsidRPr="00FD78DF">
        <w:rPr>
          <w:rFonts w:cs="Arial"/>
          <w:spacing w:val="-3"/>
          <w:sz w:val="22"/>
          <w:szCs w:val="22"/>
          <w:lang w:val="es-CR"/>
        </w:rPr>
        <w:t xml:space="preserve">colones con </w:t>
      </w:r>
      <w:r w:rsidR="00963797">
        <w:rPr>
          <w:rFonts w:cs="Arial"/>
          <w:spacing w:val="-3"/>
          <w:sz w:val="22"/>
          <w:szCs w:val="22"/>
          <w:lang w:val="es-CR"/>
        </w:rPr>
        <w:t>93</w:t>
      </w:r>
      <w:r w:rsidRPr="00FD78DF">
        <w:rPr>
          <w:rFonts w:cs="Arial"/>
          <w:spacing w:val="-3"/>
          <w:sz w:val="22"/>
          <w:szCs w:val="22"/>
          <w:lang w:val="es-CR"/>
        </w:rPr>
        <w:t xml:space="preserve">/100), </w:t>
      </w:r>
      <w:r w:rsidR="00963797">
        <w:rPr>
          <w:rFonts w:cs="Arial"/>
          <w:spacing w:val="-3"/>
          <w:sz w:val="22"/>
          <w:szCs w:val="22"/>
          <w:lang w:val="es-CR"/>
        </w:rPr>
        <w:t xml:space="preserve">por concepto de Reserva IVA Servicios, </w:t>
      </w:r>
      <w:r w:rsidRPr="00FD78DF">
        <w:rPr>
          <w:rFonts w:cs="Arial"/>
          <w:spacing w:val="-3"/>
          <w:sz w:val="22"/>
          <w:szCs w:val="22"/>
          <w:lang w:val="es-CR"/>
        </w:rPr>
        <w:t>se</w:t>
      </w:r>
      <w:r w:rsidR="00963797">
        <w:rPr>
          <w:rFonts w:cs="Arial"/>
          <w:spacing w:val="-3"/>
          <w:sz w:val="22"/>
          <w:szCs w:val="22"/>
          <w:lang w:val="es-CR"/>
        </w:rPr>
        <w:t>rá asignado de la Disponibilidad de Bono Colectivo.</w:t>
      </w:r>
    </w:p>
    <w:p w14:paraId="5AA9E3F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9B589E" w14:textId="77777777" w:rsidR="002B71CC" w:rsidRPr="00D14EAF" w:rsidRDefault="002B71CC" w:rsidP="002B71CC">
      <w:pPr>
        <w:spacing w:line="360" w:lineRule="auto"/>
        <w:jc w:val="both"/>
        <w:rPr>
          <w:rFonts w:cs="Arial"/>
          <w:b/>
          <w:sz w:val="22"/>
        </w:rPr>
      </w:pPr>
      <w:r w:rsidRPr="00D14EAF">
        <w:rPr>
          <w:rFonts w:cs="Arial"/>
          <w:b/>
          <w:sz w:val="22"/>
        </w:rPr>
        <w:t>************</w:t>
      </w:r>
    </w:p>
    <w:p w14:paraId="5CA36FBA" w14:textId="77777777" w:rsidR="002B71CC" w:rsidRDefault="002B71CC" w:rsidP="002B71CC">
      <w:pPr>
        <w:spacing w:line="360" w:lineRule="auto"/>
        <w:jc w:val="both"/>
        <w:rPr>
          <w:rFonts w:cs="Arial"/>
          <w:sz w:val="22"/>
          <w:lang w:val="es-ES_tradnl"/>
        </w:rPr>
      </w:pPr>
    </w:p>
    <w:p w14:paraId="050213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B47F6A4" w14:textId="77777777" w:rsidR="00971CE0" w:rsidRDefault="00971CE0" w:rsidP="00971CE0">
      <w:pPr>
        <w:spacing w:line="360" w:lineRule="auto"/>
        <w:jc w:val="both"/>
        <w:rPr>
          <w:rFonts w:cs="Arial"/>
          <w:b/>
          <w:bCs/>
          <w:sz w:val="22"/>
          <w:szCs w:val="22"/>
        </w:rPr>
      </w:pPr>
      <w:r>
        <w:rPr>
          <w:rFonts w:cs="Arial"/>
          <w:b/>
          <w:bCs/>
          <w:sz w:val="22"/>
          <w:szCs w:val="22"/>
        </w:rPr>
        <w:t>Considerando:</w:t>
      </w:r>
    </w:p>
    <w:p w14:paraId="32CDB6BD" w14:textId="71D4A1C0" w:rsidR="00971CE0" w:rsidRDefault="00971CE0" w:rsidP="00971CE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6F6402">
        <w:rPr>
          <w:rFonts w:cs="Arial"/>
          <w:bCs/>
          <w:sz w:val="22"/>
        </w:rPr>
        <w:t>223</w:t>
      </w:r>
      <w:r>
        <w:rPr>
          <w:rFonts w:cs="Arial"/>
          <w:bCs/>
          <w:sz w:val="22"/>
        </w:rPr>
        <w:t>-2021 del 2</w:t>
      </w:r>
      <w:r w:rsidR="006F6402">
        <w:rPr>
          <w:rFonts w:cs="Arial"/>
          <w:bCs/>
          <w:sz w:val="22"/>
        </w:rPr>
        <w:t>7</w:t>
      </w:r>
      <w:r>
        <w:rPr>
          <w:rFonts w:cs="Arial"/>
          <w:bCs/>
          <w:sz w:val="22"/>
        </w:rPr>
        <w:t xml:space="preserve"> de agosto de 2021, la Gerencia General remite y avala el informe </w:t>
      </w:r>
      <w:r>
        <w:rPr>
          <w:rFonts w:cs="Arial"/>
          <w:sz w:val="22"/>
          <w:szCs w:val="22"/>
        </w:rPr>
        <w:t>DF</w:t>
      </w:r>
      <w:r w:rsidRPr="00B35EAF">
        <w:rPr>
          <w:rFonts w:cs="Arial"/>
          <w:sz w:val="22"/>
          <w:szCs w:val="22"/>
        </w:rPr>
        <w:t>-OF-</w:t>
      </w:r>
      <w:r>
        <w:rPr>
          <w:rFonts w:cs="Arial"/>
          <w:sz w:val="22"/>
          <w:szCs w:val="22"/>
        </w:rPr>
        <w:t>1</w:t>
      </w:r>
      <w:r w:rsidR="006F6402">
        <w:rPr>
          <w:rFonts w:cs="Arial"/>
          <w:sz w:val="22"/>
          <w:szCs w:val="22"/>
        </w:rPr>
        <w:t>243</w:t>
      </w:r>
      <w:r>
        <w:rPr>
          <w:rFonts w:cs="Arial"/>
          <w:sz w:val="22"/>
          <w:szCs w:val="22"/>
        </w:rPr>
        <w:t>-</w:t>
      </w:r>
      <w:r w:rsidRPr="00B35EAF">
        <w:rPr>
          <w:rFonts w:cs="Arial"/>
          <w:sz w:val="22"/>
          <w:szCs w:val="22"/>
        </w:rPr>
        <w:t>20</w:t>
      </w:r>
      <w:r>
        <w:rPr>
          <w:rFonts w:cs="Arial"/>
          <w:sz w:val="22"/>
          <w:szCs w:val="22"/>
        </w:rPr>
        <w:t>21/SO-OF-00</w:t>
      </w:r>
      <w:r w:rsidR="006F6402">
        <w:rPr>
          <w:rFonts w:cs="Arial"/>
          <w:sz w:val="22"/>
          <w:szCs w:val="22"/>
        </w:rPr>
        <w:t>25</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6F6402">
        <w:rPr>
          <w:rFonts w:cs="Arial"/>
          <w:bCs/>
          <w:sz w:val="22"/>
        </w:rPr>
        <w:t xml:space="preserve">y la </w:t>
      </w:r>
      <w:r>
        <w:rPr>
          <w:rFonts w:cs="Arial"/>
          <w:bCs/>
          <w:sz w:val="22"/>
        </w:rPr>
        <w:t>Fundación para la Vivienda Rural Costa Rica – Canadá,</w:t>
      </w:r>
      <w:r>
        <w:rPr>
          <w:rFonts w:cs="Arial"/>
          <w:bCs/>
          <w:sz w:val="22"/>
          <w:lang w:val="es-ES_tradnl"/>
        </w:rPr>
        <w:t xml:space="preserve"> </w:t>
      </w:r>
      <w:r>
        <w:rPr>
          <w:rFonts w:cs="Arial"/>
          <w:bCs/>
          <w:sz w:val="22"/>
        </w:rPr>
        <w:t xml:space="preserve">para financiar </w:t>
      </w:r>
      <w:r w:rsidR="008B4CE5">
        <w:rPr>
          <w:rFonts w:cs="Arial"/>
          <w:bCs/>
          <w:sz w:val="22"/>
        </w:rPr>
        <w:t>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8E83D3D" w14:textId="77777777" w:rsidR="00971CE0" w:rsidRDefault="00971CE0" w:rsidP="00971CE0">
      <w:pPr>
        <w:spacing w:line="360" w:lineRule="auto"/>
        <w:jc w:val="both"/>
        <w:rPr>
          <w:rFonts w:cs="Arial"/>
          <w:bCs/>
          <w:sz w:val="22"/>
        </w:rPr>
      </w:pPr>
    </w:p>
    <w:p w14:paraId="20821911" w14:textId="299C722B" w:rsidR="00971CE0" w:rsidRDefault="00971CE0" w:rsidP="00971CE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w:t>
      </w:r>
      <w:r w:rsidR="008B4CE5">
        <w:rPr>
          <w:rFonts w:cs="Arial"/>
          <w:bCs/>
          <w:sz w:val="22"/>
          <w:szCs w:val="22"/>
        </w:rPr>
        <w:t xml:space="preserve"> y la Subgerencia de Operaciones</w:t>
      </w:r>
      <w:r>
        <w:rPr>
          <w:rFonts w:cs="Arial"/>
          <w:bCs/>
          <w:sz w:val="22"/>
          <w:szCs w:val="22"/>
        </w:rPr>
        <w:t xml:space="preserve"> presenta</w:t>
      </w:r>
      <w:r w:rsidR="008B4CE5">
        <w:rPr>
          <w:rFonts w:cs="Arial"/>
          <w:bCs/>
          <w:sz w:val="22"/>
          <w:szCs w:val="22"/>
        </w:rPr>
        <w:t>n</w:t>
      </w:r>
      <w:r>
        <w:rPr>
          <w:rFonts w:cs="Arial"/>
          <w:bCs/>
          <w:sz w:val="22"/>
          <w:szCs w:val="22"/>
        </w:rPr>
        <w:t xml:space="preserve"> la valoración socioeconómica de cada solicitud de financiamiento y el análisis de los costos propuestos, concluyendo que con base en la normativa vigente y habiéndose comprobado la disponibilidad de recursos para cada subsidio, recomienda</w:t>
      </w:r>
      <w:r w:rsidR="008B4CE5">
        <w:rPr>
          <w:rFonts w:cs="Arial"/>
          <w:bCs/>
          <w:sz w:val="22"/>
          <w:szCs w:val="22"/>
        </w:rPr>
        <w:t>n</w:t>
      </w:r>
      <w:r>
        <w:rPr>
          <w:rFonts w:cs="Arial"/>
          <w:bCs/>
          <w:sz w:val="22"/>
          <w:szCs w:val="22"/>
        </w:rPr>
        <w:t xml:space="preserve"> autorizar la </w:t>
      </w:r>
      <w:r>
        <w:rPr>
          <w:rFonts w:cs="Arial"/>
          <w:bCs/>
          <w:sz w:val="22"/>
          <w:szCs w:val="22"/>
        </w:rPr>
        <w:lastRenderedPageBreak/>
        <w:t>emisión de los respectivos bonos familiares de vivienda, bajo las condiciones establecidas en el referido estudio.</w:t>
      </w:r>
    </w:p>
    <w:p w14:paraId="3A0854BA" w14:textId="77777777" w:rsidR="00971CE0" w:rsidRPr="009344DA" w:rsidRDefault="00971CE0" w:rsidP="00971CE0">
      <w:pPr>
        <w:spacing w:line="360" w:lineRule="auto"/>
        <w:jc w:val="both"/>
        <w:rPr>
          <w:rFonts w:cs="Arial"/>
          <w:bCs/>
          <w:sz w:val="22"/>
          <w:szCs w:val="22"/>
        </w:rPr>
      </w:pPr>
    </w:p>
    <w:p w14:paraId="6CA73C35" w14:textId="77777777" w:rsidR="00971CE0" w:rsidRPr="009344DA" w:rsidRDefault="00971CE0" w:rsidP="00971CE0">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1187-</w:t>
      </w:r>
      <w:r w:rsidRPr="00B35EAF">
        <w:rPr>
          <w:rFonts w:cs="Arial"/>
          <w:sz w:val="22"/>
          <w:szCs w:val="22"/>
        </w:rPr>
        <w:t>20</w:t>
      </w:r>
      <w:r>
        <w:rPr>
          <w:rFonts w:cs="Arial"/>
          <w:sz w:val="22"/>
          <w:szCs w:val="22"/>
        </w:rPr>
        <w:t>21/SO-OF-0017-2021</w:t>
      </w:r>
      <w:r w:rsidRPr="009344DA">
        <w:rPr>
          <w:rFonts w:cs="Arial"/>
          <w:bCs/>
          <w:sz w:val="22"/>
          <w:szCs w:val="22"/>
        </w:rPr>
        <w:t>.</w:t>
      </w:r>
    </w:p>
    <w:p w14:paraId="2C658F12" w14:textId="6D2EC094" w:rsidR="00C60753" w:rsidRDefault="00C60753" w:rsidP="00971CE0">
      <w:pPr>
        <w:spacing w:line="360" w:lineRule="auto"/>
        <w:jc w:val="both"/>
        <w:rPr>
          <w:rFonts w:cs="Arial"/>
          <w:bCs/>
          <w:sz w:val="22"/>
        </w:rPr>
      </w:pPr>
    </w:p>
    <w:p w14:paraId="4937133A" w14:textId="77777777" w:rsidR="00C60753" w:rsidRDefault="00C60753" w:rsidP="00C60753">
      <w:pPr>
        <w:spacing w:line="360" w:lineRule="auto"/>
        <w:jc w:val="both"/>
        <w:rPr>
          <w:rFonts w:cs="Arial"/>
          <w:b/>
          <w:bCs/>
          <w:sz w:val="22"/>
          <w:szCs w:val="22"/>
        </w:rPr>
      </w:pPr>
      <w:r>
        <w:rPr>
          <w:rFonts w:cs="Arial"/>
          <w:b/>
          <w:bCs/>
          <w:sz w:val="22"/>
          <w:szCs w:val="22"/>
        </w:rPr>
        <w:t>Por tanto, se acuerda:</w:t>
      </w:r>
    </w:p>
    <w:p w14:paraId="60E979DA" w14:textId="77777777" w:rsidR="00C60753" w:rsidRDefault="00C60753" w:rsidP="00C6075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1243-</w:t>
      </w:r>
      <w:r w:rsidRPr="00B35EAF">
        <w:rPr>
          <w:rFonts w:cs="Arial"/>
          <w:sz w:val="22"/>
          <w:szCs w:val="22"/>
        </w:rPr>
        <w:t>20</w:t>
      </w:r>
      <w:r>
        <w:rPr>
          <w:rFonts w:cs="Arial"/>
          <w:sz w:val="22"/>
          <w:szCs w:val="22"/>
        </w:rPr>
        <w:t xml:space="preserve">21/SO-OF-0025-2021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 xml:space="preserve">la Subgerencia de Operaciones, y </w:t>
      </w:r>
      <w:r w:rsidRPr="00AA6479">
        <w:rPr>
          <w:rFonts w:cs="Arial"/>
          <w:bCs/>
          <w:sz w:val="22"/>
        </w:rPr>
        <w:t>según el siguiente detalle</w:t>
      </w:r>
      <w:r>
        <w:rPr>
          <w:rFonts w:cs="Arial"/>
          <w:bCs/>
          <w:sz w:val="22"/>
        </w:rPr>
        <w:t>:</w:t>
      </w:r>
    </w:p>
    <w:p w14:paraId="77F47B9B" w14:textId="77777777" w:rsidR="00C60753" w:rsidRDefault="00C60753" w:rsidP="00C60753">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C60753" w14:paraId="485EB2B8" w14:textId="77777777" w:rsidTr="00F5257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936DA39" w14:textId="77777777" w:rsidR="00C60753" w:rsidRDefault="00C60753" w:rsidP="00F52571">
            <w:pPr>
              <w:ind w:left="87"/>
              <w:rPr>
                <w:b/>
                <w:sz w:val="20"/>
                <w:szCs w:val="20"/>
              </w:rPr>
            </w:pPr>
            <w:r>
              <w:rPr>
                <w:b/>
                <w:sz w:val="20"/>
                <w:szCs w:val="20"/>
              </w:rPr>
              <w:t>Entidad Autorizada:   Grupo Mutual Alajuela – La Vivienda de Ahorro y Préstamo</w:t>
            </w:r>
          </w:p>
        </w:tc>
      </w:tr>
      <w:tr w:rsidR="00C60753" w14:paraId="44573439" w14:textId="77777777" w:rsidTr="00F5257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3FB19FA"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320838F"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163C29E"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B2DEDAF"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C042B96" w14:textId="77777777" w:rsidR="00C60753" w:rsidRDefault="00C60753" w:rsidP="00F52571">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7091199" w14:textId="77777777" w:rsidR="00C60753" w:rsidRDefault="00C60753" w:rsidP="00F52571">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1F52161"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40E5763"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53B3FF0" w14:textId="77777777" w:rsidR="00C60753" w:rsidRDefault="00C60753" w:rsidP="00F5257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D10C542"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76C6478"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60753" w14:paraId="282DA966"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465F" w14:textId="77777777" w:rsidR="00C60753" w:rsidRDefault="00C60753" w:rsidP="00F52571">
            <w:pPr>
              <w:rPr>
                <w:rFonts w:ascii="Arial Narrow" w:eastAsia="Arial Narrow" w:hAnsi="Arial Narrow" w:cs="Arial Narrow"/>
                <w:sz w:val="16"/>
                <w:szCs w:val="16"/>
              </w:rPr>
            </w:pPr>
            <w:r w:rsidRPr="00566761">
              <w:rPr>
                <w:rFonts w:ascii="Arial Narrow" w:eastAsia="Arial Narrow" w:hAnsi="Arial Narrow" w:cs="Arial Narrow"/>
                <w:sz w:val="16"/>
                <w:szCs w:val="16"/>
              </w:rPr>
              <w:t>Duran Fernández Estefany Elena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9847" w14:textId="77777777" w:rsidR="00C60753" w:rsidRDefault="00C60753" w:rsidP="00F52571">
            <w:pPr>
              <w:jc w:val="center"/>
              <w:rPr>
                <w:rFonts w:ascii="Arial Narrow" w:eastAsia="Arial Narrow" w:hAnsi="Arial Narrow" w:cs="Arial Narrow"/>
                <w:sz w:val="16"/>
                <w:szCs w:val="16"/>
              </w:rPr>
            </w:pPr>
            <w:r w:rsidRPr="00566761">
              <w:rPr>
                <w:rFonts w:ascii="Arial Narrow" w:eastAsia="Arial Narrow" w:hAnsi="Arial Narrow" w:cs="Arial Narrow"/>
                <w:sz w:val="16"/>
                <w:szCs w:val="16"/>
              </w:rPr>
              <w:t>4</w:t>
            </w:r>
            <w:r>
              <w:rPr>
                <w:rFonts w:ascii="Arial Narrow" w:eastAsia="Arial Narrow" w:hAnsi="Arial Narrow" w:cs="Arial Narrow"/>
                <w:sz w:val="16"/>
                <w:szCs w:val="16"/>
              </w:rPr>
              <w:t>-0</w:t>
            </w:r>
            <w:r w:rsidRPr="00566761">
              <w:rPr>
                <w:rFonts w:ascii="Arial Narrow" w:eastAsia="Arial Narrow" w:hAnsi="Arial Narrow" w:cs="Arial Narrow"/>
                <w:sz w:val="16"/>
                <w:szCs w:val="16"/>
              </w:rPr>
              <w:t>227</w:t>
            </w:r>
            <w:r>
              <w:rPr>
                <w:rFonts w:ascii="Arial Narrow" w:eastAsia="Arial Narrow" w:hAnsi="Arial Narrow" w:cs="Arial Narrow"/>
                <w:sz w:val="16"/>
                <w:szCs w:val="16"/>
              </w:rPr>
              <w:t>-</w:t>
            </w:r>
            <w:r w:rsidRPr="00566761">
              <w:rPr>
                <w:rFonts w:ascii="Arial Narrow" w:eastAsia="Arial Narrow" w:hAnsi="Arial Narrow" w:cs="Arial Narrow"/>
                <w:sz w:val="16"/>
                <w:szCs w:val="16"/>
              </w:rPr>
              <w:t>0875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9A9DFF7" w14:textId="77777777" w:rsidR="00C60753" w:rsidRDefault="00C60753" w:rsidP="00F52571">
            <w:pPr>
              <w:jc w:val="center"/>
              <w:rPr>
                <w:rFonts w:ascii="Arial Narrow" w:eastAsia="Arial Narrow" w:hAnsi="Arial Narrow" w:cs="Arial Narrow"/>
                <w:sz w:val="16"/>
                <w:szCs w:val="16"/>
              </w:rPr>
            </w:pPr>
            <w:r w:rsidRPr="00566761">
              <w:rPr>
                <w:rFonts w:ascii="Arial Narrow" w:eastAsia="Arial Narrow" w:hAnsi="Arial Narrow" w:cs="Arial Narrow"/>
                <w:sz w:val="16"/>
                <w:szCs w:val="16"/>
              </w:rPr>
              <w:t>2-362733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501F075"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775F"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3A32" w14:textId="77777777" w:rsidR="00C60753" w:rsidRDefault="00C60753" w:rsidP="00F52571">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778355"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8.862.000,00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3F60E54"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225.135,00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9053B5"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450.270,00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E805A6"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19.087.135,00</w:t>
            </w:r>
          </w:p>
        </w:tc>
      </w:tr>
      <w:tr w:rsidR="00C60753" w14:paraId="70739D50"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6FEA" w14:textId="77777777" w:rsidR="00C60753" w:rsidRDefault="00C60753" w:rsidP="00F52571">
            <w:pPr>
              <w:rPr>
                <w:rFonts w:ascii="Arial Narrow" w:eastAsia="Arial Narrow" w:hAnsi="Arial Narrow" w:cs="Arial Narrow"/>
                <w:sz w:val="16"/>
                <w:szCs w:val="16"/>
              </w:rPr>
            </w:pPr>
            <w:r w:rsidRPr="00566761">
              <w:rPr>
                <w:rFonts w:ascii="Arial Narrow" w:eastAsia="Arial Narrow" w:hAnsi="Arial Narrow" w:cs="Arial Narrow"/>
                <w:sz w:val="16"/>
                <w:szCs w:val="16"/>
              </w:rPr>
              <w:t>Soriano Arce Martha Lorena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573F" w14:textId="77777777" w:rsidR="00C60753" w:rsidRDefault="00C60753" w:rsidP="00F52571">
            <w:pPr>
              <w:jc w:val="center"/>
              <w:rPr>
                <w:rFonts w:ascii="Arial Narrow" w:eastAsia="Arial Narrow" w:hAnsi="Arial Narrow" w:cs="Arial Narrow"/>
                <w:sz w:val="16"/>
                <w:szCs w:val="16"/>
              </w:rPr>
            </w:pPr>
            <w:r w:rsidRPr="00566761">
              <w:rPr>
                <w:rFonts w:ascii="Arial Narrow" w:eastAsia="Arial Narrow" w:hAnsi="Arial Narrow" w:cs="Arial Narrow"/>
                <w:sz w:val="16"/>
                <w:szCs w:val="16"/>
              </w:rPr>
              <w:t>155826</w:t>
            </w:r>
            <w:r>
              <w:rPr>
                <w:rFonts w:ascii="Arial Narrow" w:eastAsia="Arial Narrow" w:hAnsi="Arial Narrow" w:cs="Arial Narrow"/>
                <w:sz w:val="16"/>
                <w:szCs w:val="16"/>
              </w:rPr>
              <w:t>-</w:t>
            </w:r>
            <w:r w:rsidRPr="00566761">
              <w:rPr>
                <w:rFonts w:ascii="Arial Narrow" w:eastAsia="Arial Narrow" w:hAnsi="Arial Narrow" w:cs="Arial Narrow"/>
                <w:sz w:val="16"/>
                <w:szCs w:val="16"/>
              </w:rPr>
              <w:t>944524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71F3D0" w14:textId="77777777" w:rsidR="00C60753" w:rsidRDefault="00C60753" w:rsidP="00F52571">
            <w:pPr>
              <w:jc w:val="center"/>
              <w:rPr>
                <w:rFonts w:ascii="Arial Narrow" w:eastAsia="Arial Narrow" w:hAnsi="Arial Narrow" w:cs="Arial Narrow"/>
                <w:sz w:val="16"/>
                <w:szCs w:val="16"/>
              </w:rPr>
            </w:pPr>
            <w:r w:rsidRPr="00566761">
              <w:rPr>
                <w:rFonts w:ascii="Arial Narrow" w:eastAsia="Arial Narrow" w:hAnsi="Arial Narrow" w:cs="Arial Narrow"/>
                <w:sz w:val="16"/>
                <w:szCs w:val="16"/>
              </w:rPr>
              <w:t>2-586904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4A34A02" w14:textId="77777777" w:rsidR="00C60753" w:rsidRDefault="00C60753" w:rsidP="00F52571">
            <w:pPr>
              <w:ind w:right="-108"/>
              <w:rPr>
                <w:rFonts w:ascii="Arial Narrow" w:eastAsia="Arial Narrow" w:hAnsi="Arial Narrow" w:cs="Arial Narrow"/>
                <w:sz w:val="16"/>
                <w:szCs w:val="16"/>
              </w:rPr>
            </w:pPr>
            <w:r>
              <w:rPr>
                <w:rFonts w:ascii="Arial Narrow" w:eastAsia="Arial Narrow" w:hAnsi="Arial Narrow" w:cs="Arial Narrow"/>
                <w:sz w:val="16"/>
                <w:szCs w:val="16"/>
              </w:rPr>
              <w:t xml:space="preserve">  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E13B"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F583E" w14:textId="77777777" w:rsidR="00C60753" w:rsidRDefault="00C60753" w:rsidP="00F52571">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692B1F"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A833FB"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110.388,00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CDEF75B"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367.960,00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C4295D"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16.463.572,00</w:t>
            </w:r>
          </w:p>
        </w:tc>
      </w:tr>
      <w:tr w:rsidR="00C60753" w14:paraId="3B2CCDE1"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FFAC" w14:textId="77777777" w:rsidR="00C60753" w:rsidRPr="00566761" w:rsidRDefault="00C60753" w:rsidP="00F52571">
            <w:pPr>
              <w:rPr>
                <w:rFonts w:ascii="Arial Narrow" w:eastAsia="Arial Narrow" w:hAnsi="Arial Narrow" w:cs="Arial Narrow"/>
                <w:sz w:val="16"/>
                <w:szCs w:val="16"/>
                <w:lang w:val="pt-BR"/>
              </w:rPr>
            </w:pPr>
            <w:proofErr w:type="spellStart"/>
            <w:r w:rsidRPr="00566761">
              <w:rPr>
                <w:rFonts w:ascii="Arial Narrow" w:eastAsia="Arial Narrow" w:hAnsi="Arial Narrow" w:cs="Arial Narrow"/>
                <w:sz w:val="16"/>
                <w:szCs w:val="16"/>
                <w:lang w:val="pt-BR"/>
              </w:rPr>
              <w:t>Mendez</w:t>
            </w:r>
            <w:proofErr w:type="spellEnd"/>
            <w:r w:rsidRPr="00566761">
              <w:rPr>
                <w:rFonts w:ascii="Arial Narrow" w:eastAsia="Arial Narrow" w:hAnsi="Arial Narrow" w:cs="Arial Narrow"/>
                <w:sz w:val="16"/>
                <w:szCs w:val="16"/>
                <w:lang w:val="pt-BR"/>
              </w:rPr>
              <w:t xml:space="preserve"> </w:t>
            </w:r>
            <w:proofErr w:type="spellStart"/>
            <w:r w:rsidRPr="00566761">
              <w:rPr>
                <w:rFonts w:ascii="Arial Narrow" w:eastAsia="Arial Narrow" w:hAnsi="Arial Narrow" w:cs="Arial Narrow"/>
                <w:sz w:val="16"/>
                <w:szCs w:val="16"/>
                <w:lang w:val="pt-BR"/>
              </w:rPr>
              <w:t>Nu</w:t>
            </w:r>
            <w:r>
              <w:rPr>
                <w:rFonts w:ascii="Arial Narrow" w:eastAsia="Arial Narrow" w:hAnsi="Arial Narrow" w:cs="Arial Narrow"/>
                <w:sz w:val="16"/>
                <w:szCs w:val="16"/>
                <w:lang w:val="pt-BR"/>
              </w:rPr>
              <w:t>ñ</w:t>
            </w:r>
            <w:r w:rsidRPr="00566761">
              <w:rPr>
                <w:rFonts w:ascii="Arial Narrow" w:eastAsia="Arial Narrow" w:hAnsi="Arial Narrow" w:cs="Arial Narrow"/>
                <w:sz w:val="16"/>
                <w:szCs w:val="16"/>
                <w:lang w:val="pt-BR"/>
              </w:rPr>
              <w:t>ez</w:t>
            </w:r>
            <w:proofErr w:type="spellEnd"/>
            <w:r w:rsidRPr="00566761">
              <w:rPr>
                <w:rFonts w:ascii="Arial Narrow" w:eastAsia="Arial Narrow" w:hAnsi="Arial Narrow" w:cs="Arial Narrow"/>
                <w:sz w:val="16"/>
                <w:szCs w:val="16"/>
                <w:lang w:val="pt-BR"/>
              </w:rPr>
              <w:t xml:space="preserve"> Maria Evely</w:t>
            </w:r>
            <w:r>
              <w:rPr>
                <w:rFonts w:ascii="Arial Narrow" w:eastAsia="Arial Narrow" w:hAnsi="Arial Narrow" w:cs="Arial Narrow"/>
                <w:sz w:val="16"/>
                <w:szCs w:val="16"/>
                <w:lang w:val="pt-BR"/>
              </w:rPr>
              <w:t>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3BD4" w14:textId="77777777" w:rsidR="00C60753" w:rsidRPr="00566761" w:rsidRDefault="00C60753" w:rsidP="00F52571">
            <w:pPr>
              <w:jc w:val="center"/>
              <w:rPr>
                <w:rFonts w:ascii="Arial Narrow" w:eastAsia="Arial Narrow" w:hAnsi="Arial Narrow" w:cs="Arial Narrow"/>
                <w:sz w:val="16"/>
                <w:szCs w:val="16"/>
                <w:lang w:val="pt-BR"/>
              </w:rPr>
            </w:pPr>
            <w:r w:rsidRPr="00566761">
              <w:rPr>
                <w:rFonts w:ascii="Arial Narrow" w:eastAsia="Arial Narrow" w:hAnsi="Arial Narrow" w:cs="Arial Narrow"/>
                <w:sz w:val="16"/>
                <w:szCs w:val="16"/>
                <w:lang w:val="pt-BR"/>
              </w:rPr>
              <w:t>6</w:t>
            </w:r>
            <w:r>
              <w:rPr>
                <w:rFonts w:ascii="Arial Narrow" w:eastAsia="Arial Narrow" w:hAnsi="Arial Narrow" w:cs="Arial Narrow"/>
                <w:sz w:val="16"/>
                <w:szCs w:val="16"/>
                <w:lang w:val="pt-BR"/>
              </w:rPr>
              <w:t>-</w:t>
            </w:r>
            <w:r w:rsidRPr="00566761">
              <w:rPr>
                <w:rFonts w:ascii="Arial Narrow" w:eastAsia="Arial Narrow" w:hAnsi="Arial Narrow" w:cs="Arial Narrow"/>
                <w:sz w:val="16"/>
                <w:szCs w:val="16"/>
                <w:lang w:val="pt-BR"/>
              </w:rPr>
              <w:t>0455</w:t>
            </w:r>
            <w:r>
              <w:rPr>
                <w:rFonts w:ascii="Arial Narrow" w:eastAsia="Arial Narrow" w:hAnsi="Arial Narrow" w:cs="Arial Narrow"/>
                <w:sz w:val="16"/>
                <w:szCs w:val="16"/>
                <w:lang w:val="pt-BR"/>
              </w:rPr>
              <w:t>-</w:t>
            </w:r>
            <w:r w:rsidRPr="00566761">
              <w:rPr>
                <w:rFonts w:ascii="Arial Narrow" w:eastAsia="Arial Narrow" w:hAnsi="Arial Narrow" w:cs="Arial Narrow"/>
                <w:sz w:val="16"/>
                <w:szCs w:val="16"/>
                <w:lang w:val="pt-BR"/>
              </w:rPr>
              <w:t>0322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E325C1" w14:textId="77777777" w:rsidR="00C60753" w:rsidRPr="00566761" w:rsidRDefault="00C60753" w:rsidP="00F52571">
            <w:pPr>
              <w:jc w:val="center"/>
              <w:rPr>
                <w:rFonts w:ascii="Arial Narrow" w:eastAsia="Arial Narrow" w:hAnsi="Arial Narrow" w:cs="Arial Narrow"/>
                <w:sz w:val="16"/>
                <w:szCs w:val="16"/>
                <w:lang w:val="pt-BR"/>
              </w:rPr>
            </w:pPr>
            <w:r w:rsidRPr="00566761">
              <w:rPr>
                <w:rFonts w:ascii="Arial Narrow" w:eastAsia="Arial Narrow" w:hAnsi="Arial Narrow" w:cs="Arial Narrow"/>
                <w:sz w:val="16"/>
                <w:szCs w:val="16"/>
                <w:lang w:val="pt-BR"/>
              </w:rPr>
              <w:t>6-121735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12C5321" w14:textId="74E3FCA5" w:rsidR="00C60753" w:rsidRPr="00566761" w:rsidRDefault="00C60753" w:rsidP="00F52571">
            <w:pPr>
              <w:jc w:val="cente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Punta</w:t>
            </w:r>
            <w:proofErr w:type="spellEnd"/>
            <w:r w:rsidR="00EB6824">
              <w:rPr>
                <w:rFonts w:ascii="Arial Narrow" w:eastAsia="Arial Narrow" w:hAnsi="Arial Narrow" w:cs="Arial Narrow"/>
                <w:sz w:val="16"/>
                <w:szCs w:val="16"/>
                <w:lang w:val="pt-BR"/>
              </w:rPr>
              <w:t>-</w:t>
            </w:r>
            <w:r>
              <w:rPr>
                <w:rFonts w:ascii="Arial Narrow" w:eastAsia="Arial Narrow" w:hAnsi="Arial Narrow" w:cs="Arial Narrow"/>
                <w:sz w:val="16"/>
                <w:szCs w:val="16"/>
                <w:lang w:val="pt-BR"/>
              </w:rPr>
              <w:t>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CFAF"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5D58"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2ABAAE"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17.700.000,00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488A83"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150.496,10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F6B39B"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501.653,68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55305B"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18.051.157,58</w:t>
            </w:r>
          </w:p>
        </w:tc>
      </w:tr>
      <w:tr w:rsidR="00C60753" w14:paraId="24886C65"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AC5" w14:textId="77777777" w:rsidR="00C60753" w:rsidRDefault="00C60753" w:rsidP="00F52571">
            <w:pPr>
              <w:rPr>
                <w:rFonts w:ascii="Arial Narrow" w:eastAsia="Arial Narrow" w:hAnsi="Arial Narrow" w:cs="Arial Narrow"/>
                <w:sz w:val="16"/>
                <w:szCs w:val="16"/>
              </w:rPr>
            </w:pPr>
            <w:proofErr w:type="spellStart"/>
            <w:r w:rsidRPr="008654A1">
              <w:rPr>
                <w:rFonts w:ascii="Arial Narrow" w:eastAsia="Arial Narrow" w:hAnsi="Arial Narrow" w:cs="Arial Narrow"/>
                <w:sz w:val="16"/>
                <w:szCs w:val="16"/>
              </w:rPr>
              <w:t>Rostran</w:t>
            </w:r>
            <w:proofErr w:type="spellEnd"/>
            <w:r w:rsidRPr="008654A1">
              <w:rPr>
                <w:rFonts w:ascii="Arial Narrow" w:eastAsia="Arial Narrow" w:hAnsi="Arial Narrow" w:cs="Arial Narrow"/>
                <w:sz w:val="16"/>
                <w:szCs w:val="16"/>
              </w:rPr>
              <w:t xml:space="preserve"> Fátima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1CB9" w14:textId="77777777" w:rsidR="00C60753" w:rsidRDefault="00C60753" w:rsidP="00F52571">
            <w:pPr>
              <w:jc w:val="center"/>
              <w:rPr>
                <w:rFonts w:ascii="Arial Narrow" w:eastAsia="Arial Narrow" w:hAnsi="Arial Narrow" w:cs="Arial Narrow"/>
                <w:sz w:val="16"/>
                <w:szCs w:val="16"/>
              </w:rPr>
            </w:pPr>
            <w:r w:rsidRPr="008654A1">
              <w:rPr>
                <w:rFonts w:ascii="Arial Narrow" w:eastAsia="Arial Narrow" w:hAnsi="Arial Narrow" w:cs="Arial Narrow"/>
                <w:sz w:val="16"/>
                <w:szCs w:val="16"/>
              </w:rPr>
              <w:t>155826</w:t>
            </w:r>
            <w:r>
              <w:rPr>
                <w:rFonts w:ascii="Arial Narrow" w:eastAsia="Arial Narrow" w:hAnsi="Arial Narrow" w:cs="Arial Narrow"/>
                <w:sz w:val="16"/>
                <w:szCs w:val="16"/>
              </w:rPr>
              <w:t>-</w:t>
            </w:r>
            <w:r w:rsidRPr="008654A1">
              <w:rPr>
                <w:rFonts w:ascii="Arial Narrow" w:eastAsia="Arial Narrow" w:hAnsi="Arial Narrow" w:cs="Arial Narrow"/>
                <w:sz w:val="16"/>
                <w:szCs w:val="16"/>
              </w:rPr>
              <w:t>148332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B49D826" w14:textId="77777777" w:rsidR="00C60753" w:rsidRDefault="00C60753" w:rsidP="00F52571">
            <w:pPr>
              <w:jc w:val="center"/>
              <w:rPr>
                <w:rFonts w:ascii="Arial Narrow" w:eastAsia="Arial Narrow" w:hAnsi="Arial Narrow" w:cs="Arial Narrow"/>
                <w:sz w:val="16"/>
                <w:szCs w:val="16"/>
              </w:rPr>
            </w:pPr>
            <w:r w:rsidRPr="008654A1">
              <w:rPr>
                <w:rFonts w:ascii="Arial Narrow" w:eastAsia="Arial Narrow" w:hAnsi="Arial Narrow" w:cs="Arial Narrow"/>
                <w:sz w:val="16"/>
                <w:szCs w:val="16"/>
              </w:rPr>
              <w:t>2-214246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AF5F5B4"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FAAA"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4AC3" w14:textId="77777777" w:rsidR="00C60753" w:rsidRDefault="00C60753" w:rsidP="00F52571">
            <w:pPr>
              <w:jc w:val="right"/>
              <w:rPr>
                <w:rFonts w:ascii="Arial Narrow" w:eastAsia="Arial Narrow" w:hAnsi="Arial Narrow" w:cs="Arial Narrow"/>
                <w:sz w:val="16"/>
                <w:szCs w:val="16"/>
              </w:rPr>
            </w:pPr>
            <w:r>
              <w:rPr>
                <w:rFonts w:ascii="Arial Narrow" w:eastAsia="Arial Narrow" w:hAnsi="Arial Narrow" w:cs="Arial Narrow"/>
                <w:sz w:val="16"/>
                <w:szCs w:val="16"/>
              </w:rPr>
              <w:t>5.400.000,00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760F02E"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10.497.000,00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CEB10A4"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33.518,00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0EA4E34"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335.180,00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7C6E692"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16.198.662,00</w:t>
            </w:r>
          </w:p>
        </w:tc>
      </w:tr>
      <w:tr w:rsidR="00C60753" w14:paraId="3A4AF0E3"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3430" w14:textId="77777777" w:rsidR="00C60753" w:rsidRPr="008654A1" w:rsidRDefault="00C60753" w:rsidP="00F52571">
            <w:pPr>
              <w:rPr>
                <w:rFonts w:ascii="Arial Narrow" w:eastAsia="Arial Narrow" w:hAnsi="Arial Narrow" w:cs="Arial Narrow"/>
                <w:sz w:val="16"/>
                <w:szCs w:val="16"/>
              </w:rPr>
            </w:pPr>
            <w:r w:rsidRPr="008654A1">
              <w:rPr>
                <w:rFonts w:ascii="Arial Narrow" w:eastAsia="Arial Narrow" w:hAnsi="Arial Narrow" w:cs="Arial Narrow"/>
                <w:sz w:val="16"/>
                <w:szCs w:val="16"/>
              </w:rPr>
              <w:t>Jiménez Villalobos Flory Placida Del</w:t>
            </w:r>
          </w:p>
          <w:p w14:paraId="15E5D295" w14:textId="77777777" w:rsidR="00C60753" w:rsidRDefault="00C60753" w:rsidP="00F52571">
            <w:pPr>
              <w:rPr>
                <w:rFonts w:ascii="Arial Narrow" w:eastAsia="Arial Narrow" w:hAnsi="Arial Narrow" w:cs="Arial Narrow"/>
                <w:sz w:val="16"/>
                <w:szCs w:val="16"/>
              </w:rPr>
            </w:pPr>
            <w:r w:rsidRPr="008654A1">
              <w:rPr>
                <w:rFonts w:ascii="Arial Narrow" w:eastAsia="Arial Narrow" w:hAnsi="Arial Narrow" w:cs="Arial Narrow"/>
                <w:sz w:val="16"/>
                <w:szCs w:val="16"/>
              </w:rPr>
              <w:t>Carmen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5A00" w14:textId="77777777" w:rsidR="00C60753" w:rsidRDefault="00C60753" w:rsidP="00F52571">
            <w:pPr>
              <w:jc w:val="center"/>
              <w:rPr>
                <w:rFonts w:ascii="Arial Narrow" w:eastAsia="Arial Narrow" w:hAnsi="Arial Narrow" w:cs="Arial Narrow"/>
                <w:sz w:val="16"/>
                <w:szCs w:val="16"/>
              </w:rPr>
            </w:pPr>
            <w:r w:rsidRPr="008654A1">
              <w:rPr>
                <w:rFonts w:ascii="Arial Narrow" w:eastAsia="Arial Narrow" w:hAnsi="Arial Narrow" w:cs="Arial Narrow"/>
                <w:sz w:val="16"/>
                <w:szCs w:val="16"/>
              </w:rPr>
              <w:t>6</w:t>
            </w:r>
            <w:r>
              <w:rPr>
                <w:rFonts w:ascii="Arial Narrow" w:eastAsia="Arial Narrow" w:hAnsi="Arial Narrow" w:cs="Arial Narrow"/>
                <w:sz w:val="16"/>
                <w:szCs w:val="16"/>
              </w:rPr>
              <w:t>-</w:t>
            </w:r>
            <w:r w:rsidRPr="008654A1">
              <w:rPr>
                <w:rFonts w:ascii="Arial Narrow" w:eastAsia="Arial Narrow" w:hAnsi="Arial Narrow" w:cs="Arial Narrow"/>
                <w:sz w:val="16"/>
                <w:szCs w:val="16"/>
              </w:rPr>
              <w:t>0072</w:t>
            </w:r>
            <w:r>
              <w:rPr>
                <w:rFonts w:ascii="Arial Narrow" w:eastAsia="Arial Narrow" w:hAnsi="Arial Narrow" w:cs="Arial Narrow"/>
                <w:sz w:val="16"/>
                <w:szCs w:val="16"/>
              </w:rPr>
              <w:t>-</w:t>
            </w:r>
            <w:r w:rsidRPr="008654A1">
              <w:rPr>
                <w:rFonts w:ascii="Arial Narrow" w:eastAsia="Arial Narrow" w:hAnsi="Arial Narrow" w:cs="Arial Narrow"/>
                <w:sz w:val="16"/>
                <w:szCs w:val="16"/>
              </w:rPr>
              <w:t xml:space="preserve">0970 </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A56A7F" w14:textId="77777777" w:rsidR="00C60753" w:rsidRPr="00D01CE3" w:rsidRDefault="00C60753" w:rsidP="00F52571">
            <w:pPr>
              <w:jc w:val="center"/>
              <w:rPr>
                <w:rFonts w:ascii="Arial Narrow" w:eastAsia="Arial Narrow" w:hAnsi="Arial Narrow"/>
                <w:sz w:val="16"/>
                <w:szCs w:val="16"/>
              </w:rPr>
            </w:pPr>
            <w:r w:rsidRPr="008654A1">
              <w:rPr>
                <w:rFonts w:ascii="Arial Narrow" w:eastAsia="Arial Narrow" w:hAnsi="Arial Narrow"/>
                <w:sz w:val="16"/>
                <w:szCs w:val="16"/>
              </w:rPr>
              <w:t>2-588166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2F36255"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Río Cuarto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0256"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8492" w14:textId="77777777" w:rsidR="00C60753" w:rsidRDefault="00C60753" w:rsidP="00F52571">
            <w:pPr>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188B206"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11.582.000,00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42279FA"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112.044,00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AE57F1"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373.480,00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709683"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16.843.436,00</w:t>
            </w:r>
          </w:p>
        </w:tc>
      </w:tr>
      <w:tr w:rsidR="00C60753" w14:paraId="350E7428"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1160" w14:textId="77777777" w:rsidR="00C60753" w:rsidRDefault="00C60753" w:rsidP="00F52571">
            <w:pPr>
              <w:rPr>
                <w:rFonts w:ascii="Arial Narrow" w:eastAsia="Arial Narrow" w:hAnsi="Arial Narrow" w:cs="Arial Narrow"/>
                <w:sz w:val="16"/>
                <w:szCs w:val="16"/>
              </w:rPr>
            </w:pPr>
            <w:r w:rsidRPr="008654A1">
              <w:rPr>
                <w:rFonts w:ascii="Arial Narrow" w:eastAsia="Arial Narrow" w:hAnsi="Arial Narrow" w:cs="Arial Narrow"/>
                <w:sz w:val="16"/>
                <w:szCs w:val="16"/>
              </w:rPr>
              <w:t xml:space="preserve">Fernández Solís </w:t>
            </w:r>
            <w:proofErr w:type="spellStart"/>
            <w:r w:rsidRPr="008654A1">
              <w:rPr>
                <w:rFonts w:ascii="Arial Narrow" w:eastAsia="Arial Narrow" w:hAnsi="Arial Narrow" w:cs="Arial Narrow"/>
                <w:sz w:val="16"/>
                <w:szCs w:val="16"/>
              </w:rPr>
              <w:t>Karol</w:t>
            </w:r>
            <w:proofErr w:type="spellEnd"/>
            <w:r w:rsidRPr="008654A1">
              <w:rPr>
                <w:rFonts w:ascii="Arial Narrow" w:eastAsia="Arial Narrow" w:hAnsi="Arial Narrow" w:cs="Arial Narrow"/>
                <w:sz w:val="16"/>
                <w:szCs w:val="16"/>
              </w:rPr>
              <w:t xml:space="preserve">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72B5" w14:textId="77777777" w:rsidR="00C60753" w:rsidRDefault="00C60753" w:rsidP="00F52571">
            <w:pPr>
              <w:jc w:val="center"/>
              <w:rPr>
                <w:rFonts w:ascii="Arial Narrow" w:eastAsia="Arial Narrow" w:hAnsi="Arial Narrow" w:cs="Arial Narrow"/>
                <w:sz w:val="16"/>
                <w:szCs w:val="16"/>
              </w:rPr>
            </w:pPr>
            <w:r w:rsidRPr="008654A1">
              <w:rPr>
                <w:rFonts w:ascii="Arial Narrow" w:eastAsia="Arial Narrow" w:hAnsi="Arial Narrow" w:cs="Arial Narrow"/>
                <w:sz w:val="16"/>
                <w:szCs w:val="16"/>
              </w:rPr>
              <w:t>6</w:t>
            </w:r>
            <w:r>
              <w:rPr>
                <w:rFonts w:ascii="Arial Narrow" w:eastAsia="Arial Narrow" w:hAnsi="Arial Narrow" w:cs="Arial Narrow"/>
                <w:sz w:val="16"/>
                <w:szCs w:val="16"/>
              </w:rPr>
              <w:t>-</w:t>
            </w:r>
            <w:r w:rsidRPr="008654A1">
              <w:rPr>
                <w:rFonts w:ascii="Arial Narrow" w:eastAsia="Arial Narrow" w:hAnsi="Arial Narrow" w:cs="Arial Narrow"/>
                <w:sz w:val="16"/>
                <w:szCs w:val="16"/>
              </w:rPr>
              <w:t>0380</w:t>
            </w:r>
            <w:r>
              <w:rPr>
                <w:rFonts w:ascii="Arial Narrow" w:eastAsia="Arial Narrow" w:hAnsi="Arial Narrow" w:cs="Arial Narrow"/>
                <w:sz w:val="16"/>
                <w:szCs w:val="16"/>
              </w:rPr>
              <w:t>-</w:t>
            </w:r>
            <w:r w:rsidRPr="008654A1">
              <w:rPr>
                <w:rFonts w:ascii="Arial Narrow" w:eastAsia="Arial Narrow" w:hAnsi="Arial Narrow" w:cs="Arial Narrow"/>
                <w:sz w:val="16"/>
                <w:szCs w:val="16"/>
              </w:rPr>
              <w:t>0307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3053A2" w14:textId="77777777" w:rsidR="00C60753" w:rsidRPr="00350AD8" w:rsidRDefault="00C60753" w:rsidP="00F52571">
            <w:pPr>
              <w:jc w:val="center"/>
              <w:rPr>
                <w:rFonts w:ascii="Arial Narrow" w:eastAsia="Arial Narrow" w:hAnsi="Arial Narrow" w:cs="Arial Narrow"/>
                <w:sz w:val="14"/>
                <w:szCs w:val="14"/>
              </w:rPr>
            </w:pPr>
            <w:r w:rsidRPr="007121C7">
              <w:rPr>
                <w:rFonts w:ascii="Arial Narrow" w:eastAsia="Arial Narrow" w:hAnsi="Arial Narrow" w:cs="Arial Narrow"/>
                <w:sz w:val="16"/>
                <w:szCs w:val="16"/>
              </w:rPr>
              <w:t>6-235077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3054B70" w14:textId="4E635181" w:rsidR="00C60753" w:rsidRDefault="00C60753" w:rsidP="00F52571">
            <w:pPr>
              <w:jc w:val="center"/>
              <w:rPr>
                <w:rFonts w:ascii="Arial Narrow" w:eastAsia="Arial Narrow" w:hAnsi="Arial Narrow" w:cs="Arial Narrow"/>
                <w:sz w:val="16"/>
                <w:szCs w:val="16"/>
              </w:rPr>
            </w:pPr>
            <w:proofErr w:type="gramStart"/>
            <w:r>
              <w:rPr>
                <w:rFonts w:ascii="Arial Narrow" w:eastAsia="Arial Narrow" w:hAnsi="Arial Narrow" w:cs="Arial Narrow"/>
                <w:sz w:val="16"/>
                <w:szCs w:val="16"/>
              </w:rPr>
              <w:t>Punta</w:t>
            </w:r>
            <w:r w:rsidR="00EB6824">
              <w:rPr>
                <w:rFonts w:ascii="Arial Narrow" w:eastAsia="Arial Narrow" w:hAnsi="Arial Narrow" w:cs="Arial Narrow"/>
                <w:sz w:val="16"/>
                <w:szCs w:val="16"/>
              </w:rPr>
              <w:t>-</w:t>
            </w:r>
            <w:r>
              <w:rPr>
                <w:rFonts w:ascii="Arial Narrow" w:eastAsia="Arial Narrow" w:hAnsi="Arial Narrow" w:cs="Arial Narrow"/>
                <w:sz w:val="16"/>
                <w:szCs w:val="16"/>
              </w:rPr>
              <w:t>renas</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DC82"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3261"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6.075.000,00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149432"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861DA8"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52.644,34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92C6130"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526.443,44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996041"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16.754.799,10</w:t>
            </w:r>
          </w:p>
        </w:tc>
      </w:tr>
      <w:tr w:rsidR="00C60753" w14:paraId="733DA731"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F482" w14:textId="77777777" w:rsidR="00C60753" w:rsidRDefault="00C60753" w:rsidP="00F52571">
            <w:pPr>
              <w:rPr>
                <w:rFonts w:ascii="Arial Narrow" w:eastAsia="Arial Narrow" w:hAnsi="Arial Narrow" w:cs="Arial Narrow"/>
                <w:sz w:val="16"/>
                <w:szCs w:val="16"/>
              </w:rPr>
            </w:pPr>
            <w:r w:rsidRPr="007121C7">
              <w:rPr>
                <w:rFonts w:ascii="Arial Narrow" w:eastAsia="Arial Narrow" w:hAnsi="Arial Narrow" w:cs="Arial Narrow"/>
                <w:sz w:val="16"/>
                <w:szCs w:val="16"/>
              </w:rPr>
              <w:t>Gadea Chacón Franchesca Susana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C7C4" w14:textId="77777777" w:rsidR="00C60753" w:rsidRDefault="00C60753" w:rsidP="00F52571">
            <w:pPr>
              <w:jc w:val="center"/>
              <w:rPr>
                <w:rFonts w:ascii="Arial Narrow" w:eastAsia="Arial Narrow" w:hAnsi="Arial Narrow" w:cs="Arial Narrow"/>
                <w:sz w:val="16"/>
                <w:szCs w:val="16"/>
              </w:rPr>
            </w:pPr>
            <w:r w:rsidRPr="007121C7">
              <w:rPr>
                <w:rFonts w:ascii="Arial Narrow" w:eastAsia="Arial Narrow" w:hAnsi="Arial Narrow" w:cs="Arial Narrow"/>
                <w:sz w:val="16"/>
                <w:szCs w:val="16"/>
              </w:rPr>
              <w:t>1</w:t>
            </w:r>
            <w:r>
              <w:rPr>
                <w:rFonts w:ascii="Arial Narrow" w:eastAsia="Arial Narrow" w:hAnsi="Arial Narrow" w:cs="Arial Narrow"/>
                <w:sz w:val="16"/>
                <w:szCs w:val="16"/>
              </w:rPr>
              <w:t>-</w:t>
            </w:r>
            <w:r w:rsidRPr="007121C7">
              <w:rPr>
                <w:rFonts w:ascii="Arial Narrow" w:eastAsia="Arial Narrow" w:hAnsi="Arial Narrow" w:cs="Arial Narrow"/>
                <w:sz w:val="16"/>
                <w:szCs w:val="16"/>
              </w:rPr>
              <w:t>1375</w:t>
            </w:r>
            <w:r>
              <w:rPr>
                <w:rFonts w:ascii="Arial Narrow" w:eastAsia="Arial Narrow" w:hAnsi="Arial Narrow" w:cs="Arial Narrow"/>
                <w:sz w:val="16"/>
                <w:szCs w:val="16"/>
              </w:rPr>
              <w:t>-</w:t>
            </w:r>
            <w:r w:rsidRPr="007121C7">
              <w:rPr>
                <w:rFonts w:ascii="Arial Narrow" w:eastAsia="Arial Narrow" w:hAnsi="Arial Narrow" w:cs="Arial Narrow"/>
                <w:sz w:val="16"/>
                <w:szCs w:val="16"/>
              </w:rPr>
              <w:t xml:space="preserve">0268 </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4667F3" w14:textId="77777777" w:rsidR="00C60753" w:rsidRDefault="00C60753" w:rsidP="00F52571">
            <w:pPr>
              <w:jc w:val="center"/>
              <w:rPr>
                <w:rFonts w:ascii="Arial Narrow" w:eastAsia="Arial Narrow" w:hAnsi="Arial Narrow" w:cs="Arial Narrow"/>
                <w:sz w:val="16"/>
                <w:szCs w:val="16"/>
              </w:rPr>
            </w:pPr>
            <w:r w:rsidRPr="007121C7">
              <w:rPr>
                <w:rFonts w:ascii="Arial Narrow" w:eastAsia="Arial Narrow" w:hAnsi="Arial Narrow" w:cs="Arial Narrow"/>
                <w:sz w:val="16"/>
                <w:szCs w:val="16"/>
              </w:rPr>
              <w:t>6</w:t>
            </w:r>
            <w:r>
              <w:rPr>
                <w:rFonts w:ascii="Arial Narrow" w:eastAsia="Arial Narrow" w:hAnsi="Arial Narrow" w:cs="Arial Narrow"/>
                <w:sz w:val="16"/>
                <w:szCs w:val="16"/>
              </w:rPr>
              <w:t>-</w:t>
            </w:r>
            <w:r w:rsidRPr="007121C7">
              <w:rPr>
                <w:rFonts w:ascii="Arial Narrow" w:eastAsia="Arial Narrow" w:hAnsi="Arial Narrow" w:cs="Arial Narrow"/>
                <w:sz w:val="16"/>
                <w:szCs w:val="16"/>
              </w:rPr>
              <w:t>235309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80E7C2B"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Montes De Oro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3B83"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FA29" w14:textId="77777777" w:rsidR="00C60753" w:rsidRDefault="00C60753" w:rsidP="00F52571">
            <w:pPr>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72F47A"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19B048"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179.647,68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8C8A55"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598.825,59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FA39FFD"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20.625.177,91</w:t>
            </w:r>
          </w:p>
        </w:tc>
      </w:tr>
      <w:tr w:rsidR="00C60753" w14:paraId="481223F4"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D6D" w14:textId="77777777" w:rsidR="00C60753" w:rsidRDefault="00C60753" w:rsidP="00F52571">
            <w:pPr>
              <w:rPr>
                <w:rFonts w:ascii="Arial Narrow" w:eastAsia="Arial Narrow" w:hAnsi="Arial Narrow" w:cs="Arial Narrow"/>
                <w:sz w:val="16"/>
                <w:szCs w:val="16"/>
              </w:rPr>
            </w:pPr>
            <w:r w:rsidRPr="007121C7">
              <w:rPr>
                <w:rFonts w:ascii="Arial Narrow" w:eastAsia="Arial Narrow" w:hAnsi="Arial Narrow" w:cs="Arial Narrow"/>
                <w:sz w:val="16"/>
                <w:szCs w:val="16"/>
              </w:rPr>
              <w:t xml:space="preserve">Chacón </w:t>
            </w:r>
            <w:proofErr w:type="spellStart"/>
            <w:r w:rsidRPr="007121C7">
              <w:rPr>
                <w:rFonts w:ascii="Arial Narrow" w:eastAsia="Arial Narrow" w:hAnsi="Arial Narrow" w:cs="Arial Narrow"/>
                <w:sz w:val="16"/>
                <w:szCs w:val="16"/>
              </w:rPr>
              <w:t>Chacón</w:t>
            </w:r>
            <w:proofErr w:type="spellEnd"/>
            <w:r w:rsidRPr="007121C7">
              <w:rPr>
                <w:rFonts w:ascii="Arial Narrow" w:eastAsia="Arial Narrow" w:hAnsi="Arial Narrow" w:cs="Arial Narrow"/>
                <w:sz w:val="16"/>
                <w:szCs w:val="16"/>
              </w:rPr>
              <w:t xml:space="preserve"> Sylvia </w:t>
            </w:r>
            <w:proofErr w:type="spellStart"/>
            <w:r w:rsidRPr="007121C7">
              <w:rPr>
                <w:rFonts w:ascii="Arial Narrow" w:eastAsia="Arial Narrow" w:hAnsi="Arial Narrow" w:cs="Arial Narrow"/>
                <w:sz w:val="16"/>
                <w:szCs w:val="16"/>
              </w:rPr>
              <w:t>Francelly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345C" w14:textId="77777777" w:rsidR="00C60753" w:rsidRDefault="00C60753" w:rsidP="00F52571">
            <w:pPr>
              <w:jc w:val="center"/>
              <w:rPr>
                <w:rFonts w:ascii="Arial Narrow" w:eastAsia="Arial Narrow" w:hAnsi="Arial Narrow" w:cs="Arial Narrow"/>
                <w:sz w:val="16"/>
                <w:szCs w:val="16"/>
              </w:rPr>
            </w:pPr>
            <w:r w:rsidRPr="007121C7">
              <w:rPr>
                <w:rFonts w:ascii="Arial Narrow" w:eastAsia="Arial Narrow" w:hAnsi="Arial Narrow" w:cs="Arial Narrow"/>
                <w:sz w:val="16"/>
                <w:szCs w:val="16"/>
              </w:rPr>
              <w:t>6</w:t>
            </w:r>
            <w:r>
              <w:rPr>
                <w:rFonts w:ascii="Arial Narrow" w:eastAsia="Arial Narrow" w:hAnsi="Arial Narrow" w:cs="Arial Narrow"/>
                <w:sz w:val="16"/>
                <w:szCs w:val="16"/>
              </w:rPr>
              <w:t>-</w:t>
            </w:r>
            <w:r w:rsidRPr="007121C7">
              <w:rPr>
                <w:rFonts w:ascii="Arial Narrow" w:eastAsia="Arial Narrow" w:hAnsi="Arial Narrow" w:cs="Arial Narrow"/>
                <w:sz w:val="16"/>
                <w:szCs w:val="16"/>
              </w:rPr>
              <w:t>0462</w:t>
            </w:r>
            <w:r>
              <w:rPr>
                <w:rFonts w:ascii="Arial Narrow" w:eastAsia="Arial Narrow" w:hAnsi="Arial Narrow" w:cs="Arial Narrow"/>
                <w:sz w:val="16"/>
                <w:szCs w:val="16"/>
              </w:rPr>
              <w:t>-</w:t>
            </w:r>
            <w:r w:rsidRPr="007121C7">
              <w:rPr>
                <w:rFonts w:ascii="Arial Narrow" w:eastAsia="Arial Narrow" w:hAnsi="Arial Narrow" w:cs="Arial Narrow"/>
                <w:sz w:val="16"/>
                <w:szCs w:val="16"/>
              </w:rPr>
              <w:t>0974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BFD6505" w14:textId="77777777" w:rsidR="00C60753" w:rsidRDefault="00C60753" w:rsidP="00F52571">
            <w:pPr>
              <w:jc w:val="center"/>
              <w:rPr>
                <w:rFonts w:ascii="Arial Narrow" w:eastAsia="Arial Narrow" w:hAnsi="Arial Narrow" w:cs="Arial Narrow"/>
                <w:sz w:val="16"/>
                <w:szCs w:val="16"/>
              </w:rPr>
            </w:pPr>
            <w:r w:rsidRPr="007121C7">
              <w:rPr>
                <w:rFonts w:ascii="Arial Narrow" w:eastAsia="Arial Narrow" w:hAnsi="Arial Narrow" w:cs="Arial Narrow"/>
                <w:sz w:val="16"/>
                <w:szCs w:val="16"/>
              </w:rPr>
              <w:t>6-235310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319421D"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Montes De Oro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2F73"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0B3F" w14:textId="77777777" w:rsidR="00C60753" w:rsidRDefault="00C60753" w:rsidP="00F52571">
            <w:pPr>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87B39C5"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63F1CB"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179.647,68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3FA735" w14:textId="77777777" w:rsidR="00C60753" w:rsidRDefault="00C60753" w:rsidP="00EB682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598.825,59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FE410C"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20.625.177,91</w:t>
            </w:r>
          </w:p>
        </w:tc>
      </w:tr>
      <w:tr w:rsidR="00C60753" w14:paraId="69227A82" w14:textId="77777777" w:rsidTr="00F5257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AFA2320" w14:textId="77777777" w:rsidR="00C60753" w:rsidRDefault="00C60753" w:rsidP="00F52571">
            <w:pPr>
              <w:ind w:left="87"/>
              <w:rPr>
                <w:rFonts w:eastAsia="Arial" w:cs="Arial"/>
                <w:b/>
                <w:sz w:val="20"/>
                <w:szCs w:val="20"/>
              </w:rPr>
            </w:pPr>
            <w:r>
              <w:rPr>
                <w:b/>
                <w:sz w:val="20"/>
                <w:szCs w:val="20"/>
              </w:rPr>
              <w:t>Entidad Autorizada:   Fundación para la Vivienda Rural Costa Rica – Canadá</w:t>
            </w:r>
          </w:p>
        </w:tc>
      </w:tr>
      <w:tr w:rsidR="00C60753" w14:paraId="3A59D169" w14:textId="77777777" w:rsidTr="00F5257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AC2BF0A"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C27DF77"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0B4A33C"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1CE707D2"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623C0A7" w14:textId="77777777" w:rsidR="00C60753" w:rsidRDefault="00C60753" w:rsidP="00F5257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4A2BDCF" w14:textId="77777777" w:rsidR="00C60753" w:rsidRDefault="00C60753" w:rsidP="00F5257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2585A54"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28E4832"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7746D6B" w14:textId="77777777" w:rsidR="00C60753" w:rsidRDefault="00C60753" w:rsidP="00F5257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896981B"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45635C6" w14:textId="77777777" w:rsidR="00C60753" w:rsidRDefault="00C60753" w:rsidP="00F5257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60753" w14:paraId="044BB428" w14:textId="77777777" w:rsidTr="00F5257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72E0" w14:textId="3FBFC771" w:rsidR="00C60753" w:rsidRDefault="00C60753" w:rsidP="00F52571">
            <w:pPr>
              <w:rPr>
                <w:rFonts w:ascii="Arial Narrow" w:eastAsia="Arial Narrow" w:hAnsi="Arial Narrow" w:cs="Arial Narrow"/>
                <w:sz w:val="16"/>
                <w:szCs w:val="16"/>
              </w:rPr>
            </w:pPr>
            <w:r>
              <w:rPr>
                <w:rFonts w:ascii="Arial Narrow" w:eastAsia="Arial Narrow" w:hAnsi="Arial Narrow" w:cs="Arial Narrow"/>
                <w:sz w:val="16"/>
                <w:szCs w:val="16"/>
              </w:rPr>
              <w:t xml:space="preserve">Sandoval Mata Dionisia María </w:t>
            </w:r>
            <w:r w:rsidR="00EB6824">
              <w:rPr>
                <w:rFonts w:ascii="Arial Narrow" w:eastAsia="Arial Narrow" w:hAnsi="Arial Narrow" w:cs="Arial Narrow"/>
                <w:sz w:val="16"/>
                <w:szCs w:val="16"/>
              </w:rPr>
              <w:t>d</w:t>
            </w:r>
            <w:r>
              <w:rPr>
                <w:rFonts w:ascii="Arial Narrow" w:eastAsia="Arial Narrow" w:hAnsi="Arial Narrow" w:cs="Arial Narrow"/>
                <w:sz w:val="16"/>
                <w:szCs w:val="16"/>
              </w:rPr>
              <w:t>e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CB06" w14:textId="77777777" w:rsidR="00C60753" w:rsidRDefault="00C60753" w:rsidP="00F52571">
            <w:pPr>
              <w:jc w:val="center"/>
              <w:rPr>
                <w:rFonts w:ascii="Arial Narrow" w:eastAsia="Arial Narrow" w:hAnsi="Arial Narrow" w:cs="Arial Narrow"/>
                <w:sz w:val="16"/>
                <w:szCs w:val="16"/>
              </w:rPr>
            </w:pPr>
            <w:r w:rsidRPr="007121C7">
              <w:rPr>
                <w:rFonts w:ascii="Arial Narrow" w:eastAsia="Arial Narrow" w:hAnsi="Arial Narrow" w:cs="Arial Narrow"/>
                <w:sz w:val="16"/>
                <w:szCs w:val="16"/>
              </w:rPr>
              <w:t>5</w:t>
            </w:r>
            <w:r>
              <w:rPr>
                <w:rFonts w:ascii="Arial Narrow" w:eastAsia="Arial Narrow" w:hAnsi="Arial Narrow" w:cs="Arial Narrow"/>
                <w:sz w:val="16"/>
                <w:szCs w:val="16"/>
              </w:rPr>
              <w:t>-</w:t>
            </w:r>
            <w:r w:rsidRPr="007121C7">
              <w:rPr>
                <w:rFonts w:ascii="Arial Narrow" w:eastAsia="Arial Narrow" w:hAnsi="Arial Narrow" w:cs="Arial Narrow"/>
                <w:sz w:val="16"/>
                <w:szCs w:val="16"/>
              </w:rPr>
              <w:t>0078</w:t>
            </w:r>
            <w:r>
              <w:rPr>
                <w:rFonts w:ascii="Arial Narrow" w:eastAsia="Arial Narrow" w:hAnsi="Arial Narrow" w:cs="Arial Narrow"/>
                <w:sz w:val="16"/>
                <w:szCs w:val="16"/>
              </w:rPr>
              <w:t>-</w:t>
            </w:r>
            <w:r w:rsidRPr="007121C7">
              <w:rPr>
                <w:rFonts w:ascii="Arial Narrow" w:eastAsia="Arial Narrow" w:hAnsi="Arial Narrow" w:cs="Arial Narrow"/>
                <w:sz w:val="16"/>
                <w:szCs w:val="16"/>
              </w:rPr>
              <w:t xml:space="preserve">0282 </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EB823F" w14:textId="77777777" w:rsidR="00C60753" w:rsidRDefault="00C60753" w:rsidP="00F52571">
            <w:pPr>
              <w:jc w:val="center"/>
              <w:rPr>
                <w:rFonts w:ascii="Arial Narrow" w:eastAsia="Arial Narrow" w:hAnsi="Arial Narrow" w:cs="Arial Narrow"/>
                <w:sz w:val="16"/>
                <w:szCs w:val="16"/>
              </w:rPr>
            </w:pPr>
            <w:r w:rsidRPr="000D6FC0">
              <w:rPr>
                <w:rFonts w:ascii="Arial Narrow" w:eastAsia="Arial Narrow" w:hAnsi="Arial Narrow" w:cs="Arial Narrow"/>
                <w:sz w:val="16"/>
                <w:szCs w:val="16"/>
              </w:rPr>
              <w:t>2-582694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2F04EED"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San Ramón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C21A" w14:textId="77777777" w:rsidR="00C60753" w:rsidRDefault="00C60753" w:rsidP="00F525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2E6B" w14:textId="77777777" w:rsidR="00C60753" w:rsidRDefault="00C60753" w:rsidP="00F52571">
            <w:pPr>
              <w:jc w:val="center"/>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D48A9F1"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10.558.623,29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AC720C"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46.172,20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9FF4A0" w14:textId="77777777" w:rsidR="00C60753" w:rsidRDefault="00C60753" w:rsidP="00F5257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461.722,00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7875CB" w14:textId="77777777" w:rsidR="00C60753" w:rsidRDefault="00C60753" w:rsidP="00F5257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17.474.173,09</w:t>
            </w:r>
          </w:p>
        </w:tc>
      </w:tr>
      <w:tr w:rsidR="00C60753" w14:paraId="291A3AA7" w14:textId="77777777" w:rsidTr="00F52571">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674B19FA" w14:textId="77777777" w:rsidR="00C60753" w:rsidRDefault="00C60753" w:rsidP="00F52571">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4730758B" w14:textId="77777777" w:rsidR="00C60753" w:rsidRDefault="00C60753" w:rsidP="00F52571">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6E48D462" w14:textId="77777777" w:rsidR="00C60753" w:rsidRDefault="00C60753" w:rsidP="00C60753">
      <w:pPr>
        <w:spacing w:line="360" w:lineRule="auto"/>
        <w:jc w:val="both"/>
        <w:rPr>
          <w:rFonts w:eastAsia="Arial" w:cs="Arial"/>
          <w:sz w:val="22"/>
          <w:szCs w:val="22"/>
        </w:rPr>
      </w:pPr>
    </w:p>
    <w:p w14:paraId="7B08AAE2" w14:textId="77777777" w:rsidR="00C60753" w:rsidRPr="00FD161B" w:rsidRDefault="00C60753" w:rsidP="00C60753">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216FA22" w14:textId="77777777" w:rsidR="00971CE0" w:rsidRPr="00FD161B" w:rsidRDefault="00971CE0" w:rsidP="00971CE0">
      <w:pPr>
        <w:spacing w:line="360" w:lineRule="auto"/>
        <w:jc w:val="both"/>
        <w:rPr>
          <w:rFonts w:cs="Arial"/>
          <w:bCs/>
          <w:sz w:val="22"/>
          <w:szCs w:val="22"/>
        </w:rPr>
      </w:pPr>
    </w:p>
    <w:p w14:paraId="7686EC93" w14:textId="77777777" w:rsidR="00971CE0" w:rsidRPr="00FD161B" w:rsidRDefault="00971CE0" w:rsidP="00971CE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12EB7EB" w14:textId="77777777" w:rsidR="00971CE0" w:rsidRPr="00FD161B" w:rsidRDefault="00971CE0" w:rsidP="00971CE0">
      <w:pPr>
        <w:spacing w:line="360" w:lineRule="auto"/>
        <w:jc w:val="both"/>
        <w:rPr>
          <w:rFonts w:cs="Arial"/>
          <w:bCs/>
          <w:sz w:val="22"/>
          <w:szCs w:val="22"/>
        </w:rPr>
      </w:pPr>
    </w:p>
    <w:p w14:paraId="6852773A" w14:textId="77777777" w:rsidR="00971CE0" w:rsidRPr="00FD161B" w:rsidRDefault="00971CE0" w:rsidP="00971CE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EB4E980" w14:textId="77777777" w:rsidR="00971CE0" w:rsidRPr="00FD161B" w:rsidRDefault="00971CE0" w:rsidP="00971CE0">
      <w:pPr>
        <w:spacing w:line="360" w:lineRule="auto"/>
        <w:jc w:val="both"/>
        <w:rPr>
          <w:rFonts w:cs="Arial"/>
          <w:bCs/>
          <w:sz w:val="22"/>
          <w:szCs w:val="22"/>
        </w:rPr>
      </w:pPr>
    </w:p>
    <w:p w14:paraId="1FEF72D9" w14:textId="39C0A296" w:rsidR="002B71CC" w:rsidRDefault="00971CE0"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015A54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737D33" w14:textId="77777777" w:rsidR="002B71CC" w:rsidRPr="00D14EAF" w:rsidRDefault="002B71CC" w:rsidP="002B71CC">
      <w:pPr>
        <w:spacing w:line="360" w:lineRule="auto"/>
        <w:jc w:val="both"/>
        <w:rPr>
          <w:rFonts w:cs="Arial"/>
          <w:b/>
          <w:sz w:val="22"/>
        </w:rPr>
      </w:pPr>
      <w:r w:rsidRPr="00D14EAF">
        <w:rPr>
          <w:rFonts w:cs="Arial"/>
          <w:b/>
          <w:sz w:val="22"/>
        </w:rPr>
        <w:t>************</w:t>
      </w:r>
    </w:p>
    <w:p w14:paraId="7E96DB86" w14:textId="77777777" w:rsidR="002B71CC" w:rsidRDefault="002B71CC" w:rsidP="002B71CC">
      <w:pPr>
        <w:spacing w:line="360" w:lineRule="auto"/>
        <w:jc w:val="both"/>
        <w:rPr>
          <w:rFonts w:cs="Arial"/>
          <w:sz w:val="22"/>
          <w:lang w:val="es-ES_tradnl"/>
        </w:rPr>
      </w:pPr>
    </w:p>
    <w:p w14:paraId="7C70A7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7C77B8A" w14:textId="77777777" w:rsidR="00971CE0" w:rsidRDefault="00971CE0" w:rsidP="00971CE0">
      <w:pPr>
        <w:spacing w:line="360" w:lineRule="auto"/>
        <w:jc w:val="both"/>
        <w:rPr>
          <w:rFonts w:cs="Arial"/>
          <w:b/>
          <w:bCs/>
          <w:sz w:val="22"/>
          <w:szCs w:val="22"/>
        </w:rPr>
      </w:pPr>
      <w:r>
        <w:rPr>
          <w:rFonts w:cs="Arial"/>
          <w:b/>
          <w:bCs/>
          <w:sz w:val="22"/>
          <w:szCs w:val="22"/>
        </w:rPr>
        <w:t>Considerando:</w:t>
      </w:r>
    </w:p>
    <w:p w14:paraId="1ADB5492" w14:textId="6FF5790F" w:rsidR="00971CE0" w:rsidRDefault="00971CE0" w:rsidP="00971CE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A23AC2">
        <w:rPr>
          <w:rFonts w:cs="Arial"/>
          <w:bCs/>
          <w:sz w:val="22"/>
        </w:rPr>
        <w:t>1224</w:t>
      </w:r>
      <w:r>
        <w:rPr>
          <w:rFonts w:cs="Arial"/>
          <w:bCs/>
          <w:sz w:val="22"/>
        </w:rPr>
        <w:t xml:space="preserve">-2021, del </w:t>
      </w:r>
      <w:r w:rsidR="00A23AC2">
        <w:rPr>
          <w:rFonts w:cs="Arial"/>
          <w:bCs/>
          <w:sz w:val="22"/>
        </w:rPr>
        <w:t>27 de agosto</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sidR="00A23AC2">
        <w:rPr>
          <w:rFonts w:cs="Arial"/>
          <w:sz w:val="22"/>
          <w:szCs w:val="22"/>
        </w:rPr>
        <w:t>1242</w:t>
      </w:r>
      <w:r w:rsidRPr="00B35EAF">
        <w:rPr>
          <w:rFonts w:cs="Arial"/>
          <w:sz w:val="22"/>
          <w:szCs w:val="22"/>
        </w:rPr>
        <w:t>-20</w:t>
      </w:r>
      <w:r>
        <w:rPr>
          <w:rFonts w:cs="Arial"/>
          <w:sz w:val="22"/>
          <w:szCs w:val="22"/>
        </w:rPr>
        <w:t>21</w:t>
      </w:r>
      <w:r w:rsidR="00A23AC2">
        <w:rPr>
          <w:rFonts w:cs="Arial"/>
          <w:sz w:val="22"/>
          <w:szCs w:val="22"/>
        </w:rPr>
        <w:t>/SO-OF-0024-2021</w:t>
      </w:r>
      <w:r>
        <w:rPr>
          <w:rFonts w:cs="Arial"/>
          <w:sz w:val="22"/>
          <w:szCs w:val="22"/>
        </w:rPr>
        <w:t xml:space="preserve"> de la </w:t>
      </w:r>
      <w:r w:rsidRPr="00B35EAF">
        <w:rPr>
          <w:rFonts w:cs="Arial"/>
          <w:sz w:val="22"/>
          <w:szCs w:val="22"/>
        </w:rPr>
        <w:t>Dirección FOSUVI</w:t>
      </w:r>
      <w:r w:rsidR="00A23AC2">
        <w:rPr>
          <w:rFonts w:cs="Arial"/>
          <w:sz w:val="22"/>
          <w:szCs w:val="22"/>
        </w:rPr>
        <w:t xml:space="preserve"> y la Subgerencia de Operaciones</w:t>
      </w:r>
      <w:r>
        <w:rPr>
          <w:rFonts w:cs="Arial"/>
          <w:bCs/>
          <w:sz w:val="22"/>
        </w:rPr>
        <w:t xml:space="preserve">, que contiene un resumen de los resultados del estudio efectuado, a la solicitud de </w:t>
      </w:r>
      <w:r w:rsidR="00A23AC2">
        <w:rPr>
          <w:rFonts w:cs="Arial"/>
          <w:bCs/>
          <w:sz w:val="22"/>
        </w:rPr>
        <w:t xml:space="preserve">Grupo Mutual Alajuela – La Vivienda </w:t>
      </w:r>
      <w:r w:rsidR="00A23AC2" w:rsidRPr="00A23AC2">
        <w:rPr>
          <w:rFonts w:cs="Arial"/>
          <w:bCs/>
          <w:sz w:val="22"/>
          <w:lang w:val="es-ES_tradnl"/>
        </w:rPr>
        <w:t>de Ahorro y Préstamo</w:t>
      </w:r>
      <w:r w:rsidR="00A23AC2">
        <w:rPr>
          <w:rFonts w:cs="Arial"/>
          <w:bCs/>
          <w:sz w:val="22"/>
          <w:lang w:val="es-ES_tradnl"/>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xml:space="preserve">, por situación de emergencia, para la familia que encabeza el señor </w:t>
      </w:r>
      <w:r w:rsidR="00A23AC2">
        <w:rPr>
          <w:rFonts w:cs="Arial"/>
          <w:bCs/>
          <w:sz w:val="22"/>
        </w:rPr>
        <w:t>Hugo Campos Cascante</w:t>
      </w:r>
      <w:r>
        <w:rPr>
          <w:rFonts w:cs="Arial"/>
          <w:bCs/>
          <w:sz w:val="22"/>
        </w:rPr>
        <w:t xml:space="preserve">, cédula N° </w:t>
      </w:r>
      <w:r w:rsidR="00A23AC2">
        <w:rPr>
          <w:rFonts w:cs="Arial"/>
          <w:bCs/>
          <w:sz w:val="22"/>
        </w:rPr>
        <w:t>2</w:t>
      </w:r>
      <w:r>
        <w:rPr>
          <w:rFonts w:cs="Arial"/>
          <w:bCs/>
          <w:sz w:val="22"/>
        </w:rPr>
        <w:t>-0</w:t>
      </w:r>
      <w:r w:rsidR="00A23AC2">
        <w:rPr>
          <w:rFonts w:cs="Arial"/>
          <w:bCs/>
          <w:sz w:val="22"/>
        </w:rPr>
        <w:t>3</w:t>
      </w:r>
      <w:r>
        <w:rPr>
          <w:rFonts w:cs="Arial"/>
          <w:bCs/>
          <w:sz w:val="22"/>
        </w:rPr>
        <w:t>18-0</w:t>
      </w:r>
      <w:r w:rsidR="00A23AC2">
        <w:rPr>
          <w:rFonts w:cs="Arial"/>
          <w:bCs/>
          <w:sz w:val="22"/>
        </w:rPr>
        <w:t>6</w:t>
      </w:r>
      <w:r>
        <w:rPr>
          <w:rFonts w:cs="Arial"/>
          <w:bCs/>
          <w:sz w:val="22"/>
        </w:rPr>
        <w:t>12.</w:t>
      </w:r>
    </w:p>
    <w:p w14:paraId="6B482D0B" w14:textId="77777777" w:rsidR="00971CE0" w:rsidRDefault="00971CE0" w:rsidP="00971CE0">
      <w:pPr>
        <w:spacing w:line="360" w:lineRule="auto"/>
        <w:jc w:val="both"/>
        <w:rPr>
          <w:rFonts w:cs="Arial"/>
          <w:bCs/>
          <w:sz w:val="22"/>
        </w:rPr>
      </w:pPr>
    </w:p>
    <w:p w14:paraId="4AF4EE30" w14:textId="62E91CF7" w:rsidR="00971CE0" w:rsidRDefault="00971CE0" w:rsidP="00971CE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w:t>
      </w:r>
      <w:r w:rsidR="00ED5765">
        <w:rPr>
          <w:rFonts w:cs="Arial"/>
          <w:bCs/>
          <w:sz w:val="22"/>
          <w:szCs w:val="22"/>
        </w:rPr>
        <w:t xml:space="preserve"> y la Subgerencia de Operaciones presentan </w:t>
      </w:r>
      <w:r>
        <w:rPr>
          <w:rFonts w:cs="Arial"/>
          <w:bCs/>
          <w:sz w:val="22"/>
          <w:szCs w:val="22"/>
        </w:rPr>
        <w:t xml:space="preserve">la valoración socioeconómica de la solicitud de financiamiento y el análisis de los costos propuestos, concluyendo que con base en la normativa vigente y habiéndose </w:t>
      </w:r>
      <w:r>
        <w:rPr>
          <w:rFonts w:cs="Arial"/>
          <w:bCs/>
          <w:sz w:val="22"/>
          <w:szCs w:val="22"/>
        </w:rPr>
        <w:lastRenderedPageBreak/>
        <w:t>comprobado la disponibilidad de recursos para el subsidio, recomienda autorizar la emisión del respectivo bono de vivienda, bajo las condiciones establecidas en el referido estudio.</w:t>
      </w:r>
    </w:p>
    <w:p w14:paraId="3162968F" w14:textId="77777777" w:rsidR="00971CE0" w:rsidRDefault="00971CE0" w:rsidP="00971CE0">
      <w:pPr>
        <w:spacing w:line="360" w:lineRule="auto"/>
        <w:jc w:val="both"/>
        <w:rPr>
          <w:rFonts w:cs="Arial"/>
          <w:bCs/>
          <w:sz w:val="22"/>
          <w:szCs w:val="22"/>
        </w:rPr>
      </w:pPr>
    </w:p>
    <w:p w14:paraId="2E36ADBD" w14:textId="585EB3DC" w:rsidR="00971CE0" w:rsidRDefault="00971CE0" w:rsidP="00971CE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esta Junta Directiva no encuentra objeción en acoger la recomendación de la Administración y, en consecuencia, lo que procede es aprobar la emisión del indicado bono de vivienda, en los </w:t>
      </w:r>
      <w:r w:rsidR="00AA05FD">
        <w:rPr>
          <w:rFonts w:cs="Arial"/>
          <w:bCs/>
          <w:sz w:val="22"/>
          <w:szCs w:val="22"/>
          <w:lang w:val="es-ES_tradnl"/>
        </w:rPr>
        <w:t xml:space="preserve">mismos </w:t>
      </w:r>
      <w:r>
        <w:rPr>
          <w:rFonts w:cs="Arial"/>
          <w:bCs/>
          <w:sz w:val="22"/>
          <w:szCs w:val="22"/>
          <w:lang w:val="es-ES_tradnl"/>
        </w:rPr>
        <w:t xml:space="preserve">términos planteados en el informe </w:t>
      </w:r>
      <w:r w:rsidR="00AA05FD">
        <w:rPr>
          <w:rFonts w:cs="Arial"/>
          <w:sz w:val="22"/>
          <w:szCs w:val="22"/>
        </w:rPr>
        <w:t>DF</w:t>
      </w:r>
      <w:r w:rsidR="00AA05FD" w:rsidRPr="00B35EAF">
        <w:rPr>
          <w:rFonts w:cs="Arial"/>
          <w:sz w:val="22"/>
          <w:szCs w:val="22"/>
        </w:rPr>
        <w:t>-OF-</w:t>
      </w:r>
      <w:r w:rsidR="00AA05FD">
        <w:rPr>
          <w:rFonts w:cs="Arial"/>
          <w:sz w:val="22"/>
          <w:szCs w:val="22"/>
        </w:rPr>
        <w:t>1242</w:t>
      </w:r>
      <w:r w:rsidR="00AA05FD" w:rsidRPr="00B35EAF">
        <w:rPr>
          <w:rFonts w:cs="Arial"/>
          <w:sz w:val="22"/>
          <w:szCs w:val="22"/>
        </w:rPr>
        <w:t>-20</w:t>
      </w:r>
      <w:r w:rsidR="00AA05FD">
        <w:rPr>
          <w:rFonts w:cs="Arial"/>
          <w:sz w:val="22"/>
          <w:szCs w:val="22"/>
        </w:rPr>
        <w:t>21/SO-OF-0024-2021</w:t>
      </w:r>
      <w:r>
        <w:rPr>
          <w:rFonts w:cs="Arial"/>
          <w:bCs/>
          <w:sz w:val="22"/>
          <w:szCs w:val="22"/>
        </w:rPr>
        <w:t>.</w:t>
      </w:r>
    </w:p>
    <w:p w14:paraId="02B3F193" w14:textId="77777777" w:rsidR="00971CE0" w:rsidRPr="00F80BE0" w:rsidRDefault="00971CE0" w:rsidP="00971CE0">
      <w:pPr>
        <w:spacing w:line="360" w:lineRule="auto"/>
        <w:jc w:val="both"/>
        <w:rPr>
          <w:rFonts w:cs="Arial"/>
          <w:bCs/>
          <w:sz w:val="16"/>
          <w:szCs w:val="16"/>
          <w:lang w:val="es-ES_tradnl"/>
        </w:rPr>
      </w:pPr>
    </w:p>
    <w:p w14:paraId="4C473392" w14:textId="77777777" w:rsidR="00971CE0" w:rsidRDefault="00971CE0" w:rsidP="00971CE0">
      <w:pPr>
        <w:spacing w:line="360" w:lineRule="auto"/>
        <w:jc w:val="both"/>
        <w:rPr>
          <w:rFonts w:cs="Arial"/>
          <w:b/>
          <w:bCs/>
          <w:sz w:val="22"/>
          <w:szCs w:val="22"/>
        </w:rPr>
      </w:pPr>
      <w:r>
        <w:rPr>
          <w:rFonts w:cs="Arial"/>
          <w:b/>
          <w:bCs/>
          <w:sz w:val="22"/>
          <w:szCs w:val="22"/>
        </w:rPr>
        <w:t>Por tanto, se acuerda:</w:t>
      </w:r>
    </w:p>
    <w:p w14:paraId="62925775" w14:textId="5D6DDEC7" w:rsidR="00971CE0" w:rsidRDefault="00971CE0" w:rsidP="00971CE0">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sidR="00AA05FD">
        <w:rPr>
          <w:rFonts w:cs="Arial"/>
          <w:sz w:val="22"/>
          <w:szCs w:val="22"/>
        </w:rPr>
        <w:t>DF</w:t>
      </w:r>
      <w:r w:rsidR="00AA05FD" w:rsidRPr="00B35EAF">
        <w:rPr>
          <w:rFonts w:cs="Arial"/>
          <w:sz w:val="22"/>
          <w:szCs w:val="22"/>
        </w:rPr>
        <w:t>-OF-</w:t>
      </w:r>
      <w:r w:rsidR="00AA05FD">
        <w:rPr>
          <w:rFonts w:cs="Arial"/>
          <w:sz w:val="22"/>
          <w:szCs w:val="22"/>
        </w:rPr>
        <w:t>1242</w:t>
      </w:r>
      <w:r w:rsidR="00AA05FD" w:rsidRPr="00B35EAF">
        <w:rPr>
          <w:rFonts w:cs="Arial"/>
          <w:sz w:val="22"/>
          <w:szCs w:val="22"/>
        </w:rPr>
        <w:t>-20</w:t>
      </w:r>
      <w:r w:rsidR="00AA05FD">
        <w:rPr>
          <w:rFonts w:cs="Arial"/>
          <w:sz w:val="22"/>
          <w:szCs w:val="22"/>
        </w:rPr>
        <w:t>21/SO-OF-0024-2021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sidR="00AA05FD">
        <w:rPr>
          <w:rFonts w:cs="Arial"/>
          <w:bCs/>
          <w:sz w:val="22"/>
        </w:rPr>
        <w:t xml:space="preserve">la Subgerencia de Operaciones, </w:t>
      </w:r>
      <w:r>
        <w:rPr>
          <w:rFonts w:cs="Arial"/>
          <w:bCs/>
          <w:sz w:val="22"/>
        </w:rPr>
        <w:t>conforme</w:t>
      </w:r>
      <w:r w:rsidRPr="00AA6479">
        <w:rPr>
          <w:rFonts w:cs="Arial"/>
          <w:bCs/>
          <w:sz w:val="22"/>
        </w:rPr>
        <w:t xml:space="preserve"> el siguiente detalle:</w:t>
      </w:r>
    </w:p>
    <w:p w14:paraId="2332182B" w14:textId="77777777" w:rsidR="00971CE0" w:rsidRDefault="00971CE0" w:rsidP="00971CE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71CE0" w:rsidRPr="0008063E" w14:paraId="533E83D3" w14:textId="77777777" w:rsidTr="003A690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5FC57" w14:textId="3C07A4B9" w:rsidR="00971CE0" w:rsidRPr="0008063E" w:rsidRDefault="000D0F0C" w:rsidP="003A6905">
            <w:pPr>
              <w:ind w:left="87"/>
              <w:rPr>
                <w:rFonts w:cs="Arial"/>
                <w:b/>
                <w:bCs/>
                <w:iCs/>
                <w:sz w:val="20"/>
                <w:szCs w:val="20"/>
                <w:lang w:val="es-CR" w:eastAsia="es-CR"/>
              </w:rPr>
            </w:pPr>
            <w:r>
              <w:rPr>
                <w:b/>
                <w:sz w:val="20"/>
                <w:szCs w:val="20"/>
              </w:rPr>
              <w:t>Entidad Autorizada:   Grupo Mutual Alajuela – La Vivienda de Ahorro y Préstamo</w:t>
            </w:r>
          </w:p>
        </w:tc>
      </w:tr>
      <w:tr w:rsidR="00971CE0" w:rsidRPr="00142DB9" w14:paraId="562A69E5" w14:textId="77777777" w:rsidTr="003A690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05416E9" w14:textId="77777777" w:rsidR="00971CE0" w:rsidRPr="00142DB9" w:rsidRDefault="00971CE0" w:rsidP="003A690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4FFB9A4" w14:textId="77777777" w:rsidR="00971CE0" w:rsidRPr="00142DB9" w:rsidRDefault="00971CE0" w:rsidP="003A690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181AFFA" w14:textId="77777777" w:rsidR="00971CE0" w:rsidRPr="00142DB9" w:rsidRDefault="00971CE0" w:rsidP="003A690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48FD23" w14:textId="77777777" w:rsidR="00971CE0" w:rsidRPr="00142DB9" w:rsidRDefault="00971CE0" w:rsidP="003A690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623F02B" w14:textId="77777777" w:rsidR="00971CE0" w:rsidRDefault="00971CE0" w:rsidP="003A690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BC19444" w14:textId="77777777" w:rsidR="00971CE0" w:rsidRDefault="00971CE0" w:rsidP="003A690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C61A4BC" w14:textId="77777777" w:rsidR="00971CE0" w:rsidRPr="00142DB9" w:rsidRDefault="00971CE0" w:rsidP="003A690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8F98454" w14:textId="77777777" w:rsidR="00971CE0" w:rsidRPr="00142DB9" w:rsidRDefault="00971CE0" w:rsidP="003A690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568805" w14:textId="77777777" w:rsidR="00971CE0" w:rsidRPr="00142DB9" w:rsidRDefault="00971CE0" w:rsidP="003A6905">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DAD0B2B" w14:textId="77777777" w:rsidR="00971CE0" w:rsidRPr="00142DB9" w:rsidRDefault="00971CE0" w:rsidP="003A690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2926B47" w14:textId="77777777" w:rsidR="00971CE0" w:rsidRPr="00142DB9" w:rsidRDefault="00971CE0" w:rsidP="003A690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71CE0" w:rsidRPr="006308C1" w14:paraId="1C8595EC" w14:textId="77777777" w:rsidTr="003A6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2D4DA2" w14:textId="637A11E9" w:rsidR="00971CE0" w:rsidRPr="006308C1" w:rsidRDefault="001043DF" w:rsidP="003A6905">
            <w:pPr>
              <w:rPr>
                <w:rFonts w:ascii="Arial Narrow" w:hAnsi="Arial Narrow" w:cs="Arial"/>
                <w:sz w:val="16"/>
                <w:szCs w:val="16"/>
                <w:lang w:val="es-CR" w:eastAsia="es-CR"/>
              </w:rPr>
            </w:pPr>
            <w:r>
              <w:rPr>
                <w:rFonts w:ascii="Arial Narrow" w:hAnsi="Arial Narrow" w:cs="Arial"/>
                <w:sz w:val="16"/>
                <w:szCs w:val="16"/>
                <w:lang w:val="es-CR" w:eastAsia="es-CR"/>
              </w:rPr>
              <w:t>Hugo Campos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0818B7" w14:textId="6DFC08E5" w:rsidR="00971CE0" w:rsidRPr="006308C1" w:rsidRDefault="001043DF" w:rsidP="003A6905">
            <w:pPr>
              <w:jc w:val="center"/>
              <w:rPr>
                <w:rFonts w:ascii="Arial Narrow" w:hAnsi="Arial Narrow" w:cs="Arial"/>
                <w:sz w:val="16"/>
                <w:szCs w:val="16"/>
                <w:lang w:val="es-CR" w:eastAsia="es-CR"/>
              </w:rPr>
            </w:pPr>
            <w:r>
              <w:rPr>
                <w:rFonts w:ascii="Arial Narrow" w:hAnsi="Arial Narrow" w:cs="Arial"/>
                <w:sz w:val="16"/>
                <w:szCs w:val="16"/>
                <w:lang w:val="es-CR" w:eastAsia="es-CR"/>
              </w:rPr>
              <w:t>2-0318-0612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6A90EA7" w14:textId="392A931B" w:rsidR="00971CE0" w:rsidRPr="006308C1" w:rsidRDefault="001043DF" w:rsidP="003A6905">
            <w:pPr>
              <w:jc w:val="center"/>
              <w:rPr>
                <w:rFonts w:ascii="Arial Narrow" w:hAnsi="Arial Narrow" w:cs="Arial"/>
                <w:sz w:val="16"/>
                <w:szCs w:val="16"/>
                <w:lang w:val="es-CR" w:eastAsia="es-CR"/>
              </w:rPr>
            </w:pPr>
            <w:r>
              <w:rPr>
                <w:rFonts w:ascii="Arial Narrow" w:hAnsi="Arial Narrow" w:cs="Arial"/>
                <w:sz w:val="16"/>
                <w:szCs w:val="16"/>
                <w:lang w:val="es-CR" w:eastAsia="es-CR"/>
              </w:rPr>
              <w:t>6-233038</w:t>
            </w:r>
          </w:p>
        </w:tc>
        <w:tc>
          <w:tcPr>
            <w:tcW w:w="851" w:type="dxa"/>
            <w:tcBorders>
              <w:top w:val="single" w:sz="4" w:space="0" w:color="auto"/>
              <w:left w:val="nil"/>
              <w:bottom w:val="single" w:sz="4" w:space="0" w:color="auto"/>
              <w:right w:val="single" w:sz="4" w:space="0" w:color="auto"/>
            </w:tcBorders>
            <w:shd w:val="clear" w:color="auto" w:fill="auto"/>
            <w:vAlign w:val="center"/>
          </w:tcPr>
          <w:p w14:paraId="2EA40545" w14:textId="563877C0" w:rsidR="00971CE0" w:rsidRPr="006308C1" w:rsidRDefault="001043DF" w:rsidP="003A6905">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AF16B" w14:textId="754AB804" w:rsidR="00971CE0" w:rsidRPr="006308C1" w:rsidRDefault="001043DF" w:rsidP="003A690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BC8F67" w14:textId="3F3E0A00" w:rsidR="00971CE0" w:rsidRPr="006308C1" w:rsidRDefault="001043DF" w:rsidP="003A6905">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D65416" w14:textId="575B30C3" w:rsidR="00971CE0" w:rsidRPr="006308C1" w:rsidRDefault="001043DF" w:rsidP="003A690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49887" w14:textId="1E799167" w:rsidR="00971CE0" w:rsidRPr="006308C1" w:rsidRDefault="001043DF" w:rsidP="003A690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980.676,50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93C1FED" w14:textId="692005FF" w:rsidR="00971CE0" w:rsidRPr="006308C1" w:rsidRDefault="001043DF" w:rsidP="003A6905">
            <w:pPr>
              <w:jc w:val="right"/>
              <w:rPr>
                <w:rFonts w:ascii="Arial Narrow" w:hAnsi="Arial Narrow" w:cs="Arial"/>
                <w:sz w:val="16"/>
                <w:szCs w:val="16"/>
                <w:lang w:val="es-CR" w:eastAsia="es-CR"/>
              </w:rPr>
            </w:pPr>
            <w:r>
              <w:rPr>
                <w:rFonts w:ascii="Arial Narrow" w:hAnsi="Arial Narrow" w:cs="Arial"/>
                <w:sz w:val="16"/>
                <w:szCs w:val="16"/>
                <w:lang w:val="es-CR" w:eastAsia="es-CR"/>
              </w:rPr>
              <w:t>515.758,80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1995E" w14:textId="3C3F5C4E" w:rsidR="00971CE0" w:rsidRPr="006308C1" w:rsidRDefault="001043DF" w:rsidP="003A690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16.646.435,30</w:t>
            </w:r>
          </w:p>
        </w:tc>
      </w:tr>
      <w:tr w:rsidR="00971CE0" w:rsidRPr="00F67547" w14:paraId="16944A5F" w14:textId="77777777" w:rsidTr="003A690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BD5525B" w14:textId="77777777" w:rsidR="00971CE0" w:rsidRPr="00F67547" w:rsidRDefault="00971CE0" w:rsidP="003A6905">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single" w:sz="4" w:space="0" w:color="auto"/>
              <w:left w:val="single" w:sz="4" w:space="0" w:color="auto"/>
            </w:tcBorders>
            <w:shd w:val="clear" w:color="000000" w:fill="FFFFFF"/>
            <w:vAlign w:val="center"/>
          </w:tcPr>
          <w:p w14:paraId="51C53BCF" w14:textId="77777777" w:rsidR="00971CE0" w:rsidRPr="00F67547" w:rsidRDefault="00971CE0" w:rsidP="003A6905">
            <w:pPr>
              <w:jc w:val="both"/>
              <w:rPr>
                <w:rFonts w:ascii="Arial Narrow" w:hAnsi="Arial Narrow" w:cs="Arial"/>
                <w:sz w:val="16"/>
                <w:szCs w:val="16"/>
                <w:lang w:val="es-CR"/>
              </w:rPr>
            </w:pPr>
          </w:p>
        </w:tc>
      </w:tr>
    </w:tbl>
    <w:p w14:paraId="51F5CDA4" w14:textId="77777777" w:rsidR="00971CE0" w:rsidRDefault="00971CE0" w:rsidP="00971CE0">
      <w:pPr>
        <w:spacing w:line="360" w:lineRule="auto"/>
        <w:jc w:val="both"/>
        <w:rPr>
          <w:rFonts w:cs="Arial"/>
          <w:bCs/>
          <w:sz w:val="22"/>
        </w:rPr>
      </w:pPr>
    </w:p>
    <w:p w14:paraId="5DDEF015" w14:textId="77777777" w:rsidR="00971CE0" w:rsidRDefault="00971CE0" w:rsidP="00971CE0">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CAD37DC" w14:textId="77777777" w:rsidR="00971CE0" w:rsidRPr="00F80BE0" w:rsidRDefault="00971CE0" w:rsidP="00971CE0">
      <w:pPr>
        <w:spacing w:line="360" w:lineRule="auto"/>
        <w:jc w:val="both"/>
        <w:rPr>
          <w:rFonts w:cs="Arial"/>
          <w:bCs/>
          <w:sz w:val="16"/>
          <w:szCs w:val="16"/>
        </w:rPr>
      </w:pPr>
    </w:p>
    <w:p w14:paraId="2C44D1C8" w14:textId="77777777" w:rsidR="00971CE0" w:rsidRDefault="00971CE0" w:rsidP="00971CE0">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por parte de la familia beneficiaria.</w:t>
      </w:r>
    </w:p>
    <w:p w14:paraId="6730BDD8" w14:textId="77777777" w:rsidR="00971CE0" w:rsidRDefault="00971CE0" w:rsidP="00971CE0">
      <w:pPr>
        <w:spacing w:line="360" w:lineRule="auto"/>
        <w:jc w:val="both"/>
        <w:rPr>
          <w:rFonts w:cs="Arial"/>
          <w:bCs/>
          <w:sz w:val="22"/>
          <w:szCs w:val="22"/>
        </w:rPr>
      </w:pPr>
    </w:p>
    <w:p w14:paraId="53EFFFA7" w14:textId="77777777" w:rsidR="00971CE0" w:rsidRPr="00842C7B" w:rsidRDefault="00971CE0" w:rsidP="00971CE0">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 xml:space="preserve">Comisión Nacional </w:t>
      </w:r>
      <w:r w:rsidRPr="00842C7B">
        <w:rPr>
          <w:rFonts w:cs="Arial"/>
          <w:iCs/>
          <w:color w:val="000000"/>
          <w:sz w:val="22"/>
          <w:szCs w:val="22"/>
          <w:lang w:val="es-CR"/>
        </w:rPr>
        <w:lastRenderedPageBreak/>
        <w:t>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392F90FF" w14:textId="77777777" w:rsidR="00971CE0" w:rsidRDefault="00971CE0" w:rsidP="00971CE0">
      <w:pPr>
        <w:spacing w:line="360" w:lineRule="auto"/>
        <w:jc w:val="both"/>
        <w:rPr>
          <w:rFonts w:cs="Arial"/>
          <w:bCs/>
          <w:sz w:val="16"/>
          <w:szCs w:val="16"/>
        </w:rPr>
      </w:pPr>
    </w:p>
    <w:p w14:paraId="70DA4C9E" w14:textId="77777777" w:rsidR="00971CE0" w:rsidRDefault="00971CE0" w:rsidP="00971CE0">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01BA3C45" w14:textId="77777777" w:rsidR="00971CE0" w:rsidRDefault="00971CE0" w:rsidP="00971CE0">
      <w:pPr>
        <w:spacing w:line="360" w:lineRule="auto"/>
        <w:jc w:val="both"/>
        <w:rPr>
          <w:rFonts w:cs="Arial"/>
          <w:bCs/>
          <w:sz w:val="22"/>
          <w:szCs w:val="22"/>
        </w:rPr>
      </w:pPr>
    </w:p>
    <w:p w14:paraId="40064DB4" w14:textId="26C3DE48" w:rsidR="002B71CC" w:rsidRDefault="00971CE0" w:rsidP="002B71CC">
      <w:pPr>
        <w:spacing w:line="360" w:lineRule="auto"/>
        <w:jc w:val="both"/>
        <w:rPr>
          <w:rFonts w:cs="Arial"/>
          <w:sz w:val="22"/>
          <w:szCs w:val="22"/>
        </w:rPr>
      </w:pPr>
      <w:r w:rsidRPr="00271A01">
        <w:rPr>
          <w:rFonts w:cs="Arial"/>
          <w:b/>
          <w:sz w:val="22"/>
          <w:szCs w:val="22"/>
        </w:rPr>
        <w:t>6)</w:t>
      </w:r>
      <w:r>
        <w:rPr>
          <w:rFonts w:cs="Arial"/>
          <w:bCs/>
          <w:sz w:val="22"/>
          <w:szCs w:val="22"/>
        </w:rPr>
        <w:t xml:space="preserve"> La propiedad declarada inhabitable, folio real </w:t>
      </w:r>
      <w:r w:rsidR="001043DF">
        <w:rPr>
          <w:rFonts w:cs="Arial"/>
          <w:bCs/>
          <w:sz w:val="22"/>
          <w:szCs w:val="22"/>
        </w:rPr>
        <w:t>6</w:t>
      </w:r>
      <w:r>
        <w:rPr>
          <w:rFonts w:cs="Arial"/>
          <w:bCs/>
          <w:sz w:val="22"/>
          <w:szCs w:val="22"/>
        </w:rPr>
        <w:t>-</w:t>
      </w:r>
      <w:r w:rsidR="001043DF">
        <w:rPr>
          <w:rFonts w:cs="Arial"/>
          <w:bCs/>
          <w:sz w:val="22"/>
          <w:szCs w:val="22"/>
        </w:rPr>
        <w:t>46097</w:t>
      </w:r>
      <w:r>
        <w:rPr>
          <w:rFonts w:cs="Arial"/>
          <w:bCs/>
          <w:sz w:val="22"/>
          <w:szCs w:val="22"/>
        </w:rPr>
        <w:t xml:space="preserve">-000, </w:t>
      </w:r>
      <w:r>
        <w:rPr>
          <w:rFonts w:cs="Arial"/>
          <w:bCs/>
          <w:sz w:val="22"/>
        </w:rPr>
        <w:t>debe ser entregada a la Municipalidad local o deberá cambiársele su uso</w:t>
      </w:r>
      <w:r w:rsidR="00B62D08">
        <w:rPr>
          <w:rFonts w:cs="Arial"/>
          <w:bCs/>
          <w:sz w:val="22"/>
        </w:rPr>
        <w:t>, en cuyo caso debe obtenerse el compromiso formal de la familia para no construir en ese terreno.</w:t>
      </w:r>
    </w:p>
    <w:p w14:paraId="4CDFB8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AB47A3" w14:textId="77777777" w:rsidR="002B71CC" w:rsidRPr="00D14EAF" w:rsidRDefault="002B71CC" w:rsidP="002B71CC">
      <w:pPr>
        <w:spacing w:line="360" w:lineRule="auto"/>
        <w:jc w:val="both"/>
        <w:rPr>
          <w:rFonts w:cs="Arial"/>
          <w:b/>
          <w:sz w:val="22"/>
        </w:rPr>
      </w:pPr>
      <w:r w:rsidRPr="00D14EAF">
        <w:rPr>
          <w:rFonts w:cs="Arial"/>
          <w:b/>
          <w:sz w:val="22"/>
        </w:rPr>
        <w:t>************</w:t>
      </w:r>
    </w:p>
    <w:p w14:paraId="6EE80563" w14:textId="77777777" w:rsidR="002B71CC" w:rsidRDefault="002B71CC" w:rsidP="002B71CC">
      <w:pPr>
        <w:spacing w:line="360" w:lineRule="auto"/>
        <w:jc w:val="both"/>
        <w:rPr>
          <w:rFonts w:cs="Arial"/>
          <w:sz w:val="22"/>
          <w:lang w:val="es-ES_tradnl"/>
        </w:rPr>
      </w:pPr>
    </w:p>
    <w:p w14:paraId="5623AA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7652B01" w14:textId="77777777" w:rsidR="002816AA" w:rsidRPr="00D949B2" w:rsidRDefault="002816AA" w:rsidP="002816AA">
      <w:pPr>
        <w:spacing w:line="360" w:lineRule="auto"/>
        <w:jc w:val="both"/>
        <w:rPr>
          <w:rFonts w:cs="Arial"/>
          <w:b/>
          <w:bCs/>
          <w:sz w:val="22"/>
          <w:szCs w:val="22"/>
        </w:rPr>
      </w:pPr>
      <w:r w:rsidRPr="00D949B2">
        <w:rPr>
          <w:rFonts w:cs="Arial"/>
          <w:b/>
          <w:bCs/>
          <w:sz w:val="22"/>
          <w:szCs w:val="22"/>
        </w:rPr>
        <w:t>Considerando:</w:t>
      </w:r>
    </w:p>
    <w:p w14:paraId="0F2F9D55" w14:textId="0F336175" w:rsidR="002816AA" w:rsidRDefault="002816AA" w:rsidP="002816AA">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B81F39">
        <w:rPr>
          <w:rFonts w:cs="Arial"/>
          <w:sz w:val="22"/>
          <w:szCs w:val="22"/>
        </w:rPr>
        <w:t>1219</w:t>
      </w:r>
      <w:r>
        <w:rPr>
          <w:rFonts w:cs="Arial"/>
          <w:sz w:val="22"/>
          <w:szCs w:val="22"/>
        </w:rPr>
        <w:t xml:space="preserve">-2021 del </w:t>
      </w:r>
      <w:r w:rsidR="009729DB">
        <w:rPr>
          <w:rFonts w:cs="Arial"/>
          <w:sz w:val="22"/>
          <w:szCs w:val="22"/>
        </w:rPr>
        <w:t>27</w:t>
      </w:r>
      <w:r>
        <w:rPr>
          <w:rFonts w:cs="Arial"/>
          <w:sz w:val="22"/>
          <w:szCs w:val="22"/>
        </w:rPr>
        <w:t xml:space="preserve"> de </w:t>
      </w:r>
      <w:r w:rsidR="009729DB">
        <w:rPr>
          <w:rFonts w:cs="Arial"/>
          <w:sz w:val="22"/>
          <w:szCs w:val="22"/>
        </w:rPr>
        <w:t>agosto</w:t>
      </w:r>
      <w:r>
        <w:rPr>
          <w:rFonts w:cs="Arial"/>
          <w:sz w:val="22"/>
          <w:szCs w:val="22"/>
        </w:rPr>
        <w:t xml:space="preserve"> de 2021, la </w:t>
      </w:r>
      <w:r w:rsidRPr="00303BB2">
        <w:rPr>
          <w:rFonts w:cs="Arial"/>
          <w:sz w:val="22"/>
          <w:szCs w:val="22"/>
          <w:lang w:val="es-ES_tradnl"/>
        </w:rPr>
        <w:t>Gerencia General</w:t>
      </w:r>
      <w:r>
        <w:rPr>
          <w:rFonts w:cs="Arial"/>
          <w:sz w:val="22"/>
          <w:szCs w:val="22"/>
          <w:lang w:val="es-ES_tradnl"/>
        </w:rPr>
        <w:t xml:space="preserve"> remite el informe DF-OF-</w:t>
      </w:r>
      <w:r w:rsidR="001132C4">
        <w:rPr>
          <w:rFonts w:cs="Arial"/>
          <w:sz w:val="22"/>
          <w:szCs w:val="22"/>
          <w:lang w:val="es-ES_tradnl"/>
        </w:rPr>
        <w:t>1215</w:t>
      </w:r>
      <w:r>
        <w:rPr>
          <w:rFonts w:cs="Arial"/>
          <w:sz w:val="22"/>
          <w:szCs w:val="22"/>
          <w:lang w:val="es-ES_tradnl"/>
        </w:rPr>
        <w:t>-2021</w:t>
      </w:r>
      <w:r w:rsidR="001132C4">
        <w:rPr>
          <w:rFonts w:cs="Arial"/>
          <w:sz w:val="22"/>
          <w:szCs w:val="22"/>
          <w:lang w:val="es-ES_tradnl"/>
        </w:rPr>
        <w:t>/SO-OF-0021-2021</w:t>
      </w:r>
      <w:r>
        <w:rPr>
          <w:rFonts w:cs="Arial"/>
          <w:sz w:val="22"/>
          <w:szCs w:val="22"/>
          <w:lang w:val="es-ES_tradnl"/>
        </w:rPr>
        <w:t xml:space="preserve"> de la Dirección FOSUVI</w:t>
      </w:r>
      <w:r w:rsidR="001132C4">
        <w:rPr>
          <w:rFonts w:cs="Arial"/>
          <w:sz w:val="22"/>
          <w:szCs w:val="22"/>
          <w:lang w:val="es-ES_tradnl"/>
        </w:rPr>
        <w:t xml:space="preserve"> y la Subgerencia de Operaciones</w:t>
      </w:r>
      <w:r>
        <w:rPr>
          <w:rFonts w:cs="Arial"/>
          <w:sz w:val="22"/>
          <w:szCs w:val="22"/>
          <w:lang w:val="es-ES_tradnl"/>
        </w:rPr>
        <w:t xml:space="preserve">, que contiene los resultados del estudio efectuado a la solicitud del Grupo Mutual Alajuela – La Vivienda </w:t>
      </w:r>
      <w:r w:rsidRPr="006E7E4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1132C4">
        <w:rPr>
          <w:rFonts w:cs="Arial"/>
          <w:sz w:val="22"/>
          <w:szCs w:val="22"/>
          <w:lang w:val="es-ES_tradnl"/>
        </w:rPr>
        <w:t>3</w:t>
      </w:r>
      <w:r>
        <w:rPr>
          <w:rFonts w:cs="Arial"/>
          <w:sz w:val="22"/>
          <w:szCs w:val="22"/>
          <w:lang w:val="es-ES_tradnl"/>
        </w:rPr>
        <w:t xml:space="preserve"> de la sesión </w:t>
      </w:r>
      <w:r w:rsidR="001132C4">
        <w:rPr>
          <w:rFonts w:cs="Arial"/>
          <w:sz w:val="22"/>
          <w:szCs w:val="22"/>
          <w:lang w:val="es-ES_tradnl"/>
        </w:rPr>
        <w:t>34</w:t>
      </w:r>
      <w:r>
        <w:rPr>
          <w:rFonts w:cs="Arial"/>
          <w:sz w:val="22"/>
          <w:szCs w:val="22"/>
          <w:lang w:val="es-ES_tradnl"/>
        </w:rPr>
        <w:t>-20</w:t>
      </w:r>
      <w:r w:rsidR="001132C4">
        <w:rPr>
          <w:rFonts w:cs="Arial"/>
          <w:sz w:val="22"/>
          <w:szCs w:val="22"/>
          <w:lang w:val="es-ES_tradnl"/>
        </w:rPr>
        <w:t>21</w:t>
      </w:r>
      <w:r>
        <w:rPr>
          <w:rFonts w:cs="Arial"/>
          <w:sz w:val="22"/>
          <w:szCs w:val="22"/>
          <w:lang w:val="es-ES_tradnl"/>
        </w:rPr>
        <w:t xml:space="preserve">, del </w:t>
      </w:r>
      <w:r w:rsidR="001132C4">
        <w:rPr>
          <w:rFonts w:cs="Arial"/>
          <w:sz w:val="22"/>
          <w:szCs w:val="22"/>
          <w:lang w:val="es-ES_tradnl"/>
        </w:rPr>
        <w:t xml:space="preserve">10 de mayo </w:t>
      </w:r>
      <w:r>
        <w:rPr>
          <w:rFonts w:cs="Arial"/>
          <w:sz w:val="22"/>
          <w:szCs w:val="22"/>
          <w:lang w:val="es-ES_tradnl"/>
        </w:rPr>
        <w:t>de 20</w:t>
      </w:r>
      <w:r w:rsidR="001132C4">
        <w:rPr>
          <w:rFonts w:cs="Arial"/>
          <w:sz w:val="22"/>
          <w:szCs w:val="22"/>
          <w:lang w:val="es-ES_tradnl"/>
        </w:rPr>
        <w:t>21</w:t>
      </w:r>
      <w:r>
        <w:rPr>
          <w:rFonts w:cs="Arial"/>
          <w:sz w:val="22"/>
          <w:szCs w:val="22"/>
          <w:lang w:val="es-ES_tradnl"/>
        </w:rPr>
        <w:t xml:space="preserve">, a favor de la señora </w:t>
      </w:r>
      <w:r w:rsidR="001132C4">
        <w:rPr>
          <w:rFonts w:cs="Arial"/>
          <w:sz w:val="22"/>
          <w:szCs w:val="22"/>
          <w:lang w:val="es-ES_tradnl"/>
        </w:rPr>
        <w:t>María Eugenia Rojas Pérez</w:t>
      </w:r>
      <w:r w:rsidRPr="00517395">
        <w:rPr>
          <w:rFonts w:cs="Arial"/>
          <w:sz w:val="22"/>
          <w:szCs w:val="22"/>
          <w:lang w:val="es-CR"/>
        </w:rPr>
        <w:t xml:space="preserve">, cédula de identidad </w:t>
      </w:r>
      <w:r>
        <w:rPr>
          <w:rFonts w:cs="Arial"/>
          <w:sz w:val="22"/>
          <w:szCs w:val="22"/>
          <w:lang w:val="es-CR"/>
        </w:rPr>
        <w:t xml:space="preserve">N° </w:t>
      </w:r>
      <w:r w:rsidR="001132C4">
        <w:rPr>
          <w:rFonts w:cs="Arial"/>
          <w:sz w:val="22"/>
          <w:szCs w:val="22"/>
          <w:lang w:val="es-CR"/>
        </w:rPr>
        <w:t>1</w:t>
      </w:r>
      <w:r>
        <w:rPr>
          <w:rFonts w:cs="Arial"/>
          <w:sz w:val="22"/>
          <w:szCs w:val="22"/>
          <w:lang w:val="es-CR"/>
        </w:rPr>
        <w:t>-</w:t>
      </w:r>
      <w:r w:rsidR="001132C4">
        <w:rPr>
          <w:rFonts w:cs="Arial"/>
          <w:sz w:val="22"/>
          <w:szCs w:val="22"/>
          <w:lang w:val="es-CR"/>
        </w:rPr>
        <w:t>1742</w:t>
      </w:r>
      <w:r>
        <w:rPr>
          <w:rFonts w:cs="Arial"/>
          <w:sz w:val="22"/>
          <w:szCs w:val="22"/>
          <w:lang w:val="es-CR"/>
        </w:rPr>
        <w:t>-0</w:t>
      </w:r>
      <w:r w:rsidR="001132C4">
        <w:rPr>
          <w:rFonts w:cs="Arial"/>
          <w:sz w:val="22"/>
          <w:szCs w:val="22"/>
          <w:lang w:val="es-CR"/>
        </w:rPr>
        <w:t>207</w:t>
      </w:r>
      <w:r>
        <w:rPr>
          <w:rFonts w:cs="Arial"/>
          <w:sz w:val="22"/>
          <w:szCs w:val="22"/>
          <w:lang w:val="es-CR"/>
        </w:rPr>
        <w:t>.</w:t>
      </w:r>
    </w:p>
    <w:p w14:paraId="30B382CC" w14:textId="77777777" w:rsidR="002816AA" w:rsidRPr="00322FFF" w:rsidRDefault="002816AA" w:rsidP="002816AA">
      <w:pPr>
        <w:spacing w:line="360" w:lineRule="auto"/>
        <w:jc w:val="both"/>
        <w:rPr>
          <w:rFonts w:cs="Arial"/>
          <w:sz w:val="22"/>
          <w:szCs w:val="22"/>
          <w:lang w:val="es-CR"/>
        </w:rPr>
      </w:pPr>
    </w:p>
    <w:p w14:paraId="5C539452" w14:textId="6901C36E" w:rsidR="001132C4" w:rsidRDefault="002816AA" w:rsidP="001132C4">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w:t>
      </w:r>
      <w:r w:rsidR="001132C4">
        <w:rPr>
          <w:rFonts w:cs="Arial"/>
          <w:sz w:val="22"/>
          <w:szCs w:val="22"/>
        </w:rPr>
        <w:t xml:space="preserve">y la Subgerencia de Operaciones </w:t>
      </w:r>
      <w:r>
        <w:rPr>
          <w:rFonts w:cs="Arial"/>
          <w:sz w:val="22"/>
          <w:szCs w:val="22"/>
        </w:rPr>
        <w:t>recomienda</w:t>
      </w:r>
      <w:r w:rsidR="001132C4">
        <w:rPr>
          <w:rFonts w:cs="Arial"/>
          <w:sz w:val="22"/>
          <w:szCs w:val="22"/>
        </w:rPr>
        <w:t>n</w:t>
      </w:r>
      <w:r>
        <w:rPr>
          <w:rFonts w:cs="Arial"/>
          <w:sz w:val="22"/>
          <w:szCs w:val="22"/>
        </w:rPr>
        <w:t xml:space="preserve"> acoger la solicitud del Grupo Mutual, señalando, en resumen, </w:t>
      </w:r>
      <w:r w:rsidR="005D7E10">
        <w:rPr>
          <w:rFonts w:cs="Arial"/>
          <w:sz w:val="22"/>
          <w:szCs w:val="22"/>
        </w:rPr>
        <w:t xml:space="preserve">lo siguiente: a) </w:t>
      </w:r>
      <w:r>
        <w:rPr>
          <w:rFonts w:cs="Arial"/>
          <w:sz w:val="22"/>
          <w:szCs w:val="22"/>
        </w:rPr>
        <w:t>la</w:t>
      </w:r>
      <w:r w:rsidRPr="006E7E42">
        <w:rPr>
          <w:rFonts w:cs="Arial"/>
          <w:sz w:val="22"/>
          <w:szCs w:val="22"/>
          <w:lang w:val="es-CR"/>
        </w:rPr>
        <w:t xml:space="preserve"> señora </w:t>
      </w:r>
      <w:r w:rsidR="001132C4">
        <w:rPr>
          <w:rFonts w:cs="Arial"/>
          <w:sz w:val="22"/>
          <w:szCs w:val="22"/>
          <w:lang w:val="es-ES_tradnl"/>
        </w:rPr>
        <w:t>Rojas Pérez</w:t>
      </w:r>
      <w:r w:rsidR="001132C4" w:rsidRPr="006E7E42">
        <w:rPr>
          <w:rFonts w:cs="Arial"/>
          <w:sz w:val="22"/>
          <w:szCs w:val="22"/>
          <w:lang w:val="es-CR"/>
        </w:rPr>
        <w:t xml:space="preserve"> </w:t>
      </w:r>
      <w:r w:rsidRPr="006E7E42">
        <w:rPr>
          <w:rFonts w:cs="Arial"/>
          <w:sz w:val="22"/>
          <w:szCs w:val="22"/>
          <w:lang w:val="es-CR"/>
        </w:rPr>
        <w:t>se postuló para un bono</w:t>
      </w:r>
      <w:r>
        <w:rPr>
          <w:rFonts w:cs="Arial"/>
          <w:sz w:val="22"/>
          <w:szCs w:val="22"/>
          <w:lang w:val="es-CR"/>
        </w:rPr>
        <w:t xml:space="preserve"> </w:t>
      </w:r>
      <w:r w:rsidRPr="006E7E42">
        <w:rPr>
          <w:rFonts w:cs="Arial"/>
          <w:sz w:val="22"/>
          <w:szCs w:val="22"/>
          <w:lang w:val="es-CR"/>
        </w:rPr>
        <w:t>por un monto de ¢</w:t>
      </w:r>
      <w:r w:rsidR="001132C4">
        <w:rPr>
          <w:rFonts w:cs="Arial"/>
          <w:sz w:val="22"/>
          <w:szCs w:val="22"/>
          <w:lang w:val="es-CR"/>
        </w:rPr>
        <w:t>22</w:t>
      </w:r>
      <w:r>
        <w:rPr>
          <w:rFonts w:cs="Arial"/>
          <w:sz w:val="22"/>
          <w:szCs w:val="22"/>
          <w:lang w:val="es-CR"/>
        </w:rPr>
        <w:t>.</w:t>
      </w:r>
      <w:r w:rsidR="001132C4">
        <w:rPr>
          <w:rFonts w:cs="Arial"/>
          <w:sz w:val="22"/>
          <w:szCs w:val="22"/>
          <w:lang w:val="es-CR"/>
        </w:rPr>
        <w:t>080</w:t>
      </w:r>
      <w:r>
        <w:rPr>
          <w:rFonts w:cs="Arial"/>
          <w:sz w:val="22"/>
          <w:szCs w:val="22"/>
          <w:lang w:val="es-CR"/>
        </w:rPr>
        <w:t>.</w:t>
      </w:r>
      <w:r w:rsidR="001132C4">
        <w:rPr>
          <w:rFonts w:cs="Arial"/>
          <w:sz w:val="22"/>
          <w:szCs w:val="22"/>
          <w:lang w:val="es-CR"/>
        </w:rPr>
        <w:t>753</w:t>
      </w:r>
      <w:r>
        <w:rPr>
          <w:rFonts w:cs="Arial"/>
          <w:sz w:val="22"/>
          <w:szCs w:val="22"/>
          <w:lang w:val="es-CR"/>
        </w:rPr>
        <w:t>,</w:t>
      </w:r>
      <w:r w:rsidR="005D7E10">
        <w:rPr>
          <w:rFonts w:cs="Arial"/>
          <w:sz w:val="22"/>
          <w:szCs w:val="22"/>
          <w:lang w:val="es-CR"/>
        </w:rPr>
        <w:t xml:space="preserve">72; b) la declaratoria de interés social se le </w:t>
      </w:r>
      <w:r w:rsidR="005D7E10" w:rsidRPr="001132C4">
        <w:rPr>
          <w:rFonts w:cs="Arial"/>
          <w:sz w:val="22"/>
          <w:szCs w:val="22"/>
          <w:lang w:val="es-CR"/>
        </w:rPr>
        <w:t>entreg</w:t>
      </w:r>
      <w:r w:rsidR="005D7E10">
        <w:rPr>
          <w:rFonts w:cs="Arial"/>
          <w:sz w:val="22"/>
          <w:szCs w:val="22"/>
          <w:lang w:val="es-CR"/>
        </w:rPr>
        <w:t>ó</w:t>
      </w:r>
      <w:r w:rsidR="005D7E10" w:rsidRPr="001132C4">
        <w:rPr>
          <w:rFonts w:cs="Arial"/>
          <w:sz w:val="22"/>
          <w:szCs w:val="22"/>
          <w:lang w:val="es-CR"/>
        </w:rPr>
        <w:t xml:space="preserve"> el 20 de</w:t>
      </w:r>
      <w:r w:rsidR="005D7E10">
        <w:rPr>
          <w:rFonts w:cs="Arial"/>
          <w:sz w:val="22"/>
          <w:szCs w:val="22"/>
          <w:lang w:val="es-CR"/>
        </w:rPr>
        <w:t xml:space="preserve"> </w:t>
      </w:r>
      <w:r w:rsidR="005D7E10" w:rsidRPr="001132C4">
        <w:rPr>
          <w:rFonts w:cs="Arial"/>
          <w:sz w:val="22"/>
          <w:szCs w:val="22"/>
          <w:lang w:val="es-CR"/>
        </w:rPr>
        <w:t>mayo de 2021</w:t>
      </w:r>
      <w:r w:rsidR="005D7E10">
        <w:rPr>
          <w:rFonts w:cs="Arial"/>
          <w:sz w:val="22"/>
          <w:szCs w:val="22"/>
          <w:lang w:val="es-CR"/>
        </w:rPr>
        <w:t xml:space="preserve">; c) el permiso de construcción lo recibió la entidad autorizada el 03 de agosto de 2021; d) la opción de venta venció </w:t>
      </w:r>
      <w:r w:rsidR="005D7E10" w:rsidRPr="001132C4">
        <w:rPr>
          <w:rFonts w:cs="Arial"/>
          <w:sz w:val="22"/>
          <w:szCs w:val="22"/>
          <w:lang w:val="es-CR"/>
        </w:rPr>
        <w:t>el 24 de julio de 2021</w:t>
      </w:r>
      <w:r w:rsidR="005D7E10">
        <w:rPr>
          <w:rFonts w:cs="Arial"/>
          <w:sz w:val="22"/>
          <w:szCs w:val="22"/>
          <w:lang w:val="es-CR"/>
        </w:rPr>
        <w:t>,</w:t>
      </w:r>
      <w:r w:rsidR="001132C4" w:rsidRPr="001132C4">
        <w:rPr>
          <w:rFonts w:cs="Arial"/>
          <w:sz w:val="22"/>
          <w:szCs w:val="22"/>
          <w:lang w:val="es-CR"/>
        </w:rPr>
        <w:t xml:space="preserve"> motivo por el cual se le</w:t>
      </w:r>
      <w:r w:rsidR="005D7E10">
        <w:rPr>
          <w:rFonts w:cs="Arial"/>
          <w:sz w:val="22"/>
          <w:szCs w:val="22"/>
          <w:lang w:val="es-CR"/>
        </w:rPr>
        <w:t xml:space="preserve"> </w:t>
      </w:r>
      <w:r w:rsidR="001132C4" w:rsidRPr="001132C4">
        <w:rPr>
          <w:rFonts w:cs="Arial"/>
          <w:sz w:val="22"/>
          <w:szCs w:val="22"/>
          <w:lang w:val="es-CR"/>
        </w:rPr>
        <w:t>solicit</w:t>
      </w:r>
      <w:r w:rsidR="005D7E10">
        <w:rPr>
          <w:rFonts w:cs="Arial"/>
          <w:sz w:val="22"/>
          <w:szCs w:val="22"/>
          <w:lang w:val="es-CR"/>
        </w:rPr>
        <w:t>ó</w:t>
      </w:r>
      <w:r w:rsidR="001132C4" w:rsidRPr="001132C4">
        <w:rPr>
          <w:rFonts w:cs="Arial"/>
          <w:sz w:val="22"/>
          <w:szCs w:val="22"/>
          <w:lang w:val="es-CR"/>
        </w:rPr>
        <w:t xml:space="preserve"> </w:t>
      </w:r>
      <w:r w:rsidR="005D7E10">
        <w:rPr>
          <w:rFonts w:cs="Arial"/>
          <w:sz w:val="22"/>
          <w:szCs w:val="22"/>
          <w:lang w:val="es-CR"/>
        </w:rPr>
        <w:t>a la</w:t>
      </w:r>
      <w:r w:rsidR="001132C4" w:rsidRPr="001132C4">
        <w:rPr>
          <w:rFonts w:cs="Arial"/>
          <w:sz w:val="22"/>
          <w:szCs w:val="22"/>
          <w:lang w:val="es-CR"/>
        </w:rPr>
        <w:t xml:space="preserve"> vendedora </w:t>
      </w:r>
      <w:r w:rsidR="005D7E10">
        <w:rPr>
          <w:rFonts w:cs="Arial"/>
          <w:sz w:val="22"/>
          <w:szCs w:val="22"/>
          <w:lang w:val="es-CR"/>
        </w:rPr>
        <w:t xml:space="preserve">una nota donde constara su </w:t>
      </w:r>
      <w:r w:rsidR="001132C4" w:rsidRPr="001132C4">
        <w:rPr>
          <w:rFonts w:cs="Arial"/>
          <w:sz w:val="22"/>
          <w:szCs w:val="22"/>
          <w:lang w:val="es-CR"/>
        </w:rPr>
        <w:t>anuen</w:t>
      </w:r>
      <w:r w:rsidR="005D7E10">
        <w:rPr>
          <w:rFonts w:cs="Arial"/>
          <w:sz w:val="22"/>
          <w:szCs w:val="22"/>
          <w:lang w:val="es-CR"/>
        </w:rPr>
        <w:t>cia</w:t>
      </w:r>
      <w:r w:rsidR="001132C4" w:rsidRPr="001132C4">
        <w:rPr>
          <w:rFonts w:cs="Arial"/>
          <w:sz w:val="22"/>
          <w:szCs w:val="22"/>
          <w:lang w:val="es-CR"/>
        </w:rPr>
        <w:t xml:space="preserve"> a </w:t>
      </w:r>
      <w:r w:rsidR="005D7E10">
        <w:rPr>
          <w:rFonts w:cs="Arial"/>
          <w:sz w:val="22"/>
          <w:szCs w:val="22"/>
          <w:lang w:val="es-CR"/>
        </w:rPr>
        <w:t xml:space="preserve">la venta; y e) la </w:t>
      </w:r>
      <w:r w:rsidR="001132C4" w:rsidRPr="001132C4">
        <w:rPr>
          <w:rFonts w:cs="Arial"/>
          <w:sz w:val="22"/>
          <w:szCs w:val="22"/>
          <w:lang w:val="es-CR"/>
        </w:rPr>
        <w:t>vendedora indic</w:t>
      </w:r>
      <w:r w:rsidR="005D7E10">
        <w:rPr>
          <w:rFonts w:cs="Arial"/>
          <w:sz w:val="22"/>
          <w:szCs w:val="22"/>
          <w:lang w:val="es-CR"/>
        </w:rPr>
        <w:t>ó</w:t>
      </w:r>
      <w:r w:rsidR="001132C4" w:rsidRPr="001132C4">
        <w:rPr>
          <w:rFonts w:cs="Arial"/>
          <w:sz w:val="22"/>
          <w:szCs w:val="22"/>
          <w:lang w:val="es-CR"/>
        </w:rPr>
        <w:t xml:space="preserve"> que </w:t>
      </w:r>
      <w:r w:rsidR="005D7E10">
        <w:rPr>
          <w:rFonts w:cs="Arial"/>
          <w:sz w:val="22"/>
          <w:szCs w:val="22"/>
          <w:lang w:val="es-CR"/>
        </w:rPr>
        <w:t xml:space="preserve">ya </w:t>
      </w:r>
      <w:r w:rsidR="001132C4" w:rsidRPr="001132C4">
        <w:rPr>
          <w:rFonts w:cs="Arial"/>
          <w:sz w:val="22"/>
          <w:szCs w:val="22"/>
          <w:lang w:val="es-CR"/>
        </w:rPr>
        <w:t>vendi</w:t>
      </w:r>
      <w:r w:rsidR="005D7E10">
        <w:rPr>
          <w:rFonts w:cs="Arial"/>
          <w:sz w:val="22"/>
          <w:szCs w:val="22"/>
          <w:lang w:val="es-CR"/>
        </w:rPr>
        <w:t>ó</w:t>
      </w:r>
      <w:r w:rsidR="001132C4" w:rsidRPr="001132C4">
        <w:rPr>
          <w:rFonts w:cs="Arial"/>
          <w:sz w:val="22"/>
          <w:szCs w:val="22"/>
          <w:lang w:val="es-CR"/>
        </w:rPr>
        <w:t xml:space="preserve"> el lote, por lo que no es posible ampliar </w:t>
      </w:r>
      <w:r w:rsidR="005D7E10">
        <w:rPr>
          <w:rFonts w:cs="Arial"/>
          <w:sz w:val="22"/>
          <w:szCs w:val="22"/>
          <w:lang w:val="es-CR"/>
        </w:rPr>
        <w:t>l</w:t>
      </w:r>
      <w:r w:rsidR="001132C4" w:rsidRPr="001132C4">
        <w:rPr>
          <w:rFonts w:cs="Arial"/>
          <w:sz w:val="22"/>
          <w:szCs w:val="22"/>
          <w:lang w:val="es-CR"/>
        </w:rPr>
        <w:t>a</w:t>
      </w:r>
      <w:r w:rsidR="005D7E10">
        <w:rPr>
          <w:rFonts w:cs="Arial"/>
          <w:sz w:val="22"/>
          <w:szCs w:val="22"/>
          <w:lang w:val="es-CR"/>
        </w:rPr>
        <w:t xml:space="preserve"> </w:t>
      </w:r>
      <w:r w:rsidR="001132C4" w:rsidRPr="001132C4">
        <w:rPr>
          <w:rFonts w:cs="Arial"/>
          <w:sz w:val="22"/>
          <w:szCs w:val="22"/>
          <w:lang w:val="es-CR"/>
        </w:rPr>
        <w:t>opci</w:t>
      </w:r>
      <w:r w:rsidR="005D7E10">
        <w:rPr>
          <w:rFonts w:cs="Arial"/>
          <w:sz w:val="22"/>
          <w:szCs w:val="22"/>
          <w:lang w:val="es-CR"/>
        </w:rPr>
        <w:t>ón de</w:t>
      </w:r>
      <w:r w:rsidR="001132C4" w:rsidRPr="001132C4">
        <w:rPr>
          <w:rFonts w:cs="Arial"/>
          <w:sz w:val="22"/>
          <w:szCs w:val="22"/>
          <w:lang w:val="es-CR"/>
        </w:rPr>
        <w:t xml:space="preserve"> compraventa</w:t>
      </w:r>
      <w:r w:rsidR="005D7E10">
        <w:rPr>
          <w:rFonts w:cs="Arial"/>
          <w:sz w:val="22"/>
          <w:szCs w:val="22"/>
          <w:lang w:val="es-CR"/>
        </w:rPr>
        <w:t xml:space="preserve"> y, por consiguiente, el bono no se puede </w:t>
      </w:r>
      <w:r w:rsidR="001132C4" w:rsidRPr="001132C4">
        <w:rPr>
          <w:rFonts w:cs="Arial"/>
          <w:sz w:val="22"/>
          <w:szCs w:val="22"/>
          <w:lang w:val="es-CR"/>
        </w:rPr>
        <w:t>formalizar.</w:t>
      </w:r>
    </w:p>
    <w:p w14:paraId="5C94E360" w14:textId="77777777" w:rsidR="001132C4" w:rsidRDefault="001132C4" w:rsidP="002816AA">
      <w:pPr>
        <w:spacing w:line="360" w:lineRule="auto"/>
        <w:jc w:val="both"/>
        <w:rPr>
          <w:rFonts w:cs="Arial"/>
          <w:sz w:val="22"/>
          <w:szCs w:val="22"/>
        </w:rPr>
      </w:pPr>
    </w:p>
    <w:p w14:paraId="6A0E2C00" w14:textId="756A2CDF" w:rsidR="002816AA" w:rsidRDefault="002816AA" w:rsidP="002816AA">
      <w:pPr>
        <w:spacing w:line="360" w:lineRule="auto"/>
        <w:jc w:val="both"/>
        <w:rPr>
          <w:rFonts w:cs="Arial"/>
          <w:sz w:val="22"/>
          <w:szCs w:val="22"/>
        </w:rPr>
      </w:pPr>
      <w:r w:rsidRPr="00E217C3">
        <w:rPr>
          <w:rFonts w:cs="Arial"/>
          <w:b/>
          <w:bCs/>
          <w:sz w:val="22"/>
          <w:szCs w:val="22"/>
        </w:rPr>
        <w:lastRenderedPageBreak/>
        <w:t>Tercero:</w:t>
      </w:r>
      <w:r>
        <w:rPr>
          <w:rFonts w:cs="Arial"/>
          <w:bCs/>
          <w:sz w:val="22"/>
          <w:szCs w:val="22"/>
          <w:lang w:val="es-ES_tradnl"/>
        </w:rPr>
        <w:t xml:space="preserve"> Que conocida la información suministrada por </w:t>
      </w:r>
      <w:r>
        <w:rPr>
          <w:rFonts w:cs="Arial"/>
          <w:bCs/>
          <w:sz w:val="22"/>
          <w:szCs w:val="22"/>
        </w:rPr>
        <w:t>la Dirección FOSUVI</w:t>
      </w:r>
      <w:r w:rsidR="005D7E10">
        <w:rPr>
          <w:rFonts w:cs="Arial"/>
          <w:bCs/>
          <w:sz w:val="22"/>
          <w:szCs w:val="22"/>
        </w:rPr>
        <w:t xml:space="preserve">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sidR="005D7E10">
        <w:rPr>
          <w:rFonts w:cs="Arial"/>
          <w:sz w:val="22"/>
          <w:szCs w:val="22"/>
          <w:lang w:val="es-ES_tradnl"/>
        </w:rPr>
        <w:t>DF-OF-1215-2021/SO-OF-0021-2021</w:t>
      </w:r>
      <w:r>
        <w:rPr>
          <w:rFonts w:cs="Arial"/>
          <w:bCs/>
          <w:sz w:val="22"/>
          <w:szCs w:val="22"/>
        </w:rPr>
        <w:t>.</w:t>
      </w:r>
    </w:p>
    <w:p w14:paraId="3CBADF5B" w14:textId="77777777" w:rsidR="002816AA" w:rsidRDefault="002816AA" w:rsidP="002816AA">
      <w:pPr>
        <w:spacing w:line="360" w:lineRule="auto"/>
        <w:jc w:val="both"/>
        <w:rPr>
          <w:rFonts w:cs="Arial"/>
          <w:sz w:val="22"/>
          <w:szCs w:val="22"/>
        </w:rPr>
      </w:pPr>
    </w:p>
    <w:p w14:paraId="68177A5A" w14:textId="77777777" w:rsidR="002816AA" w:rsidRPr="00E217C3" w:rsidRDefault="002816AA" w:rsidP="002816AA">
      <w:pPr>
        <w:spacing w:line="360" w:lineRule="auto"/>
        <w:jc w:val="both"/>
        <w:rPr>
          <w:rFonts w:cs="Arial"/>
          <w:b/>
          <w:bCs/>
          <w:sz w:val="22"/>
          <w:szCs w:val="22"/>
        </w:rPr>
      </w:pPr>
      <w:r w:rsidRPr="00E217C3">
        <w:rPr>
          <w:rFonts w:cs="Arial"/>
          <w:b/>
          <w:bCs/>
          <w:sz w:val="22"/>
          <w:szCs w:val="22"/>
        </w:rPr>
        <w:t>Por tanto, se acuerda:</w:t>
      </w:r>
    </w:p>
    <w:p w14:paraId="02C518FC" w14:textId="1833279F" w:rsidR="002B71CC" w:rsidRDefault="002816AA" w:rsidP="002B71CC">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w:t>
      </w:r>
      <w:r w:rsidR="005D7E10">
        <w:rPr>
          <w:rFonts w:cs="Arial"/>
          <w:sz w:val="22"/>
          <w:szCs w:val="22"/>
          <w:lang w:val="es-ES_tradnl"/>
        </w:rPr>
        <w:t xml:space="preserve">número </w:t>
      </w:r>
      <w:r w:rsidR="005D7E10" w:rsidRPr="005D7E10">
        <w:rPr>
          <w:rFonts w:cs="Arial"/>
          <w:sz w:val="22"/>
          <w:szCs w:val="22"/>
          <w:lang w:val="es-CR"/>
        </w:rPr>
        <w:t>1038055093</w:t>
      </w:r>
      <w:r w:rsidR="005D7E10">
        <w:rPr>
          <w:rFonts w:cs="Arial"/>
          <w:sz w:val="22"/>
          <w:szCs w:val="22"/>
          <w:lang w:val="es-CR"/>
        </w:rPr>
        <w:t xml:space="preserve">, </w:t>
      </w:r>
      <w:r>
        <w:rPr>
          <w:rFonts w:cs="Arial"/>
          <w:sz w:val="22"/>
          <w:szCs w:val="22"/>
          <w:lang w:val="es-ES_tradnl"/>
        </w:rPr>
        <w:t xml:space="preserve">aprobado con el acuerdo N° </w:t>
      </w:r>
      <w:r w:rsidR="005D7E10">
        <w:rPr>
          <w:rFonts w:cs="Arial"/>
          <w:sz w:val="22"/>
          <w:szCs w:val="22"/>
          <w:lang w:val="es-ES_tradnl"/>
        </w:rPr>
        <w:t>3</w:t>
      </w:r>
      <w:r>
        <w:rPr>
          <w:rFonts w:cs="Arial"/>
          <w:sz w:val="22"/>
          <w:szCs w:val="22"/>
          <w:lang w:val="es-ES_tradnl"/>
        </w:rPr>
        <w:t xml:space="preserve"> de la sesión </w:t>
      </w:r>
      <w:r w:rsidR="005D7E10">
        <w:rPr>
          <w:rFonts w:cs="Arial"/>
          <w:sz w:val="22"/>
          <w:szCs w:val="22"/>
          <w:lang w:val="es-ES_tradnl"/>
        </w:rPr>
        <w:t>34-2021, del 10 de mayo de 2021, a favor de la señora María Eugenia Rojas Pérez</w:t>
      </w:r>
      <w:r w:rsidR="005D7E10" w:rsidRPr="00517395">
        <w:rPr>
          <w:rFonts w:cs="Arial"/>
          <w:sz w:val="22"/>
          <w:szCs w:val="22"/>
          <w:lang w:val="es-CR"/>
        </w:rPr>
        <w:t xml:space="preserve">, cédula de identidad </w:t>
      </w:r>
      <w:r w:rsidR="005D7E10">
        <w:rPr>
          <w:rFonts w:cs="Arial"/>
          <w:sz w:val="22"/>
          <w:szCs w:val="22"/>
          <w:lang w:val="es-CR"/>
        </w:rPr>
        <w:t>N° 1-1742-0207</w:t>
      </w:r>
      <w:r>
        <w:rPr>
          <w:rFonts w:cs="Arial"/>
          <w:sz w:val="22"/>
          <w:szCs w:val="22"/>
          <w:lang w:val="es-CR"/>
        </w:rPr>
        <w:t>.</w:t>
      </w:r>
    </w:p>
    <w:p w14:paraId="5E5C28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991576" w14:textId="77777777" w:rsidR="002B71CC" w:rsidRPr="00D14EAF" w:rsidRDefault="002B71CC" w:rsidP="002B71CC">
      <w:pPr>
        <w:spacing w:line="360" w:lineRule="auto"/>
        <w:jc w:val="both"/>
        <w:rPr>
          <w:rFonts w:cs="Arial"/>
          <w:b/>
          <w:sz w:val="22"/>
        </w:rPr>
      </w:pPr>
      <w:r w:rsidRPr="00D14EAF">
        <w:rPr>
          <w:rFonts w:cs="Arial"/>
          <w:b/>
          <w:sz w:val="22"/>
        </w:rPr>
        <w:t>************</w:t>
      </w:r>
    </w:p>
    <w:p w14:paraId="5BD9128D" w14:textId="77777777" w:rsidR="002B71CC" w:rsidRDefault="002B71CC" w:rsidP="002B71CC">
      <w:pPr>
        <w:spacing w:line="360" w:lineRule="auto"/>
        <w:jc w:val="both"/>
        <w:rPr>
          <w:rFonts w:cs="Arial"/>
          <w:sz w:val="22"/>
          <w:szCs w:val="22"/>
        </w:rPr>
      </w:pPr>
    </w:p>
    <w:p w14:paraId="31A99E6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68F5D31" w14:textId="77777777" w:rsidR="002816AA" w:rsidRPr="00E84C29" w:rsidRDefault="002816AA" w:rsidP="002816AA">
      <w:pPr>
        <w:spacing w:line="360" w:lineRule="auto"/>
        <w:jc w:val="both"/>
        <w:rPr>
          <w:rFonts w:cs="Arial"/>
          <w:b/>
          <w:bCs/>
          <w:sz w:val="22"/>
          <w:szCs w:val="22"/>
        </w:rPr>
      </w:pPr>
      <w:r w:rsidRPr="00E84C29">
        <w:rPr>
          <w:rFonts w:cs="Arial"/>
          <w:b/>
          <w:bCs/>
          <w:sz w:val="22"/>
          <w:szCs w:val="22"/>
        </w:rPr>
        <w:t>Considerando:</w:t>
      </w:r>
    </w:p>
    <w:p w14:paraId="64F6F11F" w14:textId="0D3401D1" w:rsidR="002816AA" w:rsidRDefault="002816AA" w:rsidP="002816AA">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w:t>
      </w:r>
      <w:r w:rsidR="00D751E1">
        <w:rPr>
          <w:rFonts w:cs="Arial"/>
          <w:sz w:val="22"/>
          <w:szCs w:val="22"/>
        </w:rPr>
        <w:t>1218</w:t>
      </w:r>
      <w:r>
        <w:rPr>
          <w:rFonts w:cs="Arial"/>
          <w:sz w:val="22"/>
          <w:szCs w:val="22"/>
        </w:rPr>
        <w:t xml:space="preserve">-2021 del </w:t>
      </w:r>
      <w:r w:rsidR="00D751E1">
        <w:rPr>
          <w:rFonts w:cs="Arial"/>
          <w:sz w:val="22"/>
          <w:szCs w:val="22"/>
        </w:rPr>
        <w:t>27</w:t>
      </w:r>
      <w:r>
        <w:rPr>
          <w:rFonts w:cs="Arial"/>
          <w:sz w:val="22"/>
          <w:szCs w:val="22"/>
        </w:rPr>
        <w:t xml:space="preserve"> de </w:t>
      </w:r>
      <w:r w:rsidR="00D751E1">
        <w:rPr>
          <w:rFonts w:cs="Arial"/>
          <w:sz w:val="22"/>
          <w:szCs w:val="22"/>
        </w:rPr>
        <w:t>agosto</w:t>
      </w:r>
      <w:r>
        <w:rPr>
          <w:rFonts w:cs="Arial"/>
          <w:sz w:val="22"/>
          <w:szCs w:val="22"/>
        </w:rPr>
        <w:t xml:space="preserve"> de 2021,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w:t>
      </w:r>
      <w:r w:rsidR="00D751E1">
        <w:rPr>
          <w:rFonts w:cs="Arial"/>
          <w:sz w:val="22"/>
          <w:szCs w:val="22"/>
          <w:lang w:val="es-ES_tradnl"/>
        </w:rPr>
        <w:t>1214</w:t>
      </w:r>
      <w:r>
        <w:rPr>
          <w:rFonts w:cs="Arial"/>
          <w:sz w:val="22"/>
          <w:szCs w:val="22"/>
          <w:lang w:val="es-ES_tradnl"/>
        </w:rPr>
        <w:t>-2021</w:t>
      </w:r>
      <w:r w:rsidR="00D751E1">
        <w:rPr>
          <w:rFonts w:cs="Arial"/>
          <w:sz w:val="22"/>
          <w:szCs w:val="22"/>
          <w:lang w:val="es-ES_tradnl"/>
        </w:rPr>
        <w:t>/SO-OF-0020-2021</w:t>
      </w:r>
      <w:r>
        <w:rPr>
          <w:rFonts w:cs="Arial"/>
          <w:sz w:val="22"/>
          <w:szCs w:val="22"/>
          <w:lang w:val="es-ES_tradnl"/>
        </w:rPr>
        <w:t xml:space="preserve"> de la Dirección FOSUVI</w:t>
      </w:r>
      <w:r w:rsidR="00D751E1">
        <w:rPr>
          <w:rFonts w:cs="Arial"/>
          <w:sz w:val="22"/>
          <w:szCs w:val="22"/>
          <w:lang w:val="es-ES_tradnl"/>
        </w:rPr>
        <w:t xml:space="preserve"> y la Subgerencia de Operaciones</w:t>
      </w:r>
      <w:r>
        <w:rPr>
          <w:rFonts w:cs="Arial"/>
          <w:sz w:val="22"/>
          <w:szCs w:val="22"/>
          <w:lang w:val="es-ES_tradnl"/>
        </w:rPr>
        <w:t>, que contiene una propuesta para liberar saldos no ejecutados de recursos, por un monto total de ¢</w:t>
      </w:r>
      <w:r w:rsidR="00D751E1">
        <w:rPr>
          <w:rFonts w:cs="Arial"/>
          <w:sz w:val="22"/>
          <w:szCs w:val="22"/>
          <w:lang w:val="es-ES_tradnl"/>
        </w:rPr>
        <w:t>107</w:t>
      </w:r>
      <w:r w:rsidRPr="00F52962">
        <w:rPr>
          <w:rFonts w:cs="Arial"/>
          <w:sz w:val="22"/>
          <w:szCs w:val="22"/>
          <w:lang w:val="es-CR"/>
        </w:rPr>
        <w:t>.</w:t>
      </w:r>
      <w:r>
        <w:rPr>
          <w:rFonts w:cs="Arial"/>
          <w:sz w:val="22"/>
          <w:szCs w:val="22"/>
          <w:lang w:val="es-CR"/>
        </w:rPr>
        <w:t>2</w:t>
      </w:r>
      <w:r w:rsidR="00D751E1">
        <w:rPr>
          <w:rFonts w:cs="Arial"/>
          <w:sz w:val="22"/>
          <w:szCs w:val="22"/>
          <w:lang w:val="es-CR"/>
        </w:rPr>
        <w:t>58</w:t>
      </w:r>
      <w:r w:rsidRPr="00F52962">
        <w:rPr>
          <w:rFonts w:cs="Arial"/>
          <w:sz w:val="22"/>
          <w:szCs w:val="22"/>
          <w:lang w:val="es-CR"/>
        </w:rPr>
        <w:t>.</w:t>
      </w:r>
      <w:r w:rsidR="00D751E1">
        <w:rPr>
          <w:rFonts w:cs="Arial"/>
          <w:sz w:val="22"/>
          <w:szCs w:val="22"/>
          <w:lang w:val="es-CR"/>
        </w:rPr>
        <w:t>875</w:t>
      </w:r>
      <w:r>
        <w:rPr>
          <w:rFonts w:cs="Arial"/>
          <w:sz w:val="22"/>
          <w:szCs w:val="22"/>
          <w:lang w:val="es-CR"/>
        </w:rPr>
        <w:t>,</w:t>
      </w:r>
      <w:r w:rsidR="00D751E1">
        <w:rPr>
          <w:rFonts w:cs="Arial"/>
          <w:sz w:val="22"/>
          <w:szCs w:val="22"/>
          <w:lang w:val="es-CR"/>
        </w:rPr>
        <w:t>96</w:t>
      </w:r>
      <w:r>
        <w:rPr>
          <w:rFonts w:cs="Arial"/>
          <w:sz w:val="22"/>
          <w:szCs w:val="22"/>
          <w:lang w:val="es-CR"/>
        </w:rPr>
        <w:t>,</w:t>
      </w:r>
      <w:r w:rsidRPr="00772688">
        <w:rPr>
          <w:rFonts w:cs="Arial"/>
          <w:sz w:val="22"/>
          <w:szCs w:val="22"/>
          <w:lang w:val="es-ES_tradnl"/>
        </w:rPr>
        <w:t xml:space="preserve"> </w:t>
      </w:r>
      <w:r>
        <w:rPr>
          <w:rFonts w:cs="Arial"/>
          <w:sz w:val="22"/>
          <w:szCs w:val="22"/>
          <w:lang w:val="es-ES_tradnl"/>
        </w:rPr>
        <w:t>asignados al proyecto habitacional</w:t>
      </w:r>
      <w:r>
        <w:rPr>
          <w:rFonts w:cs="Arial"/>
          <w:color w:val="000000"/>
          <w:sz w:val="22"/>
          <w:szCs w:val="22"/>
          <w:lang w:val="es-CR" w:eastAsia="es-CR"/>
        </w:rPr>
        <w:t xml:space="preserve"> </w:t>
      </w:r>
      <w:r w:rsidR="00D751E1">
        <w:rPr>
          <w:rFonts w:cs="Arial"/>
          <w:color w:val="000000"/>
          <w:sz w:val="22"/>
          <w:szCs w:val="22"/>
          <w:lang w:val="es-CR" w:eastAsia="es-CR"/>
        </w:rPr>
        <w:t>Colinas del Valle</w:t>
      </w:r>
      <w:r w:rsidRPr="00911E34">
        <w:rPr>
          <w:rFonts w:cs="Arial"/>
          <w:color w:val="000000"/>
          <w:sz w:val="22"/>
          <w:szCs w:val="22"/>
        </w:rPr>
        <w:t xml:space="preserve">,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w:t>
      </w:r>
      <w:r w:rsidR="00D751E1">
        <w:rPr>
          <w:rFonts w:cs="Arial"/>
          <w:sz w:val="22"/>
          <w:szCs w:val="22"/>
        </w:rPr>
        <w:t xml:space="preserve">Tambor del </w:t>
      </w:r>
      <w:r w:rsidRPr="00EF3F93">
        <w:rPr>
          <w:rFonts w:cs="Arial"/>
          <w:sz w:val="22"/>
          <w:szCs w:val="22"/>
        </w:rPr>
        <w:t>cantón</w:t>
      </w:r>
      <w:r w:rsidR="00D751E1">
        <w:rPr>
          <w:rFonts w:cs="Arial"/>
          <w:sz w:val="22"/>
          <w:szCs w:val="22"/>
        </w:rPr>
        <w:t xml:space="preserve"> y</w:t>
      </w:r>
      <w:r>
        <w:rPr>
          <w:rFonts w:cs="Arial"/>
          <w:sz w:val="22"/>
          <w:szCs w:val="22"/>
        </w:rPr>
        <w:t xml:space="preserve"> provincia </w:t>
      </w:r>
      <w:r w:rsidRPr="00EF3F93">
        <w:rPr>
          <w:rFonts w:cs="Arial"/>
          <w:sz w:val="22"/>
          <w:szCs w:val="22"/>
        </w:rPr>
        <w:t>de</w:t>
      </w:r>
      <w:r>
        <w:rPr>
          <w:rFonts w:cs="Arial"/>
          <w:sz w:val="22"/>
          <w:szCs w:val="22"/>
        </w:rPr>
        <w:t xml:space="preserve"> </w:t>
      </w:r>
      <w:r w:rsidR="00D751E1">
        <w:rPr>
          <w:rFonts w:cs="Arial"/>
          <w:sz w:val="22"/>
          <w:szCs w:val="22"/>
        </w:rPr>
        <w:t>Alajuela</w:t>
      </w:r>
      <w:r>
        <w:rPr>
          <w:rFonts w:cs="Arial"/>
          <w:sz w:val="22"/>
          <w:szCs w:val="22"/>
          <w:lang w:val="es-ES_tradnl"/>
        </w:rPr>
        <w:t xml:space="preserve">, tramitado por </w:t>
      </w:r>
      <w:r w:rsidR="00D751E1">
        <w:rPr>
          <w:rFonts w:cs="Arial"/>
          <w:sz w:val="22"/>
          <w:szCs w:val="22"/>
          <w:lang w:val="es-ES_tradnl"/>
        </w:rPr>
        <w:t>el Banco de Costa Rica</w:t>
      </w:r>
      <w:r>
        <w:rPr>
          <w:rFonts w:cs="Arial"/>
          <w:sz w:val="22"/>
          <w:szCs w:val="22"/>
          <w:lang w:val="es-ES_tradnl"/>
        </w:rPr>
        <w:t>, con el fin de realizar el cierre del saldo de dicho proyecto.</w:t>
      </w:r>
    </w:p>
    <w:p w14:paraId="708D27AC" w14:textId="77777777" w:rsidR="002816AA" w:rsidRDefault="002816AA" w:rsidP="002816AA">
      <w:pPr>
        <w:spacing w:line="360" w:lineRule="auto"/>
        <w:jc w:val="both"/>
        <w:rPr>
          <w:rFonts w:cs="Arial"/>
          <w:sz w:val="22"/>
          <w:szCs w:val="22"/>
          <w:lang w:val="es-ES_tradnl"/>
        </w:rPr>
      </w:pPr>
    </w:p>
    <w:p w14:paraId="7237E386" w14:textId="231E4FDB" w:rsidR="002816AA" w:rsidRDefault="002816AA" w:rsidP="002816AA">
      <w:pPr>
        <w:spacing w:line="360" w:lineRule="auto"/>
        <w:jc w:val="both"/>
        <w:rPr>
          <w:rFonts w:cs="Arial"/>
          <w:sz w:val="22"/>
          <w:szCs w:val="22"/>
          <w:lang w:val="es-ES_tradnl"/>
        </w:rPr>
      </w:pPr>
      <w:r>
        <w:rPr>
          <w:rFonts w:cs="Arial"/>
          <w:b/>
          <w:bCs/>
          <w:sz w:val="22"/>
          <w:szCs w:val="22"/>
        </w:rPr>
        <w:t>Segundo</w:t>
      </w:r>
      <w:r w:rsidRPr="00E84C29">
        <w:rPr>
          <w:rFonts w:cs="Arial"/>
          <w:b/>
          <w:bCs/>
          <w:sz w:val="22"/>
          <w:szCs w:val="22"/>
        </w:rPr>
        <w:t>:</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xml:space="preserve">, en los mismos términos que se proponen en el informe </w:t>
      </w:r>
      <w:r w:rsidR="00D751E1">
        <w:rPr>
          <w:rFonts w:cs="Arial"/>
          <w:sz w:val="22"/>
          <w:szCs w:val="22"/>
          <w:lang w:val="es-ES_tradnl"/>
        </w:rPr>
        <w:t>DF-OF-1214-2021/SO-OF-0020-2021 de la Dirección FOSUVI y la Subgerencia de Operaciones</w:t>
      </w:r>
      <w:r>
        <w:rPr>
          <w:rFonts w:cs="Arial"/>
          <w:sz w:val="22"/>
          <w:szCs w:val="22"/>
          <w:lang w:val="es-ES_tradnl"/>
        </w:rPr>
        <w:t>.</w:t>
      </w:r>
    </w:p>
    <w:p w14:paraId="65207733" w14:textId="77777777" w:rsidR="002816AA" w:rsidRDefault="002816AA" w:rsidP="002816AA">
      <w:pPr>
        <w:spacing w:line="360" w:lineRule="auto"/>
        <w:jc w:val="both"/>
        <w:rPr>
          <w:rFonts w:cs="Arial"/>
          <w:sz w:val="22"/>
          <w:szCs w:val="22"/>
          <w:lang w:val="es-ES_tradnl"/>
        </w:rPr>
      </w:pPr>
    </w:p>
    <w:p w14:paraId="2989D28B" w14:textId="77777777" w:rsidR="002816AA" w:rsidRPr="00E84C29" w:rsidRDefault="002816AA" w:rsidP="002816AA">
      <w:pPr>
        <w:spacing w:line="360" w:lineRule="auto"/>
        <w:jc w:val="both"/>
        <w:rPr>
          <w:rFonts w:cs="Arial"/>
          <w:b/>
          <w:bCs/>
          <w:sz w:val="22"/>
          <w:szCs w:val="22"/>
        </w:rPr>
      </w:pPr>
      <w:r w:rsidRPr="00E84C29">
        <w:rPr>
          <w:rFonts w:cs="Arial"/>
          <w:b/>
          <w:bCs/>
          <w:sz w:val="22"/>
          <w:szCs w:val="22"/>
          <w:lang w:val="es-ES_tradnl"/>
        </w:rPr>
        <w:t>Por tanto, se acuerda:</w:t>
      </w:r>
    </w:p>
    <w:p w14:paraId="4A9FBB7B" w14:textId="16CC6B79" w:rsidR="002B71CC" w:rsidRDefault="002816AA" w:rsidP="002B71CC">
      <w:pPr>
        <w:spacing w:line="360" w:lineRule="auto"/>
        <w:jc w:val="both"/>
        <w:rPr>
          <w:rFonts w:cs="Arial"/>
          <w:sz w:val="22"/>
          <w:szCs w:val="22"/>
        </w:rPr>
      </w:pPr>
      <w:r>
        <w:rPr>
          <w:rFonts w:cs="Arial"/>
          <w:sz w:val="22"/>
          <w:szCs w:val="22"/>
          <w:lang w:val="es-ES_tradnl"/>
        </w:rPr>
        <w:t xml:space="preserve">Autorizar la liberación de recursos no invertidos en el proyecto de vivienda </w:t>
      </w:r>
      <w:r w:rsidR="00D751E1">
        <w:rPr>
          <w:rFonts w:cs="Arial"/>
          <w:sz w:val="22"/>
          <w:szCs w:val="22"/>
          <w:lang w:val="es-ES_tradnl"/>
        </w:rPr>
        <w:t>Colinas del Valle</w:t>
      </w:r>
      <w:r>
        <w:rPr>
          <w:rFonts w:cs="Arial"/>
          <w:sz w:val="22"/>
          <w:szCs w:val="22"/>
          <w:lang w:val="es-ES_tradnl"/>
        </w:rPr>
        <w:t xml:space="preserve">, tramitado por </w:t>
      </w:r>
      <w:r w:rsidR="00D751E1">
        <w:rPr>
          <w:rFonts w:cs="Arial"/>
          <w:sz w:val="22"/>
          <w:szCs w:val="22"/>
          <w:lang w:val="es-ES_tradnl"/>
        </w:rPr>
        <w:t>el Banco de Costa Rica</w:t>
      </w:r>
      <w:r>
        <w:rPr>
          <w:rFonts w:cs="Arial"/>
          <w:sz w:val="22"/>
          <w:szCs w:val="22"/>
          <w:lang w:val="es-ES_tradnl"/>
        </w:rPr>
        <w:t xml:space="preserve">, por un monto de </w:t>
      </w:r>
      <w:r w:rsidR="00D751E1">
        <w:rPr>
          <w:rFonts w:cs="Arial"/>
          <w:sz w:val="22"/>
          <w:szCs w:val="22"/>
          <w:lang w:val="es-ES_tradnl"/>
        </w:rPr>
        <w:t>¢107</w:t>
      </w:r>
      <w:r w:rsidR="00D751E1" w:rsidRPr="00F52962">
        <w:rPr>
          <w:rFonts w:cs="Arial"/>
          <w:sz w:val="22"/>
          <w:szCs w:val="22"/>
          <w:lang w:val="es-CR"/>
        </w:rPr>
        <w:t>.</w:t>
      </w:r>
      <w:r w:rsidR="00D751E1">
        <w:rPr>
          <w:rFonts w:cs="Arial"/>
          <w:sz w:val="22"/>
          <w:szCs w:val="22"/>
          <w:lang w:val="es-CR"/>
        </w:rPr>
        <w:t>258</w:t>
      </w:r>
      <w:r w:rsidR="00D751E1" w:rsidRPr="00F52962">
        <w:rPr>
          <w:rFonts w:cs="Arial"/>
          <w:sz w:val="22"/>
          <w:szCs w:val="22"/>
          <w:lang w:val="es-CR"/>
        </w:rPr>
        <w:t>.</w:t>
      </w:r>
      <w:r w:rsidR="00D751E1">
        <w:rPr>
          <w:rFonts w:cs="Arial"/>
          <w:sz w:val="22"/>
          <w:szCs w:val="22"/>
          <w:lang w:val="es-CR"/>
        </w:rPr>
        <w:t>875,96 (ciento siete millones doscientos cincuenta y ocho mil ochocientos setenta y cinco colones con 96/100)</w:t>
      </w:r>
      <w:r w:rsidRPr="00661473">
        <w:rPr>
          <w:rFonts w:cs="Arial"/>
          <w:sz w:val="22"/>
          <w:szCs w:val="22"/>
          <w:lang w:val="es-CR"/>
        </w:rPr>
        <w:t xml:space="preserve">, </w:t>
      </w:r>
      <w:r>
        <w:rPr>
          <w:rFonts w:cs="Arial"/>
          <w:sz w:val="22"/>
          <w:szCs w:val="22"/>
          <w:lang w:val="es-CR"/>
        </w:rPr>
        <w:t xml:space="preserve">y </w:t>
      </w:r>
      <w:r>
        <w:rPr>
          <w:rFonts w:cs="Arial"/>
          <w:sz w:val="22"/>
          <w:szCs w:val="22"/>
          <w:lang w:val="es-ES_tradnl"/>
        </w:rPr>
        <w:t xml:space="preserve">según el detalle que se indica en el informe </w:t>
      </w:r>
      <w:r w:rsidR="00D751E1">
        <w:rPr>
          <w:rFonts w:cs="Arial"/>
          <w:sz w:val="22"/>
          <w:szCs w:val="22"/>
          <w:lang w:val="es-ES_tradnl"/>
        </w:rPr>
        <w:t>DF-OF-1214-2021/SO-OF-0020-2021 de la Dirección FOSUVI y la Subgerencia de Operaciones.</w:t>
      </w:r>
    </w:p>
    <w:p w14:paraId="6CE83B31"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433BB04" w14:textId="77777777" w:rsidR="002B71CC" w:rsidRPr="00D14EAF" w:rsidRDefault="002B71CC" w:rsidP="002B71CC">
      <w:pPr>
        <w:spacing w:line="360" w:lineRule="auto"/>
        <w:jc w:val="both"/>
        <w:rPr>
          <w:rFonts w:cs="Arial"/>
          <w:b/>
          <w:sz w:val="22"/>
        </w:rPr>
      </w:pPr>
      <w:r w:rsidRPr="00D14EAF">
        <w:rPr>
          <w:rFonts w:cs="Arial"/>
          <w:b/>
          <w:sz w:val="22"/>
        </w:rPr>
        <w:t>************</w:t>
      </w:r>
    </w:p>
    <w:p w14:paraId="6F9A57CD" w14:textId="77777777" w:rsidR="002B71CC" w:rsidRDefault="002B71CC" w:rsidP="002B71CC">
      <w:pPr>
        <w:spacing w:line="360" w:lineRule="auto"/>
        <w:jc w:val="both"/>
        <w:rPr>
          <w:rFonts w:cs="Arial"/>
          <w:sz w:val="22"/>
          <w:szCs w:val="22"/>
        </w:rPr>
      </w:pPr>
    </w:p>
    <w:p w14:paraId="0F273B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3FA0493" w14:textId="1F47BA3B" w:rsidR="00B71DFB" w:rsidRPr="00B71DFB" w:rsidRDefault="00B71DFB" w:rsidP="002B71CC">
      <w:pPr>
        <w:spacing w:line="360" w:lineRule="auto"/>
        <w:jc w:val="both"/>
        <w:rPr>
          <w:rFonts w:cs="Arial"/>
          <w:b/>
          <w:bCs/>
          <w:sz w:val="22"/>
          <w:lang w:val="es-ES_tradnl"/>
        </w:rPr>
      </w:pPr>
      <w:r w:rsidRPr="00B71DFB">
        <w:rPr>
          <w:rFonts w:cs="Arial"/>
          <w:b/>
          <w:bCs/>
          <w:sz w:val="22"/>
          <w:lang w:val="es-ES_tradnl"/>
        </w:rPr>
        <w:t>Considerando:</w:t>
      </w:r>
    </w:p>
    <w:p w14:paraId="6F103037" w14:textId="67300118" w:rsidR="002B71CC" w:rsidRDefault="00B71DFB" w:rsidP="002B71CC">
      <w:pPr>
        <w:spacing w:line="360" w:lineRule="auto"/>
        <w:jc w:val="both"/>
        <w:rPr>
          <w:rFonts w:cs="Arial"/>
          <w:sz w:val="22"/>
          <w:szCs w:val="22"/>
          <w:lang w:val="es-CR"/>
        </w:rPr>
      </w:pPr>
      <w:r w:rsidRPr="00B71DFB">
        <w:rPr>
          <w:rFonts w:cs="Arial"/>
          <w:b/>
          <w:bCs/>
          <w:sz w:val="22"/>
          <w:lang w:val="es-ES_tradnl"/>
        </w:rPr>
        <w:t>Primero:</w:t>
      </w:r>
      <w:r>
        <w:rPr>
          <w:rFonts w:cs="Arial"/>
          <w:sz w:val="22"/>
          <w:lang w:val="es-ES_tradnl"/>
        </w:rPr>
        <w:t xml:space="preserve"> Que por medio del oficio GG-ME-1220-2021, del 27 de agosto de 2021, la </w:t>
      </w:r>
      <w:r w:rsidRPr="00B71DFB">
        <w:rPr>
          <w:rFonts w:cs="Arial"/>
          <w:sz w:val="22"/>
          <w:szCs w:val="22"/>
          <w:lang w:val="es-CR"/>
        </w:rPr>
        <w:t>Gerencia General</w:t>
      </w:r>
      <w:r>
        <w:rPr>
          <w:rFonts w:cs="Arial"/>
          <w:sz w:val="22"/>
          <w:szCs w:val="22"/>
          <w:lang w:val="es-CR"/>
        </w:rPr>
        <w:t xml:space="preserve"> somete a la consideración de esta </w:t>
      </w:r>
      <w:r w:rsidRPr="00B71DFB">
        <w:rPr>
          <w:rFonts w:cs="Arial"/>
          <w:sz w:val="22"/>
          <w:szCs w:val="22"/>
          <w:lang w:val="es-ES_tradnl"/>
        </w:rPr>
        <w:t>Junta Directiva</w:t>
      </w:r>
      <w:r>
        <w:rPr>
          <w:rFonts w:cs="Arial"/>
          <w:sz w:val="22"/>
          <w:szCs w:val="22"/>
          <w:lang w:val="es-ES_tradnl"/>
        </w:rPr>
        <w:t xml:space="preserve"> el</w:t>
      </w:r>
      <w:r>
        <w:rPr>
          <w:rFonts w:cs="Arial"/>
          <w:sz w:val="22"/>
          <w:szCs w:val="22"/>
          <w:lang w:val="es-CR"/>
        </w:rPr>
        <w:t xml:space="preserve"> informe DF-OF-1221-2021 de la Dirección FOSUVI, que contiene un detalle sobre la </w:t>
      </w:r>
      <w:r w:rsidRPr="00453C12">
        <w:rPr>
          <w:rFonts w:cs="Arial"/>
          <w:sz w:val="22"/>
          <w:szCs w:val="22"/>
          <w:lang w:val="es-CR"/>
        </w:rPr>
        <w:t>situaci</w:t>
      </w:r>
      <w:r>
        <w:rPr>
          <w:rFonts w:cs="Arial"/>
          <w:sz w:val="22"/>
          <w:szCs w:val="22"/>
          <w:lang w:val="es-CR"/>
        </w:rPr>
        <w:t>ó</w:t>
      </w:r>
      <w:r w:rsidRPr="00453C12">
        <w:rPr>
          <w:rFonts w:cs="Arial"/>
          <w:sz w:val="22"/>
          <w:szCs w:val="22"/>
          <w:lang w:val="es-CR"/>
        </w:rPr>
        <w:t>n de un grupo de</w:t>
      </w:r>
      <w:r>
        <w:rPr>
          <w:rFonts w:cs="Arial"/>
          <w:sz w:val="22"/>
          <w:szCs w:val="22"/>
          <w:lang w:val="es-CR"/>
        </w:rPr>
        <w:t xml:space="preserve"> </w:t>
      </w:r>
      <w:r w:rsidRPr="00453C12">
        <w:rPr>
          <w:rFonts w:cs="Arial"/>
          <w:sz w:val="22"/>
          <w:szCs w:val="22"/>
          <w:lang w:val="es-CR"/>
        </w:rPr>
        <w:t xml:space="preserve">casos de </w:t>
      </w:r>
      <w:r>
        <w:rPr>
          <w:rFonts w:cs="Arial"/>
          <w:sz w:val="22"/>
          <w:szCs w:val="22"/>
          <w:lang w:val="es-CR"/>
        </w:rPr>
        <w:t>B</w:t>
      </w:r>
      <w:r w:rsidRPr="00453C12">
        <w:rPr>
          <w:rFonts w:cs="Arial"/>
          <w:sz w:val="22"/>
          <w:szCs w:val="22"/>
          <w:lang w:val="es-CR"/>
        </w:rPr>
        <w:t xml:space="preserve">ono </w:t>
      </w:r>
      <w:r>
        <w:rPr>
          <w:rFonts w:cs="Arial"/>
          <w:sz w:val="22"/>
          <w:szCs w:val="22"/>
          <w:lang w:val="es-CR"/>
        </w:rPr>
        <w:t>F</w:t>
      </w:r>
      <w:r w:rsidRPr="00453C12">
        <w:rPr>
          <w:rFonts w:cs="Arial"/>
          <w:sz w:val="22"/>
          <w:szCs w:val="22"/>
          <w:lang w:val="es-CR"/>
        </w:rPr>
        <w:t xml:space="preserve">amiliar de </w:t>
      </w:r>
      <w:r>
        <w:rPr>
          <w:rFonts w:cs="Arial"/>
          <w:sz w:val="22"/>
          <w:szCs w:val="22"/>
          <w:lang w:val="es-CR"/>
        </w:rPr>
        <w:t>V</w:t>
      </w:r>
      <w:r w:rsidRPr="00453C12">
        <w:rPr>
          <w:rFonts w:cs="Arial"/>
          <w:sz w:val="22"/>
          <w:szCs w:val="22"/>
          <w:lang w:val="es-CR"/>
        </w:rPr>
        <w:t xml:space="preserve">ivienda tramitados por </w:t>
      </w:r>
      <w:proofErr w:type="spellStart"/>
      <w:r w:rsidRPr="00453C12">
        <w:rPr>
          <w:rFonts w:cs="Arial"/>
          <w:sz w:val="22"/>
          <w:szCs w:val="22"/>
          <w:lang w:val="es-CR"/>
        </w:rPr>
        <w:t>Coopeuna</w:t>
      </w:r>
      <w:proofErr w:type="spellEnd"/>
      <w:r w:rsidRPr="00453C12">
        <w:rPr>
          <w:rFonts w:cs="Arial"/>
          <w:sz w:val="22"/>
          <w:szCs w:val="22"/>
          <w:lang w:val="es-CR"/>
        </w:rPr>
        <w:t xml:space="preserve"> R.L.</w:t>
      </w:r>
      <w:r>
        <w:rPr>
          <w:rFonts w:cs="Arial"/>
          <w:sz w:val="22"/>
          <w:szCs w:val="22"/>
          <w:lang w:val="es-CR"/>
        </w:rPr>
        <w:t>,</w:t>
      </w:r>
      <w:r w:rsidRPr="00453C12">
        <w:rPr>
          <w:rFonts w:cs="Arial"/>
          <w:sz w:val="22"/>
          <w:szCs w:val="22"/>
          <w:lang w:val="es-CR"/>
        </w:rPr>
        <w:t xml:space="preserve"> en el cant</w:t>
      </w:r>
      <w:r>
        <w:rPr>
          <w:rFonts w:cs="Arial"/>
          <w:sz w:val="22"/>
          <w:szCs w:val="22"/>
          <w:lang w:val="es-CR"/>
        </w:rPr>
        <w:t>ó</w:t>
      </w:r>
      <w:r w:rsidRPr="00453C12">
        <w:rPr>
          <w:rFonts w:cs="Arial"/>
          <w:sz w:val="22"/>
          <w:szCs w:val="22"/>
          <w:lang w:val="es-CR"/>
        </w:rPr>
        <w:t>n de Upala</w:t>
      </w:r>
      <w:r>
        <w:rPr>
          <w:rFonts w:cs="Arial"/>
          <w:sz w:val="22"/>
          <w:szCs w:val="22"/>
          <w:lang w:val="es-CR"/>
        </w:rPr>
        <w:t xml:space="preserve"> y </w:t>
      </w:r>
      <w:r w:rsidRPr="00453C12">
        <w:rPr>
          <w:rFonts w:cs="Arial"/>
          <w:sz w:val="22"/>
          <w:szCs w:val="22"/>
          <w:lang w:val="es-CR"/>
        </w:rPr>
        <w:t>cuyas viviendas no cuentan con acueducto para brindar el servic</w:t>
      </w:r>
      <w:r>
        <w:rPr>
          <w:rFonts w:cs="Arial"/>
          <w:sz w:val="22"/>
          <w:szCs w:val="22"/>
          <w:lang w:val="es-CR"/>
        </w:rPr>
        <w:t>i</w:t>
      </w:r>
      <w:r w:rsidRPr="00453C12">
        <w:rPr>
          <w:rFonts w:cs="Arial"/>
          <w:sz w:val="22"/>
          <w:szCs w:val="22"/>
          <w:lang w:val="es-CR"/>
        </w:rPr>
        <w:t>o de</w:t>
      </w:r>
      <w:r>
        <w:rPr>
          <w:rFonts w:cs="Arial"/>
          <w:sz w:val="22"/>
          <w:szCs w:val="22"/>
          <w:lang w:val="es-CR"/>
        </w:rPr>
        <w:t xml:space="preserve"> </w:t>
      </w:r>
      <w:r w:rsidRPr="00453C12">
        <w:rPr>
          <w:rFonts w:cs="Arial"/>
          <w:sz w:val="22"/>
          <w:szCs w:val="22"/>
          <w:lang w:val="es-CR"/>
        </w:rPr>
        <w:t>agua potable</w:t>
      </w:r>
      <w:r>
        <w:rPr>
          <w:rFonts w:cs="Arial"/>
          <w:sz w:val="22"/>
          <w:szCs w:val="22"/>
          <w:lang w:val="es-CR"/>
        </w:rPr>
        <w:t>.</w:t>
      </w:r>
    </w:p>
    <w:p w14:paraId="37A6E630" w14:textId="61CC3568" w:rsidR="00B71DFB" w:rsidRDefault="00B71DFB" w:rsidP="002B71CC">
      <w:pPr>
        <w:spacing w:line="360" w:lineRule="auto"/>
        <w:jc w:val="both"/>
        <w:rPr>
          <w:rFonts w:cs="Arial"/>
          <w:sz w:val="22"/>
          <w:szCs w:val="22"/>
          <w:lang w:val="es-CR"/>
        </w:rPr>
      </w:pPr>
    </w:p>
    <w:p w14:paraId="7229B377" w14:textId="521B3CCB" w:rsidR="00B71DFB" w:rsidRDefault="00B71DFB" w:rsidP="002B71CC">
      <w:pPr>
        <w:spacing w:line="360" w:lineRule="auto"/>
        <w:jc w:val="both"/>
        <w:rPr>
          <w:rFonts w:cs="Arial"/>
          <w:sz w:val="22"/>
          <w:szCs w:val="22"/>
          <w:lang w:val="es-ES_tradnl"/>
        </w:rPr>
      </w:pPr>
      <w:r w:rsidRPr="00B71DFB">
        <w:rPr>
          <w:rFonts w:cs="Arial"/>
          <w:b/>
          <w:bCs/>
          <w:sz w:val="22"/>
          <w:szCs w:val="22"/>
          <w:lang w:val="es-CR"/>
        </w:rPr>
        <w:t>Segundo:</w:t>
      </w:r>
      <w:r>
        <w:rPr>
          <w:rFonts w:cs="Arial"/>
          <w:sz w:val="22"/>
          <w:szCs w:val="22"/>
          <w:lang w:val="es-CR"/>
        </w:rPr>
        <w:t xml:space="preserve"> Que conocido y suficientemente discutido dicho informe y sus recomendaciones, esta </w:t>
      </w:r>
      <w:r w:rsidRPr="00B71DFB">
        <w:rPr>
          <w:rFonts w:cs="Arial"/>
          <w:sz w:val="22"/>
          <w:szCs w:val="22"/>
          <w:lang w:val="es-ES_tradnl"/>
        </w:rPr>
        <w:t>Junta Directiva</w:t>
      </w:r>
      <w:r>
        <w:rPr>
          <w:rFonts w:cs="Arial"/>
          <w:sz w:val="22"/>
          <w:szCs w:val="22"/>
          <w:lang w:val="es-ES_tradnl"/>
        </w:rPr>
        <w:t xml:space="preserve"> estima pertinente actuar de la forma que propone la </w:t>
      </w:r>
      <w:r w:rsidRPr="00B71DFB">
        <w:rPr>
          <w:rFonts w:cs="Arial"/>
          <w:sz w:val="22"/>
          <w:szCs w:val="22"/>
          <w:lang w:val="es-ES_tradnl"/>
        </w:rPr>
        <w:t>Administración</w:t>
      </w:r>
      <w:r>
        <w:rPr>
          <w:rFonts w:cs="Arial"/>
          <w:sz w:val="22"/>
          <w:szCs w:val="22"/>
          <w:lang w:val="es-ES_tradnl"/>
        </w:rPr>
        <w:t>, adicionando las instrucciones que se estima</w:t>
      </w:r>
      <w:r w:rsidR="007D63E3">
        <w:rPr>
          <w:rFonts w:cs="Arial"/>
          <w:sz w:val="22"/>
          <w:szCs w:val="22"/>
          <w:lang w:val="es-ES_tradnl"/>
        </w:rPr>
        <w:t>n</w:t>
      </w:r>
      <w:r>
        <w:rPr>
          <w:rFonts w:cs="Arial"/>
          <w:sz w:val="22"/>
          <w:szCs w:val="22"/>
          <w:lang w:val="es-ES_tradnl"/>
        </w:rPr>
        <w:t xml:space="preserve"> pertinentes para garantizar </w:t>
      </w:r>
      <w:r w:rsidR="007D63E3">
        <w:rPr>
          <w:rFonts w:cs="Arial"/>
          <w:sz w:val="22"/>
          <w:szCs w:val="22"/>
          <w:lang w:val="es-ES_tradnl"/>
        </w:rPr>
        <w:t>la apropiada construcción y entrega de las viviendas a las familias beneficiarias</w:t>
      </w:r>
      <w:r w:rsidR="00F64E30">
        <w:rPr>
          <w:rFonts w:cs="Arial"/>
          <w:sz w:val="22"/>
          <w:szCs w:val="22"/>
          <w:lang w:val="es-ES_tradnl"/>
        </w:rPr>
        <w:t>, tomando en consideración también lo indicado por la entidad autorizada en el oficio CU-GE-190-2021 del 21 de junio de 2021</w:t>
      </w:r>
      <w:r w:rsidR="007D63E3">
        <w:rPr>
          <w:rFonts w:cs="Arial"/>
          <w:sz w:val="22"/>
          <w:szCs w:val="22"/>
          <w:lang w:val="es-ES_tradnl"/>
        </w:rPr>
        <w:t>.</w:t>
      </w:r>
    </w:p>
    <w:p w14:paraId="68D72F2B" w14:textId="12E4C910" w:rsidR="007D63E3" w:rsidRDefault="007D63E3" w:rsidP="002B71CC">
      <w:pPr>
        <w:spacing w:line="360" w:lineRule="auto"/>
        <w:jc w:val="both"/>
        <w:rPr>
          <w:rFonts w:cs="Arial"/>
          <w:sz w:val="22"/>
          <w:szCs w:val="22"/>
          <w:lang w:val="es-ES_tradnl"/>
        </w:rPr>
      </w:pPr>
    </w:p>
    <w:p w14:paraId="6E0228C7" w14:textId="123A3C0F" w:rsidR="007D63E3" w:rsidRPr="007D63E3" w:rsidRDefault="007D63E3" w:rsidP="002B71CC">
      <w:pPr>
        <w:spacing w:line="360" w:lineRule="auto"/>
        <w:jc w:val="both"/>
        <w:rPr>
          <w:rFonts w:cs="Arial"/>
          <w:b/>
          <w:bCs/>
          <w:sz w:val="22"/>
          <w:szCs w:val="22"/>
          <w:lang w:val="es-ES_tradnl"/>
        </w:rPr>
      </w:pPr>
      <w:r w:rsidRPr="007D63E3">
        <w:rPr>
          <w:rFonts w:cs="Arial"/>
          <w:b/>
          <w:bCs/>
          <w:sz w:val="22"/>
          <w:szCs w:val="22"/>
          <w:lang w:val="es-ES_tradnl"/>
        </w:rPr>
        <w:t>Por tanto, se acuerda:</w:t>
      </w:r>
    </w:p>
    <w:p w14:paraId="4A8A7A17" w14:textId="707F8D13" w:rsidR="007D63E3" w:rsidRDefault="007D63E3" w:rsidP="00B71DFB">
      <w:pPr>
        <w:spacing w:line="360" w:lineRule="auto"/>
        <w:jc w:val="both"/>
        <w:rPr>
          <w:rFonts w:cs="Arial"/>
          <w:sz w:val="22"/>
          <w:lang w:val="es-CR"/>
        </w:rPr>
      </w:pPr>
      <w:r w:rsidRPr="007D63E3">
        <w:rPr>
          <w:rFonts w:cs="Arial"/>
          <w:b/>
          <w:bCs/>
          <w:sz w:val="22"/>
          <w:szCs w:val="22"/>
        </w:rPr>
        <w:t>1)</w:t>
      </w:r>
      <w:r>
        <w:rPr>
          <w:rFonts w:cs="Arial"/>
          <w:sz w:val="22"/>
          <w:szCs w:val="22"/>
        </w:rPr>
        <w:t xml:space="preserve"> Suspender </w:t>
      </w:r>
      <w:r>
        <w:rPr>
          <w:rFonts w:cs="Arial"/>
          <w:sz w:val="22"/>
          <w:lang w:val="es-CR"/>
        </w:rPr>
        <w:t xml:space="preserve">temporalmente, mientras se les </w:t>
      </w:r>
      <w:r w:rsidRPr="0015182C">
        <w:rPr>
          <w:rFonts w:cs="Arial"/>
          <w:sz w:val="22"/>
          <w:lang w:val="es-CR"/>
        </w:rPr>
        <w:t>otorg</w:t>
      </w:r>
      <w:r>
        <w:rPr>
          <w:rFonts w:cs="Arial"/>
          <w:sz w:val="22"/>
          <w:lang w:val="es-CR"/>
        </w:rPr>
        <w:t xml:space="preserve">a </w:t>
      </w:r>
      <w:r w:rsidRPr="0015182C">
        <w:rPr>
          <w:rFonts w:cs="Arial"/>
          <w:sz w:val="22"/>
          <w:lang w:val="es-CR"/>
        </w:rPr>
        <w:t>el suministro de agua</w:t>
      </w:r>
      <w:r>
        <w:rPr>
          <w:rFonts w:cs="Arial"/>
          <w:sz w:val="22"/>
          <w:lang w:val="es-CR"/>
        </w:rPr>
        <w:t xml:space="preserve"> </w:t>
      </w:r>
      <w:r w:rsidRPr="0015182C">
        <w:rPr>
          <w:rFonts w:cs="Arial"/>
          <w:sz w:val="22"/>
          <w:lang w:val="es-CR"/>
        </w:rPr>
        <w:t>potable a los beneficiaros</w:t>
      </w:r>
      <w:r>
        <w:rPr>
          <w:rFonts w:cs="Arial"/>
          <w:sz w:val="22"/>
          <w:lang w:val="es-CR"/>
        </w:rPr>
        <w:t xml:space="preserve">, </w:t>
      </w:r>
      <w:r w:rsidR="00B71DFB">
        <w:rPr>
          <w:rFonts w:cs="Arial"/>
          <w:sz w:val="22"/>
          <w:lang w:val="es-CR"/>
        </w:rPr>
        <w:t>l</w:t>
      </w:r>
      <w:r w:rsidR="00B71DFB" w:rsidRPr="0015182C">
        <w:rPr>
          <w:rFonts w:cs="Arial"/>
          <w:sz w:val="22"/>
          <w:lang w:val="es-CR"/>
        </w:rPr>
        <w:t>a</w:t>
      </w:r>
      <w:r w:rsidR="00B71DFB">
        <w:rPr>
          <w:rFonts w:cs="Arial"/>
          <w:sz w:val="22"/>
          <w:lang w:val="es-CR"/>
        </w:rPr>
        <w:t xml:space="preserve"> </w:t>
      </w:r>
      <w:r w:rsidR="00B71DFB" w:rsidRPr="0015182C">
        <w:rPr>
          <w:rFonts w:cs="Arial"/>
          <w:sz w:val="22"/>
          <w:lang w:val="es-CR"/>
        </w:rPr>
        <w:t>construcci</w:t>
      </w:r>
      <w:r w:rsidR="00B71DFB">
        <w:rPr>
          <w:rFonts w:cs="Arial"/>
          <w:sz w:val="22"/>
          <w:lang w:val="es-CR"/>
        </w:rPr>
        <w:t>ó</w:t>
      </w:r>
      <w:r w:rsidR="00B71DFB" w:rsidRPr="0015182C">
        <w:rPr>
          <w:rFonts w:cs="Arial"/>
          <w:sz w:val="22"/>
          <w:lang w:val="es-CR"/>
        </w:rPr>
        <w:t>n de las viviendas</w:t>
      </w:r>
      <w:r>
        <w:rPr>
          <w:rFonts w:cs="Arial"/>
          <w:sz w:val="22"/>
          <w:lang w:val="es-CR"/>
        </w:rPr>
        <w:t xml:space="preserve"> correspondientes a los </w:t>
      </w:r>
      <w:r w:rsidRPr="00453C12">
        <w:rPr>
          <w:rFonts w:cs="Arial"/>
          <w:sz w:val="22"/>
          <w:szCs w:val="22"/>
          <w:lang w:val="es-CR"/>
        </w:rPr>
        <w:t xml:space="preserve">casos de </w:t>
      </w:r>
      <w:r>
        <w:rPr>
          <w:rFonts w:cs="Arial"/>
          <w:sz w:val="22"/>
          <w:szCs w:val="22"/>
          <w:lang w:val="es-CR"/>
        </w:rPr>
        <w:t>B</w:t>
      </w:r>
      <w:r w:rsidRPr="00453C12">
        <w:rPr>
          <w:rFonts w:cs="Arial"/>
          <w:sz w:val="22"/>
          <w:szCs w:val="22"/>
          <w:lang w:val="es-CR"/>
        </w:rPr>
        <w:t xml:space="preserve">ono </w:t>
      </w:r>
      <w:r>
        <w:rPr>
          <w:rFonts w:cs="Arial"/>
          <w:sz w:val="22"/>
          <w:szCs w:val="22"/>
          <w:lang w:val="es-CR"/>
        </w:rPr>
        <w:t>F</w:t>
      </w:r>
      <w:r w:rsidRPr="00453C12">
        <w:rPr>
          <w:rFonts w:cs="Arial"/>
          <w:sz w:val="22"/>
          <w:szCs w:val="22"/>
          <w:lang w:val="es-CR"/>
        </w:rPr>
        <w:t xml:space="preserve">amiliar de </w:t>
      </w:r>
      <w:r>
        <w:rPr>
          <w:rFonts w:cs="Arial"/>
          <w:sz w:val="22"/>
          <w:szCs w:val="22"/>
          <w:lang w:val="es-CR"/>
        </w:rPr>
        <w:t>V</w:t>
      </w:r>
      <w:r w:rsidRPr="00453C12">
        <w:rPr>
          <w:rFonts w:cs="Arial"/>
          <w:sz w:val="22"/>
          <w:szCs w:val="22"/>
          <w:lang w:val="es-CR"/>
        </w:rPr>
        <w:t xml:space="preserve">ivienda </w:t>
      </w:r>
      <w:r>
        <w:rPr>
          <w:rFonts w:cs="Arial"/>
          <w:sz w:val="22"/>
          <w:szCs w:val="22"/>
          <w:lang w:val="es-CR"/>
        </w:rPr>
        <w:t xml:space="preserve">a los que se refiere el informe DF-OF-1221-2021 de la Dirección FOSUVI, </w:t>
      </w:r>
      <w:r w:rsidRPr="00453C12">
        <w:rPr>
          <w:rFonts w:cs="Arial"/>
          <w:sz w:val="22"/>
          <w:szCs w:val="22"/>
          <w:lang w:val="es-CR"/>
        </w:rPr>
        <w:t xml:space="preserve">tramitados por </w:t>
      </w:r>
      <w:proofErr w:type="spellStart"/>
      <w:r w:rsidRPr="00453C12">
        <w:rPr>
          <w:rFonts w:cs="Arial"/>
          <w:sz w:val="22"/>
          <w:szCs w:val="22"/>
          <w:lang w:val="es-CR"/>
        </w:rPr>
        <w:t>Coopeuna</w:t>
      </w:r>
      <w:proofErr w:type="spellEnd"/>
      <w:r w:rsidRPr="00453C12">
        <w:rPr>
          <w:rFonts w:cs="Arial"/>
          <w:sz w:val="22"/>
          <w:szCs w:val="22"/>
          <w:lang w:val="es-CR"/>
        </w:rPr>
        <w:t xml:space="preserve"> R.L.</w:t>
      </w:r>
    </w:p>
    <w:p w14:paraId="04D73C13" w14:textId="77777777" w:rsidR="007D63E3" w:rsidRDefault="007D63E3" w:rsidP="00B71DFB">
      <w:pPr>
        <w:spacing w:line="360" w:lineRule="auto"/>
        <w:jc w:val="both"/>
        <w:rPr>
          <w:rFonts w:cs="Arial"/>
          <w:sz w:val="22"/>
          <w:lang w:val="es-CR"/>
        </w:rPr>
      </w:pPr>
    </w:p>
    <w:p w14:paraId="232C38B9" w14:textId="1A839D99" w:rsidR="00B71DFB" w:rsidRDefault="007D63E3" w:rsidP="00B71DFB">
      <w:pPr>
        <w:spacing w:line="360" w:lineRule="auto"/>
        <w:jc w:val="both"/>
        <w:rPr>
          <w:rFonts w:cs="Arial"/>
          <w:sz w:val="22"/>
          <w:lang w:val="es-CR"/>
        </w:rPr>
      </w:pPr>
      <w:r w:rsidRPr="007D63E3">
        <w:rPr>
          <w:rFonts w:cs="Arial"/>
          <w:b/>
          <w:bCs/>
          <w:sz w:val="22"/>
          <w:lang w:val="es-CR"/>
        </w:rPr>
        <w:t>2)</w:t>
      </w:r>
      <w:r>
        <w:rPr>
          <w:rFonts w:cs="Arial"/>
          <w:sz w:val="22"/>
          <w:lang w:val="es-CR"/>
        </w:rPr>
        <w:t xml:space="preserve"> </w:t>
      </w:r>
      <w:r w:rsidR="00B71DFB">
        <w:rPr>
          <w:rFonts w:cs="Arial"/>
          <w:sz w:val="22"/>
          <w:lang w:val="es-CR"/>
        </w:rPr>
        <w:t xml:space="preserve">Instruir a la </w:t>
      </w:r>
      <w:r w:rsidR="00B71DFB" w:rsidRPr="0015182C">
        <w:rPr>
          <w:rFonts w:cs="Arial"/>
          <w:sz w:val="22"/>
          <w:lang w:val="es-CR"/>
        </w:rPr>
        <w:t>entidad autorizada</w:t>
      </w:r>
      <w:r w:rsidR="00B71DFB">
        <w:rPr>
          <w:rFonts w:cs="Arial"/>
          <w:sz w:val="22"/>
          <w:lang w:val="es-CR"/>
        </w:rPr>
        <w:t xml:space="preserve">, para que </w:t>
      </w:r>
      <w:r w:rsidR="00B71DFB" w:rsidRPr="0015182C">
        <w:rPr>
          <w:rFonts w:cs="Arial"/>
          <w:sz w:val="22"/>
          <w:lang w:val="es-CR"/>
        </w:rPr>
        <w:t>notifi</w:t>
      </w:r>
      <w:r w:rsidR="00B71DFB">
        <w:rPr>
          <w:rFonts w:cs="Arial"/>
          <w:sz w:val="22"/>
          <w:lang w:val="es-CR"/>
        </w:rPr>
        <w:t xml:space="preserve">que al BANHVI </w:t>
      </w:r>
      <w:r w:rsidR="00B71DFB" w:rsidRPr="0015182C">
        <w:rPr>
          <w:rFonts w:cs="Arial"/>
          <w:sz w:val="22"/>
          <w:lang w:val="es-CR"/>
        </w:rPr>
        <w:t>cuando los</w:t>
      </w:r>
      <w:r w:rsidR="00B71DFB">
        <w:rPr>
          <w:rFonts w:cs="Arial"/>
          <w:sz w:val="22"/>
          <w:lang w:val="es-CR"/>
        </w:rPr>
        <w:t xml:space="preserve"> beneficiarios </w:t>
      </w:r>
      <w:r w:rsidR="00B71DFB" w:rsidRPr="0015182C">
        <w:rPr>
          <w:rFonts w:cs="Arial"/>
          <w:sz w:val="22"/>
          <w:lang w:val="es-CR"/>
        </w:rPr>
        <w:t xml:space="preserve">cuenten con </w:t>
      </w:r>
      <w:r w:rsidR="00B71DFB">
        <w:rPr>
          <w:rFonts w:cs="Arial"/>
          <w:sz w:val="22"/>
          <w:lang w:val="es-CR"/>
        </w:rPr>
        <w:t>l</w:t>
      </w:r>
      <w:r w:rsidR="00B71DFB" w:rsidRPr="0015182C">
        <w:rPr>
          <w:rFonts w:cs="Arial"/>
          <w:sz w:val="22"/>
          <w:lang w:val="es-CR"/>
        </w:rPr>
        <w:t xml:space="preserve">a disponibilidad de agua </w:t>
      </w:r>
      <w:r w:rsidR="00B71DFB">
        <w:rPr>
          <w:rFonts w:cs="Arial"/>
          <w:sz w:val="22"/>
          <w:lang w:val="es-CR"/>
        </w:rPr>
        <w:t xml:space="preserve">potable </w:t>
      </w:r>
      <w:r w:rsidR="00B71DFB" w:rsidRPr="0015182C">
        <w:rPr>
          <w:rFonts w:cs="Arial"/>
          <w:sz w:val="22"/>
          <w:lang w:val="es-CR"/>
        </w:rPr>
        <w:t xml:space="preserve">y </w:t>
      </w:r>
      <w:r w:rsidR="00B71DFB">
        <w:rPr>
          <w:rFonts w:cs="Arial"/>
          <w:sz w:val="22"/>
          <w:lang w:val="es-CR"/>
        </w:rPr>
        <w:t>presente</w:t>
      </w:r>
      <w:r w:rsidR="00B71DFB" w:rsidRPr="0015182C">
        <w:rPr>
          <w:rFonts w:cs="Arial"/>
          <w:sz w:val="22"/>
          <w:lang w:val="es-CR"/>
        </w:rPr>
        <w:t xml:space="preserve"> el cronograma actualizado </w:t>
      </w:r>
      <w:r w:rsidR="00B71DFB">
        <w:rPr>
          <w:rFonts w:cs="Arial"/>
          <w:sz w:val="22"/>
          <w:lang w:val="es-CR"/>
        </w:rPr>
        <w:t>para</w:t>
      </w:r>
      <w:r w:rsidR="00B71DFB" w:rsidRPr="0015182C">
        <w:rPr>
          <w:rFonts w:cs="Arial"/>
          <w:sz w:val="22"/>
          <w:lang w:val="es-CR"/>
        </w:rPr>
        <w:t xml:space="preserve"> </w:t>
      </w:r>
      <w:r w:rsidR="00B71DFB">
        <w:rPr>
          <w:rFonts w:cs="Arial"/>
          <w:sz w:val="22"/>
          <w:lang w:val="es-CR"/>
        </w:rPr>
        <w:t xml:space="preserve">la </w:t>
      </w:r>
      <w:r w:rsidR="00B71DFB" w:rsidRPr="0015182C">
        <w:rPr>
          <w:rFonts w:cs="Arial"/>
          <w:sz w:val="22"/>
          <w:lang w:val="es-CR"/>
        </w:rPr>
        <w:t>construcci</w:t>
      </w:r>
      <w:r w:rsidR="00B71DFB">
        <w:rPr>
          <w:rFonts w:cs="Arial"/>
          <w:sz w:val="22"/>
          <w:lang w:val="es-CR"/>
        </w:rPr>
        <w:t>ó</w:t>
      </w:r>
      <w:r w:rsidR="00B71DFB" w:rsidRPr="0015182C">
        <w:rPr>
          <w:rFonts w:cs="Arial"/>
          <w:sz w:val="22"/>
          <w:lang w:val="es-CR"/>
        </w:rPr>
        <w:t xml:space="preserve">n </w:t>
      </w:r>
      <w:r w:rsidR="00B71DFB">
        <w:rPr>
          <w:rFonts w:cs="Arial"/>
          <w:sz w:val="22"/>
          <w:lang w:val="es-CR"/>
        </w:rPr>
        <w:t xml:space="preserve">y entrega </w:t>
      </w:r>
      <w:r w:rsidR="00B71DFB" w:rsidRPr="0015182C">
        <w:rPr>
          <w:rFonts w:cs="Arial"/>
          <w:sz w:val="22"/>
          <w:lang w:val="es-CR"/>
        </w:rPr>
        <w:t>de las viviendas</w:t>
      </w:r>
      <w:r w:rsidR="00B71DFB">
        <w:rPr>
          <w:rFonts w:cs="Arial"/>
          <w:sz w:val="22"/>
          <w:lang w:val="es-CR"/>
        </w:rPr>
        <w:t>, en el entendido que éstas serán construidas de conformidad con las características y las condiciones aprobadas, y que cualquier inversión adicional que se requiera para su construcción, correrá por cuenta y riesgo de la entidad autorizada y la empresa constructora</w:t>
      </w:r>
      <w:r w:rsidR="00B71DFB" w:rsidRPr="0015182C">
        <w:rPr>
          <w:rFonts w:cs="Arial"/>
          <w:sz w:val="22"/>
          <w:lang w:val="es-CR"/>
        </w:rPr>
        <w:t>.</w:t>
      </w:r>
    </w:p>
    <w:p w14:paraId="7288C3A2" w14:textId="77777777" w:rsidR="00B71DFB" w:rsidRDefault="00B71DFB" w:rsidP="00B71DFB">
      <w:pPr>
        <w:spacing w:line="360" w:lineRule="auto"/>
        <w:jc w:val="both"/>
        <w:rPr>
          <w:rFonts w:cs="Arial"/>
          <w:sz w:val="22"/>
          <w:lang w:val="es-ES_tradnl"/>
        </w:rPr>
      </w:pPr>
    </w:p>
    <w:p w14:paraId="5823D1AF" w14:textId="60632DD9" w:rsidR="002B71CC" w:rsidRDefault="007D63E3" w:rsidP="002B71CC">
      <w:pPr>
        <w:spacing w:line="360" w:lineRule="auto"/>
        <w:jc w:val="both"/>
        <w:rPr>
          <w:rFonts w:cs="Arial"/>
          <w:sz w:val="22"/>
          <w:szCs w:val="22"/>
        </w:rPr>
      </w:pPr>
      <w:r w:rsidRPr="007D63E3">
        <w:rPr>
          <w:rFonts w:cs="Arial"/>
          <w:b/>
          <w:bCs/>
          <w:sz w:val="22"/>
          <w:lang w:val="es-ES_tradnl"/>
        </w:rPr>
        <w:t>3)</w:t>
      </w:r>
      <w:r>
        <w:rPr>
          <w:rFonts w:cs="Arial"/>
          <w:sz w:val="22"/>
          <w:lang w:val="es-ES_tradnl"/>
        </w:rPr>
        <w:t xml:space="preserve"> </w:t>
      </w:r>
      <w:r w:rsidR="00B71DFB">
        <w:rPr>
          <w:rFonts w:cs="Arial"/>
          <w:sz w:val="22"/>
          <w:lang w:val="es-ES_tradnl"/>
        </w:rPr>
        <w:t xml:space="preserve">Instruir a la Dirección FOSUVI, para que oportunamente informe a esta </w:t>
      </w:r>
      <w:r w:rsidR="00B71DFB" w:rsidRPr="0015182C">
        <w:rPr>
          <w:rFonts w:cs="Arial"/>
          <w:sz w:val="22"/>
          <w:lang w:val="es-ES_tradnl"/>
        </w:rPr>
        <w:t>Junta Directiva</w:t>
      </w:r>
      <w:r w:rsidR="00B71DFB">
        <w:rPr>
          <w:rFonts w:cs="Arial"/>
          <w:sz w:val="22"/>
          <w:lang w:val="es-ES_tradnl"/>
        </w:rPr>
        <w:t xml:space="preserve"> cuando se hayan construido y entregado las viviendas a sus beneficiarios.</w:t>
      </w:r>
    </w:p>
    <w:p w14:paraId="712FFE7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941F78A" w14:textId="77777777" w:rsidR="002B71CC" w:rsidRPr="00D14EAF" w:rsidRDefault="002B71CC" w:rsidP="002B71CC">
      <w:pPr>
        <w:spacing w:line="360" w:lineRule="auto"/>
        <w:jc w:val="both"/>
        <w:rPr>
          <w:rFonts w:cs="Arial"/>
          <w:b/>
          <w:sz w:val="22"/>
        </w:rPr>
      </w:pPr>
      <w:r w:rsidRPr="00D14EAF">
        <w:rPr>
          <w:rFonts w:cs="Arial"/>
          <w:b/>
          <w:sz w:val="22"/>
        </w:rPr>
        <w:t>************</w:t>
      </w:r>
    </w:p>
    <w:p w14:paraId="52C260F1" w14:textId="77777777" w:rsidR="002B71CC" w:rsidRDefault="002B71CC" w:rsidP="002B71CC">
      <w:pPr>
        <w:spacing w:line="360" w:lineRule="auto"/>
        <w:jc w:val="both"/>
        <w:rPr>
          <w:rFonts w:cs="Arial"/>
          <w:sz w:val="22"/>
          <w:lang w:val="es-ES_tradnl"/>
        </w:rPr>
      </w:pPr>
    </w:p>
    <w:p w14:paraId="060DE86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2695C1B" w14:textId="7C95F786" w:rsidR="002B71CC" w:rsidRDefault="00A53599" w:rsidP="002B71CC">
      <w:pPr>
        <w:spacing w:line="360" w:lineRule="auto"/>
        <w:jc w:val="both"/>
        <w:rPr>
          <w:rFonts w:cs="Arial"/>
          <w:sz w:val="22"/>
          <w:szCs w:val="22"/>
        </w:rPr>
      </w:pPr>
      <w:r>
        <w:rPr>
          <w:rFonts w:cs="Arial"/>
          <w:sz w:val="22"/>
          <w:szCs w:val="22"/>
          <w:lang w:val="es-CR"/>
        </w:rPr>
        <w:t xml:space="preserve">Instruir </w:t>
      </w:r>
      <w:r w:rsidRPr="00A53599">
        <w:rPr>
          <w:rFonts w:cs="Arial"/>
          <w:sz w:val="22"/>
          <w:szCs w:val="22"/>
          <w:lang w:val="es-CR"/>
        </w:rPr>
        <w:t xml:space="preserve">a la </w:t>
      </w:r>
      <w:r w:rsidRPr="00A53599">
        <w:rPr>
          <w:rFonts w:cs="Arial"/>
          <w:sz w:val="22"/>
          <w:szCs w:val="22"/>
          <w:lang w:val="es-ES_tradnl"/>
        </w:rPr>
        <w:t xml:space="preserve">Administración, para que remita la información </w:t>
      </w:r>
      <w:r>
        <w:rPr>
          <w:rFonts w:cs="Arial"/>
          <w:sz w:val="22"/>
          <w:szCs w:val="22"/>
          <w:lang w:val="es-ES_tradnl"/>
        </w:rPr>
        <w:t xml:space="preserve">requerida en el </w:t>
      </w:r>
      <w:r>
        <w:rPr>
          <w:rFonts w:cs="Arial"/>
          <w:sz w:val="22"/>
          <w:lang w:val="es-ES_tradnl"/>
        </w:rPr>
        <w:t xml:space="preserve">oficio MTSS-DMT-OF-1106-2021/IMAS-PE-0948-2021 del 24 de agosto de 2021, mediante el cual, la señora Silvia Lara Povedano, Ministra de Trabajo y Seguridad Social, y el señor Juan Luis Bermúdez Madriz, Ministro de Desarrollo Humano e Inclusión Social y Presidente Ejecutivo del Instituto Mixto de Ayuda Social, solicitan </w:t>
      </w:r>
      <w:r w:rsidR="00AB317B">
        <w:rPr>
          <w:rFonts w:cs="Arial"/>
          <w:sz w:val="22"/>
          <w:lang w:val="es-ES_tradnl"/>
        </w:rPr>
        <w:t xml:space="preserve">datos de </w:t>
      </w:r>
      <w:r w:rsidRPr="00A53599">
        <w:rPr>
          <w:rFonts w:cs="Arial"/>
          <w:sz w:val="22"/>
          <w:szCs w:val="22"/>
          <w:lang w:val="es-CR"/>
        </w:rPr>
        <w:t>un posible funcionario del BANHVI que</w:t>
      </w:r>
      <w:r>
        <w:rPr>
          <w:rFonts w:cs="Arial"/>
          <w:sz w:val="22"/>
          <w:szCs w:val="22"/>
          <w:lang w:val="es-CR"/>
        </w:rPr>
        <w:t xml:space="preserve">, según los registros del SICERE, recibió algún pago del </w:t>
      </w:r>
      <w:r w:rsidRPr="00A53599">
        <w:rPr>
          <w:rFonts w:cs="Arial"/>
          <w:sz w:val="22"/>
          <w:szCs w:val="22"/>
          <w:lang w:val="es-CR"/>
        </w:rPr>
        <w:t>Bono Proteger</w:t>
      </w:r>
      <w:r>
        <w:rPr>
          <w:rFonts w:cs="Arial"/>
          <w:sz w:val="22"/>
          <w:szCs w:val="22"/>
          <w:lang w:val="es-CR"/>
        </w:rPr>
        <w:t>.</w:t>
      </w:r>
    </w:p>
    <w:p w14:paraId="1EFF205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88B413" w14:textId="77777777" w:rsidR="002B71CC" w:rsidRPr="00D14EAF" w:rsidRDefault="002B71CC" w:rsidP="002B71CC">
      <w:pPr>
        <w:spacing w:line="360" w:lineRule="auto"/>
        <w:jc w:val="both"/>
        <w:rPr>
          <w:rFonts w:cs="Arial"/>
          <w:b/>
          <w:sz w:val="22"/>
        </w:rPr>
      </w:pPr>
      <w:r w:rsidRPr="00D14EAF">
        <w:rPr>
          <w:rFonts w:cs="Arial"/>
          <w:b/>
          <w:sz w:val="22"/>
        </w:rPr>
        <w:t>************</w:t>
      </w:r>
    </w:p>
    <w:p w14:paraId="63712128" w14:textId="77777777" w:rsidR="002B71CC" w:rsidRDefault="002B71CC" w:rsidP="002B71CC">
      <w:pPr>
        <w:spacing w:line="360" w:lineRule="auto"/>
        <w:jc w:val="both"/>
        <w:rPr>
          <w:rFonts w:cs="Arial"/>
          <w:sz w:val="22"/>
          <w:lang w:val="es-ES_tradnl"/>
        </w:rPr>
      </w:pPr>
    </w:p>
    <w:p w14:paraId="0611D6B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C6EBEC4" w14:textId="789C2AFF" w:rsidR="002B71CC" w:rsidRDefault="00AF1AC8" w:rsidP="002B71CC">
      <w:pPr>
        <w:spacing w:line="360" w:lineRule="auto"/>
        <w:jc w:val="both"/>
        <w:rPr>
          <w:rFonts w:cs="Arial"/>
          <w:sz w:val="22"/>
          <w:szCs w:val="22"/>
        </w:rPr>
      </w:pPr>
      <w:r>
        <w:rPr>
          <w:rFonts w:cs="Arial"/>
          <w:sz w:val="22"/>
          <w:szCs w:val="22"/>
          <w:lang w:val="es-CR"/>
        </w:rPr>
        <w:t xml:space="preserve">Solicitar </w:t>
      </w:r>
      <w:r w:rsidR="008459CD" w:rsidRPr="008459CD">
        <w:rPr>
          <w:rFonts w:cs="Arial"/>
          <w:sz w:val="22"/>
          <w:szCs w:val="22"/>
          <w:lang w:val="es-CR"/>
        </w:rPr>
        <w:t xml:space="preserve">a la </w:t>
      </w:r>
      <w:r w:rsidR="008459CD" w:rsidRPr="008459CD">
        <w:rPr>
          <w:rFonts w:cs="Arial"/>
          <w:sz w:val="22"/>
          <w:szCs w:val="22"/>
          <w:lang w:val="es-ES_tradnl"/>
        </w:rPr>
        <w:t>Administración, que</w:t>
      </w:r>
      <w:r w:rsidR="008459CD">
        <w:rPr>
          <w:rFonts w:cs="Arial"/>
          <w:sz w:val="22"/>
          <w:szCs w:val="22"/>
          <w:lang w:val="es-ES_tradnl"/>
        </w:rPr>
        <w:t xml:space="preserve"> </w:t>
      </w:r>
      <w:r>
        <w:rPr>
          <w:rFonts w:cs="Arial"/>
          <w:sz w:val="22"/>
          <w:szCs w:val="22"/>
          <w:lang w:val="es-ES_tradnl"/>
        </w:rPr>
        <w:t xml:space="preserve">realice las gestiones necesarias para remitir a la </w:t>
      </w:r>
      <w:r w:rsidRPr="00AF1AC8">
        <w:rPr>
          <w:rFonts w:cs="Arial"/>
          <w:sz w:val="22"/>
          <w:szCs w:val="22"/>
          <w:lang w:val="es-CR"/>
        </w:rPr>
        <w:t>Contraloría General de la República</w:t>
      </w:r>
      <w:r>
        <w:rPr>
          <w:rFonts w:cs="Arial"/>
          <w:sz w:val="22"/>
          <w:szCs w:val="22"/>
          <w:lang w:val="es-CR"/>
        </w:rPr>
        <w:t xml:space="preserve">, dentro del plazo otorgado, la información requerida en el oficio </w:t>
      </w:r>
      <w:r w:rsidR="00902991">
        <w:rPr>
          <w:rFonts w:cs="Arial"/>
          <w:sz w:val="22"/>
          <w:lang w:val="es-ES_tradnl"/>
        </w:rPr>
        <w:t xml:space="preserve">N° 12688 (DFOE-SEM-0699) del 26 de agosto de 2021, mediante el cual, el Lic. Freddy Fernández Méndez, Fiscalizador Asociado del Área de Seguimiento para la Mejora Pública, </w:t>
      </w:r>
      <w:r w:rsidR="00902991">
        <w:rPr>
          <w:rFonts w:cs="Arial"/>
          <w:sz w:val="22"/>
          <w:szCs w:val="22"/>
          <w:lang w:val="es-CR"/>
        </w:rPr>
        <w:t xml:space="preserve">solicita información sobre el </w:t>
      </w:r>
      <w:r w:rsidR="00902991" w:rsidRPr="00902991">
        <w:rPr>
          <w:rFonts w:cs="Arial"/>
          <w:sz w:val="22"/>
          <w:szCs w:val="22"/>
          <w:lang w:val="es-CR"/>
        </w:rPr>
        <w:t xml:space="preserve">cumplimiento de la disposición </w:t>
      </w:r>
      <w:r w:rsidR="00902991">
        <w:rPr>
          <w:rFonts w:cs="Arial"/>
          <w:sz w:val="22"/>
          <w:szCs w:val="22"/>
          <w:lang w:val="es-CR"/>
        </w:rPr>
        <w:t xml:space="preserve">4.4 del </w:t>
      </w:r>
      <w:r w:rsidR="00902991" w:rsidRPr="00902991">
        <w:rPr>
          <w:rFonts w:cs="Arial"/>
          <w:sz w:val="22"/>
          <w:szCs w:val="22"/>
          <w:lang w:val="es-CR"/>
        </w:rPr>
        <w:t>informe N° DFOE-EC-IF-00010-2019</w:t>
      </w:r>
      <w:r w:rsidR="00902991">
        <w:rPr>
          <w:rFonts w:cs="Arial"/>
          <w:sz w:val="22"/>
          <w:szCs w:val="22"/>
          <w:lang w:val="es-CR"/>
        </w:rPr>
        <w:t>, referida a la</w:t>
      </w:r>
      <w:r w:rsidR="00902991" w:rsidRPr="00902991">
        <w:rPr>
          <w:rFonts w:cs="Arial"/>
          <w:sz w:val="22"/>
          <w:szCs w:val="22"/>
          <w:lang w:val="es-CR"/>
        </w:rPr>
        <w:t xml:space="preserve"> implementación de los plazos de la ruta crítica para la aprobación del bono de vivienda</w:t>
      </w:r>
      <w:r w:rsidR="00902991">
        <w:rPr>
          <w:rFonts w:cs="Arial"/>
          <w:sz w:val="22"/>
          <w:szCs w:val="22"/>
          <w:lang w:val="es-CR"/>
        </w:rPr>
        <w:t>.</w:t>
      </w:r>
    </w:p>
    <w:p w14:paraId="3F99605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10A152" w14:textId="77777777" w:rsidR="002B71CC" w:rsidRPr="00D14EAF" w:rsidRDefault="002B71CC" w:rsidP="002B71CC">
      <w:pPr>
        <w:spacing w:line="360" w:lineRule="auto"/>
        <w:jc w:val="both"/>
        <w:rPr>
          <w:rFonts w:cs="Arial"/>
          <w:b/>
          <w:sz w:val="22"/>
        </w:rPr>
      </w:pPr>
      <w:r w:rsidRPr="00D14EAF">
        <w:rPr>
          <w:rFonts w:cs="Arial"/>
          <w:b/>
          <w:sz w:val="22"/>
        </w:rPr>
        <w:t>************</w:t>
      </w:r>
    </w:p>
    <w:p w14:paraId="6B09B2D5" w14:textId="77777777" w:rsidR="002B71CC" w:rsidRDefault="002B71CC" w:rsidP="002B71CC">
      <w:pPr>
        <w:spacing w:line="360" w:lineRule="auto"/>
        <w:jc w:val="both"/>
        <w:rPr>
          <w:rFonts w:cs="Arial"/>
          <w:sz w:val="22"/>
          <w:lang w:val="es-ES_tradnl"/>
        </w:rPr>
      </w:pPr>
    </w:p>
    <w:p w14:paraId="6E1E92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D8FD127" w14:textId="0C0E75A3" w:rsidR="002B71CC" w:rsidRDefault="0076253D" w:rsidP="002B71CC">
      <w:pPr>
        <w:spacing w:line="360" w:lineRule="auto"/>
        <w:jc w:val="both"/>
        <w:rPr>
          <w:rFonts w:cs="Arial"/>
          <w:sz w:val="22"/>
          <w:szCs w:val="22"/>
        </w:rPr>
      </w:pPr>
      <w:r>
        <w:rPr>
          <w:rFonts w:cs="Arial"/>
          <w:sz w:val="22"/>
          <w:szCs w:val="22"/>
        </w:rPr>
        <w:t xml:space="preserve">Instruir a la </w:t>
      </w:r>
      <w:r w:rsidRPr="0076253D">
        <w:rPr>
          <w:rFonts w:cs="Arial"/>
          <w:sz w:val="22"/>
          <w:szCs w:val="22"/>
          <w:lang w:val="es-ES_tradnl"/>
        </w:rPr>
        <w:t>Administración</w:t>
      </w:r>
      <w:r>
        <w:rPr>
          <w:rFonts w:cs="Arial"/>
          <w:sz w:val="22"/>
          <w:szCs w:val="22"/>
          <w:lang w:val="es-ES_tradnl"/>
        </w:rPr>
        <w:t xml:space="preserve">, para que envíe la respuesta correspondiente, sobre lo indicado en el </w:t>
      </w:r>
      <w:r>
        <w:rPr>
          <w:rFonts w:cs="Arial"/>
          <w:sz w:val="22"/>
          <w:lang w:val="es-ES_tradnl"/>
        </w:rPr>
        <w:t xml:space="preserve">oficio del 26 de agosto de 2021, mediante el cual, una empresa constructora remite a la </w:t>
      </w:r>
      <w:r w:rsidRPr="00930DB3">
        <w:rPr>
          <w:rFonts w:cs="Arial"/>
          <w:sz w:val="22"/>
          <w:szCs w:val="22"/>
          <w:lang w:val="es-CR"/>
        </w:rPr>
        <w:t>Gerencia General</w:t>
      </w:r>
      <w:r>
        <w:rPr>
          <w:rFonts w:cs="Arial"/>
          <w:sz w:val="22"/>
          <w:szCs w:val="22"/>
          <w:lang w:val="es-CR"/>
        </w:rPr>
        <w:t xml:space="preserve"> y a esta </w:t>
      </w:r>
      <w:r w:rsidRPr="00930DB3">
        <w:rPr>
          <w:rFonts w:cs="Arial"/>
          <w:sz w:val="22"/>
          <w:szCs w:val="22"/>
          <w:lang w:val="es-ES_tradnl"/>
        </w:rPr>
        <w:t>Junta Directiva</w:t>
      </w:r>
      <w:r>
        <w:rPr>
          <w:rFonts w:cs="Arial"/>
          <w:sz w:val="22"/>
          <w:szCs w:val="22"/>
          <w:lang w:val="es-ES_tradnl"/>
        </w:rPr>
        <w:t xml:space="preserve">, </w:t>
      </w:r>
      <w:r w:rsidRPr="00930DB3">
        <w:rPr>
          <w:rFonts w:cs="Arial"/>
          <w:sz w:val="22"/>
          <w:lang w:val="es-CR"/>
        </w:rPr>
        <w:t xml:space="preserve">observaciones sobre la respuesta dada por la Dirección FOSUVI, </w:t>
      </w:r>
      <w:r>
        <w:rPr>
          <w:rFonts w:cs="Arial"/>
          <w:sz w:val="22"/>
          <w:lang w:val="es-CR"/>
        </w:rPr>
        <w:t xml:space="preserve">por medio del oficio DF-OF-1182-2021, </w:t>
      </w:r>
      <w:r w:rsidRPr="00930DB3">
        <w:rPr>
          <w:rFonts w:cs="Arial"/>
          <w:sz w:val="22"/>
          <w:lang w:val="es-CR"/>
        </w:rPr>
        <w:t xml:space="preserve">en torno a </w:t>
      </w:r>
      <w:r>
        <w:rPr>
          <w:rFonts w:cs="Arial"/>
          <w:sz w:val="22"/>
          <w:lang w:val="es-CR"/>
        </w:rPr>
        <w:t xml:space="preserve">una serie de </w:t>
      </w:r>
      <w:r w:rsidRPr="00930DB3">
        <w:rPr>
          <w:rFonts w:cs="Arial"/>
          <w:sz w:val="22"/>
          <w:lang w:val="es-CR"/>
        </w:rPr>
        <w:t>hechos denunciados</w:t>
      </w:r>
      <w:r>
        <w:rPr>
          <w:rFonts w:cs="Arial"/>
          <w:sz w:val="22"/>
          <w:lang w:val="es-CR"/>
        </w:rPr>
        <w:t xml:space="preserve"> ante este Banco.</w:t>
      </w:r>
    </w:p>
    <w:p w14:paraId="21579AE3" w14:textId="2EDD6FD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8DDC883" w14:textId="77777777" w:rsidR="002B71CC" w:rsidRPr="00D14EAF" w:rsidRDefault="002B71CC" w:rsidP="002B71CC">
      <w:pPr>
        <w:spacing w:line="360" w:lineRule="auto"/>
        <w:jc w:val="both"/>
        <w:rPr>
          <w:rFonts w:cs="Arial"/>
          <w:b/>
          <w:sz w:val="22"/>
        </w:rPr>
      </w:pPr>
      <w:r w:rsidRPr="00D14EAF">
        <w:rPr>
          <w:rFonts w:cs="Arial"/>
          <w:b/>
          <w:sz w:val="22"/>
        </w:rPr>
        <w:t>************</w:t>
      </w:r>
    </w:p>
    <w:p w14:paraId="2F621F76" w14:textId="77777777" w:rsidR="002B71CC" w:rsidRDefault="002B71CC" w:rsidP="002B71CC">
      <w:pPr>
        <w:spacing w:line="360" w:lineRule="auto"/>
        <w:jc w:val="both"/>
        <w:rPr>
          <w:rFonts w:cs="Arial"/>
          <w:sz w:val="22"/>
          <w:lang w:val="es-ES_tradnl"/>
        </w:rPr>
      </w:pPr>
    </w:p>
    <w:p w14:paraId="6CE20C5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4748" w14:textId="77777777" w:rsidR="00BC6460" w:rsidRDefault="00BC6460">
      <w:r>
        <w:separator/>
      </w:r>
    </w:p>
  </w:endnote>
  <w:endnote w:type="continuationSeparator" w:id="0">
    <w:p w14:paraId="0A083A9F" w14:textId="77777777" w:rsidR="00BC6460" w:rsidRDefault="00B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D173" w14:textId="77777777" w:rsidR="00BC6460" w:rsidRDefault="00BC6460">
      <w:r>
        <w:separator/>
      </w:r>
    </w:p>
  </w:footnote>
  <w:footnote w:type="continuationSeparator" w:id="0">
    <w:p w14:paraId="68272FC2" w14:textId="77777777" w:rsidR="00BC6460" w:rsidRDefault="00BC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32B9" w14:textId="77777777" w:rsidR="009D03FE" w:rsidRDefault="009D03FE">
    <w:pPr>
      <w:pStyle w:val="Encabezado"/>
      <w:rPr>
        <w:lang w:val="es-ES"/>
      </w:rPr>
    </w:pPr>
  </w:p>
  <w:p w14:paraId="5B8FAB83" w14:textId="53E0E88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2B5947">
      <w:rPr>
        <w:sz w:val="18"/>
        <w:lang w:val="es-ES"/>
      </w:rPr>
      <w:t>4</w:t>
    </w:r>
    <w:r>
      <w:rPr>
        <w:sz w:val="18"/>
        <w:lang w:val="es-ES"/>
      </w:rPr>
      <w:t>-20</w:t>
    </w:r>
    <w:r w:rsidR="00E97960">
      <w:rPr>
        <w:sz w:val="18"/>
        <w:lang w:val="es-ES"/>
      </w:rPr>
      <w:t>2</w:t>
    </w:r>
    <w:r w:rsidR="009449EE">
      <w:rPr>
        <w:sz w:val="18"/>
        <w:lang w:val="es-ES"/>
      </w:rPr>
      <w:t>1</w:t>
    </w:r>
    <w:r>
      <w:rPr>
        <w:sz w:val="18"/>
        <w:lang w:val="es-ES"/>
      </w:rPr>
      <w:t xml:space="preserve">                   </w:t>
    </w:r>
    <w:r w:rsidR="002B5947">
      <w:rPr>
        <w:sz w:val="18"/>
        <w:lang w:val="es-ES"/>
      </w:rPr>
      <w:t>30</w:t>
    </w:r>
    <w:r>
      <w:rPr>
        <w:sz w:val="18"/>
        <w:lang w:val="es-ES"/>
      </w:rPr>
      <w:t xml:space="preserve"> de </w:t>
    </w:r>
    <w:r w:rsidR="002B5947">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1B3A54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D32DA3"/>
    <w:multiLevelType w:val="hybridMultilevel"/>
    <w:tmpl w:val="0DDE56E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1ED0FC0"/>
    <w:multiLevelType w:val="hybridMultilevel"/>
    <w:tmpl w:val="D0B09C36"/>
    <w:lvl w:ilvl="0" w:tplc="E12259DE">
      <w:start w:val="1"/>
      <w:numFmt w:val="decimal"/>
      <w:lvlText w:val="%1."/>
      <w:lvlJc w:val="left"/>
      <w:pPr>
        <w:ind w:left="720" w:hanging="360"/>
      </w:pPr>
      <w:rPr>
        <w:b/>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dBicCILjwmTmfK0Q3iDImR4g9Nk001I4XGQgRSMEg1uPFtYOFE/ygqkw0KqW1UHIyD8xp+oSYlFEYYlVF3SNQ==" w:salt="Elsg6cVvD/WjWXfi/R6QV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0"/>
    <w:rsid w:val="0000085A"/>
    <w:rsid w:val="00011DC1"/>
    <w:rsid w:val="0001401F"/>
    <w:rsid w:val="00026DCA"/>
    <w:rsid w:val="00027E78"/>
    <w:rsid w:val="0003318B"/>
    <w:rsid w:val="00036A8B"/>
    <w:rsid w:val="00053A32"/>
    <w:rsid w:val="000547A2"/>
    <w:rsid w:val="00063DBA"/>
    <w:rsid w:val="00067B32"/>
    <w:rsid w:val="00076A47"/>
    <w:rsid w:val="00081BB0"/>
    <w:rsid w:val="00085DF1"/>
    <w:rsid w:val="0009389D"/>
    <w:rsid w:val="000A314F"/>
    <w:rsid w:val="000A6259"/>
    <w:rsid w:val="000B0F7B"/>
    <w:rsid w:val="000C4E35"/>
    <w:rsid w:val="000C5661"/>
    <w:rsid w:val="000D0F0C"/>
    <w:rsid w:val="000E79BD"/>
    <w:rsid w:val="000F5F31"/>
    <w:rsid w:val="000F6DBD"/>
    <w:rsid w:val="001043DF"/>
    <w:rsid w:val="00105CCE"/>
    <w:rsid w:val="001132C4"/>
    <w:rsid w:val="0011401E"/>
    <w:rsid w:val="001147C3"/>
    <w:rsid w:val="00117E78"/>
    <w:rsid w:val="001227FE"/>
    <w:rsid w:val="00142577"/>
    <w:rsid w:val="0015182C"/>
    <w:rsid w:val="00154E36"/>
    <w:rsid w:val="0016640F"/>
    <w:rsid w:val="00183234"/>
    <w:rsid w:val="0018634C"/>
    <w:rsid w:val="001909BE"/>
    <w:rsid w:val="00193B2D"/>
    <w:rsid w:val="00196DD0"/>
    <w:rsid w:val="001975B2"/>
    <w:rsid w:val="001B5249"/>
    <w:rsid w:val="001B6D7C"/>
    <w:rsid w:val="001B703A"/>
    <w:rsid w:val="001C3F1B"/>
    <w:rsid w:val="001D7E23"/>
    <w:rsid w:val="001F277B"/>
    <w:rsid w:val="001F7D2C"/>
    <w:rsid w:val="002026DC"/>
    <w:rsid w:val="00204086"/>
    <w:rsid w:val="00210B7F"/>
    <w:rsid w:val="00213FA6"/>
    <w:rsid w:val="00214849"/>
    <w:rsid w:val="002163C7"/>
    <w:rsid w:val="00222D53"/>
    <w:rsid w:val="00236184"/>
    <w:rsid w:val="00236CA9"/>
    <w:rsid w:val="00237191"/>
    <w:rsid w:val="00240946"/>
    <w:rsid w:val="00243275"/>
    <w:rsid w:val="00243461"/>
    <w:rsid w:val="00253CA2"/>
    <w:rsid w:val="00253D8D"/>
    <w:rsid w:val="00260325"/>
    <w:rsid w:val="00261C88"/>
    <w:rsid w:val="00262E92"/>
    <w:rsid w:val="00270B9C"/>
    <w:rsid w:val="00273438"/>
    <w:rsid w:val="002736F3"/>
    <w:rsid w:val="00273AB5"/>
    <w:rsid w:val="002751C8"/>
    <w:rsid w:val="00277DD3"/>
    <w:rsid w:val="002816AA"/>
    <w:rsid w:val="00282C93"/>
    <w:rsid w:val="0028301A"/>
    <w:rsid w:val="0028757E"/>
    <w:rsid w:val="002A2823"/>
    <w:rsid w:val="002A51F3"/>
    <w:rsid w:val="002A6A4B"/>
    <w:rsid w:val="002B5947"/>
    <w:rsid w:val="002B71CC"/>
    <w:rsid w:val="002D0146"/>
    <w:rsid w:val="002D158A"/>
    <w:rsid w:val="002E1BAC"/>
    <w:rsid w:val="002F3D41"/>
    <w:rsid w:val="003004E7"/>
    <w:rsid w:val="0030131C"/>
    <w:rsid w:val="003156CD"/>
    <w:rsid w:val="00317B31"/>
    <w:rsid w:val="00320F35"/>
    <w:rsid w:val="00320F9C"/>
    <w:rsid w:val="003320AA"/>
    <w:rsid w:val="00335993"/>
    <w:rsid w:val="00342009"/>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7087"/>
    <w:rsid w:val="003C6FEB"/>
    <w:rsid w:val="003D240E"/>
    <w:rsid w:val="00407CC4"/>
    <w:rsid w:val="00421BEA"/>
    <w:rsid w:val="004227A8"/>
    <w:rsid w:val="00423286"/>
    <w:rsid w:val="00431128"/>
    <w:rsid w:val="00432126"/>
    <w:rsid w:val="00445673"/>
    <w:rsid w:val="00453C12"/>
    <w:rsid w:val="004702D7"/>
    <w:rsid w:val="00473396"/>
    <w:rsid w:val="004755F8"/>
    <w:rsid w:val="0047593B"/>
    <w:rsid w:val="0048086A"/>
    <w:rsid w:val="0048746C"/>
    <w:rsid w:val="0049206E"/>
    <w:rsid w:val="004930AA"/>
    <w:rsid w:val="00496B93"/>
    <w:rsid w:val="00497711"/>
    <w:rsid w:val="004B373F"/>
    <w:rsid w:val="004B3FF6"/>
    <w:rsid w:val="004B7456"/>
    <w:rsid w:val="004C5B22"/>
    <w:rsid w:val="004C724E"/>
    <w:rsid w:val="004E10F9"/>
    <w:rsid w:val="004E1777"/>
    <w:rsid w:val="004E5C4D"/>
    <w:rsid w:val="004E5D21"/>
    <w:rsid w:val="004E666C"/>
    <w:rsid w:val="005011AD"/>
    <w:rsid w:val="0050490D"/>
    <w:rsid w:val="00513B4F"/>
    <w:rsid w:val="0052339E"/>
    <w:rsid w:val="00531B93"/>
    <w:rsid w:val="005459D0"/>
    <w:rsid w:val="005504E6"/>
    <w:rsid w:val="0057519A"/>
    <w:rsid w:val="00581B7B"/>
    <w:rsid w:val="00585347"/>
    <w:rsid w:val="00585EDA"/>
    <w:rsid w:val="00595395"/>
    <w:rsid w:val="0059625B"/>
    <w:rsid w:val="00596AB4"/>
    <w:rsid w:val="005A32C2"/>
    <w:rsid w:val="005B45E6"/>
    <w:rsid w:val="005B67A2"/>
    <w:rsid w:val="005C18D2"/>
    <w:rsid w:val="005C6147"/>
    <w:rsid w:val="005D05C7"/>
    <w:rsid w:val="005D7E10"/>
    <w:rsid w:val="005E7559"/>
    <w:rsid w:val="006058E8"/>
    <w:rsid w:val="00615FBF"/>
    <w:rsid w:val="00623D36"/>
    <w:rsid w:val="006321F4"/>
    <w:rsid w:val="00633310"/>
    <w:rsid w:val="00646C5C"/>
    <w:rsid w:val="00650174"/>
    <w:rsid w:val="006545E5"/>
    <w:rsid w:val="0066494B"/>
    <w:rsid w:val="0066756A"/>
    <w:rsid w:val="00681878"/>
    <w:rsid w:val="00683504"/>
    <w:rsid w:val="00692A55"/>
    <w:rsid w:val="006979B4"/>
    <w:rsid w:val="006A474B"/>
    <w:rsid w:val="006A779D"/>
    <w:rsid w:val="006B7846"/>
    <w:rsid w:val="006C0086"/>
    <w:rsid w:val="006C0B91"/>
    <w:rsid w:val="006C1542"/>
    <w:rsid w:val="006C1D3B"/>
    <w:rsid w:val="006C1F07"/>
    <w:rsid w:val="006C31C9"/>
    <w:rsid w:val="006C772C"/>
    <w:rsid w:val="006D5482"/>
    <w:rsid w:val="006E31FB"/>
    <w:rsid w:val="006E7C0F"/>
    <w:rsid w:val="006F4722"/>
    <w:rsid w:val="006F6402"/>
    <w:rsid w:val="006F7DB3"/>
    <w:rsid w:val="007062BD"/>
    <w:rsid w:val="00711E6C"/>
    <w:rsid w:val="00723211"/>
    <w:rsid w:val="00735384"/>
    <w:rsid w:val="00737234"/>
    <w:rsid w:val="00751002"/>
    <w:rsid w:val="007605D2"/>
    <w:rsid w:val="0076253D"/>
    <w:rsid w:val="00765327"/>
    <w:rsid w:val="007749FC"/>
    <w:rsid w:val="00780AB2"/>
    <w:rsid w:val="00797660"/>
    <w:rsid w:val="007B2EB9"/>
    <w:rsid w:val="007B5EDF"/>
    <w:rsid w:val="007C2929"/>
    <w:rsid w:val="007C3229"/>
    <w:rsid w:val="007C39B9"/>
    <w:rsid w:val="007D63E3"/>
    <w:rsid w:val="007D6EF8"/>
    <w:rsid w:val="007E31DD"/>
    <w:rsid w:val="007E7587"/>
    <w:rsid w:val="007F614F"/>
    <w:rsid w:val="007F66D6"/>
    <w:rsid w:val="008006FA"/>
    <w:rsid w:val="008110AA"/>
    <w:rsid w:val="00811427"/>
    <w:rsid w:val="008228C0"/>
    <w:rsid w:val="008256BE"/>
    <w:rsid w:val="00825856"/>
    <w:rsid w:val="008343A2"/>
    <w:rsid w:val="00834957"/>
    <w:rsid w:val="00834A2F"/>
    <w:rsid w:val="008459CD"/>
    <w:rsid w:val="00846281"/>
    <w:rsid w:val="00851373"/>
    <w:rsid w:val="00854DE9"/>
    <w:rsid w:val="00861680"/>
    <w:rsid w:val="00870163"/>
    <w:rsid w:val="00875497"/>
    <w:rsid w:val="00895A5D"/>
    <w:rsid w:val="00896BC6"/>
    <w:rsid w:val="008A4EE0"/>
    <w:rsid w:val="008B4CE5"/>
    <w:rsid w:val="008B6B46"/>
    <w:rsid w:val="008C548A"/>
    <w:rsid w:val="008D35D8"/>
    <w:rsid w:val="008D557D"/>
    <w:rsid w:val="008D6E0F"/>
    <w:rsid w:val="008F38A8"/>
    <w:rsid w:val="008F6C96"/>
    <w:rsid w:val="00902991"/>
    <w:rsid w:val="00911F06"/>
    <w:rsid w:val="00930DB3"/>
    <w:rsid w:val="00940420"/>
    <w:rsid w:val="009405FD"/>
    <w:rsid w:val="009449EE"/>
    <w:rsid w:val="00963797"/>
    <w:rsid w:val="009669CF"/>
    <w:rsid w:val="00971CE0"/>
    <w:rsid w:val="009729DB"/>
    <w:rsid w:val="00986097"/>
    <w:rsid w:val="00986348"/>
    <w:rsid w:val="009A67F2"/>
    <w:rsid w:val="009C11C0"/>
    <w:rsid w:val="009D03FE"/>
    <w:rsid w:val="009D0E68"/>
    <w:rsid w:val="009D1F46"/>
    <w:rsid w:val="009D5385"/>
    <w:rsid w:val="009D70A8"/>
    <w:rsid w:val="009D78B0"/>
    <w:rsid w:val="009E1B07"/>
    <w:rsid w:val="009E1B1B"/>
    <w:rsid w:val="009E1D6A"/>
    <w:rsid w:val="009F2788"/>
    <w:rsid w:val="009F62A9"/>
    <w:rsid w:val="00A205F9"/>
    <w:rsid w:val="00A22D77"/>
    <w:rsid w:val="00A23AC2"/>
    <w:rsid w:val="00A3046D"/>
    <w:rsid w:val="00A3146D"/>
    <w:rsid w:val="00A330FA"/>
    <w:rsid w:val="00A473B6"/>
    <w:rsid w:val="00A47BE4"/>
    <w:rsid w:val="00A53599"/>
    <w:rsid w:val="00A536DE"/>
    <w:rsid w:val="00A57ECD"/>
    <w:rsid w:val="00A70A82"/>
    <w:rsid w:val="00A73DC5"/>
    <w:rsid w:val="00A775DD"/>
    <w:rsid w:val="00A837EB"/>
    <w:rsid w:val="00AA05FD"/>
    <w:rsid w:val="00AA4E2A"/>
    <w:rsid w:val="00AB15C1"/>
    <w:rsid w:val="00AB1E41"/>
    <w:rsid w:val="00AB2826"/>
    <w:rsid w:val="00AB317B"/>
    <w:rsid w:val="00AB4B39"/>
    <w:rsid w:val="00AD4F06"/>
    <w:rsid w:val="00AE7AB3"/>
    <w:rsid w:val="00AF1AC8"/>
    <w:rsid w:val="00AF4100"/>
    <w:rsid w:val="00AF4C49"/>
    <w:rsid w:val="00B00832"/>
    <w:rsid w:val="00B019A0"/>
    <w:rsid w:val="00B2152C"/>
    <w:rsid w:val="00B34414"/>
    <w:rsid w:val="00B3640B"/>
    <w:rsid w:val="00B36CE6"/>
    <w:rsid w:val="00B43B1F"/>
    <w:rsid w:val="00B5583C"/>
    <w:rsid w:val="00B56F87"/>
    <w:rsid w:val="00B62D08"/>
    <w:rsid w:val="00B64449"/>
    <w:rsid w:val="00B6458E"/>
    <w:rsid w:val="00B66D8C"/>
    <w:rsid w:val="00B71DFB"/>
    <w:rsid w:val="00B81F39"/>
    <w:rsid w:val="00B866E2"/>
    <w:rsid w:val="00BA3517"/>
    <w:rsid w:val="00BA3C35"/>
    <w:rsid w:val="00BA58F6"/>
    <w:rsid w:val="00BA7805"/>
    <w:rsid w:val="00BB034D"/>
    <w:rsid w:val="00BB450E"/>
    <w:rsid w:val="00BC1E08"/>
    <w:rsid w:val="00BC6460"/>
    <w:rsid w:val="00BD11AC"/>
    <w:rsid w:val="00BE0F52"/>
    <w:rsid w:val="00BE452A"/>
    <w:rsid w:val="00BE4F16"/>
    <w:rsid w:val="00BF0C80"/>
    <w:rsid w:val="00BF124E"/>
    <w:rsid w:val="00C0084E"/>
    <w:rsid w:val="00C01425"/>
    <w:rsid w:val="00C0369D"/>
    <w:rsid w:val="00C12152"/>
    <w:rsid w:val="00C308C3"/>
    <w:rsid w:val="00C357E1"/>
    <w:rsid w:val="00C36F84"/>
    <w:rsid w:val="00C42332"/>
    <w:rsid w:val="00C4730D"/>
    <w:rsid w:val="00C50AAF"/>
    <w:rsid w:val="00C5141C"/>
    <w:rsid w:val="00C60753"/>
    <w:rsid w:val="00C676D8"/>
    <w:rsid w:val="00C80B39"/>
    <w:rsid w:val="00C92BFC"/>
    <w:rsid w:val="00CA1D06"/>
    <w:rsid w:val="00CA3661"/>
    <w:rsid w:val="00CA42F6"/>
    <w:rsid w:val="00CC0A79"/>
    <w:rsid w:val="00CC60FC"/>
    <w:rsid w:val="00CC7940"/>
    <w:rsid w:val="00CD7A02"/>
    <w:rsid w:val="00CF0E50"/>
    <w:rsid w:val="00CF2E6E"/>
    <w:rsid w:val="00CF4BE9"/>
    <w:rsid w:val="00D034AB"/>
    <w:rsid w:val="00D13B6B"/>
    <w:rsid w:val="00D22B80"/>
    <w:rsid w:val="00D330C4"/>
    <w:rsid w:val="00D35784"/>
    <w:rsid w:val="00D37592"/>
    <w:rsid w:val="00D509A7"/>
    <w:rsid w:val="00D54758"/>
    <w:rsid w:val="00D60482"/>
    <w:rsid w:val="00D61F89"/>
    <w:rsid w:val="00D72C3B"/>
    <w:rsid w:val="00D751E1"/>
    <w:rsid w:val="00DA156E"/>
    <w:rsid w:val="00DA4C56"/>
    <w:rsid w:val="00DB38FB"/>
    <w:rsid w:val="00DC32CD"/>
    <w:rsid w:val="00DE0BBA"/>
    <w:rsid w:val="00DE7715"/>
    <w:rsid w:val="00E0071B"/>
    <w:rsid w:val="00E2143B"/>
    <w:rsid w:val="00E30933"/>
    <w:rsid w:val="00E31F79"/>
    <w:rsid w:val="00E36428"/>
    <w:rsid w:val="00E41587"/>
    <w:rsid w:val="00E50C00"/>
    <w:rsid w:val="00E6222D"/>
    <w:rsid w:val="00E63068"/>
    <w:rsid w:val="00E63BC8"/>
    <w:rsid w:val="00E646C7"/>
    <w:rsid w:val="00E71797"/>
    <w:rsid w:val="00E76C46"/>
    <w:rsid w:val="00E8788A"/>
    <w:rsid w:val="00E97960"/>
    <w:rsid w:val="00E979D2"/>
    <w:rsid w:val="00EA53B9"/>
    <w:rsid w:val="00EB6824"/>
    <w:rsid w:val="00EC02B6"/>
    <w:rsid w:val="00EC1CF1"/>
    <w:rsid w:val="00EC6324"/>
    <w:rsid w:val="00EC7E01"/>
    <w:rsid w:val="00ED252F"/>
    <w:rsid w:val="00ED5765"/>
    <w:rsid w:val="00EE139E"/>
    <w:rsid w:val="00EE228C"/>
    <w:rsid w:val="00EE4383"/>
    <w:rsid w:val="00EE491C"/>
    <w:rsid w:val="00EF0A8D"/>
    <w:rsid w:val="00EF7D85"/>
    <w:rsid w:val="00F00FF1"/>
    <w:rsid w:val="00F1305E"/>
    <w:rsid w:val="00F16E81"/>
    <w:rsid w:val="00F30531"/>
    <w:rsid w:val="00F31891"/>
    <w:rsid w:val="00F343EA"/>
    <w:rsid w:val="00F357CB"/>
    <w:rsid w:val="00F42278"/>
    <w:rsid w:val="00F541D9"/>
    <w:rsid w:val="00F56357"/>
    <w:rsid w:val="00F64E30"/>
    <w:rsid w:val="00F83C00"/>
    <w:rsid w:val="00F9130B"/>
    <w:rsid w:val="00F95FE2"/>
    <w:rsid w:val="00F97718"/>
    <w:rsid w:val="00FA1809"/>
    <w:rsid w:val="00FA2104"/>
    <w:rsid w:val="00FA4CCB"/>
    <w:rsid w:val="00FB141F"/>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7DC4B"/>
  <w15:docId w15:val="{91B9ADEC-088A-49F0-808A-AB2568DB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6634</TotalTime>
  <Pages>27</Pages>
  <Words>8582</Words>
  <Characters>46364</Characters>
  <Application>Microsoft Office Word</Application>
  <DocSecurity>8</DocSecurity>
  <Lines>386</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55</cp:revision>
  <cp:lastPrinted>2011-09-07T16:03:00Z</cp:lastPrinted>
  <dcterms:created xsi:type="dcterms:W3CDTF">2021-09-02T14:23:00Z</dcterms:created>
  <dcterms:modified xsi:type="dcterms:W3CDTF">2021-09-21T13:01:00Z</dcterms:modified>
</cp:coreProperties>
</file>