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30BE" w14:textId="77777777" w:rsidR="00FA4CCB" w:rsidRDefault="00FA4CCB">
      <w:pPr>
        <w:pStyle w:val="Ttulo"/>
        <w:ind w:right="51"/>
        <w:rPr>
          <w:rFonts w:cs="Arial"/>
        </w:rPr>
      </w:pPr>
      <w:r>
        <w:rPr>
          <w:rFonts w:cs="Arial"/>
        </w:rPr>
        <w:t>BANCO HIPOTECARIO DE LA VIVIENDA</w:t>
      </w:r>
    </w:p>
    <w:p w14:paraId="5419F4C4" w14:textId="77777777" w:rsidR="00FA4CCB" w:rsidRDefault="00FA4CCB">
      <w:pPr>
        <w:spacing w:line="360" w:lineRule="auto"/>
        <w:ind w:right="51"/>
        <w:jc w:val="center"/>
        <w:rPr>
          <w:rFonts w:cs="Arial"/>
          <w:b/>
          <w:sz w:val="22"/>
          <w:u w:val="single"/>
        </w:rPr>
      </w:pPr>
      <w:r>
        <w:rPr>
          <w:rFonts w:cs="Arial"/>
          <w:b/>
          <w:sz w:val="22"/>
          <w:u w:val="single"/>
        </w:rPr>
        <w:t>JUNTA DIRECTIVA</w:t>
      </w:r>
    </w:p>
    <w:p w14:paraId="02CFE24B" w14:textId="77777777" w:rsidR="00FA4CCB" w:rsidRDefault="00FA4CCB">
      <w:pPr>
        <w:spacing w:line="360" w:lineRule="auto"/>
        <w:ind w:right="51"/>
        <w:jc w:val="center"/>
        <w:rPr>
          <w:rFonts w:cs="Arial"/>
          <w:b/>
          <w:sz w:val="22"/>
          <w:u w:val="single"/>
        </w:rPr>
      </w:pPr>
    </w:p>
    <w:p w14:paraId="7C28F79D" w14:textId="02C6EB8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55ACE">
        <w:rPr>
          <w:rFonts w:cs="Arial"/>
          <w:b/>
          <w:sz w:val="22"/>
          <w:u w:val="single"/>
        </w:rPr>
        <w:t>EXTRA</w:t>
      </w:r>
      <w:r w:rsidR="00FA4CCB">
        <w:rPr>
          <w:rFonts w:cs="Arial"/>
          <w:b/>
          <w:sz w:val="22"/>
          <w:u w:val="single"/>
        </w:rPr>
        <w:t xml:space="preserve">ORDINARIA </w:t>
      </w:r>
      <w:r>
        <w:rPr>
          <w:rFonts w:cs="Arial"/>
          <w:b/>
          <w:sz w:val="22"/>
          <w:u w:val="single"/>
        </w:rPr>
        <w:t xml:space="preserve">N° </w:t>
      </w:r>
      <w:r w:rsidR="00755ACE">
        <w:rPr>
          <w:rFonts w:cs="Arial"/>
          <w:b/>
          <w:sz w:val="22"/>
          <w:u w:val="single"/>
        </w:rPr>
        <w:t>37</w:t>
      </w:r>
      <w:r>
        <w:rPr>
          <w:rFonts w:cs="Arial"/>
          <w:b/>
          <w:sz w:val="22"/>
          <w:u w:val="single"/>
        </w:rPr>
        <w:t>-20</w:t>
      </w:r>
      <w:r w:rsidR="00E97960">
        <w:rPr>
          <w:rFonts w:cs="Arial"/>
          <w:b/>
          <w:sz w:val="22"/>
          <w:u w:val="single"/>
        </w:rPr>
        <w:t>2</w:t>
      </w:r>
      <w:r w:rsidR="009449EE">
        <w:rPr>
          <w:rFonts w:cs="Arial"/>
          <w:b/>
          <w:sz w:val="22"/>
          <w:u w:val="single"/>
        </w:rPr>
        <w:t>1</w:t>
      </w:r>
    </w:p>
    <w:p w14:paraId="4AB02DDC" w14:textId="7CD077D1" w:rsidR="00FA4CCB" w:rsidRDefault="00FA4CCB">
      <w:pPr>
        <w:spacing w:line="360" w:lineRule="auto"/>
        <w:ind w:right="51"/>
        <w:jc w:val="center"/>
        <w:rPr>
          <w:rFonts w:cs="Arial"/>
          <w:b/>
          <w:sz w:val="22"/>
          <w:u w:val="single"/>
        </w:rPr>
      </w:pPr>
      <w:r>
        <w:rPr>
          <w:rFonts w:cs="Arial"/>
          <w:b/>
          <w:sz w:val="22"/>
          <w:u w:val="single"/>
        </w:rPr>
        <w:t xml:space="preserve">DEL </w:t>
      </w:r>
      <w:r w:rsidR="00755ACE">
        <w:rPr>
          <w:rFonts w:cs="Arial"/>
          <w:b/>
          <w:sz w:val="22"/>
          <w:u w:val="single"/>
        </w:rPr>
        <w:t>20</w:t>
      </w:r>
      <w:r>
        <w:rPr>
          <w:rFonts w:cs="Arial"/>
          <w:b/>
          <w:sz w:val="22"/>
          <w:u w:val="single"/>
        </w:rPr>
        <w:t xml:space="preserve"> DE </w:t>
      </w:r>
      <w:r w:rsidR="00755ACE">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63DC2A0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0448DCF" w14:textId="77777777" w:rsidR="00FA4CCB" w:rsidRDefault="00FA4CCB">
      <w:pPr>
        <w:spacing w:line="360" w:lineRule="auto"/>
        <w:ind w:right="51"/>
        <w:jc w:val="center"/>
        <w:rPr>
          <w:rFonts w:cs="Arial"/>
          <w:b/>
          <w:sz w:val="22"/>
          <w:u w:val="single"/>
        </w:rPr>
      </w:pPr>
    </w:p>
    <w:p w14:paraId="3100F413" w14:textId="2A1A8DED" w:rsidR="00FA4CCB" w:rsidRDefault="009D03FE" w:rsidP="0066494B">
      <w:pPr>
        <w:spacing w:line="360" w:lineRule="auto"/>
        <w:jc w:val="both"/>
        <w:rPr>
          <w:rFonts w:cs="Arial"/>
          <w:sz w:val="22"/>
        </w:rPr>
      </w:pPr>
      <w:r w:rsidRPr="009D03FE">
        <w:rPr>
          <w:rFonts w:cs="Arial"/>
          <w:sz w:val="22"/>
          <w:u w:val="single"/>
        </w:rPr>
        <w:t xml:space="preserve">Minuto: </w:t>
      </w:r>
      <w:r w:rsidR="001A20D8">
        <w:rPr>
          <w:rFonts w:cs="Arial"/>
          <w:sz w:val="22"/>
          <w:u w:val="single"/>
        </w:rPr>
        <w:t>01</w:t>
      </w:r>
      <w:r w:rsidRPr="009D03FE">
        <w:rPr>
          <w:rFonts w:cs="Arial"/>
          <w:sz w:val="22"/>
          <w:u w:val="single"/>
        </w:rPr>
        <w:t>:</w:t>
      </w:r>
      <w:r w:rsidR="001A20D8">
        <w:rPr>
          <w:rFonts w:cs="Arial"/>
          <w:sz w:val="22"/>
          <w:u w:val="single"/>
        </w:rPr>
        <w:t>2</w:t>
      </w:r>
      <w:r w:rsidRPr="009D03FE">
        <w:rPr>
          <w:rFonts w:cs="Arial"/>
          <w:sz w:val="22"/>
          <w:u w:val="single"/>
        </w:rPr>
        <w:t>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w:t>
      </w:r>
      <w:r w:rsidR="0075016B">
        <w:rPr>
          <w:rFonts w:cs="Arial"/>
          <w:sz w:val="22"/>
        </w:rPr>
        <w:t xml:space="preserve"> y quien preside temporalmente</w:t>
      </w:r>
      <w:r w:rsidR="006E7C0F">
        <w:rPr>
          <w:rFonts w:cs="Arial"/>
          <w:sz w:val="22"/>
        </w:rPr>
        <w:t xml:space="preserve">;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75016B">
        <w:rPr>
          <w:rFonts w:cs="Arial"/>
          <w:sz w:val="22"/>
        </w:rPr>
        <w:t xml:space="preserve"> La Directora Irene Campos Gómez, Presidenta, se incorpora a la sesión a partir del minuto </w:t>
      </w:r>
      <w:r w:rsidR="001A20D8">
        <w:rPr>
          <w:rFonts w:cs="Arial"/>
          <w:sz w:val="22"/>
        </w:rPr>
        <w:t>05:44.</w:t>
      </w:r>
    </w:p>
    <w:p w14:paraId="0CA04762" w14:textId="77777777" w:rsidR="00AD4F06" w:rsidRDefault="00AD4F06" w:rsidP="0066494B">
      <w:pPr>
        <w:spacing w:line="360" w:lineRule="auto"/>
        <w:jc w:val="both"/>
        <w:rPr>
          <w:rFonts w:cs="Arial"/>
          <w:sz w:val="22"/>
        </w:rPr>
      </w:pPr>
    </w:p>
    <w:p w14:paraId="7BDF4334" w14:textId="57BD3EC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75016B">
        <w:rPr>
          <w:rFonts w:cs="Arial"/>
          <w:sz w:val="22"/>
        </w:rPr>
        <w:t>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A151B2C" w14:textId="77777777" w:rsidR="006321F4" w:rsidRPr="00D14EAF" w:rsidRDefault="006321F4" w:rsidP="006321F4">
      <w:pPr>
        <w:spacing w:line="360" w:lineRule="auto"/>
        <w:jc w:val="both"/>
        <w:rPr>
          <w:rFonts w:cs="Arial"/>
          <w:b/>
          <w:sz w:val="22"/>
        </w:rPr>
      </w:pPr>
      <w:r w:rsidRPr="00D14EAF">
        <w:rPr>
          <w:rFonts w:cs="Arial"/>
          <w:b/>
          <w:sz w:val="22"/>
        </w:rPr>
        <w:t>************</w:t>
      </w:r>
    </w:p>
    <w:p w14:paraId="06C03716" w14:textId="77777777" w:rsidR="00FA4CCB" w:rsidRDefault="00FA4CCB" w:rsidP="0066494B">
      <w:pPr>
        <w:spacing w:line="360" w:lineRule="auto"/>
        <w:jc w:val="both"/>
        <w:rPr>
          <w:rFonts w:cs="Arial"/>
          <w:sz w:val="22"/>
        </w:rPr>
      </w:pPr>
    </w:p>
    <w:p w14:paraId="170E0124" w14:textId="77777777" w:rsidR="00FA4CCB" w:rsidRDefault="00FA4CCB" w:rsidP="0066494B">
      <w:pPr>
        <w:pStyle w:val="Ttulo4"/>
        <w:spacing w:line="360" w:lineRule="auto"/>
        <w:jc w:val="both"/>
        <w:rPr>
          <w:rFonts w:cs="Arial"/>
        </w:rPr>
      </w:pPr>
      <w:r>
        <w:rPr>
          <w:rFonts w:cs="Arial"/>
        </w:rPr>
        <w:t>Asuntos conocidos en la presente sesión</w:t>
      </w:r>
    </w:p>
    <w:p w14:paraId="0F4E73C2" w14:textId="77777777" w:rsidR="00FA4CCB" w:rsidRDefault="00FA4CCB" w:rsidP="0066494B">
      <w:pPr>
        <w:spacing w:line="360" w:lineRule="auto"/>
        <w:jc w:val="both"/>
        <w:rPr>
          <w:rFonts w:cs="Arial"/>
          <w:b/>
          <w:sz w:val="22"/>
        </w:rPr>
      </w:pPr>
    </w:p>
    <w:p w14:paraId="4FBB9D5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F1E4EA5" w14:textId="2F789E71" w:rsidR="00755ACE" w:rsidRPr="00755ACE" w:rsidRDefault="00755ACE" w:rsidP="00755ACE">
      <w:pPr>
        <w:pStyle w:val="Prrafodelista"/>
        <w:numPr>
          <w:ilvl w:val="0"/>
          <w:numId w:val="18"/>
        </w:numPr>
        <w:spacing w:line="360" w:lineRule="auto"/>
        <w:ind w:left="426" w:hanging="437"/>
        <w:jc w:val="both"/>
        <w:rPr>
          <w:rFonts w:cs="Arial"/>
          <w:sz w:val="22"/>
        </w:rPr>
      </w:pPr>
      <w:r w:rsidRPr="00755ACE">
        <w:rPr>
          <w:rFonts w:cs="Arial"/>
          <w:sz w:val="22"/>
          <w:lang w:val="es-CR"/>
        </w:rPr>
        <w:t>Propuesta de Presupuesto Extraordinario N°2 al Presupuesto Ordinario 2021.</w:t>
      </w:r>
    </w:p>
    <w:p w14:paraId="38BBDB52" w14:textId="77777777" w:rsidR="00755ACE" w:rsidRPr="00755ACE" w:rsidRDefault="00755ACE" w:rsidP="00755ACE">
      <w:pPr>
        <w:pStyle w:val="Prrafodelista"/>
        <w:numPr>
          <w:ilvl w:val="0"/>
          <w:numId w:val="18"/>
        </w:numPr>
        <w:spacing w:line="360" w:lineRule="auto"/>
        <w:ind w:left="426" w:hanging="437"/>
        <w:jc w:val="both"/>
        <w:rPr>
          <w:rFonts w:cs="Arial"/>
          <w:sz w:val="22"/>
        </w:rPr>
      </w:pPr>
      <w:r w:rsidRPr="00755ACE">
        <w:rPr>
          <w:rFonts w:cs="Arial"/>
          <w:sz w:val="22"/>
          <w:lang w:val="es-ES_tradnl"/>
        </w:rPr>
        <w:t xml:space="preserve">Presentación de versión demostrativa del “Sistema de seguimiento de gestión, control y evaluación”. </w:t>
      </w:r>
    </w:p>
    <w:p w14:paraId="53CC955F" w14:textId="6E0D65AE" w:rsidR="00755ACE" w:rsidRPr="00755ACE" w:rsidRDefault="00755ACE" w:rsidP="00755ACE">
      <w:pPr>
        <w:pStyle w:val="Prrafodelista"/>
        <w:numPr>
          <w:ilvl w:val="0"/>
          <w:numId w:val="18"/>
        </w:numPr>
        <w:spacing w:line="360" w:lineRule="auto"/>
        <w:ind w:left="426" w:hanging="437"/>
        <w:jc w:val="both"/>
        <w:rPr>
          <w:rFonts w:cs="Arial"/>
          <w:sz w:val="22"/>
        </w:rPr>
      </w:pPr>
      <w:r w:rsidRPr="00755ACE">
        <w:rPr>
          <w:rFonts w:cs="Arial"/>
          <w:sz w:val="22"/>
          <w:lang w:val="es-ES_tradnl"/>
        </w:rPr>
        <w:t>Informe trimestral de la Unidad de Cumplimiento Normativo, correspondiente al primer trimestre de 2021.</w:t>
      </w:r>
    </w:p>
    <w:p w14:paraId="6A8B44C3" w14:textId="69C3F19B" w:rsidR="00755ACE" w:rsidRPr="00755ACE" w:rsidRDefault="00755ACE" w:rsidP="00755ACE">
      <w:pPr>
        <w:pStyle w:val="Prrafodelista"/>
        <w:numPr>
          <w:ilvl w:val="0"/>
          <w:numId w:val="18"/>
        </w:numPr>
        <w:spacing w:line="360" w:lineRule="auto"/>
        <w:ind w:left="426" w:hanging="437"/>
        <w:jc w:val="both"/>
        <w:rPr>
          <w:rFonts w:cs="Arial"/>
          <w:sz w:val="22"/>
          <w:lang w:val="es-ES_tradnl"/>
        </w:rPr>
      </w:pPr>
      <w:r w:rsidRPr="00755ACE">
        <w:rPr>
          <w:rFonts w:cs="Arial"/>
          <w:sz w:val="22"/>
          <w:lang w:val="es-ES_tradnl"/>
        </w:rPr>
        <w:t>Criterio de la Oficial de Cumplimiento Normativo, sobre la observancia, por parte del BANHVI, de las Normas Internacionales de Información Financiera (NIIF) y las regulaciones tributarias.</w:t>
      </w:r>
    </w:p>
    <w:p w14:paraId="093AF796" w14:textId="2B8C2DE6" w:rsidR="007749FC" w:rsidRPr="00755ACE" w:rsidRDefault="00755ACE" w:rsidP="00755ACE">
      <w:pPr>
        <w:pStyle w:val="Prrafodelista"/>
        <w:numPr>
          <w:ilvl w:val="0"/>
          <w:numId w:val="18"/>
        </w:numPr>
        <w:spacing w:line="360" w:lineRule="auto"/>
        <w:ind w:left="426" w:hanging="437"/>
        <w:jc w:val="both"/>
        <w:rPr>
          <w:rFonts w:cs="Arial"/>
          <w:sz w:val="22"/>
        </w:rPr>
      </w:pPr>
      <w:r w:rsidRPr="00755ACE">
        <w:rPr>
          <w:rFonts w:cs="Arial"/>
          <w:sz w:val="22"/>
          <w:lang w:val="es-ES_tradnl"/>
        </w:rPr>
        <w:t>Tema confidencial de la Junta Directiva.</w:t>
      </w:r>
    </w:p>
    <w:p w14:paraId="3638DF9A" w14:textId="77777777" w:rsidR="006321F4" w:rsidRPr="00D14EAF" w:rsidRDefault="006321F4" w:rsidP="006321F4">
      <w:pPr>
        <w:spacing w:line="360" w:lineRule="auto"/>
        <w:jc w:val="both"/>
        <w:rPr>
          <w:rFonts w:cs="Arial"/>
          <w:b/>
          <w:sz w:val="22"/>
        </w:rPr>
      </w:pPr>
      <w:r w:rsidRPr="00D14EAF">
        <w:rPr>
          <w:rFonts w:cs="Arial"/>
          <w:b/>
          <w:sz w:val="22"/>
        </w:rPr>
        <w:t>************</w:t>
      </w:r>
    </w:p>
    <w:p w14:paraId="3EE6F3EF" w14:textId="77777777" w:rsidR="007F614F" w:rsidRPr="00AB2826" w:rsidRDefault="007F614F" w:rsidP="002D0146">
      <w:pPr>
        <w:spacing w:line="360" w:lineRule="auto"/>
        <w:jc w:val="both"/>
        <w:rPr>
          <w:rFonts w:cs="Arial"/>
          <w:b/>
          <w:sz w:val="22"/>
          <w:szCs w:val="22"/>
          <w:u w:val="single"/>
          <w:lang w:val="es-ES_tradnl"/>
        </w:rPr>
      </w:pPr>
    </w:p>
    <w:p w14:paraId="3D28DB43" w14:textId="6DEF7BA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55ACE" w:rsidRPr="00755ACE">
        <w:rPr>
          <w:rFonts w:cs="Arial"/>
          <w:b/>
          <w:bCs/>
          <w:sz w:val="22"/>
          <w:u w:val="single"/>
          <w:lang w:val="es-CR"/>
        </w:rPr>
        <w:t>Propuesta de Presupuesto Extraordinario N°2 al Presupuesto Ordinario 2021</w:t>
      </w:r>
    </w:p>
    <w:p w14:paraId="63705F19" w14:textId="77777777" w:rsidR="00FA4CCB" w:rsidRDefault="00FA4CCB" w:rsidP="002D0146">
      <w:pPr>
        <w:spacing w:line="360" w:lineRule="auto"/>
        <w:jc w:val="both"/>
        <w:rPr>
          <w:rFonts w:cs="Arial"/>
          <w:sz w:val="22"/>
          <w:szCs w:val="22"/>
        </w:rPr>
      </w:pPr>
    </w:p>
    <w:p w14:paraId="28EC6262" w14:textId="473010EC" w:rsidR="00B66936" w:rsidRPr="00C70745" w:rsidRDefault="00B66936" w:rsidP="00B66936">
      <w:pPr>
        <w:spacing w:line="360" w:lineRule="auto"/>
        <w:jc w:val="both"/>
        <w:rPr>
          <w:rFonts w:cs="Arial"/>
          <w:color w:val="000000"/>
          <w:sz w:val="22"/>
          <w:szCs w:val="22"/>
        </w:rPr>
      </w:pPr>
      <w:r w:rsidRPr="0039311E">
        <w:rPr>
          <w:rFonts w:cs="Arial"/>
          <w:sz w:val="22"/>
          <w:u w:val="single"/>
          <w:lang w:val="es-ES_tradnl"/>
        </w:rPr>
        <w:t xml:space="preserve">Minuto </w:t>
      </w:r>
      <w:r w:rsidR="00B11DC3">
        <w:rPr>
          <w:rFonts w:cs="Arial"/>
          <w:sz w:val="22"/>
          <w:u w:val="single"/>
          <w:lang w:val="es-ES_tradnl"/>
        </w:rPr>
        <w:t>04</w:t>
      </w:r>
      <w:r w:rsidRPr="0039311E">
        <w:rPr>
          <w:rFonts w:cs="Arial"/>
          <w:sz w:val="22"/>
          <w:u w:val="single"/>
          <w:lang w:val="es-ES_tradnl"/>
        </w:rPr>
        <w:t>:</w:t>
      </w:r>
      <w:r>
        <w:rPr>
          <w:rFonts w:cs="Arial"/>
          <w:sz w:val="22"/>
          <w:u w:val="single"/>
          <w:lang w:val="es-ES_tradnl"/>
        </w:rPr>
        <w:t>0</w:t>
      </w:r>
      <w:r w:rsidR="00B11DC3">
        <w:rPr>
          <w:rFonts w:cs="Arial"/>
          <w:sz w:val="22"/>
          <w:u w:val="single"/>
          <w:lang w:val="es-ES_tradnl"/>
        </w:rPr>
        <w:t>5</w:t>
      </w:r>
      <w:r>
        <w:rPr>
          <w:rFonts w:cs="Arial"/>
          <w:color w:val="000000"/>
          <w:sz w:val="22"/>
          <w:szCs w:val="22"/>
        </w:rPr>
        <w:t xml:space="preserve"> Se</w:t>
      </w:r>
      <w:r w:rsidRPr="00C70745">
        <w:rPr>
          <w:rFonts w:cs="Arial"/>
          <w:color w:val="000000"/>
          <w:sz w:val="22"/>
          <w:szCs w:val="22"/>
        </w:rPr>
        <w:t xml:space="preserve"> </w:t>
      </w:r>
      <w:r>
        <w:rPr>
          <w:sz w:val="22"/>
          <w:szCs w:val="22"/>
        </w:rPr>
        <w:t xml:space="preserve">conoce </w:t>
      </w:r>
      <w:r w:rsidRPr="00C70745">
        <w:rPr>
          <w:rFonts w:cs="Arial"/>
          <w:color w:val="000000"/>
          <w:sz w:val="22"/>
          <w:szCs w:val="22"/>
        </w:rPr>
        <w:t xml:space="preserve">el oficio </w:t>
      </w:r>
      <w:r>
        <w:rPr>
          <w:rFonts w:cs="Arial"/>
          <w:color w:val="000000"/>
          <w:sz w:val="22"/>
          <w:szCs w:val="22"/>
        </w:rPr>
        <w:t>GG</w:t>
      </w:r>
      <w:r w:rsidRPr="00C70745">
        <w:rPr>
          <w:sz w:val="22"/>
          <w:szCs w:val="22"/>
        </w:rPr>
        <w:t>-ME-</w:t>
      </w:r>
      <w:r>
        <w:rPr>
          <w:sz w:val="22"/>
          <w:szCs w:val="22"/>
        </w:rPr>
        <w:t>0</w:t>
      </w:r>
      <w:r w:rsidR="008E127B">
        <w:rPr>
          <w:sz w:val="22"/>
          <w:szCs w:val="22"/>
        </w:rPr>
        <w:t>655</w:t>
      </w:r>
      <w:r w:rsidRPr="00C70745">
        <w:rPr>
          <w:sz w:val="22"/>
          <w:szCs w:val="22"/>
        </w:rPr>
        <w:t>-20</w:t>
      </w:r>
      <w:r>
        <w:rPr>
          <w:sz w:val="22"/>
          <w:szCs w:val="22"/>
        </w:rPr>
        <w:t>21</w:t>
      </w:r>
      <w:r w:rsidRPr="00C70745">
        <w:rPr>
          <w:sz w:val="22"/>
          <w:szCs w:val="22"/>
        </w:rPr>
        <w:t xml:space="preserve"> del </w:t>
      </w:r>
      <w:r w:rsidR="008E127B">
        <w:rPr>
          <w:sz w:val="22"/>
          <w:szCs w:val="22"/>
        </w:rPr>
        <w:t>20</w:t>
      </w:r>
      <w:r w:rsidRPr="00C70745">
        <w:rPr>
          <w:sz w:val="22"/>
          <w:szCs w:val="22"/>
        </w:rPr>
        <w:t xml:space="preserve"> de </w:t>
      </w:r>
      <w:r w:rsidR="008E127B">
        <w:rPr>
          <w:sz w:val="22"/>
          <w:szCs w:val="22"/>
        </w:rPr>
        <w:t>mayo</w:t>
      </w:r>
      <w:r w:rsidRPr="00C70745">
        <w:rPr>
          <w:sz w:val="22"/>
          <w:szCs w:val="22"/>
        </w:rPr>
        <w:t xml:space="preserve"> de 20</w:t>
      </w:r>
      <w:r>
        <w:rPr>
          <w:sz w:val="22"/>
          <w:szCs w:val="22"/>
        </w:rPr>
        <w:t>21</w:t>
      </w:r>
      <w:r w:rsidRPr="00C70745">
        <w:rPr>
          <w:sz w:val="22"/>
          <w:szCs w:val="22"/>
        </w:rPr>
        <w:t xml:space="preserve">, por medio del cual, la </w:t>
      </w:r>
      <w:r w:rsidRPr="00C43674">
        <w:rPr>
          <w:sz w:val="22"/>
          <w:szCs w:val="22"/>
        </w:rPr>
        <w:t>Gerencia General</w:t>
      </w:r>
      <w:r w:rsidRPr="00C70745">
        <w:rPr>
          <w:sz w:val="22"/>
          <w:szCs w:val="22"/>
        </w:rPr>
        <w:t xml:space="preserve"> somete a la aprobación de esta Junta Directiva, el Presupuesto Extraordinario Nº</w:t>
      </w:r>
      <w:r>
        <w:rPr>
          <w:sz w:val="22"/>
          <w:szCs w:val="22"/>
        </w:rPr>
        <w:t xml:space="preserve"> </w:t>
      </w:r>
      <w:r w:rsidR="008E127B">
        <w:rPr>
          <w:sz w:val="22"/>
          <w:szCs w:val="22"/>
        </w:rPr>
        <w:t>2</w:t>
      </w:r>
      <w:r w:rsidRPr="00C70745">
        <w:rPr>
          <w:sz w:val="22"/>
          <w:szCs w:val="22"/>
        </w:rPr>
        <w:t xml:space="preserve"> al Presupuesto Ordinario 20</w:t>
      </w:r>
      <w:r>
        <w:rPr>
          <w:sz w:val="22"/>
          <w:szCs w:val="22"/>
        </w:rPr>
        <w:t>21</w:t>
      </w:r>
      <w:r w:rsidRPr="00C70745">
        <w:rPr>
          <w:sz w:val="22"/>
          <w:szCs w:val="22"/>
        </w:rPr>
        <w:t xml:space="preserve"> del Banco, por un monto total de</w:t>
      </w:r>
      <w:r>
        <w:rPr>
          <w:sz w:val="22"/>
          <w:szCs w:val="22"/>
        </w:rPr>
        <w:t xml:space="preserve"> </w:t>
      </w:r>
      <w:r w:rsidR="008E127B" w:rsidRPr="00500554">
        <w:rPr>
          <w:rFonts w:cs="Arial"/>
          <w:sz w:val="22"/>
          <w:szCs w:val="22"/>
          <w:lang w:val="es-CR"/>
        </w:rPr>
        <w:t>¢28.121.018.000,00</w:t>
      </w:r>
      <w:r w:rsidR="008E127B">
        <w:rPr>
          <w:rFonts w:cs="Arial"/>
          <w:sz w:val="22"/>
          <w:szCs w:val="22"/>
          <w:lang w:val="es-CR"/>
        </w:rPr>
        <w:t xml:space="preserve"> y</w:t>
      </w:r>
      <w:r>
        <w:rPr>
          <w:sz w:val="22"/>
          <w:szCs w:val="22"/>
        </w:rPr>
        <w:t xml:space="preserve"> </w:t>
      </w:r>
      <w:r w:rsidRPr="00C70745">
        <w:rPr>
          <w:sz w:val="22"/>
          <w:szCs w:val="22"/>
        </w:rPr>
        <w:t xml:space="preserve">el cual se adjunta a la nota </w:t>
      </w:r>
      <w:r w:rsidRPr="00B346F1">
        <w:rPr>
          <w:rFonts w:cs="Arial"/>
          <w:sz w:val="22"/>
          <w:szCs w:val="22"/>
        </w:rPr>
        <w:t>DFC-OF-</w:t>
      </w:r>
      <w:r w:rsidR="008E127B">
        <w:rPr>
          <w:rFonts w:cs="Arial"/>
          <w:sz w:val="22"/>
          <w:szCs w:val="22"/>
        </w:rPr>
        <w:t>177</w:t>
      </w:r>
      <w:r>
        <w:rPr>
          <w:rFonts w:cs="Arial"/>
          <w:sz w:val="22"/>
          <w:szCs w:val="22"/>
        </w:rPr>
        <w:t>-</w:t>
      </w:r>
      <w:r w:rsidRPr="00B346F1">
        <w:rPr>
          <w:rFonts w:cs="Arial"/>
          <w:sz w:val="22"/>
          <w:szCs w:val="22"/>
        </w:rPr>
        <w:t>20</w:t>
      </w:r>
      <w:r>
        <w:rPr>
          <w:rFonts w:cs="Arial"/>
          <w:sz w:val="22"/>
          <w:szCs w:val="22"/>
        </w:rPr>
        <w:t>21</w:t>
      </w:r>
      <w:r w:rsidRPr="00B346F1">
        <w:rPr>
          <w:rFonts w:cs="Arial"/>
          <w:sz w:val="22"/>
          <w:szCs w:val="22"/>
        </w:rPr>
        <w:t xml:space="preserve"> </w:t>
      </w:r>
      <w:r>
        <w:rPr>
          <w:rFonts w:cs="Arial"/>
          <w:sz w:val="22"/>
          <w:szCs w:val="22"/>
        </w:rPr>
        <w:t>del</w:t>
      </w:r>
      <w:r w:rsidRPr="00B346F1">
        <w:rPr>
          <w:rFonts w:cs="Arial"/>
          <w:sz w:val="22"/>
          <w:szCs w:val="22"/>
        </w:rPr>
        <w:t xml:space="preserve"> Departamento Financiero Contable</w:t>
      </w:r>
      <w:r>
        <w:rPr>
          <w:rFonts w:cs="Arial"/>
          <w:sz w:val="22"/>
          <w:szCs w:val="22"/>
        </w:rPr>
        <w:t>.</w:t>
      </w:r>
      <w:r w:rsidRPr="00C70745">
        <w:rPr>
          <w:rFonts w:cs="Arial"/>
          <w:color w:val="000000"/>
          <w:sz w:val="22"/>
          <w:szCs w:val="22"/>
        </w:rPr>
        <w:t xml:space="preserve">  Dichos documentos se adjuntan al</w:t>
      </w:r>
      <w:r>
        <w:rPr>
          <w:rFonts w:cs="Arial"/>
          <w:color w:val="000000"/>
          <w:sz w:val="22"/>
          <w:szCs w:val="22"/>
        </w:rPr>
        <w:t xml:space="preserve"> expediente del </w:t>
      </w:r>
      <w:r w:rsidRPr="00C70745">
        <w:rPr>
          <w:rFonts w:cs="Arial"/>
          <w:color w:val="000000"/>
          <w:sz w:val="22"/>
          <w:szCs w:val="22"/>
        </w:rPr>
        <w:t>acta.</w:t>
      </w:r>
    </w:p>
    <w:p w14:paraId="0F870985" w14:textId="77777777" w:rsidR="00B66936" w:rsidRPr="00C70745" w:rsidRDefault="00B66936" w:rsidP="00B66936">
      <w:pPr>
        <w:spacing w:line="360" w:lineRule="auto"/>
        <w:jc w:val="both"/>
        <w:rPr>
          <w:rFonts w:cs="Arial"/>
          <w:sz w:val="22"/>
          <w:szCs w:val="22"/>
        </w:rPr>
      </w:pPr>
    </w:p>
    <w:p w14:paraId="59048C33" w14:textId="67E6F13A" w:rsidR="008E127B" w:rsidRDefault="00B66936" w:rsidP="00B66936">
      <w:pPr>
        <w:pStyle w:val="Textoindependiente"/>
        <w:tabs>
          <w:tab w:val="left" w:pos="8789"/>
        </w:tabs>
        <w:ind w:right="0"/>
        <w:rPr>
          <w:szCs w:val="22"/>
        </w:rPr>
      </w:pPr>
      <w:r w:rsidRPr="002F64F6">
        <w:rPr>
          <w:szCs w:val="22"/>
        </w:rPr>
        <w:t xml:space="preserve">Para exponer los alcances del citado informe y atender eventuales consultas de carácter técnico sobre el tema, se incorpora a la sesión </w:t>
      </w:r>
      <w:r w:rsidR="008E127B">
        <w:rPr>
          <w:szCs w:val="22"/>
        </w:rPr>
        <w:t>el</w:t>
      </w:r>
      <w:r w:rsidRPr="002F64F6">
        <w:rPr>
          <w:szCs w:val="22"/>
        </w:rPr>
        <w:t xml:space="preserve"> licenciado</w:t>
      </w:r>
      <w:r w:rsidR="008E127B">
        <w:rPr>
          <w:szCs w:val="22"/>
        </w:rPr>
        <w:t xml:space="preserve"> </w:t>
      </w:r>
      <w:r w:rsidR="008E127B" w:rsidRPr="002F64F6">
        <w:rPr>
          <w:szCs w:val="22"/>
        </w:rPr>
        <w:t xml:space="preserve">José Pablo Durán Rodríguez, jefe </w:t>
      </w:r>
      <w:r>
        <w:rPr>
          <w:szCs w:val="22"/>
        </w:rPr>
        <w:t xml:space="preserve">del Departamento Financiero – Contable, </w:t>
      </w:r>
      <w:r w:rsidRPr="002F64F6">
        <w:rPr>
          <w:szCs w:val="22"/>
        </w:rPr>
        <w:t xml:space="preserve">quien </w:t>
      </w:r>
      <w:r w:rsidR="0075016B">
        <w:rPr>
          <w:szCs w:val="22"/>
        </w:rPr>
        <w:t>presenta</w:t>
      </w:r>
      <w:r>
        <w:rPr>
          <w:szCs w:val="22"/>
        </w:rPr>
        <w:t xml:space="preserve"> </w:t>
      </w:r>
      <w:r w:rsidRPr="00C70745">
        <w:rPr>
          <w:szCs w:val="22"/>
        </w:rPr>
        <w:t>los aspectos más relevantes de</w:t>
      </w:r>
      <w:r>
        <w:rPr>
          <w:szCs w:val="22"/>
        </w:rPr>
        <w:t xml:space="preserve"> la referida propuesta</w:t>
      </w:r>
      <w:r w:rsidRPr="00C70745">
        <w:rPr>
          <w:szCs w:val="22"/>
        </w:rPr>
        <w:t>, señalando, en resumen, que este presupuesto extraordinario tiene la finalidad de</w:t>
      </w:r>
      <w:r w:rsidR="008E127B">
        <w:rPr>
          <w:rFonts w:cs="Arial"/>
          <w:szCs w:val="22"/>
        </w:rPr>
        <w:t xml:space="preserve"> </w:t>
      </w:r>
      <w:r w:rsidR="008E127B" w:rsidRPr="00991D9C">
        <w:rPr>
          <w:rFonts w:cs="Arial"/>
          <w:szCs w:val="22"/>
          <w:lang w:val="es-CR"/>
        </w:rPr>
        <w:t>inc</w:t>
      </w:r>
      <w:r w:rsidR="008E127B">
        <w:rPr>
          <w:rFonts w:cs="Arial"/>
          <w:szCs w:val="22"/>
          <w:lang w:val="es-CR"/>
        </w:rPr>
        <w:t xml:space="preserve">orporar </w:t>
      </w:r>
      <w:r w:rsidR="008E127B" w:rsidRPr="00991D9C">
        <w:rPr>
          <w:rFonts w:cs="Arial"/>
          <w:szCs w:val="22"/>
          <w:lang w:val="es-CR"/>
        </w:rPr>
        <w:t>en el Presupuesto Ordinario 202</w:t>
      </w:r>
      <w:r w:rsidR="008E127B">
        <w:rPr>
          <w:rFonts w:cs="Arial"/>
          <w:szCs w:val="22"/>
          <w:lang w:val="es-CR"/>
        </w:rPr>
        <w:t>1</w:t>
      </w:r>
      <w:r w:rsidR="008E127B" w:rsidRPr="00991D9C">
        <w:rPr>
          <w:rFonts w:cs="Arial"/>
          <w:szCs w:val="22"/>
          <w:lang w:val="es-CR"/>
        </w:rPr>
        <w:t xml:space="preserve">, </w:t>
      </w:r>
      <w:r w:rsidR="008E127B">
        <w:rPr>
          <w:rFonts w:cs="Arial"/>
          <w:szCs w:val="22"/>
          <w:lang w:val="es-CR"/>
        </w:rPr>
        <w:t xml:space="preserve">recursos del </w:t>
      </w:r>
      <w:r w:rsidR="008E127B" w:rsidRPr="00500554">
        <w:rPr>
          <w:rFonts w:cs="Arial"/>
          <w:szCs w:val="22"/>
          <w:lang w:val="es-CR"/>
        </w:rPr>
        <w:t>FOSUVI relacionados con la asignación de la partida de veintiocho mil millones de colones (¢28.000.000.000</w:t>
      </w:r>
      <w:r w:rsidR="008E127B">
        <w:rPr>
          <w:rFonts w:cs="Arial"/>
          <w:szCs w:val="22"/>
          <w:lang w:val="es-CR"/>
        </w:rPr>
        <w:t>,</w:t>
      </w:r>
      <w:r w:rsidR="008E127B" w:rsidRPr="00500554">
        <w:rPr>
          <w:rFonts w:cs="Arial"/>
          <w:szCs w:val="22"/>
          <w:lang w:val="es-CR"/>
        </w:rPr>
        <w:t>00), aprobada en segundo debate en la Asamblea Legislativa el pasado 18 de mayo</w:t>
      </w:r>
      <w:r w:rsidR="008E127B">
        <w:rPr>
          <w:rFonts w:cs="Arial"/>
          <w:szCs w:val="22"/>
          <w:lang w:val="es-CR"/>
        </w:rPr>
        <w:t>,</w:t>
      </w:r>
      <w:r w:rsidR="008E127B" w:rsidRPr="00500554">
        <w:rPr>
          <w:rFonts w:cs="Arial"/>
          <w:szCs w:val="22"/>
          <w:lang w:val="es-CR"/>
        </w:rPr>
        <w:t xml:space="preserve"> como Ley </w:t>
      </w:r>
      <w:r w:rsidR="008E127B">
        <w:rPr>
          <w:rFonts w:cs="Arial"/>
          <w:szCs w:val="22"/>
          <w:lang w:val="es-CR"/>
        </w:rPr>
        <w:t xml:space="preserve">N° </w:t>
      </w:r>
      <w:r w:rsidR="008E127B" w:rsidRPr="00500554">
        <w:rPr>
          <w:rFonts w:cs="Arial"/>
          <w:szCs w:val="22"/>
          <w:lang w:val="es-CR"/>
        </w:rPr>
        <w:t>9985</w:t>
      </w:r>
      <w:r w:rsidR="008E127B">
        <w:rPr>
          <w:rFonts w:cs="Arial"/>
          <w:szCs w:val="22"/>
          <w:lang w:val="es-CR"/>
        </w:rPr>
        <w:t>,</w:t>
      </w:r>
      <w:r w:rsidR="008E127B" w:rsidRPr="00500554">
        <w:rPr>
          <w:rFonts w:cs="Arial"/>
          <w:szCs w:val="22"/>
          <w:lang w:val="es-CR"/>
        </w:rPr>
        <w:t xml:space="preserve"> y que se encuentra en trámite de firma por parte del señor Presidente de la República para su posterior publicación en el Diario Oficial La Gaceta. Incorpora</w:t>
      </w:r>
      <w:r w:rsidR="008E127B">
        <w:rPr>
          <w:rFonts w:cs="Arial"/>
          <w:szCs w:val="22"/>
          <w:lang w:val="es-CR"/>
        </w:rPr>
        <w:t>,</w:t>
      </w:r>
      <w:r w:rsidR="008E127B" w:rsidRPr="00500554">
        <w:rPr>
          <w:rFonts w:cs="Arial"/>
          <w:szCs w:val="22"/>
          <w:lang w:val="es-CR"/>
        </w:rPr>
        <w:t xml:space="preserve"> adicionalmente</w:t>
      </w:r>
      <w:r w:rsidR="008E127B">
        <w:rPr>
          <w:rFonts w:cs="Arial"/>
          <w:szCs w:val="22"/>
          <w:lang w:val="es-CR"/>
        </w:rPr>
        <w:t>,</w:t>
      </w:r>
      <w:r w:rsidR="008E127B" w:rsidRPr="00500554">
        <w:rPr>
          <w:rFonts w:cs="Arial"/>
          <w:szCs w:val="22"/>
          <w:lang w:val="es-CR"/>
        </w:rPr>
        <w:t xml:space="preserve"> los recursos 2021 asignados por la Junta de Protección Social.</w:t>
      </w:r>
    </w:p>
    <w:p w14:paraId="3392B2C4" w14:textId="77777777" w:rsidR="008E127B" w:rsidRDefault="008E127B" w:rsidP="00B66936">
      <w:pPr>
        <w:pStyle w:val="Textoindependiente"/>
        <w:tabs>
          <w:tab w:val="left" w:pos="8789"/>
        </w:tabs>
        <w:ind w:right="0"/>
        <w:rPr>
          <w:szCs w:val="22"/>
        </w:rPr>
      </w:pPr>
    </w:p>
    <w:p w14:paraId="54D80CAC" w14:textId="1C2ABD83" w:rsidR="008E127B" w:rsidRDefault="008E127B" w:rsidP="00B66936">
      <w:pPr>
        <w:pStyle w:val="Textoindependiente"/>
        <w:tabs>
          <w:tab w:val="left" w:pos="8789"/>
        </w:tabs>
        <w:ind w:right="0"/>
        <w:rPr>
          <w:szCs w:val="22"/>
        </w:rPr>
      </w:pPr>
      <w:r>
        <w:rPr>
          <w:szCs w:val="22"/>
        </w:rPr>
        <w:t xml:space="preserve">Además, aclara que en razón de que dicha ley se encuentra </w:t>
      </w:r>
      <w:r w:rsidRPr="00500554">
        <w:rPr>
          <w:rFonts w:cs="Arial"/>
          <w:szCs w:val="22"/>
          <w:lang w:val="es-CR"/>
        </w:rPr>
        <w:t>en trámite de firma por parte del señor Presidente de la República</w:t>
      </w:r>
      <w:r>
        <w:rPr>
          <w:rFonts w:cs="Arial"/>
          <w:szCs w:val="22"/>
          <w:lang w:val="es-CR"/>
        </w:rPr>
        <w:t>,</w:t>
      </w:r>
      <w:r w:rsidRPr="00500554">
        <w:rPr>
          <w:rFonts w:cs="Arial"/>
          <w:szCs w:val="22"/>
          <w:lang w:val="es-CR"/>
        </w:rPr>
        <w:t xml:space="preserve"> para su posterior publicación en el Diario Oficial La Gaceta</w:t>
      </w:r>
      <w:r>
        <w:rPr>
          <w:rFonts w:cs="Arial"/>
          <w:szCs w:val="22"/>
          <w:lang w:val="es-CR"/>
        </w:rPr>
        <w:t>,</w:t>
      </w:r>
      <w:r w:rsidRPr="008E127B">
        <w:rPr>
          <w:rFonts w:cs="Arial"/>
          <w:szCs w:val="22"/>
          <w:lang w:val="es-CR"/>
        </w:rPr>
        <w:t xml:space="preserve"> </w:t>
      </w:r>
      <w:r>
        <w:rPr>
          <w:rFonts w:cs="Arial"/>
          <w:szCs w:val="22"/>
          <w:lang w:val="es-CR"/>
        </w:rPr>
        <w:t xml:space="preserve">se propone que la </w:t>
      </w:r>
      <w:r w:rsidRPr="00500554">
        <w:rPr>
          <w:rFonts w:cs="Arial"/>
          <w:szCs w:val="22"/>
          <w:lang w:val="es-CR"/>
        </w:rPr>
        <w:t xml:space="preserve">validez del </w:t>
      </w:r>
      <w:r>
        <w:rPr>
          <w:rFonts w:cs="Arial"/>
          <w:szCs w:val="22"/>
          <w:lang w:val="es-CR"/>
        </w:rPr>
        <w:t xml:space="preserve">eventual </w:t>
      </w:r>
      <w:r w:rsidRPr="00500554">
        <w:rPr>
          <w:rFonts w:cs="Arial"/>
          <w:szCs w:val="22"/>
          <w:lang w:val="es-CR"/>
        </w:rPr>
        <w:t>acuerdo de aprobación, a efectos de</w:t>
      </w:r>
      <w:r>
        <w:rPr>
          <w:rFonts w:cs="Arial"/>
          <w:szCs w:val="22"/>
          <w:lang w:val="es-CR"/>
        </w:rPr>
        <w:t>l</w:t>
      </w:r>
      <w:r w:rsidRPr="00500554">
        <w:rPr>
          <w:rFonts w:cs="Arial"/>
          <w:szCs w:val="22"/>
          <w:lang w:val="es-CR"/>
        </w:rPr>
        <w:t xml:space="preserve"> trámite correspondiente ante la Contraloría General de la República</w:t>
      </w:r>
      <w:r>
        <w:rPr>
          <w:rFonts w:cs="Arial"/>
          <w:szCs w:val="22"/>
          <w:lang w:val="es-CR"/>
        </w:rPr>
        <w:t>,</w:t>
      </w:r>
      <w:r w:rsidRPr="00500554">
        <w:rPr>
          <w:rFonts w:cs="Arial"/>
          <w:szCs w:val="22"/>
          <w:lang w:val="es-CR"/>
        </w:rPr>
        <w:t xml:space="preserve"> qued</w:t>
      </w:r>
      <w:r>
        <w:rPr>
          <w:rFonts w:cs="Arial"/>
          <w:szCs w:val="22"/>
          <w:lang w:val="es-CR"/>
        </w:rPr>
        <w:t>e</w:t>
      </w:r>
      <w:r w:rsidRPr="00500554">
        <w:rPr>
          <w:rFonts w:cs="Arial"/>
          <w:szCs w:val="22"/>
          <w:lang w:val="es-CR"/>
        </w:rPr>
        <w:t xml:space="preserve"> supeditado a la publicación en el </w:t>
      </w:r>
      <w:r>
        <w:rPr>
          <w:rFonts w:cs="Arial"/>
          <w:szCs w:val="22"/>
          <w:lang w:val="es-CR"/>
        </w:rPr>
        <w:t xml:space="preserve">citado </w:t>
      </w:r>
      <w:r w:rsidRPr="00500554">
        <w:rPr>
          <w:rFonts w:cs="Arial"/>
          <w:szCs w:val="22"/>
          <w:lang w:val="es-CR"/>
        </w:rPr>
        <w:t>Diario Oficial</w:t>
      </w:r>
      <w:r>
        <w:rPr>
          <w:rFonts w:cs="Arial"/>
          <w:szCs w:val="22"/>
          <w:lang w:val="es-CR"/>
        </w:rPr>
        <w:t>,</w:t>
      </w:r>
      <w:r w:rsidRPr="00500554">
        <w:rPr>
          <w:rFonts w:cs="Arial"/>
          <w:szCs w:val="22"/>
          <w:lang w:val="es-CR"/>
        </w:rPr>
        <w:t xml:space="preserve"> de la Ley de aprobación de incorporación</w:t>
      </w:r>
      <w:r>
        <w:rPr>
          <w:rFonts w:cs="Arial"/>
          <w:szCs w:val="22"/>
          <w:lang w:val="es-CR"/>
        </w:rPr>
        <w:t>,</w:t>
      </w:r>
      <w:r w:rsidRPr="00500554">
        <w:rPr>
          <w:rFonts w:cs="Arial"/>
          <w:szCs w:val="22"/>
          <w:lang w:val="es-CR"/>
        </w:rPr>
        <w:t xml:space="preserve"> en el Presupuesto Nacional</w:t>
      </w:r>
      <w:r>
        <w:rPr>
          <w:rFonts w:cs="Arial"/>
          <w:szCs w:val="22"/>
          <w:lang w:val="es-CR"/>
        </w:rPr>
        <w:t>,</w:t>
      </w:r>
      <w:r w:rsidRPr="00500554">
        <w:rPr>
          <w:rFonts w:cs="Arial"/>
          <w:szCs w:val="22"/>
          <w:lang w:val="es-CR"/>
        </w:rPr>
        <w:t xml:space="preserve"> de la partida de ¢28.000.000.000</w:t>
      </w:r>
      <w:r>
        <w:rPr>
          <w:rFonts w:cs="Arial"/>
          <w:szCs w:val="22"/>
          <w:lang w:val="es-CR"/>
        </w:rPr>
        <w:t>,</w:t>
      </w:r>
      <w:r w:rsidRPr="00500554">
        <w:rPr>
          <w:rFonts w:cs="Arial"/>
          <w:szCs w:val="22"/>
          <w:lang w:val="es-CR"/>
        </w:rPr>
        <w:t>00</w:t>
      </w:r>
      <w:r>
        <w:rPr>
          <w:rFonts w:cs="Arial"/>
          <w:szCs w:val="22"/>
          <w:lang w:val="es-CR"/>
        </w:rPr>
        <w:t>,</w:t>
      </w:r>
      <w:r w:rsidRPr="00500554">
        <w:rPr>
          <w:rFonts w:cs="Arial"/>
          <w:szCs w:val="22"/>
          <w:lang w:val="es-CR"/>
        </w:rPr>
        <w:t xml:space="preserve"> según los términos de aprobación de la Asamblea Legislativa del pasado 18 de mayo de 2021</w:t>
      </w:r>
      <w:r>
        <w:rPr>
          <w:rFonts w:cs="Arial"/>
          <w:szCs w:val="22"/>
          <w:lang w:val="es-CR"/>
        </w:rPr>
        <w:t>.</w:t>
      </w:r>
    </w:p>
    <w:p w14:paraId="673DAF6D" w14:textId="77777777" w:rsidR="00B66936" w:rsidRPr="0075016B" w:rsidRDefault="00B66936" w:rsidP="00B66936">
      <w:pPr>
        <w:pStyle w:val="Textoindependiente"/>
        <w:tabs>
          <w:tab w:val="left" w:pos="8789"/>
        </w:tabs>
        <w:ind w:right="0"/>
        <w:rPr>
          <w:rFonts w:cs="Arial"/>
          <w:szCs w:val="22"/>
          <w:lang w:val="es-CR"/>
        </w:rPr>
      </w:pPr>
    </w:p>
    <w:p w14:paraId="691652FD" w14:textId="1D306C12" w:rsidR="00B66936" w:rsidRDefault="00B66936" w:rsidP="00B66936">
      <w:pPr>
        <w:pStyle w:val="Textoindependiente"/>
        <w:tabs>
          <w:tab w:val="left" w:pos="8789"/>
        </w:tabs>
        <w:ind w:right="0"/>
        <w:rPr>
          <w:rFonts w:cs="Arial"/>
          <w:szCs w:val="22"/>
        </w:rPr>
      </w:pPr>
      <w:r w:rsidRPr="00C36E5C">
        <w:rPr>
          <w:rFonts w:cs="Arial"/>
          <w:u w:val="single"/>
          <w:lang w:val="es-ES_tradnl"/>
        </w:rPr>
        <w:t xml:space="preserve">Minuto </w:t>
      </w:r>
      <w:r w:rsidR="00B11DC3">
        <w:rPr>
          <w:rFonts w:cs="Arial"/>
          <w:u w:val="single"/>
          <w:lang w:val="es-ES_tradnl"/>
        </w:rPr>
        <w:t>09</w:t>
      </w:r>
      <w:r w:rsidRPr="00C36E5C">
        <w:rPr>
          <w:rFonts w:cs="Arial"/>
          <w:u w:val="single"/>
          <w:lang w:val="es-ES_tradnl"/>
        </w:rPr>
        <w:t>:</w:t>
      </w:r>
      <w:r w:rsidR="00B11DC3">
        <w:rPr>
          <w:rFonts w:cs="Arial"/>
          <w:u w:val="single"/>
          <w:lang w:val="es-ES_tradnl"/>
        </w:rPr>
        <w:t>30</w:t>
      </w:r>
      <w:r w:rsidRPr="00C36E5C">
        <w:rPr>
          <w:rFonts w:cs="Arial"/>
          <w:color w:val="000000"/>
          <w:szCs w:val="22"/>
        </w:rPr>
        <w:t xml:space="preserve"> </w:t>
      </w:r>
      <w:r w:rsidR="008E127B">
        <w:rPr>
          <w:rFonts w:cs="Arial"/>
          <w:color w:val="000000"/>
          <w:szCs w:val="22"/>
        </w:rPr>
        <w:t xml:space="preserve">Conocida la propuesta de la </w:t>
      </w:r>
      <w:r w:rsidR="008E127B" w:rsidRPr="008E127B">
        <w:rPr>
          <w:rFonts w:cs="Arial"/>
          <w:color w:val="000000"/>
          <w:szCs w:val="22"/>
          <w:lang w:val="es-ES_tradnl"/>
        </w:rPr>
        <w:t>Administración</w:t>
      </w:r>
      <w:r w:rsidR="008E127B">
        <w:rPr>
          <w:rFonts w:cs="Arial"/>
          <w:color w:val="000000"/>
          <w:szCs w:val="22"/>
          <w:lang w:val="es-ES_tradnl"/>
        </w:rPr>
        <w:t xml:space="preserve"> y no habiendo objeciones de los señores Directores ni por parte de los funcionarios presentes, la </w:t>
      </w:r>
      <w:r w:rsidR="008E127B" w:rsidRPr="008E127B">
        <w:rPr>
          <w:rFonts w:cs="Arial"/>
          <w:color w:val="000000"/>
          <w:szCs w:val="22"/>
          <w:lang w:val="es-ES_tradnl"/>
        </w:rPr>
        <w:t>Junta Directiva</w:t>
      </w:r>
      <w:r w:rsidR="008E127B">
        <w:rPr>
          <w:rFonts w:cs="Arial"/>
          <w:color w:val="000000"/>
          <w:szCs w:val="22"/>
          <w:lang w:val="es-ES_tradnl"/>
        </w:rPr>
        <w:t xml:space="preserve"> resuelve aprobar el citado Presupuesto Extraordinario, en los mismos términos propuestos por el Departamento Financiero – Contable y la </w:t>
      </w:r>
      <w:r w:rsidR="008E127B" w:rsidRPr="008E127B">
        <w:rPr>
          <w:rFonts w:cs="Arial"/>
          <w:color w:val="000000"/>
          <w:szCs w:val="22"/>
          <w:lang w:val="es-ES_tradnl"/>
        </w:rPr>
        <w:t>Gerencia General</w:t>
      </w:r>
      <w:r w:rsidR="008E127B">
        <w:rPr>
          <w:rFonts w:cs="Arial"/>
          <w:color w:val="000000"/>
          <w:szCs w:val="22"/>
          <w:lang w:val="es-ES_tradnl"/>
        </w:rPr>
        <w:t xml:space="preserve">.  Lo anterior, según se consigna en el </w:t>
      </w:r>
      <w:r w:rsidR="008E127B" w:rsidRPr="008E127B">
        <w:rPr>
          <w:rFonts w:cs="Arial"/>
          <w:b/>
          <w:bCs/>
          <w:color w:val="000000"/>
          <w:szCs w:val="22"/>
          <w:lang w:val="es-ES_tradnl"/>
        </w:rPr>
        <w:t>Acuerdo N° 1</w:t>
      </w:r>
      <w:r w:rsidR="008E127B">
        <w:rPr>
          <w:rFonts w:cs="Arial"/>
          <w:color w:val="000000"/>
          <w:szCs w:val="22"/>
          <w:lang w:val="es-ES_tradnl"/>
        </w:rPr>
        <w:t xml:space="preserve"> que se anexa a esta minuta.  </w:t>
      </w:r>
      <w:r>
        <w:rPr>
          <w:rFonts w:cs="Arial"/>
          <w:lang w:val="es-ES_tradnl"/>
        </w:rPr>
        <w:t>Acto seguido, se retira de la sesión el licenciado Durán Rodríguez.</w:t>
      </w:r>
    </w:p>
    <w:p w14:paraId="74AF7288" w14:textId="77777777" w:rsidR="007749FC" w:rsidRPr="00D14EAF" w:rsidRDefault="007749FC" w:rsidP="007749FC">
      <w:pPr>
        <w:spacing w:line="360" w:lineRule="auto"/>
        <w:jc w:val="both"/>
        <w:rPr>
          <w:rFonts w:cs="Arial"/>
          <w:b/>
          <w:sz w:val="22"/>
        </w:rPr>
      </w:pPr>
      <w:r w:rsidRPr="00D14EAF">
        <w:rPr>
          <w:rFonts w:cs="Arial"/>
          <w:b/>
          <w:sz w:val="22"/>
        </w:rPr>
        <w:lastRenderedPageBreak/>
        <w:t>************</w:t>
      </w:r>
    </w:p>
    <w:p w14:paraId="09C9D2BB" w14:textId="77777777" w:rsidR="00FA4CCB" w:rsidRDefault="00FA4CCB" w:rsidP="002D0146">
      <w:pPr>
        <w:spacing w:line="360" w:lineRule="auto"/>
        <w:jc w:val="both"/>
        <w:rPr>
          <w:rFonts w:cs="Arial"/>
          <w:b/>
          <w:sz w:val="22"/>
          <w:szCs w:val="22"/>
          <w:u w:val="single"/>
          <w:lang w:val="es-ES_tradnl"/>
        </w:rPr>
      </w:pPr>
    </w:p>
    <w:p w14:paraId="1EA60536" w14:textId="34238054" w:rsidR="009D03FE" w:rsidRPr="00755ACE" w:rsidRDefault="00320F35" w:rsidP="00755ACE">
      <w:pPr>
        <w:spacing w:line="360" w:lineRule="auto"/>
        <w:jc w:val="both"/>
        <w:rPr>
          <w:rFonts w:cs="Arial"/>
          <w:sz w:val="22"/>
        </w:rPr>
      </w:pPr>
      <w:r>
        <w:rPr>
          <w:rFonts w:cs="Arial"/>
          <w:b/>
          <w:sz w:val="22"/>
          <w:szCs w:val="22"/>
          <w:lang w:val="es-ES_tradnl"/>
        </w:rPr>
        <w:t xml:space="preserve">2° </w:t>
      </w:r>
      <w:r w:rsidR="00755ACE" w:rsidRPr="00755ACE">
        <w:rPr>
          <w:rFonts w:cs="Arial"/>
          <w:b/>
          <w:bCs/>
          <w:sz w:val="22"/>
          <w:u w:val="single"/>
          <w:lang w:val="es-ES_tradnl"/>
        </w:rPr>
        <w:t>Presentación de versión demostrativa del “Sistema de seguimiento de gestión, control y evaluación”</w:t>
      </w:r>
    </w:p>
    <w:p w14:paraId="6222A1B6" w14:textId="77777777" w:rsidR="009D03FE" w:rsidRDefault="009D03FE" w:rsidP="009D03FE">
      <w:pPr>
        <w:spacing w:line="360" w:lineRule="auto"/>
        <w:jc w:val="both"/>
        <w:rPr>
          <w:rFonts w:cs="Arial"/>
          <w:sz w:val="22"/>
          <w:szCs w:val="22"/>
        </w:rPr>
      </w:pPr>
    </w:p>
    <w:p w14:paraId="5DA3D525" w14:textId="2342C4CB" w:rsidR="0075016B" w:rsidRDefault="009D03FE" w:rsidP="00755ACE">
      <w:pPr>
        <w:spacing w:line="360" w:lineRule="auto"/>
        <w:jc w:val="both"/>
        <w:rPr>
          <w:rFonts w:cs="Arial"/>
          <w:sz w:val="22"/>
          <w:lang w:val="es-ES_tradnl"/>
        </w:rPr>
      </w:pPr>
      <w:r w:rsidRPr="0039311E">
        <w:rPr>
          <w:rFonts w:cs="Arial"/>
          <w:sz w:val="22"/>
          <w:u w:val="single"/>
          <w:lang w:val="es-ES_tradnl"/>
        </w:rPr>
        <w:t xml:space="preserve">Minuto </w:t>
      </w:r>
      <w:r w:rsidR="00B11DC3">
        <w:rPr>
          <w:rFonts w:cs="Arial"/>
          <w:sz w:val="22"/>
          <w:u w:val="single"/>
          <w:lang w:val="es-ES_tradnl"/>
        </w:rPr>
        <w:t>11</w:t>
      </w:r>
      <w:r w:rsidRPr="0039311E">
        <w:rPr>
          <w:rFonts w:cs="Arial"/>
          <w:sz w:val="22"/>
          <w:u w:val="single"/>
          <w:lang w:val="es-ES_tradnl"/>
        </w:rPr>
        <w:t>:</w:t>
      </w:r>
      <w:r w:rsidR="00B11DC3">
        <w:rPr>
          <w:rFonts w:cs="Arial"/>
          <w:sz w:val="22"/>
          <w:u w:val="single"/>
          <w:lang w:val="es-ES_tradnl"/>
        </w:rPr>
        <w:t>15</w:t>
      </w:r>
      <w:r>
        <w:rPr>
          <w:rFonts w:cs="Arial"/>
          <w:sz w:val="22"/>
          <w:lang w:val="es-ES_tradnl"/>
        </w:rPr>
        <w:t xml:space="preserve"> </w:t>
      </w:r>
      <w:r w:rsidR="0075016B">
        <w:rPr>
          <w:rFonts w:cs="Arial"/>
          <w:sz w:val="22"/>
          <w:lang w:val="es-ES_tradnl"/>
        </w:rPr>
        <w:t xml:space="preserve">Antes de entrar a conocer el presente tema y de forma unánime, </w:t>
      </w:r>
      <w:r w:rsidR="00B11DC3">
        <w:rPr>
          <w:rFonts w:cs="Arial"/>
          <w:sz w:val="22"/>
          <w:lang w:val="es-ES_tradnl"/>
        </w:rPr>
        <w:t xml:space="preserve">estando la totalidad de los miembros de la </w:t>
      </w:r>
      <w:r w:rsidR="00B11DC3" w:rsidRPr="00B11DC3">
        <w:rPr>
          <w:rFonts w:cs="Arial"/>
          <w:sz w:val="22"/>
          <w:lang w:val="es-ES_tradnl"/>
        </w:rPr>
        <w:t>Junta Directiva</w:t>
      </w:r>
      <w:r w:rsidR="00B11DC3">
        <w:rPr>
          <w:rFonts w:cs="Arial"/>
          <w:sz w:val="22"/>
          <w:lang w:val="es-ES_tradnl"/>
        </w:rPr>
        <w:t xml:space="preserve">, </w:t>
      </w:r>
      <w:r w:rsidR="0075016B">
        <w:rPr>
          <w:rFonts w:cs="Arial"/>
          <w:sz w:val="22"/>
          <w:lang w:val="es-ES_tradnl"/>
        </w:rPr>
        <w:t xml:space="preserve">se resuelve incluir en la agenda de esta sesión el conocimiento de un asunto confidencial propuesto por la Directora Pérez Gutiérrez, así </w:t>
      </w:r>
      <w:r w:rsidR="00CE0632">
        <w:rPr>
          <w:rFonts w:cs="Arial"/>
          <w:sz w:val="22"/>
          <w:lang w:val="es-ES_tradnl"/>
        </w:rPr>
        <w:t xml:space="preserve">como </w:t>
      </w:r>
      <w:r w:rsidR="0075016B">
        <w:rPr>
          <w:rFonts w:cs="Arial"/>
          <w:sz w:val="22"/>
          <w:lang w:val="es-ES_tradnl"/>
        </w:rPr>
        <w:t>posponer para una próxima sesión, según lo planteado por el Gerente General y avala</w:t>
      </w:r>
      <w:r w:rsidR="00CE0632">
        <w:rPr>
          <w:rFonts w:cs="Arial"/>
          <w:sz w:val="22"/>
          <w:lang w:val="es-ES_tradnl"/>
        </w:rPr>
        <w:t>do por</w:t>
      </w:r>
      <w:r w:rsidR="0075016B">
        <w:rPr>
          <w:rFonts w:cs="Arial"/>
          <w:sz w:val="22"/>
          <w:lang w:val="es-ES_tradnl"/>
        </w:rPr>
        <w:t xml:space="preserve"> el Auditor Interno</w:t>
      </w:r>
      <w:r w:rsidR="00CE0632">
        <w:rPr>
          <w:rFonts w:cs="Arial"/>
          <w:sz w:val="22"/>
          <w:lang w:val="es-ES_tradnl"/>
        </w:rPr>
        <w:t xml:space="preserve"> (en el minuto 02:17)</w:t>
      </w:r>
      <w:r w:rsidR="0075016B">
        <w:rPr>
          <w:rFonts w:cs="Arial"/>
          <w:sz w:val="22"/>
          <w:lang w:val="es-ES_tradnl"/>
        </w:rPr>
        <w:t>, el conocimiento del “</w:t>
      </w:r>
      <w:r w:rsidR="00CE0632">
        <w:rPr>
          <w:rFonts w:cs="Arial"/>
          <w:sz w:val="22"/>
          <w:lang w:val="es-ES_tradnl"/>
        </w:rPr>
        <w:t>I</w:t>
      </w:r>
      <w:r w:rsidR="0075016B">
        <w:rPr>
          <w:rFonts w:cs="Arial"/>
          <w:sz w:val="22"/>
          <w:lang w:val="es-ES_tradnl"/>
        </w:rPr>
        <w:t xml:space="preserve">nforme trimestral de </w:t>
      </w:r>
      <w:r w:rsidR="00755ACE" w:rsidRPr="00755ACE">
        <w:rPr>
          <w:rFonts w:cs="Arial"/>
          <w:sz w:val="22"/>
          <w:lang w:val="es-ES_tradnl"/>
        </w:rPr>
        <w:t>avance, sobre la ejecución del plan de acción para atender los hallazgos de la Auditoría Externa de Tecnologías de Información</w:t>
      </w:r>
      <w:r w:rsidR="0075016B">
        <w:rPr>
          <w:rFonts w:cs="Arial"/>
          <w:sz w:val="22"/>
          <w:lang w:val="es-ES_tradnl"/>
        </w:rPr>
        <w:t>”</w:t>
      </w:r>
      <w:r w:rsidR="00755ACE" w:rsidRPr="00755ACE">
        <w:rPr>
          <w:rFonts w:cs="Arial"/>
          <w:sz w:val="22"/>
          <w:lang w:val="es-ES_tradnl"/>
        </w:rPr>
        <w:t>.</w:t>
      </w:r>
    </w:p>
    <w:p w14:paraId="10262FA7" w14:textId="77777777" w:rsidR="0075016B" w:rsidRDefault="0075016B" w:rsidP="00755ACE">
      <w:pPr>
        <w:spacing w:line="360" w:lineRule="auto"/>
        <w:jc w:val="both"/>
        <w:rPr>
          <w:rFonts w:cs="Arial"/>
          <w:sz w:val="22"/>
          <w:lang w:val="es-ES_tradnl"/>
        </w:rPr>
      </w:pPr>
    </w:p>
    <w:p w14:paraId="16356D43" w14:textId="712BA220" w:rsidR="00500554" w:rsidRDefault="00500554" w:rsidP="00500554">
      <w:pPr>
        <w:spacing w:line="360" w:lineRule="auto"/>
        <w:jc w:val="both"/>
        <w:rPr>
          <w:rFonts w:cs="Arial"/>
          <w:sz w:val="22"/>
          <w:lang w:val="es-ES_tradnl"/>
        </w:rPr>
      </w:pPr>
      <w:r w:rsidRPr="0039311E">
        <w:rPr>
          <w:rFonts w:cs="Arial"/>
          <w:sz w:val="22"/>
          <w:u w:val="single"/>
          <w:lang w:val="es-ES_tradnl"/>
        </w:rPr>
        <w:t xml:space="preserve">Minuto </w:t>
      </w:r>
      <w:r w:rsidR="00B11DC3">
        <w:rPr>
          <w:rFonts w:cs="Arial"/>
          <w:sz w:val="22"/>
          <w:u w:val="single"/>
          <w:lang w:val="es-ES_tradnl"/>
        </w:rPr>
        <w:t>12</w:t>
      </w:r>
      <w:r w:rsidRPr="0039311E">
        <w:rPr>
          <w:rFonts w:cs="Arial"/>
          <w:sz w:val="22"/>
          <w:u w:val="single"/>
          <w:lang w:val="es-ES_tradnl"/>
        </w:rPr>
        <w:t>:</w:t>
      </w:r>
      <w:r w:rsidR="00B11DC3">
        <w:rPr>
          <w:rFonts w:cs="Arial"/>
          <w:sz w:val="22"/>
          <w:u w:val="single"/>
          <w:lang w:val="es-ES_tradnl"/>
        </w:rPr>
        <w:t>10</w:t>
      </w:r>
      <w:r>
        <w:rPr>
          <w:rFonts w:cs="Arial"/>
          <w:sz w:val="22"/>
          <w:lang w:val="es-ES_tradnl"/>
        </w:rPr>
        <w:t xml:space="preserve"> Para el conocimiento de los señores Directores, se procede a conocer un informe sobre el avance del desarrollo del “</w:t>
      </w:r>
      <w:r w:rsidRPr="00E3029B">
        <w:rPr>
          <w:rFonts w:cs="Arial"/>
          <w:sz w:val="22"/>
          <w:lang w:val="es-ES_tradnl"/>
        </w:rPr>
        <w:t>Sistema de seguimiento de gestión, control y evaluación</w:t>
      </w:r>
      <w:r>
        <w:rPr>
          <w:rFonts w:cs="Arial"/>
          <w:sz w:val="22"/>
          <w:lang w:val="es-ES_tradnl"/>
        </w:rPr>
        <w:t>”, desarrollado por el Departamento de Tecnología de Información.</w:t>
      </w:r>
      <w:r w:rsidRPr="00E3029B">
        <w:rPr>
          <w:rFonts w:cs="Arial"/>
          <w:sz w:val="22"/>
          <w:lang w:val="es-ES_tradnl"/>
        </w:rPr>
        <w:t xml:space="preserve"> </w:t>
      </w:r>
    </w:p>
    <w:p w14:paraId="1AAD55EB" w14:textId="77777777" w:rsidR="00500554" w:rsidRDefault="00500554" w:rsidP="00500554">
      <w:pPr>
        <w:spacing w:line="360" w:lineRule="auto"/>
        <w:jc w:val="both"/>
        <w:rPr>
          <w:rFonts w:cs="Arial"/>
          <w:sz w:val="22"/>
          <w:szCs w:val="22"/>
        </w:rPr>
      </w:pPr>
    </w:p>
    <w:p w14:paraId="06C5E327" w14:textId="34B144F5" w:rsidR="00500554" w:rsidRDefault="00500554" w:rsidP="00500554">
      <w:pPr>
        <w:spacing w:line="360" w:lineRule="auto"/>
        <w:jc w:val="both"/>
        <w:rPr>
          <w:rFonts w:cs="Arial"/>
          <w:sz w:val="22"/>
          <w:szCs w:val="22"/>
        </w:rPr>
      </w:pPr>
      <w:r>
        <w:rPr>
          <w:rFonts w:cs="Arial"/>
          <w:sz w:val="22"/>
          <w:szCs w:val="22"/>
        </w:rPr>
        <w:t>Para estos efectos se incorporan a la sesión la funcionaria María de los Ángeles Solano Céspedes, coordinadora del proyecto, así como los siguientes funcionarios del Departamento de Tecnología de Información: Marco Tulio Méndez Contreras</w:t>
      </w:r>
      <w:r w:rsidR="00AB23A9">
        <w:rPr>
          <w:rFonts w:cs="Arial"/>
          <w:sz w:val="22"/>
          <w:szCs w:val="22"/>
        </w:rPr>
        <w:t xml:space="preserve"> (jefe de dicho Departamento)</w:t>
      </w:r>
      <w:r>
        <w:rPr>
          <w:rFonts w:cs="Arial"/>
          <w:sz w:val="22"/>
          <w:szCs w:val="22"/>
        </w:rPr>
        <w:t>, Cynthia Porras Mora y Manuel Lépiz Morales.</w:t>
      </w:r>
    </w:p>
    <w:p w14:paraId="70A80D48" w14:textId="77777777" w:rsidR="00500554" w:rsidRDefault="00500554" w:rsidP="00500554">
      <w:pPr>
        <w:spacing w:line="360" w:lineRule="auto"/>
        <w:jc w:val="both"/>
        <w:rPr>
          <w:rFonts w:cs="Arial"/>
          <w:sz w:val="22"/>
          <w:szCs w:val="22"/>
        </w:rPr>
      </w:pPr>
    </w:p>
    <w:p w14:paraId="374852EA" w14:textId="0023C5B9" w:rsidR="00C93291" w:rsidRDefault="00500554" w:rsidP="00500554">
      <w:pPr>
        <w:spacing w:line="360" w:lineRule="auto"/>
        <w:jc w:val="both"/>
        <w:rPr>
          <w:rFonts w:cs="Arial"/>
          <w:sz w:val="22"/>
          <w:szCs w:val="22"/>
          <w:lang w:val="es-ES_tradnl"/>
        </w:rPr>
      </w:pPr>
      <w:r>
        <w:rPr>
          <w:rFonts w:cs="Arial"/>
          <w:sz w:val="22"/>
          <w:szCs w:val="22"/>
        </w:rPr>
        <w:t xml:space="preserve">Luego de una introducción al tema por parte del Gerente General, los funcionarios Solano Céspedes y Lépiz Morales </w:t>
      </w:r>
      <w:r w:rsidR="0069605A">
        <w:rPr>
          <w:rFonts w:cs="Arial"/>
          <w:sz w:val="22"/>
          <w:szCs w:val="22"/>
        </w:rPr>
        <w:t xml:space="preserve">proceden a realizar un repaso de los objetivos, la funcionalidad y el alcance del proyecto, así como del cronograma para la implementación de la primera fase, que consiste en el registro, seguimiento y control de los acuerdos de la </w:t>
      </w:r>
      <w:r w:rsidR="0069605A" w:rsidRPr="0069605A">
        <w:rPr>
          <w:rFonts w:cs="Arial"/>
          <w:sz w:val="22"/>
          <w:szCs w:val="22"/>
          <w:lang w:val="es-ES_tradnl"/>
        </w:rPr>
        <w:t>Junta Directiva</w:t>
      </w:r>
      <w:r w:rsidR="0069605A">
        <w:rPr>
          <w:rFonts w:cs="Arial"/>
          <w:sz w:val="22"/>
          <w:szCs w:val="22"/>
          <w:lang w:val="es-ES_tradnl"/>
        </w:rPr>
        <w:t xml:space="preserve">.  Y para ilustrar lo </w:t>
      </w:r>
      <w:r w:rsidR="009C5F2E">
        <w:rPr>
          <w:rFonts w:cs="Arial"/>
          <w:sz w:val="22"/>
          <w:szCs w:val="22"/>
          <w:lang w:val="es-ES_tradnl"/>
        </w:rPr>
        <w:t xml:space="preserve">que se ha </w:t>
      </w:r>
      <w:r w:rsidR="0069605A">
        <w:rPr>
          <w:rFonts w:cs="Arial"/>
          <w:sz w:val="22"/>
          <w:szCs w:val="22"/>
          <w:lang w:val="es-ES_tradnl"/>
        </w:rPr>
        <w:t xml:space="preserve">desarrollado </w:t>
      </w:r>
      <w:r w:rsidR="009C5F2E">
        <w:rPr>
          <w:rFonts w:cs="Arial"/>
          <w:sz w:val="22"/>
          <w:szCs w:val="22"/>
          <w:lang w:val="es-ES_tradnl"/>
        </w:rPr>
        <w:t>hasta la fecha</w:t>
      </w:r>
      <w:r w:rsidR="0069605A">
        <w:rPr>
          <w:rFonts w:cs="Arial"/>
          <w:sz w:val="22"/>
          <w:szCs w:val="22"/>
          <w:lang w:val="es-ES_tradnl"/>
        </w:rPr>
        <w:t xml:space="preserve">, se hace una demostración de la funcionalidad del sistema, atendiendo </w:t>
      </w:r>
      <w:r w:rsidR="007527F1">
        <w:rPr>
          <w:rFonts w:cs="Arial"/>
          <w:sz w:val="22"/>
          <w:szCs w:val="22"/>
          <w:lang w:val="es-ES_tradnl"/>
        </w:rPr>
        <w:t>luego</w:t>
      </w:r>
      <w:r w:rsidR="00C93291">
        <w:rPr>
          <w:rFonts w:cs="Arial"/>
          <w:sz w:val="22"/>
          <w:szCs w:val="22"/>
          <w:lang w:val="es-ES_tradnl"/>
        </w:rPr>
        <w:t>, con el apoyo del licenciado Méndez Contreras y el señor Gerente General,</w:t>
      </w:r>
      <w:r w:rsidR="007527F1">
        <w:rPr>
          <w:rFonts w:cs="Arial"/>
          <w:sz w:val="22"/>
          <w:szCs w:val="22"/>
          <w:lang w:val="es-ES_tradnl"/>
        </w:rPr>
        <w:t xml:space="preserve"> </w:t>
      </w:r>
      <w:r w:rsidR="0069605A">
        <w:rPr>
          <w:rFonts w:cs="Arial"/>
          <w:sz w:val="22"/>
          <w:szCs w:val="22"/>
          <w:lang w:val="es-ES_tradnl"/>
        </w:rPr>
        <w:t>las consultas y las observaciones que al respecto plantean los señores Directores</w:t>
      </w:r>
      <w:r w:rsidR="007527F1">
        <w:rPr>
          <w:rFonts w:cs="Arial"/>
          <w:sz w:val="22"/>
          <w:szCs w:val="22"/>
          <w:lang w:val="es-ES_tradnl"/>
        </w:rPr>
        <w:t>, particularmente relacionadas con los siguientes asuntos:</w:t>
      </w:r>
    </w:p>
    <w:p w14:paraId="129F2ABF" w14:textId="4CFCE0E5" w:rsidR="0069605A" w:rsidRDefault="00C93291" w:rsidP="00500554">
      <w:pPr>
        <w:spacing w:line="360" w:lineRule="auto"/>
        <w:jc w:val="both"/>
        <w:rPr>
          <w:rFonts w:cs="Arial"/>
          <w:sz w:val="22"/>
          <w:szCs w:val="22"/>
          <w:lang w:val="es-ES_tradnl"/>
        </w:rPr>
      </w:pPr>
      <w:r>
        <w:rPr>
          <w:rFonts w:cs="Arial"/>
          <w:sz w:val="22"/>
          <w:szCs w:val="22"/>
          <w:lang w:val="es-ES_tradnl"/>
        </w:rPr>
        <w:t>a) L</w:t>
      </w:r>
      <w:r w:rsidR="007527F1">
        <w:rPr>
          <w:rFonts w:cs="Arial"/>
          <w:sz w:val="22"/>
          <w:szCs w:val="22"/>
          <w:lang w:val="es-ES_tradnl"/>
        </w:rPr>
        <w:t xml:space="preserve">a importancia que para el Banco tiene este sistema, </w:t>
      </w:r>
      <w:r>
        <w:rPr>
          <w:rFonts w:cs="Arial"/>
          <w:sz w:val="22"/>
          <w:szCs w:val="22"/>
          <w:lang w:val="es-ES_tradnl"/>
        </w:rPr>
        <w:t xml:space="preserve">en el tanto permitirá </w:t>
      </w:r>
      <w:r w:rsidR="007527F1">
        <w:rPr>
          <w:rFonts w:cs="Arial"/>
          <w:sz w:val="22"/>
          <w:szCs w:val="22"/>
          <w:lang w:val="es-ES_tradnl"/>
        </w:rPr>
        <w:t xml:space="preserve">mejorar la cultura de cumplimiento y, complementariamente, propiciar la atención oportuna y contar con más adecuados mecanismos de control y seguimiento, respecto a las recomendaciones </w:t>
      </w:r>
      <w:r w:rsidR="007527F1">
        <w:rPr>
          <w:rFonts w:cs="Arial"/>
          <w:sz w:val="22"/>
          <w:szCs w:val="22"/>
          <w:lang w:val="es-ES_tradnl"/>
        </w:rPr>
        <w:lastRenderedPageBreak/>
        <w:t xml:space="preserve">de los órganos de fiscalización y control, así como </w:t>
      </w:r>
      <w:r>
        <w:rPr>
          <w:rFonts w:cs="Arial"/>
          <w:sz w:val="22"/>
          <w:szCs w:val="22"/>
          <w:lang w:val="es-ES_tradnl"/>
        </w:rPr>
        <w:t xml:space="preserve">de los </w:t>
      </w:r>
      <w:r w:rsidR="007527F1">
        <w:rPr>
          <w:rFonts w:cs="Arial"/>
          <w:sz w:val="22"/>
          <w:szCs w:val="22"/>
          <w:lang w:val="es-ES_tradnl"/>
        </w:rPr>
        <w:t>acuerdos de Junta Directiva, y propiciar un adecuado control</w:t>
      </w:r>
      <w:r>
        <w:rPr>
          <w:rFonts w:cs="Arial"/>
          <w:sz w:val="22"/>
          <w:szCs w:val="22"/>
          <w:lang w:val="es-ES_tradnl"/>
        </w:rPr>
        <w:t>.</w:t>
      </w:r>
    </w:p>
    <w:p w14:paraId="1C4C936D" w14:textId="63FF8D1C" w:rsidR="00C93291" w:rsidRDefault="00C93291" w:rsidP="00500554">
      <w:pPr>
        <w:spacing w:line="360" w:lineRule="auto"/>
        <w:jc w:val="both"/>
        <w:rPr>
          <w:rFonts w:cs="Arial"/>
          <w:sz w:val="22"/>
          <w:szCs w:val="22"/>
          <w:lang w:val="es-ES_tradnl"/>
        </w:rPr>
      </w:pPr>
      <w:r>
        <w:rPr>
          <w:rFonts w:cs="Arial"/>
          <w:sz w:val="22"/>
          <w:szCs w:val="22"/>
          <w:lang w:val="es-ES_tradnl"/>
        </w:rPr>
        <w:t xml:space="preserve">b) La forma en que se administrará </w:t>
      </w:r>
      <w:r w:rsidR="00C93FF7">
        <w:rPr>
          <w:rFonts w:cs="Arial"/>
          <w:sz w:val="22"/>
          <w:szCs w:val="22"/>
          <w:lang w:val="es-ES_tradnl"/>
        </w:rPr>
        <w:t xml:space="preserve">y controlará </w:t>
      </w:r>
      <w:r>
        <w:rPr>
          <w:rFonts w:cs="Arial"/>
          <w:sz w:val="22"/>
          <w:szCs w:val="22"/>
          <w:lang w:val="es-ES_tradnl"/>
        </w:rPr>
        <w:t>la información (incluyendo la migración de datos) y</w:t>
      </w:r>
      <w:r w:rsidR="00C93FF7">
        <w:rPr>
          <w:rFonts w:cs="Arial"/>
          <w:sz w:val="22"/>
          <w:szCs w:val="22"/>
          <w:lang w:val="es-ES_tradnl"/>
        </w:rPr>
        <w:t xml:space="preserve"> el mecanismo para asignar </w:t>
      </w:r>
      <w:r>
        <w:rPr>
          <w:rFonts w:cs="Arial"/>
          <w:sz w:val="22"/>
          <w:szCs w:val="22"/>
          <w:lang w:val="es-ES_tradnl"/>
        </w:rPr>
        <w:t xml:space="preserve">las tareas </w:t>
      </w:r>
      <w:r w:rsidR="00C93FF7">
        <w:rPr>
          <w:rFonts w:cs="Arial"/>
          <w:sz w:val="22"/>
          <w:szCs w:val="22"/>
          <w:lang w:val="es-ES_tradnl"/>
        </w:rPr>
        <w:t>a</w:t>
      </w:r>
      <w:r>
        <w:rPr>
          <w:rFonts w:cs="Arial"/>
          <w:sz w:val="22"/>
          <w:szCs w:val="22"/>
          <w:lang w:val="es-ES_tradnl"/>
        </w:rPr>
        <w:t xml:space="preserve"> las jefaturas responsables</w:t>
      </w:r>
      <w:r w:rsidR="001B2622">
        <w:rPr>
          <w:rFonts w:cs="Arial"/>
          <w:sz w:val="22"/>
          <w:szCs w:val="22"/>
          <w:lang w:val="es-ES_tradnl"/>
        </w:rPr>
        <w:t>, valorando que este sistema será la herramienta única a nivel institucional, para darle seguimiento a las tareas pendientes de ejecutar.</w:t>
      </w:r>
    </w:p>
    <w:p w14:paraId="7E2D87C6" w14:textId="10A2B236" w:rsidR="007A2ECF" w:rsidRDefault="00C93291" w:rsidP="00500554">
      <w:pPr>
        <w:spacing w:line="360" w:lineRule="auto"/>
        <w:jc w:val="both"/>
        <w:rPr>
          <w:rFonts w:cs="Arial"/>
          <w:sz w:val="22"/>
          <w:szCs w:val="22"/>
          <w:lang w:val="es-ES_tradnl"/>
        </w:rPr>
      </w:pPr>
      <w:r>
        <w:rPr>
          <w:rFonts w:cs="Arial"/>
          <w:sz w:val="22"/>
          <w:szCs w:val="22"/>
          <w:lang w:val="es-ES_tradnl"/>
        </w:rPr>
        <w:t>c) L</w:t>
      </w:r>
      <w:r w:rsidR="007A2ECF">
        <w:rPr>
          <w:rFonts w:cs="Arial"/>
          <w:sz w:val="22"/>
          <w:szCs w:val="22"/>
          <w:lang w:val="es-ES_tradnl"/>
        </w:rPr>
        <w:t>as actividades pendientes de desarrollar y lo</w:t>
      </w:r>
      <w:r>
        <w:rPr>
          <w:rFonts w:cs="Arial"/>
          <w:sz w:val="22"/>
          <w:szCs w:val="22"/>
          <w:lang w:val="es-ES_tradnl"/>
        </w:rPr>
        <w:t xml:space="preserve">s plazos </w:t>
      </w:r>
      <w:r w:rsidR="007A2ECF">
        <w:rPr>
          <w:rFonts w:cs="Arial"/>
          <w:sz w:val="22"/>
          <w:szCs w:val="22"/>
          <w:lang w:val="es-ES_tradnl"/>
        </w:rPr>
        <w:t xml:space="preserve">previstos para su implementación, considerando que luego de implementar la etapa de los acuerdos de </w:t>
      </w:r>
      <w:r w:rsidR="007A2ECF" w:rsidRPr="007A2ECF">
        <w:rPr>
          <w:rFonts w:cs="Arial"/>
          <w:sz w:val="22"/>
          <w:szCs w:val="22"/>
          <w:lang w:val="es-ES_tradnl"/>
        </w:rPr>
        <w:t>Junta Directiva</w:t>
      </w:r>
      <w:r w:rsidR="007A2ECF">
        <w:rPr>
          <w:rFonts w:cs="Arial"/>
          <w:sz w:val="22"/>
          <w:szCs w:val="22"/>
          <w:lang w:val="es-ES_tradnl"/>
        </w:rPr>
        <w:t xml:space="preserve">, se iniciará la etapa </w:t>
      </w:r>
      <w:r w:rsidR="00626643">
        <w:rPr>
          <w:rFonts w:cs="Arial"/>
          <w:sz w:val="22"/>
          <w:szCs w:val="22"/>
          <w:lang w:val="es-ES_tradnl"/>
        </w:rPr>
        <w:t>correspondiente a</w:t>
      </w:r>
      <w:r w:rsidR="007A2ECF">
        <w:rPr>
          <w:rFonts w:cs="Arial"/>
          <w:sz w:val="22"/>
          <w:szCs w:val="22"/>
          <w:lang w:val="es-ES_tradnl"/>
        </w:rPr>
        <w:t xml:space="preserve"> las recomendaciones de los órganos de fiscalización y control</w:t>
      </w:r>
      <w:r w:rsidR="00626643">
        <w:rPr>
          <w:rFonts w:cs="Arial"/>
          <w:sz w:val="22"/>
          <w:szCs w:val="22"/>
          <w:lang w:val="es-ES_tradnl"/>
        </w:rPr>
        <w:t xml:space="preserve">, la que según lo hace ver </w:t>
      </w:r>
      <w:r w:rsidR="00931AF8">
        <w:rPr>
          <w:rFonts w:cs="Arial"/>
          <w:sz w:val="22"/>
          <w:szCs w:val="22"/>
          <w:lang w:val="es-ES_tradnl"/>
        </w:rPr>
        <w:t>el señor Gerente General, está en ejecución durante el segundo semestre del presente año.</w:t>
      </w:r>
    </w:p>
    <w:p w14:paraId="7EE930AB" w14:textId="77777777" w:rsidR="00500554" w:rsidRDefault="00500554" w:rsidP="00500554">
      <w:pPr>
        <w:spacing w:line="360" w:lineRule="auto"/>
        <w:jc w:val="both"/>
        <w:rPr>
          <w:rFonts w:cs="Arial"/>
          <w:sz w:val="22"/>
          <w:szCs w:val="22"/>
        </w:rPr>
      </w:pPr>
    </w:p>
    <w:p w14:paraId="52FD1A5D" w14:textId="386AA244" w:rsidR="00500554" w:rsidRDefault="00500554" w:rsidP="00500554">
      <w:pPr>
        <w:spacing w:line="360" w:lineRule="auto"/>
        <w:jc w:val="both"/>
        <w:rPr>
          <w:rFonts w:cs="Arial"/>
          <w:sz w:val="22"/>
          <w:szCs w:val="22"/>
        </w:rPr>
      </w:pPr>
      <w:r w:rsidRPr="00A25DB7">
        <w:rPr>
          <w:rFonts w:cs="Arial"/>
          <w:sz w:val="22"/>
          <w:u w:val="single"/>
          <w:lang w:val="es-ES_tradnl"/>
        </w:rPr>
        <w:t xml:space="preserve">Minuto </w:t>
      </w:r>
      <w:r w:rsidR="00C62A5E">
        <w:rPr>
          <w:rFonts w:cs="Arial"/>
          <w:sz w:val="22"/>
          <w:u w:val="single"/>
          <w:lang w:val="es-ES_tradnl"/>
        </w:rPr>
        <w:t>84</w:t>
      </w:r>
      <w:r w:rsidRPr="00A25DB7">
        <w:rPr>
          <w:rFonts w:cs="Arial"/>
          <w:sz w:val="22"/>
          <w:u w:val="single"/>
          <w:lang w:val="es-ES_tradnl"/>
        </w:rPr>
        <w:t>:</w:t>
      </w:r>
      <w:r w:rsidR="00C62A5E">
        <w:rPr>
          <w:rFonts w:cs="Arial"/>
          <w:sz w:val="22"/>
          <w:u w:val="single"/>
          <w:lang w:val="es-ES_tradnl"/>
        </w:rPr>
        <w:t>5</w:t>
      </w:r>
      <w:r>
        <w:rPr>
          <w:rFonts w:cs="Arial"/>
          <w:sz w:val="22"/>
          <w:u w:val="single"/>
          <w:lang w:val="es-ES_tradnl"/>
        </w:rPr>
        <w:t>5</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 y, acto seguido, se</w:t>
      </w:r>
      <w:r>
        <w:rPr>
          <w:rFonts w:cs="Arial"/>
          <w:sz w:val="22"/>
          <w:szCs w:val="22"/>
          <w:lang w:val="es-ES_tradnl"/>
        </w:rPr>
        <w:t xml:space="preserve"> retiran de la sesión los funcionarios </w:t>
      </w:r>
      <w:r>
        <w:rPr>
          <w:rFonts w:cs="Arial"/>
          <w:sz w:val="22"/>
          <w:szCs w:val="22"/>
        </w:rPr>
        <w:t>Lépiz Morales, Méndez Contreras, Porras Mora y Solano Céspedes.</w:t>
      </w:r>
    </w:p>
    <w:p w14:paraId="1758EC40" w14:textId="77777777" w:rsidR="009D03FE" w:rsidRPr="00D14EAF" w:rsidRDefault="009D03FE" w:rsidP="009D03FE">
      <w:pPr>
        <w:spacing w:line="360" w:lineRule="auto"/>
        <w:jc w:val="both"/>
        <w:rPr>
          <w:rFonts w:cs="Arial"/>
          <w:b/>
          <w:sz w:val="22"/>
        </w:rPr>
      </w:pPr>
      <w:r w:rsidRPr="00D14EAF">
        <w:rPr>
          <w:rFonts w:cs="Arial"/>
          <w:b/>
          <w:sz w:val="22"/>
        </w:rPr>
        <w:t>************</w:t>
      </w:r>
    </w:p>
    <w:p w14:paraId="496C0454" w14:textId="77777777" w:rsidR="00D13B6B" w:rsidRDefault="00D13B6B" w:rsidP="002D0146">
      <w:pPr>
        <w:spacing w:line="360" w:lineRule="auto"/>
        <w:jc w:val="both"/>
        <w:rPr>
          <w:rFonts w:cs="Arial"/>
          <w:b/>
          <w:bCs/>
          <w:sz w:val="22"/>
          <w:szCs w:val="22"/>
          <w:u w:val="single"/>
          <w:lang w:val="es-ES_tradnl"/>
        </w:rPr>
      </w:pPr>
    </w:p>
    <w:p w14:paraId="4FEEE361" w14:textId="510A3AB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55ACE" w:rsidRPr="00755ACE">
        <w:rPr>
          <w:rFonts w:cs="Arial"/>
          <w:b/>
          <w:bCs/>
          <w:sz w:val="22"/>
          <w:u w:val="single"/>
          <w:lang w:val="es-ES_tradnl"/>
        </w:rPr>
        <w:t>Informe trimestral de la Unidad de Cumplimiento Normativo, correspondiente al primer trimestre de 2021</w:t>
      </w:r>
    </w:p>
    <w:p w14:paraId="1A95EA6A" w14:textId="77777777" w:rsidR="009D03FE" w:rsidRDefault="009D03FE" w:rsidP="009D03FE">
      <w:pPr>
        <w:spacing w:line="360" w:lineRule="auto"/>
        <w:jc w:val="both"/>
        <w:rPr>
          <w:rFonts w:cs="Arial"/>
          <w:sz w:val="22"/>
          <w:szCs w:val="22"/>
        </w:rPr>
      </w:pPr>
    </w:p>
    <w:p w14:paraId="1986284F" w14:textId="41BC5BA3" w:rsidR="003129C7" w:rsidRDefault="009D03FE" w:rsidP="00FA5F6A">
      <w:pPr>
        <w:spacing w:line="360" w:lineRule="auto"/>
        <w:jc w:val="both"/>
        <w:rPr>
          <w:rFonts w:cs="Arial"/>
          <w:sz w:val="22"/>
          <w:lang w:val="es-ES_tradnl"/>
        </w:rPr>
      </w:pPr>
      <w:r w:rsidRPr="0039311E">
        <w:rPr>
          <w:rFonts w:cs="Arial"/>
          <w:sz w:val="22"/>
          <w:u w:val="single"/>
          <w:lang w:val="es-ES_tradnl"/>
        </w:rPr>
        <w:t xml:space="preserve">Minuto </w:t>
      </w:r>
      <w:r w:rsidR="00C62A5E">
        <w:rPr>
          <w:rFonts w:cs="Arial"/>
          <w:sz w:val="22"/>
          <w:u w:val="single"/>
          <w:lang w:val="es-ES_tradnl"/>
        </w:rPr>
        <w:t>85</w:t>
      </w:r>
      <w:r w:rsidRPr="0039311E">
        <w:rPr>
          <w:rFonts w:cs="Arial"/>
          <w:sz w:val="22"/>
          <w:u w:val="single"/>
          <w:lang w:val="es-ES_tradnl"/>
        </w:rPr>
        <w:t>:</w:t>
      </w:r>
      <w:r w:rsidR="00C62A5E">
        <w:rPr>
          <w:rFonts w:cs="Arial"/>
          <w:sz w:val="22"/>
          <w:u w:val="single"/>
          <w:lang w:val="es-ES_tradnl"/>
        </w:rPr>
        <w:t>46</w:t>
      </w:r>
      <w:r>
        <w:rPr>
          <w:rFonts w:cs="Arial"/>
          <w:sz w:val="22"/>
          <w:lang w:val="es-ES_tradnl"/>
        </w:rPr>
        <w:t xml:space="preserve"> Se</w:t>
      </w:r>
      <w:r w:rsidR="00FA5F6A">
        <w:rPr>
          <w:rFonts w:cs="Arial"/>
          <w:sz w:val="22"/>
          <w:lang w:val="es-ES_tradnl"/>
        </w:rPr>
        <w:t xml:space="preserve"> procede a conocer el informe </w:t>
      </w:r>
      <w:r w:rsidR="003129C7">
        <w:rPr>
          <w:rFonts w:cs="Arial"/>
          <w:sz w:val="22"/>
          <w:lang w:val="es-ES_tradnl"/>
        </w:rPr>
        <w:t xml:space="preserve">trimestral </w:t>
      </w:r>
      <w:r w:rsidR="00FA5F6A">
        <w:rPr>
          <w:rFonts w:cs="Arial"/>
          <w:sz w:val="22"/>
          <w:lang w:val="es-ES_tradnl"/>
        </w:rPr>
        <w:t xml:space="preserve">de la Unidad de Cumplimiento Normativo, sobre </w:t>
      </w:r>
      <w:r w:rsidR="003129C7" w:rsidRPr="003129C7">
        <w:rPr>
          <w:rFonts w:cs="Arial"/>
          <w:sz w:val="22"/>
          <w:lang w:val="es-ES_tradnl"/>
        </w:rPr>
        <w:t>la gestión de riesgo de Gobierno Corporativo y Riesgo de Cumplimiento</w:t>
      </w:r>
      <w:r w:rsidR="003129C7">
        <w:rPr>
          <w:rFonts w:cs="Arial"/>
          <w:sz w:val="22"/>
          <w:lang w:val="es-ES_tradnl"/>
        </w:rPr>
        <w:t>, correspondiente al primer trimestre de 2021. Dicho documento se adjunta al expediente del acta.</w:t>
      </w:r>
    </w:p>
    <w:p w14:paraId="07E95C68" w14:textId="72146184" w:rsidR="003129C7" w:rsidRDefault="003129C7" w:rsidP="00FA5F6A">
      <w:pPr>
        <w:spacing w:line="360" w:lineRule="auto"/>
        <w:jc w:val="both"/>
        <w:rPr>
          <w:rFonts w:cs="Arial"/>
          <w:sz w:val="22"/>
          <w:lang w:val="es-ES_tradnl"/>
        </w:rPr>
      </w:pPr>
    </w:p>
    <w:p w14:paraId="42570086" w14:textId="34377057" w:rsidR="003129C7" w:rsidRPr="003129C7" w:rsidRDefault="003129C7" w:rsidP="003129C7">
      <w:pPr>
        <w:spacing w:line="360" w:lineRule="auto"/>
        <w:jc w:val="both"/>
        <w:rPr>
          <w:rFonts w:cs="Arial"/>
          <w:sz w:val="22"/>
          <w:lang w:val="es-ES_tradnl"/>
        </w:rPr>
      </w:pPr>
      <w:r>
        <w:rPr>
          <w:rFonts w:cs="Arial"/>
          <w:sz w:val="22"/>
          <w:lang w:val="es-ES_tradnl"/>
        </w:rPr>
        <w:t xml:space="preserve">Para exponer el contenido del citado informe y atender eventuales consultas sobre éste y el siguiente tema, se incorpora a la sesión la licenciada Merlyn Jiménez Pérez, Oficial de Cumplimiento Normativo, quien luego de repasar los objetivos y el alcance de este informe, presenta el detalle de los principales resultados al pasado 31 de marzo, relacionados con la reforma </w:t>
      </w:r>
      <w:r w:rsidRPr="003129C7">
        <w:rPr>
          <w:rFonts w:cs="Arial"/>
          <w:sz w:val="22"/>
          <w:lang w:val="es-ES_tradnl"/>
        </w:rPr>
        <w:t>al Reglamento para la Calificación de los Deudores</w:t>
      </w:r>
      <w:r w:rsidR="00662B54">
        <w:rPr>
          <w:rFonts w:cs="Arial"/>
          <w:sz w:val="22"/>
          <w:lang w:val="es-ES_tradnl"/>
        </w:rPr>
        <w:t xml:space="preserve"> (</w:t>
      </w:r>
      <w:r w:rsidRPr="003129C7">
        <w:rPr>
          <w:rFonts w:cs="Arial"/>
          <w:sz w:val="22"/>
          <w:lang w:val="es-ES_tradnl"/>
        </w:rPr>
        <w:t>Acuerdo SUGEF 1-05</w:t>
      </w:r>
      <w:r w:rsidR="00662B54">
        <w:rPr>
          <w:rFonts w:cs="Arial"/>
          <w:sz w:val="22"/>
          <w:lang w:val="es-ES_tradnl"/>
        </w:rPr>
        <w:t>), la</w:t>
      </w:r>
      <w:r>
        <w:rPr>
          <w:rFonts w:cs="Arial"/>
          <w:sz w:val="22"/>
          <w:lang w:val="es-ES_tradnl"/>
        </w:rPr>
        <w:t xml:space="preserve"> estructura de Gobierno Corporativo</w:t>
      </w:r>
      <w:r w:rsidR="00662B54">
        <w:rPr>
          <w:rFonts w:cs="Arial"/>
          <w:sz w:val="22"/>
          <w:lang w:val="es-ES_tradnl"/>
        </w:rPr>
        <w:t>, y el</w:t>
      </w:r>
      <w:r>
        <w:rPr>
          <w:rFonts w:cs="Arial"/>
          <w:sz w:val="22"/>
          <w:lang w:val="es-ES_tradnl"/>
        </w:rPr>
        <w:t xml:space="preserve"> cumplimiento de la normativa contable, señalando las siguientes conclusiones:</w:t>
      </w:r>
    </w:p>
    <w:p w14:paraId="05A05AD1" w14:textId="5DDA35AB" w:rsidR="00155EBC" w:rsidRPr="00155EBC" w:rsidRDefault="00662B54" w:rsidP="00155EBC">
      <w:pPr>
        <w:spacing w:line="360" w:lineRule="auto"/>
        <w:jc w:val="both"/>
        <w:rPr>
          <w:rFonts w:cs="Arial"/>
          <w:sz w:val="22"/>
          <w:lang w:val="es-CR"/>
        </w:rPr>
      </w:pPr>
      <w:r>
        <w:rPr>
          <w:rFonts w:cs="Arial"/>
          <w:sz w:val="22"/>
          <w:lang w:val="es-ES_tradnl"/>
        </w:rPr>
        <w:lastRenderedPageBreak/>
        <w:t xml:space="preserve">a) </w:t>
      </w:r>
      <w:r w:rsidR="00155EBC" w:rsidRPr="00155EBC">
        <w:rPr>
          <w:rFonts w:cs="Arial"/>
          <w:sz w:val="22"/>
          <w:lang w:val="es-ES_tradnl"/>
        </w:rPr>
        <w:t xml:space="preserve">Los cambios al Acuerdo SUGEF 1-05 han sido identificados, </w:t>
      </w:r>
      <w:r>
        <w:rPr>
          <w:rFonts w:cs="Arial"/>
          <w:sz w:val="22"/>
          <w:lang w:val="es-ES_tradnl"/>
        </w:rPr>
        <w:t xml:space="preserve">y </w:t>
      </w:r>
      <w:r w:rsidR="00155EBC" w:rsidRPr="00155EBC">
        <w:rPr>
          <w:rFonts w:cs="Arial"/>
          <w:sz w:val="22"/>
          <w:lang w:val="es-ES_tradnl"/>
        </w:rPr>
        <w:t>una vez que se inicie con el proceso de cambios, previsto para el segundo semestre de este año, se medirán los impactos pertinentes.</w:t>
      </w:r>
    </w:p>
    <w:p w14:paraId="73C8C70F" w14:textId="7A38369F" w:rsidR="00155EBC" w:rsidRPr="00155EBC" w:rsidRDefault="00662B54" w:rsidP="00155EBC">
      <w:pPr>
        <w:spacing w:line="360" w:lineRule="auto"/>
        <w:jc w:val="both"/>
        <w:rPr>
          <w:rFonts w:cs="Arial"/>
          <w:sz w:val="22"/>
          <w:lang w:val="es-CR"/>
        </w:rPr>
      </w:pPr>
      <w:r>
        <w:rPr>
          <w:rFonts w:cs="Arial"/>
          <w:sz w:val="22"/>
          <w:lang w:val="es-ES_tradnl"/>
        </w:rPr>
        <w:t xml:space="preserve">b) </w:t>
      </w:r>
      <w:r w:rsidR="00155EBC" w:rsidRPr="00155EBC">
        <w:rPr>
          <w:rFonts w:cs="Arial"/>
          <w:sz w:val="22"/>
          <w:lang w:val="es-ES_tradnl"/>
        </w:rPr>
        <w:t xml:space="preserve">El organigrama del BANHVI vigente, no muestra la verdadera estructura de gobernanza; aun cuando en la práctica </w:t>
      </w:r>
      <w:r>
        <w:rPr>
          <w:rFonts w:cs="Arial"/>
          <w:sz w:val="22"/>
          <w:lang w:val="es-ES_tradnl"/>
        </w:rPr>
        <w:t xml:space="preserve">sí </w:t>
      </w:r>
      <w:r w:rsidR="00155EBC" w:rsidRPr="00155EBC">
        <w:rPr>
          <w:rFonts w:cs="Arial"/>
          <w:sz w:val="22"/>
          <w:lang w:val="es-ES_tradnl"/>
        </w:rPr>
        <w:t>se da.</w:t>
      </w:r>
    </w:p>
    <w:p w14:paraId="7889810F" w14:textId="250B25E6" w:rsidR="00155EBC" w:rsidRPr="00155EBC" w:rsidRDefault="00662B54" w:rsidP="00155EBC">
      <w:pPr>
        <w:spacing w:line="360" w:lineRule="auto"/>
        <w:jc w:val="both"/>
        <w:rPr>
          <w:rFonts w:cs="Arial"/>
          <w:sz w:val="22"/>
          <w:lang w:val="es-CR"/>
        </w:rPr>
      </w:pPr>
      <w:r>
        <w:rPr>
          <w:rFonts w:cs="Arial"/>
          <w:sz w:val="22"/>
          <w:lang w:val="es-ES_tradnl"/>
        </w:rPr>
        <w:t xml:space="preserve">c) </w:t>
      </w:r>
      <w:r w:rsidR="00155EBC" w:rsidRPr="00155EBC">
        <w:rPr>
          <w:rFonts w:cs="Arial"/>
          <w:sz w:val="22"/>
          <w:lang w:val="es-ES_tradnl"/>
        </w:rPr>
        <w:t>No se determinan incumplimientos referente</w:t>
      </w:r>
      <w:r>
        <w:rPr>
          <w:rFonts w:cs="Arial"/>
          <w:sz w:val="22"/>
          <w:lang w:val="es-ES_tradnl"/>
        </w:rPr>
        <w:t>s</w:t>
      </w:r>
      <w:r w:rsidR="00155EBC" w:rsidRPr="00155EBC">
        <w:rPr>
          <w:rFonts w:cs="Arial"/>
          <w:sz w:val="22"/>
          <w:lang w:val="es-ES_tradnl"/>
        </w:rPr>
        <w:t xml:space="preserve"> a la normativa contable, para el primer trimestre del 2021.</w:t>
      </w:r>
    </w:p>
    <w:p w14:paraId="4E290AF8" w14:textId="37B9C026" w:rsidR="00155EBC" w:rsidRDefault="00662B54" w:rsidP="00155EBC">
      <w:pPr>
        <w:spacing w:line="360" w:lineRule="auto"/>
        <w:jc w:val="both"/>
        <w:rPr>
          <w:rFonts w:cs="Arial"/>
          <w:sz w:val="22"/>
          <w:lang w:val="es-ES_tradnl"/>
        </w:rPr>
      </w:pPr>
      <w:r>
        <w:rPr>
          <w:rFonts w:cs="Arial"/>
          <w:sz w:val="22"/>
          <w:lang w:val="es-ES_tradnl"/>
        </w:rPr>
        <w:t xml:space="preserve">d) </w:t>
      </w:r>
      <w:r w:rsidR="00155EBC" w:rsidRPr="00155EBC">
        <w:rPr>
          <w:rFonts w:cs="Arial"/>
          <w:sz w:val="22"/>
          <w:lang w:val="es-ES_tradnl"/>
        </w:rPr>
        <w:t>Existe una Metodología de Cálculo por Deterioro de Instrumentos Financieros y modelo del negocio; sin embargo, es preciso presentar al Comité de Riesgos del BANHVI, para su debida evaluación e incorporación en la Declaratoria de Riesgos Institucional y posteriormente elevar para aprobación a la Junta Directiva.</w:t>
      </w:r>
    </w:p>
    <w:p w14:paraId="6C0D323E" w14:textId="097520CB" w:rsidR="00155EBC" w:rsidRDefault="00155EBC" w:rsidP="00155EBC">
      <w:pPr>
        <w:spacing w:line="360" w:lineRule="auto"/>
        <w:jc w:val="both"/>
        <w:rPr>
          <w:rFonts w:cs="Arial"/>
          <w:sz w:val="22"/>
          <w:lang w:val="es-ES_tradnl"/>
        </w:rPr>
      </w:pPr>
    </w:p>
    <w:p w14:paraId="246B237D" w14:textId="77777777" w:rsidR="005C593D" w:rsidRDefault="005C593D" w:rsidP="005C593D">
      <w:pPr>
        <w:spacing w:line="360" w:lineRule="auto"/>
        <w:jc w:val="both"/>
        <w:rPr>
          <w:rFonts w:cs="Arial"/>
          <w:sz w:val="22"/>
          <w:lang w:val="es-ES_tradnl"/>
        </w:rPr>
      </w:pPr>
      <w:r>
        <w:rPr>
          <w:rFonts w:cs="Arial"/>
          <w:sz w:val="22"/>
          <w:u w:val="single"/>
          <w:lang w:val="es-ES_tradnl"/>
        </w:rPr>
        <w:t>Minuto 95</w:t>
      </w:r>
      <w:r w:rsidRPr="0039311E">
        <w:rPr>
          <w:rFonts w:cs="Arial"/>
          <w:sz w:val="22"/>
          <w:u w:val="single"/>
          <w:lang w:val="es-ES_tradnl"/>
        </w:rPr>
        <w:t>:</w:t>
      </w:r>
      <w:r>
        <w:rPr>
          <w:rFonts w:cs="Arial"/>
          <w:sz w:val="22"/>
          <w:u w:val="single"/>
          <w:lang w:val="es-ES_tradnl"/>
        </w:rPr>
        <w:t>31</w:t>
      </w:r>
      <w:r>
        <w:rPr>
          <w:rFonts w:cs="Arial"/>
          <w:sz w:val="22"/>
          <w:lang w:val="es-ES_tradnl"/>
        </w:rPr>
        <w:t xml:space="preserve"> Se conocen las recomendaciones del informe presentado y la licenciada Jiménez Pérez atiende las consultas y las observaciones que al respecto plantean los señores Directores.</w:t>
      </w:r>
    </w:p>
    <w:p w14:paraId="71D439BE" w14:textId="77777777" w:rsidR="005C593D" w:rsidRDefault="005C593D" w:rsidP="005C593D">
      <w:pPr>
        <w:spacing w:line="360" w:lineRule="auto"/>
        <w:jc w:val="both"/>
        <w:rPr>
          <w:rFonts w:cs="Arial"/>
          <w:sz w:val="22"/>
          <w:lang w:val="es-ES_tradnl"/>
        </w:rPr>
      </w:pPr>
    </w:p>
    <w:p w14:paraId="7F35659B" w14:textId="01DBFF5B" w:rsidR="005C593D" w:rsidRDefault="005C593D" w:rsidP="005C593D">
      <w:pPr>
        <w:spacing w:line="360" w:lineRule="auto"/>
        <w:jc w:val="both"/>
        <w:rPr>
          <w:rFonts w:cs="Arial"/>
          <w:sz w:val="22"/>
          <w:lang w:val="es-ES_tradnl"/>
        </w:rPr>
      </w:pPr>
      <w:r w:rsidRPr="00A25DB7">
        <w:rPr>
          <w:rFonts w:cs="Arial"/>
          <w:sz w:val="22"/>
          <w:u w:val="single"/>
          <w:lang w:val="es-ES_tradnl"/>
        </w:rPr>
        <w:t xml:space="preserve">Minuto </w:t>
      </w:r>
      <w:r w:rsidR="00D7433D">
        <w:rPr>
          <w:rFonts w:cs="Arial"/>
          <w:sz w:val="22"/>
          <w:u w:val="single"/>
          <w:lang w:val="es-ES_tradnl"/>
        </w:rPr>
        <w:t>101</w:t>
      </w:r>
      <w:r w:rsidRPr="00A25DB7">
        <w:rPr>
          <w:rFonts w:cs="Arial"/>
          <w:sz w:val="22"/>
          <w:u w:val="single"/>
          <w:lang w:val="es-ES_tradnl"/>
        </w:rPr>
        <w:t>:</w:t>
      </w:r>
      <w:r w:rsidR="00D7433D">
        <w:rPr>
          <w:rFonts w:cs="Arial"/>
          <w:sz w:val="22"/>
          <w:u w:val="single"/>
          <w:lang w:val="es-ES_tradnl"/>
        </w:rPr>
        <w:t>20</w:t>
      </w:r>
      <w:r>
        <w:rPr>
          <w:rFonts w:cs="Arial"/>
          <w:sz w:val="22"/>
          <w:lang w:val="es-ES_tradnl"/>
        </w:rPr>
        <w:t xml:space="preserve"> Conocido y suficientemente discutido el citado informe de la Oficial de Cumplimiento Normativo, se concuerda en la pertinencia de actuar de la forma recomendada, según se consigna en el </w:t>
      </w:r>
      <w:r w:rsidRPr="005C593D">
        <w:rPr>
          <w:rFonts w:cs="Arial"/>
          <w:b/>
          <w:bCs/>
          <w:sz w:val="22"/>
          <w:lang w:val="es-ES_tradnl"/>
        </w:rPr>
        <w:t>Acuerdo N° 2</w:t>
      </w:r>
      <w:r>
        <w:rPr>
          <w:rFonts w:cs="Arial"/>
          <w:sz w:val="22"/>
          <w:lang w:val="es-ES_tradnl"/>
        </w:rPr>
        <w:t xml:space="preserve"> que se anexa a esta minuta.</w:t>
      </w:r>
    </w:p>
    <w:p w14:paraId="03EF14E6" w14:textId="77777777" w:rsidR="009D03FE" w:rsidRPr="00D14EAF" w:rsidRDefault="009D03FE" w:rsidP="009D03FE">
      <w:pPr>
        <w:spacing w:line="360" w:lineRule="auto"/>
        <w:jc w:val="both"/>
        <w:rPr>
          <w:rFonts w:cs="Arial"/>
          <w:b/>
          <w:sz w:val="22"/>
        </w:rPr>
      </w:pPr>
      <w:r w:rsidRPr="00D14EAF">
        <w:rPr>
          <w:rFonts w:cs="Arial"/>
          <w:b/>
          <w:sz w:val="22"/>
        </w:rPr>
        <w:t>************</w:t>
      </w:r>
    </w:p>
    <w:p w14:paraId="0601618C" w14:textId="77777777" w:rsidR="009D03FE" w:rsidRDefault="009D03FE" w:rsidP="009D03FE">
      <w:pPr>
        <w:spacing w:line="360" w:lineRule="auto"/>
        <w:jc w:val="both"/>
        <w:rPr>
          <w:rFonts w:cs="Arial"/>
          <w:b/>
          <w:bCs/>
          <w:sz w:val="22"/>
          <w:szCs w:val="22"/>
          <w:u w:val="single"/>
          <w:lang w:val="es-ES_tradnl"/>
        </w:rPr>
      </w:pPr>
    </w:p>
    <w:p w14:paraId="7E07EEDA" w14:textId="55CDAAC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55ACE" w:rsidRPr="00755ACE">
        <w:rPr>
          <w:rFonts w:cs="Arial"/>
          <w:b/>
          <w:bCs/>
          <w:sz w:val="22"/>
          <w:u w:val="single"/>
          <w:lang w:val="es-ES_tradnl"/>
        </w:rPr>
        <w:t>Criterio de la Oficial de Cumplimiento Normativo, sobre la observancia, por parte del BANHVI, de las Normas Internacionales de Información Financiera (NIIF) y las regulaciones tributarias</w:t>
      </w:r>
    </w:p>
    <w:p w14:paraId="11632DD7" w14:textId="77777777" w:rsidR="009D03FE" w:rsidRDefault="009D03FE" w:rsidP="009D03FE">
      <w:pPr>
        <w:spacing w:line="360" w:lineRule="auto"/>
        <w:jc w:val="both"/>
        <w:rPr>
          <w:rFonts w:cs="Arial"/>
          <w:sz w:val="22"/>
          <w:szCs w:val="22"/>
        </w:rPr>
      </w:pPr>
    </w:p>
    <w:p w14:paraId="71F048EF" w14:textId="4024F53F" w:rsidR="00194D57" w:rsidRDefault="009D03FE" w:rsidP="009D03FE">
      <w:pPr>
        <w:spacing w:line="360" w:lineRule="auto"/>
        <w:jc w:val="both"/>
        <w:rPr>
          <w:rFonts w:cs="Arial"/>
          <w:bCs/>
          <w:sz w:val="22"/>
          <w:lang w:val="es-ES_tradnl"/>
        </w:rPr>
      </w:pPr>
      <w:r w:rsidRPr="002048B3">
        <w:rPr>
          <w:rFonts w:cs="Arial"/>
          <w:sz w:val="22"/>
          <w:u w:val="single"/>
          <w:lang w:val="es-ES_tradnl"/>
        </w:rPr>
        <w:t xml:space="preserve">Minuto </w:t>
      </w:r>
      <w:r w:rsidR="00382D31" w:rsidRPr="002048B3">
        <w:rPr>
          <w:rFonts w:cs="Arial"/>
          <w:sz w:val="22"/>
          <w:u w:val="single"/>
          <w:lang w:val="es-ES_tradnl"/>
        </w:rPr>
        <w:t>103</w:t>
      </w:r>
      <w:r w:rsidRPr="002048B3">
        <w:rPr>
          <w:rFonts w:cs="Arial"/>
          <w:sz w:val="22"/>
          <w:u w:val="single"/>
          <w:lang w:val="es-ES_tradnl"/>
        </w:rPr>
        <w:t>:</w:t>
      </w:r>
      <w:r w:rsidR="00382D31" w:rsidRPr="002048B3">
        <w:rPr>
          <w:rFonts w:cs="Arial"/>
          <w:sz w:val="22"/>
          <w:u w:val="single"/>
          <w:lang w:val="es-ES_tradnl"/>
        </w:rPr>
        <w:t>12</w:t>
      </w:r>
      <w:r>
        <w:rPr>
          <w:rFonts w:cs="Arial"/>
          <w:sz w:val="22"/>
          <w:lang w:val="es-ES_tradnl"/>
        </w:rPr>
        <w:t xml:space="preserve"> Se conoce el oficio </w:t>
      </w:r>
      <w:r w:rsidR="00194D57">
        <w:rPr>
          <w:rFonts w:cs="Arial"/>
          <w:sz w:val="22"/>
          <w:lang w:val="es-ES_tradnl"/>
        </w:rPr>
        <w:t xml:space="preserve">UCN-ME-006-2020, del 02 de diciembre de 2020, mediante el cual, atendiendo lo solicitado en el acuerdo N° 11 de la sesión 86-2020, del 02 de noviembre de 2020, la Unidad de </w:t>
      </w:r>
      <w:r w:rsidR="00194D57" w:rsidRPr="00194D57">
        <w:rPr>
          <w:rFonts w:cs="Arial"/>
          <w:bCs/>
          <w:sz w:val="22"/>
          <w:lang w:val="es-ES_tradnl"/>
        </w:rPr>
        <w:t xml:space="preserve">Cumplimiento Normativo, </w:t>
      </w:r>
      <w:r w:rsidR="00194D57">
        <w:rPr>
          <w:rFonts w:cs="Arial"/>
          <w:bCs/>
          <w:sz w:val="22"/>
          <w:lang w:val="es-ES_tradnl"/>
        </w:rPr>
        <w:t xml:space="preserve">remite su criterio </w:t>
      </w:r>
      <w:r w:rsidR="00194D57" w:rsidRPr="00194D57">
        <w:rPr>
          <w:rFonts w:cs="Arial"/>
          <w:bCs/>
          <w:sz w:val="22"/>
          <w:lang w:val="es-ES_tradnl"/>
        </w:rPr>
        <w:t>sobre la observancia, por parte del BANHVI, de las Normas Internacionales de Información Financiera (NIIF) y las regulaciones tributarias</w:t>
      </w:r>
      <w:r w:rsidR="00194D57">
        <w:rPr>
          <w:rFonts w:cs="Arial"/>
          <w:bCs/>
          <w:sz w:val="22"/>
          <w:lang w:val="es-ES_tradnl"/>
        </w:rPr>
        <w:t>.  Dicho documento se adjunta al expediente del acta.</w:t>
      </w:r>
    </w:p>
    <w:p w14:paraId="64E1535E" w14:textId="3CA1503A" w:rsidR="00194D57" w:rsidRDefault="00194D57" w:rsidP="009D03FE">
      <w:pPr>
        <w:spacing w:line="360" w:lineRule="auto"/>
        <w:jc w:val="both"/>
        <w:rPr>
          <w:rFonts w:cs="Arial"/>
          <w:bCs/>
          <w:sz w:val="22"/>
          <w:lang w:val="es-ES_tradnl"/>
        </w:rPr>
      </w:pPr>
    </w:p>
    <w:p w14:paraId="6D7E427E" w14:textId="77777777" w:rsidR="00AB0DC3" w:rsidRDefault="00194D57" w:rsidP="009D03FE">
      <w:pPr>
        <w:spacing w:line="360" w:lineRule="auto"/>
        <w:jc w:val="both"/>
        <w:rPr>
          <w:rFonts w:cs="Arial"/>
          <w:bCs/>
          <w:sz w:val="22"/>
          <w:lang w:val="es-ES_tradnl"/>
        </w:rPr>
      </w:pPr>
      <w:r>
        <w:rPr>
          <w:rFonts w:cs="Arial"/>
          <w:bCs/>
          <w:sz w:val="22"/>
          <w:lang w:val="es-ES_tradnl"/>
        </w:rPr>
        <w:t xml:space="preserve">La licenciada Jiménez Pérez expone el contenido del citado informe, </w:t>
      </w:r>
      <w:r w:rsidR="00AB0DC3">
        <w:rPr>
          <w:rFonts w:cs="Arial"/>
          <w:bCs/>
          <w:sz w:val="22"/>
          <w:lang w:val="es-ES_tradnl"/>
        </w:rPr>
        <w:t>concluyendo, en resumen, lo siguiente:</w:t>
      </w:r>
    </w:p>
    <w:p w14:paraId="32B8F05F" w14:textId="5A22BDD9" w:rsidR="00035EC5" w:rsidRPr="00155EBC" w:rsidRDefault="00AB0DC3" w:rsidP="00035EC5">
      <w:pPr>
        <w:spacing w:line="360" w:lineRule="auto"/>
        <w:jc w:val="both"/>
        <w:rPr>
          <w:rFonts w:cs="Arial"/>
          <w:sz w:val="22"/>
          <w:lang w:val="es-CR"/>
        </w:rPr>
      </w:pPr>
      <w:r>
        <w:rPr>
          <w:rFonts w:cs="Arial"/>
          <w:bCs/>
          <w:sz w:val="22"/>
          <w:lang w:val="es-ES_tradnl"/>
        </w:rPr>
        <w:lastRenderedPageBreak/>
        <w:t>a) Con base en</w:t>
      </w:r>
      <w:r w:rsidR="00035EC5" w:rsidRPr="00155EBC">
        <w:rPr>
          <w:rFonts w:cs="Arial"/>
          <w:sz w:val="22"/>
        </w:rPr>
        <w:t xml:space="preserve"> los resultados preliminares del proceso realizado y las valoraciones de instancias de control responsables de la vigilancia del cumplimiento de los registros contables, la Unidad de Cumplimiento Normativo determina que existe una evidencia razonable y cumple con las NIIF aplicables, bajo el Reglamento de Información Financiera Acuerdo S</w:t>
      </w:r>
      <w:r w:rsidR="007C3331">
        <w:rPr>
          <w:rFonts w:cs="Arial"/>
          <w:sz w:val="22"/>
        </w:rPr>
        <w:t>UGEF</w:t>
      </w:r>
      <w:r w:rsidR="00035EC5" w:rsidRPr="00155EBC">
        <w:rPr>
          <w:rFonts w:cs="Arial"/>
          <w:sz w:val="22"/>
        </w:rPr>
        <w:t xml:space="preserve"> 30-18.</w:t>
      </w:r>
    </w:p>
    <w:p w14:paraId="7BEA3C88" w14:textId="4D274192" w:rsidR="00035EC5" w:rsidRPr="00155EBC" w:rsidRDefault="00AB0DC3" w:rsidP="00035EC5">
      <w:pPr>
        <w:spacing w:line="360" w:lineRule="auto"/>
        <w:jc w:val="both"/>
        <w:rPr>
          <w:rFonts w:cs="Arial"/>
          <w:sz w:val="22"/>
          <w:lang w:val="es-CR"/>
        </w:rPr>
      </w:pPr>
      <w:r>
        <w:rPr>
          <w:rFonts w:cs="Arial"/>
          <w:sz w:val="22"/>
          <w:lang w:val="es-CR"/>
        </w:rPr>
        <w:t xml:space="preserve">b) Según </w:t>
      </w:r>
      <w:r w:rsidR="00035EC5" w:rsidRPr="00155EBC">
        <w:rPr>
          <w:rFonts w:cs="Arial"/>
          <w:sz w:val="22"/>
          <w:lang w:val="es-CR"/>
        </w:rPr>
        <w:t>informe preliminar (borrador) de Deloitte, se han planteado observaciones, las cuales se han implementado acciones inmediatas de mejora a la atención de las obligaciones tributarias a cargo del BANHVI, relacionadas con declaraciones mensuales de IVA, provenientes de las Unidades que generan ingresos y egresos afectos o exentos del IVA.</w:t>
      </w:r>
    </w:p>
    <w:p w14:paraId="64212D4F" w14:textId="11EDA740" w:rsidR="00035EC5" w:rsidRPr="00155EBC" w:rsidRDefault="00AB0DC3" w:rsidP="00035EC5">
      <w:pPr>
        <w:spacing w:line="360" w:lineRule="auto"/>
        <w:jc w:val="both"/>
        <w:rPr>
          <w:rFonts w:cs="Arial"/>
          <w:sz w:val="22"/>
          <w:lang w:val="es-CR"/>
        </w:rPr>
      </w:pPr>
      <w:r>
        <w:rPr>
          <w:rFonts w:cs="Arial"/>
          <w:sz w:val="22"/>
          <w:lang w:val="es-CR"/>
        </w:rPr>
        <w:t xml:space="preserve">c) </w:t>
      </w:r>
      <w:r w:rsidR="00035EC5" w:rsidRPr="00155EBC">
        <w:rPr>
          <w:rFonts w:cs="Arial"/>
          <w:sz w:val="22"/>
          <w:lang w:val="es-CR"/>
        </w:rPr>
        <w:t xml:space="preserve">Las declaraciones mensuales de IVA y las anuales informativas, han sido presentadas en tiempo y forma ante las autoridades tributarias, sobre las cuales el BANHVI no </w:t>
      </w:r>
      <w:r w:rsidR="00035EC5">
        <w:rPr>
          <w:rFonts w:cs="Arial"/>
          <w:sz w:val="22"/>
          <w:lang w:val="es-CR"/>
        </w:rPr>
        <w:t>h</w:t>
      </w:r>
      <w:r w:rsidR="00035EC5" w:rsidRPr="00155EBC">
        <w:rPr>
          <w:rFonts w:cs="Arial"/>
          <w:sz w:val="22"/>
          <w:lang w:val="es-CR"/>
        </w:rPr>
        <w:t>a recibido requerimientos u observaciones al respecto.</w:t>
      </w:r>
    </w:p>
    <w:p w14:paraId="17179DAF" w14:textId="77777777" w:rsidR="009D03FE" w:rsidRDefault="009D03FE" w:rsidP="009D03FE">
      <w:pPr>
        <w:spacing w:line="360" w:lineRule="auto"/>
        <w:jc w:val="both"/>
        <w:rPr>
          <w:rFonts w:cs="Arial"/>
          <w:sz w:val="22"/>
          <w:szCs w:val="22"/>
        </w:rPr>
      </w:pPr>
    </w:p>
    <w:p w14:paraId="0008FE25" w14:textId="073CC6C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048B3">
        <w:rPr>
          <w:rFonts w:cs="Arial"/>
          <w:sz w:val="22"/>
          <w:u w:val="single"/>
          <w:lang w:val="es-ES_tradnl"/>
        </w:rPr>
        <w:t>110</w:t>
      </w:r>
      <w:r w:rsidRPr="00A25DB7">
        <w:rPr>
          <w:rFonts w:cs="Arial"/>
          <w:sz w:val="22"/>
          <w:u w:val="single"/>
          <w:lang w:val="es-ES_tradnl"/>
        </w:rPr>
        <w:t>:</w:t>
      </w:r>
      <w:r w:rsidR="002048B3">
        <w:rPr>
          <w:rFonts w:cs="Arial"/>
          <w:sz w:val="22"/>
          <w:u w:val="single"/>
          <w:lang w:val="es-ES_tradnl"/>
        </w:rPr>
        <w:t>16</w:t>
      </w:r>
      <w:r>
        <w:rPr>
          <w:rFonts w:cs="Arial"/>
          <w:sz w:val="22"/>
          <w:lang w:val="es-ES_tradnl"/>
        </w:rPr>
        <w:t xml:space="preserve"> </w:t>
      </w:r>
      <w:r w:rsidR="002048B3">
        <w:rPr>
          <w:rFonts w:cs="Arial"/>
          <w:sz w:val="22"/>
          <w:lang w:val="es-ES_tradnl"/>
        </w:rPr>
        <w:t>La licenciada Jiménez Pérez atiende varias consultas de la Directora Presidenta sobre los citados resultados del estudio.</w:t>
      </w:r>
    </w:p>
    <w:p w14:paraId="237D1577" w14:textId="77777777" w:rsidR="009D03FE" w:rsidRDefault="009D03FE" w:rsidP="009D03FE">
      <w:pPr>
        <w:spacing w:line="360" w:lineRule="auto"/>
        <w:jc w:val="both"/>
        <w:rPr>
          <w:rFonts w:cs="Arial"/>
          <w:sz w:val="22"/>
          <w:lang w:val="es-ES_tradnl"/>
        </w:rPr>
      </w:pPr>
    </w:p>
    <w:p w14:paraId="10AD4E80" w14:textId="19F85DA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048B3">
        <w:rPr>
          <w:rFonts w:cs="Arial"/>
          <w:sz w:val="22"/>
          <w:u w:val="single"/>
          <w:lang w:val="es-ES_tradnl"/>
        </w:rPr>
        <w:t>111</w:t>
      </w:r>
      <w:r w:rsidRPr="00A25DB7">
        <w:rPr>
          <w:rFonts w:cs="Arial"/>
          <w:sz w:val="22"/>
          <w:u w:val="single"/>
          <w:lang w:val="es-ES_tradnl"/>
        </w:rPr>
        <w:t>:</w:t>
      </w:r>
      <w:r w:rsidR="002048B3">
        <w:rPr>
          <w:rFonts w:cs="Arial"/>
          <w:sz w:val="22"/>
          <w:u w:val="single"/>
          <w:lang w:val="es-ES_tradnl"/>
        </w:rPr>
        <w:t>15</w:t>
      </w:r>
      <w:r>
        <w:rPr>
          <w:rFonts w:cs="Arial"/>
          <w:sz w:val="22"/>
          <w:lang w:val="es-ES_tradnl"/>
        </w:rPr>
        <w:t xml:space="preserve"> </w:t>
      </w:r>
      <w:r w:rsidR="002048B3">
        <w:rPr>
          <w:rFonts w:cs="Arial"/>
          <w:sz w:val="22"/>
          <w:lang w:val="es-ES_tradnl"/>
        </w:rPr>
        <w:t xml:space="preserve">La </w:t>
      </w:r>
      <w:r w:rsidR="002048B3" w:rsidRPr="002048B3">
        <w:rPr>
          <w:rFonts w:cs="Arial"/>
          <w:sz w:val="22"/>
          <w:lang w:val="es-ES_tradnl"/>
        </w:rPr>
        <w:t>Junta Directiva</w:t>
      </w:r>
      <w:r w:rsidR="002048B3">
        <w:rPr>
          <w:rFonts w:cs="Arial"/>
          <w:sz w:val="22"/>
          <w:lang w:val="es-ES_tradnl"/>
        </w:rPr>
        <w:t xml:space="preserve"> da por conocido el informe presentado, según se consigna en el </w:t>
      </w:r>
      <w:r w:rsidR="002048B3" w:rsidRPr="002048B3">
        <w:rPr>
          <w:rFonts w:cs="Arial"/>
          <w:b/>
          <w:bCs/>
          <w:sz w:val="22"/>
          <w:lang w:val="es-ES_tradnl"/>
        </w:rPr>
        <w:t>Acuerdo N° 3</w:t>
      </w:r>
      <w:r w:rsidR="002048B3">
        <w:rPr>
          <w:rFonts w:cs="Arial"/>
          <w:sz w:val="22"/>
          <w:lang w:val="es-ES_tradnl"/>
        </w:rPr>
        <w:t xml:space="preserve"> que se anexa a esta minuta.</w:t>
      </w:r>
      <w:r w:rsidR="001B2DA7">
        <w:rPr>
          <w:rFonts w:cs="Arial"/>
          <w:sz w:val="22"/>
          <w:lang w:val="es-ES_tradnl"/>
        </w:rPr>
        <w:t xml:space="preserve">  Acto seguido, se retira de la sesión la licenciada Jiménez Pérez.</w:t>
      </w:r>
    </w:p>
    <w:p w14:paraId="63A936ED" w14:textId="77777777" w:rsidR="009D03FE" w:rsidRPr="00D14EAF" w:rsidRDefault="009D03FE" w:rsidP="009D03FE">
      <w:pPr>
        <w:spacing w:line="360" w:lineRule="auto"/>
        <w:jc w:val="both"/>
        <w:rPr>
          <w:rFonts w:cs="Arial"/>
          <w:b/>
          <w:sz w:val="22"/>
        </w:rPr>
      </w:pPr>
      <w:r w:rsidRPr="00D14EAF">
        <w:rPr>
          <w:rFonts w:cs="Arial"/>
          <w:b/>
          <w:sz w:val="22"/>
        </w:rPr>
        <w:t>************</w:t>
      </w:r>
    </w:p>
    <w:p w14:paraId="6DAD054D" w14:textId="77777777" w:rsidR="009D03FE" w:rsidRDefault="009D03FE" w:rsidP="009D03FE">
      <w:pPr>
        <w:spacing w:line="360" w:lineRule="auto"/>
        <w:jc w:val="both"/>
        <w:rPr>
          <w:rFonts w:cs="Arial"/>
          <w:b/>
          <w:sz w:val="22"/>
          <w:szCs w:val="22"/>
          <w:u w:val="single"/>
          <w:lang w:val="es-ES_tradnl"/>
        </w:rPr>
      </w:pPr>
    </w:p>
    <w:p w14:paraId="31A537C7" w14:textId="43CC68F5" w:rsidR="00755ACE" w:rsidRPr="00755ACE" w:rsidRDefault="00320F35" w:rsidP="00755ACE">
      <w:pPr>
        <w:spacing w:line="360" w:lineRule="auto"/>
        <w:jc w:val="both"/>
        <w:rPr>
          <w:rFonts w:cs="Arial"/>
          <w:b/>
          <w:bCs/>
          <w:sz w:val="22"/>
          <w:u w:val="single"/>
        </w:rPr>
      </w:pPr>
      <w:r>
        <w:rPr>
          <w:rFonts w:cs="Arial"/>
          <w:b/>
          <w:sz w:val="22"/>
          <w:szCs w:val="22"/>
          <w:lang w:val="es-ES_tradnl"/>
        </w:rPr>
        <w:t xml:space="preserve">5° </w:t>
      </w:r>
      <w:r w:rsidR="00755ACE" w:rsidRPr="00755ACE">
        <w:rPr>
          <w:rFonts w:cs="Arial"/>
          <w:b/>
          <w:bCs/>
          <w:sz w:val="22"/>
          <w:u w:val="single"/>
          <w:lang w:val="es-ES_tradnl"/>
        </w:rPr>
        <w:t>Tema confidencial de la Junta Directiva</w:t>
      </w:r>
    </w:p>
    <w:p w14:paraId="21B147B2" w14:textId="14411034" w:rsidR="009D03FE" w:rsidRDefault="009D03FE" w:rsidP="009D03FE">
      <w:pPr>
        <w:spacing w:line="360" w:lineRule="auto"/>
        <w:jc w:val="both"/>
        <w:outlineLvl w:val="0"/>
        <w:rPr>
          <w:rFonts w:cs="Arial"/>
          <w:sz w:val="22"/>
          <w:szCs w:val="22"/>
          <w:lang w:val="es-ES_tradnl"/>
        </w:rPr>
      </w:pPr>
    </w:p>
    <w:p w14:paraId="2357C1D0" w14:textId="5F15A8B4" w:rsidR="00B66936" w:rsidRDefault="002048B3" w:rsidP="009D03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11</w:t>
      </w:r>
      <w:r w:rsidR="001B2DA7">
        <w:rPr>
          <w:rFonts w:cs="Arial"/>
          <w:sz w:val="22"/>
          <w:u w:val="single"/>
          <w:lang w:val="es-ES_tradnl"/>
        </w:rPr>
        <w:t>2</w:t>
      </w:r>
      <w:r w:rsidRPr="0039311E">
        <w:rPr>
          <w:rFonts w:cs="Arial"/>
          <w:sz w:val="22"/>
          <w:u w:val="single"/>
          <w:lang w:val="es-ES_tradnl"/>
        </w:rPr>
        <w:t>:</w:t>
      </w:r>
      <w:r w:rsidR="001B2DA7">
        <w:rPr>
          <w:rFonts w:cs="Arial"/>
          <w:sz w:val="22"/>
          <w:u w:val="single"/>
          <w:lang w:val="es-ES_tradnl"/>
        </w:rPr>
        <w:t>01</w:t>
      </w:r>
      <w:r>
        <w:rPr>
          <w:rFonts w:cs="Arial"/>
          <w:sz w:val="22"/>
          <w:lang w:val="es-ES_tradnl"/>
        </w:rPr>
        <w:t xml:space="preserve"> A partir</w:t>
      </w:r>
      <w:r>
        <w:rPr>
          <w:rFonts w:cs="Arial"/>
          <w:sz w:val="22"/>
          <w:szCs w:val="22"/>
        </w:rPr>
        <w:t xml:space="preserve"> de este momento, </w:t>
      </w:r>
      <w:r w:rsidR="001B2DA7">
        <w:rPr>
          <w:rFonts w:cs="Arial"/>
          <w:sz w:val="22"/>
          <w:szCs w:val="22"/>
        </w:rPr>
        <w:t>según lo resuelto en el</w:t>
      </w:r>
      <w:r>
        <w:rPr>
          <w:rFonts w:cs="Arial"/>
          <w:sz w:val="22"/>
          <w:szCs w:val="22"/>
        </w:rPr>
        <w:t xml:space="preserve"> minuto </w:t>
      </w:r>
      <w:r w:rsidR="001B2DA7">
        <w:rPr>
          <w:rFonts w:cs="Arial"/>
          <w:sz w:val="22"/>
          <w:szCs w:val="22"/>
        </w:rPr>
        <w:t>1</w:t>
      </w:r>
      <w:r>
        <w:rPr>
          <w:rFonts w:cs="Arial"/>
          <w:sz w:val="22"/>
          <w:szCs w:val="22"/>
        </w:rPr>
        <w:t>1:</w:t>
      </w:r>
      <w:r w:rsidR="001B2DA7">
        <w:rPr>
          <w:rFonts w:cs="Arial"/>
          <w:sz w:val="22"/>
          <w:szCs w:val="22"/>
        </w:rPr>
        <w:t>15 de esta sesión</w:t>
      </w:r>
      <w:r>
        <w:rPr>
          <w:rFonts w:cs="Arial"/>
          <w:sz w:val="22"/>
          <w:szCs w:val="22"/>
        </w:rPr>
        <w:t xml:space="preserve">, y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y el señor Gerente General,</w:t>
      </w:r>
      <w:r w:rsidRPr="00354E8F">
        <w:rPr>
          <w:rFonts w:cs="Arial"/>
          <w:color w:val="000000"/>
          <w:sz w:val="22"/>
          <w:szCs w:val="22"/>
        </w:rPr>
        <w:t xml:space="preserve"> </w:t>
      </w:r>
      <w:r>
        <w:rPr>
          <w:rFonts w:cs="Arial"/>
          <w:color w:val="000000"/>
          <w:sz w:val="22"/>
          <w:szCs w:val="22"/>
        </w:rPr>
        <w:t xml:space="preserve">con el propósito de conocer un tema considerado confidencial.  </w:t>
      </w:r>
      <w:r w:rsidR="001B2DA7">
        <w:rPr>
          <w:rFonts w:cs="Arial"/>
          <w:color w:val="000000"/>
          <w:sz w:val="22"/>
          <w:szCs w:val="22"/>
        </w:rPr>
        <w:t>Por consiguiente, se retiran de la sesión los funcionarios</w:t>
      </w:r>
      <w:r w:rsidR="001B2DA7">
        <w:rPr>
          <w:rFonts w:cs="Arial"/>
          <w:sz w:val="22"/>
        </w:rPr>
        <w:t xml:space="preserve"> Flores Oviedo, Alvarado Castro y López Pacheco;</w:t>
      </w:r>
      <w:r w:rsidR="001B2DA7">
        <w:rPr>
          <w:sz w:val="22"/>
          <w:szCs w:val="22"/>
        </w:rPr>
        <w:t xml:space="preserve"> y se suspende</w:t>
      </w:r>
      <w:r>
        <w:rPr>
          <w:sz w:val="22"/>
          <w:szCs w:val="22"/>
        </w:rPr>
        <w:t xml:space="preserve"> la grabación de la sesión.</w:t>
      </w:r>
    </w:p>
    <w:p w14:paraId="71F71C0A" w14:textId="77777777" w:rsidR="009D03FE" w:rsidRPr="00D14EAF" w:rsidRDefault="009D03FE" w:rsidP="009D03FE">
      <w:pPr>
        <w:spacing w:line="360" w:lineRule="auto"/>
        <w:jc w:val="both"/>
        <w:rPr>
          <w:rFonts w:cs="Arial"/>
          <w:b/>
          <w:sz w:val="22"/>
        </w:rPr>
      </w:pPr>
      <w:r w:rsidRPr="00D14EAF">
        <w:rPr>
          <w:rFonts w:cs="Arial"/>
          <w:b/>
          <w:sz w:val="22"/>
        </w:rPr>
        <w:t>************</w:t>
      </w:r>
    </w:p>
    <w:p w14:paraId="2FFBA58B" w14:textId="77777777" w:rsidR="009D03FE" w:rsidRDefault="009D03FE" w:rsidP="009D03FE">
      <w:pPr>
        <w:spacing w:line="360" w:lineRule="auto"/>
        <w:jc w:val="both"/>
        <w:rPr>
          <w:rFonts w:cs="Arial"/>
          <w:b/>
          <w:bCs/>
          <w:sz w:val="22"/>
          <w:szCs w:val="22"/>
          <w:u w:val="single"/>
          <w:lang w:val="es-ES_tradnl"/>
        </w:rPr>
      </w:pPr>
    </w:p>
    <w:p w14:paraId="0BF492FC" w14:textId="141A5748" w:rsidR="00FA4CCB" w:rsidRPr="00AB2826" w:rsidRDefault="00FA4CCB" w:rsidP="002D0146">
      <w:pPr>
        <w:pStyle w:val="Textoindependiente"/>
        <w:ind w:right="0"/>
        <w:rPr>
          <w:rFonts w:cs="Arial"/>
          <w:szCs w:val="22"/>
        </w:rPr>
      </w:pPr>
      <w:r w:rsidRPr="00AB2826">
        <w:rPr>
          <w:rFonts w:cs="Arial"/>
          <w:szCs w:val="22"/>
        </w:rPr>
        <w:t xml:space="preserve">Siendo las </w:t>
      </w:r>
      <w:r w:rsidR="00755ACE">
        <w:rPr>
          <w:rFonts w:cs="Arial"/>
          <w:szCs w:val="22"/>
        </w:rPr>
        <w:t xml:space="preserve">diecinueve </w:t>
      </w:r>
      <w:r w:rsidRPr="00AB2826">
        <w:rPr>
          <w:rFonts w:cs="Arial"/>
          <w:szCs w:val="22"/>
        </w:rPr>
        <w:t>horas</w:t>
      </w:r>
      <w:r w:rsidR="00EC7E01">
        <w:rPr>
          <w:rFonts w:cs="Arial"/>
          <w:szCs w:val="22"/>
        </w:rPr>
        <w:t xml:space="preserve"> </w:t>
      </w:r>
      <w:r w:rsidR="006A779D">
        <w:rPr>
          <w:rFonts w:cs="Arial"/>
          <w:szCs w:val="22"/>
        </w:rPr>
        <w:t xml:space="preserve">con </w:t>
      </w:r>
      <w:r w:rsidR="00755ACE">
        <w:rPr>
          <w:rFonts w:cs="Arial"/>
          <w:szCs w:val="22"/>
        </w:rPr>
        <w:t>cuarenta cinco minutos</w:t>
      </w:r>
      <w:r w:rsidRPr="00AB2826">
        <w:rPr>
          <w:rFonts w:cs="Arial"/>
          <w:szCs w:val="22"/>
        </w:rPr>
        <w:t>, se levanta la sesión.</w:t>
      </w:r>
    </w:p>
    <w:p w14:paraId="40B776C2" w14:textId="77777777" w:rsidR="006321F4" w:rsidRPr="00D14EAF" w:rsidRDefault="006321F4" w:rsidP="002D0146">
      <w:pPr>
        <w:spacing w:line="360" w:lineRule="auto"/>
        <w:jc w:val="both"/>
        <w:rPr>
          <w:rFonts w:cs="Arial"/>
          <w:b/>
          <w:sz w:val="22"/>
        </w:rPr>
      </w:pPr>
      <w:r w:rsidRPr="00D14EAF">
        <w:rPr>
          <w:rFonts w:cs="Arial"/>
          <w:b/>
          <w:sz w:val="22"/>
        </w:rPr>
        <w:t>************</w:t>
      </w:r>
    </w:p>
    <w:p w14:paraId="5953C691" w14:textId="2F2838C9" w:rsidR="002B71CC" w:rsidRDefault="002B71CC">
      <w:pPr>
        <w:rPr>
          <w:rFonts w:cs="Arial"/>
          <w:sz w:val="22"/>
          <w:szCs w:val="22"/>
        </w:rPr>
      </w:pPr>
    </w:p>
    <w:p w14:paraId="7DF59D8F" w14:textId="77777777" w:rsidR="00FA4CCB" w:rsidRDefault="00FA4CCB" w:rsidP="00AB2826">
      <w:pPr>
        <w:spacing w:line="360" w:lineRule="auto"/>
        <w:jc w:val="both"/>
        <w:rPr>
          <w:rFonts w:cs="Arial"/>
          <w:sz w:val="22"/>
          <w:szCs w:val="22"/>
        </w:rPr>
      </w:pPr>
    </w:p>
    <w:p w14:paraId="52AA84F0" w14:textId="77777777" w:rsidR="002B71CC" w:rsidRDefault="002B71CC" w:rsidP="00AB2826">
      <w:pPr>
        <w:spacing w:line="360" w:lineRule="auto"/>
        <w:jc w:val="both"/>
        <w:rPr>
          <w:rFonts w:cs="Arial"/>
          <w:sz w:val="22"/>
          <w:szCs w:val="22"/>
        </w:rPr>
      </w:pPr>
    </w:p>
    <w:p w14:paraId="72BACD1E" w14:textId="77777777" w:rsidR="002B71CC" w:rsidRDefault="002B71CC" w:rsidP="002B71CC">
      <w:pPr>
        <w:pStyle w:val="Ttulo"/>
        <w:ind w:right="51"/>
        <w:rPr>
          <w:rFonts w:cs="Arial"/>
        </w:rPr>
      </w:pPr>
      <w:r>
        <w:rPr>
          <w:rFonts w:cs="Arial"/>
        </w:rPr>
        <w:t>BANCO HIPOTECARIO DE LA VIVIENDA</w:t>
      </w:r>
    </w:p>
    <w:p w14:paraId="035BE14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6DD16B5" w14:textId="77777777" w:rsidR="002B71CC" w:rsidRDefault="002B71CC" w:rsidP="002B71CC">
      <w:pPr>
        <w:spacing w:line="360" w:lineRule="auto"/>
        <w:ind w:right="51"/>
        <w:jc w:val="center"/>
        <w:rPr>
          <w:rFonts w:cs="Arial"/>
          <w:b/>
          <w:sz w:val="22"/>
          <w:u w:val="single"/>
        </w:rPr>
      </w:pPr>
    </w:p>
    <w:p w14:paraId="1ABD2261" w14:textId="271CD969"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55ACE">
        <w:rPr>
          <w:rFonts w:cs="Arial"/>
          <w:b/>
          <w:sz w:val="22"/>
          <w:u w:val="single"/>
        </w:rPr>
        <w:t>EXTRA</w:t>
      </w:r>
      <w:r>
        <w:rPr>
          <w:rFonts w:cs="Arial"/>
          <w:b/>
          <w:sz w:val="22"/>
          <w:u w:val="single"/>
        </w:rPr>
        <w:t xml:space="preserve">ORDINARIA N° </w:t>
      </w:r>
      <w:r w:rsidR="00755ACE">
        <w:rPr>
          <w:rFonts w:cs="Arial"/>
          <w:b/>
          <w:sz w:val="22"/>
          <w:u w:val="single"/>
        </w:rPr>
        <w:t>37</w:t>
      </w:r>
      <w:r>
        <w:rPr>
          <w:rFonts w:cs="Arial"/>
          <w:b/>
          <w:sz w:val="22"/>
          <w:u w:val="single"/>
        </w:rPr>
        <w:t>-20</w:t>
      </w:r>
      <w:r w:rsidR="00E97960">
        <w:rPr>
          <w:rFonts w:cs="Arial"/>
          <w:b/>
          <w:sz w:val="22"/>
          <w:u w:val="single"/>
        </w:rPr>
        <w:t>2</w:t>
      </w:r>
      <w:r w:rsidR="009449EE">
        <w:rPr>
          <w:rFonts w:cs="Arial"/>
          <w:b/>
          <w:sz w:val="22"/>
          <w:u w:val="single"/>
        </w:rPr>
        <w:t>1</w:t>
      </w:r>
    </w:p>
    <w:p w14:paraId="64DCAA32" w14:textId="0504B0C4" w:rsidR="002B71CC" w:rsidRDefault="002B71CC" w:rsidP="002B71CC">
      <w:pPr>
        <w:spacing w:line="360" w:lineRule="auto"/>
        <w:ind w:right="51"/>
        <w:jc w:val="center"/>
        <w:rPr>
          <w:rFonts w:cs="Arial"/>
          <w:b/>
          <w:sz w:val="22"/>
          <w:u w:val="single"/>
        </w:rPr>
      </w:pPr>
      <w:r>
        <w:rPr>
          <w:rFonts w:cs="Arial"/>
          <w:b/>
          <w:sz w:val="22"/>
          <w:u w:val="single"/>
        </w:rPr>
        <w:t xml:space="preserve">DEL </w:t>
      </w:r>
      <w:r w:rsidR="00755ACE">
        <w:rPr>
          <w:rFonts w:cs="Arial"/>
          <w:b/>
          <w:sz w:val="22"/>
          <w:u w:val="single"/>
        </w:rPr>
        <w:t>20</w:t>
      </w:r>
      <w:r>
        <w:rPr>
          <w:rFonts w:cs="Arial"/>
          <w:b/>
          <w:sz w:val="22"/>
          <w:u w:val="single"/>
        </w:rPr>
        <w:t xml:space="preserve"> DE </w:t>
      </w:r>
      <w:r w:rsidR="00755ACE">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007A1A88" w14:textId="77777777" w:rsidR="002B71CC" w:rsidRDefault="002B71CC" w:rsidP="00AB2826">
      <w:pPr>
        <w:spacing w:line="360" w:lineRule="auto"/>
        <w:jc w:val="both"/>
        <w:rPr>
          <w:rFonts w:cs="Arial"/>
          <w:sz w:val="22"/>
          <w:szCs w:val="22"/>
        </w:rPr>
      </w:pPr>
    </w:p>
    <w:p w14:paraId="67588921" w14:textId="77777777" w:rsidR="002B71CC" w:rsidRDefault="002B71CC" w:rsidP="002B71CC">
      <w:pPr>
        <w:spacing w:line="360" w:lineRule="auto"/>
        <w:jc w:val="both"/>
        <w:rPr>
          <w:rFonts w:cs="Arial"/>
          <w:sz w:val="22"/>
          <w:lang w:val="es-ES_tradnl"/>
        </w:rPr>
      </w:pPr>
    </w:p>
    <w:p w14:paraId="4A9199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54354D4" w14:textId="77777777" w:rsidR="00B66936" w:rsidRPr="00B346F1" w:rsidRDefault="00B66936" w:rsidP="00B66936">
      <w:pPr>
        <w:spacing w:line="360" w:lineRule="auto"/>
        <w:jc w:val="both"/>
        <w:rPr>
          <w:rFonts w:cs="Arial"/>
          <w:b/>
          <w:bCs/>
          <w:sz w:val="22"/>
          <w:szCs w:val="22"/>
        </w:rPr>
      </w:pPr>
      <w:r w:rsidRPr="00B346F1">
        <w:rPr>
          <w:rFonts w:cs="Arial"/>
          <w:b/>
          <w:bCs/>
          <w:sz w:val="22"/>
          <w:szCs w:val="22"/>
        </w:rPr>
        <w:t>Considerando:</w:t>
      </w:r>
    </w:p>
    <w:p w14:paraId="44860564" w14:textId="24349451" w:rsidR="00500554" w:rsidRDefault="00B66936" w:rsidP="00500554">
      <w:pPr>
        <w:spacing w:line="360" w:lineRule="auto"/>
        <w:jc w:val="both"/>
        <w:rPr>
          <w:rFonts w:cs="Arial"/>
          <w:sz w:val="22"/>
          <w:szCs w:val="22"/>
          <w:lang w:val="es-CR"/>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GG</w:t>
      </w:r>
      <w:r w:rsidRPr="00B346F1">
        <w:rPr>
          <w:rFonts w:cs="Arial"/>
          <w:sz w:val="22"/>
          <w:szCs w:val="22"/>
        </w:rPr>
        <w:t>-ME-</w:t>
      </w:r>
      <w:r>
        <w:rPr>
          <w:rFonts w:cs="Arial"/>
          <w:sz w:val="22"/>
          <w:szCs w:val="22"/>
        </w:rPr>
        <w:t>0</w:t>
      </w:r>
      <w:r w:rsidR="00500554">
        <w:rPr>
          <w:rFonts w:cs="Arial"/>
          <w:sz w:val="22"/>
          <w:szCs w:val="22"/>
        </w:rPr>
        <w:t>655</w:t>
      </w:r>
      <w:r w:rsidRPr="00B346F1">
        <w:rPr>
          <w:rFonts w:cs="Arial"/>
          <w:sz w:val="22"/>
          <w:szCs w:val="22"/>
        </w:rPr>
        <w:t>-20</w:t>
      </w:r>
      <w:r>
        <w:rPr>
          <w:rFonts w:cs="Arial"/>
          <w:sz w:val="22"/>
          <w:szCs w:val="22"/>
        </w:rPr>
        <w:t>21</w:t>
      </w:r>
      <w:r w:rsidRPr="00B346F1">
        <w:rPr>
          <w:rFonts w:cs="Arial"/>
          <w:sz w:val="22"/>
          <w:szCs w:val="22"/>
        </w:rPr>
        <w:t xml:space="preserve"> del </w:t>
      </w:r>
      <w:r w:rsidR="00500554">
        <w:rPr>
          <w:rFonts w:cs="Arial"/>
          <w:sz w:val="22"/>
          <w:szCs w:val="22"/>
        </w:rPr>
        <w:t>20</w:t>
      </w:r>
      <w:r>
        <w:rPr>
          <w:rFonts w:cs="Arial"/>
          <w:sz w:val="22"/>
          <w:szCs w:val="22"/>
        </w:rPr>
        <w:t xml:space="preserve"> de </w:t>
      </w:r>
      <w:r w:rsidR="00500554">
        <w:rPr>
          <w:rFonts w:cs="Arial"/>
          <w:sz w:val="22"/>
          <w:szCs w:val="22"/>
        </w:rPr>
        <w:t>mayo</w:t>
      </w:r>
      <w:r>
        <w:rPr>
          <w:rFonts w:cs="Arial"/>
          <w:sz w:val="22"/>
          <w:szCs w:val="22"/>
        </w:rPr>
        <w:t xml:space="preserve"> de 2021</w:t>
      </w:r>
      <w:r w:rsidRPr="00B346F1">
        <w:rPr>
          <w:rFonts w:cs="Arial"/>
          <w:sz w:val="22"/>
          <w:szCs w:val="22"/>
        </w:rPr>
        <w:t xml:space="preserve">, </w:t>
      </w:r>
      <w:r>
        <w:rPr>
          <w:rFonts w:cs="Arial"/>
          <w:sz w:val="22"/>
          <w:szCs w:val="22"/>
        </w:rPr>
        <w:t xml:space="preserve">la </w:t>
      </w:r>
      <w:r w:rsidRPr="002C1873">
        <w:rPr>
          <w:rFonts w:cs="Arial"/>
          <w:sz w:val="22"/>
          <w:szCs w:val="22"/>
          <w:lang w:val="es-ES_tradnl"/>
        </w:rPr>
        <w:t>Gerencia General</w:t>
      </w:r>
      <w:r w:rsidRPr="00B346F1">
        <w:rPr>
          <w:rFonts w:cs="Arial"/>
          <w:sz w:val="22"/>
          <w:szCs w:val="22"/>
        </w:rPr>
        <w:t xml:space="preserve"> somete a la consideración de esta Junta Directiva, el Presupuesto Extraordinario N°</w:t>
      </w:r>
      <w:r>
        <w:rPr>
          <w:rFonts w:cs="Arial"/>
          <w:sz w:val="22"/>
          <w:szCs w:val="22"/>
        </w:rPr>
        <w:t xml:space="preserve"> </w:t>
      </w:r>
      <w:r w:rsidR="00500554">
        <w:rPr>
          <w:rFonts w:cs="Arial"/>
          <w:sz w:val="22"/>
          <w:szCs w:val="22"/>
        </w:rPr>
        <w:t>2</w:t>
      </w:r>
      <w:r w:rsidRPr="00B346F1">
        <w:rPr>
          <w:rFonts w:cs="Arial"/>
          <w:sz w:val="22"/>
          <w:szCs w:val="22"/>
        </w:rPr>
        <w:t xml:space="preserve"> al Presupuesto Ordinario 20</w:t>
      </w:r>
      <w:r>
        <w:rPr>
          <w:rFonts w:cs="Arial"/>
          <w:sz w:val="22"/>
          <w:szCs w:val="22"/>
        </w:rPr>
        <w:t>21</w:t>
      </w:r>
      <w:r w:rsidRPr="00B346F1">
        <w:rPr>
          <w:rFonts w:cs="Arial"/>
          <w:sz w:val="22"/>
          <w:szCs w:val="22"/>
        </w:rPr>
        <w:t xml:space="preserve"> del BANHVI, el que –según lo indica el documento adjunto a la nota DFC-OF-</w:t>
      </w:r>
      <w:r w:rsidR="00500554">
        <w:rPr>
          <w:rFonts w:cs="Arial"/>
          <w:sz w:val="22"/>
          <w:szCs w:val="22"/>
        </w:rPr>
        <w:t>177</w:t>
      </w:r>
      <w:r>
        <w:rPr>
          <w:rFonts w:cs="Arial"/>
          <w:sz w:val="22"/>
          <w:szCs w:val="22"/>
        </w:rPr>
        <w:t>-</w:t>
      </w:r>
      <w:r w:rsidRPr="00B346F1">
        <w:rPr>
          <w:rFonts w:cs="Arial"/>
          <w:sz w:val="22"/>
          <w:szCs w:val="22"/>
        </w:rPr>
        <w:t>20</w:t>
      </w:r>
      <w:r>
        <w:rPr>
          <w:rFonts w:cs="Arial"/>
          <w:sz w:val="22"/>
          <w:szCs w:val="22"/>
        </w:rPr>
        <w:t>21</w:t>
      </w:r>
      <w:r w:rsidRPr="00B346F1">
        <w:rPr>
          <w:rFonts w:cs="Arial"/>
          <w:sz w:val="22"/>
          <w:szCs w:val="22"/>
        </w:rPr>
        <w:t xml:space="preserve"> </w:t>
      </w:r>
      <w:r>
        <w:rPr>
          <w:rFonts w:cs="Arial"/>
          <w:sz w:val="22"/>
          <w:szCs w:val="22"/>
        </w:rPr>
        <w:t>de</w:t>
      </w:r>
      <w:r w:rsidR="00500554">
        <w:rPr>
          <w:rFonts w:cs="Arial"/>
          <w:sz w:val="22"/>
          <w:szCs w:val="22"/>
        </w:rPr>
        <w:t>l</w:t>
      </w:r>
      <w:r w:rsidRPr="00B346F1">
        <w:rPr>
          <w:rFonts w:cs="Arial"/>
          <w:sz w:val="22"/>
          <w:szCs w:val="22"/>
        </w:rPr>
        <w:t xml:space="preserve"> Departamento Financiero Contable– tiene el propósito </w:t>
      </w:r>
      <w:r>
        <w:rPr>
          <w:rFonts w:cs="Arial"/>
          <w:sz w:val="22"/>
          <w:szCs w:val="22"/>
        </w:rPr>
        <w:t xml:space="preserve">de </w:t>
      </w:r>
      <w:r w:rsidRPr="00991D9C">
        <w:rPr>
          <w:rFonts w:cs="Arial"/>
          <w:sz w:val="22"/>
          <w:szCs w:val="22"/>
          <w:lang w:val="es-CR"/>
        </w:rPr>
        <w:t>inc</w:t>
      </w:r>
      <w:r w:rsidR="008E127B">
        <w:rPr>
          <w:rFonts w:cs="Arial"/>
          <w:sz w:val="22"/>
          <w:szCs w:val="22"/>
          <w:lang w:val="es-CR"/>
        </w:rPr>
        <w:t xml:space="preserve">orporar </w:t>
      </w:r>
      <w:r w:rsidRPr="00991D9C">
        <w:rPr>
          <w:rFonts w:cs="Arial"/>
          <w:sz w:val="22"/>
          <w:szCs w:val="22"/>
          <w:lang w:val="es-CR"/>
        </w:rPr>
        <w:t>en el Presupuesto Ordinario 202</w:t>
      </w:r>
      <w:r>
        <w:rPr>
          <w:rFonts w:cs="Arial"/>
          <w:sz w:val="22"/>
          <w:szCs w:val="22"/>
          <w:lang w:val="es-CR"/>
        </w:rPr>
        <w:t>1</w:t>
      </w:r>
      <w:r w:rsidRPr="00991D9C">
        <w:rPr>
          <w:rFonts w:cs="Arial"/>
          <w:sz w:val="22"/>
          <w:szCs w:val="22"/>
          <w:lang w:val="es-CR"/>
        </w:rPr>
        <w:t xml:space="preserve">, </w:t>
      </w:r>
      <w:r w:rsidR="00500554">
        <w:rPr>
          <w:rFonts w:cs="Arial"/>
          <w:sz w:val="22"/>
          <w:szCs w:val="22"/>
          <w:lang w:val="es-CR"/>
        </w:rPr>
        <w:t xml:space="preserve">recursos del </w:t>
      </w:r>
      <w:r w:rsidR="00500554" w:rsidRPr="00500554">
        <w:rPr>
          <w:rFonts w:cs="Arial"/>
          <w:sz w:val="22"/>
          <w:szCs w:val="22"/>
          <w:lang w:val="es-CR"/>
        </w:rPr>
        <w:t>FOSUVI relacionados con la asignación de la partida de veintiocho mil millones de colones (¢28.000.000.000</w:t>
      </w:r>
      <w:r w:rsidR="00500554">
        <w:rPr>
          <w:rFonts w:cs="Arial"/>
          <w:sz w:val="22"/>
          <w:szCs w:val="22"/>
          <w:lang w:val="es-CR"/>
        </w:rPr>
        <w:t>,</w:t>
      </w:r>
      <w:r w:rsidR="00500554" w:rsidRPr="00500554">
        <w:rPr>
          <w:rFonts w:cs="Arial"/>
          <w:sz w:val="22"/>
          <w:szCs w:val="22"/>
          <w:lang w:val="es-CR"/>
        </w:rPr>
        <w:t>00), aprobada en segundo debate en la Asamblea Legislativa el pasado 18 de mayo</w:t>
      </w:r>
      <w:r w:rsidR="00500554">
        <w:rPr>
          <w:rFonts w:cs="Arial"/>
          <w:sz w:val="22"/>
          <w:szCs w:val="22"/>
          <w:lang w:val="es-CR"/>
        </w:rPr>
        <w:t>,</w:t>
      </w:r>
      <w:r w:rsidR="00500554" w:rsidRPr="00500554">
        <w:rPr>
          <w:rFonts w:cs="Arial"/>
          <w:sz w:val="22"/>
          <w:szCs w:val="22"/>
          <w:lang w:val="es-CR"/>
        </w:rPr>
        <w:t xml:space="preserve"> como Ley </w:t>
      </w:r>
      <w:r w:rsidR="00500554">
        <w:rPr>
          <w:rFonts w:cs="Arial"/>
          <w:sz w:val="22"/>
          <w:szCs w:val="22"/>
          <w:lang w:val="es-CR"/>
        </w:rPr>
        <w:t xml:space="preserve">N° </w:t>
      </w:r>
      <w:r w:rsidR="00500554" w:rsidRPr="00500554">
        <w:rPr>
          <w:rFonts w:cs="Arial"/>
          <w:sz w:val="22"/>
          <w:szCs w:val="22"/>
          <w:lang w:val="es-CR"/>
        </w:rPr>
        <w:t>9985</w:t>
      </w:r>
      <w:r w:rsidR="00500554">
        <w:rPr>
          <w:rFonts w:cs="Arial"/>
          <w:sz w:val="22"/>
          <w:szCs w:val="22"/>
          <w:lang w:val="es-CR"/>
        </w:rPr>
        <w:t>,</w:t>
      </w:r>
      <w:r w:rsidR="00500554" w:rsidRPr="00500554">
        <w:rPr>
          <w:rFonts w:cs="Arial"/>
          <w:sz w:val="22"/>
          <w:szCs w:val="22"/>
          <w:lang w:val="es-CR"/>
        </w:rPr>
        <w:t xml:space="preserve"> y que se encuentra en trámite de firma por parte del señor Presidente de la República para su posterior publicación en el Diario Oficial La Gaceta. Incorpora adicionalmente los recursos 2021 asignados por la Junta de Protección Social.</w:t>
      </w:r>
    </w:p>
    <w:p w14:paraId="10F68C6C" w14:textId="77777777" w:rsidR="00B66936" w:rsidRDefault="00B66936" w:rsidP="00B66936">
      <w:pPr>
        <w:spacing w:line="360" w:lineRule="auto"/>
        <w:jc w:val="both"/>
        <w:rPr>
          <w:rFonts w:cs="Arial"/>
          <w:sz w:val="22"/>
          <w:szCs w:val="22"/>
          <w:lang w:val="es-CR"/>
        </w:rPr>
      </w:pPr>
    </w:p>
    <w:p w14:paraId="5D75D45D" w14:textId="4AD133E0" w:rsidR="00B66936" w:rsidRPr="00B346F1" w:rsidRDefault="00B66936" w:rsidP="00B66936">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 xml:space="preserve">Que conocido por esta Junta Directiva el detalle y justificación de dicho Presupuesto Extraordinario, según el documento adjunto al citado oficio </w:t>
      </w:r>
      <w:r>
        <w:rPr>
          <w:rFonts w:cs="Arial"/>
          <w:sz w:val="22"/>
          <w:szCs w:val="22"/>
        </w:rPr>
        <w:t>GG-</w:t>
      </w:r>
      <w:r w:rsidRPr="00B346F1">
        <w:rPr>
          <w:rFonts w:cs="Arial"/>
          <w:sz w:val="22"/>
          <w:szCs w:val="22"/>
        </w:rPr>
        <w:t>ME-</w:t>
      </w:r>
      <w:r w:rsidR="00500554">
        <w:rPr>
          <w:rFonts w:cs="Arial"/>
          <w:sz w:val="22"/>
          <w:szCs w:val="22"/>
        </w:rPr>
        <w:t>0655</w:t>
      </w:r>
      <w:r w:rsidRPr="00B346F1">
        <w:rPr>
          <w:rFonts w:cs="Arial"/>
          <w:sz w:val="22"/>
          <w:szCs w:val="22"/>
        </w:rPr>
        <w:t>-20</w:t>
      </w:r>
      <w:r>
        <w:rPr>
          <w:rFonts w:cs="Arial"/>
          <w:sz w:val="22"/>
          <w:szCs w:val="22"/>
        </w:rPr>
        <w:t>21</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0C60D86B" w14:textId="77777777" w:rsidR="00B66936" w:rsidRPr="00B346F1" w:rsidRDefault="00B66936" w:rsidP="00B66936">
      <w:pPr>
        <w:spacing w:line="360" w:lineRule="auto"/>
        <w:jc w:val="both"/>
        <w:rPr>
          <w:rFonts w:cs="Arial"/>
          <w:sz w:val="22"/>
          <w:szCs w:val="22"/>
        </w:rPr>
      </w:pPr>
    </w:p>
    <w:p w14:paraId="7A5B322C" w14:textId="77777777" w:rsidR="00B66936" w:rsidRPr="00B346F1" w:rsidRDefault="00B66936" w:rsidP="00B66936">
      <w:pPr>
        <w:spacing w:line="360" w:lineRule="auto"/>
        <w:jc w:val="both"/>
        <w:rPr>
          <w:rFonts w:cs="Arial"/>
          <w:b/>
          <w:sz w:val="22"/>
          <w:szCs w:val="22"/>
        </w:rPr>
      </w:pPr>
      <w:r w:rsidRPr="00B346F1">
        <w:rPr>
          <w:rFonts w:cs="Arial"/>
          <w:b/>
          <w:sz w:val="22"/>
          <w:szCs w:val="22"/>
        </w:rPr>
        <w:t>Por tanto, se acuerda:</w:t>
      </w:r>
    </w:p>
    <w:p w14:paraId="1B59DC66" w14:textId="3D35AA52" w:rsidR="00500554" w:rsidRDefault="00500554" w:rsidP="00500554">
      <w:pPr>
        <w:spacing w:line="360" w:lineRule="auto"/>
        <w:jc w:val="both"/>
        <w:rPr>
          <w:rFonts w:cs="Arial"/>
          <w:sz w:val="22"/>
          <w:szCs w:val="22"/>
          <w:lang w:val="es-CR"/>
        </w:rPr>
      </w:pPr>
      <w:r w:rsidRPr="00500554">
        <w:rPr>
          <w:rFonts w:cs="Arial"/>
          <w:b/>
          <w:bCs/>
          <w:sz w:val="22"/>
          <w:szCs w:val="22"/>
          <w:lang w:val="es-CR"/>
        </w:rPr>
        <w:t>1)</w:t>
      </w:r>
      <w:r w:rsidRPr="00500554">
        <w:rPr>
          <w:rFonts w:cs="Arial"/>
          <w:sz w:val="22"/>
          <w:szCs w:val="22"/>
          <w:lang w:val="es-CR"/>
        </w:rPr>
        <w:t xml:space="preserve"> Aprobar el Presupuesto Extraordinario N° 2 al Presupuesto Ordinario 2021 del BANHVI, por un monto total de veintiocho mil ciento veintiún millones dieciocho mil colones </w:t>
      </w:r>
      <w:r>
        <w:rPr>
          <w:rFonts w:cs="Arial"/>
          <w:sz w:val="22"/>
          <w:szCs w:val="22"/>
          <w:lang w:val="es-CR"/>
        </w:rPr>
        <w:t>exactos</w:t>
      </w:r>
      <w:r w:rsidRPr="00500554">
        <w:rPr>
          <w:rFonts w:cs="Arial"/>
          <w:sz w:val="22"/>
          <w:szCs w:val="22"/>
          <w:lang w:val="es-CR"/>
        </w:rPr>
        <w:t xml:space="preserve"> </w:t>
      </w:r>
      <w:r w:rsidRPr="00500554">
        <w:rPr>
          <w:rFonts w:cs="Arial"/>
          <w:b/>
          <w:bCs/>
          <w:sz w:val="22"/>
          <w:szCs w:val="22"/>
          <w:lang w:val="es-CR"/>
        </w:rPr>
        <w:t>(¢28.121.018.000,00</w:t>
      </w:r>
      <w:r w:rsidRPr="00500554">
        <w:rPr>
          <w:rFonts w:cs="Arial"/>
          <w:sz w:val="22"/>
          <w:szCs w:val="22"/>
          <w:lang w:val="es-CR"/>
        </w:rPr>
        <w:t xml:space="preserve">), según el detalle que se consigna en los documentos adjuntos a los </w:t>
      </w:r>
      <w:r w:rsidRPr="00500554">
        <w:rPr>
          <w:rFonts w:cs="Arial"/>
          <w:sz w:val="22"/>
          <w:szCs w:val="22"/>
          <w:lang w:val="es-CR"/>
        </w:rPr>
        <w:lastRenderedPageBreak/>
        <w:t>oficios GG-ME-</w:t>
      </w:r>
      <w:r>
        <w:rPr>
          <w:rFonts w:cs="Arial"/>
          <w:sz w:val="22"/>
          <w:szCs w:val="22"/>
          <w:lang w:val="es-CR"/>
        </w:rPr>
        <w:t>0655</w:t>
      </w:r>
      <w:r w:rsidRPr="00500554">
        <w:rPr>
          <w:rFonts w:cs="Arial"/>
          <w:sz w:val="22"/>
          <w:szCs w:val="22"/>
          <w:lang w:val="es-CR"/>
        </w:rPr>
        <w:t>-2021 de la Gerencia General y DFC-OF-177-2021 del Departamento Financiero Contable.</w:t>
      </w:r>
    </w:p>
    <w:p w14:paraId="3D2C9019" w14:textId="77777777" w:rsidR="00500554" w:rsidRPr="00500554" w:rsidRDefault="00500554" w:rsidP="00500554">
      <w:pPr>
        <w:spacing w:line="360" w:lineRule="auto"/>
        <w:jc w:val="both"/>
        <w:rPr>
          <w:rFonts w:cs="Arial"/>
          <w:sz w:val="22"/>
          <w:szCs w:val="22"/>
          <w:lang w:val="es-CR"/>
        </w:rPr>
      </w:pPr>
    </w:p>
    <w:p w14:paraId="6168E84E" w14:textId="71A0E8EB" w:rsidR="00500554" w:rsidRDefault="00500554" w:rsidP="00500554">
      <w:pPr>
        <w:spacing w:line="360" w:lineRule="auto"/>
        <w:jc w:val="both"/>
        <w:rPr>
          <w:rFonts w:cs="Arial"/>
          <w:sz w:val="22"/>
          <w:szCs w:val="22"/>
          <w:lang w:val="es-CR"/>
        </w:rPr>
      </w:pPr>
      <w:r w:rsidRPr="00500554">
        <w:rPr>
          <w:rFonts w:cs="Arial"/>
          <w:b/>
          <w:bCs/>
          <w:sz w:val="22"/>
          <w:szCs w:val="22"/>
          <w:lang w:val="es-CR"/>
        </w:rPr>
        <w:t>2)</w:t>
      </w:r>
      <w:r w:rsidRPr="00500554">
        <w:rPr>
          <w:rFonts w:cs="Arial"/>
          <w:sz w:val="22"/>
          <w:szCs w:val="22"/>
          <w:lang w:val="es-CR"/>
        </w:rPr>
        <w:t xml:space="preserve"> Complementariamente y según el detalle indicado en dichos documentos, se incorporan al Plan Operativo Institucional 2021 de la Dirección FOSUVI, los respectivos ajustes a las metas y al monto de los indicadores del objetivo específico 02.01.01. </w:t>
      </w:r>
    </w:p>
    <w:p w14:paraId="45147768" w14:textId="77777777" w:rsidR="00500554" w:rsidRPr="00500554" w:rsidRDefault="00500554" w:rsidP="00500554">
      <w:pPr>
        <w:spacing w:line="360" w:lineRule="auto"/>
        <w:jc w:val="both"/>
        <w:rPr>
          <w:rFonts w:cs="Arial"/>
          <w:sz w:val="22"/>
          <w:szCs w:val="22"/>
          <w:lang w:val="es-CR"/>
        </w:rPr>
      </w:pPr>
    </w:p>
    <w:p w14:paraId="24A67365" w14:textId="41CCBBFF" w:rsidR="00500554" w:rsidRDefault="00500554" w:rsidP="00500554">
      <w:pPr>
        <w:spacing w:line="360" w:lineRule="auto"/>
        <w:jc w:val="both"/>
        <w:rPr>
          <w:rFonts w:cs="Arial"/>
          <w:sz w:val="22"/>
          <w:szCs w:val="22"/>
          <w:lang w:val="es-CR"/>
        </w:rPr>
      </w:pPr>
      <w:r w:rsidRPr="00500554">
        <w:rPr>
          <w:rFonts w:cs="Arial"/>
          <w:b/>
          <w:bCs/>
          <w:sz w:val="22"/>
          <w:szCs w:val="22"/>
          <w:lang w:val="es-CR"/>
        </w:rPr>
        <w:t>3)</w:t>
      </w:r>
      <w:r w:rsidRPr="00500554">
        <w:rPr>
          <w:rFonts w:cs="Arial"/>
          <w:sz w:val="22"/>
          <w:szCs w:val="22"/>
          <w:lang w:val="es-CR"/>
        </w:rPr>
        <w:t xml:space="preserve"> Se instruye a la Administración, para que, de acuerdo con las disposiciones, procedimientos y regulaciones establecidas por la</w:t>
      </w:r>
      <w:r>
        <w:rPr>
          <w:rFonts w:cs="Arial"/>
          <w:sz w:val="22"/>
          <w:szCs w:val="22"/>
          <w:lang w:val="es-CR"/>
        </w:rPr>
        <w:t xml:space="preserve"> </w:t>
      </w:r>
      <w:r w:rsidRPr="00500554">
        <w:rPr>
          <w:rFonts w:cs="Arial"/>
          <w:sz w:val="22"/>
          <w:szCs w:val="22"/>
          <w:lang w:val="es-CR"/>
        </w:rPr>
        <w:t>Contraloría General de la República, someta a la aprobación de ese Órgano Contralor el referido Presupuesto Extraordinario, debiendo darle un seguimiento muy cercano a este trámite, para lograr su más pronta aprobación.</w:t>
      </w:r>
    </w:p>
    <w:p w14:paraId="6654F968" w14:textId="77777777" w:rsidR="00500554" w:rsidRPr="00500554" w:rsidRDefault="00500554" w:rsidP="00500554">
      <w:pPr>
        <w:spacing w:line="360" w:lineRule="auto"/>
        <w:jc w:val="both"/>
        <w:rPr>
          <w:rFonts w:cs="Arial"/>
          <w:sz w:val="22"/>
          <w:szCs w:val="22"/>
          <w:lang w:val="es-CR"/>
        </w:rPr>
      </w:pPr>
    </w:p>
    <w:p w14:paraId="11929273" w14:textId="18C8EBFD" w:rsidR="002B71CC" w:rsidRPr="00500554" w:rsidRDefault="00500554" w:rsidP="002B71CC">
      <w:pPr>
        <w:spacing w:line="360" w:lineRule="auto"/>
        <w:jc w:val="both"/>
        <w:rPr>
          <w:rFonts w:cs="Arial"/>
          <w:sz w:val="22"/>
          <w:szCs w:val="22"/>
          <w:lang w:val="es-CR"/>
        </w:rPr>
      </w:pPr>
      <w:r w:rsidRPr="00500554">
        <w:rPr>
          <w:rFonts w:cs="Arial"/>
          <w:b/>
          <w:bCs/>
          <w:sz w:val="22"/>
          <w:szCs w:val="22"/>
          <w:lang w:val="es-CR"/>
        </w:rPr>
        <w:t>4)</w:t>
      </w:r>
      <w:r w:rsidRPr="00500554">
        <w:rPr>
          <w:rFonts w:cs="Arial"/>
          <w:sz w:val="22"/>
          <w:szCs w:val="22"/>
          <w:lang w:val="es-CR"/>
        </w:rPr>
        <w:t xml:space="preserve"> La validez del presente acuerdo de aprobación, a efectos de</w:t>
      </w:r>
      <w:r>
        <w:rPr>
          <w:rFonts w:cs="Arial"/>
          <w:sz w:val="22"/>
          <w:szCs w:val="22"/>
          <w:lang w:val="es-CR"/>
        </w:rPr>
        <w:t>l</w:t>
      </w:r>
      <w:r w:rsidRPr="00500554">
        <w:rPr>
          <w:rFonts w:cs="Arial"/>
          <w:sz w:val="22"/>
          <w:szCs w:val="22"/>
          <w:lang w:val="es-CR"/>
        </w:rPr>
        <w:t xml:space="preserve"> trámite correspondiente ante la Contraloría General de la República</w:t>
      </w:r>
      <w:r>
        <w:rPr>
          <w:rFonts w:cs="Arial"/>
          <w:sz w:val="22"/>
          <w:szCs w:val="22"/>
          <w:lang w:val="es-CR"/>
        </w:rPr>
        <w:t>,</w:t>
      </w:r>
      <w:r w:rsidRPr="00500554">
        <w:rPr>
          <w:rFonts w:cs="Arial"/>
          <w:sz w:val="22"/>
          <w:szCs w:val="22"/>
          <w:lang w:val="es-CR"/>
        </w:rPr>
        <w:t xml:space="preserve"> queda supeditado a la publicación en el Diario Oficial La Gaceta</w:t>
      </w:r>
      <w:r>
        <w:rPr>
          <w:rFonts w:cs="Arial"/>
          <w:sz w:val="22"/>
          <w:szCs w:val="22"/>
          <w:lang w:val="es-CR"/>
        </w:rPr>
        <w:t>,</w:t>
      </w:r>
      <w:r w:rsidRPr="00500554">
        <w:rPr>
          <w:rFonts w:cs="Arial"/>
          <w:sz w:val="22"/>
          <w:szCs w:val="22"/>
          <w:lang w:val="es-CR"/>
        </w:rPr>
        <w:t xml:space="preserve"> de la Ley de aprobación de incorporación</w:t>
      </w:r>
      <w:r>
        <w:rPr>
          <w:rFonts w:cs="Arial"/>
          <w:sz w:val="22"/>
          <w:szCs w:val="22"/>
          <w:lang w:val="es-CR"/>
        </w:rPr>
        <w:t>,</w:t>
      </w:r>
      <w:r w:rsidRPr="00500554">
        <w:rPr>
          <w:rFonts w:cs="Arial"/>
          <w:sz w:val="22"/>
          <w:szCs w:val="22"/>
          <w:lang w:val="es-CR"/>
        </w:rPr>
        <w:t xml:space="preserve"> en el Presupuesto Nacional</w:t>
      </w:r>
      <w:r>
        <w:rPr>
          <w:rFonts w:cs="Arial"/>
          <w:sz w:val="22"/>
          <w:szCs w:val="22"/>
          <w:lang w:val="es-CR"/>
        </w:rPr>
        <w:t>,</w:t>
      </w:r>
      <w:r w:rsidRPr="00500554">
        <w:rPr>
          <w:rFonts w:cs="Arial"/>
          <w:sz w:val="22"/>
          <w:szCs w:val="22"/>
          <w:lang w:val="es-CR"/>
        </w:rPr>
        <w:t xml:space="preserve"> de la partida de veintiocho mil millones de colones</w:t>
      </w:r>
      <w:r>
        <w:rPr>
          <w:rFonts w:cs="Arial"/>
          <w:sz w:val="22"/>
          <w:szCs w:val="22"/>
          <w:lang w:val="es-CR"/>
        </w:rPr>
        <w:t xml:space="preserve"> exactos</w:t>
      </w:r>
      <w:r w:rsidRPr="00500554">
        <w:rPr>
          <w:rFonts w:cs="Arial"/>
          <w:sz w:val="22"/>
          <w:szCs w:val="22"/>
          <w:lang w:val="es-CR"/>
        </w:rPr>
        <w:t xml:space="preserve"> (¢28.000.000.000</w:t>
      </w:r>
      <w:r>
        <w:rPr>
          <w:rFonts w:cs="Arial"/>
          <w:sz w:val="22"/>
          <w:szCs w:val="22"/>
          <w:lang w:val="es-CR"/>
        </w:rPr>
        <w:t>,</w:t>
      </w:r>
      <w:r w:rsidRPr="00500554">
        <w:rPr>
          <w:rFonts w:cs="Arial"/>
          <w:sz w:val="22"/>
          <w:szCs w:val="22"/>
          <w:lang w:val="es-CR"/>
        </w:rPr>
        <w:t>00)</w:t>
      </w:r>
      <w:r>
        <w:rPr>
          <w:rFonts w:cs="Arial"/>
          <w:sz w:val="22"/>
          <w:szCs w:val="22"/>
          <w:lang w:val="es-CR"/>
        </w:rPr>
        <w:t>,</w:t>
      </w:r>
      <w:r w:rsidRPr="00500554">
        <w:rPr>
          <w:rFonts w:cs="Arial"/>
          <w:sz w:val="22"/>
          <w:szCs w:val="22"/>
          <w:lang w:val="es-CR"/>
        </w:rPr>
        <w:t xml:space="preserve"> según los términos de aprobación de la Asamblea Legislativa del pasado 18 de mayo de 2021.</w:t>
      </w:r>
    </w:p>
    <w:p w14:paraId="3F09106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C73C52" w14:textId="77777777" w:rsidR="002B71CC" w:rsidRPr="00D14EAF" w:rsidRDefault="002B71CC" w:rsidP="002B71CC">
      <w:pPr>
        <w:spacing w:line="360" w:lineRule="auto"/>
        <w:jc w:val="both"/>
        <w:rPr>
          <w:rFonts w:cs="Arial"/>
          <w:b/>
          <w:sz w:val="22"/>
        </w:rPr>
      </w:pPr>
      <w:r w:rsidRPr="00D14EAF">
        <w:rPr>
          <w:rFonts w:cs="Arial"/>
          <w:b/>
          <w:sz w:val="22"/>
        </w:rPr>
        <w:t>************</w:t>
      </w:r>
    </w:p>
    <w:p w14:paraId="4B620E20" w14:textId="77777777" w:rsidR="002B71CC" w:rsidRDefault="002B71CC" w:rsidP="002B71CC">
      <w:pPr>
        <w:spacing w:line="360" w:lineRule="auto"/>
        <w:jc w:val="both"/>
        <w:rPr>
          <w:rFonts w:cs="Arial"/>
          <w:sz w:val="22"/>
          <w:lang w:val="es-ES_tradnl"/>
        </w:rPr>
      </w:pPr>
    </w:p>
    <w:p w14:paraId="0BC4B08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AD7DAA7" w14:textId="421FFB68" w:rsidR="005C593D" w:rsidRDefault="00D7433D" w:rsidP="005C593D">
      <w:pPr>
        <w:spacing w:line="360" w:lineRule="auto"/>
        <w:jc w:val="both"/>
        <w:rPr>
          <w:rFonts w:cs="Arial"/>
          <w:sz w:val="22"/>
          <w:lang w:val="es-ES_tradnl"/>
        </w:rPr>
      </w:pPr>
      <w:r w:rsidRPr="00D7433D">
        <w:rPr>
          <w:rFonts w:cs="Arial"/>
          <w:b/>
          <w:bCs/>
          <w:sz w:val="22"/>
          <w:lang w:val="es-ES_tradnl"/>
        </w:rPr>
        <w:t>A</w:t>
      </w:r>
      <w:r>
        <w:rPr>
          <w:rFonts w:cs="Arial"/>
          <w:b/>
          <w:bCs/>
          <w:sz w:val="22"/>
          <w:lang w:val="es-ES_tradnl"/>
        </w:rPr>
        <w:t>-</w:t>
      </w:r>
      <w:r w:rsidRPr="00D7433D">
        <w:rPr>
          <w:rFonts w:cs="Arial"/>
          <w:b/>
          <w:bCs/>
          <w:sz w:val="22"/>
          <w:lang w:val="es-ES_tradnl"/>
        </w:rPr>
        <w:t>)</w:t>
      </w:r>
      <w:r>
        <w:rPr>
          <w:rFonts w:cs="Arial"/>
          <w:sz w:val="22"/>
          <w:lang w:val="es-ES_tradnl"/>
        </w:rPr>
        <w:t xml:space="preserve"> </w:t>
      </w:r>
      <w:r w:rsidR="005C593D" w:rsidRPr="00155EBC">
        <w:rPr>
          <w:rFonts w:cs="Arial"/>
          <w:sz w:val="22"/>
          <w:lang w:val="es-ES_tradnl"/>
        </w:rPr>
        <w:t>Dar por conocido y aprobar el informe trimestral de la Unidad de Cumplimiento Normativo, correspondiente al primer trimestre del 2021.</w:t>
      </w:r>
    </w:p>
    <w:p w14:paraId="13B4E8C9" w14:textId="77777777" w:rsidR="002B71CC" w:rsidRDefault="002B71CC" w:rsidP="002B71CC">
      <w:pPr>
        <w:spacing w:line="360" w:lineRule="auto"/>
        <w:jc w:val="both"/>
        <w:rPr>
          <w:rFonts w:cs="Arial"/>
          <w:sz w:val="22"/>
          <w:szCs w:val="22"/>
        </w:rPr>
      </w:pPr>
    </w:p>
    <w:p w14:paraId="1E533446" w14:textId="5FFC9BFF" w:rsidR="002B71CC" w:rsidRDefault="00D7433D" w:rsidP="002B71CC">
      <w:pPr>
        <w:spacing w:line="360" w:lineRule="auto"/>
        <w:jc w:val="both"/>
        <w:rPr>
          <w:rFonts w:cs="Arial"/>
          <w:sz w:val="22"/>
          <w:szCs w:val="22"/>
        </w:rPr>
      </w:pPr>
      <w:r w:rsidRPr="00D7433D">
        <w:rPr>
          <w:rFonts w:cs="Arial"/>
          <w:b/>
          <w:bCs/>
          <w:sz w:val="22"/>
          <w:szCs w:val="22"/>
        </w:rPr>
        <w:t>B</w:t>
      </w:r>
      <w:r>
        <w:rPr>
          <w:rFonts w:cs="Arial"/>
          <w:b/>
          <w:bCs/>
          <w:sz w:val="22"/>
          <w:szCs w:val="22"/>
        </w:rPr>
        <w:t>-</w:t>
      </w:r>
      <w:r w:rsidRPr="00D7433D">
        <w:rPr>
          <w:rFonts w:cs="Arial"/>
          <w:b/>
          <w:bCs/>
          <w:sz w:val="22"/>
          <w:szCs w:val="22"/>
        </w:rPr>
        <w:t>)</w:t>
      </w:r>
      <w:r>
        <w:rPr>
          <w:rFonts w:cs="Arial"/>
          <w:sz w:val="22"/>
          <w:szCs w:val="22"/>
        </w:rPr>
        <w:t xml:space="preserve"> Acogiendo las recomendaciones planteadas en dicho informe, se acuerda:</w:t>
      </w:r>
    </w:p>
    <w:p w14:paraId="2E2AA864" w14:textId="2C17A39B" w:rsidR="00155EBC" w:rsidRPr="00155EBC" w:rsidRDefault="00D7433D" w:rsidP="005C593D">
      <w:pPr>
        <w:spacing w:line="360" w:lineRule="auto"/>
        <w:jc w:val="both"/>
        <w:rPr>
          <w:rFonts w:cs="Arial"/>
          <w:sz w:val="22"/>
          <w:lang w:val="es-CR"/>
        </w:rPr>
      </w:pPr>
      <w:r>
        <w:rPr>
          <w:rFonts w:cs="Arial"/>
          <w:sz w:val="22"/>
          <w:lang w:val="es-ES_tradnl"/>
        </w:rPr>
        <w:t xml:space="preserve">1.- </w:t>
      </w:r>
      <w:r w:rsidR="00155EBC" w:rsidRPr="00155EBC">
        <w:rPr>
          <w:rFonts w:cs="Arial"/>
          <w:sz w:val="22"/>
          <w:lang w:val="es-ES_tradnl"/>
        </w:rPr>
        <w:t xml:space="preserve">Aprobar el rediseño del organigrama oficial </w:t>
      </w:r>
      <w:r>
        <w:rPr>
          <w:rFonts w:cs="Arial"/>
          <w:sz w:val="22"/>
          <w:lang w:val="es-ES_tradnl"/>
        </w:rPr>
        <w:t xml:space="preserve">del BANHVI </w:t>
      </w:r>
      <w:r w:rsidR="00155EBC" w:rsidRPr="00155EBC">
        <w:rPr>
          <w:rFonts w:cs="Arial"/>
          <w:sz w:val="22"/>
          <w:lang w:val="es-ES_tradnl"/>
        </w:rPr>
        <w:t xml:space="preserve">a marzo </w:t>
      </w:r>
      <w:r>
        <w:rPr>
          <w:rFonts w:cs="Arial"/>
          <w:sz w:val="22"/>
          <w:lang w:val="es-ES_tradnl"/>
        </w:rPr>
        <w:t xml:space="preserve">de </w:t>
      </w:r>
      <w:r w:rsidR="00155EBC" w:rsidRPr="00155EBC">
        <w:rPr>
          <w:rFonts w:cs="Arial"/>
          <w:sz w:val="22"/>
          <w:lang w:val="es-ES_tradnl"/>
        </w:rPr>
        <w:t xml:space="preserve">2021, incluyendo en </w:t>
      </w:r>
      <w:r>
        <w:rPr>
          <w:rFonts w:cs="Arial"/>
          <w:sz w:val="22"/>
          <w:lang w:val="es-ES_tradnl"/>
        </w:rPr>
        <w:t>é</w:t>
      </w:r>
      <w:r w:rsidR="00155EBC" w:rsidRPr="00155EBC">
        <w:rPr>
          <w:rFonts w:cs="Arial"/>
          <w:sz w:val="22"/>
          <w:lang w:val="es-ES_tradnl"/>
        </w:rPr>
        <w:t>s</w:t>
      </w:r>
      <w:r>
        <w:rPr>
          <w:rFonts w:cs="Arial"/>
          <w:sz w:val="22"/>
          <w:lang w:val="es-ES_tradnl"/>
        </w:rPr>
        <w:t>t</w:t>
      </w:r>
      <w:r w:rsidR="00155EBC" w:rsidRPr="00155EBC">
        <w:rPr>
          <w:rFonts w:cs="Arial"/>
          <w:sz w:val="22"/>
          <w:lang w:val="es-ES_tradnl"/>
        </w:rPr>
        <w:t xml:space="preserve">e la estructura de Gobierno Corporativo con </w:t>
      </w:r>
      <w:r>
        <w:rPr>
          <w:rFonts w:cs="Arial"/>
          <w:sz w:val="22"/>
          <w:lang w:val="es-ES_tradnl"/>
        </w:rPr>
        <w:t xml:space="preserve">el siguiente </w:t>
      </w:r>
      <w:r w:rsidR="00155EBC" w:rsidRPr="00155EBC">
        <w:rPr>
          <w:rFonts w:cs="Arial"/>
          <w:sz w:val="22"/>
          <w:lang w:val="es-ES_tradnl"/>
        </w:rPr>
        <w:t>detalle:</w:t>
      </w:r>
    </w:p>
    <w:p w14:paraId="358AD494" w14:textId="7F1FC0C2" w:rsidR="00155EBC" w:rsidRPr="00155EBC" w:rsidRDefault="00D7433D" w:rsidP="005C593D">
      <w:pPr>
        <w:spacing w:line="360" w:lineRule="auto"/>
        <w:jc w:val="both"/>
        <w:rPr>
          <w:rFonts w:cs="Arial"/>
          <w:sz w:val="22"/>
          <w:lang w:val="es-CR"/>
        </w:rPr>
      </w:pPr>
      <w:r>
        <w:rPr>
          <w:rFonts w:cs="Arial"/>
          <w:sz w:val="22"/>
          <w:lang w:val="es-ES_tradnl"/>
        </w:rPr>
        <w:t xml:space="preserve">a) </w:t>
      </w:r>
      <w:r w:rsidR="00155EBC" w:rsidRPr="00155EBC">
        <w:rPr>
          <w:rFonts w:cs="Arial"/>
          <w:sz w:val="22"/>
          <w:lang w:val="es-ES_tradnl"/>
        </w:rPr>
        <w:t xml:space="preserve">Incorporar </w:t>
      </w:r>
      <w:r>
        <w:rPr>
          <w:rFonts w:cs="Arial"/>
          <w:sz w:val="22"/>
          <w:lang w:val="es-ES_tradnl"/>
        </w:rPr>
        <w:t xml:space="preserve">los </w:t>
      </w:r>
      <w:r w:rsidR="00155EBC" w:rsidRPr="00155EBC">
        <w:rPr>
          <w:rFonts w:cs="Arial"/>
          <w:sz w:val="22"/>
          <w:lang w:val="es-ES_tradnl"/>
        </w:rPr>
        <w:t>comités técnicos y de apoyo del BANHVI</w:t>
      </w:r>
      <w:r>
        <w:rPr>
          <w:rFonts w:cs="Arial"/>
          <w:sz w:val="22"/>
          <w:lang w:val="es-ES_tradnl"/>
        </w:rPr>
        <w:t>,</w:t>
      </w:r>
      <w:r w:rsidR="00155EBC" w:rsidRPr="00155EBC">
        <w:rPr>
          <w:rFonts w:cs="Arial"/>
          <w:sz w:val="22"/>
          <w:lang w:val="es-ES_tradnl"/>
        </w:rPr>
        <w:t xml:space="preserve"> según </w:t>
      </w:r>
      <w:r>
        <w:rPr>
          <w:rFonts w:cs="Arial"/>
          <w:sz w:val="22"/>
          <w:lang w:val="es-ES_tradnl"/>
        </w:rPr>
        <w:t xml:space="preserve">se indica en el citado </w:t>
      </w:r>
      <w:r w:rsidR="00155EBC" w:rsidRPr="00155EBC">
        <w:rPr>
          <w:rFonts w:cs="Arial"/>
          <w:sz w:val="22"/>
          <w:lang w:val="es-ES_tradnl"/>
        </w:rPr>
        <w:t>informe trimestral de la Unidad de Cumplimiento Normativo.</w:t>
      </w:r>
    </w:p>
    <w:p w14:paraId="2A09F9D9" w14:textId="7C9888BB" w:rsidR="00155EBC" w:rsidRPr="00155EBC" w:rsidRDefault="00D7433D" w:rsidP="005C593D">
      <w:pPr>
        <w:spacing w:line="360" w:lineRule="auto"/>
        <w:jc w:val="both"/>
        <w:rPr>
          <w:rFonts w:cs="Arial"/>
          <w:sz w:val="22"/>
          <w:lang w:val="es-CR"/>
        </w:rPr>
      </w:pPr>
      <w:r>
        <w:rPr>
          <w:rFonts w:cs="Arial"/>
          <w:sz w:val="22"/>
          <w:lang w:val="es-ES_tradnl"/>
        </w:rPr>
        <w:t xml:space="preserve">b) </w:t>
      </w:r>
      <w:r w:rsidR="00155EBC" w:rsidRPr="00155EBC">
        <w:rPr>
          <w:rFonts w:cs="Arial"/>
          <w:sz w:val="22"/>
          <w:lang w:val="es-ES_tradnl"/>
        </w:rPr>
        <w:t xml:space="preserve">Reorganizar la posición de la </w:t>
      </w:r>
      <w:r>
        <w:rPr>
          <w:rFonts w:cs="Arial"/>
          <w:sz w:val="22"/>
          <w:lang w:val="es-ES_tradnl"/>
        </w:rPr>
        <w:t>O</w:t>
      </w:r>
      <w:r w:rsidR="00155EBC" w:rsidRPr="00155EBC">
        <w:rPr>
          <w:rFonts w:cs="Arial"/>
          <w:sz w:val="22"/>
          <w:lang w:val="es-ES_tradnl"/>
        </w:rPr>
        <w:t xml:space="preserve">ficialía de </w:t>
      </w:r>
      <w:r>
        <w:rPr>
          <w:rFonts w:cs="Arial"/>
          <w:sz w:val="22"/>
          <w:lang w:val="es-ES_tradnl"/>
        </w:rPr>
        <w:t>C</w:t>
      </w:r>
      <w:r w:rsidR="00155EBC" w:rsidRPr="00155EBC">
        <w:rPr>
          <w:rFonts w:cs="Arial"/>
          <w:sz w:val="22"/>
          <w:lang w:val="es-ES_tradnl"/>
        </w:rPr>
        <w:t xml:space="preserve">umplimiento y </w:t>
      </w:r>
      <w:r>
        <w:rPr>
          <w:rFonts w:cs="Arial"/>
          <w:sz w:val="22"/>
          <w:lang w:val="es-ES_tradnl"/>
        </w:rPr>
        <w:t xml:space="preserve">de </w:t>
      </w:r>
      <w:r w:rsidR="00155EBC" w:rsidRPr="00155EBC">
        <w:rPr>
          <w:rFonts w:cs="Arial"/>
          <w:sz w:val="22"/>
          <w:lang w:val="es-ES_tradnl"/>
        </w:rPr>
        <w:t xml:space="preserve">la </w:t>
      </w:r>
      <w:r>
        <w:rPr>
          <w:rFonts w:cs="Arial"/>
          <w:sz w:val="22"/>
          <w:lang w:val="es-ES_tradnl"/>
        </w:rPr>
        <w:t>U</w:t>
      </w:r>
      <w:r w:rsidR="00155EBC" w:rsidRPr="00155EBC">
        <w:rPr>
          <w:rFonts w:cs="Arial"/>
          <w:sz w:val="22"/>
          <w:lang w:val="es-ES_tradnl"/>
        </w:rPr>
        <w:t xml:space="preserve">nidad de </w:t>
      </w:r>
      <w:r>
        <w:rPr>
          <w:rFonts w:cs="Arial"/>
          <w:sz w:val="22"/>
          <w:lang w:val="es-ES_tradnl"/>
        </w:rPr>
        <w:t>R</w:t>
      </w:r>
      <w:r w:rsidR="00155EBC" w:rsidRPr="00155EBC">
        <w:rPr>
          <w:rFonts w:cs="Arial"/>
          <w:sz w:val="22"/>
          <w:lang w:val="es-ES_tradnl"/>
        </w:rPr>
        <w:t>iesgos</w:t>
      </w:r>
      <w:r>
        <w:rPr>
          <w:rFonts w:cs="Arial"/>
          <w:sz w:val="22"/>
          <w:lang w:val="es-ES_tradnl"/>
        </w:rPr>
        <w:t>,</w:t>
      </w:r>
      <w:r w:rsidR="00155EBC" w:rsidRPr="00155EBC">
        <w:rPr>
          <w:rFonts w:cs="Arial"/>
          <w:sz w:val="22"/>
          <w:lang w:val="es-ES_tradnl"/>
        </w:rPr>
        <w:t xml:space="preserve"> como dependencias de la Junta Directiva.</w:t>
      </w:r>
    </w:p>
    <w:p w14:paraId="5BC2C9A1" w14:textId="791EBA70" w:rsidR="00155EBC" w:rsidRDefault="00D7433D" w:rsidP="005C593D">
      <w:pPr>
        <w:spacing w:line="360" w:lineRule="auto"/>
        <w:jc w:val="both"/>
        <w:rPr>
          <w:rFonts w:cs="Arial"/>
          <w:sz w:val="22"/>
          <w:lang w:val="es-ES_tradnl"/>
        </w:rPr>
      </w:pPr>
      <w:r>
        <w:rPr>
          <w:rFonts w:cs="Arial"/>
          <w:sz w:val="22"/>
          <w:lang w:val="es-ES_tradnl"/>
        </w:rPr>
        <w:t xml:space="preserve">c) </w:t>
      </w:r>
      <w:r w:rsidR="00155EBC" w:rsidRPr="00155EBC">
        <w:rPr>
          <w:rFonts w:cs="Arial"/>
          <w:sz w:val="22"/>
          <w:lang w:val="es-ES_tradnl"/>
        </w:rPr>
        <w:t xml:space="preserve">Incorporar en el nivel de Alta Gerencia, </w:t>
      </w:r>
      <w:r>
        <w:rPr>
          <w:rFonts w:cs="Arial"/>
          <w:sz w:val="22"/>
          <w:lang w:val="es-ES_tradnl"/>
        </w:rPr>
        <w:t>tanto a la</w:t>
      </w:r>
      <w:r w:rsidR="00155EBC" w:rsidRPr="00155EBC">
        <w:rPr>
          <w:rFonts w:cs="Arial"/>
          <w:sz w:val="22"/>
          <w:lang w:val="es-ES_tradnl"/>
        </w:rPr>
        <w:t xml:space="preserve"> Sub</w:t>
      </w:r>
      <w:r>
        <w:rPr>
          <w:rFonts w:cs="Arial"/>
          <w:sz w:val="22"/>
          <w:lang w:val="es-ES_tradnl"/>
        </w:rPr>
        <w:t>g</w:t>
      </w:r>
      <w:r w:rsidR="00155EBC" w:rsidRPr="00155EBC">
        <w:rPr>
          <w:rFonts w:cs="Arial"/>
          <w:sz w:val="22"/>
          <w:lang w:val="es-ES_tradnl"/>
        </w:rPr>
        <w:t xml:space="preserve">erencia Financiera </w:t>
      </w:r>
      <w:r>
        <w:rPr>
          <w:rFonts w:cs="Arial"/>
          <w:sz w:val="22"/>
          <w:lang w:val="es-ES_tradnl"/>
        </w:rPr>
        <w:t xml:space="preserve">como a la Subgerencia de </w:t>
      </w:r>
      <w:r w:rsidR="00155EBC" w:rsidRPr="00155EBC">
        <w:rPr>
          <w:rFonts w:cs="Arial"/>
          <w:sz w:val="22"/>
          <w:lang w:val="es-ES_tradnl"/>
        </w:rPr>
        <w:t>Operaciones.</w:t>
      </w:r>
    </w:p>
    <w:p w14:paraId="44B4CE85" w14:textId="77777777" w:rsidR="00155EBC" w:rsidRPr="00155EBC" w:rsidRDefault="00155EBC" w:rsidP="005C593D">
      <w:pPr>
        <w:spacing w:line="360" w:lineRule="auto"/>
        <w:jc w:val="both"/>
        <w:rPr>
          <w:rFonts w:cs="Arial"/>
          <w:sz w:val="22"/>
          <w:lang w:val="es-CR"/>
        </w:rPr>
      </w:pPr>
    </w:p>
    <w:p w14:paraId="6E0367F9" w14:textId="7EAF80B2" w:rsidR="002B71CC" w:rsidRDefault="00D7433D" w:rsidP="002B71CC">
      <w:pPr>
        <w:spacing w:line="360" w:lineRule="auto"/>
        <w:jc w:val="both"/>
        <w:rPr>
          <w:rFonts w:cs="Arial"/>
          <w:sz w:val="22"/>
          <w:szCs w:val="22"/>
        </w:rPr>
      </w:pPr>
      <w:r>
        <w:rPr>
          <w:rFonts w:cs="Arial"/>
          <w:sz w:val="22"/>
          <w:lang w:val="es-ES_tradnl"/>
        </w:rPr>
        <w:t xml:space="preserve">2.- Solicitar al </w:t>
      </w:r>
      <w:r w:rsidR="005C593D" w:rsidRPr="00155EBC">
        <w:rPr>
          <w:rFonts w:cs="Arial"/>
          <w:sz w:val="22"/>
          <w:lang w:val="es-ES_tradnl"/>
        </w:rPr>
        <w:t xml:space="preserve">Comité de Riesgos, </w:t>
      </w:r>
      <w:r>
        <w:rPr>
          <w:rFonts w:cs="Arial"/>
          <w:sz w:val="22"/>
          <w:lang w:val="es-ES_tradnl"/>
        </w:rPr>
        <w:t xml:space="preserve">realizar </w:t>
      </w:r>
      <w:r w:rsidR="005C593D" w:rsidRPr="00155EBC">
        <w:rPr>
          <w:rFonts w:cs="Arial"/>
          <w:sz w:val="22"/>
          <w:lang w:val="es-ES_tradnl"/>
        </w:rPr>
        <w:t>un análisis</w:t>
      </w:r>
      <w:r w:rsidR="00242BCE">
        <w:rPr>
          <w:rFonts w:cs="Arial"/>
          <w:sz w:val="22"/>
          <w:lang w:val="es-ES_tradnl"/>
        </w:rPr>
        <w:t xml:space="preserve">, </w:t>
      </w:r>
      <w:r w:rsidR="005C593D" w:rsidRPr="00155EBC">
        <w:rPr>
          <w:rFonts w:cs="Arial"/>
          <w:sz w:val="22"/>
          <w:lang w:val="es-ES_tradnl"/>
        </w:rPr>
        <w:t>considerando la Declaratoria de Riesgos Institucional</w:t>
      </w:r>
      <w:r>
        <w:rPr>
          <w:rFonts w:cs="Arial"/>
          <w:sz w:val="22"/>
          <w:lang w:val="es-ES_tradnl"/>
        </w:rPr>
        <w:t>,</w:t>
      </w:r>
      <w:r w:rsidR="005C593D" w:rsidRPr="00155EBC">
        <w:rPr>
          <w:rFonts w:cs="Arial"/>
          <w:sz w:val="22"/>
          <w:lang w:val="es-ES_tradnl"/>
        </w:rPr>
        <w:t xml:space="preserve"> </w:t>
      </w:r>
      <w:r w:rsidR="00242BCE">
        <w:rPr>
          <w:rFonts w:cs="Arial"/>
          <w:sz w:val="22"/>
          <w:lang w:val="es-ES_tradnl"/>
        </w:rPr>
        <w:t xml:space="preserve">de </w:t>
      </w:r>
      <w:r w:rsidR="005C593D" w:rsidRPr="00155EBC">
        <w:rPr>
          <w:rFonts w:cs="Arial"/>
          <w:sz w:val="22"/>
          <w:lang w:val="es-ES_tradnl"/>
        </w:rPr>
        <w:t>la Metodología de Cálculo por Deterioro de Instrumentos Financieros</w:t>
      </w:r>
      <w:r>
        <w:rPr>
          <w:rFonts w:cs="Arial"/>
          <w:sz w:val="22"/>
          <w:lang w:val="es-ES_tradnl"/>
        </w:rPr>
        <w:t>,</w:t>
      </w:r>
      <w:r w:rsidR="005C593D" w:rsidRPr="00155EBC">
        <w:rPr>
          <w:rFonts w:cs="Arial"/>
          <w:sz w:val="22"/>
          <w:lang w:val="es-ES_tradnl"/>
        </w:rPr>
        <w:t xml:space="preserve"> </w:t>
      </w:r>
      <w:r>
        <w:rPr>
          <w:rFonts w:cs="Arial"/>
          <w:sz w:val="22"/>
          <w:lang w:val="es-ES_tradnl"/>
        </w:rPr>
        <w:t>debiendo</w:t>
      </w:r>
      <w:r w:rsidR="005C593D" w:rsidRPr="00155EBC">
        <w:rPr>
          <w:rFonts w:cs="Arial"/>
          <w:sz w:val="22"/>
          <w:lang w:val="es-ES_tradnl"/>
        </w:rPr>
        <w:t xml:space="preserve"> posteriormente elevar</w:t>
      </w:r>
      <w:r w:rsidR="00242BCE">
        <w:rPr>
          <w:rFonts w:cs="Arial"/>
          <w:sz w:val="22"/>
          <w:lang w:val="es-ES_tradnl"/>
        </w:rPr>
        <w:t>la</w:t>
      </w:r>
      <w:r w:rsidR="005C593D" w:rsidRPr="00155EBC">
        <w:rPr>
          <w:rFonts w:cs="Arial"/>
          <w:sz w:val="22"/>
          <w:lang w:val="es-ES_tradnl"/>
        </w:rPr>
        <w:t xml:space="preserve"> para aprobación a </w:t>
      </w:r>
      <w:r w:rsidR="00382D31">
        <w:rPr>
          <w:rFonts w:cs="Arial"/>
          <w:sz w:val="22"/>
          <w:lang w:val="es-ES_tradnl"/>
        </w:rPr>
        <w:t>esta</w:t>
      </w:r>
      <w:r w:rsidR="005C593D" w:rsidRPr="00155EBC">
        <w:rPr>
          <w:rFonts w:cs="Arial"/>
          <w:sz w:val="22"/>
          <w:lang w:val="es-ES_tradnl"/>
        </w:rPr>
        <w:t xml:space="preserve"> Junta Directiva.</w:t>
      </w:r>
    </w:p>
    <w:p w14:paraId="13B8BDE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5A5043" w14:textId="77777777" w:rsidR="002B71CC" w:rsidRPr="00D14EAF" w:rsidRDefault="002B71CC" w:rsidP="002B71CC">
      <w:pPr>
        <w:spacing w:line="360" w:lineRule="auto"/>
        <w:jc w:val="both"/>
        <w:rPr>
          <w:rFonts w:cs="Arial"/>
          <w:b/>
          <w:sz w:val="22"/>
        </w:rPr>
      </w:pPr>
      <w:r w:rsidRPr="00D14EAF">
        <w:rPr>
          <w:rFonts w:cs="Arial"/>
          <w:b/>
          <w:sz w:val="22"/>
        </w:rPr>
        <w:t>************</w:t>
      </w:r>
    </w:p>
    <w:p w14:paraId="70C5F227" w14:textId="77777777" w:rsidR="002B71CC" w:rsidRDefault="002B71CC" w:rsidP="002B71CC">
      <w:pPr>
        <w:spacing w:line="360" w:lineRule="auto"/>
        <w:jc w:val="both"/>
        <w:rPr>
          <w:rFonts w:cs="Arial"/>
          <w:sz w:val="22"/>
          <w:lang w:val="es-ES_tradnl"/>
        </w:rPr>
      </w:pPr>
    </w:p>
    <w:p w14:paraId="74E7BDD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8015715" w14:textId="1DD05F0A" w:rsidR="002B71CC" w:rsidRDefault="001B2DA7" w:rsidP="002B71CC">
      <w:pPr>
        <w:spacing w:line="360" w:lineRule="auto"/>
        <w:jc w:val="both"/>
        <w:rPr>
          <w:rFonts w:cs="Arial"/>
          <w:sz w:val="22"/>
          <w:szCs w:val="22"/>
        </w:rPr>
      </w:pPr>
      <w:r>
        <w:rPr>
          <w:rFonts w:cs="Arial"/>
          <w:sz w:val="22"/>
          <w:szCs w:val="22"/>
        </w:rPr>
        <w:t xml:space="preserve">Dar por conocido el </w:t>
      </w:r>
      <w:r>
        <w:rPr>
          <w:rFonts w:cs="Arial"/>
          <w:sz w:val="22"/>
          <w:lang w:val="es-ES_tradnl"/>
        </w:rPr>
        <w:t xml:space="preserve">oficio UCN-ME-006-2020, de la Unidad de </w:t>
      </w:r>
      <w:r w:rsidRPr="00194D57">
        <w:rPr>
          <w:rFonts w:cs="Arial"/>
          <w:bCs/>
          <w:sz w:val="22"/>
          <w:lang w:val="es-ES_tradnl"/>
        </w:rPr>
        <w:t xml:space="preserve">Cumplimiento Normativo, </w:t>
      </w:r>
      <w:r>
        <w:rPr>
          <w:rFonts w:cs="Arial"/>
          <w:bCs/>
          <w:sz w:val="22"/>
          <w:lang w:val="es-ES_tradnl"/>
        </w:rPr>
        <w:t xml:space="preserve">referido a la </w:t>
      </w:r>
      <w:r w:rsidRPr="00194D57">
        <w:rPr>
          <w:rFonts w:cs="Arial"/>
          <w:bCs/>
          <w:sz w:val="22"/>
          <w:lang w:val="es-ES_tradnl"/>
        </w:rPr>
        <w:t>observancia, por parte del BANHVI, de las Normas Internacionales de Información Financiera (NIIF) y las regulaciones tributarias</w:t>
      </w:r>
      <w:r>
        <w:rPr>
          <w:rFonts w:cs="Arial"/>
          <w:bCs/>
          <w:sz w:val="22"/>
          <w:lang w:val="es-ES_tradnl"/>
        </w:rPr>
        <w:t>.</w:t>
      </w:r>
    </w:p>
    <w:p w14:paraId="06768E2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39547A" w14:textId="77777777" w:rsidR="002B71CC" w:rsidRPr="00D14EAF" w:rsidRDefault="002B71CC" w:rsidP="002B71CC">
      <w:pPr>
        <w:spacing w:line="360" w:lineRule="auto"/>
        <w:jc w:val="both"/>
        <w:rPr>
          <w:rFonts w:cs="Arial"/>
          <w:b/>
          <w:sz w:val="22"/>
        </w:rPr>
      </w:pPr>
      <w:r w:rsidRPr="00D14EAF">
        <w:rPr>
          <w:rFonts w:cs="Arial"/>
          <w:b/>
          <w:sz w:val="22"/>
        </w:rPr>
        <w:t>************</w:t>
      </w:r>
    </w:p>
    <w:p w14:paraId="6B6A9706" w14:textId="77777777" w:rsidR="002B71CC" w:rsidRDefault="002B71CC" w:rsidP="002B71CC">
      <w:pPr>
        <w:spacing w:line="360" w:lineRule="auto"/>
        <w:jc w:val="both"/>
        <w:rPr>
          <w:rFonts w:cs="Arial"/>
          <w:sz w:val="22"/>
          <w:lang w:val="es-ES_tradnl"/>
        </w:rPr>
      </w:pPr>
    </w:p>
    <w:p w14:paraId="5309C9A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3B7E" w14:textId="77777777" w:rsidR="00755ACE" w:rsidRDefault="00755ACE">
      <w:r>
        <w:separator/>
      </w:r>
    </w:p>
  </w:endnote>
  <w:endnote w:type="continuationSeparator" w:id="0">
    <w:p w14:paraId="11A83D5F" w14:textId="77777777" w:rsidR="00755ACE" w:rsidRDefault="0075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0289" w14:textId="77777777" w:rsidR="00755ACE" w:rsidRDefault="00755ACE">
      <w:r>
        <w:separator/>
      </w:r>
    </w:p>
  </w:footnote>
  <w:footnote w:type="continuationSeparator" w:id="0">
    <w:p w14:paraId="35D63207" w14:textId="77777777" w:rsidR="00755ACE" w:rsidRDefault="0075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C254" w14:textId="77777777" w:rsidR="009D03FE" w:rsidRDefault="009D03FE">
    <w:pPr>
      <w:pStyle w:val="Encabezado"/>
      <w:rPr>
        <w:lang w:val="es-ES"/>
      </w:rPr>
    </w:pPr>
  </w:p>
  <w:p w14:paraId="7381CCFB" w14:textId="7F33DD36"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755ACE">
      <w:rPr>
        <w:sz w:val="18"/>
        <w:lang w:val="es-ES"/>
      </w:rPr>
      <w:t>37</w:t>
    </w:r>
    <w:r>
      <w:rPr>
        <w:sz w:val="18"/>
        <w:lang w:val="es-ES"/>
      </w:rPr>
      <w:t>-20</w:t>
    </w:r>
    <w:r w:rsidR="00E97960">
      <w:rPr>
        <w:sz w:val="18"/>
        <w:lang w:val="es-ES"/>
      </w:rPr>
      <w:t>2</w:t>
    </w:r>
    <w:r w:rsidR="009449EE">
      <w:rPr>
        <w:sz w:val="18"/>
        <w:lang w:val="es-ES"/>
      </w:rPr>
      <w:t>1</w:t>
    </w:r>
    <w:r>
      <w:rPr>
        <w:sz w:val="18"/>
        <w:lang w:val="es-ES"/>
      </w:rPr>
      <w:t xml:space="preserve">                   2</w:t>
    </w:r>
    <w:r w:rsidR="00755ACE">
      <w:rPr>
        <w:sz w:val="18"/>
        <w:lang w:val="es-ES"/>
      </w:rPr>
      <w:t>0 de mayo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5A1A96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5F33E11"/>
    <w:multiLevelType w:val="hybridMultilevel"/>
    <w:tmpl w:val="B6B4B9F8"/>
    <w:lvl w:ilvl="0" w:tplc="E1840402">
      <w:start w:val="1"/>
      <w:numFmt w:val="lowerRoman"/>
      <w:lvlText w:val="%1."/>
      <w:lvlJc w:val="right"/>
      <w:pPr>
        <w:tabs>
          <w:tab w:val="num" w:pos="720"/>
        </w:tabs>
        <w:ind w:left="720" w:hanging="360"/>
      </w:pPr>
    </w:lvl>
    <w:lvl w:ilvl="1" w:tplc="37EA9304" w:tentative="1">
      <w:start w:val="1"/>
      <w:numFmt w:val="lowerRoman"/>
      <w:lvlText w:val="%2."/>
      <w:lvlJc w:val="right"/>
      <w:pPr>
        <w:tabs>
          <w:tab w:val="num" w:pos="1440"/>
        </w:tabs>
        <w:ind w:left="1440" w:hanging="360"/>
      </w:pPr>
    </w:lvl>
    <w:lvl w:ilvl="2" w:tplc="986C0E00" w:tentative="1">
      <w:start w:val="1"/>
      <w:numFmt w:val="lowerRoman"/>
      <w:lvlText w:val="%3."/>
      <w:lvlJc w:val="right"/>
      <w:pPr>
        <w:tabs>
          <w:tab w:val="num" w:pos="2160"/>
        </w:tabs>
        <w:ind w:left="2160" w:hanging="360"/>
      </w:pPr>
    </w:lvl>
    <w:lvl w:ilvl="3" w:tplc="7EBC8042" w:tentative="1">
      <w:start w:val="1"/>
      <w:numFmt w:val="lowerRoman"/>
      <w:lvlText w:val="%4."/>
      <w:lvlJc w:val="right"/>
      <w:pPr>
        <w:tabs>
          <w:tab w:val="num" w:pos="2880"/>
        </w:tabs>
        <w:ind w:left="2880" w:hanging="360"/>
      </w:pPr>
    </w:lvl>
    <w:lvl w:ilvl="4" w:tplc="008C6B9A" w:tentative="1">
      <w:start w:val="1"/>
      <w:numFmt w:val="lowerRoman"/>
      <w:lvlText w:val="%5."/>
      <w:lvlJc w:val="right"/>
      <w:pPr>
        <w:tabs>
          <w:tab w:val="num" w:pos="3600"/>
        </w:tabs>
        <w:ind w:left="3600" w:hanging="360"/>
      </w:pPr>
    </w:lvl>
    <w:lvl w:ilvl="5" w:tplc="63AADE58" w:tentative="1">
      <w:start w:val="1"/>
      <w:numFmt w:val="lowerRoman"/>
      <w:lvlText w:val="%6."/>
      <w:lvlJc w:val="right"/>
      <w:pPr>
        <w:tabs>
          <w:tab w:val="num" w:pos="4320"/>
        </w:tabs>
        <w:ind w:left="4320" w:hanging="360"/>
      </w:pPr>
    </w:lvl>
    <w:lvl w:ilvl="6" w:tplc="8AE048B8" w:tentative="1">
      <w:start w:val="1"/>
      <w:numFmt w:val="lowerRoman"/>
      <w:lvlText w:val="%7."/>
      <w:lvlJc w:val="right"/>
      <w:pPr>
        <w:tabs>
          <w:tab w:val="num" w:pos="5040"/>
        </w:tabs>
        <w:ind w:left="5040" w:hanging="360"/>
      </w:pPr>
    </w:lvl>
    <w:lvl w:ilvl="7" w:tplc="3B0C8B50" w:tentative="1">
      <w:start w:val="1"/>
      <w:numFmt w:val="lowerRoman"/>
      <w:lvlText w:val="%8."/>
      <w:lvlJc w:val="right"/>
      <w:pPr>
        <w:tabs>
          <w:tab w:val="num" w:pos="5760"/>
        </w:tabs>
        <w:ind w:left="5760" w:hanging="360"/>
      </w:pPr>
    </w:lvl>
    <w:lvl w:ilvl="8" w:tplc="DF7AD00C" w:tentative="1">
      <w:start w:val="1"/>
      <w:numFmt w:val="lowerRoman"/>
      <w:lvlText w:val="%9."/>
      <w:lvlJc w:val="right"/>
      <w:pPr>
        <w:tabs>
          <w:tab w:val="num" w:pos="6480"/>
        </w:tabs>
        <w:ind w:left="6480" w:hanging="360"/>
      </w:pPr>
    </w:lvl>
  </w:abstractNum>
  <w:abstractNum w:abstractNumId="5" w15:restartNumberingAfterBreak="0">
    <w:nsid w:val="17362028"/>
    <w:multiLevelType w:val="hybridMultilevel"/>
    <w:tmpl w:val="C4128892"/>
    <w:lvl w:ilvl="0" w:tplc="D78A723A">
      <w:start w:val="1"/>
      <w:numFmt w:val="lowerRoman"/>
      <w:lvlText w:val="%1."/>
      <w:lvlJc w:val="right"/>
      <w:pPr>
        <w:tabs>
          <w:tab w:val="num" w:pos="720"/>
        </w:tabs>
        <w:ind w:left="720" w:hanging="360"/>
      </w:pPr>
    </w:lvl>
    <w:lvl w:ilvl="1" w:tplc="789A32AE">
      <w:numFmt w:val="bullet"/>
      <w:lvlText w:val="―"/>
      <w:lvlJc w:val="right"/>
      <w:pPr>
        <w:tabs>
          <w:tab w:val="num" w:pos="1440"/>
        </w:tabs>
        <w:ind w:left="1440" w:hanging="360"/>
      </w:pPr>
      <w:rPr>
        <w:rFonts w:ascii="Times New Roman" w:hAnsi="Times New Roman" w:hint="default"/>
      </w:rPr>
    </w:lvl>
    <w:lvl w:ilvl="2" w:tplc="95E04580" w:tentative="1">
      <w:start w:val="1"/>
      <w:numFmt w:val="lowerRoman"/>
      <w:lvlText w:val="%3."/>
      <w:lvlJc w:val="right"/>
      <w:pPr>
        <w:tabs>
          <w:tab w:val="num" w:pos="2160"/>
        </w:tabs>
        <w:ind w:left="2160" w:hanging="360"/>
      </w:pPr>
    </w:lvl>
    <w:lvl w:ilvl="3" w:tplc="D2F46DB0" w:tentative="1">
      <w:start w:val="1"/>
      <w:numFmt w:val="lowerRoman"/>
      <w:lvlText w:val="%4."/>
      <w:lvlJc w:val="right"/>
      <w:pPr>
        <w:tabs>
          <w:tab w:val="num" w:pos="2880"/>
        </w:tabs>
        <w:ind w:left="2880" w:hanging="360"/>
      </w:pPr>
    </w:lvl>
    <w:lvl w:ilvl="4" w:tplc="708C2202" w:tentative="1">
      <w:start w:val="1"/>
      <w:numFmt w:val="lowerRoman"/>
      <w:lvlText w:val="%5."/>
      <w:lvlJc w:val="right"/>
      <w:pPr>
        <w:tabs>
          <w:tab w:val="num" w:pos="3600"/>
        </w:tabs>
        <w:ind w:left="3600" w:hanging="360"/>
      </w:pPr>
    </w:lvl>
    <w:lvl w:ilvl="5" w:tplc="10E8EB50" w:tentative="1">
      <w:start w:val="1"/>
      <w:numFmt w:val="lowerRoman"/>
      <w:lvlText w:val="%6."/>
      <w:lvlJc w:val="right"/>
      <w:pPr>
        <w:tabs>
          <w:tab w:val="num" w:pos="4320"/>
        </w:tabs>
        <w:ind w:left="4320" w:hanging="360"/>
      </w:pPr>
    </w:lvl>
    <w:lvl w:ilvl="6" w:tplc="E968BA24" w:tentative="1">
      <w:start w:val="1"/>
      <w:numFmt w:val="lowerRoman"/>
      <w:lvlText w:val="%7."/>
      <w:lvlJc w:val="right"/>
      <w:pPr>
        <w:tabs>
          <w:tab w:val="num" w:pos="5040"/>
        </w:tabs>
        <w:ind w:left="5040" w:hanging="360"/>
      </w:pPr>
    </w:lvl>
    <w:lvl w:ilvl="7" w:tplc="8F064920" w:tentative="1">
      <w:start w:val="1"/>
      <w:numFmt w:val="lowerRoman"/>
      <w:lvlText w:val="%8."/>
      <w:lvlJc w:val="right"/>
      <w:pPr>
        <w:tabs>
          <w:tab w:val="num" w:pos="5760"/>
        </w:tabs>
        <w:ind w:left="5760" w:hanging="360"/>
      </w:pPr>
    </w:lvl>
    <w:lvl w:ilvl="8" w:tplc="A8F6510C" w:tentative="1">
      <w:start w:val="1"/>
      <w:numFmt w:val="lowerRoman"/>
      <w:lvlText w:val="%9."/>
      <w:lvlJc w:val="right"/>
      <w:pPr>
        <w:tabs>
          <w:tab w:val="num" w:pos="6480"/>
        </w:tabs>
        <w:ind w:left="6480" w:hanging="36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FD400A"/>
    <w:multiLevelType w:val="hybridMultilevel"/>
    <w:tmpl w:val="2B3848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3642E2D"/>
    <w:multiLevelType w:val="hybridMultilevel"/>
    <w:tmpl w:val="75E089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356A5F"/>
    <w:multiLevelType w:val="hybridMultilevel"/>
    <w:tmpl w:val="24BCA9A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54519C"/>
    <w:multiLevelType w:val="hybridMultilevel"/>
    <w:tmpl w:val="1B5C0612"/>
    <w:lvl w:ilvl="0" w:tplc="579677B6">
      <w:start w:val="1"/>
      <w:numFmt w:val="lowerRoman"/>
      <w:lvlText w:val="%1."/>
      <w:lvlJc w:val="right"/>
      <w:pPr>
        <w:tabs>
          <w:tab w:val="num" w:pos="720"/>
        </w:tabs>
        <w:ind w:left="720" w:hanging="360"/>
      </w:pPr>
    </w:lvl>
    <w:lvl w:ilvl="1" w:tplc="1AAA5CEE" w:tentative="1">
      <w:start w:val="1"/>
      <w:numFmt w:val="lowerRoman"/>
      <w:lvlText w:val="%2."/>
      <w:lvlJc w:val="right"/>
      <w:pPr>
        <w:tabs>
          <w:tab w:val="num" w:pos="1440"/>
        </w:tabs>
        <w:ind w:left="1440" w:hanging="360"/>
      </w:pPr>
    </w:lvl>
    <w:lvl w:ilvl="2" w:tplc="B3541A9E" w:tentative="1">
      <w:start w:val="1"/>
      <w:numFmt w:val="lowerRoman"/>
      <w:lvlText w:val="%3."/>
      <w:lvlJc w:val="right"/>
      <w:pPr>
        <w:tabs>
          <w:tab w:val="num" w:pos="2160"/>
        </w:tabs>
        <w:ind w:left="2160" w:hanging="360"/>
      </w:pPr>
    </w:lvl>
    <w:lvl w:ilvl="3" w:tplc="6A76AD9C" w:tentative="1">
      <w:start w:val="1"/>
      <w:numFmt w:val="lowerRoman"/>
      <w:lvlText w:val="%4."/>
      <w:lvlJc w:val="right"/>
      <w:pPr>
        <w:tabs>
          <w:tab w:val="num" w:pos="2880"/>
        </w:tabs>
        <w:ind w:left="2880" w:hanging="360"/>
      </w:pPr>
    </w:lvl>
    <w:lvl w:ilvl="4" w:tplc="B6FC5F78" w:tentative="1">
      <w:start w:val="1"/>
      <w:numFmt w:val="lowerRoman"/>
      <w:lvlText w:val="%5."/>
      <w:lvlJc w:val="right"/>
      <w:pPr>
        <w:tabs>
          <w:tab w:val="num" w:pos="3600"/>
        </w:tabs>
        <w:ind w:left="3600" w:hanging="360"/>
      </w:pPr>
    </w:lvl>
    <w:lvl w:ilvl="5" w:tplc="053C4630" w:tentative="1">
      <w:start w:val="1"/>
      <w:numFmt w:val="lowerRoman"/>
      <w:lvlText w:val="%6."/>
      <w:lvlJc w:val="right"/>
      <w:pPr>
        <w:tabs>
          <w:tab w:val="num" w:pos="4320"/>
        </w:tabs>
        <w:ind w:left="4320" w:hanging="360"/>
      </w:pPr>
    </w:lvl>
    <w:lvl w:ilvl="6" w:tplc="2A927A4A" w:tentative="1">
      <w:start w:val="1"/>
      <w:numFmt w:val="lowerRoman"/>
      <w:lvlText w:val="%7."/>
      <w:lvlJc w:val="right"/>
      <w:pPr>
        <w:tabs>
          <w:tab w:val="num" w:pos="5040"/>
        </w:tabs>
        <w:ind w:left="5040" w:hanging="360"/>
      </w:pPr>
    </w:lvl>
    <w:lvl w:ilvl="7" w:tplc="FCE0BB3C" w:tentative="1">
      <w:start w:val="1"/>
      <w:numFmt w:val="lowerRoman"/>
      <w:lvlText w:val="%8."/>
      <w:lvlJc w:val="right"/>
      <w:pPr>
        <w:tabs>
          <w:tab w:val="num" w:pos="5760"/>
        </w:tabs>
        <w:ind w:left="5760" w:hanging="360"/>
      </w:pPr>
    </w:lvl>
    <w:lvl w:ilvl="8" w:tplc="7A8238EA" w:tentative="1">
      <w:start w:val="1"/>
      <w:numFmt w:val="lowerRoman"/>
      <w:lvlText w:val="%9."/>
      <w:lvlJc w:val="right"/>
      <w:pPr>
        <w:tabs>
          <w:tab w:val="num" w:pos="6480"/>
        </w:tabs>
        <w:ind w:left="6480" w:hanging="360"/>
      </w:pPr>
    </w:lvl>
  </w:abstractNum>
  <w:abstractNum w:abstractNumId="16"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75A034C"/>
    <w:multiLevelType w:val="hybridMultilevel"/>
    <w:tmpl w:val="609A7C26"/>
    <w:lvl w:ilvl="0" w:tplc="3EEC4C1E">
      <w:start w:val="1"/>
      <w:numFmt w:val="lowerRoman"/>
      <w:lvlText w:val="%1."/>
      <w:lvlJc w:val="right"/>
      <w:pPr>
        <w:tabs>
          <w:tab w:val="num" w:pos="720"/>
        </w:tabs>
        <w:ind w:left="720" w:hanging="360"/>
      </w:pPr>
    </w:lvl>
    <w:lvl w:ilvl="1" w:tplc="6BD400BE" w:tentative="1">
      <w:start w:val="1"/>
      <w:numFmt w:val="lowerRoman"/>
      <w:lvlText w:val="%2."/>
      <w:lvlJc w:val="right"/>
      <w:pPr>
        <w:tabs>
          <w:tab w:val="num" w:pos="1440"/>
        </w:tabs>
        <w:ind w:left="1440" w:hanging="360"/>
      </w:pPr>
    </w:lvl>
    <w:lvl w:ilvl="2" w:tplc="C636B086" w:tentative="1">
      <w:start w:val="1"/>
      <w:numFmt w:val="lowerRoman"/>
      <w:lvlText w:val="%3."/>
      <w:lvlJc w:val="right"/>
      <w:pPr>
        <w:tabs>
          <w:tab w:val="num" w:pos="2160"/>
        </w:tabs>
        <w:ind w:left="2160" w:hanging="360"/>
      </w:pPr>
    </w:lvl>
    <w:lvl w:ilvl="3" w:tplc="8AE0370E" w:tentative="1">
      <w:start w:val="1"/>
      <w:numFmt w:val="lowerRoman"/>
      <w:lvlText w:val="%4."/>
      <w:lvlJc w:val="right"/>
      <w:pPr>
        <w:tabs>
          <w:tab w:val="num" w:pos="2880"/>
        </w:tabs>
        <w:ind w:left="2880" w:hanging="360"/>
      </w:pPr>
    </w:lvl>
    <w:lvl w:ilvl="4" w:tplc="9DB479BE" w:tentative="1">
      <w:start w:val="1"/>
      <w:numFmt w:val="lowerRoman"/>
      <w:lvlText w:val="%5."/>
      <w:lvlJc w:val="right"/>
      <w:pPr>
        <w:tabs>
          <w:tab w:val="num" w:pos="3600"/>
        </w:tabs>
        <w:ind w:left="3600" w:hanging="360"/>
      </w:pPr>
    </w:lvl>
    <w:lvl w:ilvl="5" w:tplc="FAD08BE0" w:tentative="1">
      <w:start w:val="1"/>
      <w:numFmt w:val="lowerRoman"/>
      <w:lvlText w:val="%6."/>
      <w:lvlJc w:val="right"/>
      <w:pPr>
        <w:tabs>
          <w:tab w:val="num" w:pos="4320"/>
        </w:tabs>
        <w:ind w:left="4320" w:hanging="360"/>
      </w:pPr>
    </w:lvl>
    <w:lvl w:ilvl="6" w:tplc="753ABC6C" w:tentative="1">
      <w:start w:val="1"/>
      <w:numFmt w:val="lowerRoman"/>
      <w:lvlText w:val="%7."/>
      <w:lvlJc w:val="right"/>
      <w:pPr>
        <w:tabs>
          <w:tab w:val="num" w:pos="5040"/>
        </w:tabs>
        <w:ind w:left="5040" w:hanging="360"/>
      </w:pPr>
    </w:lvl>
    <w:lvl w:ilvl="7" w:tplc="2CF8882A" w:tentative="1">
      <w:start w:val="1"/>
      <w:numFmt w:val="lowerRoman"/>
      <w:lvlText w:val="%8."/>
      <w:lvlJc w:val="right"/>
      <w:pPr>
        <w:tabs>
          <w:tab w:val="num" w:pos="5760"/>
        </w:tabs>
        <w:ind w:left="5760" w:hanging="360"/>
      </w:pPr>
    </w:lvl>
    <w:lvl w:ilvl="8" w:tplc="22BABFE2" w:tentative="1">
      <w:start w:val="1"/>
      <w:numFmt w:val="lowerRoman"/>
      <w:lvlText w:val="%9."/>
      <w:lvlJc w:val="right"/>
      <w:pPr>
        <w:tabs>
          <w:tab w:val="num" w:pos="6480"/>
        </w:tabs>
        <w:ind w:left="6480" w:hanging="360"/>
      </w:pPr>
    </w:lvl>
  </w:abstractNum>
  <w:abstractNum w:abstractNumId="18"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3D2430B"/>
    <w:multiLevelType w:val="hybridMultilevel"/>
    <w:tmpl w:val="67EA03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406A3C"/>
    <w:multiLevelType w:val="hybridMultilevel"/>
    <w:tmpl w:val="2B8636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1"/>
  </w:num>
  <w:num w:numId="5">
    <w:abstractNumId w:val="0"/>
  </w:num>
  <w:num w:numId="6">
    <w:abstractNumId w:val="18"/>
  </w:num>
  <w:num w:numId="7">
    <w:abstractNumId w:val="24"/>
  </w:num>
  <w:num w:numId="8">
    <w:abstractNumId w:val="13"/>
  </w:num>
  <w:num w:numId="9">
    <w:abstractNumId w:val="10"/>
  </w:num>
  <w:num w:numId="10">
    <w:abstractNumId w:val="3"/>
  </w:num>
  <w:num w:numId="11">
    <w:abstractNumId w:val="6"/>
  </w:num>
  <w:num w:numId="12">
    <w:abstractNumId w:val="25"/>
  </w:num>
  <w:num w:numId="13">
    <w:abstractNumId w:val="22"/>
  </w:num>
  <w:num w:numId="14">
    <w:abstractNumId w:val="21"/>
  </w:num>
  <w:num w:numId="15">
    <w:abstractNumId w:val="14"/>
  </w:num>
  <w:num w:numId="16">
    <w:abstractNumId w:val="19"/>
  </w:num>
  <w:num w:numId="17">
    <w:abstractNumId w:val="8"/>
  </w:num>
  <w:num w:numId="18">
    <w:abstractNumId w:val="12"/>
  </w:num>
  <w:num w:numId="19">
    <w:abstractNumId w:val="15"/>
  </w:num>
  <w:num w:numId="20">
    <w:abstractNumId w:val="5"/>
  </w:num>
  <w:num w:numId="21">
    <w:abstractNumId w:val="4"/>
  </w:num>
  <w:num w:numId="22">
    <w:abstractNumId w:val="17"/>
  </w:num>
  <w:num w:numId="23">
    <w:abstractNumId w:val="20"/>
  </w:num>
  <w:num w:numId="24">
    <w:abstractNumId w:val="23"/>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daDzK6dn+K25n6jQ4CT/guLeWEHteZemtHlUNkZGuqsjCpTI3UamVCx4czGUbLWM0IKo/3Y1NPUhQUa5AwHw==" w:salt="PbjRc9Rm3GmyCVP8F8G0K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E"/>
    <w:rsid w:val="0000085A"/>
    <w:rsid w:val="00011DC1"/>
    <w:rsid w:val="0001401F"/>
    <w:rsid w:val="00026DCA"/>
    <w:rsid w:val="00027E78"/>
    <w:rsid w:val="00032BF2"/>
    <w:rsid w:val="0003318B"/>
    <w:rsid w:val="00035EC5"/>
    <w:rsid w:val="00036A8B"/>
    <w:rsid w:val="00053A32"/>
    <w:rsid w:val="000547A2"/>
    <w:rsid w:val="00067B32"/>
    <w:rsid w:val="00076A47"/>
    <w:rsid w:val="00081BB0"/>
    <w:rsid w:val="00085DF1"/>
    <w:rsid w:val="0009389D"/>
    <w:rsid w:val="000A314F"/>
    <w:rsid w:val="000A6259"/>
    <w:rsid w:val="000B0F7B"/>
    <w:rsid w:val="000C4E35"/>
    <w:rsid w:val="000C5661"/>
    <w:rsid w:val="000F5F31"/>
    <w:rsid w:val="000F6DBD"/>
    <w:rsid w:val="00105CCE"/>
    <w:rsid w:val="0011401E"/>
    <w:rsid w:val="001147C3"/>
    <w:rsid w:val="00117E78"/>
    <w:rsid w:val="001227FE"/>
    <w:rsid w:val="00154E36"/>
    <w:rsid w:val="00155EBC"/>
    <w:rsid w:val="00183234"/>
    <w:rsid w:val="0018634C"/>
    <w:rsid w:val="001909BE"/>
    <w:rsid w:val="00193B2D"/>
    <w:rsid w:val="00194D57"/>
    <w:rsid w:val="00196DD0"/>
    <w:rsid w:val="001A20D8"/>
    <w:rsid w:val="001A2629"/>
    <w:rsid w:val="001B2622"/>
    <w:rsid w:val="001B2DA7"/>
    <w:rsid w:val="001B6D7C"/>
    <w:rsid w:val="001B703A"/>
    <w:rsid w:val="001C3F1B"/>
    <w:rsid w:val="001D7E23"/>
    <w:rsid w:val="001F277B"/>
    <w:rsid w:val="001F7D2C"/>
    <w:rsid w:val="002026DC"/>
    <w:rsid w:val="00204086"/>
    <w:rsid w:val="002048B3"/>
    <w:rsid w:val="00210B7F"/>
    <w:rsid w:val="00213FA6"/>
    <w:rsid w:val="00214849"/>
    <w:rsid w:val="002163C7"/>
    <w:rsid w:val="00236CA9"/>
    <w:rsid w:val="00237191"/>
    <w:rsid w:val="00240946"/>
    <w:rsid w:val="00242BCE"/>
    <w:rsid w:val="00243275"/>
    <w:rsid w:val="00243461"/>
    <w:rsid w:val="00252EB8"/>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29C7"/>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2D31"/>
    <w:rsid w:val="003853CD"/>
    <w:rsid w:val="00386AA9"/>
    <w:rsid w:val="003A4E5A"/>
    <w:rsid w:val="003A5204"/>
    <w:rsid w:val="003A70CE"/>
    <w:rsid w:val="003B0676"/>
    <w:rsid w:val="003B1738"/>
    <w:rsid w:val="003B20EA"/>
    <w:rsid w:val="003C6FEB"/>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0554"/>
    <w:rsid w:val="005011AD"/>
    <w:rsid w:val="00513AD0"/>
    <w:rsid w:val="00513B4F"/>
    <w:rsid w:val="00531B93"/>
    <w:rsid w:val="005459D0"/>
    <w:rsid w:val="005504E6"/>
    <w:rsid w:val="0057519A"/>
    <w:rsid w:val="00585347"/>
    <w:rsid w:val="00595395"/>
    <w:rsid w:val="0059625B"/>
    <w:rsid w:val="00596AB4"/>
    <w:rsid w:val="005A32C2"/>
    <w:rsid w:val="005B45E6"/>
    <w:rsid w:val="005B67A2"/>
    <w:rsid w:val="005C18D2"/>
    <w:rsid w:val="005C593D"/>
    <w:rsid w:val="005C6147"/>
    <w:rsid w:val="005E7559"/>
    <w:rsid w:val="00615FBF"/>
    <w:rsid w:val="00623D36"/>
    <w:rsid w:val="00626643"/>
    <w:rsid w:val="006321F4"/>
    <w:rsid w:val="00646C5C"/>
    <w:rsid w:val="00662B54"/>
    <w:rsid w:val="0066494B"/>
    <w:rsid w:val="0066756A"/>
    <w:rsid w:val="00681878"/>
    <w:rsid w:val="00683504"/>
    <w:rsid w:val="00692A55"/>
    <w:rsid w:val="0069605A"/>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016B"/>
    <w:rsid w:val="00751002"/>
    <w:rsid w:val="007527F1"/>
    <w:rsid w:val="00755ACE"/>
    <w:rsid w:val="007605D2"/>
    <w:rsid w:val="00765327"/>
    <w:rsid w:val="007749FC"/>
    <w:rsid w:val="00780AB2"/>
    <w:rsid w:val="00797660"/>
    <w:rsid w:val="007A2ECF"/>
    <w:rsid w:val="007B2EB9"/>
    <w:rsid w:val="007B5EDF"/>
    <w:rsid w:val="007C2929"/>
    <w:rsid w:val="007C3229"/>
    <w:rsid w:val="007C3331"/>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D35D8"/>
    <w:rsid w:val="008D6E0F"/>
    <w:rsid w:val="008E127B"/>
    <w:rsid w:val="008F0024"/>
    <w:rsid w:val="008F38A8"/>
    <w:rsid w:val="008F6C96"/>
    <w:rsid w:val="00911F06"/>
    <w:rsid w:val="00931AF8"/>
    <w:rsid w:val="00940420"/>
    <w:rsid w:val="009449EE"/>
    <w:rsid w:val="009669CF"/>
    <w:rsid w:val="00986348"/>
    <w:rsid w:val="009C11C0"/>
    <w:rsid w:val="009C5F2E"/>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B0DC3"/>
    <w:rsid w:val="00AB15C1"/>
    <w:rsid w:val="00AB1E41"/>
    <w:rsid w:val="00AB23A9"/>
    <w:rsid w:val="00AB2826"/>
    <w:rsid w:val="00AB4B39"/>
    <w:rsid w:val="00AD4F06"/>
    <w:rsid w:val="00AE7AB3"/>
    <w:rsid w:val="00AF4C49"/>
    <w:rsid w:val="00B00832"/>
    <w:rsid w:val="00B019A0"/>
    <w:rsid w:val="00B11DC3"/>
    <w:rsid w:val="00B2152C"/>
    <w:rsid w:val="00B34414"/>
    <w:rsid w:val="00B3640B"/>
    <w:rsid w:val="00B36CE6"/>
    <w:rsid w:val="00B5583C"/>
    <w:rsid w:val="00B56F87"/>
    <w:rsid w:val="00B64449"/>
    <w:rsid w:val="00B66936"/>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2A5E"/>
    <w:rsid w:val="00C676D8"/>
    <w:rsid w:val="00C80B39"/>
    <w:rsid w:val="00C93291"/>
    <w:rsid w:val="00C93FF7"/>
    <w:rsid w:val="00CA3661"/>
    <w:rsid w:val="00CA42F6"/>
    <w:rsid w:val="00CC0A79"/>
    <w:rsid w:val="00CC60FC"/>
    <w:rsid w:val="00CC7940"/>
    <w:rsid w:val="00CD7A02"/>
    <w:rsid w:val="00CE0632"/>
    <w:rsid w:val="00CF0E50"/>
    <w:rsid w:val="00CF4BE9"/>
    <w:rsid w:val="00D034AB"/>
    <w:rsid w:val="00D13B6B"/>
    <w:rsid w:val="00D22B80"/>
    <w:rsid w:val="00D330C4"/>
    <w:rsid w:val="00D35784"/>
    <w:rsid w:val="00D37592"/>
    <w:rsid w:val="00D509A7"/>
    <w:rsid w:val="00D54758"/>
    <w:rsid w:val="00D60482"/>
    <w:rsid w:val="00D61F89"/>
    <w:rsid w:val="00D72C3B"/>
    <w:rsid w:val="00D7433D"/>
    <w:rsid w:val="00D858B9"/>
    <w:rsid w:val="00DA156E"/>
    <w:rsid w:val="00DA4C56"/>
    <w:rsid w:val="00DB38FB"/>
    <w:rsid w:val="00DC32CD"/>
    <w:rsid w:val="00DE0BBA"/>
    <w:rsid w:val="00DE7715"/>
    <w:rsid w:val="00E0071B"/>
    <w:rsid w:val="00E15BD7"/>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544D0"/>
    <w:rsid w:val="00F83C00"/>
    <w:rsid w:val="00F9130B"/>
    <w:rsid w:val="00F97718"/>
    <w:rsid w:val="00FA1809"/>
    <w:rsid w:val="00FA2104"/>
    <w:rsid w:val="00FA4CCB"/>
    <w:rsid w:val="00FA5F6A"/>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BE1F8"/>
  <w15:docId w15:val="{969DE84A-DD62-40F3-8097-92A75527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6934">
      <w:bodyDiv w:val="1"/>
      <w:marLeft w:val="0"/>
      <w:marRight w:val="0"/>
      <w:marTop w:val="0"/>
      <w:marBottom w:val="0"/>
      <w:divBdr>
        <w:top w:val="none" w:sz="0" w:space="0" w:color="auto"/>
        <w:left w:val="none" w:sz="0" w:space="0" w:color="auto"/>
        <w:bottom w:val="none" w:sz="0" w:space="0" w:color="auto"/>
        <w:right w:val="none" w:sz="0" w:space="0" w:color="auto"/>
      </w:divBdr>
      <w:divsChild>
        <w:div w:id="966158354">
          <w:marLeft w:val="634"/>
          <w:marRight w:val="0"/>
          <w:marTop w:val="0"/>
          <w:marBottom w:val="0"/>
          <w:divBdr>
            <w:top w:val="none" w:sz="0" w:space="0" w:color="auto"/>
            <w:left w:val="none" w:sz="0" w:space="0" w:color="auto"/>
            <w:bottom w:val="none" w:sz="0" w:space="0" w:color="auto"/>
            <w:right w:val="none" w:sz="0" w:space="0" w:color="auto"/>
          </w:divBdr>
        </w:div>
        <w:div w:id="1573999205">
          <w:marLeft w:val="634"/>
          <w:marRight w:val="0"/>
          <w:marTop w:val="0"/>
          <w:marBottom w:val="0"/>
          <w:divBdr>
            <w:top w:val="none" w:sz="0" w:space="0" w:color="auto"/>
            <w:left w:val="none" w:sz="0" w:space="0" w:color="auto"/>
            <w:bottom w:val="none" w:sz="0" w:space="0" w:color="auto"/>
            <w:right w:val="none" w:sz="0" w:space="0" w:color="auto"/>
          </w:divBdr>
        </w:div>
      </w:divsChild>
    </w:div>
    <w:div w:id="731543202">
      <w:bodyDiv w:val="1"/>
      <w:marLeft w:val="0"/>
      <w:marRight w:val="0"/>
      <w:marTop w:val="0"/>
      <w:marBottom w:val="0"/>
      <w:divBdr>
        <w:top w:val="none" w:sz="0" w:space="0" w:color="auto"/>
        <w:left w:val="none" w:sz="0" w:space="0" w:color="auto"/>
        <w:bottom w:val="none" w:sz="0" w:space="0" w:color="auto"/>
        <w:right w:val="none" w:sz="0" w:space="0" w:color="auto"/>
      </w:divBdr>
      <w:divsChild>
        <w:div w:id="581110601">
          <w:marLeft w:val="634"/>
          <w:marRight w:val="0"/>
          <w:marTop w:val="0"/>
          <w:marBottom w:val="0"/>
          <w:divBdr>
            <w:top w:val="none" w:sz="0" w:space="0" w:color="auto"/>
            <w:left w:val="none" w:sz="0" w:space="0" w:color="auto"/>
            <w:bottom w:val="none" w:sz="0" w:space="0" w:color="auto"/>
            <w:right w:val="none" w:sz="0" w:space="0" w:color="auto"/>
          </w:divBdr>
        </w:div>
        <w:div w:id="25983586">
          <w:marLeft w:val="1166"/>
          <w:marRight w:val="0"/>
          <w:marTop w:val="0"/>
          <w:marBottom w:val="0"/>
          <w:divBdr>
            <w:top w:val="none" w:sz="0" w:space="0" w:color="auto"/>
            <w:left w:val="none" w:sz="0" w:space="0" w:color="auto"/>
            <w:bottom w:val="none" w:sz="0" w:space="0" w:color="auto"/>
            <w:right w:val="none" w:sz="0" w:space="0" w:color="auto"/>
          </w:divBdr>
        </w:div>
        <w:div w:id="758647002">
          <w:marLeft w:val="1166"/>
          <w:marRight w:val="0"/>
          <w:marTop w:val="0"/>
          <w:marBottom w:val="0"/>
          <w:divBdr>
            <w:top w:val="none" w:sz="0" w:space="0" w:color="auto"/>
            <w:left w:val="none" w:sz="0" w:space="0" w:color="auto"/>
            <w:bottom w:val="none" w:sz="0" w:space="0" w:color="auto"/>
            <w:right w:val="none" w:sz="0" w:space="0" w:color="auto"/>
          </w:divBdr>
        </w:div>
        <w:div w:id="2092194310">
          <w:marLeft w:val="1166"/>
          <w:marRight w:val="0"/>
          <w:marTop w:val="0"/>
          <w:marBottom w:val="0"/>
          <w:divBdr>
            <w:top w:val="none" w:sz="0" w:space="0" w:color="auto"/>
            <w:left w:val="none" w:sz="0" w:space="0" w:color="auto"/>
            <w:bottom w:val="none" w:sz="0" w:space="0" w:color="auto"/>
            <w:right w:val="none" w:sz="0" w:space="0" w:color="auto"/>
          </w:divBdr>
        </w:div>
      </w:divsChild>
    </w:div>
    <w:div w:id="934049744">
      <w:bodyDiv w:val="1"/>
      <w:marLeft w:val="0"/>
      <w:marRight w:val="0"/>
      <w:marTop w:val="0"/>
      <w:marBottom w:val="0"/>
      <w:divBdr>
        <w:top w:val="none" w:sz="0" w:space="0" w:color="auto"/>
        <w:left w:val="none" w:sz="0" w:space="0" w:color="auto"/>
        <w:bottom w:val="none" w:sz="0" w:space="0" w:color="auto"/>
        <w:right w:val="none" w:sz="0" w:space="0" w:color="auto"/>
      </w:divBdr>
      <w:divsChild>
        <w:div w:id="597064576">
          <w:marLeft w:val="634"/>
          <w:marRight w:val="0"/>
          <w:marTop w:val="0"/>
          <w:marBottom w:val="0"/>
          <w:divBdr>
            <w:top w:val="none" w:sz="0" w:space="0" w:color="auto"/>
            <w:left w:val="none" w:sz="0" w:space="0" w:color="auto"/>
            <w:bottom w:val="none" w:sz="0" w:space="0" w:color="auto"/>
            <w:right w:val="none" w:sz="0" w:space="0" w:color="auto"/>
          </w:divBdr>
        </w:div>
        <w:div w:id="1659115523">
          <w:marLeft w:val="634"/>
          <w:marRight w:val="0"/>
          <w:marTop w:val="0"/>
          <w:marBottom w:val="0"/>
          <w:divBdr>
            <w:top w:val="none" w:sz="0" w:space="0" w:color="auto"/>
            <w:left w:val="none" w:sz="0" w:space="0" w:color="auto"/>
            <w:bottom w:val="none" w:sz="0" w:space="0" w:color="auto"/>
            <w:right w:val="none" w:sz="0" w:space="0" w:color="auto"/>
          </w:divBdr>
        </w:div>
      </w:divsChild>
    </w:div>
    <w:div w:id="938833429">
      <w:bodyDiv w:val="1"/>
      <w:marLeft w:val="0"/>
      <w:marRight w:val="0"/>
      <w:marTop w:val="0"/>
      <w:marBottom w:val="0"/>
      <w:divBdr>
        <w:top w:val="none" w:sz="0" w:space="0" w:color="auto"/>
        <w:left w:val="none" w:sz="0" w:space="0" w:color="auto"/>
        <w:bottom w:val="none" w:sz="0" w:space="0" w:color="auto"/>
        <w:right w:val="none" w:sz="0" w:space="0" w:color="auto"/>
      </w:divBdr>
      <w:divsChild>
        <w:div w:id="2127654469">
          <w:marLeft w:val="634"/>
          <w:marRight w:val="0"/>
          <w:marTop w:val="0"/>
          <w:marBottom w:val="0"/>
          <w:divBdr>
            <w:top w:val="none" w:sz="0" w:space="0" w:color="auto"/>
            <w:left w:val="none" w:sz="0" w:space="0" w:color="auto"/>
            <w:bottom w:val="none" w:sz="0" w:space="0" w:color="auto"/>
            <w:right w:val="none" w:sz="0" w:space="0" w:color="auto"/>
          </w:divBdr>
        </w:div>
        <w:div w:id="215238207">
          <w:marLeft w:val="634"/>
          <w:marRight w:val="0"/>
          <w:marTop w:val="0"/>
          <w:marBottom w:val="0"/>
          <w:divBdr>
            <w:top w:val="none" w:sz="0" w:space="0" w:color="auto"/>
            <w:left w:val="none" w:sz="0" w:space="0" w:color="auto"/>
            <w:bottom w:val="none" w:sz="0" w:space="0" w:color="auto"/>
            <w:right w:val="none" w:sz="0" w:space="0" w:color="auto"/>
          </w:divBdr>
        </w:div>
        <w:div w:id="885068893">
          <w:marLeft w:val="634"/>
          <w:marRight w:val="0"/>
          <w:marTop w:val="0"/>
          <w:marBottom w:val="0"/>
          <w:divBdr>
            <w:top w:val="none" w:sz="0" w:space="0" w:color="auto"/>
            <w:left w:val="none" w:sz="0" w:space="0" w:color="auto"/>
            <w:bottom w:val="none" w:sz="0" w:space="0" w:color="auto"/>
            <w:right w:val="none" w:sz="0" w:space="0" w:color="auto"/>
          </w:divBdr>
        </w:div>
      </w:divsChild>
    </w:div>
    <w:div w:id="1011372884">
      <w:bodyDiv w:val="1"/>
      <w:marLeft w:val="0"/>
      <w:marRight w:val="0"/>
      <w:marTop w:val="0"/>
      <w:marBottom w:val="0"/>
      <w:divBdr>
        <w:top w:val="none" w:sz="0" w:space="0" w:color="auto"/>
        <w:left w:val="none" w:sz="0" w:space="0" w:color="auto"/>
        <w:bottom w:val="none" w:sz="0" w:space="0" w:color="auto"/>
        <w:right w:val="none" w:sz="0" w:space="0" w:color="auto"/>
      </w:divBdr>
      <w:divsChild>
        <w:div w:id="738477921">
          <w:marLeft w:val="634"/>
          <w:marRight w:val="0"/>
          <w:marTop w:val="0"/>
          <w:marBottom w:val="0"/>
          <w:divBdr>
            <w:top w:val="none" w:sz="0" w:space="0" w:color="auto"/>
            <w:left w:val="none" w:sz="0" w:space="0" w:color="auto"/>
            <w:bottom w:val="none" w:sz="0" w:space="0" w:color="auto"/>
            <w:right w:val="none" w:sz="0" w:space="0" w:color="auto"/>
          </w:divBdr>
        </w:div>
        <w:div w:id="73481192">
          <w:marLeft w:val="634"/>
          <w:marRight w:val="0"/>
          <w:marTop w:val="0"/>
          <w:marBottom w:val="0"/>
          <w:divBdr>
            <w:top w:val="none" w:sz="0" w:space="0" w:color="auto"/>
            <w:left w:val="none" w:sz="0" w:space="0" w:color="auto"/>
            <w:bottom w:val="none" w:sz="0" w:space="0" w:color="auto"/>
            <w:right w:val="none" w:sz="0" w:space="0" w:color="auto"/>
          </w:divBdr>
        </w:div>
      </w:divsChild>
    </w:div>
    <w:div w:id="1048071880">
      <w:bodyDiv w:val="1"/>
      <w:marLeft w:val="0"/>
      <w:marRight w:val="0"/>
      <w:marTop w:val="0"/>
      <w:marBottom w:val="0"/>
      <w:divBdr>
        <w:top w:val="none" w:sz="0" w:space="0" w:color="auto"/>
        <w:left w:val="none" w:sz="0" w:space="0" w:color="auto"/>
        <w:bottom w:val="none" w:sz="0" w:space="0" w:color="auto"/>
        <w:right w:val="none" w:sz="0" w:space="0" w:color="auto"/>
      </w:divBdr>
      <w:divsChild>
        <w:div w:id="922648276">
          <w:marLeft w:val="634"/>
          <w:marRight w:val="0"/>
          <w:marTop w:val="0"/>
          <w:marBottom w:val="0"/>
          <w:divBdr>
            <w:top w:val="none" w:sz="0" w:space="0" w:color="auto"/>
            <w:left w:val="none" w:sz="0" w:space="0" w:color="auto"/>
            <w:bottom w:val="none" w:sz="0" w:space="0" w:color="auto"/>
            <w:right w:val="none" w:sz="0" w:space="0" w:color="auto"/>
          </w:divBdr>
        </w:div>
      </w:divsChild>
    </w:div>
    <w:div w:id="1490486524">
      <w:bodyDiv w:val="1"/>
      <w:marLeft w:val="0"/>
      <w:marRight w:val="0"/>
      <w:marTop w:val="0"/>
      <w:marBottom w:val="0"/>
      <w:divBdr>
        <w:top w:val="none" w:sz="0" w:space="0" w:color="auto"/>
        <w:left w:val="none" w:sz="0" w:space="0" w:color="auto"/>
        <w:bottom w:val="none" w:sz="0" w:space="0" w:color="auto"/>
        <w:right w:val="none" w:sz="0" w:space="0" w:color="auto"/>
      </w:divBdr>
      <w:divsChild>
        <w:div w:id="414859339">
          <w:marLeft w:val="634"/>
          <w:marRight w:val="0"/>
          <w:marTop w:val="0"/>
          <w:marBottom w:val="0"/>
          <w:divBdr>
            <w:top w:val="none" w:sz="0" w:space="0" w:color="auto"/>
            <w:left w:val="none" w:sz="0" w:space="0" w:color="auto"/>
            <w:bottom w:val="none" w:sz="0" w:space="0" w:color="auto"/>
            <w:right w:val="none" w:sz="0" w:space="0" w:color="auto"/>
          </w:divBdr>
        </w:div>
        <w:div w:id="1082675298">
          <w:marLeft w:val="634"/>
          <w:marRight w:val="0"/>
          <w:marTop w:val="0"/>
          <w:marBottom w:val="0"/>
          <w:divBdr>
            <w:top w:val="none" w:sz="0" w:space="0" w:color="auto"/>
            <w:left w:val="none" w:sz="0" w:space="0" w:color="auto"/>
            <w:bottom w:val="none" w:sz="0" w:space="0" w:color="auto"/>
            <w:right w:val="none" w:sz="0" w:space="0" w:color="auto"/>
          </w:divBdr>
        </w:div>
        <w:div w:id="1878813796">
          <w:marLeft w:val="634"/>
          <w:marRight w:val="0"/>
          <w:marTop w:val="0"/>
          <w:marBottom w:val="0"/>
          <w:divBdr>
            <w:top w:val="none" w:sz="0" w:space="0" w:color="auto"/>
            <w:left w:val="none" w:sz="0" w:space="0" w:color="auto"/>
            <w:bottom w:val="none" w:sz="0" w:space="0" w:color="auto"/>
            <w:right w:val="none" w:sz="0" w:space="0" w:color="auto"/>
          </w:divBdr>
        </w:div>
        <w:div w:id="595748450">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590</TotalTime>
  <Pages>9</Pages>
  <Words>2494</Words>
  <Characters>13953</Characters>
  <Application>Microsoft Office Word</Application>
  <DocSecurity>8</DocSecurity>
  <Lines>116</Lines>
  <Paragraphs>32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23</cp:revision>
  <cp:lastPrinted>2011-09-07T16:03:00Z</cp:lastPrinted>
  <dcterms:created xsi:type="dcterms:W3CDTF">2021-05-21T14:18:00Z</dcterms:created>
  <dcterms:modified xsi:type="dcterms:W3CDTF">2021-05-25T14:10:00Z</dcterms:modified>
</cp:coreProperties>
</file>