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68D58" w14:textId="77777777" w:rsidR="00FA4CCB" w:rsidRDefault="00FA4CCB">
      <w:pPr>
        <w:pStyle w:val="Ttulo"/>
        <w:ind w:right="51"/>
        <w:rPr>
          <w:rFonts w:cs="Arial"/>
        </w:rPr>
      </w:pPr>
      <w:r>
        <w:rPr>
          <w:rFonts w:cs="Arial"/>
        </w:rPr>
        <w:t>BANCO HIPOTECARIO DE LA VIVIENDA</w:t>
      </w:r>
    </w:p>
    <w:p w14:paraId="10B92045" w14:textId="77777777" w:rsidR="00FA4CCB" w:rsidRDefault="00FA4CCB">
      <w:pPr>
        <w:spacing w:line="360" w:lineRule="auto"/>
        <w:ind w:right="51"/>
        <w:jc w:val="center"/>
        <w:rPr>
          <w:rFonts w:cs="Arial"/>
          <w:b/>
          <w:sz w:val="22"/>
          <w:u w:val="single"/>
        </w:rPr>
      </w:pPr>
      <w:r>
        <w:rPr>
          <w:rFonts w:cs="Arial"/>
          <w:b/>
          <w:sz w:val="22"/>
          <w:u w:val="single"/>
        </w:rPr>
        <w:t>JUNTA DIRECTIVA</w:t>
      </w:r>
    </w:p>
    <w:p w14:paraId="2917B7FE" w14:textId="77777777" w:rsidR="00FA4CCB" w:rsidRDefault="00FA4CCB">
      <w:pPr>
        <w:spacing w:line="360" w:lineRule="auto"/>
        <w:ind w:right="51"/>
        <w:jc w:val="center"/>
        <w:rPr>
          <w:rFonts w:cs="Arial"/>
          <w:b/>
          <w:sz w:val="22"/>
          <w:u w:val="single"/>
        </w:rPr>
      </w:pPr>
    </w:p>
    <w:p w14:paraId="0DFA60F5" w14:textId="6B43ACDE"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E432A9">
        <w:rPr>
          <w:rFonts w:cs="Arial"/>
          <w:b/>
          <w:sz w:val="22"/>
          <w:u w:val="single"/>
        </w:rPr>
        <w:t>EXTRA</w:t>
      </w:r>
      <w:r w:rsidR="00FA4CCB">
        <w:rPr>
          <w:rFonts w:cs="Arial"/>
          <w:b/>
          <w:sz w:val="22"/>
          <w:u w:val="single"/>
        </w:rPr>
        <w:t xml:space="preserve">ORDINARIA </w:t>
      </w:r>
      <w:r>
        <w:rPr>
          <w:rFonts w:cs="Arial"/>
          <w:b/>
          <w:sz w:val="22"/>
          <w:u w:val="single"/>
        </w:rPr>
        <w:t xml:space="preserve">N° </w:t>
      </w:r>
      <w:r w:rsidR="00E432A9">
        <w:rPr>
          <w:rFonts w:cs="Arial"/>
          <w:b/>
          <w:sz w:val="22"/>
          <w:u w:val="single"/>
        </w:rPr>
        <w:t>04</w:t>
      </w:r>
      <w:r>
        <w:rPr>
          <w:rFonts w:cs="Arial"/>
          <w:b/>
          <w:sz w:val="22"/>
          <w:u w:val="single"/>
        </w:rPr>
        <w:t>-20</w:t>
      </w:r>
      <w:r w:rsidR="00E97960">
        <w:rPr>
          <w:rFonts w:cs="Arial"/>
          <w:b/>
          <w:sz w:val="22"/>
          <w:u w:val="single"/>
        </w:rPr>
        <w:t>2</w:t>
      </w:r>
      <w:r w:rsidR="009449EE">
        <w:rPr>
          <w:rFonts w:cs="Arial"/>
          <w:b/>
          <w:sz w:val="22"/>
          <w:u w:val="single"/>
        </w:rPr>
        <w:t>1</w:t>
      </w:r>
    </w:p>
    <w:p w14:paraId="59665262" w14:textId="0EA98838" w:rsidR="00FA4CCB" w:rsidRDefault="00FA4CCB">
      <w:pPr>
        <w:spacing w:line="360" w:lineRule="auto"/>
        <w:ind w:right="51"/>
        <w:jc w:val="center"/>
        <w:rPr>
          <w:rFonts w:cs="Arial"/>
          <w:b/>
          <w:sz w:val="22"/>
          <w:u w:val="single"/>
        </w:rPr>
      </w:pPr>
      <w:r>
        <w:rPr>
          <w:rFonts w:cs="Arial"/>
          <w:b/>
          <w:sz w:val="22"/>
          <w:u w:val="single"/>
        </w:rPr>
        <w:t xml:space="preserve">DEL </w:t>
      </w:r>
      <w:r w:rsidR="00E432A9">
        <w:rPr>
          <w:rFonts w:cs="Arial"/>
          <w:b/>
          <w:sz w:val="22"/>
          <w:u w:val="single"/>
        </w:rPr>
        <w:t>14</w:t>
      </w:r>
      <w:r>
        <w:rPr>
          <w:rFonts w:cs="Arial"/>
          <w:b/>
          <w:sz w:val="22"/>
          <w:u w:val="single"/>
        </w:rPr>
        <w:t xml:space="preserve"> DE </w:t>
      </w:r>
      <w:r w:rsidR="00E432A9">
        <w:rPr>
          <w:rFonts w:cs="Arial"/>
          <w:b/>
          <w:sz w:val="22"/>
          <w:u w:val="single"/>
        </w:rPr>
        <w:t>ENERO</w:t>
      </w:r>
      <w:r>
        <w:rPr>
          <w:rFonts w:cs="Arial"/>
          <w:b/>
          <w:sz w:val="22"/>
          <w:u w:val="single"/>
        </w:rPr>
        <w:t xml:space="preserve"> DE 20</w:t>
      </w:r>
      <w:r w:rsidR="00E97960">
        <w:rPr>
          <w:rFonts w:cs="Arial"/>
          <w:b/>
          <w:sz w:val="22"/>
          <w:u w:val="single"/>
        </w:rPr>
        <w:t>2</w:t>
      </w:r>
      <w:r w:rsidR="009449EE">
        <w:rPr>
          <w:rFonts w:cs="Arial"/>
          <w:b/>
          <w:sz w:val="22"/>
          <w:u w:val="single"/>
        </w:rPr>
        <w:t>1</w:t>
      </w:r>
    </w:p>
    <w:p w14:paraId="457364B6"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76EB79DF" w14:textId="77777777" w:rsidR="00FA4CCB" w:rsidRDefault="00FA4CCB">
      <w:pPr>
        <w:spacing w:line="360" w:lineRule="auto"/>
        <w:ind w:right="51"/>
        <w:jc w:val="center"/>
        <w:rPr>
          <w:rFonts w:cs="Arial"/>
          <w:b/>
          <w:sz w:val="22"/>
          <w:u w:val="single"/>
        </w:rPr>
      </w:pPr>
    </w:p>
    <w:p w14:paraId="42AF6576" w14:textId="77777777"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14:paraId="5DD426AC" w14:textId="77777777" w:rsidR="00AD4F06" w:rsidRPr="008D4A4E" w:rsidRDefault="00AD4F06" w:rsidP="0066494B">
      <w:pPr>
        <w:spacing w:line="360" w:lineRule="auto"/>
        <w:jc w:val="both"/>
        <w:rPr>
          <w:rFonts w:cs="Arial"/>
          <w:sz w:val="16"/>
          <w:szCs w:val="16"/>
        </w:rPr>
      </w:pPr>
    </w:p>
    <w:p w14:paraId="5593ECA4" w14:textId="70061C7A" w:rsidR="0096733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9449EE">
        <w:rPr>
          <w:rFonts w:cs="Arial"/>
          <w:sz w:val="22"/>
        </w:rPr>
        <w:t xml:space="preserve"> Álvaro Alpízar Mora, Subgerente Financiero;</w:t>
      </w:r>
      <w:r w:rsidR="00BF0C80">
        <w:rPr>
          <w:rFonts w:cs="Arial"/>
          <w:sz w:val="22"/>
        </w:rPr>
        <w:t xml:space="preserve"> </w:t>
      </w:r>
      <w:r>
        <w:rPr>
          <w:rFonts w:cs="Arial"/>
          <w:sz w:val="22"/>
        </w:rPr>
        <w:t>y David López Pacheco, Secretario de Junta Directiva.</w:t>
      </w:r>
      <w:r w:rsidR="00EB4102" w:rsidRPr="00EB4102">
        <w:rPr>
          <w:rFonts w:cs="Arial"/>
          <w:sz w:val="22"/>
        </w:rPr>
        <w:t xml:space="preserve"> </w:t>
      </w:r>
      <w:r w:rsidR="00EB4102">
        <w:rPr>
          <w:rFonts w:cs="Arial"/>
          <w:sz w:val="22"/>
        </w:rPr>
        <w:t xml:space="preserve">Los </w:t>
      </w:r>
      <w:r w:rsidR="0096733B">
        <w:rPr>
          <w:rFonts w:cs="Arial"/>
          <w:sz w:val="22"/>
        </w:rPr>
        <w:t>licenciados</w:t>
      </w:r>
      <w:r w:rsidR="00EB4102">
        <w:rPr>
          <w:rFonts w:cs="Arial"/>
          <w:sz w:val="22"/>
        </w:rPr>
        <w:t xml:space="preserve"> </w:t>
      </w:r>
      <w:r w:rsidR="00EB4102" w:rsidRPr="0096733B">
        <w:rPr>
          <w:rFonts w:cs="Arial"/>
          <w:sz w:val="22"/>
        </w:rPr>
        <w:t xml:space="preserve">Ericka Masís Calderón, funcionaria de la </w:t>
      </w:r>
      <w:r w:rsidR="00EB4102" w:rsidRPr="0096733B">
        <w:rPr>
          <w:rFonts w:cs="Arial"/>
          <w:sz w:val="22"/>
          <w:szCs w:val="22"/>
        </w:rPr>
        <w:t>Asesoría Legal</w:t>
      </w:r>
      <w:r w:rsidR="00EB4102" w:rsidRPr="0096733B">
        <w:rPr>
          <w:rFonts w:cs="Arial"/>
          <w:sz w:val="22"/>
        </w:rPr>
        <w:t xml:space="preserve">; </w:t>
      </w:r>
      <w:r w:rsidR="0096733B" w:rsidRPr="0096733B">
        <w:rPr>
          <w:rFonts w:cs="Arial"/>
          <w:sz w:val="22"/>
        </w:rPr>
        <w:t xml:space="preserve">y </w:t>
      </w:r>
      <w:r w:rsidR="00EB4102" w:rsidRPr="0096733B">
        <w:rPr>
          <w:rFonts w:cs="Arial"/>
          <w:sz w:val="22"/>
        </w:rPr>
        <w:t xml:space="preserve">Gustavo Flores Oviedo, </w:t>
      </w:r>
      <w:r w:rsidR="00EB4102" w:rsidRPr="0096733B">
        <w:rPr>
          <w:rFonts w:cs="Arial"/>
          <w:sz w:val="22"/>
          <w:szCs w:val="22"/>
        </w:rPr>
        <w:t>Auditor Interno</w:t>
      </w:r>
      <w:r w:rsidR="00EB4102" w:rsidRPr="0096733B">
        <w:rPr>
          <w:rFonts w:cs="Arial"/>
          <w:sz w:val="22"/>
        </w:rPr>
        <w:t>;</w:t>
      </w:r>
      <w:r w:rsidR="0096733B">
        <w:rPr>
          <w:rFonts w:cs="Arial"/>
          <w:sz w:val="22"/>
        </w:rPr>
        <w:t xml:space="preserve"> se incorporan a la sesión a partir de los minutos 3:30 y</w:t>
      </w:r>
      <w:r w:rsidR="00E57908">
        <w:rPr>
          <w:rFonts w:cs="Arial"/>
          <w:sz w:val="22"/>
        </w:rPr>
        <w:t xml:space="preserve"> 04:45</w:t>
      </w:r>
      <w:r w:rsidR="0096733B">
        <w:rPr>
          <w:rFonts w:cs="Arial"/>
          <w:sz w:val="22"/>
        </w:rPr>
        <w:t xml:space="preserve"> respectivamente. </w:t>
      </w:r>
    </w:p>
    <w:p w14:paraId="13598EBF" w14:textId="77777777" w:rsidR="006321F4" w:rsidRPr="00D14EAF" w:rsidRDefault="006321F4" w:rsidP="006321F4">
      <w:pPr>
        <w:spacing w:line="360" w:lineRule="auto"/>
        <w:jc w:val="both"/>
        <w:rPr>
          <w:rFonts w:cs="Arial"/>
          <w:b/>
          <w:sz w:val="22"/>
        </w:rPr>
      </w:pPr>
      <w:r w:rsidRPr="00D14EAF">
        <w:rPr>
          <w:rFonts w:cs="Arial"/>
          <w:b/>
          <w:sz w:val="22"/>
        </w:rPr>
        <w:t>************</w:t>
      </w:r>
    </w:p>
    <w:p w14:paraId="6DC5EB55" w14:textId="77777777" w:rsidR="00FA4CCB" w:rsidRDefault="00FA4CCB" w:rsidP="0066494B">
      <w:pPr>
        <w:spacing w:line="360" w:lineRule="auto"/>
        <w:jc w:val="both"/>
        <w:rPr>
          <w:rFonts w:cs="Arial"/>
          <w:sz w:val="22"/>
        </w:rPr>
      </w:pPr>
    </w:p>
    <w:p w14:paraId="5CE213B0" w14:textId="77777777" w:rsidR="00FA4CCB" w:rsidRDefault="00FA4CCB" w:rsidP="0066494B">
      <w:pPr>
        <w:pStyle w:val="Ttulo4"/>
        <w:spacing w:line="360" w:lineRule="auto"/>
        <w:jc w:val="both"/>
        <w:rPr>
          <w:rFonts w:cs="Arial"/>
        </w:rPr>
      </w:pPr>
      <w:r>
        <w:rPr>
          <w:rFonts w:cs="Arial"/>
        </w:rPr>
        <w:t>Asuntos conocidos en la presente sesión</w:t>
      </w:r>
    </w:p>
    <w:p w14:paraId="681A31DC" w14:textId="77777777" w:rsidR="00FA4CCB" w:rsidRPr="008D4A4E" w:rsidRDefault="00FA4CCB" w:rsidP="0066494B">
      <w:pPr>
        <w:spacing w:line="360" w:lineRule="auto"/>
        <w:jc w:val="both"/>
        <w:rPr>
          <w:rFonts w:cs="Arial"/>
          <w:b/>
          <w:sz w:val="16"/>
          <w:szCs w:val="16"/>
        </w:rPr>
      </w:pPr>
    </w:p>
    <w:p w14:paraId="4FF7A67A"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1413F245" w14:textId="77777777" w:rsidR="001E3611" w:rsidRPr="001E3611" w:rsidRDefault="001E3611" w:rsidP="001E3611">
      <w:pPr>
        <w:pStyle w:val="Prrafodelista"/>
        <w:numPr>
          <w:ilvl w:val="0"/>
          <w:numId w:val="17"/>
        </w:numPr>
        <w:spacing w:line="360" w:lineRule="auto"/>
        <w:ind w:left="426" w:hanging="426"/>
        <w:jc w:val="both"/>
        <w:rPr>
          <w:rFonts w:cs="Arial"/>
          <w:sz w:val="22"/>
          <w:szCs w:val="22"/>
          <w:lang w:val="es-ES_tradnl"/>
        </w:rPr>
      </w:pPr>
      <w:r w:rsidRPr="001E3611">
        <w:rPr>
          <w:rFonts w:cs="Arial"/>
          <w:sz w:val="22"/>
          <w:szCs w:val="22"/>
          <w:lang w:val="es-CR"/>
        </w:rPr>
        <w:t xml:space="preserve">Informe sobre la situación actual de los proyectos en desarrollo por parte de FUPROVI. </w:t>
      </w:r>
    </w:p>
    <w:p w14:paraId="3D193771" w14:textId="2C93B214" w:rsidR="001E3611" w:rsidRPr="001E3611" w:rsidRDefault="001E3611" w:rsidP="001E3611">
      <w:pPr>
        <w:pStyle w:val="Prrafodelista"/>
        <w:numPr>
          <w:ilvl w:val="0"/>
          <w:numId w:val="17"/>
        </w:numPr>
        <w:spacing w:line="360" w:lineRule="auto"/>
        <w:ind w:left="426" w:hanging="426"/>
        <w:jc w:val="both"/>
        <w:rPr>
          <w:rFonts w:cs="Arial"/>
          <w:sz w:val="22"/>
          <w:szCs w:val="22"/>
          <w:lang w:val="es-ES_tradnl"/>
        </w:rPr>
      </w:pPr>
      <w:r w:rsidRPr="001E3611">
        <w:rPr>
          <w:rFonts w:cs="Arial"/>
          <w:sz w:val="22"/>
          <w:szCs w:val="22"/>
          <w:lang w:val="es-CR"/>
        </w:rPr>
        <w:t>Informe sobre el estado del proyecto Vistas de Miravalles.</w:t>
      </w:r>
    </w:p>
    <w:p w14:paraId="7CE7783A" w14:textId="3FB7546F" w:rsidR="001E3611" w:rsidRPr="001E3611" w:rsidRDefault="001E3611" w:rsidP="001E3611">
      <w:pPr>
        <w:pStyle w:val="Prrafodelista"/>
        <w:numPr>
          <w:ilvl w:val="0"/>
          <w:numId w:val="17"/>
        </w:numPr>
        <w:spacing w:line="360" w:lineRule="auto"/>
        <w:ind w:left="426" w:hanging="426"/>
        <w:jc w:val="both"/>
        <w:rPr>
          <w:rFonts w:cs="Arial"/>
          <w:sz w:val="22"/>
          <w:szCs w:val="22"/>
          <w:lang w:val="es-ES_tradnl"/>
        </w:rPr>
      </w:pPr>
      <w:r w:rsidRPr="001E3611">
        <w:rPr>
          <w:rFonts w:cs="Arial"/>
          <w:sz w:val="22"/>
          <w:szCs w:val="22"/>
          <w:lang w:val="es-CR"/>
        </w:rPr>
        <w:t>Informe sobre el estado del proyecto Las Brisas II</w:t>
      </w:r>
      <w:r w:rsidRPr="001E3611">
        <w:rPr>
          <w:rFonts w:cs="Arial"/>
          <w:sz w:val="22"/>
          <w:szCs w:val="22"/>
          <w:lang w:val="es-ES_tradnl"/>
        </w:rPr>
        <w:t>.</w:t>
      </w:r>
    </w:p>
    <w:p w14:paraId="24AE358B" w14:textId="31A0D7D1" w:rsidR="001E3611" w:rsidRPr="001E3611" w:rsidRDefault="001E3611" w:rsidP="001E3611">
      <w:pPr>
        <w:pStyle w:val="Prrafodelista"/>
        <w:numPr>
          <w:ilvl w:val="0"/>
          <w:numId w:val="17"/>
        </w:numPr>
        <w:spacing w:line="360" w:lineRule="auto"/>
        <w:ind w:left="426" w:hanging="426"/>
        <w:jc w:val="both"/>
        <w:rPr>
          <w:rFonts w:cs="Arial"/>
          <w:sz w:val="22"/>
          <w:szCs w:val="22"/>
          <w:lang w:val="es-ES_tradnl"/>
        </w:rPr>
      </w:pPr>
      <w:r w:rsidRPr="001E3611">
        <w:rPr>
          <w:rFonts w:cs="Arial"/>
          <w:sz w:val="22"/>
          <w:szCs w:val="22"/>
          <w:lang w:val="es-ES_tradnl"/>
        </w:rPr>
        <w:t>Solicitud de incremento al tope de captación con garantía del estado de Grupo Mutual Alajuela – La Vivienda.</w:t>
      </w:r>
    </w:p>
    <w:p w14:paraId="36F02F86" w14:textId="77777777" w:rsidR="008D4A4E" w:rsidRPr="008D4A4E" w:rsidRDefault="001E3611" w:rsidP="008D4A4E">
      <w:pPr>
        <w:pStyle w:val="Prrafodelista"/>
        <w:numPr>
          <w:ilvl w:val="0"/>
          <w:numId w:val="17"/>
        </w:numPr>
        <w:spacing w:line="360" w:lineRule="auto"/>
        <w:ind w:left="426" w:hanging="426"/>
        <w:jc w:val="both"/>
        <w:rPr>
          <w:rFonts w:cs="Arial"/>
          <w:sz w:val="22"/>
          <w:lang w:val="es-ES_tradnl"/>
        </w:rPr>
      </w:pPr>
      <w:r w:rsidRPr="008D4A4E">
        <w:rPr>
          <w:rFonts w:cs="Arial"/>
          <w:sz w:val="22"/>
          <w:szCs w:val="22"/>
          <w:lang w:val="es-ES_tradnl"/>
        </w:rPr>
        <w:t>Propuesta de renovación del contrato de fideicomiso administrado por Mutual Cartago de Ahorro y Préstamo.</w:t>
      </w:r>
    </w:p>
    <w:p w14:paraId="230CF37C" w14:textId="44B71FD3" w:rsidR="007749FC" w:rsidRPr="008D4A4E" w:rsidRDefault="001E3611" w:rsidP="001E3611">
      <w:pPr>
        <w:pStyle w:val="Prrafodelista"/>
        <w:numPr>
          <w:ilvl w:val="0"/>
          <w:numId w:val="17"/>
        </w:numPr>
        <w:spacing w:line="360" w:lineRule="auto"/>
        <w:ind w:left="426" w:hanging="426"/>
        <w:jc w:val="both"/>
        <w:rPr>
          <w:rFonts w:cs="Arial"/>
          <w:sz w:val="22"/>
        </w:rPr>
      </w:pPr>
      <w:r w:rsidRPr="008D4A4E">
        <w:rPr>
          <w:rFonts w:cs="Arial"/>
          <w:sz w:val="22"/>
          <w:szCs w:val="22"/>
          <w:lang w:val="es-ES_tradnl"/>
        </w:rPr>
        <w:t>Tema confidencial de la Junta Directiva.</w:t>
      </w:r>
      <w:r w:rsidR="008D4A4E" w:rsidRPr="008D4A4E">
        <w:rPr>
          <w:rFonts w:cs="Arial"/>
          <w:sz w:val="22"/>
          <w:szCs w:val="22"/>
          <w:lang w:val="es-ES_tradnl"/>
        </w:rPr>
        <w:t xml:space="preserve"> (Solicitud de información requerida por la </w:t>
      </w:r>
      <w:r w:rsidR="008D4A4E" w:rsidRPr="008D4A4E">
        <w:rPr>
          <w:rFonts w:cs="Arial"/>
          <w:sz w:val="22"/>
          <w:lang w:val="es-ES_tradnl"/>
        </w:rPr>
        <w:t>Contraloría General de la República).</w:t>
      </w:r>
    </w:p>
    <w:p w14:paraId="42E59A3D" w14:textId="77777777" w:rsidR="006321F4" w:rsidRPr="00D14EAF" w:rsidRDefault="006321F4" w:rsidP="006321F4">
      <w:pPr>
        <w:spacing w:line="360" w:lineRule="auto"/>
        <w:jc w:val="both"/>
        <w:rPr>
          <w:rFonts w:cs="Arial"/>
          <w:b/>
          <w:sz w:val="22"/>
        </w:rPr>
      </w:pPr>
      <w:r w:rsidRPr="00D14EAF">
        <w:rPr>
          <w:rFonts w:cs="Arial"/>
          <w:b/>
          <w:sz w:val="22"/>
        </w:rPr>
        <w:t>************</w:t>
      </w:r>
    </w:p>
    <w:p w14:paraId="7D5AE6DB" w14:textId="77777777" w:rsidR="007F614F" w:rsidRPr="00AB2826" w:rsidRDefault="007F614F" w:rsidP="002D0146">
      <w:pPr>
        <w:spacing w:line="360" w:lineRule="auto"/>
        <w:jc w:val="both"/>
        <w:rPr>
          <w:rFonts w:cs="Arial"/>
          <w:b/>
          <w:sz w:val="22"/>
          <w:szCs w:val="22"/>
          <w:u w:val="single"/>
          <w:lang w:val="es-ES_tradnl"/>
        </w:rPr>
      </w:pPr>
    </w:p>
    <w:p w14:paraId="23575174" w14:textId="225877BC"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1E3611" w:rsidRPr="001E3611">
        <w:rPr>
          <w:rFonts w:cs="Arial"/>
          <w:b/>
          <w:bCs/>
          <w:sz w:val="22"/>
          <w:szCs w:val="22"/>
          <w:u w:val="single"/>
          <w:lang w:val="es-CR"/>
        </w:rPr>
        <w:t>Informe sobre la situación actual de los proyectos en desarrollo por parte de FUPROVI</w:t>
      </w:r>
    </w:p>
    <w:p w14:paraId="67DC8636" w14:textId="11F3C842" w:rsidR="00FA4CCB" w:rsidRDefault="00FA4CCB" w:rsidP="002D0146">
      <w:pPr>
        <w:spacing w:line="360" w:lineRule="auto"/>
        <w:jc w:val="both"/>
        <w:rPr>
          <w:rFonts w:cs="Arial"/>
          <w:sz w:val="22"/>
          <w:szCs w:val="22"/>
        </w:rPr>
      </w:pPr>
    </w:p>
    <w:p w14:paraId="72220B44" w14:textId="35969EE3" w:rsidR="00EB4102" w:rsidRDefault="001E3611" w:rsidP="00EB4102">
      <w:pPr>
        <w:spacing w:line="360" w:lineRule="auto"/>
        <w:jc w:val="both"/>
        <w:rPr>
          <w:rFonts w:cs="Arial"/>
          <w:sz w:val="22"/>
          <w:lang w:val="es-CR"/>
        </w:rPr>
      </w:pPr>
      <w:r w:rsidRPr="0039311E">
        <w:rPr>
          <w:rFonts w:cs="Arial"/>
          <w:sz w:val="22"/>
          <w:u w:val="single"/>
          <w:lang w:val="es-ES_tradnl"/>
        </w:rPr>
        <w:t xml:space="preserve">Minuto </w:t>
      </w:r>
      <w:r w:rsidR="00EB4102">
        <w:rPr>
          <w:rFonts w:cs="Arial"/>
          <w:sz w:val="22"/>
          <w:u w:val="single"/>
          <w:lang w:val="es-ES_tradnl"/>
        </w:rPr>
        <w:t>02</w:t>
      </w:r>
      <w:r w:rsidRPr="0039311E">
        <w:rPr>
          <w:rFonts w:cs="Arial"/>
          <w:sz w:val="22"/>
          <w:u w:val="single"/>
          <w:lang w:val="es-ES_tradnl"/>
        </w:rPr>
        <w:t>:</w:t>
      </w:r>
      <w:r w:rsidR="00EB4102">
        <w:rPr>
          <w:rFonts w:cs="Arial"/>
          <w:sz w:val="22"/>
          <w:u w:val="single"/>
          <w:lang w:val="es-ES_tradnl"/>
        </w:rPr>
        <w:t>00</w:t>
      </w:r>
      <w:r>
        <w:rPr>
          <w:rFonts w:cs="Arial"/>
          <w:sz w:val="22"/>
          <w:lang w:val="es-ES_tradnl"/>
        </w:rPr>
        <w:t xml:space="preserve"> Se </w:t>
      </w:r>
      <w:r w:rsidR="00EB4102">
        <w:rPr>
          <w:rFonts w:cs="Arial"/>
          <w:sz w:val="22"/>
          <w:lang w:val="es-ES_tradnl"/>
        </w:rPr>
        <w:t>procede a con</w:t>
      </w:r>
      <w:r>
        <w:rPr>
          <w:rFonts w:cs="Arial"/>
          <w:sz w:val="22"/>
          <w:lang w:val="es-ES_tradnl"/>
        </w:rPr>
        <w:t>oce</w:t>
      </w:r>
      <w:r w:rsidR="00EB4102">
        <w:rPr>
          <w:rFonts w:cs="Arial"/>
          <w:sz w:val="22"/>
          <w:lang w:val="es-ES_tradnl"/>
        </w:rPr>
        <w:t xml:space="preserve">r un informe </w:t>
      </w:r>
      <w:r w:rsidR="00EB4102" w:rsidRPr="00EB4102">
        <w:rPr>
          <w:rFonts w:cs="Arial"/>
          <w:sz w:val="22"/>
          <w:lang w:val="es-CR"/>
        </w:rPr>
        <w:t xml:space="preserve">sobre la situación actual de los proyectos en desarrollo por parte de </w:t>
      </w:r>
      <w:r w:rsidR="00EB4102">
        <w:rPr>
          <w:rFonts w:cs="Arial"/>
          <w:sz w:val="22"/>
          <w:lang w:val="es-CR"/>
        </w:rPr>
        <w:t>la Fundación Promotora de Vivienda (</w:t>
      </w:r>
      <w:r w:rsidR="00EB4102" w:rsidRPr="00EB4102">
        <w:rPr>
          <w:rFonts w:cs="Arial"/>
          <w:sz w:val="22"/>
          <w:lang w:val="es-CR"/>
        </w:rPr>
        <w:t>FUPROVI</w:t>
      </w:r>
      <w:r w:rsidR="00EB4102">
        <w:rPr>
          <w:rFonts w:cs="Arial"/>
          <w:sz w:val="22"/>
          <w:lang w:val="es-CR"/>
        </w:rPr>
        <w:t xml:space="preserve">) y para estos efectos se incorporan a la sesión la licenciada Martha Camacho Murillo, Directora del FOSUVI, y el ingeniero Gabriel Delgado Hidalgo, funcionario del Departamento Técnico.  La Directora </w:t>
      </w:r>
      <w:r w:rsidR="00EB4102" w:rsidRPr="00EB4102">
        <w:rPr>
          <w:rFonts w:cs="Arial"/>
          <w:bCs/>
          <w:sz w:val="22"/>
          <w:lang w:val="es-ES_tradnl"/>
        </w:rPr>
        <w:t>Ulibarri Pernús</w:t>
      </w:r>
      <w:r w:rsidR="00EB4102">
        <w:rPr>
          <w:rFonts w:cs="Arial"/>
          <w:bCs/>
          <w:sz w:val="22"/>
          <w:lang w:val="es-ES_tradnl"/>
        </w:rPr>
        <w:t xml:space="preserve"> se</w:t>
      </w:r>
      <w:r w:rsidR="00EB4102">
        <w:rPr>
          <w:rFonts w:cs="Arial"/>
          <w:sz w:val="22"/>
          <w:lang w:val="es-CR"/>
        </w:rPr>
        <w:t xml:space="preserve"> abstiene de participar en la discusión del tema.</w:t>
      </w:r>
    </w:p>
    <w:p w14:paraId="6E5A49FF" w14:textId="18D5AC2F" w:rsidR="00EB4102" w:rsidRDefault="00EB4102" w:rsidP="00EB4102">
      <w:pPr>
        <w:spacing w:line="360" w:lineRule="auto"/>
        <w:jc w:val="both"/>
        <w:rPr>
          <w:rFonts w:cs="Arial"/>
          <w:sz w:val="22"/>
          <w:lang w:val="es-CR"/>
        </w:rPr>
      </w:pPr>
    </w:p>
    <w:p w14:paraId="583B33F5" w14:textId="20814A24" w:rsidR="00EB4102" w:rsidRDefault="00EB4102" w:rsidP="00EB4102">
      <w:pPr>
        <w:spacing w:line="360" w:lineRule="auto"/>
        <w:jc w:val="both"/>
        <w:rPr>
          <w:rFonts w:cs="Arial"/>
          <w:sz w:val="22"/>
          <w:lang w:val="es-CR"/>
        </w:rPr>
      </w:pPr>
      <w:r>
        <w:rPr>
          <w:rFonts w:cs="Arial"/>
          <w:sz w:val="22"/>
          <w:lang w:val="es-CR"/>
        </w:rPr>
        <w:t>La licenciada Camacho Murillo</w:t>
      </w:r>
      <w:r w:rsidR="008E3982">
        <w:rPr>
          <w:rFonts w:cs="Arial"/>
          <w:sz w:val="22"/>
          <w:lang w:val="es-CR"/>
        </w:rPr>
        <w:t>, con el apoyo del ingeniero Delgado Hidalgo,</w:t>
      </w:r>
      <w:r>
        <w:rPr>
          <w:rFonts w:cs="Arial"/>
          <w:sz w:val="22"/>
          <w:lang w:val="es-CR"/>
        </w:rPr>
        <w:t xml:space="preserve"> </w:t>
      </w:r>
      <w:r w:rsidR="008E3982">
        <w:rPr>
          <w:rFonts w:cs="Arial"/>
          <w:sz w:val="22"/>
          <w:lang w:val="es-CR"/>
        </w:rPr>
        <w:t xml:space="preserve">presenta el detalle de los proyectos </w:t>
      </w:r>
      <w:r w:rsidR="00361E4C">
        <w:rPr>
          <w:rFonts w:cs="Arial"/>
          <w:sz w:val="22"/>
          <w:lang w:val="es-CR"/>
        </w:rPr>
        <w:t xml:space="preserve">Santa Fe, Valle Azul, Torres de la Montaña, </w:t>
      </w:r>
      <w:r w:rsidR="00F166C2">
        <w:rPr>
          <w:rFonts w:cs="Arial"/>
          <w:sz w:val="22"/>
          <w:lang w:val="es-CR"/>
        </w:rPr>
        <w:t xml:space="preserve">Fénix, </w:t>
      </w:r>
      <w:proofErr w:type="spellStart"/>
      <w:r w:rsidR="00F166C2">
        <w:rPr>
          <w:rFonts w:cs="Arial"/>
          <w:sz w:val="22"/>
          <w:lang w:val="es-CR"/>
        </w:rPr>
        <w:t>Shikabá</w:t>
      </w:r>
      <w:proofErr w:type="spellEnd"/>
      <w:r w:rsidR="00F166C2">
        <w:rPr>
          <w:rFonts w:cs="Arial"/>
          <w:sz w:val="22"/>
          <w:lang w:val="es-CR"/>
        </w:rPr>
        <w:t xml:space="preserve">, Bella Vista, Parque La Libertad y Residencial Platanar, exponiendo y atendiendo a su vez las consultas y observaciones que van planteando los </w:t>
      </w:r>
      <w:r w:rsidR="009D3C2A">
        <w:rPr>
          <w:rFonts w:cs="Arial"/>
          <w:sz w:val="22"/>
          <w:lang w:val="es-CR"/>
        </w:rPr>
        <w:t>señores Directores.</w:t>
      </w:r>
    </w:p>
    <w:p w14:paraId="1BCAB387" w14:textId="01B70601" w:rsidR="001E3611" w:rsidRPr="00DA05F5" w:rsidRDefault="009D3C2A" w:rsidP="001E3611">
      <w:pPr>
        <w:spacing w:line="360" w:lineRule="auto"/>
        <w:jc w:val="both"/>
        <w:rPr>
          <w:rFonts w:cs="Arial"/>
          <w:sz w:val="22"/>
          <w:lang w:val="es-ES_tradnl"/>
        </w:rPr>
      </w:pPr>
      <w:r>
        <w:rPr>
          <w:rFonts w:cs="Arial"/>
          <w:sz w:val="22"/>
          <w:lang w:val="es-CR"/>
        </w:rPr>
        <w:br/>
      </w:r>
      <w:r w:rsidR="006A6CCF" w:rsidRPr="00A25DB7">
        <w:rPr>
          <w:rFonts w:cs="Arial"/>
          <w:sz w:val="22"/>
          <w:u w:val="single"/>
          <w:lang w:val="es-ES_tradnl"/>
        </w:rPr>
        <w:t xml:space="preserve">Minuto </w:t>
      </w:r>
      <w:r w:rsidR="00BB1C48">
        <w:rPr>
          <w:rFonts w:cs="Arial"/>
          <w:sz w:val="22"/>
          <w:u w:val="single"/>
          <w:lang w:val="es-ES_tradnl"/>
        </w:rPr>
        <w:t>99</w:t>
      </w:r>
      <w:r w:rsidR="006A6CCF" w:rsidRPr="00A25DB7">
        <w:rPr>
          <w:rFonts w:cs="Arial"/>
          <w:sz w:val="22"/>
          <w:u w:val="single"/>
          <w:lang w:val="es-ES_tradnl"/>
        </w:rPr>
        <w:t>:</w:t>
      </w:r>
      <w:r w:rsidR="00BB1C48">
        <w:rPr>
          <w:rFonts w:cs="Arial"/>
          <w:sz w:val="22"/>
          <w:u w:val="single"/>
          <w:lang w:val="es-ES_tradnl"/>
        </w:rPr>
        <w:t>00</w:t>
      </w:r>
      <w:r w:rsidR="006A6CCF">
        <w:rPr>
          <w:rFonts w:cs="Arial"/>
          <w:sz w:val="22"/>
          <w:lang w:val="es-ES_tradnl"/>
        </w:rPr>
        <w:t xml:space="preserve"> </w:t>
      </w:r>
      <w:r>
        <w:rPr>
          <w:rFonts w:cs="Arial"/>
          <w:sz w:val="22"/>
          <w:lang w:val="es-CR"/>
        </w:rPr>
        <w:t xml:space="preserve">De conformidad con el análisis que se realiza en torno al tema, </w:t>
      </w:r>
      <w:r w:rsidR="00BB1C48">
        <w:rPr>
          <w:rFonts w:cs="Arial"/>
          <w:sz w:val="22"/>
          <w:lang w:val="es-CR"/>
        </w:rPr>
        <w:t xml:space="preserve">se concuerda en la pertinencia de girar instrucciones a la </w:t>
      </w:r>
      <w:r w:rsidR="00BB1C48" w:rsidRPr="00BB1C48">
        <w:rPr>
          <w:rFonts w:cs="Arial"/>
          <w:sz w:val="22"/>
          <w:lang w:val="es-ES_tradnl"/>
        </w:rPr>
        <w:t>Administración</w:t>
      </w:r>
      <w:r w:rsidR="00BB1C48">
        <w:rPr>
          <w:rFonts w:cs="Arial"/>
          <w:sz w:val="22"/>
          <w:lang w:val="es-ES_tradnl"/>
        </w:rPr>
        <w:t xml:space="preserve">, para que, con </w:t>
      </w:r>
      <w:r w:rsidR="00CF2B8F">
        <w:rPr>
          <w:rFonts w:cs="Arial"/>
          <w:sz w:val="22"/>
          <w:lang w:val="es-ES_tradnl"/>
        </w:rPr>
        <w:t xml:space="preserve">respecto a los proyectos Santa Fe, </w:t>
      </w:r>
      <w:proofErr w:type="spellStart"/>
      <w:r w:rsidR="00CF2B8F">
        <w:rPr>
          <w:rFonts w:cs="Arial"/>
          <w:sz w:val="22"/>
          <w:lang w:val="es-ES_tradnl"/>
        </w:rPr>
        <w:t>Shikabá</w:t>
      </w:r>
      <w:proofErr w:type="spellEnd"/>
      <w:r w:rsidR="00CF2B8F">
        <w:rPr>
          <w:rFonts w:cs="Arial"/>
          <w:sz w:val="22"/>
          <w:lang w:val="es-ES_tradnl"/>
        </w:rPr>
        <w:t xml:space="preserve"> y Bella Vista, y con el </w:t>
      </w:r>
      <w:r w:rsidR="00BB1C48">
        <w:rPr>
          <w:rFonts w:cs="Arial"/>
          <w:sz w:val="22"/>
          <w:lang w:val="es-ES_tradnl"/>
        </w:rPr>
        <w:t>concurso de la entidad a</w:t>
      </w:r>
      <w:r w:rsidR="004C0933">
        <w:rPr>
          <w:rFonts w:cs="Arial"/>
          <w:sz w:val="22"/>
          <w:lang w:val="es-ES_tradnl"/>
        </w:rPr>
        <w:t xml:space="preserve">utorizada y la empresa constructora, </w:t>
      </w:r>
      <w:r w:rsidR="00CF2B8F">
        <w:rPr>
          <w:rFonts w:cs="Arial"/>
          <w:sz w:val="22"/>
          <w:lang w:val="es-ES_tradnl"/>
        </w:rPr>
        <w:t xml:space="preserve">analice los aspectos técnicos que deben subsanarse, el cronograma </w:t>
      </w:r>
      <w:r w:rsidR="00DA05F5">
        <w:rPr>
          <w:rFonts w:cs="Arial"/>
          <w:sz w:val="22"/>
          <w:lang w:val="es-ES_tradnl"/>
        </w:rPr>
        <w:t>y el</w:t>
      </w:r>
      <w:r w:rsidR="00CF2B8F">
        <w:rPr>
          <w:rFonts w:cs="Arial"/>
          <w:sz w:val="22"/>
          <w:lang w:val="es-ES_tradnl"/>
        </w:rPr>
        <w:t xml:space="preserve"> presupuesto de las obras </w:t>
      </w:r>
      <w:r w:rsidR="00DA05F5">
        <w:rPr>
          <w:rFonts w:cs="Arial"/>
          <w:sz w:val="22"/>
          <w:lang w:val="es-ES_tradnl"/>
        </w:rPr>
        <w:t xml:space="preserve">a desarrollar, </w:t>
      </w:r>
      <w:r w:rsidR="00CF2B8F">
        <w:rPr>
          <w:rFonts w:cs="Arial"/>
          <w:sz w:val="22"/>
          <w:lang w:val="es-ES_tradnl"/>
        </w:rPr>
        <w:t xml:space="preserve">y la capacidad del desarrollador para atender cabalmente las obras pendientes, y presente </w:t>
      </w:r>
      <w:r w:rsidR="00DA05F5">
        <w:rPr>
          <w:rFonts w:cs="Arial"/>
          <w:sz w:val="22"/>
          <w:lang w:val="es-ES_tradnl"/>
        </w:rPr>
        <w:t xml:space="preserve">el informe correspondiente </w:t>
      </w:r>
      <w:r w:rsidR="003C2CC3">
        <w:rPr>
          <w:rFonts w:cs="Arial"/>
          <w:sz w:val="22"/>
          <w:lang w:val="es-ES_tradnl"/>
        </w:rPr>
        <w:t xml:space="preserve">a </w:t>
      </w:r>
      <w:r w:rsidR="00CF2B8F">
        <w:rPr>
          <w:rFonts w:cs="Arial"/>
          <w:sz w:val="22"/>
          <w:lang w:val="es-ES_tradnl"/>
        </w:rPr>
        <w:t xml:space="preserve">esta </w:t>
      </w:r>
      <w:r w:rsidR="00CF2B8F" w:rsidRPr="00CF2B8F">
        <w:rPr>
          <w:rFonts w:cs="Arial"/>
          <w:sz w:val="22"/>
          <w:lang w:val="es-ES_tradnl"/>
        </w:rPr>
        <w:t>Junta Directiva</w:t>
      </w:r>
      <w:r w:rsidR="00CF2B8F">
        <w:rPr>
          <w:rFonts w:cs="Arial"/>
          <w:sz w:val="22"/>
          <w:lang w:val="es-ES_tradnl"/>
        </w:rPr>
        <w:t>, a más tardar el 15 de febrero de 2021</w:t>
      </w:r>
      <w:r w:rsidR="00DA05F5">
        <w:rPr>
          <w:rFonts w:cs="Arial"/>
          <w:sz w:val="22"/>
          <w:lang w:val="es-ES_tradnl"/>
        </w:rPr>
        <w:t xml:space="preserve">.  Adicionalmente, se estima oportuno girar instrucciones a Grupo Mutual Alajuela – La Vivienda, para </w:t>
      </w:r>
      <w:proofErr w:type="gramStart"/>
      <w:r w:rsidR="00DA05F5">
        <w:rPr>
          <w:rFonts w:cs="Arial"/>
          <w:sz w:val="22"/>
          <w:lang w:val="es-ES_tradnl"/>
        </w:rPr>
        <w:t>que</w:t>
      </w:r>
      <w:proofErr w:type="gramEnd"/>
      <w:r w:rsidR="00DA05F5">
        <w:rPr>
          <w:rFonts w:cs="Arial"/>
          <w:sz w:val="22"/>
          <w:lang w:val="es-ES_tradnl"/>
        </w:rPr>
        <w:t xml:space="preserve"> con respecto al </w:t>
      </w:r>
      <w:r w:rsidR="00CF2B8F">
        <w:rPr>
          <w:rFonts w:cs="Arial"/>
          <w:sz w:val="22"/>
          <w:lang w:val="es-ES_tradnl"/>
        </w:rPr>
        <w:t xml:space="preserve">proyecto </w:t>
      </w:r>
      <w:r w:rsidR="00DA05F5">
        <w:rPr>
          <w:rFonts w:cs="Arial"/>
          <w:sz w:val="22"/>
          <w:lang w:val="es-ES_tradnl"/>
        </w:rPr>
        <w:t xml:space="preserve">de Bono Colectivo </w:t>
      </w:r>
      <w:r w:rsidR="00CF2B8F">
        <w:rPr>
          <w:rFonts w:cs="Arial"/>
          <w:sz w:val="22"/>
          <w:lang w:val="es-ES_tradnl"/>
        </w:rPr>
        <w:t xml:space="preserve">Parque Libertad, realice una fiscalización rigurosa con respecto a los plazos </w:t>
      </w:r>
      <w:r w:rsidR="00DA05F5">
        <w:rPr>
          <w:rFonts w:cs="Arial"/>
          <w:sz w:val="22"/>
          <w:lang w:val="es-ES_tradnl"/>
        </w:rPr>
        <w:t xml:space="preserve">para el desarrollo de </w:t>
      </w:r>
      <w:r w:rsidR="00CF2B8F">
        <w:rPr>
          <w:rFonts w:cs="Arial"/>
          <w:sz w:val="22"/>
          <w:lang w:val="es-ES_tradnl"/>
        </w:rPr>
        <w:t xml:space="preserve">las obras, el cumplimiento del diseño y </w:t>
      </w:r>
      <w:r w:rsidR="00DA05F5">
        <w:rPr>
          <w:rFonts w:cs="Arial"/>
          <w:sz w:val="22"/>
          <w:lang w:val="es-ES_tradnl"/>
        </w:rPr>
        <w:t xml:space="preserve">la ejecución del </w:t>
      </w:r>
      <w:r w:rsidR="00CF2B8F">
        <w:rPr>
          <w:rFonts w:cs="Arial"/>
          <w:sz w:val="22"/>
          <w:lang w:val="es-ES_tradnl"/>
        </w:rPr>
        <w:t>presupuesto</w:t>
      </w:r>
      <w:r w:rsidR="00DA05F5">
        <w:rPr>
          <w:rFonts w:cs="Arial"/>
          <w:sz w:val="22"/>
          <w:lang w:val="es-ES_tradnl"/>
        </w:rPr>
        <w:t>.  Lo anterior, según consta en el</w:t>
      </w:r>
      <w:r w:rsidR="0060286D">
        <w:rPr>
          <w:rFonts w:cs="Arial"/>
          <w:sz w:val="22"/>
          <w:lang w:val="es-ES_tradnl"/>
        </w:rPr>
        <w:t xml:space="preserve"> </w:t>
      </w:r>
      <w:r w:rsidR="0060286D" w:rsidRPr="0060286D">
        <w:rPr>
          <w:rFonts w:cs="Arial"/>
          <w:b/>
          <w:bCs/>
          <w:sz w:val="22"/>
          <w:lang w:val="es-ES_tradnl"/>
        </w:rPr>
        <w:t>Acuerdo N° 1</w:t>
      </w:r>
      <w:r w:rsidR="00DA05F5">
        <w:rPr>
          <w:rFonts w:cs="Arial"/>
          <w:b/>
          <w:bCs/>
          <w:sz w:val="22"/>
          <w:lang w:val="es-ES_tradnl"/>
        </w:rPr>
        <w:t xml:space="preserve"> </w:t>
      </w:r>
      <w:r w:rsidR="00DA05F5" w:rsidRPr="00DA05F5">
        <w:rPr>
          <w:rFonts w:cs="Arial"/>
          <w:sz w:val="22"/>
          <w:lang w:val="es-ES_tradnl"/>
        </w:rPr>
        <w:t>que se anexa a esta minuta</w:t>
      </w:r>
      <w:r w:rsidR="00525591">
        <w:rPr>
          <w:rFonts w:cs="Arial"/>
          <w:sz w:val="22"/>
          <w:lang w:val="es-ES_tradnl"/>
        </w:rPr>
        <w:t xml:space="preserve">, y del cual se excusa de vota la Directora </w:t>
      </w:r>
      <w:r w:rsidR="00525591" w:rsidRPr="00525591">
        <w:rPr>
          <w:rFonts w:cs="Arial"/>
          <w:bCs/>
          <w:sz w:val="22"/>
          <w:lang w:val="es-ES_tradnl"/>
        </w:rPr>
        <w:t>Ulibarri Pernús</w:t>
      </w:r>
      <w:r w:rsidR="00DA05F5" w:rsidRPr="00DA05F5">
        <w:rPr>
          <w:rFonts w:cs="Arial"/>
          <w:sz w:val="22"/>
          <w:lang w:val="es-ES_tradnl"/>
        </w:rPr>
        <w:t>.</w:t>
      </w:r>
      <w:r w:rsidR="000A6828">
        <w:rPr>
          <w:rFonts w:cs="Arial"/>
          <w:sz w:val="22"/>
          <w:lang w:val="es-ES_tradnl"/>
        </w:rPr>
        <w:t xml:space="preserve">  Acto seguido, se retira de la sesión el ingeniero Delgado Hidalgo.</w:t>
      </w:r>
    </w:p>
    <w:p w14:paraId="6A4A2FF5" w14:textId="77777777" w:rsidR="007749FC" w:rsidRPr="00D14EAF" w:rsidRDefault="007749FC" w:rsidP="007749FC">
      <w:pPr>
        <w:spacing w:line="360" w:lineRule="auto"/>
        <w:jc w:val="both"/>
        <w:rPr>
          <w:rFonts w:cs="Arial"/>
          <w:b/>
          <w:sz w:val="22"/>
        </w:rPr>
      </w:pPr>
      <w:r w:rsidRPr="00D14EAF">
        <w:rPr>
          <w:rFonts w:cs="Arial"/>
          <w:b/>
          <w:sz w:val="22"/>
        </w:rPr>
        <w:t>************</w:t>
      </w:r>
    </w:p>
    <w:p w14:paraId="3B1EAC89" w14:textId="77777777" w:rsidR="00FA4CCB" w:rsidRDefault="00FA4CCB" w:rsidP="002D0146">
      <w:pPr>
        <w:spacing w:line="360" w:lineRule="auto"/>
        <w:jc w:val="both"/>
        <w:rPr>
          <w:rFonts w:cs="Arial"/>
          <w:b/>
          <w:sz w:val="22"/>
          <w:szCs w:val="22"/>
          <w:u w:val="single"/>
          <w:lang w:val="es-ES_tradnl"/>
        </w:rPr>
      </w:pPr>
    </w:p>
    <w:p w14:paraId="22CDD824" w14:textId="029E558C"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1E3611" w:rsidRPr="001E3611">
        <w:rPr>
          <w:rFonts w:cs="Arial"/>
          <w:b/>
          <w:bCs/>
          <w:sz w:val="22"/>
          <w:szCs w:val="22"/>
          <w:u w:val="single"/>
          <w:lang w:val="es-CR"/>
        </w:rPr>
        <w:t>Informe sobre el estado del proyecto Vistas de Miravalles</w:t>
      </w:r>
    </w:p>
    <w:p w14:paraId="4DE9A4C9" w14:textId="77777777" w:rsidR="009D03FE" w:rsidRDefault="009D03FE" w:rsidP="009D03FE">
      <w:pPr>
        <w:spacing w:line="360" w:lineRule="auto"/>
        <w:jc w:val="both"/>
        <w:rPr>
          <w:rFonts w:cs="Arial"/>
          <w:sz w:val="22"/>
          <w:szCs w:val="22"/>
        </w:rPr>
      </w:pPr>
    </w:p>
    <w:p w14:paraId="361EA7FE" w14:textId="45B232CB" w:rsidR="00525591" w:rsidRDefault="009D03FE" w:rsidP="00525591">
      <w:pPr>
        <w:spacing w:line="360" w:lineRule="auto"/>
        <w:jc w:val="both"/>
        <w:rPr>
          <w:rFonts w:cs="Arial"/>
          <w:sz w:val="22"/>
          <w:lang w:val="es-ES_tradnl"/>
        </w:rPr>
      </w:pPr>
      <w:r w:rsidRPr="0039311E">
        <w:rPr>
          <w:rFonts w:cs="Arial"/>
          <w:sz w:val="22"/>
          <w:u w:val="single"/>
          <w:lang w:val="es-ES_tradnl"/>
        </w:rPr>
        <w:t xml:space="preserve">Minuto </w:t>
      </w:r>
      <w:r w:rsidR="00525591">
        <w:rPr>
          <w:rFonts w:cs="Arial"/>
          <w:sz w:val="22"/>
          <w:u w:val="single"/>
          <w:lang w:val="es-ES_tradnl"/>
        </w:rPr>
        <w:t>122</w:t>
      </w:r>
      <w:r w:rsidRPr="0039311E">
        <w:rPr>
          <w:rFonts w:cs="Arial"/>
          <w:sz w:val="22"/>
          <w:u w:val="single"/>
          <w:lang w:val="es-ES_tradnl"/>
        </w:rPr>
        <w:t>:</w:t>
      </w:r>
      <w:r w:rsidR="00525591">
        <w:rPr>
          <w:rFonts w:cs="Arial"/>
          <w:sz w:val="22"/>
          <w:u w:val="single"/>
          <w:lang w:val="es-ES_tradnl"/>
        </w:rPr>
        <w:t>40</w:t>
      </w:r>
      <w:r>
        <w:rPr>
          <w:rFonts w:cs="Arial"/>
          <w:sz w:val="22"/>
          <w:lang w:val="es-ES_tradnl"/>
        </w:rPr>
        <w:t xml:space="preserve"> Se conoce el oficio </w:t>
      </w:r>
      <w:r w:rsidR="003C2CC3">
        <w:rPr>
          <w:rFonts w:cs="Arial"/>
          <w:sz w:val="22"/>
          <w:lang w:val="es-ES_tradnl"/>
        </w:rPr>
        <w:t xml:space="preserve">GG-ME-0028-2021 del 13 de enero de 2021, mediante el cual, </w:t>
      </w:r>
      <w:r w:rsidR="00525591">
        <w:rPr>
          <w:rFonts w:cs="Arial"/>
          <w:sz w:val="22"/>
          <w:lang w:val="es-ES_tradnl"/>
        </w:rPr>
        <w:t xml:space="preserve">la </w:t>
      </w:r>
      <w:r w:rsidR="00525591" w:rsidRPr="00525591">
        <w:rPr>
          <w:rFonts w:cs="Arial"/>
          <w:sz w:val="22"/>
          <w:lang w:val="es-ES_tradnl"/>
        </w:rPr>
        <w:t>Gerencia General</w:t>
      </w:r>
      <w:r w:rsidR="00525591">
        <w:rPr>
          <w:rFonts w:cs="Arial"/>
          <w:sz w:val="22"/>
          <w:lang w:val="es-ES_tradnl"/>
        </w:rPr>
        <w:t xml:space="preserve"> remite el informe que se adjunta al oficio DF-OF-1415-2020 de </w:t>
      </w:r>
      <w:r w:rsidR="00525591">
        <w:rPr>
          <w:rFonts w:cs="Arial"/>
          <w:sz w:val="22"/>
          <w:lang w:val="es-ES_tradnl"/>
        </w:rPr>
        <w:lastRenderedPageBreak/>
        <w:t xml:space="preserve">la Dirección FOSUVI, que contiene un resumen </w:t>
      </w:r>
      <w:r w:rsidR="00525591" w:rsidRPr="00525591">
        <w:rPr>
          <w:rFonts w:cs="Arial"/>
          <w:sz w:val="22"/>
          <w:lang w:val="es-CR"/>
        </w:rPr>
        <w:t xml:space="preserve">de los antecedentes y </w:t>
      </w:r>
      <w:r w:rsidR="00525591">
        <w:rPr>
          <w:rFonts w:cs="Arial"/>
          <w:sz w:val="22"/>
          <w:lang w:val="es-CR"/>
        </w:rPr>
        <w:t xml:space="preserve">el </w:t>
      </w:r>
      <w:r w:rsidR="00525591" w:rsidRPr="00525591">
        <w:rPr>
          <w:rFonts w:cs="Arial"/>
          <w:sz w:val="22"/>
          <w:lang w:val="es-CR"/>
        </w:rPr>
        <w:t>estado actual del financiamiento del proyecto Vistas de Miravalles,</w:t>
      </w:r>
      <w:r w:rsidR="00525591">
        <w:rPr>
          <w:rFonts w:cs="Arial"/>
          <w:sz w:val="22"/>
          <w:lang w:val="es-CR"/>
        </w:rPr>
        <w:t xml:space="preserve"> ubicado en el cantón de Bagaces, provincia de Guanacaste.</w:t>
      </w:r>
    </w:p>
    <w:p w14:paraId="16836828" w14:textId="77777777" w:rsidR="00525591" w:rsidRPr="00525591" w:rsidRDefault="00525591" w:rsidP="00525591">
      <w:pPr>
        <w:spacing w:line="360" w:lineRule="auto"/>
        <w:jc w:val="both"/>
        <w:rPr>
          <w:rFonts w:cs="Arial"/>
          <w:sz w:val="22"/>
          <w:lang w:val="es-CR"/>
        </w:rPr>
      </w:pPr>
    </w:p>
    <w:p w14:paraId="5214CC39" w14:textId="439DA277" w:rsidR="00525591" w:rsidRDefault="00525591" w:rsidP="00525591">
      <w:pPr>
        <w:spacing w:line="360" w:lineRule="auto"/>
        <w:jc w:val="both"/>
        <w:rPr>
          <w:rFonts w:cs="Arial"/>
          <w:sz w:val="22"/>
          <w:lang w:val="es-CR"/>
        </w:rPr>
      </w:pPr>
      <w:r>
        <w:rPr>
          <w:rFonts w:cs="Arial"/>
          <w:sz w:val="22"/>
          <w:lang w:val="es-ES_tradnl"/>
        </w:rPr>
        <w:t xml:space="preserve">La licenciada Camacho Murillo expone el contenido del citado informe, al tiempo que va atendiendo las consultas y las observaciones que al respecto van planteando los señores Directores, haciendo énfasis en el estado técnico actual y la problemática presentada, particularmente, con respecto al sistema de tratamiento de aguas residuales (PTAR), y sobre lo cual concluye que se han realizado múltiples acciones para </w:t>
      </w:r>
      <w:r w:rsidRPr="00525591">
        <w:rPr>
          <w:rFonts w:cs="Arial"/>
          <w:sz w:val="22"/>
          <w:lang w:val="es-CR"/>
        </w:rPr>
        <w:t>solucionar la problemática ante las distintas instituciones involucradas</w:t>
      </w:r>
      <w:r>
        <w:rPr>
          <w:rFonts w:cs="Arial"/>
          <w:sz w:val="22"/>
          <w:lang w:val="es-CR"/>
        </w:rPr>
        <w:t xml:space="preserve">, lográndose, especialmente, el </w:t>
      </w:r>
      <w:r w:rsidRPr="00525591">
        <w:rPr>
          <w:rFonts w:cs="Arial"/>
          <w:sz w:val="22"/>
          <w:lang w:val="es-CR"/>
        </w:rPr>
        <w:t>haber definido un nuevo sitio para el desfogue de las aguas tratadas</w:t>
      </w:r>
      <w:r>
        <w:rPr>
          <w:rFonts w:cs="Arial"/>
          <w:sz w:val="22"/>
          <w:lang w:val="es-CR"/>
        </w:rPr>
        <w:t>,</w:t>
      </w:r>
      <w:r w:rsidRPr="00525591">
        <w:rPr>
          <w:rFonts w:cs="Arial"/>
          <w:sz w:val="22"/>
          <w:lang w:val="es-CR"/>
        </w:rPr>
        <w:t xml:space="preserve"> que es el río Villa Vieja</w:t>
      </w:r>
      <w:r>
        <w:rPr>
          <w:rFonts w:cs="Arial"/>
          <w:sz w:val="22"/>
          <w:lang w:val="es-CR"/>
        </w:rPr>
        <w:t>,</w:t>
      </w:r>
      <w:r w:rsidRPr="00525591">
        <w:rPr>
          <w:rFonts w:cs="Arial"/>
          <w:sz w:val="22"/>
          <w:lang w:val="es-CR"/>
        </w:rPr>
        <w:t xml:space="preserve"> y haber realizado modificaciones en el sistema pluvial con la construcción de un canal para evitar excesos de agua durante las épocas de fuertes lluvias.</w:t>
      </w:r>
    </w:p>
    <w:p w14:paraId="49F5658C" w14:textId="664590DC" w:rsidR="00525591" w:rsidRDefault="00525591" w:rsidP="00525591">
      <w:pPr>
        <w:spacing w:line="360" w:lineRule="auto"/>
        <w:jc w:val="both"/>
        <w:rPr>
          <w:rFonts w:cs="Arial"/>
          <w:sz w:val="22"/>
          <w:lang w:val="es-CR"/>
        </w:rPr>
      </w:pPr>
    </w:p>
    <w:p w14:paraId="75B80D56" w14:textId="37C54754" w:rsidR="00525591" w:rsidRDefault="00525591" w:rsidP="00525591">
      <w:pPr>
        <w:spacing w:line="360" w:lineRule="auto"/>
        <w:jc w:val="both"/>
        <w:rPr>
          <w:rFonts w:cs="Arial"/>
          <w:sz w:val="22"/>
          <w:lang w:val="es-ES_tradnl"/>
        </w:rPr>
      </w:pPr>
      <w:r>
        <w:rPr>
          <w:rFonts w:cs="Arial"/>
          <w:sz w:val="22"/>
          <w:lang w:val="es-CR"/>
        </w:rPr>
        <w:t xml:space="preserve">Además, hace ver que en este </w:t>
      </w:r>
      <w:r w:rsidRPr="00525591">
        <w:rPr>
          <w:rFonts w:cs="Arial"/>
          <w:sz w:val="22"/>
          <w:lang w:val="es-CR"/>
        </w:rPr>
        <w:t xml:space="preserve">momento se está tratando de solventar lo que ha establecido la </w:t>
      </w:r>
      <w:r>
        <w:rPr>
          <w:rFonts w:cs="Arial"/>
          <w:sz w:val="22"/>
          <w:lang w:val="es-CR"/>
        </w:rPr>
        <w:t>D</w:t>
      </w:r>
      <w:r w:rsidRPr="00525591">
        <w:rPr>
          <w:rFonts w:cs="Arial"/>
          <w:sz w:val="22"/>
          <w:lang w:val="es-CR"/>
        </w:rPr>
        <w:t>irección de Aguas del MINAE, que ha indicado que el sellado del afloramiento de aguas debe hacerse hasta el nivel de la superficie del terreno de la PTAR</w:t>
      </w:r>
      <w:r>
        <w:rPr>
          <w:rFonts w:cs="Arial"/>
          <w:sz w:val="22"/>
          <w:lang w:val="es-CR"/>
        </w:rPr>
        <w:t xml:space="preserve">; y el </w:t>
      </w:r>
      <w:r w:rsidRPr="00525591">
        <w:rPr>
          <w:rFonts w:cs="Arial"/>
          <w:sz w:val="22"/>
          <w:lang w:val="es-CR"/>
        </w:rPr>
        <w:t>constructor está elaborando una propuesta para que no sea necesario hacerlo como lo indica el MINAE, ya que dicha solución puede tener un alto costo.</w:t>
      </w:r>
    </w:p>
    <w:p w14:paraId="4DCB4DBB" w14:textId="0B71CBAA" w:rsidR="00525591" w:rsidRDefault="00525591" w:rsidP="009D03FE">
      <w:pPr>
        <w:spacing w:line="360" w:lineRule="auto"/>
        <w:jc w:val="both"/>
        <w:rPr>
          <w:rFonts w:cs="Arial"/>
          <w:sz w:val="22"/>
          <w:lang w:val="es-ES_tradnl"/>
        </w:rPr>
      </w:pPr>
    </w:p>
    <w:p w14:paraId="5B8F9A41" w14:textId="0114FD98"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525591">
        <w:rPr>
          <w:rFonts w:cs="Arial"/>
          <w:sz w:val="22"/>
          <w:u w:val="single"/>
          <w:lang w:val="es-ES_tradnl"/>
        </w:rPr>
        <w:t>171</w:t>
      </w:r>
      <w:r w:rsidRPr="00A25DB7">
        <w:rPr>
          <w:rFonts w:cs="Arial"/>
          <w:sz w:val="22"/>
          <w:u w:val="single"/>
          <w:lang w:val="es-ES_tradnl"/>
        </w:rPr>
        <w:t>:</w:t>
      </w:r>
      <w:r w:rsidR="00525591">
        <w:rPr>
          <w:rFonts w:cs="Arial"/>
          <w:sz w:val="22"/>
          <w:u w:val="single"/>
          <w:lang w:val="es-ES_tradnl"/>
        </w:rPr>
        <w:t>55</w:t>
      </w:r>
      <w:r>
        <w:rPr>
          <w:rFonts w:cs="Arial"/>
          <w:sz w:val="22"/>
          <w:lang w:val="es-ES_tradnl"/>
        </w:rPr>
        <w:t xml:space="preserve"> </w:t>
      </w:r>
      <w:r w:rsidR="000A6828">
        <w:rPr>
          <w:rFonts w:cs="Arial"/>
          <w:sz w:val="22"/>
          <w:lang w:val="es-ES_tradnl"/>
        </w:rPr>
        <w:t xml:space="preserve">La </w:t>
      </w:r>
      <w:r w:rsidR="000A6828" w:rsidRPr="000A6828">
        <w:rPr>
          <w:rFonts w:cs="Arial"/>
          <w:sz w:val="22"/>
          <w:lang w:val="es-ES_tradnl"/>
        </w:rPr>
        <w:t>Junta Directiva</w:t>
      </w:r>
      <w:r w:rsidR="000A6828">
        <w:rPr>
          <w:rFonts w:cs="Arial"/>
          <w:sz w:val="22"/>
          <w:lang w:val="es-ES_tradnl"/>
        </w:rPr>
        <w:t xml:space="preserve"> da por conocido el informe presentado por la </w:t>
      </w:r>
      <w:r w:rsidR="000A6828" w:rsidRPr="000A6828">
        <w:rPr>
          <w:rFonts w:cs="Arial"/>
          <w:sz w:val="22"/>
          <w:lang w:val="es-ES_tradnl"/>
        </w:rPr>
        <w:t>Administración</w:t>
      </w:r>
      <w:r w:rsidR="000A6828">
        <w:rPr>
          <w:rFonts w:cs="Arial"/>
          <w:sz w:val="22"/>
          <w:lang w:val="es-ES_tradnl"/>
        </w:rPr>
        <w:t>.</w:t>
      </w:r>
    </w:p>
    <w:p w14:paraId="253EDB25" w14:textId="77777777" w:rsidR="009D03FE" w:rsidRPr="00D14EAF" w:rsidRDefault="009D03FE" w:rsidP="009D03FE">
      <w:pPr>
        <w:spacing w:line="360" w:lineRule="auto"/>
        <w:jc w:val="both"/>
        <w:rPr>
          <w:rFonts w:cs="Arial"/>
          <w:b/>
          <w:sz w:val="22"/>
        </w:rPr>
      </w:pPr>
      <w:r w:rsidRPr="00D14EAF">
        <w:rPr>
          <w:rFonts w:cs="Arial"/>
          <w:b/>
          <w:sz w:val="22"/>
        </w:rPr>
        <w:t>************</w:t>
      </w:r>
    </w:p>
    <w:p w14:paraId="7769E25F" w14:textId="77777777" w:rsidR="00D13B6B" w:rsidRDefault="00D13B6B" w:rsidP="002D0146">
      <w:pPr>
        <w:spacing w:line="360" w:lineRule="auto"/>
        <w:jc w:val="both"/>
        <w:rPr>
          <w:rFonts w:cs="Arial"/>
          <w:b/>
          <w:bCs/>
          <w:sz w:val="22"/>
          <w:szCs w:val="22"/>
          <w:u w:val="single"/>
          <w:lang w:val="es-ES_tradnl"/>
        </w:rPr>
      </w:pPr>
    </w:p>
    <w:p w14:paraId="341E4A3D" w14:textId="63245270"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1E3611" w:rsidRPr="001E3611">
        <w:rPr>
          <w:rFonts w:cs="Arial"/>
          <w:b/>
          <w:bCs/>
          <w:sz w:val="22"/>
          <w:szCs w:val="22"/>
          <w:u w:val="single"/>
          <w:lang w:val="es-CR"/>
        </w:rPr>
        <w:t>Informe sobre el estado del proyecto Las Brisas II</w:t>
      </w:r>
    </w:p>
    <w:p w14:paraId="0912E1CD" w14:textId="77777777" w:rsidR="009D03FE" w:rsidRDefault="009D03FE" w:rsidP="009D03FE">
      <w:pPr>
        <w:spacing w:line="360" w:lineRule="auto"/>
        <w:jc w:val="both"/>
        <w:rPr>
          <w:rFonts w:cs="Arial"/>
          <w:sz w:val="22"/>
          <w:szCs w:val="22"/>
        </w:rPr>
      </w:pPr>
    </w:p>
    <w:p w14:paraId="346D2E92" w14:textId="3AFD780F" w:rsidR="009D03FE" w:rsidRDefault="009D03FE" w:rsidP="009D03FE">
      <w:pPr>
        <w:spacing w:line="360" w:lineRule="auto"/>
        <w:jc w:val="both"/>
        <w:rPr>
          <w:rFonts w:cs="Arial"/>
          <w:sz w:val="22"/>
          <w:lang w:val="es-CR"/>
        </w:rPr>
      </w:pPr>
      <w:r w:rsidRPr="0039311E">
        <w:rPr>
          <w:rFonts w:cs="Arial"/>
          <w:sz w:val="22"/>
          <w:u w:val="single"/>
          <w:lang w:val="es-ES_tradnl"/>
        </w:rPr>
        <w:t xml:space="preserve">Minuto </w:t>
      </w:r>
      <w:r w:rsidR="00525591">
        <w:rPr>
          <w:rFonts w:cs="Arial"/>
          <w:sz w:val="22"/>
          <w:u w:val="single"/>
          <w:lang w:val="es-ES_tradnl"/>
        </w:rPr>
        <w:t>172</w:t>
      </w:r>
      <w:r w:rsidRPr="0039311E">
        <w:rPr>
          <w:rFonts w:cs="Arial"/>
          <w:sz w:val="22"/>
          <w:u w:val="single"/>
          <w:lang w:val="es-ES_tradnl"/>
        </w:rPr>
        <w:t>:</w:t>
      </w:r>
      <w:r w:rsidR="00525591">
        <w:rPr>
          <w:rFonts w:cs="Arial"/>
          <w:sz w:val="22"/>
          <w:u w:val="single"/>
          <w:lang w:val="es-ES_tradnl"/>
        </w:rPr>
        <w:t>02</w:t>
      </w:r>
      <w:r>
        <w:rPr>
          <w:rFonts w:cs="Arial"/>
          <w:sz w:val="22"/>
          <w:lang w:val="es-ES_tradnl"/>
        </w:rPr>
        <w:t xml:space="preserve"> Se conoce el oficio</w:t>
      </w:r>
      <w:r w:rsidR="000A6828">
        <w:rPr>
          <w:rFonts w:cs="Arial"/>
          <w:sz w:val="22"/>
          <w:lang w:val="es-ES_tradnl"/>
        </w:rPr>
        <w:t xml:space="preserve"> GG-ME-0027-2021 del 13 de enero de 2021, mediante el cual, la </w:t>
      </w:r>
      <w:r w:rsidR="000A6828" w:rsidRPr="00525591">
        <w:rPr>
          <w:rFonts w:cs="Arial"/>
          <w:sz w:val="22"/>
          <w:lang w:val="es-ES_tradnl"/>
        </w:rPr>
        <w:t>Gerencia General</w:t>
      </w:r>
      <w:r w:rsidR="000A6828">
        <w:rPr>
          <w:rFonts w:cs="Arial"/>
          <w:sz w:val="22"/>
          <w:lang w:val="es-ES_tradnl"/>
        </w:rPr>
        <w:t xml:space="preserve"> remite el informe que se adjunta al oficio DF-OF-1417-2020 de la Dirección FOSUVI, que contiene un detalle sobre la situación actual del </w:t>
      </w:r>
      <w:r w:rsidR="000A6828" w:rsidRPr="00525591">
        <w:rPr>
          <w:rFonts w:cs="Arial"/>
          <w:sz w:val="22"/>
          <w:lang w:val="es-CR"/>
        </w:rPr>
        <w:t>proyecto</w:t>
      </w:r>
      <w:r w:rsidR="000A6828">
        <w:rPr>
          <w:rFonts w:cs="Arial"/>
          <w:sz w:val="22"/>
          <w:lang w:val="es-CR"/>
        </w:rPr>
        <w:t xml:space="preserve"> Las Brisas II, ubicado en el cantón de La Unión, provincia de Cartago.</w:t>
      </w:r>
    </w:p>
    <w:p w14:paraId="28F3B4E3" w14:textId="286F2F59" w:rsidR="000E7166" w:rsidRDefault="000E7166" w:rsidP="009D03FE">
      <w:pPr>
        <w:spacing w:line="360" w:lineRule="auto"/>
        <w:jc w:val="both"/>
        <w:rPr>
          <w:rFonts w:cs="Arial"/>
          <w:sz w:val="22"/>
          <w:lang w:val="es-CR"/>
        </w:rPr>
      </w:pPr>
    </w:p>
    <w:p w14:paraId="4C783CBA" w14:textId="6B120FDE" w:rsidR="000E7166" w:rsidRDefault="000E7166" w:rsidP="009D03FE">
      <w:pPr>
        <w:spacing w:line="360" w:lineRule="auto"/>
        <w:jc w:val="both"/>
        <w:rPr>
          <w:rFonts w:cs="Arial"/>
          <w:sz w:val="22"/>
          <w:lang w:val="es-CR"/>
        </w:rPr>
      </w:pPr>
      <w:r>
        <w:rPr>
          <w:rFonts w:cs="Arial"/>
          <w:sz w:val="22"/>
          <w:lang w:val="es-CR"/>
        </w:rPr>
        <w:t>Para atender eventuales consultas de carácter técnico sobre el tema, se incorpora a la sesión la ingeniera María Segura Fernández, funcionaria del Departamento Técnico.</w:t>
      </w:r>
    </w:p>
    <w:p w14:paraId="53642D08" w14:textId="45207BB3" w:rsidR="000A6828" w:rsidRDefault="000A6828" w:rsidP="009D03FE">
      <w:pPr>
        <w:spacing w:line="360" w:lineRule="auto"/>
        <w:jc w:val="both"/>
        <w:rPr>
          <w:rFonts w:cs="Arial"/>
          <w:sz w:val="22"/>
          <w:lang w:val="es-CR"/>
        </w:rPr>
      </w:pPr>
    </w:p>
    <w:p w14:paraId="0A365C2B" w14:textId="6683D340" w:rsidR="000A6828" w:rsidRDefault="000A6828" w:rsidP="009D03FE">
      <w:pPr>
        <w:spacing w:line="360" w:lineRule="auto"/>
        <w:jc w:val="both"/>
        <w:rPr>
          <w:rFonts w:cs="Arial"/>
          <w:sz w:val="22"/>
          <w:lang w:val="es-CR"/>
        </w:rPr>
      </w:pPr>
      <w:r>
        <w:rPr>
          <w:rFonts w:cs="Arial"/>
          <w:sz w:val="22"/>
          <w:lang w:val="es-CR"/>
        </w:rPr>
        <w:lastRenderedPageBreak/>
        <w:t>La licenciada Camacho Murillo</w:t>
      </w:r>
      <w:r w:rsidR="0053211E">
        <w:rPr>
          <w:rFonts w:cs="Arial"/>
          <w:sz w:val="22"/>
          <w:lang w:val="es-CR"/>
        </w:rPr>
        <w:t>, con el apoyo de la ingeniera Segura Fernández,</w:t>
      </w:r>
      <w:r>
        <w:rPr>
          <w:rFonts w:cs="Arial"/>
          <w:sz w:val="22"/>
          <w:lang w:val="es-CR"/>
        </w:rPr>
        <w:t xml:space="preserve"> expone el contenido del citado informe </w:t>
      </w:r>
      <w:r w:rsidR="000E7166">
        <w:rPr>
          <w:rFonts w:cs="Arial"/>
          <w:sz w:val="22"/>
          <w:lang w:val="es-CR"/>
        </w:rPr>
        <w:t>destac</w:t>
      </w:r>
      <w:r w:rsidR="0053211E">
        <w:rPr>
          <w:rFonts w:cs="Arial"/>
          <w:sz w:val="22"/>
          <w:lang w:val="es-CR"/>
        </w:rPr>
        <w:t>an</w:t>
      </w:r>
      <w:r w:rsidR="000E7166">
        <w:rPr>
          <w:rFonts w:cs="Arial"/>
          <w:sz w:val="22"/>
          <w:lang w:val="es-CR"/>
        </w:rPr>
        <w:t xml:space="preserve">do los aspectos relacionados con </w:t>
      </w:r>
      <w:r w:rsidR="0053211E">
        <w:rPr>
          <w:rFonts w:cs="Arial"/>
          <w:sz w:val="22"/>
          <w:lang w:val="es-CR"/>
        </w:rPr>
        <w:t>el avance de las obras, los aspectos sociales de los beneficiarios, la información presupuestaria, el estado actual del proyecto y las gestiones que se están realizando para ejecutar las actividades pendientes; aspectos sobre los cuales va atendiendo las consultas y las observaciones que van planteando los señores Directores.</w:t>
      </w:r>
    </w:p>
    <w:p w14:paraId="548D9118" w14:textId="56042A59" w:rsidR="0053211E" w:rsidRDefault="0053211E" w:rsidP="009D03FE">
      <w:pPr>
        <w:spacing w:line="360" w:lineRule="auto"/>
        <w:jc w:val="both"/>
        <w:rPr>
          <w:rFonts w:cs="Arial"/>
          <w:sz w:val="22"/>
          <w:lang w:val="es-CR"/>
        </w:rPr>
      </w:pPr>
    </w:p>
    <w:p w14:paraId="68B7A886" w14:textId="4DFF924B" w:rsidR="0053211E" w:rsidRDefault="0053211E" w:rsidP="0053211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193</w:t>
      </w:r>
      <w:r w:rsidRPr="00A25DB7">
        <w:rPr>
          <w:rFonts w:cs="Arial"/>
          <w:sz w:val="22"/>
          <w:u w:val="single"/>
          <w:lang w:val="es-ES_tradnl"/>
        </w:rPr>
        <w:t>:</w:t>
      </w:r>
      <w:r>
        <w:rPr>
          <w:rFonts w:cs="Arial"/>
          <w:sz w:val="22"/>
          <w:u w:val="single"/>
          <w:lang w:val="es-ES_tradnl"/>
        </w:rPr>
        <w:t>10</w:t>
      </w:r>
      <w:r>
        <w:rPr>
          <w:rFonts w:cs="Arial"/>
          <w:sz w:val="22"/>
          <w:lang w:val="es-ES_tradnl"/>
        </w:rPr>
        <w:t xml:space="preserve"> La </w:t>
      </w:r>
      <w:r w:rsidRPr="000A6828">
        <w:rPr>
          <w:rFonts w:cs="Arial"/>
          <w:sz w:val="22"/>
          <w:lang w:val="es-ES_tradnl"/>
        </w:rPr>
        <w:t>Junta Directiva</w:t>
      </w:r>
      <w:r>
        <w:rPr>
          <w:rFonts w:cs="Arial"/>
          <w:sz w:val="22"/>
          <w:lang w:val="es-ES_tradnl"/>
        </w:rPr>
        <w:t xml:space="preserve"> da por conocido el informe presentado por la </w:t>
      </w:r>
      <w:r w:rsidRPr="000A6828">
        <w:rPr>
          <w:rFonts w:cs="Arial"/>
          <w:sz w:val="22"/>
          <w:lang w:val="es-ES_tradnl"/>
        </w:rPr>
        <w:t>Administración</w:t>
      </w:r>
      <w:r>
        <w:rPr>
          <w:rFonts w:cs="Arial"/>
          <w:sz w:val="22"/>
          <w:lang w:val="es-ES_tradnl"/>
        </w:rPr>
        <w:t xml:space="preserve"> y se retiran de la sesión la licenciada Camacho Murillo y la ingeniera </w:t>
      </w:r>
      <w:r>
        <w:rPr>
          <w:rFonts w:cs="Arial"/>
          <w:sz w:val="22"/>
          <w:lang w:val="es-CR"/>
        </w:rPr>
        <w:t>Segura Fernández.</w:t>
      </w:r>
    </w:p>
    <w:p w14:paraId="389F2F93" w14:textId="77777777" w:rsidR="009D03FE" w:rsidRPr="00D14EAF" w:rsidRDefault="009D03FE" w:rsidP="009D03FE">
      <w:pPr>
        <w:spacing w:line="360" w:lineRule="auto"/>
        <w:jc w:val="both"/>
        <w:rPr>
          <w:rFonts w:cs="Arial"/>
          <w:b/>
          <w:sz w:val="22"/>
        </w:rPr>
      </w:pPr>
      <w:r w:rsidRPr="00D14EAF">
        <w:rPr>
          <w:rFonts w:cs="Arial"/>
          <w:b/>
          <w:sz w:val="22"/>
        </w:rPr>
        <w:t>************</w:t>
      </w:r>
    </w:p>
    <w:p w14:paraId="4DF0E029" w14:textId="77777777" w:rsidR="009D03FE" w:rsidRDefault="009D03FE" w:rsidP="009D03FE">
      <w:pPr>
        <w:spacing w:line="360" w:lineRule="auto"/>
        <w:jc w:val="both"/>
        <w:rPr>
          <w:rFonts w:cs="Arial"/>
          <w:b/>
          <w:bCs/>
          <w:sz w:val="22"/>
          <w:szCs w:val="22"/>
          <w:u w:val="single"/>
          <w:lang w:val="es-ES_tradnl"/>
        </w:rPr>
      </w:pPr>
    </w:p>
    <w:p w14:paraId="2CD462DB" w14:textId="730CE01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1E3611" w:rsidRPr="001E3611">
        <w:rPr>
          <w:rFonts w:cs="Arial"/>
          <w:b/>
          <w:bCs/>
          <w:sz w:val="22"/>
          <w:szCs w:val="22"/>
          <w:u w:val="single"/>
          <w:lang w:val="es-ES_tradnl"/>
        </w:rPr>
        <w:t>Solicitud de incremento al tope de captación con garantía del estado de Grupo Mutual Alajuela – La Vivienda</w:t>
      </w:r>
    </w:p>
    <w:p w14:paraId="6AE13CDA" w14:textId="77777777" w:rsidR="009D03FE" w:rsidRDefault="009D03FE" w:rsidP="009D03FE">
      <w:pPr>
        <w:spacing w:line="360" w:lineRule="auto"/>
        <w:jc w:val="both"/>
        <w:rPr>
          <w:rFonts w:cs="Arial"/>
          <w:sz w:val="22"/>
          <w:szCs w:val="22"/>
        </w:rPr>
      </w:pPr>
    </w:p>
    <w:p w14:paraId="2D89336A" w14:textId="2684BDF6" w:rsidR="0079053C" w:rsidRPr="00A26013" w:rsidRDefault="0079053C" w:rsidP="0079053C">
      <w:pPr>
        <w:spacing w:line="360" w:lineRule="auto"/>
        <w:jc w:val="both"/>
        <w:rPr>
          <w:rFonts w:cs="Arial"/>
          <w:sz w:val="22"/>
          <w:szCs w:val="22"/>
        </w:rPr>
      </w:pPr>
      <w:r w:rsidRPr="0039311E">
        <w:rPr>
          <w:rFonts w:cs="Arial"/>
          <w:sz w:val="22"/>
          <w:u w:val="single"/>
          <w:lang w:val="es-ES_tradnl"/>
        </w:rPr>
        <w:t xml:space="preserve">Minuto </w:t>
      </w:r>
      <w:r w:rsidR="0053211E">
        <w:rPr>
          <w:rFonts w:cs="Arial"/>
          <w:sz w:val="22"/>
          <w:u w:val="single"/>
          <w:lang w:val="es-ES_tradnl"/>
        </w:rPr>
        <w:t>193</w:t>
      </w:r>
      <w:r w:rsidRPr="0039311E">
        <w:rPr>
          <w:rFonts w:cs="Arial"/>
          <w:sz w:val="22"/>
          <w:u w:val="single"/>
          <w:lang w:val="es-ES_tradnl"/>
        </w:rPr>
        <w:t>:</w:t>
      </w:r>
      <w:r>
        <w:rPr>
          <w:rFonts w:cs="Arial"/>
          <w:sz w:val="22"/>
          <w:u w:val="single"/>
          <w:lang w:val="es-ES_tradnl"/>
        </w:rPr>
        <w:t>1</w:t>
      </w:r>
      <w:r w:rsidR="0053211E">
        <w:rPr>
          <w:rFonts w:cs="Arial"/>
          <w:sz w:val="22"/>
          <w:u w:val="single"/>
          <w:lang w:val="es-ES_tradnl"/>
        </w:rPr>
        <w:t>7</w:t>
      </w:r>
      <w:r>
        <w:rPr>
          <w:rFonts w:cs="Arial"/>
          <w:sz w:val="22"/>
          <w:lang w:val="es-ES_tradnl"/>
        </w:rPr>
        <w:t xml:space="preserve"> Se conoce el </w:t>
      </w:r>
      <w:r w:rsidR="007312BE" w:rsidRPr="00A26013">
        <w:rPr>
          <w:rFonts w:cs="Arial"/>
          <w:sz w:val="22"/>
          <w:szCs w:val="22"/>
        </w:rPr>
        <w:t xml:space="preserve">oficio </w:t>
      </w:r>
      <w:r w:rsidR="007312BE">
        <w:rPr>
          <w:rFonts w:cs="Arial"/>
          <w:sz w:val="22"/>
          <w:szCs w:val="22"/>
        </w:rPr>
        <w:t>GG</w:t>
      </w:r>
      <w:r w:rsidR="007312BE" w:rsidRPr="00A26013">
        <w:rPr>
          <w:rFonts w:cs="Arial"/>
          <w:sz w:val="22"/>
          <w:szCs w:val="22"/>
        </w:rPr>
        <w:t>-ME-</w:t>
      </w:r>
      <w:r w:rsidR="007312BE">
        <w:rPr>
          <w:rFonts w:cs="Arial"/>
          <w:sz w:val="22"/>
          <w:szCs w:val="22"/>
        </w:rPr>
        <w:t>0025</w:t>
      </w:r>
      <w:r w:rsidR="007312BE" w:rsidRPr="00A26013">
        <w:rPr>
          <w:rFonts w:cs="Arial"/>
          <w:sz w:val="22"/>
          <w:szCs w:val="22"/>
        </w:rPr>
        <w:t>-20</w:t>
      </w:r>
      <w:r w:rsidR="007312BE">
        <w:rPr>
          <w:rFonts w:cs="Arial"/>
          <w:sz w:val="22"/>
          <w:szCs w:val="22"/>
        </w:rPr>
        <w:t>21</w:t>
      </w:r>
      <w:r w:rsidR="007312BE" w:rsidRPr="00A26013">
        <w:rPr>
          <w:rFonts w:cs="Arial"/>
          <w:sz w:val="22"/>
          <w:szCs w:val="22"/>
        </w:rPr>
        <w:t xml:space="preserve"> del </w:t>
      </w:r>
      <w:r w:rsidR="007312BE">
        <w:rPr>
          <w:rFonts w:cs="Arial"/>
          <w:sz w:val="22"/>
          <w:szCs w:val="22"/>
        </w:rPr>
        <w:t>13</w:t>
      </w:r>
      <w:r w:rsidR="007312BE" w:rsidRPr="00A26013">
        <w:rPr>
          <w:rFonts w:cs="Arial"/>
          <w:sz w:val="22"/>
          <w:szCs w:val="22"/>
        </w:rPr>
        <w:t xml:space="preserve"> de </w:t>
      </w:r>
      <w:r w:rsidR="007312BE">
        <w:rPr>
          <w:rFonts w:cs="Arial"/>
          <w:sz w:val="22"/>
          <w:szCs w:val="22"/>
        </w:rPr>
        <w:t>enero</w:t>
      </w:r>
      <w:r w:rsidR="007312BE" w:rsidRPr="00A26013">
        <w:rPr>
          <w:rFonts w:cs="Arial"/>
          <w:sz w:val="22"/>
          <w:szCs w:val="22"/>
        </w:rPr>
        <w:t xml:space="preserve"> de 20</w:t>
      </w:r>
      <w:r w:rsidR="007312BE">
        <w:rPr>
          <w:rFonts w:cs="Arial"/>
          <w:sz w:val="22"/>
          <w:szCs w:val="22"/>
        </w:rPr>
        <w:t xml:space="preserve">21, </w:t>
      </w:r>
      <w:r w:rsidRPr="00A26013">
        <w:rPr>
          <w:rFonts w:cs="Arial"/>
          <w:sz w:val="22"/>
          <w:szCs w:val="22"/>
        </w:rPr>
        <w:t xml:space="preserve">mediante el cual, la </w:t>
      </w:r>
      <w:r>
        <w:rPr>
          <w:rFonts w:cs="Arial"/>
          <w:sz w:val="22"/>
          <w:szCs w:val="22"/>
        </w:rPr>
        <w:t>Gerencia General</w:t>
      </w:r>
      <w:r w:rsidRPr="00A26013">
        <w:rPr>
          <w:rFonts w:cs="Arial"/>
          <w:sz w:val="22"/>
          <w:szCs w:val="22"/>
        </w:rPr>
        <w:t xml:space="preserve"> remite y avala el informe </w:t>
      </w:r>
      <w:r w:rsidR="007312BE">
        <w:rPr>
          <w:rFonts w:cs="Arial"/>
          <w:sz w:val="22"/>
          <w:szCs w:val="22"/>
        </w:rPr>
        <w:t>SGF-ME</w:t>
      </w:r>
      <w:r w:rsidR="007312BE" w:rsidRPr="00A26013">
        <w:rPr>
          <w:rFonts w:cs="Arial"/>
          <w:sz w:val="22"/>
          <w:szCs w:val="22"/>
        </w:rPr>
        <w:t>-0</w:t>
      </w:r>
      <w:r w:rsidR="007312BE">
        <w:rPr>
          <w:rFonts w:cs="Arial"/>
          <w:sz w:val="22"/>
          <w:szCs w:val="22"/>
        </w:rPr>
        <w:t>006</w:t>
      </w:r>
      <w:r w:rsidR="007312BE" w:rsidRPr="00A26013">
        <w:rPr>
          <w:rFonts w:cs="Arial"/>
          <w:sz w:val="22"/>
          <w:szCs w:val="22"/>
        </w:rPr>
        <w:t>-20</w:t>
      </w:r>
      <w:r w:rsidR="007312BE">
        <w:rPr>
          <w:rFonts w:cs="Arial"/>
          <w:sz w:val="22"/>
          <w:szCs w:val="22"/>
        </w:rPr>
        <w:t>21/DFNV-ME-015-2021</w:t>
      </w:r>
      <w:r w:rsidR="007312BE" w:rsidRPr="00A26013">
        <w:rPr>
          <w:rFonts w:cs="Arial"/>
          <w:sz w:val="22"/>
          <w:szCs w:val="22"/>
        </w:rPr>
        <w:t xml:space="preserve"> </w:t>
      </w:r>
      <w:r w:rsidRPr="00A26013">
        <w:rPr>
          <w:rFonts w:cs="Arial"/>
          <w:sz w:val="22"/>
          <w:szCs w:val="22"/>
        </w:rPr>
        <w:t>de la</w:t>
      </w:r>
      <w:r>
        <w:rPr>
          <w:rFonts w:cs="Arial"/>
          <w:sz w:val="22"/>
          <w:szCs w:val="22"/>
        </w:rPr>
        <w:t xml:space="preserve"> Subgerencia Financiera y la</w:t>
      </w:r>
      <w:r w:rsidRPr="00A26013">
        <w:rPr>
          <w:rFonts w:cs="Arial"/>
          <w:sz w:val="22"/>
          <w:szCs w:val="22"/>
        </w:rPr>
        <w:t xml:space="preserve"> Dirección FONAVI, que contiene los resultados del estudio efectuado a la solicitud de Grupo Mutual Alajuela – La Vivienda de Ahorro y Préstamo (Grupo Mutual), para incrementar el tope máximo de captación con la garantía del Estado.  Dichos documentos se adjuntan a la presente acta.</w:t>
      </w:r>
    </w:p>
    <w:p w14:paraId="3C996C52" w14:textId="77777777" w:rsidR="007312BE" w:rsidRDefault="007312BE" w:rsidP="0079053C">
      <w:pPr>
        <w:autoSpaceDE w:val="0"/>
        <w:autoSpaceDN w:val="0"/>
        <w:adjustRightInd w:val="0"/>
        <w:spacing w:line="360" w:lineRule="auto"/>
        <w:jc w:val="both"/>
        <w:rPr>
          <w:rFonts w:cs="Arial"/>
          <w:sz w:val="22"/>
          <w:szCs w:val="22"/>
        </w:rPr>
      </w:pPr>
    </w:p>
    <w:p w14:paraId="4F571013" w14:textId="6E6EECBE" w:rsidR="0079053C" w:rsidRPr="00A26013" w:rsidRDefault="007312BE" w:rsidP="0079053C">
      <w:pPr>
        <w:autoSpaceDE w:val="0"/>
        <w:autoSpaceDN w:val="0"/>
        <w:adjustRightInd w:val="0"/>
        <w:spacing w:line="360" w:lineRule="auto"/>
        <w:jc w:val="both"/>
        <w:rPr>
          <w:color w:val="000000"/>
          <w:sz w:val="22"/>
          <w:szCs w:val="22"/>
        </w:rPr>
      </w:pPr>
      <w:r>
        <w:rPr>
          <w:rFonts w:cs="Arial"/>
          <w:sz w:val="22"/>
          <w:lang w:val="es-ES_tradnl"/>
        </w:rPr>
        <w:t xml:space="preserve">El señor Subgerente Financiero </w:t>
      </w:r>
      <w:r w:rsidR="0079053C">
        <w:rPr>
          <w:rFonts w:cs="Arial"/>
          <w:sz w:val="22"/>
          <w:lang w:val="es-ES_tradnl"/>
        </w:rPr>
        <w:t xml:space="preserve">expone los alcances del citado informe, </w:t>
      </w:r>
      <w:r w:rsidR="0079053C" w:rsidRPr="00A26013">
        <w:rPr>
          <w:color w:val="000000"/>
          <w:sz w:val="22"/>
          <w:szCs w:val="22"/>
        </w:rPr>
        <w:t>presenta</w:t>
      </w:r>
      <w:r>
        <w:rPr>
          <w:color w:val="000000"/>
          <w:sz w:val="22"/>
          <w:szCs w:val="22"/>
        </w:rPr>
        <w:t>ndo</w:t>
      </w:r>
      <w:r w:rsidR="0079053C" w:rsidRPr="00A26013">
        <w:rPr>
          <w:color w:val="000000"/>
          <w:sz w:val="22"/>
          <w:szCs w:val="22"/>
        </w:rPr>
        <w:t xml:space="preserve"> el detalle de los aspectos valorados en torno a la petición de la entidad autorizada, incluyendo el análisis de la razonabilidad de la solicitud, la situación financiera de la Mutual, la calificación según modelo CAMELS y la verificación del cumplimiento de los requisitos, concluyendo que una vez realizado el estudio técnico y las correspondientes proyecciones financieras, y siendo además que el Grupo Mutual cumple con todos los requisitos establecidos para </w:t>
      </w:r>
      <w:proofErr w:type="spellStart"/>
      <w:r w:rsidR="0079053C" w:rsidRPr="00A26013">
        <w:rPr>
          <w:color w:val="000000"/>
          <w:sz w:val="22"/>
          <w:szCs w:val="22"/>
        </w:rPr>
        <w:t>accesar</w:t>
      </w:r>
      <w:proofErr w:type="spellEnd"/>
      <w:r w:rsidR="0079053C" w:rsidRPr="00A26013">
        <w:rPr>
          <w:color w:val="000000"/>
          <w:sz w:val="22"/>
          <w:szCs w:val="22"/>
        </w:rPr>
        <w:t xml:space="preserve"> la garantía del Estado, se recomienda autorizar a dicha entidad un incremento de </w:t>
      </w:r>
      <w:r w:rsidRPr="007312BE">
        <w:rPr>
          <w:rFonts w:cs="Arial"/>
          <w:sz w:val="22"/>
          <w:szCs w:val="22"/>
        </w:rPr>
        <w:t>¢46.353,2 millones</w:t>
      </w:r>
      <w:r w:rsidR="0079053C" w:rsidRPr="00A26013">
        <w:rPr>
          <w:color w:val="000000"/>
          <w:sz w:val="22"/>
          <w:szCs w:val="22"/>
        </w:rPr>
        <w:t xml:space="preserve"> al tope máximo de captación, para llegar así a un monto total de </w:t>
      </w:r>
      <w:r w:rsidRPr="007312BE">
        <w:rPr>
          <w:rFonts w:cs="Arial"/>
          <w:sz w:val="22"/>
          <w:szCs w:val="22"/>
        </w:rPr>
        <w:t>¢765.284,0</w:t>
      </w:r>
      <w:r w:rsidR="0079053C" w:rsidRPr="00A26013">
        <w:rPr>
          <w:color w:val="000000"/>
          <w:sz w:val="22"/>
          <w:szCs w:val="22"/>
        </w:rPr>
        <w:t xml:space="preserve"> millones, incluyendo capital e intereses.</w:t>
      </w:r>
    </w:p>
    <w:p w14:paraId="5A10892F" w14:textId="77777777" w:rsidR="0079053C" w:rsidRPr="00A26013" w:rsidRDefault="0079053C" w:rsidP="0079053C">
      <w:pPr>
        <w:spacing w:line="360" w:lineRule="auto"/>
        <w:jc w:val="both"/>
        <w:rPr>
          <w:rFonts w:cs="Arial"/>
          <w:sz w:val="22"/>
          <w:szCs w:val="22"/>
        </w:rPr>
      </w:pPr>
    </w:p>
    <w:p w14:paraId="476BB993" w14:textId="1B0C0865" w:rsidR="0079053C" w:rsidRPr="00A26013" w:rsidRDefault="0079053C" w:rsidP="0079053C">
      <w:pPr>
        <w:spacing w:line="360" w:lineRule="auto"/>
        <w:jc w:val="both"/>
        <w:rPr>
          <w:rFonts w:cs="Arial"/>
          <w:color w:val="000000"/>
          <w:sz w:val="22"/>
          <w:szCs w:val="22"/>
        </w:rPr>
      </w:pPr>
      <w:r w:rsidRPr="0039311E">
        <w:rPr>
          <w:rFonts w:cs="Arial"/>
          <w:sz w:val="22"/>
          <w:u w:val="single"/>
          <w:lang w:val="es-ES_tradnl"/>
        </w:rPr>
        <w:t xml:space="preserve">Minuto </w:t>
      </w:r>
      <w:r w:rsidR="007312BE">
        <w:rPr>
          <w:rFonts w:cs="Arial"/>
          <w:sz w:val="22"/>
          <w:u w:val="single"/>
          <w:lang w:val="es-ES_tradnl"/>
        </w:rPr>
        <w:t>201</w:t>
      </w:r>
      <w:r w:rsidRPr="0039311E">
        <w:rPr>
          <w:rFonts w:cs="Arial"/>
          <w:sz w:val="22"/>
          <w:u w:val="single"/>
          <w:lang w:val="es-ES_tradnl"/>
        </w:rPr>
        <w:t>:</w:t>
      </w:r>
      <w:r w:rsidR="007312BE">
        <w:rPr>
          <w:rFonts w:cs="Arial"/>
          <w:sz w:val="22"/>
          <w:u w:val="single"/>
          <w:lang w:val="es-ES_tradnl"/>
        </w:rPr>
        <w:t>53</w:t>
      </w:r>
      <w:r>
        <w:rPr>
          <w:rFonts w:cs="Arial"/>
          <w:sz w:val="22"/>
          <w:lang w:val="es-ES_tradnl"/>
        </w:rPr>
        <w:t xml:space="preserve"> Conocido</w:t>
      </w:r>
      <w:r w:rsidRPr="00A26013">
        <w:rPr>
          <w:sz w:val="22"/>
          <w:szCs w:val="22"/>
        </w:rPr>
        <w:t xml:space="preserve"> el informe de la </w:t>
      </w:r>
      <w:r w:rsidR="007312BE">
        <w:rPr>
          <w:sz w:val="22"/>
          <w:szCs w:val="22"/>
        </w:rPr>
        <w:t xml:space="preserve">Subgerencia Financiera y la </w:t>
      </w:r>
      <w:r w:rsidRPr="00A26013">
        <w:rPr>
          <w:sz w:val="22"/>
          <w:szCs w:val="22"/>
        </w:rPr>
        <w:t>Dirección FONAVI</w:t>
      </w:r>
      <w:r w:rsidR="007312BE">
        <w:rPr>
          <w:sz w:val="22"/>
          <w:szCs w:val="22"/>
        </w:rPr>
        <w:t>,</w:t>
      </w:r>
      <w:r w:rsidRPr="00A26013">
        <w:rPr>
          <w:sz w:val="22"/>
          <w:szCs w:val="22"/>
        </w:rPr>
        <w:t xml:space="preserve"> y no habiendo objeciones de los señores Directores ni por parte de los funcionarios presentes, </w:t>
      </w:r>
      <w:r w:rsidRPr="00A26013">
        <w:rPr>
          <w:sz w:val="22"/>
          <w:szCs w:val="22"/>
        </w:rPr>
        <w:lastRenderedPageBreak/>
        <w:t xml:space="preserve">la Junta Directiva resuelve acoger la recomendación de la </w:t>
      </w:r>
      <w:r w:rsidRPr="00A26013">
        <w:rPr>
          <w:rFonts w:cs="Arial"/>
          <w:color w:val="000000"/>
          <w:sz w:val="22"/>
          <w:szCs w:val="22"/>
        </w:rPr>
        <w:t xml:space="preserve">Administración, </w:t>
      </w:r>
      <w:r>
        <w:rPr>
          <w:rFonts w:cs="Arial"/>
          <w:color w:val="000000"/>
          <w:sz w:val="22"/>
          <w:szCs w:val="22"/>
        </w:rPr>
        <w:t xml:space="preserve">en los términos que se indican en el </w:t>
      </w:r>
      <w:r w:rsidRPr="00646E9C">
        <w:rPr>
          <w:rFonts w:cs="Arial"/>
          <w:b/>
          <w:color w:val="000000"/>
          <w:sz w:val="22"/>
          <w:szCs w:val="22"/>
        </w:rPr>
        <w:t>Acuerdo N° 2</w:t>
      </w:r>
      <w:r>
        <w:rPr>
          <w:rFonts w:cs="Arial"/>
          <w:color w:val="000000"/>
          <w:sz w:val="22"/>
          <w:szCs w:val="22"/>
        </w:rPr>
        <w:t xml:space="preserve"> que se anexa a esta minuta.</w:t>
      </w:r>
    </w:p>
    <w:p w14:paraId="5E62B0F8" w14:textId="77777777" w:rsidR="009D03FE" w:rsidRPr="00D14EAF" w:rsidRDefault="009D03FE" w:rsidP="009D03FE">
      <w:pPr>
        <w:spacing w:line="360" w:lineRule="auto"/>
        <w:jc w:val="both"/>
        <w:rPr>
          <w:rFonts w:cs="Arial"/>
          <w:b/>
          <w:sz w:val="22"/>
        </w:rPr>
      </w:pPr>
      <w:r w:rsidRPr="00D14EAF">
        <w:rPr>
          <w:rFonts w:cs="Arial"/>
          <w:b/>
          <w:sz w:val="22"/>
        </w:rPr>
        <w:t>************</w:t>
      </w:r>
    </w:p>
    <w:p w14:paraId="0B2C0EDF" w14:textId="77777777" w:rsidR="009D03FE" w:rsidRDefault="009D03FE" w:rsidP="009D03FE">
      <w:pPr>
        <w:spacing w:line="360" w:lineRule="auto"/>
        <w:jc w:val="both"/>
        <w:rPr>
          <w:rFonts w:cs="Arial"/>
          <w:b/>
          <w:sz w:val="22"/>
          <w:szCs w:val="22"/>
          <w:u w:val="single"/>
          <w:lang w:val="es-ES_tradnl"/>
        </w:rPr>
      </w:pPr>
    </w:p>
    <w:p w14:paraId="34434B0B" w14:textId="7A12CA5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1E3611" w:rsidRPr="001E3611">
        <w:rPr>
          <w:rFonts w:cs="Arial"/>
          <w:b/>
          <w:bCs/>
          <w:sz w:val="22"/>
          <w:szCs w:val="22"/>
          <w:u w:val="single"/>
          <w:lang w:val="es-ES_tradnl"/>
        </w:rPr>
        <w:t>Propuesta de renovación del contrato de fideicomiso administrado por Mutual Cartago de Ahorro y Préstamo</w:t>
      </w:r>
    </w:p>
    <w:p w14:paraId="14A2AA28" w14:textId="77777777" w:rsidR="009D03FE" w:rsidRDefault="009D03FE" w:rsidP="009D03FE">
      <w:pPr>
        <w:spacing w:line="360" w:lineRule="auto"/>
        <w:jc w:val="both"/>
        <w:rPr>
          <w:rFonts w:cs="Arial"/>
          <w:sz w:val="22"/>
          <w:szCs w:val="22"/>
        </w:rPr>
      </w:pPr>
    </w:p>
    <w:p w14:paraId="4B0C2E62" w14:textId="6C72B7B4" w:rsidR="00FD6DD0" w:rsidRDefault="00FD6DD0" w:rsidP="00FD6DD0">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203</w:t>
      </w:r>
      <w:r w:rsidRPr="0039311E">
        <w:rPr>
          <w:rFonts w:cs="Arial"/>
          <w:sz w:val="22"/>
          <w:u w:val="single"/>
          <w:lang w:val="es-ES_tradnl"/>
        </w:rPr>
        <w:t>:</w:t>
      </w:r>
      <w:r>
        <w:rPr>
          <w:rFonts w:cs="Arial"/>
          <w:sz w:val="22"/>
          <w:u w:val="single"/>
          <w:lang w:val="es-ES_tradnl"/>
        </w:rPr>
        <w:t>00</w:t>
      </w:r>
      <w:r>
        <w:rPr>
          <w:rFonts w:cs="Arial"/>
          <w:sz w:val="22"/>
          <w:lang w:val="es-ES_tradnl"/>
        </w:rPr>
        <w:t xml:space="preserve"> Se </w:t>
      </w:r>
      <w:r>
        <w:rPr>
          <w:rFonts w:cs="Arial"/>
          <w:sz w:val="22"/>
          <w:szCs w:val="22"/>
        </w:rPr>
        <w:t xml:space="preserve">retira </w:t>
      </w:r>
      <w:r>
        <w:rPr>
          <w:sz w:val="22"/>
          <w:szCs w:val="22"/>
        </w:rPr>
        <w:t xml:space="preserve">de la sesión el señor Gerente General, quien se excusa de participar en la discusión y resolución de este asunto; </w:t>
      </w:r>
      <w:r>
        <w:rPr>
          <w:rFonts w:cs="Arial"/>
          <w:bCs/>
          <w:sz w:val="22"/>
          <w:lang w:val="es-ES_tradnl"/>
        </w:rPr>
        <w:t>y</w:t>
      </w:r>
      <w:r>
        <w:rPr>
          <w:sz w:val="22"/>
          <w:szCs w:val="22"/>
        </w:rPr>
        <w:t xml:space="preserve"> se procede a conocer el </w:t>
      </w:r>
      <w:r>
        <w:rPr>
          <w:rFonts w:cs="Arial"/>
          <w:sz w:val="22"/>
          <w:lang w:val="es-ES_tradnl"/>
        </w:rPr>
        <w:t xml:space="preserve">oficio SGF-ME-0007-2021 del 13 de enero de 2021, mediante el cual, la Subgerencia Financiera remite el informe DFNV-ME-010-2021 de la Dirección FONAVI, que contiene una propuesta para renovar el contrato del Fideicomiso </w:t>
      </w:r>
      <w:r w:rsidR="00F63213">
        <w:rPr>
          <w:rFonts w:cs="Arial"/>
          <w:sz w:val="22"/>
          <w:lang w:val="es-ES_tradnl"/>
        </w:rPr>
        <w:t>01-2017</w:t>
      </w:r>
      <w:r>
        <w:rPr>
          <w:rFonts w:cs="Arial"/>
          <w:sz w:val="22"/>
          <w:lang w:val="es-ES_tradnl"/>
        </w:rPr>
        <w:t xml:space="preserve"> (</w:t>
      </w:r>
      <w:proofErr w:type="spellStart"/>
      <w:r w:rsidR="00F63213">
        <w:rPr>
          <w:rFonts w:cs="Arial"/>
          <w:sz w:val="22"/>
          <w:lang w:val="es-ES_tradnl"/>
        </w:rPr>
        <w:t>Coovivienda</w:t>
      </w:r>
      <w:proofErr w:type="spellEnd"/>
      <w:r w:rsidR="00F63213">
        <w:rPr>
          <w:rFonts w:cs="Arial"/>
          <w:sz w:val="22"/>
          <w:lang w:val="es-ES_tradnl"/>
        </w:rPr>
        <w:t xml:space="preserve"> Unificado</w:t>
      </w:r>
      <w:r>
        <w:rPr>
          <w:rFonts w:cs="Arial"/>
          <w:sz w:val="22"/>
          <w:lang w:val="es-ES_tradnl"/>
        </w:rPr>
        <w:t xml:space="preserve">), administrado por la Mutual Cartago </w:t>
      </w:r>
      <w:r w:rsidRPr="00474D7E">
        <w:rPr>
          <w:rFonts w:cs="Arial"/>
          <w:sz w:val="22"/>
          <w:lang w:val="es-ES_tradnl"/>
        </w:rPr>
        <w:t>de Ahorro y Préstamo</w:t>
      </w:r>
      <w:r>
        <w:rPr>
          <w:rFonts w:cs="Arial"/>
          <w:sz w:val="22"/>
          <w:lang w:val="es-ES_tradnl"/>
        </w:rPr>
        <w:t>.  Dichos documentos se adjuntan al expediente del acta.</w:t>
      </w:r>
    </w:p>
    <w:p w14:paraId="2D5C3208" w14:textId="77777777" w:rsidR="00FD6DD0" w:rsidRDefault="00FD6DD0" w:rsidP="00FD6DD0">
      <w:pPr>
        <w:spacing w:line="360" w:lineRule="auto"/>
        <w:jc w:val="both"/>
        <w:rPr>
          <w:rFonts w:cs="Arial"/>
          <w:sz w:val="22"/>
          <w:lang w:val="es-ES_tradnl"/>
        </w:rPr>
      </w:pPr>
    </w:p>
    <w:p w14:paraId="3D6072B6" w14:textId="59858BCB" w:rsidR="00F63213" w:rsidRDefault="00FD6DD0" w:rsidP="00FD6DD0">
      <w:pPr>
        <w:spacing w:line="360" w:lineRule="auto"/>
        <w:jc w:val="both"/>
        <w:rPr>
          <w:rFonts w:cs="Arial"/>
          <w:sz w:val="22"/>
          <w:lang w:val="es-ES_tradnl"/>
        </w:rPr>
      </w:pPr>
      <w:r>
        <w:rPr>
          <w:rFonts w:cs="Arial"/>
          <w:sz w:val="22"/>
          <w:lang w:val="es-ES_tradnl"/>
        </w:rPr>
        <w:t>El señor Subgerente Financiero expone el contenido de la citada propuesta</w:t>
      </w:r>
      <w:r w:rsidR="00F63213">
        <w:rPr>
          <w:rFonts w:cs="Arial"/>
          <w:sz w:val="22"/>
          <w:lang w:val="es-ES_tradnl"/>
        </w:rPr>
        <w:t xml:space="preserve">, destacando </w:t>
      </w:r>
      <w:proofErr w:type="gramStart"/>
      <w:r w:rsidR="00F63213">
        <w:rPr>
          <w:rFonts w:cs="Arial"/>
          <w:sz w:val="22"/>
          <w:lang w:val="es-ES_tradnl"/>
        </w:rPr>
        <w:t>que</w:t>
      </w:r>
      <w:proofErr w:type="gramEnd"/>
      <w:r w:rsidR="00F63213">
        <w:rPr>
          <w:rFonts w:cs="Arial"/>
          <w:sz w:val="22"/>
          <w:lang w:val="es-ES_tradnl"/>
        </w:rPr>
        <w:t xml:space="preserve"> con </w:t>
      </w:r>
      <w:r w:rsidR="00F63213" w:rsidRPr="00F63213">
        <w:rPr>
          <w:rFonts w:cs="Arial"/>
          <w:sz w:val="22"/>
          <w:lang w:val="es-CR"/>
        </w:rPr>
        <w:t xml:space="preserve">base en la información </w:t>
      </w:r>
      <w:r w:rsidR="00F63213">
        <w:rPr>
          <w:rFonts w:cs="Arial"/>
          <w:sz w:val="22"/>
          <w:lang w:val="es-CR"/>
        </w:rPr>
        <w:t xml:space="preserve">analizada por la Dirección FONAVI, </w:t>
      </w:r>
      <w:r w:rsidR="00F63213" w:rsidRPr="00F63213">
        <w:rPr>
          <w:rFonts w:cs="Arial"/>
          <w:sz w:val="22"/>
          <w:lang w:val="es-CR"/>
        </w:rPr>
        <w:t>se considera conveniente renova</w:t>
      </w:r>
      <w:r w:rsidR="00F63213">
        <w:rPr>
          <w:rFonts w:cs="Arial"/>
          <w:sz w:val="22"/>
          <w:lang w:val="es-CR"/>
        </w:rPr>
        <w:t>r</w:t>
      </w:r>
      <w:r w:rsidR="00F63213" w:rsidRPr="00F63213">
        <w:rPr>
          <w:rFonts w:cs="Arial"/>
          <w:sz w:val="22"/>
          <w:lang w:val="es-CR"/>
        </w:rPr>
        <w:t xml:space="preserve"> el </w:t>
      </w:r>
      <w:r w:rsidR="00F63213">
        <w:rPr>
          <w:rFonts w:cs="Arial"/>
          <w:sz w:val="22"/>
          <w:lang w:val="es-CR"/>
        </w:rPr>
        <w:t xml:space="preserve">referido </w:t>
      </w:r>
      <w:r w:rsidR="00F63213" w:rsidRPr="00F63213">
        <w:rPr>
          <w:rFonts w:cs="Arial"/>
          <w:sz w:val="22"/>
          <w:lang w:val="es-CR"/>
        </w:rPr>
        <w:t>Contrato del Fideicomiso</w:t>
      </w:r>
      <w:r w:rsidR="00F63213">
        <w:rPr>
          <w:rFonts w:cs="Arial"/>
          <w:sz w:val="22"/>
          <w:lang w:val="es-CR"/>
        </w:rPr>
        <w:t xml:space="preserve"> </w:t>
      </w:r>
      <w:r w:rsidR="00F63213" w:rsidRPr="00F63213">
        <w:rPr>
          <w:rFonts w:cs="Arial"/>
          <w:sz w:val="22"/>
          <w:lang w:val="es-CR"/>
        </w:rPr>
        <w:t>a su vencimiento, en función de los siguientes aspectos</w:t>
      </w:r>
      <w:r w:rsidR="00F63213">
        <w:rPr>
          <w:rFonts w:cs="Arial"/>
          <w:sz w:val="22"/>
          <w:lang w:val="es-CR"/>
        </w:rPr>
        <w:t>:</w:t>
      </w:r>
    </w:p>
    <w:p w14:paraId="0E317AC2" w14:textId="401912A3" w:rsidR="00F63213" w:rsidRPr="00F63213" w:rsidRDefault="00F63213" w:rsidP="00F63213">
      <w:pPr>
        <w:spacing w:line="360" w:lineRule="auto"/>
        <w:jc w:val="both"/>
        <w:rPr>
          <w:rFonts w:cs="Arial"/>
          <w:sz w:val="22"/>
          <w:lang w:val="es-CR"/>
        </w:rPr>
      </w:pPr>
      <w:r>
        <w:rPr>
          <w:rFonts w:cs="Arial"/>
          <w:sz w:val="22"/>
          <w:lang w:val="es-CR"/>
        </w:rPr>
        <w:t xml:space="preserve">1. </w:t>
      </w:r>
      <w:r w:rsidRPr="00F63213">
        <w:rPr>
          <w:rFonts w:cs="Arial"/>
          <w:sz w:val="22"/>
          <w:lang w:val="es-CR"/>
        </w:rPr>
        <w:t>Los activos que se mantienen pendientes de realización en los Fideicomisos 01-2017 (</w:t>
      </w:r>
      <w:proofErr w:type="spellStart"/>
      <w:r w:rsidRPr="00F63213">
        <w:rPr>
          <w:rFonts w:cs="Arial"/>
          <w:sz w:val="22"/>
          <w:lang w:val="es-CR"/>
        </w:rPr>
        <w:t>Coovivienda</w:t>
      </w:r>
      <w:proofErr w:type="spellEnd"/>
      <w:r w:rsidRPr="00F63213">
        <w:rPr>
          <w:rFonts w:cs="Arial"/>
          <w:sz w:val="22"/>
          <w:lang w:val="es-CR"/>
        </w:rPr>
        <w:t xml:space="preserve"> Unificado), corresponden principalmente a operaciones de crédito en cobro administrativo trasladadas por el finiquito de los contratos con Grupo Mutual Alajuela </w:t>
      </w:r>
      <w:r>
        <w:rPr>
          <w:rFonts w:cs="Arial"/>
          <w:sz w:val="22"/>
          <w:lang w:val="es-CR"/>
        </w:rPr>
        <w:t xml:space="preserve">– La </w:t>
      </w:r>
      <w:r w:rsidRPr="00F63213">
        <w:rPr>
          <w:rFonts w:cs="Arial"/>
          <w:sz w:val="22"/>
          <w:lang w:val="es-CR"/>
        </w:rPr>
        <w:t xml:space="preserve">Vivienda, procesos de cobro judicial o incobrabilidad y bienes individuales con problemas de orden técnico o legal, respecto de los cuales se considera conveniente que el Fiduciario concluya las labores correspondientes en función del conocimiento y experiencia específica sobre tales casos. </w:t>
      </w:r>
    </w:p>
    <w:p w14:paraId="1B3F0A18" w14:textId="77777777" w:rsidR="00F63213" w:rsidRPr="00F63213" w:rsidRDefault="00F63213" w:rsidP="00F63213">
      <w:pPr>
        <w:spacing w:line="360" w:lineRule="auto"/>
        <w:jc w:val="both"/>
        <w:rPr>
          <w:rFonts w:cs="Arial"/>
          <w:sz w:val="22"/>
          <w:lang w:val="es-CR"/>
        </w:rPr>
      </w:pPr>
      <w:r w:rsidRPr="00F63213">
        <w:rPr>
          <w:rFonts w:cs="Arial"/>
          <w:sz w:val="22"/>
          <w:lang w:val="es-CR"/>
        </w:rPr>
        <w:t xml:space="preserve">2. La alternativa de traslado de estos activos para la administración directa en el BANHVI estaría generando atrasos en la gestión producto del proceso de aprendizaje interno respecto de las condiciones específicas de estos activos, así como debido a eventuales renuncias de abogados directores de los procesos judiciales y la contratación de nuevos profesionales para tales efectos. Adicionalmente, respecto de los casos en trámite de incobrabilidad, el finiquito de los contratos restringe la disponibilidad de los responsables para la atención de las consultas que surjan en el proceso de análisis, tal y como ya ha sucedido en los casos de otros Fiduciarios. </w:t>
      </w:r>
    </w:p>
    <w:p w14:paraId="5C72F53D" w14:textId="77777777" w:rsidR="00F63213" w:rsidRPr="00F63213" w:rsidRDefault="00F63213" w:rsidP="00F63213">
      <w:pPr>
        <w:spacing w:line="360" w:lineRule="auto"/>
        <w:jc w:val="both"/>
        <w:rPr>
          <w:rFonts w:cs="Arial"/>
          <w:sz w:val="22"/>
          <w:lang w:val="es-CR"/>
        </w:rPr>
      </w:pPr>
      <w:r w:rsidRPr="00F63213">
        <w:rPr>
          <w:rFonts w:cs="Arial"/>
          <w:sz w:val="22"/>
          <w:lang w:val="es-CR"/>
        </w:rPr>
        <w:lastRenderedPageBreak/>
        <w:t xml:space="preserve">3. Actualmente, la Unidad de Bienes Inmuebles y el Departamento de Fideicomisos del BANHVI se encuentra asumiendo el proceso de administración de los activos trasladados a partir del finiquito de los Fideicomisos anteriormente administrados por Grupo Mutual Alajuela la Vivienda, por lo que no se considera conveniente el ingreso de nuevos activos para la administración de esas áreas en el corto plazo. </w:t>
      </w:r>
    </w:p>
    <w:p w14:paraId="4136F9AE" w14:textId="77777777" w:rsidR="00F63213" w:rsidRPr="00F63213" w:rsidRDefault="00F63213" w:rsidP="00F63213">
      <w:pPr>
        <w:spacing w:line="360" w:lineRule="auto"/>
        <w:jc w:val="both"/>
        <w:rPr>
          <w:rFonts w:cs="Arial"/>
          <w:sz w:val="22"/>
          <w:lang w:val="es-CR"/>
        </w:rPr>
      </w:pPr>
      <w:r w:rsidRPr="00F63213">
        <w:rPr>
          <w:rFonts w:cs="Arial"/>
          <w:sz w:val="22"/>
          <w:lang w:val="es-CR"/>
        </w:rPr>
        <w:t xml:space="preserve">4. El traslado de los activos de referencia al BANHVI implica incurrir en costos asociados a los traspasos registrales por cesiones de hipotecas, bienes inmuebles y cesiones de derechos litigiosos de operaciones en proceso de cobro judicial. </w:t>
      </w:r>
    </w:p>
    <w:p w14:paraId="75155DDA" w14:textId="77777777" w:rsidR="00F63213" w:rsidRPr="00F63213" w:rsidRDefault="00F63213" w:rsidP="00F63213">
      <w:pPr>
        <w:spacing w:line="360" w:lineRule="auto"/>
        <w:jc w:val="both"/>
        <w:rPr>
          <w:rFonts w:cs="Arial"/>
          <w:sz w:val="22"/>
          <w:lang w:val="es-CR"/>
        </w:rPr>
      </w:pPr>
      <w:r w:rsidRPr="00F63213">
        <w:rPr>
          <w:rFonts w:cs="Arial"/>
          <w:sz w:val="22"/>
          <w:lang w:val="es-CR"/>
        </w:rPr>
        <w:t>5. La comisión mínima que se cancela en forma mensual a MUCAP en su calidad de Fiduciario del BANHVI contempla la administración de los tres Fideicomisos administrados. En este sentido, siendo que con el vencimiento del Fideicomiso 01-2017 (</w:t>
      </w:r>
      <w:proofErr w:type="spellStart"/>
      <w:r w:rsidRPr="00F63213">
        <w:rPr>
          <w:rFonts w:cs="Arial"/>
          <w:sz w:val="22"/>
          <w:lang w:val="es-CR"/>
        </w:rPr>
        <w:t>Coovivienda</w:t>
      </w:r>
      <w:proofErr w:type="spellEnd"/>
      <w:r w:rsidRPr="00F63213">
        <w:rPr>
          <w:rFonts w:cs="Arial"/>
          <w:sz w:val="22"/>
          <w:lang w:val="es-CR"/>
        </w:rPr>
        <w:t xml:space="preserve"> Unificado), la Entidad tendrá que mantener en ejecución la mayor parte de las labores que desarrolla actualmente, el finiquito del Contrato que se analiza no estaría generando una reducción en los gastos de comisiones fiduciarias al BANHVI. </w:t>
      </w:r>
    </w:p>
    <w:p w14:paraId="4FBE65A3" w14:textId="77777777" w:rsidR="00F63213" w:rsidRPr="00F63213" w:rsidRDefault="00F63213" w:rsidP="00F63213">
      <w:pPr>
        <w:spacing w:line="360" w:lineRule="auto"/>
        <w:jc w:val="both"/>
        <w:rPr>
          <w:rFonts w:cs="Arial"/>
          <w:sz w:val="22"/>
          <w:lang w:val="es-CR"/>
        </w:rPr>
      </w:pPr>
      <w:r w:rsidRPr="00F63213">
        <w:rPr>
          <w:rFonts w:cs="Arial"/>
          <w:sz w:val="22"/>
          <w:lang w:val="es-CR"/>
        </w:rPr>
        <w:t xml:space="preserve">6. Mediante oficio SFGR- 334-2020 del 11 de diciembre de 2020, MUCAP ha manifestado encontrarse de acuerdo en continuar con la administración del Fideicomiso de referencia manteniendo las condiciones vigentes. </w:t>
      </w:r>
    </w:p>
    <w:p w14:paraId="564DF85A" w14:textId="77777777" w:rsidR="00F63213" w:rsidRPr="00F63213" w:rsidRDefault="00F63213" w:rsidP="00F63213">
      <w:pPr>
        <w:spacing w:line="360" w:lineRule="auto"/>
        <w:jc w:val="both"/>
        <w:rPr>
          <w:rFonts w:cs="Arial"/>
          <w:sz w:val="22"/>
          <w:lang w:val="es-CR"/>
        </w:rPr>
      </w:pPr>
      <w:r w:rsidRPr="00F63213">
        <w:rPr>
          <w:rFonts w:cs="Arial"/>
          <w:sz w:val="22"/>
          <w:lang w:val="es-CR"/>
        </w:rPr>
        <w:t>7. Con respecto al plazo para la renovación del Contrato del Fideicomiso 01-2017 (</w:t>
      </w:r>
      <w:proofErr w:type="spellStart"/>
      <w:r w:rsidRPr="00F63213">
        <w:rPr>
          <w:rFonts w:cs="Arial"/>
          <w:sz w:val="22"/>
          <w:lang w:val="es-CR"/>
        </w:rPr>
        <w:t>Coovivienda</w:t>
      </w:r>
      <w:proofErr w:type="spellEnd"/>
      <w:r w:rsidRPr="00F63213">
        <w:rPr>
          <w:rFonts w:cs="Arial"/>
          <w:sz w:val="22"/>
          <w:lang w:val="es-CR"/>
        </w:rPr>
        <w:t xml:space="preserve"> Unificado), considerando la complejidad de resolución que presentan algunos bienes </w:t>
      </w:r>
      <w:proofErr w:type="spellStart"/>
      <w:r w:rsidRPr="00F63213">
        <w:rPr>
          <w:rFonts w:cs="Arial"/>
          <w:sz w:val="22"/>
          <w:lang w:val="es-CR"/>
        </w:rPr>
        <w:t>fideicometidos</w:t>
      </w:r>
      <w:proofErr w:type="spellEnd"/>
      <w:r w:rsidRPr="00F63213">
        <w:rPr>
          <w:rFonts w:cs="Arial"/>
          <w:sz w:val="22"/>
          <w:lang w:val="es-CR"/>
        </w:rPr>
        <w:t xml:space="preserve"> con problemáticas de índole legal y/o topográfica, se estima conveniente llevarlo a la fecha de vencimiento del Contrato del Fideicomiso </w:t>
      </w:r>
      <w:proofErr w:type="spellStart"/>
      <w:r w:rsidRPr="00F63213">
        <w:rPr>
          <w:rFonts w:cs="Arial"/>
          <w:sz w:val="22"/>
          <w:lang w:val="es-CR"/>
        </w:rPr>
        <w:t>Viviendacoop</w:t>
      </w:r>
      <w:proofErr w:type="spellEnd"/>
      <w:r w:rsidRPr="00F63213">
        <w:rPr>
          <w:rFonts w:cs="Arial"/>
          <w:sz w:val="22"/>
          <w:lang w:val="es-CR"/>
        </w:rPr>
        <w:t xml:space="preserve">, esto es al 29 de marzo de 2023, esperando a esa fecha proceder con el finiquito de todos los Fideicomisos administrados por MUCAP. </w:t>
      </w:r>
    </w:p>
    <w:p w14:paraId="460E4BB9" w14:textId="77777777" w:rsidR="00F63213" w:rsidRDefault="00F63213" w:rsidP="00F63213">
      <w:pPr>
        <w:spacing w:line="360" w:lineRule="auto"/>
        <w:jc w:val="both"/>
        <w:rPr>
          <w:rFonts w:cs="Arial"/>
          <w:sz w:val="22"/>
          <w:lang w:val="es-CR"/>
        </w:rPr>
      </w:pPr>
    </w:p>
    <w:p w14:paraId="31103C7C" w14:textId="3CABC89C" w:rsidR="00F63213" w:rsidRPr="00A26013" w:rsidRDefault="00F63213" w:rsidP="00F63213">
      <w:pPr>
        <w:spacing w:line="360" w:lineRule="auto"/>
        <w:jc w:val="both"/>
        <w:rPr>
          <w:rFonts w:cs="Arial"/>
          <w:color w:val="000000"/>
          <w:sz w:val="22"/>
          <w:szCs w:val="22"/>
        </w:rPr>
      </w:pPr>
      <w:r w:rsidRPr="0039311E">
        <w:rPr>
          <w:rFonts w:cs="Arial"/>
          <w:sz w:val="22"/>
          <w:u w:val="single"/>
          <w:lang w:val="es-ES_tradnl"/>
        </w:rPr>
        <w:t xml:space="preserve">Minuto </w:t>
      </w:r>
      <w:r>
        <w:rPr>
          <w:rFonts w:cs="Arial"/>
          <w:sz w:val="22"/>
          <w:u w:val="single"/>
          <w:lang w:val="es-ES_tradnl"/>
        </w:rPr>
        <w:t>2</w:t>
      </w:r>
      <w:r w:rsidR="009417B7">
        <w:rPr>
          <w:rFonts w:cs="Arial"/>
          <w:sz w:val="22"/>
          <w:u w:val="single"/>
          <w:lang w:val="es-ES_tradnl"/>
        </w:rPr>
        <w:t>17</w:t>
      </w:r>
      <w:r w:rsidRPr="0039311E">
        <w:rPr>
          <w:rFonts w:cs="Arial"/>
          <w:sz w:val="22"/>
          <w:u w:val="single"/>
          <w:lang w:val="es-ES_tradnl"/>
        </w:rPr>
        <w:t>:</w:t>
      </w:r>
      <w:r w:rsidR="009417B7">
        <w:rPr>
          <w:rFonts w:cs="Arial"/>
          <w:sz w:val="22"/>
          <w:u w:val="single"/>
          <w:lang w:val="es-ES_tradnl"/>
        </w:rPr>
        <w:t>01</w:t>
      </w:r>
      <w:r>
        <w:rPr>
          <w:rFonts w:cs="Arial"/>
          <w:sz w:val="22"/>
          <w:lang w:val="es-ES_tradnl"/>
        </w:rPr>
        <w:t xml:space="preserve"> Conocido</w:t>
      </w:r>
      <w:r w:rsidRPr="00A26013">
        <w:rPr>
          <w:sz w:val="22"/>
          <w:szCs w:val="22"/>
        </w:rPr>
        <w:t xml:space="preserve"> el informe de la </w:t>
      </w:r>
      <w:r>
        <w:rPr>
          <w:sz w:val="22"/>
          <w:szCs w:val="22"/>
        </w:rPr>
        <w:t xml:space="preserve">Subgerencia Financiera y la </w:t>
      </w:r>
      <w:r w:rsidRPr="00A26013">
        <w:rPr>
          <w:sz w:val="22"/>
          <w:szCs w:val="22"/>
        </w:rPr>
        <w:t>Dirección FONAVI</w:t>
      </w:r>
      <w:r>
        <w:rPr>
          <w:sz w:val="22"/>
          <w:szCs w:val="22"/>
        </w:rPr>
        <w:t>,</w:t>
      </w:r>
      <w:r w:rsidRPr="00A26013">
        <w:rPr>
          <w:sz w:val="22"/>
          <w:szCs w:val="22"/>
        </w:rPr>
        <w:t xml:space="preserve"> y no habiendo objeciones de los señores Directores ni por parte de los funcionarios presentes, la Junta Directiva resuelve acoger la recomendación de la </w:t>
      </w:r>
      <w:r w:rsidRPr="00A26013">
        <w:rPr>
          <w:rFonts w:cs="Arial"/>
          <w:color w:val="000000"/>
          <w:sz w:val="22"/>
          <w:szCs w:val="22"/>
        </w:rPr>
        <w:t xml:space="preserve">Administración, </w:t>
      </w:r>
      <w:r>
        <w:rPr>
          <w:rFonts w:cs="Arial"/>
          <w:color w:val="000000"/>
          <w:sz w:val="22"/>
          <w:szCs w:val="22"/>
        </w:rPr>
        <w:t xml:space="preserve">en los términos que se indican en el </w:t>
      </w:r>
      <w:r w:rsidRPr="00646E9C">
        <w:rPr>
          <w:rFonts w:cs="Arial"/>
          <w:b/>
          <w:color w:val="000000"/>
          <w:sz w:val="22"/>
          <w:szCs w:val="22"/>
        </w:rPr>
        <w:t xml:space="preserve">Acuerdo N° </w:t>
      </w:r>
      <w:r>
        <w:rPr>
          <w:rFonts w:cs="Arial"/>
          <w:b/>
          <w:color w:val="000000"/>
          <w:sz w:val="22"/>
          <w:szCs w:val="22"/>
        </w:rPr>
        <w:t>3</w:t>
      </w:r>
      <w:r>
        <w:rPr>
          <w:rFonts w:cs="Arial"/>
          <w:color w:val="000000"/>
          <w:sz w:val="22"/>
          <w:szCs w:val="22"/>
        </w:rPr>
        <w:t xml:space="preserve"> que se anexa a esta minuta.</w:t>
      </w:r>
    </w:p>
    <w:p w14:paraId="37AA78AE" w14:textId="77777777" w:rsidR="009D03FE" w:rsidRPr="00D14EAF" w:rsidRDefault="009D03FE" w:rsidP="009D03FE">
      <w:pPr>
        <w:spacing w:line="360" w:lineRule="auto"/>
        <w:jc w:val="both"/>
        <w:rPr>
          <w:rFonts w:cs="Arial"/>
          <w:b/>
          <w:sz w:val="22"/>
        </w:rPr>
      </w:pPr>
      <w:r w:rsidRPr="00D14EAF">
        <w:rPr>
          <w:rFonts w:cs="Arial"/>
          <w:b/>
          <w:sz w:val="22"/>
        </w:rPr>
        <w:t>************</w:t>
      </w:r>
    </w:p>
    <w:p w14:paraId="21E489D9" w14:textId="77777777" w:rsidR="009D03FE" w:rsidRDefault="009D03FE" w:rsidP="009D03FE">
      <w:pPr>
        <w:spacing w:line="360" w:lineRule="auto"/>
        <w:jc w:val="both"/>
        <w:rPr>
          <w:rFonts w:cs="Arial"/>
          <w:b/>
          <w:bCs/>
          <w:sz w:val="22"/>
          <w:szCs w:val="22"/>
          <w:u w:val="single"/>
          <w:lang w:val="es-ES_tradnl"/>
        </w:rPr>
      </w:pPr>
    </w:p>
    <w:p w14:paraId="30DE574B" w14:textId="73AEABAC" w:rsidR="008D4A4E" w:rsidRDefault="00320F35" w:rsidP="00C27EF8">
      <w:pPr>
        <w:spacing w:line="360" w:lineRule="auto"/>
        <w:jc w:val="both"/>
        <w:rPr>
          <w:rFonts w:cs="Arial"/>
          <w:sz w:val="22"/>
          <w:lang w:val="es-ES_tradnl"/>
        </w:rPr>
      </w:pPr>
      <w:r>
        <w:rPr>
          <w:rFonts w:cs="Arial"/>
          <w:b/>
          <w:sz w:val="22"/>
          <w:szCs w:val="22"/>
          <w:lang w:val="es-ES_tradnl"/>
        </w:rPr>
        <w:t xml:space="preserve">6° </w:t>
      </w:r>
      <w:r w:rsidR="001E3611" w:rsidRPr="001E3611">
        <w:rPr>
          <w:rFonts w:cs="Arial"/>
          <w:b/>
          <w:bCs/>
          <w:sz w:val="22"/>
          <w:szCs w:val="22"/>
          <w:u w:val="single"/>
          <w:lang w:val="es-ES_tradnl"/>
        </w:rPr>
        <w:t>Tema confidencial de la Junta Directiva</w:t>
      </w:r>
      <w:r w:rsidR="008D4A4E">
        <w:rPr>
          <w:rFonts w:cs="Arial"/>
          <w:b/>
          <w:bCs/>
          <w:sz w:val="22"/>
          <w:szCs w:val="22"/>
          <w:u w:val="single"/>
          <w:lang w:val="es-ES_tradnl"/>
        </w:rPr>
        <w:t xml:space="preserve"> (Solicitud de i</w:t>
      </w:r>
      <w:r w:rsidR="008D4A4E" w:rsidRPr="008D4A4E">
        <w:rPr>
          <w:rFonts w:cs="Arial"/>
          <w:b/>
          <w:bCs/>
          <w:sz w:val="22"/>
          <w:szCs w:val="22"/>
          <w:u w:val="single"/>
          <w:lang w:val="es-ES_tradnl"/>
        </w:rPr>
        <w:t xml:space="preserve">nformación requerida por la </w:t>
      </w:r>
      <w:r w:rsidR="008D4A4E" w:rsidRPr="008D4A4E">
        <w:rPr>
          <w:rFonts w:cs="Arial"/>
          <w:b/>
          <w:bCs/>
          <w:sz w:val="22"/>
          <w:lang w:val="es-ES_tradnl"/>
        </w:rPr>
        <w:t>Contraloría General de la República)</w:t>
      </w:r>
    </w:p>
    <w:p w14:paraId="57890D1E" w14:textId="5CC7AFC3" w:rsidR="009D03FE" w:rsidRPr="00AD4F06" w:rsidRDefault="009D03FE" w:rsidP="009D03FE">
      <w:pPr>
        <w:spacing w:line="360" w:lineRule="auto"/>
        <w:jc w:val="both"/>
        <w:outlineLvl w:val="0"/>
        <w:rPr>
          <w:rFonts w:cs="Arial"/>
          <w:sz w:val="22"/>
          <w:szCs w:val="22"/>
          <w:lang w:val="es-ES_tradnl"/>
        </w:rPr>
      </w:pPr>
    </w:p>
    <w:p w14:paraId="0510BB02" w14:textId="3F64E973" w:rsidR="009417B7" w:rsidRDefault="009417B7" w:rsidP="009417B7">
      <w:pPr>
        <w:spacing w:line="360" w:lineRule="auto"/>
        <w:jc w:val="both"/>
        <w:rPr>
          <w:rFonts w:cs="Arial"/>
          <w:sz w:val="22"/>
          <w:szCs w:val="22"/>
        </w:rPr>
      </w:pPr>
      <w:r w:rsidRPr="0039311E">
        <w:rPr>
          <w:rFonts w:cs="Arial"/>
          <w:sz w:val="22"/>
          <w:u w:val="single"/>
          <w:lang w:val="es-ES_tradnl"/>
        </w:rPr>
        <w:lastRenderedPageBreak/>
        <w:t xml:space="preserve">Minuto </w:t>
      </w:r>
      <w:r>
        <w:rPr>
          <w:rFonts w:cs="Arial"/>
          <w:sz w:val="22"/>
          <w:u w:val="single"/>
          <w:lang w:val="es-ES_tradnl"/>
        </w:rPr>
        <w:t>218</w:t>
      </w:r>
      <w:r w:rsidRPr="0039311E">
        <w:rPr>
          <w:rFonts w:cs="Arial"/>
          <w:sz w:val="22"/>
          <w:u w:val="single"/>
          <w:lang w:val="es-ES_tradnl"/>
        </w:rPr>
        <w:t>:</w:t>
      </w:r>
      <w:r>
        <w:rPr>
          <w:rFonts w:cs="Arial"/>
          <w:sz w:val="22"/>
          <w:u w:val="single"/>
          <w:lang w:val="es-ES_tradnl"/>
        </w:rPr>
        <w:t>45</w:t>
      </w:r>
      <w:r>
        <w:rPr>
          <w:rFonts w:cs="Arial"/>
          <w:sz w:val="22"/>
          <w:lang w:val="es-ES_tradnl"/>
        </w:rPr>
        <w:t xml:space="preserve"> Acogida en forma unánime una moción de la Directora Presidenta (minuto 01:40) para conocer este asunto, a</w:t>
      </w:r>
      <w:r>
        <w:rPr>
          <w:rFonts w:cs="Arial"/>
          <w:sz w:val="22"/>
          <w:szCs w:val="22"/>
        </w:rPr>
        <w:t xml:space="preserve"> partir de este momento, </w:t>
      </w:r>
      <w:r>
        <w:rPr>
          <w:rFonts w:cs="Arial"/>
          <w:color w:val="000000"/>
          <w:sz w:val="22"/>
          <w:szCs w:val="22"/>
        </w:rPr>
        <w:t xml:space="preserve">al amparo del artículo 25 de la Ley del </w:t>
      </w:r>
      <w:r w:rsidRPr="00EF5705">
        <w:rPr>
          <w:rFonts w:cs="Arial"/>
          <w:color w:val="000000"/>
          <w:sz w:val="22"/>
          <w:szCs w:val="22"/>
        </w:rPr>
        <w:t>Sistema Financiero Nacional para la Vivienda</w:t>
      </w:r>
      <w:r>
        <w:rPr>
          <w:rFonts w:cs="Arial"/>
          <w:color w:val="000000"/>
          <w:sz w:val="22"/>
          <w:szCs w:val="22"/>
        </w:rPr>
        <w:t>, la Junta Directiva sesiona únicamente con sus miembros presentes,</w:t>
      </w:r>
      <w:r w:rsidRPr="00354E8F">
        <w:rPr>
          <w:rFonts w:cs="Arial"/>
          <w:color w:val="000000"/>
          <w:sz w:val="22"/>
          <w:szCs w:val="22"/>
        </w:rPr>
        <w:t xml:space="preserve"> </w:t>
      </w:r>
      <w:r>
        <w:rPr>
          <w:rFonts w:cs="Arial"/>
          <w:color w:val="000000"/>
          <w:sz w:val="22"/>
          <w:szCs w:val="22"/>
        </w:rPr>
        <w:t>con el propósito de conocer un tema considerado confidencial.  Por consiguiente, se retiran de la sesión los funcionarios</w:t>
      </w:r>
      <w:r>
        <w:rPr>
          <w:rFonts w:cs="Arial"/>
          <w:sz w:val="22"/>
        </w:rPr>
        <w:t xml:space="preserve"> Alpízar Mora, Flores Oviedo, Masís Calderón y López Pacheco,</w:t>
      </w:r>
      <w:r>
        <w:rPr>
          <w:sz w:val="22"/>
          <w:szCs w:val="22"/>
        </w:rPr>
        <w:t xml:space="preserve"> suspendiéndose por consiguiente la grabación de la sesión.</w:t>
      </w:r>
    </w:p>
    <w:p w14:paraId="597A24BD" w14:textId="3DE05747" w:rsidR="009417B7" w:rsidRDefault="009417B7" w:rsidP="009D03FE">
      <w:pPr>
        <w:spacing w:line="360" w:lineRule="auto"/>
        <w:jc w:val="both"/>
        <w:rPr>
          <w:rFonts w:cs="Arial"/>
          <w:sz w:val="22"/>
          <w:lang w:val="es-ES_tradnl"/>
        </w:rPr>
      </w:pPr>
    </w:p>
    <w:p w14:paraId="768060DA" w14:textId="77777777" w:rsidR="009417B7" w:rsidRDefault="009417B7" w:rsidP="009417B7">
      <w:pPr>
        <w:spacing w:line="360" w:lineRule="auto"/>
        <w:jc w:val="both"/>
        <w:rPr>
          <w:rFonts w:cs="Arial"/>
          <w:sz w:val="22"/>
          <w:lang w:val="es-ES_tradnl"/>
        </w:rPr>
      </w:pPr>
      <w:r>
        <w:rPr>
          <w:rFonts w:cs="Arial"/>
          <w:sz w:val="22"/>
          <w:szCs w:val="22"/>
        </w:rPr>
        <w:t xml:space="preserve">La </w:t>
      </w:r>
      <w:r w:rsidRPr="009417B7">
        <w:rPr>
          <w:rFonts w:cs="Arial"/>
          <w:sz w:val="22"/>
          <w:szCs w:val="22"/>
          <w:lang w:val="es-ES_tradnl"/>
        </w:rPr>
        <w:t>Junta Directiva</w:t>
      </w:r>
      <w:r>
        <w:rPr>
          <w:rFonts w:cs="Arial"/>
          <w:sz w:val="22"/>
          <w:szCs w:val="22"/>
        </w:rPr>
        <w:t xml:space="preserve"> conoce </w:t>
      </w:r>
      <w:r>
        <w:rPr>
          <w:rFonts w:cs="Arial"/>
          <w:sz w:val="22"/>
          <w:szCs w:val="22"/>
          <w:lang w:val="es-ES_tradnl"/>
        </w:rPr>
        <w:t xml:space="preserve">el oficio confidencial N° 00450 (DFOE-DI-0063), de fecha 13 de enero de 2021, remitido por la </w:t>
      </w:r>
      <w:r>
        <w:rPr>
          <w:rFonts w:cs="Arial"/>
          <w:sz w:val="22"/>
          <w:lang w:val="es-ES_tradnl"/>
        </w:rPr>
        <w:t xml:space="preserve">Contraloría General de la República, y al respecto toma el </w:t>
      </w:r>
      <w:r w:rsidRPr="009417B7">
        <w:rPr>
          <w:rFonts w:cs="Arial"/>
          <w:b/>
          <w:bCs/>
          <w:sz w:val="22"/>
          <w:lang w:val="es-ES_tradnl"/>
        </w:rPr>
        <w:t>Acuerdo N° 4</w:t>
      </w:r>
      <w:r>
        <w:rPr>
          <w:rFonts w:cs="Arial"/>
          <w:sz w:val="22"/>
          <w:lang w:val="es-ES_tradnl"/>
        </w:rPr>
        <w:t xml:space="preserve"> que se anexa a esta minuta.</w:t>
      </w:r>
    </w:p>
    <w:p w14:paraId="453774B6" w14:textId="77777777" w:rsidR="009D03FE" w:rsidRPr="00D14EAF" w:rsidRDefault="009D03FE" w:rsidP="009D03FE">
      <w:pPr>
        <w:spacing w:line="360" w:lineRule="auto"/>
        <w:jc w:val="both"/>
        <w:rPr>
          <w:rFonts w:cs="Arial"/>
          <w:b/>
          <w:sz w:val="22"/>
        </w:rPr>
      </w:pPr>
      <w:r w:rsidRPr="00D14EAF">
        <w:rPr>
          <w:rFonts w:cs="Arial"/>
          <w:b/>
          <w:sz w:val="22"/>
        </w:rPr>
        <w:t>************</w:t>
      </w:r>
    </w:p>
    <w:p w14:paraId="5366C4DF" w14:textId="77777777" w:rsidR="00E97960" w:rsidRDefault="00E97960" w:rsidP="00E97960">
      <w:pPr>
        <w:spacing w:line="360" w:lineRule="auto"/>
        <w:jc w:val="both"/>
        <w:rPr>
          <w:rFonts w:cs="Arial"/>
          <w:sz w:val="22"/>
          <w:szCs w:val="22"/>
        </w:rPr>
      </w:pPr>
    </w:p>
    <w:p w14:paraId="289B8896" w14:textId="68499812" w:rsidR="00FA4CCB" w:rsidRPr="00AB2826" w:rsidRDefault="00FA4CCB" w:rsidP="002D0146">
      <w:pPr>
        <w:pStyle w:val="Textoindependiente"/>
        <w:ind w:right="0"/>
        <w:rPr>
          <w:rFonts w:cs="Arial"/>
          <w:szCs w:val="22"/>
        </w:rPr>
      </w:pPr>
      <w:r w:rsidRPr="00AB2826">
        <w:rPr>
          <w:rFonts w:cs="Arial"/>
          <w:szCs w:val="22"/>
        </w:rPr>
        <w:t xml:space="preserve">Siendo las </w:t>
      </w:r>
      <w:r w:rsidR="009417B7">
        <w:rPr>
          <w:rFonts w:cs="Arial"/>
          <w:szCs w:val="22"/>
        </w:rPr>
        <w:t xml:space="preserve">veintiuna </w:t>
      </w:r>
      <w:r w:rsidRPr="00AB2826">
        <w:rPr>
          <w:rFonts w:cs="Arial"/>
          <w:szCs w:val="22"/>
        </w:rPr>
        <w:t>horas, se levanta la sesión.</w:t>
      </w:r>
    </w:p>
    <w:p w14:paraId="71D3B9B5" w14:textId="77777777" w:rsidR="006321F4" w:rsidRPr="00D14EAF" w:rsidRDefault="006321F4" w:rsidP="002D0146">
      <w:pPr>
        <w:spacing w:line="360" w:lineRule="auto"/>
        <w:jc w:val="both"/>
        <w:rPr>
          <w:rFonts w:cs="Arial"/>
          <w:b/>
          <w:sz w:val="22"/>
        </w:rPr>
      </w:pPr>
      <w:r w:rsidRPr="00D14EAF">
        <w:rPr>
          <w:rFonts w:cs="Arial"/>
          <w:b/>
          <w:sz w:val="22"/>
        </w:rPr>
        <w:t>************</w:t>
      </w:r>
    </w:p>
    <w:p w14:paraId="62883F13" w14:textId="77777777" w:rsidR="002B71CC" w:rsidRDefault="002B71CC">
      <w:pPr>
        <w:rPr>
          <w:rFonts w:cs="Arial"/>
          <w:sz w:val="22"/>
          <w:szCs w:val="22"/>
        </w:rPr>
      </w:pPr>
      <w:r>
        <w:rPr>
          <w:rFonts w:cs="Arial"/>
          <w:sz w:val="22"/>
          <w:szCs w:val="22"/>
        </w:rPr>
        <w:br w:type="page"/>
      </w:r>
    </w:p>
    <w:p w14:paraId="1FE8B284" w14:textId="77777777" w:rsidR="00FA4CCB" w:rsidRDefault="00FA4CCB" w:rsidP="00AB2826">
      <w:pPr>
        <w:spacing w:line="360" w:lineRule="auto"/>
        <w:jc w:val="both"/>
        <w:rPr>
          <w:rFonts w:cs="Arial"/>
          <w:sz w:val="22"/>
          <w:szCs w:val="22"/>
        </w:rPr>
      </w:pPr>
    </w:p>
    <w:p w14:paraId="3D153A09" w14:textId="77777777" w:rsidR="002B71CC" w:rsidRDefault="002B71CC" w:rsidP="00AB2826">
      <w:pPr>
        <w:spacing w:line="360" w:lineRule="auto"/>
        <w:jc w:val="both"/>
        <w:rPr>
          <w:rFonts w:cs="Arial"/>
          <w:sz w:val="22"/>
          <w:szCs w:val="22"/>
        </w:rPr>
      </w:pPr>
    </w:p>
    <w:p w14:paraId="72603B11" w14:textId="77777777" w:rsidR="002B71CC" w:rsidRDefault="002B71CC" w:rsidP="002B71CC">
      <w:pPr>
        <w:pStyle w:val="Ttulo"/>
        <w:ind w:right="51"/>
        <w:rPr>
          <w:rFonts w:cs="Arial"/>
        </w:rPr>
      </w:pPr>
      <w:r>
        <w:rPr>
          <w:rFonts w:cs="Arial"/>
        </w:rPr>
        <w:t>BANCO HIPOTECARIO DE LA VIVIENDA</w:t>
      </w:r>
    </w:p>
    <w:p w14:paraId="70C6E62C"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19790E83" w14:textId="77777777" w:rsidR="002B71CC" w:rsidRDefault="002B71CC" w:rsidP="002B71CC">
      <w:pPr>
        <w:spacing w:line="360" w:lineRule="auto"/>
        <w:ind w:right="51"/>
        <w:jc w:val="center"/>
        <w:rPr>
          <w:rFonts w:cs="Arial"/>
          <w:b/>
          <w:sz w:val="22"/>
          <w:u w:val="single"/>
        </w:rPr>
      </w:pPr>
    </w:p>
    <w:p w14:paraId="542E7A0D" w14:textId="263F9F6E"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E432A9">
        <w:rPr>
          <w:rFonts w:cs="Arial"/>
          <w:b/>
          <w:sz w:val="22"/>
          <w:u w:val="single"/>
        </w:rPr>
        <w:t>EXTRA</w:t>
      </w:r>
      <w:r>
        <w:rPr>
          <w:rFonts w:cs="Arial"/>
          <w:b/>
          <w:sz w:val="22"/>
          <w:u w:val="single"/>
        </w:rPr>
        <w:t xml:space="preserve">ORDINARIA N° </w:t>
      </w:r>
      <w:r w:rsidR="00E432A9">
        <w:rPr>
          <w:rFonts w:cs="Arial"/>
          <w:b/>
          <w:sz w:val="22"/>
          <w:u w:val="single"/>
        </w:rPr>
        <w:t>04</w:t>
      </w:r>
      <w:r>
        <w:rPr>
          <w:rFonts w:cs="Arial"/>
          <w:b/>
          <w:sz w:val="22"/>
          <w:u w:val="single"/>
        </w:rPr>
        <w:t>-20</w:t>
      </w:r>
      <w:r w:rsidR="00E97960">
        <w:rPr>
          <w:rFonts w:cs="Arial"/>
          <w:b/>
          <w:sz w:val="22"/>
          <w:u w:val="single"/>
        </w:rPr>
        <w:t>2</w:t>
      </w:r>
      <w:r w:rsidR="009449EE">
        <w:rPr>
          <w:rFonts w:cs="Arial"/>
          <w:b/>
          <w:sz w:val="22"/>
          <w:u w:val="single"/>
        </w:rPr>
        <w:t>1</w:t>
      </w:r>
    </w:p>
    <w:p w14:paraId="160D22FC" w14:textId="70878F89" w:rsidR="002B71CC" w:rsidRDefault="002B71CC" w:rsidP="002B71CC">
      <w:pPr>
        <w:spacing w:line="360" w:lineRule="auto"/>
        <w:ind w:right="51"/>
        <w:jc w:val="center"/>
        <w:rPr>
          <w:rFonts w:cs="Arial"/>
          <w:b/>
          <w:sz w:val="22"/>
          <w:u w:val="single"/>
        </w:rPr>
      </w:pPr>
      <w:r>
        <w:rPr>
          <w:rFonts w:cs="Arial"/>
          <w:b/>
          <w:sz w:val="22"/>
          <w:u w:val="single"/>
        </w:rPr>
        <w:t xml:space="preserve">DEL </w:t>
      </w:r>
      <w:r w:rsidR="00E432A9">
        <w:rPr>
          <w:rFonts w:cs="Arial"/>
          <w:b/>
          <w:sz w:val="22"/>
          <w:u w:val="single"/>
        </w:rPr>
        <w:t>14</w:t>
      </w:r>
      <w:r>
        <w:rPr>
          <w:rFonts w:cs="Arial"/>
          <w:b/>
          <w:sz w:val="22"/>
          <w:u w:val="single"/>
        </w:rPr>
        <w:t xml:space="preserve"> DE </w:t>
      </w:r>
      <w:r w:rsidR="00E432A9">
        <w:rPr>
          <w:rFonts w:cs="Arial"/>
          <w:b/>
          <w:sz w:val="22"/>
          <w:u w:val="single"/>
        </w:rPr>
        <w:t>ENERO</w:t>
      </w:r>
      <w:r>
        <w:rPr>
          <w:rFonts w:cs="Arial"/>
          <w:b/>
          <w:sz w:val="22"/>
          <w:u w:val="single"/>
        </w:rPr>
        <w:t xml:space="preserve"> DE 20</w:t>
      </w:r>
      <w:r w:rsidR="00E97960">
        <w:rPr>
          <w:rFonts w:cs="Arial"/>
          <w:b/>
          <w:sz w:val="22"/>
          <w:u w:val="single"/>
        </w:rPr>
        <w:t>2</w:t>
      </w:r>
      <w:r w:rsidR="009449EE">
        <w:rPr>
          <w:rFonts w:cs="Arial"/>
          <w:b/>
          <w:sz w:val="22"/>
          <w:u w:val="single"/>
        </w:rPr>
        <w:t>1</w:t>
      </w:r>
    </w:p>
    <w:p w14:paraId="1103E45B" w14:textId="77777777" w:rsidR="002B71CC" w:rsidRDefault="002B71CC" w:rsidP="00AB2826">
      <w:pPr>
        <w:spacing w:line="360" w:lineRule="auto"/>
        <w:jc w:val="both"/>
        <w:rPr>
          <w:rFonts w:cs="Arial"/>
          <w:sz w:val="22"/>
          <w:szCs w:val="22"/>
        </w:rPr>
      </w:pPr>
    </w:p>
    <w:p w14:paraId="5D5C437C" w14:textId="77777777" w:rsidR="002B71CC" w:rsidRDefault="002B71CC" w:rsidP="002B71CC">
      <w:pPr>
        <w:spacing w:line="360" w:lineRule="auto"/>
        <w:jc w:val="both"/>
        <w:rPr>
          <w:rFonts w:cs="Arial"/>
          <w:sz w:val="22"/>
          <w:lang w:val="es-ES_tradnl"/>
        </w:rPr>
      </w:pPr>
    </w:p>
    <w:p w14:paraId="3795D06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014F367A" w14:textId="045ADF2C" w:rsidR="003C2CC3" w:rsidRDefault="003C2CC3" w:rsidP="002B71CC">
      <w:pPr>
        <w:spacing w:line="360" w:lineRule="auto"/>
        <w:jc w:val="both"/>
        <w:rPr>
          <w:rFonts w:cs="Arial"/>
          <w:sz w:val="22"/>
          <w:lang w:val="es-ES_tradnl"/>
        </w:rPr>
      </w:pPr>
      <w:r w:rsidRPr="003C2CC3">
        <w:rPr>
          <w:rFonts w:cs="Arial"/>
          <w:b/>
          <w:bCs/>
          <w:sz w:val="22"/>
          <w:lang w:val="es-CR"/>
        </w:rPr>
        <w:t>A)</w:t>
      </w:r>
      <w:r>
        <w:rPr>
          <w:rFonts w:cs="Arial"/>
          <w:sz w:val="22"/>
          <w:lang w:val="es-CR"/>
        </w:rPr>
        <w:t xml:space="preserve"> Instruir a la </w:t>
      </w:r>
      <w:r w:rsidRPr="00BB1C48">
        <w:rPr>
          <w:rFonts w:cs="Arial"/>
          <w:sz w:val="22"/>
          <w:lang w:val="es-ES_tradnl"/>
        </w:rPr>
        <w:t>Administración</w:t>
      </w:r>
      <w:r>
        <w:rPr>
          <w:rFonts w:cs="Arial"/>
          <w:sz w:val="22"/>
          <w:lang w:val="es-ES_tradnl"/>
        </w:rPr>
        <w:t xml:space="preserve">, para que con respecto a los proyectos Santa Fe, </w:t>
      </w:r>
      <w:proofErr w:type="spellStart"/>
      <w:r>
        <w:rPr>
          <w:rFonts w:cs="Arial"/>
          <w:sz w:val="22"/>
          <w:lang w:val="es-ES_tradnl"/>
        </w:rPr>
        <w:t>Shikabá</w:t>
      </w:r>
      <w:proofErr w:type="spellEnd"/>
      <w:r>
        <w:rPr>
          <w:rFonts w:cs="Arial"/>
          <w:sz w:val="22"/>
          <w:lang w:val="es-ES_tradnl"/>
        </w:rPr>
        <w:t xml:space="preserve"> y Bella Vista, analice junto con la entidad autorizada y la empresa constructora, los aspectos técnicos que deben subsanarse, el cronograma y el presupuesto de las obras a desarrollar, así como la capacidad del desarrollador para atender cabalmente las obras pendientes, y presente el informe correspondiente esta </w:t>
      </w:r>
      <w:r w:rsidRPr="00CF2B8F">
        <w:rPr>
          <w:rFonts w:cs="Arial"/>
          <w:sz w:val="22"/>
          <w:lang w:val="es-ES_tradnl"/>
        </w:rPr>
        <w:t>Junta Directiva</w:t>
      </w:r>
      <w:r>
        <w:rPr>
          <w:rFonts w:cs="Arial"/>
          <w:sz w:val="22"/>
          <w:lang w:val="es-ES_tradnl"/>
        </w:rPr>
        <w:t>, a más tardar el 15 de febrero de 2021.</w:t>
      </w:r>
    </w:p>
    <w:p w14:paraId="5AFD35F0" w14:textId="77777777" w:rsidR="003C2CC3" w:rsidRDefault="003C2CC3" w:rsidP="002B71CC">
      <w:pPr>
        <w:spacing w:line="360" w:lineRule="auto"/>
        <w:jc w:val="both"/>
        <w:rPr>
          <w:rFonts w:cs="Arial"/>
          <w:sz w:val="22"/>
          <w:lang w:val="es-ES_tradnl"/>
        </w:rPr>
      </w:pPr>
    </w:p>
    <w:p w14:paraId="5A0EF9AE" w14:textId="6038FE93" w:rsidR="002B71CC" w:rsidRDefault="003C2CC3" w:rsidP="002B71CC">
      <w:pPr>
        <w:spacing w:line="360" w:lineRule="auto"/>
        <w:jc w:val="both"/>
        <w:rPr>
          <w:rFonts w:cs="Arial"/>
          <w:sz w:val="22"/>
          <w:szCs w:val="22"/>
        </w:rPr>
      </w:pPr>
      <w:r w:rsidRPr="003C2CC3">
        <w:rPr>
          <w:rFonts w:cs="Arial"/>
          <w:b/>
          <w:bCs/>
          <w:sz w:val="22"/>
          <w:lang w:val="es-ES_tradnl"/>
        </w:rPr>
        <w:t>B)</w:t>
      </w:r>
      <w:r>
        <w:rPr>
          <w:rFonts w:cs="Arial"/>
          <w:sz w:val="22"/>
          <w:lang w:val="es-ES_tradnl"/>
        </w:rPr>
        <w:t xml:space="preserve"> Girar instrucciones al Grupo Mutual Alajuela – La Vivienda, para </w:t>
      </w:r>
      <w:proofErr w:type="gramStart"/>
      <w:r>
        <w:rPr>
          <w:rFonts w:cs="Arial"/>
          <w:sz w:val="22"/>
          <w:lang w:val="es-ES_tradnl"/>
        </w:rPr>
        <w:t>que</w:t>
      </w:r>
      <w:proofErr w:type="gramEnd"/>
      <w:r>
        <w:rPr>
          <w:rFonts w:cs="Arial"/>
          <w:sz w:val="22"/>
          <w:lang w:val="es-ES_tradnl"/>
        </w:rPr>
        <w:t xml:space="preserve"> en el proyecto de Bono Colectivo Parque Libertad, realice una fiscalización rigurosa con respecto a los plazos para el desarrollo de las obras, el cumplimiento del diseño y la ejecución del presupuesto. </w:t>
      </w:r>
    </w:p>
    <w:p w14:paraId="0B8D7323" w14:textId="435730E6"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525591">
        <w:rPr>
          <w:rFonts w:cs="Arial"/>
          <w:szCs w:val="22"/>
        </w:rPr>
        <w:t>por Mayoría</w:t>
      </w:r>
      <w:r>
        <w:rPr>
          <w:rFonts w:cs="Arial"/>
          <w:szCs w:val="22"/>
        </w:rPr>
        <w:t xml:space="preserve"> y Firme</w:t>
      </w:r>
      <w:r w:rsidRPr="00AB2826">
        <w:rPr>
          <w:rFonts w:cs="Arial"/>
          <w:szCs w:val="22"/>
        </w:rPr>
        <w:t>.-</w:t>
      </w:r>
    </w:p>
    <w:p w14:paraId="4C86C0E8" w14:textId="77777777" w:rsidR="002B71CC" w:rsidRPr="00D14EAF" w:rsidRDefault="002B71CC" w:rsidP="002B71CC">
      <w:pPr>
        <w:spacing w:line="360" w:lineRule="auto"/>
        <w:jc w:val="both"/>
        <w:rPr>
          <w:rFonts w:cs="Arial"/>
          <w:b/>
          <w:sz w:val="22"/>
        </w:rPr>
      </w:pPr>
      <w:r w:rsidRPr="00D14EAF">
        <w:rPr>
          <w:rFonts w:cs="Arial"/>
          <w:b/>
          <w:sz w:val="22"/>
        </w:rPr>
        <w:t>************</w:t>
      </w:r>
    </w:p>
    <w:p w14:paraId="68A37126" w14:textId="77777777" w:rsidR="002B71CC" w:rsidRDefault="002B71CC" w:rsidP="002B71CC">
      <w:pPr>
        <w:spacing w:line="360" w:lineRule="auto"/>
        <w:jc w:val="both"/>
        <w:rPr>
          <w:rFonts w:cs="Arial"/>
          <w:sz w:val="22"/>
          <w:lang w:val="es-ES_tradnl"/>
        </w:rPr>
      </w:pPr>
    </w:p>
    <w:p w14:paraId="6138BC1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072945C7" w14:textId="77777777" w:rsidR="00F926F1" w:rsidRPr="00A26013" w:rsidRDefault="00F926F1" w:rsidP="00F926F1">
      <w:pPr>
        <w:spacing w:line="360" w:lineRule="auto"/>
        <w:jc w:val="both"/>
        <w:rPr>
          <w:rFonts w:cs="Arial"/>
          <w:b/>
          <w:bCs/>
          <w:sz w:val="22"/>
          <w:szCs w:val="22"/>
        </w:rPr>
      </w:pPr>
      <w:r w:rsidRPr="00A26013">
        <w:rPr>
          <w:rFonts w:cs="Arial"/>
          <w:b/>
          <w:bCs/>
          <w:sz w:val="22"/>
          <w:szCs w:val="22"/>
        </w:rPr>
        <w:t>Considerando:</w:t>
      </w:r>
    </w:p>
    <w:p w14:paraId="5566A35B" w14:textId="77777777" w:rsidR="00F926F1" w:rsidRPr="00A26013" w:rsidRDefault="00F926F1" w:rsidP="00F926F1">
      <w:pPr>
        <w:spacing w:line="360" w:lineRule="auto"/>
        <w:jc w:val="both"/>
        <w:rPr>
          <w:rFonts w:cs="Arial"/>
          <w:sz w:val="22"/>
          <w:szCs w:val="22"/>
        </w:rPr>
      </w:pPr>
      <w:r w:rsidRPr="00A26013">
        <w:rPr>
          <w:rFonts w:cs="Arial"/>
          <w:b/>
          <w:bCs/>
          <w:sz w:val="22"/>
          <w:szCs w:val="22"/>
        </w:rPr>
        <w:t>Primero:</w:t>
      </w:r>
      <w:r w:rsidRPr="00A26013">
        <w:rPr>
          <w:rFonts w:cs="Arial"/>
          <w:sz w:val="22"/>
          <w:szCs w:val="22"/>
        </w:rPr>
        <w:t xml:space="preserve"> Que en consonancia con el “Reglamento del Sistema Financiero Nacional para la Vivienda sobre Garantías de los Títulos Valores, Cuentas de Ahorro y Fondo de Garantías y de estabilización”, la emisión de títulos valores dentro del Sistema Financiero Nacional para la Vivienda, en cualquier moneda, requerirá de la autorización previa del BANHVI.</w:t>
      </w:r>
    </w:p>
    <w:p w14:paraId="5D95BF83" w14:textId="77777777" w:rsidR="00F926F1" w:rsidRPr="00A26013" w:rsidRDefault="00F926F1" w:rsidP="00F926F1">
      <w:pPr>
        <w:spacing w:line="360" w:lineRule="auto"/>
        <w:jc w:val="both"/>
        <w:rPr>
          <w:rFonts w:cs="Arial"/>
          <w:sz w:val="16"/>
          <w:szCs w:val="16"/>
        </w:rPr>
      </w:pPr>
    </w:p>
    <w:p w14:paraId="54E0DC2E" w14:textId="31042A7A" w:rsidR="00F926F1" w:rsidRPr="00A26013" w:rsidRDefault="00F926F1" w:rsidP="00F926F1">
      <w:pPr>
        <w:spacing w:line="360" w:lineRule="auto"/>
        <w:jc w:val="both"/>
        <w:rPr>
          <w:rFonts w:cs="Arial"/>
          <w:sz w:val="22"/>
          <w:szCs w:val="22"/>
        </w:rPr>
      </w:pPr>
      <w:r w:rsidRPr="00A26013">
        <w:rPr>
          <w:rFonts w:cs="Arial"/>
          <w:b/>
          <w:bCs/>
          <w:sz w:val="22"/>
          <w:szCs w:val="22"/>
        </w:rPr>
        <w:t>Segundo:</w:t>
      </w:r>
      <w:r w:rsidRPr="00A26013">
        <w:rPr>
          <w:rFonts w:cs="Arial"/>
          <w:sz w:val="22"/>
          <w:szCs w:val="22"/>
        </w:rPr>
        <w:t xml:space="preserve"> Que de conformidad con lo establecido en el artículo 7 del citado Reglamento, el Grupo Mutual Alajuela – La Vivienda de Ahorro y Préstamo (en adelante Grupo Mutual), mediante oficio C-</w:t>
      </w:r>
      <w:r w:rsidR="00F52AA6">
        <w:rPr>
          <w:rFonts w:cs="Arial"/>
          <w:sz w:val="22"/>
          <w:szCs w:val="22"/>
        </w:rPr>
        <w:t>23</w:t>
      </w:r>
      <w:r w:rsidRPr="00A26013">
        <w:rPr>
          <w:rFonts w:cs="Arial"/>
          <w:sz w:val="22"/>
          <w:szCs w:val="22"/>
        </w:rPr>
        <w:t>-D</w:t>
      </w:r>
      <w:r w:rsidR="00F52AA6">
        <w:rPr>
          <w:rFonts w:cs="Arial"/>
          <w:sz w:val="22"/>
          <w:szCs w:val="22"/>
        </w:rPr>
        <w:t>D</w:t>
      </w:r>
      <w:r w:rsidRPr="00A26013">
        <w:rPr>
          <w:rFonts w:cs="Arial"/>
          <w:sz w:val="22"/>
          <w:szCs w:val="22"/>
        </w:rPr>
        <w:t>-</w:t>
      </w:r>
      <w:r w:rsidR="00F52AA6">
        <w:rPr>
          <w:rFonts w:cs="Arial"/>
          <w:sz w:val="22"/>
          <w:szCs w:val="22"/>
        </w:rPr>
        <w:t>20</w:t>
      </w:r>
      <w:r w:rsidRPr="00A26013">
        <w:rPr>
          <w:rFonts w:cs="Arial"/>
          <w:sz w:val="22"/>
          <w:szCs w:val="22"/>
        </w:rPr>
        <w:t xml:space="preserve"> del </w:t>
      </w:r>
      <w:r>
        <w:rPr>
          <w:rFonts w:cs="Arial"/>
          <w:sz w:val="22"/>
          <w:szCs w:val="22"/>
        </w:rPr>
        <w:t>2</w:t>
      </w:r>
      <w:r w:rsidR="00F52AA6">
        <w:rPr>
          <w:rFonts w:cs="Arial"/>
          <w:sz w:val="22"/>
          <w:szCs w:val="22"/>
        </w:rPr>
        <w:t>2 de diciembre</w:t>
      </w:r>
      <w:r w:rsidRPr="00A26013">
        <w:rPr>
          <w:rFonts w:cs="Arial"/>
          <w:sz w:val="22"/>
          <w:szCs w:val="22"/>
        </w:rPr>
        <w:t xml:space="preserve"> de 20</w:t>
      </w:r>
      <w:r w:rsidR="00F52AA6">
        <w:rPr>
          <w:rFonts w:cs="Arial"/>
          <w:sz w:val="22"/>
          <w:szCs w:val="22"/>
        </w:rPr>
        <w:t>20</w:t>
      </w:r>
      <w:r w:rsidRPr="00A26013">
        <w:rPr>
          <w:rFonts w:cs="Arial"/>
          <w:sz w:val="22"/>
          <w:szCs w:val="22"/>
        </w:rPr>
        <w:t xml:space="preserve">, solicita el incremento al acceso </w:t>
      </w:r>
      <w:r w:rsidRPr="00A26013">
        <w:rPr>
          <w:rFonts w:cs="Arial"/>
          <w:sz w:val="22"/>
          <w:szCs w:val="22"/>
        </w:rPr>
        <w:lastRenderedPageBreak/>
        <w:t>a la garantía subsidiaria del Estado para sus captaciones a plazo y a la vista, para lo cual remite la información pertinente.</w:t>
      </w:r>
    </w:p>
    <w:p w14:paraId="516BB783" w14:textId="77777777" w:rsidR="00F926F1" w:rsidRPr="00A26013" w:rsidRDefault="00F926F1" w:rsidP="00F926F1">
      <w:pPr>
        <w:spacing w:line="360" w:lineRule="auto"/>
        <w:jc w:val="both"/>
        <w:rPr>
          <w:rFonts w:cs="Arial"/>
          <w:sz w:val="16"/>
          <w:szCs w:val="16"/>
        </w:rPr>
      </w:pPr>
    </w:p>
    <w:p w14:paraId="2C6BFE86" w14:textId="0941E527" w:rsidR="00F926F1" w:rsidRPr="00A26013" w:rsidRDefault="00F926F1" w:rsidP="00F926F1">
      <w:pPr>
        <w:spacing w:line="360" w:lineRule="auto"/>
        <w:jc w:val="both"/>
        <w:rPr>
          <w:rFonts w:cs="Arial"/>
          <w:sz w:val="22"/>
          <w:szCs w:val="22"/>
        </w:rPr>
      </w:pPr>
      <w:r w:rsidRPr="00A26013">
        <w:rPr>
          <w:rFonts w:cs="Arial"/>
          <w:b/>
          <w:bCs/>
          <w:sz w:val="22"/>
          <w:szCs w:val="22"/>
        </w:rPr>
        <w:t xml:space="preserve">Tercero: </w:t>
      </w:r>
      <w:r w:rsidRPr="00A26013">
        <w:rPr>
          <w:rFonts w:cs="Arial"/>
          <w:sz w:val="22"/>
          <w:szCs w:val="22"/>
        </w:rPr>
        <w:t xml:space="preserve">Que según el análisis efectuado por la </w:t>
      </w:r>
      <w:r>
        <w:rPr>
          <w:rFonts w:cs="Arial"/>
          <w:sz w:val="22"/>
          <w:szCs w:val="22"/>
        </w:rPr>
        <w:t xml:space="preserve">Subgerencia Financiera y la </w:t>
      </w:r>
      <w:r w:rsidRPr="00A26013">
        <w:rPr>
          <w:rFonts w:cs="Arial"/>
          <w:sz w:val="22"/>
          <w:szCs w:val="22"/>
        </w:rPr>
        <w:t xml:space="preserve">Dirección del Fondo Nacional para Vivienda (FONAVI), remitido a la </w:t>
      </w:r>
      <w:r>
        <w:rPr>
          <w:rFonts w:cs="Arial"/>
          <w:sz w:val="22"/>
          <w:szCs w:val="22"/>
        </w:rPr>
        <w:t>Gerencia General</w:t>
      </w:r>
      <w:r w:rsidRPr="00A26013">
        <w:rPr>
          <w:rFonts w:cs="Arial"/>
          <w:sz w:val="22"/>
          <w:szCs w:val="22"/>
        </w:rPr>
        <w:t xml:space="preserve"> de este Banco mediante el oficio </w:t>
      </w:r>
      <w:r>
        <w:rPr>
          <w:rFonts w:cs="Arial"/>
          <w:sz w:val="22"/>
          <w:szCs w:val="22"/>
        </w:rPr>
        <w:t>SGF-ME</w:t>
      </w:r>
      <w:r w:rsidRPr="00A26013">
        <w:rPr>
          <w:rFonts w:cs="Arial"/>
          <w:sz w:val="22"/>
          <w:szCs w:val="22"/>
        </w:rPr>
        <w:t>-0</w:t>
      </w:r>
      <w:r>
        <w:rPr>
          <w:rFonts w:cs="Arial"/>
          <w:sz w:val="22"/>
          <w:szCs w:val="22"/>
        </w:rPr>
        <w:t>0</w:t>
      </w:r>
      <w:r w:rsidR="00F52AA6">
        <w:rPr>
          <w:rFonts w:cs="Arial"/>
          <w:sz w:val="22"/>
          <w:szCs w:val="22"/>
        </w:rPr>
        <w:t>06</w:t>
      </w:r>
      <w:r w:rsidRPr="00A26013">
        <w:rPr>
          <w:rFonts w:cs="Arial"/>
          <w:sz w:val="22"/>
          <w:szCs w:val="22"/>
        </w:rPr>
        <w:t>-20</w:t>
      </w:r>
      <w:r w:rsidR="00F52AA6">
        <w:rPr>
          <w:rFonts w:cs="Arial"/>
          <w:sz w:val="22"/>
          <w:szCs w:val="22"/>
        </w:rPr>
        <w:t>21</w:t>
      </w:r>
      <w:r>
        <w:rPr>
          <w:rFonts w:cs="Arial"/>
          <w:sz w:val="22"/>
          <w:szCs w:val="22"/>
        </w:rPr>
        <w:t>/DFNV-ME-0</w:t>
      </w:r>
      <w:r w:rsidR="00F52AA6">
        <w:rPr>
          <w:rFonts w:cs="Arial"/>
          <w:sz w:val="22"/>
          <w:szCs w:val="22"/>
        </w:rPr>
        <w:t>15</w:t>
      </w:r>
      <w:r>
        <w:rPr>
          <w:rFonts w:cs="Arial"/>
          <w:sz w:val="22"/>
          <w:szCs w:val="22"/>
        </w:rPr>
        <w:t>-20</w:t>
      </w:r>
      <w:r w:rsidR="00F52AA6">
        <w:rPr>
          <w:rFonts w:cs="Arial"/>
          <w:sz w:val="22"/>
          <w:szCs w:val="22"/>
        </w:rPr>
        <w:t>21</w:t>
      </w:r>
      <w:r w:rsidRPr="00A26013">
        <w:rPr>
          <w:rFonts w:cs="Arial"/>
          <w:sz w:val="22"/>
          <w:szCs w:val="22"/>
        </w:rPr>
        <w:t xml:space="preserve"> del </w:t>
      </w:r>
      <w:r w:rsidR="00F52AA6">
        <w:rPr>
          <w:rFonts w:cs="Arial"/>
          <w:sz w:val="22"/>
          <w:szCs w:val="22"/>
        </w:rPr>
        <w:t>13</w:t>
      </w:r>
      <w:r w:rsidRPr="00A26013">
        <w:rPr>
          <w:rFonts w:cs="Arial"/>
          <w:sz w:val="22"/>
          <w:szCs w:val="22"/>
        </w:rPr>
        <w:t xml:space="preserve"> de </w:t>
      </w:r>
      <w:r w:rsidR="00F52AA6">
        <w:rPr>
          <w:rFonts w:cs="Arial"/>
          <w:sz w:val="22"/>
          <w:szCs w:val="22"/>
        </w:rPr>
        <w:t>enero</w:t>
      </w:r>
      <w:r w:rsidRPr="00A26013">
        <w:rPr>
          <w:rFonts w:cs="Arial"/>
          <w:sz w:val="22"/>
          <w:szCs w:val="22"/>
        </w:rPr>
        <w:t xml:space="preserve"> de 20</w:t>
      </w:r>
      <w:r w:rsidR="00F52AA6">
        <w:rPr>
          <w:rFonts w:cs="Arial"/>
          <w:sz w:val="22"/>
          <w:szCs w:val="22"/>
        </w:rPr>
        <w:t>21</w:t>
      </w:r>
      <w:r w:rsidRPr="00A26013">
        <w:rPr>
          <w:rFonts w:cs="Arial"/>
          <w:sz w:val="22"/>
          <w:szCs w:val="22"/>
        </w:rPr>
        <w:t xml:space="preserve">, se concluye que el Grupo Mutual cumple con los requisitos correspondientes para </w:t>
      </w:r>
      <w:proofErr w:type="spellStart"/>
      <w:r w:rsidRPr="00A26013">
        <w:rPr>
          <w:rFonts w:cs="Arial"/>
          <w:sz w:val="22"/>
          <w:szCs w:val="22"/>
        </w:rPr>
        <w:t>accesar</w:t>
      </w:r>
      <w:proofErr w:type="spellEnd"/>
      <w:r w:rsidRPr="00A26013">
        <w:rPr>
          <w:rFonts w:cs="Arial"/>
          <w:sz w:val="22"/>
          <w:szCs w:val="22"/>
        </w:rPr>
        <w:t xml:space="preserve"> la garantía del Estado, por lo que </w:t>
      </w:r>
      <w:r>
        <w:rPr>
          <w:rFonts w:cs="Arial"/>
          <w:sz w:val="22"/>
          <w:szCs w:val="22"/>
        </w:rPr>
        <w:t xml:space="preserve">se </w:t>
      </w:r>
      <w:r w:rsidRPr="00A26013">
        <w:rPr>
          <w:rFonts w:cs="Arial"/>
          <w:sz w:val="22"/>
          <w:szCs w:val="22"/>
        </w:rPr>
        <w:t>recomienda autorizar a dicha entidad, un incremento máximo de captación por un monto de ¢</w:t>
      </w:r>
      <w:r w:rsidR="00F52AA6">
        <w:rPr>
          <w:rFonts w:cs="Arial"/>
          <w:sz w:val="22"/>
          <w:szCs w:val="22"/>
        </w:rPr>
        <w:t>46</w:t>
      </w:r>
      <w:r w:rsidRPr="00A26013">
        <w:rPr>
          <w:rFonts w:cs="Arial"/>
          <w:bCs/>
          <w:sz w:val="22"/>
          <w:szCs w:val="22"/>
        </w:rPr>
        <w:t>.</w:t>
      </w:r>
      <w:r w:rsidR="00F52AA6">
        <w:rPr>
          <w:rFonts w:cs="Arial"/>
          <w:bCs/>
          <w:sz w:val="22"/>
          <w:szCs w:val="22"/>
        </w:rPr>
        <w:t>353</w:t>
      </w:r>
      <w:r w:rsidRPr="00A26013">
        <w:rPr>
          <w:rFonts w:cs="Arial"/>
          <w:bCs/>
          <w:sz w:val="22"/>
          <w:szCs w:val="22"/>
        </w:rPr>
        <w:t>,</w:t>
      </w:r>
      <w:r w:rsidR="00F52AA6">
        <w:rPr>
          <w:rFonts w:cs="Arial"/>
          <w:bCs/>
          <w:sz w:val="22"/>
          <w:szCs w:val="22"/>
        </w:rPr>
        <w:t>2</w:t>
      </w:r>
      <w:r w:rsidRPr="00A26013">
        <w:rPr>
          <w:color w:val="000000"/>
          <w:sz w:val="22"/>
          <w:szCs w:val="22"/>
        </w:rPr>
        <w:t xml:space="preserve"> </w:t>
      </w:r>
      <w:r w:rsidRPr="00A26013">
        <w:rPr>
          <w:rFonts w:cs="Arial"/>
          <w:sz w:val="22"/>
          <w:szCs w:val="22"/>
        </w:rPr>
        <w:t>millones, para una captación total de ¢</w:t>
      </w:r>
      <w:r>
        <w:rPr>
          <w:rFonts w:cs="Arial"/>
          <w:sz w:val="22"/>
          <w:szCs w:val="22"/>
        </w:rPr>
        <w:t>7</w:t>
      </w:r>
      <w:r w:rsidR="00F52AA6">
        <w:rPr>
          <w:rFonts w:cs="Arial"/>
          <w:sz w:val="22"/>
          <w:szCs w:val="22"/>
        </w:rPr>
        <w:t>65</w:t>
      </w:r>
      <w:r w:rsidRPr="00A26013">
        <w:rPr>
          <w:rFonts w:cs="Arial"/>
          <w:bCs/>
          <w:sz w:val="22"/>
          <w:szCs w:val="22"/>
        </w:rPr>
        <w:t>.</w:t>
      </w:r>
      <w:r w:rsidR="00F52AA6">
        <w:rPr>
          <w:rFonts w:cs="Arial"/>
          <w:bCs/>
          <w:sz w:val="22"/>
          <w:szCs w:val="22"/>
        </w:rPr>
        <w:t>284</w:t>
      </w:r>
      <w:r w:rsidRPr="00A26013">
        <w:rPr>
          <w:rFonts w:cs="Arial"/>
          <w:bCs/>
          <w:sz w:val="22"/>
          <w:szCs w:val="22"/>
        </w:rPr>
        <w:t>,</w:t>
      </w:r>
      <w:r w:rsidR="00F52AA6">
        <w:rPr>
          <w:rFonts w:cs="Arial"/>
          <w:bCs/>
          <w:sz w:val="22"/>
          <w:szCs w:val="22"/>
        </w:rPr>
        <w:t>0</w:t>
      </w:r>
      <w:r w:rsidRPr="00A26013">
        <w:rPr>
          <w:rFonts w:cs="Arial"/>
          <w:sz w:val="22"/>
          <w:szCs w:val="22"/>
        </w:rPr>
        <w:t xml:space="preserve"> millones, la cual incluye principal e intereses.</w:t>
      </w:r>
    </w:p>
    <w:p w14:paraId="46101DAA" w14:textId="77777777" w:rsidR="00F926F1" w:rsidRPr="00A26013" w:rsidRDefault="00F926F1" w:rsidP="00F926F1">
      <w:pPr>
        <w:spacing w:line="360" w:lineRule="auto"/>
        <w:jc w:val="both"/>
        <w:rPr>
          <w:rFonts w:cs="Arial"/>
          <w:sz w:val="16"/>
          <w:szCs w:val="16"/>
        </w:rPr>
      </w:pPr>
    </w:p>
    <w:p w14:paraId="734EEB6E" w14:textId="5ABB15F2" w:rsidR="00F926F1" w:rsidRPr="00A26013" w:rsidRDefault="00F926F1" w:rsidP="00F926F1">
      <w:pPr>
        <w:autoSpaceDE w:val="0"/>
        <w:autoSpaceDN w:val="0"/>
        <w:adjustRightInd w:val="0"/>
        <w:spacing w:line="360" w:lineRule="auto"/>
        <w:jc w:val="both"/>
        <w:rPr>
          <w:color w:val="000000"/>
          <w:sz w:val="22"/>
          <w:szCs w:val="22"/>
        </w:rPr>
      </w:pPr>
      <w:r w:rsidRPr="00A26013">
        <w:rPr>
          <w:b/>
          <w:bCs/>
          <w:color w:val="000000"/>
          <w:sz w:val="22"/>
          <w:szCs w:val="22"/>
        </w:rPr>
        <w:t>Cuarto:</w:t>
      </w:r>
      <w:r w:rsidRPr="00A26013">
        <w:rPr>
          <w:color w:val="000000"/>
          <w:sz w:val="22"/>
          <w:szCs w:val="22"/>
        </w:rPr>
        <w:t xml:space="preserve"> Que por medio del </w:t>
      </w:r>
      <w:r w:rsidRPr="00A26013">
        <w:rPr>
          <w:rFonts w:cs="Arial"/>
          <w:sz w:val="22"/>
          <w:szCs w:val="22"/>
        </w:rPr>
        <w:t xml:space="preserve">oficio </w:t>
      </w:r>
      <w:r>
        <w:rPr>
          <w:rFonts w:cs="Arial"/>
          <w:sz w:val="22"/>
          <w:szCs w:val="22"/>
        </w:rPr>
        <w:t>GG</w:t>
      </w:r>
      <w:r w:rsidRPr="00A26013">
        <w:rPr>
          <w:rFonts w:cs="Arial"/>
          <w:sz w:val="22"/>
          <w:szCs w:val="22"/>
        </w:rPr>
        <w:t>-ME-</w:t>
      </w:r>
      <w:r>
        <w:rPr>
          <w:rFonts w:cs="Arial"/>
          <w:sz w:val="22"/>
          <w:szCs w:val="22"/>
        </w:rPr>
        <w:t>0</w:t>
      </w:r>
      <w:r w:rsidR="00F52AA6">
        <w:rPr>
          <w:rFonts w:cs="Arial"/>
          <w:sz w:val="22"/>
          <w:szCs w:val="22"/>
        </w:rPr>
        <w:t>025</w:t>
      </w:r>
      <w:r w:rsidRPr="00A26013">
        <w:rPr>
          <w:rFonts w:cs="Arial"/>
          <w:sz w:val="22"/>
          <w:szCs w:val="22"/>
        </w:rPr>
        <w:t>-20</w:t>
      </w:r>
      <w:r w:rsidR="00F52AA6">
        <w:rPr>
          <w:rFonts w:cs="Arial"/>
          <w:sz w:val="22"/>
          <w:szCs w:val="22"/>
        </w:rPr>
        <w:t>21</w:t>
      </w:r>
      <w:r w:rsidRPr="00A26013">
        <w:rPr>
          <w:rFonts w:cs="Arial"/>
          <w:sz w:val="22"/>
          <w:szCs w:val="22"/>
        </w:rPr>
        <w:t xml:space="preserve"> del </w:t>
      </w:r>
      <w:r w:rsidR="00F52AA6">
        <w:rPr>
          <w:rFonts w:cs="Arial"/>
          <w:sz w:val="22"/>
          <w:szCs w:val="22"/>
        </w:rPr>
        <w:t>13</w:t>
      </w:r>
      <w:r w:rsidRPr="00A26013">
        <w:rPr>
          <w:rFonts w:cs="Arial"/>
          <w:sz w:val="22"/>
          <w:szCs w:val="22"/>
        </w:rPr>
        <w:t xml:space="preserve"> de </w:t>
      </w:r>
      <w:r w:rsidR="00F52AA6">
        <w:rPr>
          <w:rFonts w:cs="Arial"/>
          <w:sz w:val="22"/>
          <w:szCs w:val="22"/>
        </w:rPr>
        <w:t>enero</w:t>
      </w:r>
      <w:r w:rsidRPr="00A26013">
        <w:rPr>
          <w:rFonts w:cs="Arial"/>
          <w:sz w:val="22"/>
          <w:szCs w:val="22"/>
        </w:rPr>
        <w:t xml:space="preserve"> de 20</w:t>
      </w:r>
      <w:r w:rsidR="00F52AA6">
        <w:rPr>
          <w:rFonts w:cs="Arial"/>
          <w:sz w:val="22"/>
          <w:szCs w:val="22"/>
        </w:rPr>
        <w:t>21</w:t>
      </w:r>
      <w:r w:rsidRPr="00A26013">
        <w:rPr>
          <w:rFonts w:cs="Arial"/>
          <w:sz w:val="22"/>
          <w:szCs w:val="22"/>
        </w:rPr>
        <w:t xml:space="preserve">, la </w:t>
      </w:r>
      <w:r>
        <w:rPr>
          <w:rFonts w:cs="Arial"/>
          <w:sz w:val="22"/>
          <w:szCs w:val="22"/>
        </w:rPr>
        <w:t>Gerencia General</w:t>
      </w:r>
      <w:r w:rsidRPr="00A26013">
        <w:rPr>
          <w:rFonts w:cs="Arial"/>
          <w:sz w:val="22"/>
          <w:szCs w:val="22"/>
        </w:rPr>
        <w:t xml:space="preserve"> avala</w:t>
      </w:r>
      <w:r w:rsidRPr="00A26013">
        <w:rPr>
          <w:color w:val="000000"/>
          <w:sz w:val="22"/>
          <w:szCs w:val="22"/>
        </w:rPr>
        <w:t xml:space="preserve"> lo dictaminado por la </w:t>
      </w:r>
      <w:r>
        <w:rPr>
          <w:color w:val="000000"/>
          <w:sz w:val="22"/>
          <w:szCs w:val="22"/>
        </w:rPr>
        <w:t xml:space="preserve">Subgerencia Financiera y la </w:t>
      </w:r>
      <w:r w:rsidRPr="00A26013">
        <w:rPr>
          <w:color w:val="000000"/>
          <w:sz w:val="22"/>
          <w:szCs w:val="22"/>
        </w:rPr>
        <w:t>Dirección FONAVI y por consiguiente recomienda su aprobación.</w:t>
      </w:r>
    </w:p>
    <w:p w14:paraId="35AAD1A6" w14:textId="77777777" w:rsidR="00F926F1" w:rsidRPr="00A26013" w:rsidRDefault="00F926F1" w:rsidP="00F926F1">
      <w:pPr>
        <w:autoSpaceDE w:val="0"/>
        <w:autoSpaceDN w:val="0"/>
        <w:adjustRightInd w:val="0"/>
        <w:spacing w:line="360" w:lineRule="auto"/>
        <w:jc w:val="both"/>
        <w:rPr>
          <w:color w:val="000000"/>
          <w:sz w:val="16"/>
          <w:szCs w:val="16"/>
        </w:rPr>
      </w:pPr>
    </w:p>
    <w:p w14:paraId="75399C5A" w14:textId="25BF62B6" w:rsidR="00F926F1" w:rsidRPr="00A26013" w:rsidRDefault="00F926F1" w:rsidP="00F926F1">
      <w:pPr>
        <w:autoSpaceDE w:val="0"/>
        <w:autoSpaceDN w:val="0"/>
        <w:adjustRightInd w:val="0"/>
        <w:spacing w:line="360" w:lineRule="auto"/>
        <w:jc w:val="both"/>
        <w:rPr>
          <w:color w:val="000000"/>
          <w:sz w:val="22"/>
          <w:szCs w:val="22"/>
        </w:rPr>
      </w:pPr>
      <w:r w:rsidRPr="00A26013">
        <w:rPr>
          <w:b/>
          <w:bCs/>
          <w:color w:val="000000"/>
          <w:sz w:val="22"/>
          <w:szCs w:val="22"/>
        </w:rPr>
        <w:t>Quinto:</w:t>
      </w:r>
      <w:r w:rsidRPr="00A26013">
        <w:rPr>
          <w:color w:val="000000"/>
          <w:sz w:val="22"/>
          <w:szCs w:val="22"/>
        </w:rPr>
        <w:t xml:space="preserve"> Que conocidos y suficientemente discutidos los informes que al respecto ha presentado la Administración, esta Junta Directiva considera procedente autorizar al Grupo Mutual un incremento máximo de captación con garantía del Estado, por el monto recomendado en el citado informe </w:t>
      </w:r>
      <w:r>
        <w:rPr>
          <w:rFonts w:cs="Arial"/>
          <w:sz w:val="22"/>
          <w:szCs w:val="22"/>
        </w:rPr>
        <w:t>SGF-ME</w:t>
      </w:r>
      <w:r w:rsidRPr="00A26013">
        <w:rPr>
          <w:rFonts w:cs="Arial"/>
          <w:sz w:val="22"/>
          <w:szCs w:val="22"/>
        </w:rPr>
        <w:t>-0</w:t>
      </w:r>
      <w:r>
        <w:rPr>
          <w:rFonts w:cs="Arial"/>
          <w:sz w:val="22"/>
          <w:szCs w:val="22"/>
        </w:rPr>
        <w:t>0</w:t>
      </w:r>
      <w:r w:rsidR="00F52AA6">
        <w:rPr>
          <w:rFonts w:cs="Arial"/>
          <w:sz w:val="22"/>
          <w:szCs w:val="22"/>
        </w:rPr>
        <w:t>06</w:t>
      </w:r>
      <w:r w:rsidRPr="00A26013">
        <w:rPr>
          <w:rFonts w:cs="Arial"/>
          <w:sz w:val="22"/>
          <w:szCs w:val="22"/>
        </w:rPr>
        <w:t>-20</w:t>
      </w:r>
      <w:r w:rsidR="00F52AA6">
        <w:rPr>
          <w:rFonts w:cs="Arial"/>
          <w:sz w:val="22"/>
          <w:szCs w:val="22"/>
        </w:rPr>
        <w:t>21</w:t>
      </w:r>
      <w:r>
        <w:rPr>
          <w:rFonts w:cs="Arial"/>
          <w:sz w:val="22"/>
          <w:szCs w:val="22"/>
        </w:rPr>
        <w:t>/DFNV-ME-0</w:t>
      </w:r>
      <w:r w:rsidR="00F52AA6">
        <w:rPr>
          <w:rFonts w:cs="Arial"/>
          <w:sz w:val="22"/>
          <w:szCs w:val="22"/>
        </w:rPr>
        <w:t>15</w:t>
      </w:r>
      <w:r>
        <w:rPr>
          <w:rFonts w:cs="Arial"/>
          <w:sz w:val="22"/>
          <w:szCs w:val="22"/>
        </w:rPr>
        <w:t>-20</w:t>
      </w:r>
      <w:r w:rsidR="00F52AA6">
        <w:rPr>
          <w:rFonts w:cs="Arial"/>
          <w:sz w:val="22"/>
          <w:szCs w:val="22"/>
        </w:rPr>
        <w:t>21</w:t>
      </w:r>
      <w:r w:rsidRPr="00A26013">
        <w:rPr>
          <w:color w:val="000000"/>
          <w:sz w:val="22"/>
          <w:szCs w:val="22"/>
        </w:rPr>
        <w:t>.</w:t>
      </w:r>
    </w:p>
    <w:p w14:paraId="3E301ABD" w14:textId="77777777" w:rsidR="00F926F1" w:rsidRPr="00A26013" w:rsidRDefault="00F926F1" w:rsidP="00F926F1">
      <w:pPr>
        <w:spacing w:line="360" w:lineRule="auto"/>
        <w:jc w:val="both"/>
        <w:rPr>
          <w:rFonts w:cs="Arial"/>
          <w:sz w:val="16"/>
          <w:szCs w:val="16"/>
        </w:rPr>
      </w:pPr>
    </w:p>
    <w:p w14:paraId="567E89D1" w14:textId="77777777" w:rsidR="00F926F1" w:rsidRPr="00A26013" w:rsidRDefault="00F926F1" w:rsidP="00F926F1">
      <w:pPr>
        <w:spacing w:line="360" w:lineRule="auto"/>
        <w:jc w:val="both"/>
        <w:rPr>
          <w:rFonts w:cs="Arial"/>
          <w:b/>
          <w:bCs/>
          <w:sz w:val="22"/>
          <w:szCs w:val="22"/>
        </w:rPr>
      </w:pPr>
      <w:r w:rsidRPr="00A26013">
        <w:rPr>
          <w:rFonts w:cs="Arial"/>
          <w:b/>
          <w:bCs/>
          <w:sz w:val="22"/>
          <w:szCs w:val="22"/>
        </w:rPr>
        <w:t>Por tanto, se acuerda:</w:t>
      </w:r>
    </w:p>
    <w:p w14:paraId="4F7A09DD" w14:textId="7F4C4A76" w:rsidR="00F926F1" w:rsidRDefault="00F926F1" w:rsidP="00F926F1">
      <w:pPr>
        <w:spacing w:line="360" w:lineRule="auto"/>
        <w:jc w:val="both"/>
        <w:rPr>
          <w:rFonts w:cs="Arial"/>
          <w:sz w:val="22"/>
          <w:szCs w:val="22"/>
        </w:rPr>
      </w:pPr>
      <w:r w:rsidRPr="00A26013">
        <w:rPr>
          <w:rFonts w:cs="Arial"/>
          <w:sz w:val="22"/>
          <w:szCs w:val="22"/>
        </w:rPr>
        <w:t xml:space="preserve">Autorizar al Grupo Mutual Alajuela – La Vivienda de Ahorro y Préstamo, para que incremente su captación máxima con garantía </w:t>
      </w:r>
      <w:r w:rsidR="00E772DF" w:rsidRPr="00E772DF">
        <w:rPr>
          <w:rFonts w:cs="Arial"/>
          <w:sz w:val="22"/>
          <w:szCs w:val="22"/>
          <w:lang w:val="es-CR"/>
        </w:rPr>
        <w:t>del BANHVI y del Estado para el periodo 2021</w:t>
      </w:r>
      <w:r w:rsidR="00E772DF">
        <w:rPr>
          <w:rFonts w:cs="Arial"/>
          <w:sz w:val="22"/>
          <w:szCs w:val="22"/>
          <w:lang w:val="es-CR"/>
        </w:rPr>
        <w:t xml:space="preserve">, por un monto de </w:t>
      </w:r>
      <w:r w:rsidRPr="00A26013">
        <w:rPr>
          <w:rFonts w:cs="Arial"/>
          <w:b/>
          <w:bCs/>
          <w:sz w:val="22"/>
          <w:szCs w:val="22"/>
        </w:rPr>
        <w:t>¢</w:t>
      </w:r>
      <w:r w:rsidR="00E772DF">
        <w:rPr>
          <w:rFonts w:cs="Arial"/>
          <w:b/>
          <w:bCs/>
          <w:sz w:val="22"/>
          <w:szCs w:val="22"/>
        </w:rPr>
        <w:t>46</w:t>
      </w:r>
      <w:r>
        <w:rPr>
          <w:rFonts w:cs="Arial"/>
          <w:b/>
          <w:bCs/>
          <w:sz w:val="22"/>
          <w:szCs w:val="22"/>
        </w:rPr>
        <w:t>.</w:t>
      </w:r>
      <w:r w:rsidR="00E772DF">
        <w:rPr>
          <w:rFonts w:cs="Arial"/>
          <w:b/>
          <w:bCs/>
          <w:sz w:val="22"/>
          <w:szCs w:val="22"/>
        </w:rPr>
        <w:t>353</w:t>
      </w:r>
      <w:r w:rsidRPr="001A12F5">
        <w:rPr>
          <w:rFonts w:cs="Arial"/>
          <w:b/>
          <w:bCs/>
          <w:sz w:val="22"/>
          <w:szCs w:val="22"/>
        </w:rPr>
        <w:t>,</w:t>
      </w:r>
      <w:r w:rsidR="00E772DF">
        <w:rPr>
          <w:rFonts w:cs="Arial"/>
          <w:b/>
          <w:bCs/>
          <w:sz w:val="22"/>
          <w:szCs w:val="22"/>
        </w:rPr>
        <w:t>2</w:t>
      </w:r>
      <w:r>
        <w:rPr>
          <w:rFonts w:cs="Arial"/>
          <w:b/>
          <w:bCs/>
          <w:sz w:val="22"/>
          <w:szCs w:val="22"/>
        </w:rPr>
        <w:t xml:space="preserve"> mi</w:t>
      </w:r>
      <w:r w:rsidRPr="00A26013">
        <w:rPr>
          <w:rFonts w:cs="Arial"/>
          <w:b/>
          <w:bCs/>
          <w:sz w:val="22"/>
          <w:szCs w:val="22"/>
        </w:rPr>
        <w:t>llones</w:t>
      </w:r>
      <w:r w:rsidRPr="00A26013">
        <w:rPr>
          <w:rFonts w:cs="Arial"/>
          <w:bCs/>
          <w:sz w:val="22"/>
          <w:szCs w:val="22"/>
        </w:rPr>
        <w:t>,</w:t>
      </w:r>
      <w:r w:rsidRPr="00A26013">
        <w:rPr>
          <w:rFonts w:cs="Arial"/>
          <w:sz w:val="22"/>
          <w:szCs w:val="22"/>
        </w:rPr>
        <w:t xml:space="preserve"> para llegar a una Captación Máxima Global de </w:t>
      </w:r>
      <w:r w:rsidRPr="00A26013">
        <w:rPr>
          <w:rFonts w:cs="Arial"/>
          <w:b/>
          <w:bCs/>
          <w:sz w:val="22"/>
          <w:szCs w:val="22"/>
        </w:rPr>
        <w:t>¢</w:t>
      </w:r>
      <w:r>
        <w:rPr>
          <w:rFonts w:cs="Arial"/>
          <w:b/>
          <w:bCs/>
          <w:sz w:val="22"/>
          <w:szCs w:val="22"/>
        </w:rPr>
        <w:t>7</w:t>
      </w:r>
      <w:r w:rsidR="00E772DF">
        <w:rPr>
          <w:rFonts w:cs="Arial"/>
          <w:b/>
          <w:bCs/>
          <w:sz w:val="22"/>
          <w:szCs w:val="22"/>
        </w:rPr>
        <w:t>65</w:t>
      </w:r>
      <w:r w:rsidRPr="001A12F5">
        <w:rPr>
          <w:rFonts w:cs="Arial"/>
          <w:b/>
          <w:bCs/>
          <w:sz w:val="22"/>
          <w:szCs w:val="22"/>
        </w:rPr>
        <w:t>.</w:t>
      </w:r>
      <w:r w:rsidR="00E772DF">
        <w:rPr>
          <w:rFonts w:cs="Arial"/>
          <w:b/>
          <w:bCs/>
          <w:sz w:val="22"/>
          <w:szCs w:val="22"/>
        </w:rPr>
        <w:t>284</w:t>
      </w:r>
      <w:r w:rsidRPr="001A12F5">
        <w:rPr>
          <w:rFonts w:cs="Arial"/>
          <w:b/>
          <w:bCs/>
          <w:sz w:val="22"/>
          <w:szCs w:val="22"/>
        </w:rPr>
        <w:t>,</w:t>
      </w:r>
      <w:r w:rsidR="00E772DF">
        <w:rPr>
          <w:rFonts w:cs="Arial"/>
          <w:b/>
          <w:bCs/>
          <w:sz w:val="22"/>
          <w:szCs w:val="22"/>
        </w:rPr>
        <w:t>0</w:t>
      </w:r>
      <w:r w:rsidRPr="00A26013">
        <w:rPr>
          <w:rFonts w:cs="Arial"/>
          <w:b/>
          <w:bCs/>
          <w:sz w:val="22"/>
          <w:szCs w:val="22"/>
        </w:rPr>
        <w:t xml:space="preserve"> millones</w:t>
      </w:r>
      <w:r w:rsidRPr="00A26013">
        <w:rPr>
          <w:rFonts w:cs="Arial"/>
          <w:sz w:val="22"/>
          <w:szCs w:val="22"/>
        </w:rPr>
        <w:t>, la cual incluye principal e intereses.</w:t>
      </w:r>
    </w:p>
    <w:p w14:paraId="58F2108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970096A" w14:textId="77777777" w:rsidR="002B71CC" w:rsidRPr="00D14EAF" w:rsidRDefault="002B71CC" w:rsidP="002B71CC">
      <w:pPr>
        <w:spacing w:line="360" w:lineRule="auto"/>
        <w:jc w:val="both"/>
        <w:rPr>
          <w:rFonts w:cs="Arial"/>
          <w:b/>
          <w:sz w:val="22"/>
        </w:rPr>
      </w:pPr>
      <w:r w:rsidRPr="00D14EAF">
        <w:rPr>
          <w:rFonts w:cs="Arial"/>
          <w:b/>
          <w:sz w:val="22"/>
        </w:rPr>
        <w:t>************</w:t>
      </w:r>
    </w:p>
    <w:p w14:paraId="3A261E92" w14:textId="77777777" w:rsidR="002B71CC" w:rsidRDefault="002B71CC" w:rsidP="002B71CC">
      <w:pPr>
        <w:spacing w:line="360" w:lineRule="auto"/>
        <w:jc w:val="both"/>
        <w:rPr>
          <w:rFonts w:cs="Arial"/>
          <w:sz w:val="22"/>
          <w:lang w:val="es-ES_tradnl"/>
        </w:rPr>
      </w:pPr>
    </w:p>
    <w:p w14:paraId="636F929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1F723096" w14:textId="77777777" w:rsidR="001A197B" w:rsidRPr="008D7AF0" w:rsidRDefault="001A197B" w:rsidP="001A197B">
      <w:pPr>
        <w:spacing w:line="360" w:lineRule="auto"/>
        <w:jc w:val="both"/>
        <w:rPr>
          <w:rFonts w:cs="Arial"/>
          <w:b/>
          <w:sz w:val="22"/>
        </w:rPr>
      </w:pPr>
      <w:r w:rsidRPr="008D7AF0">
        <w:rPr>
          <w:rFonts w:cs="Arial"/>
          <w:b/>
          <w:sz w:val="22"/>
        </w:rPr>
        <w:t>Considerando:</w:t>
      </w:r>
    </w:p>
    <w:p w14:paraId="7ABEBF02" w14:textId="63F282EF" w:rsidR="001A197B" w:rsidRDefault="001A197B" w:rsidP="001A197B">
      <w:pPr>
        <w:spacing w:line="360" w:lineRule="auto"/>
        <w:jc w:val="both"/>
        <w:rPr>
          <w:rFonts w:cs="Arial"/>
          <w:sz w:val="22"/>
        </w:rPr>
      </w:pPr>
      <w:r w:rsidRPr="008D7AF0">
        <w:rPr>
          <w:rFonts w:cs="Arial"/>
          <w:b/>
          <w:sz w:val="22"/>
        </w:rPr>
        <w:t>Primero:</w:t>
      </w:r>
      <w:r>
        <w:rPr>
          <w:rFonts w:cs="Arial"/>
          <w:sz w:val="22"/>
        </w:rPr>
        <w:t xml:space="preserve"> Que por medio del oficio </w:t>
      </w:r>
      <w:r>
        <w:rPr>
          <w:rFonts w:cs="Arial"/>
          <w:sz w:val="22"/>
          <w:lang w:val="es-ES_tradnl"/>
        </w:rPr>
        <w:t xml:space="preserve">SGF-ME-0007-2021 del 13 de enero de 2021, la Subgerencia Financiera remite y avala </w:t>
      </w:r>
      <w:r>
        <w:rPr>
          <w:rFonts w:cs="Arial"/>
          <w:sz w:val="22"/>
        </w:rPr>
        <w:t xml:space="preserve">el </w:t>
      </w:r>
      <w:r>
        <w:rPr>
          <w:rFonts w:cs="Arial"/>
          <w:sz w:val="22"/>
          <w:lang w:val="es-ES_tradnl"/>
        </w:rPr>
        <w:t>informe DFNV-ME-010-2021 de la Dirección FONAVI, que contiene una propuesta para renovar el Contrato del Fideicomiso 01-2017 (</w:t>
      </w:r>
      <w:proofErr w:type="spellStart"/>
      <w:r>
        <w:rPr>
          <w:rFonts w:cs="Arial"/>
          <w:sz w:val="22"/>
          <w:lang w:val="es-ES_tradnl"/>
        </w:rPr>
        <w:t>Coovivienda</w:t>
      </w:r>
      <w:proofErr w:type="spellEnd"/>
      <w:r>
        <w:rPr>
          <w:rFonts w:cs="Arial"/>
          <w:sz w:val="22"/>
          <w:lang w:val="es-ES_tradnl"/>
        </w:rPr>
        <w:t xml:space="preserve"> Unificado), administrado por la Mutual Cartago </w:t>
      </w:r>
      <w:r w:rsidRPr="00474D7E">
        <w:rPr>
          <w:rFonts w:cs="Arial"/>
          <w:sz w:val="22"/>
          <w:lang w:val="es-ES_tradnl"/>
        </w:rPr>
        <w:t>de Ahorro y Préstamo</w:t>
      </w:r>
      <w:r>
        <w:rPr>
          <w:rFonts w:cs="Arial"/>
          <w:sz w:val="22"/>
          <w:lang w:val="es-ES_tradnl"/>
        </w:rPr>
        <w:t>.</w:t>
      </w:r>
    </w:p>
    <w:p w14:paraId="02B2ABBD" w14:textId="77777777" w:rsidR="001A197B" w:rsidRDefault="001A197B" w:rsidP="001A197B">
      <w:pPr>
        <w:spacing w:line="360" w:lineRule="auto"/>
        <w:jc w:val="both"/>
        <w:rPr>
          <w:rFonts w:cs="Arial"/>
          <w:sz w:val="22"/>
        </w:rPr>
      </w:pPr>
    </w:p>
    <w:p w14:paraId="1B731674" w14:textId="29CC2C2A" w:rsidR="001A197B" w:rsidRDefault="001A197B" w:rsidP="001A197B">
      <w:pPr>
        <w:spacing w:line="360" w:lineRule="auto"/>
        <w:jc w:val="both"/>
        <w:rPr>
          <w:rFonts w:cs="Arial"/>
          <w:sz w:val="22"/>
        </w:rPr>
      </w:pPr>
      <w:r w:rsidRPr="00A44841">
        <w:rPr>
          <w:rFonts w:cs="Arial"/>
          <w:b/>
          <w:sz w:val="22"/>
        </w:rPr>
        <w:lastRenderedPageBreak/>
        <w:t>Segundo:</w:t>
      </w:r>
      <w:r>
        <w:rPr>
          <w:rFonts w:cs="Arial"/>
          <w:sz w:val="22"/>
        </w:rPr>
        <w:t xml:space="preserve"> Que según se desprende del análisis técnico y financiero efectuado por la Dirección FONAVI, la referida propuesta se sustenta, en lo conducente, en las siguientes consideraciones:</w:t>
      </w:r>
    </w:p>
    <w:p w14:paraId="7697125B" w14:textId="2BE6021C" w:rsidR="001A197B" w:rsidRPr="00F63213" w:rsidRDefault="001A197B" w:rsidP="001A197B">
      <w:pPr>
        <w:spacing w:line="360" w:lineRule="auto"/>
        <w:jc w:val="both"/>
        <w:rPr>
          <w:rFonts w:cs="Arial"/>
          <w:sz w:val="22"/>
          <w:lang w:val="es-CR"/>
        </w:rPr>
      </w:pPr>
      <w:r>
        <w:rPr>
          <w:rFonts w:cs="Arial"/>
          <w:sz w:val="22"/>
          <w:lang w:val="es-CR"/>
        </w:rPr>
        <w:t xml:space="preserve">a) </w:t>
      </w:r>
      <w:r w:rsidRPr="00F63213">
        <w:rPr>
          <w:rFonts w:cs="Arial"/>
          <w:sz w:val="22"/>
          <w:lang w:val="es-CR"/>
        </w:rPr>
        <w:t>Los activos que se mantienen pendientes de realización en los Fideicomisos 01-2017 (</w:t>
      </w:r>
      <w:proofErr w:type="spellStart"/>
      <w:r w:rsidRPr="00F63213">
        <w:rPr>
          <w:rFonts w:cs="Arial"/>
          <w:sz w:val="22"/>
          <w:lang w:val="es-CR"/>
        </w:rPr>
        <w:t>Coovivienda</w:t>
      </w:r>
      <w:proofErr w:type="spellEnd"/>
      <w:r w:rsidRPr="00F63213">
        <w:rPr>
          <w:rFonts w:cs="Arial"/>
          <w:sz w:val="22"/>
          <w:lang w:val="es-CR"/>
        </w:rPr>
        <w:t xml:space="preserve"> Unificado), corresponden principalmente a operaciones de crédito en cobro administrativo trasladadas por el finiquito de los contratos con Grupo Mutual Alajuela </w:t>
      </w:r>
      <w:r>
        <w:rPr>
          <w:rFonts w:cs="Arial"/>
          <w:sz w:val="22"/>
          <w:lang w:val="es-CR"/>
        </w:rPr>
        <w:t xml:space="preserve">– La </w:t>
      </w:r>
      <w:r w:rsidRPr="00F63213">
        <w:rPr>
          <w:rFonts w:cs="Arial"/>
          <w:sz w:val="22"/>
          <w:lang w:val="es-CR"/>
        </w:rPr>
        <w:t xml:space="preserve">Vivienda, procesos de cobro judicial o incobrabilidad y bienes individuales con problemas de orden técnico o legal, respecto de los cuales se considera conveniente que el Fiduciario concluya las labores correspondientes en función del conocimiento y experiencia específica sobre tales casos. </w:t>
      </w:r>
    </w:p>
    <w:p w14:paraId="1CA82087" w14:textId="3E1437CF" w:rsidR="001A197B" w:rsidRPr="00F63213" w:rsidRDefault="001A197B" w:rsidP="001A197B">
      <w:pPr>
        <w:spacing w:line="360" w:lineRule="auto"/>
        <w:jc w:val="both"/>
        <w:rPr>
          <w:rFonts w:cs="Arial"/>
          <w:sz w:val="22"/>
          <w:lang w:val="es-CR"/>
        </w:rPr>
      </w:pPr>
      <w:r>
        <w:rPr>
          <w:rFonts w:cs="Arial"/>
          <w:sz w:val="22"/>
          <w:lang w:val="es-CR"/>
        </w:rPr>
        <w:t xml:space="preserve">b) </w:t>
      </w:r>
      <w:r w:rsidRPr="00F63213">
        <w:rPr>
          <w:rFonts w:cs="Arial"/>
          <w:sz w:val="22"/>
          <w:lang w:val="es-CR"/>
        </w:rPr>
        <w:t xml:space="preserve">La alternativa de traslado de estos activos para la administración directa en el BANHVI estaría generando atrasos en la gestión producto del proceso de aprendizaje interno respecto de las condiciones específicas de estos activos, así como debido a eventuales renuncias de abogados directores de los procesos judiciales y la contratación de nuevos profesionales para tales efectos. Adicionalmente, respecto de los casos en trámite de incobrabilidad, el finiquito de los contratos restringe la disponibilidad de los responsables para la atención de las consultas que surjan en el proceso de análisis, tal y como ya ha sucedido en los casos de otros Fiduciarios. </w:t>
      </w:r>
    </w:p>
    <w:p w14:paraId="78F48B12" w14:textId="4C7119CA" w:rsidR="001A197B" w:rsidRPr="00F63213" w:rsidRDefault="001A197B" w:rsidP="001A197B">
      <w:pPr>
        <w:spacing w:line="360" w:lineRule="auto"/>
        <w:jc w:val="both"/>
        <w:rPr>
          <w:rFonts w:cs="Arial"/>
          <w:sz w:val="22"/>
          <w:lang w:val="es-CR"/>
        </w:rPr>
      </w:pPr>
      <w:r>
        <w:rPr>
          <w:rFonts w:cs="Arial"/>
          <w:sz w:val="22"/>
          <w:lang w:val="es-CR"/>
        </w:rPr>
        <w:t xml:space="preserve">c) </w:t>
      </w:r>
      <w:r w:rsidRPr="00F63213">
        <w:rPr>
          <w:rFonts w:cs="Arial"/>
          <w:sz w:val="22"/>
          <w:lang w:val="es-CR"/>
        </w:rPr>
        <w:t xml:space="preserve">Actualmente, la Unidad de Bienes Inmuebles y el Departamento de Fideicomisos del BANHVI se encuentra asumiendo el proceso de administración de los activos trasladados a partir del finiquito de los Fideicomisos anteriormente administrados por Grupo Mutual Alajuela la Vivienda, por lo que no se considera conveniente el ingreso de nuevos activos para la administración de esas áreas en el corto plazo. </w:t>
      </w:r>
    </w:p>
    <w:p w14:paraId="58881BF0" w14:textId="6B540FFA" w:rsidR="001A197B" w:rsidRPr="00F63213" w:rsidRDefault="001A197B" w:rsidP="001A197B">
      <w:pPr>
        <w:spacing w:line="360" w:lineRule="auto"/>
        <w:jc w:val="both"/>
        <w:rPr>
          <w:rFonts w:cs="Arial"/>
          <w:sz w:val="22"/>
          <w:lang w:val="es-CR"/>
        </w:rPr>
      </w:pPr>
      <w:r>
        <w:rPr>
          <w:rFonts w:cs="Arial"/>
          <w:sz w:val="22"/>
          <w:lang w:val="es-CR"/>
        </w:rPr>
        <w:t xml:space="preserve">d) </w:t>
      </w:r>
      <w:r w:rsidRPr="00F63213">
        <w:rPr>
          <w:rFonts w:cs="Arial"/>
          <w:sz w:val="22"/>
          <w:lang w:val="es-CR"/>
        </w:rPr>
        <w:t xml:space="preserve">El traslado de los activos de referencia al BANHVI implica incurrir en costos asociados a los traspasos registrales por cesiones de hipotecas, bienes inmuebles y cesiones de derechos litigiosos de operaciones en proceso de cobro judicial. </w:t>
      </w:r>
    </w:p>
    <w:p w14:paraId="78A49D53" w14:textId="25F16AE4" w:rsidR="001A197B" w:rsidRPr="00F63213" w:rsidRDefault="001A197B" w:rsidP="001A197B">
      <w:pPr>
        <w:spacing w:line="360" w:lineRule="auto"/>
        <w:jc w:val="both"/>
        <w:rPr>
          <w:rFonts w:cs="Arial"/>
          <w:sz w:val="22"/>
          <w:lang w:val="es-CR"/>
        </w:rPr>
      </w:pPr>
      <w:r>
        <w:rPr>
          <w:rFonts w:cs="Arial"/>
          <w:sz w:val="22"/>
          <w:lang w:val="es-CR"/>
        </w:rPr>
        <w:t xml:space="preserve">e) </w:t>
      </w:r>
      <w:r w:rsidRPr="00F63213">
        <w:rPr>
          <w:rFonts w:cs="Arial"/>
          <w:sz w:val="22"/>
          <w:lang w:val="es-CR"/>
        </w:rPr>
        <w:t>La comisión mínima que se cancela en forma mensual a MUCAP en su calidad de Fiduciario del BANHVI contempla la administración de los tres Fideicomisos administrados. En este sentido, siendo que con el vencimiento del Fideicomiso 01-2017 (</w:t>
      </w:r>
      <w:proofErr w:type="spellStart"/>
      <w:r w:rsidRPr="00F63213">
        <w:rPr>
          <w:rFonts w:cs="Arial"/>
          <w:sz w:val="22"/>
          <w:lang w:val="es-CR"/>
        </w:rPr>
        <w:t>Coovivienda</w:t>
      </w:r>
      <w:proofErr w:type="spellEnd"/>
      <w:r w:rsidRPr="00F63213">
        <w:rPr>
          <w:rFonts w:cs="Arial"/>
          <w:sz w:val="22"/>
          <w:lang w:val="es-CR"/>
        </w:rPr>
        <w:t xml:space="preserve"> Unificado), la Entidad tendrá que mantener en ejecución la mayor parte de las labores que desarrolla actualmente, el finiquito del Contrato que se analiza no estaría generando una reducción en los gastos de comisiones fiduciarias al BANHVI. </w:t>
      </w:r>
    </w:p>
    <w:p w14:paraId="5E3482DE" w14:textId="2D6F78FE" w:rsidR="001A197B" w:rsidRPr="00F63213" w:rsidRDefault="001A197B" w:rsidP="001A197B">
      <w:pPr>
        <w:spacing w:line="360" w:lineRule="auto"/>
        <w:jc w:val="both"/>
        <w:rPr>
          <w:rFonts w:cs="Arial"/>
          <w:sz w:val="22"/>
          <w:lang w:val="es-CR"/>
        </w:rPr>
      </w:pPr>
      <w:r>
        <w:rPr>
          <w:rFonts w:cs="Arial"/>
          <w:sz w:val="22"/>
          <w:lang w:val="es-CR"/>
        </w:rPr>
        <w:lastRenderedPageBreak/>
        <w:t xml:space="preserve">f) </w:t>
      </w:r>
      <w:r w:rsidRPr="00F63213">
        <w:rPr>
          <w:rFonts w:cs="Arial"/>
          <w:sz w:val="22"/>
          <w:lang w:val="es-CR"/>
        </w:rPr>
        <w:t xml:space="preserve">Mediante oficio SFGR- 334-2020 del 11 de diciembre de 2020, MUCAP ha manifestado encontrarse de acuerdo en continuar con la administración del Fideicomiso de referencia manteniendo las condiciones vigentes. </w:t>
      </w:r>
    </w:p>
    <w:p w14:paraId="1F8D7975" w14:textId="3C049F11" w:rsidR="001A197B" w:rsidRPr="00F63213" w:rsidRDefault="001A197B" w:rsidP="001A197B">
      <w:pPr>
        <w:spacing w:line="360" w:lineRule="auto"/>
        <w:jc w:val="both"/>
        <w:rPr>
          <w:rFonts w:cs="Arial"/>
          <w:sz w:val="22"/>
          <w:lang w:val="es-CR"/>
        </w:rPr>
      </w:pPr>
      <w:r>
        <w:rPr>
          <w:rFonts w:cs="Arial"/>
          <w:sz w:val="22"/>
          <w:lang w:val="es-CR"/>
        </w:rPr>
        <w:t xml:space="preserve">g) </w:t>
      </w:r>
      <w:r w:rsidRPr="00F63213">
        <w:rPr>
          <w:rFonts w:cs="Arial"/>
          <w:sz w:val="22"/>
          <w:lang w:val="es-CR"/>
        </w:rPr>
        <w:t>Con respecto al plazo para la renovación del Contrato del Fideicomiso 01-2017 (</w:t>
      </w:r>
      <w:proofErr w:type="spellStart"/>
      <w:r w:rsidRPr="00F63213">
        <w:rPr>
          <w:rFonts w:cs="Arial"/>
          <w:sz w:val="22"/>
          <w:lang w:val="es-CR"/>
        </w:rPr>
        <w:t>Coovivienda</w:t>
      </w:r>
      <w:proofErr w:type="spellEnd"/>
      <w:r w:rsidRPr="00F63213">
        <w:rPr>
          <w:rFonts w:cs="Arial"/>
          <w:sz w:val="22"/>
          <w:lang w:val="es-CR"/>
        </w:rPr>
        <w:t xml:space="preserve"> Unificado), considerando la complejidad de resolución que presentan algunos bienes </w:t>
      </w:r>
      <w:proofErr w:type="spellStart"/>
      <w:r w:rsidRPr="00F63213">
        <w:rPr>
          <w:rFonts w:cs="Arial"/>
          <w:sz w:val="22"/>
          <w:lang w:val="es-CR"/>
        </w:rPr>
        <w:t>fideicometidos</w:t>
      </w:r>
      <w:proofErr w:type="spellEnd"/>
      <w:r w:rsidRPr="00F63213">
        <w:rPr>
          <w:rFonts w:cs="Arial"/>
          <w:sz w:val="22"/>
          <w:lang w:val="es-CR"/>
        </w:rPr>
        <w:t xml:space="preserve"> con problemáticas de índole legal y/o topográfica, se estima conveniente llevarlo a la fecha de vencimiento del Contrato del Fideicomiso </w:t>
      </w:r>
      <w:proofErr w:type="spellStart"/>
      <w:r w:rsidRPr="00F63213">
        <w:rPr>
          <w:rFonts w:cs="Arial"/>
          <w:sz w:val="22"/>
          <w:lang w:val="es-CR"/>
        </w:rPr>
        <w:t>Viviendacoop</w:t>
      </w:r>
      <w:proofErr w:type="spellEnd"/>
      <w:r w:rsidRPr="00F63213">
        <w:rPr>
          <w:rFonts w:cs="Arial"/>
          <w:sz w:val="22"/>
          <w:lang w:val="es-CR"/>
        </w:rPr>
        <w:t xml:space="preserve">, esto es al 29 de marzo de 2023, esperando a esa fecha proceder con el finiquito de todos los Fideicomisos administrados por MUCAP. </w:t>
      </w:r>
    </w:p>
    <w:p w14:paraId="29F9DDA1" w14:textId="77777777" w:rsidR="001A197B" w:rsidRDefault="001A197B" w:rsidP="001A197B">
      <w:pPr>
        <w:spacing w:line="360" w:lineRule="auto"/>
        <w:jc w:val="both"/>
        <w:rPr>
          <w:rFonts w:cs="Arial"/>
          <w:sz w:val="22"/>
        </w:rPr>
      </w:pPr>
    </w:p>
    <w:p w14:paraId="71B8267A" w14:textId="77777777" w:rsidR="001A197B" w:rsidRDefault="001A197B" w:rsidP="001A197B">
      <w:pPr>
        <w:spacing w:line="360" w:lineRule="auto"/>
        <w:jc w:val="both"/>
        <w:rPr>
          <w:rFonts w:cs="Arial"/>
          <w:sz w:val="22"/>
        </w:rPr>
      </w:pPr>
      <w:r>
        <w:rPr>
          <w:rFonts w:cs="Arial"/>
          <w:b/>
          <w:sz w:val="22"/>
        </w:rPr>
        <w:t>Tercero</w:t>
      </w:r>
      <w:r w:rsidRPr="008634D1">
        <w:rPr>
          <w:rFonts w:cs="Arial"/>
          <w:b/>
          <w:sz w:val="22"/>
        </w:rPr>
        <w:t>:</w:t>
      </w:r>
      <w:r>
        <w:rPr>
          <w:rFonts w:cs="Arial"/>
          <w:sz w:val="22"/>
        </w:rPr>
        <w:t xml:space="preserve"> Que esta </w:t>
      </w:r>
      <w:r w:rsidRPr="0032564B">
        <w:rPr>
          <w:rFonts w:cs="Arial"/>
          <w:sz w:val="22"/>
        </w:rPr>
        <w:t>Junta Directiva</w:t>
      </w:r>
      <w:r>
        <w:rPr>
          <w:rFonts w:cs="Arial"/>
          <w:sz w:val="22"/>
        </w:rPr>
        <w:t xml:space="preserve"> estima pertinente actuar de la forma que recomienda la </w:t>
      </w:r>
      <w:r w:rsidRPr="00C80557">
        <w:rPr>
          <w:rFonts w:cs="Arial"/>
          <w:sz w:val="22"/>
          <w:szCs w:val="22"/>
        </w:rPr>
        <w:t>Administración</w:t>
      </w:r>
      <w:r>
        <w:rPr>
          <w:rFonts w:cs="Arial"/>
          <w:sz w:val="22"/>
        </w:rPr>
        <w:t xml:space="preserve">, en el tanto se ha documentado que ésta es técnica y financieramente razonable, es jurídicamente viable y se ajusta a los intereses de este Banco y del </w:t>
      </w:r>
      <w:r w:rsidRPr="00C3092D">
        <w:rPr>
          <w:rFonts w:cs="Arial"/>
          <w:sz w:val="22"/>
        </w:rPr>
        <w:t>Sistema Financiero Nacional para la Vivienda</w:t>
      </w:r>
      <w:r>
        <w:rPr>
          <w:rFonts w:cs="Arial"/>
          <w:sz w:val="22"/>
        </w:rPr>
        <w:t>.</w:t>
      </w:r>
    </w:p>
    <w:p w14:paraId="40A910FA" w14:textId="77777777" w:rsidR="001A197B" w:rsidRPr="002C3C54" w:rsidRDefault="001A197B" w:rsidP="001A197B">
      <w:pPr>
        <w:spacing w:line="360" w:lineRule="auto"/>
        <w:jc w:val="both"/>
        <w:rPr>
          <w:rFonts w:cs="Arial"/>
          <w:sz w:val="16"/>
          <w:szCs w:val="16"/>
        </w:rPr>
      </w:pPr>
    </w:p>
    <w:p w14:paraId="30FD2DFF" w14:textId="77777777" w:rsidR="001A197B" w:rsidRPr="00A44841" w:rsidRDefault="001A197B" w:rsidP="001A197B">
      <w:pPr>
        <w:spacing w:line="360" w:lineRule="auto"/>
        <w:jc w:val="both"/>
        <w:rPr>
          <w:rFonts w:cs="Arial"/>
          <w:b/>
          <w:sz w:val="22"/>
        </w:rPr>
      </w:pPr>
      <w:r w:rsidRPr="00A44841">
        <w:rPr>
          <w:rFonts w:cs="Arial"/>
          <w:b/>
          <w:sz w:val="22"/>
        </w:rPr>
        <w:t>Por tanto, se acuerda:</w:t>
      </w:r>
    </w:p>
    <w:p w14:paraId="09BF8725" w14:textId="77777777" w:rsidR="001A197B" w:rsidRDefault="001A197B" w:rsidP="001A197B">
      <w:pPr>
        <w:spacing w:line="360" w:lineRule="auto"/>
        <w:jc w:val="both"/>
        <w:rPr>
          <w:rFonts w:cs="Arial"/>
          <w:sz w:val="22"/>
          <w:lang w:val="es-CR"/>
        </w:rPr>
      </w:pPr>
      <w:r>
        <w:rPr>
          <w:rFonts w:cs="Arial"/>
          <w:sz w:val="22"/>
          <w:szCs w:val="22"/>
          <w:lang w:val="es-CR"/>
        </w:rPr>
        <w:t>Autorizar la renovación del</w:t>
      </w:r>
      <w:r w:rsidRPr="00C80557">
        <w:rPr>
          <w:rFonts w:cs="Arial"/>
          <w:sz w:val="22"/>
          <w:szCs w:val="22"/>
          <w:lang w:val="es-CR"/>
        </w:rPr>
        <w:t xml:space="preserve"> Contrato del Fideicomiso </w:t>
      </w:r>
      <w:r>
        <w:rPr>
          <w:rFonts w:cs="Arial"/>
          <w:sz w:val="22"/>
          <w:lang w:val="es-ES_tradnl"/>
        </w:rPr>
        <w:t>01-2017 (</w:t>
      </w:r>
      <w:proofErr w:type="spellStart"/>
      <w:r>
        <w:rPr>
          <w:rFonts w:cs="Arial"/>
          <w:sz w:val="22"/>
          <w:lang w:val="es-ES_tradnl"/>
        </w:rPr>
        <w:t>Coovivienda</w:t>
      </w:r>
      <w:proofErr w:type="spellEnd"/>
      <w:r>
        <w:rPr>
          <w:rFonts w:cs="Arial"/>
          <w:sz w:val="22"/>
          <w:lang w:val="es-ES_tradnl"/>
        </w:rPr>
        <w:t xml:space="preserve"> Unificado), administrado por la Mutual Cartago </w:t>
      </w:r>
      <w:r w:rsidRPr="00474D7E">
        <w:rPr>
          <w:rFonts w:cs="Arial"/>
          <w:sz w:val="22"/>
          <w:lang w:val="es-ES_tradnl"/>
        </w:rPr>
        <w:t>de Ahorro y Préstamo</w:t>
      </w:r>
      <w:r>
        <w:rPr>
          <w:rFonts w:cs="Arial"/>
          <w:sz w:val="22"/>
          <w:lang w:val="es-ES_tradnl"/>
        </w:rPr>
        <w:t xml:space="preserve">, </w:t>
      </w:r>
      <w:r w:rsidRPr="00F63213">
        <w:rPr>
          <w:rFonts w:cs="Arial"/>
          <w:sz w:val="22"/>
          <w:lang w:val="es-CR"/>
        </w:rPr>
        <w:t>a partir de la fecha de vencimiento</w:t>
      </w:r>
      <w:r>
        <w:rPr>
          <w:rFonts w:cs="Arial"/>
          <w:sz w:val="22"/>
          <w:lang w:val="es-CR"/>
        </w:rPr>
        <w:t xml:space="preserve"> y</w:t>
      </w:r>
      <w:r w:rsidRPr="00F63213">
        <w:rPr>
          <w:rFonts w:cs="Arial"/>
          <w:sz w:val="22"/>
          <w:lang w:val="es-CR"/>
        </w:rPr>
        <w:t xml:space="preserve"> </w:t>
      </w:r>
      <w:r w:rsidRPr="00F67499">
        <w:rPr>
          <w:rFonts w:cs="Arial"/>
          <w:sz w:val="22"/>
          <w:szCs w:val="22"/>
          <w:lang w:val="es-CR"/>
        </w:rPr>
        <w:t>manteniendo las</w:t>
      </w:r>
      <w:r>
        <w:rPr>
          <w:rFonts w:cs="Arial"/>
          <w:sz w:val="22"/>
          <w:szCs w:val="22"/>
          <w:lang w:val="es-CR"/>
        </w:rPr>
        <w:t xml:space="preserve"> </w:t>
      </w:r>
      <w:r w:rsidRPr="00F67499">
        <w:rPr>
          <w:rFonts w:cs="Arial"/>
          <w:sz w:val="22"/>
          <w:szCs w:val="22"/>
          <w:lang w:val="es-CR"/>
        </w:rPr>
        <w:t xml:space="preserve">condiciones vigentes y </w:t>
      </w:r>
      <w:r w:rsidRPr="00F63213">
        <w:rPr>
          <w:rFonts w:cs="Arial"/>
          <w:sz w:val="22"/>
          <w:lang w:val="es-CR"/>
        </w:rPr>
        <w:t>con plazo hasta el 29 de marzo de 2023 o hasta que se agote su objeto, lo que suceda primero.</w:t>
      </w:r>
    </w:p>
    <w:p w14:paraId="5B7E160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F209A9C" w14:textId="77777777" w:rsidR="002B71CC" w:rsidRPr="00D14EAF" w:rsidRDefault="002B71CC" w:rsidP="002B71CC">
      <w:pPr>
        <w:spacing w:line="360" w:lineRule="auto"/>
        <w:jc w:val="both"/>
        <w:rPr>
          <w:rFonts w:cs="Arial"/>
          <w:b/>
          <w:sz w:val="22"/>
        </w:rPr>
      </w:pPr>
      <w:r w:rsidRPr="00D14EAF">
        <w:rPr>
          <w:rFonts w:cs="Arial"/>
          <w:b/>
          <w:sz w:val="22"/>
        </w:rPr>
        <w:t>************</w:t>
      </w:r>
    </w:p>
    <w:p w14:paraId="70D81AC0" w14:textId="77777777" w:rsidR="002B71CC" w:rsidRDefault="002B71CC" w:rsidP="002B71CC">
      <w:pPr>
        <w:spacing w:line="360" w:lineRule="auto"/>
        <w:jc w:val="both"/>
        <w:rPr>
          <w:rFonts w:cs="Arial"/>
          <w:sz w:val="22"/>
          <w:lang w:val="es-ES_tradnl"/>
        </w:rPr>
      </w:pPr>
    </w:p>
    <w:p w14:paraId="4059846A" w14:textId="2301DAF8" w:rsidR="00743518" w:rsidRPr="00AB2826" w:rsidRDefault="00743518" w:rsidP="00743518">
      <w:pPr>
        <w:pStyle w:val="Ttulo2"/>
        <w:spacing w:line="360" w:lineRule="auto"/>
        <w:rPr>
          <w:rFonts w:cs="Arial"/>
          <w:szCs w:val="22"/>
        </w:rPr>
      </w:pPr>
      <w:r w:rsidRPr="00AB2826">
        <w:rPr>
          <w:rFonts w:cs="Arial"/>
          <w:szCs w:val="22"/>
        </w:rPr>
        <w:t xml:space="preserve">ACUERDO </w:t>
      </w:r>
      <w:r>
        <w:rPr>
          <w:rFonts w:cs="Arial"/>
          <w:szCs w:val="22"/>
        </w:rPr>
        <w:t>N°4</w:t>
      </w:r>
      <w:r w:rsidRPr="00AB2826">
        <w:rPr>
          <w:rFonts w:cs="Arial"/>
          <w:szCs w:val="22"/>
        </w:rPr>
        <w:t>:</w:t>
      </w:r>
    </w:p>
    <w:p w14:paraId="191699D7" w14:textId="368CCCF5" w:rsidR="00743518" w:rsidRDefault="009417B7" w:rsidP="00743518">
      <w:pPr>
        <w:spacing w:line="360" w:lineRule="auto"/>
        <w:jc w:val="both"/>
        <w:rPr>
          <w:rFonts w:cs="Arial"/>
          <w:sz w:val="22"/>
          <w:szCs w:val="22"/>
        </w:rPr>
      </w:pPr>
      <w:r>
        <w:rPr>
          <w:rFonts w:cs="Arial"/>
          <w:sz w:val="22"/>
          <w:szCs w:val="22"/>
        </w:rPr>
        <w:t xml:space="preserve">Instruir a la </w:t>
      </w:r>
      <w:r w:rsidRPr="009417B7">
        <w:rPr>
          <w:rFonts w:cs="Arial"/>
          <w:sz w:val="22"/>
          <w:szCs w:val="22"/>
          <w:lang w:val="es-ES_tradnl"/>
        </w:rPr>
        <w:t>Gerencia General</w:t>
      </w:r>
      <w:r>
        <w:rPr>
          <w:rFonts w:cs="Arial"/>
          <w:sz w:val="22"/>
          <w:szCs w:val="22"/>
          <w:lang w:val="es-ES_tradnl"/>
        </w:rPr>
        <w:t xml:space="preserve">, para que le suministre a la </w:t>
      </w:r>
      <w:r>
        <w:rPr>
          <w:rFonts w:cs="Arial"/>
          <w:sz w:val="22"/>
          <w:szCs w:val="22"/>
        </w:rPr>
        <w:t xml:space="preserve">Secretaría de esta </w:t>
      </w:r>
      <w:r w:rsidRPr="009417B7">
        <w:rPr>
          <w:rFonts w:cs="Arial"/>
          <w:sz w:val="22"/>
          <w:szCs w:val="22"/>
          <w:lang w:val="es-ES_tradnl"/>
        </w:rPr>
        <w:t>Junta Directiva</w:t>
      </w:r>
      <w:r>
        <w:rPr>
          <w:rFonts w:cs="Arial"/>
          <w:sz w:val="22"/>
          <w:szCs w:val="22"/>
          <w:lang w:val="es-ES_tradnl"/>
        </w:rPr>
        <w:t xml:space="preserve">, para su oportuna remisión a la </w:t>
      </w:r>
      <w:r>
        <w:rPr>
          <w:rFonts w:cs="Arial"/>
          <w:sz w:val="22"/>
          <w:lang w:val="es-ES_tradnl"/>
        </w:rPr>
        <w:t xml:space="preserve">Contraloría General de la República, </w:t>
      </w:r>
      <w:r>
        <w:rPr>
          <w:rFonts w:cs="Arial"/>
          <w:sz w:val="22"/>
          <w:szCs w:val="22"/>
          <w:lang w:val="es-ES_tradnl"/>
        </w:rPr>
        <w:t>la información requerida por ese ente contralor en el oficio N° 00450 (DFOE-DI-0063), de fecha 13 de enero de 2021.</w:t>
      </w:r>
    </w:p>
    <w:p w14:paraId="131884C8" w14:textId="77777777" w:rsidR="00743518" w:rsidRPr="00AB2826" w:rsidRDefault="00743518" w:rsidP="0074351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EAA9E8F" w14:textId="77777777" w:rsidR="00743518" w:rsidRPr="00D14EAF" w:rsidRDefault="00743518" w:rsidP="00743518">
      <w:pPr>
        <w:spacing w:line="360" w:lineRule="auto"/>
        <w:jc w:val="both"/>
        <w:rPr>
          <w:rFonts w:cs="Arial"/>
          <w:b/>
          <w:sz w:val="22"/>
        </w:rPr>
      </w:pPr>
      <w:r w:rsidRPr="00D14EAF">
        <w:rPr>
          <w:rFonts w:cs="Arial"/>
          <w:b/>
          <w:sz w:val="22"/>
        </w:rPr>
        <w:t>************</w:t>
      </w:r>
    </w:p>
    <w:p w14:paraId="0848CF0F"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87339" w14:textId="77777777" w:rsidR="00E432A9" w:rsidRDefault="00E432A9">
      <w:r>
        <w:separator/>
      </w:r>
    </w:p>
  </w:endnote>
  <w:endnote w:type="continuationSeparator" w:id="0">
    <w:p w14:paraId="129C6FAC" w14:textId="77777777" w:rsidR="00E432A9" w:rsidRDefault="00E43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C1DFB" w14:textId="77777777" w:rsidR="00E432A9" w:rsidRDefault="00E432A9">
      <w:r>
        <w:separator/>
      </w:r>
    </w:p>
  </w:footnote>
  <w:footnote w:type="continuationSeparator" w:id="0">
    <w:p w14:paraId="7CB9748B" w14:textId="77777777" w:rsidR="00E432A9" w:rsidRDefault="00E43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A6ED9" w14:textId="77777777" w:rsidR="009D03FE" w:rsidRDefault="009D03FE">
    <w:pPr>
      <w:pStyle w:val="Encabezado"/>
      <w:rPr>
        <w:lang w:val="es-ES"/>
      </w:rPr>
    </w:pPr>
  </w:p>
  <w:p w14:paraId="545B4430" w14:textId="36199783"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E432A9">
      <w:rPr>
        <w:sz w:val="18"/>
        <w:lang w:val="es-ES"/>
      </w:rPr>
      <w:t>04</w:t>
    </w:r>
    <w:r>
      <w:rPr>
        <w:sz w:val="18"/>
        <w:lang w:val="es-ES"/>
      </w:rPr>
      <w:t>-20</w:t>
    </w:r>
    <w:r w:rsidR="00E97960">
      <w:rPr>
        <w:sz w:val="18"/>
        <w:lang w:val="es-ES"/>
      </w:rPr>
      <w:t>2</w:t>
    </w:r>
    <w:r w:rsidR="009449EE">
      <w:rPr>
        <w:sz w:val="18"/>
        <w:lang w:val="es-ES"/>
      </w:rPr>
      <w:t>1</w:t>
    </w:r>
    <w:r>
      <w:rPr>
        <w:sz w:val="18"/>
        <w:lang w:val="es-ES"/>
      </w:rPr>
      <w:t xml:space="preserve">                   </w:t>
    </w:r>
    <w:r w:rsidR="00E432A9">
      <w:rPr>
        <w:sz w:val="18"/>
        <w:lang w:val="es-ES"/>
      </w:rPr>
      <w:t>14</w:t>
    </w:r>
    <w:r>
      <w:rPr>
        <w:sz w:val="18"/>
        <w:lang w:val="es-ES"/>
      </w:rPr>
      <w:t xml:space="preserve"> de </w:t>
    </w:r>
    <w:r w:rsidR="00E432A9">
      <w:rPr>
        <w:sz w:val="18"/>
        <w:lang w:val="es-ES"/>
      </w:rPr>
      <w:t>enero</w:t>
    </w:r>
    <w:r>
      <w:rPr>
        <w:sz w:val="18"/>
        <w:lang w:val="es-ES"/>
      </w:rPr>
      <w:t xml:space="preserve"> de 20</w:t>
    </w:r>
    <w:r w:rsidR="00E97960">
      <w:rPr>
        <w:sz w:val="18"/>
        <w:lang w:val="es-ES"/>
      </w:rPr>
      <w:t>2</w:t>
    </w:r>
    <w:r w:rsidR="009449EE">
      <w:rPr>
        <w:sz w:val="18"/>
        <w:lang w:val="es-ES"/>
      </w:rPr>
      <w:t>1</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4C53B89C"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67980D06"/>
    <w:multiLevelType w:val="hybridMultilevel"/>
    <w:tmpl w:val="AF5E279A"/>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6"/>
  </w:num>
  <w:num w:numId="2">
    <w:abstractNumId w:val="2"/>
  </w:num>
  <w:num w:numId="3">
    <w:abstractNumId w:val="9"/>
  </w:num>
  <w:num w:numId="4">
    <w:abstractNumId w:val="1"/>
  </w:num>
  <w:num w:numId="5">
    <w:abstractNumId w:val="0"/>
  </w:num>
  <w:num w:numId="6">
    <w:abstractNumId w:val="10"/>
  </w:num>
  <w:num w:numId="7">
    <w:abstractNumId w:val="15"/>
  </w:num>
  <w:num w:numId="8">
    <w:abstractNumId w:val="7"/>
  </w:num>
  <w:num w:numId="9">
    <w:abstractNumId w:val="5"/>
  </w:num>
  <w:num w:numId="10">
    <w:abstractNumId w:val="3"/>
  </w:num>
  <w:num w:numId="11">
    <w:abstractNumId w:val="4"/>
  </w:num>
  <w:num w:numId="12">
    <w:abstractNumId w:val="16"/>
  </w:num>
  <w:num w:numId="13">
    <w:abstractNumId w:val="14"/>
  </w:num>
  <w:num w:numId="14">
    <w:abstractNumId w:val="12"/>
  </w:num>
  <w:num w:numId="15">
    <w:abstractNumId w:val="8"/>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KrpRnPK0VpDmPbRO7XSScIcmYOtBLGUkUnqBern+aXbtr0etnXLu6jVZ7YxOJ9nkJAAjgsKSbxhEXnML8s0Ujg==" w:salt="deCrZg9wyfYzXXHtjwqrB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A9"/>
    <w:rsid w:val="0000085A"/>
    <w:rsid w:val="00011DC1"/>
    <w:rsid w:val="0001401F"/>
    <w:rsid w:val="00026DCA"/>
    <w:rsid w:val="00027E78"/>
    <w:rsid w:val="0003318B"/>
    <w:rsid w:val="00036A8B"/>
    <w:rsid w:val="00053A32"/>
    <w:rsid w:val="000547A2"/>
    <w:rsid w:val="00067B32"/>
    <w:rsid w:val="00076A47"/>
    <w:rsid w:val="00081BB0"/>
    <w:rsid w:val="00085DF1"/>
    <w:rsid w:val="0009389D"/>
    <w:rsid w:val="000A6259"/>
    <w:rsid w:val="000A6828"/>
    <w:rsid w:val="000B0F7B"/>
    <w:rsid w:val="000C4E35"/>
    <w:rsid w:val="000C5661"/>
    <w:rsid w:val="000E7166"/>
    <w:rsid w:val="000F5F31"/>
    <w:rsid w:val="000F6DBD"/>
    <w:rsid w:val="00105CCE"/>
    <w:rsid w:val="0011401E"/>
    <w:rsid w:val="001147C3"/>
    <w:rsid w:val="00117E78"/>
    <w:rsid w:val="001227FE"/>
    <w:rsid w:val="00154E36"/>
    <w:rsid w:val="00183234"/>
    <w:rsid w:val="0018634C"/>
    <w:rsid w:val="001909BE"/>
    <w:rsid w:val="00193B2D"/>
    <w:rsid w:val="00196DD0"/>
    <w:rsid w:val="001A197B"/>
    <w:rsid w:val="001B4604"/>
    <w:rsid w:val="001B6D7C"/>
    <w:rsid w:val="001B703A"/>
    <w:rsid w:val="001C3F1B"/>
    <w:rsid w:val="001D7E23"/>
    <w:rsid w:val="001E3611"/>
    <w:rsid w:val="001F277B"/>
    <w:rsid w:val="001F2B18"/>
    <w:rsid w:val="001F7D2C"/>
    <w:rsid w:val="002026DC"/>
    <w:rsid w:val="00204086"/>
    <w:rsid w:val="00210B7F"/>
    <w:rsid w:val="00213FA6"/>
    <w:rsid w:val="00214849"/>
    <w:rsid w:val="002163C7"/>
    <w:rsid w:val="00236CA9"/>
    <w:rsid w:val="00237191"/>
    <w:rsid w:val="00240946"/>
    <w:rsid w:val="00243275"/>
    <w:rsid w:val="00243461"/>
    <w:rsid w:val="00253CA2"/>
    <w:rsid w:val="00253D8D"/>
    <w:rsid w:val="00260325"/>
    <w:rsid w:val="00261C88"/>
    <w:rsid w:val="00270B9C"/>
    <w:rsid w:val="00273438"/>
    <w:rsid w:val="002736F3"/>
    <w:rsid w:val="00273AB5"/>
    <w:rsid w:val="002751C8"/>
    <w:rsid w:val="00277DD3"/>
    <w:rsid w:val="00282C93"/>
    <w:rsid w:val="0028301A"/>
    <w:rsid w:val="0028757E"/>
    <w:rsid w:val="002A51F3"/>
    <w:rsid w:val="002A6A4B"/>
    <w:rsid w:val="002B71CC"/>
    <w:rsid w:val="002C156E"/>
    <w:rsid w:val="002D0146"/>
    <w:rsid w:val="002D158A"/>
    <w:rsid w:val="002E1BAC"/>
    <w:rsid w:val="002F3D41"/>
    <w:rsid w:val="003004E7"/>
    <w:rsid w:val="0030131C"/>
    <w:rsid w:val="003156CD"/>
    <w:rsid w:val="00317B31"/>
    <w:rsid w:val="00320F35"/>
    <w:rsid w:val="00320F9C"/>
    <w:rsid w:val="00335993"/>
    <w:rsid w:val="00343CAA"/>
    <w:rsid w:val="00345E78"/>
    <w:rsid w:val="00346C2F"/>
    <w:rsid w:val="003473D2"/>
    <w:rsid w:val="00352AFB"/>
    <w:rsid w:val="00353979"/>
    <w:rsid w:val="00361E4C"/>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C2CC3"/>
    <w:rsid w:val="003C6FEB"/>
    <w:rsid w:val="00407CC4"/>
    <w:rsid w:val="00421BEA"/>
    <w:rsid w:val="00432126"/>
    <w:rsid w:val="00445673"/>
    <w:rsid w:val="004755F8"/>
    <w:rsid w:val="0047593B"/>
    <w:rsid w:val="0048086A"/>
    <w:rsid w:val="0048746C"/>
    <w:rsid w:val="004930AA"/>
    <w:rsid w:val="00496B93"/>
    <w:rsid w:val="00497711"/>
    <w:rsid w:val="004B373F"/>
    <w:rsid w:val="004B7456"/>
    <w:rsid w:val="004C0933"/>
    <w:rsid w:val="004C5B22"/>
    <w:rsid w:val="004C724E"/>
    <w:rsid w:val="004E10F9"/>
    <w:rsid w:val="004E1777"/>
    <w:rsid w:val="004E5D21"/>
    <w:rsid w:val="005011AD"/>
    <w:rsid w:val="00513B4F"/>
    <w:rsid w:val="00525591"/>
    <w:rsid w:val="00531B93"/>
    <w:rsid w:val="0053211E"/>
    <w:rsid w:val="005459D0"/>
    <w:rsid w:val="005504E6"/>
    <w:rsid w:val="0057519A"/>
    <w:rsid w:val="00585347"/>
    <w:rsid w:val="00595395"/>
    <w:rsid w:val="0059625B"/>
    <w:rsid w:val="00596AB4"/>
    <w:rsid w:val="005A32C2"/>
    <w:rsid w:val="005B45E6"/>
    <w:rsid w:val="005B67A2"/>
    <w:rsid w:val="005C18D2"/>
    <w:rsid w:val="005C6147"/>
    <w:rsid w:val="005E7559"/>
    <w:rsid w:val="0060286D"/>
    <w:rsid w:val="00615FBF"/>
    <w:rsid w:val="00623D36"/>
    <w:rsid w:val="006321F4"/>
    <w:rsid w:val="00646C5C"/>
    <w:rsid w:val="0066494B"/>
    <w:rsid w:val="0066756A"/>
    <w:rsid w:val="00681878"/>
    <w:rsid w:val="00683504"/>
    <w:rsid w:val="00692A55"/>
    <w:rsid w:val="006A474B"/>
    <w:rsid w:val="006A6CCF"/>
    <w:rsid w:val="006A779D"/>
    <w:rsid w:val="006B7846"/>
    <w:rsid w:val="006C0086"/>
    <w:rsid w:val="006C1542"/>
    <w:rsid w:val="006C1D3B"/>
    <w:rsid w:val="006C1F07"/>
    <w:rsid w:val="006C772C"/>
    <w:rsid w:val="006D5482"/>
    <w:rsid w:val="006E31FB"/>
    <w:rsid w:val="006E7C0F"/>
    <w:rsid w:val="006F7DB3"/>
    <w:rsid w:val="007062BD"/>
    <w:rsid w:val="00711E6C"/>
    <w:rsid w:val="00723211"/>
    <w:rsid w:val="007312BE"/>
    <w:rsid w:val="00735384"/>
    <w:rsid w:val="00737234"/>
    <w:rsid w:val="00743518"/>
    <w:rsid w:val="00751002"/>
    <w:rsid w:val="007541CE"/>
    <w:rsid w:val="007605D2"/>
    <w:rsid w:val="00765327"/>
    <w:rsid w:val="007749FC"/>
    <w:rsid w:val="00780AB2"/>
    <w:rsid w:val="0079053C"/>
    <w:rsid w:val="00797660"/>
    <w:rsid w:val="007B2EB9"/>
    <w:rsid w:val="007B5EDF"/>
    <w:rsid w:val="007C2929"/>
    <w:rsid w:val="007C3229"/>
    <w:rsid w:val="007C39B9"/>
    <w:rsid w:val="007D6EF8"/>
    <w:rsid w:val="007E31DD"/>
    <w:rsid w:val="007F614F"/>
    <w:rsid w:val="007F66D6"/>
    <w:rsid w:val="008006FA"/>
    <w:rsid w:val="008110AA"/>
    <w:rsid w:val="00811427"/>
    <w:rsid w:val="00825856"/>
    <w:rsid w:val="008343A2"/>
    <w:rsid w:val="00834957"/>
    <w:rsid w:val="00834A2F"/>
    <w:rsid w:val="00846281"/>
    <w:rsid w:val="00851373"/>
    <w:rsid w:val="00854DE9"/>
    <w:rsid w:val="00861680"/>
    <w:rsid w:val="00870163"/>
    <w:rsid w:val="00875497"/>
    <w:rsid w:val="00895A5D"/>
    <w:rsid w:val="00896BC6"/>
    <w:rsid w:val="008D35D8"/>
    <w:rsid w:val="008D4A4E"/>
    <w:rsid w:val="008D6E0F"/>
    <w:rsid w:val="008E3982"/>
    <w:rsid w:val="008F38A8"/>
    <w:rsid w:val="008F6C96"/>
    <w:rsid w:val="00911F06"/>
    <w:rsid w:val="00940420"/>
    <w:rsid w:val="009417B7"/>
    <w:rsid w:val="009449EE"/>
    <w:rsid w:val="009669CF"/>
    <w:rsid w:val="0096733B"/>
    <w:rsid w:val="00986348"/>
    <w:rsid w:val="009C11C0"/>
    <w:rsid w:val="009D03FE"/>
    <w:rsid w:val="009D1F46"/>
    <w:rsid w:val="009D3C2A"/>
    <w:rsid w:val="009D70A8"/>
    <w:rsid w:val="009D78B0"/>
    <w:rsid w:val="009E1B07"/>
    <w:rsid w:val="009F2788"/>
    <w:rsid w:val="009F62A9"/>
    <w:rsid w:val="00A3046D"/>
    <w:rsid w:val="00A3146D"/>
    <w:rsid w:val="00A330FA"/>
    <w:rsid w:val="00A536DE"/>
    <w:rsid w:val="00A57ECD"/>
    <w:rsid w:val="00A70A82"/>
    <w:rsid w:val="00A73DC5"/>
    <w:rsid w:val="00A775DD"/>
    <w:rsid w:val="00A837EB"/>
    <w:rsid w:val="00AA4E2A"/>
    <w:rsid w:val="00AB15C1"/>
    <w:rsid w:val="00AB1E41"/>
    <w:rsid w:val="00AB2826"/>
    <w:rsid w:val="00AB4B39"/>
    <w:rsid w:val="00AD4F06"/>
    <w:rsid w:val="00AE7AB3"/>
    <w:rsid w:val="00AF4C49"/>
    <w:rsid w:val="00B00832"/>
    <w:rsid w:val="00B019A0"/>
    <w:rsid w:val="00B2152C"/>
    <w:rsid w:val="00B34414"/>
    <w:rsid w:val="00B3640B"/>
    <w:rsid w:val="00B36CE6"/>
    <w:rsid w:val="00B5583C"/>
    <w:rsid w:val="00B56F87"/>
    <w:rsid w:val="00B64449"/>
    <w:rsid w:val="00B66D8C"/>
    <w:rsid w:val="00BA3517"/>
    <w:rsid w:val="00BA3BEB"/>
    <w:rsid w:val="00BA3C35"/>
    <w:rsid w:val="00BA58F6"/>
    <w:rsid w:val="00BA7805"/>
    <w:rsid w:val="00BB034D"/>
    <w:rsid w:val="00BB1C48"/>
    <w:rsid w:val="00BC1E08"/>
    <w:rsid w:val="00BD11AC"/>
    <w:rsid w:val="00BE0F52"/>
    <w:rsid w:val="00BE452A"/>
    <w:rsid w:val="00BF0C80"/>
    <w:rsid w:val="00BF124E"/>
    <w:rsid w:val="00C0084E"/>
    <w:rsid w:val="00C01425"/>
    <w:rsid w:val="00C12152"/>
    <w:rsid w:val="00C308C3"/>
    <w:rsid w:val="00C36F84"/>
    <w:rsid w:val="00C42332"/>
    <w:rsid w:val="00C4730D"/>
    <w:rsid w:val="00C50AAF"/>
    <w:rsid w:val="00C676D8"/>
    <w:rsid w:val="00C80B39"/>
    <w:rsid w:val="00CA3661"/>
    <w:rsid w:val="00CA42F6"/>
    <w:rsid w:val="00CC0A79"/>
    <w:rsid w:val="00CC60FC"/>
    <w:rsid w:val="00CC7940"/>
    <w:rsid w:val="00CD7A02"/>
    <w:rsid w:val="00CF0E50"/>
    <w:rsid w:val="00CF2B8F"/>
    <w:rsid w:val="00CF4BE9"/>
    <w:rsid w:val="00D034AB"/>
    <w:rsid w:val="00D13B6B"/>
    <w:rsid w:val="00D22B80"/>
    <w:rsid w:val="00D330C4"/>
    <w:rsid w:val="00D35784"/>
    <w:rsid w:val="00D37592"/>
    <w:rsid w:val="00D509A7"/>
    <w:rsid w:val="00D54758"/>
    <w:rsid w:val="00D60482"/>
    <w:rsid w:val="00D61F89"/>
    <w:rsid w:val="00D72C3B"/>
    <w:rsid w:val="00DA05F5"/>
    <w:rsid w:val="00DA156E"/>
    <w:rsid w:val="00DA4C56"/>
    <w:rsid w:val="00DB38FB"/>
    <w:rsid w:val="00DC32CD"/>
    <w:rsid w:val="00DE0BBA"/>
    <w:rsid w:val="00DE7715"/>
    <w:rsid w:val="00E0071B"/>
    <w:rsid w:val="00E2143B"/>
    <w:rsid w:val="00E31F79"/>
    <w:rsid w:val="00E432A9"/>
    <w:rsid w:val="00E57908"/>
    <w:rsid w:val="00E6222D"/>
    <w:rsid w:val="00E63068"/>
    <w:rsid w:val="00E63BC8"/>
    <w:rsid w:val="00E646C7"/>
    <w:rsid w:val="00E76C46"/>
    <w:rsid w:val="00E772DF"/>
    <w:rsid w:val="00E8788A"/>
    <w:rsid w:val="00E97960"/>
    <w:rsid w:val="00E979D2"/>
    <w:rsid w:val="00EA53B9"/>
    <w:rsid w:val="00EB4102"/>
    <w:rsid w:val="00EC02B6"/>
    <w:rsid w:val="00EC6324"/>
    <w:rsid w:val="00EC7E01"/>
    <w:rsid w:val="00EE139E"/>
    <w:rsid w:val="00EE228C"/>
    <w:rsid w:val="00EE4383"/>
    <w:rsid w:val="00EE491C"/>
    <w:rsid w:val="00EF7D85"/>
    <w:rsid w:val="00F00FF1"/>
    <w:rsid w:val="00F1305E"/>
    <w:rsid w:val="00F166C2"/>
    <w:rsid w:val="00F16E81"/>
    <w:rsid w:val="00F30531"/>
    <w:rsid w:val="00F31891"/>
    <w:rsid w:val="00F343EA"/>
    <w:rsid w:val="00F357CB"/>
    <w:rsid w:val="00F42278"/>
    <w:rsid w:val="00F52AA6"/>
    <w:rsid w:val="00F541D9"/>
    <w:rsid w:val="00F63213"/>
    <w:rsid w:val="00F83C00"/>
    <w:rsid w:val="00F9130B"/>
    <w:rsid w:val="00F926F1"/>
    <w:rsid w:val="00F97718"/>
    <w:rsid w:val="00FA1809"/>
    <w:rsid w:val="00FA2104"/>
    <w:rsid w:val="00FA4CCB"/>
    <w:rsid w:val="00FC257F"/>
    <w:rsid w:val="00FD6DD0"/>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D1412"/>
  <w15:docId w15:val="{2CB9D4E7-F215-4E37-BD43-5536B2B08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287</TotalTime>
  <Pages>11</Pages>
  <Words>3283</Words>
  <Characters>18179</Characters>
  <Application>Microsoft Office Word</Application>
  <DocSecurity>8</DocSecurity>
  <Lines>151</Lines>
  <Paragraphs>42</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21420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29</cp:revision>
  <cp:lastPrinted>2011-09-07T16:03:00Z</cp:lastPrinted>
  <dcterms:created xsi:type="dcterms:W3CDTF">2021-01-19T20:27:00Z</dcterms:created>
  <dcterms:modified xsi:type="dcterms:W3CDTF">2021-01-25T23:59:00Z</dcterms:modified>
</cp:coreProperties>
</file>