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116FF" w14:textId="77777777" w:rsidR="00FA4CCB" w:rsidRDefault="00FA4CCB">
      <w:pPr>
        <w:pStyle w:val="Ttulo"/>
        <w:ind w:right="51"/>
        <w:rPr>
          <w:rFonts w:cs="Arial"/>
        </w:rPr>
      </w:pPr>
      <w:r>
        <w:rPr>
          <w:rFonts w:cs="Arial"/>
        </w:rPr>
        <w:t>BANCO HIPOTECARIO DE LA VIVIENDA</w:t>
      </w:r>
    </w:p>
    <w:p w14:paraId="293C1B5D" w14:textId="77777777" w:rsidR="00FA4CCB" w:rsidRDefault="00FA4CCB">
      <w:pPr>
        <w:spacing w:line="360" w:lineRule="auto"/>
        <w:ind w:right="51"/>
        <w:jc w:val="center"/>
        <w:rPr>
          <w:rFonts w:cs="Arial"/>
          <w:b/>
          <w:sz w:val="22"/>
          <w:u w:val="single"/>
        </w:rPr>
      </w:pPr>
      <w:r>
        <w:rPr>
          <w:rFonts w:cs="Arial"/>
          <w:b/>
          <w:sz w:val="22"/>
          <w:u w:val="single"/>
        </w:rPr>
        <w:t>JUNTA DIRECTIVA</w:t>
      </w:r>
    </w:p>
    <w:p w14:paraId="01F299D4" w14:textId="77777777" w:rsidR="00FA4CCB" w:rsidRDefault="00FA4CCB">
      <w:pPr>
        <w:spacing w:line="360" w:lineRule="auto"/>
        <w:ind w:right="51"/>
        <w:jc w:val="center"/>
        <w:rPr>
          <w:rFonts w:cs="Arial"/>
          <w:b/>
          <w:sz w:val="22"/>
          <w:u w:val="single"/>
        </w:rPr>
      </w:pPr>
    </w:p>
    <w:p w14:paraId="530401BA" w14:textId="31076815"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A04B9A">
        <w:rPr>
          <w:rFonts w:cs="Arial"/>
          <w:b/>
          <w:sz w:val="22"/>
          <w:u w:val="single"/>
        </w:rPr>
        <w:t>EXTRA</w:t>
      </w:r>
      <w:r w:rsidR="00FA4CCB">
        <w:rPr>
          <w:rFonts w:cs="Arial"/>
          <w:b/>
          <w:sz w:val="22"/>
          <w:u w:val="single"/>
        </w:rPr>
        <w:t xml:space="preserve">ORDINARIA </w:t>
      </w:r>
      <w:r>
        <w:rPr>
          <w:rFonts w:cs="Arial"/>
          <w:b/>
          <w:sz w:val="22"/>
          <w:u w:val="single"/>
        </w:rPr>
        <w:t xml:space="preserve">N° </w:t>
      </w:r>
      <w:r w:rsidR="00A04B9A">
        <w:rPr>
          <w:rFonts w:cs="Arial"/>
          <w:b/>
          <w:sz w:val="22"/>
          <w:u w:val="single"/>
        </w:rPr>
        <w:t>02</w:t>
      </w:r>
      <w:r>
        <w:rPr>
          <w:rFonts w:cs="Arial"/>
          <w:b/>
          <w:sz w:val="22"/>
          <w:u w:val="single"/>
        </w:rPr>
        <w:t>-20</w:t>
      </w:r>
      <w:r w:rsidR="00E97960">
        <w:rPr>
          <w:rFonts w:cs="Arial"/>
          <w:b/>
          <w:sz w:val="22"/>
          <w:u w:val="single"/>
        </w:rPr>
        <w:t>2</w:t>
      </w:r>
      <w:r w:rsidR="009449EE">
        <w:rPr>
          <w:rFonts w:cs="Arial"/>
          <w:b/>
          <w:sz w:val="22"/>
          <w:u w:val="single"/>
        </w:rPr>
        <w:t>1</w:t>
      </w:r>
    </w:p>
    <w:p w14:paraId="5BC320C0" w14:textId="5705617F" w:rsidR="00FA4CCB" w:rsidRDefault="00FA4CCB">
      <w:pPr>
        <w:spacing w:line="360" w:lineRule="auto"/>
        <w:ind w:right="51"/>
        <w:jc w:val="center"/>
        <w:rPr>
          <w:rFonts w:cs="Arial"/>
          <w:b/>
          <w:sz w:val="22"/>
          <w:u w:val="single"/>
        </w:rPr>
      </w:pPr>
      <w:r>
        <w:rPr>
          <w:rFonts w:cs="Arial"/>
          <w:b/>
          <w:sz w:val="22"/>
          <w:u w:val="single"/>
        </w:rPr>
        <w:t xml:space="preserve">DEL </w:t>
      </w:r>
      <w:r w:rsidR="00A04B9A">
        <w:rPr>
          <w:rFonts w:cs="Arial"/>
          <w:b/>
          <w:sz w:val="22"/>
          <w:u w:val="single"/>
        </w:rPr>
        <w:t>07</w:t>
      </w:r>
      <w:r>
        <w:rPr>
          <w:rFonts w:cs="Arial"/>
          <w:b/>
          <w:sz w:val="22"/>
          <w:u w:val="single"/>
        </w:rPr>
        <w:t xml:space="preserve"> DE </w:t>
      </w:r>
      <w:r w:rsidR="00A04B9A">
        <w:rPr>
          <w:rFonts w:cs="Arial"/>
          <w:b/>
          <w:sz w:val="22"/>
          <w:u w:val="single"/>
        </w:rPr>
        <w:t>ENERO</w:t>
      </w:r>
      <w:r>
        <w:rPr>
          <w:rFonts w:cs="Arial"/>
          <w:b/>
          <w:sz w:val="22"/>
          <w:u w:val="single"/>
        </w:rPr>
        <w:t xml:space="preserve"> DE 20</w:t>
      </w:r>
      <w:r w:rsidR="00E97960">
        <w:rPr>
          <w:rFonts w:cs="Arial"/>
          <w:b/>
          <w:sz w:val="22"/>
          <w:u w:val="single"/>
        </w:rPr>
        <w:t>2</w:t>
      </w:r>
      <w:r w:rsidR="009449EE">
        <w:rPr>
          <w:rFonts w:cs="Arial"/>
          <w:b/>
          <w:sz w:val="22"/>
          <w:u w:val="single"/>
        </w:rPr>
        <w:t>1</w:t>
      </w:r>
    </w:p>
    <w:p w14:paraId="67CC50F8"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44B3787" w14:textId="77777777" w:rsidR="00FA4CCB" w:rsidRDefault="00FA4CCB">
      <w:pPr>
        <w:spacing w:line="360" w:lineRule="auto"/>
        <w:ind w:right="51"/>
        <w:jc w:val="center"/>
        <w:rPr>
          <w:rFonts w:cs="Arial"/>
          <w:b/>
          <w:sz w:val="22"/>
          <w:u w:val="single"/>
        </w:rPr>
      </w:pPr>
    </w:p>
    <w:p w14:paraId="749DEC10" w14:textId="4C4858C0"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D33797" w:rsidRPr="00D33797">
        <w:rPr>
          <w:rFonts w:cs="Arial"/>
          <w:sz w:val="22"/>
        </w:rPr>
        <w:t xml:space="preserve"> </w:t>
      </w:r>
      <w:r w:rsidR="00D33797">
        <w:rPr>
          <w:rFonts w:cs="Arial"/>
          <w:sz w:val="22"/>
        </w:rPr>
        <w:t>El Director Jorge Carranza González, se incorpora a la sesión a partir del minuto</w:t>
      </w:r>
      <w:r w:rsidR="009B3F33">
        <w:rPr>
          <w:rFonts w:cs="Arial"/>
          <w:sz w:val="22"/>
        </w:rPr>
        <w:t xml:space="preserve"> 06:35</w:t>
      </w:r>
      <w:r w:rsidR="00D33797">
        <w:rPr>
          <w:rFonts w:cs="Arial"/>
          <w:sz w:val="22"/>
        </w:rPr>
        <w:t>.</w:t>
      </w:r>
    </w:p>
    <w:p w14:paraId="69762097" w14:textId="77777777" w:rsidR="00AD4F06" w:rsidRDefault="00AD4F06" w:rsidP="0066494B">
      <w:pPr>
        <w:spacing w:line="360" w:lineRule="auto"/>
        <w:jc w:val="both"/>
        <w:rPr>
          <w:rFonts w:cs="Arial"/>
          <w:sz w:val="22"/>
        </w:rPr>
      </w:pPr>
    </w:p>
    <w:p w14:paraId="73CD2794"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660B73B1" w14:textId="77777777" w:rsidR="006321F4" w:rsidRPr="00D14EAF" w:rsidRDefault="006321F4" w:rsidP="006321F4">
      <w:pPr>
        <w:spacing w:line="360" w:lineRule="auto"/>
        <w:jc w:val="both"/>
        <w:rPr>
          <w:rFonts w:cs="Arial"/>
          <w:b/>
          <w:sz w:val="22"/>
        </w:rPr>
      </w:pPr>
      <w:r w:rsidRPr="00D14EAF">
        <w:rPr>
          <w:rFonts w:cs="Arial"/>
          <w:b/>
          <w:sz w:val="22"/>
        </w:rPr>
        <w:t>************</w:t>
      </w:r>
    </w:p>
    <w:p w14:paraId="60623F44" w14:textId="77777777" w:rsidR="00FA4CCB" w:rsidRDefault="00FA4CCB" w:rsidP="0066494B">
      <w:pPr>
        <w:spacing w:line="360" w:lineRule="auto"/>
        <w:jc w:val="both"/>
        <w:rPr>
          <w:rFonts w:cs="Arial"/>
          <w:sz w:val="22"/>
        </w:rPr>
      </w:pPr>
    </w:p>
    <w:p w14:paraId="3421F81C" w14:textId="77777777" w:rsidR="00FA4CCB" w:rsidRDefault="00FA4CCB" w:rsidP="0066494B">
      <w:pPr>
        <w:pStyle w:val="Ttulo4"/>
        <w:spacing w:line="360" w:lineRule="auto"/>
        <w:jc w:val="both"/>
        <w:rPr>
          <w:rFonts w:cs="Arial"/>
        </w:rPr>
      </w:pPr>
      <w:r>
        <w:rPr>
          <w:rFonts w:cs="Arial"/>
        </w:rPr>
        <w:t>Asuntos conocidos en la presente sesión</w:t>
      </w:r>
    </w:p>
    <w:p w14:paraId="16380CF0" w14:textId="77777777" w:rsidR="00FA4CCB" w:rsidRDefault="00FA4CCB" w:rsidP="0066494B">
      <w:pPr>
        <w:spacing w:line="360" w:lineRule="auto"/>
        <w:jc w:val="both"/>
        <w:rPr>
          <w:rFonts w:cs="Arial"/>
          <w:b/>
          <w:sz w:val="22"/>
        </w:rPr>
      </w:pPr>
    </w:p>
    <w:p w14:paraId="7F550097"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30FE4E7" w14:textId="104F055A" w:rsidR="00DF48E7" w:rsidRPr="003C383F" w:rsidRDefault="00DF48E7" w:rsidP="003C383F">
      <w:pPr>
        <w:pStyle w:val="Prrafodelista"/>
        <w:numPr>
          <w:ilvl w:val="0"/>
          <w:numId w:val="18"/>
        </w:numPr>
        <w:spacing w:line="360" w:lineRule="auto"/>
        <w:ind w:left="567" w:hanging="567"/>
        <w:jc w:val="both"/>
        <w:rPr>
          <w:rFonts w:cs="Arial"/>
          <w:sz w:val="22"/>
          <w:lang w:val="es-ES_tradnl"/>
        </w:rPr>
      </w:pPr>
      <w:r w:rsidRPr="003C383F">
        <w:rPr>
          <w:rFonts w:cs="Arial"/>
          <w:sz w:val="22"/>
          <w:lang w:val="es-CR"/>
        </w:rPr>
        <w:t>Informe sobre la revisión y actualización del Manual de Cumplimiento Ley 8204.</w:t>
      </w:r>
    </w:p>
    <w:p w14:paraId="333C116E" w14:textId="77777777" w:rsidR="00DF48E7" w:rsidRPr="003C383F" w:rsidRDefault="00DF48E7" w:rsidP="003C383F">
      <w:pPr>
        <w:pStyle w:val="Prrafodelista"/>
        <w:numPr>
          <w:ilvl w:val="0"/>
          <w:numId w:val="18"/>
        </w:numPr>
        <w:spacing w:line="360" w:lineRule="auto"/>
        <w:ind w:left="567" w:hanging="567"/>
        <w:jc w:val="both"/>
        <w:rPr>
          <w:rFonts w:cs="Arial"/>
          <w:sz w:val="22"/>
          <w:lang w:val="es-CR"/>
        </w:rPr>
      </w:pPr>
      <w:r w:rsidRPr="003C383F">
        <w:rPr>
          <w:rFonts w:cs="Arial"/>
          <w:sz w:val="22"/>
          <w:lang w:val="es-CR"/>
        </w:rPr>
        <w:t>Informe de resultados de la evaluación sobre temas relacionados con la prevención de la legitimación de capitales, correspondiente al período 2020.</w:t>
      </w:r>
    </w:p>
    <w:p w14:paraId="4ABE6EDB" w14:textId="4175E044" w:rsidR="00DF48E7" w:rsidRPr="003C383F" w:rsidRDefault="00DF48E7" w:rsidP="003C383F">
      <w:pPr>
        <w:pStyle w:val="Prrafodelista"/>
        <w:numPr>
          <w:ilvl w:val="0"/>
          <w:numId w:val="18"/>
        </w:numPr>
        <w:spacing w:line="360" w:lineRule="auto"/>
        <w:ind w:left="567" w:hanging="567"/>
        <w:jc w:val="both"/>
        <w:rPr>
          <w:rFonts w:cs="Arial"/>
          <w:sz w:val="22"/>
          <w:lang w:val="es-ES_tradnl"/>
        </w:rPr>
      </w:pPr>
      <w:r w:rsidRPr="003C383F">
        <w:rPr>
          <w:rFonts w:cs="Arial"/>
          <w:sz w:val="22"/>
          <w:lang w:val="es-ES_tradnl"/>
        </w:rPr>
        <w:t>Propuesta de actualización a la Metodología de Evaluación del Riesgo de Legitimación de Capitales y Financiamiento del Terrorismo.</w:t>
      </w:r>
    </w:p>
    <w:p w14:paraId="1890B198" w14:textId="7A4160FE" w:rsidR="00DF48E7" w:rsidRPr="003C383F" w:rsidRDefault="00DF48E7" w:rsidP="003C383F">
      <w:pPr>
        <w:pStyle w:val="Prrafodelista"/>
        <w:numPr>
          <w:ilvl w:val="0"/>
          <w:numId w:val="18"/>
        </w:numPr>
        <w:spacing w:line="360" w:lineRule="auto"/>
        <w:ind w:left="567" w:hanging="567"/>
        <w:jc w:val="both"/>
        <w:rPr>
          <w:rFonts w:cs="Arial"/>
          <w:sz w:val="22"/>
          <w:lang w:val="es-ES_tradnl"/>
        </w:rPr>
      </w:pPr>
      <w:r w:rsidRPr="003C383F">
        <w:rPr>
          <w:rFonts w:cs="Arial"/>
          <w:sz w:val="22"/>
          <w:lang w:val="es-ES_tradnl"/>
        </w:rPr>
        <w:t>Recomendación para la eliminación de riesgo de la Declaración del Apetito de Riesgo.</w:t>
      </w:r>
    </w:p>
    <w:p w14:paraId="69266A09" w14:textId="642C75F9" w:rsidR="00DF48E7" w:rsidRPr="003C383F" w:rsidRDefault="00DF48E7" w:rsidP="003C383F">
      <w:pPr>
        <w:pStyle w:val="Prrafodelista"/>
        <w:numPr>
          <w:ilvl w:val="0"/>
          <w:numId w:val="18"/>
        </w:numPr>
        <w:spacing w:line="360" w:lineRule="auto"/>
        <w:ind w:left="567" w:hanging="567"/>
        <w:jc w:val="both"/>
        <w:rPr>
          <w:rFonts w:cs="Arial"/>
          <w:sz w:val="22"/>
          <w:lang w:val="es-ES_tradnl"/>
        </w:rPr>
      </w:pPr>
      <w:r w:rsidRPr="003C383F">
        <w:rPr>
          <w:rFonts w:cs="Arial"/>
          <w:sz w:val="22"/>
          <w:lang w:val="es-ES_tradnl"/>
        </w:rPr>
        <w:t>Propuesta de actualización de</w:t>
      </w:r>
      <w:r w:rsidR="003C383F" w:rsidRPr="003C383F">
        <w:rPr>
          <w:rFonts w:cs="Arial"/>
          <w:sz w:val="22"/>
          <w:lang w:val="es-ES_tradnl"/>
        </w:rPr>
        <w:t>l</w:t>
      </w:r>
      <w:r w:rsidRPr="003C383F">
        <w:rPr>
          <w:rFonts w:cs="Arial"/>
          <w:sz w:val="22"/>
          <w:lang w:val="es-ES_tradnl"/>
        </w:rPr>
        <w:t xml:space="preserve"> Código de Gobierno Corporativo.</w:t>
      </w:r>
    </w:p>
    <w:p w14:paraId="2A55E30F" w14:textId="4778F2CA" w:rsidR="007749FC" w:rsidRPr="003C383F" w:rsidRDefault="00DF48E7" w:rsidP="003C383F">
      <w:pPr>
        <w:pStyle w:val="Prrafodelista"/>
        <w:numPr>
          <w:ilvl w:val="0"/>
          <w:numId w:val="18"/>
        </w:numPr>
        <w:spacing w:line="360" w:lineRule="auto"/>
        <w:ind w:left="567" w:hanging="567"/>
        <w:jc w:val="both"/>
        <w:rPr>
          <w:rFonts w:cs="Arial"/>
          <w:sz w:val="22"/>
        </w:rPr>
      </w:pPr>
      <w:r w:rsidRPr="003C383F">
        <w:rPr>
          <w:rFonts w:cs="Arial"/>
          <w:sz w:val="22"/>
          <w:lang w:val="es-ES_tradnl"/>
        </w:rPr>
        <w:t>Informe de la Auditoría Interna sobre el diagnóstico del riesgo de corrupción en procesos críticos del FOSUVI.</w:t>
      </w:r>
    </w:p>
    <w:p w14:paraId="3BF48A25" w14:textId="77777777" w:rsidR="006321F4" w:rsidRPr="00D14EAF" w:rsidRDefault="006321F4" w:rsidP="006321F4">
      <w:pPr>
        <w:spacing w:line="360" w:lineRule="auto"/>
        <w:jc w:val="both"/>
        <w:rPr>
          <w:rFonts w:cs="Arial"/>
          <w:b/>
          <w:sz w:val="22"/>
        </w:rPr>
      </w:pPr>
      <w:r w:rsidRPr="00D14EAF">
        <w:rPr>
          <w:rFonts w:cs="Arial"/>
          <w:b/>
          <w:sz w:val="22"/>
        </w:rPr>
        <w:t>************</w:t>
      </w:r>
    </w:p>
    <w:p w14:paraId="2F648329" w14:textId="77777777" w:rsidR="007F614F" w:rsidRPr="00AB2826" w:rsidRDefault="007F614F" w:rsidP="002D0146">
      <w:pPr>
        <w:spacing w:line="360" w:lineRule="auto"/>
        <w:jc w:val="both"/>
        <w:rPr>
          <w:rFonts w:cs="Arial"/>
          <w:b/>
          <w:sz w:val="22"/>
          <w:szCs w:val="22"/>
          <w:u w:val="single"/>
          <w:lang w:val="es-ES_tradnl"/>
        </w:rPr>
      </w:pPr>
    </w:p>
    <w:p w14:paraId="3E088DF1" w14:textId="4AB4569C"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3C383F" w:rsidRPr="00DF48E7">
        <w:rPr>
          <w:rFonts w:cs="Arial"/>
          <w:b/>
          <w:bCs/>
          <w:sz w:val="22"/>
          <w:u w:val="single"/>
          <w:lang w:val="es-CR"/>
        </w:rPr>
        <w:t>Informe sobre la revisión y actualización del Manual de Cumplimiento Ley 8204</w:t>
      </w:r>
    </w:p>
    <w:p w14:paraId="693A2C6B" w14:textId="77777777" w:rsidR="00FA4CCB" w:rsidRDefault="00FA4CCB" w:rsidP="002D0146">
      <w:pPr>
        <w:spacing w:line="360" w:lineRule="auto"/>
        <w:jc w:val="both"/>
        <w:rPr>
          <w:rFonts w:cs="Arial"/>
          <w:sz w:val="22"/>
          <w:szCs w:val="22"/>
        </w:rPr>
      </w:pPr>
    </w:p>
    <w:p w14:paraId="19244DF8" w14:textId="4A40BDEB" w:rsidR="00C36D0E" w:rsidRPr="00264749" w:rsidRDefault="00C36D0E" w:rsidP="00C36D0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02</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 el oficio</w:t>
      </w:r>
      <w:r w:rsidRPr="00264749">
        <w:rPr>
          <w:rFonts w:cs="Arial"/>
          <w:bCs/>
          <w:sz w:val="22"/>
          <w:szCs w:val="22"/>
          <w:lang w:val="es-ES_tradnl"/>
        </w:rPr>
        <w:t xml:space="preserve"> </w:t>
      </w:r>
      <w:r>
        <w:rPr>
          <w:rFonts w:cs="Arial"/>
          <w:bCs/>
          <w:sz w:val="22"/>
          <w:szCs w:val="22"/>
          <w:lang w:val="es-ES_tradnl"/>
        </w:rPr>
        <w:t>CC-IN03-008-2020 del 18</w:t>
      </w:r>
      <w:r w:rsidRPr="00264749">
        <w:rPr>
          <w:rFonts w:cs="Arial"/>
          <w:bCs/>
          <w:sz w:val="22"/>
          <w:szCs w:val="22"/>
          <w:lang w:val="es-ES_tradnl"/>
        </w:rPr>
        <w:t xml:space="preserve"> de </w:t>
      </w:r>
      <w:r>
        <w:rPr>
          <w:rFonts w:cs="Arial"/>
          <w:bCs/>
          <w:sz w:val="22"/>
          <w:szCs w:val="22"/>
          <w:lang w:val="es-ES_tradnl"/>
        </w:rPr>
        <w:t>diciembre</w:t>
      </w:r>
      <w:r w:rsidRPr="00264749">
        <w:rPr>
          <w:rFonts w:cs="Arial"/>
          <w:bCs/>
          <w:sz w:val="22"/>
          <w:szCs w:val="22"/>
          <w:lang w:val="es-ES_tradnl"/>
        </w:rPr>
        <w:t xml:space="preserve"> de 20</w:t>
      </w:r>
      <w:r>
        <w:rPr>
          <w:rFonts w:cs="Arial"/>
          <w:bCs/>
          <w:sz w:val="22"/>
          <w:szCs w:val="22"/>
          <w:lang w:val="es-ES_tradnl"/>
        </w:rPr>
        <w:t>20</w:t>
      </w:r>
      <w:r w:rsidRPr="00264749">
        <w:rPr>
          <w:rFonts w:cs="Arial"/>
          <w:bCs/>
          <w:sz w:val="22"/>
          <w:szCs w:val="22"/>
          <w:lang w:val="es-ES_tradnl"/>
        </w:rPr>
        <w:t xml:space="preserve">, mediante el cual, </w:t>
      </w:r>
      <w:r>
        <w:rPr>
          <w:rFonts w:cs="Arial"/>
          <w:bCs/>
          <w:sz w:val="22"/>
          <w:szCs w:val="22"/>
          <w:lang w:val="es-ES_tradnl"/>
        </w:rPr>
        <w:t xml:space="preserve">el Comité de Cumplimiento somete a la consideración de esta </w:t>
      </w:r>
      <w:r w:rsidRPr="00A0568A">
        <w:rPr>
          <w:rFonts w:cs="Arial"/>
          <w:bCs/>
          <w:sz w:val="22"/>
          <w:szCs w:val="22"/>
          <w:lang w:val="es-ES_tradnl"/>
        </w:rPr>
        <w:t>Junta Directiva</w:t>
      </w:r>
      <w:r>
        <w:rPr>
          <w:rFonts w:cs="Arial"/>
          <w:bCs/>
          <w:sz w:val="22"/>
          <w:szCs w:val="22"/>
          <w:lang w:val="es-ES_tradnl"/>
        </w:rPr>
        <w:t>, el informe sobre los resultados de la actualización</w:t>
      </w:r>
      <w:r w:rsidRPr="00264749">
        <w:rPr>
          <w:rFonts w:cs="Arial"/>
          <w:sz w:val="22"/>
          <w:szCs w:val="22"/>
        </w:rPr>
        <w:t xml:space="preserve"> del Manual de Cumplimiento de la Ley 8204, según lo analizado y avalado por dicho Comité en su sesión Nº </w:t>
      </w:r>
      <w:r>
        <w:rPr>
          <w:rFonts w:cs="Arial"/>
          <w:sz w:val="22"/>
          <w:szCs w:val="22"/>
        </w:rPr>
        <w:t>07</w:t>
      </w:r>
      <w:r w:rsidRPr="00264749">
        <w:rPr>
          <w:rFonts w:cs="Arial"/>
          <w:sz w:val="22"/>
          <w:szCs w:val="22"/>
        </w:rPr>
        <w:t>-20</w:t>
      </w:r>
      <w:r>
        <w:rPr>
          <w:rFonts w:cs="Arial"/>
          <w:sz w:val="22"/>
          <w:szCs w:val="22"/>
        </w:rPr>
        <w:t>20</w:t>
      </w:r>
      <w:r w:rsidRPr="00264749">
        <w:rPr>
          <w:rFonts w:cs="Arial"/>
          <w:sz w:val="22"/>
          <w:szCs w:val="22"/>
        </w:rPr>
        <w:t xml:space="preserve"> del </w:t>
      </w:r>
      <w:r>
        <w:rPr>
          <w:rFonts w:cs="Arial"/>
          <w:sz w:val="22"/>
          <w:szCs w:val="22"/>
        </w:rPr>
        <w:t>17</w:t>
      </w:r>
      <w:r w:rsidRPr="00264749">
        <w:rPr>
          <w:rFonts w:cs="Arial"/>
          <w:sz w:val="22"/>
          <w:szCs w:val="22"/>
        </w:rPr>
        <w:t xml:space="preserve"> de </w:t>
      </w:r>
      <w:r>
        <w:rPr>
          <w:rFonts w:cs="Arial"/>
          <w:sz w:val="22"/>
          <w:szCs w:val="22"/>
        </w:rPr>
        <w:t>diciembre del año en curso</w:t>
      </w:r>
      <w:r w:rsidRPr="00264749">
        <w:rPr>
          <w:rFonts w:cs="Arial"/>
          <w:sz w:val="22"/>
          <w:szCs w:val="22"/>
        </w:rPr>
        <w:t>.  Dichos documentos se adjuntan a la presente acta.</w:t>
      </w:r>
    </w:p>
    <w:p w14:paraId="20CFF0A6" w14:textId="77777777" w:rsidR="00C36D0E" w:rsidRPr="00264749" w:rsidRDefault="00C36D0E" w:rsidP="00C36D0E">
      <w:pPr>
        <w:spacing w:line="360" w:lineRule="auto"/>
        <w:jc w:val="both"/>
        <w:rPr>
          <w:rFonts w:cs="Arial"/>
          <w:sz w:val="22"/>
          <w:szCs w:val="22"/>
        </w:rPr>
      </w:pPr>
    </w:p>
    <w:p w14:paraId="644FC3B4" w14:textId="29387A66" w:rsidR="00C36D0E" w:rsidRDefault="00C36D0E" w:rsidP="00C36D0E">
      <w:pPr>
        <w:tabs>
          <w:tab w:val="left" w:pos="9360"/>
        </w:tabs>
        <w:spacing w:line="360" w:lineRule="auto"/>
        <w:jc w:val="both"/>
        <w:rPr>
          <w:rFonts w:cs="Arial"/>
          <w:bCs/>
          <w:sz w:val="22"/>
          <w:szCs w:val="22"/>
        </w:rPr>
      </w:pPr>
      <w:r w:rsidRPr="00264749">
        <w:rPr>
          <w:rFonts w:cs="Arial"/>
          <w:sz w:val="22"/>
          <w:szCs w:val="22"/>
        </w:rPr>
        <w:t>Para exponer los alcances del referido informe y atender eventuales consultas de carácter técnico sobre</w:t>
      </w:r>
      <w:r>
        <w:rPr>
          <w:rFonts w:cs="Arial"/>
          <w:sz w:val="22"/>
          <w:szCs w:val="22"/>
        </w:rPr>
        <w:t xml:space="preserve"> </w:t>
      </w:r>
      <w:r w:rsidR="00A526CA">
        <w:rPr>
          <w:rFonts w:cs="Arial"/>
          <w:sz w:val="22"/>
          <w:szCs w:val="22"/>
        </w:rPr>
        <w:t>éste y el siguiente tema</w:t>
      </w:r>
      <w:r w:rsidRPr="00264749">
        <w:rPr>
          <w:rFonts w:cs="Arial"/>
          <w:sz w:val="22"/>
          <w:szCs w:val="22"/>
        </w:rPr>
        <w:t xml:space="preserve">, se incorpora a la sesión la licenciada Rita Solano Granados, Oficial de Cumplimiento, quien inicialmente </w:t>
      </w:r>
      <w:r>
        <w:rPr>
          <w:rFonts w:cs="Arial"/>
          <w:sz w:val="22"/>
          <w:szCs w:val="22"/>
        </w:rPr>
        <w:t xml:space="preserve">se refiere a </w:t>
      </w:r>
      <w:r w:rsidRPr="00264749">
        <w:rPr>
          <w:rFonts w:cs="Arial"/>
          <w:sz w:val="22"/>
          <w:szCs w:val="22"/>
        </w:rPr>
        <w:t xml:space="preserve">los apartados del Manual que se están modificando en esta oportunidad, así como a </w:t>
      </w:r>
      <w:r w:rsidRPr="00264749">
        <w:rPr>
          <w:rFonts w:cs="Arial"/>
          <w:bCs/>
          <w:sz w:val="22"/>
          <w:szCs w:val="22"/>
        </w:rPr>
        <w:t xml:space="preserve">los cambios que se proponen </w:t>
      </w:r>
      <w:r>
        <w:rPr>
          <w:rFonts w:cs="Arial"/>
          <w:bCs/>
          <w:sz w:val="22"/>
          <w:szCs w:val="22"/>
        </w:rPr>
        <w:t xml:space="preserve">a las políticas y los procedimientos, lo mismo que al programa de capacitación; </w:t>
      </w:r>
      <w:r w:rsidRPr="00264749">
        <w:rPr>
          <w:rFonts w:cs="Arial"/>
          <w:bCs/>
          <w:sz w:val="22"/>
          <w:szCs w:val="22"/>
        </w:rPr>
        <w:t xml:space="preserve">y sobre los cuales hace ver </w:t>
      </w:r>
      <w:r w:rsidR="00F938AF">
        <w:rPr>
          <w:rFonts w:cs="Arial"/>
          <w:bCs/>
          <w:sz w:val="22"/>
          <w:szCs w:val="22"/>
        </w:rPr>
        <w:t>las razones de su modificación</w:t>
      </w:r>
      <w:r>
        <w:rPr>
          <w:rFonts w:cs="Arial"/>
          <w:bCs/>
          <w:sz w:val="22"/>
          <w:szCs w:val="22"/>
        </w:rPr>
        <w:t>.</w:t>
      </w:r>
    </w:p>
    <w:p w14:paraId="6313C175" w14:textId="77777777" w:rsidR="00C36D0E" w:rsidRDefault="00C36D0E" w:rsidP="00C36D0E">
      <w:pPr>
        <w:pStyle w:val="Logro"/>
        <w:numPr>
          <w:ilvl w:val="0"/>
          <w:numId w:val="0"/>
        </w:numPr>
        <w:spacing w:line="360" w:lineRule="auto"/>
        <w:jc w:val="both"/>
        <w:rPr>
          <w:rFonts w:cs="Arial"/>
          <w:bCs/>
          <w:sz w:val="22"/>
          <w:szCs w:val="22"/>
        </w:rPr>
      </w:pPr>
    </w:p>
    <w:p w14:paraId="07F18305" w14:textId="63E3EA22" w:rsidR="00C36D0E" w:rsidRDefault="00C36D0E" w:rsidP="00C36D0E">
      <w:pPr>
        <w:spacing w:line="360" w:lineRule="auto"/>
        <w:jc w:val="both"/>
        <w:rPr>
          <w:rFonts w:cs="Arial"/>
          <w:bCs/>
          <w:sz w:val="22"/>
          <w:szCs w:val="22"/>
          <w:lang w:val="es-CR"/>
        </w:rPr>
      </w:pPr>
      <w:r>
        <w:rPr>
          <w:rFonts w:cs="Arial"/>
          <w:bCs/>
          <w:sz w:val="22"/>
          <w:szCs w:val="22"/>
        </w:rPr>
        <w:t xml:space="preserve">Adicionalmente, presenta los resultados de la revisión y actualización de la metodología para la clasificación de riesgo de los clientes, y sobre lo cual destaca que en esta ocasión se analizaron los factores de riesgo y las variables que compone cada uno de ellos, concluyendo que </w:t>
      </w:r>
      <w:r w:rsidRPr="00F2681A">
        <w:rPr>
          <w:rFonts w:cs="Arial"/>
          <w:bCs/>
          <w:sz w:val="22"/>
          <w:szCs w:val="22"/>
          <w:lang w:val="es-CR"/>
        </w:rPr>
        <w:t xml:space="preserve">no existen modificaciones </w:t>
      </w:r>
      <w:r w:rsidR="00F938AF">
        <w:rPr>
          <w:rFonts w:cs="Arial"/>
          <w:bCs/>
          <w:sz w:val="22"/>
          <w:szCs w:val="22"/>
          <w:lang w:val="es-CR"/>
        </w:rPr>
        <w:t xml:space="preserve">relevantes </w:t>
      </w:r>
      <w:r w:rsidRPr="00F2681A">
        <w:rPr>
          <w:rFonts w:cs="Arial"/>
          <w:bCs/>
          <w:sz w:val="22"/>
          <w:szCs w:val="22"/>
          <w:lang w:val="es-CR"/>
        </w:rPr>
        <w:t>en las variables que componen dicha</w:t>
      </w:r>
      <w:r>
        <w:rPr>
          <w:rFonts w:cs="Arial"/>
          <w:bCs/>
          <w:sz w:val="22"/>
          <w:szCs w:val="22"/>
          <w:lang w:val="es-CR"/>
        </w:rPr>
        <w:t xml:space="preserve"> </w:t>
      </w:r>
      <w:r w:rsidRPr="00F2681A">
        <w:rPr>
          <w:rFonts w:cs="Arial"/>
          <w:bCs/>
          <w:sz w:val="22"/>
          <w:szCs w:val="22"/>
          <w:lang w:val="es-CR"/>
        </w:rPr>
        <w:t xml:space="preserve">metodología, salvo en el Factor </w:t>
      </w:r>
      <w:r>
        <w:rPr>
          <w:rFonts w:cs="Arial"/>
          <w:bCs/>
          <w:sz w:val="22"/>
          <w:szCs w:val="22"/>
          <w:lang w:val="es-CR"/>
        </w:rPr>
        <w:t xml:space="preserve">de Riesgo Producto y </w:t>
      </w:r>
      <w:r w:rsidRPr="00F2681A">
        <w:rPr>
          <w:rFonts w:cs="Arial"/>
          <w:bCs/>
          <w:sz w:val="22"/>
          <w:szCs w:val="22"/>
          <w:lang w:val="es-CR"/>
        </w:rPr>
        <w:t>Zona Geográfica</w:t>
      </w:r>
      <w:r>
        <w:rPr>
          <w:rFonts w:cs="Arial"/>
          <w:bCs/>
          <w:sz w:val="22"/>
          <w:szCs w:val="22"/>
          <w:lang w:val="es-CR"/>
        </w:rPr>
        <w:t xml:space="preserve"> en el caso de algunos cantones.</w:t>
      </w:r>
    </w:p>
    <w:p w14:paraId="573BFE4D" w14:textId="77777777" w:rsidR="00C36D0E" w:rsidRDefault="00C36D0E" w:rsidP="00C36D0E">
      <w:pPr>
        <w:spacing w:line="360" w:lineRule="auto"/>
        <w:jc w:val="both"/>
        <w:rPr>
          <w:rFonts w:cs="Arial"/>
          <w:bCs/>
          <w:sz w:val="22"/>
          <w:szCs w:val="22"/>
          <w:lang w:val="es-CR"/>
        </w:rPr>
      </w:pPr>
    </w:p>
    <w:p w14:paraId="78218E64" w14:textId="77777777" w:rsidR="005D6F4C" w:rsidRDefault="00C36D0E" w:rsidP="00C36D0E">
      <w:pPr>
        <w:spacing w:line="360" w:lineRule="auto"/>
        <w:jc w:val="both"/>
        <w:rPr>
          <w:rFonts w:cs="Arial"/>
          <w:bCs/>
          <w:sz w:val="22"/>
          <w:szCs w:val="22"/>
          <w:lang w:val="es-CR"/>
        </w:rPr>
      </w:pPr>
      <w:r>
        <w:rPr>
          <w:rFonts w:cs="Arial"/>
          <w:bCs/>
          <w:sz w:val="22"/>
          <w:szCs w:val="22"/>
          <w:lang w:val="es-CR"/>
        </w:rPr>
        <w:t xml:space="preserve">Seguidamente </w:t>
      </w:r>
      <w:r w:rsidR="005D6F4C">
        <w:rPr>
          <w:rFonts w:cs="Arial"/>
          <w:bCs/>
          <w:sz w:val="22"/>
          <w:szCs w:val="22"/>
          <w:lang w:val="es-CR"/>
        </w:rPr>
        <w:t xml:space="preserve">la licenciada Solano Granados </w:t>
      </w:r>
      <w:r>
        <w:rPr>
          <w:rFonts w:cs="Arial"/>
          <w:bCs/>
          <w:sz w:val="22"/>
          <w:szCs w:val="22"/>
          <w:lang w:val="es-CR"/>
        </w:rPr>
        <w:t xml:space="preserve">atiende varias consultas de los señores Directores sobre </w:t>
      </w:r>
      <w:r w:rsidR="005D6F4C">
        <w:rPr>
          <w:rFonts w:cs="Arial"/>
          <w:bCs/>
          <w:sz w:val="22"/>
          <w:szCs w:val="22"/>
          <w:lang w:val="es-CR"/>
        </w:rPr>
        <w:t>los ajustes propuestos.</w:t>
      </w:r>
    </w:p>
    <w:p w14:paraId="2227E817" w14:textId="77777777" w:rsidR="005D6F4C" w:rsidRDefault="005D6F4C" w:rsidP="00C36D0E">
      <w:pPr>
        <w:spacing w:line="360" w:lineRule="auto"/>
        <w:jc w:val="both"/>
        <w:rPr>
          <w:rFonts w:cs="Arial"/>
          <w:bCs/>
          <w:sz w:val="22"/>
          <w:szCs w:val="22"/>
          <w:lang w:val="es-CR"/>
        </w:rPr>
      </w:pPr>
    </w:p>
    <w:p w14:paraId="3397C59C" w14:textId="7148BF42" w:rsidR="00C36D0E" w:rsidRDefault="005D6F4C" w:rsidP="00C36D0E">
      <w:pPr>
        <w:spacing w:line="360" w:lineRule="auto"/>
        <w:jc w:val="both"/>
        <w:rPr>
          <w:rFonts w:cs="Arial"/>
          <w:sz w:val="22"/>
          <w:lang w:val="es-ES_tradnl"/>
        </w:rPr>
      </w:pPr>
      <w:r w:rsidRPr="005D6F4C">
        <w:rPr>
          <w:rFonts w:cs="Arial"/>
          <w:bCs/>
          <w:sz w:val="22"/>
          <w:szCs w:val="22"/>
          <w:u w:val="single"/>
          <w:lang w:val="es-CR"/>
        </w:rPr>
        <w:t>Minuto 45:02</w:t>
      </w:r>
      <w:r w:rsidR="00C36D0E">
        <w:rPr>
          <w:rFonts w:cs="Arial"/>
          <w:bCs/>
          <w:sz w:val="22"/>
          <w:szCs w:val="22"/>
          <w:lang w:val="es-CR"/>
        </w:rPr>
        <w:t xml:space="preserve"> </w:t>
      </w:r>
      <w:r>
        <w:rPr>
          <w:rFonts w:cs="Arial"/>
          <w:bCs/>
          <w:sz w:val="22"/>
          <w:szCs w:val="22"/>
          <w:lang w:val="es-CR"/>
        </w:rPr>
        <w:t>Conocido</w:t>
      </w:r>
      <w:r w:rsidR="00C36D0E" w:rsidRPr="00264749">
        <w:rPr>
          <w:rFonts w:cs="Arial"/>
          <w:bCs/>
          <w:sz w:val="22"/>
          <w:szCs w:val="22"/>
          <w:lang w:val="es-ES_tradnl"/>
        </w:rPr>
        <w:t xml:space="preserve"> el informe del Comité de Cumplimiento y no encontrándose objeciones al respecto, la Junta Directiva resuelve acoger la recomendación de </w:t>
      </w:r>
      <w:r w:rsidR="00C36D0E">
        <w:rPr>
          <w:rFonts w:cs="Arial"/>
          <w:bCs/>
          <w:sz w:val="22"/>
          <w:szCs w:val="22"/>
          <w:lang w:val="es-ES_tradnl"/>
        </w:rPr>
        <w:t>dicho Comité</w:t>
      </w:r>
      <w:r w:rsidR="00C36D0E" w:rsidRPr="00264749">
        <w:rPr>
          <w:rFonts w:cs="Arial"/>
          <w:bCs/>
          <w:sz w:val="22"/>
          <w:szCs w:val="22"/>
          <w:lang w:val="es-ES_tradnl"/>
        </w:rPr>
        <w:t xml:space="preserve"> y, en consecuencia, toma el</w:t>
      </w:r>
      <w:r w:rsidR="00C36D0E" w:rsidRPr="00305314">
        <w:rPr>
          <w:rFonts w:cs="Arial"/>
          <w:sz w:val="22"/>
          <w:lang w:val="es-ES_tradnl"/>
        </w:rPr>
        <w:t xml:space="preserve"> </w:t>
      </w:r>
      <w:r w:rsidR="00C36D0E" w:rsidRPr="009035EE">
        <w:rPr>
          <w:rFonts w:cs="Arial"/>
          <w:b/>
          <w:sz w:val="22"/>
          <w:lang w:val="es-ES_tradnl"/>
        </w:rPr>
        <w:t xml:space="preserve">Acuerdo N° </w:t>
      </w:r>
      <w:r w:rsidR="00C36D0E">
        <w:rPr>
          <w:rFonts w:cs="Arial"/>
          <w:b/>
          <w:sz w:val="22"/>
          <w:lang w:val="es-ES_tradnl"/>
        </w:rPr>
        <w:t>1</w:t>
      </w:r>
      <w:r w:rsidR="00C36D0E" w:rsidRPr="009035EE">
        <w:rPr>
          <w:rFonts w:cs="Arial"/>
          <w:b/>
          <w:sz w:val="22"/>
          <w:lang w:val="es-ES_tradnl"/>
        </w:rPr>
        <w:t xml:space="preserve"> </w:t>
      </w:r>
      <w:r w:rsidR="00C36D0E">
        <w:rPr>
          <w:rFonts w:cs="Arial"/>
          <w:sz w:val="22"/>
          <w:lang w:val="es-ES_tradnl"/>
        </w:rPr>
        <w:t>que se anexa a esta minuta. Acto seguido, se retira de la sesión la licenciada Solano Granados.</w:t>
      </w:r>
    </w:p>
    <w:p w14:paraId="18000008" w14:textId="77777777" w:rsidR="007749FC" w:rsidRPr="00D14EAF" w:rsidRDefault="007749FC" w:rsidP="007749FC">
      <w:pPr>
        <w:spacing w:line="360" w:lineRule="auto"/>
        <w:jc w:val="both"/>
        <w:rPr>
          <w:rFonts w:cs="Arial"/>
          <w:b/>
          <w:sz w:val="22"/>
        </w:rPr>
      </w:pPr>
      <w:r w:rsidRPr="00D14EAF">
        <w:rPr>
          <w:rFonts w:cs="Arial"/>
          <w:b/>
          <w:sz w:val="22"/>
        </w:rPr>
        <w:t>************</w:t>
      </w:r>
    </w:p>
    <w:p w14:paraId="530E004E" w14:textId="77777777" w:rsidR="00FA4CCB" w:rsidRDefault="00FA4CCB" w:rsidP="002D0146">
      <w:pPr>
        <w:spacing w:line="360" w:lineRule="auto"/>
        <w:jc w:val="both"/>
        <w:rPr>
          <w:rFonts w:cs="Arial"/>
          <w:b/>
          <w:sz w:val="22"/>
          <w:szCs w:val="22"/>
          <w:u w:val="single"/>
          <w:lang w:val="es-ES_tradnl"/>
        </w:rPr>
      </w:pPr>
    </w:p>
    <w:p w14:paraId="5B2EA286" w14:textId="6451166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C383F" w:rsidRPr="00DF48E7">
        <w:rPr>
          <w:rFonts w:cs="Arial"/>
          <w:b/>
          <w:bCs/>
          <w:sz w:val="22"/>
          <w:u w:val="single"/>
          <w:lang w:val="es-CR"/>
        </w:rPr>
        <w:t>Informe de resultados de la evaluación sobre temas relacionados con la prevención de la legitimación de capitales, correspondiente al período 2020</w:t>
      </w:r>
    </w:p>
    <w:p w14:paraId="271DE7FE" w14:textId="77777777" w:rsidR="009D03FE" w:rsidRDefault="009D03FE" w:rsidP="009D03FE">
      <w:pPr>
        <w:spacing w:line="360" w:lineRule="auto"/>
        <w:jc w:val="both"/>
        <w:rPr>
          <w:rFonts w:cs="Arial"/>
          <w:sz w:val="22"/>
          <w:szCs w:val="22"/>
        </w:rPr>
      </w:pPr>
    </w:p>
    <w:p w14:paraId="4C7F7320" w14:textId="19155500" w:rsidR="005D6F4C" w:rsidRDefault="009D03FE" w:rsidP="005D6F4C">
      <w:pPr>
        <w:spacing w:line="360" w:lineRule="auto"/>
        <w:jc w:val="both"/>
        <w:rPr>
          <w:rFonts w:cs="Arial"/>
          <w:sz w:val="22"/>
          <w:szCs w:val="22"/>
          <w:lang w:val="es-ES_tradnl"/>
        </w:rPr>
      </w:pPr>
      <w:r w:rsidRPr="0039311E">
        <w:rPr>
          <w:rFonts w:cs="Arial"/>
          <w:sz w:val="22"/>
          <w:u w:val="single"/>
          <w:lang w:val="es-ES_tradnl"/>
        </w:rPr>
        <w:t xml:space="preserve">Minuto </w:t>
      </w:r>
      <w:r w:rsidR="005D6F4C">
        <w:rPr>
          <w:rFonts w:cs="Arial"/>
          <w:sz w:val="22"/>
          <w:u w:val="single"/>
          <w:lang w:val="es-ES_tradnl"/>
        </w:rPr>
        <w:t>46</w:t>
      </w:r>
      <w:r w:rsidRPr="0039311E">
        <w:rPr>
          <w:rFonts w:cs="Arial"/>
          <w:sz w:val="22"/>
          <w:u w:val="single"/>
          <w:lang w:val="es-ES_tradnl"/>
        </w:rPr>
        <w:t>:</w:t>
      </w:r>
      <w:r w:rsidR="005D6F4C">
        <w:rPr>
          <w:rFonts w:cs="Arial"/>
          <w:sz w:val="22"/>
          <w:u w:val="single"/>
          <w:lang w:val="es-ES_tradnl"/>
        </w:rPr>
        <w:t>25</w:t>
      </w:r>
      <w:r>
        <w:rPr>
          <w:rFonts w:cs="Arial"/>
          <w:sz w:val="22"/>
          <w:lang w:val="es-ES_tradnl"/>
        </w:rPr>
        <w:t xml:space="preserve"> Se conoce el oficio</w:t>
      </w:r>
      <w:r w:rsidR="005D6F4C">
        <w:rPr>
          <w:rFonts w:cs="Arial"/>
          <w:sz w:val="22"/>
          <w:lang w:val="es-ES_tradnl"/>
        </w:rPr>
        <w:t xml:space="preserve"> CC-IN04-0</w:t>
      </w:r>
      <w:r w:rsidR="00A526CA">
        <w:rPr>
          <w:rFonts w:cs="Arial"/>
          <w:sz w:val="22"/>
          <w:lang w:val="es-ES_tradnl"/>
        </w:rPr>
        <w:t>09</w:t>
      </w:r>
      <w:r w:rsidR="005D6F4C">
        <w:rPr>
          <w:rFonts w:cs="Arial"/>
          <w:sz w:val="22"/>
          <w:lang w:val="es-ES_tradnl"/>
        </w:rPr>
        <w:t>-20</w:t>
      </w:r>
      <w:r w:rsidR="00A526CA">
        <w:rPr>
          <w:rFonts w:cs="Arial"/>
          <w:sz w:val="22"/>
          <w:lang w:val="es-ES_tradnl"/>
        </w:rPr>
        <w:t>20</w:t>
      </w:r>
      <w:r w:rsidR="005D6F4C">
        <w:rPr>
          <w:rFonts w:cs="Arial"/>
          <w:sz w:val="22"/>
          <w:lang w:val="es-ES_tradnl"/>
        </w:rPr>
        <w:t xml:space="preserve"> del </w:t>
      </w:r>
      <w:r w:rsidR="00A526CA">
        <w:rPr>
          <w:rFonts w:cs="Arial"/>
          <w:sz w:val="22"/>
          <w:lang w:val="es-ES_tradnl"/>
        </w:rPr>
        <w:t>18</w:t>
      </w:r>
      <w:r w:rsidR="005D6F4C">
        <w:rPr>
          <w:rFonts w:cs="Arial"/>
          <w:sz w:val="22"/>
          <w:lang w:val="es-ES_tradnl"/>
        </w:rPr>
        <w:t xml:space="preserve"> de diciembre de 20</w:t>
      </w:r>
      <w:r w:rsidR="00A526CA">
        <w:rPr>
          <w:rFonts w:cs="Arial"/>
          <w:sz w:val="22"/>
          <w:lang w:val="es-ES_tradnl"/>
        </w:rPr>
        <w:t>20</w:t>
      </w:r>
      <w:r w:rsidR="005D6F4C">
        <w:rPr>
          <w:rFonts w:cs="Arial"/>
          <w:sz w:val="22"/>
          <w:lang w:val="es-ES_tradnl"/>
        </w:rPr>
        <w:t>, mediante el cual, de conformidad con lo dispuesto en el procedimiento P-UPI-OC-11 “</w:t>
      </w:r>
      <w:r w:rsidR="005D6F4C" w:rsidRPr="00591298">
        <w:rPr>
          <w:rFonts w:cs="Arial"/>
          <w:i/>
          <w:sz w:val="22"/>
          <w:lang w:val="es-ES_tradnl"/>
        </w:rPr>
        <w:t>Evaluación de los conocimientos adquiridos sobre la Ley 8204, normativa relacionada y procedimientos internos</w:t>
      </w:r>
      <w:r w:rsidR="005D6F4C">
        <w:rPr>
          <w:rFonts w:cs="Arial"/>
          <w:sz w:val="22"/>
          <w:lang w:val="es-ES_tradnl"/>
        </w:rPr>
        <w:t>”, el Comité de Cumplimiento</w:t>
      </w:r>
      <w:r w:rsidR="005D6F4C" w:rsidRPr="00007F14">
        <w:rPr>
          <w:rFonts w:cs="Arial"/>
          <w:sz w:val="22"/>
          <w:szCs w:val="22"/>
          <w:lang w:val="es-ES_tradnl"/>
        </w:rPr>
        <w:t xml:space="preserve"> </w:t>
      </w:r>
      <w:r w:rsidR="005D6F4C">
        <w:rPr>
          <w:rFonts w:cs="Arial"/>
          <w:sz w:val="22"/>
          <w:szCs w:val="22"/>
          <w:lang w:val="es-ES_tradnl"/>
        </w:rPr>
        <w:t>remite los resultados de la evaluación sobre temas relacionados con la legitimación de capitales, correspondiente al período 20</w:t>
      </w:r>
      <w:r w:rsidR="00A526CA">
        <w:rPr>
          <w:rFonts w:cs="Arial"/>
          <w:sz w:val="22"/>
          <w:szCs w:val="22"/>
          <w:lang w:val="es-ES_tradnl"/>
        </w:rPr>
        <w:t>20</w:t>
      </w:r>
      <w:r w:rsidR="005D6F4C">
        <w:rPr>
          <w:rFonts w:cs="Arial"/>
          <w:sz w:val="22"/>
          <w:szCs w:val="22"/>
          <w:lang w:val="es-ES_tradnl"/>
        </w:rPr>
        <w:t>.  Dichos documentos se adjuntan a la presente acta.</w:t>
      </w:r>
    </w:p>
    <w:p w14:paraId="626A8E2E" w14:textId="2CDD68DB" w:rsidR="00A526CA" w:rsidRDefault="00A526CA" w:rsidP="005D6F4C">
      <w:pPr>
        <w:spacing w:line="360" w:lineRule="auto"/>
        <w:jc w:val="both"/>
        <w:rPr>
          <w:rFonts w:cs="Arial"/>
          <w:sz w:val="22"/>
          <w:szCs w:val="22"/>
          <w:lang w:val="es-ES_tradnl"/>
        </w:rPr>
      </w:pPr>
    </w:p>
    <w:p w14:paraId="03CD051B" w14:textId="432DB6AD" w:rsidR="005D6F4C" w:rsidRDefault="00A526CA" w:rsidP="005D6F4C">
      <w:pPr>
        <w:spacing w:line="360" w:lineRule="auto"/>
        <w:jc w:val="both"/>
        <w:rPr>
          <w:rFonts w:cs="Arial"/>
          <w:sz w:val="22"/>
          <w:lang w:val="es-ES_tradnl"/>
        </w:rPr>
      </w:pPr>
      <w:r>
        <w:rPr>
          <w:rFonts w:cs="Arial"/>
          <w:sz w:val="22"/>
          <w:szCs w:val="22"/>
          <w:lang w:val="es-ES_tradnl"/>
        </w:rPr>
        <w:t>La licenciada Solano Granados</w:t>
      </w:r>
      <w:r w:rsidR="005D6F4C">
        <w:rPr>
          <w:rFonts w:cs="Arial"/>
          <w:sz w:val="22"/>
          <w:szCs w:val="22"/>
        </w:rPr>
        <w:t xml:space="preserve"> expone</w:t>
      </w:r>
      <w:r>
        <w:rPr>
          <w:rFonts w:cs="Arial"/>
          <w:sz w:val="22"/>
          <w:szCs w:val="22"/>
        </w:rPr>
        <w:t xml:space="preserve"> el contenido </w:t>
      </w:r>
      <w:r w:rsidR="005D6F4C">
        <w:rPr>
          <w:rFonts w:cs="Arial"/>
          <w:sz w:val="22"/>
          <w:szCs w:val="22"/>
        </w:rPr>
        <w:t>del citado informe</w:t>
      </w:r>
      <w:r>
        <w:rPr>
          <w:rFonts w:cs="Arial"/>
          <w:sz w:val="22"/>
          <w:szCs w:val="22"/>
        </w:rPr>
        <w:t>, refiriéndose inicialmente al fundamento</w:t>
      </w:r>
      <w:r w:rsidR="005D6F4C">
        <w:rPr>
          <w:rFonts w:cs="Arial"/>
          <w:sz w:val="22"/>
          <w:szCs w:val="22"/>
        </w:rPr>
        <w:t xml:space="preserve"> normativo del tema; luego de lo cual, concluye señalando que la evaluación efectuada arrojó como resultado, una</w:t>
      </w:r>
      <w:r w:rsidR="005D6F4C">
        <w:rPr>
          <w:rFonts w:cs="Arial"/>
          <w:sz w:val="22"/>
          <w:lang w:val="es-ES_tradnl"/>
        </w:rPr>
        <w:t xml:space="preserve"> calificación promedio de 93,</w:t>
      </w:r>
      <w:r>
        <w:rPr>
          <w:rFonts w:cs="Arial"/>
          <w:sz w:val="22"/>
          <w:lang w:val="es-ES_tradnl"/>
        </w:rPr>
        <w:t>02</w:t>
      </w:r>
      <w:r w:rsidR="005D6F4C">
        <w:rPr>
          <w:rFonts w:cs="Arial"/>
          <w:sz w:val="22"/>
          <w:lang w:val="es-ES_tradnl"/>
        </w:rPr>
        <w:t>%, la cual se considera satisfactoria.</w:t>
      </w:r>
    </w:p>
    <w:p w14:paraId="6B49892A" w14:textId="77777777" w:rsidR="005D6F4C" w:rsidRDefault="005D6F4C" w:rsidP="005D6F4C">
      <w:pPr>
        <w:spacing w:line="360" w:lineRule="auto"/>
        <w:jc w:val="both"/>
        <w:rPr>
          <w:rFonts w:cs="Arial"/>
          <w:sz w:val="22"/>
          <w:szCs w:val="22"/>
        </w:rPr>
      </w:pPr>
    </w:p>
    <w:p w14:paraId="7F1FFE79" w14:textId="117B7255" w:rsidR="005D6F4C" w:rsidRPr="00AB2826" w:rsidRDefault="005D6F4C" w:rsidP="005D6F4C">
      <w:pPr>
        <w:spacing w:line="360" w:lineRule="auto"/>
        <w:jc w:val="both"/>
        <w:rPr>
          <w:rFonts w:cs="Arial"/>
          <w:color w:val="000000"/>
          <w:sz w:val="22"/>
          <w:szCs w:val="22"/>
        </w:rPr>
      </w:pPr>
      <w:r w:rsidRPr="0039311E">
        <w:rPr>
          <w:rFonts w:cs="Arial"/>
          <w:sz w:val="22"/>
          <w:u w:val="single"/>
          <w:lang w:val="es-ES_tradnl"/>
        </w:rPr>
        <w:t xml:space="preserve">Minuto </w:t>
      </w:r>
      <w:r w:rsidR="00A526CA">
        <w:rPr>
          <w:rFonts w:cs="Arial"/>
          <w:sz w:val="22"/>
          <w:u w:val="single"/>
          <w:lang w:val="es-ES_tradnl"/>
        </w:rPr>
        <w:t>52</w:t>
      </w:r>
      <w:r w:rsidRPr="0039311E">
        <w:rPr>
          <w:rFonts w:cs="Arial"/>
          <w:sz w:val="22"/>
          <w:u w:val="single"/>
          <w:lang w:val="es-ES_tradnl"/>
        </w:rPr>
        <w:t>:</w:t>
      </w:r>
      <w:r w:rsidR="00A526CA">
        <w:rPr>
          <w:rFonts w:cs="Arial"/>
          <w:sz w:val="22"/>
          <w:u w:val="single"/>
          <w:lang w:val="es-ES_tradnl"/>
        </w:rPr>
        <w:t>02</w:t>
      </w:r>
      <w:r>
        <w:rPr>
          <w:rFonts w:cs="Arial"/>
          <w:sz w:val="22"/>
          <w:lang w:val="es-ES_tradnl"/>
        </w:rPr>
        <w:t xml:space="preserve"> Luego de atender varias consultas de los señores sobre el procedimiento que se aplica para realizar las evaluaciones, la Junta Directiva da por conocido el referido informe de la Oficialía de Cumplimiento</w:t>
      </w:r>
      <w:r>
        <w:rPr>
          <w:rFonts w:cs="Arial"/>
          <w:sz w:val="22"/>
          <w:szCs w:val="22"/>
        </w:rPr>
        <w:t>.</w:t>
      </w:r>
      <w:r w:rsidR="00A526CA">
        <w:rPr>
          <w:rFonts w:cs="Arial"/>
          <w:sz w:val="22"/>
          <w:szCs w:val="22"/>
        </w:rPr>
        <w:t xml:space="preserve">  Acto seguido, se retira de la sesión la </w:t>
      </w:r>
      <w:r w:rsidR="00A526CA">
        <w:rPr>
          <w:rFonts w:cs="Arial"/>
          <w:sz w:val="22"/>
          <w:szCs w:val="22"/>
          <w:lang w:val="es-ES_tradnl"/>
        </w:rPr>
        <w:t>licenciada Solano Granados.</w:t>
      </w:r>
    </w:p>
    <w:p w14:paraId="729C1B27" w14:textId="77777777" w:rsidR="009D03FE" w:rsidRPr="00D14EAF" w:rsidRDefault="009D03FE" w:rsidP="009D03FE">
      <w:pPr>
        <w:spacing w:line="360" w:lineRule="auto"/>
        <w:jc w:val="both"/>
        <w:rPr>
          <w:rFonts w:cs="Arial"/>
          <w:b/>
          <w:sz w:val="22"/>
        </w:rPr>
      </w:pPr>
      <w:r w:rsidRPr="00D14EAF">
        <w:rPr>
          <w:rFonts w:cs="Arial"/>
          <w:b/>
          <w:sz w:val="22"/>
        </w:rPr>
        <w:t>************</w:t>
      </w:r>
    </w:p>
    <w:p w14:paraId="69CAAD5D" w14:textId="77777777" w:rsidR="00D13B6B" w:rsidRDefault="00D13B6B" w:rsidP="002D0146">
      <w:pPr>
        <w:spacing w:line="360" w:lineRule="auto"/>
        <w:jc w:val="both"/>
        <w:rPr>
          <w:rFonts w:cs="Arial"/>
          <w:b/>
          <w:bCs/>
          <w:sz w:val="22"/>
          <w:szCs w:val="22"/>
          <w:u w:val="single"/>
          <w:lang w:val="es-ES_tradnl"/>
        </w:rPr>
      </w:pPr>
    </w:p>
    <w:p w14:paraId="1F69AEEA" w14:textId="7B56243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C383F" w:rsidRPr="00DF48E7">
        <w:rPr>
          <w:rFonts w:cs="Arial"/>
          <w:b/>
          <w:bCs/>
          <w:sz w:val="22"/>
          <w:u w:val="single"/>
          <w:lang w:val="es-ES_tradnl"/>
        </w:rPr>
        <w:t>Propuesta de actualización a la Metodología de Evaluación del Riesgo de Legitimación de Capitales y Financiamiento del Terrorismo</w:t>
      </w:r>
    </w:p>
    <w:p w14:paraId="34681097" w14:textId="77777777" w:rsidR="009D03FE" w:rsidRDefault="009D03FE" w:rsidP="009D03FE">
      <w:pPr>
        <w:spacing w:line="360" w:lineRule="auto"/>
        <w:jc w:val="both"/>
        <w:rPr>
          <w:rFonts w:cs="Arial"/>
          <w:sz w:val="22"/>
          <w:szCs w:val="22"/>
        </w:rPr>
      </w:pPr>
    </w:p>
    <w:p w14:paraId="2CD87873" w14:textId="479BCAA5" w:rsidR="008C68AE" w:rsidRDefault="009D03FE" w:rsidP="008C68AE">
      <w:pPr>
        <w:spacing w:line="360" w:lineRule="auto"/>
        <w:jc w:val="both"/>
        <w:rPr>
          <w:sz w:val="22"/>
          <w:szCs w:val="22"/>
        </w:rPr>
      </w:pPr>
      <w:r w:rsidRPr="0039311E">
        <w:rPr>
          <w:rFonts w:cs="Arial"/>
          <w:sz w:val="22"/>
          <w:u w:val="single"/>
          <w:lang w:val="es-ES_tradnl"/>
        </w:rPr>
        <w:t xml:space="preserve">Minuto </w:t>
      </w:r>
      <w:r w:rsidR="00A526CA">
        <w:rPr>
          <w:rFonts w:cs="Arial"/>
          <w:sz w:val="22"/>
          <w:u w:val="single"/>
          <w:lang w:val="es-ES_tradnl"/>
        </w:rPr>
        <w:t>52</w:t>
      </w:r>
      <w:r w:rsidRPr="0039311E">
        <w:rPr>
          <w:rFonts w:cs="Arial"/>
          <w:sz w:val="22"/>
          <w:u w:val="single"/>
          <w:lang w:val="es-ES_tradnl"/>
        </w:rPr>
        <w:t>:</w:t>
      </w:r>
      <w:r w:rsidR="00A526CA">
        <w:rPr>
          <w:rFonts w:cs="Arial"/>
          <w:sz w:val="22"/>
          <w:u w:val="single"/>
          <w:lang w:val="es-ES_tradnl"/>
        </w:rPr>
        <w:t>18</w:t>
      </w:r>
      <w:r>
        <w:rPr>
          <w:rFonts w:cs="Arial"/>
          <w:sz w:val="22"/>
          <w:lang w:val="es-ES_tradnl"/>
        </w:rPr>
        <w:t xml:space="preserve"> Se conoce el oficio </w:t>
      </w:r>
      <w:r w:rsidR="008C68AE">
        <w:rPr>
          <w:rFonts w:cs="Arial"/>
          <w:sz w:val="22"/>
          <w:lang w:val="es-ES_tradnl"/>
        </w:rPr>
        <w:t xml:space="preserve">CR-ME-026-2020 del 15 de diciembre de 2020, mediante el cual, el Comité de Riesgos somete a la consideración de esta </w:t>
      </w:r>
      <w:r w:rsidR="008C68AE" w:rsidRPr="008C68AE">
        <w:rPr>
          <w:rFonts w:cs="Arial"/>
          <w:sz w:val="22"/>
          <w:lang w:val="es-ES_tradnl"/>
        </w:rPr>
        <w:t>Junta Directiva</w:t>
      </w:r>
      <w:r w:rsidR="008C68AE">
        <w:rPr>
          <w:rFonts w:cs="Arial"/>
          <w:sz w:val="22"/>
          <w:lang w:val="es-ES_tradnl"/>
        </w:rPr>
        <w:t xml:space="preserve">, </w:t>
      </w:r>
      <w:r w:rsidR="008C68AE">
        <w:rPr>
          <w:sz w:val="22"/>
          <w:szCs w:val="22"/>
        </w:rPr>
        <w:t>la propuesta de actualización de la M</w:t>
      </w:r>
      <w:r w:rsidR="008C68AE" w:rsidRPr="0074025D">
        <w:rPr>
          <w:bCs/>
          <w:sz w:val="22"/>
          <w:szCs w:val="22"/>
        </w:rPr>
        <w:t xml:space="preserve">etodología de </w:t>
      </w:r>
      <w:r w:rsidR="008C68AE">
        <w:rPr>
          <w:bCs/>
          <w:sz w:val="22"/>
          <w:szCs w:val="22"/>
        </w:rPr>
        <w:t xml:space="preserve">Evaluación del Riesgo de Legitimación de Capitales y Financiamiento del Terrorismo </w:t>
      </w:r>
      <w:r w:rsidR="008C68AE" w:rsidRPr="0074025D">
        <w:rPr>
          <w:bCs/>
          <w:sz w:val="22"/>
          <w:szCs w:val="22"/>
        </w:rPr>
        <w:t>(</w:t>
      </w:r>
      <w:r w:rsidR="008C68AE">
        <w:rPr>
          <w:bCs/>
          <w:sz w:val="22"/>
          <w:szCs w:val="22"/>
        </w:rPr>
        <w:t>MD</w:t>
      </w:r>
      <w:r w:rsidR="008C68AE" w:rsidRPr="0074025D">
        <w:rPr>
          <w:bCs/>
          <w:sz w:val="22"/>
          <w:szCs w:val="22"/>
        </w:rPr>
        <w:t>-</w:t>
      </w:r>
      <w:r w:rsidR="008C68AE">
        <w:rPr>
          <w:bCs/>
          <w:sz w:val="22"/>
          <w:szCs w:val="22"/>
        </w:rPr>
        <w:t>RIE</w:t>
      </w:r>
      <w:r w:rsidR="008C68AE" w:rsidRPr="0074025D">
        <w:rPr>
          <w:bCs/>
          <w:sz w:val="22"/>
          <w:szCs w:val="22"/>
        </w:rPr>
        <w:t>-00</w:t>
      </w:r>
      <w:r w:rsidR="008C68AE">
        <w:rPr>
          <w:bCs/>
          <w:sz w:val="22"/>
          <w:szCs w:val="22"/>
        </w:rPr>
        <w:t>6</w:t>
      </w:r>
      <w:r w:rsidR="008C68AE" w:rsidRPr="0074025D">
        <w:rPr>
          <w:bCs/>
          <w:sz w:val="22"/>
          <w:szCs w:val="22"/>
        </w:rPr>
        <w:t>)</w:t>
      </w:r>
      <w:r w:rsidR="008C68AE">
        <w:rPr>
          <w:bCs/>
          <w:sz w:val="22"/>
          <w:szCs w:val="22"/>
        </w:rPr>
        <w:t xml:space="preserve">, </w:t>
      </w:r>
      <w:r w:rsidR="008C68AE">
        <w:rPr>
          <w:sz w:val="22"/>
          <w:szCs w:val="22"/>
        </w:rPr>
        <w:t>avalada por el Comité de Riesgos en la sesión N° 10-2020, celebrada el 28 de agosto de 2020.  Dichos documentos se adjuntan al expediente del acta.</w:t>
      </w:r>
    </w:p>
    <w:p w14:paraId="0791A41B" w14:textId="77777777" w:rsidR="008C68AE" w:rsidRDefault="008C68AE" w:rsidP="008C68AE">
      <w:pPr>
        <w:spacing w:line="360" w:lineRule="auto"/>
        <w:jc w:val="both"/>
        <w:rPr>
          <w:sz w:val="22"/>
          <w:szCs w:val="22"/>
        </w:rPr>
      </w:pPr>
    </w:p>
    <w:p w14:paraId="2D33AE97" w14:textId="28E11CD2" w:rsidR="008C68AE" w:rsidRDefault="008C68AE" w:rsidP="008C68AE">
      <w:pPr>
        <w:spacing w:line="360" w:lineRule="auto"/>
        <w:jc w:val="both"/>
        <w:rPr>
          <w:sz w:val="22"/>
          <w:szCs w:val="22"/>
        </w:rPr>
      </w:pPr>
      <w:r>
        <w:rPr>
          <w:sz w:val="22"/>
          <w:szCs w:val="22"/>
        </w:rPr>
        <w:t xml:space="preserve">Para exponer el contenido de dicho informe y atender eventuales consultas de carácter técnico sobre </w:t>
      </w:r>
      <w:r w:rsidR="00F83A71">
        <w:rPr>
          <w:sz w:val="22"/>
          <w:szCs w:val="22"/>
        </w:rPr>
        <w:t xml:space="preserve">éste y el siguiente </w:t>
      </w:r>
      <w:r>
        <w:rPr>
          <w:sz w:val="22"/>
          <w:szCs w:val="22"/>
        </w:rPr>
        <w:t xml:space="preserve">tema, se incorpora a la sesión la licenciada Vilma Loría Ruiz, jefa de la Unidad de Riesgos, quien </w:t>
      </w:r>
      <w:r>
        <w:rPr>
          <w:rFonts w:cs="Arial"/>
          <w:sz w:val="22"/>
          <w:lang w:val="es-ES_tradnl"/>
        </w:rPr>
        <w:t>presenta</w:t>
      </w:r>
      <w:r>
        <w:rPr>
          <w:rFonts w:cs="Arial"/>
          <w:sz w:val="22"/>
          <w:szCs w:val="22"/>
        </w:rPr>
        <w:t xml:space="preserve"> </w:t>
      </w:r>
      <w:r w:rsidRPr="0092008A">
        <w:rPr>
          <w:rFonts w:cs="Arial"/>
          <w:sz w:val="22"/>
          <w:szCs w:val="22"/>
        </w:rPr>
        <w:t xml:space="preserve">los </w:t>
      </w:r>
      <w:r>
        <w:rPr>
          <w:sz w:val="22"/>
          <w:szCs w:val="22"/>
        </w:rPr>
        <w:t>antecedentes normativos y las justificaciones de la citada propuesta de actualización, refiriéndose luego a los principales cambios que se plantean con respecto a la Metodología vigente.</w:t>
      </w:r>
    </w:p>
    <w:p w14:paraId="314D588E" w14:textId="77777777" w:rsidR="008C68AE" w:rsidRDefault="008C68AE" w:rsidP="008C68AE">
      <w:pPr>
        <w:spacing w:line="360" w:lineRule="auto"/>
        <w:jc w:val="both"/>
        <w:rPr>
          <w:sz w:val="22"/>
          <w:szCs w:val="22"/>
        </w:rPr>
      </w:pPr>
    </w:p>
    <w:p w14:paraId="2A074616" w14:textId="69646866" w:rsidR="008C68AE" w:rsidRDefault="008C68AE" w:rsidP="008C68A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66</w:t>
      </w:r>
      <w:r w:rsidRPr="00A25DB7">
        <w:rPr>
          <w:rFonts w:cs="Arial"/>
          <w:sz w:val="22"/>
          <w:u w:val="single"/>
          <w:lang w:val="es-ES_tradnl"/>
        </w:rPr>
        <w:t>:</w:t>
      </w:r>
      <w:r>
        <w:rPr>
          <w:rFonts w:cs="Arial"/>
          <w:sz w:val="22"/>
          <w:u w:val="single"/>
          <w:lang w:val="es-ES_tradnl"/>
        </w:rPr>
        <w:t>44</w:t>
      </w:r>
      <w:r>
        <w:rPr>
          <w:rFonts w:cs="Arial"/>
          <w:sz w:val="22"/>
          <w:lang w:val="es-ES_tradnl"/>
        </w:rPr>
        <w:t xml:space="preserve"> Conocida la propuesta del Comité de Riesgos y no habiendo objeciones al respecto, la </w:t>
      </w:r>
      <w:r w:rsidRPr="005D018E">
        <w:rPr>
          <w:rFonts w:cs="Arial"/>
          <w:sz w:val="22"/>
          <w:lang w:val="es-ES_tradnl"/>
        </w:rPr>
        <w:t>Junta Directiva</w:t>
      </w:r>
      <w:r>
        <w:rPr>
          <w:rFonts w:cs="Arial"/>
          <w:sz w:val="22"/>
          <w:lang w:val="es-ES_tradnl"/>
        </w:rPr>
        <w:t xml:space="preserve"> toma el </w:t>
      </w:r>
      <w:r w:rsidRPr="005D018E">
        <w:rPr>
          <w:rFonts w:cs="Arial"/>
          <w:b/>
          <w:bCs/>
          <w:sz w:val="22"/>
          <w:lang w:val="es-ES_tradnl"/>
        </w:rPr>
        <w:t xml:space="preserve">Acuerdo N° </w:t>
      </w:r>
      <w:r>
        <w:rPr>
          <w:rFonts w:cs="Arial"/>
          <w:b/>
          <w:bCs/>
          <w:sz w:val="22"/>
          <w:lang w:val="es-ES_tradnl"/>
        </w:rPr>
        <w:t>2</w:t>
      </w:r>
      <w:r>
        <w:rPr>
          <w:rFonts w:cs="Arial"/>
          <w:sz w:val="22"/>
          <w:lang w:val="es-ES_tradnl"/>
        </w:rPr>
        <w:t xml:space="preserve"> que se anexa a esta minuta.</w:t>
      </w:r>
    </w:p>
    <w:p w14:paraId="4AF0BAC5" w14:textId="77777777" w:rsidR="009D03FE" w:rsidRPr="00D14EAF" w:rsidRDefault="009D03FE" w:rsidP="009D03FE">
      <w:pPr>
        <w:spacing w:line="360" w:lineRule="auto"/>
        <w:jc w:val="both"/>
        <w:rPr>
          <w:rFonts w:cs="Arial"/>
          <w:b/>
          <w:sz w:val="22"/>
        </w:rPr>
      </w:pPr>
      <w:r w:rsidRPr="00D14EAF">
        <w:rPr>
          <w:rFonts w:cs="Arial"/>
          <w:b/>
          <w:sz w:val="22"/>
        </w:rPr>
        <w:t>************</w:t>
      </w:r>
    </w:p>
    <w:p w14:paraId="1039E379" w14:textId="77777777" w:rsidR="009D03FE" w:rsidRDefault="009D03FE" w:rsidP="009D03FE">
      <w:pPr>
        <w:spacing w:line="360" w:lineRule="auto"/>
        <w:jc w:val="both"/>
        <w:rPr>
          <w:rFonts w:cs="Arial"/>
          <w:b/>
          <w:bCs/>
          <w:sz w:val="22"/>
          <w:szCs w:val="22"/>
          <w:u w:val="single"/>
          <w:lang w:val="es-ES_tradnl"/>
        </w:rPr>
      </w:pPr>
    </w:p>
    <w:p w14:paraId="17D84C83" w14:textId="7EC4EFB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3C383F" w:rsidRPr="00DF48E7">
        <w:rPr>
          <w:rFonts w:cs="Arial"/>
          <w:b/>
          <w:bCs/>
          <w:sz w:val="22"/>
          <w:u w:val="single"/>
          <w:lang w:val="es-ES_tradnl"/>
        </w:rPr>
        <w:t>Recomendación para la eliminación de riesgo de la Declaración del Apetito de Riesgo</w:t>
      </w:r>
    </w:p>
    <w:p w14:paraId="5FFBEFDD" w14:textId="77777777" w:rsidR="009D03FE" w:rsidRDefault="009D03FE" w:rsidP="009D03FE">
      <w:pPr>
        <w:spacing w:line="360" w:lineRule="auto"/>
        <w:jc w:val="both"/>
        <w:rPr>
          <w:rFonts w:cs="Arial"/>
          <w:sz w:val="22"/>
          <w:szCs w:val="22"/>
        </w:rPr>
      </w:pPr>
    </w:p>
    <w:p w14:paraId="5F2DECEA" w14:textId="661E2B8C"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F83A71">
        <w:rPr>
          <w:rFonts w:cs="Arial"/>
          <w:sz w:val="22"/>
          <w:u w:val="single"/>
          <w:lang w:val="es-ES_tradnl"/>
        </w:rPr>
        <w:t>67</w:t>
      </w:r>
      <w:r w:rsidRPr="0039311E">
        <w:rPr>
          <w:rFonts w:cs="Arial"/>
          <w:sz w:val="22"/>
          <w:u w:val="single"/>
          <w:lang w:val="es-ES_tradnl"/>
        </w:rPr>
        <w:t>:</w:t>
      </w:r>
      <w:r w:rsidR="00F83A71">
        <w:rPr>
          <w:rFonts w:cs="Arial"/>
          <w:sz w:val="22"/>
          <w:u w:val="single"/>
          <w:lang w:val="es-ES_tradnl"/>
        </w:rPr>
        <w:t>10</w:t>
      </w:r>
      <w:r>
        <w:rPr>
          <w:rFonts w:cs="Arial"/>
          <w:sz w:val="22"/>
          <w:lang w:val="es-ES_tradnl"/>
        </w:rPr>
        <w:t xml:space="preserve"> Se conoce el oficio </w:t>
      </w:r>
      <w:r w:rsidR="00FD6153">
        <w:rPr>
          <w:rFonts w:cs="Arial"/>
          <w:sz w:val="22"/>
          <w:lang w:val="es-ES_tradnl"/>
        </w:rPr>
        <w:t xml:space="preserve">CR-ME-027-2020, del 17 de diciembre de 2020, mediante el cual, el Comité de Riesgos propone a esta </w:t>
      </w:r>
      <w:r w:rsidR="00FD6153" w:rsidRPr="00FD6153">
        <w:rPr>
          <w:rFonts w:cs="Arial"/>
          <w:sz w:val="22"/>
          <w:lang w:val="es-ES_tradnl"/>
        </w:rPr>
        <w:t>Junta Directiva</w:t>
      </w:r>
      <w:r w:rsidR="00FD6153">
        <w:rPr>
          <w:rFonts w:cs="Arial"/>
          <w:sz w:val="22"/>
          <w:szCs w:val="22"/>
          <w:lang w:val="es-CR"/>
        </w:rPr>
        <w:t xml:space="preserve"> autorizar la </w:t>
      </w:r>
      <w:r w:rsidR="00FD6153" w:rsidRPr="00F83A71">
        <w:rPr>
          <w:rFonts w:cs="Arial"/>
          <w:sz w:val="22"/>
          <w:szCs w:val="22"/>
          <w:lang w:val="es-CR"/>
        </w:rPr>
        <w:t xml:space="preserve">eliminación del indicador </w:t>
      </w:r>
      <w:r w:rsidR="00FD6153" w:rsidRPr="00F83A71">
        <w:rPr>
          <w:rFonts w:cs="Arial"/>
          <w:i/>
          <w:iCs/>
          <w:sz w:val="22"/>
          <w:szCs w:val="22"/>
          <w:lang w:val="es-CR"/>
        </w:rPr>
        <w:t>KRI45 Índice de gestión institucional</w:t>
      </w:r>
      <w:r w:rsidR="00FD6153">
        <w:rPr>
          <w:rFonts w:cs="Arial"/>
          <w:sz w:val="22"/>
          <w:szCs w:val="22"/>
          <w:lang w:val="es-CR"/>
        </w:rPr>
        <w:t>, d</w:t>
      </w:r>
      <w:r w:rsidR="00FD6153" w:rsidRPr="00F83A71">
        <w:rPr>
          <w:rFonts w:cs="Arial"/>
          <w:sz w:val="22"/>
          <w:szCs w:val="22"/>
          <w:lang w:val="es-CR"/>
        </w:rPr>
        <w:t>e la Declaración del Apetito de Riesgos.</w:t>
      </w:r>
      <w:r w:rsidR="00FD6153">
        <w:rPr>
          <w:rFonts w:cs="Arial"/>
          <w:sz w:val="22"/>
          <w:szCs w:val="22"/>
          <w:lang w:val="es-CR"/>
        </w:rPr>
        <w:t xml:space="preserve">  Dicho documento se adjunta al expediente del acta.</w:t>
      </w:r>
    </w:p>
    <w:p w14:paraId="2E79951E" w14:textId="095A7206" w:rsidR="00FD6153" w:rsidRDefault="00FD6153" w:rsidP="009D03FE">
      <w:pPr>
        <w:spacing w:line="360" w:lineRule="auto"/>
        <w:jc w:val="both"/>
        <w:rPr>
          <w:rFonts w:cs="Arial"/>
          <w:sz w:val="22"/>
          <w:szCs w:val="22"/>
          <w:lang w:val="es-CR"/>
        </w:rPr>
      </w:pPr>
    </w:p>
    <w:p w14:paraId="0449B3FE" w14:textId="7F8211EB" w:rsidR="0023017A" w:rsidRDefault="00FD6153" w:rsidP="009D03FE">
      <w:pPr>
        <w:spacing w:line="360" w:lineRule="auto"/>
        <w:jc w:val="both"/>
        <w:rPr>
          <w:rFonts w:cs="Arial"/>
          <w:sz w:val="22"/>
          <w:szCs w:val="22"/>
        </w:rPr>
      </w:pPr>
      <w:r>
        <w:rPr>
          <w:rFonts w:cs="Arial"/>
          <w:sz w:val="22"/>
          <w:szCs w:val="22"/>
          <w:lang w:val="es-CR"/>
        </w:rPr>
        <w:t xml:space="preserve">La licenciada Loría Ruiz </w:t>
      </w:r>
      <w:r w:rsidR="0023017A">
        <w:rPr>
          <w:rFonts w:cs="Arial"/>
          <w:sz w:val="22"/>
          <w:szCs w:val="22"/>
          <w:lang w:val="es-CR"/>
        </w:rPr>
        <w:t xml:space="preserve">expone el contenido del citado documento, destacando que la propuesta de justifica por cuanto </w:t>
      </w:r>
      <w:r w:rsidR="0023017A" w:rsidRPr="0023017A">
        <w:rPr>
          <w:rFonts w:cs="Arial"/>
          <w:sz w:val="22"/>
          <w:szCs w:val="22"/>
          <w:lang w:val="es-CR"/>
        </w:rPr>
        <w:t>la Contraloría General de la República</w:t>
      </w:r>
      <w:r w:rsidR="0023017A">
        <w:rPr>
          <w:rFonts w:cs="Arial"/>
          <w:sz w:val="22"/>
          <w:szCs w:val="22"/>
          <w:lang w:val="es-CR"/>
        </w:rPr>
        <w:t>,</w:t>
      </w:r>
      <w:r w:rsidR="0023017A" w:rsidRPr="0023017A">
        <w:rPr>
          <w:rFonts w:cs="Arial"/>
          <w:sz w:val="22"/>
          <w:szCs w:val="22"/>
          <w:lang w:val="es-CR"/>
        </w:rPr>
        <w:t xml:space="preserve"> mediante nota DFOE-ST-0072</w:t>
      </w:r>
      <w:r w:rsidR="0023017A">
        <w:rPr>
          <w:rFonts w:cs="Arial"/>
          <w:sz w:val="22"/>
          <w:szCs w:val="22"/>
          <w:lang w:val="es-CR"/>
        </w:rPr>
        <w:t>,</w:t>
      </w:r>
      <w:r w:rsidR="0023017A" w:rsidRPr="0023017A">
        <w:rPr>
          <w:rFonts w:cs="Arial"/>
          <w:sz w:val="22"/>
          <w:szCs w:val="22"/>
          <w:lang w:val="es-CR"/>
        </w:rPr>
        <w:t xml:space="preserve"> del 16 de setiembre</w:t>
      </w:r>
      <w:r w:rsidR="0023017A">
        <w:rPr>
          <w:rFonts w:cs="Arial"/>
          <w:sz w:val="22"/>
          <w:szCs w:val="22"/>
          <w:lang w:val="es-CR"/>
        </w:rPr>
        <w:t xml:space="preserve"> de 2020,</w:t>
      </w:r>
      <w:r w:rsidR="0023017A" w:rsidRPr="0023017A">
        <w:rPr>
          <w:rFonts w:cs="Arial"/>
          <w:sz w:val="22"/>
          <w:szCs w:val="22"/>
          <w:lang w:val="es-CR"/>
        </w:rPr>
        <w:t xml:space="preserve"> comunicó que se </w:t>
      </w:r>
      <w:r w:rsidR="0023017A" w:rsidRPr="0023017A">
        <w:rPr>
          <w:rFonts w:cs="Arial"/>
          <w:i/>
          <w:iCs/>
          <w:sz w:val="22"/>
          <w:szCs w:val="22"/>
          <w:lang w:val="es-CR"/>
        </w:rPr>
        <w:t xml:space="preserve">“…llevó a cabo un proceso de reformulación del Índice de Gestión Institucional (IGI)… para generar un nuevo índice aplicable a todo el sector público, el cual se denomina Índice de Capacidad de Gestión (ICG)…”. </w:t>
      </w:r>
      <w:r w:rsidR="0023017A">
        <w:rPr>
          <w:rFonts w:cs="Arial"/>
          <w:i/>
          <w:iCs/>
          <w:sz w:val="22"/>
          <w:szCs w:val="22"/>
          <w:lang w:val="es-CR"/>
        </w:rPr>
        <w:t xml:space="preserve"> </w:t>
      </w:r>
      <w:r w:rsidR="0023017A" w:rsidRPr="0023017A">
        <w:rPr>
          <w:rFonts w:cs="Arial"/>
          <w:sz w:val="22"/>
          <w:szCs w:val="22"/>
          <w:lang w:val="es-CR"/>
        </w:rPr>
        <w:t xml:space="preserve">Por tanto, no será posible continuar dando seguimiento al IGI, por lo que es necesario su exclusión de la DAR. </w:t>
      </w:r>
      <w:r w:rsidR="0023017A">
        <w:rPr>
          <w:rFonts w:cs="Arial"/>
          <w:sz w:val="22"/>
          <w:szCs w:val="22"/>
          <w:lang w:val="es-CR"/>
        </w:rPr>
        <w:t xml:space="preserve">  </w:t>
      </w:r>
      <w:proofErr w:type="gramStart"/>
      <w:r w:rsidR="0023017A">
        <w:rPr>
          <w:rFonts w:cs="Arial"/>
          <w:sz w:val="22"/>
          <w:szCs w:val="22"/>
          <w:lang w:val="es-CR"/>
        </w:rPr>
        <w:t>Además</w:t>
      </w:r>
      <w:proofErr w:type="gramEnd"/>
      <w:r w:rsidR="0023017A">
        <w:rPr>
          <w:rFonts w:cs="Arial"/>
          <w:sz w:val="22"/>
          <w:szCs w:val="22"/>
          <w:lang w:val="es-CR"/>
        </w:rPr>
        <w:t xml:space="preserve"> hace ver que la </w:t>
      </w:r>
      <w:r w:rsidR="0023017A" w:rsidRPr="0023017A">
        <w:rPr>
          <w:rFonts w:cs="Arial"/>
          <w:sz w:val="22"/>
          <w:szCs w:val="22"/>
          <w:lang w:val="es-CR"/>
        </w:rPr>
        <w:t xml:space="preserve">disponibilidad del nuevo Índice de Capacidad de Gestión (ICG), constituirá una fuente de información adicional a considerar en el esquema de seguimiento del riesgo de reputación definido en el BANHVI. </w:t>
      </w:r>
    </w:p>
    <w:p w14:paraId="56E7B812" w14:textId="77777777" w:rsidR="0023017A" w:rsidRDefault="0023017A" w:rsidP="009D03FE">
      <w:pPr>
        <w:spacing w:line="360" w:lineRule="auto"/>
        <w:jc w:val="both"/>
        <w:rPr>
          <w:rFonts w:cs="Arial"/>
          <w:sz w:val="22"/>
          <w:szCs w:val="22"/>
        </w:rPr>
      </w:pPr>
    </w:p>
    <w:p w14:paraId="409E165C" w14:textId="2C36A4A9" w:rsidR="0023017A" w:rsidRDefault="0023017A" w:rsidP="0023017A">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72</w:t>
      </w:r>
      <w:r w:rsidRPr="00A25DB7">
        <w:rPr>
          <w:rFonts w:cs="Arial"/>
          <w:sz w:val="22"/>
          <w:u w:val="single"/>
          <w:lang w:val="es-ES_tradnl"/>
        </w:rPr>
        <w:t>:</w:t>
      </w:r>
      <w:r>
        <w:rPr>
          <w:rFonts w:cs="Arial"/>
          <w:sz w:val="22"/>
          <w:u w:val="single"/>
          <w:lang w:val="es-ES_tradnl"/>
        </w:rPr>
        <w:t>30</w:t>
      </w:r>
      <w:r>
        <w:rPr>
          <w:rFonts w:cs="Arial"/>
          <w:sz w:val="22"/>
          <w:lang w:val="es-ES_tradnl"/>
        </w:rPr>
        <w:t xml:space="preserve"> Conocida la propuesta del Comité de Riesgos y no habiendo objeciones al respecto, la </w:t>
      </w:r>
      <w:r w:rsidRPr="005D018E">
        <w:rPr>
          <w:rFonts w:cs="Arial"/>
          <w:sz w:val="22"/>
          <w:lang w:val="es-ES_tradnl"/>
        </w:rPr>
        <w:t>Junta Directiva</w:t>
      </w:r>
      <w:r>
        <w:rPr>
          <w:rFonts w:cs="Arial"/>
          <w:sz w:val="22"/>
          <w:lang w:val="es-ES_tradnl"/>
        </w:rPr>
        <w:t xml:space="preserve"> toma el </w:t>
      </w:r>
      <w:r w:rsidRPr="005D018E">
        <w:rPr>
          <w:rFonts w:cs="Arial"/>
          <w:b/>
          <w:bCs/>
          <w:sz w:val="22"/>
          <w:lang w:val="es-ES_tradnl"/>
        </w:rPr>
        <w:t xml:space="preserve">Acuerdo N° </w:t>
      </w:r>
      <w:r>
        <w:rPr>
          <w:rFonts w:cs="Arial"/>
          <w:b/>
          <w:bCs/>
          <w:sz w:val="22"/>
          <w:lang w:val="es-ES_tradnl"/>
        </w:rPr>
        <w:t>3</w:t>
      </w:r>
      <w:r>
        <w:rPr>
          <w:rFonts w:cs="Arial"/>
          <w:sz w:val="22"/>
          <w:lang w:val="es-ES_tradnl"/>
        </w:rPr>
        <w:t xml:space="preserve"> que se anexa a esta minuta.</w:t>
      </w:r>
      <w:r w:rsidR="000363F7">
        <w:rPr>
          <w:rFonts w:cs="Arial"/>
          <w:sz w:val="22"/>
          <w:lang w:val="es-ES_tradnl"/>
        </w:rPr>
        <w:t xml:space="preserve">  Acto seguido, se retira de la sesión la licenciada Loría Ruiz.</w:t>
      </w:r>
    </w:p>
    <w:p w14:paraId="36FE5B5A" w14:textId="77777777" w:rsidR="009D03FE" w:rsidRPr="00D14EAF" w:rsidRDefault="009D03FE" w:rsidP="009D03FE">
      <w:pPr>
        <w:spacing w:line="360" w:lineRule="auto"/>
        <w:jc w:val="both"/>
        <w:rPr>
          <w:rFonts w:cs="Arial"/>
          <w:b/>
          <w:sz w:val="22"/>
        </w:rPr>
      </w:pPr>
      <w:r w:rsidRPr="00D14EAF">
        <w:rPr>
          <w:rFonts w:cs="Arial"/>
          <w:b/>
          <w:sz w:val="22"/>
        </w:rPr>
        <w:t>************</w:t>
      </w:r>
    </w:p>
    <w:p w14:paraId="57035A5E" w14:textId="77777777" w:rsidR="009D03FE" w:rsidRDefault="009D03FE" w:rsidP="009D03FE">
      <w:pPr>
        <w:spacing w:line="360" w:lineRule="auto"/>
        <w:jc w:val="both"/>
        <w:rPr>
          <w:rFonts w:cs="Arial"/>
          <w:b/>
          <w:sz w:val="22"/>
          <w:szCs w:val="22"/>
          <w:u w:val="single"/>
          <w:lang w:val="es-ES_tradnl"/>
        </w:rPr>
      </w:pPr>
    </w:p>
    <w:p w14:paraId="36AEBDB6" w14:textId="20B953B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3C383F" w:rsidRPr="00DF48E7">
        <w:rPr>
          <w:rFonts w:cs="Arial"/>
          <w:b/>
          <w:bCs/>
          <w:sz w:val="22"/>
          <w:u w:val="single"/>
          <w:lang w:val="es-ES_tradnl"/>
        </w:rPr>
        <w:t>Propuesta de actualización de</w:t>
      </w:r>
      <w:r w:rsidR="003C383F" w:rsidRPr="003C383F">
        <w:rPr>
          <w:rFonts w:cs="Arial"/>
          <w:b/>
          <w:bCs/>
          <w:sz w:val="22"/>
          <w:u w:val="single"/>
          <w:lang w:val="es-ES_tradnl"/>
        </w:rPr>
        <w:t>l</w:t>
      </w:r>
      <w:r w:rsidR="003C383F" w:rsidRPr="00DF48E7">
        <w:rPr>
          <w:rFonts w:cs="Arial"/>
          <w:b/>
          <w:bCs/>
          <w:sz w:val="22"/>
          <w:u w:val="single"/>
          <w:lang w:val="es-ES_tradnl"/>
        </w:rPr>
        <w:t xml:space="preserve"> Código de Gobierno Corporativo</w:t>
      </w:r>
    </w:p>
    <w:p w14:paraId="68B0C8BB" w14:textId="77777777" w:rsidR="009D03FE" w:rsidRDefault="009D03FE" w:rsidP="009D03FE">
      <w:pPr>
        <w:spacing w:line="360" w:lineRule="auto"/>
        <w:jc w:val="both"/>
        <w:rPr>
          <w:rFonts w:cs="Arial"/>
          <w:sz w:val="22"/>
          <w:szCs w:val="22"/>
        </w:rPr>
      </w:pPr>
    </w:p>
    <w:p w14:paraId="54CF1B6A" w14:textId="53391992" w:rsidR="00276F5A" w:rsidRDefault="00276F5A" w:rsidP="00276F5A">
      <w:pPr>
        <w:spacing w:line="360" w:lineRule="auto"/>
        <w:jc w:val="both"/>
        <w:rPr>
          <w:rFonts w:cs="Arial"/>
          <w:sz w:val="22"/>
          <w:lang w:val="es-ES_tradnl"/>
        </w:rPr>
      </w:pPr>
      <w:r w:rsidRPr="0039311E">
        <w:rPr>
          <w:rFonts w:cs="Arial"/>
          <w:sz w:val="22"/>
          <w:u w:val="single"/>
          <w:lang w:val="es-ES_tradnl"/>
        </w:rPr>
        <w:t xml:space="preserve">Minuto </w:t>
      </w:r>
      <w:r w:rsidR="000363F7">
        <w:rPr>
          <w:rFonts w:cs="Arial"/>
          <w:sz w:val="22"/>
          <w:u w:val="single"/>
          <w:lang w:val="es-ES_tradnl"/>
        </w:rPr>
        <w:t>73</w:t>
      </w:r>
      <w:r w:rsidRPr="0039311E">
        <w:rPr>
          <w:rFonts w:cs="Arial"/>
          <w:sz w:val="22"/>
          <w:u w:val="single"/>
          <w:lang w:val="es-ES_tradnl"/>
        </w:rPr>
        <w:t>:</w:t>
      </w:r>
      <w:r w:rsidR="000363F7">
        <w:rPr>
          <w:rFonts w:cs="Arial"/>
          <w:sz w:val="22"/>
          <w:u w:val="single"/>
          <w:lang w:val="es-ES_tradnl"/>
        </w:rPr>
        <w:t>22</w:t>
      </w:r>
      <w:r>
        <w:rPr>
          <w:rFonts w:cs="Arial"/>
          <w:sz w:val="22"/>
          <w:lang w:val="es-ES_tradnl"/>
        </w:rPr>
        <w:t xml:space="preserve"> Se conoce </w:t>
      </w:r>
      <w:r w:rsidR="000363F7">
        <w:rPr>
          <w:rFonts w:cs="Arial"/>
          <w:sz w:val="22"/>
          <w:lang w:val="es-ES_tradnl"/>
        </w:rPr>
        <w:t>documento remitido por la Unidad de Cumplimiento Normativo, que contiene la propuesta de</w:t>
      </w:r>
      <w:r>
        <w:rPr>
          <w:rFonts w:cs="Arial"/>
          <w:bCs/>
          <w:sz w:val="22"/>
          <w:lang w:val="es-ES_tradnl"/>
        </w:rPr>
        <w:t xml:space="preserve"> actualización del Código de Gobierno Corporativo del BANHVI, correspondiente al período 20</w:t>
      </w:r>
      <w:r w:rsidR="000363F7">
        <w:rPr>
          <w:rFonts w:cs="Arial"/>
          <w:bCs/>
          <w:sz w:val="22"/>
          <w:lang w:val="es-ES_tradnl"/>
        </w:rPr>
        <w:t>20</w:t>
      </w:r>
      <w:r>
        <w:rPr>
          <w:rFonts w:cs="Arial"/>
          <w:bCs/>
          <w:sz w:val="22"/>
          <w:lang w:val="es-ES_tradnl"/>
        </w:rPr>
        <w:t>.  Dichos documentos se adjuntan al expediente del acta.</w:t>
      </w:r>
    </w:p>
    <w:p w14:paraId="285B929E" w14:textId="77777777" w:rsidR="00276F5A" w:rsidRDefault="00276F5A" w:rsidP="00276F5A">
      <w:pPr>
        <w:spacing w:line="360" w:lineRule="auto"/>
        <w:jc w:val="both"/>
        <w:rPr>
          <w:rFonts w:cs="Arial"/>
          <w:sz w:val="22"/>
          <w:lang w:val="es-ES_tradnl"/>
        </w:rPr>
      </w:pPr>
    </w:p>
    <w:p w14:paraId="5C147A75" w14:textId="14264304" w:rsidR="00276F5A" w:rsidRDefault="00276F5A" w:rsidP="00276F5A">
      <w:pPr>
        <w:spacing w:line="360" w:lineRule="auto"/>
        <w:jc w:val="both"/>
        <w:rPr>
          <w:rFonts w:cs="Arial"/>
          <w:bCs/>
          <w:sz w:val="22"/>
          <w:lang w:val="es-ES_tradnl"/>
        </w:rPr>
      </w:pPr>
      <w:r>
        <w:rPr>
          <w:rFonts w:cs="Arial"/>
          <w:sz w:val="22"/>
          <w:lang w:val="es-ES_tradnl"/>
        </w:rPr>
        <w:t xml:space="preserve">Para exponer el contenido del citado informe y atender eventuales consultas de carácter técnico sobre </w:t>
      </w:r>
      <w:r w:rsidR="000363F7">
        <w:rPr>
          <w:rFonts w:cs="Arial"/>
          <w:sz w:val="22"/>
          <w:lang w:val="es-ES_tradnl"/>
        </w:rPr>
        <w:t>el tema</w:t>
      </w:r>
      <w:r>
        <w:rPr>
          <w:rFonts w:cs="Arial"/>
          <w:sz w:val="22"/>
          <w:lang w:val="es-ES_tradnl"/>
        </w:rPr>
        <w:t xml:space="preserve">, se incorpora a la sesión la licenciada </w:t>
      </w:r>
      <w:r w:rsidR="000363F7">
        <w:rPr>
          <w:rFonts w:cs="Arial"/>
          <w:sz w:val="22"/>
          <w:lang w:val="es-ES_tradnl"/>
        </w:rPr>
        <w:t>Merlyn Jiménez Pérez, Oficial de Cumplimiento Normativo, quien</w:t>
      </w:r>
      <w:r>
        <w:rPr>
          <w:rFonts w:cs="Arial"/>
          <w:bCs/>
          <w:sz w:val="22"/>
          <w:lang w:val="es-ES_tradnl"/>
        </w:rPr>
        <w:t xml:space="preserve"> inicialmente se refiere a los antecedentes, objetivos y contenido del Código de Gobierno Corporativo del BANHVI, así como a la política institucional que obliga a actualizar esta normativa en forma anual.</w:t>
      </w:r>
    </w:p>
    <w:p w14:paraId="18AACA26" w14:textId="77777777" w:rsidR="00276F5A" w:rsidRDefault="00276F5A" w:rsidP="00276F5A">
      <w:pPr>
        <w:spacing w:line="360" w:lineRule="auto"/>
        <w:jc w:val="both"/>
        <w:rPr>
          <w:rFonts w:cs="Arial"/>
          <w:bCs/>
          <w:sz w:val="22"/>
          <w:lang w:val="es-ES_tradnl"/>
        </w:rPr>
      </w:pPr>
    </w:p>
    <w:p w14:paraId="6B19E001" w14:textId="3FF74BD7" w:rsidR="00276F5A" w:rsidRDefault="00276F5A" w:rsidP="00276F5A">
      <w:pPr>
        <w:spacing w:line="360" w:lineRule="auto"/>
        <w:jc w:val="both"/>
        <w:rPr>
          <w:rFonts w:cs="Arial"/>
          <w:bCs/>
          <w:sz w:val="22"/>
          <w:lang w:val="es-ES_tradnl"/>
        </w:rPr>
      </w:pPr>
      <w:r>
        <w:rPr>
          <w:rFonts w:cs="Arial"/>
          <w:bCs/>
          <w:sz w:val="22"/>
          <w:lang w:val="es-ES_tradnl"/>
        </w:rPr>
        <w:t>Expone luego el detalle de las actualizaciones realizadas al Código vigente, destacando las referidas a los apartados de la Junta Directiva y de los Comités de Apoyo, así como de las Políticas Institucionales y reglamentos de los comités, atendiendo a su vez las consultas y observaciones que al respecto plantean los señores Directores</w:t>
      </w:r>
      <w:r w:rsidR="00A82F18">
        <w:rPr>
          <w:rFonts w:cs="Arial"/>
          <w:bCs/>
          <w:sz w:val="22"/>
          <w:lang w:val="es-ES_tradnl"/>
        </w:rPr>
        <w:t>, particularmente relacionadas con los artículo</w:t>
      </w:r>
      <w:r w:rsidR="007F7A25">
        <w:rPr>
          <w:rFonts w:cs="Arial"/>
          <w:bCs/>
          <w:sz w:val="22"/>
          <w:lang w:val="es-ES_tradnl"/>
        </w:rPr>
        <w:t>s</w:t>
      </w:r>
      <w:r w:rsidR="00A82F18">
        <w:rPr>
          <w:rFonts w:cs="Arial"/>
          <w:bCs/>
          <w:sz w:val="22"/>
          <w:lang w:val="es-ES_tradnl"/>
        </w:rPr>
        <w:t xml:space="preserve"> 2° y 16° del Reglamento del Comité de Riesgos.</w:t>
      </w:r>
    </w:p>
    <w:p w14:paraId="5AB37C26" w14:textId="77777777" w:rsidR="00276F5A" w:rsidRDefault="00276F5A" w:rsidP="00276F5A">
      <w:pPr>
        <w:spacing w:line="360" w:lineRule="auto"/>
        <w:jc w:val="both"/>
        <w:rPr>
          <w:rFonts w:cs="Arial"/>
          <w:bCs/>
          <w:sz w:val="22"/>
          <w:lang w:val="es-ES_tradnl"/>
        </w:rPr>
      </w:pPr>
    </w:p>
    <w:p w14:paraId="47E3983F" w14:textId="6A27F733" w:rsidR="00276F5A" w:rsidRDefault="00276F5A" w:rsidP="00276F5A">
      <w:pPr>
        <w:spacing w:line="360" w:lineRule="auto"/>
        <w:jc w:val="both"/>
        <w:rPr>
          <w:rFonts w:cs="Arial"/>
          <w:bCs/>
          <w:sz w:val="22"/>
          <w:szCs w:val="22"/>
        </w:rPr>
      </w:pPr>
      <w:r w:rsidRPr="00E934E3">
        <w:rPr>
          <w:rFonts w:cs="Arial"/>
          <w:color w:val="000000"/>
          <w:sz w:val="22"/>
          <w:szCs w:val="22"/>
          <w:u w:val="single"/>
        </w:rPr>
        <w:t xml:space="preserve">Minuto </w:t>
      </w:r>
      <w:r w:rsidR="00A82F18">
        <w:rPr>
          <w:rFonts w:cs="Arial"/>
          <w:color w:val="000000"/>
          <w:sz w:val="22"/>
          <w:szCs w:val="22"/>
          <w:u w:val="single"/>
        </w:rPr>
        <w:t>98</w:t>
      </w:r>
      <w:r w:rsidRPr="0003719E">
        <w:rPr>
          <w:rFonts w:cs="Arial"/>
          <w:color w:val="000000"/>
          <w:sz w:val="22"/>
          <w:szCs w:val="22"/>
          <w:u w:val="single"/>
        </w:rPr>
        <w:t>:</w:t>
      </w:r>
      <w:r w:rsidR="00A82F18">
        <w:rPr>
          <w:rFonts w:cs="Arial"/>
          <w:color w:val="000000"/>
          <w:sz w:val="22"/>
          <w:szCs w:val="22"/>
          <w:u w:val="single"/>
        </w:rPr>
        <w:t>30</w:t>
      </w:r>
      <w:r>
        <w:rPr>
          <w:rFonts w:cs="Arial"/>
          <w:color w:val="000000"/>
          <w:sz w:val="22"/>
          <w:szCs w:val="22"/>
        </w:rPr>
        <w:t xml:space="preserve"> Conocido el informe de la </w:t>
      </w:r>
      <w:r w:rsidR="00A82F18">
        <w:rPr>
          <w:rFonts w:cs="Arial"/>
          <w:sz w:val="22"/>
          <w:lang w:val="es-ES_tradnl"/>
        </w:rPr>
        <w:t>Unidad de Cumplimiento Normativo</w:t>
      </w:r>
      <w:r w:rsidR="00A82F18" w:rsidRPr="00E05D01">
        <w:rPr>
          <w:rFonts w:cs="Arial"/>
          <w:color w:val="000000"/>
          <w:sz w:val="22"/>
          <w:szCs w:val="22"/>
        </w:rPr>
        <w:t xml:space="preserve"> </w:t>
      </w:r>
      <w:r w:rsidR="00A82F18">
        <w:rPr>
          <w:rFonts w:cs="Arial"/>
          <w:color w:val="000000"/>
          <w:sz w:val="22"/>
          <w:szCs w:val="22"/>
        </w:rPr>
        <w:t xml:space="preserve">y </w:t>
      </w:r>
      <w:r>
        <w:rPr>
          <w:rFonts w:cs="Arial"/>
          <w:color w:val="000000"/>
          <w:sz w:val="22"/>
          <w:szCs w:val="22"/>
        </w:rPr>
        <w:t xml:space="preserve">de conformidad con el análisis realizado al respecto,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aprobar la referida actualización del Código de Gobierno Corporativo, </w:t>
      </w:r>
      <w:r w:rsidR="000363F7">
        <w:rPr>
          <w:rFonts w:cs="Arial"/>
          <w:bCs/>
          <w:sz w:val="22"/>
          <w:szCs w:val="22"/>
        </w:rPr>
        <w:t>excepto en lo que respecta</w:t>
      </w:r>
      <w:r w:rsidR="00A82F18">
        <w:rPr>
          <w:rFonts w:cs="Arial"/>
          <w:bCs/>
          <w:sz w:val="22"/>
          <w:szCs w:val="22"/>
        </w:rPr>
        <w:t xml:space="preserve"> a la actualización del reglamento del Comité de Riesgos</w:t>
      </w:r>
      <w:r w:rsidR="00515DDF">
        <w:rPr>
          <w:rFonts w:cs="Arial"/>
          <w:bCs/>
          <w:sz w:val="22"/>
          <w:szCs w:val="22"/>
        </w:rPr>
        <w:t xml:space="preserve">, </w:t>
      </w:r>
      <w:r w:rsidR="000363F7">
        <w:rPr>
          <w:rFonts w:cs="Arial"/>
          <w:bCs/>
          <w:sz w:val="22"/>
          <w:szCs w:val="22"/>
        </w:rPr>
        <w:t>con el fin de que se revise</w:t>
      </w:r>
      <w:r w:rsidR="00CB006E">
        <w:rPr>
          <w:rFonts w:cs="Arial"/>
          <w:bCs/>
          <w:sz w:val="22"/>
          <w:szCs w:val="22"/>
        </w:rPr>
        <w:t xml:space="preserve">n los alcances de los artículos 2° y 16°.  En el primer caso, para que se valore si en vez de la expresión “Conocer, aprobar y pronunciarse...”, debería ser “Conocer, analizar y pronunciarse…”.  Y en el segundo caso, para que se revise la necesidad de indicar que el libro de actas es físico, siendo que la </w:t>
      </w:r>
      <w:r w:rsidR="00A82F18">
        <w:rPr>
          <w:rFonts w:cs="Arial"/>
          <w:bCs/>
          <w:sz w:val="22"/>
          <w:szCs w:val="22"/>
        </w:rPr>
        <w:t xml:space="preserve">tendencia </w:t>
      </w:r>
      <w:r w:rsidR="00CB006E">
        <w:rPr>
          <w:rFonts w:cs="Arial"/>
          <w:bCs/>
          <w:sz w:val="22"/>
          <w:szCs w:val="22"/>
        </w:rPr>
        <w:t>es a que ese tipo de documentos se manej</w:t>
      </w:r>
      <w:r w:rsidR="00515DDF">
        <w:rPr>
          <w:rFonts w:cs="Arial"/>
          <w:bCs/>
          <w:sz w:val="22"/>
          <w:szCs w:val="22"/>
        </w:rPr>
        <w:t>e</w:t>
      </w:r>
      <w:r w:rsidR="00CB006E">
        <w:rPr>
          <w:rFonts w:cs="Arial"/>
          <w:bCs/>
          <w:sz w:val="22"/>
          <w:szCs w:val="22"/>
        </w:rPr>
        <w:t xml:space="preserve"> </w:t>
      </w:r>
      <w:r w:rsidR="0063427D">
        <w:rPr>
          <w:rFonts w:cs="Arial"/>
          <w:bCs/>
          <w:sz w:val="22"/>
          <w:szCs w:val="22"/>
        </w:rPr>
        <w:t>en</w:t>
      </w:r>
      <w:r w:rsidR="00CB006E">
        <w:rPr>
          <w:rFonts w:cs="Arial"/>
          <w:bCs/>
          <w:sz w:val="22"/>
          <w:szCs w:val="22"/>
        </w:rPr>
        <w:t xml:space="preserve"> forma digital.</w:t>
      </w:r>
      <w:r w:rsidR="00A82F18">
        <w:rPr>
          <w:rFonts w:cs="Arial"/>
          <w:bCs/>
          <w:sz w:val="22"/>
          <w:szCs w:val="22"/>
        </w:rPr>
        <w:t xml:space="preserve">  </w:t>
      </w:r>
      <w:r>
        <w:rPr>
          <w:rFonts w:cs="Arial"/>
          <w:bCs/>
          <w:sz w:val="22"/>
          <w:szCs w:val="22"/>
        </w:rPr>
        <w:t xml:space="preserve">Lo anterior, según se consigna en el </w:t>
      </w:r>
      <w:r w:rsidRPr="007555F2">
        <w:rPr>
          <w:rFonts w:cs="Arial"/>
          <w:b/>
          <w:sz w:val="22"/>
          <w:szCs w:val="22"/>
        </w:rPr>
        <w:t>Acuerdo N°</w:t>
      </w:r>
      <w:r>
        <w:rPr>
          <w:rFonts w:cs="Arial"/>
          <w:b/>
          <w:sz w:val="22"/>
          <w:szCs w:val="22"/>
        </w:rPr>
        <w:t xml:space="preserve"> 4</w:t>
      </w:r>
      <w:r>
        <w:rPr>
          <w:rFonts w:cs="Arial"/>
          <w:bCs/>
          <w:sz w:val="22"/>
          <w:szCs w:val="22"/>
        </w:rPr>
        <w:t xml:space="preserve"> que se anexa a esta minuta.</w:t>
      </w:r>
      <w:r w:rsidR="007F7A25">
        <w:rPr>
          <w:rFonts w:cs="Arial"/>
          <w:bCs/>
          <w:sz w:val="22"/>
          <w:szCs w:val="22"/>
        </w:rPr>
        <w:t xml:space="preserve"> Acto seguido, se retira de la sesión la licenciada Jiménez Pérez.</w:t>
      </w:r>
    </w:p>
    <w:p w14:paraId="347F047C" w14:textId="77777777" w:rsidR="009D03FE" w:rsidRPr="00D14EAF" w:rsidRDefault="009D03FE" w:rsidP="009D03FE">
      <w:pPr>
        <w:spacing w:line="360" w:lineRule="auto"/>
        <w:jc w:val="both"/>
        <w:rPr>
          <w:rFonts w:cs="Arial"/>
          <w:b/>
          <w:sz w:val="22"/>
        </w:rPr>
      </w:pPr>
      <w:r w:rsidRPr="00D14EAF">
        <w:rPr>
          <w:rFonts w:cs="Arial"/>
          <w:b/>
          <w:sz w:val="22"/>
        </w:rPr>
        <w:t>************</w:t>
      </w:r>
    </w:p>
    <w:p w14:paraId="07DBC9CA" w14:textId="77777777" w:rsidR="009D03FE" w:rsidRDefault="009D03FE" w:rsidP="009D03FE">
      <w:pPr>
        <w:spacing w:line="360" w:lineRule="auto"/>
        <w:jc w:val="both"/>
        <w:rPr>
          <w:rFonts w:cs="Arial"/>
          <w:b/>
          <w:bCs/>
          <w:sz w:val="22"/>
          <w:szCs w:val="22"/>
          <w:u w:val="single"/>
          <w:lang w:val="es-ES_tradnl"/>
        </w:rPr>
      </w:pPr>
    </w:p>
    <w:p w14:paraId="15D8FB77" w14:textId="0EDE8B2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3C383F" w:rsidRPr="00DF48E7">
        <w:rPr>
          <w:rFonts w:cs="Arial"/>
          <w:b/>
          <w:bCs/>
          <w:sz w:val="22"/>
          <w:u w:val="single"/>
          <w:lang w:val="es-ES_tradnl"/>
        </w:rPr>
        <w:t>Informe de la Auditoría Interna sobre el diagnóstico del riesgo de corrupción en procesos críticos del FOSUVI</w:t>
      </w:r>
    </w:p>
    <w:p w14:paraId="4033B6BC" w14:textId="77777777" w:rsidR="009D03FE" w:rsidRDefault="009D03FE" w:rsidP="009D03FE">
      <w:pPr>
        <w:spacing w:line="360" w:lineRule="auto"/>
        <w:jc w:val="both"/>
        <w:rPr>
          <w:rFonts w:cs="Arial"/>
          <w:sz w:val="22"/>
          <w:szCs w:val="22"/>
        </w:rPr>
      </w:pPr>
    </w:p>
    <w:p w14:paraId="6D585B17" w14:textId="023E2854" w:rsidR="007F7A25" w:rsidRDefault="007F7A25" w:rsidP="007F7A25">
      <w:pPr>
        <w:spacing w:line="360" w:lineRule="auto"/>
        <w:jc w:val="both"/>
        <w:rPr>
          <w:rFonts w:cs="Arial"/>
          <w:sz w:val="22"/>
          <w:szCs w:val="22"/>
        </w:rPr>
      </w:pPr>
      <w:r w:rsidRPr="0039311E">
        <w:rPr>
          <w:rFonts w:cs="Arial"/>
          <w:sz w:val="22"/>
          <w:u w:val="single"/>
          <w:lang w:val="es-ES_tradnl"/>
        </w:rPr>
        <w:t xml:space="preserve">Minuto </w:t>
      </w:r>
      <w:r w:rsidR="00A7454F">
        <w:rPr>
          <w:rFonts w:cs="Arial"/>
          <w:sz w:val="22"/>
          <w:u w:val="single"/>
          <w:lang w:val="es-ES_tradnl"/>
        </w:rPr>
        <w:t>99</w:t>
      </w:r>
      <w:r>
        <w:rPr>
          <w:rFonts w:cs="Arial"/>
          <w:sz w:val="22"/>
          <w:u w:val="single"/>
          <w:lang w:val="es-ES_tradnl"/>
        </w:rPr>
        <w:t>:</w:t>
      </w:r>
      <w:r w:rsidR="00A7454F">
        <w:rPr>
          <w:rFonts w:cs="Arial"/>
          <w:sz w:val="22"/>
          <w:u w:val="single"/>
          <w:lang w:val="es-ES_tradnl"/>
        </w:rPr>
        <w:t>5</w:t>
      </w:r>
      <w:r>
        <w:rPr>
          <w:rFonts w:cs="Arial"/>
          <w:sz w:val="22"/>
          <w:u w:val="single"/>
          <w:lang w:val="es-ES_tradnl"/>
        </w:rPr>
        <w:t>0</w:t>
      </w:r>
      <w:r>
        <w:rPr>
          <w:rFonts w:cs="Arial"/>
          <w:sz w:val="22"/>
          <w:lang w:val="es-ES_tradnl"/>
        </w:rPr>
        <w:t xml:space="preserve"> Se conoce el oficio AI-OF-112-2020 del 28 de setiembre de 2020, </w:t>
      </w:r>
      <w:r>
        <w:rPr>
          <w:rFonts w:cs="Arial"/>
          <w:sz w:val="22"/>
          <w:szCs w:val="22"/>
        </w:rPr>
        <w:t xml:space="preserve">mediante el cual, la </w:t>
      </w:r>
      <w:r w:rsidRPr="00CF2384">
        <w:rPr>
          <w:rFonts w:cs="Arial"/>
          <w:sz w:val="22"/>
          <w:szCs w:val="22"/>
        </w:rPr>
        <w:t>Auditoría Interna</w:t>
      </w:r>
      <w:r>
        <w:rPr>
          <w:rFonts w:cs="Arial"/>
          <w:sz w:val="22"/>
          <w:szCs w:val="22"/>
        </w:rPr>
        <w:t xml:space="preserve"> somete a la consideración de este Órgano Colegiado, el estudio N° </w:t>
      </w:r>
      <w:r w:rsidRPr="007F7A25">
        <w:rPr>
          <w:rFonts w:cs="Arial"/>
          <w:sz w:val="22"/>
          <w:szCs w:val="22"/>
          <w:lang w:val="es-CR"/>
        </w:rPr>
        <w:t xml:space="preserve">AC-CUM-001-2020, denominado </w:t>
      </w:r>
      <w:r w:rsidRPr="007F7A25">
        <w:rPr>
          <w:rFonts w:cs="Arial"/>
          <w:i/>
          <w:iCs/>
          <w:sz w:val="22"/>
          <w:szCs w:val="22"/>
          <w:lang w:val="es-CR"/>
        </w:rPr>
        <w:t>“Diagnóstico sobre el riesgo de corrupción en procesos críticos del FOSUVI”</w:t>
      </w:r>
      <w:r w:rsidRPr="007F7A25">
        <w:rPr>
          <w:rFonts w:cs="Arial"/>
          <w:sz w:val="22"/>
          <w:szCs w:val="22"/>
          <w:lang w:val="es-CR"/>
        </w:rPr>
        <w:t>, el</w:t>
      </w:r>
      <w:r>
        <w:rPr>
          <w:rFonts w:cs="Arial"/>
          <w:sz w:val="22"/>
          <w:szCs w:val="22"/>
        </w:rPr>
        <w:t xml:space="preserve"> cual contiene los hallazgos, conclusiones y recomendaciones derivadas de la evaluación efectuada por esa Auditoría.  Dichos documentos se adjuntan al expediente del acta.</w:t>
      </w:r>
    </w:p>
    <w:p w14:paraId="3A234F9A" w14:textId="77777777" w:rsidR="007F7A25" w:rsidRPr="007F7A25" w:rsidRDefault="007F7A25" w:rsidP="007F7A25">
      <w:pPr>
        <w:spacing w:line="360" w:lineRule="auto"/>
        <w:jc w:val="both"/>
        <w:rPr>
          <w:rFonts w:cs="Arial"/>
          <w:sz w:val="22"/>
          <w:szCs w:val="22"/>
          <w:lang w:val="es-CR"/>
        </w:rPr>
      </w:pPr>
    </w:p>
    <w:p w14:paraId="56ED324A" w14:textId="77777777" w:rsidR="007F7A25" w:rsidRDefault="007F7A25" w:rsidP="007F7A25">
      <w:pPr>
        <w:spacing w:line="360" w:lineRule="auto"/>
        <w:jc w:val="both"/>
        <w:rPr>
          <w:sz w:val="22"/>
          <w:szCs w:val="22"/>
          <w:lang w:val="es-CR"/>
        </w:rPr>
      </w:pPr>
      <w:r>
        <w:rPr>
          <w:rFonts w:cs="Arial"/>
          <w:sz w:val="22"/>
          <w:szCs w:val="22"/>
        </w:rPr>
        <w:t xml:space="preserve">El señor Auditor Interno expone el citado informe, presentando </w:t>
      </w:r>
      <w:r w:rsidRPr="00BB4E5E">
        <w:rPr>
          <w:sz w:val="22"/>
          <w:szCs w:val="22"/>
        </w:rPr>
        <w:t>los antecedentes</w:t>
      </w:r>
      <w:r>
        <w:rPr>
          <w:sz w:val="22"/>
          <w:szCs w:val="22"/>
        </w:rPr>
        <w:t>,</w:t>
      </w:r>
      <w:r w:rsidRPr="00BB4E5E">
        <w:rPr>
          <w:sz w:val="22"/>
          <w:szCs w:val="22"/>
        </w:rPr>
        <w:t xml:space="preserve"> </w:t>
      </w:r>
      <w:r>
        <w:rPr>
          <w:sz w:val="22"/>
          <w:szCs w:val="22"/>
        </w:rPr>
        <w:t xml:space="preserve">hallazgos y resultados </w:t>
      </w:r>
      <w:r w:rsidRPr="00BB4E5E">
        <w:rPr>
          <w:sz w:val="22"/>
          <w:szCs w:val="22"/>
        </w:rPr>
        <w:t>de</w:t>
      </w:r>
      <w:r>
        <w:rPr>
          <w:sz w:val="22"/>
          <w:szCs w:val="22"/>
        </w:rPr>
        <w:t xml:space="preserve">l mencionado informe </w:t>
      </w:r>
      <w:r w:rsidRPr="00BB4E5E">
        <w:rPr>
          <w:sz w:val="22"/>
          <w:szCs w:val="22"/>
        </w:rPr>
        <w:t xml:space="preserve">de auditoría, </w:t>
      </w:r>
      <w:r>
        <w:rPr>
          <w:sz w:val="22"/>
          <w:szCs w:val="22"/>
        </w:rPr>
        <w:t>y atendiendo las consultas y observaciones que al respecto van planteando los señores Directores</w:t>
      </w:r>
      <w:r>
        <w:rPr>
          <w:sz w:val="22"/>
          <w:szCs w:val="22"/>
          <w:lang w:val="es-CR"/>
        </w:rPr>
        <w:t>.</w:t>
      </w:r>
    </w:p>
    <w:p w14:paraId="64AF3099" w14:textId="77777777" w:rsidR="007F7A25" w:rsidRDefault="007F7A25" w:rsidP="007F7A25">
      <w:pPr>
        <w:spacing w:line="360" w:lineRule="auto"/>
        <w:jc w:val="both"/>
        <w:rPr>
          <w:sz w:val="22"/>
          <w:szCs w:val="22"/>
          <w:lang w:val="es-CR"/>
        </w:rPr>
      </w:pPr>
    </w:p>
    <w:p w14:paraId="1AC8FD59" w14:textId="06C911A5" w:rsidR="007F7A25" w:rsidRDefault="007F7A25" w:rsidP="007F7A25">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D46CE1">
        <w:rPr>
          <w:rFonts w:cs="Arial"/>
          <w:sz w:val="22"/>
          <w:u w:val="single"/>
          <w:lang w:val="es-ES_tradnl"/>
        </w:rPr>
        <w:t>28</w:t>
      </w:r>
      <w:r w:rsidRPr="0039311E">
        <w:rPr>
          <w:rFonts w:cs="Arial"/>
          <w:sz w:val="22"/>
          <w:u w:val="single"/>
          <w:lang w:val="es-ES_tradnl"/>
        </w:rPr>
        <w:t>:</w:t>
      </w:r>
      <w:r w:rsidR="00D46CE1">
        <w:rPr>
          <w:rFonts w:cs="Arial"/>
          <w:sz w:val="22"/>
          <w:u w:val="single"/>
          <w:lang w:val="es-ES_tradnl"/>
        </w:rPr>
        <w:t>00</w:t>
      </w:r>
      <w:r>
        <w:rPr>
          <w:rFonts w:cs="Arial"/>
          <w:sz w:val="22"/>
          <w:lang w:val="es-ES_tradnl"/>
        </w:rPr>
        <w:t xml:space="preserve"> Se analizan las diez recomendaciones del informe, dirigidas todas a la </w:t>
      </w:r>
      <w:r w:rsidRPr="007F7A25">
        <w:rPr>
          <w:rFonts w:cs="Arial"/>
          <w:sz w:val="22"/>
          <w:lang w:val="es-ES_tradnl"/>
        </w:rPr>
        <w:t>Gerencia General</w:t>
      </w:r>
      <w:r>
        <w:rPr>
          <w:rFonts w:cs="Arial"/>
          <w:sz w:val="22"/>
          <w:lang w:val="es-ES_tradnl"/>
        </w:rPr>
        <w:t xml:space="preserve">, coincidiéndose en la pertinencia de </w:t>
      </w:r>
      <w:r w:rsidR="00D56CD7">
        <w:rPr>
          <w:rFonts w:cs="Arial"/>
          <w:sz w:val="22"/>
          <w:lang w:val="es-ES_tradnl"/>
        </w:rPr>
        <w:t xml:space="preserve">girar instrucciones a la </w:t>
      </w:r>
      <w:r w:rsidR="00D56CD7" w:rsidRPr="00D56CD7">
        <w:rPr>
          <w:rFonts w:cs="Arial"/>
          <w:sz w:val="22"/>
          <w:lang w:val="es-ES_tradnl"/>
        </w:rPr>
        <w:t>Administración</w:t>
      </w:r>
      <w:r w:rsidR="00D56CD7">
        <w:rPr>
          <w:rFonts w:cs="Arial"/>
          <w:sz w:val="22"/>
          <w:lang w:val="es-ES_tradnl"/>
        </w:rPr>
        <w:t xml:space="preserve">, para que elabore y presente a esta </w:t>
      </w:r>
      <w:r w:rsidR="00D56CD7" w:rsidRPr="00D56CD7">
        <w:rPr>
          <w:rFonts w:cs="Arial"/>
          <w:sz w:val="22"/>
          <w:lang w:val="es-ES_tradnl"/>
        </w:rPr>
        <w:t>Junta Directiva</w:t>
      </w:r>
      <w:r w:rsidR="00D56CD7">
        <w:rPr>
          <w:rFonts w:cs="Arial"/>
          <w:sz w:val="22"/>
          <w:lang w:val="es-ES_tradnl"/>
        </w:rPr>
        <w:t xml:space="preserve"> una matriz </w:t>
      </w:r>
      <w:r w:rsidR="00FB17A3">
        <w:rPr>
          <w:rFonts w:cs="Arial"/>
          <w:sz w:val="22"/>
          <w:lang w:val="es-ES_tradnl"/>
        </w:rPr>
        <w:t xml:space="preserve">que contemple </w:t>
      </w:r>
      <w:r w:rsidR="00D56CD7">
        <w:rPr>
          <w:rFonts w:cs="Arial"/>
          <w:sz w:val="22"/>
          <w:lang w:val="es-ES_tradnl"/>
        </w:rPr>
        <w:t xml:space="preserve">las recomendaciones contenidas en el </w:t>
      </w:r>
      <w:r w:rsidR="003A41A3">
        <w:rPr>
          <w:rFonts w:cs="Arial"/>
          <w:sz w:val="22"/>
          <w:lang w:val="es-ES_tradnl"/>
        </w:rPr>
        <w:t xml:space="preserve">estudio </w:t>
      </w:r>
      <w:r w:rsidR="003A41A3">
        <w:rPr>
          <w:rFonts w:cs="Arial"/>
          <w:sz w:val="22"/>
          <w:szCs w:val="22"/>
        </w:rPr>
        <w:t xml:space="preserve">N° </w:t>
      </w:r>
      <w:r w:rsidR="003A41A3" w:rsidRPr="007F7A25">
        <w:rPr>
          <w:rFonts w:cs="Arial"/>
          <w:sz w:val="22"/>
          <w:szCs w:val="22"/>
          <w:lang w:val="es-CR"/>
        </w:rPr>
        <w:t>AC-CUM-001-2020</w:t>
      </w:r>
      <w:r w:rsidR="00D56CD7">
        <w:rPr>
          <w:rFonts w:cs="Arial"/>
          <w:sz w:val="22"/>
          <w:lang w:val="es-ES_tradnl"/>
        </w:rPr>
        <w:t xml:space="preserve"> de la </w:t>
      </w:r>
      <w:r w:rsidR="00D56CD7" w:rsidRPr="00D56CD7">
        <w:rPr>
          <w:rFonts w:cs="Arial"/>
          <w:sz w:val="22"/>
          <w:lang w:val="es-ES_tradnl"/>
        </w:rPr>
        <w:t>Auditoría Interna</w:t>
      </w:r>
      <w:r w:rsidR="00FB17A3">
        <w:rPr>
          <w:rFonts w:cs="Arial"/>
          <w:sz w:val="22"/>
          <w:lang w:val="es-ES_tradnl"/>
        </w:rPr>
        <w:t xml:space="preserve">, así como </w:t>
      </w:r>
      <w:r w:rsidR="00D56CD7">
        <w:rPr>
          <w:rFonts w:cs="Arial"/>
          <w:sz w:val="22"/>
          <w:szCs w:val="22"/>
          <w:lang w:val="es-CR"/>
        </w:rPr>
        <w:t xml:space="preserve">las recomendaciones planteadas </w:t>
      </w:r>
      <w:r w:rsidR="003A41A3">
        <w:rPr>
          <w:rFonts w:cs="Arial"/>
          <w:sz w:val="22"/>
          <w:szCs w:val="22"/>
          <w:lang w:val="es-CR"/>
        </w:rPr>
        <w:t xml:space="preserve">en el </w:t>
      </w:r>
      <w:r w:rsidR="003A41A3" w:rsidRPr="00626DFC">
        <w:rPr>
          <w:rFonts w:cs="Arial"/>
          <w:sz w:val="22"/>
          <w:szCs w:val="22"/>
          <w:lang w:val="es-CR"/>
        </w:rPr>
        <w:t>informe denominado “</w:t>
      </w:r>
      <w:r w:rsidR="003A41A3" w:rsidRPr="00626DFC">
        <w:rPr>
          <w:rFonts w:cs="Arial"/>
          <w:i/>
          <w:iCs/>
          <w:sz w:val="22"/>
          <w:szCs w:val="22"/>
          <w:lang w:val="es-CR"/>
        </w:rPr>
        <w:t>Diagnóstico y propuesta de acciones para la prevención de la corrupción en el BANHVI</w:t>
      </w:r>
      <w:r w:rsidR="003A41A3" w:rsidRPr="00626DFC">
        <w:rPr>
          <w:rFonts w:cs="Arial"/>
          <w:sz w:val="22"/>
          <w:szCs w:val="22"/>
          <w:lang w:val="es-CR"/>
        </w:rPr>
        <w:t>”, elaborado por los funcionarios participantes en el curso “</w:t>
      </w:r>
      <w:r w:rsidR="003A41A3" w:rsidRPr="00626DFC">
        <w:rPr>
          <w:rFonts w:cs="Arial"/>
          <w:i/>
          <w:iCs/>
          <w:sz w:val="22"/>
          <w:szCs w:val="22"/>
          <w:lang w:val="es-CR"/>
        </w:rPr>
        <w:t>Diez poderes para prevenir la corrupción</w:t>
      </w:r>
      <w:r w:rsidR="003A41A3" w:rsidRPr="00626DFC">
        <w:rPr>
          <w:rFonts w:cs="Arial"/>
          <w:sz w:val="22"/>
          <w:szCs w:val="22"/>
          <w:lang w:val="es-CR"/>
        </w:rPr>
        <w:t>”</w:t>
      </w:r>
      <w:r w:rsidR="003A41A3">
        <w:rPr>
          <w:rFonts w:cs="Arial"/>
          <w:sz w:val="22"/>
          <w:szCs w:val="22"/>
          <w:lang w:val="es-CR"/>
        </w:rPr>
        <w:t xml:space="preserve">, </w:t>
      </w:r>
      <w:r w:rsidR="003A41A3" w:rsidRPr="00626DFC">
        <w:rPr>
          <w:rFonts w:cs="Arial"/>
          <w:sz w:val="22"/>
          <w:szCs w:val="22"/>
          <w:lang w:val="es-CR"/>
        </w:rPr>
        <w:t>impartido por la Contraloría General de la República</w:t>
      </w:r>
      <w:r w:rsidR="00FB17A3">
        <w:rPr>
          <w:rFonts w:cs="Arial"/>
          <w:sz w:val="22"/>
          <w:szCs w:val="22"/>
          <w:lang w:val="es-CR"/>
        </w:rPr>
        <w:t xml:space="preserve">.  Lo anterior, según se consigna en el </w:t>
      </w:r>
      <w:r w:rsidR="00FB17A3" w:rsidRPr="00FB17A3">
        <w:rPr>
          <w:rFonts w:cs="Arial"/>
          <w:b/>
          <w:bCs/>
          <w:sz w:val="22"/>
          <w:szCs w:val="22"/>
          <w:lang w:val="es-CR"/>
        </w:rPr>
        <w:t>Acuerdo N° 5</w:t>
      </w:r>
      <w:r w:rsidR="00FB17A3">
        <w:rPr>
          <w:rFonts w:cs="Arial"/>
          <w:sz w:val="22"/>
          <w:szCs w:val="22"/>
          <w:lang w:val="es-CR"/>
        </w:rPr>
        <w:t xml:space="preserve"> que se anexa a esta minuta.</w:t>
      </w:r>
    </w:p>
    <w:p w14:paraId="046B1121" w14:textId="77777777" w:rsidR="009D03FE" w:rsidRPr="00D14EAF" w:rsidRDefault="009D03FE" w:rsidP="009D03FE">
      <w:pPr>
        <w:spacing w:line="360" w:lineRule="auto"/>
        <w:jc w:val="both"/>
        <w:rPr>
          <w:rFonts w:cs="Arial"/>
          <w:b/>
          <w:sz w:val="22"/>
        </w:rPr>
      </w:pPr>
      <w:r w:rsidRPr="00D14EAF">
        <w:rPr>
          <w:rFonts w:cs="Arial"/>
          <w:b/>
          <w:sz w:val="22"/>
        </w:rPr>
        <w:t>************</w:t>
      </w:r>
    </w:p>
    <w:p w14:paraId="1A7CCAAD" w14:textId="77777777" w:rsidR="009D03FE" w:rsidRDefault="009D03FE" w:rsidP="009D03FE">
      <w:pPr>
        <w:spacing w:line="360" w:lineRule="auto"/>
        <w:jc w:val="both"/>
        <w:rPr>
          <w:rFonts w:cs="Arial"/>
          <w:b/>
          <w:bCs/>
          <w:sz w:val="22"/>
          <w:szCs w:val="22"/>
          <w:u w:val="single"/>
          <w:lang w:val="es-ES_tradnl"/>
        </w:rPr>
      </w:pPr>
    </w:p>
    <w:p w14:paraId="747A807F" w14:textId="52E4802B"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D46CE1">
        <w:rPr>
          <w:rFonts w:cs="Arial"/>
          <w:szCs w:val="22"/>
          <w:u w:val="single"/>
        </w:rPr>
        <w:t>130</w:t>
      </w:r>
      <w:r w:rsidRPr="00E97960">
        <w:rPr>
          <w:rFonts w:cs="Arial"/>
          <w:szCs w:val="22"/>
          <w:u w:val="single"/>
        </w:rPr>
        <w:t>:</w:t>
      </w:r>
      <w:r w:rsidR="00D46CE1">
        <w:rPr>
          <w:rFonts w:cs="Arial"/>
          <w:szCs w:val="22"/>
          <w:u w:val="single"/>
        </w:rPr>
        <w:t>00</w:t>
      </w:r>
      <w:r>
        <w:rPr>
          <w:rFonts w:cs="Arial"/>
          <w:szCs w:val="22"/>
        </w:rPr>
        <w:t xml:space="preserve"> </w:t>
      </w:r>
      <w:r w:rsidR="00FA4CCB" w:rsidRPr="00AB2826">
        <w:rPr>
          <w:rFonts w:cs="Arial"/>
          <w:szCs w:val="22"/>
        </w:rPr>
        <w:t xml:space="preserve">Siendo las </w:t>
      </w:r>
      <w:r w:rsidR="007E08B2">
        <w:rPr>
          <w:rFonts w:cs="Arial"/>
          <w:szCs w:val="22"/>
        </w:rPr>
        <w:t xml:space="preserve">diecinueve </w:t>
      </w:r>
      <w:r w:rsidR="00FA4CCB" w:rsidRPr="00AB2826">
        <w:rPr>
          <w:rFonts w:cs="Arial"/>
          <w:szCs w:val="22"/>
        </w:rPr>
        <w:t>horas</w:t>
      </w:r>
      <w:r w:rsidR="00EC7E01">
        <w:rPr>
          <w:rFonts w:cs="Arial"/>
          <w:szCs w:val="22"/>
        </w:rPr>
        <w:t xml:space="preserve"> </w:t>
      </w:r>
      <w:r w:rsidR="006A779D">
        <w:rPr>
          <w:rFonts w:cs="Arial"/>
          <w:szCs w:val="22"/>
        </w:rPr>
        <w:t xml:space="preserve">con </w:t>
      </w:r>
      <w:r w:rsidR="007E08B2">
        <w:rPr>
          <w:rFonts w:cs="Arial"/>
          <w:szCs w:val="22"/>
        </w:rPr>
        <w:t>quince</w:t>
      </w:r>
      <w:r w:rsidR="00EC7E01">
        <w:rPr>
          <w:rFonts w:cs="Arial"/>
          <w:szCs w:val="22"/>
        </w:rPr>
        <w:t xml:space="preserve"> minutos</w:t>
      </w:r>
      <w:r w:rsidR="00FA4CCB" w:rsidRPr="00AB2826">
        <w:rPr>
          <w:rFonts w:cs="Arial"/>
          <w:szCs w:val="22"/>
        </w:rPr>
        <w:t>, se levanta la sesión.</w:t>
      </w:r>
    </w:p>
    <w:p w14:paraId="1AA08199" w14:textId="77777777" w:rsidR="006321F4" w:rsidRPr="00D14EAF" w:rsidRDefault="006321F4" w:rsidP="002D0146">
      <w:pPr>
        <w:spacing w:line="360" w:lineRule="auto"/>
        <w:jc w:val="both"/>
        <w:rPr>
          <w:rFonts w:cs="Arial"/>
          <w:b/>
          <w:sz w:val="22"/>
        </w:rPr>
      </w:pPr>
      <w:r w:rsidRPr="00D14EAF">
        <w:rPr>
          <w:rFonts w:cs="Arial"/>
          <w:b/>
          <w:sz w:val="22"/>
        </w:rPr>
        <w:t>************</w:t>
      </w:r>
    </w:p>
    <w:p w14:paraId="1A988EFF" w14:textId="77777777" w:rsidR="002B71CC" w:rsidRDefault="002B71CC">
      <w:pPr>
        <w:rPr>
          <w:rFonts w:cs="Arial"/>
          <w:sz w:val="22"/>
          <w:szCs w:val="22"/>
        </w:rPr>
      </w:pPr>
      <w:r>
        <w:rPr>
          <w:rFonts w:cs="Arial"/>
          <w:sz w:val="22"/>
          <w:szCs w:val="22"/>
        </w:rPr>
        <w:br w:type="page"/>
      </w:r>
    </w:p>
    <w:p w14:paraId="69B279E4" w14:textId="77777777" w:rsidR="00FA4CCB" w:rsidRDefault="00FA4CCB" w:rsidP="00AB2826">
      <w:pPr>
        <w:spacing w:line="360" w:lineRule="auto"/>
        <w:jc w:val="both"/>
        <w:rPr>
          <w:rFonts w:cs="Arial"/>
          <w:sz w:val="22"/>
          <w:szCs w:val="22"/>
        </w:rPr>
      </w:pPr>
    </w:p>
    <w:p w14:paraId="7EFB14F0" w14:textId="77777777" w:rsidR="002B71CC" w:rsidRDefault="002B71CC" w:rsidP="00AB2826">
      <w:pPr>
        <w:spacing w:line="360" w:lineRule="auto"/>
        <w:jc w:val="both"/>
        <w:rPr>
          <w:rFonts w:cs="Arial"/>
          <w:sz w:val="22"/>
          <w:szCs w:val="22"/>
        </w:rPr>
      </w:pPr>
    </w:p>
    <w:p w14:paraId="015F37B9" w14:textId="77777777" w:rsidR="002B71CC" w:rsidRDefault="002B71CC" w:rsidP="002B71CC">
      <w:pPr>
        <w:pStyle w:val="Ttulo"/>
        <w:ind w:right="51"/>
        <w:rPr>
          <w:rFonts w:cs="Arial"/>
        </w:rPr>
      </w:pPr>
      <w:r>
        <w:rPr>
          <w:rFonts w:cs="Arial"/>
        </w:rPr>
        <w:t>BANCO HIPOTECARIO DE LA VIVIENDA</w:t>
      </w:r>
    </w:p>
    <w:p w14:paraId="3CE9637D"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09A7D7D" w14:textId="77777777" w:rsidR="002B71CC" w:rsidRDefault="002B71CC" w:rsidP="002B71CC">
      <w:pPr>
        <w:spacing w:line="360" w:lineRule="auto"/>
        <w:ind w:right="51"/>
        <w:jc w:val="center"/>
        <w:rPr>
          <w:rFonts w:cs="Arial"/>
          <w:b/>
          <w:sz w:val="22"/>
          <w:u w:val="single"/>
        </w:rPr>
      </w:pPr>
    </w:p>
    <w:p w14:paraId="21CD09DD" w14:textId="7E7E0E49"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7E08B2">
        <w:rPr>
          <w:rFonts w:cs="Arial"/>
          <w:b/>
          <w:sz w:val="22"/>
          <w:u w:val="single"/>
        </w:rPr>
        <w:t>EXTRA</w:t>
      </w:r>
      <w:r>
        <w:rPr>
          <w:rFonts w:cs="Arial"/>
          <w:b/>
          <w:sz w:val="22"/>
          <w:u w:val="single"/>
        </w:rPr>
        <w:t xml:space="preserve">ORDINARIA N° </w:t>
      </w:r>
      <w:r w:rsidR="007E08B2">
        <w:rPr>
          <w:rFonts w:cs="Arial"/>
          <w:b/>
          <w:sz w:val="22"/>
          <w:u w:val="single"/>
        </w:rPr>
        <w:t>02</w:t>
      </w:r>
      <w:r>
        <w:rPr>
          <w:rFonts w:cs="Arial"/>
          <w:b/>
          <w:sz w:val="22"/>
          <w:u w:val="single"/>
        </w:rPr>
        <w:t>-20</w:t>
      </w:r>
      <w:r w:rsidR="00E97960">
        <w:rPr>
          <w:rFonts w:cs="Arial"/>
          <w:b/>
          <w:sz w:val="22"/>
          <w:u w:val="single"/>
        </w:rPr>
        <w:t>2</w:t>
      </w:r>
      <w:r w:rsidR="009449EE">
        <w:rPr>
          <w:rFonts w:cs="Arial"/>
          <w:b/>
          <w:sz w:val="22"/>
          <w:u w:val="single"/>
        </w:rPr>
        <w:t>1</w:t>
      </w:r>
    </w:p>
    <w:p w14:paraId="52003AE0" w14:textId="4149D921" w:rsidR="002B71CC" w:rsidRDefault="002B71CC" w:rsidP="002B71CC">
      <w:pPr>
        <w:spacing w:line="360" w:lineRule="auto"/>
        <w:ind w:right="51"/>
        <w:jc w:val="center"/>
        <w:rPr>
          <w:rFonts w:cs="Arial"/>
          <w:b/>
          <w:sz w:val="22"/>
          <w:u w:val="single"/>
        </w:rPr>
      </w:pPr>
      <w:r>
        <w:rPr>
          <w:rFonts w:cs="Arial"/>
          <w:b/>
          <w:sz w:val="22"/>
          <w:u w:val="single"/>
        </w:rPr>
        <w:t xml:space="preserve">DEL </w:t>
      </w:r>
      <w:r w:rsidR="007E08B2">
        <w:rPr>
          <w:rFonts w:cs="Arial"/>
          <w:b/>
          <w:sz w:val="22"/>
          <w:u w:val="single"/>
        </w:rPr>
        <w:t>07</w:t>
      </w:r>
      <w:r>
        <w:rPr>
          <w:rFonts w:cs="Arial"/>
          <w:b/>
          <w:sz w:val="22"/>
          <w:u w:val="single"/>
        </w:rPr>
        <w:t xml:space="preserve"> DE </w:t>
      </w:r>
      <w:r w:rsidR="007E08B2">
        <w:rPr>
          <w:rFonts w:cs="Arial"/>
          <w:b/>
          <w:sz w:val="22"/>
          <w:u w:val="single"/>
        </w:rPr>
        <w:t>ENERO</w:t>
      </w:r>
      <w:r>
        <w:rPr>
          <w:rFonts w:cs="Arial"/>
          <w:b/>
          <w:sz w:val="22"/>
          <w:u w:val="single"/>
        </w:rPr>
        <w:t xml:space="preserve"> DE 20</w:t>
      </w:r>
      <w:r w:rsidR="00E97960">
        <w:rPr>
          <w:rFonts w:cs="Arial"/>
          <w:b/>
          <w:sz w:val="22"/>
          <w:u w:val="single"/>
        </w:rPr>
        <w:t>2</w:t>
      </w:r>
      <w:r w:rsidR="009449EE">
        <w:rPr>
          <w:rFonts w:cs="Arial"/>
          <w:b/>
          <w:sz w:val="22"/>
          <w:u w:val="single"/>
        </w:rPr>
        <w:t>1</w:t>
      </w:r>
    </w:p>
    <w:p w14:paraId="6DDF8A2D" w14:textId="77777777" w:rsidR="002B71CC" w:rsidRDefault="002B71CC" w:rsidP="00AB2826">
      <w:pPr>
        <w:spacing w:line="360" w:lineRule="auto"/>
        <w:jc w:val="both"/>
        <w:rPr>
          <w:rFonts w:cs="Arial"/>
          <w:sz w:val="22"/>
          <w:szCs w:val="22"/>
        </w:rPr>
      </w:pPr>
    </w:p>
    <w:p w14:paraId="33C4C248" w14:textId="77777777" w:rsidR="002B71CC" w:rsidRDefault="002B71CC" w:rsidP="002B71CC">
      <w:pPr>
        <w:spacing w:line="360" w:lineRule="auto"/>
        <w:jc w:val="both"/>
        <w:rPr>
          <w:rFonts w:cs="Arial"/>
          <w:sz w:val="22"/>
          <w:lang w:val="es-ES_tradnl"/>
        </w:rPr>
      </w:pPr>
    </w:p>
    <w:p w14:paraId="1E5E073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6313E3A" w14:textId="77777777" w:rsidR="00F938AF" w:rsidRPr="00264749" w:rsidRDefault="00F938AF" w:rsidP="00F938AF">
      <w:pPr>
        <w:spacing w:line="360" w:lineRule="auto"/>
        <w:jc w:val="both"/>
        <w:rPr>
          <w:rFonts w:cs="Arial"/>
          <w:b/>
          <w:sz w:val="22"/>
          <w:szCs w:val="22"/>
        </w:rPr>
      </w:pPr>
      <w:r w:rsidRPr="00264749">
        <w:rPr>
          <w:rFonts w:cs="Arial"/>
          <w:b/>
          <w:sz w:val="22"/>
          <w:szCs w:val="22"/>
        </w:rPr>
        <w:t>Considerando:</w:t>
      </w:r>
    </w:p>
    <w:p w14:paraId="3A2D0B5E" w14:textId="1EF8C856" w:rsidR="00F938AF" w:rsidRDefault="00F938AF" w:rsidP="00F938AF">
      <w:pPr>
        <w:spacing w:line="360" w:lineRule="auto"/>
        <w:jc w:val="both"/>
        <w:rPr>
          <w:rFonts w:cs="Arial"/>
          <w:sz w:val="22"/>
          <w:szCs w:val="22"/>
        </w:rPr>
      </w:pPr>
      <w:r w:rsidRPr="00264749">
        <w:rPr>
          <w:rFonts w:cs="Arial"/>
          <w:b/>
          <w:sz w:val="22"/>
          <w:szCs w:val="22"/>
        </w:rPr>
        <w:t>Primero:</w:t>
      </w:r>
      <w:r w:rsidRPr="00264749">
        <w:rPr>
          <w:rFonts w:cs="Arial"/>
          <w:sz w:val="22"/>
          <w:szCs w:val="22"/>
        </w:rPr>
        <w:t xml:space="preserve"> Que mediante </w:t>
      </w:r>
      <w:r w:rsidRPr="00264749">
        <w:rPr>
          <w:rFonts w:cs="Arial"/>
          <w:bCs/>
          <w:sz w:val="22"/>
          <w:szCs w:val="22"/>
          <w:lang w:val="es-ES_tradnl"/>
        </w:rPr>
        <w:t xml:space="preserve">el oficio </w:t>
      </w:r>
      <w:r>
        <w:rPr>
          <w:rFonts w:cs="Arial"/>
          <w:bCs/>
          <w:sz w:val="22"/>
          <w:szCs w:val="22"/>
          <w:lang w:val="es-ES_tradnl"/>
        </w:rPr>
        <w:t>CC-IN03-008-2020 del 1</w:t>
      </w:r>
      <w:r w:rsidR="00EB4641">
        <w:rPr>
          <w:rFonts w:cs="Arial"/>
          <w:bCs/>
          <w:sz w:val="22"/>
          <w:szCs w:val="22"/>
          <w:lang w:val="es-ES_tradnl"/>
        </w:rPr>
        <w:t>8</w:t>
      </w:r>
      <w:r w:rsidRPr="00264749">
        <w:rPr>
          <w:rFonts w:cs="Arial"/>
          <w:bCs/>
          <w:sz w:val="22"/>
          <w:szCs w:val="22"/>
          <w:lang w:val="es-ES_tradnl"/>
        </w:rPr>
        <w:t xml:space="preserve"> de </w:t>
      </w:r>
      <w:r w:rsidR="00EB4641">
        <w:rPr>
          <w:rFonts w:cs="Arial"/>
          <w:bCs/>
          <w:sz w:val="22"/>
          <w:szCs w:val="22"/>
          <w:lang w:val="es-ES_tradnl"/>
        </w:rPr>
        <w:t>diciembre</w:t>
      </w:r>
      <w:r w:rsidRPr="00264749">
        <w:rPr>
          <w:rFonts w:cs="Arial"/>
          <w:bCs/>
          <w:sz w:val="22"/>
          <w:szCs w:val="22"/>
          <w:lang w:val="es-ES_tradnl"/>
        </w:rPr>
        <w:t xml:space="preserve"> de 20</w:t>
      </w:r>
      <w:r w:rsidR="00EB4641">
        <w:rPr>
          <w:rFonts w:cs="Arial"/>
          <w:bCs/>
          <w:sz w:val="22"/>
          <w:szCs w:val="22"/>
          <w:lang w:val="es-ES_tradnl"/>
        </w:rPr>
        <w:t>20</w:t>
      </w:r>
      <w:r w:rsidRPr="00264749">
        <w:rPr>
          <w:rFonts w:cs="Arial"/>
          <w:bCs/>
          <w:sz w:val="22"/>
          <w:szCs w:val="22"/>
          <w:lang w:val="es-ES_tradnl"/>
        </w:rPr>
        <w:t xml:space="preserve">, </w:t>
      </w:r>
      <w:r>
        <w:rPr>
          <w:rFonts w:cs="Arial"/>
          <w:bCs/>
          <w:sz w:val="22"/>
          <w:szCs w:val="22"/>
          <w:lang w:val="es-ES_tradnl"/>
        </w:rPr>
        <w:t xml:space="preserve">el Comité de </w:t>
      </w:r>
      <w:r w:rsidRPr="00264749">
        <w:rPr>
          <w:rFonts w:cs="Arial"/>
          <w:sz w:val="22"/>
          <w:szCs w:val="22"/>
        </w:rPr>
        <w:t>Cumplimiento</w:t>
      </w:r>
      <w:r>
        <w:rPr>
          <w:rFonts w:cs="Arial"/>
          <w:sz w:val="22"/>
          <w:szCs w:val="22"/>
        </w:rPr>
        <w:t xml:space="preserve"> somete a la consideración de esta </w:t>
      </w:r>
      <w:r w:rsidRPr="00A0568A">
        <w:rPr>
          <w:rFonts w:cs="Arial"/>
          <w:sz w:val="22"/>
          <w:szCs w:val="22"/>
        </w:rPr>
        <w:t>Junta Directiva</w:t>
      </w:r>
      <w:r w:rsidRPr="00264749">
        <w:rPr>
          <w:rFonts w:cs="Arial"/>
          <w:sz w:val="22"/>
          <w:szCs w:val="22"/>
        </w:rPr>
        <w:t xml:space="preserve">, </w:t>
      </w:r>
      <w:r>
        <w:rPr>
          <w:rFonts w:cs="Arial"/>
          <w:bCs/>
          <w:sz w:val="22"/>
          <w:szCs w:val="22"/>
          <w:lang w:val="es-ES_tradnl"/>
        </w:rPr>
        <w:t>el informe sobre los resultados de la actualización</w:t>
      </w:r>
      <w:r w:rsidRPr="00264749">
        <w:rPr>
          <w:rFonts w:cs="Arial"/>
          <w:sz w:val="22"/>
          <w:szCs w:val="22"/>
        </w:rPr>
        <w:t xml:space="preserve"> del Manual de Cumplimiento </w:t>
      </w:r>
      <w:r>
        <w:rPr>
          <w:rFonts w:cs="Arial"/>
          <w:sz w:val="22"/>
          <w:szCs w:val="22"/>
        </w:rPr>
        <w:t>a</w:t>
      </w:r>
      <w:r w:rsidRPr="00264749">
        <w:rPr>
          <w:rFonts w:cs="Arial"/>
          <w:sz w:val="22"/>
          <w:szCs w:val="22"/>
        </w:rPr>
        <w:t xml:space="preserve"> la Ley 8204, </w:t>
      </w:r>
      <w:r>
        <w:rPr>
          <w:rFonts w:cs="Arial"/>
          <w:sz w:val="22"/>
          <w:szCs w:val="22"/>
        </w:rPr>
        <w:t>correspondiente al año 20</w:t>
      </w:r>
      <w:r w:rsidR="00EB4641">
        <w:rPr>
          <w:rFonts w:cs="Arial"/>
          <w:sz w:val="22"/>
          <w:szCs w:val="22"/>
        </w:rPr>
        <w:t>20</w:t>
      </w:r>
      <w:r>
        <w:rPr>
          <w:rFonts w:cs="Arial"/>
          <w:sz w:val="22"/>
          <w:szCs w:val="22"/>
        </w:rPr>
        <w:t xml:space="preserve">, </w:t>
      </w:r>
      <w:r w:rsidRPr="00264749">
        <w:rPr>
          <w:rFonts w:cs="Arial"/>
          <w:sz w:val="22"/>
          <w:szCs w:val="22"/>
        </w:rPr>
        <w:t xml:space="preserve">según lo analizado y avalado por dicho Comité en su sesión Nº </w:t>
      </w:r>
      <w:r>
        <w:rPr>
          <w:rFonts w:cs="Arial"/>
          <w:sz w:val="22"/>
          <w:szCs w:val="22"/>
        </w:rPr>
        <w:t>0</w:t>
      </w:r>
      <w:r w:rsidR="00EB4641">
        <w:rPr>
          <w:rFonts w:cs="Arial"/>
          <w:sz w:val="22"/>
          <w:szCs w:val="22"/>
        </w:rPr>
        <w:t>7</w:t>
      </w:r>
      <w:r w:rsidRPr="00264749">
        <w:rPr>
          <w:rFonts w:cs="Arial"/>
          <w:sz w:val="22"/>
          <w:szCs w:val="22"/>
        </w:rPr>
        <w:t>-20</w:t>
      </w:r>
      <w:r w:rsidR="00EB4641">
        <w:rPr>
          <w:rFonts w:cs="Arial"/>
          <w:sz w:val="22"/>
          <w:szCs w:val="22"/>
        </w:rPr>
        <w:t>20</w:t>
      </w:r>
      <w:r w:rsidRPr="00264749">
        <w:rPr>
          <w:rFonts w:cs="Arial"/>
          <w:sz w:val="22"/>
          <w:szCs w:val="22"/>
        </w:rPr>
        <w:t xml:space="preserve"> del </w:t>
      </w:r>
      <w:r w:rsidR="00EB4641">
        <w:rPr>
          <w:rFonts w:cs="Arial"/>
          <w:sz w:val="22"/>
          <w:szCs w:val="22"/>
        </w:rPr>
        <w:t>17</w:t>
      </w:r>
      <w:r w:rsidRPr="00264749">
        <w:rPr>
          <w:rFonts w:cs="Arial"/>
          <w:sz w:val="22"/>
          <w:szCs w:val="22"/>
        </w:rPr>
        <w:t xml:space="preserve"> de </w:t>
      </w:r>
      <w:r w:rsidR="00EB4641">
        <w:rPr>
          <w:rFonts w:cs="Arial"/>
          <w:sz w:val="22"/>
          <w:szCs w:val="22"/>
        </w:rPr>
        <w:t>diciembre</w:t>
      </w:r>
      <w:r>
        <w:rPr>
          <w:rFonts w:cs="Arial"/>
          <w:sz w:val="22"/>
          <w:szCs w:val="22"/>
        </w:rPr>
        <w:t xml:space="preserve"> de 20</w:t>
      </w:r>
      <w:r w:rsidR="00EB4641">
        <w:rPr>
          <w:rFonts w:cs="Arial"/>
          <w:sz w:val="22"/>
          <w:szCs w:val="22"/>
        </w:rPr>
        <w:t>20</w:t>
      </w:r>
      <w:r>
        <w:rPr>
          <w:rFonts w:cs="Arial"/>
          <w:sz w:val="22"/>
          <w:szCs w:val="22"/>
        </w:rPr>
        <w:t>.</w:t>
      </w:r>
    </w:p>
    <w:p w14:paraId="6D19D5E2" w14:textId="77777777" w:rsidR="00F938AF" w:rsidRPr="00416EA6" w:rsidRDefault="00F938AF" w:rsidP="00F938AF">
      <w:pPr>
        <w:spacing w:line="360" w:lineRule="auto"/>
        <w:jc w:val="both"/>
        <w:rPr>
          <w:rFonts w:cs="Arial"/>
          <w:sz w:val="16"/>
          <w:szCs w:val="16"/>
        </w:rPr>
      </w:pPr>
    </w:p>
    <w:p w14:paraId="132F3CE9" w14:textId="77777777" w:rsidR="00F938AF" w:rsidRPr="00264749" w:rsidRDefault="00F938AF" w:rsidP="00F938AF">
      <w:pPr>
        <w:spacing w:line="360" w:lineRule="auto"/>
        <w:jc w:val="both"/>
        <w:rPr>
          <w:rFonts w:cs="Arial"/>
          <w:sz w:val="22"/>
          <w:szCs w:val="22"/>
        </w:rPr>
      </w:pPr>
      <w:r w:rsidRPr="00264749">
        <w:rPr>
          <w:rFonts w:cs="Arial"/>
          <w:b/>
          <w:sz w:val="22"/>
          <w:szCs w:val="22"/>
        </w:rPr>
        <w:t>Segundo:</w:t>
      </w:r>
      <w:r w:rsidRPr="00264749">
        <w:rPr>
          <w:rFonts w:cs="Arial"/>
          <w:sz w:val="22"/>
          <w:szCs w:val="22"/>
        </w:rPr>
        <w:t xml:space="preserve"> Que </w:t>
      </w:r>
      <w:r w:rsidRPr="00264749">
        <w:rPr>
          <w:rFonts w:cs="Arial"/>
          <w:bCs/>
          <w:sz w:val="22"/>
          <w:szCs w:val="22"/>
          <w:lang w:val="es-ES_tradnl"/>
        </w:rPr>
        <w:t xml:space="preserve">conocido el citado informe y no encontrándose objeciones al respecto, lo procedente es acoger la recomendación del Comité de Cumplimiento, con el propósito de que las actualizaciones propuestas se implementen </w:t>
      </w:r>
      <w:r>
        <w:rPr>
          <w:rFonts w:cs="Arial"/>
          <w:bCs/>
          <w:sz w:val="22"/>
          <w:szCs w:val="22"/>
          <w:lang w:val="es-ES_tradnl"/>
        </w:rPr>
        <w:t>d</w:t>
      </w:r>
      <w:r w:rsidRPr="00264749">
        <w:rPr>
          <w:rFonts w:cs="Arial"/>
          <w:bCs/>
          <w:sz w:val="22"/>
          <w:szCs w:val="22"/>
          <w:lang w:val="es-ES_tradnl"/>
        </w:rPr>
        <w:t>e forma inmediata</w:t>
      </w:r>
      <w:r w:rsidRPr="00264749">
        <w:rPr>
          <w:rFonts w:cs="Arial"/>
          <w:sz w:val="22"/>
          <w:szCs w:val="22"/>
        </w:rPr>
        <w:t>.</w:t>
      </w:r>
    </w:p>
    <w:p w14:paraId="16406939" w14:textId="77777777" w:rsidR="00F938AF" w:rsidRPr="00416EA6" w:rsidRDefault="00F938AF" w:rsidP="00F938AF">
      <w:pPr>
        <w:spacing w:line="360" w:lineRule="auto"/>
        <w:jc w:val="both"/>
        <w:rPr>
          <w:rFonts w:cs="Arial"/>
          <w:sz w:val="16"/>
          <w:szCs w:val="16"/>
        </w:rPr>
      </w:pPr>
    </w:p>
    <w:p w14:paraId="40117A7C" w14:textId="77777777" w:rsidR="00F938AF" w:rsidRPr="00264749" w:rsidRDefault="00F938AF" w:rsidP="00F938AF">
      <w:pPr>
        <w:spacing w:line="360" w:lineRule="auto"/>
        <w:jc w:val="both"/>
        <w:rPr>
          <w:rFonts w:cs="Arial"/>
          <w:b/>
          <w:sz w:val="22"/>
          <w:szCs w:val="22"/>
        </w:rPr>
      </w:pPr>
      <w:r w:rsidRPr="00264749">
        <w:rPr>
          <w:rFonts w:cs="Arial"/>
          <w:b/>
          <w:sz w:val="22"/>
          <w:szCs w:val="22"/>
        </w:rPr>
        <w:t>Por tanto, se acuerda:</w:t>
      </w:r>
    </w:p>
    <w:p w14:paraId="119CA4B6" w14:textId="2F90CF5D" w:rsidR="002B71CC" w:rsidRDefault="00F938AF" w:rsidP="002B71CC">
      <w:pPr>
        <w:spacing w:line="360" w:lineRule="auto"/>
        <w:jc w:val="both"/>
        <w:rPr>
          <w:rFonts w:cs="Arial"/>
          <w:sz w:val="22"/>
          <w:szCs w:val="22"/>
        </w:rPr>
      </w:pPr>
      <w:r w:rsidRPr="00264749">
        <w:rPr>
          <w:rFonts w:cs="Arial"/>
          <w:color w:val="000000"/>
          <w:sz w:val="22"/>
          <w:szCs w:val="22"/>
        </w:rPr>
        <w:t>Aprobar la actualización del</w:t>
      </w:r>
      <w:r w:rsidRPr="00264749">
        <w:rPr>
          <w:rFonts w:cs="Arial"/>
          <w:bCs/>
          <w:sz w:val="22"/>
          <w:szCs w:val="22"/>
        </w:rPr>
        <w:t xml:space="preserve"> </w:t>
      </w:r>
      <w:r w:rsidRPr="00264749">
        <w:rPr>
          <w:rFonts w:cs="Arial"/>
          <w:color w:val="000000"/>
          <w:sz w:val="22"/>
          <w:szCs w:val="22"/>
        </w:rPr>
        <w:t xml:space="preserve">Manual de Cumplimiento </w:t>
      </w:r>
      <w:r>
        <w:rPr>
          <w:rFonts w:cs="Arial"/>
          <w:color w:val="000000"/>
          <w:sz w:val="22"/>
          <w:szCs w:val="22"/>
        </w:rPr>
        <w:t>a</w:t>
      </w:r>
      <w:r w:rsidRPr="00264749">
        <w:rPr>
          <w:rFonts w:cs="Arial"/>
          <w:color w:val="000000"/>
          <w:sz w:val="22"/>
          <w:szCs w:val="22"/>
        </w:rPr>
        <w:t xml:space="preserve"> la </w:t>
      </w:r>
      <w:r w:rsidRPr="00264749">
        <w:rPr>
          <w:rFonts w:cs="Arial"/>
          <w:sz w:val="22"/>
          <w:szCs w:val="22"/>
        </w:rPr>
        <w:t>Ley 8204</w:t>
      </w:r>
      <w:r w:rsidRPr="00264749">
        <w:rPr>
          <w:rFonts w:cs="Arial"/>
          <w:color w:val="000000"/>
          <w:sz w:val="22"/>
          <w:szCs w:val="22"/>
        </w:rPr>
        <w:t xml:space="preserve">, </w:t>
      </w:r>
      <w:r>
        <w:rPr>
          <w:rFonts w:cs="Arial"/>
          <w:color w:val="000000"/>
          <w:sz w:val="22"/>
          <w:szCs w:val="22"/>
        </w:rPr>
        <w:t>correspondiente al año 20</w:t>
      </w:r>
      <w:r w:rsidR="00EB4641">
        <w:rPr>
          <w:rFonts w:cs="Arial"/>
          <w:color w:val="000000"/>
          <w:sz w:val="22"/>
          <w:szCs w:val="22"/>
        </w:rPr>
        <w:t>20</w:t>
      </w:r>
      <w:r>
        <w:rPr>
          <w:rFonts w:cs="Arial"/>
          <w:color w:val="000000"/>
          <w:sz w:val="22"/>
          <w:szCs w:val="22"/>
        </w:rPr>
        <w:t xml:space="preserve">, </w:t>
      </w:r>
      <w:r w:rsidRPr="00264749">
        <w:rPr>
          <w:rFonts w:cs="Arial"/>
          <w:color w:val="000000"/>
          <w:sz w:val="22"/>
          <w:szCs w:val="22"/>
        </w:rPr>
        <w:t xml:space="preserve">de conformidad con </w:t>
      </w:r>
      <w:r>
        <w:rPr>
          <w:rFonts w:cs="Arial"/>
          <w:color w:val="000000"/>
          <w:sz w:val="22"/>
          <w:szCs w:val="22"/>
        </w:rPr>
        <w:t>el</w:t>
      </w:r>
      <w:r w:rsidRPr="00264749">
        <w:rPr>
          <w:rFonts w:cs="Arial"/>
          <w:color w:val="000000"/>
          <w:sz w:val="22"/>
          <w:szCs w:val="22"/>
        </w:rPr>
        <w:t xml:space="preserve"> documento que se adjunta al oficio CC-IN0</w:t>
      </w:r>
      <w:r>
        <w:rPr>
          <w:rFonts w:cs="Arial"/>
          <w:color w:val="000000"/>
          <w:sz w:val="22"/>
          <w:szCs w:val="22"/>
        </w:rPr>
        <w:t>3</w:t>
      </w:r>
      <w:r w:rsidRPr="00264749">
        <w:rPr>
          <w:rFonts w:cs="Arial"/>
          <w:sz w:val="22"/>
          <w:szCs w:val="22"/>
        </w:rPr>
        <w:t>-0</w:t>
      </w:r>
      <w:r w:rsidR="00EB4641">
        <w:rPr>
          <w:rFonts w:cs="Arial"/>
          <w:sz w:val="22"/>
          <w:szCs w:val="22"/>
        </w:rPr>
        <w:t>08</w:t>
      </w:r>
      <w:r w:rsidRPr="00264749">
        <w:rPr>
          <w:rFonts w:cs="Arial"/>
          <w:sz w:val="22"/>
          <w:szCs w:val="22"/>
        </w:rPr>
        <w:t>-20</w:t>
      </w:r>
      <w:r w:rsidR="00EB4641">
        <w:rPr>
          <w:rFonts w:cs="Arial"/>
          <w:sz w:val="22"/>
          <w:szCs w:val="22"/>
        </w:rPr>
        <w:t>20,</w:t>
      </w:r>
      <w:r w:rsidRPr="00264749">
        <w:rPr>
          <w:rFonts w:cs="Arial"/>
          <w:sz w:val="22"/>
          <w:szCs w:val="22"/>
        </w:rPr>
        <w:t xml:space="preserve"> </w:t>
      </w:r>
      <w:r>
        <w:rPr>
          <w:rFonts w:cs="Arial"/>
          <w:color w:val="000000"/>
          <w:sz w:val="22"/>
          <w:szCs w:val="22"/>
        </w:rPr>
        <w:t>del Comité de Cumplimiento</w:t>
      </w:r>
      <w:r w:rsidRPr="00264749">
        <w:rPr>
          <w:rFonts w:cs="Arial"/>
          <w:color w:val="000000"/>
          <w:sz w:val="22"/>
          <w:szCs w:val="22"/>
        </w:rPr>
        <w:t>.</w:t>
      </w:r>
    </w:p>
    <w:p w14:paraId="41678A8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39F732" w14:textId="77777777" w:rsidR="002B71CC" w:rsidRPr="00D14EAF" w:rsidRDefault="002B71CC" w:rsidP="002B71CC">
      <w:pPr>
        <w:spacing w:line="360" w:lineRule="auto"/>
        <w:jc w:val="both"/>
        <w:rPr>
          <w:rFonts w:cs="Arial"/>
          <w:b/>
          <w:sz w:val="22"/>
        </w:rPr>
      </w:pPr>
      <w:r w:rsidRPr="00D14EAF">
        <w:rPr>
          <w:rFonts w:cs="Arial"/>
          <w:b/>
          <w:sz w:val="22"/>
        </w:rPr>
        <w:t>************</w:t>
      </w:r>
    </w:p>
    <w:p w14:paraId="16CCFBB4" w14:textId="77777777" w:rsidR="002B71CC" w:rsidRDefault="002B71CC" w:rsidP="002B71CC">
      <w:pPr>
        <w:spacing w:line="360" w:lineRule="auto"/>
        <w:jc w:val="both"/>
        <w:rPr>
          <w:rFonts w:cs="Arial"/>
          <w:sz w:val="22"/>
          <w:lang w:val="es-ES_tradnl"/>
        </w:rPr>
      </w:pPr>
    </w:p>
    <w:p w14:paraId="50E0E74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4A9E0107" w14:textId="44DE97CA" w:rsidR="002B71CC" w:rsidRDefault="00F83A71" w:rsidP="00F83A71">
      <w:pPr>
        <w:tabs>
          <w:tab w:val="left" w:pos="9360"/>
        </w:tabs>
        <w:spacing w:line="360" w:lineRule="auto"/>
        <w:jc w:val="both"/>
        <w:rPr>
          <w:rFonts w:cs="Arial"/>
          <w:sz w:val="22"/>
          <w:szCs w:val="22"/>
        </w:rPr>
      </w:pPr>
      <w:r>
        <w:rPr>
          <w:sz w:val="22"/>
          <w:szCs w:val="22"/>
        </w:rPr>
        <w:t>Aprobar la actualización de la M</w:t>
      </w:r>
      <w:r w:rsidRPr="0074025D">
        <w:rPr>
          <w:bCs/>
          <w:sz w:val="22"/>
          <w:szCs w:val="22"/>
        </w:rPr>
        <w:t xml:space="preserve">etodología de </w:t>
      </w:r>
      <w:r>
        <w:rPr>
          <w:bCs/>
          <w:sz w:val="22"/>
          <w:szCs w:val="22"/>
        </w:rPr>
        <w:t xml:space="preserve">Evaluación del Riesgo de Legitimación de Capitales y Financiamiento del Terrorismo </w:t>
      </w:r>
      <w:r w:rsidRPr="0074025D">
        <w:rPr>
          <w:bCs/>
          <w:sz w:val="22"/>
          <w:szCs w:val="22"/>
        </w:rPr>
        <w:t>(</w:t>
      </w:r>
      <w:r>
        <w:rPr>
          <w:bCs/>
          <w:sz w:val="22"/>
          <w:szCs w:val="22"/>
        </w:rPr>
        <w:t>MD</w:t>
      </w:r>
      <w:r w:rsidRPr="0074025D">
        <w:rPr>
          <w:bCs/>
          <w:sz w:val="22"/>
          <w:szCs w:val="22"/>
        </w:rPr>
        <w:t>-</w:t>
      </w:r>
      <w:r>
        <w:rPr>
          <w:bCs/>
          <w:sz w:val="22"/>
          <w:szCs w:val="22"/>
        </w:rPr>
        <w:t>RIE</w:t>
      </w:r>
      <w:r w:rsidRPr="0074025D">
        <w:rPr>
          <w:bCs/>
          <w:sz w:val="22"/>
          <w:szCs w:val="22"/>
        </w:rPr>
        <w:t>-00</w:t>
      </w:r>
      <w:r>
        <w:rPr>
          <w:bCs/>
          <w:sz w:val="22"/>
          <w:szCs w:val="22"/>
        </w:rPr>
        <w:t>6</w:t>
      </w:r>
      <w:r w:rsidRPr="0074025D">
        <w:rPr>
          <w:bCs/>
          <w:sz w:val="22"/>
          <w:szCs w:val="22"/>
        </w:rPr>
        <w:t>)</w:t>
      </w:r>
      <w:r>
        <w:rPr>
          <w:bCs/>
          <w:sz w:val="22"/>
          <w:szCs w:val="22"/>
        </w:rPr>
        <w:t>,</w:t>
      </w:r>
      <w:r>
        <w:rPr>
          <w:sz w:val="22"/>
          <w:szCs w:val="22"/>
        </w:rPr>
        <w:t xml:space="preserve"> de conformidad con el documento que se adjunta al oficio </w:t>
      </w:r>
      <w:r>
        <w:rPr>
          <w:rFonts w:cs="Arial"/>
          <w:sz w:val="22"/>
          <w:lang w:val="es-ES_tradnl"/>
        </w:rPr>
        <w:t>CR-ME-026-2020</w:t>
      </w:r>
      <w:r>
        <w:rPr>
          <w:sz w:val="22"/>
          <w:szCs w:val="22"/>
        </w:rPr>
        <w:t xml:space="preserve"> del Comité de Riesgos y el cual forma parte del expediente de la presente sesión.</w:t>
      </w:r>
    </w:p>
    <w:p w14:paraId="2A9A434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B14F866" w14:textId="77777777" w:rsidR="002B71CC" w:rsidRPr="00D14EAF" w:rsidRDefault="002B71CC" w:rsidP="002B71CC">
      <w:pPr>
        <w:spacing w:line="360" w:lineRule="auto"/>
        <w:jc w:val="both"/>
        <w:rPr>
          <w:rFonts w:cs="Arial"/>
          <w:b/>
          <w:sz w:val="22"/>
        </w:rPr>
      </w:pPr>
      <w:r w:rsidRPr="00D14EAF">
        <w:rPr>
          <w:rFonts w:cs="Arial"/>
          <w:b/>
          <w:sz w:val="22"/>
        </w:rPr>
        <w:t>************</w:t>
      </w:r>
    </w:p>
    <w:p w14:paraId="6E8A64ED" w14:textId="77777777" w:rsidR="002B71CC" w:rsidRDefault="002B71CC" w:rsidP="002B71CC">
      <w:pPr>
        <w:spacing w:line="360" w:lineRule="auto"/>
        <w:jc w:val="both"/>
        <w:rPr>
          <w:rFonts w:cs="Arial"/>
          <w:sz w:val="22"/>
          <w:lang w:val="es-ES_tradnl"/>
        </w:rPr>
      </w:pPr>
    </w:p>
    <w:p w14:paraId="4E4ECC5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E9F95CE" w14:textId="18845E55" w:rsidR="002B71CC" w:rsidRDefault="00F83A71" w:rsidP="002B71CC">
      <w:pPr>
        <w:spacing w:line="360" w:lineRule="auto"/>
        <w:jc w:val="both"/>
        <w:rPr>
          <w:rFonts w:cs="Arial"/>
          <w:sz w:val="22"/>
          <w:szCs w:val="22"/>
        </w:rPr>
      </w:pPr>
      <w:r>
        <w:rPr>
          <w:rFonts w:cs="Arial"/>
          <w:sz w:val="22"/>
          <w:szCs w:val="22"/>
        </w:rPr>
        <w:t xml:space="preserve">De conformidad con lo recomendado por el Comité de Riesgos en el oficio </w:t>
      </w:r>
      <w:r w:rsidR="00FD6153">
        <w:rPr>
          <w:rFonts w:cs="Arial"/>
          <w:sz w:val="22"/>
          <w:lang w:val="es-ES_tradnl"/>
        </w:rPr>
        <w:t xml:space="preserve">CR-ME-027-2020, del 17 de diciembre de 2020, y según lo </w:t>
      </w:r>
      <w:r>
        <w:rPr>
          <w:rFonts w:cs="Arial"/>
          <w:sz w:val="22"/>
          <w:szCs w:val="22"/>
        </w:rPr>
        <w:t xml:space="preserve">establecido en el </w:t>
      </w:r>
      <w:r w:rsidRPr="00F83A71">
        <w:rPr>
          <w:rFonts w:cs="Arial"/>
          <w:sz w:val="22"/>
          <w:szCs w:val="22"/>
          <w:lang w:val="es-CR"/>
        </w:rPr>
        <w:t>artículo 9 del Acuerdo SUGEF 2-10</w:t>
      </w:r>
      <w:r w:rsidR="00FD6153">
        <w:rPr>
          <w:rFonts w:cs="Arial"/>
          <w:sz w:val="22"/>
          <w:szCs w:val="22"/>
          <w:lang w:val="es-CR"/>
        </w:rPr>
        <w:t xml:space="preserve"> </w:t>
      </w:r>
      <w:r>
        <w:rPr>
          <w:rFonts w:cs="Arial"/>
          <w:sz w:val="22"/>
          <w:szCs w:val="22"/>
          <w:lang w:val="es-CR"/>
        </w:rPr>
        <w:t xml:space="preserve">y en </w:t>
      </w:r>
      <w:r w:rsidRPr="00F83A71">
        <w:rPr>
          <w:rFonts w:cs="Arial"/>
          <w:sz w:val="22"/>
          <w:szCs w:val="22"/>
          <w:lang w:val="es-CR"/>
        </w:rPr>
        <w:t xml:space="preserve">el artículo 2° del </w:t>
      </w:r>
      <w:r w:rsidRPr="00FD6153">
        <w:rPr>
          <w:rFonts w:cs="Arial"/>
          <w:sz w:val="22"/>
          <w:szCs w:val="22"/>
          <w:lang w:val="es-CR"/>
        </w:rPr>
        <w:t xml:space="preserve">Reglamento </w:t>
      </w:r>
      <w:r w:rsidR="00FD6153">
        <w:rPr>
          <w:rFonts w:cs="Arial"/>
          <w:sz w:val="22"/>
          <w:szCs w:val="22"/>
          <w:lang w:val="es-CR"/>
        </w:rPr>
        <w:t>G</w:t>
      </w:r>
      <w:r w:rsidRPr="00FD6153">
        <w:rPr>
          <w:rFonts w:cs="Arial"/>
          <w:sz w:val="22"/>
          <w:szCs w:val="22"/>
          <w:lang w:val="es-CR"/>
        </w:rPr>
        <w:t xml:space="preserve">eneral para la </w:t>
      </w:r>
      <w:r w:rsidR="00FD6153">
        <w:rPr>
          <w:rFonts w:cs="Arial"/>
          <w:sz w:val="22"/>
          <w:szCs w:val="22"/>
          <w:lang w:val="es-CR"/>
        </w:rPr>
        <w:t>A</w:t>
      </w:r>
      <w:r w:rsidRPr="00FD6153">
        <w:rPr>
          <w:rFonts w:cs="Arial"/>
          <w:sz w:val="22"/>
          <w:szCs w:val="22"/>
          <w:lang w:val="es-CR"/>
        </w:rPr>
        <w:t xml:space="preserve">dministración de </w:t>
      </w:r>
      <w:r w:rsidR="00FD6153">
        <w:rPr>
          <w:rFonts w:cs="Arial"/>
          <w:sz w:val="22"/>
          <w:szCs w:val="22"/>
          <w:lang w:val="es-CR"/>
        </w:rPr>
        <w:t>R</w:t>
      </w:r>
      <w:r w:rsidRPr="00FD6153">
        <w:rPr>
          <w:rFonts w:cs="Arial"/>
          <w:sz w:val="22"/>
          <w:szCs w:val="22"/>
          <w:lang w:val="es-CR"/>
        </w:rPr>
        <w:t xml:space="preserve">iesgos, </w:t>
      </w:r>
      <w:r>
        <w:rPr>
          <w:rFonts w:cs="Arial"/>
          <w:sz w:val="22"/>
          <w:szCs w:val="22"/>
          <w:lang w:val="es-CR"/>
        </w:rPr>
        <w:t xml:space="preserve">se autoriza la </w:t>
      </w:r>
      <w:r w:rsidRPr="00F83A71">
        <w:rPr>
          <w:rFonts w:cs="Arial"/>
          <w:sz w:val="22"/>
          <w:szCs w:val="22"/>
          <w:lang w:val="es-CR"/>
        </w:rPr>
        <w:t xml:space="preserve">eliminación del indicador </w:t>
      </w:r>
      <w:r w:rsidRPr="00F83A71">
        <w:rPr>
          <w:rFonts w:cs="Arial"/>
          <w:i/>
          <w:iCs/>
          <w:sz w:val="22"/>
          <w:szCs w:val="22"/>
          <w:lang w:val="es-CR"/>
        </w:rPr>
        <w:t>KRI45 Índice de gestión institucional</w:t>
      </w:r>
      <w:r w:rsidR="00FD6153">
        <w:rPr>
          <w:rFonts w:cs="Arial"/>
          <w:sz w:val="22"/>
          <w:szCs w:val="22"/>
          <w:lang w:val="es-CR"/>
        </w:rPr>
        <w:t>, d</w:t>
      </w:r>
      <w:r w:rsidRPr="00F83A71">
        <w:rPr>
          <w:rFonts w:cs="Arial"/>
          <w:sz w:val="22"/>
          <w:szCs w:val="22"/>
          <w:lang w:val="es-CR"/>
        </w:rPr>
        <w:t>e la Declaración del Apetito de Riesgos.</w:t>
      </w:r>
    </w:p>
    <w:p w14:paraId="1B42A68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6FA4BD9" w14:textId="77777777" w:rsidR="002B71CC" w:rsidRPr="00D14EAF" w:rsidRDefault="002B71CC" w:rsidP="002B71CC">
      <w:pPr>
        <w:spacing w:line="360" w:lineRule="auto"/>
        <w:jc w:val="both"/>
        <w:rPr>
          <w:rFonts w:cs="Arial"/>
          <w:b/>
          <w:sz w:val="22"/>
        </w:rPr>
      </w:pPr>
      <w:r w:rsidRPr="00D14EAF">
        <w:rPr>
          <w:rFonts w:cs="Arial"/>
          <w:b/>
          <w:sz w:val="22"/>
        </w:rPr>
        <w:t>************</w:t>
      </w:r>
    </w:p>
    <w:p w14:paraId="2B3CAB62" w14:textId="77777777" w:rsidR="002B71CC" w:rsidRDefault="002B71CC" w:rsidP="002B71CC">
      <w:pPr>
        <w:spacing w:line="360" w:lineRule="auto"/>
        <w:jc w:val="both"/>
        <w:rPr>
          <w:rFonts w:cs="Arial"/>
          <w:sz w:val="22"/>
          <w:lang w:val="es-ES_tradnl"/>
        </w:rPr>
      </w:pPr>
    </w:p>
    <w:p w14:paraId="5187A97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6892BFC4" w14:textId="2DC4CB1A" w:rsidR="00276F5A" w:rsidRDefault="00276F5A" w:rsidP="00276F5A">
      <w:pPr>
        <w:spacing w:line="360" w:lineRule="auto"/>
        <w:jc w:val="both"/>
        <w:rPr>
          <w:rFonts w:cs="Arial"/>
          <w:sz w:val="22"/>
          <w:szCs w:val="22"/>
        </w:rPr>
      </w:pPr>
      <w:r>
        <w:rPr>
          <w:rFonts w:cs="Arial"/>
          <w:sz w:val="22"/>
        </w:rPr>
        <w:t xml:space="preserve">Aprobar la actualización del Código de Gobierno Corporativo del </w:t>
      </w:r>
      <w:r w:rsidRPr="00973DBF">
        <w:rPr>
          <w:rFonts w:cs="Arial"/>
          <w:sz w:val="22"/>
        </w:rPr>
        <w:t>Banco Hipotecario de la Vivienda</w:t>
      </w:r>
      <w:r>
        <w:rPr>
          <w:rFonts w:cs="Arial"/>
          <w:sz w:val="22"/>
        </w:rPr>
        <w:t>, correspondiente al período 20</w:t>
      </w:r>
      <w:r w:rsidR="00A82F18">
        <w:rPr>
          <w:rFonts w:cs="Arial"/>
          <w:sz w:val="22"/>
        </w:rPr>
        <w:t>20</w:t>
      </w:r>
      <w:r>
        <w:rPr>
          <w:rFonts w:cs="Arial"/>
          <w:sz w:val="22"/>
        </w:rPr>
        <w:t xml:space="preserve">, en los mismos términos que se indican en el documento </w:t>
      </w:r>
      <w:r w:rsidR="00A82F18">
        <w:rPr>
          <w:rFonts w:cs="Arial"/>
          <w:sz w:val="22"/>
        </w:rPr>
        <w:t xml:space="preserve">presentado por la Unidad de Cumplimiento Normativo, </w:t>
      </w:r>
      <w:r>
        <w:rPr>
          <w:rFonts w:cs="Arial"/>
          <w:sz w:val="22"/>
          <w:szCs w:val="22"/>
        </w:rPr>
        <w:t xml:space="preserve">incluyendo los reglamentos operativos y mecanismos de evaluación actualizados de los comités </w:t>
      </w:r>
      <w:r w:rsidR="00A82F18">
        <w:rPr>
          <w:rFonts w:cs="Arial"/>
          <w:sz w:val="22"/>
          <w:szCs w:val="22"/>
        </w:rPr>
        <w:t xml:space="preserve">técnicos y de </w:t>
      </w:r>
      <w:r>
        <w:rPr>
          <w:rFonts w:cs="Arial"/>
          <w:sz w:val="22"/>
          <w:szCs w:val="22"/>
        </w:rPr>
        <w:t>apoyo, así como la estructura, tamaño, composición e instrumentos de evaluación para dichos comités.</w:t>
      </w:r>
    </w:p>
    <w:p w14:paraId="60D3C3AD" w14:textId="5C3C5852" w:rsidR="00276F5A" w:rsidRDefault="00276F5A" w:rsidP="00276F5A">
      <w:pPr>
        <w:spacing w:line="360" w:lineRule="auto"/>
        <w:jc w:val="both"/>
        <w:rPr>
          <w:rFonts w:cs="Arial"/>
          <w:sz w:val="22"/>
          <w:szCs w:val="22"/>
        </w:rPr>
      </w:pPr>
    </w:p>
    <w:p w14:paraId="12151C15" w14:textId="5F5C172F" w:rsidR="00A82F18" w:rsidRDefault="00A82F18" w:rsidP="00276F5A">
      <w:pPr>
        <w:spacing w:line="360" w:lineRule="auto"/>
        <w:jc w:val="both"/>
        <w:rPr>
          <w:rFonts w:cs="Arial"/>
          <w:sz w:val="22"/>
          <w:szCs w:val="22"/>
        </w:rPr>
      </w:pPr>
      <w:r>
        <w:rPr>
          <w:rFonts w:cs="Arial"/>
          <w:sz w:val="22"/>
          <w:szCs w:val="22"/>
        </w:rPr>
        <w:t xml:space="preserve">Se excluye </w:t>
      </w:r>
      <w:r w:rsidR="000B719D">
        <w:rPr>
          <w:rFonts w:cs="Arial"/>
          <w:sz w:val="22"/>
          <w:szCs w:val="22"/>
        </w:rPr>
        <w:t xml:space="preserve">de esta aprobación, la propuesta de </w:t>
      </w:r>
      <w:r w:rsidR="00D46CE1">
        <w:rPr>
          <w:rFonts w:cs="Arial"/>
          <w:sz w:val="22"/>
          <w:szCs w:val="22"/>
        </w:rPr>
        <w:t xml:space="preserve">modificación al </w:t>
      </w:r>
      <w:r w:rsidR="000B719D">
        <w:rPr>
          <w:rFonts w:cs="Arial"/>
          <w:sz w:val="22"/>
          <w:szCs w:val="22"/>
        </w:rPr>
        <w:t xml:space="preserve">Reglamento del </w:t>
      </w:r>
      <w:r w:rsidR="000B719D">
        <w:rPr>
          <w:rFonts w:cs="Arial"/>
          <w:bCs/>
          <w:sz w:val="22"/>
          <w:szCs w:val="22"/>
        </w:rPr>
        <w:t xml:space="preserve">Comité de Riesgos, con el fin de que se revisen los alcances de los artículos 2° y 16°.  En el primer caso, para que se valore si en vez de la expresión “Conocer, aprobar y pronunciarse...”, debería ser “Conocer, analizar y pronunciarse…”.  Y en el segundo caso, para que se revise la necesidad de indicar que el libro de actas es físico, siendo que la tendencia es que ese tipo de documentos se maneje en forma digital. </w:t>
      </w:r>
    </w:p>
    <w:p w14:paraId="1B0B8A5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4C5CD72" w14:textId="77777777" w:rsidR="002B71CC" w:rsidRPr="00D14EAF" w:rsidRDefault="002B71CC" w:rsidP="002B71CC">
      <w:pPr>
        <w:spacing w:line="360" w:lineRule="auto"/>
        <w:jc w:val="both"/>
        <w:rPr>
          <w:rFonts w:cs="Arial"/>
          <w:b/>
          <w:sz w:val="22"/>
        </w:rPr>
      </w:pPr>
      <w:r w:rsidRPr="00D14EAF">
        <w:rPr>
          <w:rFonts w:cs="Arial"/>
          <w:b/>
          <w:sz w:val="22"/>
        </w:rPr>
        <w:t>************</w:t>
      </w:r>
    </w:p>
    <w:p w14:paraId="536760FC" w14:textId="77777777" w:rsidR="002B71CC" w:rsidRDefault="002B71CC" w:rsidP="002B71CC">
      <w:pPr>
        <w:spacing w:line="360" w:lineRule="auto"/>
        <w:jc w:val="both"/>
        <w:rPr>
          <w:rFonts w:cs="Arial"/>
          <w:sz w:val="22"/>
          <w:lang w:val="es-ES_tradnl"/>
        </w:rPr>
      </w:pPr>
    </w:p>
    <w:p w14:paraId="400083D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7318BB33" w14:textId="7D6A331D" w:rsidR="002B71CC" w:rsidRDefault="00FB17A3" w:rsidP="002B71CC">
      <w:pPr>
        <w:spacing w:line="360" w:lineRule="auto"/>
        <w:jc w:val="both"/>
        <w:rPr>
          <w:rFonts w:cs="Arial"/>
          <w:sz w:val="22"/>
          <w:szCs w:val="22"/>
        </w:rPr>
      </w:pPr>
      <w:r>
        <w:rPr>
          <w:rFonts w:cs="Arial"/>
          <w:sz w:val="22"/>
          <w:szCs w:val="22"/>
        </w:rPr>
        <w:t xml:space="preserve">Instruir a la </w:t>
      </w:r>
      <w:r w:rsidRPr="00D56CD7">
        <w:rPr>
          <w:rFonts w:cs="Arial"/>
          <w:sz w:val="22"/>
          <w:lang w:val="es-ES_tradnl"/>
        </w:rPr>
        <w:t>Administración</w:t>
      </w:r>
      <w:r>
        <w:rPr>
          <w:rFonts w:cs="Arial"/>
          <w:sz w:val="22"/>
          <w:lang w:val="es-ES_tradnl"/>
        </w:rPr>
        <w:t xml:space="preserve">, para que elabore y presente a esta </w:t>
      </w:r>
      <w:r w:rsidRPr="00D56CD7">
        <w:rPr>
          <w:rFonts w:cs="Arial"/>
          <w:sz w:val="22"/>
          <w:lang w:val="es-ES_tradnl"/>
        </w:rPr>
        <w:t>Junta Directiva</w:t>
      </w:r>
      <w:r w:rsidR="002733C4">
        <w:rPr>
          <w:rFonts w:cs="Arial"/>
          <w:sz w:val="22"/>
          <w:lang w:val="es-ES_tradnl"/>
        </w:rPr>
        <w:t>, a más tardar durante la última semana del próximo mes de febrero,</w:t>
      </w:r>
      <w:r>
        <w:rPr>
          <w:rFonts w:cs="Arial"/>
          <w:sz w:val="22"/>
          <w:lang w:val="es-ES_tradnl"/>
        </w:rPr>
        <w:t xml:space="preserve"> una matriz </w:t>
      </w:r>
      <w:r w:rsidR="00D46CE1">
        <w:rPr>
          <w:rFonts w:cs="Arial"/>
          <w:sz w:val="22"/>
          <w:lang w:val="es-ES_tradnl"/>
        </w:rPr>
        <w:t xml:space="preserve">de acciones </w:t>
      </w:r>
      <w:r>
        <w:rPr>
          <w:rFonts w:cs="Arial"/>
          <w:sz w:val="22"/>
          <w:lang w:val="es-ES_tradnl"/>
        </w:rPr>
        <w:t xml:space="preserve">que contemple las recomendaciones contenidas en el estudio </w:t>
      </w:r>
      <w:r>
        <w:rPr>
          <w:rFonts w:cs="Arial"/>
          <w:sz w:val="22"/>
          <w:szCs w:val="22"/>
        </w:rPr>
        <w:t xml:space="preserve">N° </w:t>
      </w:r>
      <w:r w:rsidRPr="007F7A25">
        <w:rPr>
          <w:rFonts w:cs="Arial"/>
          <w:sz w:val="22"/>
          <w:szCs w:val="22"/>
          <w:lang w:val="es-CR"/>
        </w:rPr>
        <w:t>AC-CUM-001-2020</w:t>
      </w:r>
      <w:r>
        <w:rPr>
          <w:rFonts w:cs="Arial"/>
          <w:sz w:val="22"/>
          <w:lang w:val="es-ES_tradnl"/>
        </w:rPr>
        <w:t xml:space="preserve"> de la </w:t>
      </w:r>
      <w:r w:rsidRPr="00D56CD7">
        <w:rPr>
          <w:rFonts w:cs="Arial"/>
          <w:sz w:val="22"/>
          <w:lang w:val="es-ES_tradnl"/>
        </w:rPr>
        <w:t>Auditoría Interna</w:t>
      </w:r>
      <w:r>
        <w:rPr>
          <w:rFonts w:cs="Arial"/>
          <w:sz w:val="22"/>
          <w:lang w:val="es-ES_tradnl"/>
        </w:rPr>
        <w:t xml:space="preserve">, así como </w:t>
      </w:r>
      <w:r>
        <w:rPr>
          <w:rFonts w:cs="Arial"/>
          <w:sz w:val="22"/>
          <w:szCs w:val="22"/>
          <w:lang w:val="es-CR"/>
        </w:rPr>
        <w:t xml:space="preserve">las recomendaciones planteadas en el </w:t>
      </w:r>
      <w:r w:rsidRPr="00626DFC">
        <w:rPr>
          <w:rFonts w:cs="Arial"/>
          <w:sz w:val="22"/>
          <w:szCs w:val="22"/>
          <w:lang w:val="es-CR"/>
        </w:rPr>
        <w:t>informe denominado “</w:t>
      </w:r>
      <w:r w:rsidRPr="00626DFC">
        <w:rPr>
          <w:rFonts w:cs="Arial"/>
          <w:i/>
          <w:iCs/>
          <w:sz w:val="22"/>
          <w:szCs w:val="22"/>
          <w:lang w:val="es-CR"/>
        </w:rPr>
        <w:t>Diagnóstico y propuesta de acciones para la prevención de la corrupción en el BANHVI</w:t>
      </w:r>
      <w:r w:rsidRPr="00626DFC">
        <w:rPr>
          <w:rFonts w:cs="Arial"/>
          <w:sz w:val="22"/>
          <w:szCs w:val="22"/>
          <w:lang w:val="es-CR"/>
        </w:rPr>
        <w:t xml:space="preserve">”, </w:t>
      </w:r>
      <w:r w:rsidRPr="00626DFC">
        <w:rPr>
          <w:rFonts w:cs="Arial"/>
          <w:sz w:val="22"/>
          <w:szCs w:val="22"/>
          <w:lang w:val="es-CR"/>
        </w:rPr>
        <w:lastRenderedPageBreak/>
        <w:t>elaborado por los funcionarios participantes en el curso “</w:t>
      </w:r>
      <w:r w:rsidRPr="00626DFC">
        <w:rPr>
          <w:rFonts w:cs="Arial"/>
          <w:i/>
          <w:iCs/>
          <w:sz w:val="22"/>
          <w:szCs w:val="22"/>
          <w:lang w:val="es-CR"/>
        </w:rPr>
        <w:t>Diez poderes para prevenir la corrupción</w:t>
      </w:r>
      <w:r w:rsidRPr="00626DFC">
        <w:rPr>
          <w:rFonts w:cs="Arial"/>
          <w:sz w:val="22"/>
          <w:szCs w:val="22"/>
          <w:lang w:val="es-CR"/>
        </w:rPr>
        <w:t>”</w:t>
      </w:r>
      <w:r>
        <w:rPr>
          <w:rFonts w:cs="Arial"/>
          <w:sz w:val="22"/>
          <w:szCs w:val="22"/>
          <w:lang w:val="es-CR"/>
        </w:rPr>
        <w:t xml:space="preserve">, </w:t>
      </w:r>
      <w:r w:rsidRPr="00626DFC">
        <w:rPr>
          <w:rFonts w:cs="Arial"/>
          <w:sz w:val="22"/>
          <w:szCs w:val="22"/>
          <w:lang w:val="es-CR"/>
        </w:rPr>
        <w:t>impartido por la Contraloría General de la República</w:t>
      </w:r>
      <w:r w:rsidR="00D46CE1">
        <w:rPr>
          <w:rFonts w:cs="Arial"/>
          <w:sz w:val="22"/>
          <w:szCs w:val="22"/>
          <w:lang w:val="es-CR"/>
        </w:rPr>
        <w:t>.</w:t>
      </w:r>
    </w:p>
    <w:p w14:paraId="16D28160" w14:textId="2BAA297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4B9FE71" w14:textId="77777777" w:rsidR="002B71CC" w:rsidRPr="00D14EAF" w:rsidRDefault="002B71CC" w:rsidP="002B71CC">
      <w:pPr>
        <w:spacing w:line="360" w:lineRule="auto"/>
        <w:jc w:val="both"/>
        <w:rPr>
          <w:rFonts w:cs="Arial"/>
          <w:b/>
          <w:sz w:val="22"/>
        </w:rPr>
      </w:pPr>
      <w:r w:rsidRPr="00D14EAF">
        <w:rPr>
          <w:rFonts w:cs="Arial"/>
          <w:b/>
          <w:sz w:val="22"/>
        </w:rPr>
        <w:t>************</w:t>
      </w:r>
    </w:p>
    <w:p w14:paraId="0E63023B" w14:textId="77777777" w:rsidR="002B71CC" w:rsidRDefault="002B71CC" w:rsidP="002B71CC">
      <w:pPr>
        <w:spacing w:line="360" w:lineRule="auto"/>
        <w:jc w:val="both"/>
        <w:rPr>
          <w:rFonts w:cs="Arial"/>
          <w:sz w:val="22"/>
          <w:szCs w:val="22"/>
        </w:rPr>
      </w:pPr>
    </w:p>
    <w:p w14:paraId="21154B7E"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E6766" w14:textId="77777777" w:rsidR="00A04B9A" w:rsidRDefault="00A04B9A">
      <w:r>
        <w:separator/>
      </w:r>
    </w:p>
  </w:endnote>
  <w:endnote w:type="continuationSeparator" w:id="0">
    <w:p w14:paraId="585E4A38" w14:textId="77777777" w:rsidR="00A04B9A" w:rsidRDefault="00A0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DD7FF" w14:textId="77777777" w:rsidR="00A04B9A" w:rsidRDefault="00A04B9A">
      <w:r>
        <w:separator/>
      </w:r>
    </w:p>
  </w:footnote>
  <w:footnote w:type="continuationSeparator" w:id="0">
    <w:p w14:paraId="305421A9" w14:textId="77777777" w:rsidR="00A04B9A" w:rsidRDefault="00A04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B0270" w14:textId="77777777" w:rsidR="009D03FE" w:rsidRDefault="009D03FE">
    <w:pPr>
      <w:pStyle w:val="Encabezado"/>
      <w:rPr>
        <w:lang w:val="es-ES"/>
      </w:rPr>
    </w:pPr>
  </w:p>
  <w:p w14:paraId="06095197" w14:textId="033C13E4"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A04B9A">
      <w:rPr>
        <w:sz w:val="18"/>
        <w:lang w:val="es-ES"/>
      </w:rPr>
      <w:t>02</w:t>
    </w:r>
    <w:r>
      <w:rPr>
        <w:sz w:val="18"/>
        <w:lang w:val="es-ES"/>
      </w:rPr>
      <w:t>-20</w:t>
    </w:r>
    <w:r w:rsidR="00E97960">
      <w:rPr>
        <w:sz w:val="18"/>
        <w:lang w:val="es-ES"/>
      </w:rPr>
      <w:t>2</w:t>
    </w:r>
    <w:r w:rsidR="009449EE">
      <w:rPr>
        <w:sz w:val="18"/>
        <w:lang w:val="es-ES"/>
      </w:rPr>
      <w:t>1</w:t>
    </w:r>
    <w:r>
      <w:rPr>
        <w:sz w:val="18"/>
        <w:lang w:val="es-ES"/>
      </w:rPr>
      <w:t xml:space="preserve">                   </w:t>
    </w:r>
    <w:r w:rsidR="00A04B9A">
      <w:rPr>
        <w:sz w:val="18"/>
        <w:lang w:val="es-ES"/>
      </w:rPr>
      <w:t>07</w:t>
    </w:r>
    <w:r>
      <w:rPr>
        <w:sz w:val="18"/>
        <w:lang w:val="es-ES"/>
      </w:rPr>
      <w:t xml:space="preserve"> de </w:t>
    </w:r>
    <w:r w:rsidR="00A04B9A">
      <w:rPr>
        <w:sz w:val="18"/>
        <w:lang w:val="es-ES"/>
      </w:rPr>
      <w:t>enero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2E8BCB99"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FEE28A8"/>
    <w:multiLevelType w:val="hybridMultilevel"/>
    <w:tmpl w:val="C1E064A2"/>
    <w:lvl w:ilvl="0" w:tplc="DF205D54">
      <w:start w:val="1"/>
      <w:numFmt w:val="bullet"/>
      <w:pStyle w:val="Logro"/>
      <w:lvlText w:val=""/>
      <w:lvlJc w:val="left"/>
      <w:pPr>
        <w:tabs>
          <w:tab w:val="num" w:pos="0"/>
        </w:tabs>
        <w:ind w:left="240" w:hanging="240"/>
      </w:pPr>
      <w:rPr>
        <w:rFonts w:ascii="Wingdings" w:hAnsi="Wingdings" w:hint="default"/>
        <w:sz w:val="1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858C7"/>
    <w:multiLevelType w:val="hybridMultilevel"/>
    <w:tmpl w:val="E6A25EA2"/>
    <w:lvl w:ilvl="0" w:tplc="E12259DE">
      <w:start w:val="1"/>
      <w:numFmt w:val="decimal"/>
      <w:lvlText w:val="%1."/>
      <w:lvlJc w:val="left"/>
      <w:pPr>
        <w:ind w:left="786"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F32228A"/>
    <w:multiLevelType w:val="hybridMultilevel"/>
    <w:tmpl w:val="75CED3B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DAD4727"/>
    <w:multiLevelType w:val="hybridMultilevel"/>
    <w:tmpl w:val="EB605D3E"/>
    <w:lvl w:ilvl="0" w:tplc="BDBC5DCC">
      <w:start w:val="8"/>
      <w:numFmt w:val="lowerLetter"/>
      <w:lvlText w:val="%1."/>
      <w:lvlJc w:val="left"/>
      <w:pPr>
        <w:tabs>
          <w:tab w:val="num" w:pos="644"/>
        </w:tabs>
        <w:ind w:left="644"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
  </w:num>
  <w:num w:numId="5">
    <w:abstractNumId w:val="0"/>
  </w:num>
  <w:num w:numId="6">
    <w:abstractNumId w:val="13"/>
  </w:num>
  <w:num w:numId="7">
    <w:abstractNumId w:val="18"/>
  </w:num>
  <w:num w:numId="8">
    <w:abstractNumId w:val="10"/>
  </w:num>
  <w:num w:numId="9">
    <w:abstractNumId w:val="7"/>
  </w:num>
  <w:num w:numId="10">
    <w:abstractNumId w:val="3"/>
  </w:num>
  <w:num w:numId="11">
    <w:abstractNumId w:val="4"/>
  </w:num>
  <w:num w:numId="12">
    <w:abstractNumId w:val="19"/>
  </w:num>
  <w:num w:numId="13">
    <w:abstractNumId w:val="17"/>
  </w:num>
  <w:num w:numId="14">
    <w:abstractNumId w:val="15"/>
  </w:num>
  <w:num w:numId="15">
    <w:abstractNumId w:val="11"/>
  </w:num>
  <w:num w:numId="16">
    <w:abstractNumId w:val="14"/>
  </w:num>
  <w:num w:numId="17">
    <w:abstractNumId w:val="6"/>
  </w:num>
  <w:num w:numId="18">
    <w:abstractNumId w:val="9"/>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28KpP0lYFeyC0HgnlieT0/McfhI1f6qwJ+oOA3VqM1W9+v/vc2VlFG0ZRYqSVY1jqSwQGNAlsokDUb8ZTxH0mQ==" w:salt="EwZeZlrp+hnBshEnFVGKJ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9A"/>
    <w:rsid w:val="0000085A"/>
    <w:rsid w:val="00011DC1"/>
    <w:rsid w:val="0001401F"/>
    <w:rsid w:val="00026DCA"/>
    <w:rsid w:val="00027E78"/>
    <w:rsid w:val="0003318B"/>
    <w:rsid w:val="000363F7"/>
    <w:rsid w:val="00036A8B"/>
    <w:rsid w:val="00053A32"/>
    <w:rsid w:val="000547A2"/>
    <w:rsid w:val="00067B32"/>
    <w:rsid w:val="00076A47"/>
    <w:rsid w:val="00081BB0"/>
    <w:rsid w:val="00085DF1"/>
    <w:rsid w:val="0009389D"/>
    <w:rsid w:val="000A6259"/>
    <w:rsid w:val="000B0F7B"/>
    <w:rsid w:val="000B719D"/>
    <w:rsid w:val="000C4E35"/>
    <w:rsid w:val="000C5661"/>
    <w:rsid w:val="000F5F31"/>
    <w:rsid w:val="000F6DBD"/>
    <w:rsid w:val="00105CCE"/>
    <w:rsid w:val="0011401E"/>
    <w:rsid w:val="001147C3"/>
    <w:rsid w:val="00117E78"/>
    <w:rsid w:val="001227FE"/>
    <w:rsid w:val="00154E36"/>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3017A"/>
    <w:rsid w:val="00236CA9"/>
    <w:rsid w:val="00237191"/>
    <w:rsid w:val="00240946"/>
    <w:rsid w:val="00243275"/>
    <w:rsid w:val="00243461"/>
    <w:rsid w:val="00253CA2"/>
    <w:rsid w:val="00253D8D"/>
    <w:rsid w:val="00260325"/>
    <w:rsid w:val="00261C88"/>
    <w:rsid w:val="00270B9C"/>
    <w:rsid w:val="002733C4"/>
    <w:rsid w:val="00273438"/>
    <w:rsid w:val="002736F3"/>
    <w:rsid w:val="00273AB5"/>
    <w:rsid w:val="002751C8"/>
    <w:rsid w:val="00276F5A"/>
    <w:rsid w:val="00277DD3"/>
    <w:rsid w:val="00282C93"/>
    <w:rsid w:val="0028301A"/>
    <w:rsid w:val="0028757E"/>
    <w:rsid w:val="002A51F3"/>
    <w:rsid w:val="002A6A4B"/>
    <w:rsid w:val="002B71CC"/>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1A3"/>
    <w:rsid w:val="003A4E5A"/>
    <w:rsid w:val="003A5204"/>
    <w:rsid w:val="003A70CE"/>
    <w:rsid w:val="003B0676"/>
    <w:rsid w:val="003B1738"/>
    <w:rsid w:val="003B20EA"/>
    <w:rsid w:val="003C383F"/>
    <w:rsid w:val="003C6FEB"/>
    <w:rsid w:val="00407CC4"/>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15DDF"/>
    <w:rsid w:val="00531B93"/>
    <w:rsid w:val="005459D0"/>
    <w:rsid w:val="005504E6"/>
    <w:rsid w:val="0057519A"/>
    <w:rsid w:val="00585347"/>
    <w:rsid w:val="00595395"/>
    <w:rsid w:val="0059625B"/>
    <w:rsid w:val="00596AB4"/>
    <w:rsid w:val="005A32C2"/>
    <w:rsid w:val="005B45E6"/>
    <w:rsid w:val="005B67A2"/>
    <w:rsid w:val="005C18D2"/>
    <w:rsid w:val="005C6147"/>
    <w:rsid w:val="005D6F4C"/>
    <w:rsid w:val="005E7559"/>
    <w:rsid w:val="00615FBF"/>
    <w:rsid w:val="00622304"/>
    <w:rsid w:val="00623D36"/>
    <w:rsid w:val="006321F4"/>
    <w:rsid w:val="0063427D"/>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605D2"/>
    <w:rsid w:val="00765327"/>
    <w:rsid w:val="007749FC"/>
    <w:rsid w:val="00780AB2"/>
    <w:rsid w:val="00797660"/>
    <w:rsid w:val="007B2EB9"/>
    <w:rsid w:val="007B5EDF"/>
    <w:rsid w:val="007C2929"/>
    <w:rsid w:val="007C3229"/>
    <w:rsid w:val="007C39B9"/>
    <w:rsid w:val="007D6EF8"/>
    <w:rsid w:val="007E08B2"/>
    <w:rsid w:val="007E31DD"/>
    <w:rsid w:val="007F614F"/>
    <w:rsid w:val="007F66D6"/>
    <w:rsid w:val="007F7A25"/>
    <w:rsid w:val="008006FA"/>
    <w:rsid w:val="008110AA"/>
    <w:rsid w:val="00811427"/>
    <w:rsid w:val="00825856"/>
    <w:rsid w:val="008343A2"/>
    <w:rsid w:val="00834957"/>
    <w:rsid w:val="00834A2F"/>
    <w:rsid w:val="00846281"/>
    <w:rsid w:val="00851373"/>
    <w:rsid w:val="00854DE9"/>
    <w:rsid w:val="00861680"/>
    <w:rsid w:val="00870163"/>
    <w:rsid w:val="00875497"/>
    <w:rsid w:val="00895A5D"/>
    <w:rsid w:val="00896BC6"/>
    <w:rsid w:val="008C68AE"/>
    <w:rsid w:val="008D35D8"/>
    <w:rsid w:val="008D6E0F"/>
    <w:rsid w:val="008F38A8"/>
    <w:rsid w:val="008F6C96"/>
    <w:rsid w:val="00911F06"/>
    <w:rsid w:val="00940420"/>
    <w:rsid w:val="009449EE"/>
    <w:rsid w:val="009669CF"/>
    <w:rsid w:val="00986348"/>
    <w:rsid w:val="009B3F33"/>
    <w:rsid w:val="009C11C0"/>
    <w:rsid w:val="009D03FE"/>
    <w:rsid w:val="009D1F46"/>
    <w:rsid w:val="009D70A8"/>
    <w:rsid w:val="009D78B0"/>
    <w:rsid w:val="009E1B07"/>
    <w:rsid w:val="009F2788"/>
    <w:rsid w:val="009F62A9"/>
    <w:rsid w:val="00A04B9A"/>
    <w:rsid w:val="00A3046D"/>
    <w:rsid w:val="00A3146D"/>
    <w:rsid w:val="00A330FA"/>
    <w:rsid w:val="00A526CA"/>
    <w:rsid w:val="00A536DE"/>
    <w:rsid w:val="00A57ECD"/>
    <w:rsid w:val="00A70A82"/>
    <w:rsid w:val="00A73DC5"/>
    <w:rsid w:val="00A7454F"/>
    <w:rsid w:val="00A775DD"/>
    <w:rsid w:val="00A82F18"/>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BF3EBA"/>
    <w:rsid w:val="00C0084E"/>
    <w:rsid w:val="00C01425"/>
    <w:rsid w:val="00C12152"/>
    <w:rsid w:val="00C308C3"/>
    <w:rsid w:val="00C36D0E"/>
    <w:rsid w:val="00C36F84"/>
    <w:rsid w:val="00C42332"/>
    <w:rsid w:val="00C4730D"/>
    <w:rsid w:val="00C50AAF"/>
    <w:rsid w:val="00C676D8"/>
    <w:rsid w:val="00C80B39"/>
    <w:rsid w:val="00CA3661"/>
    <w:rsid w:val="00CA42F6"/>
    <w:rsid w:val="00CB006E"/>
    <w:rsid w:val="00CC0A79"/>
    <w:rsid w:val="00CC60FC"/>
    <w:rsid w:val="00CC7940"/>
    <w:rsid w:val="00CD7A02"/>
    <w:rsid w:val="00CE072E"/>
    <w:rsid w:val="00CF0E50"/>
    <w:rsid w:val="00CF4BE9"/>
    <w:rsid w:val="00D034AB"/>
    <w:rsid w:val="00D13B6B"/>
    <w:rsid w:val="00D22B80"/>
    <w:rsid w:val="00D330C4"/>
    <w:rsid w:val="00D33797"/>
    <w:rsid w:val="00D35784"/>
    <w:rsid w:val="00D37592"/>
    <w:rsid w:val="00D46CE1"/>
    <w:rsid w:val="00D509A7"/>
    <w:rsid w:val="00D54758"/>
    <w:rsid w:val="00D56CD7"/>
    <w:rsid w:val="00D60482"/>
    <w:rsid w:val="00D61F89"/>
    <w:rsid w:val="00D72C3B"/>
    <w:rsid w:val="00DA156E"/>
    <w:rsid w:val="00DA4C56"/>
    <w:rsid w:val="00DB38FB"/>
    <w:rsid w:val="00DC32CD"/>
    <w:rsid w:val="00DE0BBA"/>
    <w:rsid w:val="00DE7715"/>
    <w:rsid w:val="00DF48E7"/>
    <w:rsid w:val="00E0071B"/>
    <w:rsid w:val="00E2143B"/>
    <w:rsid w:val="00E31F79"/>
    <w:rsid w:val="00E6222D"/>
    <w:rsid w:val="00E63068"/>
    <w:rsid w:val="00E63BC8"/>
    <w:rsid w:val="00E646C7"/>
    <w:rsid w:val="00E76C46"/>
    <w:rsid w:val="00E8788A"/>
    <w:rsid w:val="00E97960"/>
    <w:rsid w:val="00E979D2"/>
    <w:rsid w:val="00EA53B9"/>
    <w:rsid w:val="00EB4641"/>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3A71"/>
    <w:rsid w:val="00F83C00"/>
    <w:rsid w:val="00F9130B"/>
    <w:rsid w:val="00F938AF"/>
    <w:rsid w:val="00F97718"/>
    <w:rsid w:val="00FA1809"/>
    <w:rsid w:val="00FA2104"/>
    <w:rsid w:val="00FA4CCB"/>
    <w:rsid w:val="00FB17A3"/>
    <w:rsid w:val="00FC17B6"/>
    <w:rsid w:val="00FC257F"/>
    <w:rsid w:val="00FD6153"/>
    <w:rsid w:val="00FE310F"/>
    <w:rsid w:val="00FE4822"/>
    <w:rsid w:val="00FE57D3"/>
    <w:rsid w:val="00FE5802"/>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3E48E"/>
  <w15:docId w15:val="{2B8BCD02-33F3-4E7E-A49C-49B1B15F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Logro">
    <w:name w:val="Logro"/>
    <w:basedOn w:val="Normal"/>
    <w:rsid w:val="00C36D0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179</TotalTime>
  <Pages>9</Pages>
  <Words>2277</Words>
  <Characters>12448</Characters>
  <Application>Microsoft Office Word</Application>
  <DocSecurity>8</DocSecurity>
  <Lines>103</Lines>
  <Paragraphs>29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22</cp:revision>
  <cp:lastPrinted>2011-09-07T16:03:00Z</cp:lastPrinted>
  <dcterms:created xsi:type="dcterms:W3CDTF">2021-01-08T12:36:00Z</dcterms:created>
  <dcterms:modified xsi:type="dcterms:W3CDTF">2021-01-19T15:36:00Z</dcterms:modified>
</cp:coreProperties>
</file>