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188B" w14:textId="77777777" w:rsidR="00FA4CCB" w:rsidRDefault="00FA4CCB">
      <w:pPr>
        <w:pStyle w:val="Ttulo"/>
        <w:ind w:right="51"/>
        <w:rPr>
          <w:rFonts w:cs="Arial"/>
        </w:rPr>
      </w:pPr>
      <w:r>
        <w:rPr>
          <w:rFonts w:cs="Arial"/>
        </w:rPr>
        <w:t>BANCO HIPOTECARIO DE LA VIVIENDA</w:t>
      </w:r>
    </w:p>
    <w:p w14:paraId="0D614465" w14:textId="77777777" w:rsidR="00FA4CCB" w:rsidRDefault="00FA4CCB">
      <w:pPr>
        <w:spacing w:line="360" w:lineRule="auto"/>
        <w:ind w:right="51"/>
        <w:jc w:val="center"/>
        <w:rPr>
          <w:rFonts w:cs="Arial"/>
          <w:b/>
          <w:sz w:val="22"/>
          <w:u w:val="single"/>
        </w:rPr>
      </w:pPr>
      <w:r>
        <w:rPr>
          <w:rFonts w:cs="Arial"/>
          <w:b/>
          <w:sz w:val="22"/>
          <w:u w:val="single"/>
        </w:rPr>
        <w:t>JUNTA DIRECTIVA</w:t>
      </w:r>
    </w:p>
    <w:p w14:paraId="67899D7F" w14:textId="77777777" w:rsidR="00FA4CCB" w:rsidRDefault="00FA4CCB">
      <w:pPr>
        <w:spacing w:line="360" w:lineRule="auto"/>
        <w:ind w:right="51"/>
        <w:jc w:val="center"/>
        <w:rPr>
          <w:rFonts w:cs="Arial"/>
          <w:b/>
          <w:sz w:val="22"/>
          <w:u w:val="single"/>
        </w:rPr>
      </w:pPr>
    </w:p>
    <w:p w14:paraId="256C03EE"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1465F3">
        <w:rPr>
          <w:rFonts w:cs="Arial"/>
          <w:b/>
          <w:sz w:val="22"/>
          <w:u w:val="single"/>
        </w:rPr>
        <w:t>EXTRA</w:t>
      </w:r>
      <w:r w:rsidR="00FA4CCB">
        <w:rPr>
          <w:rFonts w:cs="Arial"/>
          <w:b/>
          <w:sz w:val="22"/>
          <w:u w:val="single"/>
        </w:rPr>
        <w:t xml:space="preserve">ORDINARIA </w:t>
      </w:r>
      <w:r>
        <w:rPr>
          <w:rFonts w:cs="Arial"/>
          <w:b/>
          <w:sz w:val="22"/>
          <w:u w:val="single"/>
        </w:rPr>
        <w:t xml:space="preserve">N° </w:t>
      </w:r>
      <w:r w:rsidR="001465F3">
        <w:rPr>
          <w:rFonts w:cs="Arial"/>
          <w:b/>
          <w:sz w:val="22"/>
          <w:u w:val="single"/>
        </w:rPr>
        <w:t>41</w:t>
      </w:r>
      <w:r>
        <w:rPr>
          <w:rFonts w:cs="Arial"/>
          <w:b/>
          <w:sz w:val="22"/>
          <w:u w:val="single"/>
        </w:rPr>
        <w:t>-20</w:t>
      </w:r>
      <w:r w:rsidR="00E97960">
        <w:rPr>
          <w:rFonts w:cs="Arial"/>
          <w:b/>
          <w:sz w:val="22"/>
          <w:u w:val="single"/>
        </w:rPr>
        <w:t>2</w:t>
      </w:r>
      <w:r w:rsidR="009449EE">
        <w:rPr>
          <w:rFonts w:cs="Arial"/>
          <w:b/>
          <w:sz w:val="22"/>
          <w:u w:val="single"/>
        </w:rPr>
        <w:t>1</w:t>
      </w:r>
    </w:p>
    <w:p w14:paraId="3BDF7F6D"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1465F3">
        <w:rPr>
          <w:rFonts w:cs="Arial"/>
          <w:b/>
          <w:sz w:val="22"/>
          <w:u w:val="single"/>
        </w:rPr>
        <w:t>03</w:t>
      </w:r>
      <w:r>
        <w:rPr>
          <w:rFonts w:cs="Arial"/>
          <w:b/>
          <w:sz w:val="22"/>
          <w:u w:val="single"/>
        </w:rPr>
        <w:t xml:space="preserve"> DE </w:t>
      </w:r>
      <w:r w:rsidR="001465F3">
        <w:rPr>
          <w:rFonts w:cs="Arial"/>
          <w:b/>
          <w:sz w:val="22"/>
          <w:u w:val="single"/>
        </w:rPr>
        <w:t xml:space="preserve">JUNIO </w:t>
      </w:r>
      <w:r>
        <w:rPr>
          <w:rFonts w:cs="Arial"/>
          <w:b/>
          <w:sz w:val="22"/>
          <w:u w:val="single"/>
        </w:rPr>
        <w:t>DE 20</w:t>
      </w:r>
      <w:r w:rsidR="00E97960">
        <w:rPr>
          <w:rFonts w:cs="Arial"/>
          <w:b/>
          <w:sz w:val="22"/>
          <w:u w:val="single"/>
        </w:rPr>
        <w:t>2</w:t>
      </w:r>
      <w:r w:rsidR="009449EE">
        <w:rPr>
          <w:rFonts w:cs="Arial"/>
          <w:b/>
          <w:sz w:val="22"/>
          <w:u w:val="single"/>
        </w:rPr>
        <w:t>1</w:t>
      </w:r>
    </w:p>
    <w:p w14:paraId="08285AC2"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0F2E7602" w14:textId="77777777" w:rsidR="00FA4CCB" w:rsidRDefault="00FA4CCB">
      <w:pPr>
        <w:spacing w:line="360" w:lineRule="auto"/>
        <w:ind w:right="51"/>
        <w:jc w:val="center"/>
        <w:rPr>
          <w:rFonts w:cs="Arial"/>
          <w:b/>
          <w:sz w:val="22"/>
          <w:u w:val="single"/>
        </w:rPr>
      </w:pPr>
    </w:p>
    <w:p w14:paraId="0471E0AE" w14:textId="15C19F25" w:rsidR="00FA4CCB" w:rsidRDefault="009D03FE" w:rsidP="0066494B">
      <w:pPr>
        <w:spacing w:line="360" w:lineRule="auto"/>
        <w:jc w:val="both"/>
        <w:rPr>
          <w:rFonts w:cs="Arial"/>
          <w:sz w:val="22"/>
        </w:rPr>
      </w:pPr>
      <w:r w:rsidRPr="009D03FE">
        <w:rPr>
          <w:rFonts w:cs="Arial"/>
          <w:sz w:val="22"/>
          <w:u w:val="single"/>
        </w:rPr>
        <w:t>Minuto: 0</w:t>
      </w:r>
      <w:r w:rsidR="00C66AF7">
        <w:rPr>
          <w:rFonts w:cs="Arial"/>
          <w:sz w:val="22"/>
          <w:u w:val="single"/>
        </w:rPr>
        <w:t>1</w:t>
      </w:r>
      <w:r w:rsidRPr="009D03FE">
        <w:rPr>
          <w:rFonts w:cs="Arial"/>
          <w:sz w:val="22"/>
          <w:u w:val="single"/>
        </w:rPr>
        <w:t>:</w:t>
      </w:r>
      <w:r w:rsidR="00C66AF7">
        <w:rPr>
          <w:rFonts w:cs="Arial"/>
          <w:sz w:val="22"/>
          <w:u w:val="single"/>
        </w:rPr>
        <w:t>37</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6E7C0F">
        <w:rPr>
          <w:rFonts w:cs="Arial"/>
          <w:sz w:val="22"/>
        </w:rPr>
        <w:t>Dania Chavarría Núñez, Vicepresidenta</w:t>
      </w:r>
      <w:r w:rsidR="00C66AF7">
        <w:rPr>
          <w:rFonts w:cs="Arial"/>
          <w:sz w:val="22"/>
        </w:rPr>
        <w:t xml:space="preserve"> y quien preside temporalmente</w:t>
      </w:r>
      <w:r w:rsidR="006E7C0F">
        <w:rPr>
          <w:rFonts w:cs="Arial"/>
          <w:sz w:val="22"/>
        </w:rPr>
        <w:t xml:space="preserve">;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C66AF7" w:rsidRPr="00C66AF7">
        <w:rPr>
          <w:rFonts w:cs="Arial"/>
          <w:sz w:val="22"/>
        </w:rPr>
        <w:t xml:space="preserve"> </w:t>
      </w:r>
      <w:r w:rsidR="00C66AF7">
        <w:rPr>
          <w:rFonts w:cs="Arial"/>
          <w:sz w:val="22"/>
        </w:rPr>
        <w:t xml:space="preserve">Los Directores Guillermo Alvarado Herrera e Irene Campos Gómez, Presidenta, se incorporan a la sesión a partir de los minutos </w:t>
      </w:r>
      <w:r w:rsidR="001A5A48">
        <w:rPr>
          <w:rFonts w:cs="Arial"/>
          <w:sz w:val="22"/>
        </w:rPr>
        <w:t>05</w:t>
      </w:r>
      <w:r w:rsidR="00C66AF7">
        <w:rPr>
          <w:rFonts w:cs="Arial"/>
          <w:sz w:val="22"/>
        </w:rPr>
        <w:t>:</w:t>
      </w:r>
      <w:r w:rsidR="001A5A48">
        <w:rPr>
          <w:rFonts w:cs="Arial"/>
          <w:sz w:val="22"/>
        </w:rPr>
        <w:t>50</w:t>
      </w:r>
      <w:r w:rsidR="00C66AF7">
        <w:rPr>
          <w:rFonts w:cs="Arial"/>
          <w:sz w:val="22"/>
        </w:rPr>
        <w:t xml:space="preserve"> y </w:t>
      </w:r>
      <w:r w:rsidR="001A5A48">
        <w:rPr>
          <w:rFonts w:cs="Arial"/>
          <w:sz w:val="22"/>
        </w:rPr>
        <w:t>30</w:t>
      </w:r>
      <w:r w:rsidR="00C66AF7">
        <w:rPr>
          <w:rFonts w:cs="Arial"/>
          <w:sz w:val="22"/>
        </w:rPr>
        <w:t>:</w:t>
      </w:r>
      <w:r w:rsidR="001A5A48">
        <w:rPr>
          <w:rFonts w:cs="Arial"/>
          <w:sz w:val="22"/>
        </w:rPr>
        <w:t>08</w:t>
      </w:r>
      <w:r w:rsidR="00C66AF7">
        <w:rPr>
          <w:rFonts w:cs="Arial"/>
          <w:sz w:val="22"/>
        </w:rPr>
        <w:t xml:space="preserve"> respectivamente.</w:t>
      </w:r>
    </w:p>
    <w:p w14:paraId="1FC51E4C" w14:textId="77777777" w:rsidR="00AD4F06" w:rsidRDefault="00AD4F06" w:rsidP="0066494B">
      <w:pPr>
        <w:spacing w:line="360" w:lineRule="auto"/>
        <w:jc w:val="both"/>
        <w:rPr>
          <w:rFonts w:cs="Arial"/>
          <w:sz w:val="22"/>
        </w:rPr>
      </w:pPr>
    </w:p>
    <w:p w14:paraId="68280E17" w14:textId="7D11790A"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C66AF7">
        <w:rPr>
          <w:rFonts w:cs="Arial"/>
          <w:sz w:val="22"/>
        </w:rPr>
        <w:t>Yohusert Sibaja Garbanzo, funcionario de la Auditoría Interna</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4E8A1296" w14:textId="7A5459AA" w:rsidR="00C66AF7" w:rsidRDefault="00C66AF7" w:rsidP="0066494B">
      <w:pPr>
        <w:spacing w:line="360" w:lineRule="auto"/>
        <w:jc w:val="both"/>
        <w:rPr>
          <w:rFonts w:cs="Arial"/>
          <w:sz w:val="22"/>
        </w:rPr>
      </w:pPr>
    </w:p>
    <w:p w14:paraId="1100D316" w14:textId="3E473A15" w:rsidR="00C66AF7" w:rsidRDefault="00C66AF7" w:rsidP="0066494B">
      <w:pPr>
        <w:spacing w:line="360" w:lineRule="auto"/>
        <w:jc w:val="both"/>
        <w:rPr>
          <w:rFonts w:cs="Arial"/>
          <w:sz w:val="22"/>
        </w:rPr>
      </w:pPr>
      <w:r>
        <w:rPr>
          <w:rFonts w:cs="Arial"/>
          <w:sz w:val="22"/>
        </w:rPr>
        <w:t>Ausente con justificación: Gustavo Flores Oviedo, Auditor Interno.</w:t>
      </w:r>
    </w:p>
    <w:p w14:paraId="2A7B7B0F" w14:textId="77777777" w:rsidR="006321F4" w:rsidRPr="00D14EAF" w:rsidRDefault="006321F4" w:rsidP="006321F4">
      <w:pPr>
        <w:spacing w:line="360" w:lineRule="auto"/>
        <w:jc w:val="both"/>
        <w:rPr>
          <w:rFonts w:cs="Arial"/>
          <w:b/>
          <w:sz w:val="22"/>
        </w:rPr>
      </w:pPr>
      <w:r w:rsidRPr="00D14EAF">
        <w:rPr>
          <w:rFonts w:cs="Arial"/>
          <w:b/>
          <w:sz w:val="22"/>
        </w:rPr>
        <w:t>************</w:t>
      </w:r>
    </w:p>
    <w:p w14:paraId="5E2CC06B" w14:textId="77777777" w:rsidR="00FA4CCB" w:rsidRDefault="00FA4CCB" w:rsidP="0066494B">
      <w:pPr>
        <w:spacing w:line="360" w:lineRule="auto"/>
        <w:jc w:val="both"/>
        <w:rPr>
          <w:rFonts w:cs="Arial"/>
          <w:sz w:val="22"/>
        </w:rPr>
      </w:pPr>
    </w:p>
    <w:p w14:paraId="75DEBE22" w14:textId="77777777" w:rsidR="00FA4CCB" w:rsidRDefault="00FA4CCB" w:rsidP="0066494B">
      <w:pPr>
        <w:pStyle w:val="Ttulo4"/>
        <w:spacing w:line="360" w:lineRule="auto"/>
        <w:jc w:val="both"/>
        <w:rPr>
          <w:rFonts w:cs="Arial"/>
        </w:rPr>
      </w:pPr>
      <w:r>
        <w:rPr>
          <w:rFonts w:cs="Arial"/>
        </w:rPr>
        <w:t>Asuntos conocidos en la presente sesión</w:t>
      </w:r>
    </w:p>
    <w:p w14:paraId="7D310274" w14:textId="77777777" w:rsidR="00FA4CCB" w:rsidRDefault="00FA4CCB" w:rsidP="0066494B">
      <w:pPr>
        <w:spacing w:line="360" w:lineRule="auto"/>
        <w:jc w:val="both"/>
        <w:rPr>
          <w:rFonts w:cs="Arial"/>
          <w:b/>
          <w:sz w:val="22"/>
        </w:rPr>
      </w:pPr>
    </w:p>
    <w:p w14:paraId="5C380FC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DC14371" w14:textId="77777777" w:rsidR="001465F3" w:rsidRPr="00463763" w:rsidRDefault="001465F3" w:rsidP="00463763">
      <w:pPr>
        <w:pStyle w:val="Prrafodelista"/>
        <w:numPr>
          <w:ilvl w:val="0"/>
          <w:numId w:val="18"/>
        </w:numPr>
        <w:spacing w:line="360" w:lineRule="auto"/>
        <w:ind w:left="426" w:hanging="426"/>
        <w:jc w:val="both"/>
        <w:rPr>
          <w:rFonts w:cs="Arial"/>
          <w:sz w:val="22"/>
        </w:rPr>
      </w:pPr>
      <w:r w:rsidRPr="00463763">
        <w:rPr>
          <w:rFonts w:cs="Arial"/>
          <w:sz w:val="22"/>
          <w:lang w:val="es-ES_tradnl"/>
        </w:rPr>
        <w:t>Solicitud de crédito presentada por Mutual Cartago de Ahorro y Préstamo, dentro de los programas de crédito de largo plazo regular y de financiamiento para familias de ingresos medios.</w:t>
      </w:r>
    </w:p>
    <w:p w14:paraId="2A452835" w14:textId="77777777" w:rsidR="001465F3" w:rsidRPr="00463763" w:rsidRDefault="001465F3" w:rsidP="00463763">
      <w:pPr>
        <w:pStyle w:val="Prrafodelista"/>
        <w:numPr>
          <w:ilvl w:val="0"/>
          <w:numId w:val="18"/>
        </w:numPr>
        <w:spacing w:line="360" w:lineRule="auto"/>
        <w:ind w:left="426" w:hanging="426"/>
        <w:jc w:val="both"/>
        <w:rPr>
          <w:rFonts w:cs="Arial"/>
          <w:sz w:val="22"/>
        </w:rPr>
      </w:pPr>
      <w:r w:rsidRPr="00463763">
        <w:rPr>
          <w:rFonts w:cs="Arial"/>
          <w:sz w:val="22"/>
          <w:lang w:val="es-ES_tradnl"/>
        </w:rPr>
        <w:t xml:space="preserve">Solicitud de crédito de </w:t>
      </w:r>
      <w:proofErr w:type="spellStart"/>
      <w:r w:rsidRPr="00463763">
        <w:rPr>
          <w:rFonts w:cs="Arial"/>
          <w:sz w:val="22"/>
          <w:lang w:val="es-ES_tradnl"/>
        </w:rPr>
        <w:t>Coopeservidores</w:t>
      </w:r>
      <w:proofErr w:type="spellEnd"/>
      <w:r w:rsidRPr="00463763">
        <w:rPr>
          <w:rFonts w:cs="Arial"/>
          <w:sz w:val="22"/>
          <w:lang w:val="es-ES_tradnl"/>
        </w:rPr>
        <w:t xml:space="preserve"> R.L.</w:t>
      </w:r>
    </w:p>
    <w:p w14:paraId="3A24514C" w14:textId="77777777" w:rsidR="001465F3" w:rsidRPr="00463763" w:rsidRDefault="001465F3" w:rsidP="00463763">
      <w:pPr>
        <w:pStyle w:val="Prrafodelista"/>
        <w:numPr>
          <w:ilvl w:val="0"/>
          <w:numId w:val="18"/>
        </w:numPr>
        <w:spacing w:line="360" w:lineRule="auto"/>
        <w:ind w:left="426" w:hanging="426"/>
        <w:jc w:val="both"/>
        <w:rPr>
          <w:rFonts w:cs="Arial"/>
          <w:sz w:val="22"/>
        </w:rPr>
      </w:pPr>
      <w:r w:rsidRPr="00463763">
        <w:rPr>
          <w:rFonts w:cs="Arial"/>
          <w:sz w:val="22"/>
          <w:lang w:val="es-CR"/>
        </w:rPr>
        <w:t>Designación de la presidencia y vicepresidencia de la Junta Directiva, para el período 2021 – 2022.</w:t>
      </w:r>
    </w:p>
    <w:p w14:paraId="1E4F947F" w14:textId="77777777" w:rsidR="001465F3" w:rsidRPr="00463763" w:rsidRDefault="001465F3" w:rsidP="00463763">
      <w:pPr>
        <w:pStyle w:val="Prrafodelista"/>
        <w:numPr>
          <w:ilvl w:val="0"/>
          <w:numId w:val="18"/>
        </w:numPr>
        <w:spacing w:line="360" w:lineRule="auto"/>
        <w:ind w:left="426" w:hanging="426"/>
        <w:jc w:val="both"/>
        <w:rPr>
          <w:rFonts w:cs="Arial"/>
          <w:sz w:val="22"/>
        </w:rPr>
      </w:pPr>
      <w:r w:rsidRPr="00463763">
        <w:rPr>
          <w:rFonts w:cs="Arial"/>
          <w:sz w:val="22"/>
          <w:lang w:val="es-ES_tradnl"/>
        </w:rPr>
        <w:lastRenderedPageBreak/>
        <w:t>Seguimiento de la situación de la asignación de recursos al FOSUVI en la "Ley de presupuesto ordinario y extraordinario de la República, para el ejercicio económico 2021".</w:t>
      </w:r>
    </w:p>
    <w:p w14:paraId="6E009557" w14:textId="77777777" w:rsidR="001465F3" w:rsidRPr="00463763" w:rsidRDefault="001465F3" w:rsidP="00463763">
      <w:pPr>
        <w:pStyle w:val="Prrafodelista"/>
        <w:numPr>
          <w:ilvl w:val="0"/>
          <w:numId w:val="18"/>
        </w:numPr>
        <w:spacing w:line="360" w:lineRule="auto"/>
        <w:ind w:left="426" w:hanging="426"/>
        <w:jc w:val="both"/>
        <w:rPr>
          <w:rFonts w:cs="Arial"/>
          <w:sz w:val="22"/>
          <w:lang w:val="es-ES_tradnl"/>
        </w:rPr>
      </w:pPr>
      <w:r w:rsidRPr="00463763">
        <w:rPr>
          <w:rFonts w:cs="Arial"/>
          <w:sz w:val="22"/>
          <w:lang w:val="es-ES_tradnl"/>
        </w:rPr>
        <w:t>Actualización del Plan de Contingencias de Liquidez.</w:t>
      </w:r>
    </w:p>
    <w:p w14:paraId="276E1634" w14:textId="23D70F3D" w:rsidR="001465F3" w:rsidRPr="00463763" w:rsidRDefault="001465F3" w:rsidP="00463763">
      <w:pPr>
        <w:pStyle w:val="Prrafodelista"/>
        <w:numPr>
          <w:ilvl w:val="0"/>
          <w:numId w:val="18"/>
        </w:numPr>
        <w:spacing w:line="360" w:lineRule="auto"/>
        <w:ind w:left="426" w:hanging="426"/>
        <w:jc w:val="both"/>
        <w:rPr>
          <w:rFonts w:cs="Arial"/>
          <w:sz w:val="22"/>
        </w:rPr>
      </w:pPr>
      <w:r w:rsidRPr="00463763">
        <w:rPr>
          <w:rFonts w:cs="Arial"/>
          <w:sz w:val="22"/>
          <w:lang w:val="es-ES_tradnl"/>
        </w:rPr>
        <w:t xml:space="preserve">Recomendación de prórroga a la Auditoría Externa del proceso de Administración Integral de Riesgos, para </w:t>
      </w:r>
      <w:r w:rsidR="006F5B16">
        <w:rPr>
          <w:rFonts w:cs="Arial"/>
          <w:sz w:val="22"/>
          <w:lang w:val="es-ES_tradnl"/>
        </w:rPr>
        <w:t xml:space="preserve">el </w:t>
      </w:r>
      <w:r w:rsidRPr="00463763">
        <w:rPr>
          <w:rFonts w:cs="Arial"/>
          <w:sz w:val="22"/>
          <w:lang w:val="es-ES_tradnl"/>
        </w:rPr>
        <w:t>período 2021.</w:t>
      </w:r>
    </w:p>
    <w:p w14:paraId="45569C70" w14:textId="38A8A4BF" w:rsidR="007749FC" w:rsidRPr="00AD7251" w:rsidRDefault="001465F3" w:rsidP="00463763">
      <w:pPr>
        <w:pStyle w:val="Prrafodelista"/>
        <w:numPr>
          <w:ilvl w:val="0"/>
          <w:numId w:val="18"/>
        </w:numPr>
        <w:spacing w:line="360" w:lineRule="auto"/>
        <w:ind w:left="426" w:hanging="426"/>
        <w:jc w:val="both"/>
        <w:rPr>
          <w:rFonts w:cs="Arial"/>
          <w:sz w:val="22"/>
        </w:rPr>
      </w:pPr>
      <w:r w:rsidRPr="00463763">
        <w:rPr>
          <w:rFonts w:cs="Arial"/>
          <w:sz w:val="22"/>
        </w:rPr>
        <w:t xml:space="preserve">Análisis de recomendaciones de la </w:t>
      </w:r>
      <w:r w:rsidRPr="00463763">
        <w:rPr>
          <w:rFonts w:cs="Arial"/>
          <w:bCs/>
          <w:sz w:val="22"/>
          <w:lang w:val="es-ES_tradnl"/>
        </w:rPr>
        <w:t>Auditoría Interna dirigidas a la Junta Directiva y que se encuentran pendientes de atender.</w:t>
      </w:r>
    </w:p>
    <w:p w14:paraId="38C5018A" w14:textId="6C9BB2C9" w:rsidR="00AD7251" w:rsidRPr="00AD7251" w:rsidRDefault="00AD7251" w:rsidP="00463763">
      <w:pPr>
        <w:pStyle w:val="Prrafodelista"/>
        <w:numPr>
          <w:ilvl w:val="0"/>
          <w:numId w:val="18"/>
        </w:numPr>
        <w:spacing w:line="360" w:lineRule="auto"/>
        <w:ind w:left="426" w:hanging="426"/>
        <w:jc w:val="both"/>
        <w:rPr>
          <w:rFonts w:cs="Arial"/>
          <w:bCs/>
          <w:sz w:val="22"/>
        </w:rPr>
      </w:pPr>
      <w:r w:rsidRPr="00AD7251">
        <w:rPr>
          <w:rFonts w:cs="Arial"/>
          <w:bCs/>
          <w:sz w:val="22"/>
          <w:szCs w:val="22"/>
          <w:lang w:val="es-ES_tradnl"/>
        </w:rPr>
        <w:t>Valoración de matriz de temas estratégicos que serían conocidos en próximas sesiones.</w:t>
      </w:r>
    </w:p>
    <w:p w14:paraId="26BC3C78" w14:textId="77777777" w:rsidR="006321F4" w:rsidRPr="00D14EAF" w:rsidRDefault="006321F4" w:rsidP="006321F4">
      <w:pPr>
        <w:spacing w:line="360" w:lineRule="auto"/>
        <w:jc w:val="both"/>
        <w:rPr>
          <w:rFonts w:cs="Arial"/>
          <w:b/>
          <w:sz w:val="22"/>
        </w:rPr>
      </w:pPr>
      <w:r w:rsidRPr="00D14EAF">
        <w:rPr>
          <w:rFonts w:cs="Arial"/>
          <w:b/>
          <w:sz w:val="22"/>
        </w:rPr>
        <w:t>************</w:t>
      </w:r>
    </w:p>
    <w:p w14:paraId="1E68A1E2" w14:textId="77777777" w:rsidR="007F614F" w:rsidRPr="00AB2826" w:rsidRDefault="007F614F" w:rsidP="002D0146">
      <w:pPr>
        <w:spacing w:line="360" w:lineRule="auto"/>
        <w:jc w:val="both"/>
        <w:rPr>
          <w:rFonts w:cs="Arial"/>
          <w:b/>
          <w:sz w:val="22"/>
          <w:szCs w:val="22"/>
          <w:u w:val="single"/>
          <w:lang w:val="es-ES_tradnl"/>
        </w:rPr>
      </w:pPr>
    </w:p>
    <w:p w14:paraId="2F173039" w14:textId="7777777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463763" w:rsidRPr="00463763">
        <w:rPr>
          <w:rFonts w:cs="Arial"/>
          <w:b/>
          <w:bCs/>
          <w:sz w:val="22"/>
          <w:u w:val="single"/>
          <w:lang w:val="es-ES_tradnl"/>
        </w:rPr>
        <w:t>Solicitud de crédito presentada por Mutual Cartago de Ahorro y Préstamo, dentro de los programas de crédito de largo plazo regular y de financiamiento para familias de ingresos medios</w:t>
      </w:r>
    </w:p>
    <w:p w14:paraId="27A1BB5F" w14:textId="77777777" w:rsidR="00FA4CCB" w:rsidRDefault="00FA4CCB" w:rsidP="002D0146">
      <w:pPr>
        <w:spacing w:line="360" w:lineRule="auto"/>
        <w:jc w:val="both"/>
        <w:rPr>
          <w:rFonts w:cs="Arial"/>
          <w:sz w:val="22"/>
          <w:szCs w:val="22"/>
        </w:rPr>
      </w:pPr>
    </w:p>
    <w:p w14:paraId="029DFBFD" w14:textId="54C3E41D" w:rsidR="00191CA8" w:rsidRDefault="00191CA8" w:rsidP="00191CA8">
      <w:pPr>
        <w:spacing w:line="360" w:lineRule="auto"/>
        <w:jc w:val="both"/>
        <w:rPr>
          <w:rFonts w:cs="Arial"/>
          <w:bCs/>
          <w:sz w:val="22"/>
          <w:szCs w:val="22"/>
          <w:lang w:val="es-ES_tradnl"/>
        </w:rPr>
      </w:pPr>
      <w:r w:rsidRPr="0039311E">
        <w:rPr>
          <w:rFonts w:cs="Arial"/>
          <w:sz w:val="22"/>
          <w:u w:val="single"/>
          <w:lang w:val="es-ES_tradnl"/>
        </w:rPr>
        <w:t xml:space="preserve">Minuto </w:t>
      </w:r>
      <w:r w:rsidR="00C66AF7">
        <w:rPr>
          <w:rFonts w:cs="Arial"/>
          <w:sz w:val="22"/>
          <w:u w:val="single"/>
          <w:lang w:val="es-ES_tradnl"/>
        </w:rPr>
        <w:t>03</w:t>
      </w:r>
      <w:r w:rsidRPr="0039311E">
        <w:rPr>
          <w:rFonts w:cs="Arial"/>
          <w:sz w:val="22"/>
          <w:u w:val="single"/>
          <w:lang w:val="es-ES_tradnl"/>
        </w:rPr>
        <w:t>:</w:t>
      </w:r>
      <w:r w:rsidR="00C66AF7">
        <w:rPr>
          <w:rFonts w:cs="Arial"/>
          <w:sz w:val="22"/>
          <w:u w:val="single"/>
          <w:lang w:val="es-ES_tradnl"/>
        </w:rPr>
        <w:t>29</w:t>
      </w:r>
      <w:r>
        <w:rPr>
          <w:rFonts w:cs="Arial"/>
          <w:sz w:val="22"/>
          <w:lang w:val="es-ES_tradnl"/>
        </w:rPr>
        <w:t xml:space="preserve"> Se conoce </w:t>
      </w:r>
      <w:r w:rsidRPr="00D9079A">
        <w:rPr>
          <w:rFonts w:cs="Arial"/>
          <w:sz w:val="22"/>
          <w:szCs w:val="22"/>
          <w:lang w:val="es-ES_tradnl"/>
        </w:rPr>
        <w:t xml:space="preserve">el oficio </w:t>
      </w:r>
      <w:r w:rsidRPr="00D9079A">
        <w:rPr>
          <w:rFonts w:cs="Arial"/>
          <w:sz w:val="22"/>
          <w:szCs w:val="22"/>
        </w:rPr>
        <w:t>GG-ME-0</w:t>
      </w:r>
      <w:r w:rsidR="00C66AF7">
        <w:rPr>
          <w:rFonts w:cs="Arial"/>
          <w:sz w:val="22"/>
          <w:szCs w:val="22"/>
        </w:rPr>
        <w:t>716</w:t>
      </w:r>
      <w:r w:rsidRPr="00D9079A">
        <w:rPr>
          <w:rFonts w:cs="Arial"/>
          <w:sz w:val="22"/>
          <w:szCs w:val="22"/>
        </w:rPr>
        <w:t xml:space="preserve">-2021 del </w:t>
      </w:r>
      <w:r w:rsidR="00C66AF7">
        <w:rPr>
          <w:rFonts w:cs="Arial"/>
          <w:sz w:val="22"/>
          <w:szCs w:val="22"/>
        </w:rPr>
        <w:t>31</w:t>
      </w:r>
      <w:r w:rsidRPr="00D9079A">
        <w:rPr>
          <w:rFonts w:cs="Arial"/>
          <w:sz w:val="22"/>
          <w:szCs w:val="22"/>
        </w:rPr>
        <w:t xml:space="preserve"> de ma</w:t>
      </w:r>
      <w:r w:rsidR="00C66AF7">
        <w:rPr>
          <w:rFonts w:cs="Arial"/>
          <w:sz w:val="22"/>
          <w:szCs w:val="22"/>
        </w:rPr>
        <w:t>yo</w:t>
      </w:r>
      <w:r w:rsidRPr="00D9079A">
        <w:rPr>
          <w:rFonts w:cs="Arial"/>
          <w:sz w:val="22"/>
          <w:szCs w:val="22"/>
        </w:rPr>
        <w:t xml:space="preserve"> de 2021, </w:t>
      </w:r>
      <w:r w:rsidRPr="00D9079A">
        <w:rPr>
          <w:rFonts w:cs="Arial"/>
          <w:bCs/>
          <w:sz w:val="22"/>
          <w:szCs w:val="22"/>
          <w:lang w:val="es-ES_tradnl"/>
        </w:rPr>
        <w:t xml:space="preserve">mediante el cual, la Gerencia General remite y avala el informe </w:t>
      </w:r>
      <w:r w:rsidR="00C66AF7">
        <w:rPr>
          <w:rFonts w:cs="Arial"/>
          <w:bCs/>
          <w:sz w:val="22"/>
          <w:szCs w:val="22"/>
          <w:lang w:val="es-ES_tradnl"/>
        </w:rPr>
        <w:t>DF</w:t>
      </w:r>
      <w:r w:rsidRPr="00D9079A">
        <w:rPr>
          <w:bCs/>
          <w:sz w:val="22"/>
          <w:szCs w:val="22"/>
          <w:lang w:val="es-ES_tradnl"/>
        </w:rPr>
        <w:t>NV-ME-</w:t>
      </w:r>
      <w:r w:rsidR="00C66AF7">
        <w:rPr>
          <w:bCs/>
          <w:sz w:val="22"/>
          <w:szCs w:val="22"/>
          <w:lang w:val="es-ES_tradnl"/>
        </w:rPr>
        <w:t>246</w:t>
      </w:r>
      <w:r w:rsidRPr="00D9079A">
        <w:rPr>
          <w:bCs/>
          <w:sz w:val="22"/>
          <w:szCs w:val="22"/>
          <w:lang w:val="es-ES_tradnl"/>
        </w:rPr>
        <w:t>-2021</w:t>
      </w:r>
      <w:r w:rsidRPr="00D9079A">
        <w:rPr>
          <w:rFonts w:cs="Arial"/>
          <w:bCs/>
          <w:sz w:val="22"/>
          <w:szCs w:val="22"/>
          <w:lang w:val="es-ES_tradnl"/>
        </w:rPr>
        <w:t xml:space="preserve"> de la Dirección FONAVI, que contiene los resultados del estudio efectuado a la solicitud de</w:t>
      </w:r>
      <w:r>
        <w:rPr>
          <w:rFonts w:cs="Arial"/>
          <w:bCs/>
          <w:sz w:val="22"/>
          <w:lang w:val="es-ES_tradnl"/>
        </w:rPr>
        <w:t xml:space="preserve"> financiamiento presentada por </w:t>
      </w:r>
      <w:r w:rsidR="00C66AF7">
        <w:rPr>
          <w:rFonts w:cs="Arial"/>
          <w:bCs/>
          <w:sz w:val="22"/>
          <w:lang w:val="es-ES_tradnl"/>
        </w:rPr>
        <w:t xml:space="preserve">la </w:t>
      </w:r>
      <w:r w:rsidR="00C66AF7">
        <w:rPr>
          <w:sz w:val="22"/>
          <w:szCs w:val="22"/>
        </w:rPr>
        <w:t xml:space="preserve">Mutual Cartago </w:t>
      </w:r>
      <w:r w:rsidR="00C66AF7" w:rsidRPr="00EA38B3">
        <w:rPr>
          <w:rFonts w:cs="Arial"/>
          <w:sz w:val="22"/>
          <w:szCs w:val="22"/>
          <w:lang w:val="es-ES_tradnl"/>
        </w:rPr>
        <w:t>de Ahorro y Préstamo</w:t>
      </w:r>
      <w:r w:rsidR="00C66AF7">
        <w:rPr>
          <w:rFonts w:cs="Arial"/>
          <w:sz w:val="22"/>
          <w:szCs w:val="22"/>
          <w:lang w:val="es-ES_tradnl"/>
        </w:rPr>
        <w:t xml:space="preserve"> (MUCAP),</w:t>
      </w:r>
      <w:r w:rsidR="00C66AF7">
        <w:rPr>
          <w:sz w:val="22"/>
          <w:szCs w:val="22"/>
        </w:rPr>
        <w:t xml:space="preserve"> por un monto total de ¢3.850 millones, de los cuales se tramitan </w:t>
      </w:r>
      <w:r w:rsidR="00C66AF7" w:rsidRPr="009304F3">
        <w:rPr>
          <w:rFonts w:cs="Arial"/>
          <w:sz w:val="22"/>
          <w:szCs w:val="22"/>
          <w:lang w:val="es-CR"/>
        </w:rPr>
        <w:t>¢</w:t>
      </w:r>
      <w:r w:rsidR="00C66AF7">
        <w:rPr>
          <w:rFonts w:cs="Arial"/>
          <w:sz w:val="22"/>
          <w:szCs w:val="22"/>
          <w:lang w:val="es-CR"/>
        </w:rPr>
        <w:t>1.264.839.102,00</w:t>
      </w:r>
      <w:r w:rsidR="00C66AF7">
        <w:rPr>
          <w:sz w:val="22"/>
          <w:szCs w:val="22"/>
        </w:rPr>
        <w:t xml:space="preserve"> al amparo del Programa de Crédito de Largo Plazo en Colones, y </w:t>
      </w:r>
      <w:r w:rsidR="00C66AF7" w:rsidRPr="00C55D1D">
        <w:rPr>
          <w:rFonts w:cs="Arial"/>
          <w:sz w:val="22"/>
          <w:szCs w:val="22"/>
          <w:lang w:val="es-CR"/>
        </w:rPr>
        <w:t>¢</w:t>
      </w:r>
      <w:r w:rsidR="00C66AF7">
        <w:rPr>
          <w:rFonts w:cs="Arial"/>
          <w:sz w:val="22"/>
          <w:szCs w:val="22"/>
          <w:lang w:val="es-CR"/>
        </w:rPr>
        <w:t>2.585.160.898,0</w:t>
      </w:r>
      <w:r w:rsidR="00C66AF7" w:rsidRPr="00C55D1D">
        <w:rPr>
          <w:rFonts w:cs="Arial"/>
          <w:sz w:val="22"/>
          <w:szCs w:val="22"/>
          <w:lang w:val="es-CR"/>
        </w:rPr>
        <w:t>0</w:t>
      </w:r>
      <w:r w:rsidR="00C66AF7">
        <w:rPr>
          <w:sz w:val="22"/>
          <w:szCs w:val="22"/>
        </w:rPr>
        <w:t xml:space="preserve"> al amparo del Programa Integral de Financiamiento para Familias de Ingresos Medios.</w:t>
      </w:r>
      <w:r>
        <w:rPr>
          <w:sz w:val="22"/>
          <w:szCs w:val="22"/>
        </w:rPr>
        <w:t xml:space="preserve"> </w:t>
      </w:r>
      <w:r>
        <w:rPr>
          <w:rFonts w:cs="Arial"/>
          <w:bCs/>
          <w:sz w:val="22"/>
          <w:lang w:val="es-ES_tradnl"/>
        </w:rPr>
        <w:t xml:space="preserve">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 xml:space="preserve">Crédito, en su sesión </w:t>
      </w:r>
      <w:r w:rsidRPr="001D44BF">
        <w:rPr>
          <w:rFonts w:cs="Arial"/>
          <w:bCs/>
          <w:sz w:val="22"/>
          <w:szCs w:val="22"/>
        </w:rPr>
        <w:t>N° 0</w:t>
      </w:r>
      <w:r w:rsidR="00C66AF7">
        <w:rPr>
          <w:rFonts w:cs="Arial"/>
          <w:bCs/>
          <w:sz w:val="22"/>
          <w:szCs w:val="22"/>
        </w:rPr>
        <w:t>3</w:t>
      </w:r>
      <w:r w:rsidRPr="001D44BF">
        <w:rPr>
          <w:rFonts w:cs="Arial"/>
          <w:bCs/>
          <w:sz w:val="22"/>
          <w:szCs w:val="22"/>
          <w:lang w:val="es-ES_tradnl"/>
        </w:rPr>
        <w:t>-202</w:t>
      </w:r>
      <w:r>
        <w:rPr>
          <w:rFonts w:cs="Arial"/>
          <w:bCs/>
          <w:sz w:val="22"/>
          <w:szCs w:val="22"/>
          <w:lang w:val="es-ES_tradnl"/>
        </w:rPr>
        <w:t>1</w:t>
      </w:r>
      <w:r w:rsidRPr="001D44BF">
        <w:rPr>
          <w:rFonts w:cs="Arial"/>
          <w:bCs/>
          <w:sz w:val="22"/>
          <w:szCs w:val="22"/>
          <w:lang w:val="es-ES_tradnl"/>
        </w:rPr>
        <w:t xml:space="preserve"> del </w:t>
      </w:r>
      <w:r w:rsidR="00C66AF7">
        <w:rPr>
          <w:rFonts w:cs="Arial"/>
          <w:bCs/>
          <w:sz w:val="22"/>
          <w:szCs w:val="22"/>
          <w:lang w:val="es-ES_tradnl"/>
        </w:rPr>
        <w:t>28</w:t>
      </w:r>
      <w:r w:rsidRPr="001D44BF">
        <w:rPr>
          <w:rFonts w:cs="Arial"/>
          <w:bCs/>
          <w:sz w:val="22"/>
          <w:szCs w:val="22"/>
          <w:lang w:val="es-ES_tradnl"/>
        </w:rPr>
        <w:t xml:space="preserve"> de </w:t>
      </w:r>
      <w:r>
        <w:rPr>
          <w:rFonts w:cs="Arial"/>
          <w:bCs/>
          <w:sz w:val="22"/>
          <w:szCs w:val="22"/>
          <w:lang w:val="es-ES_tradnl"/>
        </w:rPr>
        <w:t>ma</w:t>
      </w:r>
      <w:r w:rsidR="00C66AF7">
        <w:rPr>
          <w:rFonts w:cs="Arial"/>
          <w:bCs/>
          <w:sz w:val="22"/>
          <w:szCs w:val="22"/>
          <w:lang w:val="es-ES_tradnl"/>
        </w:rPr>
        <w:t>yo</w:t>
      </w:r>
      <w:r w:rsidRPr="001D44BF">
        <w:rPr>
          <w:rFonts w:cs="Arial"/>
          <w:bCs/>
          <w:sz w:val="22"/>
          <w:szCs w:val="22"/>
          <w:lang w:val="es-ES_tradnl"/>
        </w:rPr>
        <w:t xml:space="preserve"> de 202</w:t>
      </w:r>
      <w:r>
        <w:rPr>
          <w:rFonts w:cs="Arial"/>
          <w:bCs/>
          <w:sz w:val="22"/>
          <w:szCs w:val="22"/>
          <w:lang w:val="es-ES_tradnl"/>
        </w:rPr>
        <w:t>1</w:t>
      </w:r>
      <w:r w:rsidRPr="00D36875">
        <w:rPr>
          <w:rFonts w:cs="Arial"/>
          <w:bCs/>
          <w:sz w:val="22"/>
          <w:szCs w:val="22"/>
          <w:lang w:val="es-ES_tradnl"/>
        </w:rPr>
        <w:t>.</w:t>
      </w:r>
    </w:p>
    <w:p w14:paraId="01D8CF89" w14:textId="77777777" w:rsidR="00191CA8" w:rsidRDefault="00191CA8" w:rsidP="00191CA8">
      <w:pPr>
        <w:spacing w:line="360" w:lineRule="auto"/>
        <w:jc w:val="both"/>
        <w:rPr>
          <w:rFonts w:cs="Arial"/>
          <w:bCs/>
          <w:sz w:val="22"/>
          <w:szCs w:val="22"/>
          <w:lang w:val="es-ES_tradnl"/>
        </w:rPr>
      </w:pPr>
    </w:p>
    <w:p w14:paraId="759E7E34" w14:textId="6E8DE1A3" w:rsidR="00191CA8" w:rsidRDefault="00191CA8" w:rsidP="00191CA8">
      <w:pPr>
        <w:spacing w:line="360" w:lineRule="auto"/>
        <w:jc w:val="both"/>
        <w:rPr>
          <w:rFonts w:cs="Arial"/>
          <w:bCs/>
          <w:sz w:val="22"/>
          <w:lang w:val="es-ES_tradnl"/>
        </w:rPr>
      </w:pPr>
      <w:r>
        <w:rPr>
          <w:rFonts w:cs="Arial"/>
          <w:bCs/>
          <w:sz w:val="22"/>
          <w:lang w:val="es-ES_tradnl"/>
        </w:rPr>
        <w:t>Para exponer el contenido del citado informe y atender eventuales consultas de carácter técnico sobre</w:t>
      </w:r>
      <w:r w:rsidR="00C66AF7">
        <w:rPr>
          <w:rFonts w:cs="Arial"/>
          <w:bCs/>
          <w:sz w:val="22"/>
          <w:lang w:val="es-ES_tradnl"/>
        </w:rPr>
        <w:t xml:space="preserve"> éste y el siguiente </w:t>
      </w:r>
      <w:r>
        <w:rPr>
          <w:rFonts w:cs="Arial"/>
          <w:bCs/>
          <w:sz w:val="22"/>
          <w:lang w:val="es-ES_tradnl"/>
        </w:rPr>
        <w:t>tema, se incorpora a la sesión la licenciada Tricia Hernández Brenes, Directora del FONAVI, quien se refiere a las condiciones de plazo, tasa de interés, forma de pago y garantías del financiamiento requerido, así como los resultados del análisis efectuado a la capacidad de pago de la entidad y los indicadores de morosidad, comportamiento histórico de pago, garantías aportadas, límite de crédito, situación financiera y aplicación de la política Conozca a su Cliente,</w:t>
      </w:r>
      <w:r w:rsidRPr="00071934">
        <w:rPr>
          <w:szCs w:val="22"/>
        </w:rPr>
        <w:t xml:space="preserve"> </w:t>
      </w:r>
      <w:r w:rsidRPr="00071934">
        <w:rPr>
          <w:rFonts w:cs="Arial"/>
          <w:bCs/>
          <w:sz w:val="22"/>
        </w:rPr>
        <w:t xml:space="preserve">concluyendo que </w:t>
      </w:r>
      <w:r>
        <w:rPr>
          <w:rFonts w:cs="Arial"/>
          <w:bCs/>
          <w:sz w:val="22"/>
        </w:rPr>
        <w:t xml:space="preserve">la solicitud de </w:t>
      </w:r>
      <w:r>
        <w:rPr>
          <w:rFonts w:cs="Arial"/>
          <w:bCs/>
          <w:sz w:val="22"/>
        </w:rPr>
        <w:lastRenderedPageBreak/>
        <w:t xml:space="preserve">crédito </w:t>
      </w:r>
      <w:r w:rsidRPr="00071934">
        <w:rPr>
          <w:rFonts w:cs="Arial"/>
          <w:bCs/>
          <w:sz w:val="22"/>
        </w:rPr>
        <w:t>se adapta a los parámetros para el otorgamiento de créditos establecidos por el BANHVI, y por lo tanto recomienda su aprobación</w:t>
      </w:r>
      <w:r>
        <w:rPr>
          <w:rFonts w:cs="Arial"/>
          <w:bCs/>
          <w:sz w:val="22"/>
        </w:rPr>
        <w:t>.</w:t>
      </w:r>
    </w:p>
    <w:p w14:paraId="5C5C9402" w14:textId="77777777" w:rsidR="00191CA8" w:rsidRPr="000305E3" w:rsidRDefault="00191CA8" w:rsidP="00191CA8">
      <w:pPr>
        <w:spacing w:line="360" w:lineRule="auto"/>
        <w:jc w:val="both"/>
        <w:rPr>
          <w:rFonts w:cs="Arial"/>
          <w:bCs/>
          <w:sz w:val="20"/>
          <w:szCs w:val="20"/>
          <w:lang w:val="es-ES_tradnl"/>
        </w:rPr>
      </w:pPr>
    </w:p>
    <w:p w14:paraId="66A7047D" w14:textId="2A7A8400" w:rsidR="00191CA8" w:rsidRPr="00186009" w:rsidRDefault="00191CA8" w:rsidP="00191CA8">
      <w:pPr>
        <w:spacing w:line="360" w:lineRule="auto"/>
        <w:jc w:val="both"/>
        <w:rPr>
          <w:rFonts w:cs="Arial"/>
          <w:sz w:val="22"/>
          <w:szCs w:val="22"/>
        </w:rPr>
      </w:pPr>
      <w:r w:rsidRPr="00A25DB7">
        <w:rPr>
          <w:rFonts w:cs="Arial"/>
          <w:sz w:val="22"/>
          <w:u w:val="single"/>
          <w:lang w:val="es-ES_tradnl"/>
        </w:rPr>
        <w:t xml:space="preserve">Minuto </w:t>
      </w:r>
      <w:r w:rsidR="00F56BC6">
        <w:rPr>
          <w:rFonts w:cs="Arial"/>
          <w:sz w:val="22"/>
          <w:u w:val="single"/>
          <w:lang w:val="es-ES_tradnl"/>
        </w:rPr>
        <w:t>21</w:t>
      </w:r>
      <w:r w:rsidRPr="00A25DB7">
        <w:rPr>
          <w:rFonts w:cs="Arial"/>
          <w:sz w:val="22"/>
          <w:u w:val="single"/>
          <w:lang w:val="es-ES_tradnl"/>
        </w:rPr>
        <w:t>:</w:t>
      </w:r>
      <w:r w:rsidR="00C66AF7">
        <w:rPr>
          <w:rFonts w:cs="Arial"/>
          <w:sz w:val="22"/>
          <w:u w:val="single"/>
          <w:lang w:val="es-ES_tradnl"/>
        </w:rPr>
        <w:t>1</w:t>
      </w:r>
      <w:r w:rsidR="00F56BC6">
        <w:rPr>
          <w:rFonts w:cs="Arial"/>
          <w:sz w:val="22"/>
          <w:u w:val="single"/>
          <w:lang w:val="es-ES_tradnl"/>
        </w:rPr>
        <w:t>0</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la propuesta de la </w:t>
      </w:r>
      <w:r w:rsidRPr="00BF503E">
        <w:rPr>
          <w:rFonts w:cs="Arial"/>
          <w:bCs/>
          <w:sz w:val="22"/>
          <w:szCs w:val="22"/>
        </w:rPr>
        <w:t>Administración</w:t>
      </w:r>
      <w:r>
        <w:rPr>
          <w:rFonts w:cs="Arial"/>
          <w:bCs/>
          <w:sz w:val="22"/>
          <w:szCs w:val="22"/>
        </w:rPr>
        <w:t xml:space="preserve">, la Junta Directiva estima pertinente autorizar el crédito solicitado, </w:t>
      </w:r>
      <w:r>
        <w:rPr>
          <w:rFonts w:cs="Arial"/>
          <w:sz w:val="22"/>
          <w:szCs w:val="22"/>
        </w:rPr>
        <w:t xml:space="preserve">en los mismos términos recomendados y según se consigna en el </w:t>
      </w:r>
      <w:r>
        <w:rPr>
          <w:rFonts w:cs="Arial"/>
          <w:b/>
          <w:sz w:val="22"/>
          <w:szCs w:val="22"/>
        </w:rPr>
        <w:t>A</w:t>
      </w:r>
      <w:r w:rsidRPr="00ED0EF0">
        <w:rPr>
          <w:rFonts w:cs="Arial"/>
          <w:b/>
          <w:sz w:val="22"/>
          <w:szCs w:val="22"/>
        </w:rPr>
        <w:t xml:space="preserve">cuerdo N° </w:t>
      </w:r>
      <w:r>
        <w:rPr>
          <w:rFonts w:cs="Arial"/>
          <w:b/>
          <w:sz w:val="22"/>
          <w:szCs w:val="22"/>
        </w:rPr>
        <w:t>1</w:t>
      </w:r>
      <w:r>
        <w:rPr>
          <w:rFonts w:cs="Arial"/>
          <w:sz w:val="22"/>
          <w:szCs w:val="22"/>
        </w:rPr>
        <w:t xml:space="preserve"> que se anexa a esta minuta.</w:t>
      </w:r>
    </w:p>
    <w:p w14:paraId="3064219A" w14:textId="77777777" w:rsidR="007749FC" w:rsidRPr="00D14EAF" w:rsidRDefault="007749FC" w:rsidP="007749FC">
      <w:pPr>
        <w:spacing w:line="360" w:lineRule="auto"/>
        <w:jc w:val="both"/>
        <w:rPr>
          <w:rFonts w:cs="Arial"/>
          <w:b/>
          <w:sz w:val="22"/>
        </w:rPr>
      </w:pPr>
      <w:r w:rsidRPr="00D14EAF">
        <w:rPr>
          <w:rFonts w:cs="Arial"/>
          <w:b/>
          <w:sz w:val="22"/>
        </w:rPr>
        <w:t>************</w:t>
      </w:r>
    </w:p>
    <w:p w14:paraId="0C69E3E5" w14:textId="77777777" w:rsidR="00FA4CCB" w:rsidRDefault="00FA4CCB" w:rsidP="002D0146">
      <w:pPr>
        <w:spacing w:line="360" w:lineRule="auto"/>
        <w:jc w:val="both"/>
        <w:rPr>
          <w:rFonts w:cs="Arial"/>
          <w:b/>
          <w:sz w:val="22"/>
          <w:szCs w:val="22"/>
          <w:u w:val="single"/>
          <w:lang w:val="es-ES_tradnl"/>
        </w:rPr>
      </w:pPr>
    </w:p>
    <w:p w14:paraId="55587E97" w14:textId="77777777" w:rsidR="00463763" w:rsidRPr="00463763" w:rsidRDefault="00320F35" w:rsidP="00463763">
      <w:pPr>
        <w:spacing w:line="360" w:lineRule="auto"/>
        <w:jc w:val="both"/>
        <w:rPr>
          <w:rFonts w:cs="Arial"/>
          <w:b/>
          <w:bCs/>
          <w:sz w:val="22"/>
          <w:u w:val="single"/>
        </w:rPr>
      </w:pPr>
      <w:r>
        <w:rPr>
          <w:rFonts w:cs="Arial"/>
          <w:b/>
          <w:sz w:val="22"/>
          <w:szCs w:val="22"/>
          <w:lang w:val="es-ES_tradnl"/>
        </w:rPr>
        <w:t xml:space="preserve">2° </w:t>
      </w:r>
      <w:r w:rsidR="00463763" w:rsidRPr="00463763">
        <w:rPr>
          <w:rFonts w:cs="Arial"/>
          <w:b/>
          <w:bCs/>
          <w:sz w:val="22"/>
          <w:u w:val="single"/>
          <w:lang w:val="es-ES_tradnl"/>
        </w:rPr>
        <w:t xml:space="preserve">Solicitud de crédito de </w:t>
      </w:r>
      <w:proofErr w:type="spellStart"/>
      <w:r w:rsidR="00463763" w:rsidRPr="00463763">
        <w:rPr>
          <w:rFonts w:cs="Arial"/>
          <w:b/>
          <w:bCs/>
          <w:sz w:val="22"/>
          <w:u w:val="single"/>
          <w:lang w:val="es-ES_tradnl"/>
        </w:rPr>
        <w:t>Coopeservidores</w:t>
      </w:r>
      <w:proofErr w:type="spellEnd"/>
      <w:r w:rsidR="00463763" w:rsidRPr="00463763">
        <w:rPr>
          <w:rFonts w:cs="Arial"/>
          <w:b/>
          <w:bCs/>
          <w:sz w:val="22"/>
          <w:u w:val="single"/>
          <w:lang w:val="es-ES_tradnl"/>
        </w:rPr>
        <w:t xml:space="preserve"> R.L.</w:t>
      </w:r>
    </w:p>
    <w:p w14:paraId="3EFD3BC0" w14:textId="77777777" w:rsidR="009D03FE" w:rsidRPr="00E97960" w:rsidRDefault="009D03FE" w:rsidP="009D03FE">
      <w:pPr>
        <w:spacing w:line="360" w:lineRule="auto"/>
        <w:jc w:val="both"/>
        <w:outlineLvl w:val="0"/>
        <w:rPr>
          <w:rFonts w:cs="Arial"/>
          <w:sz w:val="22"/>
          <w:szCs w:val="22"/>
          <w:u w:val="single"/>
          <w:lang w:val="es-ES_tradnl"/>
        </w:rPr>
      </w:pPr>
    </w:p>
    <w:p w14:paraId="13EA06E0" w14:textId="2DBB3D05" w:rsidR="00191CA8" w:rsidRDefault="00191CA8" w:rsidP="00191CA8">
      <w:pPr>
        <w:spacing w:line="360" w:lineRule="auto"/>
        <w:jc w:val="both"/>
        <w:rPr>
          <w:rFonts w:cs="Arial"/>
          <w:bCs/>
          <w:sz w:val="22"/>
          <w:szCs w:val="22"/>
          <w:lang w:val="es-ES_tradnl"/>
        </w:rPr>
      </w:pPr>
      <w:r w:rsidRPr="0039311E">
        <w:rPr>
          <w:rFonts w:cs="Arial"/>
          <w:sz w:val="22"/>
          <w:u w:val="single"/>
          <w:lang w:val="es-ES_tradnl"/>
        </w:rPr>
        <w:t xml:space="preserve">Minuto </w:t>
      </w:r>
      <w:r w:rsidR="00F56BC6">
        <w:rPr>
          <w:rFonts w:cs="Arial"/>
          <w:sz w:val="22"/>
          <w:u w:val="single"/>
          <w:lang w:val="es-ES_tradnl"/>
        </w:rPr>
        <w:t>21</w:t>
      </w:r>
      <w:r w:rsidRPr="0039311E">
        <w:rPr>
          <w:rFonts w:cs="Arial"/>
          <w:sz w:val="22"/>
          <w:u w:val="single"/>
          <w:lang w:val="es-ES_tradnl"/>
        </w:rPr>
        <w:t>:</w:t>
      </w:r>
      <w:r w:rsidR="00F56BC6">
        <w:rPr>
          <w:rFonts w:cs="Arial"/>
          <w:sz w:val="22"/>
          <w:u w:val="single"/>
          <w:lang w:val="es-ES_tradnl"/>
        </w:rPr>
        <w:t>5</w:t>
      </w:r>
      <w:r>
        <w:rPr>
          <w:rFonts w:cs="Arial"/>
          <w:sz w:val="22"/>
          <w:u w:val="single"/>
          <w:lang w:val="es-ES_tradnl"/>
        </w:rPr>
        <w:t>5</w:t>
      </w:r>
      <w:r>
        <w:rPr>
          <w:rFonts w:cs="Arial"/>
          <w:sz w:val="22"/>
          <w:lang w:val="es-ES_tradnl"/>
        </w:rPr>
        <w:t xml:space="preserve"> Se conoce el oficio </w:t>
      </w:r>
      <w:r>
        <w:rPr>
          <w:rFonts w:cs="Arial"/>
          <w:sz w:val="22"/>
        </w:rPr>
        <w:t>GG-ME-</w:t>
      </w:r>
      <w:r w:rsidR="00F56BC6">
        <w:rPr>
          <w:rFonts w:cs="Arial"/>
          <w:sz w:val="22"/>
        </w:rPr>
        <w:t>0715</w:t>
      </w:r>
      <w:r>
        <w:rPr>
          <w:rFonts w:cs="Arial"/>
          <w:sz w:val="22"/>
        </w:rPr>
        <w:t xml:space="preserve">-2021 del </w:t>
      </w:r>
      <w:r w:rsidR="00F56BC6">
        <w:rPr>
          <w:rFonts w:cs="Arial"/>
          <w:sz w:val="22"/>
        </w:rPr>
        <w:t>31</w:t>
      </w:r>
      <w:r>
        <w:rPr>
          <w:rFonts w:cs="Arial"/>
          <w:sz w:val="22"/>
        </w:rPr>
        <w:t xml:space="preserve"> de ma</w:t>
      </w:r>
      <w:r w:rsidR="00F56BC6">
        <w:rPr>
          <w:rFonts w:cs="Arial"/>
          <w:sz w:val="22"/>
        </w:rPr>
        <w:t>yo</w:t>
      </w:r>
      <w:r>
        <w:rPr>
          <w:rFonts w:cs="Arial"/>
          <w:sz w:val="22"/>
        </w:rPr>
        <w:t xml:space="preserve"> de 2021, </w:t>
      </w:r>
      <w:r>
        <w:rPr>
          <w:rFonts w:cs="Arial"/>
          <w:bCs/>
          <w:sz w:val="22"/>
          <w:lang w:val="es-ES_tradnl"/>
        </w:rPr>
        <w:t xml:space="preserve">mediante el cual, la </w:t>
      </w:r>
      <w:r w:rsidRPr="004A152D">
        <w:rPr>
          <w:rFonts w:cs="Arial"/>
          <w:bCs/>
          <w:sz w:val="22"/>
          <w:lang w:val="es-ES_tradnl"/>
        </w:rPr>
        <w:t>Gerencia General</w:t>
      </w:r>
      <w:r>
        <w:rPr>
          <w:rFonts w:cs="Arial"/>
          <w:bCs/>
          <w:sz w:val="22"/>
          <w:lang w:val="es-ES_tradnl"/>
        </w:rPr>
        <w:t xml:space="preserve"> remite y avala el informe </w:t>
      </w:r>
      <w:r w:rsidRPr="00BB4194">
        <w:rPr>
          <w:bCs/>
          <w:sz w:val="22"/>
          <w:szCs w:val="22"/>
          <w:lang w:val="es-ES_tradnl"/>
        </w:rPr>
        <w:t>DFNV-ME-</w:t>
      </w:r>
      <w:r w:rsidR="00F56BC6">
        <w:rPr>
          <w:bCs/>
          <w:sz w:val="22"/>
          <w:szCs w:val="22"/>
          <w:lang w:val="es-ES_tradnl"/>
        </w:rPr>
        <w:t>245</w:t>
      </w:r>
      <w:r w:rsidRPr="00BB4194">
        <w:rPr>
          <w:bCs/>
          <w:sz w:val="22"/>
          <w:szCs w:val="22"/>
          <w:lang w:val="es-ES_tradnl"/>
        </w:rPr>
        <w:t>-2021</w:t>
      </w:r>
      <w:r>
        <w:rPr>
          <w:rFonts w:cs="Arial"/>
          <w:bCs/>
          <w:sz w:val="22"/>
          <w:lang w:val="es-ES_tradnl"/>
        </w:rPr>
        <w:t xml:space="preserve"> de la Dirección FONAVI, que contiene los resultados del estudio efectuado a la solicitud de financiamiento presentada por </w:t>
      </w:r>
      <w:proofErr w:type="spellStart"/>
      <w:r>
        <w:rPr>
          <w:sz w:val="22"/>
          <w:szCs w:val="22"/>
        </w:rPr>
        <w:t>Coope</w:t>
      </w:r>
      <w:r w:rsidR="00F56BC6">
        <w:rPr>
          <w:sz w:val="22"/>
          <w:szCs w:val="22"/>
        </w:rPr>
        <w:t>servidores</w:t>
      </w:r>
      <w:proofErr w:type="spellEnd"/>
      <w:r w:rsidR="00F56BC6">
        <w:rPr>
          <w:sz w:val="22"/>
          <w:szCs w:val="22"/>
        </w:rPr>
        <w:t xml:space="preserve"> </w:t>
      </w:r>
      <w:r>
        <w:rPr>
          <w:sz w:val="22"/>
          <w:szCs w:val="22"/>
        </w:rPr>
        <w:t>R.L.</w:t>
      </w:r>
      <w:r>
        <w:rPr>
          <w:rFonts w:cs="Arial"/>
          <w:bCs/>
          <w:sz w:val="22"/>
          <w:lang w:val="es-ES_tradnl"/>
        </w:rPr>
        <w:t xml:space="preserve">, </w:t>
      </w:r>
      <w:r w:rsidR="00F56BC6">
        <w:rPr>
          <w:sz w:val="22"/>
          <w:szCs w:val="22"/>
        </w:rPr>
        <w:t xml:space="preserve">por un monto de </w:t>
      </w:r>
      <w:r w:rsidR="00F56BC6" w:rsidRPr="005121F7">
        <w:rPr>
          <w:rFonts w:cs="Arial"/>
          <w:iCs/>
          <w:sz w:val="22"/>
          <w:szCs w:val="22"/>
          <w:lang w:val="es-CR"/>
        </w:rPr>
        <w:t>¢</w:t>
      </w:r>
      <w:r w:rsidR="00F56BC6">
        <w:rPr>
          <w:rFonts w:cs="Arial"/>
          <w:iCs/>
          <w:sz w:val="22"/>
          <w:szCs w:val="22"/>
          <w:lang w:val="es-CR"/>
        </w:rPr>
        <w:t>5</w:t>
      </w:r>
      <w:r w:rsidR="00F56BC6" w:rsidRPr="005121F7">
        <w:rPr>
          <w:rFonts w:cs="Arial"/>
          <w:iCs/>
          <w:sz w:val="22"/>
          <w:szCs w:val="22"/>
          <w:lang w:val="es-CR"/>
        </w:rPr>
        <w:t>,</w:t>
      </w:r>
      <w:r w:rsidR="00F56BC6">
        <w:rPr>
          <w:rFonts w:cs="Arial"/>
          <w:iCs/>
          <w:sz w:val="22"/>
          <w:szCs w:val="22"/>
          <w:lang w:val="es-CR"/>
        </w:rPr>
        <w:t>3</w:t>
      </w:r>
      <w:r w:rsidR="00F56BC6" w:rsidRPr="005121F7">
        <w:rPr>
          <w:rFonts w:cs="Arial"/>
          <w:iCs/>
          <w:sz w:val="22"/>
          <w:szCs w:val="22"/>
          <w:lang w:val="es-CR"/>
        </w:rPr>
        <w:t xml:space="preserve">00 millones, tramitada al amparo del Programa de Crédito de Largo Plazo en Colones del FONAVI, en la modalidad de línea de crédito </w:t>
      </w:r>
      <w:proofErr w:type="spellStart"/>
      <w:r w:rsidR="00F56BC6" w:rsidRPr="005121F7">
        <w:rPr>
          <w:rFonts w:cs="Arial"/>
          <w:iCs/>
          <w:sz w:val="22"/>
          <w:szCs w:val="22"/>
          <w:lang w:val="es-CR"/>
        </w:rPr>
        <w:t>revolutiva</w:t>
      </w:r>
      <w:proofErr w:type="spellEnd"/>
      <w:r w:rsidR="00F56BC6">
        <w:rPr>
          <w:rFonts w:cs="Arial"/>
          <w:iCs/>
          <w:sz w:val="22"/>
          <w:szCs w:val="22"/>
          <w:lang w:val="es-CR"/>
        </w:rPr>
        <w:t>.</w:t>
      </w:r>
      <w:r>
        <w:rPr>
          <w:rFonts w:cs="Arial"/>
          <w:bCs/>
          <w:sz w:val="22"/>
          <w:lang w:val="es-ES_tradnl"/>
        </w:rPr>
        <w:t xml:space="preserve">  Dichos documentos se adjuntan al expediente del acta </w:t>
      </w:r>
      <w:r w:rsidRPr="00D36875">
        <w:rPr>
          <w:rFonts w:cs="Arial"/>
          <w:bCs/>
          <w:sz w:val="22"/>
          <w:szCs w:val="22"/>
          <w:lang w:val="es-ES_tradnl"/>
        </w:rPr>
        <w:t xml:space="preserve">y, según </w:t>
      </w:r>
      <w:r>
        <w:rPr>
          <w:rFonts w:cs="Arial"/>
          <w:bCs/>
          <w:sz w:val="22"/>
          <w:szCs w:val="22"/>
          <w:lang w:val="es-ES_tradnl"/>
        </w:rPr>
        <w:t xml:space="preserve">se indica en la citada nota de la </w:t>
      </w:r>
      <w:r w:rsidRPr="00A81A57">
        <w:rPr>
          <w:rFonts w:cs="Arial"/>
          <w:bCs/>
          <w:sz w:val="22"/>
          <w:szCs w:val="22"/>
          <w:lang w:val="es-ES_tradnl"/>
        </w:rPr>
        <w:t>Gerencia General</w:t>
      </w:r>
      <w:r w:rsidRPr="00D36875">
        <w:rPr>
          <w:rFonts w:cs="Arial"/>
          <w:bCs/>
          <w:sz w:val="22"/>
          <w:szCs w:val="22"/>
          <w:lang w:val="es-ES_tradnl"/>
        </w:rPr>
        <w:t xml:space="preserve">, fueron </w:t>
      </w:r>
      <w:r>
        <w:rPr>
          <w:rFonts w:cs="Arial"/>
          <w:bCs/>
          <w:sz w:val="22"/>
          <w:szCs w:val="22"/>
          <w:lang w:val="es-ES_tradnl"/>
        </w:rPr>
        <w:t>analizados</w:t>
      </w:r>
      <w:r w:rsidRPr="00D36875">
        <w:rPr>
          <w:rFonts w:cs="Arial"/>
          <w:bCs/>
          <w:sz w:val="22"/>
          <w:szCs w:val="22"/>
          <w:lang w:val="es-ES_tradnl"/>
        </w:rPr>
        <w:t xml:space="preserve"> </w:t>
      </w:r>
      <w:r>
        <w:rPr>
          <w:rFonts w:cs="Arial"/>
          <w:bCs/>
          <w:sz w:val="22"/>
          <w:szCs w:val="22"/>
          <w:lang w:val="es-ES_tradnl"/>
        </w:rPr>
        <w:t>y respaldados</w:t>
      </w:r>
      <w:r w:rsidRPr="00D36875">
        <w:rPr>
          <w:rFonts w:cs="Arial"/>
          <w:bCs/>
          <w:sz w:val="22"/>
          <w:szCs w:val="22"/>
          <w:lang w:val="es-ES_tradnl"/>
        </w:rPr>
        <w:t xml:space="preserve"> por el Comité de </w:t>
      </w:r>
      <w:r>
        <w:rPr>
          <w:rFonts w:cs="Arial"/>
          <w:bCs/>
          <w:sz w:val="22"/>
          <w:szCs w:val="22"/>
          <w:lang w:val="es-ES_tradnl"/>
        </w:rPr>
        <w:t xml:space="preserve">Crédito, en su sesión </w:t>
      </w:r>
      <w:r w:rsidRPr="00BB4194">
        <w:rPr>
          <w:sz w:val="22"/>
          <w:szCs w:val="22"/>
        </w:rPr>
        <w:t xml:space="preserve">N° </w:t>
      </w:r>
      <w:r w:rsidR="00F56BC6">
        <w:rPr>
          <w:sz w:val="22"/>
          <w:szCs w:val="22"/>
        </w:rPr>
        <w:t>03</w:t>
      </w:r>
      <w:r w:rsidRPr="00BB4194">
        <w:rPr>
          <w:bCs/>
          <w:sz w:val="22"/>
          <w:szCs w:val="22"/>
          <w:lang w:val="es-ES_tradnl"/>
        </w:rPr>
        <w:t xml:space="preserve">-2021 del </w:t>
      </w:r>
      <w:r w:rsidR="00F56BC6">
        <w:rPr>
          <w:bCs/>
          <w:sz w:val="22"/>
          <w:szCs w:val="22"/>
          <w:lang w:val="es-ES_tradnl"/>
        </w:rPr>
        <w:t>28</w:t>
      </w:r>
      <w:r w:rsidRPr="00BB4194">
        <w:rPr>
          <w:bCs/>
          <w:sz w:val="22"/>
          <w:szCs w:val="22"/>
          <w:lang w:val="es-ES_tradnl"/>
        </w:rPr>
        <w:t xml:space="preserve"> de ma</w:t>
      </w:r>
      <w:r w:rsidR="00F56BC6">
        <w:rPr>
          <w:bCs/>
          <w:sz w:val="22"/>
          <w:szCs w:val="22"/>
          <w:lang w:val="es-ES_tradnl"/>
        </w:rPr>
        <w:t>yo</w:t>
      </w:r>
      <w:r w:rsidRPr="00BB4194">
        <w:rPr>
          <w:bCs/>
          <w:sz w:val="22"/>
          <w:szCs w:val="22"/>
          <w:lang w:val="es-ES_tradnl"/>
        </w:rPr>
        <w:t xml:space="preserve"> de 2021</w:t>
      </w:r>
      <w:r w:rsidRPr="00D36875">
        <w:rPr>
          <w:rFonts w:cs="Arial"/>
          <w:bCs/>
          <w:sz w:val="22"/>
          <w:szCs w:val="22"/>
          <w:lang w:val="es-ES_tradnl"/>
        </w:rPr>
        <w:t>.</w:t>
      </w:r>
    </w:p>
    <w:p w14:paraId="141675DA" w14:textId="77777777" w:rsidR="00191CA8" w:rsidRDefault="00191CA8" w:rsidP="00191CA8">
      <w:pPr>
        <w:spacing w:line="360" w:lineRule="auto"/>
        <w:jc w:val="both"/>
        <w:rPr>
          <w:rFonts w:cs="Arial"/>
          <w:bCs/>
          <w:sz w:val="22"/>
          <w:szCs w:val="22"/>
          <w:lang w:val="es-ES_tradnl"/>
        </w:rPr>
      </w:pPr>
    </w:p>
    <w:p w14:paraId="3CB3E1B2" w14:textId="77777777" w:rsidR="00191CA8" w:rsidRDefault="00191CA8" w:rsidP="00191CA8">
      <w:pPr>
        <w:spacing w:line="360" w:lineRule="auto"/>
        <w:jc w:val="both"/>
        <w:rPr>
          <w:rFonts w:cs="Arial"/>
          <w:bCs/>
          <w:sz w:val="22"/>
          <w:lang w:val="es-ES_tradnl"/>
        </w:rPr>
      </w:pPr>
      <w:r>
        <w:rPr>
          <w:rFonts w:cs="Arial"/>
          <w:bCs/>
          <w:sz w:val="22"/>
          <w:lang w:val="es-ES_tradnl"/>
        </w:rPr>
        <w:t>La licenciada Hernández Brenes expone el contenido del citado informe, refiriéndose a las condiciones de plazo, tasa de interés, forma de pago y garantías del financiamiento requerido, así como los resultados del análisis efectuado a la capacidad de pago de la entidad y los indicadores de morosidad, comportamiento histórico de pago, garantías aportadas, límite de crédito, situación financiera y aplicación de la política Conozca a su Cliente,</w:t>
      </w:r>
      <w:r w:rsidRPr="00071934">
        <w:rPr>
          <w:szCs w:val="22"/>
        </w:rPr>
        <w:t xml:space="preserve"> </w:t>
      </w:r>
      <w:r w:rsidRPr="00071934">
        <w:rPr>
          <w:rFonts w:cs="Arial"/>
          <w:bCs/>
          <w:sz w:val="22"/>
        </w:rPr>
        <w:t xml:space="preserve">concluyendo que </w:t>
      </w:r>
      <w:r>
        <w:rPr>
          <w:rFonts w:cs="Arial"/>
          <w:bCs/>
          <w:sz w:val="22"/>
        </w:rPr>
        <w:t xml:space="preserve">la solicitud de crédito </w:t>
      </w:r>
      <w:r w:rsidRPr="00071934">
        <w:rPr>
          <w:rFonts w:cs="Arial"/>
          <w:bCs/>
          <w:sz w:val="22"/>
        </w:rPr>
        <w:t>se adapta a los parámetros para el otorgamiento de créditos establecidos por el BANHVI, y por lo tanto recomienda su aprobación</w:t>
      </w:r>
      <w:r>
        <w:rPr>
          <w:rFonts w:cs="Arial"/>
          <w:bCs/>
          <w:sz w:val="22"/>
        </w:rPr>
        <w:t>.</w:t>
      </w:r>
    </w:p>
    <w:p w14:paraId="5BE637AA" w14:textId="77777777" w:rsidR="00191CA8" w:rsidRPr="000305E3" w:rsidRDefault="00191CA8" w:rsidP="00191CA8">
      <w:pPr>
        <w:spacing w:line="360" w:lineRule="auto"/>
        <w:jc w:val="both"/>
        <w:rPr>
          <w:rFonts w:cs="Arial"/>
          <w:bCs/>
          <w:sz w:val="20"/>
          <w:szCs w:val="20"/>
          <w:lang w:val="es-ES_tradnl"/>
        </w:rPr>
      </w:pPr>
    </w:p>
    <w:p w14:paraId="29F251F8" w14:textId="66B24DF3" w:rsidR="00191CA8" w:rsidRPr="00186009" w:rsidRDefault="00191CA8" w:rsidP="00191CA8">
      <w:pPr>
        <w:spacing w:line="360" w:lineRule="auto"/>
        <w:jc w:val="both"/>
        <w:rPr>
          <w:rFonts w:cs="Arial"/>
          <w:sz w:val="22"/>
          <w:szCs w:val="22"/>
        </w:rPr>
      </w:pPr>
      <w:r w:rsidRPr="00A25DB7">
        <w:rPr>
          <w:rFonts w:cs="Arial"/>
          <w:sz w:val="22"/>
          <w:u w:val="single"/>
          <w:lang w:val="es-ES_tradnl"/>
        </w:rPr>
        <w:t xml:space="preserve">Minuto </w:t>
      </w:r>
      <w:r w:rsidR="00F56BC6">
        <w:rPr>
          <w:rFonts w:cs="Arial"/>
          <w:sz w:val="22"/>
          <w:u w:val="single"/>
          <w:lang w:val="es-ES_tradnl"/>
        </w:rPr>
        <w:t>35</w:t>
      </w:r>
      <w:r w:rsidRPr="00A25DB7">
        <w:rPr>
          <w:rFonts w:cs="Arial"/>
          <w:sz w:val="22"/>
          <w:u w:val="single"/>
          <w:lang w:val="es-ES_tradnl"/>
        </w:rPr>
        <w:t>:</w:t>
      </w:r>
      <w:r w:rsidR="00F56BC6">
        <w:rPr>
          <w:rFonts w:cs="Arial"/>
          <w:sz w:val="22"/>
          <w:u w:val="single"/>
          <w:lang w:val="es-ES_tradnl"/>
        </w:rPr>
        <w:t>11</w:t>
      </w:r>
      <w:r w:rsidRPr="00BF503E">
        <w:rPr>
          <w:rFonts w:cs="Arial"/>
          <w:color w:val="000000"/>
          <w:sz w:val="22"/>
          <w:szCs w:val="22"/>
        </w:rPr>
        <w:t xml:space="preserve"> </w:t>
      </w:r>
      <w:r>
        <w:rPr>
          <w:rFonts w:cs="Arial"/>
          <w:color w:val="000000"/>
          <w:sz w:val="22"/>
          <w:szCs w:val="22"/>
        </w:rPr>
        <w:t>Cono</w:t>
      </w:r>
      <w:r>
        <w:rPr>
          <w:rFonts w:cs="Arial"/>
          <w:bCs/>
          <w:sz w:val="22"/>
          <w:szCs w:val="22"/>
        </w:rPr>
        <w:t xml:space="preserve">cida la propuesta de la </w:t>
      </w:r>
      <w:r w:rsidRPr="00BF503E">
        <w:rPr>
          <w:rFonts w:cs="Arial"/>
          <w:bCs/>
          <w:sz w:val="22"/>
          <w:szCs w:val="22"/>
        </w:rPr>
        <w:t>Administración</w:t>
      </w:r>
      <w:r>
        <w:rPr>
          <w:rFonts w:cs="Arial"/>
          <w:bCs/>
          <w:sz w:val="22"/>
          <w:szCs w:val="22"/>
        </w:rPr>
        <w:t xml:space="preserve">, la Junta Directiva estima pertinente autorizar el crédito solicitado, </w:t>
      </w:r>
      <w:r>
        <w:rPr>
          <w:rFonts w:cs="Arial"/>
          <w:sz w:val="22"/>
          <w:szCs w:val="22"/>
        </w:rPr>
        <w:t xml:space="preserve">en los mismos términos recomendados y según se consigna en el </w:t>
      </w:r>
      <w:r>
        <w:rPr>
          <w:rFonts w:cs="Arial"/>
          <w:b/>
          <w:sz w:val="22"/>
          <w:szCs w:val="22"/>
        </w:rPr>
        <w:t>A</w:t>
      </w:r>
      <w:r w:rsidRPr="00ED0EF0">
        <w:rPr>
          <w:rFonts w:cs="Arial"/>
          <w:b/>
          <w:sz w:val="22"/>
          <w:szCs w:val="22"/>
        </w:rPr>
        <w:t xml:space="preserve">cuerdo N° </w:t>
      </w:r>
      <w:r>
        <w:rPr>
          <w:rFonts w:cs="Arial"/>
          <w:b/>
          <w:sz w:val="22"/>
          <w:szCs w:val="22"/>
        </w:rPr>
        <w:t>2</w:t>
      </w:r>
      <w:r>
        <w:rPr>
          <w:rFonts w:cs="Arial"/>
          <w:sz w:val="22"/>
          <w:szCs w:val="22"/>
        </w:rPr>
        <w:t xml:space="preserve"> que se anexa a esta minuta.  Acto seguido, se retira de la sesión la licenciada Hernández Brenes.</w:t>
      </w:r>
    </w:p>
    <w:p w14:paraId="503F6F6F" w14:textId="77777777" w:rsidR="009D03FE" w:rsidRPr="00D14EAF" w:rsidRDefault="009D03FE" w:rsidP="009D03FE">
      <w:pPr>
        <w:spacing w:line="360" w:lineRule="auto"/>
        <w:jc w:val="both"/>
        <w:rPr>
          <w:rFonts w:cs="Arial"/>
          <w:b/>
          <w:sz w:val="22"/>
        </w:rPr>
      </w:pPr>
      <w:r w:rsidRPr="00D14EAF">
        <w:rPr>
          <w:rFonts w:cs="Arial"/>
          <w:b/>
          <w:sz w:val="22"/>
        </w:rPr>
        <w:t>************</w:t>
      </w:r>
    </w:p>
    <w:p w14:paraId="2CA2D516" w14:textId="77777777" w:rsidR="00D13B6B" w:rsidRDefault="00D13B6B" w:rsidP="002D0146">
      <w:pPr>
        <w:spacing w:line="360" w:lineRule="auto"/>
        <w:jc w:val="both"/>
        <w:rPr>
          <w:rFonts w:cs="Arial"/>
          <w:b/>
          <w:bCs/>
          <w:sz w:val="22"/>
          <w:szCs w:val="22"/>
          <w:u w:val="single"/>
          <w:lang w:val="es-ES_tradnl"/>
        </w:rPr>
      </w:pPr>
    </w:p>
    <w:p w14:paraId="7DD565B6" w14:textId="777777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3° </w:t>
      </w:r>
      <w:r w:rsidR="00463763" w:rsidRPr="00463763">
        <w:rPr>
          <w:rFonts w:cs="Arial"/>
          <w:b/>
          <w:bCs/>
          <w:sz w:val="22"/>
          <w:u w:val="single"/>
          <w:lang w:val="es-CR"/>
        </w:rPr>
        <w:t>Designación de la presidencia y vicepresidencia de la Junta Directiva, para el período 2021 – 2022</w:t>
      </w:r>
    </w:p>
    <w:p w14:paraId="7EABE436" w14:textId="77777777" w:rsidR="009D03FE" w:rsidRDefault="009D03FE" w:rsidP="009D03FE">
      <w:pPr>
        <w:spacing w:line="360" w:lineRule="auto"/>
        <w:jc w:val="both"/>
        <w:rPr>
          <w:rFonts w:cs="Arial"/>
          <w:sz w:val="22"/>
          <w:szCs w:val="22"/>
        </w:rPr>
      </w:pPr>
    </w:p>
    <w:p w14:paraId="235ED771" w14:textId="6FC3AE58" w:rsidR="00191CA8" w:rsidRPr="002D2115" w:rsidRDefault="00191CA8" w:rsidP="00191CA8">
      <w:pPr>
        <w:spacing w:line="360" w:lineRule="auto"/>
        <w:jc w:val="both"/>
        <w:rPr>
          <w:sz w:val="22"/>
          <w:szCs w:val="22"/>
          <w:lang w:val="es-ES_tradnl"/>
        </w:rPr>
      </w:pPr>
      <w:r w:rsidRPr="0039311E">
        <w:rPr>
          <w:rFonts w:cs="Arial"/>
          <w:sz w:val="22"/>
          <w:u w:val="single"/>
          <w:lang w:val="es-ES_tradnl"/>
        </w:rPr>
        <w:t xml:space="preserve">Minuto </w:t>
      </w:r>
      <w:r w:rsidR="00912F10">
        <w:rPr>
          <w:rFonts w:cs="Arial"/>
          <w:sz w:val="22"/>
          <w:u w:val="single"/>
          <w:lang w:val="es-ES_tradnl"/>
        </w:rPr>
        <w:t>37</w:t>
      </w:r>
      <w:r w:rsidRPr="0039311E">
        <w:rPr>
          <w:rFonts w:cs="Arial"/>
          <w:sz w:val="22"/>
          <w:u w:val="single"/>
          <w:lang w:val="es-ES_tradnl"/>
        </w:rPr>
        <w:t>:</w:t>
      </w:r>
      <w:r w:rsidR="00912F10">
        <w:rPr>
          <w:rFonts w:cs="Arial"/>
          <w:sz w:val="22"/>
          <w:u w:val="single"/>
          <w:lang w:val="es-ES_tradnl"/>
        </w:rPr>
        <w:t>00</w:t>
      </w:r>
      <w:r>
        <w:rPr>
          <w:rFonts w:cs="Arial"/>
          <w:sz w:val="22"/>
          <w:lang w:val="es-ES_tradnl"/>
        </w:rPr>
        <w:t xml:space="preserve"> </w:t>
      </w:r>
      <w:r w:rsidR="00912F10">
        <w:rPr>
          <w:rFonts w:cs="Arial"/>
          <w:sz w:val="22"/>
          <w:lang w:val="es-ES_tradnl"/>
        </w:rPr>
        <w:t>Luego de incorporar, de forma unánime, dos temas en la agenda de la presente sesión y d</w:t>
      </w:r>
      <w:r w:rsidRPr="002D2115">
        <w:rPr>
          <w:sz w:val="22"/>
          <w:szCs w:val="22"/>
          <w:lang w:val="es-ES_tradnl"/>
        </w:rPr>
        <w:t>e conformidad con lo establecido en el artículo 26º de la Ley del Sistema Financ</w:t>
      </w:r>
      <w:r>
        <w:rPr>
          <w:sz w:val="22"/>
          <w:szCs w:val="22"/>
          <w:lang w:val="es-ES_tradnl"/>
        </w:rPr>
        <w:t>iero Nacional para la Vivienda, la</w:t>
      </w:r>
      <w:r>
        <w:rPr>
          <w:rFonts w:cs="Arial"/>
          <w:sz w:val="22"/>
          <w:lang w:val="es-ES_tradnl"/>
        </w:rPr>
        <w:t xml:space="preserve"> </w:t>
      </w:r>
      <w:r w:rsidRPr="000C47BE">
        <w:rPr>
          <w:rFonts w:cs="Arial"/>
          <w:sz w:val="22"/>
          <w:szCs w:val="22"/>
          <w:lang w:val="es-ES_tradnl"/>
        </w:rPr>
        <w:t xml:space="preserve">Junta Directiva </w:t>
      </w:r>
      <w:r w:rsidRPr="002D2115">
        <w:rPr>
          <w:sz w:val="22"/>
          <w:szCs w:val="22"/>
          <w:lang w:val="es-ES_tradnl"/>
        </w:rPr>
        <w:t xml:space="preserve">procede a realizar el nombramiento del Presidente y Vicepresidente de </w:t>
      </w:r>
      <w:r>
        <w:rPr>
          <w:sz w:val="22"/>
          <w:szCs w:val="22"/>
          <w:lang w:val="es-ES_tradnl"/>
        </w:rPr>
        <w:t>este Órgano Colegiado,</w:t>
      </w:r>
      <w:r w:rsidRPr="002D2115">
        <w:rPr>
          <w:sz w:val="22"/>
          <w:szCs w:val="22"/>
          <w:lang w:val="es-ES_tradnl"/>
        </w:rPr>
        <w:t xml:space="preserve"> para el período</w:t>
      </w:r>
      <w:r>
        <w:rPr>
          <w:sz w:val="22"/>
          <w:szCs w:val="22"/>
          <w:lang w:val="es-ES_tradnl"/>
        </w:rPr>
        <w:t xml:space="preserve"> que culminará </w:t>
      </w:r>
      <w:r w:rsidRPr="002D2115">
        <w:rPr>
          <w:sz w:val="22"/>
          <w:szCs w:val="22"/>
          <w:lang w:val="es-ES_tradnl"/>
        </w:rPr>
        <w:t>el 31 de mayo de 20</w:t>
      </w:r>
      <w:r>
        <w:rPr>
          <w:sz w:val="22"/>
          <w:szCs w:val="22"/>
          <w:lang w:val="es-ES_tradnl"/>
        </w:rPr>
        <w:t>2</w:t>
      </w:r>
      <w:r w:rsidR="00912F10">
        <w:rPr>
          <w:sz w:val="22"/>
          <w:szCs w:val="22"/>
          <w:lang w:val="es-ES_tradnl"/>
        </w:rPr>
        <w:t>2</w:t>
      </w:r>
      <w:r>
        <w:rPr>
          <w:sz w:val="22"/>
          <w:szCs w:val="22"/>
          <w:lang w:val="es-ES_tradnl"/>
        </w:rPr>
        <w:t>.</w:t>
      </w:r>
    </w:p>
    <w:p w14:paraId="087BCC37" w14:textId="77777777" w:rsidR="00191CA8" w:rsidRPr="0077625A" w:rsidRDefault="00191CA8" w:rsidP="00191CA8">
      <w:pPr>
        <w:spacing w:line="360" w:lineRule="auto"/>
        <w:jc w:val="both"/>
        <w:rPr>
          <w:sz w:val="16"/>
          <w:szCs w:val="16"/>
          <w:lang w:val="es-ES_tradnl"/>
        </w:rPr>
      </w:pPr>
    </w:p>
    <w:p w14:paraId="10561C5F" w14:textId="6A16EE95" w:rsidR="00191CA8" w:rsidRDefault="00191CA8" w:rsidP="00191CA8">
      <w:pPr>
        <w:spacing w:line="360" w:lineRule="auto"/>
        <w:jc w:val="both"/>
        <w:rPr>
          <w:rFonts w:cs="Arial"/>
          <w:sz w:val="22"/>
          <w:lang w:val="es-ES_tradnl"/>
        </w:rPr>
      </w:pPr>
      <w:r w:rsidRPr="002D2115">
        <w:rPr>
          <w:color w:val="000000"/>
          <w:sz w:val="22"/>
          <w:szCs w:val="22"/>
        </w:rPr>
        <w:t>Al respecto</w:t>
      </w:r>
      <w:r>
        <w:rPr>
          <w:color w:val="000000"/>
          <w:sz w:val="22"/>
          <w:szCs w:val="22"/>
        </w:rPr>
        <w:t xml:space="preserve"> y acogiendo una moción de</w:t>
      </w:r>
      <w:r w:rsidR="00912F10">
        <w:rPr>
          <w:color w:val="000000"/>
          <w:sz w:val="22"/>
          <w:szCs w:val="22"/>
        </w:rPr>
        <w:t xml:space="preserve"> la Directora Ulibarri Pernús</w:t>
      </w:r>
      <w:r w:rsidRPr="002D2115">
        <w:rPr>
          <w:color w:val="000000"/>
          <w:sz w:val="22"/>
          <w:szCs w:val="22"/>
        </w:rPr>
        <w:t xml:space="preserve">, </w:t>
      </w:r>
      <w:r>
        <w:rPr>
          <w:color w:val="000000"/>
          <w:sz w:val="22"/>
          <w:szCs w:val="22"/>
        </w:rPr>
        <w:t xml:space="preserve">de forma unánime </w:t>
      </w:r>
      <w:r w:rsidRPr="002D2115">
        <w:rPr>
          <w:color w:val="000000"/>
          <w:sz w:val="22"/>
          <w:szCs w:val="22"/>
        </w:rPr>
        <w:t>se</w:t>
      </w:r>
      <w:r>
        <w:rPr>
          <w:color w:val="000000"/>
          <w:sz w:val="22"/>
          <w:szCs w:val="22"/>
        </w:rPr>
        <w:t xml:space="preserve"> resuelve</w:t>
      </w:r>
      <w:r w:rsidRPr="002D2115">
        <w:rPr>
          <w:color w:val="000000"/>
          <w:sz w:val="22"/>
          <w:szCs w:val="22"/>
        </w:rPr>
        <w:t xml:space="preserve"> designar a l</w:t>
      </w:r>
      <w:r>
        <w:rPr>
          <w:color w:val="000000"/>
          <w:sz w:val="22"/>
          <w:szCs w:val="22"/>
        </w:rPr>
        <w:t>a</w:t>
      </w:r>
      <w:r w:rsidRPr="002D2115">
        <w:rPr>
          <w:color w:val="000000"/>
          <w:sz w:val="22"/>
          <w:szCs w:val="22"/>
        </w:rPr>
        <w:t>s Director</w:t>
      </w:r>
      <w:r>
        <w:rPr>
          <w:color w:val="000000"/>
          <w:sz w:val="22"/>
          <w:szCs w:val="22"/>
        </w:rPr>
        <w:t>a</w:t>
      </w:r>
      <w:r w:rsidRPr="002D2115">
        <w:rPr>
          <w:color w:val="000000"/>
          <w:sz w:val="22"/>
          <w:szCs w:val="22"/>
        </w:rPr>
        <w:t xml:space="preserve">s </w:t>
      </w:r>
      <w:r>
        <w:rPr>
          <w:color w:val="000000"/>
          <w:sz w:val="22"/>
          <w:szCs w:val="22"/>
        </w:rPr>
        <w:t xml:space="preserve">Campos Gómez y Chavarría Núñez </w:t>
      </w:r>
      <w:r w:rsidRPr="002D2115">
        <w:rPr>
          <w:color w:val="000000"/>
          <w:sz w:val="22"/>
          <w:szCs w:val="22"/>
        </w:rPr>
        <w:t>como President</w:t>
      </w:r>
      <w:r>
        <w:rPr>
          <w:color w:val="000000"/>
          <w:sz w:val="22"/>
          <w:szCs w:val="22"/>
        </w:rPr>
        <w:t>a</w:t>
      </w:r>
      <w:r w:rsidRPr="002D2115">
        <w:rPr>
          <w:color w:val="000000"/>
          <w:sz w:val="22"/>
          <w:szCs w:val="22"/>
        </w:rPr>
        <w:t xml:space="preserve"> y Vicepresident</w:t>
      </w:r>
      <w:r>
        <w:rPr>
          <w:color w:val="000000"/>
          <w:sz w:val="22"/>
          <w:szCs w:val="22"/>
        </w:rPr>
        <w:t>a</w:t>
      </w:r>
      <w:r w:rsidRPr="002D2115">
        <w:rPr>
          <w:color w:val="000000"/>
          <w:sz w:val="22"/>
          <w:szCs w:val="22"/>
        </w:rPr>
        <w:t xml:space="preserve"> respectivamente</w:t>
      </w:r>
      <w:r>
        <w:rPr>
          <w:color w:val="000000"/>
          <w:sz w:val="22"/>
          <w:szCs w:val="22"/>
        </w:rPr>
        <w:t>,</w:t>
      </w:r>
      <w:r w:rsidRPr="00A41B75">
        <w:rPr>
          <w:sz w:val="22"/>
          <w:szCs w:val="22"/>
          <w:lang w:val="es-ES_tradnl"/>
        </w:rPr>
        <w:t xml:space="preserve"> </w:t>
      </w:r>
      <w:r>
        <w:rPr>
          <w:sz w:val="22"/>
          <w:szCs w:val="22"/>
          <w:lang w:val="es-ES_tradnl"/>
        </w:rPr>
        <w:t xml:space="preserve">a partir de esta fecha y </w:t>
      </w:r>
      <w:r w:rsidRPr="00A41B75">
        <w:rPr>
          <w:sz w:val="22"/>
          <w:szCs w:val="22"/>
          <w:lang w:val="es-ES_tradnl"/>
        </w:rPr>
        <w:t xml:space="preserve">durante el plazo </w:t>
      </w:r>
      <w:r>
        <w:rPr>
          <w:sz w:val="22"/>
          <w:szCs w:val="22"/>
          <w:lang w:val="es-ES_tradnl"/>
        </w:rPr>
        <w:t xml:space="preserve">legal </w:t>
      </w:r>
      <w:r w:rsidRPr="00A41B75">
        <w:rPr>
          <w:sz w:val="22"/>
          <w:szCs w:val="22"/>
          <w:lang w:val="es-ES_tradnl"/>
        </w:rPr>
        <w:t>correspondiente.</w:t>
      </w:r>
      <w:r>
        <w:rPr>
          <w:sz w:val="22"/>
          <w:szCs w:val="22"/>
          <w:lang w:val="es-ES_tradnl"/>
        </w:rPr>
        <w:t xml:space="preserve">  Lo anterior, según se indica en</w:t>
      </w:r>
      <w:r>
        <w:rPr>
          <w:rFonts w:cs="Arial"/>
          <w:sz w:val="22"/>
          <w:szCs w:val="22"/>
        </w:rPr>
        <w:t xml:space="preserve"> el </w:t>
      </w:r>
      <w:r>
        <w:rPr>
          <w:rFonts w:cs="Arial"/>
          <w:b/>
          <w:sz w:val="22"/>
          <w:szCs w:val="22"/>
        </w:rPr>
        <w:t>A</w:t>
      </w:r>
      <w:r w:rsidRPr="00ED0EF0">
        <w:rPr>
          <w:rFonts w:cs="Arial"/>
          <w:b/>
          <w:sz w:val="22"/>
          <w:szCs w:val="22"/>
        </w:rPr>
        <w:t>cuerdo N°</w:t>
      </w:r>
      <w:r>
        <w:rPr>
          <w:rFonts w:cs="Arial"/>
          <w:b/>
          <w:sz w:val="22"/>
          <w:szCs w:val="22"/>
        </w:rPr>
        <w:t xml:space="preserve"> 3</w:t>
      </w:r>
      <w:r>
        <w:rPr>
          <w:rFonts w:cs="Arial"/>
          <w:sz w:val="22"/>
          <w:szCs w:val="22"/>
        </w:rPr>
        <w:t xml:space="preserve"> que se anexa a esta minuta.</w:t>
      </w:r>
    </w:p>
    <w:p w14:paraId="528B1970" w14:textId="77777777" w:rsidR="009D03FE" w:rsidRPr="00D14EAF" w:rsidRDefault="009D03FE" w:rsidP="009D03FE">
      <w:pPr>
        <w:spacing w:line="360" w:lineRule="auto"/>
        <w:jc w:val="both"/>
        <w:rPr>
          <w:rFonts w:cs="Arial"/>
          <w:b/>
          <w:sz w:val="22"/>
        </w:rPr>
      </w:pPr>
      <w:r w:rsidRPr="00D14EAF">
        <w:rPr>
          <w:rFonts w:cs="Arial"/>
          <w:b/>
          <w:sz w:val="22"/>
        </w:rPr>
        <w:t>************</w:t>
      </w:r>
    </w:p>
    <w:p w14:paraId="3D5BCEFB" w14:textId="77777777" w:rsidR="009D03FE" w:rsidRDefault="009D03FE" w:rsidP="009D03FE">
      <w:pPr>
        <w:spacing w:line="360" w:lineRule="auto"/>
        <w:jc w:val="both"/>
        <w:rPr>
          <w:rFonts w:cs="Arial"/>
          <w:b/>
          <w:bCs/>
          <w:sz w:val="22"/>
          <w:szCs w:val="22"/>
          <w:u w:val="single"/>
          <w:lang w:val="es-ES_tradnl"/>
        </w:rPr>
      </w:pPr>
    </w:p>
    <w:p w14:paraId="06203F3D"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463763" w:rsidRPr="00463763">
        <w:rPr>
          <w:rFonts w:cs="Arial"/>
          <w:b/>
          <w:bCs/>
          <w:sz w:val="22"/>
          <w:u w:val="single"/>
          <w:lang w:val="es-ES_tradnl"/>
        </w:rPr>
        <w:t>Seguimiento de la situación de la asignación de recursos al FOSUVI en la "Ley de presupuesto ordinario y extraordinario de la República, para el ejercicio económico 2021"</w:t>
      </w:r>
    </w:p>
    <w:p w14:paraId="1E26C8A6" w14:textId="77777777" w:rsidR="009D03FE" w:rsidRDefault="009D03FE" w:rsidP="009D03FE">
      <w:pPr>
        <w:spacing w:line="360" w:lineRule="auto"/>
        <w:jc w:val="both"/>
        <w:rPr>
          <w:rFonts w:cs="Arial"/>
          <w:sz w:val="22"/>
          <w:szCs w:val="22"/>
        </w:rPr>
      </w:pPr>
    </w:p>
    <w:p w14:paraId="298BD2DC" w14:textId="040B7785" w:rsidR="00912F10" w:rsidRDefault="009D03FE" w:rsidP="00912F10">
      <w:pPr>
        <w:spacing w:line="360" w:lineRule="auto"/>
        <w:jc w:val="both"/>
        <w:rPr>
          <w:rFonts w:cs="Arial"/>
          <w:sz w:val="22"/>
          <w:lang w:val="es-CR"/>
        </w:rPr>
      </w:pPr>
      <w:r w:rsidRPr="0039311E">
        <w:rPr>
          <w:rFonts w:cs="Arial"/>
          <w:sz w:val="22"/>
          <w:u w:val="single"/>
          <w:lang w:val="es-ES_tradnl"/>
        </w:rPr>
        <w:t xml:space="preserve">Minuto </w:t>
      </w:r>
      <w:r w:rsidR="00912F10">
        <w:rPr>
          <w:rFonts w:cs="Arial"/>
          <w:sz w:val="22"/>
          <w:u w:val="single"/>
          <w:lang w:val="es-ES_tradnl"/>
        </w:rPr>
        <w:t>38</w:t>
      </w:r>
      <w:r w:rsidRPr="0039311E">
        <w:rPr>
          <w:rFonts w:cs="Arial"/>
          <w:sz w:val="22"/>
          <w:u w:val="single"/>
          <w:lang w:val="es-ES_tradnl"/>
        </w:rPr>
        <w:t>:</w:t>
      </w:r>
      <w:r w:rsidR="00912F10">
        <w:rPr>
          <w:rFonts w:cs="Arial"/>
          <w:sz w:val="22"/>
          <w:u w:val="single"/>
          <w:lang w:val="es-ES_tradnl"/>
        </w:rPr>
        <w:t>54</w:t>
      </w:r>
      <w:r>
        <w:rPr>
          <w:rFonts w:cs="Arial"/>
          <w:sz w:val="22"/>
          <w:lang w:val="es-ES_tradnl"/>
        </w:rPr>
        <w:t xml:space="preserve"> </w:t>
      </w:r>
      <w:r w:rsidR="00912F10">
        <w:rPr>
          <w:rFonts w:cs="Arial"/>
          <w:sz w:val="22"/>
          <w:lang w:val="es-ES_tradnl"/>
        </w:rPr>
        <w:t xml:space="preserve">Los señores Directores proceden a analizar la situación actual de </w:t>
      </w:r>
      <w:r w:rsidR="00912F10" w:rsidRPr="00D732B8">
        <w:rPr>
          <w:rFonts w:cs="Arial"/>
          <w:sz w:val="22"/>
          <w:lang w:val="es-CR"/>
        </w:rPr>
        <w:t xml:space="preserve">la asignación de recursos </w:t>
      </w:r>
      <w:r w:rsidR="00912F10">
        <w:rPr>
          <w:rFonts w:cs="Arial"/>
          <w:sz w:val="22"/>
          <w:lang w:val="es-CR"/>
        </w:rPr>
        <w:t xml:space="preserve">destinados al </w:t>
      </w:r>
      <w:r w:rsidR="00912F10" w:rsidRPr="00D732B8">
        <w:rPr>
          <w:rFonts w:cs="Arial"/>
          <w:sz w:val="22"/>
          <w:lang w:val="es-CR"/>
        </w:rPr>
        <w:t>FOSUVI en la "</w:t>
      </w:r>
      <w:r w:rsidR="00912F10" w:rsidRPr="00D732B8">
        <w:rPr>
          <w:rFonts w:cs="Arial"/>
          <w:i/>
          <w:iCs/>
          <w:sz w:val="22"/>
          <w:lang w:val="es-CR"/>
        </w:rPr>
        <w:t>Ley de presupuesto ordinario y extraordinario de la República para el ejercicio económico 2021</w:t>
      </w:r>
      <w:r w:rsidR="00912F10" w:rsidRPr="00D732B8">
        <w:rPr>
          <w:rFonts w:cs="Arial"/>
          <w:sz w:val="22"/>
          <w:lang w:val="es-CR"/>
        </w:rPr>
        <w:t>"</w:t>
      </w:r>
      <w:r w:rsidR="00912F10">
        <w:rPr>
          <w:rFonts w:cs="Arial"/>
          <w:sz w:val="22"/>
          <w:lang w:val="es-CR"/>
        </w:rPr>
        <w:t>.</w:t>
      </w:r>
    </w:p>
    <w:p w14:paraId="7424F864" w14:textId="77777777" w:rsidR="00912F10" w:rsidRDefault="00912F10" w:rsidP="00912F10">
      <w:pPr>
        <w:spacing w:line="360" w:lineRule="auto"/>
        <w:jc w:val="both"/>
        <w:rPr>
          <w:rFonts w:cs="Arial"/>
          <w:sz w:val="22"/>
          <w:lang w:val="es-CR"/>
        </w:rPr>
      </w:pPr>
    </w:p>
    <w:p w14:paraId="44667B88" w14:textId="076E82A5" w:rsidR="00912F10" w:rsidRDefault="00912F10" w:rsidP="00912F10">
      <w:pPr>
        <w:spacing w:line="360" w:lineRule="auto"/>
        <w:jc w:val="both"/>
        <w:rPr>
          <w:rFonts w:cs="Arial"/>
          <w:sz w:val="22"/>
          <w:lang w:val="es-CR"/>
        </w:rPr>
      </w:pPr>
      <w:r>
        <w:rPr>
          <w:rFonts w:cs="Arial"/>
          <w:sz w:val="22"/>
          <w:lang w:val="es-CR"/>
        </w:rPr>
        <w:t>Al respecto, se discute una información que brinda la Directora Presidenta, con respecto a que el señor Ministro de Hacienda le ha comunicado, en lo conducente, que no tiene posibilidad de hacer el traslado de recursos en un solo tracto, sino por medio de giros mensuales de ¢3.000 millones.</w:t>
      </w:r>
    </w:p>
    <w:p w14:paraId="41F1BF3E" w14:textId="72429572" w:rsidR="00912F10" w:rsidRDefault="00912F10" w:rsidP="00912F10">
      <w:pPr>
        <w:spacing w:line="360" w:lineRule="auto"/>
        <w:jc w:val="both"/>
        <w:rPr>
          <w:rFonts w:cs="Arial"/>
          <w:sz w:val="22"/>
          <w:lang w:val="es-CR"/>
        </w:rPr>
      </w:pPr>
    </w:p>
    <w:p w14:paraId="7F6C3424" w14:textId="7A306FA2" w:rsidR="00912F10" w:rsidRDefault="00912F10" w:rsidP="00912F10">
      <w:pPr>
        <w:spacing w:line="360" w:lineRule="auto"/>
        <w:jc w:val="both"/>
        <w:rPr>
          <w:rFonts w:cs="Arial"/>
          <w:sz w:val="22"/>
          <w:lang w:val="es-CR"/>
        </w:rPr>
      </w:pPr>
      <w:r>
        <w:rPr>
          <w:rFonts w:cs="Arial"/>
          <w:sz w:val="22"/>
          <w:lang w:val="es-CR"/>
        </w:rPr>
        <w:t xml:space="preserve">Como parte del análisis que se realiza en torno al tema, se </w:t>
      </w:r>
      <w:r w:rsidR="00B145B5">
        <w:rPr>
          <w:rFonts w:cs="Arial"/>
          <w:sz w:val="22"/>
          <w:lang w:val="es-CR"/>
        </w:rPr>
        <w:t>manifiestan preocupaciones con respecto a que lo planteado por el señor Ministro contravendría lo dispuesto por los legisladores, salvo que disponga de algún sustento legal que sería conveniente valorar oportunamente.</w:t>
      </w:r>
    </w:p>
    <w:p w14:paraId="2F379243" w14:textId="01F2EA49" w:rsidR="00B145B5" w:rsidRDefault="00B145B5" w:rsidP="00912F10">
      <w:pPr>
        <w:spacing w:line="360" w:lineRule="auto"/>
        <w:jc w:val="both"/>
        <w:rPr>
          <w:rFonts w:cs="Arial"/>
          <w:sz w:val="22"/>
          <w:lang w:val="es-CR"/>
        </w:rPr>
      </w:pPr>
    </w:p>
    <w:p w14:paraId="5F12B31B" w14:textId="4B83B682" w:rsidR="00B145B5" w:rsidRDefault="007E19FF" w:rsidP="00912F10">
      <w:pPr>
        <w:spacing w:line="360" w:lineRule="auto"/>
        <w:jc w:val="both"/>
        <w:rPr>
          <w:rFonts w:cs="Arial"/>
          <w:sz w:val="22"/>
          <w:lang w:val="es-CR"/>
        </w:rPr>
      </w:pPr>
      <w:r>
        <w:rPr>
          <w:rFonts w:cs="Arial"/>
          <w:sz w:val="22"/>
          <w:lang w:val="es-CR"/>
        </w:rPr>
        <w:lastRenderedPageBreak/>
        <w:t>Particularmente, el Director Alvarado Herrera hace ver la obligación que tiene el señor Ministro de Hacienda por actuar conforme lo dispuesto en la ley, y esto es lo que en su criterio se le debe solicitar a ese Ministerio, una vez que la Contraloría General de la República apruebe el presupuesto extraordinario.</w:t>
      </w:r>
    </w:p>
    <w:p w14:paraId="16FD765E" w14:textId="14B29F29" w:rsidR="007E19FF" w:rsidRDefault="007E19FF" w:rsidP="00912F10">
      <w:pPr>
        <w:spacing w:line="360" w:lineRule="auto"/>
        <w:jc w:val="both"/>
        <w:rPr>
          <w:rFonts w:cs="Arial"/>
          <w:sz w:val="22"/>
          <w:lang w:val="es-CR"/>
        </w:rPr>
      </w:pPr>
    </w:p>
    <w:p w14:paraId="2390A56A" w14:textId="3385FCD6" w:rsidR="007E19FF" w:rsidRDefault="007E19FF" w:rsidP="00912F10">
      <w:pPr>
        <w:spacing w:line="360" w:lineRule="auto"/>
        <w:jc w:val="both"/>
        <w:rPr>
          <w:rFonts w:cs="Arial"/>
          <w:sz w:val="22"/>
          <w:lang w:val="es-CR"/>
        </w:rPr>
      </w:pPr>
      <w:r>
        <w:rPr>
          <w:rFonts w:cs="Arial"/>
          <w:sz w:val="22"/>
          <w:lang w:val="es-CR"/>
        </w:rPr>
        <w:t>Por otra parte, se discute una propuesta de la Directora Chavarría Núñez, secundada por la Directora Ulibarri Pernús, para que desde ahora se le pidan explicaciones al señor Ministro de Hacienda, sobre la forma en que va a girar los recursos al BANHVI.</w:t>
      </w:r>
    </w:p>
    <w:p w14:paraId="23FED597" w14:textId="77777777" w:rsidR="00226491" w:rsidRDefault="00226491" w:rsidP="00226491">
      <w:pPr>
        <w:spacing w:line="360" w:lineRule="auto"/>
        <w:jc w:val="both"/>
        <w:rPr>
          <w:rFonts w:cs="Arial"/>
          <w:sz w:val="22"/>
          <w:szCs w:val="22"/>
        </w:rPr>
      </w:pPr>
    </w:p>
    <w:p w14:paraId="2352EDAB" w14:textId="3D137CDD" w:rsidR="00226491" w:rsidRDefault="009D03FE" w:rsidP="00226491">
      <w:pPr>
        <w:spacing w:line="360" w:lineRule="auto"/>
        <w:jc w:val="both"/>
        <w:rPr>
          <w:rFonts w:cs="Arial"/>
          <w:sz w:val="22"/>
          <w:szCs w:val="22"/>
          <w:lang w:val="es-CR"/>
        </w:rPr>
      </w:pPr>
      <w:r w:rsidRPr="00A25DB7">
        <w:rPr>
          <w:rFonts w:cs="Arial"/>
          <w:sz w:val="22"/>
          <w:u w:val="single"/>
          <w:lang w:val="es-ES_tradnl"/>
        </w:rPr>
        <w:t xml:space="preserve">Minuto </w:t>
      </w:r>
      <w:r w:rsidR="000A7C40">
        <w:rPr>
          <w:rFonts w:cs="Arial"/>
          <w:sz w:val="22"/>
          <w:u w:val="single"/>
          <w:lang w:val="es-ES_tradnl"/>
        </w:rPr>
        <w:t>94</w:t>
      </w:r>
      <w:r w:rsidRPr="00A25DB7">
        <w:rPr>
          <w:rFonts w:cs="Arial"/>
          <w:sz w:val="22"/>
          <w:u w:val="single"/>
          <w:lang w:val="es-ES_tradnl"/>
        </w:rPr>
        <w:t>:</w:t>
      </w:r>
      <w:r w:rsidR="000A7C40">
        <w:rPr>
          <w:rFonts w:cs="Arial"/>
          <w:sz w:val="22"/>
          <w:u w:val="single"/>
          <w:lang w:val="es-ES_tradnl"/>
        </w:rPr>
        <w:t>5</w:t>
      </w:r>
      <w:r w:rsidR="00226491">
        <w:rPr>
          <w:rFonts w:cs="Arial"/>
          <w:sz w:val="22"/>
          <w:u w:val="single"/>
          <w:lang w:val="es-ES_tradnl"/>
        </w:rPr>
        <w:t>4</w:t>
      </w:r>
      <w:r>
        <w:rPr>
          <w:rFonts w:cs="Arial"/>
          <w:sz w:val="22"/>
          <w:lang w:val="es-ES_tradnl"/>
        </w:rPr>
        <w:t xml:space="preserve"> </w:t>
      </w:r>
      <w:r w:rsidR="00226491">
        <w:rPr>
          <w:rFonts w:cs="Arial"/>
          <w:sz w:val="22"/>
          <w:lang w:val="es-ES_tradnl"/>
        </w:rPr>
        <w:t xml:space="preserve">De conformidad con el análisis realizado en torno al tema, se concuerda en la pertinencia de girar instrucciones a </w:t>
      </w:r>
      <w:r w:rsidR="00226491">
        <w:rPr>
          <w:rFonts w:cs="Arial"/>
          <w:sz w:val="22"/>
          <w:szCs w:val="22"/>
        </w:rPr>
        <w:t xml:space="preserve">la </w:t>
      </w:r>
      <w:r w:rsidR="00226491" w:rsidRPr="00767C44">
        <w:rPr>
          <w:rFonts w:cs="Arial"/>
          <w:sz w:val="22"/>
          <w:szCs w:val="22"/>
          <w:lang w:val="es-CR"/>
        </w:rPr>
        <w:t>Gerencia General</w:t>
      </w:r>
      <w:r w:rsidR="00226491">
        <w:rPr>
          <w:rFonts w:cs="Arial"/>
          <w:sz w:val="22"/>
          <w:szCs w:val="22"/>
          <w:lang w:val="es-CR"/>
        </w:rPr>
        <w:t xml:space="preserve">, para que formalmente le solicite al señor Ministro de Hacienda, que dentro del plazo legal se pronuncie sobre el tiempo </w:t>
      </w:r>
      <w:r w:rsidR="00226491" w:rsidRPr="00767C44">
        <w:rPr>
          <w:rFonts w:cs="Arial"/>
          <w:sz w:val="22"/>
          <w:szCs w:val="22"/>
          <w:lang w:val="es-CR"/>
        </w:rPr>
        <w:t xml:space="preserve">estimado por </w:t>
      </w:r>
      <w:r w:rsidR="00226491">
        <w:rPr>
          <w:rFonts w:cs="Arial"/>
          <w:sz w:val="22"/>
          <w:szCs w:val="22"/>
          <w:lang w:val="es-CR"/>
        </w:rPr>
        <w:t>ese</w:t>
      </w:r>
      <w:r w:rsidR="00226491" w:rsidRPr="00767C44">
        <w:rPr>
          <w:rFonts w:cs="Arial"/>
          <w:sz w:val="22"/>
          <w:szCs w:val="22"/>
          <w:lang w:val="es-CR"/>
        </w:rPr>
        <w:t xml:space="preserve"> Ministerio</w:t>
      </w:r>
      <w:r w:rsidR="00226491">
        <w:rPr>
          <w:rFonts w:cs="Arial"/>
          <w:sz w:val="22"/>
          <w:szCs w:val="22"/>
          <w:lang w:val="es-CR"/>
        </w:rPr>
        <w:t>,</w:t>
      </w:r>
      <w:r w:rsidR="00226491" w:rsidRPr="00767C44">
        <w:rPr>
          <w:rFonts w:cs="Arial"/>
          <w:sz w:val="22"/>
          <w:szCs w:val="22"/>
          <w:lang w:val="es-CR"/>
        </w:rPr>
        <w:t xml:space="preserve"> para realizar la transferencia de los recursos</w:t>
      </w:r>
      <w:r w:rsidR="00226491">
        <w:rPr>
          <w:rFonts w:cs="Arial"/>
          <w:sz w:val="22"/>
          <w:szCs w:val="22"/>
          <w:lang w:val="es-CR"/>
        </w:rPr>
        <w:t xml:space="preserve"> asignados al FOSUVI en la Ley N° </w:t>
      </w:r>
      <w:r w:rsidR="00226491" w:rsidRPr="00767C44">
        <w:rPr>
          <w:rFonts w:cs="Arial"/>
          <w:sz w:val="22"/>
          <w:szCs w:val="22"/>
          <w:lang w:val="es-CR"/>
        </w:rPr>
        <w:t>9985,</w:t>
      </w:r>
      <w:r w:rsidR="00226491">
        <w:rPr>
          <w:rFonts w:cs="Arial"/>
          <w:sz w:val="22"/>
          <w:szCs w:val="22"/>
          <w:lang w:val="es-CR"/>
        </w:rPr>
        <w:t xml:space="preserve"> considerando para ello que, según lo establece dicha Ley, la trasferencia debe efectuarse de</w:t>
      </w:r>
      <w:r w:rsidR="00226491" w:rsidRPr="00767C44">
        <w:rPr>
          <w:rFonts w:cs="Arial"/>
          <w:sz w:val="22"/>
          <w:szCs w:val="22"/>
          <w:lang w:val="es-CR"/>
        </w:rPr>
        <w:t xml:space="preserve"> forma directa, completa e inmediata</w:t>
      </w:r>
      <w:r w:rsidR="00226491">
        <w:rPr>
          <w:rFonts w:cs="Arial"/>
          <w:sz w:val="22"/>
          <w:szCs w:val="22"/>
          <w:lang w:val="es-CR"/>
        </w:rPr>
        <w:t xml:space="preserve">.  Lo anterior, según se consigna en el </w:t>
      </w:r>
      <w:r w:rsidR="00226491" w:rsidRPr="00226491">
        <w:rPr>
          <w:rFonts w:cs="Arial"/>
          <w:b/>
          <w:bCs/>
          <w:sz w:val="22"/>
          <w:szCs w:val="22"/>
          <w:lang w:val="es-CR"/>
        </w:rPr>
        <w:t>Acuerdo N° 4</w:t>
      </w:r>
      <w:r w:rsidR="00226491">
        <w:rPr>
          <w:rFonts w:cs="Arial"/>
          <w:sz w:val="22"/>
          <w:szCs w:val="22"/>
          <w:lang w:val="es-CR"/>
        </w:rPr>
        <w:t xml:space="preserve"> que se anexa a esta minuta.</w:t>
      </w:r>
    </w:p>
    <w:p w14:paraId="7D668920" w14:textId="77777777" w:rsidR="009D03FE" w:rsidRPr="00D14EAF" w:rsidRDefault="009D03FE" w:rsidP="009D03FE">
      <w:pPr>
        <w:spacing w:line="360" w:lineRule="auto"/>
        <w:jc w:val="both"/>
        <w:rPr>
          <w:rFonts w:cs="Arial"/>
          <w:b/>
          <w:sz w:val="22"/>
        </w:rPr>
      </w:pPr>
      <w:r w:rsidRPr="00D14EAF">
        <w:rPr>
          <w:rFonts w:cs="Arial"/>
          <w:b/>
          <w:sz w:val="22"/>
        </w:rPr>
        <w:t>************</w:t>
      </w:r>
    </w:p>
    <w:p w14:paraId="61A79B2A" w14:textId="77777777" w:rsidR="009D03FE" w:rsidRDefault="009D03FE" w:rsidP="009D03FE">
      <w:pPr>
        <w:spacing w:line="360" w:lineRule="auto"/>
        <w:jc w:val="both"/>
        <w:rPr>
          <w:rFonts w:cs="Arial"/>
          <w:b/>
          <w:sz w:val="22"/>
          <w:szCs w:val="22"/>
          <w:u w:val="single"/>
          <w:lang w:val="es-ES_tradnl"/>
        </w:rPr>
      </w:pPr>
    </w:p>
    <w:p w14:paraId="75F894EA"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463763" w:rsidRPr="00463763">
        <w:rPr>
          <w:rFonts w:cs="Arial"/>
          <w:b/>
          <w:bCs/>
          <w:sz w:val="22"/>
          <w:u w:val="single"/>
          <w:lang w:val="es-ES_tradnl"/>
        </w:rPr>
        <w:t>Actualización del Plan de Contingencias de Liquidez</w:t>
      </w:r>
    </w:p>
    <w:p w14:paraId="5C75BC1C" w14:textId="77777777" w:rsidR="009D03FE" w:rsidRDefault="009D03FE" w:rsidP="009D03FE">
      <w:pPr>
        <w:spacing w:line="360" w:lineRule="auto"/>
        <w:jc w:val="both"/>
        <w:rPr>
          <w:rFonts w:cs="Arial"/>
          <w:sz w:val="22"/>
          <w:szCs w:val="22"/>
        </w:rPr>
      </w:pPr>
    </w:p>
    <w:p w14:paraId="3FE740E7" w14:textId="3E093768" w:rsidR="00191CA8" w:rsidRPr="005B3824" w:rsidRDefault="00191CA8" w:rsidP="00191CA8">
      <w:pPr>
        <w:spacing w:line="360" w:lineRule="auto"/>
        <w:jc w:val="both"/>
        <w:rPr>
          <w:rFonts w:cs="Arial"/>
          <w:color w:val="000000"/>
          <w:sz w:val="22"/>
          <w:szCs w:val="22"/>
        </w:rPr>
      </w:pPr>
      <w:r w:rsidRPr="00532073">
        <w:rPr>
          <w:rFonts w:cs="Arial"/>
          <w:sz w:val="22"/>
          <w:u w:val="single"/>
          <w:lang w:val="es-ES_tradnl"/>
        </w:rPr>
        <w:t xml:space="preserve">Minuto </w:t>
      </w:r>
      <w:r w:rsidR="000A7C40">
        <w:rPr>
          <w:rFonts w:cs="Arial"/>
          <w:sz w:val="22"/>
          <w:u w:val="single"/>
          <w:lang w:val="es-ES_tradnl"/>
        </w:rPr>
        <w:t>97</w:t>
      </w:r>
      <w:r w:rsidRPr="00532073">
        <w:rPr>
          <w:rFonts w:cs="Arial"/>
          <w:sz w:val="22"/>
          <w:u w:val="single"/>
          <w:lang w:val="es-ES_tradnl"/>
        </w:rPr>
        <w:t>:3</w:t>
      </w:r>
      <w:r>
        <w:rPr>
          <w:rFonts w:cs="Arial"/>
          <w:sz w:val="22"/>
          <w:u w:val="single"/>
          <w:lang w:val="es-ES_tradnl"/>
        </w:rPr>
        <w:t>4</w:t>
      </w:r>
      <w:r>
        <w:rPr>
          <w:rFonts w:cs="Arial"/>
          <w:sz w:val="22"/>
          <w:lang w:val="es-ES_tradnl"/>
        </w:rPr>
        <w:t xml:space="preserve"> Se conoce el oficio </w:t>
      </w:r>
      <w:r>
        <w:rPr>
          <w:rFonts w:cs="Arial"/>
          <w:color w:val="000000"/>
          <w:sz w:val="22"/>
          <w:szCs w:val="22"/>
        </w:rPr>
        <w:t>GG-IN01-0</w:t>
      </w:r>
      <w:r w:rsidR="00D07B96">
        <w:rPr>
          <w:rFonts w:cs="Arial"/>
          <w:color w:val="000000"/>
          <w:sz w:val="22"/>
          <w:szCs w:val="22"/>
        </w:rPr>
        <w:t>704</w:t>
      </w:r>
      <w:r w:rsidRPr="005B3824">
        <w:rPr>
          <w:rFonts w:cs="Arial"/>
          <w:color w:val="000000"/>
          <w:sz w:val="22"/>
          <w:szCs w:val="22"/>
        </w:rPr>
        <w:t>-20</w:t>
      </w:r>
      <w:r>
        <w:rPr>
          <w:rFonts w:cs="Arial"/>
          <w:color w:val="000000"/>
          <w:sz w:val="22"/>
          <w:szCs w:val="22"/>
        </w:rPr>
        <w:t>2</w:t>
      </w:r>
      <w:r w:rsidR="00D07B96">
        <w:rPr>
          <w:rFonts w:cs="Arial"/>
          <w:color w:val="000000"/>
          <w:sz w:val="22"/>
          <w:szCs w:val="22"/>
        </w:rPr>
        <w:t>1</w:t>
      </w:r>
      <w:r w:rsidRPr="005B3824">
        <w:rPr>
          <w:rFonts w:cs="Arial"/>
          <w:color w:val="000000"/>
          <w:sz w:val="22"/>
          <w:szCs w:val="22"/>
        </w:rPr>
        <w:t xml:space="preserve"> del </w:t>
      </w:r>
      <w:r w:rsidR="00D07B96">
        <w:rPr>
          <w:rFonts w:cs="Arial"/>
          <w:color w:val="000000"/>
          <w:sz w:val="22"/>
          <w:szCs w:val="22"/>
        </w:rPr>
        <w:t>28</w:t>
      </w:r>
      <w:r w:rsidRPr="005B3824">
        <w:rPr>
          <w:rFonts w:cs="Arial"/>
          <w:color w:val="000000"/>
          <w:sz w:val="22"/>
          <w:szCs w:val="22"/>
        </w:rPr>
        <w:t xml:space="preserve"> de </w:t>
      </w:r>
      <w:r w:rsidR="00D07B96">
        <w:rPr>
          <w:rFonts w:cs="Arial"/>
          <w:color w:val="000000"/>
          <w:sz w:val="22"/>
          <w:szCs w:val="22"/>
        </w:rPr>
        <w:t>mayo</w:t>
      </w:r>
      <w:r w:rsidRPr="005B3824">
        <w:rPr>
          <w:rFonts w:cs="Arial"/>
          <w:color w:val="000000"/>
          <w:sz w:val="22"/>
          <w:szCs w:val="22"/>
        </w:rPr>
        <w:t xml:space="preserve"> de 20</w:t>
      </w:r>
      <w:r>
        <w:rPr>
          <w:rFonts w:cs="Arial"/>
          <w:color w:val="000000"/>
          <w:sz w:val="22"/>
          <w:szCs w:val="22"/>
        </w:rPr>
        <w:t>2</w:t>
      </w:r>
      <w:r w:rsidR="00D07B96">
        <w:rPr>
          <w:rFonts w:cs="Arial"/>
          <w:color w:val="000000"/>
          <w:sz w:val="22"/>
          <w:szCs w:val="22"/>
        </w:rPr>
        <w:t>1</w:t>
      </w:r>
      <w:r w:rsidRPr="005B3824">
        <w:rPr>
          <w:rFonts w:cs="Arial"/>
          <w:color w:val="000000"/>
          <w:sz w:val="22"/>
          <w:szCs w:val="22"/>
        </w:rPr>
        <w:t xml:space="preserve">, mediante el cual, la Gerencia General somete a la consideración de esta Junta Directiva el informe </w:t>
      </w:r>
      <w:r>
        <w:rPr>
          <w:rFonts w:cs="Arial"/>
          <w:color w:val="000000"/>
          <w:sz w:val="22"/>
          <w:szCs w:val="22"/>
        </w:rPr>
        <w:t>DFNV-IN60-02</w:t>
      </w:r>
      <w:r w:rsidR="00D07B96">
        <w:rPr>
          <w:rFonts w:cs="Arial"/>
          <w:color w:val="000000"/>
          <w:sz w:val="22"/>
          <w:szCs w:val="22"/>
        </w:rPr>
        <w:t>24</w:t>
      </w:r>
      <w:r>
        <w:rPr>
          <w:rFonts w:cs="Arial"/>
          <w:color w:val="000000"/>
          <w:sz w:val="22"/>
          <w:szCs w:val="22"/>
        </w:rPr>
        <w:t>-202</w:t>
      </w:r>
      <w:r w:rsidR="00D07B96">
        <w:rPr>
          <w:rFonts w:cs="Arial"/>
          <w:color w:val="000000"/>
          <w:sz w:val="22"/>
          <w:szCs w:val="22"/>
        </w:rPr>
        <w:t>1</w:t>
      </w:r>
      <w:r>
        <w:rPr>
          <w:rFonts w:cs="Arial"/>
          <w:color w:val="000000"/>
          <w:sz w:val="22"/>
          <w:szCs w:val="22"/>
        </w:rPr>
        <w:t xml:space="preserve"> de </w:t>
      </w:r>
      <w:r w:rsidRPr="005B3824">
        <w:rPr>
          <w:rFonts w:cs="Arial"/>
          <w:color w:val="000000"/>
          <w:sz w:val="22"/>
          <w:szCs w:val="22"/>
        </w:rPr>
        <w:t>la Dirección FONAVI, que contiene la propuesta de actualización del Plan de Contingencias de Liquidez del BANHVI, con corte al 30 de abril de 20</w:t>
      </w:r>
      <w:r>
        <w:rPr>
          <w:rFonts w:cs="Arial"/>
          <w:color w:val="000000"/>
          <w:sz w:val="22"/>
          <w:szCs w:val="22"/>
        </w:rPr>
        <w:t>2</w:t>
      </w:r>
      <w:r w:rsidR="00D07B96">
        <w:rPr>
          <w:rFonts w:cs="Arial"/>
          <w:color w:val="000000"/>
          <w:sz w:val="22"/>
          <w:szCs w:val="22"/>
        </w:rPr>
        <w:t>1</w:t>
      </w:r>
      <w:r w:rsidRPr="005B3824">
        <w:rPr>
          <w:rFonts w:cs="Arial"/>
          <w:color w:val="000000"/>
          <w:sz w:val="22"/>
          <w:szCs w:val="22"/>
        </w:rPr>
        <w:t>.  Dichos documentos se adjuntan a la presente acta.</w:t>
      </w:r>
    </w:p>
    <w:p w14:paraId="25B1A1BB" w14:textId="77777777" w:rsidR="00191CA8" w:rsidRPr="005B3824" w:rsidRDefault="00191CA8" w:rsidP="00191CA8">
      <w:pPr>
        <w:autoSpaceDE w:val="0"/>
        <w:autoSpaceDN w:val="0"/>
        <w:adjustRightInd w:val="0"/>
        <w:spacing w:line="360" w:lineRule="auto"/>
        <w:jc w:val="both"/>
        <w:rPr>
          <w:rFonts w:cs="Arial"/>
          <w:color w:val="000000"/>
          <w:sz w:val="22"/>
          <w:szCs w:val="22"/>
        </w:rPr>
      </w:pPr>
    </w:p>
    <w:p w14:paraId="36FE3C20" w14:textId="1214AB35" w:rsidR="00D07B96" w:rsidRDefault="00191CA8" w:rsidP="00191CA8">
      <w:pPr>
        <w:autoSpaceDE w:val="0"/>
        <w:autoSpaceDN w:val="0"/>
        <w:adjustRightInd w:val="0"/>
        <w:spacing w:line="360" w:lineRule="auto"/>
        <w:jc w:val="both"/>
        <w:rPr>
          <w:rFonts w:cs="Arial"/>
          <w:color w:val="000000"/>
          <w:sz w:val="22"/>
          <w:szCs w:val="22"/>
        </w:rPr>
      </w:pPr>
      <w:r w:rsidRPr="00EA0CAA">
        <w:rPr>
          <w:rFonts w:cs="Arial"/>
          <w:sz w:val="22"/>
          <w:szCs w:val="22"/>
        </w:rPr>
        <w:t xml:space="preserve">Para exponer los alcances del citado informe y atender eventuales consultas de carácter técnico sobre </w:t>
      </w:r>
      <w:r>
        <w:rPr>
          <w:rFonts w:cs="Arial"/>
          <w:sz w:val="22"/>
          <w:szCs w:val="22"/>
        </w:rPr>
        <w:t>el tema</w:t>
      </w:r>
      <w:r w:rsidRPr="00EA0CAA">
        <w:rPr>
          <w:rFonts w:cs="Arial"/>
          <w:sz w:val="22"/>
          <w:szCs w:val="22"/>
        </w:rPr>
        <w:t>, se incorpora a la sesión</w:t>
      </w:r>
      <w:r w:rsidRPr="005B3824">
        <w:rPr>
          <w:rFonts w:cs="Arial"/>
          <w:sz w:val="22"/>
          <w:szCs w:val="22"/>
        </w:rPr>
        <w:t xml:space="preserve"> la licenciada Tricia Hernández Brenes, titular de la Dirección FONAVI</w:t>
      </w:r>
      <w:r>
        <w:rPr>
          <w:rFonts w:cs="Arial"/>
          <w:sz w:val="22"/>
          <w:szCs w:val="22"/>
        </w:rPr>
        <w:t>, quien inicialmente se refiere a</w:t>
      </w:r>
      <w:r w:rsidRPr="005B3824">
        <w:rPr>
          <w:rFonts w:cs="Arial"/>
          <w:color w:val="000000"/>
          <w:sz w:val="22"/>
          <w:szCs w:val="22"/>
        </w:rPr>
        <w:t xml:space="preserve"> los objetivos del Plan de Contingencias de Liquidez del BANHVI, </w:t>
      </w:r>
      <w:r>
        <w:rPr>
          <w:rFonts w:cs="Arial"/>
          <w:color w:val="000000"/>
          <w:sz w:val="22"/>
          <w:szCs w:val="22"/>
        </w:rPr>
        <w:t xml:space="preserve">exponiendo luego </w:t>
      </w:r>
      <w:r w:rsidRPr="005B3824">
        <w:rPr>
          <w:rFonts w:cs="Arial"/>
          <w:color w:val="000000"/>
          <w:sz w:val="22"/>
          <w:szCs w:val="22"/>
        </w:rPr>
        <w:t xml:space="preserve">los resultados de la reciente actualización de dicho documento, destacando los </w:t>
      </w:r>
      <w:r>
        <w:rPr>
          <w:rFonts w:cs="Arial"/>
          <w:color w:val="000000"/>
          <w:sz w:val="22"/>
          <w:szCs w:val="22"/>
        </w:rPr>
        <w:t xml:space="preserve">principales </w:t>
      </w:r>
      <w:r w:rsidRPr="005B3824">
        <w:rPr>
          <w:rFonts w:cs="Arial"/>
          <w:color w:val="000000"/>
          <w:sz w:val="22"/>
          <w:szCs w:val="22"/>
        </w:rPr>
        <w:t xml:space="preserve">ajustes efectuados en materia de medición y gestión de la liquidez, </w:t>
      </w:r>
      <w:r w:rsidR="00D07B96">
        <w:rPr>
          <w:rFonts w:cs="Arial"/>
          <w:color w:val="000000"/>
          <w:sz w:val="22"/>
          <w:szCs w:val="22"/>
        </w:rPr>
        <w:t>en la valoración de la efectividad de las acciones establecidas para la atención de una contingencia de liquidez y pruebas de estrés.</w:t>
      </w:r>
    </w:p>
    <w:p w14:paraId="61E87256" w14:textId="77777777" w:rsidR="00191CA8" w:rsidRPr="005B3824" w:rsidRDefault="00191CA8" w:rsidP="00191CA8">
      <w:pPr>
        <w:autoSpaceDE w:val="0"/>
        <w:autoSpaceDN w:val="0"/>
        <w:adjustRightInd w:val="0"/>
        <w:spacing w:line="360" w:lineRule="auto"/>
        <w:jc w:val="both"/>
        <w:rPr>
          <w:rFonts w:cs="Arial"/>
          <w:color w:val="000000"/>
          <w:sz w:val="22"/>
          <w:szCs w:val="22"/>
        </w:rPr>
      </w:pPr>
    </w:p>
    <w:p w14:paraId="2D7746C7" w14:textId="6CD1788E" w:rsidR="00191CA8" w:rsidRPr="005B3824" w:rsidRDefault="00191CA8" w:rsidP="00191CA8">
      <w:pPr>
        <w:spacing w:line="360" w:lineRule="auto"/>
        <w:jc w:val="both"/>
        <w:rPr>
          <w:rFonts w:cs="Arial"/>
          <w:sz w:val="22"/>
          <w:szCs w:val="22"/>
          <w:lang w:val="es-ES_tradnl"/>
        </w:rPr>
      </w:pPr>
      <w:r w:rsidRPr="0039311E">
        <w:rPr>
          <w:rFonts w:cs="Arial"/>
          <w:sz w:val="22"/>
          <w:u w:val="single"/>
          <w:lang w:val="es-ES_tradnl"/>
        </w:rPr>
        <w:lastRenderedPageBreak/>
        <w:t xml:space="preserve">Minuto </w:t>
      </w:r>
      <w:r w:rsidR="00D07B96">
        <w:rPr>
          <w:rFonts w:cs="Arial"/>
          <w:sz w:val="22"/>
          <w:u w:val="single"/>
          <w:lang w:val="es-ES_tradnl"/>
        </w:rPr>
        <w:t>117</w:t>
      </w:r>
      <w:r w:rsidRPr="0039311E">
        <w:rPr>
          <w:rFonts w:cs="Arial"/>
          <w:sz w:val="22"/>
          <w:u w:val="single"/>
          <w:lang w:val="es-ES_tradnl"/>
        </w:rPr>
        <w:t>:</w:t>
      </w:r>
      <w:r w:rsidR="00D07B96">
        <w:rPr>
          <w:rFonts w:cs="Arial"/>
          <w:sz w:val="22"/>
          <w:u w:val="single"/>
          <w:lang w:val="es-ES_tradnl"/>
        </w:rPr>
        <w:t>09</w:t>
      </w:r>
      <w:r>
        <w:rPr>
          <w:rFonts w:cs="Arial"/>
          <w:sz w:val="22"/>
          <w:lang w:val="es-ES_tradnl"/>
        </w:rPr>
        <w:t xml:space="preserve"> Conocida </w:t>
      </w:r>
      <w:r w:rsidRPr="005B3824">
        <w:rPr>
          <w:rFonts w:cs="Arial"/>
          <w:color w:val="000000"/>
          <w:sz w:val="22"/>
          <w:szCs w:val="22"/>
        </w:rPr>
        <w:t>la</w:t>
      </w:r>
      <w:r>
        <w:rPr>
          <w:rFonts w:cs="Arial"/>
          <w:color w:val="000000"/>
          <w:sz w:val="22"/>
          <w:szCs w:val="22"/>
        </w:rPr>
        <w:t xml:space="preserve"> referida </w:t>
      </w:r>
      <w:r w:rsidRPr="005B3824">
        <w:rPr>
          <w:rFonts w:cs="Arial"/>
          <w:color w:val="000000"/>
          <w:sz w:val="22"/>
          <w:szCs w:val="22"/>
        </w:rPr>
        <w:t>propuesta de actualización y no habiendo objeciones</w:t>
      </w:r>
      <w:r w:rsidRPr="005B3824">
        <w:rPr>
          <w:rFonts w:cs="Arial"/>
          <w:sz w:val="22"/>
          <w:szCs w:val="22"/>
        </w:rPr>
        <w:t xml:space="preserve"> </w:t>
      </w:r>
      <w:r w:rsidRPr="005B3824">
        <w:rPr>
          <w:rFonts w:cs="Arial"/>
          <w:sz w:val="22"/>
          <w:szCs w:val="22"/>
          <w:lang w:val="es-ES_tradnl"/>
        </w:rPr>
        <w:t xml:space="preserve">de los señores Directores ni por parte de los funcionarios presentes, la Junta Directiva resuelve acoger la recomendación de Administración y, en consecuencia, toma el </w:t>
      </w:r>
      <w:r w:rsidRPr="000D30C1">
        <w:rPr>
          <w:rFonts w:cs="Arial"/>
          <w:b/>
          <w:sz w:val="22"/>
          <w:lang w:val="es-ES_tradnl"/>
        </w:rPr>
        <w:t xml:space="preserve">Acuerdo N° </w:t>
      </w:r>
      <w:r>
        <w:rPr>
          <w:rFonts w:cs="Arial"/>
          <w:b/>
          <w:sz w:val="22"/>
          <w:lang w:val="es-ES_tradnl"/>
        </w:rPr>
        <w:t>5</w:t>
      </w:r>
      <w:r>
        <w:rPr>
          <w:rFonts w:cs="Arial"/>
          <w:sz w:val="22"/>
          <w:lang w:val="es-ES_tradnl"/>
        </w:rPr>
        <w:t xml:space="preserve"> que se anexa a esta minuta.  Acto seguido, se retira de la sesión la licenciada Hernández Brenes.</w:t>
      </w:r>
    </w:p>
    <w:p w14:paraId="53E30B98" w14:textId="77777777" w:rsidR="009D03FE" w:rsidRPr="00D14EAF" w:rsidRDefault="009D03FE" w:rsidP="009D03FE">
      <w:pPr>
        <w:spacing w:line="360" w:lineRule="auto"/>
        <w:jc w:val="both"/>
        <w:rPr>
          <w:rFonts w:cs="Arial"/>
          <w:b/>
          <w:sz w:val="22"/>
        </w:rPr>
      </w:pPr>
      <w:r w:rsidRPr="00D14EAF">
        <w:rPr>
          <w:rFonts w:cs="Arial"/>
          <w:b/>
          <w:sz w:val="22"/>
        </w:rPr>
        <w:t>************</w:t>
      </w:r>
    </w:p>
    <w:p w14:paraId="4840B51D" w14:textId="77777777" w:rsidR="009D03FE" w:rsidRDefault="009D03FE" w:rsidP="009D03FE">
      <w:pPr>
        <w:spacing w:line="360" w:lineRule="auto"/>
        <w:jc w:val="both"/>
        <w:rPr>
          <w:rFonts w:cs="Arial"/>
          <w:b/>
          <w:bCs/>
          <w:sz w:val="22"/>
          <w:szCs w:val="22"/>
          <w:u w:val="single"/>
          <w:lang w:val="es-ES_tradnl"/>
        </w:rPr>
      </w:pPr>
    </w:p>
    <w:p w14:paraId="7570ECC7" w14:textId="66B67C9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463763" w:rsidRPr="00463763">
        <w:rPr>
          <w:rFonts w:cs="Arial"/>
          <w:b/>
          <w:bCs/>
          <w:sz w:val="22"/>
          <w:u w:val="single"/>
          <w:lang w:val="es-ES_tradnl"/>
        </w:rPr>
        <w:t xml:space="preserve">Recomendación de prórroga a la Auditoría Externa del proceso de Administración Integral de Riesgos, para </w:t>
      </w:r>
      <w:r w:rsidR="006F5B16">
        <w:rPr>
          <w:rFonts w:cs="Arial"/>
          <w:b/>
          <w:bCs/>
          <w:sz w:val="22"/>
          <w:u w:val="single"/>
          <w:lang w:val="es-ES_tradnl"/>
        </w:rPr>
        <w:t xml:space="preserve">el </w:t>
      </w:r>
      <w:r w:rsidR="00463763" w:rsidRPr="00463763">
        <w:rPr>
          <w:rFonts w:cs="Arial"/>
          <w:b/>
          <w:bCs/>
          <w:sz w:val="22"/>
          <w:u w:val="single"/>
          <w:lang w:val="es-ES_tradnl"/>
        </w:rPr>
        <w:t>período 2021</w:t>
      </w:r>
    </w:p>
    <w:p w14:paraId="083886EE" w14:textId="77777777" w:rsidR="009D03FE" w:rsidRDefault="009D03FE" w:rsidP="009D03FE">
      <w:pPr>
        <w:spacing w:line="360" w:lineRule="auto"/>
        <w:jc w:val="both"/>
        <w:rPr>
          <w:rFonts w:cs="Arial"/>
          <w:sz w:val="22"/>
          <w:szCs w:val="22"/>
        </w:rPr>
      </w:pPr>
    </w:p>
    <w:p w14:paraId="7B9D1D04" w14:textId="58E7BEB7" w:rsidR="00191CA8" w:rsidRPr="00E175AF" w:rsidRDefault="00191CA8" w:rsidP="00191CA8">
      <w:pPr>
        <w:spacing w:line="360" w:lineRule="auto"/>
        <w:jc w:val="both"/>
        <w:rPr>
          <w:sz w:val="22"/>
          <w:szCs w:val="22"/>
        </w:rPr>
      </w:pPr>
      <w:r w:rsidRPr="00E175AF">
        <w:rPr>
          <w:rFonts w:cs="Arial"/>
          <w:sz w:val="22"/>
          <w:szCs w:val="22"/>
          <w:u w:val="single"/>
          <w:lang w:val="es-ES_tradnl"/>
        </w:rPr>
        <w:t xml:space="preserve">Minuto </w:t>
      </w:r>
      <w:r w:rsidR="00D07B96">
        <w:rPr>
          <w:rFonts w:cs="Arial"/>
          <w:sz w:val="22"/>
          <w:szCs w:val="22"/>
          <w:u w:val="single"/>
          <w:lang w:val="es-ES_tradnl"/>
        </w:rPr>
        <w:t>118</w:t>
      </w:r>
      <w:r w:rsidRPr="00E175AF">
        <w:rPr>
          <w:rFonts w:cs="Arial"/>
          <w:sz w:val="22"/>
          <w:szCs w:val="22"/>
          <w:u w:val="single"/>
          <w:lang w:val="es-ES_tradnl"/>
        </w:rPr>
        <w:t>:</w:t>
      </w:r>
      <w:r w:rsidR="00D07B96">
        <w:rPr>
          <w:rFonts w:cs="Arial"/>
          <w:sz w:val="22"/>
          <w:szCs w:val="22"/>
          <w:u w:val="single"/>
          <w:lang w:val="es-ES_tradnl"/>
        </w:rPr>
        <w:t>26</w:t>
      </w:r>
      <w:r>
        <w:rPr>
          <w:rFonts w:cs="Arial"/>
          <w:sz w:val="22"/>
          <w:lang w:val="es-ES_tradnl"/>
        </w:rPr>
        <w:t xml:space="preserve"> </w:t>
      </w:r>
      <w:r w:rsidRPr="00E175AF">
        <w:rPr>
          <w:rFonts w:cs="Arial"/>
          <w:sz w:val="22"/>
          <w:szCs w:val="22"/>
          <w:lang w:val="es-ES_tradnl"/>
        </w:rPr>
        <w:t xml:space="preserve"> Se conoce el oficio </w:t>
      </w:r>
      <w:r w:rsidRPr="00E175AF">
        <w:rPr>
          <w:rFonts w:cs="Arial"/>
          <w:sz w:val="22"/>
          <w:szCs w:val="22"/>
        </w:rPr>
        <w:t>CR-ME-0</w:t>
      </w:r>
      <w:r w:rsidR="00D07B96">
        <w:rPr>
          <w:rFonts w:cs="Arial"/>
          <w:sz w:val="22"/>
          <w:szCs w:val="22"/>
        </w:rPr>
        <w:t>16</w:t>
      </w:r>
      <w:r w:rsidRPr="00E175AF">
        <w:rPr>
          <w:rFonts w:cs="Arial"/>
          <w:sz w:val="22"/>
          <w:szCs w:val="22"/>
        </w:rPr>
        <w:t>-20</w:t>
      </w:r>
      <w:r>
        <w:rPr>
          <w:rFonts w:cs="Arial"/>
          <w:sz w:val="22"/>
          <w:szCs w:val="22"/>
        </w:rPr>
        <w:t>2</w:t>
      </w:r>
      <w:r w:rsidR="00D07B96">
        <w:rPr>
          <w:rFonts w:cs="Arial"/>
          <w:sz w:val="22"/>
          <w:szCs w:val="22"/>
        </w:rPr>
        <w:t>1</w:t>
      </w:r>
      <w:r w:rsidRPr="00E175AF">
        <w:rPr>
          <w:rFonts w:cs="Arial"/>
          <w:sz w:val="22"/>
          <w:szCs w:val="22"/>
        </w:rPr>
        <w:t xml:space="preserve"> del </w:t>
      </w:r>
      <w:r w:rsidR="00A613E9">
        <w:rPr>
          <w:rFonts w:cs="Arial"/>
          <w:sz w:val="22"/>
          <w:szCs w:val="22"/>
        </w:rPr>
        <w:t>1°</w:t>
      </w:r>
      <w:r w:rsidRPr="00E175AF">
        <w:rPr>
          <w:rFonts w:cs="Arial"/>
          <w:sz w:val="22"/>
          <w:szCs w:val="22"/>
        </w:rPr>
        <w:t xml:space="preserve">de </w:t>
      </w:r>
      <w:r w:rsidR="00A613E9">
        <w:rPr>
          <w:rFonts w:cs="Arial"/>
          <w:sz w:val="22"/>
          <w:szCs w:val="22"/>
        </w:rPr>
        <w:t>junio</w:t>
      </w:r>
      <w:r w:rsidRPr="00E175AF">
        <w:rPr>
          <w:rFonts w:cs="Arial"/>
          <w:sz w:val="22"/>
          <w:szCs w:val="22"/>
        </w:rPr>
        <w:t xml:space="preserve"> de 20</w:t>
      </w:r>
      <w:r>
        <w:rPr>
          <w:rFonts w:cs="Arial"/>
          <w:sz w:val="22"/>
          <w:szCs w:val="22"/>
        </w:rPr>
        <w:t>2</w:t>
      </w:r>
      <w:r w:rsidR="00A613E9">
        <w:rPr>
          <w:rFonts w:cs="Arial"/>
          <w:sz w:val="22"/>
          <w:szCs w:val="22"/>
        </w:rPr>
        <w:t>1</w:t>
      </w:r>
      <w:r w:rsidRPr="00E175AF">
        <w:rPr>
          <w:rFonts w:cs="Arial"/>
          <w:sz w:val="22"/>
          <w:szCs w:val="22"/>
        </w:rPr>
        <w:t xml:space="preserve">, </w:t>
      </w:r>
      <w:r w:rsidRPr="00E175AF">
        <w:rPr>
          <w:sz w:val="22"/>
          <w:szCs w:val="22"/>
        </w:rPr>
        <w:t xml:space="preserve">mediante el cual, el Comité de Riesgos solicita la autorización de esta Junta Directiva para prorrogar por un plazo </w:t>
      </w:r>
      <w:r w:rsidR="00A613E9">
        <w:rPr>
          <w:sz w:val="22"/>
          <w:szCs w:val="22"/>
        </w:rPr>
        <w:t xml:space="preserve">adicional </w:t>
      </w:r>
      <w:r w:rsidRPr="00E175AF">
        <w:rPr>
          <w:sz w:val="22"/>
          <w:szCs w:val="22"/>
        </w:rPr>
        <w:t xml:space="preserve">de un año, el contrato de servicios profesionales de la </w:t>
      </w:r>
      <w:r w:rsidRPr="00E175AF">
        <w:rPr>
          <w:rFonts w:cs="Arial"/>
          <w:iCs/>
          <w:sz w:val="22"/>
          <w:szCs w:val="22"/>
          <w:lang w:val="es-CR"/>
        </w:rPr>
        <w:t xml:space="preserve">empresa </w:t>
      </w:r>
      <w:r>
        <w:rPr>
          <w:rFonts w:cs="Arial"/>
          <w:iCs/>
          <w:sz w:val="22"/>
          <w:szCs w:val="22"/>
          <w:lang w:val="es-CR"/>
        </w:rPr>
        <w:t>KPMG S.A.</w:t>
      </w:r>
      <w:r w:rsidRPr="00E175AF">
        <w:rPr>
          <w:sz w:val="22"/>
          <w:szCs w:val="22"/>
        </w:rPr>
        <w:t>, para que realice la auditoría externa sobre el proceso de administración integral de riesgos correspondiente al periodo que termina el 31 de diciembre de 20</w:t>
      </w:r>
      <w:r>
        <w:rPr>
          <w:sz w:val="22"/>
          <w:szCs w:val="22"/>
        </w:rPr>
        <w:t>2</w:t>
      </w:r>
      <w:r w:rsidR="00A613E9">
        <w:rPr>
          <w:sz w:val="22"/>
          <w:szCs w:val="22"/>
        </w:rPr>
        <w:t>1</w:t>
      </w:r>
      <w:r w:rsidRPr="00E175AF">
        <w:rPr>
          <w:sz w:val="22"/>
          <w:szCs w:val="22"/>
        </w:rPr>
        <w:t>, de conformidad con los términos establecidos en el respectivo cartel de contratación.  Dichos documentos se adjuntan a</w:t>
      </w:r>
      <w:r>
        <w:rPr>
          <w:sz w:val="22"/>
          <w:szCs w:val="22"/>
        </w:rPr>
        <w:t xml:space="preserve">l expediente del </w:t>
      </w:r>
      <w:r w:rsidRPr="00E175AF">
        <w:rPr>
          <w:sz w:val="22"/>
          <w:szCs w:val="22"/>
        </w:rPr>
        <w:t>acta.</w:t>
      </w:r>
    </w:p>
    <w:p w14:paraId="556F2A5F" w14:textId="77777777" w:rsidR="00191CA8" w:rsidRPr="00E175AF" w:rsidRDefault="00191CA8" w:rsidP="00191CA8">
      <w:pPr>
        <w:pStyle w:val="Textoindependiente"/>
        <w:ind w:right="0"/>
        <w:rPr>
          <w:rFonts w:cs="Arial"/>
          <w:szCs w:val="22"/>
          <w:lang w:val="es-ES_tradnl"/>
        </w:rPr>
      </w:pPr>
    </w:p>
    <w:p w14:paraId="24B96B89" w14:textId="6E35223E" w:rsidR="00191CA8" w:rsidRPr="00E175AF" w:rsidRDefault="00191CA8" w:rsidP="00191CA8">
      <w:pPr>
        <w:pStyle w:val="Textoindependiente"/>
        <w:ind w:right="0"/>
        <w:rPr>
          <w:rFonts w:cs="Arial"/>
          <w:szCs w:val="22"/>
        </w:rPr>
      </w:pPr>
      <w:r>
        <w:rPr>
          <w:rFonts w:cs="Arial"/>
          <w:szCs w:val="22"/>
          <w:lang w:val="es-ES_tradnl"/>
        </w:rPr>
        <w:t xml:space="preserve">La </w:t>
      </w:r>
      <w:r w:rsidR="00A613E9">
        <w:rPr>
          <w:rFonts w:cs="Arial"/>
          <w:szCs w:val="22"/>
          <w:lang w:val="es-ES_tradnl"/>
        </w:rPr>
        <w:t xml:space="preserve">Directora Chavarría Núñez, en su condición de presidenta del Comité de Riesgos, </w:t>
      </w:r>
      <w:r w:rsidRPr="00E175AF">
        <w:rPr>
          <w:rFonts w:cs="Arial"/>
          <w:szCs w:val="22"/>
          <w:lang w:val="es-ES_tradnl"/>
        </w:rPr>
        <w:t>expone los alcances de la citada propuesta</w:t>
      </w:r>
      <w:r>
        <w:rPr>
          <w:rFonts w:cs="Arial"/>
          <w:szCs w:val="22"/>
          <w:lang w:val="es-ES_tradnl"/>
        </w:rPr>
        <w:t>, destacando que el conforme</w:t>
      </w:r>
      <w:r w:rsidRPr="00E175AF">
        <w:rPr>
          <w:rFonts w:cs="Arial"/>
          <w:szCs w:val="22"/>
        </w:rPr>
        <w:t xml:space="preserve"> los términos de la</w:t>
      </w:r>
      <w:r w:rsidRPr="00E175AF">
        <w:rPr>
          <w:szCs w:val="22"/>
        </w:rPr>
        <w:t xml:space="preserve"> contratación aprobada, </w:t>
      </w:r>
      <w:r w:rsidRPr="00E175AF">
        <w:rPr>
          <w:rFonts w:cs="Arial"/>
          <w:iCs/>
          <w:szCs w:val="22"/>
          <w:lang w:val="es-CR"/>
        </w:rPr>
        <w:t>podrán darse hasta dos prórrogas al contrato siempre y cuando la Junta Directiva, conozca y apruebe el criterio que emita el Comité de Riesgos sobre la conveniencia de dar continuidad a la contratación del servicio, a más tardar dos meses previos a la finalización del plazo del contrato.</w:t>
      </w:r>
    </w:p>
    <w:p w14:paraId="785F2542" w14:textId="77777777" w:rsidR="00191CA8" w:rsidRPr="00E175AF" w:rsidRDefault="00191CA8" w:rsidP="00191CA8">
      <w:pPr>
        <w:pStyle w:val="Textoindependiente"/>
        <w:ind w:right="0"/>
        <w:rPr>
          <w:rFonts w:cs="Arial"/>
          <w:szCs w:val="22"/>
        </w:rPr>
      </w:pPr>
    </w:p>
    <w:p w14:paraId="7525418B" w14:textId="43B758D4" w:rsidR="00191CA8" w:rsidRPr="00E175AF" w:rsidRDefault="00191CA8" w:rsidP="00191CA8">
      <w:pPr>
        <w:pStyle w:val="Textoindependiente"/>
        <w:rPr>
          <w:rFonts w:cs="Arial"/>
          <w:iCs/>
          <w:szCs w:val="22"/>
          <w:lang w:val="es-CR"/>
        </w:rPr>
      </w:pPr>
      <w:r w:rsidRPr="00E175AF">
        <w:rPr>
          <w:rFonts w:cs="Arial"/>
          <w:szCs w:val="22"/>
        </w:rPr>
        <w:t>En este sentido, señala que estando dentro de los plazos establecidos y habiendo valorado el Comité de Riesgos los criterios técnicos y de conveniencia que se indican en dicha contratación, se recomienda autorizar la segunda prórroga del</w:t>
      </w:r>
      <w:r w:rsidRPr="00E175AF">
        <w:rPr>
          <w:rFonts w:cs="Arial"/>
          <w:iCs/>
          <w:szCs w:val="22"/>
          <w:lang w:val="es-CR"/>
        </w:rPr>
        <w:t xml:space="preserve"> contrato de la empresa </w:t>
      </w:r>
      <w:r>
        <w:rPr>
          <w:rFonts w:cs="Arial"/>
          <w:iCs/>
          <w:szCs w:val="22"/>
          <w:lang w:val="es-CR"/>
        </w:rPr>
        <w:t>KPMG</w:t>
      </w:r>
      <w:r w:rsidRPr="00E175AF">
        <w:rPr>
          <w:rFonts w:cs="Arial"/>
          <w:iCs/>
          <w:szCs w:val="22"/>
          <w:lang w:val="es-CR"/>
        </w:rPr>
        <w:t>, para que realice el estudio de auditoría externa sobre el proceso de administración integral de riesgos</w:t>
      </w:r>
      <w:r>
        <w:rPr>
          <w:rFonts w:cs="Arial"/>
          <w:iCs/>
          <w:szCs w:val="22"/>
          <w:lang w:val="es-CR"/>
        </w:rPr>
        <w:t>,</w:t>
      </w:r>
      <w:r w:rsidRPr="00E175AF">
        <w:rPr>
          <w:rFonts w:cs="Arial"/>
          <w:iCs/>
          <w:szCs w:val="22"/>
          <w:lang w:val="es-CR"/>
        </w:rPr>
        <w:t xml:space="preserve"> para el periodo que concluye el 31 de diciembre de 20</w:t>
      </w:r>
      <w:r>
        <w:rPr>
          <w:rFonts w:cs="Arial"/>
          <w:iCs/>
          <w:szCs w:val="22"/>
          <w:lang w:val="es-CR"/>
        </w:rPr>
        <w:t>2</w:t>
      </w:r>
      <w:r w:rsidR="00A613E9">
        <w:rPr>
          <w:rFonts w:cs="Arial"/>
          <w:iCs/>
          <w:szCs w:val="22"/>
          <w:lang w:val="es-CR"/>
        </w:rPr>
        <w:t>1</w:t>
      </w:r>
      <w:r w:rsidRPr="00E175AF">
        <w:rPr>
          <w:rFonts w:cs="Arial"/>
          <w:iCs/>
          <w:szCs w:val="22"/>
          <w:lang w:val="es-CR"/>
        </w:rPr>
        <w:t>, según los términos establecidos en el cartel de la referida contratación.</w:t>
      </w:r>
    </w:p>
    <w:p w14:paraId="31507958" w14:textId="77777777" w:rsidR="00191CA8" w:rsidRDefault="00191CA8" w:rsidP="00191CA8">
      <w:pPr>
        <w:spacing w:line="360" w:lineRule="auto"/>
        <w:jc w:val="both"/>
        <w:rPr>
          <w:rFonts w:cs="Arial"/>
          <w:sz w:val="22"/>
          <w:lang w:val="es-ES_tradnl"/>
        </w:rPr>
      </w:pPr>
    </w:p>
    <w:p w14:paraId="774BE494" w14:textId="2A43CB85" w:rsidR="00191CA8" w:rsidRDefault="00191CA8" w:rsidP="00191CA8">
      <w:pPr>
        <w:spacing w:line="360" w:lineRule="auto"/>
        <w:jc w:val="both"/>
        <w:rPr>
          <w:rFonts w:cs="Arial"/>
          <w:sz w:val="22"/>
          <w:lang w:val="es-ES_tradnl"/>
        </w:rPr>
      </w:pPr>
      <w:r w:rsidRPr="00A25DB7">
        <w:rPr>
          <w:rFonts w:cs="Arial"/>
          <w:sz w:val="22"/>
          <w:u w:val="single"/>
          <w:lang w:val="es-ES_tradnl"/>
        </w:rPr>
        <w:t xml:space="preserve">Minuto </w:t>
      </w:r>
      <w:r w:rsidR="00A613E9">
        <w:rPr>
          <w:rFonts w:cs="Arial"/>
          <w:sz w:val="22"/>
          <w:u w:val="single"/>
          <w:lang w:val="es-ES_tradnl"/>
        </w:rPr>
        <w:t>121</w:t>
      </w:r>
      <w:r w:rsidRPr="00A25DB7">
        <w:rPr>
          <w:rFonts w:cs="Arial"/>
          <w:sz w:val="22"/>
          <w:u w:val="single"/>
          <w:lang w:val="es-ES_tradnl"/>
        </w:rPr>
        <w:t>:</w:t>
      </w:r>
      <w:r w:rsidR="00A613E9">
        <w:rPr>
          <w:rFonts w:cs="Arial"/>
          <w:sz w:val="22"/>
          <w:u w:val="single"/>
          <w:lang w:val="es-ES_tradnl"/>
        </w:rPr>
        <w:t>22</w:t>
      </w:r>
      <w:r>
        <w:rPr>
          <w:rFonts w:cs="Arial"/>
          <w:sz w:val="22"/>
          <w:lang w:val="es-ES_tradnl"/>
        </w:rPr>
        <w:t xml:space="preserve"> Conocida la propuesta del Comité de Riesgos y no habiendo objeciones al respecto, la </w:t>
      </w:r>
      <w:r w:rsidRPr="00A06382">
        <w:rPr>
          <w:rFonts w:cs="Arial"/>
          <w:sz w:val="22"/>
          <w:lang w:val="es-ES_tradnl"/>
        </w:rPr>
        <w:t>Junta Directiva</w:t>
      </w:r>
      <w:r>
        <w:rPr>
          <w:rFonts w:cs="Arial"/>
          <w:sz w:val="22"/>
          <w:lang w:val="es-ES_tradnl"/>
        </w:rPr>
        <w:t xml:space="preserve"> toma el </w:t>
      </w:r>
      <w:r w:rsidRPr="009104FA">
        <w:rPr>
          <w:rFonts w:cs="Arial"/>
          <w:b/>
          <w:bCs/>
          <w:sz w:val="22"/>
          <w:lang w:val="es-ES_tradnl"/>
        </w:rPr>
        <w:t xml:space="preserve">Acuerdo N° </w:t>
      </w:r>
      <w:r>
        <w:rPr>
          <w:rFonts w:cs="Arial"/>
          <w:b/>
          <w:bCs/>
          <w:sz w:val="22"/>
          <w:lang w:val="es-ES_tradnl"/>
        </w:rPr>
        <w:t xml:space="preserve">6 </w:t>
      </w:r>
      <w:r w:rsidRPr="00A06382">
        <w:rPr>
          <w:rFonts w:cs="Arial"/>
          <w:sz w:val="22"/>
          <w:lang w:val="es-ES_tradnl"/>
        </w:rPr>
        <w:t>que se anexa a esta minuta.</w:t>
      </w:r>
    </w:p>
    <w:p w14:paraId="358D0A23"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7ECAAAAA" w14:textId="77777777" w:rsidR="009D03FE" w:rsidRDefault="009D03FE" w:rsidP="009D03FE">
      <w:pPr>
        <w:spacing w:line="360" w:lineRule="auto"/>
        <w:jc w:val="both"/>
        <w:rPr>
          <w:rFonts w:cs="Arial"/>
          <w:b/>
          <w:bCs/>
          <w:sz w:val="22"/>
          <w:szCs w:val="22"/>
          <w:u w:val="single"/>
          <w:lang w:val="es-ES_tradnl"/>
        </w:rPr>
      </w:pPr>
    </w:p>
    <w:p w14:paraId="400246AD" w14:textId="777777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463763" w:rsidRPr="00463763">
        <w:rPr>
          <w:rFonts w:cs="Arial"/>
          <w:b/>
          <w:bCs/>
          <w:sz w:val="22"/>
          <w:u w:val="single"/>
        </w:rPr>
        <w:t xml:space="preserve">Análisis de recomendaciones de la </w:t>
      </w:r>
      <w:r w:rsidR="00463763" w:rsidRPr="00463763">
        <w:rPr>
          <w:rFonts w:cs="Arial"/>
          <w:b/>
          <w:bCs/>
          <w:sz w:val="22"/>
          <w:u w:val="single"/>
          <w:lang w:val="es-ES_tradnl"/>
        </w:rPr>
        <w:t>Auditoría Interna dirigidas a la Junta Directiva y que se encuentran pendientes de atender</w:t>
      </w:r>
    </w:p>
    <w:p w14:paraId="325E2BB2" w14:textId="77777777" w:rsidR="009D03FE" w:rsidRDefault="009D03FE" w:rsidP="009D03FE">
      <w:pPr>
        <w:spacing w:line="360" w:lineRule="auto"/>
        <w:jc w:val="both"/>
        <w:rPr>
          <w:rFonts w:cs="Arial"/>
          <w:sz w:val="22"/>
          <w:szCs w:val="22"/>
        </w:rPr>
      </w:pPr>
    </w:p>
    <w:p w14:paraId="2A070528" w14:textId="51EFA8B5" w:rsidR="00A613E9"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613E9">
        <w:rPr>
          <w:rFonts w:cs="Arial"/>
          <w:sz w:val="22"/>
          <w:u w:val="single"/>
          <w:lang w:val="es-ES_tradnl"/>
        </w:rPr>
        <w:t>217</w:t>
      </w:r>
      <w:r w:rsidRPr="0039311E">
        <w:rPr>
          <w:rFonts w:cs="Arial"/>
          <w:sz w:val="22"/>
          <w:u w:val="single"/>
          <w:lang w:val="es-ES_tradnl"/>
        </w:rPr>
        <w:t>:</w:t>
      </w:r>
      <w:r w:rsidR="00A613E9">
        <w:rPr>
          <w:rFonts w:cs="Arial"/>
          <w:sz w:val="22"/>
          <w:u w:val="single"/>
          <w:lang w:val="es-ES_tradnl"/>
        </w:rPr>
        <w:t>22</w:t>
      </w:r>
      <w:r>
        <w:rPr>
          <w:rFonts w:cs="Arial"/>
          <w:sz w:val="22"/>
          <w:lang w:val="es-ES_tradnl"/>
        </w:rPr>
        <w:t xml:space="preserve"> </w:t>
      </w:r>
      <w:r w:rsidR="001E6926">
        <w:rPr>
          <w:rFonts w:cs="Arial"/>
          <w:sz w:val="22"/>
          <w:lang w:val="es-ES_tradnl"/>
        </w:rPr>
        <w:t>Acogida una moción de la Directora Ulibarri Pernús, los</w:t>
      </w:r>
      <w:r w:rsidR="00A613E9">
        <w:rPr>
          <w:rFonts w:cs="Arial"/>
          <w:sz w:val="22"/>
          <w:lang w:val="es-ES_tradnl"/>
        </w:rPr>
        <w:t xml:space="preserve"> señores Directores proceden a revisar las recomendaciones emitidas por la Auditoría Interna a este Órgano Colegiado, y que a esta fecha se encuentran de atender.</w:t>
      </w:r>
    </w:p>
    <w:p w14:paraId="216EEA47" w14:textId="77777777" w:rsidR="00A613E9" w:rsidRDefault="00A613E9" w:rsidP="009D03FE">
      <w:pPr>
        <w:spacing w:line="360" w:lineRule="auto"/>
        <w:jc w:val="both"/>
        <w:rPr>
          <w:rFonts w:cs="Arial"/>
          <w:sz w:val="22"/>
          <w:lang w:val="es-ES_tradnl"/>
        </w:rPr>
      </w:pPr>
    </w:p>
    <w:p w14:paraId="26A34C14" w14:textId="3DDDABC1" w:rsidR="00A613E9" w:rsidRDefault="00A613E9" w:rsidP="009D03FE">
      <w:pPr>
        <w:spacing w:line="360" w:lineRule="auto"/>
        <w:jc w:val="both"/>
        <w:rPr>
          <w:rFonts w:cs="Arial"/>
          <w:sz w:val="22"/>
          <w:lang w:val="es-ES_tradnl"/>
        </w:rPr>
      </w:pPr>
      <w:r>
        <w:rPr>
          <w:rFonts w:cs="Arial"/>
          <w:sz w:val="22"/>
          <w:lang w:val="es-ES_tradnl"/>
        </w:rPr>
        <w:t xml:space="preserve">De la discusión que se realiza al respecto, el señor Gerente General </w:t>
      </w:r>
      <w:r w:rsidR="001E6926">
        <w:rPr>
          <w:rFonts w:cs="Arial"/>
          <w:sz w:val="22"/>
          <w:lang w:val="es-ES_tradnl"/>
        </w:rPr>
        <w:t xml:space="preserve">ofrece revisar el detalle de las seis recomendaciones y presentar próximamente a esta </w:t>
      </w:r>
      <w:r w:rsidR="001E6926" w:rsidRPr="001E6926">
        <w:rPr>
          <w:rFonts w:cs="Arial"/>
          <w:sz w:val="22"/>
          <w:lang w:val="es-ES_tradnl"/>
        </w:rPr>
        <w:t>Junta Directiva</w:t>
      </w:r>
      <w:r w:rsidR="001E6926">
        <w:rPr>
          <w:rFonts w:cs="Arial"/>
          <w:sz w:val="22"/>
          <w:lang w:val="es-ES_tradnl"/>
        </w:rPr>
        <w:t>, una propuesta para su eventual ejecución y cumplimiento.</w:t>
      </w:r>
    </w:p>
    <w:p w14:paraId="29EF8328" w14:textId="77777777" w:rsidR="009D03FE" w:rsidRPr="00D14EAF" w:rsidRDefault="009D03FE" w:rsidP="009D03FE">
      <w:pPr>
        <w:spacing w:line="360" w:lineRule="auto"/>
        <w:jc w:val="both"/>
        <w:rPr>
          <w:rFonts w:cs="Arial"/>
          <w:b/>
          <w:sz w:val="22"/>
        </w:rPr>
      </w:pPr>
      <w:r w:rsidRPr="00D14EAF">
        <w:rPr>
          <w:rFonts w:cs="Arial"/>
          <w:b/>
          <w:sz w:val="22"/>
        </w:rPr>
        <w:t>************</w:t>
      </w:r>
    </w:p>
    <w:p w14:paraId="648755F8" w14:textId="1928CA07" w:rsidR="009D03FE" w:rsidRDefault="009D03FE" w:rsidP="009D03FE">
      <w:pPr>
        <w:spacing w:line="360" w:lineRule="auto"/>
        <w:jc w:val="both"/>
        <w:rPr>
          <w:rFonts w:cs="Arial"/>
          <w:b/>
          <w:bCs/>
          <w:sz w:val="22"/>
          <w:szCs w:val="22"/>
          <w:u w:val="single"/>
          <w:lang w:val="es-ES_tradnl"/>
        </w:rPr>
      </w:pPr>
    </w:p>
    <w:p w14:paraId="7227FF0B" w14:textId="59CD4B06" w:rsidR="001E6926" w:rsidRPr="00AD4F06" w:rsidRDefault="001E6926" w:rsidP="001E6926">
      <w:pPr>
        <w:spacing w:line="360" w:lineRule="auto"/>
        <w:jc w:val="both"/>
        <w:outlineLvl w:val="0"/>
        <w:rPr>
          <w:rFonts w:cs="Arial"/>
          <w:sz w:val="22"/>
          <w:szCs w:val="22"/>
          <w:lang w:val="es-ES_tradnl"/>
        </w:rPr>
      </w:pPr>
      <w:r>
        <w:rPr>
          <w:rFonts w:cs="Arial"/>
          <w:b/>
          <w:sz w:val="22"/>
          <w:szCs w:val="22"/>
          <w:lang w:val="es-ES_tradnl"/>
        </w:rPr>
        <w:t xml:space="preserve">8° </w:t>
      </w:r>
      <w:r w:rsidRPr="001E6926">
        <w:rPr>
          <w:rFonts w:cs="Arial"/>
          <w:b/>
          <w:sz w:val="22"/>
          <w:szCs w:val="22"/>
          <w:u w:val="single"/>
          <w:lang w:val="es-ES_tradnl"/>
        </w:rPr>
        <w:t>Valoración de matriz de temas estratégicos que serían conocidos en próximas sesiones</w:t>
      </w:r>
    </w:p>
    <w:p w14:paraId="03703A4B" w14:textId="77777777" w:rsidR="001E6926" w:rsidRDefault="001E6926" w:rsidP="001E6926">
      <w:pPr>
        <w:spacing w:line="360" w:lineRule="auto"/>
        <w:jc w:val="both"/>
        <w:rPr>
          <w:rFonts w:cs="Arial"/>
          <w:sz w:val="22"/>
          <w:szCs w:val="22"/>
        </w:rPr>
      </w:pPr>
    </w:p>
    <w:p w14:paraId="77B58AC0" w14:textId="77777777" w:rsidR="001E6926" w:rsidRDefault="001E6926" w:rsidP="001E6926">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163</w:t>
      </w:r>
      <w:r w:rsidRPr="0039311E">
        <w:rPr>
          <w:rFonts w:cs="Arial"/>
          <w:sz w:val="22"/>
          <w:u w:val="single"/>
          <w:lang w:val="es-ES_tradnl"/>
        </w:rPr>
        <w:t>:</w:t>
      </w:r>
      <w:r>
        <w:rPr>
          <w:rFonts w:cs="Arial"/>
          <w:sz w:val="22"/>
          <w:u w:val="single"/>
          <w:lang w:val="es-ES_tradnl"/>
        </w:rPr>
        <w:t>05</w:t>
      </w:r>
      <w:r>
        <w:rPr>
          <w:rFonts w:cs="Arial"/>
          <w:sz w:val="22"/>
          <w:lang w:val="es-ES_tradnl"/>
        </w:rPr>
        <w:t xml:space="preserve"> El señor Gerente General informa que ha recibido la información de tres señores Directores, con respecto a los temas estratégicos que se estarían conociendo en próximas sesiones.</w:t>
      </w:r>
    </w:p>
    <w:p w14:paraId="271E4C5B" w14:textId="04083338" w:rsidR="001E6926" w:rsidRDefault="001E6926" w:rsidP="001E6926">
      <w:pPr>
        <w:spacing w:line="360" w:lineRule="auto"/>
        <w:jc w:val="both"/>
        <w:rPr>
          <w:rFonts w:cs="Arial"/>
          <w:sz w:val="22"/>
          <w:lang w:val="es-ES_tradnl"/>
        </w:rPr>
      </w:pPr>
    </w:p>
    <w:p w14:paraId="49A1A7F6" w14:textId="67FF4E9E" w:rsidR="001E6926" w:rsidRDefault="001E6926" w:rsidP="001E6926">
      <w:pPr>
        <w:spacing w:line="360" w:lineRule="auto"/>
        <w:jc w:val="both"/>
        <w:rPr>
          <w:rFonts w:cs="Arial"/>
          <w:sz w:val="22"/>
          <w:lang w:val="es-ES_tradnl"/>
        </w:rPr>
      </w:pPr>
      <w:r>
        <w:rPr>
          <w:rFonts w:cs="Arial"/>
          <w:sz w:val="22"/>
          <w:lang w:val="es-ES_tradnl"/>
        </w:rPr>
        <w:t xml:space="preserve">En este sentido, se concuerda en la conveniencia de </w:t>
      </w:r>
      <w:proofErr w:type="gramStart"/>
      <w:r>
        <w:rPr>
          <w:rFonts w:cs="Arial"/>
          <w:sz w:val="22"/>
          <w:lang w:val="es-ES_tradnl"/>
        </w:rPr>
        <w:t>que</w:t>
      </w:r>
      <w:proofErr w:type="gramEnd"/>
      <w:r>
        <w:rPr>
          <w:rFonts w:cs="Arial"/>
          <w:sz w:val="22"/>
          <w:lang w:val="es-ES_tradnl"/>
        </w:rPr>
        <w:t xml:space="preserve"> a más tardar mañana viernes</w:t>
      </w:r>
      <w:r w:rsidR="00570F1B">
        <w:rPr>
          <w:rFonts w:cs="Arial"/>
          <w:sz w:val="22"/>
          <w:lang w:val="es-ES_tradnl"/>
        </w:rPr>
        <w:t>, se cuente con todas las propuestas, de forma tal que se pueda consolidar la información y se proceda a establecer las prioridades de análisis, para su inclusión en las agendas de sesiones extraordinarias.</w:t>
      </w:r>
    </w:p>
    <w:p w14:paraId="76A78235" w14:textId="02EF4516" w:rsidR="001E6926" w:rsidRPr="00570F1B" w:rsidRDefault="00570F1B" w:rsidP="009D03FE">
      <w:pPr>
        <w:spacing w:line="360" w:lineRule="auto"/>
        <w:jc w:val="both"/>
        <w:rPr>
          <w:rFonts w:cs="Arial"/>
          <w:b/>
          <w:bCs/>
          <w:sz w:val="22"/>
          <w:szCs w:val="22"/>
          <w:lang w:val="es-ES_tradnl"/>
        </w:rPr>
      </w:pPr>
      <w:r w:rsidRPr="00570F1B">
        <w:rPr>
          <w:rFonts w:cs="Arial"/>
          <w:b/>
          <w:bCs/>
          <w:sz w:val="22"/>
          <w:szCs w:val="22"/>
          <w:lang w:val="es-ES_tradnl"/>
        </w:rPr>
        <w:t>************</w:t>
      </w:r>
    </w:p>
    <w:p w14:paraId="5D3BD910" w14:textId="77777777" w:rsidR="001E6926" w:rsidRDefault="001E6926" w:rsidP="009D03FE">
      <w:pPr>
        <w:spacing w:line="360" w:lineRule="auto"/>
        <w:jc w:val="both"/>
        <w:rPr>
          <w:rFonts w:cs="Arial"/>
          <w:b/>
          <w:bCs/>
          <w:sz w:val="22"/>
          <w:szCs w:val="22"/>
          <w:u w:val="single"/>
          <w:lang w:val="es-ES_tradnl"/>
        </w:rPr>
      </w:pPr>
    </w:p>
    <w:p w14:paraId="36F9ED07" w14:textId="3C17F128"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570F1B">
        <w:rPr>
          <w:rFonts w:cs="Arial"/>
          <w:szCs w:val="22"/>
          <w:u w:val="single"/>
        </w:rPr>
        <w:t>169:50</w:t>
      </w:r>
      <w:r>
        <w:rPr>
          <w:rFonts w:cs="Arial"/>
          <w:szCs w:val="22"/>
        </w:rPr>
        <w:t xml:space="preserve"> </w:t>
      </w:r>
      <w:r w:rsidR="00FA4CCB" w:rsidRPr="00AB2826">
        <w:rPr>
          <w:rFonts w:cs="Arial"/>
          <w:szCs w:val="22"/>
        </w:rPr>
        <w:t xml:space="preserve">Siendo las </w:t>
      </w:r>
      <w:r w:rsidR="000F1997">
        <w:rPr>
          <w:rFonts w:cs="Arial"/>
          <w:szCs w:val="22"/>
        </w:rPr>
        <w:t>veinte</w:t>
      </w:r>
      <w:r w:rsidR="006A779D">
        <w:rPr>
          <w:rFonts w:cs="Arial"/>
          <w:szCs w:val="22"/>
        </w:rPr>
        <w:t xml:space="preserve"> </w:t>
      </w:r>
      <w:r w:rsidR="00FA4CCB" w:rsidRPr="00AB2826">
        <w:rPr>
          <w:rFonts w:cs="Arial"/>
          <w:szCs w:val="22"/>
        </w:rPr>
        <w:t>horas, se levanta la sesión.</w:t>
      </w:r>
    </w:p>
    <w:p w14:paraId="2D06E888" w14:textId="77777777" w:rsidR="006321F4" w:rsidRPr="00D14EAF" w:rsidRDefault="006321F4" w:rsidP="002D0146">
      <w:pPr>
        <w:spacing w:line="360" w:lineRule="auto"/>
        <w:jc w:val="both"/>
        <w:rPr>
          <w:rFonts w:cs="Arial"/>
          <w:b/>
          <w:sz w:val="22"/>
        </w:rPr>
      </w:pPr>
      <w:r w:rsidRPr="00D14EAF">
        <w:rPr>
          <w:rFonts w:cs="Arial"/>
          <w:b/>
          <w:sz w:val="22"/>
        </w:rPr>
        <w:t>************</w:t>
      </w:r>
    </w:p>
    <w:p w14:paraId="7D136BB7" w14:textId="77777777" w:rsidR="002B71CC" w:rsidRDefault="002B71CC">
      <w:pPr>
        <w:rPr>
          <w:rFonts w:cs="Arial"/>
          <w:sz w:val="22"/>
          <w:szCs w:val="22"/>
        </w:rPr>
      </w:pPr>
      <w:r>
        <w:rPr>
          <w:rFonts w:cs="Arial"/>
          <w:sz w:val="22"/>
          <w:szCs w:val="22"/>
        </w:rPr>
        <w:br w:type="page"/>
      </w:r>
    </w:p>
    <w:p w14:paraId="6D18422A" w14:textId="77777777" w:rsidR="00FA4CCB" w:rsidRDefault="00FA4CCB" w:rsidP="00AB2826">
      <w:pPr>
        <w:spacing w:line="360" w:lineRule="auto"/>
        <w:jc w:val="both"/>
        <w:rPr>
          <w:rFonts w:cs="Arial"/>
          <w:sz w:val="22"/>
          <w:szCs w:val="22"/>
        </w:rPr>
      </w:pPr>
    </w:p>
    <w:p w14:paraId="56AF3AAB" w14:textId="77777777" w:rsidR="002B71CC" w:rsidRDefault="002B71CC" w:rsidP="00AB2826">
      <w:pPr>
        <w:spacing w:line="360" w:lineRule="auto"/>
        <w:jc w:val="both"/>
        <w:rPr>
          <w:rFonts w:cs="Arial"/>
          <w:sz w:val="22"/>
          <w:szCs w:val="22"/>
        </w:rPr>
      </w:pPr>
    </w:p>
    <w:p w14:paraId="1B6AA43D" w14:textId="77777777" w:rsidR="002B71CC" w:rsidRDefault="002B71CC" w:rsidP="002B71CC">
      <w:pPr>
        <w:pStyle w:val="Ttulo"/>
        <w:ind w:right="51"/>
        <w:rPr>
          <w:rFonts w:cs="Arial"/>
        </w:rPr>
      </w:pPr>
      <w:r>
        <w:rPr>
          <w:rFonts w:cs="Arial"/>
        </w:rPr>
        <w:t>BANCO HIPOTECARIO DE LA VIVIENDA</w:t>
      </w:r>
    </w:p>
    <w:p w14:paraId="652B842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1791399" w14:textId="77777777" w:rsidR="002B71CC" w:rsidRDefault="002B71CC" w:rsidP="002B71CC">
      <w:pPr>
        <w:spacing w:line="360" w:lineRule="auto"/>
        <w:ind w:right="51"/>
        <w:jc w:val="center"/>
        <w:rPr>
          <w:rFonts w:cs="Arial"/>
          <w:b/>
          <w:sz w:val="22"/>
          <w:u w:val="single"/>
        </w:rPr>
      </w:pPr>
    </w:p>
    <w:p w14:paraId="2CF1A91A" w14:textId="77777777"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1465F3">
        <w:rPr>
          <w:rFonts w:cs="Arial"/>
          <w:b/>
          <w:sz w:val="22"/>
          <w:u w:val="single"/>
        </w:rPr>
        <w:t>EXTRA</w:t>
      </w:r>
      <w:r>
        <w:rPr>
          <w:rFonts w:cs="Arial"/>
          <w:b/>
          <w:sz w:val="22"/>
          <w:u w:val="single"/>
        </w:rPr>
        <w:t xml:space="preserve">ORDINARIA N° </w:t>
      </w:r>
      <w:r w:rsidR="001465F3">
        <w:rPr>
          <w:rFonts w:cs="Arial"/>
          <w:b/>
          <w:sz w:val="22"/>
          <w:u w:val="single"/>
        </w:rPr>
        <w:t>41</w:t>
      </w:r>
      <w:r>
        <w:rPr>
          <w:rFonts w:cs="Arial"/>
          <w:b/>
          <w:sz w:val="22"/>
          <w:u w:val="single"/>
        </w:rPr>
        <w:t>-20</w:t>
      </w:r>
      <w:r w:rsidR="00E97960">
        <w:rPr>
          <w:rFonts w:cs="Arial"/>
          <w:b/>
          <w:sz w:val="22"/>
          <w:u w:val="single"/>
        </w:rPr>
        <w:t>2</w:t>
      </w:r>
      <w:r w:rsidR="009449EE">
        <w:rPr>
          <w:rFonts w:cs="Arial"/>
          <w:b/>
          <w:sz w:val="22"/>
          <w:u w:val="single"/>
        </w:rPr>
        <w:t>1</w:t>
      </w:r>
    </w:p>
    <w:p w14:paraId="4DF12016" w14:textId="77777777" w:rsidR="002B71CC" w:rsidRDefault="002B71CC" w:rsidP="002B71CC">
      <w:pPr>
        <w:spacing w:line="360" w:lineRule="auto"/>
        <w:ind w:right="51"/>
        <w:jc w:val="center"/>
        <w:rPr>
          <w:rFonts w:cs="Arial"/>
          <w:b/>
          <w:sz w:val="22"/>
          <w:u w:val="single"/>
        </w:rPr>
      </w:pPr>
      <w:r>
        <w:rPr>
          <w:rFonts w:cs="Arial"/>
          <w:b/>
          <w:sz w:val="22"/>
          <w:u w:val="single"/>
        </w:rPr>
        <w:t xml:space="preserve">DEL </w:t>
      </w:r>
      <w:r w:rsidR="001465F3">
        <w:rPr>
          <w:rFonts w:cs="Arial"/>
          <w:b/>
          <w:sz w:val="22"/>
          <w:u w:val="single"/>
        </w:rPr>
        <w:t>03</w:t>
      </w:r>
      <w:r>
        <w:rPr>
          <w:rFonts w:cs="Arial"/>
          <w:b/>
          <w:sz w:val="22"/>
          <w:u w:val="single"/>
        </w:rPr>
        <w:t xml:space="preserve"> DE </w:t>
      </w:r>
      <w:r w:rsidR="001465F3">
        <w:rPr>
          <w:rFonts w:cs="Arial"/>
          <w:b/>
          <w:sz w:val="22"/>
          <w:u w:val="single"/>
        </w:rPr>
        <w:t>JUNIO</w:t>
      </w:r>
      <w:r>
        <w:rPr>
          <w:rFonts w:cs="Arial"/>
          <w:b/>
          <w:sz w:val="22"/>
          <w:u w:val="single"/>
        </w:rPr>
        <w:t xml:space="preserve"> DE 20</w:t>
      </w:r>
      <w:r w:rsidR="00E97960">
        <w:rPr>
          <w:rFonts w:cs="Arial"/>
          <w:b/>
          <w:sz w:val="22"/>
          <w:u w:val="single"/>
        </w:rPr>
        <w:t>2</w:t>
      </w:r>
      <w:r w:rsidR="009449EE">
        <w:rPr>
          <w:rFonts w:cs="Arial"/>
          <w:b/>
          <w:sz w:val="22"/>
          <w:u w:val="single"/>
        </w:rPr>
        <w:t>1</w:t>
      </w:r>
    </w:p>
    <w:p w14:paraId="3668DD6F" w14:textId="77777777" w:rsidR="002B71CC" w:rsidRDefault="002B71CC" w:rsidP="00AB2826">
      <w:pPr>
        <w:spacing w:line="360" w:lineRule="auto"/>
        <w:jc w:val="both"/>
        <w:rPr>
          <w:rFonts w:cs="Arial"/>
          <w:sz w:val="22"/>
          <w:szCs w:val="22"/>
        </w:rPr>
      </w:pPr>
    </w:p>
    <w:p w14:paraId="7003C54F" w14:textId="77777777" w:rsidR="002B71CC" w:rsidRDefault="002B71CC" w:rsidP="002B71CC">
      <w:pPr>
        <w:spacing w:line="360" w:lineRule="auto"/>
        <w:jc w:val="both"/>
        <w:rPr>
          <w:rFonts w:cs="Arial"/>
          <w:sz w:val="22"/>
          <w:lang w:val="es-ES_tradnl"/>
        </w:rPr>
      </w:pPr>
    </w:p>
    <w:p w14:paraId="5BB56DA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A3D30A1" w14:textId="77777777" w:rsidR="00191CA8" w:rsidRPr="00BF6CA7" w:rsidRDefault="00191CA8" w:rsidP="00191CA8">
      <w:pPr>
        <w:spacing w:line="360" w:lineRule="auto"/>
        <w:jc w:val="both"/>
        <w:rPr>
          <w:rFonts w:cs="Arial"/>
          <w:b/>
          <w:bCs/>
          <w:sz w:val="22"/>
          <w:szCs w:val="22"/>
        </w:rPr>
      </w:pPr>
      <w:r w:rsidRPr="00BF6CA7">
        <w:rPr>
          <w:rFonts w:cs="Arial"/>
          <w:b/>
          <w:bCs/>
          <w:sz w:val="22"/>
          <w:szCs w:val="22"/>
        </w:rPr>
        <w:t>Considerando:</w:t>
      </w:r>
    </w:p>
    <w:p w14:paraId="787F85D3" w14:textId="77777777" w:rsidR="00191CA8" w:rsidRPr="00EA06DA" w:rsidRDefault="00191CA8" w:rsidP="00191CA8">
      <w:pPr>
        <w:spacing w:line="360" w:lineRule="auto"/>
        <w:jc w:val="both"/>
        <w:rPr>
          <w:rFonts w:cs="Arial"/>
          <w:iCs/>
          <w:sz w:val="22"/>
          <w:szCs w:val="22"/>
        </w:rPr>
      </w:pPr>
      <w:r w:rsidRPr="00BF6CA7">
        <w:rPr>
          <w:b/>
          <w:bCs/>
          <w:sz w:val="22"/>
          <w:szCs w:val="22"/>
        </w:rPr>
        <w:t>Primero:</w:t>
      </w:r>
      <w:r w:rsidRPr="00BF6CA7">
        <w:rPr>
          <w:sz w:val="22"/>
          <w:szCs w:val="22"/>
        </w:rPr>
        <w:t xml:space="preserve"> Que</w:t>
      </w:r>
      <w:r>
        <w:rPr>
          <w:sz w:val="22"/>
          <w:szCs w:val="22"/>
        </w:rPr>
        <w:t xml:space="preserve"> </w:t>
      </w:r>
      <w:r w:rsidR="00EA38B3">
        <w:rPr>
          <w:sz w:val="22"/>
          <w:szCs w:val="22"/>
        </w:rPr>
        <w:t xml:space="preserve">la Mutual Cartago </w:t>
      </w:r>
      <w:r w:rsidR="00EA38B3" w:rsidRPr="00EA38B3">
        <w:rPr>
          <w:rFonts w:cs="Arial"/>
          <w:sz w:val="22"/>
          <w:szCs w:val="22"/>
          <w:lang w:val="es-ES_tradnl"/>
        </w:rPr>
        <w:t>de Ahorro y Préstamo</w:t>
      </w:r>
      <w:r w:rsidR="00EA38B3">
        <w:rPr>
          <w:rFonts w:cs="Arial"/>
          <w:sz w:val="22"/>
          <w:szCs w:val="22"/>
          <w:lang w:val="es-ES_tradnl"/>
        </w:rPr>
        <w:t xml:space="preserve"> (MUCAP),</w:t>
      </w:r>
      <w:r>
        <w:rPr>
          <w:sz w:val="22"/>
          <w:szCs w:val="22"/>
        </w:rPr>
        <w:t xml:space="preserve">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w:t>
      </w:r>
      <w:r>
        <w:rPr>
          <w:sz w:val="22"/>
          <w:szCs w:val="22"/>
        </w:rPr>
        <w:t>por un monto total de ¢</w:t>
      </w:r>
      <w:r w:rsidR="00EA38B3">
        <w:rPr>
          <w:sz w:val="22"/>
          <w:szCs w:val="22"/>
        </w:rPr>
        <w:t>3</w:t>
      </w:r>
      <w:r>
        <w:rPr>
          <w:sz w:val="22"/>
          <w:szCs w:val="22"/>
        </w:rPr>
        <w:t>.</w:t>
      </w:r>
      <w:r w:rsidR="00EA38B3">
        <w:rPr>
          <w:sz w:val="22"/>
          <w:szCs w:val="22"/>
        </w:rPr>
        <w:t>850</w:t>
      </w:r>
      <w:r>
        <w:rPr>
          <w:sz w:val="22"/>
          <w:szCs w:val="22"/>
        </w:rPr>
        <w:t xml:space="preserve"> millones, de los cuales se tramitan </w:t>
      </w:r>
      <w:r w:rsidR="00CC3124" w:rsidRPr="009304F3">
        <w:rPr>
          <w:rFonts w:cs="Arial"/>
          <w:sz w:val="22"/>
          <w:szCs w:val="22"/>
          <w:lang w:val="es-CR"/>
        </w:rPr>
        <w:t>¢</w:t>
      </w:r>
      <w:r w:rsidR="00CC3124">
        <w:rPr>
          <w:rFonts w:cs="Arial"/>
          <w:sz w:val="22"/>
          <w:szCs w:val="22"/>
          <w:lang w:val="es-CR"/>
        </w:rPr>
        <w:t>1.264.839.102,00</w:t>
      </w:r>
      <w:r>
        <w:rPr>
          <w:sz w:val="22"/>
          <w:szCs w:val="22"/>
        </w:rPr>
        <w:t xml:space="preserve"> al amparo del Programa de Crédito de Largo Plazo en Colones, y </w:t>
      </w:r>
      <w:r w:rsidR="00CC3124" w:rsidRPr="00C55D1D">
        <w:rPr>
          <w:rFonts w:cs="Arial"/>
          <w:sz w:val="22"/>
          <w:szCs w:val="22"/>
          <w:lang w:val="es-CR"/>
        </w:rPr>
        <w:t>¢</w:t>
      </w:r>
      <w:r w:rsidR="00CC3124">
        <w:rPr>
          <w:rFonts w:cs="Arial"/>
          <w:sz w:val="22"/>
          <w:szCs w:val="22"/>
          <w:lang w:val="es-CR"/>
        </w:rPr>
        <w:t>2.585.160.898,0</w:t>
      </w:r>
      <w:r w:rsidR="00CC3124" w:rsidRPr="00C55D1D">
        <w:rPr>
          <w:rFonts w:cs="Arial"/>
          <w:sz w:val="22"/>
          <w:szCs w:val="22"/>
          <w:lang w:val="es-CR"/>
        </w:rPr>
        <w:t>0</w:t>
      </w:r>
      <w:r>
        <w:rPr>
          <w:sz w:val="22"/>
          <w:szCs w:val="22"/>
        </w:rPr>
        <w:t xml:space="preserve"> al amparo del Programa Integral de Financiamiento para Familias de Ingresos Medios.</w:t>
      </w:r>
    </w:p>
    <w:p w14:paraId="4F3DDAB9" w14:textId="77777777" w:rsidR="00191CA8" w:rsidRPr="00EA06DA" w:rsidRDefault="00191CA8" w:rsidP="00191CA8">
      <w:pPr>
        <w:spacing w:line="360" w:lineRule="auto"/>
        <w:jc w:val="both"/>
        <w:rPr>
          <w:rFonts w:cs="Arial"/>
          <w:iCs/>
          <w:sz w:val="22"/>
          <w:szCs w:val="22"/>
        </w:rPr>
      </w:pPr>
    </w:p>
    <w:p w14:paraId="12FCDAC7" w14:textId="32C58E8A" w:rsidR="00191CA8" w:rsidRPr="00AC241E" w:rsidRDefault="00191CA8" w:rsidP="00191CA8">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w:t>
      </w:r>
      <w:r w:rsidR="00EA38B3">
        <w:rPr>
          <w:bCs/>
          <w:szCs w:val="22"/>
          <w:lang w:val="es-ES_tradnl"/>
        </w:rPr>
        <w:t>246</w:t>
      </w:r>
      <w:r w:rsidRPr="00AC241E">
        <w:rPr>
          <w:bCs/>
          <w:szCs w:val="22"/>
          <w:lang w:val="es-ES_tradnl"/>
        </w:rPr>
        <w:t>-20</w:t>
      </w:r>
      <w:r>
        <w:rPr>
          <w:bCs/>
          <w:szCs w:val="22"/>
          <w:lang w:val="es-ES_tradnl"/>
        </w:rPr>
        <w:t>21,</w:t>
      </w:r>
      <w:r w:rsidRPr="00AC241E">
        <w:rPr>
          <w:bCs/>
          <w:szCs w:val="22"/>
          <w:lang w:val="es-ES_tradnl"/>
        </w:rPr>
        <w:t xml:space="preserve"> </w:t>
      </w:r>
      <w:r w:rsidRPr="00AC241E">
        <w:rPr>
          <w:szCs w:val="22"/>
        </w:rPr>
        <w:t xml:space="preserve">del </w:t>
      </w:r>
      <w:r w:rsidR="00EA38B3">
        <w:rPr>
          <w:szCs w:val="22"/>
        </w:rPr>
        <w:t>31</w:t>
      </w:r>
      <w:r>
        <w:rPr>
          <w:szCs w:val="22"/>
        </w:rPr>
        <w:t xml:space="preserve"> de ma</w:t>
      </w:r>
      <w:r w:rsidR="00EA38B3">
        <w:rPr>
          <w:szCs w:val="22"/>
        </w:rPr>
        <w:t>yo</w:t>
      </w:r>
      <w:r>
        <w:rPr>
          <w:szCs w:val="22"/>
        </w:rPr>
        <w:t xml:space="preserve"> </w:t>
      </w:r>
      <w:r w:rsidRPr="00BF6CA7">
        <w:rPr>
          <w:szCs w:val="22"/>
        </w:rPr>
        <w:t>de 20</w:t>
      </w:r>
      <w:r>
        <w:rPr>
          <w:szCs w:val="22"/>
        </w:rPr>
        <w:t>21</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Pr>
          <w:szCs w:val="22"/>
        </w:rPr>
        <w:t>0</w:t>
      </w:r>
      <w:r w:rsidR="00EA38B3">
        <w:rPr>
          <w:szCs w:val="22"/>
        </w:rPr>
        <w:t>716</w:t>
      </w:r>
      <w:r w:rsidRPr="00BF6CA7">
        <w:rPr>
          <w:szCs w:val="22"/>
        </w:rPr>
        <w:t>-20</w:t>
      </w:r>
      <w:r>
        <w:rPr>
          <w:szCs w:val="22"/>
        </w:rPr>
        <w:t>21, de esa misma fecha</w:t>
      </w:r>
      <w:r w:rsidRPr="00BF6CA7">
        <w:rPr>
          <w:szCs w:val="22"/>
        </w:rPr>
        <w:t>–, la Dirección del Fondo Nacional para la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sidR="00EA38B3">
        <w:rPr>
          <w:szCs w:val="22"/>
        </w:rPr>
        <w:t>03</w:t>
      </w:r>
      <w:r w:rsidRPr="00BF6CA7">
        <w:rPr>
          <w:bCs/>
          <w:szCs w:val="22"/>
          <w:lang w:val="es-ES_tradnl"/>
        </w:rPr>
        <w:t>-20</w:t>
      </w:r>
      <w:r>
        <w:rPr>
          <w:bCs/>
          <w:szCs w:val="22"/>
          <w:lang w:val="es-ES_tradnl"/>
        </w:rPr>
        <w:t>21</w:t>
      </w:r>
      <w:r w:rsidRPr="00BF6CA7">
        <w:rPr>
          <w:bCs/>
          <w:szCs w:val="22"/>
          <w:lang w:val="es-ES_tradnl"/>
        </w:rPr>
        <w:t xml:space="preserve"> del </w:t>
      </w:r>
      <w:r>
        <w:rPr>
          <w:bCs/>
          <w:szCs w:val="22"/>
          <w:lang w:val="es-ES_tradnl"/>
        </w:rPr>
        <w:t>2</w:t>
      </w:r>
      <w:r w:rsidR="00EA38B3">
        <w:rPr>
          <w:bCs/>
          <w:szCs w:val="22"/>
          <w:lang w:val="es-ES_tradnl"/>
        </w:rPr>
        <w:t>8</w:t>
      </w:r>
      <w:r w:rsidRPr="00BF6CA7">
        <w:rPr>
          <w:bCs/>
          <w:szCs w:val="22"/>
          <w:lang w:val="es-ES_tradnl"/>
        </w:rPr>
        <w:t xml:space="preserve"> de </w:t>
      </w:r>
      <w:r>
        <w:rPr>
          <w:bCs/>
          <w:szCs w:val="22"/>
          <w:lang w:val="es-ES_tradnl"/>
        </w:rPr>
        <w:t>ma</w:t>
      </w:r>
      <w:r w:rsidR="00EA38B3">
        <w:rPr>
          <w:bCs/>
          <w:szCs w:val="22"/>
          <w:lang w:val="es-ES_tradnl"/>
        </w:rPr>
        <w:t>yo</w:t>
      </w:r>
      <w:r w:rsidRPr="00BF6CA7">
        <w:rPr>
          <w:bCs/>
          <w:szCs w:val="22"/>
          <w:lang w:val="es-ES_tradnl"/>
        </w:rPr>
        <w:t xml:space="preserve"> de 20</w:t>
      </w:r>
      <w:r>
        <w:rPr>
          <w:bCs/>
          <w:szCs w:val="22"/>
          <w:lang w:val="es-ES_tradnl"/>
        </w:rPr>
        <w:t>21</w:t>
      </w:r>
      <w:r w:rsidRPr="00BF6CA7">
        <w:rPr>
          <w:szCs w:val="22"/>
        </w:rPr>
        <w:t xml:space="preserve">, bajo las condiciones que se </w:t>
      </w:r>
      <w:r w:rsidRPr="00AC241E">
        <w:rPr>
          <w:szCs w:val="22"/>
        </w:rPr>
        <w:t xml:space="preserve">indican en el </w:t>
      </w:r>
      <w:r>
        <w:rPr>
          <w:szCs w:val="22"/>
        </w:rPr>
        <w:t xml:space="preserve">citado </w:t>
      </w:r>
      <w:r w:rsidRPr="00AC241E">
        <w:rPr>
          <w:szCs w:val="22"/>
        </w:rPr>
        <w:t>informe técnico de esa dependencia.</w:t>
      </w:r>
    </w:p>
    <w:p w14:paraId="0961C988" w14:textId="77777777" w:rsidR="00191CA8" w:rsidRPr="00AC241E" w:rsidRDefault="00191CA8" w:rsidP="00191CA8">
      <w:pPr>
        <w:pStyle w:val="Sangra2detindependiente"/>
        <w:ind w:left="0" w:firstLine="0"/>
        <w:rPr>
          <w:szCs w:val="22"/>
        </w:rPr>
      </w:pPr>
    </w:p>
    <w:p w14:paraId="077D1397" w14:textId="77777777" w:rsidR="00191CA8" w:rsidRDefault="00191CA8" w:rsidP="00191CA8">
      <w:pPr>
        <w:pStyle w:val="Sangra2detindependiente"/>
        <w:ind w:left="0" w:firstLine="0"/>
        <w:rPr>
          <w:szCs w:val="22"/>
        </w:rPr>
      </w:pPr>
      <w:r w:rsidRPr="00AC241E">
        <w:rPr>
          <w:b/>
          <w:bCs/>
          <w:szCs w:val="22"/>
        </w:rPr>
        <w:t>Tercero:</w:t>
      </w:r>
      <w:r w:rsidRPr="00AC241E">
        <w:rPr>
          <w:szCs w:val="22"/>
        </w:rPr>
        <w:t xml:space="preserve"> </w:t>
      </w:r>
      <w:proofErr w:type="gramStart"/>
      <w:r w:rsidRPr="00AC241E">
        <w:rPr>
          <w:szCs w:val="22"/>
        </w:rPr>
        <w:t>Que</w:t>
      </w:r>
      <w:proofErr w:type="gramEnd"/>
      <w:r>
        <w:rPr>
          <w:szCs w:val="22"/>
        </w:rPr>
        <w:t xml:space="preserve"> una vez</w:t>
      </w:r>
      <w:r w:rsidRPr="00AC241E">
        <w:rPr>
          <w:szCs w:val="22"/>
        </w:rPr>
        <w:t xml:space="preserv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Pr>
          <w:szCs w:val="22"/>
        </w:rPr>
        <w:t>el crédito</w:t>
      </w:r>
      <w:r w:rsidRPr="00BF6CA7">
        <w:rPr>
          <w:szCs w:val="22"/>
        </w:rPr>
        <w:t xml:space="preserve"> solicitad</w:t>
      </w:r>
      <w:r>
        <w:rPr>
          <w:szCs w:val="22"/>
        </w:rPr>
        <w:t xml:space="preserve">o por </w:t>
      </w:r>
      <w:r w:rsidR="00BE47D0">
        <w:rPr>
          <w:szCs w:val="22"/>
        </w:rPr>
        <w:t>MUCAP</w:t>
      </w:r>
      <w:r>
        <w:rPr>
          <w:szCs w:val="22"/>
        </w:rPr>
        <w:t xml:space="preserve">, </w:t>
      </w:r>
      <w:r w:rsidRPr="00BF6CA7">
        <w:rPr>
          <w:szCs w:val="22"/>
        </w:rPr>
        <w:t xml:space="preserve">en los mismos términos señalados en el informe </w:t>
      </w:r>
      <w:r w:rsidRPr="00AC241E">
        <w:rPr>
          <w:bCs/>
          <w:szCs w:val="22"/>
          <w:lang w:val="es-ES_tradnl"/>
        </w:rPr>
        <w:t>DFNV-ME-</w:t>
      </w:r>
      <w:r w:rsidR="00BE47D0">
        <w:rPr>
          <w:bCs/>
          <w:szCs w:val="22"/>
          <w:lang w:val="es-ES_tradnl"/>
        </w:rPr>
        <w:t>246</w:t>
      </w:r>
      <w:r w:rsidRPr="00AC241E">
        <w:rPr>
          <w:bCs/>
          <w:szCs w:val="22"/>
          <w:lang w:val="es-ES_tradnl"/>
        </w:rPr>
        <w:t>-20</w:t>
      </w:r>
      <w:r>
        <w:rPr>
          <w:bCs/>
          <w:szCs w:val="22"/>
          <w:lang w:val="es-ES_tradnl"/>
        </w:rPr>
        <w:t xml:space="preserve">21 de la </w:t>
      </w:r>
      <w:r w:rsidRPr="00BF6CA7">
        <w:rPr>
          <w:szCs w:val="22"/>
        </w:rPr>
        <w:t>Dirección FONAVI.</w:t>
      </w:r>
    </w:p>
    <w:p w14:paraId="64654FA3" w14:textId="77777777" w:rsidR="00191CA8" w:rsidRPr="0016481C" w:rsidRDefault="00191CA8" w:rsidP="00191CA8">
      <w:pPr>
        <w:pStyle w:val="Sangra2detindependiente"/>
        <w:ind w:left="0" w:firstLine="0"/>
        <w:rPr>
          <w:szCs w:val="22"/>
        </w:rPr>
      </w:pPr>
    </w:p>
    <w:p w14:paraId="1DACFA81" w14:textId="77777777" w:rsidR="00191CA8" w:rsidRPr="00BF6CA7" w:rsidRDefault="00191CA8" w:rsidP="00191CA8">
      <w:pPr>
        <w:spacing w:line="360" w:lineRule="auto"/>
        <w:jc w:val="both"/>
        <w:rPr>
          <w:rFonts w:cs="Arial"/>
          <w:b/>
          <w:bCs/>
          <w:sz w:val="22"/>
          <w:szCs w:val="22"/>
        </w:rPr>
      </w:pPr>
      <w:r w:rsidRPr="00BF6CA7">
        <w:rPr>
          <w:rFonts w:cs="Arial"/>
          <w:b/>
          <w:bCs/>
          <w:sz w:val="22"/>
          <w:szCs w:val="22"/>
        </w:rPr>
        <w:t>Por tanto, se acuerda:</w:t>
      </w:r>
    </w:p>
    <w:p w14:paraId="1012FBFC" w14:textId="77777777" w:rsidR="00191CA8" w:rsidRPr="009304F3" w:rsidRDefault="00191CA8" w:rsidP="00191CA8">
      <w:pPr>
        <w:spacing w:line="360" w:lineRule="auto"/>
        <w:jc w:val="both"/>
        <w:rPr>
          <w:rFonts w:cs="Arial"/>
          <w:sz w:val="22"/>
          <w:szCs w:val="22"/>
          <w:lang w:val="es-CR"/>
        </w:rPr>
      </w:pPr>
      <w:r w:rsidRPr="009304F3">
        <w:rPr>
          <w:rFonts w:cs="Arial"/>
          <w:b/>
          <w:bCs/>
          <w:sz w:val="22"/>
          <w:szCs w:val="22"/>
          <w:lang w:val="es-CR"/>
        </w:rPr>
        <w:lastRenderedPageBreak/>
        <w:t>1</w:t>
      </w:r>
      <w:r>
        <w:rPr>
          <w:rFonts w:cs="Arial"/>
          <w:b/>
          <w:bCs/>
          <w:sz w:val="22"/>
          <w:szCs w:val="22"/>
          <w:lang w:val="es-CR"/>
        </w:rPr>
        <w:t>-)</w:t>
      </w:r>
      <w:r w:rsidRPr="009304F3">
        <w:rPr>
          <w:rFonts w:cs="Arial"/>
          <w:b/>
          <w:bCs/>
          <w:sz w:val="22"/>
          <w:szCs w:val="22"/>
          <w:lang w:val="es-CR"/>
        </w:rPr>
        <w:t xml:space="preserve"> </w:t>
      </w:r>
      <w:r w:rsidRPr="009304F3">
        <w:rPr>
          <w:rFonts w:cs="Arial"/>
          <w:sz w:val="22"/>
          <w:szCs w:val="22"/>
          <w:lang w:val="es-CR"/>
        </w:rPr>
        <w:t xml:space="preserve">Aprobar la línea de crédito </w:t>
      </w:r>
      <w:proofErr w:type="spellStart"/>
      <w:r w:rsidRPr="009304F3">
        <w:rPr>
          <w:rFonts w:cs="Arial"/>
          <w:sz w:val="22"/>
          <w:szCs w:val="22"/>
          <w:lang w:val="es-CR"/>
        </w:rPr>
        <w:t>revolutiva</w:t>
      </w:r>
      <w:proofErr w:type="spellEnd"/>
      <w:r w:rsidRPr="009304F3">
        <w:rPr>
          <w:rFonts w:cs="Arial"/>
          <w:sz w:val="22"/>
          <w:szCs w:val="22"/>
          <w:lang w:val="es-CR"/>
        </w:rPr>
        <w:t xml:space="preserve"> solicitada por </w:t>
      </w:r>
      <w:r w:rsidR="00BE47D0">
        <w:rPr>
          <w:rFonts w:cs="Arial"/>
          <w:sz w:val="22"/>
          <w:szCs w:val="22"/>
          <w:lang w:val="es-CR"/>
        </w:rPr>
        <w:t xml:space="preserve">Mutual Cartago </w:t>
      </w:r>
      <w:r w:rsidR="00BE47D0" w:rsidRPr="00BE47D0">
        <w:rPr>
          <w:rFonts w:cs="Arial"/>
          <w:sz w:val="22"/>
          <w:szCs w:val="22"/>
          <w:lang w:val="es-ES_tradnl"/>
        </w:rPr>
        <w:t>de Ahorro y Préstamo</w:t>
      </w:r>
      <w:r>
        <w:rPr>
          <w:rFonts w:cs="Arial"/>
          <w:sz w:val="22"/>
          <w:szCs w:val="22"/>
          <w:lang w:val="es-CR"/>
        </w:rPr>
        <w:t>,</w:t>
      </w:r>
      <w:r w:rsidRPr="009304F3">
        <w:rPr>
          <w:rFonts w:cs="Arial"/>
          <w:sz w:val="22"/>
          <w:szCs w:val="22"/>
          <w:lang w:val="es-CR"/>
        </w:rPr>
        <w:t xml:space="preserve"> al amparo del </w:t>
      </w:r>
      <w:r w:rsidR="00BE47D0">
        <w:rPr>
          <w:rFonts w:cs="Arial"/>
          <w:sz w:val="22"/>
          <w:szCs w:val="22"/>
          <w:lang w:val="es-CR"/>
        </w:rPr>
        <w:t>p</w:t>
      </w:r>
      <w:r w:rsidRPr="009304F3">
        <w:rPr>
          <w:rFonts w:cs="Arial"/>
          <w:sz w:val="22"/>
          <w:szCs w:val="22"/>
          <w:lang w:val="es-CR"/>
        </w:rPr>
        <w:t xml:space="preserve">rograma de crédito de largo plazo en colones, bajo las siguientes condiciones: </w:t>
      </w:r>
    </w:p>
    <w:p w14:paraId="4359B336" w14:textId="77777777" w:rsidR="00191CA8" w:rsidRPr="009304F3" w:rsidRDefault="00191CA8" w:rsidP="00191CA8">
      <w:pPr>
        <w:spacing w:line="360" w:lineRule="auto"/>
        <w:jc w:val="both"/>
        <w:rPr>
          <w:rFonts w:cs="Arial"/>
          <w:sz w:val="22"/>
          <w:szCs w:val="22"/>
          <w:lang w:val="es-CR"/>
        </w:rPr>
      </w:pPr>
      <w:r w:rsidRPr="009304F3">
        <w:rPr>
          <w:rFonts w:cs="Arial"/>
          <w:b/>
          <w:bCs/>
          <w:sz w:val="22"/>
          <w:szCs w:val="22"/>
          <w:lang w:val="es-CR"/>
        </w:rPr>
        <w:t>i. Tipo de financiamiento</w:t>
      </w:r>
      <w:r w:rsidRPr="009304F3">
        <w:rPr>
          <w:rFonts w:cs="Arial"/>
          <w:sz w:val="22"/>
          <w:szCs w:val="22"/>
          <w:lang w:val="es-CR"/>
        </w:rPr>
        <w:t xml:space="preserve">: Línea de crédito </w:t>
      </w:r>
      <w:proofErr w:type="spellStart"/>
      <w:r w:rsidRPr="009304F3">
        <w:rPr>
          <w:rFonts w:cs="Arial"/>
          <w:sz w:val="22"/>
          <w:szCs w:val="22"/>
          <w:lang w:val="es-CR"/>
        </w:rPr>
        <w:t>revolutiva</w:t>
      </w:r>
      <w:proofErr w:type="spellEnd"/>
      <w:r w:rsidRPr="009304F3">
        <w:rPr>
          <w:rFonts w:cs="Arial"/>
          <w:sz w:val="22"/>
          <w:szCs w:val="22"/>
          <w:lang w:val="es-CR"/>
        </w:rPr>
        <w:t xml:space="preserve"> en colones, sin compromiso de desembolso y sujeta al límite de crédito vigente en cada periodo. </w:t>
      </w:r>
    </w:p>
    <w:p w14:paraId="633CEF17" w14:textId="77777777" w:rsidR="00191CA8" w:rsidRPr="009304F3" w:rsidRDefault="00191CA8" w:rsidP="00191CA8">
      <w:pPr>
        <w:spacing w:line="360" w:lineRule="auto"/>
        <w:jc w:val="both"/>
        <w:rPr>
          <w:rFonts w:cs="Arial"/>
          <w:sz w:val="22"/>
          <w:szCs w:val="22"/>
          <w:lang w:val="es-CR"/>
        </w:rPr>
      </w:pPr>
      <w:proofErr w:type="spellStart"/>
      <w:r w:rsidRPr="009304F3">
        <w:rPr>
          <w:rFonts w:cs="Arial"/>
          <w:b/>
          <w:bCs/>
          <w:sz w:val="22"/>
          <w:szCs w:val="22"/>
          <w:lang w:val="es-CR"/>
        </w:rPr>
        <w:t>ii</w:t>
      </w:r>
      <w:proofErr w:type="spellEnd"/>
      <w:r w:rsidRPr="009304F3">
        <w:rPr>
          <w:rFonts w:cs="Arial"/>
          <w:b/>
          <w:bCs/>
          <w:sz w:val="22"/>
          <w:szCs w:val="22"/>
          <w:lang w:val="es-CR"/>
        </w:rPr>
        <w:t xml:space="preserve">. Monto del financiamiento: </w:t>
      </w:r>
      <w:r w:rsidR="00BE47D0" w:rsidRPr="00BE47D0">
        <w:rPr>
          <w:rFonts w:cs="Arial"/>
          <w:sz w:val="22"/>
          <w:szCs w:val="22"/>
          <w:lang w:val="es-CR"/>
        </w:rPr>
        <w:t>Mis doscientos sesenta y cuatro</w:t>
      </w:r>
      <w:r w:rsidR="00BE47D0">
        <w:rPr>
          <w:rFonts w:cs="Arial"/>
          <w:b/>
          <w:bCs/>
          <w:sz w:val="22"/>
          <w:szCs w:val="22"/>
          <w:lang w:val="es-CR"/>
        </w:rPr>
        <w:t xml:space="preserve"> </w:t>
      </w:r>
      <w:r w:rsidRPr="009304F3">
        <w:rPr>
          <w:rFonts w:cs="Arial"/>
          <w:sz w:val="22"/>
          <w:szCs w:val="22"/>
          <w:lang w:val="es-CR"/>
        </w:rPr>
        <w:t xml:space="preserve">millones </w:t>
      </w:r>
      <w:r w:rsidR="00BE47D0">
        <w:rPr>
          <w:rFonts w:cs="Arial"/>
          <w:sz w:val="22"/>
          <w:szCs w:val="22"/>
          <w:lang w:val="es-CR"/>
        </w:rPr>
        <w:t>ochocientos treinta y nueve mil ciento dos</w:t>
      </w:r>
      <w:r w:rsidRPr="009304F3">
        <w:rPr>
          <w:rFonts w:cs="Arial"/>
          <w:sz w:val="22"/>
          <w:szCs w:val="22"/>
          <w:lang w:val="es-CR"/>
        </w:rPr>
        <w:t xml:space="preserve"> colones (¢</w:t>
      </w:r>
      <w:r w:rsidR="00BE47D0">
        <w:rPr>
          <w:rFonts w:cs="Arial"/>
          <w:sz w:val="22"/>
          <w:szCs w:val="22"/>
          <w:lang w:val="es-CR"/>
        </w:rPr>
        <w:t>1.264.839.102,00</w:t>
      </w:r>
      <w:r w:rsidRPr="009304F3">
        <w:rPr>
          <w:rFonts w:cs="Arial"/>
          <w:sz w:val="22"/>
          <w:szCs w:val="22"/>
          <w:lang w:val="es-CR"/>
        </w:rPr>
        <w:t xml:space="preserve">), a ser desembolsados </w:t>
      </w:r>
      <w:r w:rsidR="00BE47D0">
        <w:rPr>
          <w:rFonts w:cs="Arial"/>
          <w:sz w:val="22"/>
          <w:szCs w:val="22"/>
          <w:lang w:val="es-CR"/>
        </w:rPr>
        <w:t>en un solo tracto durante el primer semestre de 2021</w:t>
      </w:r>
      <w:r w:rsidRPr="009304F3">
        <w:rPr>
          <w:rFonts w:cs="Arial"/>
          <w:sz w:val="22"/>
          <w:szCs w:val="22"/>
          <w:lang w:val="es-CR"/>
        </w:rPr>
        <w:t xml:space="preserve">. </w:t>
      </w:r>
    </w:p>
    <w:p w14:paraId="33AD2258" w14:textId="77777777" w:rsidR="00191CA8" w:rsidRDefault="00191CA8" w:rsidP="00191CA8">
      <w:pPr>
        <w:spacing w:line="360" w:lineRule="auto"/>
        <w:jc w:val="both"/>
        <w:rPr>
          <w:rFonts w:cs="Arial"/>
          <w:sz w:val="22"/>
          <w:szCs w:val="22"/>
          <w:lang w:val="es-CR"/>
        </w:rPr>
      </w:pPr>
      <w:proofErr w:type="spellStart"/>
      <w:r w:rsidRPr="009304F3">
        <w:rPr>
          <w:rFonts w:cs="Arial"/>
          <w:b/>
          <w:bCs/>
          <w:sz w:val="22"/>
          <w:szCs w:val="22"/>
          <w:lang w:val="es-CR"/>
        </w:rPr>
        <w:t>iii</w:t>
      </w:r>
      <w:proofErr w:type="spellEnd"/>
      <w:r w:rsidRPr="009304F3">
        <w:rPr>
          <w:rFonts w:cs="Arial"/>
          <w:b/>
          <w:bCs/>
          <w:sz w:val="22"/>
          <w:szCs w:val="22"/>
          <w:lang w:val="es-CR"/>
        </w:rPr>
        <w:t xml:space="preserve">. Plan de Inversión: </w:t>
      </w:r>
      <w:r w:rsidRPr="009304F3">
        <w:rPr>
          <w:rFonts w:cs="Arial"/>
          <w:sz w:val="22"/>
          <w:szCs w:val="22"/>
          <w:lang w:val="es-CR"/>
        </w:rPr>
        <w:t xml:space="preserve">Financiamiento de soluciones individuales de vivienda, bajo las modalidades de compra de vivienda, compra de lote, compra de lote y construcción, construcción de vivienda en lote propio, reparaciones, ampliaciones y mejoras y cancelación de hipotecas originadas en crédito de vivienda. El monto máximo de cada solución habitacional financiada - incluyendo el terreno y la construcción - será equivalente al de las viviendas que están exentas del pago del impuesto previsto en la Ley del Impuesto Solidario para el Fortalecimiento de Programas de Vivienda y su Reglamento, el cual se ajusta anualmente. </w:t>
      </w:r>
      <w:r>
        <w:rPr>
          <w:rFonts w:cs="Arial"/>
          <w:sz w:val="22"/>
          <w:szCs w:val="22"/>
          <w:lang w:val="es-CR"/>
        </w:rPr>
        <w:t xml:space="preserve"> </w:t>
      </w:r>
      <w:r w:rsidRPr="009304F3">
        <w:rPr>
          <w:rFonts w:cs="Arial"/>
          <w:sz w:val="22"/>
          <w:szCs w:val="22"/>
          <w:lang w:val="es-CR"/>
        </w:rPr>
        <w:t>Al menos el 10% de los recursos colocados en créditos para vivienda</w:t>
      </w:r>
      <w:r w:rsidR="00BE47D0">
        <w:rPr>
          <w:rFonts w:cs="Arial"/>
          <w:sz w:val="22"/>
          <w:szCs w:val="22"/>
          <w:lang w:val="es-CR"/>
        </w:rPr>
        <w:t>,</w:t>
      </w:r>
      <w:r w:rsidRPr="009304F3">
        <w:rPr>
          <w:rFonts w:cs="Arial"/>
          <w:sz w:val="22"/>
          <w:szCs w:val="22"/>
          <w:lang w:val="es-CR"/>
        </w:rPr>
        <w:t xml:space="preserve"> deberán ser dirigidos a personas jóvenes entre los dieciocho y treinta y cinco años, lo que se verificará mediante la presentación de una certificación emitida por la Gerencia General de la Entidad Autorizada.</w:t>
      </w:r>
    </w:p>
    <w:p w14:paraId="140B4D68" w14:textId="77777777" w:rsidR="00191CA8" w:rsidRPr="009304F3" w:rsidRDefault="00191CA8" w:rsidP="00191CA8">
      <w:pPr>
        <w:spacing w:line="360" w:lineRule="auto"/>
        <w:jc w:val="both"/>
        <w:rPr>
          <w:rFonts w:cs="Arial"/>
          <w:sz w:val="22"/>
          <w:szCs w:val="22"/>
          <w:lang w:val="es-CR"/>
        </w:rPr>
      </w:pPr>
      <w:proofErr w:type="spellStart"/>
      <w:r w:rsidRPr="009304F3">
        <w:rPr>
          <w:rFonts w:cs="Arial"/>
          <w:b/>
          <w:bCs/>
          <w:sz w:val="22"/>
          <w:szCs w:val="22"/>
          <w:lang w:val="es-CR"/>
        </w:rPr>
        <w:t>iv</w:t>
      </w:r>
      <w:proofErr w:type="spellEnd"/>
      <w:r w:rsidRPr="009304F3">
        <w:rPr>
          <w:rFonts w:cs="Arial"/>
          <w:b/>
          <w:bCs/>
          <w:sz w:val="22"/>
          <w:szCs w:val="22"/>
          <w:lang w:val="es-CR"/>
        </w:rPr>
        <w:t>. Plazo de la línea de crédito</w:t>
      </w:r>
      <w:r w:rsidRPr="009304F3">
        <w:rPr>
          <w:rFonts w:cs="Arial"/>
          <w:sz w:val="22"/>
          <w:szCs w:val="22"/>
          <w:lang w:val="es-CR"/>
        </w:rPr>
        <w:t xml:space="preserve">: Veinte años. </w:t>
      </w:r>
    </w:p>
    <w:p w14:paraId="10A5548B" w14:textId="77777777" w:rsidR="00191CA8" w:rsidRPr="009304F3" w:rsidRDefault="00191CA8" w:rsidP="00191CA8">
      <w:pPr>
        <w:spacing w:line="360" w:lineRule="auto"/>
        <w:jc w:val="both"/>
        <w:rPr>
          <w:rFonts w:cs="Arial"/>
          <w:sz w:val="22"/>
          <w:szCs w:val="22"/>
          <w:lang w:val="es-CR"/>
        </w:rPr>
      </w:pPr>
      <w:r w:rsidRPr="009304F3">
        <w:rPr>
          <w:rFonts w:cs="Arial"/>
          <w:b/>
          <w:bCs/>
          <w:sz w:val="22"/>
          <w:szCs w:val="22"/>
          <w:lang w:val="es-CR"/>
        </w:rPr>
        <w:t>v. Plazo de los subpréstamos</w:t>
      </w:r>
      <w:r w:rsidRPr="009304F3">
        <w:rPr>
          <w:rFonts w:cs="Arial"/>
          <w:sz w:val="22"/>
          <w:szCs w:val="22"/>
          <w:lang w:val="es-CR"/>
        </w:rPr>
        <w:t xml:space="preserve">: Quince años. </w:t>
      </w:r>
    </w:p>
    <w:p w14:paraId="31A91018" w14:textId="77777777" w:rsidR="00191CA8" w:rsidRDefault="00191CA8" w:rsidP="00191CA8">
      <w:pPr>
        <w:spacing w:line="360" w:lineRule="auto"/>
        <w:jc w:val="both"/>
        <w:rPr>
          <w:rFonts w:cs="Arial"/>
          <w:sz w:val="22"/>
          <w:szCs w:val="22"/>
          <w:lang w:val="es-CR"/>
        </w:rPr>
      </w:pPr>
      <w:r w:rsidRPr="009304F3">
        <w:rPr>
          <w:rFonts w:cs="Arial"/>
          <w:b/>
          <w:bCs/>
          <w:sz w:val="22"/>
          <w:szCs w:val="22"/>
          <w:lang w:val="es-CR"/>
        </w:rPr>
        <w:t>vi. Tasa de interés para subpréstamos desembolsados en el año 2021</w:t>
      </w:r>
      <w:r w:rsidRPr="009304F3">
        <w:rPr>
          <w:rFonts w:cs="Arial"/>
          <w:sz w:val="22"/>
          <w:szCs w:val="22"/>
          <w:lang w:val="es-CR"/>
        </w:rPr>
        <w:t xml:space="preserve">: Tasa </w:t>
      </w:r>
      <w:r w:rsidR="00BE47D0">
        <w:rPr>
          <w:rFonts w:cs="Arial"/>
          <w:sz w:val="22"/>
          <w:szCs w:val="22"/>
          <w:lang w:val="es-CR"/>
        </w:rPr>
        <w:t>B</w:t>
      </w:r>
      <w:r w:rsidRPr="009304F3">
        <w:rPr>
          <w:rFonts w:cs="Arial"/>
          <w:sz w:val="22"/>
          <w:szCs w:val="22"/>
          <w:lang w:val="es-CR"/>
        </w:rPr>
        <w:t xml:space="preserve">ásica </w:t>
      </w:r>
      <w:r w:rsidR="00BE47D0">
        <w:rPr>
          <w:rFonts w:cs="Arial"/>
          <w:sz w:val="22"/>
          <w:szCs w:val="22"/>
          <w:lang w:val="es-CR"/>
        </w:rPr>
        <w:t>P</w:t>
      </w:r>
      <w:r w:rsidRPr="009304F3">
        <w:rPr>
          <w:rFonts w:cs="Arial"/>
          <w:sz w:val="22"/>
          <w:szCs w:val="22"/>
          <w:lang w:val="es-CR"/>
        </w:rPr>
        <w:t xml:space="preserve">asiva </w:t>
      </w:r>
      <w:r w:rsidR="00BE47D0">
        <w:rPr>
          <w:rFonts w:cs="Arial"/>
          <w:sz w:val="22"/>
          <w:szCs w:val="22"/>
          <w:lang w:val="es-CR"/>
        </w:rPr>
        <w:t xml:space="preserve">(TBP) </w:t>
      </w:r>
      <w:r w:rsidRPr="009304F3">
        <w:rPr>
          <w:rFonts w:cs="Arial"/>
          <w:sz w:val="22"/>
          <w:szCs w:val="22"/>
          <w:lang w:val="es-CR"/>
        </w:rPr>
        <w:t>calculada por el Banco Central de Costa Rica</w:t>
      </w:r>
      <w:r w:rsidR="00BE47D0">
        <w:rPr>
          <w:rFonts w:cs="Arial"/>
          <w:sz w:val="22"/>
          <w:szCs w:val="22"/>
          <w:lang w:val="es-CR"/>
        </w:rPr>
        <w:t>,</w:t>
      </w:r>
      <w:r w:rsidRPr="009304F3">
        <w:rPr>
          <w:rFonts w:cs="Arial"/>
          <w:sz w:val="22"/>
          <w:szCs w:val="22"/>
          <w:lang w:val="es-CR"/>
        </w:rPr>
        <w:t xml:space="preserve"> más 2.</w:t>
      </w:r>
      <w:r w:rsidR="00BE47D0">
        <w:rPr>
          <w:rFonts w:cs="Arial"/>
          <w:sz w:val="22"/>
          <w:szCs w:val="22"/>
          <w:lang w:val="es-CR"/>
        </w:rPr>
        <w:t>00</w:t>
      </w:r>
      <w:r w:rsidRPr="009304F3">
        <w:rPr>
          <w:rFonts w:cs="Arial"/>
          <w:sz w:val="22"/>
          <w:szCs w:val="22"/>
          <w:lang w:val="es-CR"/>
        </w:rPr>
        <w:t xml:space="preserve"> puntos porcentuales, ajustable mensualmente.</w:t>
      </w:r>
      <w:r w:rsidRPr="00793003">
        <w:rPr>
          <w:rFonts w:cs="Arial"/>
          <w:sz w:val="22"/>
          <w:szCs w:val="22"/>
          <w:lang w:val="es-CR"/>
        </w:rPr>
        <w:t xml:space="preserve">  </w:t>
      </w:r>
    </w:p>
    <w:p w14:paraId="3DDB3A04" w14:textId="77777777" w:rsidR="00191CA8" w:rsidRPr="009304F3" w:rsidRDefault="00191CA8" w:rsidP="00191CA8">
      <w:pPr>
        <w:spacing w:line="360" w:lineRule="auto"/>
        <w:jc w:val="both"/>
        <w:rPr>
          <w:rFonts w:cs="Arial"/>
          <w:sz w:val="22"/>
          <w:szCs w:val="22"/>
          <w:lang w:val="es-CR"/>
        </w:rPr>
      </w:pPr>
      <w:proofErr w:type="spellStart"/>
      <w:r w:rsidRPr="009304F3">
        <w:rPr>
          <w:rFonts w:cs="Arial"/>
          <w:b/>
          <w:bCs/>
          <w:sz w:val="22"/>
          <w:szCs w:val="22"/>
          <w:lang w:val="es-CR"/>
        </w:rPr>
        <w:t>vii</w:t>
      </w:r>
      <w:proofErr w:type="spellEnd"/>
      <w:r w:rsidRPr="009304F3">
        <w:rPr>
          <w:rFonts w:cs="Arial"/>
          <w:b/>
          <w:bCs/>
          <w:sz w:val="22"/>
          <w:szCs w:val="22"/>
          <w:lang w:val="es-CR"/>
        </w:rPr>
        <w:t xml:space="preserve">. Tasa de Interés moratorio: </w:t>
      </w:r>
      <w:r w:rsidRPr="009304F3">
        <w:rPr>
          <w:rFonts w:cs="Arial"/>
          <w:sz w:val="22"/>
          <w:szCs w:val="22"/>
          <w:lang w:val="es-CR"/>
        </w:rPr>
        <w:t xml:space="preserve">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1E4D885E" w14:textId="77777777" w:rsidR="00191CA8" w:rsidRPr="009304F3" w:rsidRDefault="00191CA8" w:rsidP="00191CA8">
      <w:pPr>
        <w:spacing w:line="360" w:lineRule="auto"/>
        <w:jc w:val="both"/>
        <w:rPr>
          <w:rFonts w:cs="Arial"/>
          <w:sz w:val="22"/>
          <w:szCs w:val="22"/>
          <w:lang w:val="es-CR"/>
        </w:rPr>
      </w:pPr>
      <w:proofErr w:type="spellStart"/>
      <w:r w:rsidRPr="009304F3">
        <w:rPr>
          <w:rFonts w:cs="Arial"/>
          <w:b/>
          <w:bCs/>
          <w:sz w:val="22"/>
          <w:szCs w:val="22"/>
          <w:lang w:val="es-CR"/>
        </w:rPr>
        <w:t>viii</w:t>
      </w:r>
      <w:proofErr w:type="spellEnd"/>
      <w:r w:rsidRPr="009304F3">
        <w:rPr>
          <w:rFonts w:cs="Arial"/>
          <w:b/>
          <w:bCs/>
          <w:sz w:val="22"/>
          <w:szCs w:val="22"/>
          <w:lang w:val="es-CR"/>
        </w:rPr>
        <w:t xml:space="preserve">. Comisión de formalización: </w:t>
      </w:r>
      <w:r w:rsidRPr="009304F3">
        <w:rPr>
          <w:rFonts w:cs="Arial"/>
          <w:sz w:val="22"/>
          <w:szCs w:val="22"/>
          <w:lang w:val="es-CR"/>
        </w:rPr>
        <w:t xml:space="preserve">Uno por ciento (1%) sobre cada monto desembolsado. </w:t>
      </w:r>
    </w:p>
    <w:p w14:paraId="1F753A9E" w14:textId="77777777" w:rsidR="00191CA8" w:rsidRPr="009304F3" w:rsidRDefault="00191CA8" w:rsidP="00191CA8">
      <w:pPr>
        <w:spacing w:line="360" w:lineRule="auto"/>
        <w:jc w:val="both"/>
        <w:rPr>
          <w:rFonts w:cs="Arial"/>
          <w:sz w:val="22"/>
          <w:szCs w:val="22"/>
          <w:lang w:val="es-CR"/>
        </w:rPr>
      </w:pPr>
      <w:proofErr w:type="spellStart"/>
      <w:r w:rsidRPr="009304F3">
        <w:rPr>
          <w:rFonts w:cs="Arial"/>
          <w:b/>
          <w:bCs/>
          <w:sz w:val="22"/>
          <w:szCs w:val="22"/>
          <w:lang w:val="es-CR"/>
        </w:rPr>
        <w:t>ix</w:t>
      </w:r>
      <w:proofErr w:type="spellEnd"/>
      <w:r w:rsidRPr="009304F3">
        <w:rPr>
          <w:rFonts w:cs="Arial"/>
          <w:b/>
          <w:bCs/>
          <w:sz w:val="22"/>
          <w:szCs w:val="22"/>
          <w:lang w:val="es-CR"/>
        </w:rPr>
        <w:t xml:space="preserve">. Comisión de pago anticipado: </w:t>
      </w:r>
      <w:r w:rsidRPr="009304F3">
        <w:rPr>
          <w:rFonts w:cs="Arial"/>
          <w:sz w:val="22"/>
          <w:szCs w:val="22"/>
          <w:lang w:val="es-CR"/>
        </w:rPr>
        <w:t xml:space="preserve">Tres por ciento (3%) sobre el monto del pago extraordinario durante los primeros 5 años del plazo del financiamiento. </w:t>
      </w:r>
    </w:p>
    <w:p w14:paraId="6F568946" w14:textId="77777777" w:rsidR="00191CA8" w:rsidRPr="009304F3" w:rsidRDefault="00191CA8" w:rsidP="00191CA8">
      <w:pPr>
        <w:spacing w:line="360" w:lineRule="auto"/>
        <w:jc w:val="both"/>
        <w:rPr>
          <w:rFonts w:cs="Arial"/>
          <w:sz w:val="22"/>
          <w:szCs w:val="22"/>
          <w:lang w:val="es-CR"/>
        </w:rPr>
      </w:pPr>
      <w:r w:rsidRPr="009304F3">
        <w:rPr>
          <w:rFonts w:cs="Arial"/>
          <w:b/>
          <w:bCs/>
          <w:sz w:val="22"/>
          <w:szCs w:val="22"/>
          <w:lang w:val="es-CR"/>
        </w:rPr>
        <w:t xml:space="preserve">x. Forma de pago de cada subpréstamo: </w:t>
      </w:r>
      <w:r w:rsidRPr="009304F3">
        <w:rPr>
          <w:rFonts w:cs="Arial"/>
          <w:sz w:val="22"/>
          <w:szCs w:val="22"/>
          <w:lang w:val="es-CR"/>
        </w:rPr>
        <w:t xml:space="preserve">Ciento ochenta cuotas mensuales niveladas por mes vencido. </w:t>
      </w:r>
    </w:p>
    <w:p w14:paraId="65DD4660" w14:textId="77777777" w:rsidR="00191CA8" w:rsidRPr="009304F3" w:rsidRDefault="00191CA8" w:rsidP="00191CA8">
      <w:pPr>
        <w:spacing w:line="360" w:lineRule="auto"/>
        <w:jc w:val="both"/>
        <w:rPr>
          <w:rFonts w:cs="Arial"/>
          <w:sz w:val="22"/>
          <w:szCs w:val="22"/>
          <w:lang w:val="es-CR"/>
        </w:rPr>
      </w:pPr>
      <w:r w:rsidRPr="009304F3">
        <w:rPr>
          <w:rFonts w:cs="Arial"/>
          <w:b/>
          <w:bCs/>
          <w:sz w:val="22"/>
          <w:szCs w:val="22"/>
          <w:lang w:val="es-CR"/>
        </w:rPr>
        <w:t xml:space="preserve">xi. Garantía de cada subpréstamo: </w:t>
      </w:r>
    </w:p>
    <w:p w14:paraId="74E1CC21" w14:textId="77777777" w:rsidR="00191CA8" w:rsidRPr="009304F3" w:rsidRDefault="00191CA8" w:rsidP="00191CA8">
      <w:pPr>
        <w:spacing w:line="360" w:lineRule="auto"/>
        <w:jc w:val="both"/>
        <w:rPr>
          <w:rFonts w:cs="Arial"/>
          <w:sz w:val="22"/>
          <w:szCs w:val="22"/>
          <w:lang w:val="es-CR"/>
        </w:rPr>
      </w:pPr>
      <w:r w:rsidRPr="009304F3">
        <w:rPr>
          <w:rFonts w:cs="Arial"/>
          <w:i/>
          <w:iCs/>
          <w:sz w:val="22"/>
          <w:szCs w:val="22"/>
          <w:lang w:val="es-CR"/>
        </w:rPr>
        <w:lastRenderedPageBreak/>
        <w:t>Garantía Temporal</w:t>
      </w:r>
      <w:r w:rsidRPr="009304F3">
        <w:rPr>
          <w:rFonts w:cs="Arial"/>
          <w:sz w:val="22"/>
          <w:szCs w:val="22"/>
          <w:lang w:val="es-CR"/>
        </w:rPr>
        <w:t>: Por un periodo máximo de seis meses</w:t>
      </w:r>
      <w:r w:rsidR="00BE47D0">
        <w:rPr>
          <w:rFonts w:cs="Arial"/>
          <w:sz w:val="22"/>
          <w:szCs w:val="22"/>
          <w:lang w:val="es-CR"/>
        </w:rPr>
        <w:t>,</w:t>
      </w:r>
      <w:r w:rsidRPr="009304F3">
        <w:rPr>
          <w:rFonts w:cs="Arial"/>
          <w:sz w:val="22"/>
          <w:szCs w:val="22"/>
          <w:lang w:val="es-CR"/>
        </w:rPr>
        <w:t xml:space="preserve"> el subpréstamo será respaldado con garantía fiduciaria; esto es</w:t>
      </w:r>
      <w:r w:rsidR="00BE47D0">
        <w:rPr>
          <w:rFonts w:cs="Arial"/>
          <w:sz w:val="22"/>
          <w:szCs w:val="22"/>
          <w:lang w:val="es-CR"/>
        </w:rPr>
        <w:t>,</w:t>
      </w:r>
      <w:r w:rsidRPr="009304F3">
        <w:rPr>
          <w:rFonts w:cs="Arial"/>
          <w:sz w:val="22"/>
          <w:szCs w:val="22"/>
          <w:lang w:val="es-CR"/>
        </w:rPr>
        <w:t xml:space="preserve"> un Pagaré Institucional por una suma equivalente al 115% del monto desembolsado. </w:t>
      </w:r>
    </w:p>
    <w:p w14:paraId="1561067A" w14:textId="77777777" w:rsidR="007A5249" w:rsidRDefault="00191CA8" w:rsidP="00191CA8">
      <w:pPr>
        <w:spacing w:line="360" w:lineRule="auto"/>
        <w:jc w:val="both"/>
        <w:rPr>
          <w:rFonts w:cs="Arial"/>
          <w:sz w:val="22"/>
          <w:szCs w:val="22"/>
          <w:lang w:val="es-CR"/>
        </w:rPr>
      </w:pPr>
      <w:r w:rsidRPr="009304F3">
        <w:rPr>
          <w:rFonts w:cs="Arial"/>
          <w:i/>
          <w:iCs/>
          <w:sz w:val="22"/>
          <w:szCs w:val="22"/>
          <w:lang w:val="es-CR"/>
        </w:rPr>
        <w:t xml:space="preserve">Garantía Definitiva: </w:t>
      </w:r>
      <w:r w:rsidRPr="009304F3">
        <w:rPr>
          <w:rFonts w:cs="Arial"/>
          <w:sz w:val="22"/>
          <w:szCs w:val="22"/>
          <w:lang w:val="es-CR"/>
        </w:rPr>
        <w:t xml:space="preserve">Operaciones de crédito hipotecario de primer grado, </w:t>
      </w:r>
      <w:r w:rsidR="00BE47D0">
        <w:rPr>
          <w:rFonts w:cs="Arial"/>
          <w:sz w:val="22"/>
          <w:szCs w:val="22"/>
          <w:lang w:val="es-CR"/>
        </w:rPr>
        <w:t xml:space="preserve">no constituidas con bono familiar de vivienda, </w:t>
      </w:r>
      <w:r w:rsidRPr="009304F3">
        <w:rPr>
          <w:rFonts w:cs="Arial"/>
          <w:sz w:val="22"/>
          <w:szCs w:val="22"/>
          <w:lang w:val="es-CR"/>
        </w:rPr>
        <w:t xml:space="preserve">clasificadas en categorías de riesgo A1 y B1, según el Acuerdo SUGEF 1-05, </w:t>
      </w:r>
      <w:r w:rsidR="007A5249">
        <w:rPr>
          <w:rFonts w:cs="Arial"/>
          <w:sz w:val="22"/>
          <w:szCs w:val="22"/>
          <w:lang w:val="es-CR"/>
        </w:rPr>
        <w:t>cedidas en garantía a favor del BANHVI mediante la respectiva inscripción en el Registro de la Propiedad.</w:t>
      </w:r>
    </w:p>
    <w:p w14:paraId="46422CCB" w14:textId="77777777" w:rsidR="00191CA8" w:rsidRDefault="00191CA8" w:rsidP="00191CA8">
      <w:pPr>
        <w:spacing w:line="360" w:lineRule="auto"/>
        <w:jc w:val="both"/>
        <w:rPr>
          <w:rFonts w:cs="Arial"/>
          <w:sz w:val="22"/>
          <w:szCs w:val="22"/>
          <w:lang w:val="es-CR"/>
        </w:rPr>
      </w:pPr>
    </w:p>
    <w:p w14:paraId="73BD439B" w14:textId="77777777" w:rsidR="00191CA8" w:rsidRPr="009304F3" w:rsidRDefault="00191CA8" w:rsidP="00191CA8">
      <w:pPr>
        <w:spacing w:line="360" w:lineRule="auto"/>
        <w:jc w:val="both"/>
        <w:rPr>
          <w:rFonts w:cs="Arial"/>
          <w:sz w:val="22"/>
          <w:szCs w:val="22"/>
          <w:lang w:val="es-CR"/>
        </w:rPr>
      </w:pPr>
      <w:r w:rsidRPr="009304F3">
        <w:rPr>
          <w:rFonts w:cs="Arial"/>
          <w:b/>
          <w:bCs/>
          <w:sz w:val="22"/>
          <w:szCs w:val="22"/>
          <w:lang w:val="es-CR"/>
        </w:rPr>
        <w:t>2</w:t>
      </w:r>
      <w:r>
        <w:rPr>
          <w:rFonts w:cs="Arial"/>
          <w:b/>
          <w:bCs/>
          <w:sz w:val="22"/>
          <w:szCs w:val="22"/>
          <w:lang w:val="es-CR"/>
        </w:rPr>
        <w:t>-)</w:t>
      </w:r>
      <w:r w:rsidRPr="009304F3">
        <w:rPr>
          <w:rFonts w:cs="Arial"/>
          <w:b/>
          <w:bCs/>
          <w:sz w:val="22"/>
          <w:szCs w:val="22"/>
          <w:lang w:val="es-CR"/>
        </w:rPr>
        <w:t xml:space="preserve"> </w:t>
      </w:r>
      <w:r w:rsidRPr="009304F3">
        <w:rPr>
          <w:rFonts w:cs="Arial"/>
          <w:sz w:val="22"/>
          <w:szCs w:val="22"/>
          <w:lang w:val="es-CR"/>
        </w:rPr>
        <w:t xml:space="preserve">Aprobar la línea de crédito </w:t>
      </w:r>
      <w:proofErr w:type="spellStart"/>
      <w:r w:rsidRPr="009304F3">
        <w:rPr>
          <w:rFonts w:cs="Arial"/>
          <w:sz w:val="22"/>
          <w:szCs w:val="22"/>
          <w:lang w:val="es-CR"/>
        </w:rPr>
        <w:t>revolutiva</w:t>
      </w:r>
      <w:proofErr w:type="spellEnd"/>
      <w:r w:rsidRPr="009304F3">
        <w:rPr>
          <w:rFonts w:cs="Arial"/>
          <w:sz w:val="22"/>
          <w:szCs w:val="22"/>
          <w:lang w:val="es-CR"/>
        </w:rPr>
        <w:t xml:space="preserve"> solicitada por </w:t>
      </w:r>
      <w:r w:rsidR="007A5249">
        <w:rPr>
          <w:rFonts w:cs="Arial"/>
          <w:sz w:val="22"/>
          <w:szCs w:val="22"/>
          <w:lang w:val="es-CR"/>
        </w:rPr>
        <w:t xml:space="preserve">la Mutual Cartago </w:t>
      </w:r>
      <w:r w:rsidR="007A5249" w:rsidRPr="007A5249">
        <w:rPr>
          <w:rFonts w:cs="Arial"/>
          <w:sz w:val="22"/>
          <w:szCs w:val="22"/>
          <w:lang w:val="es-ES_tradnl"/>
        </w:rPr>
        <w:t>de Ahorro y Préstamo</w:t>
      </w:r>
      <w:r w:rsidR="007A5249">
        <w:rPr>
          <w:rFonts w:cs="Arial"/>
          <w:sz w:val="22"/>
          <w:szCs w:val="22"/>
          <w:lang w:val="es-ES_tradnl"/>
        </w:rPr>
        <w:t>,</w:t>
      </w:r>
      <w:r w:rsidRPr="009304F3">
        <w:rPr>
          <w:rFonts w:cs="Arial"/>
          <w:sz w:val="22"/>
          <w:szCs w:val="22"/>
          <w:lang w:val="es-CR"/>
        </w:rPr>
        <w:t xml:space="preserve"> al amparo del Programa Integral de Financiamiento para Familias de Ingresos Medios, bajo las siguientes condiciones: </w:t>
      </w:r>
    </w:p>
    <w:p w14:paraId="3ED785AC" w14:textId="77777777" w:rsidR="00191CA8" w:rsidRPr="009304F3" w:rsidRDefault="00191CA8" w:rsidP="00191CA8">
      <w:pPr>
        <w:spacing w:line="360" w:lineRule="auto"/>
        <w:jc w:val="both"/>
        <w:rPr>
          <w:rFonts w:cs="Arial"/>
          <w:sz w:val="22"/>
          <w:szCs w:val="22"/>
          <w:lang w:val="es-CR"/>
        </w:rPr>
      </w:pPr>
      <w:r w:rsidRPr="009304F3">
        <w:rPr>
          <w:rFonts w:cs="Arial"/>
          <w:b/>
          <w:bCs/>
          <w:sz w:val="22"/>
          <w:szCs w:val="22"/>
          <w:lang w:val="es-CR"/>
        </w:rPr>
        <w:t>i. Tipo de financiamiento</w:t>
      </w:r>
      <w:r w:rsidRPr="009304F3">
        <w:rPr>
          <w:rFonts w:cs="Arial"/>
          <w:sz w:val="22"/>
          <w:szCs w:val="22"/>
          <w:lang w:val="es-CR"/>
        </w:rPr>
        <w:t xml:space="preserve">: Línea de crédito </w:t>
      </w:r>
      <w:proofErr w:type="spellStart"/>
      <w:r w:rsidRPr="009304F3">
        <w:rPr>
          <w:rFonts w:cs="Arial"/>
          <w:sz w:val="22"/>
          <w:szCs w:val="22"/>
          <w:lang w:val="es-CR"/>
        </w:rPr>
        <w:t>revolutiva</w:t>
      </w:r>
      <w:proofErr w:type="spellEnd"/>
      <w:r w:rsidRPr="009304F3">
        <w:rPr>
          <w:rFonts w:cs="Arial"/>
          <w:sz w:val="22"/>
          <w:szCs w:val="22"/>
          <w:lang w:val="es-CR"/>
        </w:rPr>
        <w:t xml:space="preserve"> en colones, sin compromiso de desembolso y sujeta al límite de crédito vigente en cada periodo. </w:t>
      </w:r>
    </w:p>
    <w:p w14:paraId="6D2FF4C5" w14:textId="77777777" w:rsidR="00191CA8" w:rsidRPr="00C55D1D" w:rsidRDefault="00191CA8" w:rsidP="00191CA8">
      <w:pPr>
        <w:spacing w:line="360" w:lineRule="auto"/>
        <w:jc w:val="both"/>
        <w:rPr>
          <w:rFonts w:cs="Arial"/>
          <w:sz w:val="22"/>
          <w:szCs w:val="22"/>
          <w:lang w:val="es-CR"/>
        </w:rPr>
      </w:pPr>
      <w:proofErr w:type="spellStart"/>
      <w:r w:rsidRPr="00C55D1D">
        <w:rPr>
          <w:rFonts w:cs="Arial"/>
          <w:b/>
          <w:bCs/>
          <w:sz w:val="22"/>
          <w:szCs w:val="22"/>
          <w:lang w:val="es-CR"/>
        </w:rPr>
        <w:t>ii</w:t>
      </w:r>
      <w:proofErr w:type="spellEnd"/>
      <w:r w:rsidRPr="00C55D1D">
        <w:rPr>
          <w:rFonts w:cs="Arial"/>
          <w:b/>
          <w:bCs/>
          <w:sz w:val="22"/>
          <w:szCs w:val="22"/>
          <w:lang w:val="es-CR"/>
        </w:rPr>
        <w:t xml:space="preserve">. Monto del Financiamiento: </w:t>
      </w:r>
      <w:r w:rsidR="007A5249" w:rsidRPr="007A5249">
        <w:rPr>
          <w:rFonts w:cs="Arial"/>
          <w:sz w:val="22"/>
          <w:szCs w:val="22"/>
          <w:lang w:val="es-CR"/>
        </w:rPr>
        <w:t>Dos mil quinientos ochenta y cinco</w:t>
      </w:r>
      <w:r w:rsidR="007A5249">
        <w:rPr>
          <w:rFonts w:cs="Arial"/>
          <w:b/>
          <w:bCs/>
          <w:sz w:val="22"/>
          <w:szCs w:val="22"/>
          <w:lang w:val="es-CR"/>
        </w:rPr>
        <w:t xml:space="preserve"> </w:t>
      </w:r>
      <w:r w:rsidRPr="00C55D1D">
        <w:rPr>
          <w:rFonts w:cs="Arial"/>
          <w:sz w:val="22"/>
          <w:szCs w:val="22"/>
          <w:lang w:val="es-CR"/>
        </w:rPr>
        <w:t xml:space="preserve">millones </w:t>
      </w:r>
      <w:r w:rsidR="007A5249">
        <w:rPr>
          <w:rFonts w:cs="Arial"/>
          <w:sz w:val="22"/>
          <w:szCs w:val="22"/>
          <w:lang w:val="es-CR"/>
        </w:rPr>
        <w:t xml:space="preserve">ciento sesenta mil ochocientos noventa y ocho </w:t>
      </w:r>
      <w:r w:rsidRPr="00C55D1D">
        <w:rPr>
          <w:rFonts w:cs="Arial"/>
          <w:sz w:val="22"/>
          <w:szCs w:val="22"/>
          <w:lang w:val="es-CR"/>
        </w:rPr>
        <w:t>colones (¢</w:t>
      </w:r>
      <w:r w:rsidR="007A5249">
        <w:rPr>
          <w:rFonts w:cs="Arial"/>
          <w:sz w:val="22"/>
          <w:szCs w:val="22"/>
          <w:lang w:val="es-CR"/>
        </w:rPr>
        <w:t>2.585.160.898,0</w:t>
      </w:r>
      <w:r w:rsidRPr="00C55D1D">
        <w:rPr>
          <w:rFonts w:cs="Arial"/>
          <w:sz w:val="22"/>
          <w:szCs w:val="22"/>
          <w:lang w:val="es-CR"/>
        </w:rPr>
        <w:t xml:space="preserve">0), a ser desembolsados durante el periodo 2021. </w:t>
      </w:r>
    </w:p>
    <w:p w14:paraId="63CE08E0" w14:textId="77777777" w:rsidR="00191CA8" w:rsidRPr="00C55D1D" w:rsidRDefault="00191CA8" w:rsidP="00191CA8">
      <w:pPr>
        <w:spacing w:line="360" w:lineRule="auto"/>
        <w:jc w:val="both"/>
        <w:rPr>
          <w:rFonts w:cs="Arial"/>
          <w:sz w:val="22"/>
          <w:szCs w:val="22"/>
          <w:lang w:val="es-CR"/>
        </w:rPr>
      </w:pPr>
      <w:proofErr w:type="spellStart"/>
      <w:r w:rsidRPr="00C55D1D">
        <w:rPr>
          <w:rFonts w:cs="Arial"/>
          <w:b/>
          <w:bCs/>
          <w:sz w:val="22"/>
          <w:szCs w:val="22"/>
          <w:lang w:val="es-CR"/>
        </w:rPr>
        <w:t>iii</w:t>
      </w:r>
      <w:proofErr w:type="spellEnd"/>
      <w:r w:rsidRPr="00C55D1D">
        <w:rPr>
          <w:rFonts w:cs="Arial"/>
          <w:b/>
          <w:bCs/>
          <w:sz w:val="22"/>
          <w:szCs w:val="22"/>
          <w:lang w:val="es-CR"/>
        </w:rPr>
        <w:t xml:space="preserve">. Plan de Inversión: </w:t>
      </w:r>
      <w:r w:rsidRPr="00C55D1D">
        <w:rPr>
          <w:rFonts w:cs="Arial"/>
          <w:sz w:val="22"/>
          <w:szCs w:val="22"/>
          <w:lang w:val="es-CR"/>
        </w:rPr>
        <w:t xml:space="preserve">Financiamiento de soluciones individuales de vivienda, bajo las modalidades de compra de vivienda, compra de lote y construcción, construcción de vivienda en lote propio y reparaciones, ampliaciones y mejoras. El monto máximo de cada solución habitacional financiada – incluyendo el terreno y la construcción – será el equivalente al tope de vivienda de interés social. </w:t>
      </w:r>
    </w:p>
    <w:p w14:paraId="72375502" w14:textId="77777777" w:rsidR="00191CA8" w:rsidRPr="00C55D1D" w:rsidRDefault="00191CA8" w:rsidP="00191CA8">
      <w:pPr>
        <w:spacing w:line="360" w:lineRule="auto"/>
        <w:jc w:val="both"/>
        <w:rPr>
          <w:rFonts w:cs="Arial"/>
          <w:sz w:val="22"/>
          <w:szCs w:val="22"/>
          <w:lang w:val="es-CR"/>
        </w:rPr>
      </w:pPr>
      <w:proofErr w:type="spellStart"/>
      <w:r w:rsidRPr="00C55D1D">
        <w:rPr>
          <w:rFonts w:cs="Arial"/>
          <w:b/>
          <w:bCs/>
          <w:sz w:val="22"/>
          <w:szCs w:val="22"/>
          <w:lang w:val="es-CR"/>
        </w:rPr>
        <w:t>iv</w:t>
      </w:r>
      <w:proofErr w:type="spellEnd"/>
      <w:r w:rsidRPr="00C55D1D">
        <w:rPr>
          <w:rFonts w:cs="Arial"/>
          <w:b/>
          <w:bCs/>
          <w:sz w:val="22"/>
          <w:szCs w:val="22"/>
          <w:lang w:val="es-CR"/>
        </w:rPr>
        <w:t xml:space="preserve">. Plazo de la línea de crédito: </w:t>
      </w:r>
      <w:r w:rsidRPr="00C55D1D">
        <w:rPr>
          <w:rFonts w:cs="Arial"/>
          <w:sz w:val="22"/>
          <w:szCs w:val="22"/>
          <w:lang w:val="es-CR"/>
        </w:rPr>
        <w:t xml:space="preserve">Veinte años. </w:t>
      </w:r>
    </w:p>
    <w:p w14:paraId="4FC5338C" w14:textId="77777777" w:rsidR="00191CA8" w:rsidRPr="00C55D1D" w:rsidRDefault="00191CA8" w:rsidP="00191CA8">
      <w:pPr>
        <w:spacing w:line="360" w:lineRule="auto"/>
        <w:jc w:val="both"/>
        <w:rPr>
          <w:rFonts w:cs="Arial"/>
          <w:sz w:val="22"/>
          <w:szCs w:val="22"/>
          <w:lang w:val="es-CR"/>
        </w:rPr>
      </w:pPr>
      <w:r w:rsidRPr="00C55D1D">
        <w:rPr>
          <w:rFonts w:cs="Arial"/>
          <w:b/>
          <w:bCs/>
          <w:sz w:val="22"/>
          <w:szCs w:val="22"/>
          <w:lang w:val="es-CR"/>
        </w:rPr>
        <w:t>v. Plazo de los subpréstamos</w:t>
      </w:r>
      <w:r w:rsidRPr="00C55D1D">
        <w:rPr>
          <w:rFonts w:cs="Arial"/>
          <w:sz w:val="22"/>
          <w:szCs w:val="22"/>
          <w:lang w:val="es-CR"/>
        </w:rPr>
        <w:t xml:space="preserve">: Quince años. </w:t>
      </w:r>
    </w:p>
    <w:p w14:paraId="5B576B95" w14:textId="77777777" w:rsidR="00191CA8" w:rsidRPr="00C55D1D" w:rsidRDefault="00191CA8" w:rsidP="00191CA8">
      <w:pPr>
        <w:spacing w:line="360" w:lineRule="auto"/>
        <w:jc w:val="both"/>
        <w:rPr>
          <w:rFonts w:cs="Arial"/>
          <w:sz w:val="22"/>
          <w:szCs w:val="22"/>
          <w:lang w:val="es-CR"/>
        </w:rPr>
      </w:pPr>
      <w:r w:rsidRPr="00C55D1D">
        <w:rPr>
          <w:rFonts w:cs="Arial"/>
          <w:b/>
          <w:bCs/>
          <w:sz w:val="22"/>
          <w:szCs w:val="22"/>
          <w:lang w:val="es-CR"/>
        </w:rPr>
        <w:t xml:space="preserve">vi. Población objetivo: </w:t>
      </w:r>
      <w:r w:rsidRPr="00C55D1D">
        <w:rPr>
          <w:rFonts w:cs="Arial"/>
          <w:sz w:val="22"/>
          <w:szCs w:val="22"/>
          <w:lang w:val="es-CR"/>
        </w:rPr>
        <w:t xml:space="preserve">Familias de los estratos 1.5 al 6 según la definición de la Ley 7052. </w:t>
      </w:r>
    </w:p>
    <w:p w14:paraId="43C71848" w14:textId="77777777" w:rsidR="00191CA8" w:rsidRPr="00C55D1D" w:rsidRDefault="00191CA8" w:rsidP="00191CA8">
      <w:pPr>
        <w:spacing w:line="360" w:lineRule="auto"/>
        <w:jc w:val="both"/>
        <w:rPr>
          <w:rFonts w:cs="Arial"/>
          <w:sz w:val="22"/>
          <w:szCs w:val="22"/>
          <w:lang w:val="es-CR"/>
        </w:rPr>
      </w:pPr>
      <w:r w:rsidRPr="00C55D1D">
        <w:rPr>
          <w:rFonts w:cs="Arial"/>
          <w:sz w:val="22"/>
          <w:szCs w:val="22"/>
          <w:lang w:val="es-CR"/>
        </w:rPr>
        <w:t>Al menos el 10% de los recursos colocados en créditos para vivienda</w:t>
      </w:r>
      <w:r w:rsidR="007A5249">
        <w:rPr>
          <w:rFonts w:cs="Arial"/>
          <w:sz w:val="22"/>
          <w:szCs w:val="22"/>
          <w:lang w:val="es-CR"/>
        </w:rPr>
        <w:t>,</w:t>
      </w:r>
      <w:r w:rsidRPr="00C55D1D">
        <w:rPr>
          <w:rFonts w:cs="Arial"/>
          <w:sz w:val="22"/>
          <w:szCs w:val="22"/>
          <w:lang w:val="es-CR"/>
        </w:rPr>
        <w:t xml:space="preserve"> deberá ser dirigido a personas jóvenes entre los dieciocho y treinta y cinco años. </w:t>
      </w:r>
    </w:p>
    <w:p w14:paraId="47FB643D" w14:textId="77777777" w:rsidR="00191CA8" w:rsidRPr="00C55D1D" w:rsidRDefault="00191CA8" w:rsidP="00191CA8">
      <w:pPr>
        <w:spacing w:line="360" w:lineRule="auto"/>
        <w:jc w:val="both"/>
        <w:rPr>
          <w:rFonts w:cs="Arial"/>
          <w:sz w:val="22"/>
          <w:szCs w:val="22"/>
          <w:lang w:val="es-CR"/>
        </w:rPr>
      </w:pPr>
      <w:proofErr w:type="spellStart"/>
      <w:r w:rsidRPr="00C55D1D">
        <w:rPr>
          <w:rFonts w:cs="Arial"/>
          <w:b/>
          <w:bCs/>
          <w:sz w:val="22"/>
          <w:szCs w:val="22"/>
          <w:lang w:val="es-CR"/>
        </w:rPr>
        <w:t>vii</w:t>
      </w:r>
      <w:proofErr w:type="spellEnd"/>
      <w:r w:rsidRPr="00C55D1D">
        <w:rPr>
          <w:rFonts w:cs="Arial"/>
          <w:b/>
          <w:bCs/>
          <w:sz w:val="22"/>
          <w:szCs w:val="22"/>
          <w:lang w:val="es-CR"/>
        </w:rPr>
        <w:t xml:space="preserve">. Tasa de interés corriente para subpréstamos desembolsados en el periodo 2021: </w:t>
      </w:r>
      <w:r w:rsidRPr="00C55D1D">
        <w:rPr>
          <w:rFonts w:cs="Arial"/>
          <w:sz w:val="22"/>
          <w:szCs w:val="22"/>
          <w:lang w:val="es-CR"/>
        </w:rPr>
        <w:t>Tasa básica pasiva (TBP) calculada por el Banco Central de Costa Rica</w:t>
      </w:r>
      <w:r w:rsidR="007A5249">
        <w:rPr>
          <w:rFonts w:cs="Arial"/>
          <w:sz w:val="22"/>
          <w:szCs w:val="22"/>
          <w:lang w:val="es-CR"/>
        </w:rPr>
        <w:t>,</w:t>
      </w:r>
      <w:r w:rsidRPr="00C55D1D">
        <w:rPr>
          <w:rFonts w:cs="Arial"/>
          <w:sz w:val="22"/>
          <w:szCs w:val="22"/>
          <w:lang w:val="es-CR"/>
        </w:rPr>
        <w:t xml:space="preserve"> menos 1.00 punto porcentual, ajustable mensualmente. </w:t>
      </w:r>
    </w:p>
    <w:p w14:paraId="12414916" w14:textId="77777777" w:rsidR="00191CA8" w:rsidRPr="00C55D1D" w:rsidRDefault="00191CA8" w:rsidP="00191CA8">
      <w:pPr>
        <w:spacing w:line="360" w:lineRule="auto"/>
        <w:jc w:val="both"/>
        <w:rPr>
          <w:rFonts w:cs="Arial"/>
          <w:sz w:val="22"/>
          <w:szCs w:val="22"/>
          <w:lang w:val="es-CR"/>
        </w:rPr>
      </w:pPr>
      <w:proofErr w:type="spellStart"/>
      <w:r w:rsidRPr="00C55D1D">
        <w:rPr>
          <w:rFonts w:cs="Arial"/>
          <w:b/>
          <w:bCs/>
          <w:sz w:val="22"/>
          <w:szCs w:val="22"/>
          <w:lang w:val="es-CR"/>
        </w:rPr>
        <w:t>viii</w:t>
      </w:r>
      <w:proofErr w:type="spellEnd"/>
      <w:r w:rsidRPr="00C55D1D">
        <w:rPr>
          <w:rFonts w:cs="Arial"/>
          <w:b/>
          <w:bCs/>
          <w:sz w:val="22"/>
          <w:szCs w:val="22"/>
          <w:lang w:val="es-CR"/>
        </w:rPr>
        <w:t xml:space="preserve">. Tasa de Interés Moratorio: </w:t>
      </w:r>
      <w:r w:rsidRPr="00C55D1D">
        <w:rPr>
          <w:rFonts w:cs="Arial"/>
          <w:sz w:val="22"/>
          <w:szCs w:val="22"/>
          <w:lang w:val="es-CR"/>
        </w:rPr>
        <w:t xml:space="preserve">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6D9D8B0F" w14:textId="77777777" w:rsidR="00191CA8" w:rsidRPr="00C55D1D" w:rsidRDefault="00191CA8" w:rsidP="00191CA8">
      <w:pPr>
        <w:spacing w:line="360" w:lineRule="auto"/>
        <w:jc w:val="both"/>
        <w:rPr>
          <w:rFonts w:cs="Arial"/>
          <w:sz w:val="22"/>
          <w:szCs w:val="22"/>
          <w:lang w:val="es-CR"/>
        </w:rPr>
      </w:pPr>
      <w:proofErr w:type="spellStart"/>
      <w:r w:rsidRPr="00C55D1D">
        <w:rPr>
          <w:rFonts w:cs="Arial"/>
          <w:b/>
          <w:bCs/>
          <w:sz w:val="22"/>
          <w:szCs w:val="22"/>
          <w:lang w:val="es-CR"/>
        </w:rPr>
        <w:t>ix</w:t>
      </w:r>
      <w:proofErr w:type="spellEnd"/>
      <w:r w:rsidRPr="00C55D1D">
        <w:rPr>
          <w:rFonts w:cs="Arial"/>
          <w:b/>
          <w:bCs/>
          <w:sz w:val="22"/>
          <w:szCs w:val="22"/>
          <w:lang w:val="es-CR"/>
        </w:rPr>
        <w:t xml:space="preserve">. Comisión de formalización: </w:t>
      </w:r>
      <w:r w:rsidRPr="00C55D1D">
        <w:rPr>
          <w:rFonts w:cs="Arial"/>
          <w:sz w:val="22"/>
          <w:szCs w:val="22"/>
          <w:lang w:val="es-CR"/>
        </w:rPr>
        <w:t xml:space="preserve">Uno por ciento (1%) sobre el monto desembolsado. </w:t>
      </w:r>
    </w:p>
    <w:p w14:paraId="4FECB5E2" w14:textId="77777777" w:rsidR="00191CA8" w:rsidRPr="00C55D1D" w:rsidRDefault="00191CA8" w:rsidP="00191CA8">
      <w:pPr>
        <w:spacing w:line="360" w:lineRule="auto"/>
        <w:jc w:val="both"/>
        <w:rPr>
          <w:rFonts w:cs="Arial"/>
          <w:sz w:val="22"/>
          <w:szCs w:val="22"/>
          <w:lang w:val="es-CR"/>
        </w:rPr>
      </w:pPr>
      <w:r w:rsidRPr="00C55D1D">
        <w:rPr>
          <w:rFonts w:cs="Arial"/>
          <w:b/>
          <w:bCs/>
          <w:sz w:val="22"/>
          <w:szCs w:val="22"/>
          <w:lang w:val="es-CR"/>
        </w:rPr>
        <w:lastRenderedPageBreak/>
        <w:t xml:space="preserve">x. Comisión de pago anticipado: </w:t>
      </w:r>
      <w:r w:rsidRPr="00C55D1D">
        <w:rPr>
          <w:rFonts w:cs="Arial"/>
          <w:sz w:val="22"/>
          <w:szCs w:val="22"/>
          <w:lang w:val="es-CR"/>
        </w:rPr>
        <w:t xml:space="preserve">Tres por ciento (3%) sobre el monto del pago extraordinario durante los primeros cinco años del plazo del financiamiento. </w:t>
      </w:r>
    </w:p>
    <w:p w14:paraId="470A8D9F" w14:textId="77777777" w:rsidR="00191CA8" w:rsidRPr="00C55D1D" w:rsidRDefault="00191CA8" w:rsidP="00191CA8">
      <w:pPr>
        <w:spacing w:line="360" w:lineRule="auto"/>
        <w:jc w:val="both"/>
        <w:rPr>
          <w:rFonts w:cs="Arial"/>
          <w:sz w:val="22"/>
          <w:szCs w:val="22"/>
          <w:lang w:val="es-CR"/>
        </w:rPr>
      </w:pPr>
      <w:r w:rsidRPr="00C55D1D">
        <w:rPr>
          <w:rFonts w:cs="Arial"/>
          <w:b/>
          <w:bCs/>
          <w:sz w:val="22"/>
          <w:szCs w:val="22"/>
          <w:lang w:val="es-CR"/>
        </w:rPr>
        <w:t>xi. Forma de Pago</w:t>
      </w:r>
      <w:r w:rsidR="007A5249">
        <w:rPr>
          <w:rFonts w:cs="Arial"/>
          <w:b/>
          <w:bCs/>
          <w:sz w:val="22"/>
          <w:szCs w:val="22"/>
          <w:lang w:val="es-CR"/>
        </w:rPr>
        <w:t xml:space="preserve"> de cada subpréstamo</w:t>
      </w:r>
      <w:r w:rsidRPr="00C55D1D">
        <w:rPr>
          <w:rFonts w:cs="Arial"/>
          <w:b/>
          <w:bCs/>
          <w:sz w:val="22"/>
          <w:szCs w:val="22"/>
          <w:lang w:val="es-CR"/>
        </w:rPr>
        <w:t xml:space="preserve">: </w:t>
      </w:r>
      <w:r w:rsidRPr="00C55D1D">
        <w:rPr>
          <w:rFonts w:cs="Arial"/>
          <w:sz w:val="22"/>
          <w:szCs w:val="22"/>
          <w:lang w:val="es-CR"/>
        </w:rPr>
        <w:t xml:space="preserve">Ciento ochenta cuotas mensuales niveladas por mes vencido. </w:t>
      </w:r>
    </w:p>
    <w:p w14:paraId="7AE7E387" w14:textId="77777777" w:rsidR="00191CA8" w:rsidRPr="00C55D1D" w:rsidRDefault="00191CA8" w:rsidP="00191CA8">
      <w:pPr>
        <w:spacing w:line="360" w:lineRule="auto"/>
        <w:jc w:val="both"/>
        <w:rPr>
          <w:rFonts w:cs="Arial"/>
          <w:sz w:val="22"/>
          <w:szCs w:val="22"/>
          <w:lang w:val="es-CR"/>
        </w:rPr>
      </w:pPr>
      <w:proofErr w:type="spellStart"/>
      <w:r w:rsidRPr="00C55D1D">
        <w:rPr>
          <w:rFonts w:cs="Arial"/>
          <w:b/>
          <w:bCs/>
          <w:sz w:val="22"/>
          <w:szCs w:val="22"/>
          <w:lang w:val="es-CR"/>
        </w:rPr>
        <w:t>xii</w:t>
      </w:r>
      <w:proofErr w:type="spellEnd"/>
      <w:r w:rsidRPr="00C55D1D">
        <w:rPr>
          <w:rFonts w:cs="Arial"/>
          <w:b/>
          <w:bCs/>
          <w:sz w:val="22"/>
          <w:szCs w:val="22"/>
          <w:lang w:val="es-CR"/>
        </w:rPr>
        <w:t>. Garantías</w:t>
      </w:r>
      <w:r w:rsidR="00495418" w:rsidRPr="00495418">
        <w:rPr>
          <w:rFonts w:cs="Arial"/>
          <w:b/>
          <w:bCs/>
          <w:sz w:val="22"/>
          <w:szCs w:val="22"/>
          <w:lang w:val="es-CR"/>
        </w:rPr>
        <w:t xml:space="preserve"> </w:t>
      </w:r>
      <w:r w:rsidR="00495418">
        <w:rPr>
          <w:rFonts w:cs="Arial"/>
          <w:b/>
          <w:bCs/>
          <w:sz w:val="22"/>
          <w:szCs w:val="22"/>
          <w:lang w:val="es-CR"/>
        </w:rPr>
        <w:t>de cada subpréstamo</w:t>
      </w:r>
      <w:r w:rsidRPr="00C55D1D">
        <w:rPr>
          <w:rFonts w:cs="Arial"/>
          <w:b/>
          <w:bCs/>
          <w:sz w:val="22"/>
          <w:szCs w:val="22"/>
          <w:lang w:val="es-CR"/>
        </w:rPr>
        <w:t xml:space="preserve">: </w:t>
      </w:r>
    </w:p>
    <w:p w14:paraId="2D1098EC" w14:textId="77777777" w:rsidR="00191CA8" w:rsidRPr="00C55D1D" w:rsidRDefault="00191CA8" w:rsidP="00191CA8">
      <w:pPr>
        <w:spacing w:line="360" w:lineRule="auto"/>
        <w:jc w:val="both"/>
        <w:rPr>
          <w:rFonts w:cs="Arial"/>
          <w:sz w:val="22"/>
          <w:szCs w:val="22"/>
          <w:lang w:val="es-CR"/>
        </w:rPr>
      </w:pPr>
      <w:r w:rsidRPr="00C55D1D">
        <w:rPr>
          <w:rFonts w:cs="Arial"/>
          <w:b/>
          <w:bCs/>
          <w:sz w:val="22"/>
          <w:szCs w:val="22"/>
          <w:lang w:val="es-CR"/>
        </w:rPr>
        <w:t xml:space="preserve">i. </w:t>
      </w:r>
      <w:r w:rsidRPr="00C55D1D">
        <w:rPr>
          <w:rFonts w:cs="Arial"/>
          <w:i/>
          <w:iCs/>
          <w:sz w:val="22"/>
          <w:szCs w:val="22"/>
          <w:lang w:val="es-CR"/>
        </w:rPr>
        <w:t>Garantía Temporal</w:t>
      </w:r>
      <w:r w:rsidRPr="00C55D1D">
        <w:rPr>
          <w:rFonts w:cs="Arial"/>
          <w:sz w:val="22"/>
          <w:szCs w:val="22"/>
          <w:lang w:val="es-CR"/>
        </w:rPr>
        <w:t>: Por un periodo máximo de 12 meses el subpréstamo será respaldado con garantía fiduciaria; esto es</w:t>
      </w:r>
      <w:r w:rsidR="007A5249">
        <w:rPr>
          <w:rFonts w:cs="Arial"/>
          <w:sz w:val="22"/>
          <w:szCs w:val="22"/>
          <w:lang w:val="es-CR"/>
        </w:rPr>
        <w:t>,</w:t>
      </w:r>
      <w:r w:rsidRPr="00C55D1D">
        <w:rPr>
          <w:rFonts w:cs="Arial"/>
          <w:sz w:val="22"/>
          <w:szCs w:val="22"/>
          <w:lang w:val="es-CR"/>
        </w:rPr>
        <w:t xml:space="preserve"> un Pagaré Institucional por una suma equivalente al 115% del monto desembolsado. </w:t>
      </w:r>
    </w:p>
    <w:p w14:paraId="70C75858" w14:textId="77777777" w:rsidR="00CC3124" w:rsidRDefault="00191CA8" w:rsidP="00191CA8">
      <w:pPr>
        <w:spacing w:line="360" w:lineRule="auto"/>
        <w:jc w:val="both"/>
        <w:rPr>
          <w:rFonts w:cs="Arial"/>
          <w:sz w:val="22"/>
          <w:szCs w:val="22"/>
          <w:lang w:val="es-CR"/>
        </w:rPr>
      </w:pPr>
      <w:proofErr w:type="spellStart"/>
      <w:r w:rsidRPr="00C55D1D">
        <w:rPr>
          <w:rFonts w:cs="Arial"/>
          <w:b/>
          <w:bCs/>
          <w:sz w:val="22"/>
          <w:szCs w:val="22"/>
          <w:lang w:val="es-CR"/>
        </w:rPr>
        <w:t>ii</w:t>
      </w:r>
      <w:proofErr w:type="spellEnd"/>
      <w:r w:rsidRPr="00C55D1D">
        <w:rPr>
          <w:rFonts w:cs="Arial"/>
          <w:b/>
          <w:bCs/>
          <w:sz w:val="22"/>
          <w:szCs w:val="22"/>
          <w:lang w:val="es-CR"/>
        </w:rPr>
        <w:t xml:space="preserve">. </w:t>
      </w:r>
      <w:r w:rsidRPr="00C55D1D">
        <w:rPr>
          <w:rFonts w:cs="Arial"/>
          <w:i/>
          <w:iCs/>
          <w:sz w:val="22"/>
          <w:szCs w:val="22"/>
          <w:lang w:val="es-CR"/>
        </w:rPr>
        <w:t xml:space="preserve">Garantía Definitiva: </w:t>
      </w:r>
      <w:r w:rsidRPr="00C55D1D">
        <w:rPr>
          <w:rFonts w:cs="Arial"/>
          <w:sz w:val="22"/>
          <w:szCs w:val="22"/>
          <w:lang w:val="es-CR"/>
        </w:rPr>
        <w:t>Operaciones de crédito hipotecario de primer grado, clasificadas en categorías de riesgo A1 y B1, según el Acuerdo SUGEF 1-05, cedidas en garantía a favor del BANHVI</w:t>
      </w:r>
      <w:r w:rsidR="00CC3124">
        <w:rPr>
          <w:rFonts w:cs="Arial"/>
          <w:sz w:val="22"/>
          <w:szCs w:val="22"/>
          <w:lang w:val="es-CR"/>
        </w:rPr>
        <w:t>,</w:t>
      </w:r>
      <w:r w:rsidRPr="00C55D1D">
        <w:rPr>
          <w:rFonts w:cs="Arial"/>
          <w:sz w:val="22"/>
          <w:szCs w:val="22"/>
          <w:lang w:val="es-CR"/>
        </w:rPr>
        <w:t xml:space="preserve"> </w:t>
      </w:r>
      <w:r w:rsidR="00CC3124" w:rsidRPr="00C55D1D">
        <w:rPr>
          <w:rFonts w:cs="Arial"/>
          <w:sz w:val="22"/>
          <w:szCs w:val="22"/>
          <w:lang w:val="es-CR"/>
        </w:rPr>
        <w:t>por un monto equivalente al 110% del saldo adeudado</w:t>
      </w:r>
      <w:r w:rsidR="00CC3124">
        <w:rPr>
          <w:rFonts w:cs="Arial"/>
          <w:sz w:val="22"/>
          <w:szCs w:val="22"/>
          <w:lang w:val="es-CR"/>
        </w:rPr>
        <w:t xml:space="preserve">. </w:t>
      </w:r>
      <w:r w:rsidR="00CC3124" w:rsidRPr="00C55D1D">
        <w:rPr>
          <w:rFonts w:cs="Arial"/>
          <w:sz w:val="22"/>
          <w:szCs w:val="22"/>
          <w:lang w:val="es-CR"/>
        </w:rPr>
        <w:t>En caso de que las operaciones de crédito cedidas incorporen como complemento el otorgamiento del bono familiar de vivienda, se aplicará un requerimiento de cobertura adicional del 10%.</w:t>
      </w:r>
    </w:p>
    <w:p w14:paraId="2A95142B" w14:textId="77777777" w:rsidR="00CC3124" w:rsidRDefault="00CC3124" w:rsidP="00191CA8">
      <w:pPr>
        <w:spacing w:line="360" w:lineRule="auto"/>
        <w:jc w:val="both"/>
        <w:rPr>
          <w:rFonts w:cs="Arial"/>
          <w:sz w:val="22"/>
          <w:szCs w:val="22"/>
          <w:lang w:val="es-CR"/>
        </w:rPr>
      </w:pPr>
    </w:p>
    <w:p w14:paraId="34337430" w14:textId="77777777" w:rsidR="002B71CC" w:rsidRDefault="00191CA8" w:rsidP="002B71CC">
      <w:pPr>
        <w:spacing w:line="360" w:lineRule="auto"/>
        <w:jc w:val="both"/>
        <w:rPr>
          <w:rFonts w:cs="Arial"/>
          <w:sz w:val="22"/>
          <w:szCs w:val="22"/>
        </w:rPr>
      </w:pPr>
      <w:r>
        <w:rPr>
          <w:rFonts w:cs="Arial"/>
          <w:b/>
          <w:bCs/>
          <w:sz w:val="22"/>
          <w:szCs w:val="22"/>
          <w:lang w:val="es-CR"/>
        </w:rPr>
        <w:t>3-)</w:t>
      </w:r>
      <w:r w:rsidRPr="00C55D1D">
        <w:rPr>
          <w:rFonts w:cs="Arial"/>
          <w:b/>
          <w:bCs/>
          <w:sz w:val="22"/>
          <w:szCs w:val="22"/>
          <w:lang w:val="es-CR"/>
        </w:rPr>
        <w:t xml:space="preserve"> </w:t>
      </w:r>
      <w:r w:rsidRPr="00C55D1D">
        <w:rPr>
          <w:rFonts w:cs="Arial"/>
          <w:sz w:val="22"/>
          <w:szCs w:val="22"/>
          <w:lang w:val="es-CR"/>
        </w:rPr>
        <w:t xml:space="preserve">Como requisito indispensable para el giro de los recursos, la Entidad deberá suscribir el respectivo contrato de crédito y otorgar la garantía correspondiente, de conformidad con lo establecido en la normativa vigente. En relación con el primer aspecto, con el objeto de propiciar un mayor resguardo de los intereses del BANHVI, se </w:t>
      </w:r>
      <w:r>
        <w:rPr>
          <w:rFonts w:cs="Arial"/>
          <w:sz w:val="22"/>
          <w:szCs w:val="22"/>
          <w:lang w:val="es-CR"/>
        </w:rPr>
        <w:t xml:space="preserve">deberán </w:t>
      </w:r>
      <w:r w:rsidRPr="00C55D1D">
        <w:rPr>
          <w:rFonts w:cs="Arial"/>
          <w:sz w:val="22"/>
          <w:szCs w:val="22"/>
          <w:lang w:val="es-CR"/>
        </w:rPr>
        <w:t xml:space="preserve">incorporar al documento las </w:t>
      </w:r>
      <w:r w:rsidRPr="00EA242D">
        <w:rPr>
          <w:rFonts w:cs="Arial"/>
          <w:i/>
          <w:iCs/>
          <w:sz w:val="22"/>
          <w:szCs w:val="22"/>
          <w:lang w:val="es-CR"/>
        </w:rPr>
        <w:t>Cláusulas de Vencimiento Anticipado y Remisión de Información al BANHVI</w:t>
      </w:r>
      <w:r w:rsidRPr="00EA242D">
        <w:rPr>
          <w:rFonts w:cs="Arial"/>
          <w:sz w:val="22"/>
          <w:szCs w:val="22"/>
          <w:lang w:val="es-CR"/>
        </w:rPr>
        <w:t>, contenidas en el Anexo 7 de</w:t>
      </w:r>
      <w:r w:rsidRPr="008701F7">
        <w:rPr>
          <w:rFonts w:cs="Arial"/>
          <w:sz w:val="22"/>
          <w:szCs w:val="22"/>
          <w:lang w:val="es-CR"/>
        </w:rPr>
        <w:t xml:space="preserve">l </w:t>
      </w:r>
      <w:r>
        <w:rPr>
          <w:rFonts w:cs="Arial"/>
          <w:sz w:val="22"/>
          <w:szCs w:val="22"/>
          <w:lang w:val="es-CR"/>
        </w:rPr>
        <w:t xml:space="preserve">informe adjunto al oficio </w:t>
      </w:r>
      <w:r w:rsidRPr="008701F7">
        <w:rPr>
          <w:rFonts w:cs="Arial"/>
          <w:bCs/>
          <w:sz w:val="22"/>
          <w:szCs w:val="22"/>
          <w:lang w:val="es-ES_tradnl"/>
        </w:rPr>
        <w:t>DFNV-ME-</w:t>
      </w:r>
      <w:r w:rsidR="00CC3124">
        <w:rPr>
          <w:rFonts w:cs="Arial"/>
          <w:bCs/>
          <w:sz w:val="22"/>
          <w:szCs w:val="22"/>
          <w:lang w:val="es-ES_tradnl"/>
        </w:rPr>
        <w:t>246</w:t>
      </w:r>
      <w:r w:rsidRPr="008701F7">
        <w:rPr>
          <w:rFonts w:cs="Arial"/>
          <w:bCs/>
          <w:sz w:val="22"/>
          <w:szCs w:val="22"/>
          <w:lang w:val="es-ES_tradnl"/>
        </w:rPr>
        <w:t>-2021</w:t>
      </w:r>
      <w:r>
        <w:rPr>
          <w:rFonts w:cs="Arial"/>
          <w:bCs/>
          <w:sz w:val="22"/>
          <w:szCs w:val="22"/>
          <w:lang w:val="es-ES_tradnl"/>
        </w:rPr>
        <w:t xml:space="preserve">, </w:t>
      </w:r>
      <w:r w:rsidRPr="00C55D1D">
        <w:rPr>
          <w:rFonts w:cs="Arial"/>
          <w:sz w:val="22"/>
          <w:szCs w:val="22"/>
          <w:lang w:val="es-CR"/>
        </w:rPr>
        <w:t>de manera que sea factible suspender el desembolso de recursos o dar por vencida la obligación, haciendo exigible su pago inmediato en caso de que la Entidad Autorizada incumpla con las obligaciones derivadas de</w:t>
      </w:r>
      <w:r w:rsidR="00CC3124">
        <w:rPr>
          <w:rFonts w:cs="Arial"/>
          <w:sz w:val="22"/>
          <w:szCs w:val="22"/>
          <w:lang w:val="es-CR"/>
        </w:rPr>
        <w:t>l</w:t>
      </w:r>
      <w:r w:rsidRPr="00C55D1D">
        <w:rPr>
          <w:rFonts w:cs="Arial"/>
          <w:sz w:val="22"/>
          <w:szCs w:val="22"/>
          <w:lang w:val="es-CR"/>
        </w:rPr>
        <w:t xml:space="preserve"> crédito otorgad</w:t>
      </w:r>
      <w:r w:rsidR="00CC3124">
        <w:rPr>
          <w:rFonts w:cs="Arial"/>
          <w:sz w:val="22"/>
          <w:szCs w:val="22"/>
          <w:lang w:val="es-CR"/>
        </w:rPr>
        <w:t>o</w:t>
      </w:r>
      <w:r w:rsidRPr="00C55D1D">
        <w:rPr>
          <w:rFonts w:cs="Arial"/>
          <w:sz w:val="22"/>
          <w:szCs w:val="22"/>
          <w:lang w:val="es-CR"/>
        </w:rPr>
        <w:t xml:space="preserve">, así como si a criterio del BANHVI se presenta un deterioro en su situación financiera o en el valor de las garantías otorgadas en respaldo del </w:t>
      </w:r>
      <w:r w:rsidR="00CC3124">
        <w:rPr>
          <w:rFonts w:cs="Arial"/>
          <w:sz w:val="22"/>
          <w:szCs w:val="22"/>
          <w:lang w:val="es-CR"/>
        </w:rPr>
        <w:t>crédito</w:t>
      </w:r>
      <w:r w:rsidRPr="00C55D1D">
        <w:rPr>
          <w:rFonts w:cs="Arial"/>
          <w:sz w:val="22"/>
          <w:szCs w:val="22"/>
          <w:lang w:val="es-CR"/>
        </w:rPr>
        <w:t xml:space="preserve"> concedido.</w:t>
      </w:r>
    </w:p>
    <w:p w14:paraId="34FD229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E25BE52" w14:textId="77777777" w:rsidR="002B71CC" w:rsidRPr="00D14EAF" w:rsidRDefault="002B71CC" w:rsidP="002B71CC">
      <w:pPr>
        <w:spacing w:line="360" w:lineRule="auto"/>
        <w:jc w:val="both"/>
        <w:rPr>
          <w:rFonts w:cs="Arial"/>
          <w:b/>
          <w:sz w:val="22"/>
        </w:rPr>
      </w:pPr>
      <w:r w:rsidRPr="00D14EAF">
        <w:rPr>
          <w:rFonts w:cs="Arial"/>
          <w:b/>
          <w:sz w:val="22"/>
        </w:rPr>
        <w:t>************</w:t>
      </w:r>
    </w:p>
    <w:p w14:paraId="39032F19" w14:textId="77777777" w:rsidR="002B71CC" w:rsidRDefault="002B71CC" w:rsidP="002B71CC">
      <w:pPr>
        <w:spacing w:line="360" w:lineRule="auto"/>
        <w:jc w:val="both"/>
        <w:rPr>
          <w:rFonts w:cs="Arial"/>
          <w:sz w:val="22"/>
          <w:lang w:val="es-ES_tradnl"/>
        </w:rPr>
      </w:pPr>
    </w:p>
    <w:p w14:paraId="4A32ADB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53F4B4E" w14:textId="77777777" w:rsidR="00191CA8" w:rsidRPr="00BF6CA7" w:rsidRDefault="00191CA8" w:rsidP="00191CA8">
      <w:pPr>
        <w:spacing w:line="360" w:lineRule="auto"/>
        <w:jc w:val="both"/>
        <w:rPr>
          <w:rFonts w:cs="Arial"/>
          <w:b/>
          <w:bCs/>
          <w:sz w:val="22"/>
          <w:szCs w:val="22"/>
        </w:rPr>
      </w:pPr>
      <w:r w:rsidRPr="00BF6CA7">
        <w:rPr>
          <w:rFonts w:cs="Arial"/>
          <w:b/>
          <w:bCs/>
          <w:sz w:val="22"/>
          <w:szCs w:val="22"/>
        </w:rPr>
        <w:t>Considerando:</w:t>
      </w:r>
    </w:p>
    <w:p w14:paraId="3838B28C" w14:textId="4516EBB1" w:rsidR="00191CA8" w:rsidRDefault="00191CA8" w:rsidP="00191CA8">
      <w:pPr>
        <w:spacing w:line="360" w:lineRule="auto"/>
        <w:jc w:val="both"/>
        <w:rPr>
          <w:rFonts w:cs="Arial"/>
          <w:iCs/>
          <w:sz w:val="22"/>
          <w:szCs w:val="22"/>
        </w:rPr>
      </w:pPr>
      <w:r w:rsidRPr="00BF6CA7">
        <w:rPr>
          <w:b/>
          <w:bCs/>
          <w:sz w:val="22"/>
          <w:szCs w:val="22"/>
        </w:rPr>
        <w:t>Primero:</w:t>
      </w:r>
      <w:r w:rsidRPr="00BF6CA7">
        <w:rPr>
          <w:sz w:val="22"/>
          <w:szCs w:val="22"/>
        </w:rPr>
        <w:t xml:space="preserve"> Que</w:t>
      </w:r>
      <w:r>
        <w:rPr>
          <w:sz w:val="22"/>
          <w:szCs w:val="22"/>
        </w:rPr>
        <w:t xml:space="preserve"> </w:t>
      </w:r>
      <w:proofErr w:type="spellStart"/>
      <w:r>
        <w:rPr>
          <w:sz w:val="22"/>
          <w:szCs w:val="22"/>
        </w:rPr>
        <w:t>Coope</w:t>
      </w:r>
      <w:r w:rsidR="003109FC">
        <w:rPr>
          <w:sz w:val="22"/>
          <w:szCs w:val="22"/>
        </w:rPr>
        <w:t>servidores</w:t>
      </w:r>
      <w:proofErr w:type="spellEnd"/>
      <w:r w:rsidR="003109FC">
        <w:rPr>
          <w:sz w:val="22"/>
          <w:szCs w:val="22"/>
        </w:rPr>
        <w:t xml:space="preserve"> </w:t>
      </w:r>
      <w:r>
        <w:rPr>
          <w:sz w:val="22"/>
          <w:szCs w:val="22"/>
        </w:rPr>
        <w:t>R.L. ha presentado a este Banco, solicitud</w:t>
      </w:r>
      <w:r w:rsidRPr="00BF6CA7">
        <w:rPr>
          <w:rFonts w:cs="Arial"/>
          <w:color w:val="000000"/>
          <w:sz w:val="22"/>
          <w:szCs w:val="22"/>
        </w:rPr>
        <w:t xml:space="preserve"> </w:t>
      </w:r>
      <w:r>
        <w:rPr>
          <w:rFonts w:cs="Arial"/>
          <w:color w:val="000000"/>
          <w:sz w:val="22"/>
          <w:szCs w:val="22"/>
        </w:rPr>
        <w:t xml:space="preserve">formal </w:t>
      </w:r>
      <w:r w:rsidRPr="00BF6CA7">
        <w:rPr>
          <w:rFonts w:cs="Arial"/>
          <w:color w:val="000000"/>
          <w:sz w:val="22"/>
          <w:szCs w:val="22"/>
        </w:rPr>
        <w:t xml:space="preserve">de financiamiento </w:t>
      </w:r>
      <w:r w:rsidR="007E19FF">
        <w:rPr>
          <w:sz w:val="22"/>
          <w:szCs w:val="22"/>
        </w:rPr>
        <w:t xml:space="preserve">por un monto de </w:t>
      </w:r>
      <w:r w:rsidR="007E19FF" w:rsidRPr="005121F7">
        <w:rPr>
          <w:rFonts w:cs="Arial"/>
          <w:iCs/>
          <w:sz w:val="22"/>
          <w:szCs w:val="22"/>
          <w:lang w:val="es-CR"/>
        </w:rPr>
        <w:t>¢</w:t>
      </w:r>
      <w:r w:rsidR="007E19FF">
        <w:rPr>
          <w:rFonts w:cs="Arial"/>
          <w:iCs/>
          <w:sz w:val="22"/>
          <w:szCs w:val="22"/>
          <w:lang w:val="es-CR"/>
        </w:rPr>
        <w:t>5</w:t>
      </w:r>
      <w:r w:rsidR="007E19FF" w:rsidRPr="005121F7">
        <w:rPr>
          <w:rFonts w:cs="Arial"/>
          <w:iCs/>
          <w:sz w:val="22"/>
          <w:szCs w:val="22"/>
          <w:lang w:val="es-CR"/>
        </w:rPr>
        <w:t>,</w:t>
      </w:r>
      <w:r w:rsidR="007E19FF">
        <w:rPr>
          <w:rFonts w:cs="Arial"/>
          <w:iCs/>
          <w:sz w:val="22"/>
          <w:szCs w:val="22"/>
          <w:lang w:val="es-CR"/>
        </w:rPr>
        <w:t>3</w:t>
      </w:r>
      <w:r w:rsidR="007E19FF" w:rsidRPr="005121F7">
        <w:rPr>
          <w:rFonts w:cs="Arial"/>
          <w:iCs/>
          <w:sz w:val="22"/>
          <w:szCs w:val="22"/>
          <w:lang w:val="es-CR"/>
        </w:rPr>
        <w:t xml:space="preserve">00 millones, tramitada al amparo del Programa de Crédito de Largo Plazo en Colones del FONAVI, en la modalidad de línea de crédito </w:t>
      </w:r>
      <w:proofErr w:type="spellStart"/>
      <w:r w:rsidR="007E19FF" w:rsidRPr="005121F7">
        <w:rPr>
          <w:rFonts w:cs="Arial"/>
          <w:iCs/>
          <w:sz w:val="22"/>
          <w:szCs w:val="22"/>
          <w:lang w:val="es-CR"/>
        </w:rPr>
        <w:t>revolutiva</w:t>
      </w:r>
      <w:proofErr w:type="spellEnd"/>
      <w:r w:rsidR="007E19FF">
        <w:rPr>
          <w:rFonts w:cs="Arial"/>
          <w:iCs/>
          <w:sz w:val="22"/>
          <w:szCs w:val="22"/>
          <w:lang w:val="es-CR"/>
        </w:rPr>
        <w:t>.</w:t>
      </w:r>
    </w:p>
    <w:p w14:paraId="72267C13" w14:textId="77777777" w:rsidR="00191CA8" w:rsidRPr="00EA06DA" w:rsidRDefault="00191CA8" w:rsidP="00191CA8">
      <w:pPr>
        <w:spacing w:line="360" w:lineRule="auto"/>
        <w:jc w:val="both"/>
        <w:rPr>
          <w:rFonts w:cs="Arial"/>
          <w:iCs/>
          <w:sz w:val="22"/>
          <w:szCs w:val="22"/>
        </w:rPr>
      </w:pPr>
    </w:p>
    <w:p w14:paraId="4972CF3A" w14:textId="05C4799D" w:rsidR="00191CA8" w:rsidRPr="00AC241E" w:rsidRDefault="00191CA8" w:rsidP="00191CA8">
      <w:pPr>
        <w:pStyle w:val="Sangra2detindependiente"/>
        <w:ind w:left="0" w:firstLine="0"/>
        <w:rPr>
          <w:szCs w:val="22"/>
        </w:rPr>
      </w:pPr>
      <w:r w:rsidRPr="00AC241E">
        <w:rPr>
          <w:b/>
          <w:bCs/>
          <w:szCs w:val="22"/>
        </w:rPr>
        <w:t>Segundo:</w:t>
      </w:r>
      <w:r w:rsidRPr="00AC241E">
        <w:rPr>
          <w:szCs w:val="22"/>
        </w:rPr>
        <w:t xml:space="preserve"> Que por medio del oficio </w:t>
      </w:r>
      <w:r w:rsidRPr="00AC241E">
        <w:rPr>
          <w:bCs/>
          <w:szCs w:val="22"/>
          <w:lang w:val="es-ES_tradnl"/>
        </w:rPr>
        <w:t>DFNV-ME-</w:t>
      </w:r>
      <w:r w:rsidR="00EC7247">
        <w:rPr>
          <w:bCs/>
          <w:szCs w:val="22"/>
          <w:lang w:val="es-ES_tradnl"/>
        </w:rPr>
        <w:t>245</w:t>
      </w:r>
      <w:r w:rsidRPr="00AC241E">
        <w:rPr>
          <w:bCs/>
          <w:szCs w:val="22"/>
          <w:lang w:val="es-ES_tradnl"/>
        </w:rPr>
        <w:t>-20</w:t>
      </w:r>
      <w:r>
        <w:rPr>
          <w:bCs/>
          <w:szCs w:val="22"/>
          <w:lang w:val="es-ES_tradnl"/>
        </w:rPr>
        <w:t>21,</w:t>
      </w:r>
      <w:r w:rsidRPr="00AC241E">
        <w:rPr>
          <w:bCs/>
          <w:szCs w:val="22"/>
          <w:lang w:val="es-ES_tradnl"/>
        </w:rPr>
        <w:t xml:space="preserve"> </w:t>
      </w:r>
      <w:r w:rsidRPr="00AC241E">
        <w:rPr>
          <w:szCs w:val="22"/>
        </w:rPr>
        <w:t xml:space="preserve">del </w:t>
      </w:r>
      <w:r w:rsidR="00EC7247">
        <w:rPr>
          <w:szCs w:val="22"/>
        </w:rPr>
        <w:t>31</w:t>
      </w:r>
      <w:r>
        <w:rPr>
          <w:szCs w:val="22"/>
        </w:rPr>
        <w:t xml:space="preserve"> de ma</w:t>
      </w:r>
      <w:r w:rsidR="00EC7247">
        <w:rPr>
          <w:szCs w:val="22"/>
        </w:rPr>
        <w:t>yo</w:t>
      </w:r>
      <w:r>
        <w:rPr>
          <w:szCs w:val="22"/>
        </w:rPr>
        <w:t xml:space="preserve"> </w:t>
      </w:r>
      <w:r w:rsidRPr="00BF6CA7">
        <w:rPr>
          <w:szCs w:val="22"/>
        </w:rPr>
        <w:t>de 20</w:t>
      </w:r>
      <w:r>
        <w:rPr>
          <w:szCs w:val="22"/>
        </w:rPr>
        <w:t>21</w:t>
      </w:r>
      <w:r w:rsidRPr="00BF6CA7">
        <w:rPr>
          <w:szCs w:val="22"/>
        </w:rPr>
        <w:t xml:space="preserve"> –el cual es avalado por la </w:t>
      </w:r>
      <w:r w:rsidRPr="00F22404">
        <w:rPr>
          <w:szCs w:val="22"/>
        </w:rPr>
        <w:t>Gerencia General</w:t>
      </w:r>
      <w:r w:rsidRPr="00BF6CA7">
        <w:rPr>
          <w:szCs w:val="22"/>
        </w:rPr>
        <w:t xml:space="preserve"> con la nota </w:t>
      </w:r>
      <w:r>
        <w:rPr>
          <w:szCs w:val="22"/>
        </w:rPr>
        <w:t>GG</w:t>
      </w:r>
      <w:r w:rsidRPr="00BF6CA7">
        <w:rPr>
          <w:szCs w:val="22"/>
        </w:rPr>
        <w:t>-ME-</w:t>
      </w:r>
      <w:r>
        <w:rPr>
          <w:szCs w:val="22"/>
        </w:rPr>
        <w:t>0</w:t>
      </w:r>
      <w:r w:rsidR="00EC7247">
        <w:rPr>
          <w:szCs w:val="22"/>
        </w:rPr>
        <w:t>715</w:t>
      </w:r>
      <w:r w:rsidRPr="00BF6CA7">
        <w:rPr>
          <w:szCs w:val="22"/>
        </w:rPr>
        <w:t>-20</w:t>
      </w:r>
      <w:r>
        <w:rPr>
          <w:szCs w:val="22"/>
        </w:rPr>
        <w:t>21, de esa misma fecha</w:t>
      </w:r>
      <w:r w:rsidRPr="00BF6CA7">
        <w:rPr>
          <w:szCs w:val="22"/>
        </w:rPr>
        <w:t>–, la Dirección del Fondo Nacional para la Vivienda (FONAVI) presenta los resultados del análisis técnico efectuado a dicha solicitud de financiamiento, concluyendo que ésta se adapta a los parámetros para el otorgamiento de créditos establecidos por el Banco Hipotecario de la Vivienda (BANHVI), y por l</w:t>
      </w:r>
      <w:r>
        <w:rPr>
          <w:szCs w:val="22"/>
        </w:rPr>
        <w:t xml:space="preserve">o tanto recomienda su aprobación, </w:t>
      </w:r>
      <w:r w:rsidRPr="00BF6CA7">
        <w:rPr>
          <w:szCs w:val="22"/>
        </w:rPr>
        <w:t xml:space="preserve">tal y como también lo resolvió el Comité de Crédito en su sesión N° </w:t>
      </w:r>
      <w:r>
        <w:rPr>
          <w:szCs w:val="22"/>
        </w:rPr>
        <w:t>0</w:t>
      </w:r>
      <w:r w:rsidR="00EC7247">
        <w:rPr>
          <w:szCs w:val="22"/>
        </w:rPr>
        <w:t>3</w:t>
      </w:r>
      <w:r w:rsidRPr="00BF6CA7">
        <w:rPr>
          <w:bCs/>
          <w:szCs w:val="22"/>
          <w:lang w:val="es-ES_tradnl"/>
        </w:rPr>
        <w:t>-20</w:t>
      </w:r>
      <w:r>
        <w:rPr>
          <w:bCs/>
          <w:szCs w:val="22"/>
          <w:lang w:val="es-ES_tradnl"/>
        </w:rPr>
        <w:t>21</w:t>
      </w:r>
      <w:r w:rsidRPr="00BF6CA7">
        <w:rPr>
          <w:bCs/>
          <w:szCs w:val="22"/>
          <w:lang w:val="es-ES_tradnl"/>
        </w:rPr>
        <w:t xml:space="preserve"> del </w:t>
      </w:r>
      <w:r>
        <w:rPr>
          <w:bCs/>
          <w:szCs w:val="22"/>
          <w:lang w:val="es-ES_tradnl"/>
        </w:rPr>
        <w:t>2</w:t>
      </w:r>
      <w:r w:rsidR="00EC7247">
        <w:rPr>
          <w:bCs/>
          <w:szCs w:val="22"/>
          <w:lang w:val="es-ES_tradnl"/>
        </w:rPr>
        <w:t>8</w:t>
      </w:r>
      <w:r w:rsidRPr="00BF6CA7">
        <w:rPr>
          <w:bCs/>
          <w:szCs w:val="22"/>
          <w:lang w:val="es-ES_tradnl"/>
        </w:rPr>
        <w:t xml:space="preserve"> de </w:t>
      </w:r>
      <w:r>
        <w:rPr>
          <w:bCs/>
          <w:szCs w:val="22"/>
          <w:lang w:val="es-ES_tradnl"/>
        </w:rPr>
        <w:t>ma</w:t>
      </w:r>
      <w:r w:rsidR="00EC7247">
        <w:rPr>
          <w:bCs/>
          <w:szCs w:val="22"/>
          <w:lang w:val="es-ES_tradnl"/>
        </w:rPr>
        <w:t>yo</w:t>
      </w:r>
      <w:r w:rsidRPr="00BF6CA7">
        <w:rPr>
          <w:bCs/>
          <w:szCs w:val="22"/>
          <w:lang w:val="es-ES_tradnl"/>
        </w:rPr>
        <w:t xml:space="preserve"> de 20</w:t>
      </w:r>
      <w:r>
        <w:rPr>
          <w:bCs/>
          <w:szCs w:val="22"/>
          <w:lang w:val="es-ES_tradnl"/>
        </w:rPr>
        <w:t>21</w:t>
      </w:r>
      <w:r w:rsidRPr="00BF6CA7">
        <w:rPr>
          <w:szCs w:val="22"/>
        </w:rPr>
        <w:t xml:space="preserve">, bajo las condiciones que se </w:t>
      </w:r>
      <w:r w:rsidRPr="00AC241E">
        <w:rPr>
          <w:szCs w:val="22"/>
        </w:rPr>
        <w:t xml:space="preserve">indican en el </w:t>
      </w:r>
      <w:r>
        <w:rPr>
          <w:szCs w:val="22"/>
        </w:rPr>
        <w:t xml:space="preserve">citado </w:t>
      </w:r>
      <w:r w:rsidRPr="00AC241E">
        <w:rPr>
          <w:szCs w:val="22"/>
        </w:rPr>
        <w:t>informe técnico de esa dependencia.</w:t>
      </w:r>
    </w:p>
    <w:p w14:paraId="5484B451" w14:textId="77777777" w:rsidR="00191CA8" w:rsidRPr="00AC241E" w:rsidRDefault="00191CA8" w:rsidP="00191CA8">
      <w:pPr>
        <w:pStyle w:val="Sangra2detindependiente"/>
        <w:ind w:left="0" w:firstLine="0"/>
        <w:rPr>
          <w:szCs w:val="22"/>
        </w:rPr>
      </w:pPr>
    </w:p>
    <w:p w14:paraId="020675E0" w14:textId="403F499B" w:rsidR="00191CA8" w:rsidRDefault="00191CA8" w:rsidP="00191CA8">
      <w:pPr>
        <w:pStyle w:val="Sangra2detindependiente"/>
        <w:ind w:left="0" w:firstLine="0"/>
        <w:rPr>
          <w:szCs w:val="22"/>
        </w:rPr>
      </w:pPr>
      <w:r w:rsidRPr="00AC241E">
        <w:rPr>
          <w:b/>
          <w:bCs/>
          <w:szCs w:val="22"/>
        </w:rPr>
        <w:t>Tercero:</w:t>
      </w:r>
      <w:r w:rsidRPr="00AC241E">
        <w:rPr>
          <w:szCs w:val="22"/>
        </w:rPr>
        <w:t xml:space="preserve"> </w:t>
      </w:r>
      <w:proofErr w:type="gramStart"/>
      <w:r w:rsidRPr="00AC241E">
        <w:rPr>
          <w:szCs w:val="22"/>
        </w:rPr>
        <w:t>Que</w:t>
      </w:r>
      <w:proofErr w:type="gramEnd"/>
      <w:r>
        <w:rPr>
          <w:szCs w:val="22"/>
        </w:rPr>
        <w:t xml:space="preserve"> una vez</w:t>
      </w:r>
      <w:r w:rsidRPr="00AC241E">
        <w:rPr>
          <w:szCs w:val="22"/>
        </w:rPr>
        <w:t xml:space="preserve"> analizados los documentos suministrados por la </w:t>
      </w:r>
      <w:r w:rsidRPr="00BF6CA7">
        <w:rPr>
          <w:szCs w:val="22"/>
        </w:rPr>
        <w:t>Gerencia General</w:t>
      </w:r>
      <w:r>
        <w:rPr>
          <w:szCs w:val="22"/>
        </w:rPr>
        <w:t xml:space="preserve">, </w:t>
      </w:r>
      <w:r w:rsidRPr="00BF6CA7">
        <w:rPr>
          <w:szCs w:val="22"/>
        </w:rPr>
        <w:t xml:space="preserve">esta Junta Directiva no encuentra objeción en avalar en todos sus extremos la recomendación de la Administración y, en consecuencia, lo que procede, como en efecto se hace en este acto, es autorizar </w:t>
      </w:r>
      <w:r>
        <w:rPr>
          <w:szCs w:val="22"/>
        </w:rPr>
        <w:t>el crédito</w:t>
      </w:r>
      <w:r w:rsidRPr="00BF6CA7">
        <w:rPr>
          <w:szCs w:val="22"/>
        </w:rPr>
        <w:t xml:space="preserve"> solicitad</w:t>
      </w:r>
      <w:r>
        <w:rPr>
          <w:szCs w:val="22"/>
        </w:rPr>
        <w:t xml:space="preserve">o por </w:t>
      </w:r>
      <w:proofErr w:type="spellStart"/>
      <w:r>
        <w:rPr>
          <w:szCs w:val="22"/>
        </w:rPr>
        <w:t>Coope</w:t>
      </w:r>
      <w:r w:rsidR="000F6111">
        <w:rPr>
          <w:szCs w:val="22"/>
        </w:rPr>
        <w:t>servidores</w:t>
      </w:r>
      <w:proofErr w:type="spellEnd"/>
      <w:r w:rsidR="000F6111">
        <w:rPr>
          <w:szCs w:val="22"/>
        </w:rPr>
        <w:t xml:space="preserve"> </w:t>
      </w:r>
      <w:r>
        <w:rPr>
          <w:szCs w:val="22"/>
        </w:rPr>
        <w:t xml:space="preserve">R.L., </w:t>
      </w:r>
      <w:r w:rsidRPr="00BF6CA7">
        <w:rPr>
          <w:szCs w:val="22"/>
        </w:rPr>
        <w:t xml:space="preserve">en los mismos términos señalados en el informe </w:t>
      </w:r>
      <w:r w:rsidRPr="00AC241E">
        <w:rPr>
          <w:bCs/>
          <w:szCs w:val="22"/>
          <w:lang w:val="es-ES_tradnl"/>
        </w:rPr>
        <w:t>DFNV-ME-</w:t>
      </w:r>
      <w:r w:rsidR="000F6111">
        <w:rPr>
          <w:bCs/>
          <w:szCs w:val="22"/>
          <w:lang w:val="es-ES_tradnl"/>
        </w:rPr>
        <w:t>245</w:t>
      </w:r>
      <w:r w:rsidRPr="00AC241E">
        <w:rPr>
          <w:bCs/>
          <w:szCs w:val="22"/>
          <w:lang w:val="es-ES_tradnl"/>
        </w:rPr>
        <w:t>-20</w:t>
      </w:r>
      <w:r>
        <w:rPr>
          <w:bCs/>
          <w:szCs w:val="22"/>
          <w:lang w:val="es-ES_tradnl"/>
        </w:rPr>
        <w:t xml:space="preserve">21 de la </w:t>
      </w:r>
      <w:r w:rsidRPr="00BF6CA7">
        <w:rPr>
          <w:szCs w:val="22"/>
        </w:rPr>
        <w:t>Dirección FONAVI.</w:t>
      </w:r>
    </w:p>
    <w:p w14:paraId="4CE4BBCF" w14:textId="77777777" w:rsidR="00191CA8" w:rsidRPr="0016481C" w:rsidRDefault="00191CA8" w:rsidP="00191CA8">
      <w:pPr>
        <w:pStyle w:val="Sangra2detindependiente"/>
        <w:ind w:left="0" w:firstLine="0"/>
        <w:rPr>
          <w:szCs w:val="22"/>
        </w:rPr>
      </w:pPr>
    </w:p>
    <w:p w14:paraId="7E05DF32" w14:textId="77777777" w:rsidR="00191CA8" w:rsidRPr="00BF6CA7" w:rsidRDefault="00191CA8" w:rsidP="00191CA8">
      <w:pPr>
        <w:spacing w:line="360" w:lineRule="auto"/>
        <w:jc w:val="both"/>
        <w:rPr>
          <w:rFonts w:cs="Arial"/>
          <w:b/>
          <w:bCs/>
          <w:sz w:val="22"/>
          <w:szCs w:val="22"/>
        </w:rPr>
      </w:pPr>
      <w:r w:rsidRPr="00BF6CA7">
        <w:rPr>
          <w:rFonts w:cs="Arial"/>
          <w:b/>
          <w:bCs/>
          <w:sz w:val="22"/>
          <w:szCs w:val="22"/>
        </w:rPr>
        <w:t>Por tanto, se acuerda:</w:t>
      </w:r>
    </w:p>
    <w:p w14:paraId="425080B1" w14:textId="071896EC" w:rsidR="00191CA8" w:rsidRPr="00A5065A" w:rsidRDefault="00191CA8" w:rsidP="00191CA8">
      <w:pPr>
        <w:spacing w:line="360" w:lineRule="auto"/>
        <w:jc w:val="both"/>
        <w:rPr>
          <w:rFonts w:cs="Arial"/>
          <w:sz w:val="22"/>
          <w:szCs w:val="22"/>
          <w:lang w:val="es-CR"/>
        </w:rPr>
      </w:pPr>
      <w:r w:rsidRPr="00893010">
        <w:rPr>
          <w:rFonts w:cs="Arial"/>
          <w:b/>
          <w:sz w:val="22"/>
          <w:szCs w:val="22"/>
        </w:rPr>
        <w:t>1</w:t>
      </w:r>
      <w:r>
        <w:rPr>
          <w:rFonts w:cs="Arial"/>
          <w:b/>
          <w:sz w:val="22"/>
          <w:szCs w:val="22"/>
        </w:rPr>
        <w:t>-</w:t>
      </w:r>
      <w:r w:rsidRPr="00893010">
        <w:rPr>
          <w:rFonts w:cs="Arial"/>
          <w:b/>
          <w:sz w:val="22"/>
          <w:szCs w:val="22"/>
        </w:rPr>
        <w:t>)</w:t>
      </w:r>
      <w:r>
        <w:rPr>
          <w:rFonts w:cs="Arial"/>
          <w:sz w:val="22"/>
          <w:szCs w:val="22"/>
        </w:rPr>
        <w:t xml:space="preserve"> </w:t>
      </w:r>
      <w:r w:rsidRPr="00A5065A">
        <w:rPr>
          <w:rFonts w:cs="Arial"/>
          <w:sz w:val="22"/>
          <w:szCs w:val="22"/>
          <w:lang w:val="es-CR"/>
        </w:rPr>
        <w:t xml:space="preserve">Aprobar la línea de crédito </w:t>
      </w:r>
      <w:proofErr w:type="spellStart"/>
      <w:r w:rsidRPr="00A5065A">
        <w:rPr>
          <w:rFonts w:cs="Arial"/>
          <w:sz w:val="22"/>
          <w:szCs w:val="22"/>
          <w:lang w:val="es-CR"/>
        </w:rPr>
        <w:t>revolutiva</w:t>
      </w:r>
      <w:proofErr w:type="spellEnd"/>
      <w:r w:rsidRPr="00A5065A">
        <w:rPr>
          <w:rFonts w:cs="Arial"/>
          <w:sz w:val="22"/>
          <w:szCs w:val="22"/>
          <w:lang w:val="es-CR"/>
        </w:rPr>
        <w:t xml:space="preserve"> en colones solicitada por </w:t>
      </w:r>
      <w:proofErr w:type="spellStart"/>
      <w:r w:rsidRPr="00A5065A">
        <w:rPr>
          <w:rFonts w:cs="Arial"/>
          <w:sz w:val="22"/>
          <w:szCs w:val="22"/>
          <w:lang w:val="es-CR"/>
        </w:rPr>
        <w:t>Coope</w:t>
      </w:r>
      <w:r w:rsidR="00023DB0">
        <w:rPr>
          <w:rFonts w:cs="Arial"/>
          <w:sz w:val="22"/>
          <w:szCs w:val="22"/>
          <w:lang w:val="es-CR"/>
        </w:rPr>
        <w:t>servidores</w:t>
      </w:r>
      <w:proofErr w:type="spellEnd"/>
      <w:r w:rsidRPr="00A5065A">
        <w:rPr>
          <w:rFonts w:cs="Arial"/>
          <w:sz w:val="22"/>
          <w:szCs w:val="22"/>
          <w:lang w:val="es-CR"/>
        </w:rPr>
        <w:t xml:space="preserve"> R.L. bajo las siguientes condiciones: </w:t>
      </w:r>
    </w:p>
    <w:p w14:paraId="2565E623" w14:textId="77777777" w:rsidR="00191CA8" w:rsidRPr="00A5065A" w:rsidRDefault="00191CA8" w:rsidP="00191CA8">
      <w:pPr>
        <w:spacing w:line="360" w:lineRule="auto"/>
        <w:jc w:val="both"/>
        <w:rPr>
          <w:rFonts w:cs="Arial"/>
          <w:sz w:val="22"/>
          <w:szCs w:val="22"/>
          <w:lang w:val="es-CR"/>
        </w:rPr>
      </w:pPr>
      <w:r w:rsidRPr="00A5065A">
        <w:rPr>
          <w:rFonts w:cs="Arial"/>
          <w:b/>
          <w:bCs/>
          <w:sz w:val="22"/>
          <w:szCs w:val="22"/>
          <w:lang w:val="es-CR"/>
        </w:rPr>
        <w:t>i. Tipo de financiamiento</w:t>
      </w:r>
      <w:r w:rsidRPr="00A5065A">
        <w:rPr>
          <w:rFonts w:cs="Arial"/>
          <w:sz w:val="22"/>
          <w:szCs w:val="22"/>
          <w:lang w:val="es-CR"/>
        </w:rPr>
        <w:t xml:space="preserve">: Línea de crédito </w:t>
      </w:r>
      <w:proofErr w:type="spellStart"/>
      <w:r w:rsidRPr="00A5065A">
        <w:rPr>
          <w:rFonts w:cs="Arial"/>
          <w:sz w:val="22"/>
          <w:szCs w:val="22"/>
          <w:lang w:val="es-CR"/>
        </w:rPr>
        <w:t>revolutiva</w:t>
      </w:r>
      <w:proofErr w:type="spellEnd"/>
      <w:r w:rsidRPr="00A5065A">
        <w:rPr>
          <w:rFonts w:cs="Arial"/>
          <w:sz w:val="22"/>
          <w:szCs w:val="22"/>
          <w:lang w:val="es-CR"/>
        </w:rPr>
        <w:t xml:space="preserve"> al amparo del Programa de crédito de largo plazo en colones, sin compromiso de desembolso y sujeta al límite de crédito vigente en cada periodo. </w:t>
      </w:r>
    </w:p>
    <w:p w14:paraId="513A8C67" w14:textId="14BAB395" w:rsidR="00191CA8" w:rsidRPr="00A5065A" w:rsidRDefault="00191CA8" w:rsidP="00191CA8">
      <w:pPr>
        <w:spacing w:line="360" w:lineRule="auto"/>
        <w:jc w:val="both"/>
        <w:rPr>
          <w:rFonts w:cs="Arial"/>
          <w:sz w:val="22"/>
          <w:szCs w:val="22"/>
          <w:lang w:val="es-CR"/>
        </w:rPr>
      </w:pPr>
      <w:proofErr w:type="spellStart"/>
      <w:r w:rsidRPr="00A5065A">
        <w:rPr>
          <w:rFonts w:cs="Arial"/>
          <w:b/>
          <w:bCs/>
          <w:sz w:val="22"/>
          <w:szCs w:val="22"/>
          <w:lang w:val="es-CR"/>
        </w:rPr>
        <w:t>ii</w:t>
      </w:r>
      <w:proofErr w:type="spellEnd"/>
      <w:r w:rsidRPr="00A5065A">
        <w:rPr>
          <w:rFonts w:cs="Arial"/>
          <w:b/>
          <w:bCs/>
          <w:sz w:val="22"/>
          <w:szCs w:val="22"/>
          <w:lang w:val="es-CR"/>
        </w:rPr>
        <w:t xml:space="preserve">. Monto del financiamiento: </w:t>
      </w:r>
      <w:r w:rsidR="000F6111" w:rsidRPr="000F6111">
        <w:rPr>
          <w:rFonts w:cs="Arial"/>
          <w:sz w:val="22"/>
          <w:szCs w:val="22"/>
          <w:lang w:val="es-CR"/>
        </w:rPr>
        <w:t>Cinco</w:t>
      </w:r>
      <w:r w:rsidRPr="00A5065A">
        <w:rPr>
          <w:rFonts w:cs="Arial"/>
          <w:sz w:val="22"/>
          <w:szCs w:val="22"/>
          <w:lang w:val="es-CR"/>
        </w:rPr>
        <w:t xml:space="preserve"> mil </w:t>
      </w:r>
      <w:r w:rsidR="000F6111">
        <w:rPr>
          <w:rFonts w:cs="Arial"/>
          <w:sz w:val="22"/>
          <w:szCs w:val="22"/>
          <w:lang w:val="es-CR"/>
        </w:rPr>
        <w:t xml:space="preserve">trescientos </w:t>
      </w:r>
      <w:r w:rsidRPr="00A5065A">
        <w:rPr>
          <w:rFonts w:cs="Arial"/>
          <w:sz w:val="22"/>
          <w:szCs w:val="22"/>
          <w:lang w:val="es-CR"/>
        </w:rPr>
        <w:t xml:space="preserve">millones de colones, desembolsados durante el periodo de 2021. </w:t>
      </w:r>
    </w:p>
    <w:p w14:paraId="4E293464" w14:textId="77777777" w:rsidR="00191CA8" w:rsidRPr="00A5065A" w:rsidRDefault="00191CA8" w:rsidP="00191CA8">
      <w:pPr>
        <w:spacing w:line="360" w:lineRule="auto"/>
        <w:jc w:val="both"/>
        <w:rPr>
          <w:rFonts w:cs="Arial"/>
          <w:sz w:val="22"/>
          <w:szCs w:val="22"/>
          <w:lang w:val="es-CR"/>
        </w:rPr>
      </w:pPr>
      <w:proofErr w:type="spellStart"/>
      <w:r w:rsidRPr="00A5065A">
        <w:rPr>
          <w:rFonts w:cs="Arial"/>
          <w:b/>
          <w:bCs/>
          <w:sz w:val="22"/>
          <w:szCs w:val="22"/>
          <w:lang w:val="es-CR"/>
        </w:rPr>
        <w:t>iii</w:t>
      </w:r>
      <w:proofErr w:type="spellEnd"/>
      <w:r w:rsidRPr="00A5065A">
        <w:rPr>
          <w:rFonts w:cs="Arial"/>
          <w:b/>
          <w:bCs/>
          <w:sz w:val="22"/>
          <w:szCs w:val="22"/>
          <w:lang w:val="es-CR"/>
        </w:rPr>
        <w:t xml:space="preserve">. Plan de Inversión: </w:t>
      </w:r>
      <w:r w:rsidRPr="00A5065A">
        <w:rPr>
          <w:rFonts w:cs="Arial"/>
          <w:sz w:val="22"/>
          <w:szCs w:val="22"/>
          <w:lang w:val="es-CR"/>
        </w:rPr>
        <w:t xml:space="preserve">Financiamiento de soluciones individuales de vivienda, bajo las modalidades de compra de vivienda, compra de lote, compra de lote y construcción, construcción de vivienda en lote propio, reparaciones, ampliaciones y mejoras y cancelación de hipotecas originadas en crédito de vivienda. El monto máximo de cada solución habitacional financiada - incluyendo el terreno y la construcción - será equivalente al de las viviendas que están exentas del pago del impuesto previsto en la Ley del Impuesto Solidario para el Fortalecimiento de Programas de Vivienda y su Reglamento, el cual se ajusta anualmente. </w:t>
      </w:r>
      <w:r>
        <w:rPr>
          <w:rFonts w:cs="Arial"/>
          <w:sz w:val="22"/>
          <w:szCs w:val="22"/>
          <w:lang w:val="es-CR"/>
        </w:rPr>
        <w:t xml:space="preserve"> </w:t>
      </w:r>
      <w:r w:rsidRPr="00A5065A">
        <w:rPr>
          <w:rFonts w:cs="Arial"/>
          <w:sz w:val="22"/>
          <w:szCs w:val="22"/>
          <w:lang w:val="es-CR"/>
        </w:rPr>
        <w:t xml:space="preserve">Al menos el 10% de los recursos colocados en créditos para vivienda deberán ser dirigidos a personas jóvenes entre los dieciocho y treinta y cinco años, lo que </w:t>
      </w:r>
      <w:r w:rsidRPr="00A5065A">
        <w:rPr>
          <w:rFonts w:cs="Arial"/>
          <w:sz w:val="22"/>
          <w:szCs w:val="22"/>
          <w:lang w:val="es-CR"/>
        </w:rPr>
        <w:lastRenderedPageBreak/>
        <w:t>se verificará mediante la presentación de una certificación emitida por la Gerencia General de la Entidad Autorizada.</w:t>
      </w:r>
    </w:p>
    <w:p w14:paraId="1DCBCC87" w14:textId="77777777" w:rsidR="00191CA8" w:rsidRPr="00A5065A" w:rsidRDefault="00191CA8" w:rsidP="00191CA8">
      <w:pPr>
        <w:spacing w:line="360" w:lineRule="auto"/>
        <w:jc w:val="both"/>
        <w:rPr>
          <w:rFonts w:cs="Arial"/>
          <w:sz w:val="22"/>
          <w:szCs w:val="22"/>
          <w:lang w:val="es-CR"/>
        </w:rPr>
      </w:pPr>
      <w:proofErr w:type="spellStart"/>
      <w:r w:rsidRPr="00A5065A">
        <w:rPr>
          <w:rFonts w:cs="Arial"/>
          <w:b/>
          <w:bCs/>
          <w:sz w:val="22"/>
          <w:szCs w:val="22"/>
          <w:lang w:val="es-CR"/>
        </w:rPr>
        <w:t>iv</w:t>
      </w:r>
      <w:proofErr w:type="spellEnd"/>
      <w:r w:rsidRPr="00A5065A">
        <w:rPr>
          <w:rFonts w:cs="Arial"/>
          <w:b/>
          <w:bCs/>
          <w:sz w:val="22"/>
          <w:szCs w:val="22"/>
          <w:lang w:val="es-CR"/>
        </w:rPr>
        <w:t>. Plazo de la línea de crédito</w:t>
      </w:r>
      <w:r w:rsidRPr="00A5065A">
        <w:rPr>
          <w:rFonts w:cs="Arial"/>
          <w:sz w:val="22"/>
          <w:szCs w:val="22"/>
          <w:lang w:val="es-CR"/>
        </w:rPr>
        <w:t xml:space="preserve">: Veinte años. </w:t>
      </w:r>
    </w:p>
    <w:p w14:paraId="2E72159C" w14:textId="77777777" w:rsidR="00191CA8" w:rsidRPr="00A5065A" w:rsidRDefault="00191CA8" w:rsidP="00191CA8">
      <w:pPr>
        <w:spacing w:line="360" w:lineRule="auto"/>
        <w:jc w:val="both"/>
        <w:rPr>
          <w:rFonts w:cs="Arial"/>
          <w:sz w:val="22"/>
          <w:szCs w:val="22"/>
          <w:lang w:val="es-CR"/>
        </w:rPr>
      </w:pPr>
      <w:r w:rsidRPr="00A5065A">
        <w:rPr>
          <w:rFonts w:cs="Arial"/>
          <w:b/>
          <w:bCs/>
          <w:sz w:val="22"/>
          <w:szCs w:val="22"/>
          <w:lang w:val="es-CR"/>
        </w:rPr>
        <w:t>v. Plazo de los subpréstamos</w:t>
      </w:r>
      <w:r w:rsidRPr="00A5065A">
        <w:rPr>
          <w:rFonts w:cs="Arial"/>
          <w:sz w:val="22"/>
          <w:szCs w:val="22"/>
          <w:lang w:val="es-CR"/>
        </w:rPr>
        <w:t xml:space="preserve">: Quince años. </w:t>
      </w:r>
    </w:p>
    <w:p w14:paraId="69B3CED9" w14:textId="77777777" w:rsidR="00191CA8" w:rsidRPr="00A5065A" w:rsidRDefault="00191CA8" w:rsidP="00191CA8">
      <w:pPr>
        <w:spacing w:line="360" w:lineRule="auto"/>
        <w:jc w:val="both"/>
        <w:rPr>
          <w:rFonts w:cs="Arial"/>
          <w:sz w:val="22"/>
          <w:szCs w:val="22"/>
          <w:lang w:val="es-CR"/>
        </w:rPr>
      </w:pPr>
      <w:r w:rsidRPr="00A5065A">
        <w:rPr>
          <w:rFonts w:cs="Arial"/>
          <w:b/>
          <w:bCs/>
          <w:sz w:val="22"/>
          <w:szCs w:val="22"/>
          <w:lang w:val="es-CR"/>
        </w:rPr>
        <w:t>vi. Tasa de interés para subpréstamos desembolsados en el año 2021</w:t>
      </w:r>
      <w:r w:rsidRPr="00A5065A">
        <w:rPr>
          <w:rFonts w:cs="Arial"/>
          <w:sz w:val="22"/>
          <w:szCs w:val="22"/>
          <w:lang w:val="es-CR"/>
        </w:rPr>
        <w:t xml:space="preserve">: Tasa básica pasiva calculada por el Banco Central de Costa Rica más 2.25 puntos porcentuales, ajustable mensualmente.  Las tasas de interés de los desembolsos efectuados en periodos futuros estarán determinadas por las condiciones del Programa de Crédito de Largo Plazo en Colones del FONAVI del año correspondiente.  </w:t>
      </w:r>
    </w:p>
    <w:p w14:paraId="3213381E" w14:textId="77777777" w:rsidR="00191CA8" w:rsidRPr="00A5065A" w:rsidRDefault="00191CA8" w:rsidP="00191CA8">
      <w:pPr>
        <w:spacing w:line="360" w:lineRule="auto"/>
        <w:jc w:val="both"/>
        <w:rPr>
          <w:rFonts w:cs="Arial"/>
          <w:sz w:val="22"/>
          <w:szCs w:val="22"/>
          <w:lang w:val="es-CR"/>
        </w:rPr>
      </w:pPr>
      <w:proofErr w:type="spellStart"/>
      <w:r w:rsidRPr="00A5065A">
        <w:rPr>
          <w:rFonts w:cs="Arial"/>
          <w:b/>
          <w:bCs/>
          <w:sz w:val="22"/>
          <w:szCs w:val="22"/>
          <w:lang w:val="es-CR"/>
        </w:rPr>
        <w:t>vii</w:t>
      </w:r>
      <w:proofErr w:type="spellEnd"/>
      <w:r w:rsidRPr="00A5065A">
        <w:rPr>
          <w:rFonts w:cs="Arial"/>
          <w:b/>
          <w:bCs/>
          <w:sz w:val="22"/>
          <w:szCs w:val="22"/>
          <w:lang w:val="es-CR"/>
        </w:rPr>
        <w:t xml:space="preserve">. Tasa de Interés moratorio: </w:t>
      </w:r>
      <w:r w:rsidRPr="00A5065A">
        <w:rPr>
          <w:rFonts w:cs="Arial"/>
          <w:sz w:val="22"/>
          <w:szCs w:val="22"/>
          <w:lang w:val="es-CR"/>
        </w:rPr>
        <w:t xml:space="preserve">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265CB636" w14:textId="77777777" w:rsidR="00191CA8" w:rsidRPr="00A5065A" w:rsidRDefault="00191CA8" w:rsidP="00191CA8">
      <w:pPr>
        <w:spacing w:line="360" w:lineRule="auto"/>
        <w:jc w:val="both"/>
        <w:rPr>
          <w:rFonts w:cs="Arial"/>
          <w:sz w:val="22"/>
          <w:szCs w:val="22"/>
          <w:lang w:val="es-CR"/>
        </w:rPr>
      </w:pPr>
      <w:proofErr w:type="spellStart"/>
      <w:r w:rsidRPr="00A5065A">
        <w:rPr>
          <w:rFonts w:cs="Arial"/>
          <w:b/>
          <w:bCs/>
          <w:sz w:val="22"/>
          <w:szCs w:val="22"/>
          <w:lang w:val="es-CR"/>
        </w:rPr>
        <w:t>viii</w:t>
      </w:r>
      <w:proofErr w:type="spellEnd"/>
      <w:r w:rsidRPr="00A5065A">
        <w:rPr>
          <w:rFonts w:cs="Arial"/>
          <w:b/>
          <w:bCs/>
          <w:sz w:val="22"/>
          <w:szCs w:val="22"/>
          <w:lang w:val="es-CR"/>
        </w:rPr>
        <w:t xml:space="preserve">. Comisión de formalización: </w:t>
      </w:r>
      <w:r w:rsidRPr="00A5065A">
        <w:rPr>
          <w:rFonts w:cs="Arial"/>
          <w:sz w:val="22"/>
          <w:szCs w:val="22"/>
          <w:lang w:val="es-CR"/>
        </w:rPr>
        <w:t xml:space="preserve">Uno por ciento (1%) sobre cada monto desembolsado. </w:t>
      </w:r>
    </w:p>
    <w:p w14:paraId="4DC6EAE4" w14:textId="77777777" w:rsidR="00191CA8" w:rsidRPr="00A5065A" w:rsidRDefault="00191CA8" w:rsidP="00191CA8">
      <w:pPr>
        <w:spacing w:line="360" w:lineRule="auto"/>
        <w:jc w:val="both"/>
        <w:rPr>
          <w:rFonts w:cs="Arial"/>
          <w:sz w:val="22"/>
          <w:szCs w:val="22"/>
          <w:lang w:val="es-CR"/>
        </w:rPr>
      </w:pPr>
      <w:proofErr w:type="spellStart"/>
      <w:r w:rsidRPr="00A5065A">
        <w:rPr>
          <w:rFonts w:cs="Arial"/>
          <w:b/>
          <w:bCs/>
          <w:sz w:val="22"/>
          <w:szCs w:val="22"/>
          <w:lang w:val="es-CR"/>
        </w:rPr>
        <w:t>ix</w:t>
      </w:r>
      <w:proofErr w:type="spellEnd"/>
      <w:r w:rsidRPr="00A5065A">
        <w:rPr>
          <w:rFonts w:cs="Arial"/>
          <w:b/>
          <w:bCs/>
          <w:sz w:val="22"/>
          <w:szCs w:val="22"/>
          <w:lang w:val="es-CR"/>
        </w:rPr>
        <w:t xml:space="preserve">. Comisión de pago anticipado: </w:t>
      </w:r>
      <w:r w:rsidRPr="00A5065A">
        <w:rPr>
          <w:rFonts w:cs="Arial"/>
          <w:sz w:val="22"/>
          <w:szCs w:val="22"/>
          <w:lang w:val="es-CR"/>
        </w:rPr>
        <w:t xml:space="preserve">Tres por ciento (3%) sobre el monto del pago extraordinario durante los primeros 5 años del plazo del financiamiento. </w:t>
      </w:r>
    </w:p>
    <w:p w14:paraId="632E0C49" w14:textId="77777777" w:rsidR="00191CA8" w:rsidRPr="00A5065A" w:rsidRDefault="00191CA8" w:rsidP="00191CA8">
      <w:pPr>
        <w:spacing w:line="360" w:lineRule="auto"/>
        <w:jc w:val="both"/>
        <w:rPr>
          <w:rFonts w:cs="Arial"/>
          <w:sz w:val="22"/>
          <w:szCs w:val="22"/>
          <w:lang w:val="es-CR"/>
        </w:rPr>
      </w:pPr>
      <w:r w:rsidRPr="00A5065A">
        <w:rPr>
          <w:rFonts w:cs="Arial"/>
          <w:b/>
          <w:bCs/>
          <w:sz w:val="22"/>
          <w:szCs w:val="22"/>
          <w:lang w:val="es-CR"/>
        </w:rPr>
        <w:t xml:space="preserve">x. Forma de pago de cada subpréstamo: </w:t>
      </w:r>
      <w:r w:rsidRPr="00A5065A">
        <w:rPr>
          <w:rFonts w:cs="Arial"/>
          <w:sz w:val="22"/>
          <w:szCs w:val="22"/>
          <w:lang w:val="es-CR"/>
        </w:rPr>
        <w:t xml:space="preserve">Ciento ochenta cuotas mensuales niveladas por mes vencido. </w:t>
      </w:r>
    </w:p>
    <w:p w14:paraId="789A3617" w14:textId="77777777" w:rsidR="00191CA8" w:rsidRPr="00A5065A" w:rsidRDefault="00191CA8" w:rsidP="00191CA8">
      <w:pPr>
        <w:spacing w:line="360" w:lineRule="auto"/>
        <w:jc w:val="both"/>
        <w:rPr>
          <w:rFonts w:cs="Arial"/>
          <w:sz w:val="22"/>
          <w:szCs w:val="22"/>
          <w:lang w:val="es-CR"/>
        </w:rPr>
      </w:pPr>
      <w:r w:rsidRPr="00A5065A">
        <w:rPr>
          <w:rFonts w:cs="Arial"/>
          <w:b/>
          <w:bCs/>
          <w:sz w:val="22"/>
          <w:szCs w:val="22"/>
          <w:lang w:val="es-CR"/>
        </w:rPr>
        <w:t xml:space="preserve">xi. Garantía de cada subpréstamo: </w:t>
      </w:r>
    </w:p>
    <w:p w14:paraId="4F1A0DEF" w14:textId="598814D3" w:rsidR="00191CA8" w:rsidRPr="00A5065A" w:rsidRDefault="00191CA8" w:rsidP="00191CA8">
      <w:pPr>
        <w:spacing w:line="360" w:lineRule="auto"/>
        <w:jc w:val="both"/>
        <w:rPr>
          <w:rFonts w:cs="Arial"/>
          <w:sz w:val="22"/>
          <w:szCs w:val="22"/>
          <w:lang w:val="es-CR"/>
        </w:rPr>
      </w:pPr>
      <w:r w:rsidRPr="00A5065A">
        <w:rPr>
          <w:rFonts w:cs="Arial"/>
          <w:i/>
          <w:iCs/>
          <w:sz w:val="22"/>
          <w:szCs w:val="22"/>
          <w:lang w:val="es-CR"/>
        </w:rPr>
        <w:t>Garantía Temporal</w:t>
      </w:r>
      <w:r w:rsidRPr="00A5065A">
        <w:rPr>
          <w:rFonts w:cs="Arial"/>
          <w:sz w:val="22"/>
          <w:szCs w:val="22"/>
          <w:lang w:val="es-CR"/>
        </w:rPr>
        <w:t>: Por un periodo máximo de seis meses el subpréstamo será respaldado con garantía fiduciaria; esto es</w:t>
      </w:r>
      <w:r w:rsidR="000F6111">
        <w:rPr>
          <w:rFonts w:cs="Arial"/>
          <w:sz w:val="22"/>
          <w:szCs w:val="22"/>
          <w:lang w:val="es-CR"/>
        </w:rPr>
        <w:t>,</w:t>
      </w:r>
      <w:r w:rsidRPr="00A5065A">
        <w:rPr>
          <w:rFonts w:cs="Arial"/>
          <w:sz w:val="22"/>
          <w:szCs w:val="22"/>
          <w:lang w:val="es-CR"/>
        </w:rPr>
        <w:t xml:space="preserve"> un Pagaré Institucional por una suma equivalente al 115% del monto desembolsado. </w:t>
      </w:r>
    </w:p>
    <w:p w14:paraId="35957426" w14:textId="77777777" w:rsidR="00191CA8" w:rsidRDefault="00191CA8" w:rsidP="00191CA8">
      <w:pPr>
        <w:spacing w:line="360" w:lineRule="auto"/>
        <w:jc w:val="both"/>
        <w:rPr>
          <w:rFonts w:cs="Arial"/>
          <w:sz w:val="22"/>
          <w:szCs w:val="22"/>
          <w:lang w:val="es-CR"/>
        </w:rPr>
      </w:pPr>
      <w:r w:rsidRPr="00A5065A">
        <w:rPr>
          <w:rFonts w:cs="Arial"/>
          <w:i/>
          <w:iCs/>
          <w:sz w:val="22"/>
          <w:szCs w:val="22"/>
          <w:lang w:val="es-CR"/>
        </w:rPr>
        <w:t xml:space="preserve">Garantía Definitiva: </w:t>
      </w:r>
      <w:r w:rsidRPr="00A5065A">
        <w:rPr>
          <w:rFonts w:cs="Arial"/>
          <w:sz w:val="22"/>
          <w:szCs w:val="22"/>
          <w:lang w:val="es-CR"/>
        </w:rPr>
        <w:t xml:space="preserve">Operaciones de crédito hipotecario de primer grado, no constituidas con bono familiar de vivienda, clasificadas en categorías de riesgo A1 y B1, según Acuerdo SUGEF 1-05, cedidas en garantía a favor del BANHVI mediante la respectiva inscripción en el Registro de la Propiedad. </w:t>
      </w:r>
    </w:p>
    <w:p w14:paraId="4195A5FA" w14:textId="77777777" w:rsidR="00191CA8" w:rsidRPr="00A5065A" w:rsidRDefault="00191CA8" w:rsidP="00191CA8">
      <w:pPr>
        <w:spacing w:line="360" w:lineRule="auto"/>
        <w:jc w:val="both"/>
        <w:rPr>
          <w:rFonts w:cs="Arial"/>
          <w:sz w:val="22"/>
          <w:szCs w:val="22"/>
          <w:lang w:val="es-CR"/>
        </w:rPr>
      </w:pPr>
    </w:p>
    <w:p w14:paraId="250D4F4C" w14:textId="28D2D73F" w:rsidR="002B71CC" w:rsidRDefault="00191CA8" w:rsidP="002B71CC">
      <w:pPr>
        <w:spacing w:line="360" w:lineRule="auto"/>
        <w:jc w:val="both"/>
        <w:rPr>
          <w:rFonts w:cs="Arial"/>
          <w:sz w:val="22"/>
          <w:szCs w:val="22"/>
        </w:rPr>
      </w:pPr>
      <w:r w:rsidRPr="00A5065A">
        <w:rPr>
          <w:rFonts w:cs="Arial"/>
          <w:b/>
          <w:bCs/>
          <w:sz w:val="22"/>
          <w:szCs w:val="22"/>
          <w:lang w:val="es-CR"/>
        </w:rPr>
        <w:t>2</w:t>
      </w:r>
      <w:r>
        <w:rPr>
          <w:rFonts w:cs="Arial"/>
          <w:b/>
          <w:bCs/>
          <w:sz w:val="22"/>
          <w:szCs w:val="22"/>
          <w:lang w:val="es-CR"/>
        </w:rPr>
        <w:t>-)</w:t>
      </w:r>
      <w:r w:rsidRPr="00A5065A">
        <w:rPr>
          <w:rFonts w:cs="Arial"/>
          <w:b/>
          <w:bCs/>
          <w:sz w:val="22"/>
          <w:szCs w:val="22"/>
          <w:lang w:val="es-CR"/>
        </w:rPr>
        <w:t xml:space="preserve"> </w:t>
      </w:r>
      <w:r w:rsidRPr="00A5065A">
        <w:rPr>
          <w:rFonts w:cs="Arial"/>
          <w:sz w:val="22"/>
          <w:szCs w:val="22"/>
          <w:lang w:val="es-CR"/>
        </w:rPr>
        <w:t xml:space="preserve">Como requisito indispensable para el giro de los recursos, la Entidad deberá suscribir el respectivo contrato de apertura de línea de crédito, la adenda asociada a cada subpréstamo y otorgar la garantía correspondiente, de conformidad con lo establecido en la normativa vigente. En relación con el primer aspecto, con el objeto de propiciar un mayor resguardo de los intereses del BANHVI, </w:t>
      </w:r>
      <w:r w:rsidRPr="00C55D1D">
        <w:rPr>
          <w:rFonts w:cs="Arial"/>
          <w:sz w:val="22"/>
          <w:szCs w:val="22"/>
          <w:lang w:val="es-CR"/>
        </w:rPr>
        <w:t xml:space="preserve">se </w:t>
      </w:r>
      <w:r>
        <w:rPr>
          <w:rFonts w:cs="Arial"/>
          <w:sz w:val="22"/>
          <w:szCs w:val="22"/>
          <w:lang w:val="es-CR"/>
        </w:rPr>
        <w:t xml:space="preserve">deberán </w:t>
      </w:r>
      <w:r w:rsidRPr="00C55D1D">
        <w:rPr>
          <w:rFonts w:cs="Arial"/>
          <w:sz w:val="22"/>
          <w:szCs w:val="22"/>
          <w:lang w:val="es-CR"/>
        </w:rPr>
        <w:t xml:space="preserve">incorporar al documento las </w:t>
      </w:r>
      <w:r w:rsidRPr="00EA242D">
        <w:rPr>
          <w:rFonts w:cs="Arial"/>
          <w:i/>
          <w:iCs/>
          <w:sz w:val="22"/>
          <w:szCs w:val="22"/>
          <w:lang w:val="es-CR"/>
        </w:rPr>
        <w:t>Cláusulas de Vencimiento Anticipado y Remisión de Información al BANHVI</w:t>
      </w:r>
      <w:r w:rsidRPr="00EA242D">
        <w:rPr>
          <w:rFonts w:cs="Arial"/>
          <w:sz w:val="22"/>
          <w:szCs w:val="22"/>
          <w:lang w:val="es-CR"/>
        </w:rPr>
        <w:t>, contenidas en el Anexo 7 de</w:t>
      </w:r>
      <w:r w:rsidRPr="008701F7">
        <w:rPr>
          <w:rFonts w:cs="Arial"/>
          <w:sz w:val="22"/>
          <w:szCs w:val="22"/>
          <w:lang w:val="es-CR"/>
        </w:rPr>
        <w:t xml:space="preserve">l </w:t>
      </w:r>
      <w:r>
        <w:rPr>
          <w:rFonts w:cs="Arial"/>
          <w:sz w:val="22"/>
          <w:szCs w:val="22"/>
          <w:lang w:val="es-CR"/>
        </w:rPr>
        <w:t xml:space="preserve">informe adjunto al oficio </w:t>
      </w:r>
      <w:r w:rsidRPr="008701F7">
        <w:rPr>
          <w:rFonts w:cs="Arial"/>
          <w:bCs/>
          <w:sz w:val="22"/>
          <w:szCs w:val="22"/>
          <w:lang w:val="es-ES_tradnl"/>
        </w:rPr>
        <w:t>DFNV-ME-</w:t>
      </w:r>
      <w:r w:rsidR="000F6111">
        <w:rPr>
          <w:rFonts w:cs="Arial"/>
          <w:bCs/>
          <w:sz w:val="22"/>
          <w:szCs w:val="22"/>
          <w:lang w:val="es-ES_tradnl"/>
        </w:rPr>
        <w:t>245</w:t>
      </w:r>
      <w:r w:rsidRPr="008701F7">
        <w:rPr>
          <w:rFonts w:cs="Arial"/>
          <w:bCs/>
          <w:sz w:val="22"/>
          <w:szCs w:val="22"/>
          <w:lang w:val="es-ES_tradnl"/>
        </w:rPr>
        <w:t>-2021</w:t>
      </w:r>
      <w:r>
        <w:rPr>
          <w:rFonts w:cs="Arial"/>
          <w:bCs/>
          <w:sz w:val="22"/>
          <w:szCs w:val="22"/>
          <w:lang w:val="es-ES_tradnl"/>
        </w:rPr>
        <w:t xml:space="preserve">, </w:t>
      </w:r>
      <w:r w:rsidRPr="00C55D1D">
        <w:rPr>
          <w:rFonts w:cs="Arial"/>
          <w:sz w:val="22"/>
          <w:szCs w:val="22"/>
          <w:lang w:val="es-CR"/>
        </w:rPr>
        <w:t>de manera que</w:t>
      </w:r>
      <w:r w:rsidRPr="00A5065A">
        <w:rPr>
          <w:rFonts w:cs="Arial"/>
          <w:sz w:val="22"/>
          <w:szCs w:val="22"/>
          <w:lang w:val="es-CR"/>
        </w:rPr>
        <w:t xml:space="preserve"> sea factible suspender el </w:t>
      </w:r>
      <w:r w:rsidRPr="00A5065A">
        <w:rPr>
          <w:rFonts w:cs="Arial"/>
          <w:sz w:val="22"/>
          <w:szCs w:val="22"/>
          <w:lang w:val="es-CR"/>
        </w:rPr>
        <w:lastRenderedPageBreak/>
        <w:t>desembolso de recursos o dar por vencida la obligación, haciendo exigible su pago inmediato en caso de que la Entidad Autorizada incumpla con las obligaciones derivadas de la línea de crédito otorgada, así como si a criterio del BANHVI se presenta un deterioro en su situación financiera o en el valor de las garantías otorgadas en respaldo del financiamiento concedido.</w:t>
      </w:r>
    </w:p>
    <w:p w14:paraId="0AA7EA8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6DD27AA" w14:textId="77777777" w:rsidR="002B71CC" w:rsidRPr="00D14EAF" w:rsidRDefault="002B71CC" w:rsidP="002B71CC">
      <w:pPr>
        <w:spacing w:line="360" w:lineRule="auto"/>
        <w:jc w:val="both"/>
        <w:rPr>
          <w:rFonts w:cs="Arial"/>
          <w:b/>
          <w:sz w:val="22"/>
        </w:rPr>
      </w:pPr>
      <w:r w:rsidRPr="00D14EAF">
        <w:rPr>
          <w:rFonts w:cs="Arial"/>
          <w:b/>
          <w:sz w:val="22"/>
        </w:rPr>
        <w:t>************</w:t>
      </w:r>
    </w:p>
    <w:p w14:paraId="4D4790CE" w14:textId="77777777" w:rsidR="002B71CC" w:rsidRDefault="002B71CC" w:rsidP="002B71CC">
      <w:pPr>
        <w:spacing w:line="360" w:lineRule="auto"/>
        <w:jc w:val="both"/>
        <w:rPr>
          <w:rFonts w:cs="Arial"/>
          <w:sz w:val="22"/>
          <w:lang w:val="es-ES_tradnl"/>
        </w:rPr>
      </w:pPr>
    </w:p>
    <w:p w14:paraId="4D8B05D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9055DDC" w14:textId="77777777" w:rsidR="00191CA8" w:rsidRPr="002D2115" w:rsidRDefault="00191CA8" w:rsidP="00191CA8">
      <w:pPr>
        <w:spacing w:line="360" w:lineRule="auto"/>
        <w:jc w:val="both"/>
        <w:rPr>
          <w:b/>
          <w:bCs/>
          <w:sz w:val="22"/>
          <w:szCs w:val="22"/>
        </w:rPr>
      </w:pPr>
      <w:r w:rsidRPr="002D2115">
        <w:rPr>
          <w:b/>
          <w:bCs/>
          <w:sz w:val="22"/>
          <w:szCs w:val="22"/>
        </w:rPr>
        <w:t>Considerando:</w:t>
      </w:r>
    </w:p>
    <w:p w14:paraId="3DEEA746" w14:textId="77777777" w:rsidR="00191CA8" w:rsidRPr="002D2115" w:rsidRDefault="00191CA8" w:rsidP="00191CA8">
      <w:pPr>
        <w:spacing w:line="360" w:lineRule="auto"/>
        <w:jc w:val="both"/>
        <w:rPr>
          <w:i/>
          <w:iCs/>
          <w:sz w:val="22"/>
          <w:szCs w:val="22"/>
        </w:rPr>
      </w:pPr>
      <w:r w:rsidRPr="002D2115">
        <w:rPr>
          <w:b/>
          <w:bCs/>
          <w:sz w:val="22"/>
          <w:szCs w:val="22"/>
        </w:rPr>
        <w:t>Primero:</w:t>
      </w:r>
      <w:r w:rsidRPr="002D2115">
        <w:rPr>
          <w:sz w:val="22"/>
          <w:szCs w:val="22"/>
        </w:rPr>
        <w:t xml:space="preserve"> Que el artículo 26º de la Ley del Sistema Financiero Nacional para la Vivienda, referido a las funciones de esta Junta Directiva, señala en su inciso a): </w:t>
      </w:r>
      <w:r w:rsidRPr="002D2115">
        <w:rPr>
          <w:i/>
          <w:iCs/>
          <w:sz w:val="22"/>
          <w:szCs w:val="22"/>
        </w:rPr>
        <w:t>“En la primera sesión del mes de junio de cada año, nombrar de entre sus miembros a un presidente y a un vicepresidente.”</w:t>
      </w:r>
    </w:p>
    <w:p w14:paraId="079406EB" w14:textId="77777777" w:rsidR="00191CA8" w:rsidRPr="0077625A" w:rsidRDefault="00191CA8" w:rsidP="00191CA8">
      <w:pPr>
        <w:pStyle w:val="Textoindependiente2"/>
        <w:rPr>
          <w:sz w:val="16"/>
          <w:szCs w:val="16"/>
        </w:rPr>
      </w:pPr>
    </w:p>
    <w:p w14:paraId="54DA1AB8" w14:textId="7082053B" w:rsidR="00191CA8" w:rsidRPr="002D2115" w:rsidRDefault="00191CA8" w:rsidP="00191CA8">
      <w:pPr>
        <w:pStyle w:val="Textoindependiente2"/>
      </w:pPr>
      <w:r w:rsidRPr="002D2115">
        <w:rPr>
          <w:b/>
        </w:rPr>
        <w:t>Segundo:</w:t>
      </w:r>
      <w:r w:rsidRPr="002D2115">
        <w:t xml:space="preserve"> </w:t>
      </w:r>
      <w:proofErr w:type="gramStart"/>
      <w:r w:rsidRPr="002D2115">
        <w:t>Que</w:t>
      </w:r>
      <w:proofErr w:type="gramEnd"/>
      <w:r w:rsidRPr="002D2115">
        <w:t xml:space="preserve"> de conformidad con lo anterior, corresponde designar a los Directores que ocuparán </w:t>
      </w:r>
      <w:r w:rsidR="004A573C">
        <w:t xml:space="preserve">los cargos </w:t>
      </w:r>
      <w:r w:rsidRPr="002D2115">
        <w:t>de Presidente y Vicepresidente de esta Junta Directiva para el período legal correspondiente.</w:t>
      </w:r>
    </w:p>
    <w:p w14:paraId="4E3FEB45" w14:textId="77777777" w:rsidR="00191CA8" w:rsidRPr="0077625A" w:rsidRDefault="00191CA8" w:rsidP="00191CA8">
      <w:pPr>
        <w:spacing w:line="360" w:lineRule="auto"/>
        <w:jc w:val="both"/>
        <w:rPr>
          <w:sz w:val="16"/>
          <w:szCs w:val="16"/>
        </w:rPr>
      </w:pPr>
    </w:p>
    <w:p w14:paraId="05319B86" w14:textId="77777777" w:rsidR="00191CA8" w:rsidRPr="002D2115" w:rsidRDefault="00191CA8" w:rsidP="00191CA8">
      <w:pPr>
        <w:spacing w:line="360" w:lineRule="auto"/>
        <w:jc w:val="both"/>
        <w:rPr>
          <w:sz w:val="22"/>
          <w:szCs w:val="22"/>
        </w:rPr>
      </w:pPr>
      <w:r w:rsidRPr="002D2115">
        <w:rPr>
          <w:b/>
          <w:bCs/>
          <w:sz w:val="22"/>
          <w:szCs w:val="22"/>
        </w:rPr>
        <w:t>Tercero:</w:t>
      </w:r>
      <w:r w:rsidRPr="002D2115">
        <w:rPr>
          <w:sz w:val="22"/>
          <w:szCs w:val="22"/>
        </w:rPr>
        <w:t xml:space="preserve"> Que habiéndose propuesto únicamente a l</w:t>
      </w:r>
      <w:r>
        <w:rPr>
          <w:sz w:val="22"/>
          <w:szCs w:val="22"/>
        </w:rPr>
        <w:t>as señoras Irene Campos Gómez y Dania Chavarría Núñez, como candidatas a Presidenta</w:t>
      </w:r>
      <w:r w:rsidRPr="002D2115">
        <w:rPr>
          <w:sz w:val="22"/>
          <w:szCs w:val="22"/>
        </w:rPr>
        <w:t xml:space="preserve"> y Vicepresident</w:t>
      </w:r>
      <w:r>
        <w:rPr>
          <w:sz w:val="22"/>
          <w:szCs w:val="22"/>
        </w:rPr>
        <w:t>a</w:t>
      </w:r>
      <w:r w:rsidRPr="002D2115">
        <w:rPr>
          <w:sz w:val="22"/>
          <w:szCs w:val="22"/>
        </w:rPr>
        <w:t xml:space="preserve"> respectivamente, y acogiendo los demás Directores dicha propuesta en forma unánime, lo que procede es designarl</w:t>
      </w:r>
      <w:r>
        <w:rPr>
          <w:sz w:val="22"/>
          <w:szCs w:val="22"/>
        </w:rPr>
        <w:t>a</w:t>
      </w:r>
      <w:r w:rsidRPr="002D2115">
        <w:rPr>
          <w:sz w:val="22"/>
          <w:szCs w:val="22"/>
        </w:rPr>
        <w:t>s en dichos cargos.</w:t>
      </w:r>
    </w:p>
    <w:p w14:paraId="5B2814E8" w14:textId="77777777" w:rsidR="00191CA8" w:rsidRPr="0077625A" w:rsidRDefault="00191CA8" w:rsidP="00191CA8">
      <w:pPr>
        <w:spacing w:line="360" w:lineRule="auto"/>
        <w:jc w:val="both"/>
        <w:rPr>
          <w:b/>
          <w:bCs/>
          <w:sz w:val="16"/>
          <w:szCs w:val="16"/>
        </w:rPr>
      </w:pPr>
    </w:p>
    <w:p w14:paraId="2BB6EF16" w14:textId="77777777" w:rsidR="00191CA8" w:rsidRPr="002D2115" w:rsidRDefault="00191CA8" w:rsidP="00191CA8">
      <w:pPr>
        <w:spacing w:line="360" w:lineRule="auto"/>
        <w:jc w:val="both"/>
        <w:rPr>
          <w:b/>
          <w:bCs/>
          <w:sz w:val="22"/>
          <w:szCs w:val="22"/>
        </w:rPr>
      </w:pPr>
      <w:r w:rsidRPr="002D2115">
        <w:rPr>
          <w:b/>
          <w:bCs/>
          <w:sz w:val="22"/>
          <w:szCs w:val="22"/>
        </w:rPr>
        <w:t>Por tanto, se acuerda:</w:t>
      </w:r>
    </w:p>
    <w:p w14:paraId="23FEDA90" w14:textId="3CF39BEA" w:rsidR="002B71CC" w:rsidRDefault="00191CA8" w:rsidP="00191CA8">
      <w:pPr>
        <w:spacing w:line="360" w:lineRule="auto"/>
        <w:ind w:right="51"/>
        <w:jc w:val="both"/>
        <w:rPr>
          <w:rFonts w:cs="Arial"/>
          <w:sz w:val="22"/>
          <w:szCs w:val="22"/>
        </w:rPr>
      </w:pPr>
      <w:r w:rsidRPr="002D2115">
        <w:rPr>
          <w:sz w:val="22"/>
          <w:szCs w:val="22"/>
        </w:rPr>
        <w:t>Nombrar a l</w:t>
      </w:r>
      <w:r>
        <w:rPr>
          <w:sz w:val="22"/>
          <w:szCs w:val="22"/>
        </w:rPr>
        <w:t>a</w:t>
      </w:r>
      <w:r w:rsidRPr="002D2115">
        <w:rPr>
          <w:sz w:val="22"/>
          <w:szCs w:val="22"/>
        </w:rPr>
        <w:t>s Director</w:t>
      </w:r>
      <w:r>
        <w:rPr>
          <w:sz w:val="22"/>
          <w:szCs w:val="22"/>
        </w:rPr>
        <w:t>a</w:t>
      </w:r>
      <w:r w:rsidRPr="002D2115">
        <w:rPr>
          <w:sz w:val="22"/>
          <w:szCs w:val="22"/>
        </w:rPr>
        <w:t>s</w:t>
      </w:r>
      <w:r>
        <w:rPr>
          <w:sz w:val="22"/>
          <w:szCs w:val="22"/>
        </w:rPr>
        <w:t xml:space="preserve"> Irene Campos Gómez y Dania Chavarría Núñez</w:t>
      </w:r>
      <w:r w:rsidRPr="002D2115">
        <w:rPr>
          <w:sz w:val="22"/>
          <w:szCs w:val="22"/>
        </w:rPr>
        <w:t>, como President</w:t>
      </w:r>
      <w:r>
        <w:rPr>
          <w:sz w:val="22"/>
          <w:szCs w:val="22"/>
        </w:rPr>
        <w:t>a y Vicepresidenta</w:t>
      </w:r>
      <w:r w:rsidRPr="002D2115">
        <w:rPr>
          <w:sz w:val="22"/>
          <w:szCs w:val="22"/>
        </w:rPr>
        <w:t xml:space="preserve"> respectivamente, de la Junta Directiva del Banco Hipotecario de la Vivienda, a partir de esta fecha y hasta el 31 de mayo de 20</w:t>
      </w:r>
      <w:r>
        <w:rPr>
          <w:sz w:val="22"/>
          <w:szCs w:val="22"/>
        </w:rPr>
        <w:t>2</w:t>
      </w:r>
      <w:r w:rsidR="004A573C">
        <w:rPr>
          <w:sz w:val="22"/>
          <w:szCs w:val="22"/>
        </w:rPr>
        <w:t>2</w:t>
      </w:r>
      <w:r w:rsidRPr="002D2115">
        <w:rPr>
          <w:sz w:val="22"/>
          <w:szCs w:val="22"/>
        </w:rPr>
        <w:t>.</w:t>
      </w:r>
    </w:p>
    <w:p w14:paraId="0313894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F871149" w14:textId="77777777" w:rsidR="002B71CC" w:rsidRPr="00D14EAF" w:rsidRDefault="002B71CC" w:rsidP="002B71CC">
      <w:pPr>
        <w:spacing w:line="360" w:lineRule="auto"/>
        <w:jc w:val="both"/>
        <w:rPr>
          <w:rFonts w:cs="Arial"/>
          <w:b/>
          <w:sz w:val="22"/>
        </w:rPr>
      </w:pPr>
      <w:r w:rsidRPr="00D14EAF">
        <w:rPr>
          <w:rFonts w:cs="Arial"/>
          <w:b/>
          <w:sz w:val="22"/>
        </w:rPr>
        <w:t>************</w:t>
      </w:r>
    </w:p>
    <w:p w14:paraId="1BAEEDD9" w14:textId="77777777" w:rsidR="002B71CC" w:rsidRDefault="002B71CC" w:rsidP="002B71CC">
      <w:pPr>
        <w:spacing w:line="360" w:lineRule="auto"/>
        <w:jc w:val="both"/>
        <w:rPr>
          <w:rFonts w:cs="Arial"/>
          <w:sz w:val="22"/>
          <w:lang w:val="es-ES_tradnl"/>
        </w:rPr>
      </w:pPr>
    </w:p>
    <w:p w14:paraId="20E75D8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15A6A20A" w14:textId="3848A077" w:rsidR="00767C44" w:rsidRDefault="00767C44" w:rsidP="00767C44">
      <w:pPr>
        <w:spacing w:line="360" w:lineRule="auto"/>
        <w:jc w:val="both"/>
        <w:rPr>
          <w:rFonts w:cs="Arial"/>
          <w:sz w:val="22"/>
          <w:szCs w:val="22"/>
          <w:lang w:val="es-CR"/>
        </w:rPr>
      </w:pPr>
      <w:r>
        <w:rPr>
          <w:rFonts w:cs="Arial"/>
          <w:sz w:val="22"/>
          <w:szCs w:val="22"/>
        </w:rPr>
        <w:t xml:space="preserve">Instruir a la </w:t>
      </w:r>
      <w:r w:rsidRPr="00767C44">
        <w:rPr>
          <w:rFonts w:cs="Arial"/>
          <w:sz w:val="22"/>
          <w:szCs w:val="22"/>
          <w:lang w:val="es-CR"/>
        </w:rPr>
        <w:t>Gerencia General</w:t>
      </w:r>
      <w:r w:rsidR="00037CA0">
        <w:rPr>
          <w:rFonts w:cs="Arial"/>
          <w:sz w:val="22"/>
          <w:szCs w:val="22"/>
          <w:lang w:val="es-CR"/>
        </w:rPr>
        <w:t>,</w:t>
      </w:r>
      <w:r>
        <w:rPr>
          <w:rFonts w:cs="Arial"/>
          <w:sz w:val="22"/>
          <w:szCs w:val="22"/>
          <w:lang w:val="es-CR"/>
        </w:rPr>
        <w:t xml:space="preserve"> para que </w:t>
      </w:r>
      <w:r w:rsidR="00037CA0">
        <w:rPr>
          <w:rFonts w:cs="Arial"/>
          <w:sz w:val="22"/>
          <w:szCs w:val="22"/>
          <w:lang w:val="es-CR"/>
        </w:rPr>
        <w:t xml:space="preserve">formalmente </w:t>
      </w:r>
      <w:r w:rsidR="00FB44BE">
        <w:rPr>
          <w:rFonts w:cs="Arial"/>
          <w:sz w:val="22"/>
          <w:szCs w:val="22"/>
          <w:lang w:val="es-CR"/>
        </w:rPr>
        <w:t xml:space="preserve">le </w:t>
      </w:r>
      <w:r w:rsidR="00037CA0">
        <w:rPr>
          <w:rFonts w:cs="Arial"/>
          <w:sz w:val="22"/>
          <w:szCs w:val="22"/>
          <w:lang w:val="es-CR"/>
        </w:rPr>
        <w:t xml:space="preserve">solicite al </w:t>
      </w:r>
      <w:r>
        <w:rPr>
          <w:rFonts w:cs="Arial"/>
          <w:sz w:val="22"/>
          <w:szCs w:val="22"/>
          <w:lang w:val="es-CR"/>
        </w:rPr>
        <w:t xml:space="preserve">señor Ministro de Hacienda, </w:t>
      </w:r>
      <w:r w:rsidR="00037CA0">
        <w:rPr>
          <w:rFonts w:cs="Arial"/>
          <w:sz w:val="22"/>
          <w:szCs w:val="22"/>
          <w:lang w:val="es-CR"/>
        </w:rPr>
        <w:t xml:space="preserve">que dentro del plazo </w:t>
      </w:r>
      <w:r w:rsidR="00FB44BE">
        <w:rPr>
          <w:rFonts w:cs="Arial"/>
          <w:sz w:val="22"/>
          <w:szCs w:val="22"/>
          <w:lang w:val="es-CR"/>
        </w:rPr>
        <w:t>legal</w:t>
      </w:r>
      <w:r w:rsidR="00037CA0">
        <w:rPr>
          <w:rFonts w:cs="Arial"/>
          <w:sz w:val="22"/>
          <w:szCs w:val="22"/>
          <w:lang w:val="es-CR"/>
        </w:rPr>
        <w:t xml:space="preserve"> se pronuncie sobre</w:t>
      </w:r>
      <w:r>
        <w:rPr>
          <w:rFonts w:cs="Arial"/>
          <w:sz w:val="22"/>
          <w:szCs w:val="22"/>
          <w:lang w:val="es-CR"/>
        </w:rPr>
        <w:t xml:space="preserve"> </w:t>
      </w:r>
      <w:r w:rsidR="00037CA0">
        <w:rPr>
          <w:rFonts w:cs="Arial"/>
          <w:sz w:val="22"/>
          <w:szCs w:val="22"/>
          <w:lang w:val="es-CR"/>
        </w:rPr>
        <w:t>e</w:t>
      </w:r>
      <w:r>
        <w:rPr>
          <w:rFonts w:cs="Arial"/>
          <w:sz w:val="22"/>
          <w:szCs w:val="22"/>
          <w:lang w:val="es-CR"/>
        </w:rPr>
        <w:t xml:space="preserve">l tiempo </w:t>
      </w:r>
      <w:r w:rsidRPr="00767C44">
        <w:rPr>
          <w:rFonts w:cs="Arial"/>
          <w:sz w:val="22"/>
          <w:szCs w:val="22"/>
          <w:lang w:val="es-CR"/>
        </w:rPr>
        <w:t xml:space="preserve">estimado por </w:t>
      </w:r>
      <w:r>
        <w:rPr>
          <w:rFonts w:cs="Arial"/>
          <w:sz w:val="22"/>
          <w:szCs w:val="22"/>
          <w:lang w:val="es-CR"/>
        </w:rPr>
        <w:t>ese</w:t>
      </w:r>
      <w:r w:rsidRPr="00767C44">
        <w:rPr>
          <w:rFonts w:cs="Arial"/>
          <w:sz w:val="22"/>
          <w:szCs w:val="22"/>
          <w:lang w:val="es-CR"/>
        </w:rPr>
        <w:t xml:space="preserve"> Ministerio</w:t>
      </w:r>
      <w:r w:rsidR="00037CA0">
        <w:rPr>
          <w:rFonts w:cs="Arial"/>
          <w:sz w:val="22"/>
          <w:szCs w:val="22"/>
          <w:lang w:val="es-CR"/>
        </w:rPr>
        <w:t>,</w:t>
      </w:r>
      <w:r w:rsidRPr="00767C44">
        <w:rPr>
          <w:rFonts w:cs="Arial"/>
          <w:sz w:val="22"/>
          <w:szCs w:val="22"/>
          <w:lang w:val="es-CR"/>
        </w:rPr>
        <w:t xml:space="preserve"> para realizar la transferencia de los recursos</w:t>
      </w:r>
      <w:r>
        <w:rPr>
          <w:rFonts w:cs="Arial"/>
          <w:sz w:val="22"/>
          <w:szCs w:val="22"/>
          <w:lang w:val="es-CR"/>
        </w:rPr>
        <w:t xml:space="preserve"> asignados al FOSUVI en la Ley N° </w:t>
      </w:r>
      <w:r w:rsidRPr="00767C44">
        <w:rPr>
          <w:rFonts w:cs="Arial"/>
          <w:sz w:val="22"/>
          <w:szCs w:val="22"/>
          <w:lang w:val="es-CR"/>
        </w:rPr>
        <w:lastRenderedPageBreak/>
        <w:t>9985,</w:t>
      </w:r>
      <w:r>
        <w:rPr>
          <w:rFonts w:cs="Arial"/>
          <w:sz w:val="22"/>
          <w:szCs w:val="22"/>
          <w:lang w:val="es-CR"/>
        </w:rPr>
        <w:t xml:space="preserve"> </w:t>
      </w:r>
      <w:r w:rsidR="00037CA0">
        <w:rPr>
          <w:rFonts w:cs="Arial"/>
          <w:sz w:val="22"/>
          <w:szCs w:val="22"/>
          <w:lang w:val="es-CR"/>
        </w:rPr>
        <w:t>considerando para ello que, según lo estable</w:t>
      </w:r>
      <w:r w:rsidR="00FB44BE">
        <w:rPr>
          <w:rFonts w:cs="Arial"/>
          <w:sz w:val="22"/>
          <w:szCs w:val="22"/>
          <w:lang w:val="es-CR"/>
        </w:rPr>
        <w:t>ce</w:t>
      </w:r>
      <w:r w:rsidR="00037CA0">
        <w:rPr>
          <w:rFonts w:cs="Arial"/>
          <w:sz w:val="22"/>
          <w:szCs w:val="22"/>
          <w:lang w:val="es-CR"/>
        </w:rPr>
        <w:t xml:space="preserve"> dicha Ley, la trasferencia debe efectuarse de</w:t>
      </w:r>
      <w:r w:rsidRPr="00767C44">
        <w:rPr>
          <w:rFonts w:cs="Arial"/>
          <w:sz w:val="22"/>
          <w:szCs w:val="22"/>
          <w:lang w:val="es-CR"/>
        </w:rPr>
        <w:t xml:space="preserve"> forma directa, completa e inmediata</w:t>
      </w:r>
      <w:r w:rsidR="00037CA0">
        <w:rPr>
          <w:rFonts w:cs="Arial"/>
          <w:sz w:val="22"/>
          <w:szCs w:val="22"/>
          <w:lang w:val="es-CR"/>
        </w:rPr>
        <w:t>.</w:t>
      </w:r>
    </w:p>
    <w:p w14:paraId="1F06D8E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4BB8223" w14:textId="77777777" w:rsidR="002B71CC" w:rsidRPr="00D14EAF" w:rsidRDefault="002B71CC" w:rsidP="002B71CC">
      <w:pPr>
        <w:spacing w:line="360" w:lineRule="auto"/>
        <w:jc w:val="both"/>
        <w:rPr>
          <w:rFonts w:cs="Arial"/>
          <w:b/>
          <w:sz w:val="22"/>
        </w:rPr>
      </w:pPr>
      <w:r w:rsidRPr="00D14EAF">
        <w:rPr>
          <w:rFonts w:cs="Arial"/>
          <w:b/>
          <w:sz w:val="22"/>
        </w:rPr>
        <w:t>************</w:t>
      </w:r>
    </w:p>
    <w:p w14:paraId="087C5FDB" w14:textId="77777777" w:rsidR="002B71CC" w:rsidRDefault="002B71CC" w:rsidP="002B71CC">
      <w:pPr>
        <w:spacing w:line="360" w:lineRule="auto"/>
        <w:jc w:val="both"/>
        <w:rPr>
          <w:rFonts w:cs="Arial"/>
          <w:sz w:val="22"/>
          <w:lang w:val="es-ES_tradnl"/>
        </w:rPr>
      </w:pPr>
    </w:p>
    <w:p w14:paraId="26761C5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1C2A0FE6" w14:textId="77777777" w:rsidR="00191CA8" w:rsidRPr="005B3824" w:rsidRDefault="00191CA8" w:rsidP="00191CA8">
      <w:pPr>
        <w:spacing w:line="360" w:lineRule="auto"/>
        <w:jc w:val="both"/>
        <w:rPr>
          <w:rFonts w:cs="Arial"/>
          <w:b/>
          <w:bCs/>
          <w:sz w:val="22"/>
        </w:rPr>
      </w:pPr>
      <w:r w:rsidRPr="005B3824">
        <w:rPr>
          <w:rFonts w:cs="Arial"/>
          <w:b/>
          <w:bCs/>
          <w:sz w:val="22"/>
        </w:rPr>
        <w:t>Considerando:</w:t>
      </w:r>
    </w:p>
    <w:p w14:paraId="14B09950" w14:textId="4C03AE2E" w:rsidR="00191CA8" w:rsidRPr="005B3824" w:rsidRDefault="00191CA8" w:rsidP="00191CA8">
      <w:pPr>
        <w:autoSpaceDE w:val="0"/>
        <w:autoSpaceDN w:val="0"/>
        <w:adjustRightInd w:val="0"/>
        <w:spacing w:line="360" w:lineRule="auto"/>
        <w:jc w:val="both"/>
        <w:rPr>
          <w:rFonts w:cs="Arial"/>
          <w:color w:val="000000"/>
          <w:sz w:val="22"/>
          <w:szCs w:val="22"/>
        </w:rPr>
      </w:pPr>
      <w:r w:rsidRPr="005B3824">
        <w:rPr>
          <w:rFonts w:cs="Arial"/>
          <w:b/>
          <w:bCs/>
          <w:sz w:val="22"/>
          <w:szCs w:val="22"/>
        </w:rPr>
        <w:t>Primero:</w:t>
      </w:r>
      <w:r w:rsidRPr="005B3824">
        <w:rPr>
          <w:rFonts w:cs="Arial"/>
          <w:sz w:val="22"/>
          <w:szCs w:val="22"/>
        </w:rPr>
        <w:t xml:space="preserve"> Que por medio de</w:t>
      </w:r>
      <w:r w:rsidRPr="005B3824">
        <w:rPr>
          <w:rFonts w:cs="Arial"/>
          <w:color w:val="000000"/>
          <w:sz w:val="22"/>
          <w:szCs w:val="22"/>
        </w:rPr>
        <w:t>l oficio GG-</w:t>
      </w:r>
      <w:r>
        <w:rPr>
          <w:rFonts w:cs="Arial"/>
          <w:color w:val="000000"/>
          <w:sz w:val="22"/>
          <w:szCs w:val="22"/>
        </w:rPr>
        <w:t>IN01-0</w:t>
      </w:r>
      <w:r w:rsidR="00595E66">
        <w:rPr>
          <w:rFonts w:cs="Arial"/>
          <w:color w:val="000000"/>
          <w:sz w:val="22"/>
          <w:szCs w:val="22"/>
        </w:rPr>
        <w:t>704</w:t>
      </w:r>
      <w:r>
        <w:rPr>
          <w:rFonts w:cs="Arial"/>
          <w:color w:val="000000"/>
          <w:sz w:val="22"/>
          <w:szCs w:val="22"/>
        </w:rPr>
        <w:t>-202</w:t>
      </w:r>
      <w:r w:rsidR="00595E66">
        <w:rPr>
          <w:rFonts w:cs="Arial"/>
          <w:color w:val="000000"/>
          <w:sz w:val="22"/>
          <w:szCs w:val="22"/>
        </w:rPr>
        <w:t>1,</w:t>
      </w:r>
      <w:r>
        <w:rPr>
          <w:rFonts w:cs="Arial"/>
          <w:color w:val="000000"/>
          <w:sz w:val="22"/>
          <w:szCs w:val="22"/>
        </w:rPr>
        <w:t xml:space="preserve"> del </w:t>
      </w:r>
      <w:r w:rsidR="00595E66">
        <w:rPr>
          <w:rFonts w:cs="Arial"/>
          <w:color w:val="000000"/>
          <w:sz w:val="22"/>
          <w:szCs w:val="22"/>
        </w:rPr>
        <w:t>28</w:t>
      </w:r>
      <w:r w:rsidRPr="005B3824">
        <w:rPr>
          <w:rFonts w:cs="Arial"/>
          <w:color w:val="000000"/>
          <w:sz w:val="22"/>
          <w:szCs w:val="22"/>
        </w:rPr>
        <w:t xml:space="preserve"> de </w:t>
      </w:r>
      <w:r w:rsidR="00595E66">
        <w:rPr>
          <w:rFonts w:cs="Arial"/>
          <w:color w:val="000000"/>
          <w:sz w:val="22"/>
          <w:szCs w:val="22"/>
        </w:rPr>
        <w:t>mayo</w:t>
      </w:r>
      <w:r w:rsidRPr="005B3824">
        <w:rPr>
          <w:rFonts w:cs="Arial"/>
          <w:color w:val="000000"/>
          <w:sz w:val="22"/>
          <w:szCs w:val="22"/>
        </w:rPr>
        <w:t xml:space="preserve"> de 20</w:t>
      </w:r>
      <w:r>
        <w:rPr>
          <w:rFonts w:cs="Arial"/>
          <w:color w:val="000000"/>
          <w:sz w:val="22"/>
          <w:szCs w:val="22"/>
        </w:rPr>
        <w:t>2</w:t>
      </w:r>
      <w:r w:rsidR="00595E66">
        <w:rPr>
          <w:rFonts w:cs="Arial"/>
          <w:color w:val="000000"/>
          <w:sz w:val="22"/>
          <w:szCs w:val="22"/>
        </w:rPr>
        <w:t>1</w:t>
      </w:r>
      <w:r w:rsidRPr="005B3824">
        <w:rPr>
          <w:rFonts w:cs="Arial"/>
          <w:color w:val="000000"/>
          <w:sz w:val="22"/>
          <w:szCs w:val="22"/>
        </w:rPr>
        <w:t>, la Gerencia General somete a la consideración de esta Junta Directiva, el informe DFNV-IN60-0</w:t>
      </w:r>
      <w:r>
        <w:rPr>
          <w:rFonts w:cs="Arial"/>
          <w:color w:val="000000"/>
          <w:sz w:val="22"/>
          <w:szCs w:val="22"/>
        </w:rPr>
        <w:t>22</w:t>
      </w:r>
      <w:r w:rsidR="00595E66">
        <w:rPr>
          <w:rFonts w:cs="Arial"/>
          <w:color w:val="000000"/>
          <w:sz w:val="22"/>
          <w:szCs w:val="22"/>
        </w:rPr>
        <w:t>4</w:t>
      </w:r>
      <w:r w:rsidRPr="005B3824">
        <w:rPr>
          <w:rFonts w:cs="Arial"/>
          <w:color w:val="000000"/>
          <w:sz w:val="22"/>
          <w:szCs w:val="22"/>
        </w:rPr>
        <w:t>-20</w:t>
      </w:r>
      <w:r>
        <w:rPr>
          <w:rFonts w:cs="Arial"/>
          <w:color w:val="000000"/>
          <w:sz w:val="22"/>
          <w:szCs w:val="22"/>
        </w:rPr>
        <w:t>2</w:t>
      </w:r>
      <w:r w:rsidR="00595E66">
        <w:rPr>
          <w:rFonts w:cs="Arial"/>
          <w:color w:val="000000"/>
          <w:sz w:val="22"/>
          <w:szCs w:val="22"/>
        </w:rPr>
        <w:t>1</w:t>
      </w:r>
      <w:r w:rsidRPr="005B3824">
        <w:rPr>
          <w:rFonts w:cs="Arial"/>
          <w:color w:val="000000"/>
          <w:sz w:val="22"/>
          <w:szCs w:val="22"/>
        </w:rPr>
        <w:t xml:space="preserve"> de la Dirección FONAVI, que contiene la propuesta de actualización del Plan de Contingencias de Liquidez del BANHVI, con corte al 30 de abril de 20</w:t>
      </w:r>
      <w:r>
        <w:rPr>
          <w:rFonts w:cs="Arial"/>
          <w:color w:val="000000"/>
          <w:sz w:val="22"/>
          <w:szCs w:val="22"/>
        </w:rPr>
        <w:t>2</w:t>
      </w:r>
      <w:r w:rsidR="00595E66">
        <w:rPr>
          <w:rFonts w:cs="Arial"/>
          <w:color w:val="000000"/>
          <w:sz w:val="22"/>
          <w:szCs w:val="22"/>
        </w:rPr>
        <w:t>1</w:t>
      </w:r>
      <w:r w:rsidRPr="005B3824">
        <w:rPr>
          <w:rFonts w:cs="Arial"/>
          <w:color w:val="000000"/>
          <w:sz w:val="22"/>
          <w:szCs w:val="22"/>
        </w:rPr>
        <w:t>.</w:t>
      </w:r>
    </w:p>
    <w:p w14:paraId="55F652B9" w14:textId="77777777" w:rsidR="00191CA8" w:rsidRPr="005B3824" w:rsidRDefault="00191CA8" w:rsidP="00191CA8">
      <w:pPr>
        <w:spacing w:line="360" w:lineRule="auto"/>
        <w:jc w:val="both"/>
        <w:rPr>
          <w:rFonts w:cs="Arial"/>
          <w:sz w:val="22"/>
          <w:szCs w:val="22"/>
        </w:rPr>
      </w:pPr>
    </w:p>
    <w:p w14:paraId="65D07A0B" w14:textId="77777777" w:rsidR="00191CA8" w:rsidRPr="005B3824" w:rsidRDefault="00191CA8" w:rsidP="00191CA8">
      <w:pPr>
        <w:spacing w:line="360" w:lineRule="auto"/>
        <w:jc w:val="both"/>
        <w:rPr>
          <w:rFonts w:cs="Arial"/>
          <w:color w:val="000000"/>
          <w:sz w:val="22"/>
          <w:szCs w:val="22"/>
        </w:rPr>
      </w:pPr>
      <w:r w:rsidRPr="005B3824">
        <w:rPr>
          <w:rFonts w:cs="Arial"/>
          <w:b/>
          <w:bCs/>
          <w:sz w:val="22"/>
          <w:szCs w:val="22"/>
        </w:rPr>
        <w:t>Segundo:</w:t>
      </w:r>
      <w:r w:rsidRPr="005B3824">
        <w:rPr>
          <w:rFonts w:cs="Arial"/>
          <w:sz w:val="22"/>
          <w:szCs w:val="22"/>
        </w:rPr>
        <w:t xml:space="preserve"> </w:t>
      </w:r>
      <w:proofErr w:type="gramStart"/>
      <w:r w:rsidRPr="005B3824">
        <w:rPr>
          <w:rFonts w:cs="Arial"/>
          <w:sz w:val="22"/>
          <w:szCs w:val="22"/>
        </w:rPr>
        <w:t>Que</w:t>
      </w:r>
      <w:proofErr w:type="gramEnd"/>
      <w:r w:rsidRPr="005B3824">
        <w:rPr>
          <w:rFonts w:cs="Arial"/>
          <w:sz w:val="22"/>
          <w:szCs w:val="22"/>
        </w:rPr>
        <w:t xml:space="preserve"> conocida la referida actualización, esta Junta Directiva considera que la misma es razonable y –según lo afirma la </w:t>
      </w:r>
      <w:r w:rsidRPr="005B3824">
        <w:rPr>
          <w:rFonts w:cs="Arial"/>
          <w:color w:val="000000"/>
          <w:sz w:val="22"/>
          <w:szCs w:val="22"/>
        </w:rPr>
        <w:t xml:space="preserve">Administración– </w:t>
      </w:r>
      <w:r w:rsidRPr="005B3824">
        <w:rPr>
          <w:rFonts w:cs="Arial"/>
          <w:sz w:val="22"/>
          <w:szCs w:val="22"/>
        </w:rPr>
        <w:t>contribuye al logro de los objetivos que se pretenden en materia de contingencias de liquidez de la institución; razón por la cual, lo procedente es aprobar dicho documento conforme lo proponen la Dirección FONAVI y la Gerencia General.</w:t>
      </w:r>
    </w:p>
    <w:p w14:paraId="09E6D4FC" w14:textId="77777777" w:rsidR="00191CA8" w:rsidRPr="005B3824" w:rsidRDefault="00191CA8" w:rsidP="00191CA8">
      <w:pPr>
        <w:spacing w:line="360" w:lineRule="auto"/>
        <w:jc w:val="both"/>
        <w:rPr>
          <w:rFonts w:cs="Arial"/>
          <w:color w:val="000000"/>
          <w:sz w:val="22"/>
          <w:szCs w:val="22"/>
        </w:rPr>
      </w:pPr>
    </w:p>
    <w:p w14:paraId="77858AFB" w14:textId="77777777" w:rsidR="00191CA8" w:rsidRPr="005B3824" w:rsidRDefault="00191CA8" w:rsidP="00191CA8">
      <w:pPr>
        <w:spacing w:line="360" w:lineRule="auto"/>
        <w:jc w:val="both"/>
        <w:rPr>
          <w:rFonts w:cs="Arial"/>
          <w:b/>
          <w:sz w:val="22"/>
          <w:szCs w:val="22"/>
        </w:rPr>
      </w:pPr>
      <w:r w:rsidRPr="005B3824">
        <w:rPr>
          <w:rFonts w:cs="Arial"/>
          <w:b/>
          <w:sz w:val="22"/>
          <w:szCs w:val="22"/>
        </w:rPr>
        <w:t>Por tanto, se acuerda:</w:t>
      </w:r>
    </w:p>
    <w:p w14:paraId="5931AB4E" w14:textId="5E628982" w:rsidR="002B71CC" w:rsidRDefault="00191CA8" w:rsidP="00191CA8">
      <w:pPr>
        <w:tabs>
          <w:tab w:val="left" w:pos="9360"/>
        </w:tabs>
        <w:spacing w:line="360" w:lineRule="auto"/>
        <w:jc w:val="both"/>
        <w:rPr>
          <w:rFonts w:cs="Arial"/>
          <w:sz w:val="22"/>
          <w:szCs w:val="22"/>
        </w:rPr>
      </w:pPr>
      <w:r w:rsidRPr="005B3824">
        <w:rPr>
          <w:rFonts w:cs="Arial"/>
          <w:sz w:val="22"/>
          <w:szCs w:val="22"/>
        </w:rPr>
        <w:t>Aprobar la actualización, con corte al mes de abril de 20</w:t>
      </w:r>
      <w:r>
        <w:rPr>
          <w:rFonts w:cs="Arial"/>
          <w:sz w:val="22"/>
          <w:szCs w:val="22"/>
        </w:rPr>
        <w:t>2</w:t>
      </w:r>
      <w:r w:rsidR="00595E66">
        <w:rPr>
          <w:rFonts w:cs="Arial"/>
          <w:sz w:val="22"/>
          <w:szCs w:val="22"/>
        </w:rPr>
        <w:t>1</w:t>
      </w:r>
      <w:r w:rsidRPr="005B3824">
        <w:rPr>
          <w:rFonts w:cs="Arial"/>
          <w:sz w:val="22"/>
          <w:szCs w:val="22"/>
        </w:rPr>
        <w:t xml:space="preserve">, del </w:t>
      </w:r>
      <w:r w:rsidRPr="005B3824">
        <w:rPr>
          <w:rFonts w:cs="Arial"/>
          <w:color w:val="000000"/>
          <w:sz w:val="22"/>
          <w:szCs w:val="22"/>
        </w:rPr>
        <w:t>Plan de Contingencias de Liquidez del Banco Hipotecario de la Vivienda,</w:t>
      </w:r>
      <w:r w:rsidRPr="005B3824">
        <w:rPr>
          <w:rFonts w:cs="Arial"/>
          <w:sz w:val="22"/>
          <w:szCs w:val="22"/>
        </w:rPr>
        <w:t xml:space="preserve"> en los mismos términos que se indican en el documento adjunto a los oficios </w:t>
      </w:r>
      <w:r w:rsidRPr="005B3824">
        <w:rPr>
          <w:rFonts w:cs="Arial"/>
          <w:color w:val="000000"/>
          <w:sz w:val="22"/>
          <w:szCs w:val="22"/>
        </w:rPr>
        <w:t>GG-</w:t>
      </w:r>
      <w:r>
        <w:rPr>
          <w:rFonts w:cs="Arial"/>
          <w:color w:val="000000"/>
          <w:sz w:val="22"/>
          <w:szCs w:val="22"/>
        </w:rPr>
        <w:t>IN01-0</w:t>
      </w:r>
      <w:r w:rsidR="00595E66">
        <w:rPr>
          <w:rFonts w:cs="Arial"/>
          <w:color w:val="000000"/>
          <w:sz w:val="22"/>
          <w:szCs w:val="22"/>
        </w:rPr>
        <w:t>704</w:t>
      </w:r>
      <w:r>
        <w:rPr>
          <w:rFonts w:cs="Arial"/>
          <w:color w:val="000000"/>
          <w:sz w:val="22"/>
          <w:szCs w:val="22"/>
        </w:rPr>
        <w:t>-202</w:t>
      </w:r>
      <w:r w:rsidR="00595E66">
        <w:rPr>
          <w:rFonts w:cs="Arial"/>
          <w:color w:val="000000"/>
          <w:sz w:val="22"/>
          <w:szCs w:val="22"/>
        </w:rPr>
        <w:t>1</w:t>
      </w:r>
      <w:r w:rsidRPr="005B3824">
        <w:rPr>
          <w:rFonts w:cs="Arial"/>
          <w:color w:val="000000"/>
          <w:sz w:val="22"/>
          <w:szCs w:val="22"/>
        </w:rPr>
        <w:t xml:space="preserve"> de la Gerencia General y DFNV-IN60-0</w:t>
      </w:r>
      <w:r>
        <w:rPr>
          <w:rFonts w:cs="Arial"/>
          <w:color w:val="000000"/>
          <w:sz w:val="22"/>
          <w:szCs w:val="22"/>
        </w:rPr>
        <w:t>22</w:t>
      </w:r>
      <w:r w:rsidR="00595E66">
        <w:rPr>
          <w:rFonts w:cs="Arial"/>
          <w:color w:val="000000"/>
          <w:sz w:val="22"/>
          <w:szCs w:val="22"/>
        </w:rPr>
        <w:t>4</w:t>
      </w:r>
      <w:r w:rsidRPr="005B3824">
        <w:rPr>
          <w:rFonts w:cs="Arial"/>
          <w:color w:val="000000"/>
          <w:sz w:val="22"/>
          <w:szCs w:val="22"/>
        </w:rPr>
        <w:t>-20</w:t>
      </w:r>
      <w:r>
        <w:rPr>
          <w:rFonts w:cs="Arial"/>
          <w:color w:val="000000"/>
          <w:sz w:val="22"/>
          <w:szCs w:val="22"/>
        </w:rPr>
        <w:t>2</w:t>
      </w:r>
      <w:r w:rsidR="00595E66">
        <w:rPr>
          <w:rFonts w:cs="Arial"/>
          <w:color w:val="000000"/>
          <w:sz w:val="22"/>
          <w:szCs w:val="22"/>
        </w:rPr>
        <w:t>1</w:t>
      </w:r>
      <w:r w:rsidRPr="005B3824">
        <w:rPr>
          <w:rFonts w:cs="Arial"/>
          <w:color w:val="000000"/>
          <w:sz w:val="22"/>
          <w:szCs w:val="22"/>
        </w:rPr>
        <w:t xml:space="preserve"> de la Dirección FONAVI, </w:t>
      </w:r>
      <w:r w:rsidRPr="005B3824">
        <w:rPr>
          <w:sz w:val="22"/>
          <w:szCs w:val="22"/>
        </w:rPr>
        <w:t xml:space="preserve">el cual </w:t>
      </w:r>
      <w:r>
        <w:rPr>
          <w:sz w:val="22"/>
          <w:szCs w:val="22"/>
        </w:rPr>
        <w:t xml:space="preserve">se adjunta al </w:t>
      </w:r>
      <w:r w:rsidRPr="005B3824">
        <w:rPr>
          <w:sz w:val="22"/>
          <w:szCs w:val="22"/>
        </w:rPr>
        <w:t xml:space="preserve">expediente de la presente </w:t>
      </w:r>
      <w:r>
        <w:rPr>
          <w:sz w:val="22"/>
          <w:szCs w:val="22"/>
        </w:rPr>
        <w:t>sesión</w:t>
      </w:r>
      <w:r w:rsidRPr="005B3824">
        <w:rPr>
          <w:sz w:val="22"/>
          <w:szCs w:val="22"/>
        </w:rPr>
        <w:t>.</w:t>
      </w:r>
    </w:p>
    <w:p w14:paraId="6185AD5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058EDC7" w14:textId="77777777" w:rsidR="002B71CC" w:rsidRPr="00D14EAF" w:rsidRDefault="002B71CC" w:rsidP="002B71CC">
      <w:pPr>
        <w:spacing w:line="360" w:lineRule="auto"/>
        <w:jc w:val="both"/>
        <w:rPr>
          <w:rFonts w:cs="Arial"/>
          <w:b/>
          <w:sz w:val="22"/>
        </w:rPr>
      </w:pPr>
      <w:r w:rsidRPr="00D14EAF">
        <w:rPr>
          <w:rFonts w:cs="Arial"/>
          <w:b/>
          <w:sz w:val="22"/>
        </w:rPr>
        <w:t>************</w:t>
      </w:r>
    </w:p>
    <w:p w14:paraId="4EA6C415" w14:textId="77777777" w:rsidR="002B71CC" w:rsidRDefault="002B71CC" w:rsidP="002B71CC">
      <w:pPr>
        <w:spacing w:line="360" w:lineRule="auto"/>
        <w:jc w:val="both"/>
        <w:rPr>
          <w:rFonts w:cs="Arial"/>
          <w:sz w:val="22"/>
          <w:szCs w:val="22"/>
        </w:rPr>
      </w:pPr>
    </w:p>
    <w:p w14:paraId="6EBD3CD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6CD3A419" w14:textId="77777777" w:rsidR="00191CA8" w:rsidRDefault="00191CA8" w:rsidP="00191CA8">
      <w:pPr>
        <w:pStyle w:val="Textoindependiente"/>
        <w:ind w:right="0"/>
        <w:rPr>
          <w:szCs w:val="22"/>
        </w:rPr>
      </w:pPr>
      <w:r w:rsidRPr="00055830">
        <w:rPr>
          <w:b/>
          <w:szCs w:val="22"/>
        </w:rPr>
        <w:t>Considerando:</w:t>
      </w:r>
      <w:r w:rsidRPr="00055830">
        <w:rPr>
          <w:b/>
          <w:szCs w:val="22"/>
        </w:rPr>
        <w:br/>
        <w:t>Primero:</w:t>
      </w:r>
      <w:r w:rsidRPr="00055830">
        <w:rPr>
          <w:szCs w:val="22"/>
        </w:rPr>
        <w:t xml:space="preserve"> Que </w:t>
      </w:r>
      <w:r>
        <w:rPr>
          <w:szCs w:val="22"/>
        </w:rPr>
        <w:t xml:space="preserve">mediante el </w:t>
      </w:r>
      <w:r w:rsidRPr="007334A3">
        <w:rPr>
          <w:szCs w:val="22"/>
          <w:lang w:val="es-CR"/>
        </w:rPr>
        <w:t xml:space="preserve">acuerdo </w:t>
      </w:r>
      <w:r>
        <w:rPr>
          <w:szCs w:val="22"/>
          <w:lang w:val="es-CR"/>
        </w:rPr>
        <w:t>N°</w:t>
      </w:r>
      <w:r w:rsidRPr="007334A3">
        <w:rPr>
          <w:szCs w:val="22"/>
          <w:lang w:val="es-CR"/>
        </w:rPr>
        <w:t xml:space="preserve"> 2 de la sesión </w:t>
      </w:r>
      <w:r>
        <w:rPr>
          <w:szCs w:val="22"/>
          <w:lang w:val="es-CR"/>
        </w:rPr>
        <w:t>65</w:t>
      </w:r>
      <w:r w:rsidRPr="007334A3">
        <w:rPr>
          <w:szCs w:val="22"/>
          <w:lang w:val="es-CR"/>
        </w:rPr>
        <w:t>-20</w:t>
      </w:r>
      <w:r>
        <w:rPr>
          <w:szCs w:val="22"/>
          <w:lang w:val="es-CR"/>
        </w:rPr>
        <w:t>19</w:t>
      </w:r>
      <w:r w:rsidRPr="007334A3">
        <w:rPr>
          <w:szCs w:val="22"/>
          <w:lang w:val="es-CR"/>
        </w:rPr>
        <w:t>, celebrada el</w:t>
      </w:r>
      <w:r>
        <w:rPr>
          <w:szCs w:val="22"/>
          <w:lang w:val="es-CR"/>
        </w:rPr>
        <w:t xml:space="preserve"> 26</w:t>
      </w:r>
      <w:r w:rsidRPr="007334A3">
        <w:rPr>
          <w:szCs w:val="22"/>
          <w:lang w:val="es-CR"/>
        </w:rPr>
        <w:t xml:space="preserve"> de </w:t>
      </w:r>
      <w:r>
        <w:rPr>
          <w:szCs w:val="22"/>
          <w:lang w:val="es-CR"/>
        </w:rPr>
        <w:t>agosto</w:t>
      </w:r>
      <w:r w:rsidRPr="007334A3">
        <w:rPr>
          <w:szCs w:val="22"/>
          <w:lang w:val="es-CR"/>
        </w:rPr>
        <w:t xml:space="preserve"> de 201</w:t>
      </w:r>
      <w:r>
        <w:rPr>
          <w:szCs w:val="22"/>
          <w:lang w:val="es-CR"/>
        </w:rPr>
        <w:t>9</w:t>
      </w:r>
      <w:r w:rsidRPr="007334A3">
        <w:rPr>
          <w:szCs w:val="22"/>
          <w:lang w:val="es-CR"/>
        </w:rPr>
        <w:t xml:space="preserve">, </w:t>
      </w:r>
      <w:r>
        <w:rPr>
          <w:szCs w:val="22"/>
          <w:lang w:val="es-CR"/>
        </w:rPr>
        <w:t>esta</w:t>
      </w:r>
      <w:r w:rsidRPr="007334A3">
        <w:rPr>
          <w:szCs w:val="22"/>
          <w:lang w:val="es-CR"/>
        </w:rPr>
        <w:t xml:space="preserve"> Junta Directiva </w:t>
      </w:r>
      <w:r>
        <w:rPr>
          <w:szCs w:val="22"/>
          <w:lang w:val="es-CR"/>
        </w:rPr>
        <w:t xml:space="preserve">aprobó la adjudicación </w:t>
      </w:r>
      <w:r w:rsidRPr="007334A3">
        <w:rPr>
          <w:szCs w:val="22"/>
          <w:lang w:val="es-CR"/>
        </w:rPr>
        <w:t>a</w:t>
      </w:r>
      <w:r>
        <w:rPr>
          <w:szCs w:val="22"/>
          <w:lang w:val="es-CR"/>
        </w:rPr>
        <w:t xml:space="preserve"> la empresa KPMG S.A.,</w:t>
      </w:r>
      <w:r w:rsidRPr="007334A3">
        <w:rPr>
          <w:szCs w:val="22"/>
          <w:lang w:val="es-CR"/>
        </w:rPr>
        <w:t xml:space="preserve"> la contratación</w:t>
      </w:r>
      <w:r>
        <w:rPr>
          <w:szCs w:val="22"/>
          <w:lang w:val="es-CR"/>
        </w:rPr>
        <w:t xml:space="preserve"> </w:t>
      </w:r>
      <w:r w:rsidRPr="007334A3">
        <w:rPr>
          <w:szCs w:val="22"/>
          <w:lang w:val="es-CR"/>
        </w:rPr>
        <w:t>de la auditoría externa sobre el proceso de administración integral de riesgos, para el</w:t>
      </w:r>
      <w:r>
        <w:rPr>
          <w:szCs w:val="22"/>
          <w:lang w:val="es-CR"/>
        </w:rPr>
        <w:t xml:space="preserve"> </w:t>
      </w:r>
      <w:r w:rsidRPr="007334A3">
        <w:rPr>
          <w:szCs w:val="22"/>
          <w:lang w:val="es-CR"/>
        </w:rPr>
        <w:t>periodo terminado el 31 de diciembre de 20</w:t>
      </w:r>
      <w:r>
        <w:rPr>
          <w:szCs w:val="22"/>
          <w:lang w:val="es-CR"/>
        </w:rPr>
        <w:t>19</w:t>
      </w:r>
      <w:r w:rsidRPr="007334A3">
        <w:rPr>
          <w:szCs w:val="22"/>
          <w:lang w:val="es-CR"/>
        </w:rPr>
        <w:t>, de conformidad con los términos del</w:t>
      </w:r>
      <w:r>
        <w:rPr>
          <w:szCs w:val="22"/>
          <w:lang w:val="es-CR"/>
        </w:rPr>
        <w:t xml:space="preserve"> </w:t>
      </w:r>
      <w:r w:rsidRPr="007334A3">
        <w:rPr>
          <w:szCs w:val="22"/>
          <w:lang w:val="es-CR"/>
        </w:rPr>
        <w:t>cartel de la contratación No. 201</w:t>
      </w:r>
      <w:r>
        <w:rPr>
          <w:szCs w:val="22"/>
          <w:lang w:val="es-CR"/>
        </w:rPr>
        <w:t>9CD</w:t>
      </w:r>
      <w:r w:rsidRPr="007334A3">
        <w:rPr>
          <w:szCs w:val="22"/>
          <w:lang w:val="es-CR"/>
        </w:rPr>
        <w:t>-000</w:t>
      </w:r>
      <w:r>
        <w:rPr>
          <w:szCs w:val="22"/>
          <w:lang w:val="es-CR"/>
        </w:rPr>
        <w:t>104</w:t>
      </w:r>
      <w:r w:rsidRPr="007334A3">
        <w:rPr>
          <w:szCs w:val="22"/>
          <w:lang w:val="es-CR"/>
        </w:rPr>
        <w:t>-</w:t>
      </w:r>
      <w:r>
        <w:rPr>
          <w:szCs w:val="22"/>
          <w:lang w:val="es-CR"/>
        </w:rPr>
        <w:t>0016400001.</w:t>
      </w:r>
    </w:p>
    <w:p w14:paraId="0E4B4281" w14:textId="77777777" w:rsidR="00191CA8" w:rsidRDefault="00191CA8" w:rsidP="00191CA8">
      <w:pPr>
        <w:pStyle w:val="Textoindependiente"/>
        <w:ind w:right="0"/>
        <w:rPr>
          <w:szCs w:val="22"/>
        </w:rPr>
      </w:pPr>
    </w:p>
    <w:p w14:paraId="7843063B" w14:textId="77777777" w:rsidR="00191CA8" w:rsidRDefault="00191CA8" w:rsidP="00191CA8">
      <w:pPr>
        <w:pStyle w:val="Textoindependiente"/>
        <w:ind w:right="0"/>
        <w:rPr>
          <w:szCs w:val="22"/>
        </w:rPr>
      </w:pPr>
      <w:r w:rsidRPr="007A3E94">
        <w:rPr>
          <w:b/>
          <w:szCs w:val="22"/>
        </w:rPr>
        <w:t>Segundo:</w:t>
      </w:r>
      <w:r w:rsidRPr="007A3E94">
        <w:rPr>
          <w:szCs w:val="22"/>
        </w:rPr>
        <w:t xml:space="preserve"> Que dicha contratación establece</w:t>
      </w:r>
      <w:r>
        <w:rPr>
          <w:szCs w:val="22"/>
        </w:rPr>
        <w:t xml:space="preserve">, en lo que ahora interesa, que el plazo de la contratación </w:t>
      </w:r>
      <w:r w:rsidRPr="00FD35BA">
        <w:rPr>
          <w:i/>
          <w:iCs/>
          <w:szCs w:val="22"/>
        </w:rPr>
        <w:t xml:space="preserve">“se podrá prorrogar por períodos iguales hasta por un plazo de dos (2) períodos adicionales (sean estos al 31 de diciembre de 2020 y al 31 de diciembre de 2021), para un total máximo de tres períodos./ Las prórrogas podrán realizarse siempre y cuando la </w:t>
      </w:r>
      <w:r w:rsidRPr="00FD35BA">
        <w:rPr>
          <w:rFonts w:cs="Arial"/>
          <w:i/>
          <w:iCs/>
          <w:szCs w:val="22"/>
          <w:lang w:val="es-ES_tradnl"/>
        </w:rPr>
        <w:t>Junta Directiva, conozca y apruebe el criterio que emita el Comité de Riesgos sobre la conveniencia de dar continuidad a la contratación del servicio…”</w:t>
      </w:r>
      <w:r>
        <w:rPr>
          <w:rFonts w:cs="Arial"/>
          <w:i/>
          <w:iCs/>
          <w:szCs w:val="22"/>
          <w:lang w:val="es-ES_tradnl"/>
        </w:rPr>
        <w:t>.</w:t>
      </w:r>
    </w:p>
    <w:p w14:paraId="3E530E8E" w14:textId="77777777" w:rsidR="00191CA8" w:rsidRDefault="00191CA8" w:rsidP="00191CA8">
      <w:pPr>
        <w:pStyle w:val="Textoindependiente"/>
        <w:ind w:right="0"/>
        <w:rPr>
          <w:szCs w:val="22"/>
        </w:rPr>
      </w:pPr>
    </w:p>
    <w:p w14:paraId="136220A6" w14:textId="05657E86" w:rsidR="00191CA8" w:rsidRPr="00475E71" w:rsidRDefault="00191CA8" w:rsidP="00191CA8">
      <w:pPr>
        <w:pStyle w:val="Textoindependiente"/>
        <w:rPr>
          <w:rFonts w:cs="Arial"/>
          <w:iCs/>
          <w:szCs w:val="22"/>
          <w:lang w:val="es-CR"/>
        </w:rPr>
      </w:pPr>
      <w:r w:rsidRPr="007A3E94">
        <w:rPr>
          <w:b/>
          <w:szCs w:val="22"/>
        </w:rPr>
        <w:t>Tercero:</w:t>
      </w:r>
      <w:r w:rsidRPr="007A3E94">
        <w:rPr>
          <w:szCs w:val="22"/>
        </w:rPr>
        <w:t xml:space="preserve"> Que por medio del </w:t>
      </w:r>
      <w:r>
        <w:rPr>
          <w:szCs w:val="22"/>
        </w:rPr>
        <w:t>oficio CR-ME-0</w:t>
      </w:r>
      <w:r w:rsidR="006F5B16">
        <w:rPr>
          <w:szCs w:val="22"/>
        </w:rPr>
        <w:t>16</w:t>
      </w:r>
      <w:r>
        <w:rPr>
          <w:szCs w:val="22"/>
        </w:rPr>
        <w:t>-202</w:t>
      </w:r>
      <w:r w:rsidR="006F5B16">
        <w:rPr>
          <w:szCs w:val="22"/>
        </w:rPr>
        <w:t>1</w:t>
      </w:r>
      <w:r>
        <w:rPr>
          <w:szCs w:val="22"/>
        </w:rPr>
        <w:t xml:space="preserve"> del </w:t>
      </w:r>
      <w:r w:rsidR="006F5B16">
        <w:rPr>
          <w:szCs w:val="22"/>
        </w:rPr>
        <w:t>1° de junio de 2021</w:t>
      </w:r>
      <w:r>
        <w:rPr>
          <w:szCs w:val="22"/>
        </w:rPr>
        <w:t xml:space="preserve">, el Comité de Riesgos comunica a esta </w:t>
      </w:r>
      <w:r w:rsidRPr="00FE5C49">
        <w:rPr>
          <w:rFonts w:cs="Arial"/>
          <w:szCs w:val="22"/>
        </w:rPr>
        <w:t>Junta Directiva</w:t>
      </w:r>
      <w:r>
        <w:rPr>
          <w:rFonts w:cs="Arial"/>
          <w:szCs w:val="22"/>
        </w:rPr>
        <w:t xml:space="preserve"> el acuerdo tomado por ese órgano en su sesión N° 0</w:t>
      </w:r>
      <w:r w:rsidR="006F5B16">
        <w:rPr>
          <w:rFonts w:cs="Arial"/>
          <w:szCs w:val="22"/>
        </w:rPr>
        <w:t>6</w:t>
      </w:r>
      <w:r>
        <w:rPr>
          <w:rFonts w:cs="Arial"/>
          <w:szCs w:val="22"/>
        </w:rPr>
        <w:t>-20</w:t>
      </w:r>
      <w:r w:rsidR="00B353A3">
        <w:rPr>
          <w:rFonts w:cs="Arial"/>
          <w:szCs w:val="22"/>
        </w:rPr>
        <w:t>21</w:t>
      </w:r>
      <w:r>
        <w:rPr>
          <w:rFonts w:cs="Arial"/>
          <w:szCs w:val="22"/>
        </w:rPr>
        <w:t xml:space="preserve"> del </w:t>
      </w:r>
      <w:r w:rsidR="00B353A3">
        <w:rPr>
          <w:rFonts w:cs="Arial"/>
          <w:szCs w:val="22"/>
        </w:rPr>
        <w:t>28</w:t>
      </w:r>
      <w:r>
        <w:rPr>
          <w:rFonts w:cs="Arial"/>
          <w:szCs w:val="22"/>
        </w:rPr>
        <w:t xml:space="preserve"> </w:t>
      </w:r>
      <w:r w:rsidR="00B353A3">
        <w:rPr>
          <w:rFonts w:cs="Arial"/>
          <w:szCs w:val="22"/>
        </w:rPr>
        <w:t>de mayo</w:t>
      </w:r>
      <w:r>
        <w:rPr>
          <w:rFonts w:cs="Arial"/>
          <w:szCs w:val="22"/>
        </w:rPr>
        <w:t xml:space="preserve"> de 202</w:t>
      </w:r>
      <w:r w:rsidR="00B353A3">
        <w:rPr>
          <w:rFonts w:cs="Arial"/>
          <w:szCs w:val="22"/>
        </w:rPr>
        <w:t>1</w:t>
      </w:r>
      <w:r>
        <w:rPr>
          <w:rFonts w:cs="Arial"/>
          <w:szCs w:val="22"/>
        </w:rPr>
        <w:t xml:space="preserve">, con el que –según los criterios técnicos y de conveniencia que se indican en dicha resolución– recomienda aprobar la </w:t>
      </w:r>
      <w:r w:rsidR="006F5B16">
        <w:rPr>
          <w:rFonts w:cs="Arial"/>
          <w:szCs w:val="22"/>
        </w:rPr>
        <w:t>segunda</w:t>
      </w:r>
      <w:r>
        <w:rPr>
          <w:rFonts w:cs="Arial"/>
          <w:szCs w:val="22"/>
        </w:rPr>
        <w:t xml:space="preserve"> prórroga al </w:t>
      </w:r>
      <w:r w:rsidRPr="00475E71">
        <w:rPr>
          <w:rFonts w:cs="Arial"/>
          <w:iCs/>
          <w:szCs w:val="22"/>
          <w:lang w:val="es-CR"/>
        </w:rPr>
        <w:t>contrato de</w:t>
      </w:r>
      <w:r>
        <w:rPr>
          <w:rFonts w:cs="Arial"/>
          <w:iCs/>
          <w:szCs w:val="22"/>
          <w:lang w:val="es-CR"/>
        </w:rPr>
        <w:t xml:space="preserve"> la empresa</w:t>
      </w:r>
      <w:r w:rsidRPr="00475E71">
        <w:rPr>
          <w:rFonts w:cs="Arial"/>
          <w:iCs/>
          <w:szCs w:val="22"/>
          <w:lang w:val="es-CR"/>
        </w:rPr>
        <w:t xml:space="preserve"> </w:t>
      </w:r>
      <w:r>
        <w:rPr>
          <w:rFonts w:cs="Arial"/>
          <w:iCs/>
          <w:szCs w:val="22"/>
          <w:lang w:val="es-CR"/>
        </w:rPr>
        <w:t xml:space="preserve">KPMG </w:t>
      </w:r>
      <w:r w:rsidRPr="00671F1E">
        <w:rPr>
          <w:rFonts w:cs="Arial"/>
          <w:iCs/>
          <w:szCs w:val="22"/>
          <w:lang w:val="es-CR"/>
        </w:rPr>
        <w:t>S.A.</w:t>
      </w:r>
      <w:r>
        <w:rPr>
          <w:rFonts w:cs="Arial"/>
          <w:iCs/>
          <w:szCs w:val="22"/>
          <w:lang w:val="es-CR"/>
        </w:rPr>
        <w:t>,</w:t>
      </w:r>
      <w:r w:rsidRPr="00475E71">
        <w:rPr>
          <w:rFonts w:cs="Arial"/>
          <w:iCs/>
          <w:szCs w:val="22"/>
          <w:lang w:val="es-CR"/>
        </w:rPr>
        <w:t xml:space="preserve"> para que realice el estudio de auditoría externa sobre el proceso de administración integral de riesgos</w:t>
      </w:r>
      <w:r w:rsidR="006F5B16">
        <w:rPr>
          <w:rFonts w:cs="Arial"/>
          <w:iCs/>
          <w:szCs w:val="22"/>
          <w:lang w:val="es-CR"/>
        </w:rPr>
        <w:t>,</w:t>
      </w:r>
      <w:r w:rsidRPr="00475E71">
        <w:rPr>
          <w:rFonts w:cs="Arial"/>
          <w:iCs/>
          <w:szCs w:val="22"/>
          <w:lang w:val="es-CR"/>
        </w:rPr>
        <w:t xml:space="preserve"> </w:t>
      </w:r>
      <w:r w:rsidR="00B353A3">
        <w:rPr>
          <w:rFonts w:cs="Arial"/>
          <w:iCs/>
          <w:szCs w:val="22"/>
          <w:lang w:val="es-CR"/>
        </w:rPr>
        <w:t xml:space="preserve">correspondiente al </w:t>
      </w:r>
      <w:r w:rsidRPr="00475E71">
        <w:rPr>
          <w:rFonts w:cs="Arial"/>
          <w:iCs/>
          <w:szCs w:val="22"/>
          <w:lang w:val="es-CR"/>
        </w:rPr>
        <w:t>per</w:t>
      </w:r>
      <w:r w:rsidR="00B353A3">
        <w:rPr>
          <w:rFonts w:cs="Arial"/>
          <w:iCs/>
          <w:szCs w:val="22"/>
          <w:lang w:val="es-CR"/>
        </w:rPr>
        <w:t>í</w:t>
      </w:r>
      <w:r w:rsidRPr="00475E71">
        <w:rPr>
          <w:rFonts w:cs="Arial"/>
          <w:iCs/>
          <w:szCs w:val="22"/>
          <w:lang w:val="es-CR"/>
        </w:rPr>
        <w:t>odo que concluye el 31 de diciembre de 20</w:t>
      </w:r>
      <w:r>
        <w:rPr>
          <w:rFonts w:cs="Arial"/>
          <w:iCs/>
          <w:szCs w:val="22"/>
          <w:lang w:val="es-CR"/>
        </w:rPr>
        <w:t>2</w:t>
      </w:r>
      <w:r w:rsidR="006F5B16">
        <w:rPr>
          <w:rFonts w:cs="Arial"/>
          <w:iCs/>
          <w:szCs w:val="22"/>
          <w:lang w:val="es-CR"/>
        </w:rPr>
        <w:t>1</w:t>
      </w:r>
      <w:r w:rsidRPr="00475E71">
        <w:rPr>
          <w:rFonts w:cs="Arial"/>
          <w:iCs/>
          <w:szCs w:val="22"/>
          <w:lang w:val="es-CR"/>
        </w:rPr>
        <w:t xml:space="preserve">, </w:t>
      </w:r>
      <w:r>
        <w:rPr>
          <w:rFonts w:cs="Arial"/>
          <w:iCs/>
          <w:szCs w:val="22"/>
          <w:lang w:val="es-CR"/>
        </w:rPr>
        <w:t xml:space="preserve">según </w:t>
      </w:r>
      <w:r w:rsidRPr="00475E71">
        <w:rPr>
          <w:rFonts w:cs="Arial"/>
          <w:iCs/>
          <w:szCs w:val="22"/>
          <w:lang w:val="es-CR"/>
        </w:rPr>
        <w:t xml:space="preserve">los términos establecidos en el cartel de la </w:t>
      </w:r>
      <w:r>
        <w:rPr>
          <w:rFonts w:cs="Arial"/>
          <w:iCs/>
          <w:szCs w:val="22"/>
          <w:lang w:val="es-CR"/>
        </w:rPr>
        <w:t xml:space="preserve">referida </w:t>
      </w:r>
      <w:r w:rsidRPr="00475E71">
        <w:rPr>
          <w:rFonts w:cs="Arial"/>
          <w:iCs/>
          <w:szCs w:val="22"/>
          <w:lang w:val="es-CR"/>
        </w:rPr>
        <w:t>contratación.</w:t>
      </w:r>
    </w:p>
    <w:p w14:paraId="368B4996" w14:textId="77777777" w:rsidR="00191CA8" w:rsidRPr="00671F1E" w:rsidRDefault="00191CA8" w:rsidP="00191CA8">
      <w:pPr>
        <w:pStyle w:val="Textoindependiente"/>
        <w:ind w:right="0"/>
        <w:rPr>
          <w:rFonts w:cs="Arial"/>
          <w:szCs w:val="22"/>
          <w:lang w:val="es-CR"/>
        </w:rPr>
      </w:pPr>
    </w:p>
    <w:p w14:paraId="1892CBB2" w14:textId="2B38C3F4" w:rsidR="00191CA8" w:rsidRPr="00F92E5E" w:rsidRDefault="00191CA8" w:rsidP="00191CA8">
      <w:pPr>
        <w:pStyle w:val="Textoindependiente"/>
        <w:ind w:right="0"/>
        <w:rPr>
          <w:szCs w:val="22"/>
        </w:rPr>
      </w:pPr>
      <w:r>
        <w:rPr>
          <w:b/>
          <w:szCs w:val="22"/>
        </w:rPr>
        <w:t>Cuarto</w:t>
      </w:r>
      <w:r w:rsidRPr="00F92E5E">
        <w:rPr>
          <w:b/>
          <w:szCs w:val="22"/>
        </w:rPr>
        <w:t>:</w:t>
      </w:r>
      <w:r w:rsidRPr="00F92E5E">
        <w:rPr>
          <w:szCs w:val="22"/>
        </w:rPr>
        <w:t xml:space="preserve"> Que esta Junta Directiva no encuentra objeción en a</w:t>
      </w:r>
      <w:r>
        <w:rPr>
          <w:szCs w:val="22"/>
        </w:rPr>
        <w:t xml:space="preserve">ctuar de la forma que recomienda </w:t>
      </w:r>
      <w:r w:rsidRPr="00F92E5E">
        <w:rPr>
          <w:szCs w:val="22"/>
        </w:rPr>
        <w:t xml:space="preserve">el Comité de Riesgos y, en consecuencia, lo procedente es autorizar la </w:t>
      </w:r>
      <w:r w:rsidR="006F5B16">
        <w:rPr>
          <w:szCs w:val="22"/>
        </w:rPr>
        <w:t>segunda</w:t>
      </w:r>
      <w:r>
        <w:rPr>
          <w:szCs w:val="22"/>
        </w:rPr>
        <w:t xml:space="preserve"> </w:t>
      </w:r>
      <w:r w:rsidRPr="00F92E5E">
        <w:rPr>
          <w:szCs w:val="22"/>
        </w:rPr>
        <w:t>prórroga a</w:t>
      </w:r>
      <w:r>
        <w:rPr>
          <w:szCs w:val="22"/>
        </w:rPr>
        <w:t xml:space="preserve"> la citada contratación</w:t>
      </w:r>
      <w:r w:rsidRPr="00F92E5E">
        <w:rPr>
          <w:szCs w:val="22"/>
        </w:rPr>
        <w:t>.</w:t>
      </w:r>
    </w:p>
    <w:p w14:paraId="529D3B16" w14:textId="77777777" w:rsidR="00191CA8" w:rsidRPr="007A3E94" w:rsidRDefault="00191CA8" w:rsidP="00191CA8">
      <w:pPr>
        <w:pStyle w:val="Textoindependiente"/>
        <w:ind w:right="0"/>
        <w:rPr>
          <w:sz w:val="16"/>
          <w:szCs w:val="16"/>
        </w:rPr>
      </w:pPr>
    </w:p>
    <w:p w14:paraId="74F0A982" w14:textId="77777777" w:rsidR="00191CA8" w:rsidRPr="00055830" w:rsidRDefault="00191CA8" w:rsidP="00191CA8">
      <w:pPr>
        <w:pStyle w:val="Textoindependiente"/>
        <w:ind w:right="0"/>
        <w:rPr>
          <w:b/>
          <w:szCs w:val="22"/>
        </w:rPr>
      </w:pPr>
      <w:r w:rsidRPr="00055830">
        <w:rPr>
          <w:b/>
          <w:szCs w:val="22"/>
        </w:rPr>
        <w:t>Por tanto, se acuerda:</w:t>
      </w:r>
    </w:p>
    <w:p w14:paraId="4FA3DD5B" w14:textId="7DDDEFB2" w:rsidR="002B71CC" w:rsidRDefault="00191CA8" w:rsidP="002B71CC">
      <w:pPr>
        <w:spacing w:line="360" w:lineRule="auto"/>
        <w:jc w:val="both"/>
        <w:rPr>
          <w:rFonts w:cs="Arial"/>
          <w:sz w:val="22"/>
          <w:szCs w:val="22"/>
        </w:rPr>
      </w:pPr>
      <w:r w:rsidRPr="00055830">
        <w:rPr>
          <w:sz w:val="22"/>
          <w:szCs w:val="22"/>
        </w:rPr>
        <w:t xml:space="preserve">Autorizar </w:t>
      </w:r>
      <w:r>
        <w:rPr>
          <w:sz w:val="22"/>
          <w:szCs w:val="22"/>
        </w:rPr>
        <w:t xml:space="preserve">la </w:t>
      </w:r>
      <w:r w:rsidR="00B353A3">
        <w:rPr>
          <w:sz w:val="22"/>
          <w:szCs w:val="22"/>
        </w:rPr>
        <w:t>segunda</w:t>
      </w:r>
      <w:r>
        <w:rPr>
          <w:sz w:val="22"/>
          <w:szCs w:val="22"/>
        </w:rPr>
        <w:t xml:space="preserve"> prórroga al contrato de la empresa KPMG</w:t>
      </w:r>
      <w:r w:rsidRPr="00671F1E">
        <w:rPr>
          <w:rFonts w:cs="Arial"/>
          <w:iCs/>
          <w:sz w:val="22"/>
          <w:szCs w:val="22"/>
          <w:lang w:val="es-CR"/>
        </w:rPr>
        <w:t xml:space="preserve"> S.A.,</w:t>
      </w:r>
      <w:r w:rsidRPr="00055830">
        <w:rPr>
          <w:sz w:val="22"/>
          <w:szCs w:val="22"/>
        </w:rPr>
        <w:t xml:space="preserve"> para que </w:t>
      </w:r>
      <w:r>
        <w:rPr>
          <w:sz w:val="22"/>
          <w:szCs w:val="22"/>
        </w:rPr>
        <w:t xml:space="preserve">realice el estudio de auditoría externa sobre </w:t>
      </w:r>
      <w:r>
        <w:rPr>
          <w:rFonts w:cs="Arial"/>
          <w:sz w:val="22"/>
          <w:szCs w:val="22"/>
        </w:rPr>
        <w:t xml:space="preserve">el proceso de administración integral de riesgos del </w:t>
      </w:r>
      <w:r w:rsidRPr="00380F80">
        <w:rPr>
          <w:rFonts w:cs="Arial"/>
          <w:sz w:val="22"/>
          <w:szCs w:val="22"/>
        </w:rPr>
        <w:t>B</w:t>
      </w:r>
      <w:r>
        <w:rPr>
          <w:rFonts w:cs="Arial"/>
          <w:sz w:val="22"/>
          <w:szCs w:val="22"/>
        </w:rPr>
        <w:t>anco Hipotecario de la Vivienda, para el período que termina el 31 de diciembre de 202</w:t>
      </w:r>
      <w:r w:rsidR="00B353A3">
        <w:rPr>
          <w:rFonts w:cs="Arial"/>
          <w:sz w:val="22"/>
          <w:szCs w:val="22"/>
        </w:rPr>
        <w:t>1</w:t>
      </w:r>
      <w:r>
        <w:rPr>
          <w:rFonts w:cs="Arial"/>
          <w:sz w:val="22"/>
          <w:szCs w:val="22"/>
        </w:rPr>
        <w:t xml:space="preserve">.  Lo anterior, bajo los términos indicados en el cartel de la contratación directa </w:t>
      </w:r>
      <w:r>
        <w:rPr>
          <w:rFonts w:cs="Arial"/>
          <w:sz w:val="22"/>
        </w:rPr>
        <w:t xml:space="preserve">N° </w:t>
      </w:r>
      <w:r w:rsidRPr="00FD35BA">
        <w:rPr>
          <w:rFonts w:cs="Arial"/>
          <w:sz w:val="22"/>
          <w:lang w:val="es-CR"/>
        </w:rPr>
        <w:t>2019CD-000104-0016400001</w:t>
      </w:r>
      <w:r>
        <w:rPr>
          <w:rFonts w:cs="Arial"/>
          <w:sz w:val="22"/>
        </w:rPr>
        <w:t>.</w:t>
      </w:r>
    </w:p>
    <w:p w14:paraId="5C6FD31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901C377" w14:textId="77777777" w:rsidR="002B71CC" w:rsidRPr="00D14EAF" w:rsidRDefault="002B71CC" w:rsidP="002B71CC">
      <w:pPr>
        <w:spacing w:line="360" w:lineRule="auto"/>
        <w:jc w:val="both"/>
        <w:rPr>
          <w:rFonts w:cs="Arial"/>
          <w:b/>
          <w:sz w:val="22"/>
        </w:rPr>
      </w:pPr>
      <w:r w:rsidRPr="00D14EAF">
        <w:rPr>
          <w:rFonts w:cs="Arial"/>
          <w:b/>
          <w:sz w:val="22"/>
        </w:rPr>
        <w:t>************</w:t>
      </w:r>
    </w:p>
    <w:p w14:paraId="63B48937" w14:textId="77777777" w:rsidR="002B71CC" w:rsidRDefault="002B71CC" w:rsidP="002B71CC">
      <w:pPr>
        <w:spacing w:line="360" w:lineRule="auto"/>
        <w:jc w:val="both"/>
        <w:rPr>
          <w:rFonts w:cs="Arial"/>
          <w:sz w:val="22"/>
          <w:szCs w:val="22"/>
        </w:rPr>
      </w:pPr>
    </w:p>
    <w:p w14:paraId="2000ECC8"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467E" w14:textId="77777777" w:rsidR="00D65C2D" w:rsidRDefault="00D65C2D">
      <w:r>
        <w:separator/>
      </w:r>
    </w:p>
  </w:endnote>
  <w:endnote w:type="continuationSeparator" w:id="0">
    <w:p w14:paraId="3D31F941" w14:textId="77777777" w:rsidR="00D65C2D" w:rsidRDefault="00D6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7A6A" w14:textId="77777777" w:rsidR="00D65C2D" w:rsidRDefault="00D65C2D">
      <w:r>
        <w:separator/>
      </w:r>
    </w:p>
  </w:footnote>
  <w:footnote w:type="continuationSeparator" w:id="0">
    <w:p w14:paraId="3A4A56E4" w14:textId="77777777" w:rsidR="00D65C2D" w:rsidRDefault="00D6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D85A" w14:textId="77777777" w:rsidR="009D03FE" w:rsidRDefault="009D03FE">
    <w:pPr>
      <w:pStyle w:val="Encabezado"/>
      <w:rPr>
        <w:lang w:val="es-ES"/>
      </w:rPr>
    </w:pPr>
  </w:p>
  <w:p w14:paraId="1548AB2C" w14:textId="7777777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1465F3">
      <w:rPr>
        <w:sz w:val="18"/>
        <w:lang w:val="es-ES"/>
      </w:rPr>
      <w:t>41</w:t>
    </w:r>
    <w:r>
      <w:rPr>
        <w:sz w:val="18"/>
        <w:lang w:val="es-ES"/>
      </w:rPr>
      <w:t>-20</w:t>
    </w:r>
    <w:r w:rsidR="00E97960">
      <w:rPr>
        <w:sz w:val="18"/>
        <w:lang w:val="es-ES"/>
      </w:rPr>
      <w:t>2</w:t>
    </w:r>
    <w:r w:rsidR="009449EE">
      <w:rPr>
        <w:sz w:val="18"/>
        <w:lang w:val="es-ES"/>
      </w:rPr>
      <w:t>1</w:t>
    </w:r>
    <w:r>
      <w:rPr>
        <w:sz w:val="18"/>
        <w:lang w:val="es-ES"/>
      </w:rPr>
      <w:t xml:space="preserve">                   </w:t>
    </w:r>
    <w:r w:rsidR="001465F3">
      <w:rPr>
        <w:sz w:val="18"/>
        <w:lang w:val="es-ES"/>
      </w:rPr>
      <w:t>03</w:t>
    </w:r>
    <w:r>
      <w:rPr>
        <w:sz w:val="18"/>
        <w:lang w:val="es-ES"/>
      </w:rPr>
      <w:t xml:space="preserve"> de </w:t>
    </w:r>
    <w:r w:rsidR="001465F3">
      <w:rPr>
        <w:sz w:val="18"/>
        <w:lang w:val="es-ES"/>
      </w:rPr>
      <w:t>junio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FDB6C7C"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D42727D"/>
    <w:multiLevelType w:val="hybridMultilevel"/>
    <w:tmpl w:val="8E3E70D0"/>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3421AC2"/>
    <w:multiLevelType w:val="hybridMultilevel"/>
    <w:tmpl w:val="5D60C38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A0BB265"/>
    <w:multiLevelType w:val="hybridMultilevel"/>
    <w:tmpl w:val="D50F11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1"/>
  </w:num>
  <w:num w:numId="7">
    <w:abstractNumId w:val="17"/>
  </w:num>
  <w:num w:numId="8">
    <w:abstractNumId w:val="8"/>
  </w:num>
  <w:num w:numId="9">
    <w:abstractNumId w:val="6"/>
  </w:num>
  <w:num w:numId="10">
    <w:abstractNumId w:val="3"/>
  </w:num>
  <w:num w:numId="11">
    <w:abstractNumId w:val="4"/>
  </w:num>
  <w:num w:numId="12">
    <w:abstractNumId w:val="18"/>
  </w:num>
  <w:num w:numId="13">
    <w:abstractNumId w:val="16"/>
  </w:num>
  <w:num w:numId="14">
    <w:abstractNumId w:val="14"/>
  </w:num>
  <w:num w:numId="15">
    <w:abstractNumId w:val="9"/>
  </w:num>
  <w:num w:numId="16">
    <w:abstractNumId w:val="12"/>
  </w:num>
  <w:num w:numId="17">
    <w:abstractNumId w:val="5"/>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WYclseqMOBD8z4UhwwZHY9922KUBzr3cI8mnejP4zHTjeArJdl7zYjuLY49unl6FnK/xl25SAu1EIef4juOlw==" w:salt="spN89jGGjRBzMdGpkhWgG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2D"/>
    <w:rsid w:val="0000085A"/>
    <w:rsid w:val="00011DC1"/>
    <w:rsid w:val="0001401F"/>
    <w:rsid w:val="00023DB0"/>
    <w:rsid w:val="00026DCA"/>
    <w:rsid w:val="00027E78"/>
    <w:rsid w:val="0003318B"/>
    <w:rsid w:val="00036A8B"/>
    <w:rsid w:val="00037CA0"/>
    <w:rsid w:val="00053A32"/>
    <w:rsid w:val="000547A2"/>
    <w:rsid w:val="00067B32"/>
    <w:rsid w:val="00076A47"/>
    <w:rsid w:val="00081BB0"/>
    <w:rsid w:val="00085DF1"/>
    <w:rsid w:val="0009389D"/>
    <w:rsid w:val="000A314F"/>
    <w:rsid w:val="000A6259"/>
    <w:rsid w:val="000A7C40"/>
    <w:rsid w:val="000B0F7B"/>
    <w:rsid w:val="000C4E35"/>
    <w:rsid w:val="000C5661"/>
    <w:rsid w:val="000F1997"/>
    <w:rsid w:val="000F5F31"/>
    <w:rsid w:val="000F6111"/>
    <w:rsid w:val="000F6DBD"/>
    <w:rsid w:val="00105CCE"/>
    <w:rsid w:val="0011401E"/>
    <w:rsid w:val="001147C3"/>
    <w:rsid w:val="00117E78"/>
    <w:rsid w:val="001227FE"/>
    <w:rsid w:val="001465F3"/>
    <w:rsid w:val="00154E36"/>
    <w:rsid w:val="00183234"/>
    <w:rsid w:val="0018634C"/>
    <w:rsid w:val="001909BE"/>
    <w:rsid w:val="00191CA8"/>
    <w:rsid w:val="00193B2D"/>
    <w:rsid w:val="00196DD0"/>
    <w:rsid w:val="001A5A48"/>
    <w:rsid w:val="001B6D7C"/>
    <w:rsid w:val="001B703A"/>
    <w:rsid w:val="001C3F1B"/>
    <w:rsid w:val="001D7E23"/>
    <w:rsid w:val="001E6926"/>
    <w:rsid w:val="001F277B"/>
    <w:rsid w:val="001F7D2C"/>
    <w:rsid w:val="002026DC"/>
    <w:rsid w:val="00204086"/>
    <w:rsid w:val="00210B7F"/>
    <w:rsid w:val="00213FA6"/>
    <w:rsid w:val="00214849"/>
    <w:rsid w:val="002163C7"/>
    <w:rsid w:val="00226491"/>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09F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7CC4"/>
    <w:rsid w:val="00421BEA"/>
    <w:rsid w:val="00432126"/>
    <w:rsid w:val="00445673"/>
    <w:rsid w:val="00463763"/>
    <w:rsid w:val="004755F8"/>
    <w:rsid w:val="0047593B"/>
    <w:rsid w:val="0048086A"/>
    <w:rsid w:val="0048746C"/>
    <w:rsid w:val="004930AA"/>
    <w:rsid w:val="00495418"/>
    <w:rsid w:val="00496B93"/>
    <w:rsid w:val="00497711"/>
    <w:rsid w:val="004A573C"/>
    <w:rsid w:val="004B373F"/>
    <w:rsid w:val="004B7456"/>
    <w:rsid w:val="004C5B22"/>
    <w:rsid w:val="004C724E"/>
    <w:rsid w:val="004E10F9"/>
    <w:rsid w:val="004E1777"/>
    <w:rsid w:val="004E5D21"/>
    <w:rsid w:val="005011AD"/>
    <w:rsid w:val="00513B4F"/>
    <w:rsid w:val="00531B93"/>
    <w:rsid w:val="005459D0"/>
    <w:rsid w:val="005504E6"/>
    <w:rsid w:val="00570F1B"/>
    <w:rsid w:val="0057519A"/>
    <w:rsid w:val="00585347"/>
    <w:rsid w:val="00595395"/>
    <w:rsid w:val="00595E66"/>
    <w:rsid w:val="0059625B"/>
    <w:rsid w:val="00596AB4"/>
    <w:rsid w:val="005A32C2"/>
    <w:rsid w:val="005B45E6"/>
    <w:rsid w:val="005B5E32"/>
    <w:rsid w:val="005B67A2"/>
    <w:rsid w:val="005C18D2"/>
    <w:rsid w:val="005C6147"/>
    <w:rsid w:val="005E7559"/>
    <w:rsid w:val="00615FBF"/>
    <w:rsid w:val="00623D36"/>
    <w:rsid w:val="006321F4"/>
    <w:rsid w:val="00646C5C"/>
    <w:rsid w:val="0066494B"/>
    <w:rsid w:val="0066756A"/>
    <w:rsid w:val="00681878"/>
    <w:rsid w:val="00683504"/>
    <w:rsid w:val="00692A55"/>
    <w:rsid w:val="006933A9"/>
    <w:rsid w:val="006A474B"/>
    <w:rsid w:val="006A779D"/>
    <w:rsid w:val="006B7846"/>
    <w:rsid w:val="006C0086"/>
    <w:rsid w:val="006C1542"/>
    <w:rsid w:val="006C1D3B"/>
    <w:rsid w:val="006C1F07"/>
    <w:rsid w:val="006C772C"/>
    <w:rsid w:val="006D5482"/>
    <w:rsid w:val="006E31FB"/>
    <w:rsid w:val="006E7C0F"/>
    <w:rsid w:val="006F5B16"/>
    <w:rsid w:val="006F7DB3"/>
    <w:rsid w:val="007062BD"/>
    <w:rsid w:val="00711E6C"/>
    <w:rsid w:val="00723211"/>
    <w:rsid w:val="00735384"/>
    <w:rsid w:val="00737234"/>
    <w:rsid w:val="00751002"/>
    <w:rsid w:val="007605D2"/>
    <w:rsid w:val="00765327"/>
    <w:rsid w:val="00767C44"/>
    <w:rsid w:val="007749FC"/>
    <w:rsid w:val="00780AB2"/>
    <w:rsid w:val="00797660"/>
    <w:rsid w:val="007A5249"/>
    <w:rsid w:val="007B2EB9"/>
    <w:rsid w:val="007B5EDF"/>
    <w:rsid w:val="007C2929"/>
    <w:rsid w:val="007C3229"/>
    <w:rsid w:val="007C39B9"/>
    <w:rsid w:val="007D6EF8"/>
    <w:rsid w:val="007E19FF"/>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5497"/>
    <w:rsid w:val="0088110E"/>
    <w:rsid w:val="00895A5D"/>
    <w:rsid w:val="00896BC6"/>
    <w:rsid w:val="008D35D8"/>
    <w:rsid w:val="008D6E0F"/>
    <w:rsid w:val="008F38A8"/>
    <w:rsid w:val="008F6C96"/>
    <w:rsid w:val="00911F06"/>
    <w:rsid w:val="00912F10"/>
    <w:rsid w:val="00940420"/>
    <w:rsid w:val="009449EE"/>
    <w:rsid w:val="009669CF"/>
    <w:rsid w:val="00986348"/>
    <w:rsid w:val="009C11C0"/>
    <w:rsid w:val="009D03FE"/>
    <w:rsid w:val="009D1F46"/>
    <w:rsid w:val="009D70A8"/>
    <w:rsid w:val="009D78B0"/>
    <w:rsid w:val="009E1B07"/>
    <w:rsid w:val="009E1B1B"/>
    <w:rsid w:val="009F2788"/>
    <w:rsid w:val="009F62A9"/>
    <w:rsid w:val="00A3046D"/>
    <w:rsid w:val="00A3146D"/>
    <w:rsid w:val="00A330FA"/>
    <w:rsid w:val="00A536DE"/>
    <w:rsid w:val="00A57ECD"/>
    <w:rsid w:val="00A613E9"/>
    <w:rsid w:val="00A70A82"/>
    <w:rsid w:val="00A73DC5"/>
    <w:rsid w:val="00A775DD"/>
    <w:rsid w:val="00A837EB"/>
    <w:rsid w:val="00AA4E2A"/>
    <w:rsid w:val="00AB15C1"/>
    <w:rsid w:val="00AB1E41"/>
    <w:rsid w:val="00AB2826"/>
    <w:rsid w:val="00AB4B39"/>
    <w:rsid w:val="00AC5FD0"/>
    <w:rsid w:val="00AD0537"/>
    <w:rsid w:val="00AD4F06"/>
    <w:rsid w:val="00AD7251"/>
    <w:rsid w:val="00AE7AB3"/>
    <w:rsid w:val="00AF4C49"/>
    <w:rsid w:val="00B00832"/>
    <w:rsid w:val="00B019A0"/>
    <w:rsid w:val="00B145B5"/>
    <w:rsid w:val="00B2152C"/>
    <w:rsid w:val="00B34414"/>
    <w:rsid w:val="00B353A3"/>
    <w:rsid w:val="00B3640B"/>
    <w:rsid w:val="00B36CE6"/>
    <w:rsid w:val="00B5583C"/>
    <w:rsid w:val="00B56F87"/>
    <w:rsid w:val="00B64449"/>
    <w:rsid w:val="00B66D8C"/>
    <w:rsid w:val="00BA3517"/>
    <w:rsid w:val="00BA3C35"/>
    <w:rsid w:val="00BA58F6"/>
    <w:rsid w:val="00BA7805"/>
    <w:rsid w:val="00BB034D"/>
    <w:rsid w:val="00BC1E08"/>
    <w:rsid w:val="00BD11AC"/>
    <w:rsid w:val="00BE0F52"/>
    <w:rsid w:val="00BE452A"/>
    <w:rsid w:val="00BE47D0"/>
    <w:rsid w:val="00BF0C80"/>
    <w:rsid w:val="00BF124E"/>
    <w:rsid w:val="00C0084E"/>
    <w:rsid w:val="00C01425"/>
    <w:rsid w:val="00C12152"/>
    <w:rsid w:val="00C308C3"/>
    <w:rsid w:val="00C36F84"/>
    <w:rsid w:val="00C42332"/>
    <w:rsid w:val="00C4730D"/>
    <w:rsid w:val="00C50AAF"/>
    <w:rsid w:val="00C66AF7"/>
    <w:rsid w:val="00C676D8"/>
    <w:rsid w:val="00C80B39"/>
    <w:rsid w:val="00CA3661"/>
    <w:rsid w:val="00CA42F6"/>
    <w:rsid w:val="00CC0A79"/>
    <w:rsid w:val="00CC3124"/>
    <w:rsid w:val="00CC60FC"/>
    <w:rsid w:val="00CC7940"/>
    <w:rsid w:val="00CD7A02"/>
    <w:rsid w:val="00CF0E50"/>
    <w:rsid w:val="00CF4BE9"/>
    <w:rsid w:val="00D034AB"/>
    <w:rsid w:val="00D07B96"/>
    <w:rsid w:val="00D13B6B"/>
    <w:rsid w:val="00D22B80"/>
    <w:rsid w:val="00D330C4"/>
    <w:rsid w:val="00D35784"/>
    <w:rsid w:val="00D37592"/>
    <w:rsid w:val="00D509A7"/>
    <w:rsid w:val="00D54758"/>
    <w:rsid w:val="00D60482"/>
    <w:rsid w:val="00D61F89"/>
    <w:rsid w:val="00D65C2D"/>
    <w:rsid w:val="00D72C3B"/>
    <w:rsid w:val="00DA156E"/>
    <w:rsid w:val="00DA4C56"/>
    <w:rsid w:val="00DB38FB"/>
    <w:rsid w:val="00DC32CD"/>
    <w:rsid w:val="00DE0BBA"/>
    <w:rsid w:val="00DE7715"/>
    <w:rsid w:val="00E0071B"/>
    <w:rsid w:val="00E2143B"/>
    <w:rsid w:val="00E31F79"/>
    <w:rsid w:val="00E6222D"/>
    <w:rsid w:val="00E63068"/>
    <w:rsid w:val="00E63BC8"/>
    <w:rsid w:val="00E646C7"/>
    <w:rsid w:val="00E76C46"/>
    <w:rsid w:val="00E8788A"/>
    <w:rsid w:val="00E93D17"/>
    <w:rsid w:val="00E97960"/>
    <w:rsid w:val="00E979D2"/>
    <w:rsid w:val="00EA38B3"/>
    <w:rsid w:val="00EA53B9"/>
    <w:rsid w:val="00EC02B6"/>
    <w:rsid w:val="00EC6324"/>
    <w:rsid w:val="00EC7247"/>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56BC6"/>
    <w:rsid w:val="00F83C00"/>
    <w:rsid w:val="00F9130B"/>
    <w:rsid w:val="00F97718"/>
    <w:rsid w:val="00FA1809"/>
    <w:rsid w:val="00FA2104"/>
    <w:rsid w:val="00FA4CCB"/>
    <w:rsid w:val="00FB44BE"/>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6AE51"/>
  <w15:docId w15:val="{987B22DB-F790-49E9-879B-8E49BA1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extoindependiente2Car">
    <w:name w:val="Texto independiente 2 Car"/>
    <w:basedOn w:val="Fuentedeprrafopredeter"/>
    <w:link w:val="Textoindependiente2"/>
    <w:rsid w:val="00191CA8"/>
    <w:rPr>
      <w:rFonts w:ascii="Arial" w:hAnsi="Arial" w:cs="Arial"/>
      <w:bCs/>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16</Pages>
  <Words>5041</Words>
  <Characters>27061</Characters>
  <Application>Microsoft Office Word</Application>
  <DocSecurity>8</DocSecurity>
  <Lines>225</Lines>
  <Paragraphs>64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10</cp:revision>
  <cp:lastPrinted>2011-09-07T16:03:00Z</cp:lastPrinted>
  <dcterms:created xsi:type="dcterms:W3CDTF">2021-06-08T19:13:00Z</dcterms:created>
  <dcterms:modified xsi:type="dcterms:W3CDTF">2021-06-15T15:33:00Z</dcterms:modified>
</cp:coreProperties>
</file>