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DE432C" w14:textId="77777777" w:rsidR="00FA4CCB" w:rsidRDefault="00FA4CCB">
      <w:pPr>
        <w:pStyle w:val="Ttulo"/>
        <w:ind w:right="51"/>
        <w:rPr>
          <w:rFonts w:cs="Arial"/>
        </w:rPr>
      </w:pPr>
      <w:r>
        <w:rPr>
          <w:rFonts w:cs="Arial"/>
        </w:rPr>
        <w:t>BANCO HIPOTECARIO DE LA VIVIENDA</w:t>
      </w:r>
    </w:p>
    <w:p w14:paraId="1BC3D62A" w14:textId="77777777" w:rsidR="00FA4CCB" w:rsidRDefault="00FA4CCB">
      <w:pPr>
        <w:spacing w:line="360" w:lineRule="auto"/>
        <w:ind w:right="51"/>
        <w:jc w:val="center"/>
        <w:rPr>
          <w:rFonts w:cs="Arial"/>
          <w:b/>
          <w:sz w:val="22"/>
          <w:u w:val="single"/>
        </w:rPr>
      </w:pPr>
      <w:r>
        <w:rPr>
          <w:rFonts w:cs="Arial"/>
          <w:b/>
          <w:sz w:val="22"/>
          <w:u w:val="single"/>
        </w:rPr>
        <w:t>JUNTA DIRECTIVA</w:t>
      </w:r>
    </w:p>
    <w:p w14:paraId="42FBC14E" w14:textId="77777777" w:rsidR="00FA4CCB" w:rsidRDefault="00FA4CCB">
      <w:pPr>
        <w:spacing w:line="360" w:lineRule="auto"/>
        <w:ind w:right="51"/>
        <w:jc w:val="center"/>
        <w:rPr>
          <w:rFonts w:cs="Arial"/>
          <w:b/>
          <w:sz w:val="22"/>
          <w:u w:val="single"/>
        </w:rPr>
      </w:pPr>
    </w:p>
    <w:p w14:paraId="4F33A214" w14:textId="45277DCE" w:rsidR="00FA1809" w:rsidRDefault="00FA1809">
      <w:pPr>
        <w:spacing w:line="360" w:lineRule="auto"/>
        <w:ind w:right="51"/>
        <w:jc w:val="center"/>
        <w:rPr>
          <w:rFonts w:cs="Arial"/>
          <w:b/>
          <w:sz w:val="22"/>
          <w:u w:val="single"/>
        </w:rPr>
      </w:pPr>
      <w:r>
        <w:rPr>
          <w:rFonts w:cs="Arial"/>
          <w:b/>
          <w:sz w:val="22"/>
          <w:u w:val="single"/>
        </w:rPr>
        <w:t xml:space="preserve">MINUTA DEL ACTA DE LA </w:t>
      </w:r>
      <w:r w:rsidR="00FA4CCB">
        <w:rPr>
          <w:rFonts w:cs="Arial"/>
          <w:b/>
          <w:sz w:val="22"/>
          <w:u w:val="single"/>
        </w:rPr>
        <w:t xml:space="preserve">SESION ORDINARIA </w:t>
      </w:r>
      <w:r>
        <w:rPr>
          <w:rFonts w:cs="Arial"/>
          <w:b/>
          <w:sz w:val="22"/>
          <w:u w:val="single"/>
        </w:rPr>
        <w:t xml:space="preserve">N° </w:t>
      </w:r>
      <w:r w:rsidR="00BB44FB">
        <w:rPr>
          <w:rFonts w:cs="Arial"/>
          <w:b/>
          <w:sz w:val="22"/>
          <w:u w:val="single"/>
        </w:rPr>
        <w:t>98</w:t>
      </w:r>
      <w:r>
        <w:rPr>
          <w:rFonts w:cs="Arial"/>
          <w:b/>
          <w:sz w:val="22"/>
          <w:u w:val="single"/>
        </w:rPr>
        <w:t>-20</w:t>
      </w:r>
      <w:r w:rsidR="00E97960">
        <w:rPr>
          <w:rFonts w:cs="Arial"/>
          <w:b/>
          <w:sz w:val="22"/>
          <w:u w:val="single"/>
        </w:rPr>
        <w:t>20</w:t>
      </w:r>
    </w:p>
    <w:p w14:paraId="0ADDC3D1" w14:textId="06D94A75" w:rsidR="00FA4CCB" w:rsidRDefault="00FA4CCB">
      <w:pPr>
        <w:spacing w:line="360" w:lineRule="auto"/>
        <w:ind w:right="51"/>
        <w:jc w:val="center"/>
        <w:rPr>
          <w:rFonts w:cs="Arial"/>
          <w:b/>
          <w:sz w:val="22"/>
          <w:u w:val="single"/>
        </w:rPr>
      </w:pPr>
      <w:r>
        <w:rPr>
          <w:rFonts w:cs="Arial"/>
          <w:b/>
          <w:sz w:val="22"/>
          <w:u w:val="single"/>
        </w:rPr>
        <w:t xml:space="preserve">DEL </w:t>
      </w:r>
      <w:r w:rsidR="00BB44FB">
        <w:rPr>
          <w:rFonts w:cs="Arial"/>
          <w:b/>
          <w:sz w:val="22"/>
          <w:u w:val="single"/>
        </w:rPr>
        <w:t>14</w:t>
      </w:r>
      <w:r>
        <w:rPr>
          <w:rFonts w:cs="Arial"/>
          <w:b/>
          <w:sz w:val="22"/>
          <w:u w:val="single"/>
        </w:rPr>
        <w:t xml:space="preserve"> DE </w:t>
      </w:r>
      <w:r w:rsidR="00BB44FB">
        <w:rPr>
          <w:rFonts w:cs="Arial"/>
          <w:b/>
          <w:sz w:val="22"/>
          <w:u w:val="single"/>
        </w:rPr>
        <w:t>DICIEMBRE</w:t>
      </w:r>
      <w:r>
        <w:rPr>
          <w:rFonts w:cs="Arial"/>
          <w:b/>
          <w:sz w:val="22"/>
          <w:u w:val="single"/>
        </w:rPr>
        <w:t xml:space="preserve"> DE 20</w:t>
      </w:r>
      <w:r w:rsidR="00E97960">
        <w:rPr>
          <w:rFonts w:cs="Arial"/>
          <w:b/>
          <w:sz w:val="22"/>
          <w:u w:val="single"/>
        </w:rPr>
        <w:t>20</w:t>
      </w:r>
    </w:p>
    <w:p w14:paraId="78ADE7A3" w14:textId="77777777" w:rsidR="00FA1809" w:rsidRPr="00FA1809" w:rsidRDefault="00FA1809">
      <w:pPr>
        <w:spacing w:line="360" w:lineRule="auto"/>
        <w:ind w:right="51"/>
        <w:jc w:val="center"/>
        <w:rPr>
          <w:rFonts w:cs="Arial"/>
          <w:b/>
          <w:sz w:val="22"/>
        </w:rPr>
      </w:pPr>
      <w:r w:rsidRPr="00FA1809">
        <w:rPr>
          <w:rFonts w:cs="Arial"/>
          <w:b/>
          <w:sz w:val="22"/>
        </w:rPr>
        <w:t>(Acta grabada en soporte digital)</w:t>
      </w:r>
    </w:p>
    <w:p w14:paraId="429C59B1" w14:textId="77777777" w:rsidR="00FA4CCB" w:rsidRDefault="00FA4CCB">
      <w:pPr>
        <w:spacing w:line="360" w:lineRule="auto"/>
        <w:ind w:right="51"/>
        <w:jc w:val="center"/>
        <w:rPr>
          <w:rFonts w:cs="Arial"/>
          <w:b/>
          <w:sz w:val="22"/>
          <w:u w:val="single"/>
        </w:rPr>
      </w:pPr>
    </w:p>
    <w:p w14:paraId="0329B059" w14:textId="44EBDAD2" w:rsidR="00FA4CCB" w:rsidRDefault="009D03FE" w:rsidP="0066494B">
      <w:pPr>
        <w:spacing w:line="360" w:lineRule="auto"/>
        <w:jc w:val="both"/>
        <w:rPr>
          <w:rFonts w:cs="Arial"/>
          <w:sz w:val="22"/>
        </w:rPr>
      </w:pPr>
      <w:r w:rsidRPr="009D03FE">
        <w:rPr>
          <w:rFonts w:cs="Arial"/>
          <w:sz w:val="22"/>
          <w:u w:val="single"/>
        </w:rPr>
        <w:t>Minuto: 0:00</w:t>
      </w:r>
      <w:r>
        <w:rPr>
          <w:rFonts w:cs="Arial"/>
          <w:sz w:val="22"/>
        </w:rPr>
        <w:t xml:space="preserve"> </w:t>
      </w:r>
      <w:r w:rsidR="00FA4CCB">
        <w:rPr>
          <w:rFonts w:cs="Arial"/>
          <w:sz w:val="22"/>
        </w:rPr>
        <w:t xml:space="preserve">Se inicia la sesión a las </w:t>
      </w:r>
      <w:r w:rsidR="00FA4CCB">
        <w:rPr>
          <w:rFonts w:cs="Arial"/>
          <w:sz w:val="22"/>
        </w:rPr>
        <w:softHyphen/>
        <w:t>diecis</w:t>
      </w:r>
      <w:r w:rsidR="009C11C0">
        <w:rPr>
          <w:rFonts w:cs="Arial"/>
          <w:sz w:val="22"/>
        </w:rPr>
        <w:t>iete</w:t>
      </w:r>
      <w:r w:rsidR="00FA4CCB">
        <w:rPr>
          <w:rFonts w:cs="Arial"/>
          <w:sz w:val="22"/>
        </w:rPr>
        <w:t xml:space="preserve"> horas en la sede del BANHVI</w:t>
      </w:r>
      <w:r w:rsidR="00AD4F06">
        <w:rPr>
          <w:rFonts w:cs="Arial"/>
          <w:sz w:val="22"/>
        </w:rPr>
        <w:t xml:space="preserve">, </w:t>
      </w:r>
      <w:r w:rsidR="00FA4CCB">
        <w:rPr>
          <w:rFonts w:cs="Arial"/>
          <w:sz w:val="22"/>
        </w:rPr>
        <w:t xml:space="preserve">con la asistencia de los siguientes Directores: </w:t>
      </w:r>
      <w:r w:rsidR="006E7C0F">
        <w:rPr>
          <w:rFonts w:cs="Arial"/>
          <w:sz w:val="22"/>
        </w:rPr>
        <w:t>Dania Chavarría Núñez, Vicepresidenta</w:t>
      </w:r>
      <w:r w:rsidR="001A41C0">
        <w:rPr>
          <w:rFonts w:cs="Arial"/>
          <w:sz w:val="22"/>
        </w:rPr>
        <w:t xml:space="preserve"> y quien preside temporalmente</w:t>
      </w:r>
      <w:r w:rsidR="006E7C0F">
        <w:rPr>
          <w:rFonts w:cs="Arial"/>
          <w:sz w:val="22"/>
        </w:rPr>
        <w:t xml:space="preserve">; Guillermo Alvarado Herrera, Jorge Carranza González, Marian Pérez Gutiérrez, </w:t>
      </w:r>
      <w:r w:rsidR="00A536DE">
        <w:rPr>
          <w:rFonts w:cs="Arial"/>
          <w:sz w:val="22"/>
        </w:rPr>
        <w:t>Kenneth Pérez Venegas</w:t>
      </w:r>
      <w:r w:rsidR="00373B50">
        <w:rPr>
          <w:rFonts w:cs="Arial"/>
          <w:sz w:val="22"/>
        </w:rPr>
        <w:t xml:space="preserve"> </w:t>
      </w:r>
      <w:r w:rsidR="00A536DE">
        <w:rPr>
          <w:rFonts w:cs="Arial"/>
          <w:sz w:val="22"/>
        </w:rPr>
        <w:t>y Eloísa Ulibarri Pernús</w:t>
      </w:r>
      <w:r w:rsidR="00373B50">
        <w:rPr>
          <w:rFonts w:cs="Arial"/>
          <w:sz w:val="22"/>
        </w:rPr>
        <w:t>.</w:t>
      </w:r>
      <w:r w:rsidR="00CD1C56" w:rsidRPr="00CD1C56">
        <w:rPr>
          <w:rFonts w:cs="Arial"/>
          <w:sz w:val="22"/>
        </w:rPr>
        <w:t xml:space="preserve"> </w:t>
      </w:r>
      <w:r w:rsidR="00CD1C56">
        <w:rPr>
          <w:rFonts w:cs="Arial"/>
          <w:sz w:val="22"/>
        </w:rPr>
        <w:t>La Directora Irene Campos Gómez, Presidenta, se incorpora a la sesión a partir del minuto</w:t>
      </w:r>
      <w:r w:rsidR="001A41C0">
        <w:rPr>
          <w:rFonts w:cs="Arial"/>
          <w:sz w:val="22"/>
        </w:rPr>
        <w:t xml:space="preserve"> 14:53.</w:t>
      </w:r>
    </w:p>
    <w:p w14:paraId="715F0006" w14:textId="77777777" w:rsidR="00AD4F06" w:rsidRDefault="00AD4F06" w:rsidP="0066494B">
      <w:pPr>
        <w:spacing w:line="360" w:lineRule="auto"/>
        <w:jc w:val="both"/>
        <w:rPr>
          <w:rFonts w:cs="Arial"/>
          <w:sz w:val="22"/>
        </w:rPr>
      </w:pPr>
    </w:p>
    <w:p w14:paraId="6490E123" w14:textId="65732E63" w:rsidR="00FA4CCB" w:rsidRDefault="00FA4CCB" w:rsidP="0066494B">
      <w:pPr>
        <w:spacing w:line="360" w:lineRule="auto"/>
        <w:jc w:val="both"/>
        <w:rPr>
          <w:rFonts w:cs="Arial"/>
          <w:sz w:val="22"/>
        </w:rPr>
      </w:pPr>
      <w:r>
        <w:rPr>
          <w:rFonts w:cs="Arial"/>
          <w:sz w:val="22"/>
        </w:rPr>
        <w:t xml:space="preserve">Asisten también los siguientes funcionarios: </w:t>
      </w:r>
      <w:r w:rsidR="00E97960">
        <w:rPr>
          <w:rFonts w:cs="Arial"/>
          <w:sz w:val="22"/>
        </w:rPr>
        <w:t xml:space="preserve">Dagoberto Hidalgo Cortés, </w:t>
      </w:r>
      <w:r w:rsidR="00DB38FB">
        <w:rPr>
          <w:rFonts w:cs="Arial"/>
          <w:sz w:val="22"/>
        </w:rPr>
        <w:t>Gerente General;</w:t>
      </w:r>
      <w:r w:rsidR="00BF0C80">
        <w:rPr>
          <w:rFonts w:cs="Arial"/>
          <w:sz w:val="22"/>
        </w:rPr>
        <w:t xml:space="preserve"> </w:t>
      </w:r>
      <w:r w:rsidR="00BB44FB">
        <w:rPr>
          <w:rFonts w:cs="Arial"/>
          <w:sz w:val="22"/>
        </w:rPr>
        <w:t xml:space="preserve">Mauricio González Zumbado, funcionario de la </w:t>
      </w:r>
      <w:r w:rsidR="00BB44FB" w:rsidRPr="00BB44FB">
        <w:rPr>
          <w:rFonts w:cs="Arial"/>
          <w:sz w:val="22"/>
          <w:lang w:val="es-ES_tradnl"/>
        </w:rPr>
        <w:t>Auditoría Interna</w:t>
      </w:r>
      <w:r>
        <w:rPr>
          <w:rFonts w:cs="Arial"/>
          <w:sz w:val="22"/>
        </w:rPr>
        <w:t>; Rodolfo Mora Villalobos, Asesor Legal;</w:t>
      </w:r>
      <w:r>
        <w:rPr>
          <w:bCs/>
          <w:sz w:val="22"/>
        </w:rPr>
        <w:t xml:space="preserve"> </w:t>
      </w:r>
      <w:r>
        <w:rPr>
          <w:rFonts w:cs="Arial"/>
          <w:sz w:val="22"/>
        </w:rPr>
        <w:t>y David López Pacheco, Secretario de Junta Directiva.</w:t>
      </w:r>
    </w:p>
    <w:p w14:paraId="2519EF55" w14:textId="77777777" w:rsidR="007749FC" w:rsidRDefault="007749FC" w:rsidP="0066494B">
      <w:pPr>
        <w:spacing w:line="360" w:lineRule="auto"/>
        <w:jc w:val="both"/>
        <w:rPr>
          <w:rFonts w:cs="Arial"/>
          <w:sz w:val="22"/>
        </w:rPr>
      </w:pPr>
    </w:p>
    <w:p w14:paraId="6EFF4DC4" w14:textId="1A13B183" w:rsidR="007749FC" w:rsidRDefault="007749FC" w:rsidP="0066494B">
      <w:pPr>
        <w:spacing w:line="360" w:lineRule="auto"/>
        <w:jc w:val="both"/>
        <w:rPr>
          <w:rFonts w:cs="Arial"/>
          <w:sz w:val="22"/>
        </w:rPr>
      </w:pPr>
      <w:r>
        <w:rPr>
          <w:rFonts w:cs="Arial"/>
          <w:sz w:val="22"/>
        </w:rPr>
        <w:t>Ausente</w:t>
      </w:r>
      <w:r w:rsidR="00BA6913">
        <w:rPr>
          <w:rFonts w:cs="Arial"/>
          <w:sz w:val="22"/>
        </w:rPr>
        <w:t>s</w:t>
      </w:r>
      <w:r>
        <w:rPr>
          <w:rFonts w:cs="Arial"/>
          <w:sz w:val="22"/>
        </w:rPr>
        <w:t xml:space="preserve"> con justificación:</w:t>
      </w:r>
      <w:r w:rsidR="00BB44FB">
        <w:rPr>
          <w:rFonts w:cs="Arial"/>
          <w:sz w:val="22"/>
        </w:rPr>
        <w:t xml:space="preserve"> Álvaro Alpízar Mora, Subgerente Financiero; y Gustavo Flores Oviedo, Auditor Interno.</w:t>
      </w:r>
    </w:p>
    <w:p w14:paraId="535759C1" w14:textId="77777777" w:rsidR="006321F4" w:rsidRPr="00D14EAF" w:rsidRDefault="006321F4" w:rsidP="006321F4">
      <w:pPr>
        <w:spacing w:line="360" w:lineRule="auto"/>
        <w:jc w:val="both"/>
        <w:rPr>
          <w:rFonts w:cs="Arial"/>
          <w:b/>
          <w:sz w:val="22"/>
        </w:rPr>
      </w:pPr>
      <w:r w:rsidRPr="00D14EAF">
        <w:rPr>
          <w:rFonts w:cs="Arial"/>
          <w:b/>
          <w:sz w:val="22"/>
        </w:rPr>
        <w:t>************</w:t>
      </w:r>
    </w:p>
    <w:p w14:paraId="591B1D33" w14:textId="77777777" w:rsidR="00FA4CCB" w:rsidRDefault="00FA4CCB" w:rsidP="0066494B">
      <w:pPr>
        <w:spacing w:line="360" w:lineRule="auto"/>
        <w:jc w:val="both"/>
        <w:rPr>
          <w:rFonts w:cs="Arial"/>
          <w:sz w:val="22"/>
        </w:rPr>
      </w:pPr>
    </w:p>
    <w:p w14:paraId="003C1070" w14:textId="77777777" w:rsidR="00FA4CCB" w:rsidRDefault="00FA4CCB" w:rsidP="0066494B">
      <w:pPr>
        <w:pStyle w:val="Ttulo4"/>
        <w:spacing w:line="360" w:lineRule="auto"/>
        <w:jc w:val="both"/>
        <w:rPr>
          <w:rFonts w:cs="Arial"/>
        </w:rPr>
      </w:pPr>
      <w:r>
        <w:rPr>
          <w:rFonts w:cs="Arial"/>
        </w:rPr>
        <w:t>Asuntos conocidos en la presente sesión</w:t>
      </w:r>
    </w:p>
    <w:p w14:paraId="1B4F432D" w14:textId="77777777" w:rsidR="00FA4CCB" w:rsidRDefault="00FA4CCB" w:rsidP="0066494B">
      <w:pPr>
        <w:spacing w:line="360" w:lineRule="auto"/>
        <w:jc w:val="both"/>
        <w:rPr>
          <w:rFonts w:cs="Arial"/>
          <w:b/>
          <w:sz w:val="22"/>
        </w:rPr>
      </w:pPr>
    </w:p>
    <w:p w14:paraId="4AD0C873" w14:textId="77777777" w:rsidR="00FA4CCB" w:rsidRDefault="00FA4CCB" w:rsidP="0066494B">
      <w:pPr>
        <w:spacing w:line="360" w:lineRule="auto"/>
        <w:jc w:val="both"/>
        <w:rPr>
          <w:rFonts w:cs="Arial"/>
          <w:sz w:val="22"/>
        </w:rPr>
      </w:pPr>
      <w:r>
        <w:rPr>
          <w:rFonts w:cs="Arial"/>
          <w:sz w:val="22"/>
        </w:rPr>
        <w:t>La Junta Directiva conoce los siguientes asuntos en la presente sesión:</w:t>
      </w:r>
    </w:p>
    <w:p w14:paraId="174FDB08" w14:textId="170E818E" w:rsidR="00BB44FB" w:rsidRPr="0049168F" w:rsidRDefault="00BB44FB" w:rsidP="0049168F">
      <w:pPr>
        <w:pStyle w:val="Prrafodelista"/>
        <w:numPr>
          <w:ilvl w:val="0"/>
          <w:numId w:val="18"/>
        </w:numPr>
        <w:spacing w:line="360" w:lineRule="auto"/>
        <w:ind w:left="567" w:hanging="567"/>
        <w:jc w:val="both"/>
        <w:rPr>
          <w:rFonts w:cs="Arial"/>
          <w:sz w:val="22"/>
          <w:lang w:val="es-CR"/>
        </w:rPr>
      </w:pPr>
      <w:r w:rsidRPr="0049168F">
        <w:rPr>
          <w:rFonts w:cs="Arial"/>
          <w:sz w:val="22"/>
          <w:lang w:val="es-ES_tradnl"/>
        </w:rPr>
        <w:t>Lectura y aprobación de las actas N°94-2020 del 03/12/2020 y N°95-2020 del 04/11/2020.</w:t>
      </w:r>
    </w:p>
    <w:p w14:paraId="258E8F35" w14:textId="58C599A0" w:rsidR="00BB44FB" w:rsidRPr="0049168F" w:rsidRDefault="00BB44FB" w:rsidP="0049168F">
      <w:pPr>
        <w:pStyle w:val="Prrafodelista"/>
        <w:numPr>
          <w:ilvl w:val="0"/>
          <w:numId w:val="18"/>
        </w:numPr>
        <w:spacing w:line="360" w:lineRule="auto"/>
        <w:ind w:left="567" w:hanging="567"/>
        <w:jc w:val="both"/>
        <w:rPr>
          <w:rFonts w:cs="Arial"/>
          <w:sz w:val="22"/>
          <w:lang w:val="es-CR"/>
        </w:rPr>
      </w:pPr>
      <w:r w:rsidRPr="0049168F">
        <w:rPr>
          <w:rFonts w:cs="Arial"/>
          <w:sz w:val="22"/>
          <w:lang w:val="es-CR"/>
        </w:rPr>
        <w:t>Solicitud de aprobación de siete bonos extraordinarios en el proyecto Malinche V.</w:t>
      </w:r>
    </w:p>
    <w:p w14:paraId="73BA81FA" w14:textId="7A65A65C" w:rsidR="00BB44FB" w:rsidRPr="0049168F" w:rsidRDefault="00BB44FB" w:rsidP="0049168F">
      <w:pPr>
        <w:pStyle w:val="Prrafodelista"/>
        <w:numPr>
          <w:ilvl w:val="0"/>
          <w:numId w:val="18"/>
        </w:numPr>
        <w:spacing w:line="360" w:lineRule="auto"/>
        <w:ind w:left="567" w:hanging="567"/>
        <w:jc w:val="both"/>
        <w:rPr>
          <w:rFonts w:cs="Arial"/>
          <w:sz w:val="22"/>
          <w:lang w:val="es-CR"/>
        </w:rPr>
      </w:pPr>
      <w:r w:rsidRPr="0049168F">
        <w:rPr>
          <w:rFonts w:cs="Arial"/>
          <w:sz w:val="22"/>
          <w:lang w:val="es-CR"/>
        </w:rPr>
        <w:t>Solicitud de aprobación de quince bonos extraordinarios individuales.</w:t>
      </w:r>
    </w:p>
    <w:p w14:paraId="45691691" w14:textId="73A84756" w:rsidR="00BB44FB" w:rsidRPr="0049168F" w:rsidRDefault="00BB44FB" w:rsidP="0049168F">
      <w:pPr>
        <w:pStyle w:val="Prrafodelista"/>
        <w:numPr>
          <w:ilvl w:val="0"/>
          <w:numId w:val="18"/>
        </w:numPr>
        <w:spacing w:line="360" w:lineRule="auto"/>
        <w:ind w:left="567" w:hanging="567"/>
        <w:jc w:val="both"/>
        <w:rPr>
          <w:rFonts w:cs="Arial"/>
          <w:sz w:val="22"/>
          <w:lang w:val="es-CR"/>
        </w:rPr>
      </w:pPr>
      <w:r w:rsidRPr="0049168F">
        <w:rPr>
          <w:rFonts w:cs="Arial"/>
          <w:sz w:val="22"/>
          <w:lang w:val="es-CR"/>
        </w:rPr>
        <w:t>Sustitución de un beneficiario en el proyecto Miravalles II.</w:t>
      </w:r>
    </w:p>
    <w:p w14:paraId="19206FD7" w14:textId="7E5F606A" w:rsidR="00BB44FB" w:rsidRPr="0049168F" w:rsidRDefault="00BB44FB" w:rsidP="0049168F">
      <w:pPr>
        <w:pStyle w:val="Prrafodelista"/>
        <w:numPr>
          <w:ilvl w:val="0"/>
          <w:numId w:val="18"/>
        </w:numPr>
        <w:spacing w:line="360" w:lineRule="auto"/>
        <w:ind w:left="567" w:hanging="567"/>
        <w:jc w:val="both"/>
        <w:rPr>
          <w:rFonts w:cs="Arial"/>
          <w:sz w:val="22"/>
          <w:lang w:val="es-CR"/>
        </w:rPr>
      </w:pPr>
      <w:r w:rsidRPr="0049168F">
        <w:rPr>
          <w:rFonts w:cs="Arial"/>
          <w:sz w:val="22"/>
          <w:lang w:val="es-CR"/>
        </w:rPr>
        <w:t>Solicitud de anulación de Bono extraordinario tramitado por Coopealianza R.L.</w:t>
      </w:r>
    </w:p>
    <w:p w14:paraId="25F10713" w14:textId="64CDD914" w:rsidR="00BB44FB" w:rsidRPr="0049168F" w:rsidRDefault="00BB44FB" w:rsidP="0049168F">
      <w:pPr>
        <w:pStyle w:val="Prrafodelista"/>
        <w:numPr>
          <w:ilvl w:val="0"/>
          <w:numId w:val="18"/>
        </w:numPr>
        <w:spacing w:line="360" w:lineRule="auto"/>
        <w:ind w:left="567" w:hanging="567"/>
        <w:jc w:val="both"/>
        <w:rPr>
          <w:rFonts w:cs="Arial"/>
          <w:sz w:val="22"/>
          <w:lang w:val="es-CR"/>
        </w:rPr>
      </w:pPr>
      <w:r w:rsidRPr="0049168F">
        <w:rPr>
          <w:rFonts w:cs="Arial"/>
          <w:sz w:val="22"/>
          <w:lang w:val="es-CR"/>
        </w:rPr>
        <w:t>Solicitud de financiamiento adicional para el proyecto Astúa Pirie.</w:t>
      </w:r>
    </w:p>
    <w:p w14:paraId="42068A60" w14:textId="2A70A67B" w:rsidR="00BB44FB" w:rsidRPr="0049168F" w:rsidRDefault="00BB44FB" w:rsidP="0049168F">
      <w:pPr>
        <w:pStyle w:val="Prrafodelista"/>
        <w:numPr>
          <w:ilvl w:val="0"/>
          <w:numId w:val="18"/>
        </w:numPr>
        <w:spacing w:line="360" w:lineRule="auto"/>
        <w:ind w:left="567" w:hanging="567"/>
        <w:jc w:val="both"/>
        <w:rPr>
          <w:rFonts w:cs="Arial"/>
          <w:sz w:val="22"/>
          <w:lang w:val="es-CR"/>
        </w:rPr>
      </w:pPr>
      <w:r w:rsidRPr="0049168F">
        <w:rPr>
          <w:rFonts w:cs="Arial"/>
          <w:sz w:val="22"/>
          <w:lang w:val="es-CR"/>
        </w:rPr>
        <w:t>Solicitud de financiamiento adicional para la consultoría de diseño del proyecto Juan Pablo II.</w:t>
      </w:r>
    </w:p>
    <w:p w14:paraId="538FA285" w14:textId="2F32D3F9" w:rsidR="005F6DDB" w:rsidRPr="0049168F" w:rsidRDefault="00BB44FB" w:rsidP="0049168F">
      <w:pPr>
        <w:pStyle w:val="Prrafodelista"/>
        <w:numPr>
          <w:ilvl w:val="0"/>
          <w:numId w:val="18"/>
        </w:numPr>
        <w:spacing w:line="360" w:lineRule="auto"/>
        <w:ind w:left="567" w:hanging="567"/>
        <w:jc w:val="both"/>
        <w:rPr>
          <w:rFonts w:cs="Arial"/>
          <w:sz w:val="22"/>
          <w:lang w:val="es-CR"/>
        </w:rPr>
      </w:pPr>
      <w:r w:rsidRPr="0049168F">
        <w:rPr>
          <w:rFonts w:cs="Arial"/>
          <w:sz w:val="22"/>
          <w:lang w:val="es-CR"/>
        </w:rPr>
        <w:lastRenderedPageBreak/>
        <w:t>Reconocimiento sobre solicitud de financiamiento adicional para la planta de tratamiento del proyecto Limón 2000.</w:t>
      </w:r>
    </w:p>
    <w:p w14:paraId="2049E089" w14:textId="5C5A7183" w:rsidR="00BB44FB" w:rsidRPr="0049168F" w:rsidRDefault="005F6DDB" w:rsidP="0049168F">
      <w:pPr>
        <w:pStyle w:val="Prrafodelista"/>
        <w:numPr>
          <w:ilvl w:val="0"/>
          <w:numId w:val="18"/>
        </w:numPr>
        <w:spacing w:line="360" w:lineRule="auto"/>
        <w:ind w:left="567" w:hanging="567"/>
        <w:jc w:val="both"/>
        <w:rPr>
          <w:rFonts w:cs="Arial"/>
          <w:sz w:val="22"/>
          <w:lang w:val="es-CR"/>
        </w:rPr>
      </w:pPr>
      <w:r w:rsidRPr="0049168F">
        <w:rPr>
          <w:rFonts w:cs="Arial"/>
          <w:sz w:val="22"/>
          <w:lang w:val="es-CR"/>
        </w:rPr>
        <w:t>Solicitud de financiamiento adicional para el proyecto Caña Real.</w:t>
      </w:r>
    </w:p>
    <w:p w14:paraId="692ED2DA" w14:textId="2DA253A2" w:rsidR="00BB44FB" w:rsidRPr="0049168F" w:rsidRDefault="00BB44FB" w:rsidP="0049168F">
      <w:pPr>
        <w:pStyle w:val="Prrafodelista"/>
        <w:numPr>
          <w:ilvl w:val="0"/>
          <w:numId w:val="18"/>
        </w:numPr>
        <w:spacing w:line="360" w:lineRule="auto"/>
        <w:ind w:left="567" w:hanging="567"/>
        <w:jc w:val="both"/>
        <w:rPr>
          <w:rFonts w:cs="Arial"/>
          <w:sz w:val="22"/>
          <w:lang w:val="es-CR"/>
        </w:rPr>
      </w:pPr>
      <w:r w:rsidRPr="0049168F">
        <w:rPr>
          <w:rFonts w:cs="Arial"/>
          <w:sz w:val="22"/>
          <w:lang w:val="es-CR"/>
        </w:rPr>
        <w:t>Solicitud de ampliación al plazo del contrato de administración de recursos del proyecto Agujas.</w:t>
      </w:r>
    </w:p>
    <w:p w14:paraId="117E59CE" w14:textId="514EBB9D" w:rsidR="00BB44FB" w:rsidRPr="0049168F" w:rsidRDefault="00BB44FB" w:rsidP="0049168F">
      <w:pPr>
        <w:pStyle w:val="Prrafodelista"/>
        <w:numPr>
          <w:ilvl w:val="0"/>
          <w:numId w:val="18"/>
        </w:numPr>
        <w:spacing w:line="360" w:lineRule="auto"/>
        <w:ind w:left="567" w:hanging="567"/>
        <w:jc w:val="both"/>
        <w:rPr>
          <w:rFonts w:cs="Arial"/>
          <w:sz w:val="22"/>
          <w:lang w:val="es-CR"/>
        </w:rPr>
      </w:pPr>
      <w:r w:rsidRPr="0049168F">
        <w:rPr>
          <w:rFonts w:cs="Arial"/>
          <w:sz w:val="22"/>
          <w:lang w:val="es-CR"/>
        </w:rPr>
        <w:t>Informe de avance en la ejecución del plan de acción remitido a la Superintendencia General de Entidades Financieras.</w:t>
      </w:r>
    </w:p>
    <w:p w14:paraId="2859CD31" w14:textId="77777777" w:rsidR="007F2AB3" w:rsidRPr="007F2AB3" w:rsidRDefault="00BB44FB" w:rsidP="007F080F">
      <w:pPr>
        <w:pStyle w:val="Prrafodelista"/>
        <w:numPr>
          <w:ilvl w:val="0"/>
          <w:numId w:val="18"/>
        </w:numPr>
        <w:spacing w:line="360" w:lineRule="auto"/>
        <w:ind w:left="567" w:hanging="567"/>
        <w:jc w:val="both"/>
        <w:outlineLvl w:val="0"/>
        <w:rPr>
          <w:rFonts w:cs="Arial"/>
          <w:sz w:val="22"/>
          <w:szCs w:val="22"/>
          <w:lang w:val="es-ES_tradnl"/>
        </w:rPr>
      </w:pPr>
      <w:r w:rsidRPr="007F2AB3">
        <w:rPr>
          <w:rFonts w:cs="Arial"/>
          <w:sz w:val="22"/>
          <w:lang w:val="es-ES_tradnl"/>
        </w:rPr>
        <w:t>Consulta sobre el texto sustitutivo del proyecto de ley de reforma integral a la Ley N°7600, denominada Ley de igualdad de oportunidades para las personas con discapacidad.</w:t>
      </w:r>
    </w:p>
    <w:p w14:paraId="12ACCDB4" w14:textId="759320AF" w:rsidR="007F2AB3" w:rsidRPr="007F2AB3" w:rsidRDefault="00416539" w:rsidP="007F080F">
      <w:pPr>
        <w:pStyle w:val="Prrafodelista"/>
        <w:numPr>
          <w:ilvl w:val="0"/>
          <w:numId w:val="18"/>
        </w:numPr>
        <w:spacing w:line="360" w:lineRule="auto"/>
        <w:ind w:left="567" w:hanging="567"/>
        <w:jc w:val="both"/>
        <w:outlineLvl w:val="0"/>
        <w:rPr>
          <w:rFonts w:cs="Arial"/>
          <w:sz w:val="22"/>
          <w:szCs w:val="22"/>
          <w:lang w:val="es-ES_tradnl"/>
        </w:rPr>
      </w:pPr>
      <w:r w:rsidRPr="007F2AB3">
        <w:rPr>
          <w:rFonts w:cs="Arial"/>
          <w:sz w:val="22"/>
          <w:lang w:val="es-CR"/>
        </w:rPr>
        <w:t xml:space="preserve">Consultas sobre el proyecto Las Brisas II </w:t>
      </w:r>
      <w:r w:rsidR="007F2AB3" w:rsidRPr="007F2AB3">
        <w:rPr>
          <w:rFonts w:cs="Arial"/>
          <w:sz w:val="22"/>
          <w:lang w:val="es-CR"/>
        </w:rPr>
        <w:t>y la propuesta de requerimientos de las viviendas para adultos mayores.</w:t>
      </w:r>
    </w:p>
    <w:p w14:paraId="67E87AC5" w14:textId="1BCF4C77" w:rsidR="005F6DDB" w:rsidRPr="0049168F" w:rsidRDefault="00416539" w:rsidP="0049168F">
      <w:pPr>
        <w:pStyle w:val="Prrafodelista"/>
        <w:numPr>
          <w:ilvl w:val="0"/>
          <w:numId w:val="18"/>
        </w:numPr>
        <w:spacing w:line="360" w:lineRule="auto"/>
        <w:ind w:left="567" w:hanging="567"/>
        <w:jc w:val="both"/>
        <w:rPr>
          <w:rFonts w:cs="Arial"/>
          <w:sz w:val="22"/>
          <w:lang w:val="es-CR"/>
        </w:rPr>
      </w:pPr>
      <w:r w:rsidRPr="0049168F">
        <w:rPr>
          <w:rFonts w:cs="Arial"/>
          <w:sz w:val="22"/>
          <w:lang w:val="es-CR"/>
        </w:rPr>
        <w:t xml:space="preserve">Consultas sobre el proceso de elaboración del nuevo Plan </w:t>
      </w:r>
      <w:r w:rsidR="00E3738A">
        <w:rPr>
          <w:rFonts w:cs="Arial"/>
          <w:sz w:val="22"/>
          <w:lang w:val="es-CR"/>
        </w:rPr>
        <w:t>E</w:t>
      </w:r>
      <w:r w:rsidRPr="0049168F">
        <w:rPr>
          <w:rFonts w:cs="Arial"/>
          <w:sz w:val="22"/>
          <w:lang w:val="es-CR"/>
        </w:rPr>
        <w:t>stratégico, los cuestionamientos del proyecto Las Trojas y la situación del proyecto Loma Grande de Turrialba.</w:t>
      </w:r>
    </w:p>
    <w:p w14:paraId="0608BCD9" w14:textId="76C2B01D" w:rsidR="005F6DDB" w:rsidRPr="0049168F" w:rsidRDefault="00416539" w:rsidP="0049168F">
      <w:pPr>
        <w:pStyle w:val="Prrafodelista"/>
        <w:numPr>
          <w:ilvl w:val="0"/>
          <w:numId w:val="18"/>
        </w:numPr>
        <w:spacing w:line="360" w:lineRule="auto"/>
        <w:ind w:left="567" w:hanging="567"/>
        <w:jc w:val="both"/>
        <w:rPr>
          <w:rFonts w:cs="Arial"/>
          <w:sz w:val="22"/>
          <w:lang w:val="es-CR"/>
        </w:rPr>
      </w:pPr>
      <w:r w:rsidRPr="0049168F">
        <w:rPr>
          <w:rFonts w:cs="Arial"/>
          <w:sz w:val="22"/>
          <w:lang w:val="es-CR"/>
        </w:rPr>
        <w:t>Autorización de vacaciones al Gerente General.</w:t>
      </w:r>
    </w:p>
    <w:p w14:paraId="25EB3D20" w14:textId="25D68380" w:rsidR="00416539" w:rsidRPr="0049168F" w:rsidRDefault="000A3147" w:rsidP="0049168F">
      <w:pPr>
        <w:pStyle w:val="Prrafodelista"/>
        <w:numPr>
          <w:ilvl w:val="0"/>
          <w:numId w:val="18"/>
        </w:numPr>
        <w:spacing w:line="360" w:lineRule="auto"/>
        <w:ind w:left="567" w:hanging="567"/>
        <w:jc w:val="both"/>
        <w:rPr>
          <w:rFonts w:cs="Arial"/>
          <w:sz w:val="22"/>
          <w:lang w:val="es-ES_tradnl"/>
        </w:rPr>
      </w:pPr>
      <w:r w:rsidRPr="0049168F">
        <w:rPr>
          <w:rFonts w:cs="Arial"/>
          <w:sz w:val="22"/>
          <w:lang w:val="es-CR"/>
        </w:rPr>
        <w:t xml:space="preserve">Copia de oficio enviado </w:t>
      </w:r>
      <w:r w:rsidR="00482801" w:rsidRPr="0049168F">
        <w:rPr>
          <w:rFonts w:cs="Arial"/>
          <w:sz w:val="22"/>
          <w:lang w:val="es-CR"/>
        </w:rPr>
        <w:t xml:space="preserve">por la </w:t>
      </w:r>
      <w:r w:rsidR="00482801" w:rsidRPr="0049168F">
        <w:rPr>
          <w:rFonts w:cs="Arial"/>
          <w:sz w:val="22"/>
          <w:lang w:val="es-ES_tradnl"/>
        </w:rPr>
        <w:t>Gerencia General a la SUGEF, comunicando el nombramiento del Subgerente Financiero.</w:t>
      </w:r>
    </w:p>
    <w:p w14:paraId="0A0E6510" w14:textId="54BC5761" w:rsidR="00482801" w:rsidRPr="0049168F" w:rsidRDefault="00482801" w:rsidP="0049168F">
      <w:pPr>
        <w:pStyle w:val="Prrafodelista"/>
        <w:numPr>
          <w:ilvl w:val="0"/>
          <w:numId w:val="18"/>
        </w:numPr>
        <w:spacing w:line="360" w:lineRule="auto"/>
        <w:ind w:left="567" w:hanging="567"/>
        <w:jc w:val="both"/>
        <w:rPr>
          <w:rFonts w:cs="Arial"/>
          <w:sz w:val="22"/>
          <w:lang w:val="es-ES_tradnl"/>
        </w:rPr>
      </w:pPr>
      <w:r w:rsidRPr="0049168F">
        <w:rPr>
          <w:rFonts w:cs="Arial"/>
          <w:sz w:val="22"/>
          <w:lang w:val="es-CR"/>
        </w:rPr>
        <w:t xml:space="preserve">Copia de oficio enviado por la </w:t>
      </w:r>
      <w:r w:rsidRPr="0049168F">
        <w:rPr>
          <w:rFonts w:cs="Arial"/>
          <w:sz w:val="22"/>
          <w:lang w:val="es-ES_tradnl"/>
        </w:rPr>
        <w:t>Gerencia General a la Contraloría General de la República, comunicando el nombramiento del Subgerente Financiero.</w:t>
      </w:r>
    </w:p>
    <w:p w14:paraId="317F83C4" w14:textId="148A4412" w:rsidR="00482801" w:rsidRPr="0049168F" w:rsidRDefault="00482801" w:rsidP="0049168F">
      <w:pPr>
        <w:pStyle w:val="Prrafodelista"/>
        <w:numPr>
          <w:ilvl w:val="0"/>
          <w:numId w:val="18"/>
        </w:numPr>
        <w:spacing w:line="360" w:lineRule="auto"/>
        <w:ind w:left="567" w:hanging="567"/>
        <w:jc w:val="both"/>
        <w:rPr>
          <w:sz w:val="22"/>
          <w:szCs w:val="22"/>
        </w:rPr>
      </w:pPr>
      <w:r w:rsidRPr="0049168F">
        <w:rPr>
          <w:rFonts w:cs="Arial"/>
          <w:sz w:val="22"/>
          <w:lang w:val="es-CR"/>
        </w:rPr>
        <w:t xml:space="preserve">Oficio de denunciante, en relación con el </w:t>
      </w:r>
      <w:r w:rsidRPr="0049168F">
        <w:rPr>
          <w:sz w:val="22"/>
          <w:szCs w:val="22"/>
        </w:rPr>
        <w:t>proyecto de ley sobre infracciones en el Sistema y la potestad sancionatoria del BANHVI.</w:t>
      </w:r>
    </w:p>
    <w:p w14:paraId="176225B5" w14:textId="355DFD01" w:rsidR="00482801" w:rsidRPr="0049168F" w:rsidRDefault="00482801" w:rsidP="0049168F">
      <w:pPr>
        <w:pStyle w:val="Prrafodelista"/>
        <w:numPr>
          <w:ilvl w:val="0"/>
          <w:numId w:val="18"/>
        </w:numPr>
        <w:spacing w:line="360" w:lineRule="auto"/>
        <w:ind w:left="567" w:hanging="567"/>
        <w:jc w:val="both"/>
        <w:rPr>
          <w:sz w:val="22"/>
          <w:szCs w:val="22"/>
        </w:rPr>
      </w:pPr>
      <w:r w:rsidRPr="0049168F">
        <w:rPr>
          <w:rFonts w:cs="Arial"/>
          <w:sz w:val="22"/>
          <w:lang w:val="es-CR"/>
        </w:rPr>
        <w:t xml:space="preserve">Copia de oficio enviado por la </w:t>
      </w:r>
      <w:r w:rsidRPr="0049168F">
        <w:rPr>
          <w:rFonts w:cs="Arial"/>
          <w:sz w:val="22"/>
          <w:lang w:val="es-ES_tradnl"/>
        </w:rPr>
        <w:t xml:space="preserve">Gerencia General a la Contraloría General de la República, remitiendo información sobre la </w:t>
      </w:r>
      <w:r w:rsidRPr="0049168F">
        <w:rPr>
          <w:sz w:val="22"/>
          <w:szCs w:val="22"/>
        </w:rPr>
        <w:t>disposición para regular la participación de terceros en los trámites para la obtención del bono.</w:t>
      </w:r>
    </w:p>
    <w:p w14:paraId="71BFEA06" w14:textId="18DB0597" w:rsidR="00482801" w:rsidRPr="0049168F" w:rsidRDefault="00482801" w:rsidP="0049168F">
      <w:pPr>
        <w:pStyle w:val="Prrafodelista"/>
        <w:numPr>
          <w:ilvl w:val="0"/>
          <w:numId w:val="18"/>
        </w:numPr>
        <w:spacing w:line="360" w:lineRule="auto"/>
        <w:ind w:left="567" w:hanging="567"/>
        <w:jc w:val="both"/>
        <w:rPr>
          <w:sz w:val="22"/>
          <w:szCs w:val="22"/>
        </w:rPr>
      </w:pPr>
      <w:r w:rsidRPr="0049168F">
        <w:rPr>
          <w:sz w:val="22"/>
          <w:szCs w:val="22"/>
        </w:rPr>
        <w:t>Oficio de la Asociación Pro-Vivienda Loma Grande, solicitando colaboración para el financiamiento del proyecto habitacional Loma Grande.</w:t>
      </w:r>
    </w:p>
    <w:p w14:paraId="1E41C807" w14:textId="6C6E9F07" w:rsidR="00482801" w:rsidRPr="0049168F" w:rsidRDefault="00482801" w:rsidP="0049168F">
      <w:pPr>
        <w:pStyle w:val="Prrafodelista"/>
        <w:numPr>
          <w:ilvl w:val="0"/>
          <w:numId w:val="18"/>
        </w:numPr>
        <w:spacing w:line="360" w:lineRule="auto"/>
        <w:ind w:left="567" w:hanging="567"/>
        <w:jc w:val="both"/>
        <w:rPr>
          <w:rFonts w:cs="Arial"/>
          <w:sz w:val="22"/>
          <w:lang w:val="es-ES_tradnl"/>
        </w:rPr>
      </w:pPr>
      <w:r w:rsidRPr="0049168F">
        <w:rPr>
          <w:rFonts w:cs="Arial"/>
          <w:sz w:val="22"/>
          <w:lang w:val="es-CR"/>
        </w:rPr>
        <w:t xml:space="preserve">Copia de oficio enviado por la </w:t>
      </w:r>
      <w:r w:rsidRPr="0049168F">
        <w:rPr>
          <w:rFonts w:cs="Arial"/>
          <w:sz w:val="22"/>
          <w:lang w:val="es-ES_tradnl"/>
        </w:rPr>
        <w:t>Gerencia General a las entidades autorizadas, comunicando el nombramiento del Subgerente Financiero.</w:t>
      </w:r>
    </w:p>
    <w:p w14:paraId="25722E5D" w14:textId="50515D1A" w:rsidR="00482801" w:rsidRPr="0049168F" w:rsidRDefault="00482801" w:rsidP="0049168F">
      <w:pPr>
        <w:pStyle w:val="Prrafodelista"/>
        <w:numPr>
          <w:ilvl w:val="0"/>
          <w:numId w:val="18"/>
        </w:numPr>
        <w:spacing w:line="360" w:lineRule="auto"/>
        <w:ind w:left="567" w:hanging="567"/>
        <w:jc w:val="both"/>
        <w:rPr>
          <w:sz w:val="22"/>
          <w:szCs w:val="22"/>
        </w:rPr>
      </w:pPr>
      <w:r w:rsidRPr="0049168F">
        <w:rPr>
          <w:rFonts w:cs="Arial"/>
          <w:sz w:val="22"/>
          <w:lang w:val="es-CR"/>
        </w:rPr>
        <w:t xml:space="preserve">Copia de escrito enviado por la </w:t>
      </w:r>
      <w:r w:rsidRPr="0049168F">
        <w:rPr>
          <w:rFonts w:cs="Arial"/>
          <w:sz w:val="22"/>
          <w:lang w:val="es-ES_tradnl"/>
        </w:rPr>
        <w:t xml:space="preserve">Gerencia General a la Constructora León Aguilar, </w:t>
      </w:r>
      <w:r w:rsidRPr="0049168F">
        <w:rPr>
          <w:sz w:val="22"/>
          <w:szCs w:val="22"/>
        </w:rPr>
        <w:t>atendiendo solicitud de información sobre el proyecto Las Trojas.</w:t>
      </w:r>
    </w:p>
    <w:p w14:paraId="78CD47A2" w14:textId="52F8FFCA" w:rsidR="00D85409" w:rsidRPr="0049168F" w:rsidRDefault="00D85409" w:rsidP="0049168F">
      <w:pPr>
        <w:pStyle w:val="Prrafodelista"/>
        <w:numPr>
          <w:ilvl w:val="0"/>
          <w:numId w:val="18"/>
        </w:numPr>
        <w:spacing w:line="360" w:lineRule="auto"/>
        <w:ind w:left="567" w:hanging="567"/>
        <w:jc w:val="both"/>
        <w:rPr>
          <w:sz w:val="22"/>
          <w:szCs w:val="22"/>
          <w:lang w:val="es-CR"/>
        </w:rPr>
      </w:pPr>
      <w:r w:rsidRPr="0049168F">
        <w:rPr>
          <w:sz w:val="22"/>
          <w:szCs w:val="22"/>
          <w:lang w:val="es-CR"/>
        </w:rPr>
        <w:t>Oficio de un comité de vecinos, denunciando la posible afectación que generaría el proyecto Las Trojas, en una naciente de agua que abastece a una ciudadela en Sarchí Norte.</w:t>
      </w:r>
    </w:p>
    <w:p w14:paraId="77C14AE2" w14:textId="49DB1C3D" w:rsidR="00482801" w:rsidRPr="0049168F" w:rsidRDefault="00D85409" w:rsidP="0049168F">
      <w:pPr>
        <w:pStyle w:val="Prrafodelista"/>
        <w:numPr>
          <w:ilvl w:val="0"/>
          <w:numId w:val="18"/>
        </w:numPr>
        <w:spacing w:line="360" w:lineRule="auto"/>
        <w:ind w:left="567" w:hanging="567"/>
        <w:jc w:val="both"/>
        <w:rPr>
          <w:sz w:val="22"/>
          <w:szCs w:val="22"/>
        </w:rPr>
      </w:pPr>
      <w:r w:rsidRPr="0049168F">
        <w:rPr>
          <w:rFonts w:cs="Arial"/>
          <w:sz w:val="22"/>
          <w:lang w:val="es-CR"/>
        </w:rPr>
        <w:lastRenderedPageBreak/>
        <w:t xml:space="preserve">Copia de escrito enviado por la </w:t>
      </w:r>
      <w:r w:rsidRPr="0049168F">
        <w:rPr>
          <w:rFonts w:cs="Arial"/>
          <w:sz w:val="22"/>
          <w:lang w:val="es-ES_tradnl"/>
        </w:rPr>
        <w:t xml:space="preserve">Gerencia General a la Constructora León Aguilar, comunicando el procedimiento que se aplicará para brindarle la información </w:t>
      </w:r>
      <w:r w:rsidRPr="0049168F">
        <w:rPr>
          <w:sz w:val="22"/>
          <w:szCs w:val="22"/>
        </w:rPr>
        <w:t>que ha solicitado sobre un grupo de proyectos de vivienda.</w:t>
      </w:r>
    </w:p>
    <w:p w14:paraId="75D73AA1" w14:textId="4B80ECF6" w:rsidR="00D85409" w:rsidRPr="0049168F" w:rsidRDefault="00D85409" w:rsidP="0049168F">
      <w:pPr>
        <w:pStyle w:val="Prrafodelista"/>
        <w:numPr>
          <w:ilvl w:val="0"/>
          <w:numId w:val="18"/>
        </w:numPr>
        <w:spacing w:line="360" w:lineRule="auto"/>
        <w:ind w:left="567" w:hanging="567"/>
        <w:jc w:val="both"/>
        <w:rPr>
          <w:sz w:val="22"/>
          <w:szCs w:val="22"/>
        </w:rPr>
      </w:pPr>
      <w:r w:rsidRPr="0049168F">
        <w:rPr>
          <w:sz w:val="22"/>
          <w:szCs w:val="22"/>
        </w:rPr>
        <w:t>Oficio de una funcionaria del Banco, solicitando</w:t>
      </w:r>
      <w:r w:rsidRPr="0049168F">
        <w:rPr>
          <w:sz w:val="22"/>
          <w:szCs w:val="22"/>
          <w:lang w:val="es-CR"/>
        </w:rPr>
        <w:t xml:space="preserve"> información sobre el cumplimiento de las recomendaciones emitidas por la </w:t>
      </w:r>
      <w:r w:rsidRPr="0049168F">
        <w:rPr>
          <w:sz w:val="22"/>
          <w:szCs w:val="22"/>
          <w:lang w:val="es-ES_tradnl"/>
        </w:rPr>
        <w:t xml:space="preserve">Auditoría Interna, en torno a la denuncia </w:t>
      </w:r>
      <w:r w:rsidRPr="0049168F">
        <w:rPr>
          <w:sz w:val="22"/>
          <w:szCs w:val="22"/>
          <w:lang w:val="es-CR"/>
        </w:rPr>
        <w:t>que presentó en el año 2018.</w:t>
      </w:r>
    </w:p>
    <w:p w14:paraId="2CD65A9A" w14:textId="031245AE" w:rsidR="00D85409" w:rsidRPr="0049168F" w:rsidRDefault="00D85409" w:rsidP="0049168F">
      <w:pPr>
        <w:pStyle w:val="Prrafodelista"/>
        <w:numPr>
          <w:ilvl w:val="0"/>
          <w:numId w:val="18"/>
        </w:numPr>
        <w:spacing w:line="360" w:lineRule="auto"/>
        <w:ind w:left="567" w:hanging="567"/>
        <w:jc w:val="both"/>
        <w:rPr>
          <w:sz w:val="22"/>
          <w:szCs w:val="22"/>
        </w:rPr>
      </w:pPr>
      <w:r w:rsidRPr="0049168F">
        <w:rPr>
          <w:sz w:val="22"/>
          <w:szCs w:val="22"/>
        </w:rPr>
        <w:t xml:space="preserve">Copia de oficio enviado por la </w:t>
      </w:r>
      <w:r w:rsidRPr="0049168F">
        <w:rPr>
          <w:rFonts w:cs="Arial"/>
          <w:sz w:val="22"/>
          <w:szCs w:val="22"/>
          <w:lang w:val="es-ES_tradnl"/>
        </w:rPr>
        <w:t>Gerencia General a un denunciante, respondiendo cuestionamientos sobre el</w:t>
      </w:r>
      <w:r w:rsidRPr="0049168F">
        <w:rPr>
          <w:sz w:val="22"/>
          <w:szCs w:val="22"/>
        </w:rPr>
        <w:t xml:space="preserve"> monto de los bonos de varios proyectos de vivienda.</w:t>
      </w:r>
    </w:p>
    <w:p w14:paraId="64DB38D1" w14:textId="7981AA41" w:rsidR="00D85409" w:rsidRPr="0049168F" w:rsidRDefault="00D85409" w:rsidP="0049168F">
      <w:pPr>
        <w:pStyle w:val="Prrafodelista"/>
        <w:numPr>
          <w:ilvl w:val="0"/>
          <w:numId w:val="18"/>
        </w:numPr>
        <w:spacing w:line="360" w:lineRule="auto"/>
        <w:ind w:left="567" w:hanging="567"/>
        <w:jc w:val="both"/>
        <w:rPr>
          <w:sz w:val="22"/>
          <w:szCs w:val="22"/>
        </w:rPr>
      </w:pPr>
      <w:r w:rsidRPr="0049168F">
        <w:rPr>
          <w:sz w:val="22"/>
          <w:szCs w:val="22"/>
        </w:rPr>
        <w:t xml:space="preserve">Oficio de </w:t>
      </w:r>
      <w:r w:rsidRPr="0049168F">
        <w:rPr>
          <w:sz w:val="22"/>
          <w:szCs w:val="22"/>
          <w:lang w:val="es-CR"/>
        </w:rPr>
        <w:t xml:space="preserve">Construcciones del Oeste FMC, </w:t>
      </w:r>
      <w:r w:rsidR="000352AC" w:rsidRPr="0049168F">
        <w:rPr>
          <w:sz w:val="22"/>
          <w:szCs w:val="22"/>
          <w:lang w:val="es-CR"/>
        </w:rPr>
        <w:t>exponiendo supuestas distorsiones de</w:t>
      </w:r>
      <w:r w:rsidR="000352AC" w:rsidRPr="0049168F">
        <w:rPr>
          <w:sz w:val="22"/>
          <w:szCs w:val="22"/>
        </w:rPr>
        <w:t xml:space="preserve"> las disposiciones del BANHVI para el reconocimiento del IVA, en lo que respecta a la facturación de los servicios de gerencia y ejecución de proyectos.</w:t>
      </w:r>
    </w:p>
    <w:p w14:paraId="7E6D7253" w14:textId="53A3D53D" w:rsidR="000352AC" w:rsidRPr="0049168F" w:rsidRDefault="000352AC" w:rsidP="0049168F">
      <w:pPr>
        <w:pStyle w:val="Prrafodelista"/>
        <w:numPr>
          <w:ilvl w:val="0"/>
          <w:numId w:val="18"/>
        </w:numPr>
        <w:spacing w:line="360" w:lineRule="auto"/>
        <w:ind w:left="567" w:hanging="567"/>
        <w:jc w:val="both"/>
        <w:rPr>
          <w:sz w:val="22"/>
          <w:szCs w:val="22"/>
        </w:rPr>
      </w:pPr>
      <w:r w:rsidRPr="0049168F">
        <w:rPr>
          <w:sz w:val="22"/>
          <w:szCs w:val="22"/>
        </w:rPr>
        <w:t xml:space="preserve">Copia de </w:t>
      </w:r>
      <w:r w:rsidR="003409E8" w:rsidRPr="0049168F">
        <w:rPr>
          <w:sz w:val="22"/>
          <w:szCs w:val="22"/>
        </w:rPr>
        <w:t xml:space="preserve">escritos intercambiados entre </w:t>
      </w:r>
      <w:r w:rsidRPr="0049168F">
        <w:rPr>
          <w:sz w:val="22"/>
          <w:szCs w:val="22"/>
        </w:rPr>
        <w:t xml:space="preserve">la </w:t>
      </w:r>
      <w:r w:rsidRPr="0049168F">
        <w:rPr>
          <w:rFonts w:cs="Arial"/>
          <w:sz w:val="22"/>
          <w:szCs w:val="22"/>
          <w:lang w:val="es-ES_tradnl"/>
        </w:rPr>
        <w:t xml:space="preserve">Gerencia General </w:t>
      </w:r>
      <w:r w:rsidR="003409E8" w:rsidRPr="0049168F">
        <w:rPr>
          <w:rFonts w:cs="Arial"/>
          <w:sz w:val="22"/>
          <w:szCs w:val="22"/>
          <w:lang w:val="es-ES_tradnl"/>
        </w:rPr>
        <w:t>y</w:t>
      </w:r>
      <w:r w:rsidRPr="0049168F">
        <w:rPr>
          <w:rFonts w:cs="Arial"/>
          <w:sz w:val="22"/>
          <w:szCs w:val="22"/>
          <w:lang w:val="es-ES_tradnl"/>
        </w:rPr>
        <w:t xml:space="preserve"> una empresa denunciante, </w:t>
      </w:r>
      <w:r w:rsidR="003409E8" w:rsidRPr="0049168F">
        <w:rPr>
          <w:rFonts w:cs="Arial"/>
          <w:sz w:val="22"/>
          <w:szCs w:val="22"/>
          <w:lang w:val="es-ES_tradnl"/>
        </w:rPr>
        <w:t xml:space="preserve">respecto a </w:t>
      </w:r>
      <w:r w:rsidRPr="0049168F">
        <w:rPr>
          <w:rFonts w:cs="Arial"/>
          <w:sz w:val="22"/>
          <w:szCs w:val="22"/>
          <w:lang w:val="es-ES_tradnl"/>
        </w:rPr>
        <w:t xml:space="preserve">los </w:t>
      </w:r>
      <w:r w:rsidRPr="0049168F">
        <w:rPr>
          <w:sz w:val="22"/>
          <w:szCs w:val="22"/>
        </w:rPr>
        <w:t xml:space="preserve">cuestionamientos realizados contra una entidad autorizada, </w:t>
      </w:r>
      <w:r w:rsidR="003409E8" w:rsidRPr="0049168F">
        <w:rPr>
          <w:sz w:val="22"/>
          <w:szCs w:val="22"/>
        </w:rPr>
        <w:t>en torno a un</w:t>
      </w:r>
      <w:r w:rsidRPr="0049168F">
        <w:rPr>
          <w:sz w:val="22"/>
          <w:szCs w:val="22"/>
        </w:rPr>
        <w:t xml:space="preserve"> grupo de operaciones de bono en las cuales participa esa empresa.</w:t>
      </w:r>
    </w:p>
    <w:p w14:paraId="48675AFB" w14:textId="2E9FEBBC" w:rsidR="00673B5F" w:rsidRPr="0049168F" w:rsidRDefault="00673B5F" w:rsidP="0049168F">
      <w:pPr>
        <w:pStyle w:val="Prrafodelista"/>
        <w:numPr>
          <w:ilvl w:val="0"/>
          <w:numId w:val="18"/>
        </w:numPr>
        <w:spacing w:line="360" w:lineRule="auto"/>
        <w:ind w:left="567" w:hanging="567"/>
        <w:jc w:val="both"/>
        <w:rPr>
          <w:sz w:val="22"/>
          <w:szCs w:val="22"/>
        </w:rPr>
      </w:pPr>
      <w:r w:rsidRPr="0049168F">
        <w:rPr>
          <w:sz w:val="22"/>
          <w:szCs w:val="22"/>
        </w:rPr>
        <w:t xml:space="preserve">Copia de oficio enviado por la Constructora León Aguilar a la </w:t>
      </w:r>
      <w:r w:rsidRPr="0049168F">
        <w:rPr>
          <w:rFonts w:cs="Arial"/>
          <w:sz w:val="22"/>
          <w:szCs w:val="22"/>
          <w:lang w:val="es-ES_tradnl"/>
        </w:rPr>
        <w:t xml:space="preserve">Gerencia General, reiterando solicitud </w:t>
      </w:r>
      <w:r w:rsidRPr="0049168F">
        <w:rPr>
          <w:sz w:val="22"/>
          <w:szCs w:val="22"/>
        </w:rPr>
        <w:t>para el pago de las facturas correspondientes al IVA de varias operaciones de bono tramitadas en la MUCAP.</w:t>
      </w:r>
    </w:p>
    <w:p w14:paraId="23131A1C" w14:textId="4BFF1CA8" w:rsidR="00673B5F" w:rsidRPr="0049168F" w:rsidRDefault="00673B5F" w:rsidP="0049168F">
      <w:pPr>
        <w:pStyle w:val="Prrafodelista"/>
        <w:numPr>
          <w:ilvl w:val="0"/>
          <w:numId w:val="18"/>
        </w:numPr>
        <w:spacing w:line="360" w:lineRule="auto"/>
        <w:ind w:left="567" w:hanging="567"/>
        <w:jc w:val="both"/>
        <w:rPr>
          <w:sz w:val="22"/>
          <w:szCs w:val="22"/>
          <w:lang w:val="es-CR"/>
        </w:rPr>
      </w:pPr>
      <w:r w:rsidRPr="0049168F">
        <w:rPr>
          <w:sz w:val="22"/>
          <w:szCs w:val="22"/>
        </w:rPr>
        <w:t xml:space="preserve">Oficio de </w:t>
      </w:r>
      <w:r w:rsidRPr="0049168F">
        <w:rPr>
          <w:sz w:val="22"/>
          <w:szCs w:val="22"/>
          <w:lang w:val="es-CR"/>
        </w:rPr>
        <w:t>Isaura Gómez Villarreal, remitiendo justificación para que se le apruebe la solicitud de bono que está tramitando en la Fundación Costa Rica – Canadá.</w:t>
      </w:r>
    </w:p>
    <w:p w14:paraId="7FFAA00F" w14:textId="7778A986" w:rsidR="00673B5F" w:rsidRPr="0049168F" w:rsidRDefault="00673B5F" w:rsidP="0049168F">
      <w:pPr>
        <w:pStyle w:val="Prrafodelista"/>
        <w:numPr>
          <w:ilvl w:val="0"/>
          <w:numId w:val="18"/>
        </w:numPr>
        <w:spacing w:line="360" w:lineRule="auto"/>
        <w:ind w:left="567" w:hanging="567"/>
        <w:jc w:val="both"/>
        <w:rPr>
          <w:sz w:val="22"/>
          <w:szCs w:val="22"/>
        </w:rPr>
      </w:pPr>
      <w:r w:rsidRPr="0049168F">
        <w:rPr>
          <w:sz w:val="22"/>
          <w:szCs w:val="22"/>
          <w:lang w:val="es-CR"/>
        </w:rPr>
        <w:t xml:space="preserve">Copia de escrito enviado por el Departamento Técnico a la Constructora León Aguilar, </w:t>
      </w:r>
      <w:r w:rsidR="00494E77" w:rsidRPr="0049168F">
        <w:rPr>
          <w:sz w:val="22"/>
          <w:szCs w:val="22"/>
          <w:lang w:val="es-CR"/>
        </w:rPr>
        <w:t xml:space="preserve">comunicándole </w:t>
      </w:r>
      <w:r w:rsidR="00494E77" w:rsidRPr="0049168F">
        <w:rPr>
          <w:sz w:val="22"/>
          <w:szCs w:val="22"/>
        </w:rPr>
        <w:t>anuencia a que se presente al BANHVI, para revisar el expediente digital del proyecto Las Trojas</w:t>
      </w:r>
      <w:r w:rsidR="008C486C" w:rsidRPr="0049168F">
        <w:rPr>
          <w:sz w:val="22"/>
          <w:szCs w:val="22"/>
        </w:rPr>
        <w:t>.</w:t>
      </w:r>
    </w:p>
    <w:p w14:paraId="6B0C73E3" w14:textId="3E1DF658" w:rsidR="008C486C" w:rsidRPr="0049168F" w:rsidRDefault="008C486C" w:rsidP="0049168F">
      <w:pPr>
        <w:pStyle w:val="Prrafodelista"/>
        <w:numPr>
          <w:ilvl w:val="0"/>
          <w:numId w:val="18"/>
        </w:numPr>
        <w:spacing w:line="360" w:lineRule="auto"/>
        <w:ind w:left="567" w:hanging="567"/>
        <w:jc w:val="both"/>
        <w:rPr>
          <w:sz w:val="22"/>
          <w:szCs w:val="22"/>
        </w:rPr>
      </w:pPr>
      <w:r w:rsidRPr="0049168F">
        <w:rPr>
          <w:sz w:val="22"/>
          <w:szCs w:val="22"/>
        </w:rPr>
        <w:t xml:space="preserve">Copia de oficio enviado por la </w:t>
      </w:r>
      <w:r w:rsidRPr="0049168F">
        <w:rPr>
          <w:rFonts w:cs="Arial"/>
          <w:sz w:val="22"/>
          <w:szCs w:val="22"/>
          <w:lang w:val="es-ES_tradnl"/>
        </w:rPr>
        <w:t xml:space="preserve">Gerencia General a la Dirección FOSUVI, </w:t>
      </w:r>
      <w:r w:rsidR="00145A56" w:rsidRPr="0049168F">
        <w:rPr>
          <w:rFonts w:cs="Arial"/>
          <w:sz w:val="22"/>
          <w:szCs w:val="22"/>
          <w:lang w:val="es-ES_tradnl"/>
        </w:rPr>
        <w:t xml:space="preserve">autorizando la corrección de </w:t>
      </w:r>
      <w:r w:rsidR="00145A56" w:rsidRPr="0049168F">
        <w:rPr>
          <w:sz w:val="22"/>
          <w:szCs w:val="22"/>
        </w:rPr>
        <w:t>un error material, contenido en un acuerdo de aprobación de un bono extraordinario.</w:t>
      </w:r>
    </w:p>
    <w:p w14:paraId="6A6C55CE" w14:textId="1AE0DBD3" w:rsidR="00416539" w:rsidRPr="0049168F" w:rsidRDefault="00145A56" w:rsidP="0049168F">
      <w:pPr>
        <w:pStyle w:val="Prrafodelista"/>
        <w:numPr>
          <w:ilvl w:val="0"/>
          <w:numId w:val="18"/>
        </w:numPr>
        <w:spacing w:line="360" w:lineRule="auto"/>
        <w:ind w:left="567" w:hanging="567"/>
        <w:jc w:val="both"/>
        <w:rPr>
          <w:rFonts w:cs="Arial"/>
          <w:sz w:val="22"/>
          <w:lang w:val="es-CR"/>
        </w:rPr>
      </w:pPr>
      <w:r w:rsidRPr="0049168F">
        <w:rPr>
          <w:rFonts w:cs="Arial"/>
          <w:sz w:val="22"/>
          <w:lang w:val="es-CR"/>
        </w:rPr>
        <w:t xml:space="preserve">Copia de oficio enviado por la </w:t>
      </w:r>
      <w:r w:rsidRPr="0049168F">
        <w:rPr>
          <w:rFonts w:cs="Arial"/>
          <w:sz w:val="22"/>
          <w:lang w:val="es-ES_tradnl"/>
        </w:rPr>
        <w:t>Gerencia General a la Contraloría General de la República, comunicando</w:t>
      </w:r>
      <w:r w:rsidRPr="0049168F">
        <w:rPr>
          <w:sz w:val="22"/>
          <w:szCs w:val="22"/>
        </w:rPr>
        <w:t xml:space="preserve"> los datos del responsable de darle seguimiento al informe sobre la gestión financiera del FONAVI.</w:t>
      </w:r>
    </w:p>
    <w:p w14:paraId="598D1A0B" w14:textId="09B2A65F" w:rsidR="007749FC" w:rsidRPr="0049168F" w:rsidRDefault="005F6DDB" w:rsidP="0049168F">
      <w:pPr>
        <w:pStyle w:val="Prrafodelista"/>
        <w:numPr>
          <w:ilvl w:val="0"/>
          <w:numId w:val="18"/>
        </w:numPr>
        <w:spacing w:line="360" w:lineRule="auto"/>
        <w:ind w:left="567" w:hanging="567"/>
        <w:jc w:val="both"/>
        <w:rPr>
          <w:rFonts w:cs="Arial"/>
          <w:sz w:val="22"/>
          <w:lang w:val="es-CR"/>
        </w:rPr>
      </w:pPr>
      <w:r w:rsidRPr="0049168F">
        <w:rPr>
          <w:rFonts w:cs="Arial"/>
          <w:sz w:val="22"/>
          <w:lang w:val="es-CR"/>
        </w:rPr>
        <w:t>Cuestionario de control interno para estudio de la Auditoría Interna sobre la Gestión de Riesgos con corte a octubre 2020.</w:t>
      </w:r>
    </w:p>
    <w:p w14:paraId="54585489" w14:textId="2D1B4832" w:rsidR="007749FC" w:rsidRPr="0049168F" w:rsidRDefault="00145A56" w:rsidP="0049168F">
      <w:pPr>
        <w:pStyle w:val="Prrafodelista"/>
        <w:numPr>
          <w:ilvl w:val="0"/>
          <w:numId w:val="18"/>
        </w:numPr>
        <w:spacing w:line="360" w:lineRule="auto"/>
        <w:ind w:left="567" w:hanging="567"/>
        <w:jc w:val="both"/>
        <w:rPr>
          <w:rFonts w:cs="Arial"/>
          <w:sz w:val="22"/>
        </w:rPr>
      </w:pPr>
      <w:r w:rsidRPr="0049168F">
        <w:rPr>
          <w:rFonts w:cs="Arial"/>
          <w:sz w:val="22"/>
        </w:rPr>
        <w:t xml:space="preserve">Respuesta a las observaciones planteadas por la </w:t>
      </w:r>
      <w:r w:rsidRPr="0049168F">
        <w:rPr>
          <w:rFonts w:cs="Arial"/>
          <w:sz w:val="22"/>
          <w:szCs w:val="22"/>
        </w:rPr>
        <w:t xml:space="preserve">Asesoría Legal, en torno </w:t>
      </w:r>
      <w:r w:rsidRPr="0049168F">
        <w:rPr>
          <w:rFonts w:cs="Arial"/>
          <w:sz w:val="22"/>
          <w:szCs w:val="22"/>
          <w:lang w:val="es-CR"/>
        </w:rPr>
        <w:t>al nombramiento del Subgerente Financiero y al contenido del acuerdo de ratificación.</w:t>
      </w:r>
    </w:p>
    <w:p w14:paraId="5BAFEDD9" w14:textId="77777777" w:rsidR="006321F4" w:rsidRPr="00D14EAF" w:rsidRDefault="006321F4" w:rsidP="006321F4">
      <w:pPr>
        <w:spacing w:line="360" w:lineRule="auto"/>
        <w:jc w:val="both"/>
        <w:rPr>
          <w:rFonts w:cs="Arial"/>
          <w:b/>
          <w:sz w:val="22"/>
        </w:rPr>
      </w:pPr>
      <w:r w:rsidRPr="00D14EAF">
        <w:rPr>
          <w:rFonts w:cs="Arial"/>
          <w:b/>
          <w:sz w:val="22"/>
        </w:rPr>
        <w:t>************</w:t>
      </w:r>
    </w:p>
    <w:p w14:paraId="0744951F" w14:textId="77777777" w:rsidR="007F614F" w:rsidRPr="00AB2826" w:rsidRDefault="007F614F" w:rsidP="002D0146">
      <w:pPr>
        <w:spacing w:line="360" w:lineRule="auto"/>
        <w:jc w:val="both"/>
        <w:rPr>
          <w:rFonts w:cs="Arial"/>
          <w:b/>
          <w:sz w:val="22"/>
          <w:szCs w:val="22"/>
          <w:u w:val="single"/>
          <w:lang w:val="es-ES_tradnl"/>
        </w:rPr>
      </w:pPr>
    </w:p>
    <w:p w14:paraId="6D198054" w14:textId="08229FEA" w:rsidR="00AD4F06" w:rsidRPr="00AD4F06" w:rsidRDefault="00320F35" w:rsidP="002D0146">
      <w:pPr>
        <w:spacing w:line="360" w:lineRule="auto"/>
        <w:jc w:val="both"/>
        <w:outlineLvl w:val="0"/>
        <w:rPr>
          <w:rFonts w:cs="Arial"/>
          <w:sz w:val="22"/>
          <w:szCs w:val="22"/>
          <w:lang w:val="es-ES_tradnl"/>
        </w:rPr>
      </w:pPr>
      <w:r>
        <w:rPr>
          <w:rFonts w:cs="Arial"/>
          <w:b/>
          <w:sz w:val="22"/>
          <w:szCs w:val="22"/>
          <w:lang w:val="es-ES_tradnl"/>
        </w:rPr>
        <w:t xml:space="preserve">1° </w:t>
      </w:r>
      <w:r w:rsidR="00803EC6" w:rsidRPr="00803EC6">
        <w:rPr>
          <w:rFonts w:cs="Arial"/>
          <w:b/>
          <w:bCs/>
          <w:sz w:val="22"/>
          <w:u w:val="single"/>
          <w:lang w:val="es-ES_tradnl"/>
        </w:rPr>
        <w:t>Lectura y aprobación de las actas N°94-2020 del 03/12/2020 y N°95-2020 del 04/11/2020</w:t>
      </w:r>
    </w:p>
    <w:p w14:paraId="065D0DF5" w14:textId="77777777" w:rsidR="00FA4CCB" w:rsidRDefault="00FA4CCB" w:rsidP="002D0146">
      <w:pPr>
        <w:spacing w:line="360" w:lineRule="auto"/>
        <w:jc w:val="both"/>
        <w:rPr>
          <w:rFonts w:cs="Arial"/>
          <w:sz w:val="22"/>
          <w:szCs w:val="22"/>
        </w:rPr>
      </w:pPr>
    </w:p>
    <w:p w14:paraId="3AED11CC" w14:textId="023EA749" w:rsidR="009D03FE" w:rsidRDefault="009D03FE" w:rsidP="009D03FE">
      <w:pPr>
        <w:spacing w:line="360" w:lineRule="auto"/>
        <w:jc w:val="both"/>
        <w:rPr>
          <w:rFonts w:cs="Arial"/>
          <w:sz w:val="22"/>
          <w:lang w:val="es-ES_tradnl"/>
        </w:rPr>
      </w:pPr>
      <w:r w:rsidRPr="0039311E">
        <w:rPr>
          <w:rFonts w:cs="Arial"/>
          <w:sz w:val="22"/>
          <w:u w:val="single"/>
          <w:lang w:val="es-ES_tradnl"/>
        </w:rPr>
        <w:t>Minuto 0</w:t>
      </w:r>
      <w:r w:rsidR="00CD1C56">
        <w:rPr>
          <w:rFonts w:cs="Arial"/>
          <w:sz w:val="22"/>
          <w:u w:val="single"/>
          <w:lang w:val="es-ES_tradnl"/>
        </w:rPr>
        <w:t>3</w:t>
      </w:r>
      <w:r w:rsidRPr="0039311E">
        <w:rPr>
          <w:rFonts w:cs="Arial"/>
          <w:sz w:val="22"/>
          <w:u w:val="single"/>
          <w:lang w:val="es-ES_tradnl"/>
        </w:rPr>
        <w:t>:</w:t>
      </w:r>
      <w:r>
        <w:rPr>
          <w:rFonts w:cs="Arial"/>
          <w:sz w:val="22"/>
          <w:u w:val="single"/>
          <w:lang w:val="es-ES_tradnl"/>
        </w:rPr>
        <w:t>0</w:t>
      </w:r>
      <w:r w:rsidRPr="0039311E">
        <w:rPr>
          <w:rFonts w:cs="Arial"/>
          <w:sz w:val="22"/>
          <w:u w:val="single"/>
          <w:lang w:val="es-ES_tradnl"/>
        </w:rPr>
        <w:t>0</w:t>
      </w:r>
      <w:r>
        <w:rPr>
          <w:rFonts w:cs="Arial"/>
          <w:sz w:val="22"/>
          <w:lang w:val="es-ES_tradnl"/>
        </w:rPr>
        <w:t xml:space="preserve"> </w:t>
      </w:r>
      <w:r w:rsidR="00CD1C56">
        <w:rPr>
          <w:rFonts w:cs="Arial"/>
          <w:sz w:val="22"/>
          <w:lang w:val="es-ES_tradnl"/>
        </w:rPr>
        <w:t xml:space="preserve">Una vez discutido y aprobado el orden del día, la </w:t>
      </w:r>
      <w:r w:rsidRPr="00FA2104">
        <w:rPr>
          <w:rFonts w:cs="Arial"/>
          <w:sz w:val="22"/>
          <w:szCs w:val="22"/>
          <w:lang w:val="es-ES_tradnl"/>
        </w:rPr>
        <w:t xml:space="preserve">Junta Directiva </w:t>
      </w:r>
      <w:r>
        <w:rPr>
          <w:rFonts w:cs="Arial"/>
          <w:sz w:val="22"/>
          <w:szCs w:val="22"/>
          <w:lang w:val="es-ES_tradnl"/>
        </w:rPr>
        <w:t xml:space="preserve">conoce el borrador del acta </w:t>
      </w:r>
      <w:r w:rsidR="00E97960">
        <w:rPr>
          <w:rFonts w:cs="Arial"/>
          <w:sz w:val="22"/>
          <w:szCs w:val="22"/>
          <w:lang w:val="es-ES_tradnl"/>
        </w:rPr>
        <w:t xml:space="preserve">y de la minuta </w:t>
      </w:r>
      <w:r>
        <w:rPr>
          <w:rFonts w:cs="Arial"/>
          <w:sz w:val="22"/>
          <w:szCs w:val="22"/>
          <w:lang w:val="es-ES_tradnl"/>
        </w:rPr>
        <w:t>de</w:t>
      </w:r>
      <w:r>
        <w:rPr>
          <w:rFonts w:cs="Arial"/>
          <w:sz w:val="22"/>
          <w:lang w:val="es-ES_tradnl"/>
        </w:rPr>
        <w:t xml:space="preserve"> la sesión ordinaria N° </w:t>
      </w:r>
      <w:r w:rsidR="00CD1C56">
        <w:rPr>
          <w:rFonts w:cs="Arial"/>
          <w:sz w:val="22"/>
          <w:lang w:val="es-ES_tradnl"/>
        </w:rPr>
        <w:t>94</w:t>
      </w:r>
      <w:r>
        <w:rPr>
          <w:rFonts w:cs="Arial"/>
          <w:sz w:val="22"/>
          <w:lang w:val="es-ES_tradnl"/>
        </w:rPr>
        <w:t>-20</w:t>
      </w:r>
      <w:r w:rsidR="00E97960">
        <w:rPr>
          <w:rFonts w:cs="Arial"/>
          <w:sz w:val="22"/>
          <w:lang w:val="es-ES_tradnl"/>
        </w:rPr>
        <w:t>20</w:t>
      </w:r>
      <w:r>
        <w:rPr>
          <w:rFonts w:cs="Arial"/>
          <w:sz w:val="22"/>
          <w:lang w:val="es-ES_tradnl"/>
        </w:rPr>
        <w:t xml:space="preserve">, celebrada el </w:t>
      </w:r>
      <w:r w:rsidR="00CD1C56">
        <w:rPr>
          <w:rFonts w:cs="Arial"/>
          <w:sz w:val="22"/>
          <w:lang w:val="es-ES_tradnl"/>
        </w:rPr>
        <w:t>03</w:t>
      </w:r>
      <w:r>
        <w:rPr>
          <w:rFonts w:cs="Arial"/>
          <w:sz w:val="22"/>
          <w:lang w:val="es-ES_tradnl"/>
        </w:rPr>
        <w:t xml:space="preserve"> de diciembre de 20</w:t>
      </w:r>
      <w:r w:rsidR="00E97960">
        <w:rPr>
          <w:rFonts w:cs="Arial"/>
          <w:sz w:val="22"/>
          <w:lang w:val="es-ES_tradnl"/>
        </w:rPr>
        <w:t>20</w:t>
      </w:r>
      <w:r>
        <w:rPr>
          <w:rFonts w:cs="Arial"/>
          <w:sz w:val="22"/>
          <w:lang w:val="es-ES_tradnl"/>
        </w:rPr>
        <w:t>.</w:t>
      </w:r>
    </w:p>
    <w:p w14:paraId="33D095E1" w14:textId="77777777" w:rsidR="009D03FE" w:rsidRDefault="009D03FE" w:rsidP="002D0146">
      <w:pPr>
        <w:spacing w:line="360" w:lineRule="auto"/>
        <w:jc w:val="both"/>
        <w:rPr>
          <w:rFonts w:cs="Arial"/>
          <w:sz w:val="22"/>
          <w:szCs w:val="22"/>
        </w:rPr>
      </w:pPr>
    </w:p>
    <w:p w14:paraId="64129940" w14:textId="65036001" w:rsidR="009D03FE" w:rsidRDefault="009D03FE" w:rsidP="009D03FE">
      <w:pPr>
        <w:spacing w:line="360" w:lineRule="auto"/>
        <w:jc w:val="both"/>
        <w:rPr>
          <w:rFonts w:cs="Arial"/>
          <w:sz w:val="22"/>
          <w:lang w:val="es-ES_tradnl"/>
        </w:rPr>
      </w:pPr>
      <w:r w:rsidRPr="00A25DB7">
        <w:rPr>
          <w:rFonts w:cs="Arial"/>
          <w:sz w:val="22"/>
          <w:u w:val="single"/>
          <w:lang w:val="es-ES_tradnl"/>
        </w:rPr>
        <w:t xml:space="preserve">Minuto </w:t>
      </w:r>
      <w:r w:rsidR="00CD1C56">
        <w:rPr>
          <w:rFonts w:cs="Arial"/>
          <w:sz w:val="22"/>
          <w:u w:val="single"/>
          <w:lang w:val="es-ES_tradnl"/>
        </w:rPr>
        <w:t>12</w:t>
      </w:r>
      <w:r w:rsidRPr="00A25DB7">
        <w:rPr>
          <w:rFonts w:cs="Arial"/>
          <w:sz w:val="22"/>
          <w:u w:val="single"/>
          <w:lang w:val="es-ES_tradnl"/>
        </w:rPr>
        <w:t>:</w:t>
      </w:r>
      <w:r w:rsidR="00CD1C56">
        <w:rPr>
          <w:rFonts w:cs="Arial"/>
          <w:sz w:val="22"/>
          <w:u w:val="single"/>
          <w:lang w:val="es-ES_tradnl"/>
        </w:rPr>
        <w:t>46</w:t>
      </w:r>
      <w:r>
        <w:rPr>
          <w:rFonts w:cs="Arial"/>
          <w:sz w:val="22"/>
          <w:lang w:val="es-ES_tradnl"/>
        </w:rPr>
        <w:t xml:space="preserve"> Hechas las enmiendas pertinentes al acta </w:t>
      </w:r>
      <w:r w:rsidR="00E97960">
        <w:rPr>
          <w:rFonts w:cs="Arial"/>
          <w:sz w:val="22"/>
          <w:lang w:val="es-ES_tradnl"/>
        </w:rPr>
        <w:t xml:space="preserve">y la minuta </w:t>
      </w:r>
      <w:r>
        <w:rPr>
          <w:rFonts w:cs="Arial"/>
          <w:sz w:val="22"/>
          <w:lang w:val="es-ES_tradnl"/>
        </w:rPr>
        <w:t>en discusión, se aprueba</w:t>
      </w:r>
      <w:r w:rsidR="00E97960">
        <w:rPr>
          <w:rFonts w:cs="Arial"/>
          <w:sz w:val="22"/>
          <w:lang w:val="es-ES_tradnl"/>
        </w:rPr>
        <w:t>n</w:t>
      </w:r>
      <w:r>
        <w:rPr>
          <w:rFonts w:cs="Arial"/>
          <w:sz w:val="22"/>
          <w:lang w:val="es-ES_tradnl"/>
        </w:rPr>
        <w:t xml:space="preserve"> en forma unánime por parte de los señores Directores.</w:t>
      </w:r>
    </w:p>
    <w:p w14:paraId="388E1526" w14:textId="77777777" w:rsidR="00E97960" w:rsidRDefault="00E97960" w:rsidP="009D03FE">
      <w:pPr>
        <w:spacing w:line="360" w:lineRule="auto"/>
        <w:jc w:val="both"/>
        <w:rPr>
          <w:rFonts w:cs="Arial"/>
          <w:sz w:val="22"/>
          <w:lang w:val="es-ES_tradnl"/>
        </w:rPr>
      </w:pPr>
    </w:p>
    <w:p w14:paraId="3DCE3809" w14:textId="366B2F69" w:rsidR="00E97960" w:rsidRDefault="00E97960" w:rsidP="00E97960">
      <w:pPr>
        <w:spacing w:line="360" w:lineRule="auto"/>
        <w:jc w:val="both"/>
        <w:rPr>
          <w:rFonts w:cs="Arial"/>
          <w:sz w:val="22"/>
          <w:lang w:val="es-ES_tradnl"/>
        </w:rPr>
      </w:pPr>
      <w:r w:rsidRPr="0039311E">
        <w:rPr>
          <w:rFonts w:cs="Arial"/>
          <w:sz w:val="22"/>
          <w:u w:val="single"/>
          <w:lang w:val="es-ES_tradnl"/>
        </w:rPr>
        <w:t xml:space="preserve">Minuto </w:t>
      </w:r>
      <w:r w:rsidR="00CD1C56">
        <w:rPr>
          <w:rFonts w:cs="Arial"/>
          <w:sz w:val="22"/>
          <w:u w:val="single"/>
          <w:lang w:val="es-ES_tradnl"/>
        </w:rPr>
        <w:t>13</w:t>
      </w:r>
      <w:r w:rsidRPr="0039311E">
        <w:rPr>
          <w:rFonts w:cs="Arial"/>
          <w:sz w:val="22"/>
          <w:u w:val="single"/>
          <w:lang w:val="es-ES_tradnl"/>
        </w:rPr>
        <w:t>:</w:t>
      </w:r>
      <w:r>
        <w:rPr>
          <w:rFonts w:cs="Arial"/>
          <w:sz w:val="22"/>
          <w:u w:val="single"/>
          <w:lang w:val="es-ES_tradnl"/>
        </w:rPr>
        <w:t>0</w:t>
      </w:r>
      <w:r w:rsidR="00CD1C56">
        <w:rPr>
          <w:rFonts w:cs="Arial"/>
          <w:sz w:val="22"/>
          <w:u w:val="single"/>
          <w:lang w:val="es-ES_tradnl"/>
        </w:rPr>
        <w:t>3</w:t>
      </w:r>
      <w:r>
        <w:rPr>
          <w:rFonts w:cs="Arial"/>
          <w:sz w:val="22"/>
          <w:lang w:val="es-ES_tradnl"/>
        </w:rPr>
        <w:t xml:space="preserve"> La </w:t>
      </w:r>
      <w:r w:rsidRPr="00FA2104">
        <w:rPr>
          <w:rFonts w:cs="Arial"/>
          <w:sz w:val="22"/>
          <w:szCs w:val="22"/>
          <w:lang w:val="es-ES_tradnl"/>
        </w:rPr>
        <w:t xml:space="preserve">Junta Directiva </w:t>
      </w:r>
      <w:r>
        <w:rPr>
          <w:rFonts w:cs="Arial"/>
          <w:sz w:val="22"/>
          <w:szCs w:val="22"/>
          <w:lang w:val="es-ES_tradnl"/>
        </w:rPr>
        <w:t>conoce el borrador del acta y de la minuta de</w:t>
      </w:r>
      <w:r>
        <w:rPr>
          <w:rFonts w:cs="Arial"/>
          <w:sz w:val="22"/>
          <w:lang w:val="es-ES_tradnl"/>
        </w:rPr>
        <w:t xml:space="preserve"> la sesión </w:t>
      </w:r>
      <w:r w:rsidR="00CD1C56">
        <w:rPr>
          <w:rFonts w:cs="Arial"/>
          <w:sz w:val="22"/>
          <w:lang w:val="es-ES_tradnl"/>
        </w:rPr>
        <w:t>extra</w:t>
      </w:r>
      <w:r>
        <w:rPr>
          <w:rFonts w:cs="Arial"/>
          <w:sz w:val="22"/>
          <w:lang w:val="es-ES_tradnl"/>
        </w:rPr>
        <w:t xml:space="preserve">ordinaria N° </w:t>
      </w:r>
      <w:r w:rsidR="00CD1C56">
        <w:rPr>
          <w:rFonts w:cs="Arial"/>
          <w:sz w:val="22"/>
          <w:lang w:val="es-ES_tradnl"/>
        </w:rPr>
        <w:t>9</w:t>
      </w:r>
      <w:r>
        <w:rPr>
          <w:rFonts w:cs="Arial"/>
          <w:sz w:val="22"/>
          <w:lang w:val="es-ES_tradnl"/>
        </w:rPr>
        <w:t xml:space="preserve">5-2020, celebrada el </w:t>
      </w:r>
      <w:r w:rsidR="00CD1C56">
        <w:rPr>
          <w:rFonts w:cs="Arial"/>
          <w:sz w:val="22"/>
          <w:lang w:val="es-ES_tradnl"/>
        </w:rPr>
        <w:t>04</w:t>
      </w:r>
      <w:r>
        <w:rPr>
          <w:rFonts w:cs="Arial"/>
          <w:sz w:val="22"/>
          <w:lang w:val="es-ES_tradnl"/>
        </w:rPr>
        <w:t xml:space="preserve"> de diciembre de 2020.</w:t>
      </w:r>
    </w:p>
    <w:p w14:paraId="2B4873F5" w14:textId="77777777" w:rsidR="00E97960" w:rsidRDefault="00E97960" w:rsidP="00E97960">
      <w:pPr>
        <w:spacing w:line="360" w:lineRule="auto"/>
        <w:jc w:val="both"/>
        <w:rPr>
          <w:rFonts w:cs="Arial"/>
          <w:sz w:val="22"/>
          <w:szCs w:val="22"/>
        </w:rPr>
      </w:pPr>
    </w:p>
    <w:p w14:paraId="15954ACF" w14:textId="72077131" w:rsidR="00E97960" w:rsidRDefault="00E97960" w:rsidP="009D03FE">
      <w:pPr>
        <w:spacing w:line="360" w:lineRule="auto"/>
        <w:jc w:val="both"/>
        <w:rPr>
          <w:rFonts w:cs="Arial"/>
          <w:sz w:val="22"/>
          <w:lang w:val="es-ES_tradnl"/>
        </w:rPr>
      </w:pPr>
      <w:r w:rsidRPr="00A25DB7">
        <w:rPr>
          <w:rFonts w:cs="Arial"/>
          <w:sz w:val="22"/>
          <w:u w:val="single"/>
          <w:lang w:val="es-ES_tradnl"/>
        </w:rPr>
        <w:t xml:space="preserve">Minuto </w:t>
      </w:r>
      <w:r w:rsidR="00CD1C56">
        <w:rPr>
          <w:rFonts w:cs="Arial"/>
          <w:sz w:val="22"/>
          <w:u w:val="single"/>
          <w:lang w:val="es-ES_tradnl"/>
        </w:rPr>
        <w:t>27</w:t>
      </w:r>
      <w:r w:rsidRPr="00A25DB7">
        <w:rPr>
          <w:rFonts w:cs="Arial"/>
          <w:sz w:val="22"/>
          <w:u w:val="single"/>
          <w:lang w:val="es-ES_tradnl"/>
        </w:rPr>
        <w:t>:</w:t>
      </w:r>
      <w:r w:rsidR="00CD1C56">
        <w:rPr>
          <w:rFonts w:cs="Arial"/>
          <w:sz w:val="22"/>
          <w:u w:val="single"/>
          <w:lang w:val="es-ES_tradnl"/>
        </w:rPr>
        <w:t>2</w:t>
      </w:r>
      <w:r w:rsidR="001A41C0">
        <w:rPr>
          <w:rFonts w:cs="Arial"/>
          <w:sz w:val="22"/>
          <w:u w:val="single"/>
          <w:lang w:val="es-ES_tradnl"/>
        </w:rPr>
        <w:t>5</w:t>
      </w:r>
      <w:r>
        <w:rPr>
          <w:rFonts w:cs="Arial"/>
          <w:sz w:val="22"/>
          <w:lang w:val="es-ES_tradnl"/>
        </w:rPr>
        <w:t xml:space="preserve"> Hechas las enmiendas pertinentes al acta y la minuta en discusión, se aprueban en forma unánime por parte de los señores Directores.</w:t>
      </w:r>
    </w:p>
    <w:p w14:paraId="1B63A1A5" w14:textId="77777777" w:rsidR="007749FC" w:rsidRPr="00D14EAF" w:rsidRDefault="007749FC" w:rsidP="007749FC">
      <w:pPr>
        <w:spacing w:line="360" w:lineRule="auto"/>
        <w:jc w:val="both"/>
        <w:rPr>
          <w:rFonts w:cs="Arial"/>
          <w:b/>
          <w:sz w:val="22"/>
        </w:rPr>
      </w:pPr>
      <w:r w:rsidRPr="00D14EAF">
        <w:rPr>
          <w:rFonts w:cs="Arial"/>
          <w:b/>
          <w:sz w:val="22"/>
        </w:rPr>
        <w:t>************</w:t>
      </w:r>
    </w:p>
    <w:p w14:paraId="583D047E" w14:textId="77777777" w:rsidR="00FA4CCB" w:rsidRDefault="00FA4CCB" w:rsidP="002D0146">
      <w:pPr>
        <w:spacing w:line="360" w:lineRule="auto"/>
        <w:jc w:val="both"/>
        <w:rPr>
          <w:rFonts w:cs="Arial"/>
          <w:b/>
          <w:sz w:val="22"/>
          <w:szCs w:val="22"/>
          <w:u w:val="single"/>
          <w:lang w:val="es-ES_tradnl"/>
        </w:rPr>
      </w:pPr>
    </w:p>
    <w:p w14:paraId="37E22F8A" w14:textId="6C8769B2" w:rsidR="009D03FE" w:rsidRPr="00E97960" w:rsidRDefault="00320F35" w:rsidP="009D03FE">
      <w:pPr>
        <w:spacing w:line="360" w:lineRule="auto"/>
        <w:jc w:val="both"/>
        <w:outlineLvl w:val="0"/>
        <w:rPr>
          <w:rFonts w:cs="Arial"/>
          <w:sz w:val="22"/>
          <w:szCs w:val="22"/>
          <w:u w:val="single"/>
          <w:lang w:val="es-ES_tradnl"/>
        </w:rPr>
      </w:pPr>
      <w:r>
        <w:rPr>
          <w:rFonts w:cs="Arial"/>
          <w:b/>
          <w:sz w:val="22"/>
          <w:szCs w:val="22"/>
          <w:lang w:val="es-ES_tradnl"/>
        </w:rPr>
        <w:t xml:space="preserve">2° </w:t>
      </w:r>
      <w:r w:rsidR="00803EC6" w:rsidRPr="00803EC6">
        <w:rPr>
          <w:rFonts w:cs="Arial"/>
          <w:b/>
          <w:bCs/>
          <w:sz w:val="22"/>
          <w:u w:val="single"/>
          <w:lang w:val="es-CR"/>
        </w:rPr>
        <w:t>Solicitud de aprobación de siete bonos extraordinarios en el proyecto Malinche V</w:t>
      </w:r>
    </w:p>
    <w:p w14:paraId="7B468BD5" w14:textId="77777777" w:rsidR="009D03FE" w:rsidRDefault="009D03FE" w:rsidP="009D03FE">
      <w:pPr>
        <w:spacing w:line="360" w:lineRule="auto"/>
        <w:jc w:val="both"/>
        <w:rPr>
          <w:rFonts w:cs="Arial"/>
          <w:sz w:val="22"/>
          <w:szCs w:val="22"/>
        </w:rPr>
      </w:pPr>
    </w:p>
    <w:p w14:paraId="64E45F8A" w14:textId="38DF7506" w:rsidR="0089231D" w:rsidRDefault="0089231D" w:rsidP="0089231D">
      <w:pPr>
        <w:spacing w:line="360" w:lineRule="auto"/>
        <w:jc w:val="both"/>
        <w:rPr>
          <w:sz w:val="22"/>
          <w:szCs w:val="22"/>
          <w:lang w:val="es-ES_tradnl"/>
        </w:rPr>
      </w:pPr>
      <w:r w:rsidRPr="0039311E">
        <w:rPr>
          <w:rFonts w:cs="Arial"/>
          <w:sz w:val="22"/>
          <w:u w:val="single"/>
          <w:lang w:val="es-ES_tradnl"/>
        </w:rPr>
        <w:t xml:space="preserve">Minuto </w:t>
      </w:r>
      <w:r>
        <w:rPr>
          <w:rFonts w:cs="Arial"/>
          <w:sz w:val="22"/>
          <w:u w:val="single"/>
          <w:lang w:val="es-ES_tradnl"/>
        </w:rPr>
        <w:t>2</w:t>
      </w:r>
      <w:r w:rsidR="001A41C0">
        <w:rPr>
          <w:rFonts w:cs="Arial"/>
          <w:sz w:val="22"/>
          <w:u w:val="single"/>
          <w:lang w:val="es-ES_tradnl"/>
        </w:rPr>
        <w:t>8</w:t>
      </w:r>
      <w:r w:rsidRPr="0039311E">
        <w:rPr>
          <w:rFonts w:cs="Arial"/>
          <w:sz w:val="22"/>
          <w:u w:val="single"/>
          <w:lang w:val="es-ES_tradnl"/>
        </w:rPr>
        <w:t>:</w:t>
      </w:r>
      <w:r w:rsidR="001A41C0">
        <w:rPr>
          <w:rFonts w:cs="Arial"/>
          <w:sz w:val="22"/>
          <w:u w:val="single"/>
          <w:lang w:val="es-ES_tradnl"/>
        </w:rPr>
        <w:t>0</w:t>
      </w:r>
      <w:r w:rsidR="00CD1C56">
        <w:rPr>
          <w:rFonts w:cs="Arial"/>
          <w:sz w:val="22"/>
          <w:u w:val="single"/>
          <w:lang w:val="es-ES_tradnl"/>
        </w:rPr>
        <w:t>3</w:t>
      </w:r>
      <w:r>
        <w:rPr>
          <w:rFonts w:cs="Arial"/>
          <w:sz w:val="22"/>
          <w:lang w:val="es-ES_tradnl"/>
        </w:rPr>
        <w:t xml:space="preserve"> Se </w:t>
      </w:r>
      <w:r>
        <w:rPr>
          <w:rFonts w:cs="Arial"/>
          <w:bCs/>
          <w:sz w:val="22"/>
          <w:szCs w:val="22"/>
          <w:lang w:val="es-ES_tradnl"/>
        </w:rPr>
        <w:t xml:space="preserve">conoce el </w:t>
      </w:r>
      <w:r>
        <w:rPr>
          <w:rFonts w:cs="Arial"/>
          <w:sz w:val="22"/>
          <w:lang w:val="es-ES_tradnl"/>
        </w:rPr>
        <w:t xml:space="preserve">oficio </w:t>
      </w:r>
      <w:r w:rsidRPr="00BB303F">
        <w:rPr>
          <w:rFonts w:cs="Arial"/>
          <w:sz w:val="22"/>
          <w:szCs w:val="22"/>
        </w:rPr>
        <w:t>GG-ME-</w:t>
      </w:r>
      <w:r>
        <w:rPr>
          <w:rFonts w:cs="Arial"/>
          <w:sz w:val="22"/>
          <w:szCs w:val="22"/>
        </w:rPr>
        <w:t>1</w:t>
      </w:r>
      <w:r w:rsidR="001A41C0">
        <w:rPr>
          <w:rFonts w:cs="Arial"/>
          <w:sz w:val="22"/>
          <w:szCs w:val="22"/>
        </w:rPr>
        <w:t>483</w:t>
      </w:r>
      <w:r w:rsidRPr="00BB303F">
        <w:rPr>
          <w:rFonts w:cs="Arial"/>
          <w:sz w:val="22"/>
          <w:szCs w:val="22"/>
        </w:rPr>
        <w:t>-20</w:t>
      </w:r>
      <w:r>
        <w:rPr>
          <w:rFonts w:cs="Arial"/>
          <w:sz w:val="22"/>
          <w:szCs w:val="22"/>
        </w:rPr>
        <w:t>20</w:t>
      </w:r>
      <w:r w:rsidRPr="00BB303F">
        <w:rPr>
          <w:rFonts w:cs="Arial"/>
          <w:sz w:val="22"/>
          <w:szCs w:val="22"/>
        </w:rPr>
        <w:t xml:space="preserve"> del </w:t>
      </w:r>
      <w:r w:rsidR="001A41C0">
        <w:rPr>
          <w:rFonts w:cs="Arial"/>
          <w:sz w:val="22"/>
          <w:szCs w:val="22"/>
        </w:rPr>
        <w:t>11</w:t>
      </w:r>
      <w:r>
        <w:rPr>
          <w:rFonts w:cs="Arial"/>
          <w:sz w:val="22"/>
          <w:szCs w:val="22"/>
        </w:rPr>
        <w:t xml:space="preserve"> de </w:t>
      </w:r>
      <w:r w:rsidR="001A41C0">
        <w:rPr>
          <w:rFonts w:cs="Arial"/>
          <w:sz w:val="22"/>
          <w:szCs w:val="22"/>
        </w:rPr>
        <w:t>diciembre</w:t>
      </w:r>
      <w:r w:rsidRPr="00BB303F">
        <w:rPr>
          <w:rFonts w:cs="Arial"/>
          <w:sz w:val="22"/>
          <w:szCs w:val="22"/>
        </w:rPr>
        <w:t xml:space="preserve"> de 20</w:t>
      </w:r>
      <w:r>
        <w:rPr>
          <w:rFonts w:cs="Arial"/>
          <w:sz w:val="22"/>
          <w:szCs w:val="22"/>
        </w:rPr>
        <w:t>20</w:t>
      </w:r>
      <w:r w:rsidRPr="00BB303F">
        <w:rPr>
          <w:rFonts w:cs="Arial"/>
          <w:sz w:val="22"/>
          <w:szCs w:val="22"/>
        </w:rPr>
        <w:t xml:space="preserve">, mediante el cual, la Gerencia General remite y avala el informe </w:t>
      </w:r>
      <w:r>
        <w:rPr>
          <w:rFonts w:cs="Arial"/>
          <w:sz w:val="22"/>
          <w:szCs w:val="22"/>
        </w:rPr>
        <w:t>DF</w:t>
      </w:r>
      <w:r w:rsidRPr="00B35EAF">
        <w:rPr>
          <w:rFonts w:cs="Arial"/>
          <w:sz w:val="22"/>
          <w:szCs w:val="22"/>
        </w:rPr>
        <w:t>-OF-</w:t>
      </w:r>
      <w:r>
        <w:rPr>
          <w:rFonts w:cs="Arial"/>
          <w:sz w:val="22"/>
          <w:szCs w:val="22"/>
        </w:rPr>
        <w:t>1</w:t>
      </w:r>
      <w:r w:rsidR="001A41C0">
        <w:rPr>
          <w:rFonts w:cs="Arial"/>
          <w:sz w:val="22"/>
          <w:szCs w:val="22"/>
        </w:rPr>
        <w:t>446</w:t>
      </w:r>
      <w:r w:rsidRPr="00B35EAF">
        <w:rPr>
          <w:rFonts w:cs="Arial"/>
          <w:sz w:val="22"/>
          <w:szCs w:val="22"/>
        </w:rPr>
        <w:t>-20</w:t>
      </w:r>
      <w:r>
        <w:rPr>
          <w:rFonts w:cs="Arial"/>
          <w:sz w:val="22"/>
          <w:szCs w:val="22"/>
        </w:rPr>
        <w:t xml:space="preserve">20 de la </w:t>
      </w:r>
      <w:r w:rsidRPr="00B35EAF">
        <w:rPr>
          <w:rFonts w:cs="Arial"/>
          <w:sz w:val="22"/>
          <w:szCs w:val="22"/>
        </w:rPr>
        <w:t>Dirección FOSUVI</w:t>
      </w:r>
      <w:r w:rsidRPr="00BB303F">
        <w:rPr>
          <w:rFonts w:cs="Arial"/>
          <w:sz w:val="22"/>
          <w:szCs w:val="22"/>
        </w:rPr>
        <w:t xml:space="preserve">, </w:t>
      </w:r>
      <w:r w:rsidRPr="00BB303F">
        <w:rPr>
          <w:rFonts w:cs="Arial"/>
          <w:bCs/>
          <w:sz w:val="22"/>
          <w:szCs w:val="22"/>
        </w:rPr>
        <w:t>que contiene los resultados del estudio efectuado a la solicitud</w:t>
      </w:r>
      <w:r w:rsidRPr="00BB303F">
        <w:rPr>
          <w:rFonts w:cs="Arial"/>
          <w:sz w:val="22"/>
          <w:szCs w:val="22"/>
        </w:rPr>
        <w:t xml:space="preserve"> presentada </w:t>
      </w:r>
      <w:r>
        <w:rPr>
          <w:rFonts w:cs="Arial"/>
          <w:sz w:val="22"/>
          <w:szCs w:val="22"/>
        </w:rPr>
        <w:t>por el Grupo Mutual Alajuela – La Vivienda de</w:t>
      </w:r>
      <w:r w:rsidRPr="003A095A">
        <w:rPr>
          <w:rFonts w:cs="Arial"/>
          <w:sz w:val="22"/>
          <w:szCs w:val="22"/>
          <w:lang w:val="es-ES_tradnl"/>
        </w:rPr>
        <w:t xml:space="preserve"> Ahorro y Préstamo</w:t>
      </w:r>
      <w:r>
        <w:rPr>
          <w:rFonts w:cs="Arial"/>
          <w:sz w:val="22"/>
          <w:szCs w:val="22"/>
          <w:lang w:val="es-ES_tradnl"/>
        </w:rPr>
        <w:t xml:space="preserve"> (Grupo Mutual),</w:t>
      </w:r>
      <w:r w:rsidRPr="00BB303F">
        <w:rPr>
          <w:rFonts w:cs="Arial"/>
          <w:sz w:val="22"/>
          <w:szCs w:val="22"/>
        </w:rPr>
        <w:t xml:space="preserve"> para financiar –al amparo del artículo 59 de la Ley del Sistema Financiero Nacional para la Vivienda– la compra de</w:t>
      </w:r>
      <w:r>
        <w:rPr>
          <w:rFonts w:cs="Arial"/>
          <w:sz w:val="22"/>
          <w:szCs w:val="22"/>
        </w:rPr>
        <w:t xml:space="preserve"> </w:t>
      </w:r>
      <w:r w:rsidR="001A41C0">
        <w:rPr>
          <w:rFonts w:cs="Arial"/>
          <w:sz w:val="22"/>
          <w:szCs w:val="22"/>
        </w:rPr>
        <w:t>siete</w:t>
      </w:r>
      <w:r>
        <w:rPr>
          <w:rFonts w:cs="Arial"/>
          <w:sz w:val="22"/>
          <w:szCs w:val="22"/>
        </w:rPr>
        <w:t xml:space="preserve"> viviendas </w:t>
      </w:r>
      <w:r w:rsidRPr="00D81903">
        <w:rPr>
          <w:rFonts w:cs="Arial"/>
          <w:sz w:val="22"/>
          <w:szCs w:val="22"/>
        </w:rPr>
        <w:t xml:space="preserve">en el </w:t>
      </w:r>
      <w:r>
        <w:rPr>
          <w:rFonts w:cs="Arial"/>
          <w:sz w:val="22"/>
          <w:szCs w:val="22"/>
        </w:rPr>
        <w:t>proyecto habitacional Malinche V, ubicado en el distrito y cantón de Santa Cruz, provincia de Guanacaste</w:t>
      </w:r>
      <w:r w:rsidRPr="00D81903">
        <w:rPr>
          <w:rFonts w:cs="Arial"/>
          <w:sz w:val="22"/>
          <w:szCs w:val="22"/>
        </w:rPr>
        <w:t xml:space="preserve">, dando solución habitacional a </w:t>
      </w:r>
      <w:r w:rsidR="001A41C0">
        <w:rPr>
          <w:rFonts w:cs="Arial"/>
          <w:sz w:val="22"/>
          <w:szCs w:val="22"/>
        </w:rPr>
        <w:t>siete</w:t>
      </w:r>
      <w:r w:rsidRPr="00D81903">
        <w:rPr>
          <w:rFonts w:cs="Arial"/>
          <w:sz w:val="22"/>
          <w:szCs w:val="22"/>
        </w:rPr>
        <w:t xml:space="preserve"> familias que habitan en condición de extrema necesidad.</w:t>
      </w:r>
      <w:r>
        <w:rPr>
          <w:rFonts w:cs="Arial"/>
          <w:sz w:val="22"/>
          <w:szCs w:val="22"/>
        </w:rPr>
        <w:t xml:space="preserve">  </w:t>
      </w:r>
      <w:r w:rsidRPr="00F32A7D">
        <w:rPr>
          <w:sz w:val="22"/>
          <w:szCs w:val="22"/>
          <w:lang w:val="es-ES_tradnl"/>
        </w:rPr>
        <w:t>Dichos documentos se adjuntan a</w:t>
      </w:r>
      <w:r>
        <w:rPr>
          <w:sz w:val="22"/>
          <w:szCs w:val="22"/>
          <w:lang w:val="es-ES_tradnl"/>
        </w:rPr>
        <w:t>l expediente del</w:t>
      </w:r>
      <w:r w:rsidRPr="00F32A7D">
        <w:rPr>
          <w:sz w:val="22"/>
          <w:szCs w:val="22"/>
          <w:lang w:val="es-ES_tradnl"/>
        </w:rPr>
        <w:t xml:space="preserve"> acta.</w:t>
      </w:r>
    </w:p>
    <w:p w14:paraId="28322041" w14:textId="77777777" w:rsidR="0089231D" w:rsidRDefault="0089231D" w:rsidP="0089231D">
      <w:pPr>
        <w:spacing w:line="360" w:lineRule="auto"/>
        <w:jc w:val="both"/>
        <w:rPr>
          <w:sz w:val="22"/>
          <w:szCs w:val="22"/>
          <w:lang w:val="es-ES_tradnl"/>
        </w:rPr>
      </w:pPr>
    </w:p>
    <w:p w14:paraId="260C1F67" w14:textId="3BEC7612" w:rsidR="0089231D" w:rsidRDefault="0089231D" w:rsidP="0089231D">
      <w:pPr>
        <w:spacing w:line="360" w:lineRule="auto"/>
        <w:jc w:val="both"/>
        <w:rPr>
          <w:rFonts w:cs="Arial"/>
          <w:sz w:val="22"/>
        </w:rPr>
      </w:pPr>
      <w:r>
        <w:rPr>
          <w:rFonts w:cs="Arial"/>
          <w:sz w:val="22"/>
        </w:rPr>
        <w:t xml:space="preserve">Para exponer el contenido del citado informe y atender eventuales consultas de carácter técnico sobre éste y los siguientes </w:t>
      </w:r>
      <w:r w:rsidR="001A41C0">
        <w:rPr>
          <w:rFonts w:cs="Arial"/>
          <w:sz w:val="22"/>
        </w:rPr>
        <w:t>ocho</w:t>
      </w:r>
      <w:r>
        <w:rPr>
          <w:rFonts w:cs="Arial"/>
          <w:sz w:val="22"/>
        </w:rPr>
        <w:t xml:space="preserve"> temas, se incorporan a la sesión </w:t>
      </w:r>
      <w:r w:rsidR="0014535E">
        <w:rPr>
          <w:rFonts w:cs="Arial"/>
          <w:sz w:val="22"/>
        </w:rPr>
        <w:t>la licenciada</w:t>
      </w:r>
      <w:r>
        <w:rPr>
          <w:rFonts w:cs="Arial"/>
          <w:sz w:val="22"/>
        </w:rPr>
        <w:t xml:space="preserve"> Martha Camacho Murillo, Directora del FOSUVI; y </w:t>
      </w:r>
      <w:r w:rsidR="0014535E">
        <w:rPr>
          <w:rFonts w:cs="Arial"/>
          <w:sz w:val="22"/>
        </w:rPr>
        <w:t xml:space="preserve">el ingeniero </w:t>
      </w:r>
      <w:r>
        <w:rPr>
          <w:rFonts w:cs="Arial"/>
          <w:sz w:val="22"/>
        </w:rPr>
        <w:t xml:space="preserve">Esteban Serrano Chavarría, </w:t>
      </w:r>
      <w:r w:rsidR="0014535E">
        <w:rPr>
          <w:rFonts w:cs="Arial"/>
          <w:sz w:val="22"/>
        </w:rPr>
        <w:t xml:space="preserve">funcionario </w:t>
      </w:r>
      <w:r>
        <w:rPr>
          <w:rFonts w:cs="Arial"/>
          <w:sz w:val="22"/>
        </w:rPr>
        <w:t>del Departamento Técnico.</w:t>
      </w:r>
    </w:p>
    <w:p w14:paraId="3A1D7854" w14:textId="77777777" w:rsidR="0089231D" w:rsidRDefault="0089231D" w:rsidP="0089231D">
      <w:pPr>
        <w:spacing w:line="360" w:lineRule="auto"/>
        <w:jc w:val="both"/>
        <w:rPr>
          <w:rFonts w:cs="Arial"/>
          <w:sz w:val="22"/>
        </w:rPr>
      </w:pPr>
    </w:p>
    <w:p w14:paraId="179DF40D" w14:textId="37693D8D" w:rsidR="0089231D" w:rsidRPr="00BB303F" w:rsidRDefault="0089231D" w:rsidP="0089231D">
      <w:pPr>
        <w:spacing w:line="360" w:lineRule="auto"/>
        <w:jc w:val="both"/>
        <w:rPr>
          <w:rFonts w:cs="Arial"/>
          <w:sz w:val="22"/>
          <w:szCs w:val="22"/>
        </w:rPr>
      </w:pPr>
      <w:r>
        <w:rPr>
          <w:rFonts w:cs="Arial"/>
          <w:sz w:val="22"/>
        </w:rPr>
        <w:t xml:space="preserve">La </w:t>
      </w:r>
      <w:r w:rsidR="0014535E">
        <w:rPr>
          <w:rFonts w:cs="Arial"/>
          <w:sz w:val="22"/>
        </w:rPr>
        <w:t xml:space="preserve">licenciada Camacho Murillo </w:t>
      </w:r>
      <w:r>
        <w:rPr>
          <w:rFonts w:cs="Arial"/>
          <w:sz w:val="22"/>
        </w:rPr>
        <w:t xml:space="preserve">presenta </w:t>
      </w:r>
      <w:r w:rsidRPr="00BB303F">
        <w:rPr>
          <w:rFonts w:cs="Arial"/>
          <w:sz w:val="22"/>
          <w:szCs w:val="22"/>
        </w:rPr>
        <w:t>los aspectos más relevantes de</w:t>
      </w:r>
      <w:r>
        <w:rPr>
          <w:rFonts w:cs="Arial"/>
          <w:sz w:val="22"/>
          <w:szCs w:val="22"/>
        </w:rPr>
        <w:t xml:space="preserve"> la solicitud de </w:t>
      </w:r>
      <w:r w:rsidRPr="00BB303F">
        <w:rPr>
          <w:rFonts w:cs="Arial"/>
          <w:sz w:val="22"/>
          <w:szCs w:val="22"/>
        </w:rPr>
        <w:t xml:space="preserve">la entidad autorizada, así como los antecedentes y las características de este proyecto habitacional, destacando las condiciones bajo las cuales se recomienda la aprobación del financiamiento requerido y, entre otras cosas, </w:t>
      </w:r>
      <w:r w:rsidRPr="00EF3F93">
        <w:rPr>
          <w:rFonts w:cs="Arial"/>
          <w:sz w:val="22"/>
          <w:szCs w:val="22"/>
        </w:rPr>
        <w:t xml:space="preserve">señala que el financiamiento es por un monto </w:t>
      </w:r>
      <w:r>
        <w:rPr>
          <w:rFonts w:cs="Arial"/>
          <w:sz w:val="22"/>
          <w:szCs w:val="22"/>
        </w:rPr>
        <w:t xml:space="preserve">total </w:t>
      </w:r>
      <w:r w:rsidRPr="00EF3F93">
        <w:rPr>
          <w:rFonts w:cs="Arial"/>
          <w:sz w:val="22"/>
          <w:szCs w:val="22"/>
        </w:rPr>
        <w:t>de hasta</w:t>
      </w:r>
      <w:r w:rsidRPr="00EF3F93">
        <w:rPr>
          <w:rFonts w:cs="Arial"/>
          <w:bCs/>
          <w:sz w:val="22"/>
          <w:szCs w:val="22"/>
        </w:rPr>
        <w:t xml:space="preserve"> </w:t>
      </w:r>
      <w:r>
        <w:rPr>
          <w:rFonts w:cs="Arial"/>
          <w:sz w:val="22"/>
          <w:szCs w:val="22"/>
        </w:rPr>
        <w:t>¢</w:t>
      </w:r>
      <w:r w:rsidR="0014535E">
        <w:rPr>
          <w:rFonts w:cs="Arial"/>
          <w:sz w:val="22"/>
          <w:szCs w:val="22"/>
        </w:rPr>
        <w:t>215</w:t>
      </w:r>
      <w:r>
        <w:rPr>
          <w:rFonts w:cs="Arial"/>
          <w:sz w:val="22"/>
          <w:szCs w:val="22"/>
        </w:rPr>
        <w:t>,</w:t>
      </w:r>
      <w:r w:rsidR="0014535E">
        <w:rPr>
          <w:rFonts w:cs="Arial"/>
          <w:sz w:val="22"/>
          <w:szCs w:val="22"/>
        </w:rPr>
        <w:t>1</w:t>
      </w:r>
      <w:r>
        <w:rPr>
          <w:rFonts w:cs="Arial"/>
          <w:sz w:val="22"/>
          <w:szCs w:val="22"/>
        </w:rPr>
        <w:t xml:space="preserve"> millones</w:t>
      </w:r>
      <w:r w:rsidRPr="00EF3F93">
        <w:rPr>
          <w:rFonts w:cs="Arial"/>
          <w:bCs/>
          <w:sz w:val="22"/>
          <w:szCs w:val="22"/>
        </w:rPr>
        <w:t>, que incluye la compra</w:t>
      </w:r>
      <w:r w:rsidRPr="00EF3F93">
        <w:rPr>
          <w:rFonts w:cs="Arial"/>
          <w:sz w:val="22"/>
          <w:szCs w:val="22"/>
        </w:rPr>
        <w:t xml:space="preserve"> de</w:t>
      </w:r>
      <w:r>
        <w:rPr>
          <w:rFonts w:cs="Arial"/>
          <w:sz w:val="22"/>
          <w:szCs w:val="22"/>
        </w:rPr>
        <w:t xml:space="preserve"> las </w:t>
      </w:r>
      <w:r w:rsidR="0014535E">
        <w:rPr>
          <w:rFonts w:cs="Arial"/>
          <w:sz w:val="22"/>
          <w:szCs w:val="22"/>
        </w:rPr>
        <w:t>siete</w:t>
      </w:r>
      <w:r>
        <w:rPr>
          <w:rFonts w:cs="Arial"/>
          <w:sz w:val="22"/>
          <w:szCs w:val="22"/>
        </w:rPr>
        <w:t xml:space="preserve"> </w:t>
      </w:r>
      <w:r w:rsidRPr="00EF3F93">
        <w:rPr>
          <w:rFonts w:cs="Arial"/>
          <w:sz w:val="22"/>
          <w:szCs w:val="22"/>
        </w:rPr>
        <w:t>viviendas</w:t>
      </w:r>
      <w:r>
        <w:rPr>
          <w:rFonts w:cs="Arial"/>
          <w:sz w:val="22"/>
          <w:szCs w:val="22"/>
        </w:rPr>
        <w:t xml:space="preserve"> y los respectivos</w:t>
      </w:r>
      <w:r w:rsidRPr="00EF3F93">
        <w:rPr>
          <w:rFonts w:cs="Arial"/>
          <w:sz w:val="22"/>
          <w:szCs w:val="22"/>
        </w:rPr>
        <w:t xml:space="preserve"> gastos de formalización </w:t>
      </w:r>
      <w:r>
        <w:rPr>
          <w:rFonts w:cs="Arial"/>
          <w:sz w:val="22"/>
          <w:szCs w:val="22"/>
        </w:rPr>
        <w:t>de las operaciones, para un Bono promedio de ¢</w:t>
      </w:r>
      <w:r w:rsidR="0014535E">
        <w:rPr>
          <w:rFonts w:cs="Arial"/>
          <w:sz w:val="22"/>
          <w:szCs w:val="22"/>
        </w:rPr>
        <w:t>30</w:t>
      </w:r>
      <w:r>
        <w:rPr>
          <w:rFonts w:cs="Arial"/>
          <w:sz w:val="22"/>
          <w:szCs w:val="22"/>
        </w:rPr>
        <w:t>,</w:t>
      </w:r>
      <w:r w:rsidR="0014535E">
        <w:rPr>
          <w:rFonts w:cs="Arial"/>
          <w:sz w:val="22"/>
          <w:szCs w:val="22"/>
        </w:rPr>
        <w:t>7</w:t>
      </w:r>
      <w:r>
        <w:rPr>
          <w:rFonts w:cs="Arial"/>
          <w:sz w:val="22"/>
          <w:szCs w:val="22"/>
        </w:rPr>
        <w:t xml:space="preserve"> millones; concluyendo </w:t>
      </w:r>
      <w:r w:rsidRPr="00BB303F">
        <w:rPr>
          <w:rFonts w:cs="Arial"/>
          <w:sz w:val="22"/>
          <w:szCs w:val="22"/>
        </w:rPr>
        <w:t>se ha verificado el cumplimiento de todos los requisitos vigentes para el proyecto y la razonabilidad de los costos propuestos, así como también se ha certificado que los potenciales beneficiarios cumplen con los respectivos requisitos.</w:t>
      </w:r>
    </w:p>
    <w:p w14:paraId="21A85FC8" w14:textId="77777777" w:rsidR="0089231D" w:rsidRDefault="0089231D" w:rsidP="0089231D">
      <w:pPr>
        <w:spacing w:line="360" w:lineRule="auto"/>
        <w:jc w:val="both"/>
        <w:rPr>
          <w:rFonts w:cs="Arial"/>
          <w:sz w:val="20"/>
          <w:szCs w:val="20"/>
        </w:rPr>
      </w:pPr>
    </w:p>
    <w:p w14:paraId="3A51C0FE" w14:textId="25077AB0" w:rsidR="0089231D" w:rsidRPr="0014535E" w:rsidRDefault="0089231D" w:rsidP="0089231D">
      <w:pPr>
        <w:spacing w:line="360" w:lineRule="auto"/>
        <w:jc w:val="both"/>
        <w:rPr>
          <w:rFonts w:cs="Arial"/>
          <w:sz w:val="22"/>
          <w:lang w:val="es-ES_tradnl"/>
        </w:rPr>
      </w:pPr>
      <w:r w:rsidRPr="00A25DB7">
        <w:rPr>
          <w:rFonts w:cs="Arial"/>
          <w:sz w:val="22"/>
          <w:u w:val="single"/>
          <w:lang w:val="es-ES_tradnl"/>
        </w:rPr>
        <w:t xml:space="preserve">Minuto </w:t>
      </w:r>
      <w:r>
        <w:rPr>
          <w:rFonts w:cs="Arial"/>
          <w:sz w:val="22"/>
          <w:u w:val="single"/>
          <w:lang w:val="es-ES_tradnl"/>
        </w:rPr>
        <w:t>3</w:t>
      </w:r>
      <w:r w:rsidR="0014535E">
        <w:rPr>
          <w:rFonts w:cs="Arial"/>
          <w:sz w:val="22"/>
          <w:u w:val="single"/>
          <w:lang w:val="es-ES_tradnl"/>
        </w:rPr>
        <w:t>8</w:t>
      </w:r>
      <w:r w:rsidRPr="00A25DB7">
        <w:rPr>
          <w:rFonts w:cs="Arial"/>
          <w:sz w:val="22"/>
          <w:u w:val="single"/>
          <w:lang w:val="es-ES_tradnl"/>
        </w:rPr>
        <w:t>:</w:t>
      </w:r>
      <w:r w:rsidR="0014535E">
        <w:rPr>
          <w:rFonts w:cs="Arial"/>
          <w:sz w:val="22"/>
          <w:u w:val="single"/>
          <w:lang w:val="es-ES_tradnl"/>
        </w:rPr>
        <w:t>07</w:t>
      </w:r>
      <w:r>
        <w:rPr>
          <w:rFonts w:cs="Arial"/>
          <w:sz w:val="22"/>
          <w:lang w:val="es-ES_tradnl"/>
        </w:rPr>
        <w:t xml:space="preserve"> Conocido el informe de la Dirección FOSUVI</w:t>
      </w:r>
      <w:r w:rsidR="0014535E">
        <w:rPr>
          <w:rFonts w:cs="Arial"/>
          <w:sz w:val="22"/>
          <w:lang w:val="es-ES_tradnl"/>
        </w:rPr>
        <w:t xml:space="preserve"> y no habiendo objeciones de los señores Directores ni por parte de los funcionarios presentes, la </w:t>
      </w:r>
      <w:r w:rsidR="0014535E" w:rsidRPr="0014535E">
        <w:rPr>
          <w:rFonts w:cs="Arial"/>
          <w:sz w:val="22"/>
          <w:lang w:val="es-ES_tradnl"/>
        </w:rPr>
        <w:t>Junta Directiva</w:t>
      </w:r>
      <w:r w:rsidR="0014535E">
        <w:rPr>
          <w:rFonts w:cs="Arial"/>
          <w:sz w:val="22"/>
          <w:lang w:val="es-ES_tradnl"/>
        </w:rPr>
        <w:t xml:space="preserve"> resuelve </w:t>
      </w:r>
      <w:r>
        <w:rPr>
          <w:rFonts w:cs="Arial"/>
          <w:sz w:val="22"/>
          <w:lang w:val="es-ES_tradnl"/>
        </w:rPr>
        <w:t xml:space="preserve">actuar de la forma que recomienda la </w:t>
      </w:r>
      <w:r w:rsidRPr="009F5BD9">
        <w:rPr>
          <w:rFonts w:cs="Arial"/>
          <w:sz w:val="22"/>
          <w:lang w:val="es-ES_tradnl"/>
        </w:rPr>
        <w:t>Administración</w:t>
      </w:r>
      <w:r>
        <w:rPr>
          <w:rFonts w:cs="Arial"/>
          <w:sz w:val="22"/>
          <w:lang w:val="es-ES_tradnl"/>
        </w:rPr>
        <w:t xml:space="preserve">, </w:t>
      </w:r>
      <w:r>
        <w:rPr>
          <w:rFonts w:cs="Arial"/>
          <w:sz w:val="22"/>
          <w:szCs w:val="22"/>
        </w:rPr>
        <w:t xml:space="preserve">según se consigna en el </w:t>
      </w:r>
      <w:r>
        <w:rPr>
          <w:rFonts w:cs="Arial"/>
          <w:b/>
          <w:bCs/>
          <w:sz w:val="22"/>
          <w:lang w:val="es-ES_tradnl"/>
        </w:rPr>
        <w:t>Ac</w:t>
      </w:r>
      <w:r w:rsidRPr="007600AA">
        <w:rPr>
          <w:rFonts w:cs="Arial"/>
          <w:b/>
          <w:bCs/>
          <w:sz w:val="22"/>
          <w:lang w:val="es-ES_tradnl"/>
        </w:rPr>
        <w:t xml:space="preserve">uerdo N° </w:t>
      </w:r>
      <w:r>
        <w:rPr>
          <w:rFonts w:cs="Arial"/>
          <w:b/>
          <w:bCs/>
          <w:sz w:val="22"/>
          <w:lang w:val="es-ES_tradnl"/>
        </w:rPr>
        <w:t>1</w:t>
      </w:r>
      <w:r>
        <w:rPr>
          <w:rFonts w:cs="Arial"/>
          <w:sz w:val="22"/>
          <w:szCs w:val="22"/>
        </w:rPr>
        <w:t xml:space="preserve"> que se anexa a esta minuta.  </w:t>
      </w:r>
    </w:p>
    <w:p w14:paraId="5677FFDC" w14:textId="77777777" w:rsidR="009D03FE" w:rsidRPr="00D14EAF" w:rsidRDefault="009D03FE" w:rsidP="009D03FE">
      <w:pPr>
        <w:spacing w:line="360" w:lineRule="auto"/>
        <w:jc w:val="both"/>
        <w:rPr>
          <w:rFonts w:cs="Arial"/>
          <w:b/>
          <w:sz w:val="22"/>
        </w:rPr>
      </w:pPr>
      <w:r w:rsidRPr="00D14EAF">
        <w:rPr>
          <w:rFonts w:cs="Arial"/>
          <w:b/>
          <w:sz w:val="22"/>
        </w:rPr>
        <w:t>************</w:t>
      </w:r>
    </w:p>
    <w:p w14:paraId="549F8039" w14:textId="77777777" w:rsidR="00D13B6B" w:rsidRDefault="00D13B6B" w:rsidP="002D0146">
      <w:pPr>
        <w:spacing w:line="360" w:lineRule="auto"/>
        <w:jc w:val="both"/>
        <w:rPr>
          <w:rFonts w:cs="Arial"/>
          <w:b/>
          <w:bCs/>
          <w:sz w:val="22"/>
          <w:szCs w:val="22"/>
          <w:u w:val="single"/>
          <w:lang w:val="es-ES_tradnl"/>
        </w:rPr>
      </w:pPr>
    </w:p>
    <w:p w14:paraId="0606FABB" w14:textId="5D7F3393" w:rsidR="009D03FE" w:rsidRPr="00E97960" w:rsidRDefault="00320F35" w:rsidP="009D03FE">
      <w:pPr>
        <w:spacing w:line="360" w:lineRule="auto"/>
        <w:jc w:val="both"/>
        <w:outlineLvl w:val="0"/>
        <w:rPr>
          <w:rFonts w:cs="Arial"/>
          <w:sz w:val="22"/>
          <w:szCs w:val="22"/>
          <w:u w:val="single"/>
          <w:lang w:val="es-ES_tradnl"/>
        </w:rPr>
      </w:pPr>
      <w:r>
        <w:rPr>
          <w:rFonts w:cs="Arial"/>
          <w:b/>
          <w:sz w:val="22"/>
          <w:szCs w:val="22"/>
          <w:lang w:val="es-ES_tradnl"/>
        </w:rPr>
        <w:t xml:space="preserve">3° </w:t>
      </w:r>
      <w:r w:rsidR="00803EC6" w:rsidRPr="00803EC6">
        <w:rPr>
          <w:rFonts w:cs="Arial"/>
          <w:b/>
          <w:bCs/>
          <w:sz w:val="22"/>
          <w:u w:val="single"/>
          <w:lang w:val="es-CR"/>
        </w:rPr>
        <w:t>Solicitud de aprobación de quince bonos extraordinarios individuales</w:t>
      </w:r>
    </w:p>
    <w:p w14:paraId="54CD7A40" w14:textId="77777777" w:rsidR="009D03FE" w:rsidRDefault="009D03FE" w:rsidP="009D03FE">
      <w:pPr>
        <w:spacing w:line="360" w:lineRule="auto"/>
        <w:jc w:val="both"/>
        <w:rPr>
          <w:rFonts w:cs="Arial"/>
          <w:sz w:val="22"/>
          <w:szCs w:val="22"/>
        </w:rPr>
      </w:pPr>
    </w:p>
    <w:p w14:paraId="50C62306" w14:textId="7D60E474" w:rsidR="007E6A24" w:rsidRDefault="007E6A24" w:rsidP="007E6A24">
      <w:pPr>
        <w:spacing w:line="360" w:lineRule="auto"/>
        <w:jc w:val="both"/>
        <w:rPr>
          <w:rFonts w:cs="Arial"/>
          <w:bCs/>
          <w:sz w:val="22"/>
        </w:rPr>
      </w:pPr>
      <w:r w:rsidRPr="00423827">
        <w:rPr>
          <w:rFonts w:cs="Arial"/>
          <w:sz w:val="22"/>
          <w:u w:val="single"/>
          <w:lang w:val="es-ES_tradnl"/>
        </w:rPr>
        <w:t xml:space="preserve">Minuto </w:t>
      </w:r>
      <w:r w:rsidR="0014535E">
        <w:rPr>
          <w:rFonts w:cs="Arial"/>
          <w:sz w:val="22"/>
          <w:u w:val="single"/>
          <w:lang w:val="es-ES_tradnl"/>
        </w:rPr>
        <w:t>39</w:t>
      </w:r>
      <w:r>
        <w:rPr>
          <w:rFonts w:cs="Arial"/>
          <w:sz w:val="22"/>
          <w:u w:val="single"/>
          <w:lang w:val="es-ES_tradnl"/>
        </w:rPr>
        <w:t>:</w:t>
      </w:r>
      <w:r w:rsidR="0014535E">
        <w:rPr>
          <w:rFonts w:cs="Arial"/>
          <w:sz w:val="22"/>
          <w:u w:val="single"/>
          <w:lang w:val="es-ES_tradnl"/>
        </w:rPr>
        <w:t>00</w:t>
      </w:r>
      <w:r>
        <w:rPr>
          <w:rFonts w:cs="Arial"/>
          <w:sz w:val="22"/>
          <w:lang w:val="es-ES_tradnl"/>
        </w:rPr>
        <w:t xml:space="preserve"> Se conoce el oficio</w:t>
      </w:r>
      <w:r>
        <w:rPr>
          <w:rFonts w:cs="Arial"/>
          <w:bCs/>
          <w:sz w:val="22"/>
        </w:rPr>
        <w:t xml:space="preserve"> GG-ME-1</w:t>
      </w:r>
      <w:r w:rsidR="00AD7C3D">
        <w:rPr>
          <w:rFonts w:cs="Arial"/>
          <w:bCs/>
          <w:sz w:val="22"/>
        </w:rPr>
        <w:t>484</w:t>
      </w:r>
      <w:r>
        <w:rPr>
          <w:rFonts w:cs="Arial"/>
          <w:bCs/>
          <w:sz w:val="22"/>
        </w:rPr>
        <w:t>-2020 del 1</w:t>
      </w:r>
      <w:r w:rsidR="00AD7C3D">
        <w:rPr>
          <w:rFonts w:cs="Arial"/>
          <w:bCs/>
          <w:sz w:val="22"/>
        </w:rPr>
        <w:t>1 de diciembre</w:t>
      </w:r>
      <w:r>
        <w:rPr>
          <w:rFonts w:cs="Arial"/>
          <w:bCs/>
          <w:sz w:val="22"/>
        </w:rPr>
        <w:t xml:space="preserve"> de 2020, por medio del cual, la Gerencia General remite y avala el informe </w:t>
      </w:r>
      <w:r>
        <w:rPr>
          <w:rFonts w:cs="Arial"/>
          <w:sz w:val="22"/>
          <w:szCs w:val="22"/>
        </w:rPr>
        <w:t>DF</w:t>
      </w:r>
      <w:r w:rsidRPr="00B35EAF">
        <w:rPr>
          <w:rFonts w:cs="Arial"/>
          <w:sz w:val="22"/>
          <w:szCs w:val="22"/>
        </w:rPr>
        <w:t>-OF-</w:t>
      </w:r>
      <w:r>
        <w:rPr>
          <w:rFonts w:cs="Arial"/>
          <w:sz w:val="22"/>
          <w:szCs w:val="22"/>
        </w:rPr>
        <w:t>1</w:t>
      </w:r>
      <w:r w:rsidR="00AD7C3D">
        <w:rPr>
          <w:rFonts w:cs="Arial"/>
          <w:sz w:val="22"/>
          <w:szCs w:val="22"/>
        </w:rPr>
        <w:t>454</w:t>
      </w:r>
      <w:r w:rsidRPr="00B35EAF">
        <w:rPr>
          <w:rFonts w:cs="Arial"/>
          <w:sz w:val="22"/>
          <w:szCs w:val="22"/>
        </w:rPr>
        <w:t>-20</w:t>
      </w:r>
      <w:r>
        <w:rPr>
          <w:rFonts w:cs="Arial"/>
          <w:sz w:val="22"/>
          <w:szCs w:val="22"/>
        </w:rPr>
        <w:t xml:space="preserve">20 de la </w:t>
      </w:r>
      <w:r w:rsidRPr="00B35EAF">
        <w:rPr>
          <w:rFonts w:cs="Arial"/>
          <w:sz w:val="22"/>
          <w:szCs w:val="22"/>
        </w:rPr>
        <w:t>Dirección FOSUVI</w:t>
      </w:r>
      <w:r>
        <w:rPr>
          <w:rFonts w:cs="Arial"/>
          <w:bCs/>
          <w:sz w:val="22"/>
        </w:rPr>
        <w:t xml:space="preserve">, que contiene un resumen de los resultados de los estudios efectuados a las solicitudes del </w:t>
      </w:r>
      <w:r>
        <w:rPr>
          <w:rFonts w:cs="Arial"/>
          <w:bCs/>
          <w:sz w:val="22"/>
          <w:szCs w:val="22"/>
        </w:rPr>
        <w:t>Grupo Mutual Alajuela – La Vivienda de Ahorro y Préstamo</w:t>
      </w:r>
      <w:r>
        <w:rPr>
          <w:rFonts w:cs="Arial"/>
          <w:bCs/>
          <w:sz w:val="22"/>
        </w:rPr>
        <w:t>, Instituto Nacional de Vivienda y Urbanismo,</w:t>
      </w:r>
      <w:r w:rsidRPr="00991D90">
        <w:rPr>
          <w:rFonts w:cs="Arial"/>
          <w:bCs/>
          <w:sz w:val="22"/>
        </w:rPr>
        <w:t xml:space="preserve"> </w:t>
      </w:r>
      <w:r w:rsidR="00AD7C3D">
        <w:rPr>
          <w:rFonts w:cs="Arial"/>
          <w:bCs/>
          <w:sz w:val="22"/>
        </w:rPr>
        <w:t>Banco de Costa Rica y</w:t>
      </w:r>
      <w:r>
        <w:rPr>
          <w:rFonts w:cs="Arial"/>
          <w:bCs/>
          <w:sz w:val="22"/>
        </w:rPr>
        <w:t xml:space="preserve"> Fundación para la Vivienda Rural Costa Rica – Canadá, para financiar </w:t>
      </w:r>
      <w:r w:rsidR="0014535E">
        <w:rPr>
          <w:rFonts w:cs="Arial"/>
          <w:bCs/>
          <w:sz w:val="22"/>
        </w:rPr>
        <w:t>quince</w:t>
      </w:r>
      <w:r>
        <w:rPr>
          <w:rFonts w:cs="Arial"/>
          <w:bCs/>
          <w:sz w:val="22"/>
        </w:rPr>
        <w:t xml:space="preserve"> operaciones individuales de Bono Familiar de Vivienda, por situación de extrema necesidad,</w:t>
      </w:r>
      <w:r w:rsidRPr="00FD161B">
        <w:rPr>
          <w:rFonts w:cs="Arial"/>
          <w:bCs/>
          <w:sz w:val="22"/>
        </w:rPr>
        <w:t xml:space="preserve"> </w:t>
      </w:r>
      <w:r>
        <w:rPr>
          <w:rFonts w:cs="Arial"/>
          <w:bCs/>
          <w:sz w:val="22"/>
        </w:rPr>
        <w:t xml:space="preserve">al amparo del artículo 59 de la Ley del Sistema Financiero Nacional para la Vivienda.  </w:t>
      </w:r>
      <w:r>
        <w:rPr>
          <w:rFonts w:cs="Arial"/>
          <w:bCs/>
          <w:sz w:val="22"/>
          <w:szCs w:val="22"/>
        </w:rPr>
        <w:t>Dichos documentos se adjuntan al expediente del acta.</w:t>
      </w:r>
    </w:p>
    <w:p w14:paraId="5C3A748B" w14:textId="77777777" w:rsidR="007E6A24" w:rsidRDefault="007E6A24" w:rsidP="007E6A24">
      <w:pPr>
        <w:spacing w:line="360" w:lineRule="auto"/>
        <w:jc w:val="both"/>
        <w:rPr>
          <w:rFonts w:cs="Arial"/>
          <w:bCs/>
          <w:sz w:val="22"/>
        </w:rPr>
      </w:pPr>
    </w:p>
    <w:p w14:paraId="4995F0C1" w14:textId="77777777" w:rsidR="007E6A24" w:rsidRDefault="007E6A24" w:rsidP="007E6A24">
      <w:pPr>
        <w:spacing w:line="360" w:lineRule="auto"/>
        <w:jc w:val="both"/>
        <w:rPr>
          <w:rFonts w:cs="Arial"/>
          <w:bCs/>
          <w:sz w:val="22"/>
          <w:szCs w:val="22"/>
        </w:rPr>
      </w:pPr>
      <w:r>
        <w:rPr>
          <w:rFonts w:cs="Arial"/>
          <w:sz w:val="22"/>
          <w:szCs w:val="22"/>
        </w:rPr>
        <w:t xml:space="preserve">La licenciada Camacho Murillo </w:t>
      </w:r>
      <w:r>
        <w:rPr>
          <w:rFonts w:cs="Arial"/>
          <w:sz w:val="22"/>
          <w:lang w:val="es-ES_tradnl"/>
        </w:rPr>
        <w:t>presenta el</w:t>
      </w:r>
      <w:r>
        <w:rPr>
          <w:rFonts w:cs="Arial"/>
          <w:bCs/>
          <w:sz w:val="22"/>
          <w:szCs w:val="22"/>
        </w:rPr>
        <w:t xml:space="preserve"> detalle de las referidas solicitudes de financiamiento y destacando que las operaciones han sido debidamente analizadas por la Dirección FOSUVI, se ha revisado el cumplimiento de los requisitos por parte de las familias postuladas y de igual forma se ha verificado la razonabilidad de la información técnica y los costos propuestos, determinándose que los casos cumplen a cabalidad con todos los </w:t>
      </w:r>
      <w:r>
        <w:rPr>
          <w:rFonts w:cs="Arial"/>
          <w:bCs/>
          <w:sz w:val="22"/>
          <w:szCs w:val="22"/>
        </w:rPr>
        <w:lastRenderedPageBreak/>
        <w:t>requisitos que establece la legislación del Sistema y por lo tanto se recomienda aprobar los subsidios bajo las condiciones señaladas por esa Dirección.</w:t>
      </w:r>
    </w:p>
    <w:p w14:paraId="18420A69" w14:textId="77777777" w:rsidR="007E6A24" w:rsidRDefault="007E6A24" w:rsidP="007E6A24">
      <w:pPr>
        <w:spacing w:line="360" w:lineRule="auto"/>
        <w:jc w:val="both"/>
        <w:rPr>
          <w:rFonts w:cs="Arial"/>
          <w:bCs/>
          <w:sz w:val="22"/>
          <w:szCs w:val="22"/>
        </w:rPr>
      </w:pPr>
    </w:p>
    <w:p w14:paraId="17F4113A" w14:textId="48E0BD66" w:rsidR="007E6A24" w:rsidRDefault="007E6A24" w:rsidP="007E6A24">
      <w:pPr>
        <w:spacing w:line="360" w:lineRule="auto"/>
        <w:jc w:val="both"/>
        <w:rPr>
          <w:rFonts w:cs="Arial"/>
          <w:bCs/>
          <w:sz w:val="22"/>
        </w:rPr>
      </w:pPr>
      <w:r w:rsidRPr="00085875">
        <w:rPr>
          <w:rFonts w:cs="Arial"/>
          <w:color w:val="000000"/>
          <w:sz w:val="22"/>
          <w:szCs w:val="22"/>
          <w:u w:val="single"/>
        </w:rPr>
        <w:t xml:space="preserve">Minuto </w:t>
      </w:r>
      <w:r w:rsidR="00C159B1">
        <w:rPr>
          <w:rFonts w:cs="Arial"/>
          <w:color w:val="000000"/>
          <w:sz w:val="22"/>
          <w:szCs w:val="22"/>
          <w:u w:val="single"/>
        </w:rPr>
        <w:t>44</w:t>
      </w:r>
      <w:r w:rsidRPr="00085875">
        <w:rPr>
          <w:rFonts w:cs="Arial"/>
          <w:color w:val="000000"/>
          <w:sz w:val="22"/>
          <w:szCs w:val="22"/>
          <w:u w:val="single"/>
        </w:rPr>
        <w:t>:</w:t>
      </w:r>
      <w:r w:rsidR="00C159B1">
        <w:rPr>
          <w:rFonts w:cs="Arial"/>
          <w:color w:val="000000"/>
          <w:sz w:val="22"/>
          <w:szCs w:val="22"/>
          <w:u w:val="single"/>
        </w:rPr>
        <w:t>49</w:t>
      </w:r>
      <w:r>
        <w:rPr>
          <w:rFonts w:cs="Arial"/>
          <w:color w:val="000000"/>
          <w:sz w:val="22"/>
          <w:szCs w:val="22"/>
        </w:rPr>
        <w:t xml:space="preserve"> El</w:t>
      </w:r>
      <w:r>
        <w:rPr>
          <w:rFonts w:cs="Arial"/>
          <w:bCs/>
          <w:sz w:val="22"/>
          <w:szCs w:val="22"/>
        </w:rPr>
        <w:t xml:space="preserve"> Director Alvarado Herrera justifica su voto negativo en los casos de l</w:t>
      </w:r>
      <w:r w:rsidR="00AD7C3D">
        <w:rPr>
          <w:rFonts w:cs="Arial"/>
          <w:bCs/>
          <w:sz w:val="22"/>
          <w:szCs w:val="22"/>
        </w:rPr>
        <w:t>o</w:t>
      </w:r>
      <w:r>
        <w:rPr>
          <w:rFonts w:cs="Arial"/>
          <w:bCs/>
          <w:sz w:val="22"/>
          <w:szCs w:val="22"/>
        </w:rPr>
        <w:t>s señor</w:t>
      </w:r>
      <w:r w:rsidR="00AD7C3D">
        <w:rPr>
          <w:rFonts w:cs="Arial"/>
          <w:bCs/>
          <w:sz w:val="22"/>
          <w:szCs w:val="22"/>
        </w:rPr>
        <w:t>e</w:t>
      </w:r>
      <w:r>
        <w:rPr>
          <w:rFonts w:cs="Arial"/>
          <w:bCs/>
          <w:sz w:val="22"/>
          <w:szCs w:val="22"/>
        </w:rPr>
        <w:t xml:space="preserve">s </w:t>
      </w:r>
      <w:r w:rsidR="00C159B1" w:rsidRPr="00C159B1">
        <w:rPr>
          <w:rFonts w:cs="Arial"/>
          <w:bCs/>
          <w:sz w:val="22"/>
          <w:szCs w:val="22"/>
          <w:lang w:val="es-CR"/>
        </w:rPr>
        <w:t>Grettel Ortiz Oporta</w:t>
      </w:r>
      <w:r w:rsidR="00C159B1">
        <w:rPr>
          <w:rFonts w:cs="Arial"/>
          <w:bCs/>
          <w:sz w:val="22"/>
          <w:szCs w:val="22"/>
          <w:lang w:val="es-CR"/>
        </w:rPr>
        <w:t>,</w:t>
      </w:r>
      <w:r w:rsidR="00C159B1" w:rsidRPr="00C159B1">
        <w:rPr>
          <w:rFonts w:cs="Arial"/>
          <w:bCs/>
          <w:sz w:val="22"/>
          <w:szCs w:val="22"/>
          <w:lang w:val="es-CR"/>
        </w:rPr>
        <w:t xml:space="preserve"> Jessi Díaz Mayorga</w:t>
      </w:r>
      <w:r w:rsidR="00C159B1">
        <w:rPr>
          <w:rFonts w:cs="Arial"/>
          <w:bCs/>
          <w:sz w:val="22"/>
          <w:szCs w:val="22"/>
          <w:lang w:val="es-CR"/>
        </w:rPr>
        <w:t xml:space="preserve"> y</w:t>
      </w:r>
      <w:r w:rsidR="00C159B1" w:rsidRPr="00C159B1">
        <w:rPr>
          <w:rFonts w:cs="Arial"/>
          <w:bCs/>
          <w:sz w:val="22"/>
          <w:szCs w:val="22"/>
        </w:rPr>
        <w:t xml:space="preserve"> </w:t>
      </w:r>
      <w:r w:rsidR="00C159B1" w:rsidRPr="00C159B1">
        <w:rPr>
          <w:rFonts w:cs="Arial"/>
          <w:bCs/>
          <w:sz w:val="22"/>
          <w:szCs w:val="22"/>
          <w:lang w:val="es-CR"/>
        </w:rPr>
        <w:t>Gustavo Fonseca Castillo</w:t>
      </w:r>
      <w:r w:rsidR="00C159B1">
        <w:rPr>
          <w:rFonts w:cs="Arial"/>
          <w:bCs/>
          <w:sz w:val="22"/>
          <w:szCs w:val="22"/>
          <w:lang w:val="es-CR"/>
        </w:rPr>
        <w:t>.</w:t>
      </w:r>
      <w:r w:rsidR="00AD7C3D">
        <w:rPr>
          <w:rFonts w:cs="Arial"/>
          <w:bCs/>
          <w:sz w:val="22"/>
          <w:szCs w:val="22"/>
        </w:rPr>
        <w:t xml:space="preserve">  En </w:t>
      </w:r>
      <w:r>
        <w:rPr>
          <w:rFonts w:cs="Arial"/>
          <w:bCs/>
          <w:sz w:val="22"/>
          <w:szCs w:val="22"/>
        </w:rPr>
        <w:t xml:space="preserve">el primer caso, porque la casa </w:t>
      </w:r>
      <w:r w:rsidR="00C159B1">
        <w:rPr>
          <w:rFonts w:cs="Arial"/>
          <w:bCs/>
          <w:sz w:val="22"/>
          <w:szCs w:val="22"/>
        </w:rPr>
        <w:t xml:space="preserve">en Upala </w:t>
      </w:r>
      <w:r>
        <w:rPr>
          <w:rFonts w:cs="Arial"/>
          <w:bCs/>
          <w:sz w:val="22"/>
          <w:szCs w:val="22"/>
        </w:rPr>
        <w:t xml:space="preserve">tiene tres dormitorios y la </w:t>
      </w:r>
      <w:r>
        <w:rPr>
          <w:rFonts w:cs="Arial"/>
          <w:bCs/>
          <w:sz w:val="22"/>
        </w:rPr>
        <w:t xml:space="preserve">familia consta únicamente de </w:t>
      </w:r>
      <w:r w:rsidR="00C159B1">
        <w:rPr>
          <w:rFonts w:cs="Arial"/>
          <w:bCs/>
          <w:sz w:val="22"/>
        </w:rPr>
        <w:t>cuatro</w:t>
      </w:r>
      <w:r>
        <w:rPr>
          <w:rFonts w:cs="Arial"/>
          <w:bCs/>
          <w:sz w:val="22"/>
        </w:rPr>
        <w:t xml:space="preserve"> miembros; el segundo caso, porque </w:t>
      </w:r>
      <w:r>
        <w:rPr>
          <w:rFonts w:cs="Arial"/>
          <w:bCs/>
          <w:sz w:val="22"/>
          <w:szCs w:val="22"/>
        </w:rPr>
        <w:t xml:space="preserve">la casa </w:t>
      </w:r>
      <w:r w:rsidR="00C159B1">
        <w:rPr>
          <w:rFonts w:cs="Arial"/>
          <w:bCs/>
          <w:sz w:val="22"/>
          <w:szCs w:val="22"/>
        </w:rPr>
        <w:t>en Ipis tiene 91,54</w:t>
      </w:r>
      <w:r>
        <w:rPr>
          <w:rFonts w:cs="Arial"/>
          <w:bCs/>
          <w:sz w:val="22"/>
          <w:szCs w:val="22"/>
        </w:rPr>
        <w:t xml:space="preserve"> m² </w:t>
      </w:r>
      <w:r w:rsidR="00C159B1">
        <w:rPr>
          <w:rFonts w:cs="Arial"/>
          <w:bCs/>
          <w:sz w:val="22"/>
          <w:szCs w:val="22"/>
        </w:rPr>
        <w:t>con</w:t>
      </w:r>
      <w:r>
        <w:rPr>
          <w:rFonts w:cs="Arial"/>
          <w:bCs/>
          <w:sz w:val="22"/>
          <w:szCs w:val="22"/>
        </w:rPr>
        <w:t xml:space="preserve"> tres dormitorios y la </w:t>
      </w:r>
      <w:r>
        <w:rPr>
          <w:rFonts w:cs="Arial"/>
          <w:bCs/>
          <w:sz w:val="22"/>
        </w:rPr>
        <w:t xml:space="preserve">familia consta únicamente de </w:t>
      </w:r>
      <w:r w:rsidR="00C159B1">
        <w:rPr>
          <w:rFonts w:cs="Arial"/>
          <w:bCs/>
          <w:sz w:val="22"/>
        </w:rPr>
        <w:t>tres</w:t>
      </w:r>
      <w:r>
        <w:rPr>
          <w:rFonts w:cs="Arial"/>
          <w:bCs/>
          <w:sz w:val="22"/>
        </w:rPr>
        <w:t xml:space="preserve"> miembros.  </w:t>
      </w:r>
      <w:r w:rsidR="00C159B1">
        <w:rPr>
          <w:rFonts w:cs="Arial"/>
          <w:bCs/>
          <w:sz w:val="22"/>
        </w:rPr>
        <w:t xml:space="preserve">Y en el tercer caso, porque </w:t>
      </w:r>
      <w:r w:rsidR="00C159B1">
        <w:rPr>
          <w:rFonts w:cs="Arial"/>
          <w:bCs/>
          <w:sz w:val="22"/>
          <w:szCs w:val="22"/>
        </w:rPr>
        <w:t xml:space="preserve">la casa en Sarapiquí tiene 68 m² con tres dormitorios y la </w:t>
      </w:r>
      <w:r w:rsidR="00C159B1">
        <w:rPr>
          <w:rFonts w:cs="Arial"/>
          <w:bCs/>
          <w:sz w:val="22"/>
        </w:rPr>
        <w:t>familia consta únicamente de dos miembros. En los tres casos</w:t>
      </w:r>
      <w:r>
        <w:rPr>
          <w:rFonts w:cs="Arial"/>
          <w:bCs/>
          <w:sz w:val="22"/>
        </w:rPr>
        <w:t xml:space="preserve">, </w:t>
      </w:r>
      <w:r w:rsidR="00C159B1">
        <w:rPr>
          <w:rFonts w:cs="Arial"/>
          <w:bCs/>
          <w:sz w:val="22"/>
        </w:rPr>
        <w:t xml:space="preserve">debido a que </w:t>
      </w:r>
      <w:r>
        <w:rPr>
          <w:rFonts w:cs="Arial"/>
          <w:bCs/>
          <w:sz w:val="22"/>
        </w:rPr>
        <w:t>esas condiciones se apartan de lo que usualmente financia el Sistema.</w:t>
      </w:r>
    </w:p>
    <w:p w14:paraId="0945A123" w14:textId="77777777" w:rsidR="007E6A24" w:rsidRDefault="007E6A24" w:rsidP="007E6A24">
      <w:pPr>
        <w:spacing w:line="360" w:lineRule="auto"/>
        <w:jc w:val="both"/>
        <w:rPr>
          <w:rFonts w:cs="Arial"/>
          <w:bCs/>
          <w:sz w:val="22"/>
          <w:szCs w:val="22"/>
        </w:rPr>
      </w:pPr>
    </w:p>
    <w:p w14:paraId="4F435EA1" w14:textId="74A7C597" w:rsidR="007E6A24" w:rsidRDefault="007E6A24" w:rsidP="007E6A24">
      <w:pPr>
        <w:spacing w:line="360" w:lineRule="auto"/>
        <w:jc w:val="both"/>
        <w:rPr>
          <w:rFonts w:cs="Arial"/>
          <w:sz w:val="22"/>
          <w:szCs w:val="22"/>
        </w:rPr>
      </w:pPr>
      <w:r w:rsidRPr="00A21797">
        <w:rPr>
          <w:rFonts w:cs="Arial"/>
          <w:bCs/>
          <w:sz w:val="22"/>
          <w:szCs w:val="22"/>
          <w:u w:val="single"/>
        </w:rPr>
        <w:t xml:space="preserve">Minuto </w:t>
      </w:r>
      <w:r w:rsidR="00C159B1">
        <w:rPr>
          <w:rFonts w:cs="Arial"/>
          <w:bCs/>
          <w:sz w:val="22"/>
          <w:szCs w:val="22"/>
          <w:u w:val="single"/>
        </w:rPr>
        <w:t>46</w:t>
      </w:r>
      <w:r w:rsidRPr="00A21797">
        <w:rPr>
          <w:rFonts w:cs="Arial"/>
          <w:bCs/>
          <w:sz w:val="22"/>
          <w:szCs w:val="22"/>
          <w:u w:val="single"/>
        </w:rPr>
        <w:t>:</w:t>
      </w:r>
      <w:r w:rsidR="00C159B1">
        <w:rPr>
          <w:rFonts w:cs="Arial"/>
          <w:bCs/>
          <w:sz w:val="22"/>
          <w:szCs w:val="22"/>
          <w:u w:val="single"/>
        </w:rPr>
        <w:t>09</w:t>
      </w:r>
      <w:r>
        <w:rPr>
          <w:rFonts w:cs="Arial"/>
          <w:bCs/>
          <w:sz w:val="22"/>
          <w:szCs w:val="22"/>
        </w:rPr>
        <w:t xml:space="preserve"> No habiendo más observaciones de los señores Directores ni por parte de los funcionarios presentes, </w:t>
      </w:r>
      <w:r w:rsidR="00AD7C3D">
        <w:rPr>
          <w:rFonts w:cs="Arial"/>
          <w:bCs/>
          <w:sz w:val="22"/>
          <w:szCs w:val="22"/>
        </w:rPr>
        <w:t xml:space="preserve">y </w:t>
      </w:r>
      <w:r>
        <w:rPr>
          <w:rFonts w:cs="Arial"/>
          <w:bCs/>
          <w:sz w:val="22"/>
          <w:szCs w:val="22"/>
          <w:lang w:val="es-CR"/>
        </w:rPr>
        <w:t xml:space="preserve">con el voto negativo del Director Alvarado Herrera en los casos antes indicados, </w:t>
      </w:r>
      <w:r>
        <w:rPr>
          <w:rFonts w:cs="Arial"/>
          <w:bCs/>
          <w:sz w:val="22"/>
          <w:szCs w:val="22"/>
        </w:rPr>
        <w:t xml:space="preserve">la </w:t>
      </w:r>
      <w:r w:rsidRPr="00691A59">
        <w:rPr>
          <w:rFonts w:cs="Arial"/>
          <w:bCs/>
          <w:sz w:val="22"/>
          <w:szCs w:val="22"/>
        </w:rPr>
        <w:t>Junta Directiva</w:t>
      </w:r>
      <w:r>
        <w:rPr>
          <w:rFonts w:cs="Arial"/>
          <w:bCs/>
          <w:sz w:val="22"/>
          <w:szCs w:val="22"/>
        </w:rPr>
        <w:t xml:space="preserve"> resuelve autorizar los referidos bonos de vivienda</w:t>
      </w:r>
      <w:r>
        <w:rPr>
          <w:rFonts w:cs="Arial"/>
          <w:sz w:val="22"/>
          <w:szCs w:val="22"/>
        </w:rPr>
        <w:t xml:space="preserve">, según lo recomienda la Administración y en los términos que se indican en los </w:t>
      </w:r>
      <w:r>
        <w:rPr>
          <w:rFonts w:cs="Arial"/>
          <w:b/>
          <w:sz w:val="22"/>
          <w:szCs w:val="22"/>
        </w:rPr>
        <w:t>a</w:t>
      </w:r>
      <w:r w:rsidRPr="00ED0EF0">
        <w:rPr>
          <w:rFonts w:cs="Arial"/>
          <w:b/>
          <w:sz w:val="22"/>
          <w:szCs w:val="22"/>
        </w:rPr>
        <w:t>cuerdo</w:t>
      </w:r>
      <w:r>
        <w:rPr>
          <w:rFonts w:cs="Arial"/>
          <w:b/>
          <w:sz w:val="22"/>
          <w:szCs w:val="22"/>
        </w:rPr>
        <w:t>s</w:t>
      </w:r>
      <w:r w:rsidRPr="00ED0EF0">
        <w:rPr>
          <w:rFonts w:cs="Arial"/>
          <w:b/>
          <w:sz w:val="22"/>
          <w:szCs w:val="22"/>
        </w:rPr>
        <w:t xml:space="preserve"> N° </w:t>
      </w:r>
      <w:r>
        <w:rPr>
          <w:rFonts w:cs="Arial"/>
          <w:b/>
          <w:sz w:val="22"/>
          <w:szCs w:val="22"/>
        </w:rPr>
        <w:t>2</w:t>
      </w:r>
      <w:r>
        <w:rPr>
          <w:rFonts w:cs="Arial"/>
          <w:bCs/>
          <w:sz w:val="22"/>
          <w:szCs w:val="22"/>
        </w:rPr>
        <w:t xml:space="preserve"> y</w:t>
      </w:r>
      <w:r>
        <w:rPr>
          <w:rFonts w:cs="Arial"/>
          <w:b/>
          <w:sz w:val="22"/>
          <w:szCs w:val="22"/>
        </w:rPr>
        <w:t xml:space="preserve"> N° 3 </w:t>
      </w:r>
      <w:r>
        <w:rPr>
          <w:rFonts w:cs="Arial"/>
          <w:sz w:val="22"/>
          <w:szCs w:val="22"/>
        </w:rPr>
        <w:t>que se anexan a esta minuta.</w:t>
      </w:r>
    </w:p>
    <w:p w14:paraId="1AF5D9FB" w14:textId="77777777" w:rsidR="009D03FE" w:rsidRPr="00D14EAF" w:rsidRDefault="009D03FE" w:rsidP="009D03FE">
      <w:pPr>
        <w:spacing w:line="360" w:lineRule="auto"/>
        <w:jc w:val="both"/>
        <w:rPr>
          <w:rFonts w:cs="Arial"/>
          <w:b/>
          <w:sz w:val="22"/>
        </w:rPr>
      </w:pPr>
      <w:r w:rsidRPr="00D14EAF">
        <w:rPr>
          <w:rFonts w:cs="Arial"/>
          <w:b/>
          <w:sz w:val="22"/>
        </w:rPr>
        <w:t>************</w:t>
      </w:r>
    </w:p>
    <w:p w14:paraId="64B8388A" w14:textId="77777777" w:rsidR="009D03FE" w:rsidRDefault="009D03FE" w:rsidP="009D03FE">
      <w:pPr>
        <w:spacing w:line="360" w:lineRule="auto"/>
        <w:jc w:val="both"/>
        <w:rPr>
          <w:rFonts w:cs="Arial"/>
          <w:b/>
          <w:bCs/>
          <w:sz w:val="22"/>
          <w:szCs w:val="22"/>
          <w:u w:val="single"/>
          <w:lang w:val="es-ES_tradnl"/>
        </w:rPr>
      </w:pPr>
    </w:p>
    <w:p w14:paraId="0A5DF57B" w14:textId="1BC66D23"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4°</w:t>
      </w:r>
      <w:r w:rsidRPr="00803EC6">
        <w:rPr>
          <w:rFonts w:cs="Arial"/>
          <w:bCs/>
          <w:sz w:val="22"/>
          <w:szCs w:val="22"/>
          <w:lang w:val="es-ES_tradnl"/>
        </w:rPr>
        <w:t xml:space="preserve"> </w:t>
      </w:r>
      <w:r w:rsidR="00803EC6" w:rsidRPr="00803EC6">
        <w:rPr>
          <w:rFonts w:cs="Arial"/>
          <w:b/>
          <w:bCs/>
          <w:sz w:val="22"/>
          <w:u w:val="single"/>
          <w:lang w:val="es-CR"/>
        </w:rPr>
        <w:t>Sustitución de un beneficiario en el proyecto Miravalles II</w:t>
      </w:r>
    </w:p>
    <w:p w14:paraId="519F2003" w14:textId="77777777" w:rsidR="009D03FE" w:rsidRDefault="009D03FE" w:rsidP="009D03FE">
      <w:pPr>
        <w:spacing w:line="360" w:lineRule="auto"/>
        <w:jc w:val="both"/>
        <w:rPr>
          <w:rFonts w:cs="Arial"/>
          <w:sz w:val="22"/>
          <w:szCs w:val="22"/>
        </w:rPr>
      </w:pPr>
    </w:p>
    <w:p w14:paraId="53197C9C" w14:textId="7FFA624A" w:rsidR="00EA4256" w:rsidRDefault="00EA4256" w:rsidP="00EA4256">
      <w:pPr>
        <w:spacing w:line="360" w:lineRule="auto"/>
        <w:jc w:val="both"/>
        <w:rPr>
          <w:rFonts w:cs="Arial"/>
          <w:sz w:val="22"/>
          <w:szCs w:val="22"/>
        </w:rPr>
      </w:pPr>
      <w:r w:rsidRPr="0039311E">
        <w:rPr>
          <w:rFonts w:cs="Arial"/>
          <w:sz w:val="22"/>
          <w:u w:val="single"/>
          <w:lang w:val="es-ES_tradnl"/>
        </w:rPr>
        <w:t xml:space="preserve">Minuto </w:t>
      </w:r>
      <w:r w:rsidR="00C159B1">
        <w:rPr>
          <w:rFonts w:cs="Arial"/>
          <w:sz w:val="22"/>
          <w:u w:val="single"/>
          <w:lang w:val="es-ES_tradnl"/>
        </w:rPr>
        <w:t>47</w:t>
      </w:r>
      <w:r w:rsidRPr="0039311E">
        <w:rPr>
          <w:rFonts w:cs="Arial"/>
          <w:sz w:val="22"/>
          <w:u w:val="single"/>
          <w:lang w:val="es-ES_tradnl"/>
        </w:rPr>
        <w:t>:</w:t>
      </w:r>
      <w:r w:rsidR="00C159B1">
        <w:rPr>
          <w:rFonts w:cs="Arial"/>
          <w:sz w:val="22"/>
          <w:u w:val="single"/>
          <w:lang w:val="es-ES_tradnl"/>
        </w:rPr>
        <w:t>48</w:t>
      </w:r>
      <w:r>
        <w:rPr>
          <w:rFonts w:cs="Arial"/>
          <w:sz w:val="22"/>
          <w:lang w:val="es-ES_tradnl"/>
        </w:rPr>
        <w:t xml:space="preserve"> Se </w:t>
      </w:r>
      <w:r>
        <w:rPr>
          <w:sz w:val="22"/>
          <w:szCs w:val="22"/>
        </w:rPr>
        <w:t xml:space="preserve">conoce </w:t>
      </w:r>
      <w:r>
        <w:rPr>
          <w:rFonts w:cs="Arial"/>
          <w:sz w:val="22"/>
          <w:lang w:val="es-ES_tradnl"/>
        </w:rPr>
        <w:t>el oficio</w:t>
      </w:r>
      <w:r>
        <w:rPr>
          <w:rFonts w:cs="Arial"/>
          <w:bCs/>
          <w:sz w:val="22"/>
          <w:szCs w:val="22"/>
        </w:rPr>
        <w:t xml:space="preserve"> GG-ME-1</w:t>
      </w:r>
      <w:r w:rsidR="00C159B1">
        <w:rPr>
          <w:rFonts w:cs="Arial"/>
          <w:bCs/>
          <w:sz w:val="22"/>
          <w:szCs w:val="22"/>
        </w:rPr>
        <w:t>482</w:t>
      </w:r>
      <w:r>
        <w:rPr>
          <w:rFonts w:cs="Arial"/>
          <w:bCs/>
          <w:sz w:val="22"/>
          <w:szCs w:val="22"/>
        </w:rPr>
        <w:t xml:space="preserve">-2020 del </w:t>
      </w:r>
      <w:r w:rsidR="00C159B1">
        <w:rPr>
          <w:rFonts w:cs="Arial"/>
          <w:bCs/>
          <w:sz w:val="22"/>
          <w:szCs w:val="22"/>
        </w:rPr>
        <w:t>11</w:t>
      </w:r>
      <w:r>
        <w:rPr>
          <w:rFonts w:cs="Arial"/>
          <w:bCs/>
          <w:sz w:val="22"/>
          <w:szCs w:val="22"/>
        </w:rPr>
        <w:t xml:space="preserve"> de </w:t>
      </w:r>
      <w:r w:rsidR="00C159B1">
        <w:rPr>
          <w:rFonts w:cs="Arial"/>
          <w:bCs/>
          <w:sz w:val="22"/>
          <w:szCs w:val="22"/>
        </w:rPr>
        <w:t>diciembre</w:t>
      </w:r>
      <w:r>
        <w:rPr>
          <w:rFonts w:cs="Arial"/>
          <w:bCs/>
          <w:sz w:val="22"/>
          <w:szCs w:val="22"/>
        </w:rPr>
        <w:t xml:space="preserve"> de 2020</w:t>
      </w:r>
      <w:r w:rsidRPr="00BB303F">
        <w:rPr>
          <w:rFonts w:cs="Arial"/>
          <w:bCs/>
          <w:sz w:val="22"/>
          <w:szCs w:val="22"/>
        </w:rPr>
        <w:t xml:space="preserve">, mediante el cual, la Gerencia General remite y avala el informe </w:t>
      </w:r>
      <w:r>
        <w:rPr>
          <w:rFonts w:cs="Arial"/>
          <w:color w:val="000000"/>
          <w:sz w:val="22"/>
          <w:szCs w:val="22"/>
        </w:rPr>
        <w:t>DF-OF-</w:t>
      </w:r>
      <w:r w:rsidR="00C159B1">
        <w:rPr>
          <w:rFonts w:cs="Arial"/>
          <w:color w:val="000000"/>
          <w:sz w:val="22"/>
          <w:szCs w:val="22"/>
        </w:rPr>
        <w:t>1422</w:t>
      </w:r>
      <w:r>
        <w:rPr>
          <w:rFonts w:cs="Arial"/>
          <w:color w:val="000000"/>
          <w:sz w:val="22"/>
          <w:szCs w:val="22"/>
        </w:rPr>
        <w:t xml:space="preserve">-2020 de </w:t>
      </w:r>
      <w:r w:rsidRPr="00BB303F">
        <w:rPr>
          <w:rFonts w:cs="Arial"/>
          <w:color w:val="000000"/>
          <w:sz w:val="22"/>
          <w:szCs w:val="22"/>
        </w:rPr>
        <w:t xml:space="preserve">la </w:t>
      </w:r>
      <w:r w:rsidRPr="00BB303F">
        <w:rPr>
          <w:rFonts w:cs="Arial"/>
          <w:bCs/>
          <w:sz w:val="22"/>
          <w:szCs w:val="22"/>
        </w:rPr>
        <w:t xml:space="preserve">Dirección FOSUVI, </w:t>
      </w:r>
      <w:r>
        <w:rPr>
          <w:rFonts w:cs="Arial"/>
          <w:bCs/>
          <w:sz w:val="22"/>
          <w:szCs w:val="22"/>
        </w:rPr>
        <w:t xml:space="preserve">que contiene los </w:t>
      </w:r>
      <w:r w:rsidRPr="00BB303F">
        <w:rPr>
          <w:rFonts w:cs="Arial"/>
          <w:bCs/>
          <w:sz w:val="22"/>
          <w:szCs w:val="22"/>
        </w:rPr>
        <w:t>resultados del estudio efectuado a la solicitud de</w:t>
      </w:r>
      <w:r w:rsidR="00C159B1">
        <w:rPr>
          <w:rFonts w:cs="Arial"/>
          <w:bCs/>
          <w:sz w:val="22"/>
          <w:szCs w:val="22"/>
        </w:rPr>
        <w:t xml:space="preserve">l Grupo Mutual Alajuela – La Vivienda </w:t>
      </w:r>
      <w:r w:rsidR="00C159B1" w:rsidRPr="00C159B1">
        <w:rPr>
          <w:rFonts w:cs="Arial"/>
          <w:bCs/>
          <w:sz w:val="22"/>
          <w:szCs w:val="22"/>
          <w:lang w:val="es-ES_tradnl"/>
        </w:rPr>
        <w:t>de Ahorro y Préstamo</w:t>
      </w:r>
      <w:r w:rsidR="00C159B1">
        <w:rPr>
          <w:rFonts w:cs="Arial"/>
          <w:bCs/>
          <w:sz w:val="22"/>
          <w:szCs w:val="22"/>
          <w:lang w:val="es-ES_tradnl"/>
        </w:rPr>
        <w:t xml:space="preserve"> (Grupo Mutual)</w:t>
      </w:r>
      <w:r w:rsidRPr="00BB303F">
        <w:rPr>
          <w:rFonts w:cs="Arial"/>
          <w:bCs/>
          <w:color w:val="000000"/>
          <w:sz w:val="22"/>
          <w:szCs w:val="22"/>
        </w:rPr>
        <w:t xml:space="preserve">, </w:t>
      </w:r>
      <w:r>
        <w:rPr>
          <w:rFonts w:cs="Arial"/>
          <w:bCs/>
          <w:sz w:val="22"/>
          <w:szCs w:val="22"/>
        </w:rPr>
        <w:t>para sustituir un</w:t>
      </w:r>
      <w:r>
        <w:rPr>
          <w:rFonts w:cs="Arial"/>
          <w:sz w:val="22"/>
          <w:szCs w:val="22"/>
        </w:rPr>
        <w:t xml:space="preserve"> núcleo familiar</w:t>
      </w:r>
      <w:r w:rsidRPr="00BB303F">
        <w:rPr>
          <w:rFonts w:cs="Arial"/>
          <w:sz w:val="22"/>
          <w:szCs w:val="22"/>
        </w:rPr>
        <w:t xml:space="preserve"> del proyecto</w:t>
      </w:r>
      <w:r>
        <w:rPr>
          <w:rFonts w:cs="Arial"/>
          <w:sz w:val="22"/>
          <w:szCs w:val="22"/>
        </w:rPr>
        <w:t xml:space="preserve"> habitacional </w:t>
      </w:r>
      <w:r w:rsidR="00C159B1">
        <w:rPr>
          <w:rFonts w:cs="Arial"/>
          <w:sz w:val="22"/>
          <w:szCs w:val="22"/>
        </w:rPr>
        <w:t>Miravalles II</w:t>
      </w:r>
      <w:r w:rsidRPr="002114E6">
        <w:rPr>
          <w:rFonts w:cs="Arial"/>
          <w:sz w:val="22"/>
          <w:szCs w:val="22"/>
        </w:rPr>
        <w:t>, ubicado en el distrito</w:t>
      </w:r>
      <w:r>
        <w:rPr>
          <w:rFonts w:cs="Arial"/>
          <w:sz w:val="22"/>
          <w:szCs w:val="22"/>
        </w:rPr>
        <w:t xml:space="preserve"> </w:t>
      </w:r>
      <w:r w:rsidR="00C159B1">
        <w:rPr>
          <w:rFonts w:cs="Arial"/>
          <w:sz w:val="22"/>
          <w:szCs w:val="22"/>
        </w:rPr>
        <w:t>y cantón de Upala</w:t>
      </w:r>
      <w:r w:rsidR="00C159B1" w:rsidRPr="00FC0CF0">
        <w:rPr>
          <w:rFonts w:cs="Arial"/>
          <w:sz w:val="22"/>
          <w:szCs w:val="22"/>
        </w:rPr>
        <w:t xml:space="preserve">, provincia de </w:t>
      </w:r>
      <w:r w:rsidR="00C159B1">
        <w:rPr>
          <w:rFonts w:cs="Arial"/>
          <w:sz w:val="22"/>
          <w:szCs w:val="22"/>
        </w:rPr>
        <w:t>Alajuela</w:t>
      </w:r>
      <w:r>
        <w:rPr>
          <w:rFonts w:cs="Arial"/>
          <w:sz w:val="22"/>
          <w:szCs w:val="22"/>
        </w:rPr>
        <w:t xml:space="preserve">, y aprobado con el </w:t>
      </w:r>
      <w:r w:rsidRPr="00E30ABB">
        <w:rPr>
          <w:rFonts w:cs="Arial"/>
          <w:sz w:val="22"/>
          <w:szCs w:val="22"/>
          <w:lang w:val="es-ES_tradnl"/>
        </w:rPr>
        <w:t xml:space="preserve">acuerdo </w:t>
      </w:r>
      <w:r w:rsidR="00C159B1" w:rsidRPr="00E30ABB">
        <w:rPr>
          <w:rFonts w:cs="Arial"/>
          <w:sz w:val="22"/>
          <w:szCs w:val="22"/>
          <w:lang w:val="es-ES_tradnl"/>
        </w:rPr>
        <w:t>N°</w:t>
      </w:r>
      <w:r w:rsidR="00C159B1">
        <w:rPr>
          <w:rFonts w:cs="Arial"/>
          <w:sz w:val="22"/>
          <w:szCs w:val="22"/>
          <w:lang w:val="es-ES_tradnl"/>
        </w:rPr>
        <w:t xml:space="preserve"> 2</w:t>
      </w:r>
      <w:r w:rsidR="00C159B1" w:rsidRPr="00E30ABB">
        <w:rPr>
          <w:rFonts w:cs="Arial"/>
          <w:sz w:val="22"/>
          <w:szCs w:val="22"/>
        </w:rPr>
        <w:t xml:space="preserve"> de la sesión </w:t>
      </w:r>
      <w:r w:rsidR="00C159B1">
        <w:rPr>
          <w:rFonts w:cs="Arial"/>
          <w:sz w:val="22"/>
          <w:szCs w:val="22"/>
        </w:rPr>
        <w:t>86</w:t>
      </w:r>
      <w:r w:rsidR="00C159B1" w:rsidRPr="00E30ABB">
        <w:rPr>
          <w:rFonts w:cs="Arial"/>
          <w:sz w:val="22"/>
          <w:szCs w:val="22"/>
        </w:rPr>
        <w:t>-20</w:t>
      </w:r>
      <w:r w:rsidR="00C159B1">
        <w:rPr>
          <w:rFonts w:cs="Arial"/>
          <w:sz w:val="22"/>
          <w:szCs w:val="22"/>
        </w:rPr>
        <w:t>20</w:t>
      </w:r>
      <w:r w:rsidR="00C159B1" w:rsidRPr="00E30ABB">
        <w:rPr>
          <w:rFonts w:cs="Arial"/>
          <w:sz w:val="22"/>
          <w:szCs w:val="22"/>
        </w:rPr>
        <w:t xml:space="preserve"> del </w:t>
      </w:r>
      <w:r w:rsidR="00C159B1">
        <w:rPr>
          <w:rFonts w:cs="Arial"/>
          <w:sz w:val="22"/>
          <w:szCs w:val="22"/>
        </w:rPr>
        <w:t>02</w:t>
      </w:r>
      <w:r w:rsidR="00C159B1" w:rsidRPr="00E30ABB">
        <w:rPr>
          <w:rFonts w:cs="Arial"/>
          <w:sz w:val="22"/>
          <w:szCs w:val="22"/>
        </w:rPr>
        <w:t xml:space="preserve"> de </w:t>
      </w:r>
      <w:r w:rsidR="00C159B1">
        <w:rPr>
          <w:rFonts w:cs="Arial"/>
          <w:sz w:val="22"/>
          <w:szCs w:val="22"/>
        </w:rPr>
        <w:t>noviembre</w:t>
      </w:r>
      <w:r w:rsidR="00C159B1" w:rsidRPr="00E30ABB">
        <w:rPr>
          <w:rFonts w:cs="Arial"/>
          <w:sz w:val="22"/>
          <w:szCs w:val="22"/>
        </w:rPr>
        <w:t xml:space="preserve"> de 20</w:t>
      </w:r>
      <w:r w:rsidR="00C159B1">
        <w:rPr>
          <w:rFonts w:cs="Arial"/>
          <w:sz w:val="22"/>
          <w:szCs w:val="22"/>
        </w:rPr>
        <w:t>20</w:t>
      </w:r>
      <w:r>
        <w:rPr>
          <w:rFonts w:cs="Arial"/>
          <w:color w:val="000000"/>
          <w:sz w:val="22"/>
          <w:szCs w:val="22"/>
        </w:rPr>
        <w:t>.</w:t>
      </w:r>
      <w:r w:rsidRPr="00766025">
        <w:rPr>
          <w:rFonts w:cs="Arial"/>
          <w:bCs/>
          <w:sz w:val="22"/>
          <w:szCs w:val="22"/>
          <w:lang w:val="es-ES_tradnl"/>
        </w:rPr>
        <w:t xml:space="preserve"> </w:t>
      </w:r>
      <w:r w:rsidRPr="00BB303F">
        <w:rPr>
          <w:rFonts w:cs="Arial"/>
          <w:bCs/>
          <w:sz w:val="22"/>
          <w:szCs w:val="22"/>
          <w:lang w:val="es-ES_tradnl"/>
        </w:rPr>
        <w:t>Dichos documentos se adjuntan a</w:t>
      </w:r>
      <w:r>
        <w:rPr>
          <w:rFonts w:cs="Arial"/>
          <w:bCs/>
          <w:sz w:val="22"/>
          <w:szCs w:val="22"/>
          <w:lang w:val="es-ES_tradnl"/>
        </w:rPr>
        <w:t xml:space="preserve">l expediente del </w:t>
      </w:r>
      <w:r w:rsidRPr="00BB303F">
        <w:rPr>
          <w:rFonts w:cs="Arial"/>
          <w:bCs/>
          <w:sz w:val="22"/>
          <w:szCs w:val="22"/>
          <w:lang w:val="es-ES_tradnl"/>
        </w:rPr>
        <w:t>acta.</w:t>
      </w:r>
    </w:p>
    <w:p w14:paraId="13CE4FCE" w14:textId="77777777" w:rsidR="00EA4256" w:rsidRDefault="00EA4256" w:rsidP="00EA4256">
      <w:pPr>
        <w:spacing w:line="360" w:lineRule="auto"/>
        <w:jc w:val="both"/>
        <w:rPr>
          <w:rFonts w:cs="Arial"/>
          <w:sz w:val="22"/>
          <w:szCs w:val="22"/>
        </w:rPr>
      </w:pPr>
    </w:p>
    <w:p w14:paraId="6CD85139" w14:textId="77777777" w:rsidR="00EA4256" w:rsidRDefault="00EA4256" w:rsidP="00EA4256">
      <w:pPr>
        <w:autoSpaceDE w:val="0"/>
        <w:autoSpaceDN w:val="0"/>
        <w:adjustRightInd w:val="0"/>
        <w:spacing w:line="360" w:lineRule="auto"/>
        <w:jc w:val="both"/>
        <w:rPr>
          <w:rFonts w:cs="Arial"/>
          <w:bCs/>
          <w:sz w:val="22"/>
          <w:szCs w:val="22"/>
        </w:rPr>
      </w:pPr>
      <w:r>
        <w:rPr>
          <w:rFonts w:cs="Arial"/>
          <w:sz w:val="22"/>
          <w:lang w:val="es-ES_tradnl"/>
        </w:rPr>
        <w:t xml:space="preserve">La licenciada Camacho Murillo </w:t>
      </w:r>
      <w:r w:rsidRPr="00BB303F">
        <w:rPr>
          <w:rFonts w:cs="Arial"/>
          <w:bCs/>
          <w:sz w:val="22"/>
          <w:szCs w:val="22"/>
        </w:rPr>
        <w:t xml:space="preserve">expone los alcances del referido informe, haciendo énfasis en las razones que obligan a realizar </w:t>
      </w:r>
      <w:r>
        <w:rPr>
          <w:rFonts w:cs="Arial"/>
          <w:bCs/>
          <w:sz w:val="22"/>
          <w:szCs w:val="22"/>
        </w:rPr>
        <w:t>el</w:t>
      </w:r>
      <w:r w:rsidRPr="00BB303F">
        <w:rPr>
          <w:rFonts w:cs="Arial"/>
          <w:bCs/>
          <w:sz w:val="22"/>
          <w:szCs w:val="22"/>
        </w:rPr>
        <w:t xml:space="preserve"> cambio propuesto, y además hace ver que, de conformidad con el procedimiento vigente para el trámite de sustituciones, la entidad autorizada y la Dirección FOSUVI, </w:t>
      </w:r>
      <w:r w:rsidRPr="00BB303F">
        <w:rPr>
          <w:rFonts w:cs="Arial"/>
          <w:color w:val="000000"/>
          <w:sz w:val="22"/>
          <w:szCs w:val="22"/>
        </w:rPr>
        <w:t xml:space="preserve">han verificado que </w:t>
      </w:r>
      <w:r>
        <w:rPr>
          <w:rFonts w:cs="Arial"/>
          <w:color w:val="000000"/>
          <w:sz w:val="22"/>
          <w:szCs w:val="22"/>
        </w:rPr>
        <w:t>el</w:t>
      </w:r>
      <w:r w:rsidRPr="00BB303F">
        <w:rPr>
          <w:rFonts w:cs="Arial"/>
          <w:color w:val="000000"/>
          <w:sz w:val="22"/>
          <w:szCs w:val="22"/>
        </w:rPr>
        <w:t xml:space="preserve"> nuevo núcleo familiar califica para un subsidio al amparo del artículo 59; razón por la cual se recomienda su aprobación.</w:t>
      </w:r>
    </w:p>
    <w:p w14:paraId="41B0EB2C" w14:textId="77777777" w:rsidR="00EA4256" w:rsidRDefault="00EA4256" w:rsidP="00EA4256">
      <w:pPr>
        <w:spacing w:line="360" w:lineRule="auto"/>
        <w:jc w:val="both"/>
        <w:rPr>
          <w:rFonts w:cs="Arial"/>
          <w:sz w:val="22"/>
          <w:lang w:val="es-ES_tradnl"/>
        </w:rPr>
      </w:pPr>
    </w:p>
    <w:p w14:paraId="3B3ACD61" w14:textId="1F02DD27" w:rsidR="00EA4256" w:rsidRDefault="00EA4256" w:rsidP="00EA4256">
      <w:pPr>
        <w:spacing w:line="360" w:lineRule="auto"/>
        <w:jc w:val="both"/>
        <w:rPr>
          <w:rFonts w:cs="Arial"/>
          <w:sz w:val="22"/>
          <w:lang w:val="es-ES_tradnl"/>
        </w:rPr>
      </w:pPr>
      <w:r w:rsidRPr="0039311E">
        <w:rPr>
          <w:rFonts w:cs="Arial"/>
          <w:sz w:val="22"/>
          <w:u w:val="single"/>
          <w:lang w:val="es-ES_tradnl"/>
        </w:rPr>
        <w:t>Minuto</w:t>
      </w:r>
      <w:r>
        <w:rPr>
          <w:rFonts w:cs="Arial"/>
          <w:sz w:val="22"/>
          <w:u w:val="single"/>
          <w:lang w:val="es-ES_tradnl"/>
        </w:rPr>
        <w:t xml:space="preserve"> </w:t>
      </w:r>
      <w:r w:rsidR="004D1D73">
        <w:rPr>
          <w:rFonts w:cs="Arial"/>
          <w:sz w:val="22"/>
          <w:u w:val="single"/>
          <w:lang w:val="es-ES_tradnl"/>
        </w:rPr>
        <w:t>50</w:t>
      </w:r>
      <w:r w:rsidRPr="0039311E">
        <w:rPr>
          <w:rFonts w:cs="Arial"/>
          <w:sz w:val="22"/>
          <w:u w:val="single"/>
          <w:lang w:val="es-ES_tradnl"/>
        </w:rPr>
        <w:t>:</w:t>
      </w:r>
      <w:r w:rsidR="004D1D73">
        <w:rPr>
          <w:rFonts w:cs="Arial"/>
          <w:sz w:val="22"/>
          <w:u w:val="single"/>
          <w:lang w:val="es-ES_tradnl"/>
        </w:rPr>
        <w:t>17</w:t>
      </w:r>
      <w:r>
        <w:rPr>
          <w:rFonts w:cs="Arial"/>
          <w:sz w:val="22"/>
          <w:lang w:val="es-ES_tradnl"/>
        </w:rPr>
        <w:t xml:space="preserve"> Conocida la propuesta de la Dirección FOSUVI</w:t>
      </w:r>
      <w:r>
        <w:rPr>
          <w:rFonts w:cs="Arial"/>
          <w:sz w:val="22"/>
          <w:szCs w:val="22"/>
          <w:lang w:val="es-ES_tradnl"/>
        </w:rPr>
        <w:t xml:space="preserve"> y no habiendo objeciones de los señores Directores ni por parte de los funcionarios presentes, la </w:t>
      </w:r>
      <w:r w:rsidRPr="00E82670">
        <w:rPr>
          <w:rFonts w:cs="Arial"/>
          <w:sz w:val="22"/>
          <w:szCs w:val="22"/>
          <w:lang w:val="es-ES_tradnl"/>
        </w:rPr>
        <w:t xml:space="preserve">Junta Directiva </w:t>
      </w:r>
      <w:r>
        <w:rPr>
          <w:rFonts w:cs="Arial"/>
          <w:sz w:val="22"/>
          <w:szCs w:val="22"/>
          <w:lang w:val="es-ES_tradnl"/>
        </w:rPr>
        <w:t xml:space="preserve">resuelve acoger la recomendación de la </w:t>
      </w:r>
      <w:r w:rsidRPr="00E82670">
        <w:rPr>
          <w:rFonts w:cs="Arial"/>
          <w:sz w:val="22"/>
          <w:szCs w:val="22"/>
          <w:lang w:val="es-ES_tradnl"/>
        </w:rPr>
        <w:t>Administración</w:t>
      </w:r>
      <w:r>
        <w:rPr>
          <w:rFonts w:cs="Arial"/>
          <w:sz w:val="22"/>
          <w:szCs w:val="22"/>
          <w:lang w:val="es-ES_tradnl"/>
        </w:rPr>
        <w:t xml:space="preserve">, en los mismos términos que se indican en el informe </w:t>
      </w:r>
      <w:r>
        <w:rPr>
          <w:rFonts w:cs="Arial"/>
          <w:color w:val="000000"/>
          <w:sz w:val="22"/>
          <w:szCs w:val="22"/>
        </w:rPr>
        <w:t xml:space="preserve">DF-OF-1200-2020, según consta en el </w:t>
      </w:r>
      <w:r w:rsidRPr="00E82670">
        <w:rPr>
          <w:rFonts w:cs="Arial"/>
          <w:b/>
          <w:color w:val="000000"/>
          <w:sz w:val="22"/>
          <w:szCs w:val="22"/>
        </w:rPr>
        <w:t xml:space="preserve">Acuerdo N° </w:t>
      </w:r>
      <w:r>
        <w:rPr>
          <w:rFonts w:cs="Arial"/>
          <w:b/>
          <w:color w:val="000000"/>
          <w:sz w:val="22"/>
          <w:szCs w:val="22"/>
        </w:rPr>
        <w:t>4</w:t>
      </w:r>
      <w:r>
        <w:rPr>
          <w:rFonts w:cs="Arial"/>
          <w:color w:val="000000"/>
          <w:sz w:val="22"/>
          <w:szCs w:val="22"/>
        </w:rPr>
        <w:t xml:space="preserve"> que se anexa a esta minuta.</w:t>
      </w:r>
    </w:p>
    <w:p w14:paraId="39CDC5B4" w14:textId="77777777" w:rsidR="009D03FE" w:rsidRPr="00D14EAF" w:rsidRDefault="009D03FE" w:rsidP="009D03FE">
      <w:pPr>
        <w:spacing w:line="360" w:lineRule="auto"/>
        <w:jc w:val="both"/>
        <w:rPr>
          <w:rFonts w:cs="Arial"/>
          <w:b/>
          <w:sz w:val="22"/>
        </w:rPr>
      </w:pPr>
      <w:r w:rsidRPr="00D14EAF">
        <w:rPr>
          <w:rFonts w:cs="Arial"/>
          <w:b/>
          <w:sz w:val="22"/>
        </w:rPr>
        <w:t>************</w:t>
      </w:r>
    </w:p>
    <w:p w14:paraId="26264BCE" w14:textId="77777777" w:rsidR="009D03FE" w:rsidRDefault="009D03FE" w:rsidP="009D03FE">
      <w:pPr>
        <w:spacing w:line="360" w:lineRule="auto"/>
        <w:jc w:val="both"/>
        <w:rPr>
          <w:rFonts w:cs="Arial"/>
          <w:b/>
          <w:sz w:val="22"/>
          <w:szCs w:val="22"/>
          <w:u w:val="single"/>
          <w:lang w:val="es-ES_tradnl"/>
        </w:rPr>
      </w:pPr>
    </w:p>
    <w:p w14:paraId="551669A7" w14:textId="77777777" w:rsidR="00803EC6" w:rsidRPr="00803EC6" w:rsidRDefault="00320F35" w:rsidP="00803EC6">
      <w:pPr>
        <w:spacing w:line="360" w:lineRule="auto"/>
        <w:jc w:val="both"/>
        <w:rPr>
          <w:rFonts w:cs="Arial"/>
          <w:b/>
          <w:bCs/>
          <w:sz w:val="22"/>
          <w:u w:val="single"/>
          <w:lang w:val="es-CR"/>
        </w:rPr>
      </w:pPr>
      <w:r>
        <w:rPr>
          <w:rFonts w:cs="Arial"/>
          <w:b/>
          <w:sz w:val="22"/>
          <w:szCs w:val="22"/>
          <w:lang w:val="es-ES_tradnl"/>
        </w:rPr>
        <w:t xml:space="preserve">5° </w:t>
      </w:r>
      <w:r w:rsidR="00803EC6" w:rsidRPr="00803EC6">
        <w:rPr>
          <w:rFonts w:cs="Arial"/>
          <w:b/>
          <w:bCs/>
          <w:sz w:val="22"/>
          <w:u w:val="single"/>
          <w:lang w:val="es-CR"/>
        </w:rPr>
        <w:t>Solicitud de anulación de Bono extraordinario tramitado por Coopealianza R.L.</w:t>
      </w:r>
    </w:p>
    <w:p w14:paraId="2636E744" w14:textId="57E00A73" w:rsidR="009D03FE" w:rsidRPr="00AD4F06" w:rsidRDefault="009D03FE" w:rsidP="009D03FE">
      <w:pPr>
        <w:spacing w:line="360" w:lineRule="auto"/>
        <w:jc w:val="both"/>
        <w:outlineLvl w:val="0"/>
        <w:rPr>
          <w:rFonts w:cs="Arial"/>
          <w:sz w:val="22"/>
          <w:szCs w:val="22"/>
          <w:lang w:val="es-ES_tradnl"/>
        </w:rPr>
      </w:pPr>
    </w:p>
    <w:p w14:paraId="4C1F3D69" w14:textId="4760078E" w:rsidR="00EA4256" w:rsidRDefault="00EA4256" w:rsidP="00EA4256">
      <w:pPr>
        <w:spacing w:line="360" w:lineRule="auto"/>
        <w:jc w:val="both"/>
        <w:rPr>
          <w:rFonts w:cs="Arial"/>
          <w:sz w:val="22"/>
          <w:lang w:val="es-ES_tradnl"/>
        </w:rPr>
      </w:pPr>
      <w:r w:rsidRPr="0039311E">
        <w:rPr>
          <w:rFonts w:cs="Arial"/>
          <w:sz w:val="22"/>
          <w:u w:val="single"/>
          <w:lang w:val="es-ES_tradnl"/>
        </w:rPr>
        <w:t xml:space="preserve">Minuto </w:t>
      </w:r>
      <w:r w:rsidR="00FC2173">
        <w:rPr>
          <w:rFonts w:cs="Arial"/>
          <w:sz w:val="22"/>
          <w:u w:val="single"/>
          <w:lang w:val="es-ES_tradnl"/>
        </w:rPr>
        <w:t>50</w:t>
      </w:r>
      <w:r w:rsidRPr="0039311E">
        <w:rPr>
          <w:rFonts w:cs="Arial"/>
          <w:sz w:val="22"/>
          <w:u w:val="single"/>
          <w:lang w:val="es-ES_tradnl"/>
        </w:rPr>
        <w:t>:</w:t>
      </w:r>
      <w:r w:rsidR="00FC2173">
        <w:rPr>
          <w:rFonts w:cs="Arial"/>
          <w:sz w:val="22"/>
          <w:u w:val="single"/>
          <w:lang w:val="es-ES_tradnl"/>
        </w:rPr>
        <w:t>57</w:t>
      </w:r>
      <w:r>
        <w:rPr>
          <w:rFonts w:cs="Arial"/>
          <w:sz w:val="22"/>
          <w:lang w:val="es-ES_tradnl"/>
        </w:rPr>
        <w:t xml:space="preserve"> Se conoce el oficio </w:t>
      </w:r>
      <w:r>
        <w:rPr>
          <w:rFonts w:cs="Arial"/>
          <w:sz w:val="22"/>
          <w:szCs w:val="22"/>
        </w:rPr>
        <w:t>GG-ME-</w:t>
      </w:r>
      <w:r w:rsidR="004D1D73">
        <w:rPr>
          <w:rFonts w:cs="Arial"/>
          <w:sz w:val="22"/>
          <w:szCs w:val="22"/>
        </w:rPr>
        <w:t>1481</w:t>
      </w:r>
      <w:r>
        <w:rPr>
          <w:rFonts w:cs="Arial"/>
          <w:sz w:val="22"/>
          <w:szCs w:val="22"/>
        </w:rPr>
        <w:t>-2020 del 1</w:t>
      </w:r>
      <w:r w:rsidR="004D1D73">
        <w:rPr>
          <w:rFonts w:cs="Arial"/>
          <w:sz w:val="22"/>
          <w:szCs w:val="22"/>
        </w:rPr>
        <w:t>1 de diciembre</w:t>
      </w:r>
      <w:r w:rsidR="00FC2173">
        <w:rPr>
          <w:rFonts w:cs="Arial"/>
          <w:sz w:val="22"/>
          <w:szCs w:val="22"/>
        </w:rPr>
        <w:t xml:space="preserve"> de 2020, mediante el cual,</w:t>
      </w:r>
      <w:r>
        <w:rPr>
          <w:rFonts w:cs="Arial"/>
          <w:sz w:val="22"/>
          <w:szCs w:val="22"/>
        </w:rPr>
        <w:t xml:space="preserve"> la </w:t>
      </w:r>
      <w:r w:rsidRPr="00303BB2">
        <w:rPr>
          <w:rFonts w:cs="Arial"/>
          <w:sz w:val="22"/>
          <w:szCs w:val="22"/>
          <w:lang w:val="es-ES_tradnl"/>
        </w:rPr>
        <w:t>Gerencia General</w:t>
      </w:r>
      <w:r>
        <w:rPr>
          <w:rFonts w:cs="Arial"/>
          <w:sz w:val="22"/>
          <w:szCs w:val="22"/>
          <w:lang w:val="es-ES_tradnl"/>
        </w:rPr>
        <w:t xml:space="preserve"> remite el informe DF-OF-</w:t>
      </w:r>
      <w:r w:rsidR="00FC2173">
        <w:rPr>
          <w:rFonts w:cs="Arial"/>
          <w:sz w:val="22"/>
          <w:szCs w:val="22"/>
          <w:lang w:val="es-ES_tradnl"/>
        </w:rPr>
        <w:t>1421</w:t>
      </w:r>
      <w:r>
        <w:rPr>
          <w:rFonts w:cs="Arial"/>
          <w:sz w:val="22"/>
          <w:szCs w:val="22"/>
          <w:lang w:val="es-ES_tradnl"/>
        </w:rPr>
        <w:t xml:space="preserve">-2020 de la Dirección FOSUVI, que contiene los resultados del estudio efectuado a la solicitud de </w:t>
      </w:r>
      <w:r w:rsidR="00FC2173">
        <w:rPr>
          <w:rFonts w:cs="Arial"/>
          <w:sz w:val="22"/>
          <w:szCs w:val="22"/>
          <w:lang w:val="es-ES_tradnl"/>
        </w:rPr>
        <w:t>Coopealianza R.L.</w:t>
      </w:r>
      <w:r>
        <w:rPr>
          <w:rFonts w:cs="Arial"/>
          <w:sz w:val="22"/>
          <w:szCs w:val="22"/>
          <w:lang w:val="es-ES_tradnl"/>
        </w:rPr>
        <w:t xml:space="preserve">, </w:t>
      </w:r>
      <w:r w:rsidR="00FC2173">
        <w:rPr>
          <w:rFonts w:cs="Arial"/>
          <w:sz w:val="22"/>
          <w:szCs w:val="22"/>
          <w:lang w:val="es-ES_tradnl"/>
        </w:rPr>
        <w:t xml:space="preserve">para anular la operación de </w:t>
      </w:r>
      <w:r w:rsidR="00FC2173" w:rsidRPr="00303BB2">
        <w:rPr>
          <w:rFonts w:cs="Arial"/>
          <w:sz w:val="22"/>
          <w:szCs w:val="22"/>
          <w:lang w:val="es-ES_tradnl"/>
        </w:rPr>
        <w:t>Bono Familiar de Vivienda</w:t>
      </w:r>
      <w:r w:rsidR="00FC2173">
        <w:rPr>
          <w:rFonts w:cs="Arial"/>
          <w:sz w:val="22"/>
          <w:szCs w:val="22"/>
          <w:lang w:val="es-ES_tradnl"/>
        </w:rPr>
        <w:t>, aprobada con el acuerdo N° 9 de la sesión 77-2018, del 17 de diciembre de 2018, a favor de la señora Karolina Valverde Guzmán</w:t>
      </w:r>
      <w:r w:rsidR="00FC2173" w:rsidRPr="00517395">
        <w:rPr>
          <w:rFonts w:cs="Arial"/>
          <w:sz w:val="22"/>
          <w:szCs w:val="22"/>
          <w:lang w:val="es-CR"/>
        </w:rPr>
        <w:t xml:space="preserve">, cédula de identidad </w:t>
      </w:r>
      <w:r w:rsidR="00FC2173">
        <w:rPr>
          <w:rFonts w:cs="Arial"/>
          <w:sz w:val="22"/>
          <w:szCs w:val="22"/>
          <w:lang w:val="es-CR"/>
        </w:rPr>
        <w:t>1-1256-0212</w:t>
      </w:r>
      <w:r>
        <w:rPr>
          <w:rFonts w:cs="Arial"/>
          <w:sz w:val="22"/>
          <w:szCs w:val="22"/>
          <w:lang w:val="es-CR"/>
        </w:rPr>
        <w:t>.  Dichos documentos se adjuntan al expediente del acta</w:t>
      </w:r>
      <w:r>
        <w:rPr>
          <w:rFonts w:cs="Arial"/>
          <w:sz w:val="22"/>
          <w:szCs w:val="22"/>
          <w:lang w:val="es-ES_tradnl"/>
        </w:rPr>
        <w:t>.</w:t>
      </w:r>
    </w:p>
    <w:p w14:paraId="6583CB7F" w14:textId="77777777" w:rsidR="00EA4256" w:rsidRDefault="00EA4256" w:rsidP="00EA4256">
      <w:pPr>
        <w:spacing w:line="360" w:lineRule="auto"/>
        <w:jc w:val="both"/>
        <w:rPr>
          <w:rFonts w:cs="Arial"/>
          <w:sz w:val="22"/>
          <w:szCs w:val="22"/>
        </w:rPr>
      </w:pPr>
    </w:p>
    <w:p w14:paraId="0C22A5A0" w14:textId="5CA1BCE2" w:rsidR="00EA4256" w:rsidRDefault="00EA4256" w:rsidP="00EA4256">
      <w:pPr>
        <w:spacing w:line="360" w:lineRule="auto"/>
        <w:jc w:val="both"/>
        <w:rPr>
          <w:rFonts w:cs="Arial"/>
          <w:sz w:val="22"/>
          <w:szCs w:val="22"/>
        </w:rPr>
      </w:pPr>
      <w:r>
        <w:rPr>
          <w:rFonts w:cs="Arial"/>
          <w:bCs/>
          <w:sz w:val="22"/>
          <w:lang w:val="es-ES_tradnl"/>
        </w:rPr>
        <w:t xml:space="preserve">La licenciada Camacho Murillo expone el contenido del citado informe, </w:t>
      </w:r>
      <w:r>
        <w:rPr>
          <w:rFonts w:cs="Arial"/>
          <w:bCs/>
          <w:sz w:val="22"/>
          <w:szCs w:val="22"/>
        </w:rPr>
        <w:t>destacando que</w:t>
      </w:r>
      <w:r w:rsidRPr="00B17036">
        <w:rPr>
          <w:rFonts w:cs="Arial"/>
          <w:sz w:val="22"/>
          <w:szCs w:val="22"/>
        </w:rPr>
        <w:t xml:space="preserve"> </w:t>
      </w:r>
      <w:r>
        <w:rPr>
          <w:rFonts w:cs="Arial"/>
          <w:sz w:val="22"/>
          <w:szCs w:val="22"/>
        </w:rPr>
        <w:t>recomienda acoger la solicitud de</w:t>
      </w:r>
      <w:r w:rsidR="00FC2173">
        <w:rPr>
          <w:rFonts w:cs="Arial"/>
          <w:sz w:val="22"/>
          <w:szCs w:val="22"/>
        </w:rPr>
        <w:t xml:space="preserve"> Coopealianza R.L.</w:t>
      </w:r>
      <w:r>
        <w:rPr>
          <w:rFonts w:cs="Arial"/>
          <w:sz w:val="22"/>
          <w:szCs w:val="22"/>
        </w:rPr>
        <w:t>, por las siguientes razones:</w:t>
      </w:r>
    </w:p>
    <w:p w14:paraId="11254AAB" w14:textId="77777777" w:rsidR="00FC2173" w:rsidRPr="00234484" w:rsidRDefault="00FC2173" w:rsidP="00FC2173">
      <w:pPr>
        <w:spacing w:line="360" w:lineRule="auto"/>
        <w:jc w:val="both"/>
        <w:rPr>
          <w:rFonts w:cs="Arial"/>
          <w:sz w:val="22"/>
          <w:szCs w:val="22"/>
          <w:lang w:val="es-CR"/>
        </w:rPr>
      </w:pPr>
      <w:r>
        <w:rPr>
          <w:rFonts w:cs="Arial"/>
          <w:sz w:val="22"/>
          <w:szCs w:val="22"/>
        </w:rPr>
        <w:t xml:space="preserve">a) La señora </w:t>
      </w:r>
      <w:r w:rsidRPr="00234484">
        <w:rPr>
          <w:rFonts w:cs="Arial"/>
          <w:sz w:val="22"/>
          <w:szCs w:val="22"/>
          <w:lang w:val="es-CR"/>
        </w:rPr>
        <w:t>Valverde se postul</w:t>
      </w:r>
      <w:r>
        <w:rPr>
          <w:rFonts w:cs="Arial"/>
          <w:sz w:val="22"/>
          <w:szCs w:val="22"/>
          <w:lang w:val="es-CR"/>
        </w:rPr>
        <w:t>ó</w:t>
      </w:r>
      <w:r w:rsidRPr="00234484">
        <w:rPr>
          <w:rFonts w:cs="Arial"/>
          <w:sz w:val="22"/>
          <w:szCs w:val="22"/>
          <w:lang w:val="es-CR"/>
        </w:rPr>
        <w:t xml:space="preserve"> </w:t>
      </w:r>
      <w:r>
        <w:rPr>
          <w:rFonts w:cs="Arial"/>
          <w:sz w:val="22"/>
          <w:szCs w:val="22"/>
          <w:lang w:val="es-CR"/>
        </w:rPr>
        <w:t>a</w:t>
      </w:r>
      <w:r w:rsidRPr="00234484">
        <w:rPr>
          <w:rFonts w:cs="Arial"/>
          <w:sz w:val="22"/>
          <w:szCs w:val="22"/>
          <w:lang w:val="es-CR"/>
        </w:rPr>
        <w:t xml:space="preserve"> un bono para compra de lote y</w:t>
      </w:r>
      <w:r>
        <w:rPr>
          <w:rFonts w:cs="Arial"/>
          <w:sz w:val="22"/>
          <w:szCs w:val="22"/>
          <w:lang w:val="es-CR"/>
        </w:rPr>
        <w:t xml:space="preserve"> </w:t>
      </w:r>
      <w:r w:rsidRPr="00234484">
        <w:rPr>
          <w:rFonts w:cs="Arial"/>
          <w:sz w:val="22"/>
          <w:szCs w:val="22"/>
          <w:lang w:val="es-CR"/>
        </w:rPr>
        <w:t>construcci</w:t>
      </w:r>
      <w:r>
        <w:rPr>
          <w:rFonts w:cs="Arial"/>
          <w:sz w:val="22"/>
          <w:szCs w:val="22"/>
          <w:lang w:val="es-CR"/>
        </w:rPr>
        <w:t>ón</w:t>
      </w:r>
      <w:r w:rsidRPr="00234484">
        <w:rPr>
          <w:rFonts w:cs="Arial"/>
          <w:sz w:val="22"/>
          <w:szCs w:val="22"/>
          <w:lang w:val="es-CR"/>
        </w:rPr>
        <w:t>.</w:t>
      </w:r>
    </w:p>
    <w:p w14:paraId="5EAE3B4A" w14:textId="77777777" w:rsidR="00FC2173" w:rsidRPr="00234484" w:rsidRDefault="00FC2173" w:rsidP="00FC2173">
      <w:pPr>
        <w:spacing w:line="360" w:lineRule="auto"/>
        <w:jc w:val="both"/>
        <w:rPr>
          <w:rFonts w:cs="Arial"/>
          <w:sz w:val="22"/>
          <w:szCs w:val="22"/>
          <w:lang w:val="es-CR"/>
        </w:rPr>
      </w:pPr>
      <w:r>
        <w:rPr>
          <w:rFonts w:cs="Arial"/>
          <w:sz w:val="22"/>
          <w:szCs w:val="22"/>
          <w:lang w:val="es-CR"/>
        </w:rPr>
        <w:t>b)</w:t>
      </w:r>
      <w:r w:rsidRPr="00234484">
        <w:rPr>
          <w:rFonts w:cs="Arial"/>
          <w:sz w:val="22"/>
          <w:szCs w:val="22"/>
          <w:lang w:val="es-CR"/>
        </w:rPr>
        <w:t xml:space="preserve"> </w:t>
      </w:r>
      <w:r>
        <w:rPr>
          <w:rFonts w:cs="Arial"/>
          <w:sz w:val="22"/>
          <w:szCs w:val="22"/>
          <w:lang w:val="es-CR"/>
        </w:rPr>
        <w:t xml:space="preserve">Por medio de </w:t>
      </w:r>
      <w:r w:rsidRPr="00234484">
        <w:rPr>
          <w:rFonts w:cs="Arial"/>
          <w:sz w:val="22"/>
          <w:szCs w:val="22"/>
          <w:lang w:val="es-CR"/>
        </w:rPr>
        <w:t>una carta con fecha 26 de agosto de 2020,</w:t>
      </w:r>
      <w:r>
        <w:rPr>
          <w:rFonts w:cs="Arial"/>
          <w:sz w:val="22"/>
          <w:szCs w:val="22"/>
          <w:lang w:val="es-CR"/>
        </w:rPr>
        <w:t xml:space="preserve"> la señora Valverde </w:t>
      </w:r>
      <w:r w:rsidRPr="00234484">
        <w:rPr>
          <w:rFonts w:cs="Arial"/>
          <w:sz w:val="22"/>
          <w:szCs w:val="22"/>
          <w:lang w:val="es-CR"/>
        </w:rPr>
        <w:t xml:space="preserve">solicita </w:t>
      </w:r>
      <w:r>
        <w:rPr>
          <w:rFonts w:cs="Arial"/>
          <w:sz w:val="22"/>
          <w:szCs w:val="22"/>
          <w:lang w:val="es-CR"/>
        </w:rPr>
        <w:t>l</w:t>
      </w:r>
      <w:r w:rsidRPr="00234484">
        <w:rPr>
          <w:rFonts w:cs="Arial"/>
          <w:sz w:val="22"/>
          <w:szCs w:val="22"/>
          <w:lang w:val="es-CR"/>
        </w:rPr>
        <w:t>a anulaci</w:t>
      </w:r>
      <w:r>
        <w:rPr>
          <w:rFonts w:cs="Arial"/>
          <w:sz w:val="22"/>
          <w:szCs w:val="22"/>
          <w:lang w:val="es-CR"/>
        </w:rPr>
        <w:t xml:space="preserve">ón </w:t>
      </w:r>
      <w:r w:rsidRPr="00234484">
        <w:rPr>
          <w:rFonts w:cs="Arial"/>
          <w:sz w:val="22"/>
          <w:szCs w:val="22"/>
          <w:lang w:val="es-CR"/>
        </w:rPr>
        <w:t>de su tr</w:t>
      </w:r>
      <w:r>
        <w:rPr>
          <w:rFonts w:cs="Arial"/>
          <w:sz w:val="22"/>
          <w:szCs w:val="22"/>
          <w:lang w:val="es-CR"/>
        </w:rPr>
        <w:t>á</w:t>
      </w:r>
      <w:r w:rsidRPr="00234484">
        <w:rPr>
          <w:rFonts w:cs="Arial"/>
          <w:sz w:val="22"/>
          <w:szCs w:val="22"/>
          <w:lang w:val="es-CR"/>
        </w:rPr>
        <w:t>mite</w:t>
      </w:r>
      <w:r>
        <w:rPr>
          <w:rFonts w:cs="Arial"/>
          <w:sz w:val="22"/>
          <w:szCs w:val="22"/>
          <w:lang w:val="es-CR"/>
        </w:rPr>
        <w:t>,</w:t>
      </w:r>
      <w:r w:rsidRPr="00234484">
        <w:rPr>
          <w:rFonts w:cs="Arial"/>
          <w:sz w:val="22"/>
          <w:szCs w:val="22"/>
          <w:lang w:val="es-CR"/>
        </w:rPr>
        <w:t xml:space="preserve"> debido a que </w:t>
      </w:r>
      <w:r>
        <w:rPr>
          <w:rFonts w:cs="Arial"/>
          <w:sz w:val="22"/>
          <w:szCs w:val="22"/>
          <w:lang w:val="es-CR"/>
        </w:rPr>
        <w:t>l</w:t>
      </w:r>
      <w:r w:rsidRPr="00234484">
        <w:rPr>
          <w:rFonts w:cs="Arial"/>
          <w:sz w:val="22"/>
          <w:szCs w:val="22"/>
          <w:lang w:val="es-CR"/>
        </w:rPr>
        <w:t>a Municipalidad no</w:t>
      </w:r>
      <w:r>
        <w:rPr>
          <w:rFonts w:cs="Arial"/>
          <w:sz w:val="22"/>
          <w:szCs w:val="22"/>
          <w:lang w:val="es-CR"/>
        </w:rPr>
        <w:t xml:space="preserve"> </w:t>
      </w:r>
      <w:r w:rsidRPr="00234484">
        <w:rPr>
          <w:rFonts w:cs="Arial"/>
          <w:sz w:val="22"/>
          <w:szCs w:val="22"/>
          <w:lang w:val="es-CR"/>
        </w:rPr>
        <w:t>le dio el permiso de uso de suelo.</w:t>
      </w:r>
    </w:p>
    <w:p w14:paraId="5D25766C" w14:textId="77777777" w:rsidR="00FC2173" w:rsidRDefault="00FC2173" w:rsidP="00FC2173">
      <w:pPr>
        <w:spacing w:line="360" w:lineRule="auto"/>
        <w:jc w:val="both"/>
        <w:rPr>
          <w:rFonts w:cs="Arial"/>
          <w:sz w:val="22"/>
          <w:szCs w:val="22"/>
        </w:rPr>
      </w:pPr>
      <w:r>
        <w:rPr>
          <w:rFonts w:cs="Arial"/>
          <w:sz w:val="22"/>
          <w:szCs w:val="22"/>
          <w:lang w:val="es-CR"/>
        </w:rPr>
        <w:t>c)</w:t>
      </w:r>
      <w:r w:rsidRPr="00234484">
        <w:rPr>
          <w:rFonts w:cs="Arial"/>
          <w:sz w:val="22"/>
          <w:szCs w:val="22"/>
          <w:lang w:val="es-CR"/>
        </w:rPr>
        <w:t xml:space="preserve"> La entidad </w:t>
      </w:r>
      <w:r>
        <w:rPr>
          <w:rFonts w:cs="Arial"/>
          <w:sz w:val="22"/>
          <w:szCs w:val="22"/>
          <w:lang w:val="es-CR"/>
        </w:rPr>
        <w:t xml:space="preserve">autorizada ha indicado </w:t>
      </w:r>
      <w:r w:rsidRPr="00234484">
        <w:rPr>
          <w:rFonts w:cs="Arial"/>
          <w:sz w:val="22"/>
          <w:szCs w:val="22"/>
          <w:lang w:val="es-CR"/>
        </w:rPr>
        <w:t>que no se va a continuar con el tr</w:t>
      </w:r>
      <w:r>
        <w:rPr>
          <w:rFonts w:cs="Arial"/>
          <w:sz w:val="22"/>
          <w:szCs w:val="22"/>
          <w:lang w:val="es-CR"/>
        </w:rPr>
        <w:t>á</w:t>
      </w:r>
      <w:r w:rsidRPr="00234484">
        <w:rPr>
          <w:rFonts w:cs="Arial"/>
          <w:sz w:val="22"/>
          <w:szCs w:val="22"/>
          <w:lang w:val="es-CR"/>
        </w:rPr>
        <w:t>mite y que no</w:t>
      </w:r>
      <w:r>
        <w:rPr>
          <w:rFonts w:cs="Arial"/>
          <w:sz w:val="22"/>
          <w:szCs w:val="22"/>
          <w:lang w:val="es-CR"/>
        </w:rPr>
        <w:t xml:space="preserve"> </w:t>
      </w:r>
      <w:r w:rsidRPr="00234484">
        <w:rPr>
          <w:rFonts w:cs="Arial"/>
          <w:sz w:val="22"/>
          <w:szCs w:val="22"/>
          <w:lang w:val="es-CR"/>
        </w:rPr>
        <w:t>se solicit</w:t>
      </w:r>
      <w:r>
        <w:rPr>
          <w:rFonts w:cs="Arial"/>
          <w:sz w:val="22"/>
          <w:szCs w:val="22"/>
          <w:lang w:val="es-CR"/>
        </w:rPr>
        <w:t>ó</w:t>
      </w:r>
      <w:r w:rsidRPr="00234484">
        <w:rPr>
          <w:rFonts w:cs="Arial"/>
          <w:sz w:val="22"/>
          <w:szCs w:val="22"/>
          <w:lang w:val="es-CR"/>
        </w:rPr>
        <w:t xml:space="preserve"> </w:t>
      </w:r>
      <w:r>
        <w:rPr>
          <w:rFonts w:cs="Arial"/>
          <w:sz w:val="22"/>
          <w:szCs w:val="22"/>
          <w:lang w:val="es-CR"/>
        </w:rPr>
        <w:t>l</w:t>
      </w:r>
      <w:r w:rsidRPr="00234484">
        <w:rPr>
          <w:rFonts w:cs="Arial"/>
          <w:sz w:val="22"/>
          <w:szCs w:val="22"/>
          <w:lang w:val="es-CR"/>
        </w:rPr>
        <w:t>a anulaci</w:t>
      </w:r>
      <w:r>
        <w:rPr>
          <w:rFonts w:cs="Arial"/>
          <w:sz w:val="22"/>
          <w:szCs w:val="22"/>
          <w:lang w:val="es-CR"/>
        </w:rPr>
        <w:t xml:space="preserve">ón con anterioridad, dado que </w:t>
      </w:r>
      <w:r w:rsidRPr="00234484">
        <w:rPr>
          <w:rFonts w:cs="Arial"/>
          <w:sz w:val="22"/>
          <w:szCs w:val="22"/>
          <w:lang w:val="es-CR"/>
        </w:rPr>
        <w:t>hab</w:t>
      </w:r>
      <w:r>
        <w:rPr>
          <w:rFonts w:cs="Arial"/>
          <w:sz w:val="22"/>
          <w:szCs w:val="22"/>
          <w:lang w:val="es-CR"/>
        </w:rPr>
        <w:t xml:space="preserve">ía un </w:t>
      </w:r>
      <w:r w:rsidRPr="00234484">
        <w:rPr>
          <w:rFonts w:cs="Arial"/>
          <w:sz w:val="22"/>
          <w:szCs w:val="22"/>
          <w:lang w:val="es-CR"/>
        </w:rPr>
        <w:t>proceso legal para lograr</w:t>
      </w:r>
      <w:r>
        <w:rPr>
          <w:rFonts w:cs="Arial"/>
          <w:sz w:val="22"/>
          <w:szCs w:val="22"/>
          <w:lang w:val="es-CR"/>
        </w:rPr>
        <w:t xml:space="preserve"> </w:t>
      </w:r>
      <w:r w:rsidRPr="00234484">
        <w:rPr>
          <w:rFonts w:cs="Arial"/>
          <w:sz w:val="22"/>
          <w:szCs w:val="22"/>
          <w:lang w:val="es-CR"/>
        </w:rPr>
        <w:t xml:space="preserve">que </w:t>
      </w:r>
      <w:r>
        <w:rPr>
          <w:rFonts w:cs="Arial"/>
          <w:sz w:val="22"/>
          <w:szCs w:val="22"/>
          <w:lang w:val="es-CR"/>
        </w:rPr>
        <w:t>l</w:t>
      </w:r>
      <w:r w:rsidRPr="00234484">
        <w:rPr>
          <w:rFonts w:cs="Arial"/>
          <w:sz w:val="22"/>
          <w:szCs w:val="22"/>
          <w:lang w:val="es-CR"/>
        </w:rPr>
        <w:t>a Municipalidad diera el permiso de uso de suelo y</w:t>
      </w:r>
      <w:r>
        <w:rPr>
          <w:rFonts w:cs="Arial"/>
          <w:sz w:val="22"/>
          <w:szCs w:val="22"/>
          <w:lang w:val="es-CR"/>
        </w:rPr>
        <w:t>, una vez</w:t>
      </w:r>
      <w:r w:rsidRPr="00234484">
        <w:rPr>
          <w:rFonts w:cs="Arial"/>
          <w:sz w:val="22"/>
          <w:szCs w:val="22"/>
          <w:lang w:val="es-CR"/>
        </w:rPr>
        <w:t xml:space="preserve"> agotadas</w:t>
      </w:r>
      <w:r>
        <w:rPr>
          <w:rFonts w:cs="Arial"/>
          <w:sz w:val="22"/>
          <w:szCs w:val="22"/>
          <w:lang w:val="es-CR"/>
        </w:rPr>
        <w:t xml:space="preserve"> </w:t>
      </w:r>
      <w:r w:rsidRPr="00234484">
        <w:rPr>
          <w:rFonts w:cs="Arial"/>
          <w:sz w:val="22"/>
          <w:szCs w:val="22"/>
          <w:lang w:val="es-CR"/>
        </w:rPr>
        <w:t>todas las instancias</w:t>
      </w:r>
      <w:r>
        <w:rPr>
          <w:rFonts w:cs="Arial"/>
          <w:sz w:val="22"/>
          <w:szCs w:val="22"/>
          <w:lang w:val="es-CR"/>
        </w:rPr>
        <w:t>,</w:t>
      </w:r>
      <w:r w:rsidRPr="00234484">
        <w:rPr>
          <w:rFonts w:cs="Arial"/>
          <w:sz w:val="22"/>
          <w:szCs w:val="22"/>
          <w:lang w:val="es-CR"/>
        </w:rPr>
        <w:t xml:space="preserve"> eso no se logr</w:t>
      </w:r>
      <w:r>
        <w:rPr>
          <w:rFonts w:cs="Arial"/>
          <w:sz w:val="22"/>
          <w:szCs w:val="22"/>
          <w:lang w:val="es-CR"/>
        </w:rPr>
        <w:t>ó</w:t>
      </w:r>
      <w:r w:rsidRPr="00234484">
        <w:rPr>
          <w:rFonts w:cs="Arial"/>
          <w:sz w:val="22"/>
          <w:szCs w:val="22"/>
          <w:lang w:val="es-CR"/>
        </w:rPr>
        <w:t>.</w:t>
      </w:r>
    </w:p>
    <w:p w14:paraId="1E9279AE" w14:textId="77777777" w:rsidR="00EA4256" w:rsidRDefault="00EA4256" w:rsidP="00EA4256">
      <w:pPr>
        <w:spacing w:line="360" w:lineRule="auto"/>
        <w:jc w:val="both"/>
        <w:rPr>
          <w:rFonts w:cs="Arial"/>
          <w:sz w:val="22"/>
          <w:szCs w:val="22"/>
        </w:rPr>
      </w:pPr>
    </w:p>
    <w:p w14:paraId="7452C8A5" w14:textId="7B9B317B" w:rsidR="00EA4256" w:rsidRPr="005C0FCF" w:rsidRDefault="00EA4256" w:rsidP="00EA4256">
      <w:pPr>
        <w:spacing w:line="360" w:lineRule="auto"/>
        <w:jc w:val="both"/>
        <w:rPr>
          <w:rFonts w:cs="Arial"/>
          <w:sz w:val="22"/>
          <w:szCs w:val="22"/>
        </w:rPr>
      </w:pPr>
      <w:r w:rsidRPr="00A21797">
        <w:rPr>
          <w:rFonts w:cs="Arial"/>
          <w:bCs/>
          <w:sz w:val="22"/>
          <w:szCs w:val="22"/>
          <w:u w:val="single"/>
        </w:rPr>
        <w:t xml:space="preserve">Minuto </w:t>
      </w:r>
      <w:r w:rsidR="00FC2173">
        <w:rPr>
          <w:rFonts w:cs="Arial"/>
          <w:bCs/>
          <w:sz w:val="22"/>
          <w:szCs w:val="22"/>
          <w:u w:val="single"/>
        </w:rPr>
        <w:t>56</w:t>
      </w:r>
      <w:r w:rsidRPr="00A21797">
        <w:rPr>
          <w:rFonts w:cs="Arial"/>
          <w:bCs/>
          <w:sz w:val="22"/>
          <w:szCs w:val="22"/>
          <w:u w:val="single"/>
        </w:rPr>
        <w:t>:</w:t>
      </w:r>
      <w:r>
        <w:rPr>
          <w:rFonts w:cs="Arial"/>
          <w:bCs/>
          <w:sz w:val="22"/>
          <w:szCs w:val="22"/>
          <w:u w:val="single"/>
        </w:rPr>
        <w:t>0</w:t>
      </w:r>
      <w:r w:rsidR="00956495">
        <w:rPr>
          <w:rFonts w:cs="Arial"/>
          <w:bCs/>
          <w:sz w:val="22"/>
          <w:szCs w:val="22"/>
          <w:u w:val="single"/>
        </w:rPr>
        <w:t>3</w:t>
      </w:r>
      <w:r>
        <w:rPr>
          <w:rFonts w:cs="Arial"/>
          <w:bCs/>
          <w:sz w:val="22"/>
          <w:szCs w:val="22"/>
        </w:rPr>
        <w:t xml:space="preserve"> Conocido el informe de la Dirección FOSUVI y no habiendo objeciones de los señores Directores ni por parte de los funcionarios presentes, la </w:t>
      </w:r>
      <w:r w:rsidRPr="00691A59">
        <w:rPr>
          <w:rFonts w:cs="Arial"/>
          <w:bCs/>
          <w:sz w:val="22"/>
          <w:szCs w:val="22"/>
        </w:rPr>
        <w:t>Junta Directiva</w:t>
      </w:r>
      <w:r>
        <w:rPr>
          <w:rFonts w:cs="Arial"/>
          <w:bCs/>
          <w:sz w:val="22"/>
          <w:szCs w:val="22"/>
        </w:rPr>
        <w:t xml:space="preserve"> toma el</w:t>
      </w:r>
      <w:r>
        <w:rPr>
          <w:rFonts w:cs="Arial"/>
          <w:sz w:val="22"/>
          <w:szCs w:val="22"/>
        </w:rPr>
        <w:t xml:space="preserve"> </w:t>
      </w:r>
      <w:r>
        <w:rPr>
          <w:rFonts w:cs="Arial"/>
          <w:b/>
          <w:sz w:val="22"/>
          <w:szCs w:val="22"/>
        </w:rPr>
        <w:t>A</w:t>
      </w:r>
      <w:r w:rsidRPr="00ED0EF0">
        <w:rPr>
          <w:rFonts w:cs="Arial"/>
          <w:b/>
          <w:sz w:val="22"/>
          <w:szCs w:val="22"/>
        </w:rPr>
        <w:t>cuerdo</w:t>
      </w:r>
      <w:r>
        <w:rPr>
          <w:rFonts w:cs="Arial"/>
          <w:b/>
          <w:sz w:val="22"/>
          <w:szCs w:val="22"/>
        </w:rPr>
        <w:t xml:space="preserve"> N° 5 </w:t>
      </w:r>
      <w:r>
        <w:rPr>
          <w:rFonts w:cs="Arial"/>
          <w:sz w:val="22"/>
          <w:szCs w:val="22"/>
        </w:rPr>
        <w:t>que se anexa a esta minuta.</w:t>
      </w:r>
    </w:p>
    <w:p w14:paraId="14B7E3D1" w14:textId="77777777" w:rsidR="009D03FE" w:rsidRPr="00D14EAF" w:rsidRDefault="009D03FE" w:rsidP="009D03FE">
      <w:pPr>
        <w:spacing w:line="360" w:lineRule="auto"/>
        <w:jc w:val="both"/>
        <w:rPr>
          <w:rFonts w:cs="Arial"/>
          <w:b/>
          <w:sz w:val="22"/>
        </w:rPr>
      </w:pPr>
      <w:r w:rsidRPr="00D14EAF">
        <w:rPr>
          <w:rFonts w:cs="Arial"/>
          <w:b/>
          <w:sz w:val="22"/>
        </w:rPr>
        <w:t>************</w:t>
      </w:r>
    </w:p>
    <w:p w14:paraId="6DAB93DA" w14:textId="77777777" w:rsidR="009D03FE" w:rsidRDefault="009D03FE" w:rsidP="009D03FE">
      <w:pPr>
        <w:spacing w:line="360" w:lineRule="auto"/>
        <w:jc w:val="both"/>
        <w:rPr>
          <w:rFonts w:cs="Arial"/>
          <w:b/>
          <w:bCs/>
          <w:sz w:val="22"/>
          <w:szCs w:val="22"/>
          <w:u w:val="single"/>
          <w:lang w:val="es-ES_tradnl"/>
        </w:rPr>
      </w:pPr>
    </w:p>
    <w:p w14:paraId="6A54049C" w14:textId="6B083C7C"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6° </w:t>
      </w:r>
      <w:r w:rsidR="00803EC6" w:rsidRPr="00803EC6">
        <w:rPr>
          <w:rFonts w:cs="Arial"/>
          <w:b/>
          <w:bCs/>
          <w:sz w:val="22"/>
          <w:u w:val="single"/>
          <w:lang w:val="es-CR"/>
        </w:rPr>
        <w:t>Solicitud de financiamiento adicional para el proyecto Astúa Pirie</w:t>
      </w:r>
    </w:p>
    <w:p w14:paraId="3441BC99" w14:textId="77777777" w:rsidR="009D03FE" w:rsidRDefault="009D03FE" w:rsidP="009D03FE">
      <w:pPr>
        <w:spacing w:line="360" w:lineRule="auto"/>
        <w:jc w:val="both"/>
        <w:rPr>
          <w:rFonts w:cs="Arial"/>
          <w:sz w:val="22"/>
          <w:szCs w:val="22"/>
        </w:rPr>
      </w:pPr>
    </w:p>
    <w:p w14:paraId="5564BE4F" w14:textId="604754F2" w:rsidR="00FC2173" w:rsidRPr="00C80F87" w:rsidRDefault="00EA4256" w:rsidP="00FC2173">
      <w:pPr>
        <w:spacing w:line="360" w:lineRule="auto"/>
        <w:jc w:val="both"/>
        <w:rPr>
          <w:rFonts w:cs="Arial"/>
          <w:sz w:val="22"/>
          <w:szCs w:val="22"/>
        </w:rPr>
      </w:pPr>
      <w:r w:rsidRPr="0039311E">
        <w:rPr>
          <w:rFonts w:cs="Arial"/>
          <w:sz w:val="22"/>
          <w:u w:val="single"/>
          <w:lang w:val="es-ES_tradnl"/>
        </w:rPr>
        <w:lastRenderedPageBreak/>
        <w:t xml:space="preserve">Minuto </w:t>
      </w:r>
      <w:r w:rsidR="00956495">
        <w:rPr>
          <w:rFonts w:cs="Arial"/>
          <w:sz w:val="22"/>
          <w:u w:val="single"/>
          <w:lang w:val="es-ES_tradnl"/>
        </w:rPr>
        <w:t>56</w:t>
      </w:r>
      <w:r w:rsidRPr="0039311E">
        <w:rPr>
          <w:rFonts w:cs="Arial"/>
          <w:sz w:val="22"/>
          <w:u w:val="single"/>
          <w:lang w:val="es-ES_tradnl"/>
        </w:rPr>
        <w:t>:</w:t>
      </w:r>
      <w:r w:rsidR="00956495">
        <w:rPr>
          <w:rFonts w:cs="Arial"/>
          <w:sz w:val="22"/>
          <w:u w:val="single"/>
          <w:lang w:val="es-ES_tradnl"/>
        </w:rPr>
        <w:t>57</w:t>
      </w:r>
      <w:r>
        <w:rPr>
          <w:rFonts w:cs="Arial"/>
          <w:sz w:val="22"/>
          <w:lang w:val="es-ES_tradnl"/>
        </w:rPr>
        <w:t xml:space="preserve"> Se conoce el oficio </w:t>
      </w:r>
      <w:r>
        <w:rPr>
          <w:rFonts w:cs="Arial"/>
          <w:sz w:val="22"/>
          <w:szCs w:val="22"/>
          <w:lang w:val="es-ES_tradnl"/>
        </w:rPr>
        <w:t>GG-ME-</w:t>
      </w:r>
      <w:r w:rsidR="00FC2173">
        <w:rPr>
          <w:rFonts w:cs="Arial"/>
          <w:sz w:val="22"/>
          <w:szCs w:val="22"/>
          <w:lang w:val="es-ES_tradnl"/>
        </w:rPr>
        <w:t>1186</w:t>
      </w:r>
      <w:r>
        <w:rPr>
          <w:rFonts w:cs="Arial"/>
          <w:sz w:val="22"/>
          <w:szCs w:val="22"/>
          <w:lang w:val="es-ES_tradnl"/>
        </w:rPr>
        <w:t xml:space="preserve">-2020 del </w:t>
      </w:r>
      <w:r w:rsidR="00FC2173">
        <w:rPr>
          <w:rFonts w:cs="Arial"/>
          <w:sz w:val="22"/>
          <w:szCs w:val="22"/>
          <w:lang w:val="es-ES_tradnl"/>
        </w:rPr>
        <w:t>11</w:t>
      </w:r>
      <w:r>
        <w:rPr>
          <w:rFonts w:cs="Arial"/>
          <w:sz w:val="22"/>
          <w:szCs w:val="22"/>
          <w:lang w:val="es-ES_tradnl"/>
        </w:rPr>
        <w:t xml:space="preserve"> de </w:t>
      </w:r>
      <w:r w:rsidR="00FC2173">
        <w:rPr>
          <w:rFonts w:cs="Arial"/>
          <w:sz w:val="22"/>
          <w:szCs w:val="22"/>
          <w:lang w:val="es-ES_tradnl"/>
        </w:rPr>
        <w:t>diciembre</w:t>
      </w:r>
      <w:r>
        <w:rPr>
          <w:rFonts w:cs="Arial"/>
          <w:sz w:val="22"/>
          <w:szCs w:val="22"/>
          <w:lang w:val="es-ES_tradnl"/>
        </w:rPr>
        <w:t xml:space="preserve"> de 2020, mediante el cual, </w:t>
      </w:r>
      <w:r w:rsidRPr="00C80F87">
        <w:rPr>
          <w:rFonts w:cs="Arial"/>
          <w:sz w:val="22"/>
          <w:szCs w:val="22"/>
        </w:rPr>
        <w:t xml:space="preserve">la Gerencia General somete a la consideración de esta Junta Directiva </w:t>
      </w:r>
      <w:r>
        <w:rPr>
          <w:rFonts w:cs="Arial"/>
          <w:sz w:val="22"/>
          <w:szCs w:val="22"/>
        </w:rPr>
        <w:t xml:space="preserve">el </w:t>
      </w:r>
      <w:r w:rsidRPr="00C80F87">
        <w:rPr>
          <w:rFonts w:cs="Arial"/>
          <w:sz w:val="22"/>
          <w:szCs w:val="22"/>
        </w:rPr>
        <w:t xml:space="preserve">informe </w:t>
      </w:r>
      <w:r>
        <w:rPr>
          <w:rFonts w:cs="Arial"/>
          <w:sz w:val="22"/>
          <w:szCs w:val="22"/>
        </w:rPr>
        <w:t>DF-OF-</w:t>
      </w:r>
      <w:r w:rsidR="00FC2173">
        <w:rPr>
          <w:rFonts w:cs="Arial"/>
          <w:sz w:val="22"/>
          <w:szCs w:val="22"/>
        </w:rPr>
        <w:t>1461</w:t>
      </w:r>
      <w:r>
        <w:rPr>
          <w:rFonts w:cs="Arial"/>
          <w:sz w:val="22"/>
          <w:szCs w:val="22"/>
        </w:rPr>
        <w:t>-2020</w:t>
      </w:r>
      <w:r w:rsidRPr="00C80F87">
        <w:rPr>
          <w:rFonts w:cs="Arial"/>
          <w:sz w:val="22"/>
          <w:szCs w:val="22"/>
        </w:rPr>
        <w:t xml:space="preserve"> de la Dirección FOSUVI</w:t>
      </w:r>
      <w:r>
        <w:rPr>
          <w:rFonts w:cs="Arial"/>
          <w:sz w:val="22"/>
          <w:szCs w:val="22"/>
        </w:rPr>
        <w:t xml:space="preserve">, </w:t>
      </w:r>
      <w:r w:rsidRPr="00C80F87">
        <w:rPr>
          <w:rFonts w:cs="Arial"/>
          <w:sz w:val="22"/>
          <w:szCs w:val="22"/>
        </w:rPr>
        <w:t xml:space="preserve">que contiene los resultados del estudio realizado a la solicitud de </w:t>
      </w:r>
      <w:r>
        <w:rPr>
          <w:rFonts w:cs="Arial"/>
          <w:sz w:val="22"/>
          <w:szCs w:val="22"/>
        </w:rPr>
        <w:t>Coopenae R.L.</w:t>
      </w:r>
      <w:r w:rsidRPr="00C80F87">
        <w:rPr>
          <w:rFonts w:cs="Arial"/>
          <w:sz w:val="22"/>
          <w:szCs w:val="22"/>
        </w:rPr>
        <w:t xml:space="preserve">, para </w:t>
      </w:r>
      <w:r w:rsidR="00FC2173" w:rsidRPr="00C80F87">
        <w:rPr>
          <w:rFonts w:cs="Arial"/>
          <w:sz w:val="22"/>
          <w:szCs w:val="22"/>
        </w:rPr>
        <w:t xml:space="preserve">para </w:t>
      </w:r>
      <w:r w:rsidR="00FC2173">
        <w:rPr>
          <w:rFonts w:cs="Arial"/>
          <w:sz w:val="22"/>
          <w:szCs w:val="22"/>
          <w:lang w:val="es-ES_tradnl"/>
        </w:rPr>
        <w:t>financiar actividades</w:t>
      </w:r>
      <w:r w:rsidR="00FC2173" w:rsidRPr="00C80F87">
        <w:rPr>
          <w:rFonts w:cs="Arial"/>
          <w:sz w:val="22"/>
          <w:szCs w:val="22"/>
          <w:lang w:val="es-ES_tradnl"/>
        </w:rPr>
        <w:t xml:space="preserve"> adicionales no incluidas en el alcance original del proyecto</w:t>
      </w:r>
      <w:r w:rsidR="00FC2173" w:rsidRPr="00C80F87">
        <w:rPr>
          <w:rFonts w:cs="Arial"/>
          <w:sz w:val="22"/>
          <w:szCs w:val="22"/>
        </w:rPr>
        <w:t xml:space="preserve"> </w:t>
      </w:r>
      <w:r w:rsidR="00FC2173">
        <w:rPr>
          <w:rFonts w:cs="Arial"/>
          <w:sz w:val="22"/>
          <w:szCs w:val="22"/>
        </w:rPr>
        <w:t>Astúa Pirie</w:t>
      </w:r>
      <w:r w:rsidR="00FC2173" w:rsidRPr="00B767D3">
        <w:rPr>
          <w:rFonts w:cs="Arial"/>
          <w:sz w:val="22"/>
          <w:szCs w:val="22"/>
        </w:rPr>
        <w:t xml:space="preserve">, ubicado en el distrito </w:t>
      </w:r>
      <w:r w:rsidR="00FC2173">
        <w:rPr>
          <w:rFonts w:cs="Arial"/>
          <w:sz w:val="22"/>
          <w:szCs w:val="22"/>
        </w:rPr>
        <w:t>Cariari del</w:t>
      </w:r>
      <w:r w:rsidR="00FC2173" w:rsidRPr="00B767D3">
        <w:rPr>
          <w:rFonts w:cs="Arial"/>
          <w:sz w:val="22"/>
          <w:szCs w:val="22"/>
        </w:rPr>
        <w:t xml:space="preserve"> cantón de </w:t>
      </w:r>
      <w:r w:rsidR="00FC2173">
        <w:rPr>
          <w:rFonts w:cs="Arial"/>
          <w:sz w:val="22"/>
          <w:szCs w:val="22"/>
        </w:rPr>
        <w:t>Pococí</w:t>
      </w:r>
      <w:r w:rsidR="00FC2173" w:rsidRPr="00B767D3">
        <w:rPr>
          <w:rFonts w:cs="Arial"/>
          <w:sz w:val="22"/>
          <w:szCs w:val="22"/>
        </w:rPr>
        <w:t xml:space="preserve">, provincia de </w:t>
      </w:r>
      <w:r w:rsidR="00FC2173">
        <w:rPr>
          <w:rFonts w:cs="Arial"/>
          <w:sz w:val="22"/>
          <w:szCs w:val="22"/>
        </w:rPr>
        <w:t>Limón</w:t>
      </w:r>
      <w:r w:rsidR="00FC2173" w:rsidRPr="00B767D3">
        <w:rPr>
          <w:rFonts w:cs="Arial"/>
          <w:sz w:val="22"/>
          <w:szCs w:val="22"/>
        </w:rPr>
        <w:t xml:space="preserve">, y aprobado con el </w:t>
      </w:r>
      <w:r w:rsidR="00FC2173" w:rsidRPr="00B767D3">
        <w:rPr>
          <w:rFonts w:cs="Arial"/>
          <w:sz w:val="22"/>
          <w:szCs w:val="22"/>
          <w:lang w:val="es-ES_tradnl"/>
        </w:rPr>
        <w:t>acuerdo N° 2</w:t>
      </w:r>
      <w:r w:rsidR="00FC2173" w:rsidRPr="00B767D3">
        <w:rPr>
          <w:rFonts w:cs="Arial"/>
          <w:sz w:val="22"/>
          <w:szCs w:val="22"/>
        </w:rPr>
        <w:t xml:space="preserve"> de la sesión 81-2015 del 21 de diciembre de 2015</w:t>
      </w:r>
      <w:r w:rsidR="00FC2173" w:rsidRPr="00C80F87">
        <w:rPr>
          <w:rFonts w:cs="Arial"/>
          <w:sz w:val="22"/>
          <w:szCs w:val="22"/>
        </w:rPr>
        <w:t>.</w:t>
      </w:r>
    </w:p>
    <w:p w14:paraId="4E0445F6" w14:textId="77777777" w:rsidR="00EA4256" w:rsidRDefault="00EA4256" w:rsidP="00EA4256">
      <w:pPr>
        <w:spacing w:line="360" w:lineRule="auto"/>
        <w:jc w:val="both"/>
        <w:rPr>
          <w:rFonts w:cs="Arial"/>
          <w:sz w:val="22"/>
          <w:szCs w:val="22"/>
        </w:rPr>
      </w:pPr>
    </w:p>
    <w:p w14:paraId="18E8DD6B" w14:textId="5A7BB640" w:rsidR="00956495" w:rsidRDefault="00956495" w:rsidP="00EA4256">
      <w:pPr>
        <w:spacing w:line="360" w:lineRule="auto"/>
        <w:jc w:val="both"/>
        <w:rPr>
          <w:rFonts w:cs="Arial"/>
          <w:sz w:val="22"/>
          <w:lang w:val="es-ES_tradnl"/>
        </w:rPr>
      </w:pPr>
      <w:r>
        <w:rPr>
          <w:rFonts w:cs="Arial"/>
          <w:sz w:val="22"/>
          <w:lang w:val="es-ES_tradnl"/>
        </w:rPr>
        <w:t xml:space="preserve">La licenciada Camacho Murillo </w:t>
      </w:r>
      <w:r w:rsidR="00EA4256">
        <w:rPr>
          <w:rFonts w:cs="Arial"/>
          <w:sz w:val="22"/>
          <w:lang w:val="es-ES_tradnl"/>
        </w:rPr>
        <w:t>expone el contenido del citado informe</w:t>
      </w:r>
      <w:r>
        <w:rPr>
          <w:rFonts w:cs="Arial"/>
          <w:sz w:val="22"/>
          <w:lang w:val="es-ES_tradnl"/>
        </w:rPr>
        <w:t xml:space="preserve">, destacando que se propone </w:t>
      </w:r>
      <w:r>
        <w:rPr>
          <w:rFonts w:cs="Arial"/>
          <w:sz w:val="22"/>
          <w:szCs w:val="22"/>
        </w:rPr>
        <w:t xml:space="preserve">financiar </w:t>
      </w:r>
      <w:r>
        <w:rPr>
          <w:rFonts w:cs="Arial"/>
          <w:sz w:val="22"/>
          <w:szCs w:val="22"/>
          <w:lang w:val="es-ES_tradnl"/>
        </w:rPr>
        <w:t xml:space="preserve">la suma total de ¢2.864.119,08, con el propósito de </w:t>
      </w:r>
      <w:r w:rsidRPr="00170713">
        <w:rPr>
          <w:rFonts w:cs="Arial"/>
          <w:sz w:val="22"/>
          <w:szCs w:val="22"/>
          <w:lang w:val="es-CR"/>
        </w:rPr>
        <w:t>sufragar los costos adicionales</w:t>
      </w:r>
      <w:r>
        <w:rPr>
          <w:rFonts w:cs="Arial"/>
          <w:sz w:val="22"/>
          <w:szCs w:val="22"/>
          <w:lang w:val="es-CR"/>
        </w:rPr>
        <w:t xml:space="preserve"> </w:t>
      </w:r>
      <w:r w:rsidRPr="00170713">
        <w:rPr>
          <w:rFonts w:cs="Arial"/>
          <w:sz w:val="22"/>
          <w:szCs w:val="22"/>
          <w:lang w:val="es-CR"/>
        </w:rPr>
        <w:t>por concepto de</w:t>
      </w:r>
      <w:r>
        <w:rPr>
          <w:rFonts w:cs="Arial"/>
          <w:sz w:val="22"/>
          <w:szCs w:val="22"/>
          <w:lang w:val="es-CR"/>
        </w:rPr>
        <w:t>l</w:t>
      </w:r>
      <w:r w:rsidRPr="00170713">
        <w:rPr>
          <w:rFonts w:cs="Arial"/>
          <w:sz w:val="22"/>
          <w:szCs w:val="22"/>
          <w:lang w:val="es-CR"/>
        </w:rPr>
        <w:t xml:space="preserve"> cambio de</w:t>
      </w:r>
      <w:r>
        <w:rPr>
          <w:rFonts w:cs="Arial"/>
          <w:sz w:val="22"/>
          <w:szCs w:val="22"/>
          <w:lang w:val="es-CR"/>
        </w:rPr>
        <w:t>l</w:t>
      </w:r>
      <w:r w:rsidRPr="00170713">
        <w:rPr>
          <w:rFonts w:cs="Arial"/>
          <w:sz w:val="22"/>
          <w:szCs w:val="22"/>
          <w:lang w:val="es-CR"/>
        </w:rPr>
        <w:t xml:space="preserve"> tipo de viviendas</w:t>
      </w:r>
      <w:r w:rsidRPr="00BB303F">
        <w:rPr>
          <w:rFonts w:cs="Arial"/>
          <w:sz w:val="22"/>
          <w:szCs w:val="22"/>
        </w:rPr>
        <w:t xml:space="preserve"> </w:t>
      </w:r>
      <w:r>
        <w:rPr>
          <w:rFonts w:cs="Arial"/>
          <w:sz w:val="22"/>
          <w:szCs w:val="22"/>
        </w:rPr>
        <w:t>a dos familias beneficiarias</w:t>
      </w:r>
      <w:r>
        <w:rPr>
          <w:rFonts w:cs="Arial"/>
          <w:sz w:val="22"/>
          <w:szCs w:val="22"/>
          <w:lang w:val="es-CR" w:eastAsia="es-CR"/>
        </w:rPr>
        <w:t>, a las que se les otorgará una vivienda con tres dormitorios, debido a la composición de los núcleos familiares</w:t>
      </w:r>
      <w:r>
        <w:rPr>
          <w:rFonts w:cs="Arial"/>
          <w:sz w:val="22"/>
          <w:szCs w:val="22"/>
          <w:lang w:val="es-ES_tradnl"/>
        </w:rPr>
        <w:t>. Lo anterior, según lo dictaminado por el Departamento Técnico y que avala la Dirección FOSUVI, en los términos y las condiciones que se detallan en el informe presentado.</w:t>
      </w:r>
    </w:p>
    <w:p w14:paraId="1908CF9F" w14:textId="204611BA" w:rsidR="00956495" w:rsidRDefault="00956495" w:rsidP="00EA4256">
      <w:pPr>
        <w:spacing w:line="360" w:lineRule="auto"/>
        <w:jc w:val="both"/>
        <w:rPr>
          <w:rFonts w:cs="Arial"/>
          <w:sz w:val="22"/>
          <w:lang w:val="es-ES_tradnl"/>
        </w:rPr>
      </w:pPr>
    </w:p>
    <w:p w14:paraId="6A48EB86" w14:textId="5683D61B" w:rsidR="00EA4256" w:rsidRDefault="00956495" w:rsidP="00EA4256">
      <w:pPr>
        <w:spacing w:line="360" w:lineRule="auto"/>
        <w:jc w:val="both"/>
        <w:rPr>
          <w:rFonts w:cs="Arial"/>
          <w:sz w:val="22"/>
          <w:szCs w:val="22"/>
        </w:rPr>
      </w:pPr>
      <w:r w:rsidRPr="00A25DB7">
        <w:rPr>
          <w:rFonts w:cs="Arial"/>
          <w:sz w:val="22"/>
          <w:u w:val="single"/>
          <w:lang w:val="es-ES_tradnl"/>
        </w:rPr>
        <w:t xml:space="preserve">Minuto </w:t>
      </w:r>
      <w:r>
        <w:rPr>
          <w:rFonts w:cs="Arial"/>
          <w:sz w:val="22"/>
          <w:u w:val="single"/>
          <w:lang w:val="es-ES_tradnl"/>
        </w:rPr>
        <w:t>58</w:t>
      </w:r>
      <w:r w:rsidRPr="00A25DB7">
        <w:rPr>
          <w:rFonts w:cs="Arial"/>
          <w:sz w:val="22"/>
          <w:u w:val="single"/>
          <w:lang w:val="es-ES_tradnl"/>
        </w:rPr>
        <w:t>:</w:t>
      </w:r>
      <w:r>
        <w:rPr>
          <w:rFonts w:cs="Arial"/>
          <w:sz w:val="22"/>
          <w:u w:val="single"/>
          <w:lang w:val="es-ES_tradnl"/>
        </w:rPr>
        <w:t>53</w:t>
      </w:r>
      <w:r>
        <w:rPr>
          <w:rFonts w:cs="Arial"/>
          <w:sz w:val="22"/>
          <w:lang w:val="es-ES_tradnl"/>
        </w:rPr>
        <w:t xml:space="preserve"> Conocido </w:t>
      </w:r>
      <w:r>
        <w:rPr>
          <w:rFonts w:cs="Arial"/>
          <w:sz w:val="22"/>
          <w:szCs w:val="22"/>
        </w:rPr>
        <w:t xml:space="preserve">el informe de la Dirección FOSUVI y de conformidad con el análisis efectuado, los señores Directores concuerdan en la pertinencia de actuar de la forma que recomienda la </w:t>
      </w:r>
      <w:r w:rsidRPr="00CB1A41">
        <w:rPr>
          <w:rFonts w:cs="Arial"/>
          <w:sz w:val="22"/>
          <w:szCs w:val="22"/>
        </w:rPr>
        <w:t>Administración</w:t>
      </w:r>
      <w:r w:rsidR="00AF2A9B">
        <w:rPr>
          <w:rFonts w:cs="Arial"/>
          <w:sz w:val="22"/>
          <w:szCs w:val="22"/>
        </w:rPr>
        <w:t xml:space="preserve">, </w:t>
      </w:r>
      <w:r>
        <w:rPr>
          <w:rFonts w:cs="Arial"/>
          <w:sz w:val="22"/>
          <w:szCs w:val="22"/>
        </w:rPr>
        <w:t xml:space="preserve">según se </w:t>
      </w:r>
      <w:r w:rsidR="00AF2A9B">
        <w:rPr>
          <w:rFonts w:cs="Arial"/>
          <w:sz w:val="22"/>
          <w:szCs w:val="22"/>
        </w:rPr>
        <w:t>consigna</w:t>
      </w:r>
      <w:r>
        <w:rPr>
          <w:rFonts w:cs="Arial"/>
          <w:sz w:val="22"/>
          <w:szCs w:val="22"/>
        </w:rPr>
        <w:t xml:space="preserve"> en el </w:t>
      </w:r>
      <w:r>
        <w:rPr>
          <w:rFonts w:cs="Arial"/>
          <w:b/>
          <w:bCs/>
          <w:sz w:val="22"/>
          <w:szCs w:val="22"/>
        </w:rPr>
        <w:t>A</w:t>
      </w:r>
      <w:r w:rsidRPr="0038299E">
        <w:rPr>
          <w:rFonts w:cs="Arial"/>
          <w:b/>
          <w:bCs/>
          <w:sz w:val="22"/>
          <w:szCs w:val="22"/>
        </w:rPr>
        <w:t xml:space="preserve">cuerdo N° </w:t>
      </w:r>
      <w:r>
        <w:rPr>
          <w:rFonts w:cs="Arial"/>
          <w:b/>
          <w:bCs/>
          <w:sz w:val="22"/>
          <w:szCs w:val="22"/>
        </w:rPr>
        <w:t>6</w:t>
      </w:r>
      <w:r>
        <w:rPr>
          <w:rFonts w:cs="Arial"/>
          <w:sz w:val="22"/>
          <w:szCs w:val="22"/>
        </w:rPr>
        <w:t xml:space="preserve"> que se anexa a esta minuta.</w:t>
      </w:r>
    </w:p>
    <w:p w14:paraId="7FE8A295" w14:textId="77777777" w:rsidR="009D03FE" w:rsidRPr="00D14EAF" w:rsidRDefault="009D03FE" w:rsidP="009D03FE">
      <w:pPr>
        <w:spacing w:line="360" w:lineRule="auto"/>
        <w:jc w:val="both"/>
        <w:rPr>
          <w:rFonts w:cs="Arial"/>
          <w:b/>
          <w:sz w:val="22"/>
        </w:rPr>
      </w:pPr>
      <w:r w:rsidRPr="00D14EAF">
        <w:rPr>
          <w:rFonts w:cs="Arial"/>
          <w:b/>
          <w:sz w:val="22"/>
        </w:rPr>
        <w:t>************</w:t>
      </w:r>
    </w:p>
    <w:p w14:paraId="1AB21C6D" w14:textId="77777777" w:rsidR="009D03FE" w:rsidRDefault="009D03FE" w:rsidP="009D03FE">
      <w:pPr>
        <w:spacing w:line="360" w:lineRule="auto"/>
        <w:jc w:val="both"/>
        <w:rPr>
          <w:rFonts w:cs="Arial"/>
          <w:b/>
          <w:bCs/>
          <w:sz w:val="22"/>
          <w:szCs w:val="22"/>
          <w:u w:val="single"/>
          <w:lang w:val="es-ES_tradnl"/>
        </w:rPr>
      </w:pPr>
    </w:p>
    <w:p w14:paraId="3DF94376" w14:textId="6F820E73"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7° </w:t>
      </w:r>
      <w:r w:rsidR="00803EC6" w:rsidRPr="00803EC6">
        <w:rPr>
          <w:rFonts w:cs="Arial"/>
          <w:b/>
          <w:bCs/>
          <w:sz w:val="22"/>
          <w:u w:val="single"/>
          <w:lang w:val="es-CR"/>
        </w:rPr>
        <w:t>Solicitud de financiamiento adicional para la consultoría de diseño del proyecto Juan Pablo II</w:t>
      </w:r>
    </w:p>
    <w:p w14:paraId="1E9DD2BF" w14:textId="77777777" w:rsidR="009D03FE" w:rsidRDefault="009D03FE" w:rsidP="009D03FE">
      <w:pPr>
        <w:spacing w:line="360" w:lineRule="auto"/>
        <w:jc w:val="both"/>
        <w:rPr>
          <w:rFonts w:cs="Arial"/>
          <w:sz w:val="22"/>
          <w:szCs w:val="22"/>
        </w:rPr>
      </w:pPr>
    </w:p>
    <w:p w14:paraId="2B4E47C3" w14:textId="75E40F38" w:rsidR="00C122B4" w:rsidRDefault="00C122B4" w:rsidP="00C122B4">
      <w:pPr>
        <w:spacing w:line="360" w:lineRule="auto"/>
        <w:jc w:val="both"/>
        <w:rPr>
          <w:rFonts w:cs="Arial"/>
          <w:sz w:val="22"/>
          <w:lang w:val="es-ES_tradnl"/>
        </w:rPr>
      </w:pPr>
      <w:r w:rsidRPr="0039311E">
        <w:rPr>
          <w:rFonts w:cs="Arial"/>
          <w:sz w:val="22"/>
          <w:u w:val="single"/>
          <w:lang w:val="es-ES_tradnl"/>
        </w:rPr>
        <w:t xml:space="preserve">Minuto </w:t>
      </w:r>
      <w:r w:rsidR="00AF2A9B">
        <w:rPr>
          <w:rFonts w:cs="Arial"/>
          <w:sz w:val="22"/>
          <w:u w:val="single"/>
          <w:lang w:val="es-ES_tradnl"/>
        </w:rPr>
        <w:t>59</w:t>
      </w:r>
      <w:r w:rsidRPr="0039311E">
        <w:rPr>
          <w:rFonts w:cs="Arial"/>
          <w:sz w:val="22"/>
          <w:u w:val="single"/>
          <w:lang w:val="es-ES_tradnl"/>
        </w:rPr>
        <w:t>:</w:t>
      </w:r>
      <w:r w:rsidR="00AF2A9B">
        <w:rPr>
          <w:rFonts w:cs="Arial"/>
          <w:sz w:val="22"/>
          <w:u w:val="single"/>
          <w:lang w:val="es-ES_tradnl"/>
        </w:rPr>
        <w:t>3</w:t>
      </w:r>
      <w:r>
        <w:rPr>
          <w:rFonts w:cs="Arial"/>
          <w:sz w:val="22"/>
          <w:u w:val="single"/>
          <w:lang w:val="es-ES_tradnl"/>
        </w:rPr>
        <w:t>9</w:t>
      </w:r>
      <w:r>
        <w:rPr>
          <w:rFonts w:cs="Arial"/>
          <w:sz w:val="22"/>
          <w:lang w:val="es-ES_tradnl"/>
        </w:rPr>
        <w:t xml:space="preserve"> </w:t>
      </w:r>
      <w:r w:rsidR="00202618">
        <w:rPr>
          <w:rFonts w:cs="Arial"/>
          <w:sz w:val="22"/>
          <w:lang w:val="es-ES_tradnl"/>
        </w:rPr>
        <w:t xml:space="preserve">Se </w:t>
      </w:r>
      <w:r w:rsidR="00202618">
        <w:rPr>
          <w:rFonts w:cs="Arial"/>
          <w:sz w:val="22"/>
          <w:szCs w:val="22"/>
        </w:rPr>
        <w:t xml:space="preserve">retira </w:t>
      </w:r>
      <w:r w:rsidR="00202618">
        <w:rPr>
          <w:sz w:val="22"/>
          <w:szCs w:val="22"/>
        </w:rPr>
        <w:t>de la sesión el señor Gerente General, quien se excusa de participar en la discusión y resolución de éste y el siguiente asunto; y se procede</w:t>
      </w:r>
      <w:r>
        <w:rPr>
          <w:rFonts w:cs="Arial"/>
          <w:sz w:val="22"/>
          <w:lang w:val="es-ES_tradnl"/>
        </w:rPr>
        <w:t xml:space="preserve"> a conocer el oficio </w:t>
      </w:r>
      <w:r w:rsidR="00202618">
        <w:rPr>
          <w:rFonts w:cs="Arial"/>
          <w:sz w:val="22"/>
          <w:szCs w:val="22"/>
        </w:rPr>
        <w:t>SGF</w:t>
      </w:r>
      <w:r w:rsidR="00202618" w:rsidRPr="00EA7ADB">
        <w:rPr>
          <w:rFonts w:cs="Arial"/>
          <w:sz w:val="22"/>
          <w:szCs w:val="22"/>
        </w:rPr>
        <w:t>-ME-</w:t>
      </w:r>
      <w:r w:rsidR="00202618">
        <w:rPr>
          <w:rFonts w:cs="Arial"/>
          <w:sz w:val="22"/>
          <w:szCs w:val="22"/>
        </w:rPr>
        <w:t>0007</w:t>
      </w:r>
      <w:r w:rsidR="00202618" w:rsidRPr="00EA7ADB">
        <w:rPr>
          <w:rFonts w:cs="Arial"/>
          <w:sz w:val="22"/>
          <w:szCs w:val="22"/>
        </w:rPr>
        <w:t>-20</w:t>
      </w:r>
      <w:r w:rsidR="00202618">
        <w:rPr>
          <w:rFonts w:cs="Arial"/>
          <w:sz w:val="22"/>
          <w:szCs w:val="22"/>
        </w:rPr>
        <w:t>20</w:t>
      </w:r>
      <w:r w:rsidR="00202618" w:rsidRPr="00EA7ADB">
        <w:rPr>
          <w:rFonts w:cs="Arial"/>
          <w:sz w:val="22"/>
          <w:szCs w:val="22"/>
        </w:rPr>
        <w:t xml:space="preserve"> del </w:t>
      </w:r>
      <w:r w:rsidR="00202618">
        <w:rPr>
          <w:rFonts w:cs="Arial"/>
          <w:sz w:val="22"/>
          <w:szCs w:val="22"/>
        </w:rPr>
        <w:t>11 de diciembre</w:t>
      </w:r>
      <w:r w:rsidR="00202618" w:rsidRPr="00EA7ADB">
        <w:rPr>
          <w:rFonts w:cs="Arial"/>
          <w:sz w:val="22"/>
          <w:szCs w:val="22"/>
        </w:rPr>
        <w:t xml:space="preserve"> de 20</w:t>
      </w:r>
      <w:r w:rsidR="00202618">
        <w:rPr>
          <w:rFonts w:cs="Arial"/>
          <w:sz w:val="22"/>
          <w:szCs w:val="22"/>
        </w:rPr>
        <w:t>20</w:t>
      </w:r>
      <w:r w:rsidRPr="00EA7ADB">
        <w:rPr>
          <w:rFonts w:cs="Arial"/>
          <w:sz w:val="22"/>
          <w:szCs w:val="22"/>
        </w:rPr>
        <w:t xml:space="preserve">, </w:t>
      </w:r>
      <w:r>
        <w:rPr>
          <w:rFonts w:cs="Arial"/>
          <w:sz w:val="22"/>
          <w:szCs w:val="22"/>
        </w:rPr>
        <w:t xml:space="preserve">mediante el cual, </w:t>
      </w:r>
      <w:r w:rsidRPr="00EA7ADB">
        <w:rPr>
          <w:rFonts w:cs="Arial"/>
          <w:sz w:val="22"/>
          <w:szCs w:val="22"/>
        </w:rPr>
        <w:t xml:space="preserve">la </w:t>
      </w:r>
      <w:r w:rsidR="00202618">
        <w:rPr>
          <w:rFonts w:cs="Arial"/>
          <w:sz w:val="22"/>
          <w:szCs w:val="22"/>
        </w:rPr>
        <w:t xml:space="preserve">Subgerencia Financiera </w:t>
      </w:r>
      <w:r>
        <w:rPr>
          <w:rFonts w:cs="Arial"/>
          <w:sz w:val="22"/>
          <w:szCs w:val="22"/>
        </w:rPr>
        <w:t xml:space="preserve">avala y </w:t>
      </w:r>
      <w:r w:rsidRPr="00EA7ADB">
        <w:rPr>
          <w:rFonts w:cs="Arial"/>
          <w:sz w:val="22"/>
          <w:szCs w:val="22"/>
        </w:rPr>
        <w:t xml:space="preserve">somete a la consideración de esta Junta Directiva el informe </w:t>
      </w:r>
      <w:r w:rsidRPr="00EA7ADB">
        <w:rPr>
          <w:rFonts w:cs="Arial"/>
          <w:color w:val="000000"/>
          <w:sz w:val="22"/>
          <w:szCs w:val="22"/>
        </w:rPr>
        <w:t>DF-OF-</w:t>
      </w:r>
      <w:r>
        <w:rPr>
          <w:rFonts w:cs="Arial"/>
          <w:color w:val="000000"/>
          <w:sz w:val="22"/>
          <w:szCs w:val="22"/>
        </w:rPr>
        <w:t>1</w:t>
      </w:r>
      <w:r w:rsidR="00202618">
        <w:rPr>
          <w:rFonts w:cs="Arial"/>
          <w:color w:val="000000"/>
          <w:sz w:val="22"/>
          <w:szCs w:val="22"/>
        </w:rPr>
        <w:t>463</w:t>
      </w:r>
      <w:r w:rsidRPr="00EA7ADB">
        <w:rPr>
          <w:rFonts w:cs="Arial"/>
          <w:color w:val="000000"/>
          <w:sz w:val="22"/>
          <w:szCs w:val="22"/>
        </w:rPr>
        <w:t>-20</w:t>
      </w:r>
      <w:r>
        <w:rPr>
          <w:rFonts w:cs="Arial"/>
          <w:color w:val="000000"/>
          <w:sz w:val="22"/>
          <w:szCs w:val="22"/>
        </w:rPr>
        <w:t>20</w:t>
      </w:r>
      <w:r w:rsidRPr="00EA7ADB">
        <w:rPr>
          <w:rFonts w:cs="Arial"/>
          <w:color w:val="000000"/>
          <w:sz w:val="22"/>
          <w:szCs w:val="22"/>
        </w:rPr>
        <w:t xml:space="preserve"> de la Dirección FOSUVI, que contiene </w:t>
      </w:r>
      <w:r w:rsidRPr="002F0FBB">
        <w:rPr>
          <w:rFonts w:cs="Arial"/>
          <w:color w:val="000000"/>
          <w:sz w:val="22"/>
          <w:szCs w:val="22"/>
        </w:rPr>
        <w:t>los resultados del estudio realizado a la solicitud de</w:t>
      </w:r>
      <w:r>
        <w:rPr>
          <w:rFonts w:cs="Arial"/>
          <w:color w:val="000000"/>
          <w:sz w:val="22"/>
          <w:szCs w:val="22"/>
        </w:rPr>
        <w:t xml:space="preserve"> </w:t>
      </w:r>
      <w:r>
        <w:rPr>
          <w:rFonts w:cs="Arial"/>
          <w:sz w:val="22"/>
          <w:szCs w:val="22"/>
        </w:rPr>
        <w:t xml:space="preserve">la Mutual Cartago de </w:t>
      </w:r>
      <w:r w:rsidRPr="002B0618">
        <w:rPr>
          <w:rFonts w:cs="Arial"/>
          <w:color w:val="000000"/>
          <w:sz w:val="22"/>
          <w:szCs w:val="22"/>
        </w:rPr>
        <w:t>Ahorro y Préstamo</w:t>
      </w:r>
      <w:r>
        <w:rPr>
          <w:rFonts w:cs="Arial"/>
          <w:color w:val="000000"/>
          <w:sz w:val="22"/>
          <w:szCs w:val="22"/>
        </w:rPr>
        <w:t xml:space="preserve"> (MUCAP),</w:t>
      </w:r>
      <w:r w:rsidRPr="002F0FBB">
        <w:rPr>
          <w:rFonts w:cs="Arial"/>
          <w:color w:val="000000"/>
          <w:sz w:val="22"/>
          <w:szCs w:val="22"/>
        </w:rPr>
        <w:t xml:space="preserve"> </w:t>
      </w:r>
      <w:r w:rsidRPr="002E30F1">
        <w:rPr>
          <w:rFonts w:cs="Arial"/>
          <w:sz w:val="22"/>
          <w:szCs w:val="22"/>
          <w:lang w:val="es-ES_tradnl"/>
        </w:rPr>
        <w:t xml:space="preserve">para </w:t>
      </w:r>
      <w:r>
        <w:rPr>
          <w:rFonts w:cs="Arial"/>
          <w:sz w:val="22"/>
          <w:szCs w:val="22"/>
          <w:lang w:val="es-ES_tradnl"/>
        </w:rPr>
        <w:t xml:space="preserve">financiar </w:t>
      </w:r>
      <w:r w:rsidRPr="00083DEF">
        <w:rPr>
          <w:sz w:val="22"/>
          <w:szCs w:val="22"/>
        </w:rPr>
        <w:t>–al amparo del artículo 59 de la Ley del Sistema Financiero Nacional para la Vivienda (LSFNV)–</w:t>
      </w:r>
      <w:r>
        <w:rPr>
          <w:rFonts w:cs="Arial"/>
          <w:sz w:val="22"/>
          <w:szCs w:val="22"/>
        </w:rPr>
        <w:t xml:space="preserve"> actividades</w:t>
      </w:r>
      <w:r>
        <w:rPr>
          <w:rFonts w:cs="Arial"/>
          <w:sz w:val="22"/>
          <w:szCs w:val="22"/>
          <w:lang w:val="es-ES_tradnl"/>
        </w:rPr>
        <w:t xml:space="preserve"> adicionales no incluidas en el alcance original de la consultoría para el diseño del </w:t>
      </w:r>
      <w:r w:rsidRPr="001726C4">
        <w:rPr>
          <w:rFonts w:cs="Arial"/>
          <w:bCs/>
          <w:sz w:val="22"/>
          <w:szCs w:val="22"/>
        </w:rPr>
        <w:t xml:space="preserve">proyecto </w:t>
      </w:r>
      <w:r>
        <w:rPr>
          <w:rFonts w:cs="Arial"/>
          <w:bCs/>
          <w:sz w:val="22"/>
          <w:szCs w:val="22"/>
        </w:rPr>
        <w:t>Juan Pablo II</w:t>
      </w:r>
      <w:r w:rsidRPr="001726C4">
        <w:rPr>
          <w:rFonts w:cs="Arial"/>
          <w:bCs/>
          <w:sz w:val="22"/>
          <w:szCs w:val="22"/>
        </w:rPr>
        <w:t>, ubicado en el distrito</w:t>
      </w:r>
      <w:r>
        <w:rPr>
          <w:rFonts w:cs="Arial"/>
          <w:bCs/>
          <w:sz w:val="22"/>
          <w:szCs w:val="22"/>
        </w:rPr>
        <w:t xml:space="preserve"> y cantón de Turrialba</w:t>
      </w:r>
      <w:r w:rsidRPr="001726C4">
        <w:rPr>
          <w:rFonts w:cs="Arial"/>
          <w:color w:val="000000"/>
          <w:sz w:val="22"/>
          <w:szCs w:val="22"/>
        </w:rPr>
        <w:t>, financiad</w:t>
      </w:r>
      <w:r>
        <w:rPr>
          <w:rFonts w:cs="Arial"/>
          <w:color w:val="000000"/>
          <w:sz w:val="22"/>
          <w:szCs w:val="22"/>
        </w:rPr>
        <w:t>a</w:t>
      </w:r>
      <w:r w:rsidRPr="001726C4">
        <w:rPr>
          <w:rFonts w:cs="Arial"/>
          <w:color w:val="000000"/>
          <w:sz w:val="22"/>
          <w:szCs w:val="22"/>
        </w:rPr>
        <w:t xml:space="preserve"> al amparo </w:t>
      </w:r>
      <w:r w:rsidRPr="001726C4">
        <w:rPr>
          <w:rFonts w:cs="Arial"/>
          <w:color w:val="000000"/>
          <w:sz w:val="22"/>
          <w:szCs w:val="22"/>
        </w:rPr>
        <w:lastRenderedPageBreak/>
        <w:t xml:space="preserve">del artículo 59 de la Ley del Sistema Financiero Nacional para la Vivienda, por medio del acuerdo </w:t>
      </w:r>
      <w:r>
        <w:rPr>
          <w:rFonts w:cs="Arial"/>
          <w:color w:val="000000"/>
          <w:sz w:val="22"/>
          <w:szCs w:val="22"/>
        </w:rPr>
        <w:t>N°</w:t>
      </w:r>
      <w:r w:rsidRPr="001726C4">
        <w:rPr>
          <w:rFonts w:cs="Arial"/>
          <w:sz w:val="22"/>
          <w:szCs w:val="22"/>
        </w:rPr>
        <w:t xml:space="preserve"> </w:t>
      </w:r>
      <w:r>
        <w:rPr>
          <w:rFonts w:cs="Arial"/>
          <w:sz w:val="22"/>
          <w:szCs w:val="22"/>
        </w:rPr>
        <w:t>8</w:t>
      </w:r>
      <w:r w:rsidRPr="001726C4">
        <w:rPr>
          <w:rFonts w:cs="Arial"/>
          <w:color w:val="000000"/>
          <w:sz w:val="22"/>
          <w:szCs w:val="22"/>
        </w:rPr>
        <w:t xml:space="preserve"> de la sesión </w:t>
      </w:r>
      <w:r>
        <w:rPr>
          <w:rFonts w:cs="Arial"/>
          <w:color w:val="000000"/>
          <w:sz w:val="22"/>
          <w:szCs w:val="22"/>
        </w:rPr>
        <w:t>40</w:t>
      </w:r>
      <w:r w:rsidRPr="001726C4">
        <w:rPr>
          <w:rFonts w:cs="Arial"/>
          <w:color w:val="000000"/>
          <w:sz w:val="22"/>
          <w:szCs w:val="22"/>
        </w:rPr>
        <w:t>-20</w:t>
      </w:r>
      <w:r>
        <w:rPr>
          <w:rFonts w:cs="Arial"/>
          <w:color w:val="000000"/>
          <w:sz w:val="22"/>
          <w:szCs w:val="22"/>
        </w:rPr>
        <w:t>20</w:t>
      </w:r>
      <w:r w:rsidRPr="001726C4">
        <w:rPr>
          <w:rFonts w:cs="Arial"/>
          <w:color w:val="000000"/>
          <w:sz w:val="22"/>
          <w:szCs w:val="22"/>
        </w:rPr>
        <w:t xml:space="preserve"> del </w:t>
      </w:r>
      <w:r>
        <w:rPr>
          <w:rFonts w:cs="Arial"/>
          <w:color w:val="000000"/>
          <w:sz w:val="22"/>
          <w:szCs w:val="22"/>
        </w:rPr>
        <w:t>1°</w:t>
      </w:r>
      <w:r w:rsidRPr="001726C4">
        <w:rPr>
          <w:rFonts w:cs="Arial"/>
          <w:color w:val="000000"/>
          <w:sz w:val="22"/>
          <w:szCs w:val="22"/>
        </w:rPr>
        <w:t xml:space="preserve"> de </w:t>
      </w:r>
      <w:r>
        <w:rPr>
          <w:rFonts w:cs="Arial"/>
          <w:color w:val="000000"/>
          <w:sz w:val="22"/>
          <w:szCs w:val="22"/>
        </w:rPr>
        <w:t>junio</w:t>
      </w:r>
      <w:r w:rsidRPr="001726C4">
        <w:rPr>
          <w:rFonts w:cs="Arial"/>
          <w:color w:val="000000"/>
          <w:sz w:val="22"/>
          <w:szCs w:val="22"/>
        </w:rPr>
        <w:t xml:space="preserve"> de 20</w:t>
      </w:r>
      <w:r>
        <w:rPr>
          <w:rFonts w:cs="Arial"/>
          <w:color w:val="000000"/>
          <w:sz w:val="22"/>
          <w:szCs w:val="22"/>
        </w:rPr>
        <w:t>20</w:t>
      </w:r>
      <w:r>
        <w:rPr>
          <w:rFonts w:cs="Arial"/>
          <w:sz w:val="22"/>
          <w:szCs w:val="22"/>
        </w:rPr>
        <w:t>.</w:t>
      </w:r>
      <w:r w:rsidRPr="000A0AC8">
        <w:rPr>
          <w:rFonts w:cs="Arial"/>
          <w:sz w:val="22"/>
          <w:szCs w:val="22"/>
        </w:rPr>
        <w:t xml:space="preserve"> </w:t>
      </w:r>
      <w:r>
        <w:rPr>
          <w:rFonts w:cs="Arial"/>
          <w:sz w:val="22"/>
          <w:szCs w:val="22"/>
        </w:rPr>
        <w:t xml:space="preserve"> Dichos documentos se adjuntan al expediente del acta</w:t>
      </w:r>
      <w:r>
        <w:rPr>
          <w:rFonts w:cs="Arial"/>
          <w:bCs/>
          <w:sz w:val="22"/>
          <w:szCs w:val="22"/>
          <w:lang w:val="es-ES_tradnl"/>
        </w:rPr>
        <w:t>.</w:t>
      </w:r>
    </w:p>
    <w:p w14:paraId="7523C28D" w14:textId="77777777" w:rsidR="00C122B4" w:rsidRDefault="00C122B4" w:rsidP="00C122B4">
      <w:pPr>
        <w:spacing w:line="360" w:lineRule="auto"/>
        <w:jc w:val="both"/>
        <w:rPr>
          <w:rFonts w:cs="Arial"/>
          <w:sz w:val="22"/>
          <w:szCs w:val="22"/>
        </w:rPr>
      </w:pPr>
    </w:p>
    <w:p w14:paraId="77EB9CB2" w14:textId="41C2A1AF" w:rsidR="00C122B4" w:rsidRDefault="00C122B4" w:rsidP="00C122B4">
      <w:pPr>
        <w:spacing w:line="360" w:lineRule="auto"/>
        <w:jc w:val="both"/>
        <w:rPr>
          <w:rFonts w:cs="Arial"/>
          <w:sz w:val="22"/>
          <w:szCs w:val="22"/>
        </w:rPr>
      </w:pPr>
      <w:r>
        <w:rPr>
          <w:rFonts w:cs="Arial"/>
          <w:bCs/>
          <w:sz w:val="22"/>
          <w:szCs w:val="22"/>
          <w:lang w:val="es-ES_tradnl"/>
        </w:rPr>
        <w:t xml:space="preserve">La licenciada Camacho Murillo </w:t>
      </w:r>
      <w:r>
        <w:rPr>
          <w:rFonts w:cs="Arial"/>
          <w:bCs/>
          <w:sz w:val="22"/>
          <w:szCs w:val="22"/>
          <w:lang w:val="es-CR"/>
        </w:rPr>
        <w:t>expone los alcances del citado informe, presentando el detalle de</w:t>
      </w:r>
      <w:r>
        <w:rPr>
          <w:rFonts w:cs="Arial"/>
          <w:sz w:val="22"/>
        </w:rPr>
        <w:t xml:space="preserve"> la referida solicitud de la MUCAP</w:t>
      </w:r>
      <w:r>
        <w:rPr>
          <w:rFonts w:cs="Arial"/>
          <w:sz w:val="22"/>
          <w:szCs w:val="22"/>
          <w:lang w:val="es-ES_tradnl"/>
        </w:rPr>
        <w:t xml:space="preserve">, y </w:t>
      </w:r>
      <w:r>
        <w:rPr>
          <w:rFonts w:cs="Arial"/>
          <w:sz w:val="22"/>
          <w:szCs w:val="22"/>
        </w:rPr>
        <w:t xml:space="preserve">destacando que una vez valorados técnica y financieramente los documentos que sustentan el requerimiento de la entidad autorizada, se recomienda </w:t>
      </w:r>
      <w:r w:rsidR="00202618">
        <w:rPr>
          <w:rFonts w:cs="Arial"/>
          <w:sz w:val="22"/>
          <w:szCs w:val="22"/>
          <w:lang w:val="es-ES_tradnl"/>
        </w:rPr>
        <w:t xml:space="preserve">aprobar un </w:t>
      </w:r>
      <w:r w:rsidR="00202618" w:rsidRPr="00AA6479">
        <w:rPr>
          <w:rFonts w:cs="Arial"/>
          <w:sz w:val="22"/>
          <w:szCs w:val="22"/>
          <w:lang w:val="es-ES_tradnl"/>
        </w:rPr>
        <w:t xml:space="preserve">financiamiento adicional </w:t>
      </w:r>
      <w:r w:rsidR="00202618">
        <w:rPr>
          <w:rFonts w:cs="Arial"/>
          <w:sz w:val="22"/>
          <w:szCs w:val="22"/>
          <w:lang w:val="es-ES_tradnl"/>
        </w:rPr>
        <w:t xml:space="preserve">por un monto de ¢1.695.000,00, con el propósito de costear los servicios de consultoría </w:t>
      </w:r>
      <w:r w:rsidR="00202618" w:rsidRPr="0066658F">
        <w:rPr>
          <w:rFonts w:cs="Arial"/>
          <w:sz w:val="22"/>
          <w:szCs w:val="22"/>
          <w:lang w:val="es-CR"/>
        </w:rPr>
        <w:t>para actualiza</w:t>
      </w:r>
      <w:r w:rsidR="00202618">
        <w:rPr>
          <w:rFonts w:cs="Arial"/>
          <w:sz w:val="22"/>
          <w:szCs w:val="22"/>
          <w:lang w:val="es-CR"/>
        </w:rPr>
        <w:t xml:space="preserve">r </w:t>
      </w:r>
      <w:r w:rsidR="00202618" w:rsidRPr="0066658F">
        <w:rPr>
          <w:rFonts w:cs="Arial"/>
          <w:sz w:val="22"/>
          <w:szCs w:val="22"/>
          <w:lang w:val="es-CR"/>
        </w:rPr>
        <w:t>el estudio h</w:t>
      </w:r>
      <w:r w:rsidR="00202618">
        <w:rPr>
          <w:rFonts w:cs="Arial"/>
          <w:sz w:val="22"/>
          <w:szCs w:val="22"/>
          <w:lang w:val="es-CR"/>
        </w:rPr>
        <w:t>í</w:t>
      </w:r>
      <w:r w:rsidR="00202618" w:rsidRPr="0066658F">
        <w:rPr>
          <w:rFonts w:cs="Arial"/>
          <w:sz w:val="22"/>
          <w:szCs w:val="22"/>
          <w:lang w:val="es-CR"/>
        </w:rPr>
        <w:t xml:space="preserve">drico </w:t>
      </w:r>
      <w:r w:rsidR="00202618">
        <w:rPr>
          <w:rFonts w:cs="Arial"/>
          <w:sz w:val="22"/>
          <w:szCs w:val="22"/>
          <w:lang w:val="es-CR"/>
        </w:rPr>
        <w:t xml:space="preserve">que permita </w:t>
      </w:r>
      <w:r w:rsidR="00202618" w:rsidRPr="0066658F">
        <w:rPr>
          <w:rFonts w:cs="Arial"/>
          <w:sz w:val="22"/>
          <w:szCs w:val="22"/>
          <w:lang w:val="es-CR"/>
        </w:rPr>
        <w:t xml:space="preserve">obtener </w:t>
      </w:r>
      <w:r w:rsidR="00202618">
        <w:rPr>
          <w:rFonts w:cs="Arial"/>
          <w:sz w:val="22"/>
          <w:szCs w:val="22"/>
          <w:lang w:val="es-CR"/>
        </w:rPr>
        <w:t>l</w:t>
      </w:r>
      <w:r w:rsidR="00202618" w:rsidRPr="0066658F">
        <w:rPr>
          <w:rFonts w:cs="Arial"/>
          <w:sz w:val="22"/>
          <w:szCs w:val="22"/>
          <w:lang w:val="es-CR"/>
        </w:rPr>
        <w:t>a constancia de capacidad h</w:t>
      </w:r>
      <w:r w:rsidR="00202618">
        <w:rPr>
          <w:rFonts w:cs="Arial"/>
          <w:sz w:val="22"/>
          <w:szCs w:val="22"/>
          <w:lang w:val="es-CR"/>
        </w:rPr>
        <w:t>í</w:t>
      </w:r>
      <w:r w:rsidR="00202618" w:rsidRPr="0066658F">
        <w:rPr>
          <w:rFonts w:cs="Arial"/>
          <w:sz w:val="22"/>
          <w:szCs w:val="22"/>
          <w:lang w:val="es-CR"/>
        </w:rPr>
        <w:t>drica de</w:t>
      </w:r>
      <w:r w:rsidR="00202618">
        <w:rPr>
          <w:rFonts w:cs="Arial"/>
          <w:sz w:val="22"/>
          <w:szCs w:val="22"/>
          <w:lang w:val="es-CR"/>
        </w:rPr>
        <w:t xml:space="preserve"> </w:t>
      </w:r>
      <w:r w:rsidR="00202618" w:rsidRPr="0066658F">
        <w:rPr>
          <w:rFonts w:cs="Arial"/>
          <w:sz w:val="22"/>
          <w:szCs w:val="22"/>
          <w:lang w:val="es-CR"/>
        </w:rPr>
        <w:t>proyecto</w:t>
      </w:r>
      <w:r>
        <w:rPr>
          <w:rFonts w:cs="Arial"/>
          <w:sz w:val="22"/>
          <w:szCs w:val="22"/>
          <w:lang w:val="es-ES_tradnl"/>
        </w:rPr>
        <w:t>. Lo anterior, según lo dictaminado por el Departamento Técnico.</w:t>
      </w:r>
    </w:p>
    <w:p w14:paraId="24E75413" w14:textId="77777777" w:rsidR="00C122B4" w:rsidRDefault="00C122B4" w:rsidP="00C122B4">
      <w:pPr>
        <w:spacing w:line="360" w:lineRule="auto"/>
        <w:jc w:val="both"/>
        <w:rPr>
          <w:rFonts w:cs="Arial"/>
          <w:sz w:val="22"/>
          <w:lang w:val="es-ES_tradnl"/>
        </w:rPr>
      </w:pPr>
    </w:p>
    <w:p w14:paraId="599116AC" w14:textId="71DB9971" w:rsidR="00C122B4" w:rsidRDefault="00C122B4" w:rsidP="00C122B4">
      <w:pPr>
        <w:spacing w:line="360" w:lineRule="auto"/>
        <w:jc w:val="both"/>
        <w:rPr>
          <w:rFonts w:cs="Arial"/>
          <w:sz w:val="22"/>
          <w:szCs w:val="22"/>
        </w:rPr>
      </w:pPr>
      <w:r w:rsidRPr="00A25DB7">
        <w:rPr>
          <w:rFonts w:cs="Arial"/>
          <w:sz w:val="22"/>
          <w:u w:val="single"/>
          <w:lang w:val="es-ES_tradnl"/>
        </w:rPr>
        <w:t xml:space="preserve">Minuto </w:t>
      </w:r>
      <w:r w:rsidR="004948F5">
        <w:rPr>
          <w:rFonts w:cs="Arial"/>
          <w:sz w:val="22"/>
          <w:u w:val="single"/>
          <w:lang w:val="es-ES_tradnl"/>
        </w:rPr>
        <w:t>65</w:t>
      </w:r>
      <w:r w:rsidRPr="00A25DB7">
        <w:rPr>
          <w:rFonts w:cs="Arial"/>
          <w:sz w:val="22"/>
          <w:u w:val="single"/>
          <w:lang w:val="es-ES_tradnl"/>
        </w:rPr>
        <w:t>:</w:t>
      </w:r>
      <w:r w:rsidR="004948F5">
        <w:rPr>
          <w:rFonts w:cs="Arial"/>
          <w:sz w:val="22"/>
          <w:u w:val="single"/>
          <w:lang w:val="es-ES_tradnl"/>
        </w:rPr>
        <w:t>56</w:t>
      </w:r>
      <w:r>
        <w:rPr>
          <w:rFonts w:cs="Arial"/>
          <w:sz w:val="22"/>
          <w:lang w:val="es-ES_tradnl"/>
        </w:rPr>
        <w:t xml:space="preserve"> Conocido </w:t>
      </w:r>
      <w:r>
        <w:rPr>
          <w:rFonts w:cs="Arial"/>
          <w:sz w:val="22"/>
          <w:szCs w:val="22"/>
        </w:rPr>
        <w:t xml:space="preserve">el informe de la Dirección FOSUVI y de conformidad con el análisis efectuado, los señores Directores concuerdan en la pertinencia de actuar de la forma que recomienda la </w:t>
      </w:r>
      <w:r w:rsidRPr="00CB1A41">
        <w:rPr>
          <w:rFonts w:cs="Arial"/>
          <w:sz w:val="22"/>
          <w:szCs w:val="22"/>
        </w:rPr>
        <w:t>Administración</w:t>
      </w:r>
      <w:r w:rsidR="004948F5">
        <w:rPr>
          <w:rFonts w:cs="Arial"/>
          <w:sz w:val="22"/>
          <w:szCs w:val="22"/>
        </w:rPr>
        <w:t>.</w:t>
      </w:r>
      <w:r w:rsidR="004948F5" w:rsidRPr="004948F5">
        <w:rPr>
          <w:rFonts w:cs="Arial"/>
          <w:color w:val="000000"/>
          <w:sz w:val="22"/>
          <w:szCs w:val="22"/>
        </w:rPr>
        <w:t xml:space="preserve"> </w:t>
      </w:r>
      <w:r w:rsidR="004948F5">
        <w:rPr>
          <w:rFonts w:cs="Arial"/>
          <w:color w:val="000000"/>
          <w:sz w:val="22"/>
          <w:szCs w:val="22"/>
        </w:rPr>
        <w:t xml:space="preserve">No obstante, considerando la importancia de velar por el uso adecuado de los recursos del FOSUVI, se estima oportuno girar instrucciones a la </w:t>
      </w:r>
      <w:r w:rsidR="004948F5" w:rsidRPr="00426D08">
        <w:rPr>
          <w:rFonts w:cs="Arial"/>
          <w:color w:val="000000"/>
          <w:sz w:val="22"/>
          <w:szCs w:val="22"/>
          <w:lang w:val="es-ES_tradnl"/>
        </w:rPr>
        <w:t>Administración</w:t>
      </w:r>
      <w:r w:rsidR="004948F5">
        <w:rPr>
          <w:rFonts w:cs="Arial"/>
          <w:color w:val="000000"/>
          <w:sz w:val="22"/>
          <w:szCs w:val="22"/>
          <w:lang w:val="es-ES_tradnl"/>
        </w:rPr>
        <w:t xml:space="preserve">, para que investigue y presente a esta </w:t>
      </w:r>
      <w:r w:rsidR="004948F5" w:rsidRPr="00BB1126">
        <w:rPr>
          <w:rFonts w:cs="Arial"/>
          <w:color w:val="000000"/>
          <w:sz w:val="22"/>
          <w:szCs w:val="22"/>
          <w:lang w:val="es-ES_tradnl"/>
        </w:rPr>
        <w:t>Junta Directiva</w:t>
      </w:r>
      <w:r w:rsidR="004948F5">
        <w:rPr>
          <w:rFonts w:cs="Arial"/>
          <w:color w:val="000000"/>
          <w:sz w:val="22"/>
          <w:szCs w:val="22"/>
          <w:lang w:val="es-ES_tradnl"/>
        </w:rPr>
        <w:t xml:space="preserve">, una explicación y eventuales responsabilidades, ante el vencimiento de </w:t>
      </w:r>
      <w:r w:rsidR="004948F5">
        <w:rPr>
          <w:rFonts w:cs="Arial"/>
          <w:color w:val="000000"/>
          <w:sz w:val="22"/>
          <w:szCs w:val="22"/>
          <w:lang w:val="es-CR"/>
        </w:rPr>
        <w:t>l</w:t>
      </w:r>
      <w:r w:rsidR="004948F5" w:rsidRPr="007442E7">
        <w:rPr>
          <w:rFonts w:cs="Arial"/>
          <w:color w:val="000000"/>
          <w:sz w:val="22"/>
          <w:szCs w:val="22"/>
          <w:lang w:val="es-CR"/>
        </w:rPr>
        <w:t>a constancia de capacidad h</w:t>
      </w:r>
      <w:r w:rsidR="004948F5">
        <w:rPr>
          <w:rFonts w:cs="Arial"/>
          <w:color w:val="000000"/>
          <w:sz w:val="22"/>
          <w:szCs w:val="22"/>
          <w:lang w:val="es-CR"/>
        </w:rPr>
        <w:t>í</w:t>
      </w:r>
      <w:r w:rsidR="004948F5" w:rsidRPr="007442E7">
        <w:rPr>
          <w:rFonts w:cs="Arial"/>
          <w:color w:val="000000"/>
          <w:sz w:val="22"/>
          <w:szCs w:val="22"/>
          <w:lang w:val="es-CR"/>
        </w:rPr>
        <w:t>drica por</w:t>
      </w:r>
      <w:r w:rsidR="004948F5">
        <w:rPr>
          <w:rFonts w:cs="Arial"/>
          <w:color w:val="000000"/>
          <w:sz w:val="22"/>
          <w:szCs w:val="22"/>
          <w:lang w:val="es-CR"/>
        </w:rPr>
        <w:t xml:space="preserve"> </w:t>
      </w:r>
      <w:r w:rsidR="004948F5" w:rsidRPr="007442E7">
        <w:rPr>
          <w:rFonts w:cs="Arial"/>
          <w:color w:val="000000"/>
          <w:sz w:val="22"/>
          <w:szCs w:val="22"/>
          <w:lang w:val="es-CR"/>
        </w:rPr>
        <w:t xml:space="preserve">parte de </w:t>
      </w:r>
      <w:r w:rsidR="004948F5">
        <w:rPr>
          <w:rFonts w:cs="Arial"/>
          <w:color w:val="000000"/>
          <w:sz w:val="22"/>
          <w:szCs w:val="22"/>
          <w:lang w:val="es-CR"/>
        </w:rPr>
        <w:t>l</w:t>
      </w:r>
      <w:r w:rsidR="004948F5" w:rsidRPr="007442E7">
        <w:rPr>
          <w:rFonts w:cs="Arial"/>
          <w:color w:val="000000"/>
          <w:sz w:val="22"/>
          <w:szCs w:val="22"/>
          <w:lang w:val="es-CR"/>
        </w:rPr>
        <w:t>a ASADA de Carmen Lyra,</w:t>
      </w:r>
      <w:r w:rsidR="004948F5">
        <w:rPr>
          <w:rFonts w:cs="Arial"/>
          <w:color w:val="000000"/>
          <w:sz w:val="22"/>
          <w:szCs w:val="22"/>
          <w:lang w:val="es-CR"/>
        </w:rPr>
        <w:t xml:space="preserve"> así como el </w:t>
      </w:r>
      <w:r w:rsidR="004948F5">
        <w:rPr>
          <w:rFonts w:cs="Arial"/>
          <w:color w:val="000000"/>
          <w:sz w:val="22"/>
          <w:szCs w:val="22"/>
        </w:rPr>
        <w:t xml:space="preserve">cronograma de actividades del proyecto, con el fin de comprobar que más adelante no se tendrán invertir más recursos en la renovación de dicha constancia.  </w:t>
      </w:r>
      <w:r>
        <w:rPr>
          <w:rFonts w:cs="Arial"/>
          <w:sz w:val="22"/>
          <w:szCs w:val="22"/>
        </w:rPr>
        <w:t xml:space="preserve">Lo anterior, según se indica en el </w:t>
      </w:r>
      <w:r>
        <w:rPr>
          <w:rFonts w:cs="Arial"/>
          <w:b/>
          <w:bCs/>
          <w:sz w:val="22"/>
          <w:szCs w:val="22"/>
        </w:rPr>
        <w:t>A</w:t>
      </w:r>
      <w:r w:rsidRPr="0038299E">
        <w:rPr>
          <w:rFonts w:cs="Arial"/>
          <w:b/>
          <w:bCs/>
          <w:sz w:val="22"/>
          <w:szCs w:val="22"/>
        </w:rPr>
        <w:t xml:space="preserve">cuerdo N° </w:t>
      </w:r>
      <w:r>
        <w:rPr>
          <w:rFonts w:cs="Arial"/>
          <w:b/>
          <w:bCs/>
          <w:sz w:val="22"/>
          <w:szCs w:val="22"/>
        </w:rPr>
        <w:t>7</w:t>
      </w:r>
      <w:r>
        <w:rPr>
          <w:rFonts w:cs="Arial"/>
          <w:sz w:val="22"/>
          <w:szCs w:val="22"/>
        </w:rPr>
        <w:t xml:space="preserve"> que se anexa a esta minuta.</w:t>
      </w:r>
    </w:p>
    <w:p w14:paraId="109A6D7A" w14:textId="0F66AAAE" w:rsidR="004948F5" w:rsidRDefault="004948F5" w:rsidP="00C122B4">
      <w:pPr>
        <w:spacing w:line="360" w:lineRule="auto"/>
        <w:jc w:val="both"/>
        <w:rPr>
          <w:rFonts w:cs="Arial"/>
          <w:sz w:val="22"/>
          <w:szCs w:val="22"/>
        </w:rPr>
      </w:pPr>
    </w:p>
    <w:p w14:paraId="70AE8204" w14:textId="34B795F1" w:rsidR="004948F5" w:rsidRPr="004948F5" w:rsidRDefault="004948F5" w:rsidP="00C122B4">
      <w:pPr>
        <w:spacing w:line="360" w:lineRule="auto"/>
        <w:jc w:val="both"/>
        <w:rPr>
          <w:rFonts w:cs="Arial"/>
          <w:color w:val="000000"/>
          <w:sz w:val="22"/>
          <w:szCs w:val="22"/>
        </w:rPr>
      </w:pPr>
      <w:r>
        <w:rPr>
          <w:rFonts w:cs="Arial"/>
          <w:sz w:val="22"/>
          <w:szCs w:val="22"/>
        </w:rPr>
        <w:t xml:space="preserve">Adicionalmente, el Director Alvarado Herrera solicite que próximamente se revisen las potestades de las </w:t>
      </w:r>
      <w:r w:rsidR="00093401">
        <w:rPr>
          <w:rFonts w:cs="Arial"/>
          <w:sz w:val="22"/>
          <w:szCs w:val="22"/>
        </w:rPr>
        <w:t xml:space="preserve">ASADAS y del AyA, de exigir la actualización de estudios hídricos en un período tan corto para renovar </w:t>
      </w:r>
      <w:r w:rsidR="00093401">
        <w:rPr>
          <w:rFonts w:cs="Arial"/>
          <w:sz w:val="22"/>
          <w:szCs w:val="22"/>
          <w:lang w:val="es-CR"/>
        </w:rPr>
        <w:t>l</w:t>
      </w:r>
      <w:r w:rsidR="00093401" w:rsidRPr="0066658F">
        <w:rPr>
          <w:rFonts w:cs="Arial"/>
          <w:sz w:val="22"/>
          <w:szCs w:val="22"/>
          <w:lang w:val="es-CR"/>
        </w:rPr>
        <w:t>a constancia de capacidad h</w:t>
      </w:r>
      <w:r w:rsidR="00093401">
        <w:rPr>
          <w:rFonts w:cs="Arial"/>
          <w:sz w:val="22"/>
          <w:szCs w:val="22"/>
          <w:lang w:val="es-CR"/>
        </w:rPr>
        <w:t>í</w:t>
      </w:r>
      <w:r w:rsidR="00093401" w:rsidRPr="0066658F">
        <w:rPr>
          <w:rFonts w:cs="Arial"/>
          <w:sz w:val="22"/>
          <w:szCs w:val="22"/>
          <w:lang w:val="es-CR"/>
        </w:rPr>
        <w:t>drica de</w:t>
      </w:r>
      <w:r w:rsidR="00093401">
        <w:rPr>
          <w:rFonts w:cs="Arial"/>
          <w:sz w:val="22"/>
          <w:szCs w:val="22"/>
          <w:lang w:val="es-CR"/>
        </w:rPr>
        <w:t xml:space="preserve"> los </w:t>
      </w:r>
      <w:r w:rsidR="00093401" w:rsidRPr="0066658F">
        <w:rPr>
          <w:rFonts w:cs="Arial"/>
          <w:sz w:val="22"/>
          <w:szCs w:val="22"/>
          <w:lang w:val="es-CR"/>
        </w:rPr>
        <w:t>proyecto</w:t>
      </w:r>
      <w:r w:rsidR="00093401">
        <w:rPr>
          <w:rFonts w:cs="Arial"/>
          <w:sz w:val="22"/>
          <w:szCs w:val="22"/>
          <w:lang w:val="es-CR"/>
        </w:rPr>
        <w:t>s, lo que le genera costos adicionales al Estado.</w:t>
      </w:r>
    </w:p>
    <w:p w14:paraId="0C814C20" w14:textId="77777777" w:rsidR="009D03FE" w:rsidRPr="00D14EAF" w:rsidRDefault="009D03FE" w:rsidP="009D03FE">
      <w:pPr>
        <w:spacing w:line="360" w:lineRule="auto"/>
        <w:jc w:val="both"/>
        <w:rPr>
          <w:rFonts w:cs="Arial"/>
          <w:b/>
          <w:sz w:val="22"/>
        </w:rPr>
      </w:pPr>
      <w:r w:rsidRPr="00D14EAF">
        <w:rPr>
          <w:rFonts w:cs="Arial"/>
          <w:b/>
          <w:sz w:val="22"/>
        </w:rPr>
        <w:t>************</w:t>
      </w:r>
    </w:p>
    <w:p w14:paraId="57522A03" w14:textId="77777777" w:rsidR="009D03FE" w:rsidRDefault="009D03FE" w:rsidP="009D03FE">
      <w:pPr>
        <w:spacing w:line="360" w:lineRule="auto"/>
        <w:jc w:val="both"/>
        <w:rPr>
          <w:rFonts w:cs="Arial"/>
          <w:b/>
          <w:bCs/>
          <w:sz w:val="22"/>
          <w:szCs w:val="22"/>
          <w:u w:val="single"/>
          <w:lang w:val="es-ES_tradnl"/>
        </w:rPr>
      </w:pPr>
    </w:p>
    <w:p w14:paraId="06228C63" w14:textId="669CA61A"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8° </w:t>
      </w:r>
      <w:r w:rsidR="00803EC6" w:rsidRPr="00803EC6">
        <w:rPr>
          <w:rFonts w:cs="Arial"/>
          <w:b/>
          <w:bCs/>
          <w:sz w:val="22"/>
          <w:u w:val="single"/>
          <w:lang w:val="es-CR"/>
        </w:rPr>
        <w:t>Reconocimiento sobre solicitud de financiamiento adicional para la planta de tratamiento del proyecto Limón 2000</w:t>
      </w:r>
    </w:p>
    <w:p w14:paraId="76705687" w14:textId="77777777" w:rsidR="009D03FE" w:rsidRDefault="009D03FE" w:rsidP="009D03FE">
      <w:pPr>
        <w:spacing w:line="360" w:lineRule="auto"/>
        <w:jc w:val="both"/>
        <w:rPr>
          <w:rFonts w:cs="Arial"/>
          <w:sz w:val="22"/>
          <w:szCs w:val="22"/>
        </w:rPr>
      </w:pPr>
    </w:p>
    <w:p w14:paraId="6325C0D4" w14:textId="7780F9EE" w:rsidR="00C60EBD" w:rsidRDefault="00C60EBD" w:rsidP="00C60EBD">
      <w:pPr>
        <w:spacing w:line="360" w:lineRule="auto"/>
        <w:jc w:val="both"/>
        <w:rPr>
          <w:rFonts w:cs="Arial"/>
          <w:bCs/>
          <w:sz w:val="22"/>
          <w:szCs w:val="22"/>
          <w:lang w:val="es-CR"/>
        </w:rPr>
      </w:pPr>
      <w:r w:rsidRPr="0039311E">
        <w:rPr>
          <w:rFonts w:cs="Arial"/>
          <w:sz w:val="22"/>
          <w:u w:val="single"/>
          <w:lang w:val="es-ES_tradnl"/>
        </w:rPr>
        <w:t xml:space="preserve">Minuto </w:t>
      </w:r>
      <w:r w:rsidR="00093401">
        <w:rPr>
          <w:rFonts w:cs="Arial"/>
          <w:sz w:val="22"/>
          <w:u w:val="single"/>
          <w:lang w:val="es-ES_tradnl"/>
        </w:rPr>
        <w:t>71</w:t>
      </w:r>
      <w:r w:rsidRPr="0039311E">
        <w:rPr>
          <w:rFonts w:cs="Arial"/>
          <w:sz w:val="22"/>
          <w:u w:val="single"/>
          <w:lang w:val="es-ES_tradnl"/>
        </w:rPr>
        <w:t>:</w:t>
      </w:r>
      <w:r w:rsidR="00093401">
        <w:rPr>
          <w:rFonts w:cs="Arial"/>
          <w:sz w:val="22"/>
          <w:u w:val="single"/>
          <w:lang w:val="es-ES_tradnl"/>
        </w:rPr>
        <w:t>13</w:t>
      </w:r>
      <w:r>
        <w:rPr>
          <w:sz w:val="22"/>
          <w:szCs w:val="22"/>
        </w:rPr>
        <w:t xml:space="preserve"> </w:t>
      </w:r>
      <w:r w:rsidR="004948F5">
        <w:rPr>
          <w:sz w:val="22"/>
          <w:szCs w:val="22"/>
        </w:rPr>
        <w:t>Se conoce</w:t>
      </w:r>
      <w:r>
        <w:rPr>
          <w:sz w:val="22"/>
          <w:szCs w:val="22"/>
        </w:rPr>
        <w:t xml:space="preserve"> </w:t>
      </w:r>
      <w:r>
        <w:rPr>
          <w:rFonts w:cs="Arial"/>
          <w:sz w:val="22"/>
          <w:lang w:val="es-ES_tradnl"/>
        </w:rPr>
        <w:t xml:space="preserve">el oficio </w:t>
      </w:r>
      <w:r w:rsidR="00093401">
        <w:rPr>
          <w:rFonts w:cs="Arial"/>
          <w:sz w:val="22"/>
          <w:szCs w:val="22"/>
        </w:rPr>
        <w:t>SGF</w:t>
      </w:r>
      <w:r w:rsidR="00093401" w:rsidRPr="00EA7ADB">
        <w:rPr>
          <w:rFonts w:cs="Arial"/>
          <w:sz w:val="22"/>
          <w:szCs w:val="22"/>
        </w:rPr>
        <w:t>-ME-</w:t>
      </w:r>
      <w:r w:rsidR="00093401">
        <w:rPr>
          <w:rFonts w:cs="Arial"/>
          <w:sz w:val="22"/>
          <w:szCs w:val="22"/>
        </w:rPr>
        <w:t>0008</w:t>
      </w:r>
      <w:r w:rsidR="00093401" w:rsidRPr="00EA7ADB">
        <w:rPr>
          <w:rFonts w:cs="Arial"/>
          <w:sz w:val="22"/>
          <w:szCs w:val="22"/>
        </w:rPr>
        <w:t>-20</w:t>
      </w:r>
      <w:r w:rsidR="00093401">
        <w:rPr>
          <w:rFonts w:cs="Arial"/>
          <w:sz w:val="22"/>
          <w:szCs w:val="22"/>
        </w:rPr>
        <w:t>20</w:t>
      </w:r>
      <w:r w:rsidR="00093401" w:rsidRPr="00EA7ADB">
        <w:rPr>
          <w:rFonts w:cs="Arial"/>
          <w:sz w:val="22"/>
          <w:szCs w:val="22"/>
        </w:rPr>
        <w:t xml:space="preserve"> del </w:t>
      </w:r>
      <w:r w:rsidR="00093401">
        <w:rPr>
          <w:rFonts w:cs="Arial"/>
          <w:sz w:val="22"/>
          <w:szCs w:val="22"/>
        </w:rPr>
        <w:t>11</w:t>
      </w:r>
      <w:r w:rsidR="00093401" w:rsidRPr="00EA7ADB">
        <w:rPr>
          <w:rFonts w:cs="Arial"/>
          <w:sz w:val="22"/>
          <w:szCs w:val="22"/>
        </w:rPr>
        <w:t xml:space="preserve"> de </w:t>
      </w:r>
      <w:r w:rsidR="00093401">
        <w:rPr>
          <w:rFonts w:cs="Arial"/>
          <w:sz w:val="22"/>
          <w:szCs w:val="22"/>
        </w:rPr>
        <w:t>diciembre</w:t>
      </w:r>
      <w:r w:rsidR="00093401" w:rsidRPr="00EA7ADB">
        <w:rPr>
          <w:rFonts w:cs="Arial"/>
          <w:sz w:val="22"/>
          <w:szCs w:val="22"/>
        </w:rPr>
        <w:t xml:space="preserve"> de 20</w:t>
      </w:r>
      <w:r w:rsidR="00093401">
        <w:rPr>
          <w:rFonts w:cs="Arial"/>
          <w:sz w:val="22"/>
          <w:szCs w:val="22"/>
        </w:rPr>
        <w:t>20</w:t>
      </w:r>
      <w:r w:rsidRPr="000347BB">
        <w:rPr>
          <w:rFonts w:cs="Arial"/>
          <w:bCs/>
          <w:sz w:val="22"/>
          <w:szCs w:val="22"/>
          <w:lang w:val="es-CR"/>
        </w:rPr>
        <w:t xml:space="preserve">, </w:t>
      </w:r>
      <w:r>
        <w:rPr>
          <w:rFonts w:cs="Arial"/>
          <w:bCs/>
          <w:sz w:val="22"/>
          <w:szCs w:val="22"/>
          <w:lang w:val="es-CR"/>
        </w:rPr>
        <w:t xml:space="preserve">mediante el cual, </w:t>
      </w:r>
      <w:r w:rsidR="00093401">
        <w:rPr>
          <w:rFonts w:cs="Arial"/>
          <w:sz w:val="22"/>
          <w:szCs w:val="22"/>
        </w:rPr>
        <w:t xml:space="preserve">atendiendo lo dispuesto en el acuerdo N° 3 de la sesión 83-2020, del 22 </w:t>
      </w:r>
      <w:r w:rsidR="00093401">
        <w:rPr>
          <w:rFonts w:cs="Arial"/>
          <w:sz w:val="22"/>
          <w:szCs w:val="22"/>
        </w:rPr>
        <w:lastRenderedPageBreak/>
        <w:t xml:space="preserve">de octubre de 2020, </w:t>
      </w:r>
      <w:r w:rsidR="00093401" w:rsidRPr="00EA7ADB">
        <w:rPr>
          <w:rFonts w:cs="Arial"/>
          <w:sz w:val="22"/>
          <w:szCs w:val="22"/>
        </w:rPr>
        <w:t xml:space="preserve">la </w:t>
      </w:r>
      <w:r w:rsidR="00093401">
        <w:rPr>
          <w:rFonts w:cs="Arial"/>
          <w:sz w:val="22"/>
          <w:szCs w:val="22"/>
        </w:rPr>
        <w:t>Subgerencia Financiera</w:t>
      </w:r>
      <w:r w:rsidR="00093401" w:rsidRPr="00EA7ADB">
        <w:rPr>
          <w:rFonts w:cs="Arial"/>
          <w:sz w:val="22"/>
          <w:szCs w:val="22"/>
        </w:rPr>
        <w:t xml:space="preserve"> </w:t>
      </w:r>
      <w:r w:rsidR="00093401">
        <w:rPr>
          <w:rFonts w:cs="Arial"/>
          <w:sz w:val="22"/>
          <w:szCs w:val="22"/>
        </w:rPr>
        <w:t xml:space="preserve">avala y </w:t>
      </w:r>
      <w:r w:rsidR="00093401" w:rsidRPr="00EA7ADB">
        <w:rPr>
          <w:rFonts w:cs="Arial"/>
          <w:sz w:val="22"/>
          <w:szCs w:val="22"/>
        </w:rPr>
        <w:t>somete a la consideración de esta Junta Directiva</w:t>
      </w:r>
      <w:r w:rsidR="00093401">
        <w:rPr>
          <w:rFonts w:cs="Arial"/>
          <w:sz w:val="22"/>
          <w:szCs w:val="22"/>
        </w:rPr>
        <w:t>,</w:t>
      </w:r>
      <w:r w:rsidR="00093401" w:rsidRPr="00EA7ADB">
        <w:rPr>
          <w:rFonts w:cs="Arial"/>
          <w:sz w:val="22"/>
          <w:szCs w:val="22"/>
        </w:rPr>
        <w:t xml:space="preserve"> el informe </w:t>
      </w:r>
      <w:r w:rsidR="00093401" w:rsidRPr="00EA7ADB">
        <w:rPr>
          <w:rFonts w:cs="Arial"/>
          <w:color w:val="000000"/>
          <w:sz w:val="22"/>
          <w:szCs w:val="22"/>
        </w:rPr>
        <w:t>DF-OF-</w:t>
      </w:r>
      <w:r w:rsidR="00093401">
        <w:rPr>
          <w:rFonts w:cs="Arial"/>
          <w:color w:val="000000"/>
          <w:sz w:val="22"/>
          <w:szCs w:val="22"/>
        </w:rPr>
        <w:t>1464</w:t>
      </w:r>
      <w:r w:rsidR="00093401" w:rsidRPr="00EA7ADB">
        <w:rPr>
          <w:rFonts w:cs="Arial"/>
          <w:color w:val="000000"/>
          <w:sz w:val="22"/>
          <w:szCs w:val="22"/>
        </w:rPr>
        <w:t>-20</w:t>
      </w:r>
      <w:r w:rsidR="00093401">
        <w:rPr>
          <w:rFonts w:cs="Arial"/>
          <w:color w:val="000000"/>
          <w:sz w:val="22"/>
          <w:szCs w:val="22"/>
        </w:rPr>
        <w:t xml:space="preserve">20 de la </w:t>
      </w:r>
      <w:r w:rsidR="00093401" w:rsidRPr="00EA7ADB">
        <w:rPr>
          <w:rFonts w:cs="Arial"/>
          <w:color w:val="000000"/>
          <w:sz w:val="22"/>
          <w:szCs w:val="22"/>
        </w:rPr>
        <w:t xml:space="preserve">Dirección FOSUVI, que contiene </w:t>
      </w:r>
      <w:r w:rsidR="00093401" w:rsidRPr="002F0FBB">
        <w:rPr>
          <w:rFonts w:cs="Arial"/>
          <w:color w:val="000000"/>
          <w:sz w:val="22"/>
          <w:szCs w:val="22"/>
        </w:rPr>
        <w:t>los resultados del estudio realizado a la solicitud de</w:t>
      </w:r>
      <w:r w:rsidR="00093401">
        <w:rPr>
          <w:rFonts w:cs="Arial"/>
          <w:color w:val="000000"/>
          <w:sz w:val="22"/>
          <w:szCs w:val="22"/>
        </w:rPr>
        <w:t xml:space="preserve"> la Mutual Cartago </w:t>
      </w:r>
      <w:r w:rsidR="00093401" w:rsidRPr="002E75AC">
        <w:rPr>
          <w:rFonts w:cs="Arial"/>
          <w:color w:val="000000"/>
          <w:sz w:val="22"/>
          <w:szCs w:val="22"/>
          <w:lang w:val="es-ES_tradnl"/>
        </w:rPr>
        <w:t>de Ahorro y Préstamo</w:t>
      </w:r>
      <w:r w:rsidR="00093401">
        <w:rPr>
          <w:rFonts w:cs="Arial"/>
          <w:color w:val="000000"/>
          <w:sz w:val="22"/>
          <w:szCs w:val="22"/>
          <w:lang w:val="es-ES_tradnl"/>
        </w:rPr>
        <w:t xml:space="preserve"> (MUCAP),</w:t>
      </w:r>
      <w:r w:rsidR="00093401">
        <w:rPr>
          <w:rFonts w:cs="Arial"/>
          <w:color w:val="000000"/>
          <w:sz w:val="22"/>
          <w:szCs w:val="22"/>
        </w:rPr>
        <w:t xml:space="preserve"> </w:t>
      </w:r>
      <w:r w:rsidR="00093401">
        <w:rPr>
          <w:rFonts w:cs="Arial"/>
          <w:sz w:val="22"/>
          <w:szCs w:val="22"/>
        </w:rPr>
        <w:t xml:space="preserve">para financiar una serie de rubros relacionados con la </w:t>
      </w:r>
      <w:r w:rsidR="00093401" w:rsidRPr="00FE15CE">
        <w:rPr>
          <w:rFonts w:cs="Arial"/>
          <w:sz w:val="22"/>
          <w:szCs w:val="22"/>
        </w:rPr>
        <w:t xml:space="preserve">aplicación de protocolos por </w:t>
      </w:r>
      <w:r w:rsidR="00093401">
        <w:rPr>
          <w:rFonts w:cs="Arial"/>
          <w:sz w:val="22"/>
          <w:szCs w:val="22"/>
        </w:rPr>
        <w:t>la pandemia del C</w:t>
      </w:r>
      <w:r w:rsidR="00093401" w:rsidRPr="00FE15CE">
        <w:rPr>
          <w:rFonts w:cs="Arial"/>
          <w:sz w:val="22"/>
          <w:szCs w:val="22"/>
        </w:rPr>
        <w:t>ovid-19</w:t>
      </w:r>
      <w:r w:rsidR="00093401">
        <w:rPr>
          <w:rFonts w:cs="Arial"/>
          <w:sz w:val="22"/>
          <w:szCs w:val="22"/>
        </w:rPr>
        <w:t xml:space="preserve"> y reconocer </w:t>
      </w:r>
      <w:r w:rsidR="00093401" w:rsidRPr="003F3C19">
        <w:rPr>
          <w:rFonts w:cs="Arial"/>
          <w:bCs/>
          <w:sz w:val="22"/>
          <w:szCs w:val="22"/>
          <w:lang w:val="es-CR"/>
        </w:rPr>
        <w:t xml:space="preserve">gastos operativos por concepto de </w:t>
      </w:r>
      <w:r w:rsidR="00093401">
        <w:rPr>
          <w:rFonts w:cs="Arial"/>
          <w:bCs/>
          <w:sz w:val="22"/>
          <w:szCs w:val="22"/>
          <w:lang w:val="es-CR"/>
        </w:rPr>
        <w:t xml:space="preserve">la </w:t>
      </w:r>
      <w:r w:rsidR="00093401" w:rsidRPr="003F3C19">
        <w:rPr>
          <w:rFonts w:cs="Arial"/>
          <w:bCs/>
          <w:sz w:val="22"/>
          <w:szCs w:val="22"/>
          <w:lang w:val="es-CR"/>
        </w:rPr>
        <w:t>ampliación de</w:t>
      </w:r>
      <w:r w:rsidR="00093401">
        <w:rPr>
          <w:rFonts w:cs="Arial"/>
          <w:bCs/>
          <w:sz w:val="22"/>
          <w:szCs w:val="22"/>
          <w:lang w:val="es-CR"/>
        </w:rPr>
        <w:t>l</w:t>
      </w:r>
      <w:r w:rsidR="00093401" w:rsidRPr="003F3C19">
        <w:rPr>
          <w:rFonts w:cs="Arial"/>
          <w:bCs/>
          <w:sz w:val="22"/>
          <w:szCs w:val="22"/>
          <w:lang w:val="es-CR"/>
        </w:rPr>
        <w:t xml:space="preserve"> plazo</w:t>
      </w:r>
      <w:r w:rsidR="00093401">
        <w:rPr>
          <w:rFonts w:cs="Arial"/>
          <w:bCs/>
          <w:sz w:val="22"/>
          <w:szCs w:val="22"/>
          <w:lang w:val="es-CR"/>
        </w:rPr>
        <w:t xml:space="preserve"> del contrato de administración de recursos, que fue aprobada mediante el </w:t>
      </w:r>
      <w:r w:rsidR="00093401">
        <w:rPr>
          <w:rFonts w:cs="Arial"/>
          <w:sz w:val="22"/>
          <w:szCs w:val="22"/>
        </w:rPr>
        <w:t xml:space="preserve">acuerdo N° 3 de la sesión 83-2020, para el </w:t>
      </w:r>
      <w:r w:rsidR="00093401" w:rsidRPr="007656B9">
        <w:rPr>
          <w:rFonts w:cs="Arial"/>
          <w:sz w:val="22"/>
          <w:szCs w:val="22"/>
          <w:lang w:val="es-CR"/>
        </w:rPr>
        <w:t xml:space="preserve">Sistema de Recolección y Tratamiento de Aguas Residuales del proyecto Limón 2000, ubicado en el cantón </w:t>
      </w:r>
      <w:r w:rsidR="00093401">
        <w:rPr>
          <w:rFonts w:cs="Arial"/>
          <w:sz w:val="22"/>
          <w:szCs w:val="22"/>
          <w:lang w:val="es-CR"/>
        </w:rPr>
        <w:t xml:space="preserve">y provincia de </w:t>
      </w:r>
      <w:r w:rsidR="00093401" w:rsidRPr="007656B9">
        <w:rPr>
          <w:rFonts w:cs="Arial"/>
          <w:sz w:val="22"/>
          <w:szCs w:val="22"/>
          <w:lang w:val="es-CR"/>
        </w:rPr>
        <w:t>Limón</w:t>
      </w:r>
      <w:r w:rsidR="00093401">
        <w:rPr>
          <w:rFonts w:cs="Arial"/>
          <w:sz w:val="22"/>
          <w:szCs w:val="22"/>
          <w:lang w:val="es-CR"/>
        </w:rPr>
        <w:t xml:space="preserve">.  </w:t>
      </w:r>
      <w:r>
        <w:rPr>
          <w:rFonts w:cs="Arial"/>
          <w:sz w:val="22"/>
          <w:szCs w:val="22"/>
        </w:rPr>
        <w:t>Dichos documentos se adjuntan al expediente del acta.</w:t>
      </w:r>
    </w:p>
    <w:p w14:paraId="3A637662" w14:textId="77777777" w:rsidR="00C60EBD" w:rsidRDefault="00C60EBD" w:rsidP="00C60EBD">
      <w:pPr>
        <w:spacing w:line="360" w:lineRule="auto"/>
        <w:jc w:val="both"/>
        <w:rPr>
          <w:rFonts w:cs="Arial"/>
          <w:bCs/>
          <w:sz w:val="22"/>
          <w:szCs w:val="22"/>
          <w:lang w:val="es-CR"/>
        </w:rPr>
      </w:pPr>
    </w:p>
    <w:p w14:paraId="14C160A0" w14:textId="694B453D" w:rsidR="00C60EBD" w:rsidRDefault="00093401" w:rsidP="00C60EBD">
      <w:pPr>
        <w:spacing w:line="360" w:lineRule="auto"/>
        <w:jc w:val="both"/>
        <w:rPr>
          <w:rFonts w:cs="Arial"/>
          <w:sz w:val="22"/>
          <w:szCs w:val="22"/>
          <w:lang w:val="es-ES_tradnl"/>
        </w:rPr>
      </w:pPr>
      <w:r>
        <w:rPr>
          <w:rFonts w:cs="Arial"/>
          <w:sz w:val="22"/>
          <w:szCs w:val="22"/>
        </w:rPr>
        <w:t xml:space="preserve">La licenciada Camacho Murillo </w:t>
      </w:r>
      <w:r w:rsidR="00C60EBD">
        <w:rPr>
          <w:rFonts w:cs="Arial"/>
          <w:sz w:val="22"/>
          <w:szCs w:val="22"/>
        </w:rPr>
        <w:t>expone el contenido de dicho informe</w:t>
      </w:r>
      <w:r>
        <w:rPr>
          <w:rFonts w:cs="Arial"/>
          <w:sz w:val="22"/>
          <w:szCs w:val="22"/>
        </w:rPr>
        <w:t>,</w:t>
      </w:r>
      <w:r w:rsidR="00625485">
        <w:rPr>
          <w:rFonts w:cs="Arial"/>
          <w:sz w:val="22"/>
          <w:szCs w:val="22"/>
        </w:rPr>
        <w:t xml:space="preserve"> destacando que una vez valorada la solicitud de la MUCAP y</w:t>
      </w:r>
      <w:r w:rsidR="00625485">
        <w:rPr>
          <w:rFonts w:cs="Arial"/>
          <w:sz w:val="22"/>
          <w:szCs w:val="22"/>
          <w:lang w:val="es-ES_tradnl"/>
        </w:rPr>
        <w:t xml:space="preserve"> considerando para lo indicado por la </w:t>
      </w:r>
      <w:r w:rsidR="00625485" w:rsidRPr="009B348A">
        <w:rPr>
          <w:rFonts w:cs="Arial"/>
          <w:sz w:val="22"/>
          <w:szCs w:val="22"/>
          <w:lang w:val="es-ES_tradnl"/>
        </w:rPr>
        <w:t>Asesoría Legal</w:t>
      </w:r>
      <w:r w:rsidR="00625485">
        <w:rPr>
          <w:rFonts w:cs="Arial"/>
          <w:sz w:val="22"/>
          <w:szCs w:val="22"/>
          <w:lang w:val="es-ES_tradnl"/>
        </w:rPr>
        <w:t xml:space="preserve"> en el oficio AL-OF-086-2020, se recomienda financiar la suma total de </w:t>
      </w:r>
      <w:r w:rsidR="00625485" w:rsidRPr="00110579">
        <w:rPr>
          <w:rFonts w:cs="Arial"/>
          <w:sz w:val="22"/>
          <w:szCs w:val="22"/>
          <w:lang w:val="es-ES_tradnl"/>
        </w:rPr>
        <w:t>¢</w:t>
      </w:r>
      <w:r w:rsidR="00625485">
        <w:rPr>
          <w:rFonts w:cs="Arial"/>
          <w:sz w:val="22"/>
          <w:szCs w:val="22"/>
          <w:lang w:val="es-ES_tradnl"/>
        </w:rPr>
        <w:t>40</w:t>
      </w:r>
      <w:r w:rsidR="00625485" w:rsidRPr="00110579">
        <w:rPr>
          <w:rFonts w:cs="Arial"/>
          <w:sz w:val="22"/>
          <w:szCs w:val="22"/>
          <w:lang w:val="es-ES_tradnl"/>
        </w:rPr>
        <w:t>.</w:t>
      </w:r>
      <w:r w:rsidR="00625485">
        <w:rPr>
          <w:rFonts w:cs="Arial"/>
          <w:sz w:val="22"/>
          <w:szCs w:val="22"/>
          <w:lang w:val="es-ES_tradnl"/>
        </w:rPr>
        <w:t>522</w:t>
      </w:r>
      <w:r w:rsidR="00625485" w:rsidRPr="00110579">
        <w:rPr>
          <w:rFonts w:cs="Arial"/>
          <w:sz w:val="22"/>
          <w:szCs w:val="22"/>
          <w:lang w:val="es-ES_tradnl"/>
        </w:rPr>
        <w:t>.</w:t>
      </w:r>
      <w:r w:rsidR="00625485">
        <w:rPr>
          <w:rFonts w:cs="Arial"/>
          <w:sz w:val="22"/>
          <w:szCs w:val="22"/>
          <w:lang w:val="es-ES_tradnl"/>
        </w:rPr>
        <w:t>057</w:t>
      </w:r>
      <w:r w:rsidR="00625485" w:rsidRPr="00110579">
        <w:rPr>
          <w:rFonts w:cs="Arial"/>
          <w:sz w:val="22"/>
          <w:szCs w:val="22"/>
          <w:lang w:val="es-ES_tradnl"/>
        </w:rPr>
        <w:t>,</w:t>
      </w:r>
      <w:r w:rsidR="00625485">
        <w:rPr>
          <w:rFonts w:cs="Arial"/>
          <w:sz w:val="22"/>
          <w:szCs w:val="22"/>
          <w:lang w:val="es-ES_tradnl"/>
        </w:rPr>
        <w:t>10 que comprende</w:t>
      </w:r>
      <w:r w:rsidR="00625485" w:rsidRPr="00860C71">
        <w:rPr>
          <w:rFonts w:cs="Arial"/>
          <w:sz w:val="22"/>
          <w:szCs w:val="22"/>
        </w:rPr>
        <w:t xml:space="preserve"> </w:t>
      </w:r>
      <w:r w:rsidR="00625485">
        <w:rPr>
          <w:rFonts w:cs="Arial"/>
          <w:sz w:val="22"/>
          <w:szCs w:val="22"/>
        </w:rPr>
        <w:t xml:space="preserve">los costos </w:t>
      </w:r>
      <w:r w:rsidR="00625485">
        <w:rPr>
          <w:rFonts w:cs="Arial"/>
          <w:sz w:val="22"/>
          <w:szCs w:val="22"/>
          <w:lang w:val="es-ES_tradnl"/>
        </w:rPr>
        <w:t xml:space="preserve">administrativos asociados a la </w:t>
      </w:r>
      <w:r w:rsidR="00625485" w:rsidRPr="00896969">
        <w:rPr>
          <w:rFonts w:cs="Arial"/>
          <w:sz w:val="22"/>
          <w:szCs w:val="22"/>
          <w:lang w:val="es-CR"/>
        </w:rPr>
        <w:t>ampliaci</w:t>
      </w:r>
      <w:r w:rsidR="00625485">
        <w:rPr>
          <w:rFonts w:cs="Arial"/>
          <w:sz w:val="22"/>
          <w:szCs w:val="22"/>
          <w:lang w:val="es-CR"/>
        </w:rPr>
        <w:t xml:space="preserve">ón </w:t>
      </w:r>
      <w:r w:rsidR="00625485" w:rsidRPr="00896969">
        <w:rPr>
          <w:rFonts w:cs="Arial"/>
          <w:sz w:val="22"/>
          <w:szCs w:val="22"/>
          <w:lang w:val="es-CR"/>
        </w:rPr>
        <w:t>de</w:t>
      </w:r>
      <w:r w:rsidR="00625485">
        <w:rPr>
          <w:rFonts w:cs="Arial"/>
          <w:sz w:val="22"/>
          <w:szCs w:val="22"/>
          <w:lang w:val="es-CR"/>
        </w:rPr>
        <w:t>l</w:t>
      </w:r>
      <w:r w:rsidR="00625485" w:rsidRPr="00896969">
        <w:rPr>
          <w:rFonts w:cs="Arial"/>
          <w:sz w:val="22"/>
          <w:szCs w:val="22"/>
          <w:lang w:val="es-CR"/>
        </w:rPr>
        <w:t xml:space="preserve"> plazo del proyecto</w:t>
      </w:r>
      <w:r w:rsidR="00625485">
        <w:rPr>
          <w:rFonts w:cs="Arial"/>
          <w:sz w:val="22"/>
          <w:szCs w:val="22"/>
          <w:lang w:val="es-CR"/>
        </w:rPr>
        <w:t xml:space="preserve">, excluyendo el monto correspondiente a </w:t>
      </w:r>
      <w:r w:rsidR="00C60EBD">
        <w:rPr>
          <w:rFonts w:cs="Arial"/>
          <w:sz w:val="22"/>
          <w:szCs w:val="22"/>
          <w:lang w:val="es-CR"/>
        </w:rPr>
        <w:t xml:space="preserve">la </w:t>
      </w:r>
      <w:r w:rsidR="00C60EBD" w:rsidRPr="00611D72">
        <w:rPr>
          <w:rFonts w:cs="Arial"/>
          <w:sz w:val="22"/>
          <w:szCs w:val="22"/>
          <w:lang w:val="es-CR"/>
        </w:rPr>
        <w:t xml:space="preserve">aplicación de protocolos por </w:t>
      </w:r>
      <w:r w:rsidR="00C60EBD">
        <w:rPr>
          <w:rFonts w:cs="Arial"/>
          <w:sz w:val="22"/>
          <w:szCs w:val="22"/>
          <w:lang w:val="es-CR"/>
        </w:rPr>
        <w:t>el C</w:t>
      </w:r>
      <w:r w:rsidR="00C60EBD" w:rsidRPr="00611D72">
        <w:rPr>
          <w:rFonts w:cs="Arial"/>
          <w:sz w:val="22"/>
          <w:szCs w:val="22"/>
          <w:lang w:val="es-CR"/>
        </w:rPr>
        <w:t>ovid-19</w:t>
      </w:r>
      <w:r w:rsidR="00C60EBD">
        <w:rPr>
          <w:rFonts w:cs="Arial"/>
          <w:sz w:val="22"/>
          <w:szCs w:val="22"/>
          <w:lang w:val="es-CR"/>
        </w:rPr>
        <w:t>.  Lo anterior, según</w:t>
      </w:r>
      <w:r w:rsidR="00C60EBD">
        <w:rPr>
          <w:rFonts w:cs="Arial"/>
          <w:sz w:val="22"/>
          <w:szCs w:val="22"/>
        </w:rPr>
        <w:t xml:space="preserve"> lo dictaminado por el Departamento Técnico.</w:t>
      </w:r>
    </w:p>
    <w:p w14:paraId="59A4977D" w14:textId="77777777" w:rsidR="00C60EBD" w:rsidRDefault="00C60EBD" w:rsidP="00C60EBD">
      <w:pPr>
        <w:spacing w:line="360" w:lineRule="auto"/>
        <w:jc w:val="both"/>
        <w:rPr>
          <w:rFonts w:cs="Arial"/>
          <w:sz w:val="22"/>
          <w:szCs w:val="22"/>
          <w:lang w:val="es-ES_tradnl"/>
        </w:rPr>
      </w:pPr>
    </w:p>
    <w:p w14:paraId="27377AE4" w14:textId="4CF09C76" w:rsidR="00C60EBD" w:rsidRDefault="00C60EBD" w:rsidP="00C60EBD">
      <w:pPr>
        <w:spacing w:line="360" w:lineRule="auto"/>
        <w:jc w:val="both"/>
        <w:rPr>
          <w:rFonts w:cs="Arial"/>
          <w:bCs/>
          <w:sz w:val="22"/>
          <w:szCs w:val="22"/>
        </w:rPr>
      </w:pPr>
      <w:r>
        <w:rPr>
          <w:rFonts w:cs="Arial"/>
          <w:bCs/>
          <w:sz w:val="22"/>
          <w:szCs w:val="22"/>
          <w:u w:val="single"/>
        </w:rPr>
        <w:t xml:space="preserve">Minuto </w:t>
      </w:r>
      <w:r w:rsidR="00625485">
        <w:rPr>
          <w:rFonts w:cs="Arial"/>
          <w:bCs/>
          <w:sz w:val="22"/>
          <w:szCs w:val="22"/>
          <w:u w:val="single"/>
        </w:rPr>
        <w:t>79</w:t>
      </w:r>
      <w:r w:rsidRPr="00ED0EF0">
        <w:rPr>
          <w:rFonts w:cs="Arial"/>
          <w:bCs/>
          <w:sz w:val="22"/>
          <w:szCs w:val="22"/>
          <w:u w:val="single"/>
        </w:rPr>
        <w:t>:</w:t>
      </w:r>
      <w:r w:rsidR="00625485">
        <w:rPr>
          <w:rFonts w:cs="Arial"/>
          <w:bCs/>
          <w:sz w:val="22"/>
          <w:szCs w:val="22"/>
          <w:u w:val="single"/>
        </w:rPr>
        <w:t>27</w:t>
      </w:r>
      <w:r>
        <w:rPr>
          <w:rFonts w:cs="Arial"/>
          <w:bCs/>
          <w:sz w:val="22"/>
          <w:szCs w:val="22"/>
        </w:rPr>
        <w:t xml:space="preserve"> </w:t>
      </w:r>
      <w:r>
        <w:rPr>
          <w:rFonts w:cs="Arial"/>
          <w:color w:val="000000"/>
          <w:sz w:val="22"/>
          <w:szCs w:val="22"/>
        </w:rPr>
        <w:t>Cono</w:t>
      </w:r>
      <w:r>
        <w:rPr>
          <w:rFonts w:cs="Arial"/>
          <w:bCs/>
          <w:sz w:val="22"/>
          <w:szCs w:val="22"/>
        </w:rPr>
        <w:t xml:space="preserve">cida y suficientemente discutida la propuesta de la </w:t>
      </w:r>
      <w:r w:rsidRPr="00854939">
        <w:rPr>
          <w:rFonts w:cs="Arial"/>
          <w:bCs/>
          <w:sz w:val="22"/>
          <w:szCs w:val="22"/>
        </w:rPr>
        <w:t>Administración</w:t>
      </w:r>
      <w:r>
        <w:rPr>
          <w:rFonts w:cs="Arial"/>
          <w:bCs/>
          <w:sz w:val="22"/>
          <w:szCs w:val="22"/>
        </w:rPr>
        <w:t>,</w:t>
      </w:r>
      <w:r w:rsidRPr="004B0167">
        <w:rPr>
          <w:rFonts w:cs="Arial"/>
          <w:bCs/>
          <w:sz w:val="22"/>
          <w:szCs w:val="22"/>
        </w:rPr>
        <w:t xml:space="preserve"> </w:t>
      </w:r>
      <w:r>
        <w:rPr>
          <w:rFonts w:cs="Arial"/>
          <w:bCs/>
          <w:sz w:val="22"/>
          <w:szCs w:val="22"/>
        </w:rPr>
        <w:t xml:space="preserve">la </w:t>
      </w:r>
      <w:r w:rsidRPr="00691A59">
        <w:rPr>
          <w:rFonts w:cs="Arial"/>
          <w:bCs/>
          <w:sz w:val="22"/>
          <w:szCs w:val="22"/>
        </w:rPr>
        <w:t>Junta Directiva</w:t>
      </w:r>
      <w:r>
        <w:rPr>
          <w:rFonts w:cs="Arial"/>
          <w:bCs/>
          <w:sz w:val="22"/>
          <w:szCs w:val="22"/>
        </w:rPr>
        <w:t xml:space="preserve"> resuelve actuar de la forma que recomienda la Dirección FOSUVI en el referido informe técnico</w:t>
      </w:r>
      <w:r w:rsidR="00625485">
        <w:rPr>
          <w:rFonts w:cs="Arial"/>
          <w:bCs/>
          <w:sz w:val="22"/>
          <w:szCs w:val="22"/>
        </w:rPr>
        <w:t xml:space="preserve">.  </w:t>
      </w:r>
      <w:r>
        <w:rPr>
          <w:rFonts w:cs="Arial"/>
          <w:color w:val="000000"/>
          <w:sz w:val="22"/>
          <w:szCs w:val="22"/>
        </w:rPr>
        <w:t xml:space="preserve">Lo anterior, según </w:t>
      </w:r>
      <w:r>
        <w:rPr>
          <w:rFonts w:cs="Arial"/>
          <w:sz w:val="22"/>
          <w:szCs w:val="22"/>
        </w:rPr>
        <w:t xml:space="preserve">se indica en el </w:t>
      </w:r>
      <w:r>
        <w:rPr>
          <w:rFonts w:cs="Arial"/>
          <w:b/>
          <w:sz w:val="22"/>
          <w:szCs w:val="22"/>
        </w:rPr>
        <w:t>A</w:t>
      </w:r>
      <w:r w:rsidRPr="00063967">
        <w:rPr>
          <w:rFonts w:cs="Arial"/>
          <w:b/>
          <w:sz w:val="22"/>
          <w:szCs w:val="22"/>
        </w:rPr>
        <w:t>cuerdo N°</w:t>
      </w:r>
      <w:r>
        <w:rPr>
          <w:rFonts w:cs="Arial"/>
          <w:b/>
          <w:sz w:val="22"/>
          <w:szCs w:val="22"/>
        </w:rPr>
        <w:t xml:space="preserve"> 8</w:t>
      </w:r>
      <w:r>
        <w:rPr>
          <w:rFonts w:cs="Arial"/>
          <w:sz w:val="22"/>
          <w:szCs w:val="22"/>
        </w:rPr>
        <w:t xml:space="preserve"> que se anexa a esta minuta. </w:t>
      </w:r>
    </w:p>
    <w:p w14:paraId="4BBD957C" w14:textId="77777777" w:rsidR="009D03FE" w:rsidRPr="00D14EAF" w:rsidRDefault="009D03FE" w:rsidP="009D03FE">
      <w:pPr>
        <w:spacing w:line="360" w:lineRule="auto"/>
        <w:jc w:val="both"/>
        <w:rPr>
          <w:rFonts w:cs="Arial"/>
          <w:b/>
          <w:sz w:val="22"/>
        </w:rPr>
      </w:pPr>
      <w:r w:rsidRPr="00D14EAF">
        <w:rPr>
          <w:rFonts w:cs="Arial"/>
          <w:b/>
          <w:sz w:val="22"/>
        </w:rPr>
        <w:t>************</w:t>
      </w:r>
    </w:p>
    <w:p w14:paraId="431C9EDF" w14:textId="77777777" w:rsidR="009D03FE" w:rsidRDefault="009D03FE" w:rsidP="009D03FE">
      <w:pPr>
        <w:spacing w:line="360" w:lineRule="auto"/>
        <w:jc w:val="both"/>
        <w:rPr>
          <w:rFonts w:cs="Arial"/>
          <w:b/>
          <w:bCs/>
          <w:sz w:val="22"/>
          <w:szCs w:val="22"/>
          <w:u w:val="single"/>
          <w:lang w:val="es-ES_tradnl"/>
        </w:rPr>
      </w:pPr>
    </w:p>
    <w:p w14:paraId="3C07AF46" w14:textId="5BFB8AC9"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9° </w:t>
      </w:r>
      <w:r w:rsidR="00803EC6" w:rsidRPr="00803EC6">
        <w:rPr>
          <w:rFonts w:cs="Arial"/>
          <w:b/>
          <w:bCs/>
          <w:sz w:val="22"/>
          <w:u w:val="single"/>
          <w:lang w:val="es-CR"/>
        </w:rPr>
        <w:t>Solicitud de financiamiento adicional para el proyecto Caña Real</w:t>
      </w:r>
    </w:p>
    <w:p w14:paraId="0DDBD73E" w14:textId="77777777" w:rsidR="009D03FE" w:rsidRDefault="009D03FE" w:rsidP="009D03FE">
      <w:pPr>
        <w:spacing w:line="360" w:lineRule="auto"/>
        <w:jc w:val="both"/>
        <w:rPr>
          <w:rFonts w:cs="Arial"/>
          <w:sz w:val="22"/>
          <w:szCs w:val="22"/>
        </w:rPr>
      </w:pPr>
    </w:p>
    <w:p w14:paraId="3A50267A" w14:textId="71758035" w:rsidR="00883233" w:rsidRDefault="00883233" w:rsidP="00883233">
      <w:pPr>
        <w:spacing w:line="360" w:lineRule="auto"/>
        <w:jc w:val="both"/>
        <w:rPr>
          <w:rFonts w:cs="Arial"/>
          <w:bCs/>
          <w:sz w:val="22"/>
          <w:szCs w:val="22"/>
          <w:lang w:val="es-CR"/>
        </w:rPr>
      </w:pPr>
      <w:r w:rsidRPr="0039311E">
        <w:rPr>
          <w:rFonts w:cs="Arial"/>
          <w:sz w:val="22"/>
          <w:u w:val="single"/>
          <w:lang w:val="es-ES_tradnl"/>
        </w:rPr>
        <w:t xml:space="preserve">Minuto </w:t>
      </w:r>
      <w:r>
        <w:rPr>
          <w:rFonts w:cs="Arial"/>
          <w:sz w:val="22"/>
          <w:u w:val="single"/>
          <w:lang w:val="es-ES_tradnl"/>
        </w:rPr>
        <w:t>154</w:t>
      </w:r>
      <w:r w:rsidRPr="0039311E">
        <w:rPr>
          <w:rFonts w:cs="Arial"/>
          <w:sz w:val="22"/>
          <w:u w:val="single"/>
          <w:lang w:val="es-ES_tradnl"/>
        </w:rPr>
        <w:t>:</w:t>
      </w:r>
      <w:r>
        <w:rPr>
          <w:rFonts w:cs="Arial"/>
          <w:sz w:val="22"/>
          <w:u w:val="single"/>
          <w:lang w:val="es-ES_tradnl"/>
        </w:rPr>
        <w:t>02</w:t>
      </w:r>
      <w:r>
        <w:rPr>
          <w:rFonts w:cs="Arial"/>
          <w:sz w:val="22"/>
          <w:lang w:val="es-ES_tradnl"/>
        </w:rPr>
        <w:t xml:space="preserve"> Se </w:t>
      </w:r>
      <w:r w:rsidR="00625485">
        <w:rPr>
          <w:rFonts w:cs="Arial"/>
          <w:sz w:val="22"/>
          <w:lang w:val="es-ES_tradnl"/>
        </w:rPr>
        <w:t xml:space="preserve">reincorpora a la sesión el señor Gerente General y se </w:t>
      </w:r>
      <w:r>
        <w:rPr>
          <w:rFonts w:cs="Arial"/>
          <w:sz w:val="22"/>
          <w:lang w:val="es-ES_tradnl"/>
        </w:rPr>
        <w:t>conoce el oficio</w:t>
      </w:r>
      <w:r>
        <w:rPr>
          <w:rFonts w:cs="Arial"/>
          <w:bCs/>
          <w:sz w:val="22"/>
          <w:szCs w:val="22"/>
        </w:rPr>
        <w:t xml:space="preserve"> </w:t>
      </w:r>
      <w:r w:rsidRPr="000347BB">
        <w:rPr>
          <w:rFonts w:cs="Arial"/>
          <w:bCs/>
          <w:sz w:val="22"/>
          <w:szCs w:val="22"/>
          <w:lang w:val="es-CR"/>
        </w:rPr>
        <w:t>GG-ME-</w:t>
      </w:r>
      <w:r>
        <w:rPr>
          <w:rFonts w:cs="Arial"/>
          <w:bCs/>
          <w:sz w:val="22"/>
          <w:szCs w:val="22"/>
          <w:lang w:val="es-CR"/>
        </w:rPr>
        <w:t>1</w:t>
      </w:r>
      <w:r w:rsidR="00625485">
        <w:rPr>
          <w:rFonts w:cs="Arial"/>
          <w:bCs/>
          <w:sz w:val="22"/>
          <w:szCs w:val="22"/>
          <w:lang w:val="es-CR"/>
        </w:rPr>
        <w:t>487</w:t>
      </w:r>
      <w:r w:rsidRPr="000347BB">
        <w:rPr>
          <w:rFonts w:cs="Arial"/>
          <w:bCs/>
          <w:sz w:val="22"/>
          <w:szCs w:val="22"/>
          <w:lang w:val="es-CR"/>
        </w:rPr>
        <w:t>-20</w:t>
      </w:r>
      <w:r>
        <w:rPr>
          <w:rFonts w:cs="Arial"/>
          <w:bCs/>
          <w:sz w:val="22"/>
          <w:szCs w:val="22"/>
          <w:lang w:val="es-CR"/>
        </w:rPr>
        <w:t>20</w:t>
      </w:r>
      <w:r w:rsidRPr="000347BB">
        <w:rPr>
          <w:rFonts w:cs="Arial"/>
          <w:bCs/>
          <w:sz w:val="22"/>
          <w:szCs w:val="22"/>
          <w:lang w:val="es-CR"/>
        </w:rPr>
        <w:t xml:space="preserve"> del </w:t>
      </w:r>
      <w:r w:rsidR="00625485">
        <w:rPr>
          <w:rFonts w:cs="Arial"/>
          <w:bCs/>
          <w:sz w:val="22"/>
          <w:szCs w:val="22"/>
          <w:lang w:val="es-CR"/>
        </w:rPr>
        <w:t>11</w:t>
      </w:r>
      <w:r>
        <w:rPr>
          <w:rFonts w:cs="Arial"/>
          <w:bCs/>
          <w:sz w:val="22"/>
          <w:szCs w:val="22"/>
          <w:lang w:val="es-CR"/>
        </w:rPr>
        <w:t xml:space="preserve"> de </w:t>
      </w:r>
      <w:r w:rsidR="00625485">
        <w:rPr>
          <w:rFonts w:cs="Arial"/>
          <w:bCs/>
          <w:sz w:val="22"/>
          <w:szCs w:val="22"/>
          <w:lang w:val="es-CR"/>
        </w:rPr>
        <w:t>diciembre</w:t>
      </w:r>
      <w:r w:rsidRPr="000347BB">
        <w:rPr>
          <w:rFonts w:cs="Arial"/>
          <w:bCs/>
          <w:sz w:val="22"/>
          <w:szCs w:val="22"/>
          <w:lang w:val="es-CR"/>
        </w:rPr>
        <w:t xml:space="preserve"> de 20</w:t>
      </w:r>
      <w:r>
        <w:rPr>
          <w:rFonts w:cs="Arial"/>
          <w:bCs/>
          <w:sz w:val="22"/>
          <w:szCs w:val="22"/>
          <w:lang w:val="es-CR"/>
        </w:rPr>
        <w:t>20</w:t>
      </w:r>
      <w:r w:rsidRPr="000347BB">
        <w:rPr>
          <w:rFonts w:cs="Arial"/>
          <w:bCs/>
          <w:sz w:val="22"/>
          <w:szCs w:val="22"/>
          <w:lang w:val="es-CR"/>
        </w:rPr>
        <w:t xml:space="preserve">, </w:t>
      </w:r>
      <w:r>
        <w:rPr>
          <w:rFonts w:cs="Arial"/>
          <w:bCs/>
          <w:sz w:val="22"/>
          <w:szCs w:val="22"/>
          <w:lang w:val="es-CR"/>
        </w:rPr>
        <w:t xml:space="preserve">mediante el cual, </w:t>
      </w:r>
      <w:r w:rsidRPr="00EA7ADB">
        <w:rPr>
          <w:rFonts w:cs="Arial"/>
          <w:sz w:val="22"/>
          <w:szCs w:val="22"/>
        </w:rPr>
        <w:t xml:space="preserve">la Gerencia General </w:t>
      </w:r>
      <w:r>
        <w:rPr>
          <w:rFonts w:cs="Arial"/>
          <w:sz w:val="22"/>
          <w:szCs w:val="22"/>
        </w:rPr>
        <w:t xml:space="preserve">avala y </w:t>
      </w:r>
      <w:r w:rsidRPr="00EA7ADB">
        <w:rPr>
          <w:rFonts w:cs="Arial"/>
          <w:sz w:val="22"/>
          <w:szCs w:val="22"/>
        </w:rPr>
        <w:t>somete a la consideración de esta Junta Directiva</w:t>
      </w:r>
      <w:r>
        <w:rPr>
          <w:rFonts w:cs="Arial"/>
          <w:sz w:val="22"/>
          <w:szCs w:val="22"/>
        </w:rPr>
        <w:t>,</w:t>
      </w:r>
      <w:r w:rsidRPr="00EA7ADB">
        <w:rPr>
          <w:rFonts w:cs="Arial"/>
          <w:sz w:val="22"/>
          <w:szCs w:val="22"/>
        </w:rPr>
        <w:t xml:space="preserve"> el informe </w:t>
      </w:r>
      <w:r w:rsidRPr="00EA7ADB">
        <w:rPr>
          <w:rFonts w:cs="Arial"/>
          <w:color w:val="000000"/>
          <w:sz w:val="22"/>
          <w:szCs w:val="22"/>
        </w:rPr>
        <w:t>DF-OF-</w:t>
      </w:r>
      <w:r>
        <w:rPr>
          <w:rFonts w:cs="Arial"/>
          <w:color w:val="000000"/>
          <w:sz w:val="22"/>
          <w:szCs w:val="22"/>
        </w:rPr>
        <w:t>1</w:t>
      </w:r>
      <w:r w:rsidR="00625485">
        <w:rPr>
          <w:rFonts w:cs="Arial"/>
          <w:color w:val="000000"/>
          <w:sz w:val="22"/>
          <w:szCs w:val="22"/>
        </w:rPr>
        <w:t>465</w:t>
      </w:r>
      <w:r w:rsidRPr="00EA7ADB">
        <w:rPr>
          <w:rFonts w:cs="Arial"/>
          <w:color w:val="000000"/>
          <w:sz w:val="22"/>
          <w:szCs w:val="22"/>
        </w:rPr>
        <w:t>-20</w:t>
      </w:r>
      <w:r>
        <w:rPr>
          <w:rFonts w:cs="Arial"/>
          <w:color w:val="000000"/>
          <w:sz w:val="22"/>
          <w:szCs w:val="22"/>
        </w:rPr>
        <w:t xml:space="preserve">20 de la </w:t>
      </w:r>
      <w:r w:rsidRPr="00EA7ADB">
        <w:rPr>
          <w:rFonts w:cs="Arial"/>
          <w:color w:val="000000"/>
          <w:sz w:val="22"/>
          <w:szCs w:val="22"/>
        </w:rPr>
        <w:t xml:space="preserve">Dirección FOSUVI, que contiene </w:t>
      </w:r>
      <w:r w:rsidRPr="002F0FBB">
        <w:rPr>
          <w:rFonts w:cs="Arial"/>
          <w:color w:val="000000"/>
          <w:sz w:val="22"/>
          <w:szCs w:val="22"/>
        </w:rPr>
        <w:t>los resultados del estudio realizado a la solicitud de</w:t>
      </w:r>
      <w:r>
        <w:rPr>
          <w:rFonts w:cs="Arial"/>
          <w:color w:val="000000"/>
          <w:sz w:val="22"/>
          <w:szCs w:val="22"/>
        </w:rPr>
        <w:t xml:space="preserve"> Grupo Mutual Alajuela – La Vivienda </w:t>
      </w:r>
      <w:r w:rsidRPr="002E75AC">
        <w:rPr>
          <w:rFonts w:cs="Arial"/>
          <w:color w:val="000000"/>
          <w:sz w:val="22"/>
          <w:szCs w:val="22"/>
          <w:lang w:val="es-ES_tradnl"/>
        </w:rPr>
        <w:t>de Ahorro y Préstamo</w:t>
      </w:r>
      <w:r>
        <w:rPr>
          <w:rFonts w:cs="Arial"/>
          <w:color w:val="000000"/>
          <w:sz w:val="22"/>
          <w:szCs w:val="22"/>
          <w:lang w:val="es-ES_tradnl"/>
        </w:rPr>
        <w:t xml:space="preserve"> (Grupo Mutual),</w:t>
      </w:r>
      <w:r>
        <w:rPr>
          <w:rFonts w:cs="Arial"/>
          <w:color w:val="000000"/>
          <w:sz w:val="22"/>
          <w:szCs w:val="22"/>
        </w:rPr>
        <w:t xml:space="preserve"> </w:t>
      </w:r>
      <w:r>
        <w:rPr>
          <w:rFonts w:cs="Arial"/>
          <w:sz w:val="22"/>
          <w:szCs w:val="22"/>
        </w:rPr>
        <w:t xml:space="preserve">para financiar, </w:t>
      </w:r>
      <w:r w:rsidRPr="009C1F77">
        <w:rPr>
          <w:rFonts w:cs="Arial"/>
          <w:sz w:val="22"/>
          <w:szCs w:val="22"/>
        </w:rPr>
        <w:t>al amparo de</w:t>
      </w:r>
      <w:r>
        <w:rPr>
          <w:rFonts w:cs="Arial"/>
          <w:sz w:val="22"/>
          <w:szCs w:val="22"/>
        </w:rPr>
        <w:t xml:space="preserve">l artículo 59 de la Ley del </w:t>
      </w:r>
      <w:r w:rsidRPr="00577FF9">
        <w:rPr>
          <w:rFonts w:cs="Arial"/>
          <w:sz w:val="22"/>
          <w:szCs w:val="22"/>
        </w:rPr>
        <w:t>Sistema Financiero Nacional para la Vivienda</w:t>
      </w:r>
      <w:r>
        <w:rPr>
          <w:rFonts w:cs="Arial"/>
          <w:sz w:val="22"/>
          <w:szCs w:val="22"/>
        </w:rPr>
        <w:t xml:space="preserve">, actividades adicionales no contempladas originalmente en </w:t>
      </w:r>
      <w:r w:rsidRPr="009C1F77">
        <w:rPr>
          <w:rFonts w:cs="Arial"/>
          <w:sz w:val="22"/>
          <w:szCs w:val="22"/>
        </w:rPr>
        <w:t xml:space="preserve">el </w:t>
      </w:r>
      <w:r>
        <w:rPr>
          <w:rFonts w:cs="Arial"/>
          <w:sz w:val="22"/>
          <w:szCs w:val="22"/>
        </w:rPr>
        <w:t>proyecto habitacional Caña Real</w:t>
      </w:r>
      <w:r w:rsidRPr="009C1F77">
        <w:rPr>
          <w:rFonts w:cs="Arial"/>
          <w:sz w:val="22"/>
          <w:szCs w:val="22"/>
        </w:rPr>
        <w:t xml:space="preserve">, ubicado en </w:t>
      </w:r>
      <w:r>
        <w:rPr>
          <w:rFonts w:cs="Arial"/>
          <w:sz w:val="22"/>
          <w:szCs w:val="22"/>
        </w:rPr>
        <w:t>el distrito Juan Viñas del cantón de Jiménez, p</w:t>
      </w:r>
      <w:r w:rsidRPr="009C1F77">
        <w:rPr>
          <w:rFonts w:cs="Arial"/>
          <w:sz w:val="22"/>
          <w:szCs w:val="22"/>
        </w:rPr>
        <w:t xml:space="preserve">rovincia de </w:t>
      </w:r>
      <w:r>
        <w:rPr>
          <w:rFonts w:cs="Arial"/>
          <w:sz w:val="22"/>
          <w:szCs w:val="22"/>
        </w:rPr>
        <w:t xml:space="preserve">Cartago, y </w:t>
      </w:r>
      <w:r>
        <w:rPr>
          <w:rFonts w:cs="Arial"/>
          <w:sz w:val="22"/>
          <w:szCs w:val="22"/>
        </w:rPr>
        <w:lastRenderedPageBreak/>
        <w:t xml:space="preserve">aprobado con el </w:t>
      </w:r>
      <w:r w:rsidRPr="00E30ABB">
        <w:rPr>
          <w:rFonts w:cs="Arial"/>
          <w:sz w:val="22"/>
          <w:szCs w:val="22"/>
          <w:lang w:val="es-ES_tradnl"/>
        </w:rPr>
        <w:t>acuerdo N°</w:t>
      </w:r>
      <w:r>
        <w:rPr>
          <w:rFonts w:cs="Arial"/>
          <w:sz w:val="22"/>
          <w:szCs w:val="22"/>
          <w:lang w:val="es-ES_tradnl"/>
        </w:rPr>
        <w:t xml:space="preserve"> 6</w:t>
      </w:r>
      <w:r w:rsidRPr="00E30ABB">
        <w:rPr>
          <w:rFonts w:cs="Arial"/>
          <w:sz w:val="22"/>
          <w:szCs w:val="22"/>
        </w:rPr>
        <w:t xml:space="preserve"> de la sesión </w:t>
      </w:r>
      <w:r>
        <w:rPr>
          <w:rFonts w:cs="Arial"/>
          <w:sz w:val="22"/>
          <w:szCs w:val="22"/>
        </w:rPr>
        <w:t>92</w:t>
      </w:r>
      <w:r w:rsidRPr="00E30ABB">
        <w:rPr>
          <w:rFonts w:cs="Arial"/>
          <w:sz w:val="22"/>
          <w:szCs w:val="22"/>
        </w:rPr>
        <w:t>-201</w:t>
      </w:r>
      <w:r>
        <w:rPr>
          <w:rFonts w:cs="Arial"/>
          <w:sz w:val="22"/>
          <w:szCs w:val="22"/>
        </w:rPr>
        <w:t>7</w:t>
      </w:r>
      <w:r w:rsidRPr="00E30ABB">
        <w:rPr>
          <w:rFonts w:cs="Arial"/>
          <w:sz w:val="22"/>
          <w:szCs w:val="22"/>
        </w:rPr>
        <w:t xml:space="preserve"> del </w:t>
      </w:r>
      <w:r>
        <w:rPr>
          <w:rFonts w:cs="Arial"/>
          <w:sz w:val="22"/>
          <w:szCs w:val="22"/>
        </w:rPr>
        <w:t>18</w:t>
      </w:r>
      <w:r w:rsidRPr="00E30ABB">
        <w:rPr>
          <w:rFonts w:cs="Arial"/>
          <w:sz w:val="22"/>
          <w:szCs w:val="22"/>
        </w:rPr>
        <w:t xml:space="preserve"> de </w:t>
      </w:r>
      <w:r>
        <w:rPr>
          <w:rFonts w:cs="Arial"/>
          <w:sz w:val="22"/>
          <w:szCs w:val="22"/>
        </w:rPr>
        <w:t>diciembre</w:t>
      </w:r>
      <w:r w:rsidRPr="00E30ABB">
        <w:rPr>
          <w:rFonts w:cs="Arial"/>
          <w:sz w:val="22"/>
          <w:szCs w:val="22"/>
        </w:rPr>
        <w:t xml:space="preserve"> de 201</w:t>
      </w:r>
      <w:r>
        <w:rPr>
          <w:rFonts w:cs="Arial"/>
          <w:sz w:val="22"/>
          <w:szCs w:val="22"/>
        </w:rPr>
        <w:t>7.  Dichos documentos se adjuntan al expediente del acta.</w:t>
      </w:r>
    </w:p>
    <w:p w14:paraId="2FE0EA17" w14:textId="77777777" w:rsidR="00883233" w:rsidRDefault="00883233" w:rsidP="00883233">
      <w:pPr>
        <w:spacing w:line="360" w:lineRule="auto"/>
        <w:jc w:val="both"/>
        <w:rPr>
          <w:rFonts w:cs="Arial"/>
          <w:bCs/>
          <w:sz w:val="22"/>
          <w:szCs w:val="22"/>
          <w:lang w:val="es-CR"/>
        </w:rPr>
      </w:pPr>
    </w:p>
    <w:p w14:paraId="6281510A" w14:textId="5A04D556" w:rsidR="00883233" w:rsidRDefault="00883233" w:rsidP="00883233">
      <w:pPr>
        <w:spacing w:line="360" w:lineRule="auto"/>
        <w:jc w:val="both"/>
        <w:rPr>
          <w:rFonts w:cs="Arial"/>
          <w:color w:val="000000"/>
          <w:sz w:val="22"/>
          <w:szCs w:val="22"/>
          <w:lang w:val="es-CR"/>
        </w:rPr>
      </w:pPr>
      <w:r>
        <w:rPr>
          <w:rFonts w:cs="Arial"/>
          <w:sz w:val="22"/>
        </w:rPr>
        <w:t xml:space="preserve">La licenciada Camacho Murillo </w:t>
      </w:r>
      <w:r w:rsidRPr="007E1A0A">
        <w:rPr>
          <w:bCs/>
          <w:sz w:val="22"/>
          <w:szCs w:val="22"/>
        </w:rPr>
        <w:t>expone los alcances de la citada solicitud, destacando</w:t>
      </w:r>
      <w:r>
        <w:rPr>
          <w:bCs/>
          <w:sz w:val="22"/>
          <w:szCs w:val="22"/>
        </w:rPr>
        <w:t xml:space="preserve"> que la propuesta de la entidad autorizada y que avala la </w:t>
      </w:r>
      <w:r w:rsidRPr="004D5ADC">
        <w:rPr>
          <w:rFonts w:cs="Arial"/>
          <w:bCs/>
          <w:sz w:val="22"/>
          <w:szCs w:val="22"/>
        </w:rPr>
        <w:t>Administración</w:t>
      </w:r>
      <w:r>
        <w:rPr>
          <w:rFonts w:cs="Arial"/>
          <w:bCs/>
          <w:sz w:val="22"/>
          <w:szCs w:val="22"/>
        </w:rPr>
        <w:t xml:space="preserve">, consiste </w:t>
      </w:r>
      <w:r>
        <w:rPr>
          <w:rFonts w:cs="Arial"/>
          <w:sz w:val="22"/>
          <w:szCs w:val="22"/>
          <w:lang w:val="es-ES_tradnl"/>
        </w:rPr>
        <w:t xml:space="preserve">en financiar la suma total </w:t>
      </w:r>
      <w:r w:rsidR="00625485">
        <w:rPr>
          <w:rFonts w:cs="Arial"/>
          <w:sz w:val="22"/>
          <w:szCs w:val="22"/>
          <w:lang w:val="es-ES_tradnl"/>
        </w:rPr>
        <w:t xml:space="preserve">de </w:t>
      </w:r>
      <w:r w:rsidR="00625485" w:rsidRPr="00110579">
        <w:rPr>
          <w:rFonts w:cs="Arial"/>
          <w:sz w:val="22"/>
          <w:szCs w:val="22"/>
          <w:lang w:val="es-ES_tradnl"/>
        </w:rPr>
        <w:t>¢</w:t>
      </w:r>
      <w:r w:rsidR="00625485">
        <w:rPr>
          <w:rFonts w:cs="Arial"/>
          <w:sz w:val="22"/>
          <w:szCs w:val="22"/>
          <w:lang w:val="es-ES_tradnl"/>
        </w:rPr>
        <w:t>3</w:t>
      </w:r>
      <w:r w:rsidR="00625485" w:rsidRPr="00110579">
        <w:rPr>
          <w:rFonts w:cs="Arial"/>
          <w:sz w:val="22"/>
          <w:szCs w:val="22"/>
          <w:lang w:val="es-ES_tradnl"/>
        </w:rPr>
        <w:t>.</w:t>
      </w:r>
      <w:r w:rsidR="00625485">
        <w:rPr>
          <w:rFonts w:cs="Arial"/>
          <w:sz w:val="22"/>
          <w:szCs w:val="22"/>
          <w:lang w:val="es-ES_tradnl"/>
        </w:rPr>
        <w:t>533</w:t>
      </w:r>
      <w:r w:rsidR="00625485" w:rsidRPr="00110579">
        <w:rPr>
          <w:rFonts w:cs="Arial"/>
          <w:sz w:val="22"/>
          <w:szCs w:val="22"/>
          <w:lang w:val="es-ES_tradnl"/>
        </w:rPr>
        <w:t>.</w:t>
      </w:r>
      <w:r w:rsidR="00625485">
        <w:rPr>
          <w:rFonts w:cs="Arial"/>
          <w:sz w:val="22"/>
          <w:szCs w:val="22"/>
          <w:lang w:val="es-ES_tradnl"/>
        </w:rPr>
        <w:t>002</w:t>
      </w:r>
      <w:r w:rsidR="00625485" w:rsidRPr="00110579">
        <w:rPr>
          <w:rFonts w:cs="Arial"/>
          <w:sz w:val="22"/>
          <w:szCs w:val="22"/>
          <w:lang w:val="es-ES_tradnl"/>
        </w:rPr>
        <w:t>,</w:t>
      </w:r>
      <w:r w:rsidR="00625485">
        <w:rPr>
          <w:rFonts w:cs="Arial"/>
          <w:sz w:val="22"/>
          <w:szCs w:val="22"/>
          <w:lang w:val="es-ES_tradnl"/>
        </w:rPr>
        <w:t>72, que comprende los costos por concepto de mantenimiento de las viviendas durante los meses comprendidos entre setiembre y diciembre de 2020, según lo dictaminado por el Departamento Técnico</w:t>
      </w:r>
      <w:r>
        <w:rPr>
          <w:rFonts w:cs="Arial"/>
          <w:sz w:val="22"/>
          <w:szCs w:val="22"/>
          <w:lang w:val="es-ES_tradnl"/>
        </w:rPr>
        <w:t>.</w:t>
      </w:r>
    </w:p>
    <w:p w14:paraId="160EE0ED" w14:textId="77777777" w:rsidR="00883233" w:rsidRDefault="00883233" w:rsidP="00883233">
      <w:pPr>
        <w:spacing w:line="360" w:lineRule="auto"/>
        <w:jc w:val="both"/>
        <w:rPr>
          <w:rFonts w:cs="Arial"/>
          <w:color w:val="000000"/>
          <w:sz w:val="22"/>
          <w:szCs w:val="22"/>
          <w:lang w:val="es-CR"/>
        </w:rPr>
      </w:pPr>
    </w:p>
    <w:p w14:paraId="53D793FA" w14:textId="59431F3B" w:rsidR="00883233" w:rsidRDefault="00883233" w:rsidP="00883233">
      <w:pPr>
        <w:spacing w:line="360" w:lineRule="auto"/>
        <w:jc w:val="both"/>
        <w:rPr>
          <w:rFonts w:cs="Arial"/>
          <w:bCs/>
          <w:sz w:val="22"/>
          <w:szCs w:val="22"/>
        </w:rPr>
      </w:pPr>
      <w:r>
        <w:rPr>
          <w:rFonts w:cs="Arial"/>
          <w:bCs/>
          <w:sz w:val="22"/>
          <w:szCs w:val="22"/>
          <w:u w:val="single"/>
        </w:rPr>
        <w:t xml:space="preserve">Minuto </w:t>
      </w:r>
      <w:r w:rsidR="00625485">
        <w:rPr>
          <w:rFonts w:cs="Arial"/>
          <w:bCs/>
          <w:sz w:val="22"/>
          <w:szCs w:val="22"/>
          <w:u w:val="single"/>
        </w:rPr>
        <w:t>93</w:t>
      </w:r>
      <w:r w:rsidRPr="00ED0EF0">
        <w:rPr>
          <w:rFonts w:cs="Arial"/>
          <w:bCs/>
          <w:sz w:val="22"/>
          <w:szCs w:val="22"/>
          <w:u w:val="single"/>
        </w:rPr>
        <w:t>:</w:t>
      </w:r>
      <w:r w:rsidR="00625485">
        <w:rPr>
          <w:rFonts w:cs="Arial"/>
          <w:bCs/>
          <w:sz w:val="22"/>
          <w:szCs w:val="22"/>
          <w:u w:val="single"/>
        </w:rPr>
        <w:t>08</w:t>
      </w:r>
      <w:r>
        <w:rPr>
          <w:rFonts w:cs="Arial"/>
          <w:bCs/>
          <w:sz w:val="22"/>
          <w:szCs w:val="22"/>
        </w:rPr>
        <w:t xml:space="preserve"> </w:t>
      </w:r>
      <w:r>
        <w:rPr>
          <w:rFonts w:cs="Arial"/>
          <w:color w:val="000000"/>
          <w:sz w:val="22"/>
          <w:szCs w:val="22"/>
        </w:rPr>
        <w:t>Cono</w:t>
      </w:r>
      <w:r>
        <w:rPr>
          <w:rFonts w:cs="Arial"/>
          <w:bCs/>
          <w:sz w:val="22"/>
          <w:szCs w:val="22"/>
        </w:rPr>
        <w:t xml:space="preserve">cida </w:t>
      </w:r>
      <w:r w:rsidR="00625485">
        <w:rPr>
          <w:rFonts w:cs="Arial"/>
          <w:bCs/>
          <w:sz w:val="22"/>
          <w:szCs w:val="22"/>
        </w:rPr>
        <w:t xml:space="preserve">y suficientemente discutida </w:t>
      </w:r>
      <w:r>
        <w:rPr>
          <w:rFonts w:cs="Arial"/>
          <w:bCs/>
          <w:sz w:val="22"/>
          <w:szCs w:val="22"/>
        </w:rPr>
        <w:t xml:space="preserve">la propuesta de la </w:t>
      </w:r>
      <w:r w:rsidRPr="00854939">
        <w:rPr>
          <w:rFonts w:cs="Arial"/>
          <w:bCs/>
          <w:sz w:val="22"/>
          <w:szCs w:val="22"/>
        </w:rPr>
        <w:t>Administración</w:t>
      </w:r>
      <w:r w:rsidR="00625485">
        <w:rPr>
          <w:rFonts w:cs="Arial"/>
          <w:bCs/>
          <w:sz w:val="22"/>
          <w:szCs w:val="22"/>
        </w:rPr>
        <w:t>,</w:t>
      </w:r>
      <w:r>
        <w:rPr>
          <w:rFonts w:cs="Arial"/>
          <w:bCs/>
          <w:sz w:val="22"/>
          <w:szCs w:val="22"/>
        </w:rPr>
        <w:t xml:space="preserve"> y no habiendo objeciones de los señores Directores ni por parte de los funcionarios presentes, la </w:t>
      </w:r>
      <w:r w:rsidRPr="00691A59">
        <w:rPr>
          <w:rFonts w:cs="Arial"/>
          <w:bCs/>
          <w:sz w:val="22"/>
          <w:szCs w:val="22"/>
        </w:rPr>
        <w:t>Junta Directiva</w:t>
      </w:r>
      <w:r>
        <w:rPr>
          <w:rFonts w:cs="Arial"/>
          <w:bCs/>
          <w:sz w:val="22"/>
          <w:szCs w:val="22"/>
        </w:rPr>
        <w:t xml:space="preserve"> resuelve actuar de la forma que recomienda la Dirección FOSUVI en el referido informe técnico y</w:t>
      </w:r>
      <w:r>
        <w:rPr>
          <w:rFonts w:cs="Arial"/>
          <w:sz w:val="22"/>
          <w:szCs w:val="22"/>
        </w:rPr>
        <w:t xml:space="preserve"> según se indica en el </w:t>
      </w:r>
      <w:r w:rsidRPr="00063967">
        <w:rPr>
          <w:rFonts w:cs="Arial"/>
          <w:b/>
          <w:sz w:val="22"/>
          <w:szCs w:val="22"/>
        </w:rPr>
        <w:t>Acuerdo N°</w:t>
      </w:r>
      <w:r>
        <w:rPr>
          <w:rFonts w:cs="Arial"/>
          <w:b/>
          <w:sz w:val="22"/>
          <w:szCs w:val="22"/>
        </w:rPr>
        <w:t xml:space="preserve"> 9</w:t>
      </w:r>
      <w:r>
        <w:rPr>
          <w:rFonts w:cs="Arial"/>
          <w:sz w:val="22"/>
          <w:szCs w:val="22"/>
        </w:rPr>
        <w:t xml:space="preserve"> que se anexa a esta minuta.</w:t>
      </w:r>
    </w:p>
    <w:p w14:paraId="5720A15F" w14:textId="77777777" w:rsidR="009D03FE" w:rsidRPr="00D14EAF" w:rsidRDefault="009D03FE" w:rsidP="009D03FE">
      <w:pPr>
        <w:spacing w:line="360" w:lineRule="auto"/>
        <w:jc w:val="both"/>
        <w:rPr>
          <w:rFonts w:cs="Arial"/>
          <w:b/>
          <w:sz w:val="22"/>
        </w:rPr>
      </w:pPr>
      <w:r w:rsidRPr="00D14EAF">
        <w:rPr>
          <w:rFonts w:cs="Arial"/>
          <w:b/>
          <w:sz w:val="22"/>
        </w:rPr>
        <w:t>************</w:t>
      </w:r>
    </w:p>
    <w:p w14:paraId="19DBA722" w14:textId="77777777" w:rsidR="009D03FE" w:rsidRDefault="009D03FE" w:rsidP="009D03FE">
      <w:pPr>
        <w:spacing w:line="360" w:lineRule="auto"/>
        <w:jc w:val="both"/>
        <w:rPr>
          <w:rFonts w:cs="Arial"/>
          <w:b/>
          <w:bCs/>
          <w:sz w:val="22"/>
          <w:szCs w:val="22"/>
          <w:u w:val="single"/>
          <w:lang w:val="es-ES_tradnl"/>
        </w:rPr>
      </w:pPr>
    </w:p>
    <w:p w14:paraId="1AA7933A" w14:textId="1DD95BD6"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10° </w:t>
      </w:r>
      <w:r w:rsidR="00803EC6" w:rsidRPr="00803EC6">
        <w:rPr>
          <w:rFonts w:cs="Arial"/>
          <w:b/>
          <w:bCs/>
          <w:sz w:val="22"/>
          <w:u w:val="single"/>
          <w:lang w:val="es-CR"/>
        </w:rPr>
        <w:t>Solicitud de ampliación al plazo del contrato de administración de recursos del proyecto Agujas</w:t>
      </w:r>
    </w:p>
    <w:p w14:paraId="29C7E3AD" w14:textId="77777777" w:rsidR="009D03FE" w:rsidRDefault="009D03FE" w:rsidP="009D03FE">
      <w:pPr>
        <w:spacing w:line="360" w:lineRule="auto"/>
        <w:jc w:val="both"/>
        <w:rPr>
          <w:rFonts w:cs="Arial"/>
          <w:sz w:val="22"/>
          <w:szCs w:val="22"/>
        </w:rPr>
      </w:pPr>
    </w:p>
    <w:p w14:paraId="2C0E7B17" w14:textId="40AB3BC0" w:rsidR="00883233" w:rsidRPr="00911E34" w:rsidRDefault="00883233" w:rsidP="00883233">
      <w:pPr>
        <w:spacing w:line="360" w:lineRule="auto"/>
        <w:jc w:val="both"/>
        <w:rPr>
          <w:rFonts w:cs="Arial"/>
          <w:sz w:val="22"/>
          <w:szCs w:val="22"/>
        </w:rPr>
      </w:pPr>
      <w:r w:rsidRPr="0039311E">
        <w:rPr>
          <w:rFonts w:cs="Arial"/>
          <w:sz w:val="22"/>
          <w:u w:val="single"/>
          <w:lang w:val="es-ES_tradnl"/>
        </w:rPr>
        <w:t xml:space="preserve">Minuto </w:t>
      </w:r>
      <w:r w:rsidR="00625485">
        <w:rPr>
          <w:rFonts w:cs="Arial"/>
          <w:sz w:val="22"/>
          <w:u w:val="single"/>
          <w:lang w:val="es-ES_tradnl"/>
        </w:rPr>
        <w:t>93</w:t>
      </w:r>
      <w:r w:rsidRPr="0039311E">
        <w:rPr>
          <w:rFonts w:cs="Arial"/>
          <w:sz w:val="22"/>
          <w:u w:val="single"/>
          <w:lang w:val="es-ES_tradnl"/>
        </w:rPr>
        <w:t>:</w:t>
      </w:r>
      <w:r w:rsidR="00625485">
        <w:rPr>
          <w:rFonts w:cs="Arial"/>
          <w:sz w:val="22"/>
          <w:u w:val="single"/>
          <w:lang w:val="es-ES_tradnl"/>
        </w:rPr>
        <w:t>49</w:t>
      </w:r>
      <w:r>
        <w:rPr>
          <w:rFonts w:cs="Arial"/>
          <w:sz w:val="22"/>
          <w:lang w:val="es-ES_tradnl"/>
        </w:rPr>
        <w:t xml:space="preserve"> Se conoce el oficio </w:t>
      </w:r>
      <w:r>
        <w:rPr>
          <w:rFonts w:cs="Arial"/>
          <w:color w:val="000000"/>
          <w:sz w:val="22"/>
          <w:szCs w:val="22"/>
        </w:rPr>
        <w:t>GG-ME-</w:t>
      </w:r>
      <w:r w:rsidR="00625485">
        <w:rPr>
          <w:rFonts w:cs="Arial"/>
          <w:color w:val="000000"/>
          <w:sz w:val="22"/>
          <w:szCs w:val="22"/>
        </w:rPr>
        <w:t>1488</w:t>
      </w:r>
      <w:r>
        <w:rPr>
          <w:rFonts w:cs="Arial"/>
          <w:color w:val="000000"/>
          <w:sz w:val="22"/>
          <w:szCs w:val="22"/>
        </w:rPr>
        <w:t>-20</w:t>
      </w:r>
      <w:r w:rsidR="00625485">
        <w:rPr>
          <w:rFonts w:cs="Arial"/>
          <w:color w:val="000000"/>
          <w:sz w:val="22"/>
          <w:szCs w:val="22"/>
        </w:rPr>
        <w:t>20</w:t>
      </w:r>
      <w:r>
        <w:rPr>
          <w:rFonts w:cs="Arial"/>
          <w:color w:val="000000"/>
          <w:sz w:val="22"/>
          <w:szCs w:val="22"/>
        </w:rPr>
        <w:t xml:space="preserve"> del </w:t>
      </w:r>
      <w:r w:rsidR="00625485">
        <w:rPr>
          <w:rFonts w:cs="Arial"/>
          <w:color w:val="000000"/>
          <w:sz w:val="22"/>
          <w:szCs w:val="22"/>
        </w:rPr>
        <w:t>11</w:t>
      </w:r>
      <w:r>
        <w:rPr>
          <w:rFonts w:cs="Arial"/>
          <w:color w:val="000000"/>
          <w:sz w:val="22"/>
          <w:szCs w:val="22"/>
        </w:rPr>
        <w:t xml:space="preserve"> de </w:t>
      </w:r>
      <w:r w:rsidR="00625485">
        <w:rPr>
          <w:rFonts w:cs="Arial"/>
          <w:color w:val="000000"/>
          <w:sz w:val="22"/>
          <w:szCs w:val="22"/>
        </w:rPr>
        <w:t>diciembre</w:t>
      </w:r>
      <w:r>
        <w:rPr>
          <w:rFonts w:cs="Arial"/>
          <w:color w:val="000000"/>
          <w:sz w:val="22"/>
          <w:szCs w:val="22"/>
        </w:rPr>
        <w:t xml:space="preserve"> de 20</w:t>
      </w:r>
      <w:r w:rsidR="00625485">
        <w:rPr>
          <w:rFonts w:cs="Arial"/>
          <w:color w:val="000000"/>
          <w:sz w:val="22"/>
          <w:szCs w:val="22"/>
        </w:rPr>
        <w:t>20</w:t>
      </w:r>
      <w:r w:rsidRPr="00911E34">
        <w:rPr>
          <w:rFonts w:cs="Arial"/>
          <w:color w:val="000000"/>
          <w:sz w:val="22"/>
          <w:szCs w:val="22"/>
        </w:rPr>
        <w:t>, mediante el cual, la</w:t>
      </w:r>
      <w:r>
        <w:rPr>
          <w:rFonts w:cs="Arial"/>
          <w:color w:val="000000"/>
          <w:sz w:val="22"/>
          <w:szCs w:val="22"/>
        </w:rPr>
        <w:t xml:space="preserve"> </w:t>
      </w:r>
      <w:r w:rsidRPr="003478A1">
        <w:rPr>
          <w:rFonts w:cs="Arial"/>
          <w:color w:val="000000"/>
          <w:sz w:val="22"/>
          <w:szCs w:val="22"/>
        </w:rPr>
        <w:t xml:space="preserve">Gerencia General </w:t>
      </w:r>
      <w:r w:rsidRPr="00911E34">
        <w:rPr>
          <w:rFonts w:cs="Arial"/>
          <w:color w:val="000000"/>
          <w:sz w:val="22"/>
          <w:szCs w:val="22"/>
        </w:rPr>
        <w:t xml:space="preserve">remite </w:t>
      </w:r>
      <w:r>
        <w:rPr>
          <w:rFonts w:cs="Arial"/>
          <w:color w:val="000000"/>
          <w:sz w:val="22"/>
          <w:szCs w:val="22"/>
        </w:rPr>
        <w:t xml:space="preserve">y avala </w:t>
      </w:r>
      <w:r w:rsidRPr="00911E34">
        <w:rPr>
          <w:rFonts w:cs="Arial"/>
          <w:color w:val="000000"/>
          <w:sz w:val="22"/>
          <w:szCs w:val="22"/>
        </w:rPr>
        <w:t xml:space="preserve">el informe </w:t>
      </w:r>
      <w:r w:rsidRPr="00082430">
        <w:rPr>
          <w:rFonts w:cs="Arial"/>
          <w:color w:val="000000"/>
          <w:sz w:val="22"/>
        </w:rPr>
        <w:t>DF-OF-</w:t>
      </w:r>
      <w:r w:rsidR="00625485">
        <w:rPr>
          <w:rFonts w:cs="Arial"/>
          <w:color w:val="000000"/>
          <w:sz w:val="22"/>
        </w:rPr>
        <w:t>1466</w:t>
      </w:r>
      <w:r w:rsidRPr="00082430">
        <w:rPr>
          <w:rFonts w:cs="Arial"/>
          <w:color w:val="000000"/>
          <w:sz w:val="22"/>
        </w:rPr>
        <w:t>-20</w:t>
      </w:r>
      <w:r w:rsidR="00625485">
        <w:rPr>
          <w:rFonts w:cs="Arial"/>
          <w:color w:val="000000"/>
          <w:sz w:val="22"/>
        </w:rPr>
        <w:t>20</w:t>
      </w:r>
      <w:r w:rsidRPr="00082430">
        <w:rPr>
          <w:rFonts w:cs="Arial"/>
          <w:color w:val="000000"/>
          <w:sz w:val="22"/>
        </w:rPr>
        <w:t xml:space="preserve"> de la Dirección FOSUVI</w:t>
      </w:r>
      <w:r w:rsidRPr="00911E34">
        <w:rPr>
          <w:rFonts w:cs="Arial"/>
          <w:color w:val="000000"/>
          <w:sz w:val="22"/>
          <w:szCs w:val="22"/>
        </w:rPr>
        <w:t xml:space="preserve">, </w:t>
      </w:r>
      <w:r w:rsidRPr="00911E34">
        <w:rPr>
          <w:rFonts w:cs="Arial"/>
          <w:bCs/>
          <w:sz w:val="22"/>
          <w:szCs w:val="22"/>
        </w:rPr>
        <w:t>que contiene los resultados del estudio efectuado a la solicitud</w:t>
      </w:r>
      <w:r w:rsidRPr="00911E34">
        <w:rPr>
          <w:rFonts w:cs="Arial"/>
          <w:color w:val="000000"/>
          <w:sz w:val="22"/>
          <w:szCs w:val="22"/>
        </w:rPr>
        <w:t xml:space="preserve"> de</w:t>
      </w:r>
      <w:r>
        <w:rPr>
          <w:rFonts w:cs="Arial"/>
          <w:color w:val="000000"/>
          <w:sz w:val="22"/>
          <w:szCs w:val="22"/>
        </w:rPr>
        <w:t xml:space="preserve">l Grupo Mutual Alajuela – La Vivienda de </w:t>
      </w:r>
      <w:r w:rsidRPr="00F53668">
        <w:rPr>
          <w:rFonts w:cs="Arial"/>
          <w:color w:val="000000"/>
          <w:sz w:val="22"/>
          <w:szCs w:val="22"/>
        </w:rPr>
        <w:t>Ahorro y Préstamo</w:t>
      </w:r>
      <w:r>
        <w:rPr>
          <w:rFonts w:cs="Arial"/>
          <w:color w:val="000000"/>
          <w:sz w:val="22"/>
          <w:szCs w:val="22"/>
        </w:rPr>
        <w:t>,</w:t>
      </w:r>
      <w:r w:rsidRPr="00911E34">
        <w:rPr>
          <w:rFonts w:cs="Arial"/>
          <w:sz w:val="22"/>
          <w:szCs w:val="22"/>
        </w:rPr>
        <w:t xml:space="preserve"> para prorrogar</w:t>
      </w:r>
      <w:r>
        <w:rPr>
          <w:rFonts w:cs="Arial"/>
          <w:sz w:val="22"/>
          <w:szCs w:val="22"/>
        </w:rPr>
        <w:t xml:space="preserve"> la fecha de vencimiento del contrato de administración de recursos del</w:t>
      </w:r>
      <w:r w:rsidRPr="00911E34">
        <w:rPr>
          <w:rFonts w:cs="Arial"/>
          <w:sz w:val="22"/>
          <w:szCs w:val="22"/>
        </w:rPr>
        <w:t xml:space="preserve"> proyecto </w:t>
      </w:r>
      <w:r>
        <w:rPr>
          <w:rFonts w:cs="Arial"/>
          <w:sz w:val="22"/>
          <w:szCs w:val="22"/>
        </w:rPr>
        <w:t>habitacional Las Agujas</w:t>
      </w:r>
      <w:r w:rsidRPr="002114E6">
        <w:rPr>
          <w:rFonts w:cs="Arial"/>
          <w:sz w:val="22"/>
          <w:szCs w:val="22"/>
        </w:rPr>
        <w:t>, ubicado en el distrito</w:t>
      </w:r>
      <w:r>
        <w:rPr>
          <w:rFonts w:cs="Arial"/>
          <w:sz w:val="22"/>
          <w:szCs w:val="22"/>
        </w:rPr>
        <w:t xml:space="preserve"> Tárcoles del cantón de Garabito, provincia de Puntarenas</w:t>
      </w:r>
      <w:r>
        <w:rPr>
          <w:rFonts w:cs="Arial"/>
          <w:sz w:val="22"/>
        </w:rPr>
        <w:t xml:space="preserve">, y </w:t>
      </w:r>
      <w:r w:rsidRPr="00911E34">
        <w:rPr>
          <w:rFonts w:cs="Arial"/>
          <w:color w:val="000000"/>
          <w:sz w:val="22"/>
          <w:szCs w:val="22"/>
        </w:rPr>
        <w:t xml:space="preserve">aprobado al amparo del artículo 59 de la Ley del Sistema Financiero Nacional para la Vivienda, </w:t>
      </w:r>
      <w:r>
        <w:rPr>
          <w:rFonts w:cs="Arial"/>
          <w:color w:val="000000"/>
          <w:sz w:val="22"/>
          <w:szCs w:val="22"/>
        </w:rPr>
        <w:t xml:space="preserve">según consta en </w:t>
      </w:r>
      <w:r w:rsidRPr="00911E34">
        <w:rPr>
          <w:rFonts w:cs="Arial"/>
          <w:color w:val="000000"/>
          <w:sz w:val="22"/>
          <w:szCs w:val="22"/>
        </w:rPr>
        <w:t>el acuerdo</w:t>
      </w:r>
      <w:r>
        <w:rPr>
          <w:rFonts w:cs="Arial"/>
          <w:sz w:val="22"/>
        </w:rPr>
        <w:t xml:space="preserve"> </w:t>
      </w:r>
      <w:r>
        <w:rPr>
          <w:rFonts w:cs="Arial"/>
          <w:color w:val="000000"/>
          <w:sz w:val="22"/>
          <w:szCs w:val="22"/>
        </w:rPr>
        <w:t>N° 1 de</w:t>
      </w:r>
      <w:r w:rsidRPr="00911E34">
        <w:rPr>
          <w:rFonts w:cs="Arial"/>
          <w:color w:val="000000"/>
          <w:sz w:val="22"/>
          <w:szCs w:val="22"/>
        </w:rPr>
        <w:t xml:space="preserve"> la sesión </w:t>
      </w:r>
      <w:r>
        <w:rPr>
          <w:rFonts w:cs="Arial"/>
          <w:color w:val="000000"/>
          <w:sz w:val="22"/>
          <w:szCs w:val="22"/>
        </w:rPr>
        <w:t xml:space="preserve">79-2016 </w:t>
      </w:r>
      <w:r w:rsidRPr="00911E34">
        <w:rPr>
          <w:rFonts w:cs="Arial"/>
          <w:color w:val="000000"/>
          <w:sz w:val="22"/>
          <w:szCs w:val="22"/>
        </w:rPr>
        <w:t xml:space="preserve">del </w:t>
      </w:r>
      <w:r>
        <w:rPr>
          <w:rFonts w:cs="Arial"/>
          <w:color w:val="000000"/>
          <w:sz w:val="22"/>
          <w:szCs w:val="22"/>
        </w:rPr>
        <w:t>07</w:t>
      </w:r>
      <w:r w:rsidRPr="00911E34">
        <w:rPr>
          <w:rFonts w:cs="Arial"/>
          <w:color w:val="000000"/>
          <w:sz w:val="22"/>
          <w:szCs w:val="22"/>
        </w:rPr>
        <w:t xml:space="preserve"> de </w:t>
      </w:r>
      <w:r>
        <w:rPr>
          <w:rFonts w:cs="Arial"/>
          <w:color w:val="000000"/>
          <w:sz w:val="22"/>
          <w:szCs w:val="22"/>
        </w:rPr>
        <w:t>noviembre</w:t>
      </w:r>
      <w:r w:rsidRPr="00911E34">
        <w:rPr>
          <w:rFonts w:cs="Arial"/>
          <w:color w:val="000000"/>
          <w:sz w:val="22"/>
          <w:szCs w:val="22"/>
        </w:rPr>
        <w:t xml:space="preserve"> de 20</w:t>
      </w:r>
      <w:r>
        <w:rPr>
          <w:rFonts w:cs="Arial"/>
          <w:color w:val="000000"/>
          <w:sz w:val="22"/>
          <w:szCs w:val="22"/>
        </w:rPr>
        <w:t>16</w:t>
      </w:r>
      <w:r>
        <w:rPr>
          <w:rFonts w:cs="Arial"/>
          <w:sz w:val="22"/>
          <w:szCs w:val="22"/>
        </w:rPr>
        <w:t>.</w:t>
      </w:r>
      <w:r w:rsidRPr="00911E34">
        <w:rPr>
          <w:rFonts w:cs="Arial"/>
          <w:bCs/>
          <w:sz w:val="22"/>
          <w:szCs w:val="22"/>
          <w:lang w:val="es-ES_tradnl"/>
        </w:rPr>
        <w:t xml:space="preserve">  </w:t>
      </w:r>
      <w:r w:rsidRPr="00BB4E5E">
        <w:rPr>
          <w:rFonts w:cs="Arial"/>
          <w:sz w:val="22"/>
          <w:szCs w:val="22"/>
        </w:rPr>
        <w:t>Dichos documentos se adjuntan al</w:t>
      </w:r>
      <w:r>
        <w:rPr>
          <w:rFonts w:cs="Arial"/>
          <w:sz w:val="22"/>
          <w:szCs w:val="22"/>
        </w:rPr>
        <w:t xml:space="preserve"> expediente del </w:t>
      </w:r>
      <w:r w:rsidRPr="00BB4E5E">
        <w:rPr>
          <w:rFonts w:cs="Arial"/>
          <w:sz w:val="22"/>
          <w:szCs w:val="22"/>
        </w:rPr>
        <w:t>acta</w:t>
      </w:r>
      <w:r>
        <w:rPr>
          <w:rFonts w:cs="Arial"/>
          <w:bCs/>
          <w:sz w:val="22"/>
          <w:szCs w:val="22"/>
          <w:lang w:val="es-ES_tradnl"/>
        </w:rPr>
        <w:t>.</w:t>
      </w:r>
    </w:p>
    <w:p w14:paraId="4294F5F3" w14:textId="77777777" w:rsidR="00883233" w:rsidRPr="00911E34" w:rsidRDefault="00883233" w:rsidP="00883233">
      <w:pPr>
        <w:spacing w:line="360" w:lineRule="auto"/>
        <w:jc w:val="both"/>
        <w:rPr>
          <w:rFonts w:cs="Arial"/>
          <w:sz w:val="22"/>
          <w:szCs w:val="22"/>
        </w:rPr>
      </w:pPr>
    </w:p>
    <w:p w14:paraId="67AC47E3" w14:textId="2D6F2D49" w:rsidR="00883233" w:rsidRDefault="00883233" w:rsidP="00883233">
      <w:pPr>
        <w:spacing w:line="360" w:lineRule="auto"/>
        <w:jc w:val="both"/>
        <w:rPr>
          <w:rFonts w:cs="Arial"/>
          <w:color w:val="000000"/>
          <w:sz w:val="22"/>
          <w:szCs w:val="22"/>
        </w:rPr>
      </w:pPr>
      <w:r>
        <w:rPr>
          <w:rFonts w:cs="Arial"/>
          <w:sz w:val="22"/>
        </w:rPr>
        <w:t xml:space="preserve">La </w:t>
      </w:r>
      <w:r w:rsidR="006D0624">
        <w:rPr>
          <w:rFonts w:cs="Arial"/>
          <w:sz w:val="22"/>
        </w:rPr>
        <w:t xml:space="preserve">licenciada Camacho Murillo </w:t>
      </w:r>
      <w:r>
        <w:rPr>
          <w:rFonts w:cs="Arial"/>
          <w:sz w:val="22"/>
        </w:rPr>
        <w:t>expone</w:t>
      </w:r>
      <w:r>
        <w:rPr>
          <w:rFonts w:cs="Arial"/>
          <w:sz w:val="22"/>
          <w:szCs w:val="22"/>
        </w:rPr>
        <w:t xml:space="preserve"> los alcances del citado informe, </w:t>
      </w:r>
      <w:r w:rsidRPr="00911E34">
        <w:rPr>
          <w:rFonts w:cs="Arial"/>
          <w:color w:val="000000"/>
          <w:sz w:val="22"/>
          <w:szCs w:val="22"/>
        </w:rPr>
        <w:t>destaca</w:t>
      </w:r>
      <w:r>
        <w:rPr>
          <w:rFonts w:cs="Arial"/>
          <w:color w:val="000000"/>
          <w:sz w:val="22"/>
          <w:szCs w:val="22"/>
        </w:rPr>
        <w:t>ndo</w:t>
      </w:r>
      <w:r w:rsidRPr="00911E34">
        <w:rPr>
          <w:rFonts w:cs="Arial"/>
          <w:color w:val="000000"/>
          <w:sz w:val="22"/>
          <w:szCs w:val="22"/>
        </w:rPr>
        <w:t xml:space="preserve"> </w:t>
      </w:r>
      <w:r>
        <w:rPr>
          <w:rFonts w:cs="Arial"/>
          <w:color w:val="000000"/>
          <w:sz w:val="22"/>
          <w:szCs w:val="22"/>
        </w:rPr>
        <w:t>las</w:t>
      </w:r>
      <w:r w:rsidRPr="00911E34">
        <w:rPr>
          <w:rFonts w:cs="Arial"/>
          <w:color w:val="000000"/>
          <w:sz w:val="22"/>
          <w:szCs w:val="22"/>
        </w:rPr>
        <w:t xml:space="preserve"> razones en las que se fundamenta la entidad para justificar </w:t>
      </w:r>
      <w:r>
        <w:rPr>
          <w:rFonts w:cs="Arial"/>
          <w:color w:val="000000"/>
          <w:sz w:val="22"/>
          <w:szCs w:val="22"/>
        </w:rPr>
        <w:t xml:space="preserve">su solicitud y </w:t>
      </w:r>
      <w:r w:rsidRPr="00911E34">
        <w:rPr>
          <w:rFonts w:cs="Arial"/>
          <w:color w:val="000000"/>
          <w:sz w:val="22"/>
          <w:szCs w:val="22"/>
        </w:rPr>
        <w:t>la consecuente necesidad de ampliar el plazo de</w:t>
      </w:r>
      <w:r>
        <w:rPr>
          <w:rFonts w:cs="Arial"/>
          <w:color w:val="000000"/>
          <w:sz w:val="22"/>
          <w:szCs w:val="22"/>
        </w:rPr>
        <w:t>l contrato</w:t>
      </w:r>
      <w:r w:rsidRPr="00911E34">
        <w:rPr>
          <w:rFonts w:cs="Arial"/>
          <w:color w:val="000000"/>
          <w:sz w:val="22"/>
          <w:szCs w:val="22"/>
        </w:rPr>
        <w:t xml:space="preserve">, </w:t>
      </w:r>
      <w:r>
        <w:rPr>
          <w:rFonts w:cs="Arial"/>
          <w:color w:val="000000"/>
          <w:sz w:val="22"/>
          <w:szCs w:val="22"/>
        </w:rPr>
        <w:t xml:space="preserve">recomendando </w:t>
      </w:r>
      <w:r w:rsidRPr="00BD3192">
        <w:rPr>
          <w:rFonts w:cs="Arial"/>
          <w:sz w:val="22"/>
          <w:szCs w:val="22"/>
        </w:rPr>
        <w:t xml:space="preserve">aprobar una prórroga </w:t>
      </w:r>
      <w:r>
        <w:rPr>
          <w:rFonts w:cs="Arial"/>
          <w:sz w:val="22"/>
          <w:szCs w:val="22"/>
        </w:rPr>
        <w:t xml:space="preserve">de </w:t>
      </w:r>
      <w:r w:rsidR="006D0624">
        <w:rPr>
          <w:rFonts w:cs="Arial"/>
          <w:sz w:val="22"/>
          <w:szCs w:val="22"/>
        </w:rPr>
        <w:t>tres</w:t>
      </w:r>
      <w:r>
        <w:rPr>
          <w:rFonts w:cs="Arial"/>
          <w:sz w:val="22"/>
          <w:szCs w:val="22"/>
        </w:rPr>
        <w:t xml:space="preserve"> meses al respectivo contrato de administración de recursos</w:t>
      </w:r>
      <w:r w:rsidRPr="00BD3192">
        <w:rPr>
          <w:rFonts w:cs="Arial"/>
          <w:sz w:val="22"/>
          <w:szCs w:val="22"/>
        </w:rPr>
        <w:t>.</w:t>
      </w:r>
    </w:p>
    <w:p w14:paraId="574EBCC9" w14:textId="77777777" w:rsidR="00883233" w:rsidRDefault="00883233" w:rsidP="00883233">
      <w:pPr>
        <w:spacing w:line="360" w:lineRule="auto"/>
        <w:jc w:val="both"/>
        <w:rPr>
          <w:rFonts w:cs="Arial"/>
          <w:color w:val="000000"/>
          <w:sz w:val="22"/>
          <w:szCs w:val="22"/>
        </w:rPr>
      </w:pPr>
    </w:p>
    <w:p w14:paraId="02AD4563" w14:textId="1D1D76F7" w:rsidR="00883233" w:rsidRDefault="00883233" w:rsidP="00883233">
      <w:pPr>
        <w:spacing w:line="360" w:lineRule="auto"/>
        <w:jc w:val="both"/>
        <w:rPr>
          <w:rFonts w:cs="Arial"/>
          <w:color w:val="000000"/>
          <w:sz w:val="22"/>
          <w:szCs w:val="22"/>
          <w:lang w:val="es-CR"/>
        </w:rPr>
      </w:pPr>
      <w:r w:rsidRPr="0039311E">
        <w:rPr>
          <w:rFonts w:cs="Arial"/>
          <w:sz w:val="22"/>
          <w:u w:val="single"/>
          <w:lang w:val="es-ES_tradnl"/>
        </w:rPr>
        <w:lastRenderedPageBreak/>
        <w:t>Minuto</w:t>
      </w:r>
      <w:r>
        <w:rPr>
          <w:rFonts w:cs="Arial"/>
          <w:sz w:val="22"/>
          <w:u w:val="single"/>
          <w:lang w:val="es-ES_tradnl"/>
        </w:rPr>
        <w:t xml:space="preserve"> 1</w:t>
      </w:r>
      <w:r w:rsidR="007E0717">
        <w:rPr>
          <w:rFonts w:cs="Arial"/>
          <w:sz w:val="22"/>
          <w:u w:val="single"/>
          <w:lang w:val="es-ES_tradnl"/>
        </w:rPr>
        <w:t>03</w:t>
      </w:r>
      <w:r w:rsidRPr="0039311E">
        <w:rPr>
          <w:rFonts w:cs="Arial"/>
          <w:sz w:val="22"/>
          <w:u w:val="single"/>
          <w:lang w:val="es-ES_tradnl"/>
        </w:rPr>
        <w:t>:</w:t>
      </w:r>
      <w:r w:rsidR="007E0717">
        <w:rPr>
          <w:rFonts w:cs="Arial"/>
          <w:sz w:val="22"/>
          <w:u w:val="single"/>
          <w:lang w:val="es-ES_tradnl"/>
        </w:rPr>
        <w:t>22</w:t>
      </w:r>
      <w:r>
        <w:rPr>
          <w:rFonts w:cs="Arial"/>
          <w:sz w:val="22"/>
          <w:lang w:val="es-ES_tradnl"/>
        </w:rPr>
        <w:t xml:space="preserve"> Conocida y suficientemente discutida la propuesta de la Dirección FOSUVI</w:t>
      </w:r>
      <w:r>
        <w:rPr>
          <w:rFonts w:cs="Arial"/>
          <w:sz w:val="22"/>
          <w:szCs w:val="22"/>
          <w:lang w:val="es-ES_tradnl"/>
        </w:rPr>
        <w:t xml:space="preserve">, la </w:t>
      </w:r>
      <w:r w:rsidRPr="00E82670">
        <w:rPr>
          <w:rFonts w:cs="Arial"/>
          <w:sz w:val="22"/>
          <w:szCs w:val="22"/>
          <w:lang w:val="es-ES_tradnl"/>
        </w:rPr>
        <w:t xml:space="preserve">Junta Directiva </w:t>
      </w:r>
      <w:r>
        <w:rPr>
          <w:rFonts w:cs="Arial"/>
          <w:sz w:val="22"/>
          <w:szCs w:val="22"/>
          <w:lang w:val="es-ES_tradnl"/>
        </w:rPr>
        <w:t xml:space="preserve">resuelve acoger la recomendación de la </w:t>
      </w:r>
      <w:r w:rsidRPr="00E82670">
        <w:rPr>
          <w:rFonts w:cs="Arial"/>
          <w:sz w:val="22"/>
          <w:szCs w:val="22"/>
          <w:lang w:val="es-ES_tradnl"/>
        </w:rPr>
        <w:t>Administración</w:t>
      </w:r>
      <w:r>
        <w:rPr>
          <w:rFonts w:cs="Arial"/>
          <w:sz w:val="22"/>
          <w:szCs w:val="22"/>
          <w:lang w:val="es-ES_tradnl"/>
        </w:rPr>
        <w:t xml:space="preserve">, en los mismos términos que se indican en el informe </w:t>
      </w:r>
      <w:r>
        <w:rPr>
          <w:rFonts w:cs="Arial"/>
          <w:color w:val="000000"/>
          <w:sz w:val="22"/>
          <w:szCs w:val="22"/>
        </w:rPr>
        <w:t>DF-OF-</w:t>
      </w:r>
      <w:r w:rsidR="006D0624">
        <w:rPr>
          <w:rFonts w:cs="Arial"/>
          <w:color w:val="000000"/>
          <w:sz w:val="22"/>
          <w:szCs w:val="22"/>
        </w:rPr>
        <w:t>1466</w:t>
      </w:r>
      <w:r>
        <w:rPr>
          <w:rFonts w:cs="Arial"/>
          <w:color w:val="000000"/>
          <w:sz w:val="22"/>
          <w:szCs w:val="22"/>
        </w:rPr>
        <w:t>-20</w:t>
      </w:r>
      <w:r w:rsidR="006D0624">
        <w:rPr>
          <w:rFonts w:cs="Arial"/>
          <w:color w:val="000000"/>
          <w:sz w:val="22"/>
          <w:szCs w:val="22"/>
        </w:rPr>
        <w:t>20</w:t>
      </w:r>
      <w:r>
        <w:rPr>
          <w:rFonts w:cs="Arial"/>
          <w:sz w:val="22"/>
          <w:szCs w:val="22"/>
        </w:rPr>
        <w:t>.  Lo anterior,</w:t>
      </w:r>
      <w:r>
        <w:rPr>
          <w:rFonts w:cs="Arial"/>
          <w:color w:val="000000"/>
          <w:sz w:val="22"/>
          <w:szCs w:val="22"/>
        </w:rPr>
        <w:t xml:space="preserve"> según consta en el </w:t>
      </w:r>
      <w:r w:rsidRPr="00E82670">
        <w:rPr>
          <w:rFonts w:cs="Arial"/>
          <w:b/>
          <w:color w:val="000000"/>
          <w:sz w:val="22"/>
          <w:szCs w:val="22"/>
        </w:rPr>
        <w:t xml:space="preserve">Acuerdo N° </w:t>
      </w:r>
      <w:r>
        <w:rPr>
          <w:rFonts w:cs="Arial"/>
          <w:b/>
          <w:color w:val="000000"/>
          <w:sz w:val="22"/>
          <w:szCs w:val="22"/>
        </w:rPr>
        <w:t>10</w:t>
      </w:r>
      <w:r>
        <w:rPr>
          <w:rFonts w:cs="Arial"/>
          <w:color w:val="000000"/>
          <w:sz w:val="22"/>
          <w:szCs w:val="22"/>
        </w:rPr>
        <w:t xml:space="preserve"> que se anexa a esta minuta.</w:t>
      </w:r>
      <w:r w:rsidR="00782C46">
        <w:rPr>
          <w:rFonts w:cs="Arial"/>
          <w:color w:val="000000"/>
          <w:sz w:val="22"/>
          <w:szCs w:val="22"/>
        </w:rPr>
        <w:t xml:space="preserve">  Acto seguido, se retira de la sesión la licenciada Camacho Murillo.</w:t>
      </w:r>
    </w:p>
    <w:p w14:paraId="73FC0CA5" w14:textId="77777777" w:rsidR="009D03FE" w:rsidRPr="00D14EAF" w:rsidRDefault="009D03FE" w:rsidP="009D03FE">
      <w:pPr>
        <w:spacing w:line="360" w:lineRule="auto"/>
        <w:jc w:val="both"/>
        <w:rPr>
          <w:rFonts w:cs="Arial"/>
          <w:b/>
          <w:sz w:val="22"/>
        </w:rPr>
      </w:pPr>
      <w:r w:rsidRPr="00D14EAF">
        <w:rPr>
          <w:rFonts w:cs="Arial"/>
          <w:b/>
          <w:sz w:val="22"/>
        </w:rPr>
        <w:t>************</w:t>
      </w:r>
    </w:p>
    <w:p w14:paraId="277E0C2E" w14:textId="77777777" w:rsidR="009D03FE" w:rsidRDefault="009D03FE" w:rsidP="009D03FE">
      <w:pPr>
        <w:spacing w:line="360" w:lineRule="auto"/>
        <w:jc w:val="both"/>
        <w:rPr>
          <w:rFonts w:cs="Arial"/>
          <w:b/>
          <w:bCs/>
          <w:sz w:val="22"/>
          <w:szCs w:val="22"/>
          <w:u w:val="single"/>
          <w:lang w:val="es-ES_tradnl"/>
        </w:rPr>
      </w:pPr>
    </w:p>
    <w:p w14:paraId="29A60C77" w14:textId="2F9E203E"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11° </w:t>
      </w:r>
      <w:r w:rsidR="00803EC6" w:rsidRPr="00803EC6">
        <w:rPr>
          <w:rFonts w:cs="Arial"/>
          <w:b/>
          <w:bCs/>
          <w:sz w:val="22"/>
          <w:u w:val="single"/>
          <w:lang w:val="es-CR"/>
        </w:rPr>
        <w:t>Informe de avance en la ejecución del plan de acción remitido a la Superintendencia General de Entidades Financieras</w:t>
      </w:r>
    </w:p>
    <w:p w14:paraId="6238FD35" w14:textId="77777777" w:rsidR="009D03FE" w:rsidRDefault="009D03FE" w:rsidP="009D03FE">
      <w:pPr>
        <w:spacing w:line="360" w:lineRule="auto"/>
        <w:jc w:val="both"/>
        <w:rPr>
          <w:rFonts w:cs="Arial"/>
          <w:sz w:val="22"/>
          <w:szCs w:val="22"/>
        </w:rPr>
      </w:pPr>
    </w:p>
    <w:p w14:paraId="4A8FF9E3" w14:textId="66D00739" w:rsidR="00782C46" w:rsidRDefault="009D03FE" w:rsidP="00782C46">
      <w:pPr>
        <w:spacing w:line="360" w:lineRule="auto"/>
        <w:jc w:val="both"/>
        <w:rPr>
          <w:rFonts w:cs="Arial"/>
          <w:sz w:val="22"/>
          <w:szCs w:val="22"/>
        </w:rPr>
      </w:pPr>
      <w:r w:rsidRPr="0039311E">
        <w:rPr>
          <w:rFonts w:cs="Arial"/>
          <w:sz w:val="22"/>
          <w:u w:val="single"/>
          <w:lang w:val="es-ES_tradnl"/>
        </w:rPr>
        <w:t xml:space="preserve">Minuto </w:t>
      </w:r>
      <w:r w:rsidR="007E0717">
        <w:rPr>
          <w:rFonts w:cs="Arial"/>
          <w:sz w:val="22"/>
          <w:u w:val="single"/>
          <w:lang w:val="es-ES_tradnl"/>
        </w:rPr>
        <w:t>104</w:t>
      </w:r>
      <w:r w:rsidRPr="0039311E">
        <w:rPr>
          <w:rFonts w:cs="Arial"/>
          <w:sz w:val="22"/>
          <w:u w:val="single"/>
          <w:lang w:val="es-ES_tradnl"/>
        </w:rPr>
        <w:t>:</w:t>
      </w:r>
      <w:r w:rsidR="007E0717">
        <w:rPr>
          <w:rFonts w:cs="Arial"/>
          <w:sz w:val="22"/>
          <w:u w:val="single"/>
          <w:lang w:val="es-ES_tradnl"/>
        </w:rPr>
        <w:t>01</w:t>
      </w:r>
      <w:r>
        <w:rPr>
          <w:rFonts w:cs="Arial"/>
          <w:sz w:val="22"/>
          <w:lang w:val="es-ES_tradnl"/>
        </w:rPr>
        <w:t xml:space="preserve"> Se</w:t>
      </w:r>
      <w:r w:rsidR="00782C46">
        <w:rPr>
          <w:rFonts w:cs="Arial"/>
          <w:sz w:val="22"/>
          <w:lang w:val="es-ES_tradnl"/>
        </w:rPr>
        <w:t xml:space="preserve"> procede a conocer el oficio</w:t>
      </w:r>
      <w:r w:rsidR="00782C46">
        <w:rPr>
          <w:rFonts w:cs="Arial"/>
          <w:sz w:val="22"/>
          <w:szCs w:val="22"/>
        </w:rPr>
        <w:t xml:space="preserve"> GG-ME-1490-2020 del 11 de diciembre de 2020, mediante el cual, la </w:t>
      </w:r>
      <w:r w:rsidR="00782C46" w:rsidRPr="006F3187">
        <w:rPr>
          <w:rFonts w:cs="Arial"/>
          <w:sz w:val="22"/>
          <w:szCs w:val="22"/>
        </w:rPr>
        <w:t>Gerencia General</w:t>
      </w:r>
      <w:r w:rsidR="00782C46">
        <w:rPr>
          <w:rFonts w:cs="Arial"/>
          <w:sz w:val="22"/>
          <w:szCs w:val="22"/>
        </w:rPr>
        <w:t xml:space="preserve"> presenta el informe de avance trimestral, con corte al 30 de noviembre de 2020, sobre la ejecución de las acciones del plan de acción para subsanar las debilidades planteadas por la </w:t>
      </w:r>
      <w:r w:rsidR="00782C46" w:rsidRPr="006F3187">
        <w:rPr>
          <w:rFonts w:cs="Arial"/>
          <w:sz w:val="22"/>
          <w:szCs w:val="22"/>
        </w:rPr>
        <w:t>Superintendencia General de Entidades Financieras</w:t>
      </w:r>
      <w:r w:rsidR="00782C46">
        <w:rPr>
          <w:rFonts w:cs="Arial"/>
          <w:sz w:val="22"/>
          <w:szCs w:val="22"/>
        </w:rPr>
        <w:t xml:space="preserve"> (SUGEF), en el oficio SGF-2419-2018 de fecha 13 de agosto de 2018,</w:t>
      </w:r>
      <w:r w:rsidR="00782C46" w:rsidRPr="00270F30">
        <w:rPr>
          <w:rFonts w:cs="Arial"/>
          <w:sz w:val="22"/>
          <w:szCs w:val="22"/>
        </w:rPr>
        <w:t xml:space="preserve"> </w:t>
      </w:r>
      <w:r w:rsidR="00782C46">
        <w:rPr>
          <w:rFonts w:cs="Arial"/>
          <w:sz w:val="22"/>
          <w:szCs w:val="22"/>
        </w:rPr>
        <w:t>referido a los resultados del estudio realizado</w:t>
      </w:r>
      <w:r w:rsidR="00782C46" w:rsidRPr="0012697A">
        <w:rPr>
          <w:rFonts w:cs="Arial"/>
          <w:sz w:val="22"/>
          <w:szCs w:val="22"/>
        </w:rPr>
        <w:t xml:space="preserve"> </w:t>
      </w:r>
      <w:r w:rsidR="00782C46">
        <w:rPr>
          <w:rFonts w:cs="Arial"/>
          <w:sz w:val="22"/>
          <w:szCs w:val="22"/>
        </w:rPr>
        <w:t>para evaluar la gestión de riesgos aplicada por el BANHVI sobre la Dirección del FOSUVI y la cartera de crédito del FONAVI.</w:t>
      </w:r>
    </w:p>
    <w:p w14:paraId="10724ED0" w14:textId="77777777" w:rsidR="00782C46" w:rsidRDefault="00782C46" w:rsidP="00782C46">
      <w:pPr>
        <w:spacing w:line="360" w:lineRule="auto"/>
        <w:jc w:val="both"/>
        <w:rPr>
          <w:rFonts w:cs="Arial"/>
          <w:sz w:val="22"/>
          <w:szCs w:val="22"/>
        </w:rPr>
      </w:pPr>
    </w:p>
    <w:p w14:paraId="0C4630C5" w14:textId="71198C85" w:rsidR="00782C46" w:rsidRDefault="00782C46" w:rsidP="00782C46">
      <w:pPr>
        <w:spacing w:line="360" w:lineRule="auto"/>
        <w:jc w:val="both"/>
        <w:rPr>
          <w:rFonts w:cs="Arial"/>
          <w:sz w:val="22"/>
          <w:szCs w:val="22"/>
        </w:rPr>
      </w:pPr>
      <w:r>
        <w:rPr>
          <w:rFonts w:cs="Arial"/>
          <w:sz w:val="22"/>
          <w:szCs w:val="22"/>
        </w:rPr>
        <w:t xml:space="preserve">Complementariamente, se tiene a la vista el oficio AI-OF-149-2020, del 14 de diciembre de 2020, por medio del cual, la </w:t>
      </w:r>
      <w:r w:rsidRPr="001F2DA3">
        <w:rPr>
          <w:rFonts w:cs="Arial"/>
          <w:sz w:val="22"/>
          <w:szCs w:val="22"/>
          <w:lang w:val="es-ES_tradnl"/>
        </w:rPr>
        <w:t>Auditoría Interna</w:t>
      </w:r>
      <w:r>
        <w:rPr>
          <w:rFonts w:cs="Arial"/>
          <w:sz w:val="22"/>
          <w:szCs w:val="22"/>
          <w:lang w:val="es-ES_tradnl"/>
        </w:rPr>
        <w:t xml:space="preserve"> emite criterio con respecto a la razonabilidad de los datos presentados por la </w:t>
      </w:r>
      <w:r w:rsidRPr="005A680E">
        <w:rPr>
          <w:rFonts w:cs="Arial"/>
          <w:sz w:val="22"/>
          <w:szCs w:val="22"/>
          <w:lang w:val="es-ES_tradnl"/>
        </w:rPr>
        <w:t>Administración</w:t>
      </w:r>
      <w:r>
        <w:rPr>
          <w:rFonts w:cs="Arial"/>
          <w:sz w:val="22"/>
          <w:szCs w:val="22"/>
          <w:lang w:val="es-ES_tradnl"/>
        </w:rPr>
        <w:t xml:space="preserve">.  </w:t>
      </w:r>
      <w:r>
        <w:rPr>
          <w:rFonts w:cs="Arial"/>
          <w:sz w:val="22"/>
          <w:szCs w:val="22"/>
        </w:rPr>
        <w:t>Dichos documentos se adjuntan al expediente del acta.</w:t>
      </w:r>
    </w:p>
    <w:p w14:paraId="603C393C" w14:textId="09AF07C0" w:rsidR="00782C46" w:rsidRDefault="00782C46" w:rsidP="00782C46">
      <w:pPr>
        <w:spacing w:line="360" w:lineRule="auto"/>
        <w:jc w:val="both"/>
        <w:rPr>
          <w:rFonts w:cs="Arial"/>
          <w:sz w:val="22"/>
          <w:lang w:val="es-ES_tradnl"/>
        </w:rPr>
      </w:pPr>
    </w:p>
    <w:p w14:paraId="2D58F490" w14:textId="77777777" w:rsidR="00782C46" w:rsidRDefault="00782C46" w:rsidP="00782C46">
      <w:pPr>
        <w:spacing w:line="360" w:lineRule="auto"/>
        <w:jc w:val="both"/>
        <w:rPr>
          <w:rFonts w:cs="Arial"/>
          <w:sz w:val="22"/>
          <w:szCs w:val="22"/>
        </w:rPr>
      </w:pPr>
      <w:r>
        <w:rPr>
          <w:rFonts w:cs="Arial"/>
          <w:sz w:val="22"/>
          <w:lang w:val="es-ES_tradnl"/>
        </w:rPr>
        <w:t>Para atender eventuales consultas sobre éste y el siguiente tema, se incorpora a la sesión el licenciado Carlos Castro Miranda, asistente de la Gerencia General, quien luego de un resumen del tema por parte del Gerente General, procede a exponer el contenido del</w:t>
      </w:r>
      <w:r>
        <w:rPr>
          <w:rFonts w:cs="Arial"/>
          <w:sz w:val="22"/>
          <w:szCs w:val="22"/>
        </w:rPr>
        <w:t xml:space="preserve"> referido informe de avance, destacando el estado de las acciones indicadas en el plan de acción, relacionadas con la atención de los acuerdos de la </w:t>
      </w:r>
      <w:r w:rsidRPr="00C75E80">
        <w:rPr>
          <w:rFonts w:cs="Arial"/>
          <w:sz w:val="22"/>
          <w:szCs w:val="22"/>
          <w:lang w:val="es-ES_tradnl"/>
        </w:rPr>
        <w:t>Junta Directiva</w:t>
      </w:r>
      <w:r>
        <w:rPr>
          <w:rFonts w:cs="Arial"/>
          <w:sz w:val="22"/>
          <w:szCs w:val="22"/>
          <w:lang w:val="es-ES_tradnl"/>
        </w:rPr>
        <w:t xml:space="preserve"> y el cumplimiento de las</w:t>
      </w:r>
      <w:r>
        <w:rPr>
          <w:rFonts w:cs="Arial"/>
          <w:sz w:val="22"/>
          <w:szCs w:val="22"/>
        </w:rPr>
        <w:t xml:space="preserve"> recomendaciones de las auditorías externas e interna, atendiendo a su vez las consultas y las observaciones que al respecto plantean los señores Directores.</w:t>
      </w:r>
    </w:p>
    <w:p w14:paraId="1AC8FFF5" w14:textId="5958A325" w:rsidR="00782C46" w:rsidRDefault="00782C46" w:rsidP="00782C46">
      <w:pPr>
        <w:spacing w:line="360" w:lineRule="auto"/>
        <w:jc w:val="both"/>
        <w:rPr>
          <w:rFonts w:cs="Arial"/>
          <w:sz w:val="22"/>
          <w:lang w:val="es-ES_tradnl"/>
        </w:rPr>
      </w:pPr>
    </w:p>
    <w:p w14:paraId="3AC4DA44" w14:textId="5540B669" w:rsidR="005A306C" w:rsidRDefault="005A306C" w:rsidP="00782C46">
      <w:pPr>
        <w:spacing w:line="360" w:lineRule="auto"/>
        <w:jc w:val="both"/>
        <w:rPr>
          <w:rFonts w:cs="Arial"/>
          <w:sz w:val="22"/>
          <w:lang w:val="es-ES_tradnl"/>
        </w:rPr>
      </w:pPr>
      <w:r w:rsidRPr="00A25DB7">
        <w:rPr>
          <w:rFonts w:cs="Arial"/>
          <w:sz w:val="22"/>
          <w:u w:val="single"/>
          <w:lang w:val="es-ES_tradnl"/>
        </w:rPr>
        <w:t xml:space="preserve">Minuto </w:t>
      </w:r>
      <w:r>
        <w:rPr>
          <w:rFonts w:cs="Arial"/>
          <w:sz w:val="22"/>
          <w:u w:val="single"/>
          <w:lang w:val="es-ES_tradnl"/>
        </w:rPr>
        <w:t>114:53</w:t>
      </w:r>
      <w:r>
        <w:rPr>
          <w:rFonts w:cs="Arial"/>
          <w:sz w:val="22"/>
          <w:lang w:val="es-ES_tradnl"/>
        </w:rPr>
        <w:t xml:space="preserve"> Se procede a analizar el detalle de la información suministrada y, particularmente, se refieren los señores Directores al </w:t>
      </w:r>
      <w:r w:rsidR="00C67AFE">
        <w:rPr>
          <w:rFonts w:cs="Arial"/>
          <w:sz w:val="22"/>
          <w:lang w:val="es-ES_tradnl"/>
        </w:rPr>
        <w:t>poco</w:t>
      </w:r>
      <w:r>
        <w:rPr>
          <w:rFonts w:cs="Arial"/>
          <w:sz w:val="22"/>
          <w:lang w:val="es-ES_tradnl"/>
        </w:rPr>
        <w:t xml:space="preserve"> </w:t>
      </w:r>
      <w:r w:rsidR="00C67AFE">
        <w:rPr>
          <w:rFonts w:cs="Arial"/>
          <w:sz w:val="22"/>
          <w:lang w:val="es-ES_tradnl"/>
        </w:rPr>
        <w:t xml:space="preserve">avance </w:t>
      </w:r>
      <w:r>
        <w:rPr>
          <w:rFonts w:cs="Arial"/>
          <w:sz w:val="22"/>
          <w:lang w:val="es-ES_tradnl"/>
        </w:rPr>
        <w:t xml:space="preserve">que se evidencia en la atención de las recomendaciones de la </w:t>
      </w:r>
      <w:r w:rsidRPr="005A306C">
        <w:rPr>
          <w:rFonts w:cs="Arial"/>
          <w:sz w:val="22"/>
          <w:lang w:val="es-ES_tradnl"/>
        </w:rPr>
        <w:t>Auditoría Interna</w:t>
      </w:r>
      <w:r w:rsidR="00C67AFE">
        <w:rPr>
          <w:rFonts w:cs="Arial"/>
          <w:sz w:val="22"/>
          <w:lang w:val="es-ES_tradnl"/>
        </w:rPr>
        <w:t xml:space="preserve"> (a pesar de las tres plazas que </w:t>
      </w:r>
      <w:r w:rsidR="00C67AFE">
        <w:rPr>
          <w:rFonts w:cs="Arial"/>
          <w:sz w:val="22"/>
          <w:lang w:val="es-ES_tradnl"/>
        </w:rPr>
        <w:lastRenderedPageBreak/>
        <w:t xml:space="preserve">para atender este tema se contrataron desde inicios del año en la Dirección FOSUVI), </w:t>
      </w:r>
      <w:r w:rsidR="00B13896">
        <w:rPr>
          <w:rFonts w:cs="Arial"/>
          <w:sz w:val="22"/>
          <w:lang w:val="es-ES_tradnl"/>
        </w:rPr>
        <w:t xml:space="preserve">lo que obliga a que la </w:t>
      </w:r>
      <w:r w:rsidR="00B13896" w:rsidRPr="00B13896">
        <w:rPr>
          <w:rFonts w:cs="Arial"/>
          <w:sz w:val="22"/>
          <w:lang w:val="es-ES_tradnl"/>
        </w:rPr>
        <w:t>Gerencia General</w:t>
      </w:r>
      <w:r w:rsidR="00B851B1">
        <w:rPr>
          <w:rFonts w:cs="Arial"/>
          <w:sz w:val="22"/>
          <w:lang w:val="es-ES_tradnl"/>
        </w:rPr>
        <w:t>, según se ha discutido,</w:t>
      </w:r>
      <w:r w:rsidR="00B13896">
        <w:rPr>
          <w:rFonts w:cs="Arial"/>
          <w:sz w:val="22"/>
          <w:lang w:val="es-ES_tradnl"/>
        </w:rPr>
        <w:t xml:space="preserve"> tome medidas para </w:t>
      </w:r>
      <w:r w:rsidR="00B851B1">
        <w:rPr>
          <w:rFonts w:cs="Arial"/>
          <w:sz w:val="22"/>
          <w:lang w:val="es-ES_tradnl"/>
        </w:rPr>
        <w:t>garantizar</w:t>
      </w:r>
      <w:r w:rsidR="00B13896">
        <w:rPr>
          <w:rFonts w:cs="Arial"/>
          <w:sz w:val="22"/>
          <w:lang w:val="es-ES_tradnl"/>
        </w:rPr>
        <w:t xml:space="preserve"> su </w:t>
      </w:r>
      <w:r w:rsidR="00B851B1">
        <w:rPr>
          <w:rFonts w:cs="Arial"/>
          <w:sz w:val="22"/>
          <w:lang w:val="es-ES_tradnl"/>
        </w:rPr>
        <w:t>oportuna</w:t>
      </w:r>
      <w:r w:rsidR="00B13896">
        <w:rPr>
          <w:rFonts w:cs="Arial"/>
          <w:sz w:val="22"/>
          <w:lang w:val="es-ES_tradnl"/>
        </w:rPr>
        <w:t xml:space="preserve"> ejecución</w:t>
      </w:r>
      <w:r w:rsidR="00B851B1">
        <w:rPr>
          <w:rFonts w:cs="Arial"/>
          <w:sz w:val="22"/>
          <w:lang w:val="es-ES_tradnl"/>
        </w:rPr>
        <w:t xml:space="preserve"> de conformidad con el </w:t>
      </w:r>
      <w:r w:rsidR="00AD4943">
        <w:rPr>
          <w:rFonts w:cs="Arial"/>
          <w:sz w:val="22"/>
          <w:lang w:val="es-ES_tradnl"/>
        </w:rPr>
        <w:t>plan de trabajo</w:t>
      </w:r>
      <w:r w:rsidR="00B13896">
        <w:rPr>
          <w:rFonts w:cs="Arial"/>
          <w:sz w:val="22"/>
          <w:lang w:val="es-ES_tradnl"/>
        </w:rPr>
        <w:t xml:space="preserve"> y, si fuera necesario, implement</w:t>
      </w:r>
      <w:r w:rsidR="00B851B1">
        <w:rPr>
          <w:rFonts w:cs="Arial"/>
          <w:sz w:val="22"/>
          <w:lang w:val="es-ES_tradnl"/>
        </w:rPr>
        <w:t>e</w:t>
      </w:r>
      <w:r w:rsidR="00B13896">
        <w:rPr>
          <w:rFonts w:cs="Arial"/>
          <w:sz w:val="22"/>
          <w:lang w:val="es-ES_tradnl"/>
        </w:rPr>
        <w:t xml:space="preserve"> acciones disciplinarias contra los responsables de las áreas que incumplan</w:t>
      </w:r>
      <w:r w:rsidR="00B851B1">
        <w:rPr>
          <w:rFonts w:cs="Arial"/>
          <w:sz w:val="22"/>
          <w:lang w:val="es-ES_tradnl"/>
        </w:rPr>
        <w:t>, sin la debida justificación,</w:t>
      </w:r>
      <w:r w:rsidR="00B13896">
        <w:rPr>
          <w:rFonts w:cs="Arial"/>
          <w:sz w:val="22"/>
          <w:lang w:val="es-ES_tradnl"/>
        </w:rPr>
        <w:t xml:space="preserve"> los plazos establecidos.</w:t>
      </w:r>
    </w:p>
    <w:p w14:paraId="06AB59B5" w14:textId="769D253B" w:rsidR="005A306C" w:rsidRDefault="005A306C" w:rsidP="00782C46">
      <w:pPr>
        <w:spacing w:line="360" w:lineRule="auto"/>
        <w:jc w:val="both"/>
        <w:rPr>
          <w:rFonts w:cs="Arial"/>
          <w:sz w:val="22"/>
          <w:lang w:val="es-ES_tradnl"/>
        </w:rPr>
      </w:pPr>
    </w:p>
    <w:p w14:paraId="73BC3A98" w14:textId="30F7438A" w:rsidR="00DA1D4B" w:rsidRDefault="00DA1D4B" w:rsidP="00DA1D4B">
      <w:pPr>
        <w:spacing w:line="360" w:lineRule="auto"/>
        <w:jc w:val="both"/>
        <w:rPr>
          <w:rFonts w:cs="Arial"/>
          <w:sz w:val="22"/>
          <w:szCs w:val="22"/>
          <w:lang w:val="es-ES_tradnl"/>
        </w:rPr>
      </w:pPr>
      <w:r w:rsidRPr="00A25DB7">
        <w:rPr>
          <w:rFonts w:cs="Arial"/>
          <w:sz w:val="22"/>
          <w:u w:val="single"/>
          <w:lang w:val="es-ES_tradnl"/>
        </w:rPr>
        <w:t xml:space="preserve">Minuto </w:t>
      </w:r>
      <w:r>
        <w:rPr>
          <w:rFonts w:cs="Arial"/>
          <w:sz w:val="22"/>
          <w:u w:val="single"/>
          <w:lang w:val="es-ES_tradnl"/>
        </w:rPr>
        <w:t>133:37</w:t>
      </w:r>
      <w:r>
        <w:rPr>
          <w:rFonts w:cs="Arial"/>
          <w:sz w:val="22"/>
          <w:lang w:val="es-ES_tradnl"/>
        </w:rPr>
        <w:t xml:space="preserve"> El licenciado González Zumbado se refiere a los aspectos que fundamentan el criterio emitido en el oficio </w:t>
      </w:r>
      <w:r>
        <w:rPr>
          <w:rFonts w:cs="Arial"/>
          <w:sz w:val="22"/>
          <w:szCs w:val="22"/>
        </w:rPr>
        <w:t>AI-OF-149-2020</w:t>
      </w:r>
      <w:r w:rsidR="007A6568">
        <w:rPr>
          <w:rFonts w:cs="Arial"/>
          <w:sz w:val="22"/>
          <w:szCs w:val="22"/>
        </w:rPr>
        <w:t>.</w:t>
      </w:r>
    </w:p>
    <w:p w14:paraId="05AA3648" w14:textId="77777777" w:rsidR="005A306C" w:rsidRDefault="005A306C" w:rsidP="00782C46">
      <w:pPr>
        <w:spacing w:line="360" w:lineRule="auto"/>
        <w:jc w:val="both"/>
        <w:rPr>
          <w:rFonts w:cs="Arial"/>
          <w:sz w:val="22"/>
          <w:lang w:val="es-ES_tradnl"/>
        </w:rPr>
      </w:pPr>
    </w:p>
    <w:p w14:paraId="184EF9BB" w14:textId="2E6D9D21" w:rsidR="007A6568" w:rsidRDefault="007A6568" w:rsidP="00782C46">
      <w:pPr>
        <w:spacing w:line="360" w:lineRule="auto"/>
        <w:jc w:val="both"/>
        <w:rPr>
          <w:rFonts w:cs="Arial"/>
          <w:sz w:val="22"/>
          <w:lang w:val="es-ES_tradnl"/>
        </w:rPr>
      </w:pPr>
      <w:r w:rsidRPr="00A25DB7">
        <w:rPr>
          <w:rFonts w:cs="Arial"/>
          <w:sz w:val="22"/>
          <w:u w:val="single"/>
          <w:lang w:val="es-ES_tradnl"/>
        </w:rPr>
        <w:t xml:space="preserve">Minuto </w:t>
      </w:r>
      <w:r>
        <w:rPr>
          <w:rFonts w:cs="Arial"/>
          <w:sz w:val="22"/>
          <w:u w:val="single"/>
          <w:lang w:val="es-ES_tradnl"/>
        </w:rPr>
        <w:t>135:14</w:t>
      </w:r>
      <w:r>
        <w:rPr>
          <w:rFonts w:cs="Arial"/>
          <w:sz w:val="22"/>
          <w:lang w:val="es-ES_tradnl"/>
        </w:rPr>
        <w:t xml:space="preserve"> La </w:t>
      </w:r>
      <w:r w:rsidRPr="007A6568">
        <w:rPr>
          <w:rFonts w:cs="Arial"/>
          <w:sz w:val="22"/>
          <w:lang w:val="es-ES_tradnl"/>
        </w:rPr>
        <w:t>Junta Directiva</w:t>
      </w:r>
      <w:r>
        <w:rPr>
          <w:rFonts w:cs="Arial"/>
          <w:sz w:val="22"/>
          <w:lang w:val="es-ES_tradnl"/>
        </w:rPr>
        <w:t xml:space="preserve"> da por conocidos los documentos presentados por la </w:t>
      </w:r>
      <w:r w:rsidRPr="007A6568">
        <w:rPr>
          <w:rFonts w:cs="Arial"/>
          <w:sz w:val="22"/>
          <w:lang w:val="es-ES_tradnl"/>
        </w:rPr>
        <w:t>Administración</w:t>
      </w:r>
      <w:r>
        <w:rPr>
          <w:rFonts w:cs="Arial"/>
          <w:sz w:val="22"/>
          <w:lang w:val="es-ES_tradnl"/>
        </w:rPr>
        <w:t xml:space="preserve"> y la </w:t>
      </w:r>
      <w:r w:rsidRPr="007A6568">
        <w:rPr>
          <w:rFonts w:cs="Arial"/>
          <w:sz w:val="22"/>
          <w:lang w:val="es-ES_tradnl"/>
        </w:rPr>
        <w:t>Auditoría Interna</w:t>
      </w:r>
      <w:r>
        <w:rPr>
          <w:rFonts w:cs="Arial"/>
          <w:sz w:val="22"/>
          <w:lang w:val="es-ES_tradnl"/>
        </w:rPr>
        <w:t xml:space="preserve">, quedando a la espera de que la </w:t>
      </w:r>
      <w:r w:rsidRPr="007A6568">
        <w:rPr>
          <w:rFonts w:cs="Arial"/>
          <w:sz w:val="22"/>
          <w:lang w:val="es-ES_tradnl"/>
        </w:rPr>
        <w:t>Gerencia General</w:t>
      </w:r>
      <w:r>
        <w:rPr>
          <w:rFonts w:cs="Arial"/>
          <w:sz w:val="22"/>
          <w:lang w:val="es-ES_tradnl"/>
        </w:rPr>
        <w:t xml:space="preserve"> presente próximamente al Comité de Auditoría, informes sobre lo actuado en relación con este tema, a fin de darle un más estricto seguimiento al avance de las respectivas acciones.</w:t>
      </w:r>
    </w:p>
    <w:p w14:paraId="48059163" w14:textId="77777777" w:rsidR="009D03FE" w:rsidRPr="00D14EAF" w:rsidRDefault="009D03FE" w:rsidP="009D03FE">
      <w:pPr>
        <w:spacing w:line="360" w:lineRule="auto"/>
        <w:jc w:val="both"/>
        <w:rPr>
          <w:rFonts w:cs="Arial"/>
          <w:b/>
          <w:sz w:val="22"/>
        </w:rPr>
      </w:pPr>
      <w:r w:rsidRPr="00D14EAF">
        <w:rPr>
          <w:rFonts w:cs="Arial"/>
          <w:b/>
          <w:sz w:val="22"/>
        </w:rPr>
        <w:t>************</w:t>
      </w:r>
    </w:p>
    <w:p w14:paraId="18A75550" w14:textId="77777777" w:rsidR="009D03FE" w:rsidRDefault="009D03FE" w:rsidP="009D03FE">
      <w:pPr>
        <w:spacing w:line="360" w:lineRule="auto"/>
        <w:jc w:val="both"/>
        <w:rPr>
          <w:rFonts w:cs="Arial"/>
          <w:b/>
          <w:bCs/>
          <w:sz w:val="22"/>
          <w:szCs w:val="22"/>
          <w:u w:val="single"/>
          <w:lang w:val="es-ES_tradnl"/>
        </w:rPr>
      </w:pPr>
    </w:p>
    <w:p w14:paraId="6680A970" w14:textId="3D192801"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12° </w:t>
      </w:r>
      <w:r w:rsidR="00803EC6" w:rsidRPr="00803EC6">
        <w:rPr>
          <w:rFonts w:cs="Arial"/>
          <w:b/>
          <w:bCs/>
          <w:sz w:val="22"/>
          <w:u w:val="single"/>
          <w:lang w:val="es-ES_tradnl"/>
        </w:rPr>
        <w:t>Consulta sobre el texto sustitutivo del proyecto de ley de reforma integral a la Ley N°7600, denominada Ley de igualdad de oportunidades para las personas con discapacidad</w:t>
      </w:r>
    </w:p>
    <w:p w14:paraId="70F1238C" w14:textId="77777777" w:rsidR="009D03FE" w:rsidRDefault="009D03FE" w:rsidP="009D03FE">
      <w:pPr>
        <w:spacing w:line="360" w:lineRule="auto"/>
        <w:jc w:val="both"/>
        <w:rPr>
          <w:rFonts w:cs="Arial"/>
          <w:sz w:val="22"/>
          <w:szCs w:val="22"/>
        </w:rPr>
      </w:pPr>
    </w:p>
    <w:p w14:paraId="4F465D6D" w14:textId="515755B4" w:rsidR="00FE70D7" w:rsidRDefault="00FE70D7" w:rsidP="00FE70D7">
      <w:pPr>
        <w:spacing w:line="360" w:lineRule="auto"/>
        <w:jc w:val="both"/>
        <w:rPr>
          <w:rFonts w:cs="Arial"/>
          <w:sz w:val="22"/>
          <w:szCs w:val="22"/>
        </w:rPr>
      </w:pPr>
      <w:r w:rsidRPr="0039311E">
        <w:rPr>
          <w:rFonts w:cs="Arial"/>
          <w:sz w:val="22"/>
          <w:u w:val="single"/>
          <w:lang w:val="es-ES_tradnl"/>
        </w:rPr>
        <w:t xml:space="preserve">Minuto </w:t>
      </w:r>
      <w:r w:rsidR="007A6568">
        <w:rPr>
          <w:rFonts w:cs="Arial"/>
          <w:sz w:val="22"/>
          <w:u w:val="single"/>
          <w:lang w:val="es-ES_tradnl"/>
        </w:rPr>
        <w:t>153</w:t>
      </w:r>
      <w:r w:rsidRPr="0039311E">
        <w:rPr>
          <w:rFonts w:cs="Arial"/>
          <w:sz w:val="22"/>
          <w:u w:val="single"/>
          <w:lang w:val="es-ES_tradnl"/>
        </w:rPr>
        <w:t>:</w:t>
      </w:r>
      <w:r w:rsidR="007A6568">
        <w:rPr>
          <w:rFonts w:cs="Arial"/>
          <w:sz w:val="22"/>
          <w:u w:val="single"/>
          <w:lang w:val="es-ES_tradnl"/>
        </w:rPr>
        <w:t>40</w:t>
      </w:r>
      <w:r>
        <w:rPr>
          <w:rFonts w:cs="Arial"/>
          <w:sz w:val="22"/>
          <w:lang w:val="es-ES_tradnl"/>
        </w:rPr>
        <w:t xml:space="preserve"> Se conoce el oficio </w:t>
      </w:r>
      <w:r w:rsidRPr="00D574AE">
        <w:rPr>
          <w:rFonts w:cs="Arial"/>
          <w:sz w:val="22"/>
          <w:szCs w:val="22"/>
        </w:rPr>
        <w:t>GG-ME-</w:t>
      </w:r>
      <w:r>
        <w:rPr>
          <w:rFonts w:cs="Arial"/>
          <w:sz w:val="22"/>
          <w:szCs w:val="22"/>
        </w:rPr>
        <w:t>1</w:t>
      </w:r>
      <w:r w:rsidR="007A6568">
        <w:rPr>
          <w:rFonts w:cs="Arial"/>
          <w:sz w:val="22"/>
          <w:szCs w:val="22"/>
        </w:rPr>
        <w:t>489</w:t>
      </w:r>
      <w:r>
        <w:rPr>
          <w:rFonts w:cs="Arial"/>
          <w:sz w:val="22"/>
          <w:szCs w:val="22"/>
        </w:rPr>
        <w:t>-2</w:t>
      </w:r>
      <w:r w:rsidRPr="00D574AE">
        <w:rPr>
          <w:rFonts w:cs="Arial"/>
          <w:sz w:val="22"/>
          <w:szCs w:val="22"/>
        </w:rPr>
        <w:t>0</w:t>
      </w:r>
      <w:r>
        <w:rPr>
          <w:rFonts w:cs="Arial"/>
          <w:sz w:val="22"/>
          <w:szCs w:val="22"/>
        </w:rPr>
        <w:t>20</w:t>
      </w:r>
      <w:r w:rsidRPr="00D574AE">
        <w:rPr>
          <w:rFonts w:cs="Arial"/>
          <w:sz w:val="22"/>
          <w:szCs w:val="22"/>
        </w:rPr>
        <w:t xml:space="preserve"> del </w:t>
      </w:r>
      <w:r w:rsidR="007A6568">
        <w:rPr>
          <w:rFonts w:cs="Arial"/>
          <w:sz w:val="22"/>
          <w:szCs w:val="22"/>
        </w:rPr>
        <w:t>11</w:t>
      </w:r>
      <w:r w:rsidRPr="00D574AE">
        <w:rPr>
          <w:rFonts w:cs="Arial"/>
          <w:sz w:val="22"/>
          <w:szCs w:val="22"/>
        </w:rPr>
        <w:t xml:space="preserve"> de </w:t>
      </w:r>
      <w:r w:rsidR="007A6568">
        <w:rPr>
          <w:rFonts w:cs="Arial"/>
          <w:sz w:val="22"/>
          <w:szCs w:val="22"/>
        </w:rPr>
        <w:t>diciembre</w:t>
      </w:r>
      <w:r w:rsidRPr="00D574AE">
        <w:rPr>
          <w:rFonts w:cs="Arial"/>
          <w:sz w:val="22"/>
          <w:szCs w:val="22"/>
        </w:rPr>
        <w:t xml:space="preserve"> de 20</w:t>
      </w:r>
      <w:r>
        <w:rPr>
          <w:rFonts w:cs="Arial"/>
          <w:sz w:val="22"/>
          <w:szCs w:val="22"/>
        </w:rPr>
        <w:t>20</w:t>
      </w:r>
      <w:r w:rsidRPr="00D574AE">
        <w:rPr>
          <w:rFonts w:cs="Arial"/>
          <w:sz w:val="22"/>
          <w:szCs w:val="22"/>
        </w:rPr>
        <w:t xml:space="preserve">, mediante el cual, la Gerencia General </w:t>
      </w:r>
      <w:r w:rsidRPr="00D574AE">
        <w:rPr>
          <w:rFonts w:cs="Arial"/>
          <w:sz w:val="22"/>
          <w:szCs w:val="22"/>
          <w:lang w:val="es-ES_tradnl"/>
        </w:rPr>
        <w:t>remite criterio y recomendaciones</w:t>
      </w:r>
      <w:r>
        <w:rPr>
          <w:rFonts w:cs="Arial"/>
          <w:sz w:val="22"/>
          <w:szCs w:val="22"/>
          <w:lang w:val="es-ES_tradnl"/>
        </w:rPr>
        <w:t>,</w:t>
      </w:r>
      <w:r w:rsidRPr="00D574AE">
        <w:rPr>
          <w:rFonts w:cs="Arial"/>
          <w:sz w:val="22"/>
          <w:szCs w:val="22"/>
          <w:lang w:val="es-ES_tradnl"/>
        </w:rPr>
        <w:t xml:space="preserve"> con respecto al </w:t>
      </w:r>
      <w:r w:rsidRPr="00D574AE">
        <w:rPr>
          <w:rFonts w:cs="Arial"/>
          <w:sz w:val="22"/>
          <w:szCs w:val="22"/>
        </w:rPr>
        <w:t xml:space="preserve">proyecto de </w:t>
      </w:r>
      <w:r>
        <w:rPr>
          <w:rFonts w:cs="Arial"/>
          <w:sz w:val="22"/>
          <w:szCs w:val="22"/>
        </w:rPr>
        <w:t xml:space="preserve">ley </w:t>
      </w:r>
      <w:r w:rsidR="00ED044F" w:rsidRPr="002E62C7">
        <w:rPr>
          <w:rFonts w:cs="Arial"/>
          <w:sz w:val="22"/>
          <w:szCs w:val="22"/>
          <w:lang w:val="es-CR"/>
        </w:rPr>
        <w:t xml:space="preserve">denominado </w:t>
      </w:r>
      <w:r w:rsidR="00ED044F" w:rsidRPr="008F45D0">
        <w:rPr>
          <w:rFonts w:cs="Arial"/>
          <w:i/>
          <w:iCs/>
          <w:sz w:val="22"/>
          <w:szCs w:val="22"/>
          <w:lang w:val="es-CR"/>
        </w:rPr>
        <w:t>“REFORMA INTEGRAL A LA LEY N° 7600, LEY DE IGUALDAD DE OPORTUNIDADES PARA PERSONAS CON DISCAPACIDAD Y SUS REFORMAS, DE 29 DE MAYO DE 1996”,</w:t>
      </w:r>
      <w:r w:rsidR="00ED044F" w:rsidRPr="002E62C7">
        <w:rPr>
          <w:rFonts w:cs="Arial"/>
          <w:sz w:val="22"/>
          <w:szCs w:val="22"/>
          <w:lang w:val="es-CR"/>
        </w:rPr>
        <w:t xml:space="preserve"> tramitado mediante el expediente legislativo No. 21.</w:t>
      </w:r>
      <w:r w:rsidR="00ED044F">
        <w:rPr>
          <w:rFonts w:cs="Arial"/>
          <w:sz w:val="22"/>
          <w:szCs w:val="22"/>
          <w:lang w:val="es-CR"/>
        </w:rPr>
        <w:t>443</w:t>
      </w:r>
      <w:r>
        <w:rPr>
          <w:rFonts w:cs="Arial"/>
          <w:bCs/>
          <w:sz w:val="22"/>
          <w:szCs w:val="22"/>
        </w:rPr>
        <w:t xml:space="preserve">.  </w:t>
      </w:r>
      <w:r w:rsidRPr="00D574AE">
        <w:rPr>
          <w:rFonts w:cs="Arial"/>
          <w:sz w:val="22"/>
          <w:szCs w:val="22"/>
        </w:rPr>
        <w:t>Dichos documentos se adjuntan a</w:t>
      </w:r>
      <w:r>
        <w:rPr>
          <w:rFonts w:cs="Arial"/>
          <w:sz w:val="22"/>
          <w:szCs w:val="22"/>
        </w:rPr>
        <w:t xml:space="preserve">l expediente del </w:t>
      </w:r>
      <w:r w:rsidRPr="00D574AE">
        <w:rPr>
          <w:rFonts w:cs="Arial"/>
          <w:sz w:val="22"/>
          <w:szCs w:val="22"/>
        </w:rPr>
        <w:t>acta.</w:t>
      </w:r>
    </w:p>
    <w:p w14:paraId="597AF896" w14:textId="5E69FCCC" w:rsidR="00FE70D7" w:rsidRDefault="00FE70D7" w:rsidP="00FE70D7">
      <w:pPr>
        <w:spacing w:line="360" w:lineRule="auto"/>
        <w:jc w:val="both"/>
        <w:rPr>
          <w:rFonts w:cs="Arial"/>
          <w:sz w:val="22"/>
          <w:szCs w:val="22"/>
        </w:rPr>
      </w:pPr>
    </w:p>
    <w:p w14:paraId="1310652B" w14:textId="640E095C" w:rsidR="007A6568" w:rsidRDefault="00ED044F" w:rsidP="00FE70D7">
      <w:pPr>
        <w:spacing w:line="360" w:lineRule="auto"/>
        <w:jc w:val="both"/>
        <w:rPr>
          <w:rFonts w:cs="Arial"/>
          <w:sz w:val="22"/>
          <w:szCs w:val="22"/>
        </w:rPr>
      </w:pPr>
      <w:r>
        <w:rPr>
          <w:rFonts w:cs="Arial"/>
          <w:sz w:val="22"/>
          <w:szCs w:val="22"/>
        </w:rPr>
        <w:t xml:space="preserve">El licenciado Castro Miranda </w:t>
      </w:r>
      <w:r>
        <w:rPr>
          <w:rFonts w:cs="Arial"/>
          <w:sz w:val="22"/>
          <w:szCs w:val="22"/>
          <w:lang w:val="es-ES_tradnl"/>
        </w:rPr>
        <w:t xml:space="preserve">presenta </w:t>
      </w:r>
      <w:r>
        <w:rPr>
          <w:rFonts w:cs="Arial"/>
          <w:sz w:val="22"/>
          <w:szCs w:val="22"/>
        </w:rPr>
        <w:t xml:space="preserve">el criterio positivo de la </w:t>
      </w:r>
      <w:r w:rsidRPr="00BA51DA">
        <w:rPr>
          <w:rFonts w:cs="Arial"/>
          <w:sz w:val="22"/>
          <w:szCs w:val="22"/>
        </w:rPr>
        <w:t>Administración</w:t>
      </w:r>
      <w:r>
        <w:rPr>
          <w:rFonts w:cs="Arial"/>
          <w:sz w:val="22"/>
          <w:szCs w:val="22"/>
        </w:rPr>
        <w:t xml:space="preserve"> con respecto a la referida iniciativa de ley; razonamientos que son analizados y posteriormente avalados por parte de los señores Directores.</w:t>
      </w:r>
    </w:p>
    <w:p w14:paraId="38299547" w14:textId="77777777" w:rsidR="007A6568" w:rsidRDefault="007A6568" w:rsidP="00FE70D7">
      <w:pPr>
        <w:spacing w:line="360" w:lineRule="auto"/>
        <w:jc w:val="both"/>
        <w:rPr>
          <w:rFonts w:cs="Arial"/>
          <w:sz w:val="22"/>
          <w:szCs w:val="22"/>
        </w:rPr>
      </w:pPr>
    </w:p>
    <w:p w14:paraId="32943632" w14:textId="10992114" w:rsidR="00FE70D7" w:rsidRDefault="00FE70D7" w:rsidP="00FE70D7">
      <w:pPr>
        <w:tabs>
          <w:tab w:val="left" w:pos="6096"/>
        </w:tabs>
        <w:spacing w:line="360" w:lineRule="auto"/>
        <w:jc w:val="both"/>
        <w:rPr>
          <w:rFonts w:cs="Arial"/>
          <w:sz w:val="22"/>
          <w:lang w:val="es-ES_tradnl"/>
        </w:rPr>
      </w:pPr>
      <w:r w:rsidRPr="00A25DB7">
        <w:rPr>
          <w:rFonts w:cs="Arial"/>
          <w:sz w:val="22"/>
          <w:u w:val="single"/>
          <w:lang w:val="es-ES_tradnl"/>
        </w:rPr>
        <w:t xml:space="preserve">Minuto </w:t>
      </w:r>
      <w:r w:rsidR="00ED044F">
        <w:rPr>
          <w:rFonts w:cs="Arial"/>
          <w:sz w:val="22"/>
          <w:u w:val="single"/>
          <w:lang w:val="es-ES_tradnl"/>
        </w:rPr>
        <w:t>158</w:t>
      </w:r>
      <w:r w:rsidRPr="00A25DB7">
        <w:rPr>
          <w:rFonts w:cs="Arial"/>
          <w:sz w:val="22"/>
          <w:u w:val="single"/>
          <w:lang w:val="es-ES_tradnl"/>
        </w:rPr>
        <w:t>:</w:t>
      </w:r>
      <w:r w:rsidR="00ED044F">
        <w:rPr>
          <w:rFonts w:cs="Arial"/>
          <w:sz w:val="22"/>
          <w:u w:val="single"/>
          <w:lang w:val="es-ES_tradnl"/>
        </w:rPr>
        <w:t>05</w:t>
      </w:r>
      <w:r>
        <w:rPr>
          <w:rFonts w:cs="Arial"/>
          <w:sz w:val="22"/>
          <w:lang w:val="es-ES_tradnl"/>
        </w:rPr>
        <w:t xml:space="preserve"> Conocido y suficientemente discutido el informe de la </w:t>
      </w:r>
      <w:r w:rsidRPr="00982183">
        <w:rPr>
          <w:rFonts w:cs="Arial"/>
          <w:sz w:val="22"/>
          <w:szCs w:val="22"/>
          <w:lang w:val="es-ES_tradnl"/>
        </w:rPr>
        <w:t>Administración</w:t>
      </w:r>
      <w:r>
        <w:rPr>
          <w:rFonts w:cs="Arial"/>
          <w:sz w:val="22"/>
          <w:szCs w:val="22"/>
          <w:lang w:val="es-ES_tradnl"/>
        </w:rPr>
        <w:t xml:space="preserve">, la </w:t>
      </w:r>
      <w:r w:rsidRPr="00982183">
        <w:rPr>
          <w:rFonts w:cs="Arial"/>
          <w:sz w:val="22"/>
          <w:szCs w:val="22"/>
          <w:lang w:val="es-ES_tradnl"/>
        </w:rPr>
        <w:t xml:space="preserve">Junta Directiva </w:t>
      </w:r>
      <w:r>
        <w:rPr>
          <w:rFonts w:cs="Arial"/>
          <w:sz w:val="22"/>
          <w:szCs w:val="22"/>
          <w:lang w:val="es-ES_tradnl"/>
        </w:rPr>
        <w:t xml:space="preserve">resuelve girar instrucciones a la </w:t>
      </w:r>
      <w:r w:rsidRPr="00744312">
        <w:rPr>
          <w:rFonts w:cs="Arial"/>
          <w:sz w:val="22"/>
          <w:szCs w:val="22"/>
          <w:lang w:val="es-ES_tradnl"/>
        </w:rPr>
        <w:t>Gerencia General</w:t>
      </w:r>
      <w:r>
        <w:rPr>
          <w:rFonts w:cs="Arial"/>
          <w:sz w:val="22"/>
          <w:szCs w:val="22"/>
          <w:lang w:val="es-ES_tradnl"/>
        </w:rPr>
        <w:t xml:space="preserve">, </w:t>
      </w:r>
      <w:r>
        <w:rPr>
          <w:rFonts w:cs="Arial"/>
          <w:sz w:val="22"/>
          <w:szCs w:val="22"/>
        </w:rPr>
        <w:t xml:space="preserve">para que comunique formalmente a la Comisión </w:t>
      </w:r>
      <w:r w:rsidR="00ED044F">
        <w:rPr>
          <w:rFonts w:cs="Arial"/>
          <w:sz w:val="22"/>
          <w:szCs w:val="22"/>
          <w:lang w:val="es-ES_tradnl"/>
        </w:rPr>
        <w:t>Permanente Especial de Asuntos de Discapacidad y Adulto Mayor de la Asamblea Legislativa,</w:t>
      </w:r>
      <w:r>
        <w:rPr>
          <w:rFonts w:cs="Arial"/>
          <w:sz w:val="22"/>
          <w:szCs w:val="22"/>
        </w:rPr>
        <w:t xml:space="preserve"> el criterio de este Banco con respecto al citado proyecto </w:t>
      </w:r>
      <w:r>
        <w:rPr>
          <w:rFonts w:cs="Arial"/>
          <w:sz w:val="22"/>
          <w:szCs w:val="22"/>
        </w:rPr>
        <w:lastRenderedPageBreak/>
        <w:t xml:space="preserve">de ley, en los mismos términos que se indican en el oficio </w:t>
      </w:r>
      <w:r w:rsidRPr="00D574AE">
        <w:rPr>
          <w:rFonts w:cs="Arial"/>
          <w:sz w:val="22"/>
          <w:szCs w:val="22"/>
        </w:rPr>
        <w:t>GG-ME-</w:t>
      </w:r>
      <w:r w:rsidR="00ED044F">
        <w:rPr>
          <w:rFonts w:cs="Arial"/>
          <w:sz w:val="22"/>
          <w:szCs w:val="22"/>
        </w:rPr>
        <w:t>1489</w:t>
      </w:r>
      <w:r>
        <w:rPr>
          <w:rFonts w:cs="Arial"/>
          <w:sz w:val="22"/>
          <w:szCs w:val="22"/>
        </w:rPr>
        <w:t>-2</w:t>
      </w:r>
      <w:r w:rsidRPr="00D574AE">
        <w:rPr>
          <w:rFonts w:cs="Arial"/>
          <w:sz w:val="22"/>
          <w:szCs w:val="22"/>
        </w:rPr>
        <w:t>0</w:t>
      </w:r>
      <w:r>
        <w:rPr>
          <w:rFonts w:cs="Arial"/>
          <w:sz w:val="22"/>
          <w:szCs w:val="22"/>
        </w:rPr>
        <w:t xml:space="preserve">20.  Lo anterior, de conformidad con lo indicado en el </w:t>
      </w:r>
      <w:r w:rsidRPr="00542F89">
        <w:rPr>
          <w:rFonts w:cs="Arial"/>
          <w:b/>
          <w:sz w:val="22"/>
          <w:szCs w:val="22"/>
        </w:rPr>
        <w:t xml:space="preserve">Acuerdo N° </w:t>
      </w:r>
      <w:r>
        <w:rPr>
          <w:rFonts w:cs="Arial"/>
          <w:b/>
          <w:sz w:val="22"/>
          <w:szCs w:val="22"/>
        </w:rPr>
        <w:t>11</w:t>
      </w:r>
      <w:r w:rsidRPr="00542F89">
        <w:rPr>
          <w:rFonts w:cs="Arial"/>
          <w:b/>
          <w:sz w:val="22"/>
          <w:szCs w:val="22"/>
        </w:rPr>
        <w:t xml:space="preserve"> </w:t>
      </w:r>
      <w:r>
        <w:rPr>
          <w:rFonts w:cs="Arial"/>
          <w:sz w:val="22"/>
          <w:szCs w:val="22"/>
        </w:rPr>
        <w:t>que se anexa a esta minuta. Acto seguido, se retira a la sesión el licenciado Castro Miranda.</w:t>
      </w:r>
    </w:p>
    <w:p w14:paraId="2B07639F" w14:textId="77777777" w:rsidR="009D03FE" w:rsidRPr="00D14EAF" w:rsidRDefault="009D03FE" w:rsidP="009D03FE">
      <w:pPr>
        <w:spacing w:line="360" w:lineRule="auto"/>
        <w:jc w:val="both"/>
        <w:rPr>
          <w:rFonts w:cs="Arial"/>
          <w:b/>
          <w:sz w:val="22"/>
        </w:rPr>
      </w:pPr>
      <w:r w:rsidRPr="00D14EAF">
        <w:rPr>
          <w:rFonts w:cs="Arial"/>
          <w:b/>
          <w:sz w:val="22"/>
        </w:rPr>
        <w:t>************</w:t>
      </w:r>
    </w:p>
    <w:p w14:paraId="5585A38D" w14:textId="77777777" w:rsidR="009D03FE" w:rsidRDefault="009D03FE" w:rsidP="009D03FE">
      <w:pPr>
        <w:spacing w:line="360" w:lineRule="auto"/>
        <w:jc w:val="both"/>
        <w:rPr>
          <w:rFonts w:cs="Arial"/>
          <w:b/>
          <w:bCs/>
          <w:sz w:val="22"/>
          <w:szCs w:val="22"/>
          <w:u w:val="single"/>
          <w:lang w:val="es-ES_tradnl"/>
        </w:rPr>
      </w:pPr>
    </w:p>
    <w:p w14:paraId="02E03B6F" w14:textId="403A319D"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13° </w:t>
      </w:r>
      <w:r w:rsidR="00803EC6" w:rsidRPr="00803EC6">
        <w:rPr>
          <w:rFonts w:cs="Arial"/>
          <w:b/>
          <w:bCs/>
          <w:sz w:val="22"/>
          <w:u w:val="single"/>
          <w:lang w:val="es-CR"/>
        </w:rPr>
        <w:t>Consultas sobre el proyecto Las Brisas II</w:t>
      </w:r>
      <w:r w:rsidR="007F2AB3">
        <w:rPr>
          <w:rFonts w:cs="Arial"/>
          <w:b/>
          <w:bCs/>
          <w:sz w:val="22"/>
          <w:u w:val="single"/>
          <w:lang w:val="es-CR"/>
        </w:rPr>
        <w:t xml:space="preserve"> y la propuesta de requerimientos de las viviendas para adultos mayores</w:t>
      </w:r>
    </w:p>
    <w:p w14:paraId="6F54B151" w14:textId="77777777" w:rsidR="009D03FE" w:rsidRDefault="009D03FE" w:rsidP="009D03FE">
      <w:pPr>
        <w:spacing w:line="360" w:lineRule="auto"/>
        <w:jc w:val="both"/>
        <w:rPr>
          <w:rFonts w:cs="Arial"/>
          <w:sz w:val="22"/>
          <w:szCs w:val="22"/>
        </w:rPr>
      </w:pPr>
    </w:p>
    <w:p w14:paraId="462B84BD" w14:textId="745A2037" w:rsidR="007F2AB3" w:rsidRDefault="009D03FE" w:rsidP="009D03FE">
      <w:pPr>
        <w:spacing w:line="360" w:lineRule="auto"/>
        <w:jc w:val="both"/>
        <w:rPr>
          <w:rFonts w:cs="Arial"/>
          <w:sz w:val="22"/>
          <w:lang w:val="es-ES_tradnl"/>
        </w:rPr>
      </w:pPr>
      <w:r w:rsidRPr="0039311E">
        <w:rPr>
          <w:rFonts w:cs="Arial"/>
          <w:sz w:val="22"/>
          <w:u w:val="single"/>
          <w:lang w:val="es-ES_tradnl"/>
        </w:rPr>
        <w:t xml:space="preserve">Minuto </w:t>
      </w:r>
      <w:r w:rsidR="00074534">
        <w:rPr>
          <w:rFonts w:cs="Arial"/>
          <w:sz w:val="22"/>
          <w:u w:val="single"/>
          <w:lang w:val="es-ES_tradnl"/>
        </w:rPr>
        <w:t>1</w:t>
      </w:r>
      <w:r w:rsidR="007F2AB3">
        <w:rPr>
          <w:rFonts w:cs="Arial"/>
          <w:sz w:val="22"/>
          <w:u w:val="single"/>
          <w:lang w:val="es-ES_tradnl"/>
        </w:rPr>
        <w:t>60</w:t>
      </w:r>
      <w:r w:rsidRPr="0039311E">
        <w:rPr>
          <w:rFonts w:cs="Arial"/>
          <w:sz w:val="22"/>
          <w:u w:val="single"/>
          <w:lang w:val="es-ES_tradnl"/>
        </w:rPr>
        <w:t>:</w:t>
      </w:r>
      <w:r w:rsidR="00074534">
        <w:rPr>
          <w:rFonts w:cs="Arial"/>
          <w:sz w:val="22"/>
          <w:u w:val="single"/>
          <w:lang w:val="es-ES_tradnl"/>
        </w:rPr>
        <w:t>0</w:t>
      </w:r>
      <w:r w:rsidR="007F2AB3">
        <w:rPr>
          <w:rFonts w:cs="Arial"/>
          <w:sz w:val="22"/>
          <w:u w:val="single"/>
          <w:lang w:val="es-ES_tradnl"/>
        </w:rPr>
        <w:t>8</w:t>
      </w:r>
      <w:r>
        <w:rPr>
          <w:rFonts w:cs="Arial"/>
          <w:sz w:val="22"/>
          <w:lang w:val="es-ES_tradnl"/>
        </w:rPr>
        <w:t xml:space="preserve"> </w:t>
      </w:r>
      <w:r w:rsidR="007F2AB3">
        <w:rPr>
          <w:rFonts w:cs="Arial"/>
          <w:sz w:val="22"/>
          <w:lang w:val="es-ES_tradnl"/>
        </w:rPr>
        <w:t xml:space="preserve">El señor Gerente General toma nota de dos solicitudes de la Directora </w:t>
      </w:r>
      <w:r w:rsidR="007F2AB3" w:rsidRPr="007F2AB3">
        <w:rPr>
          <w:rFonts w:cs="Arial"/>
          <w:bCs/>
          <w:sz w:val="22"/>
          <w:lang w:val="es-ES_tradnl"/>
        </w:rPr>
        <w:t>Ulibarri Pernús</w:t>
      </w:r>
      <w:r w:rsidR="007F2AB3">
        <w:rPr>
          <w:rFonts w:cs="Arial"/>
          <w:bCs/>
          <w:sz w:val="22"/>
          <w:lang w:val="es-ES_tradnl"/>
        </w:rPr>
        <w:t>, para que en una próxima sesión se conozca un informe detallado sobre la situación del proyecto Las Brisas II y la atención de los temas pendientes de este proyecto, así como para que se retome la propuesta sobre los nuevos requerimientos de las viviendas para adultos mayores.</w:t>
      </w:r>
    </w:p>
    <w:p w14:paraId="0D4D2D70" w14:textId="77777777" w:rsidR="009D03FE" w:rsidRPr="00D14EAF" w:rsidRDefault="009D03FE" w:rsidP="009D03FE">
      <w:pPr>
        <w:spacing w:line="360" w:lineRule="auto"/>
        <w:jc w:val="both"/>
        <w:rPr>
          <w:rFonts w:cs="Arial"/>
          <w:b/>
          <w:sz w:val="22"/>
        </w:rPr>
      </w:pPr>
      <w:r w:rsidRPr="00D14EAF">
        <w:rPr>
          <w:rFonts w:cs="Arial"/>
          <w:b/>
          <w:sz w:val="22"/>
        </w:rPr>
        <w:t>************</w:t>
      </w:r>
    </w:p>
    <w:p w14:paraId="64D4CF3E" w14:textId="77777777" w:rsidR="009D03FE" w:rsidRDefault="009D03FE" w:rsidP="009D03FE">
      <w:pPr>
        <w:spacing w:line="360" w:lineRule="auto"/>
        <w:jc w:val="both"/>
        <w:rPr>
          <w:rFonts w:cs="Arial"/>
          <w:b/>
          <w:bCs/>
          <w:sz w:val="22"/>
          <w:szCs w:val="22"/>
          <w:u w:val="single"/>
          <w:lang w:val="es-ES_tradnl"/>
        </w:rPr>
      </w:pPr>
    </w:p>
    <w:p w14:paraId="531F6825" w14:textId="5396EDAD"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14° </w:t>
      </w:r>
      <w:r w:rsidR="00803EC6" w:rsidRPr="00803EC6">
        <w:rPr>
          <w:rFonts w:cs="Arial"/>
          <w:b/>
          <w:bCs/>
          <w:sz w:val="22"/>
          <w:u w:val="single"/>
          <w:lang w:val="es-CR"/>
        </w:rPr>
        <w:t xml:space="preserve">Consultas sobre el proceso de elaboración del nuevo Plan </w:t>
      </w:r>
      <w:r w:rsidR="00E3738A">
        <w:rPr>
          <w:rFonts w:cs="Arial"/>
          <w:b/>
          <w:bCs/>
          <w:sz w:val="22"/>
          <w:u w:val="single"/>
          <w:lang w:val="es-CR"/>
        </w:rPr>
        <w:t>E</w:t>
      </w:r>
      <w:r w:rsidR="00803EC6" w:rsidRPr="00803EC6">
        <w:rPr>
          <w:rFonts w:cs="Arial"/>
          <w:b/>
          <w:bCs/>
          <w:sz w:val="22"/>
          <w:u w:val="single"/>
          <w:lang w:val="es-CR"/>
        </w:rPr>
        <w:t>stratégico, los cuestionamientos del proyecto Las Trojas y la situación del proyecto Loma Grande de Turrialba</w:t>
      </w:r>
    </w:p>
    <w:p w14:paraId="76EB3F7C" w14:textId="77777777" w:rsidR="009D03FE" w:rsidRDefault="009D03FE" w:rsidP="009D03FE">
      <w:pPr>
        <w:spacing w:line="360" w:lineRule="auto"/>
        <w:jc w:val="both"/>
        <w:rPr>
          <w:rFonts w:cs="Arial"/>
          <w:sz w:val="22"/>
          <w:szCs w:val="22"/>
        </w:rPr>
      </w:pPr>
    </w:p>
    <w:p w14:paraId="39EF7567" w14:textId="1DAC5F0C" w:rsidR="009D03FE" w:rsidRDefault="009D03FE" w:rsidP="009D03FE">
      <w:pPr>
        <w:spacing w:line="360" w:lineRule="auto"/>
        <w:jc w:val="both"/>
        <w:rPr>
          <w:rFonts w:cs="Arial"/>
          <w:sz w:val="22"/>
          <w:lang w:val="es-ES_tradnl"/>
        </w:rPr>
      </w:pPr>
      <w:r w:rsidRPr="0039311E">
        <w:rPr>
          <w:rFonts w:cs="Arial"/>
          <w:sz w:val="22"/>
          <w:u w:val="single"/>
          <w:lang w:val="es-ES_tradnl"/>
        </w:rPr>
        <w:t xml:space="preserve">Minuto </w:t>
      </w:r>
      <w:r w:rsidR="007F2AB3">
        <w:rPr>
          <w:rFonts w:cs="Arial"/>
          <w:sz w:val="22"/>
          <w:u w:val="single"/>
          <w:lang w:val="es-ES_tradnl"/>
        </w:rPr>
        <w:t>164</w:t>
      </w:r>
      <w:r w:rsidRPr="0039311E">
        <w:rPr>
          <w:rFonts w:cs="Arial"/>
          <w:sz w:val="22"/>
          <w:u w:val="single"/>
          <w:lang w:val="es-ES_tradnl"/>
        </w:rPr>
        <w:t>:</w:t>
      </w:r>
      <w:r w:rsidR="007F2AB3">
        <w:rPr>
          <w:rFonts w:cs="Arial"/>
          <w:sz w:val="22"/>
          <w:u w:val="single"/>
          <w:lang w:val="es-ES_tradnl"/>
        </w:rPr>
        <w:t>22</w:t>
      </w:r>
      <w:r>
        <w:rPr>
          <w:rFonts w:cs="Arial"/>
          <w:sz w:val="22"/>
          <w:lang w:val="es-ES_tradnl"/>
        </w:rPr>
        <w:t xml:space="preserve"> </w:t>
      </w:r>
      <w:r w:rsidR="007F2AB3">
        <w:rPr>
          <w:rFonts w:cs="Arial"/>
          <w:sz w:val="22"/>
          <w:lang w:val="es-ES_tradnl"/>
        </w:rPr>
        <w:t xml:space="preserve">El señor Gerente General atiende varias consultas de la Directora Pérez Gutiérrez, en relación con el </w:t>
      </w:r>
      <w:r w:rsidR="007F2AB3" w:rsidRPr="007F2AB3">
        <w:rPr>
          <w:rFonts w:cs="Arial"/>
          <w:sz w:val="22"/>
          <w:lang w:val="es-CR"/>
        </w:rPr>
        <w:t>proceso de elaboración del nuevo Plan Estratégico</w:t>
      </w:r>
      <w:r w:rsidR="007F2AB3">
        <w:rPr>
          <w:rFonts w:cs="Arial"/>
          <w:sz w:val="22"/>
          <w:lang w:val="es-CR"/>
        </w:rPr>
        <w:t xml:space="preserve"> Institucional</w:t>
      </w:r>
      <w:r w:rsidR="007F2AB3" w:rsidRPr="007F2AB3">
        <w:rPr>
          <w:rFonts w:cs="Arial"/>
          <w:sz w:val="22"/>
          <w:lang w:val="es-CR"/>
        </w:rPr>
        <w:t xml:space="preserve">, los cuestionamientos </w:t>
      </w:r>
      <w:r w:rsidR="007F2AB3">
        <w:rPr>
          <w:rFonts w:cs="Arial"/>
          <w:sz w:val="22"/>
          <w:lang w:val="es-CR"/>
        </w:rPr>
        <w:t xml:space="preserve">que un grupo organizado ha planteado sobre </w:t>
      </w:r>
      <w:r w:rsidR="007F2AB3" w:rsidRPr="007F2AB3">
        <w:rPr>
          <w:rFonts w:cs="Arial"/>
          <w:sz w:val="22"/>
          <w:lang w:val="es-CR"/>
        </w:rPr>
        <w:t xml:space="preserve">el proyecto Las Trojas </w:t>
      </w:r>
      <w:r w:rsidR="007F2AB3">
        <w:rPr>
          <w:rFonts w:cs="Arial"/>
          <w:sz w:val="22"/>
          <w:lang w:val="es-CR"/>
        </w:rPr>
        <w:t xml:space="preserve">(mediante una nota que se conocerá en la correspondencia de hoy) </w:t>
      </w:r>
      <w:r w:rsidR="007F2AB3" w:rsidRPr="007F2AB3">
        <w:rPr>
          <w:rFonts w:cs="Arial"/>
          <w:sz w:val="22"/>
          <w:lang w:val="es-CR"/>
        </w:rPr>
        <w:t>y la situación del proyecto Loma Grande de Turrialba</w:t>
      </w:r>
      <w:r w:rsidR="00F44206">
        <w:rPr>
          <w:rFonts w:cs="Arial"/>
          <w:sz w:val="22"/>
          <w:lang w:val="es-CR"/>
        </w:rPr>
        <w:t>.</w:t>
      </w:r>
    </w:p>
    <w:p w14:paraId="3774BF9B" w14:textId="77777777" w:rsidR="009D03FE" w:rsidRPr="00D14EAF" w:rsidRDefault="009D03FE" w:rsidP="009D03FE">
      <w:pPr>
        <w:spacing w:line="360" w:lineRule="auto"/>
        <w:jc w:val="both"/>
        <w:rPr>
          <w:rFonts w:cs="Arial"/>
          <w:b/>
          <w:sz w:val="22"/>
        </w:rPr>
      </w:pPr>
      <w:r w:rsidRPr="00D14EAF">
        <w:rPr>
          <w:rFonts w:cs="Arial"/>
          <w:b/>
          <w:sz w:val="22"/>
        </w:rPr>
        <w:t>************</w:t>
      </w:r>
    </w:p>
    <w:p w14:paraId="14E75F2C" w14:textId="77777777" w:rsidR="009D03FE" w:rsidRDefault="009D03FE" w:rsidP="009D03FE">
      <w:pPr>
        <w:spacing w:line="360" w:lineRule="auto"/>
        <w:jc w:val="both"/>
        <w:rPr>
          <w:rFonts w:cs="Arial"/>
          <w:b/>
          <w:bCs/>
          <w:sz w:val="22"/>
          <w:szCs w:val="22"/>
          <w:u w:val="single"/>
          <w:lang w:val="es-ES_tradnl"/>
        </w:rPr>
      </w:pPr>
    </w:p>
    <w:p w14:paraId="0B3AE7DD" w14:textId="5BCB5108"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15° </w:t>
      </w:r>
      <w:r w:rsidR="00803EC6" w:rsidRPr="00803EC6">
        <w:rPr>
          <w:rFonts w:cs="Arial"/>
          <w:b/>
          <w:bCs/>
          <w:sz w:val="22"/>
          <w:u w:val="single"/>
          <w:lang w:val="es-CR"/>
        </w:rPr>
        <w:t>Autorización de vacaciones al Gerente General</w:t>
      </w:r>
    </w:p>
    <w:p w14:paraId="6DDDCAB2" w14:textId="77777777" w:rsidR="009D03FE" w:rsidRDefault="009D03FE" w:rsidP="009D03FE">
      <w:pPr>
        <w:spacing w:line="360" w:lineRule="auto"/>
        <w:jc w:val="both"/>
        <w:rPr>
          <w:rFonts w:cs="Arial"/>
          <w:sz w:val="22"/>
          <w:szCs w:val="22"/>
        </w:rPr>
      </w:pPr>
    </w:p>
    <w:p w14:paraId="3172B11D" w14:textId="0F2F9606" w:rsidR="008B09FC" w:rsidRDefault="008B09FC" w:rsidP="008B09FC">
      <w:pPr>
        <w:autoSpaceDE w:val="0"/>
        <w:autoSpaceDN w:val="0"/>
        <w:adjustRightInd w:val="0"/>
        <w:spacing w:line="360" w:lineRule="auto"/>
        <w:jc w:val="both"/>
        <w:rPr>
          <w:rFonts w:cs="Arial"/>
          <w:color w:val="000000"/>
          <w:sz w:val="22"/>
          <w:szCs w:val="22"/>
        </w:rPr>
      </w:pPr>
      <w:r w:rsidRPr="0039311E">
        <w:rPr>
          <w:rFonts w:cs="Arial"/>
          <w:sz w:val="22"/>
          <w:u w:val="single"/>
          <w:lang w:val="es-ES_tradnl"/>
        </w:rPr>
        <w:t xml:space="preserve">Minuto </w:t>
      </w:r>
      <w:r w:rsidR="005A2692">
        <w:rPr>
          <w:rFonts w:cs="Arial"/>
          <w:sz w:val="22"/>
          <w:u w:val="single"/>
          <w:lang w:val="es-ES_tradnl"/>
        </w:rPr>
        <w:t>171</w:t>
      </w:r>
      <w:r w:rsidRPr="0039311E">
        <w:rPr>
          <w:rFonts w:cs="Arial"/>
          <w:sz w:val="22"/>
          <w:u w:val="single"/>
          <w:lang w:val="es-ES_tradnl"/>
        </w:rPr>
        <w:t>:</w:t>
      </w:r>
      <w:r w:rsidR="005A2692">
        <w:rPr>
          <w:rFonts w:cs="Arial"/>
          <w:sz w:val="22"/>
          <w:u w:val="single"/>
          <w:lang w:val="es-ES_tradnl"/>
        </w:rPr>
        <w:t>32</w:t>
      </w:r>
      <w:r>
        <w:rPr>
          <w:rFonts w:cs="Arial"/>
          <w:sz w:val="22"/>
          <w:lang w:val="es-ES_tradnl"/>
        </w:rPr>
        <w:t xml:space="preserve"> La </w:t>
      </w:r>
      <w:r>
        <w:rPr>
          <w:rFonts w:cs="Arial"/>
          <w:color w:val="000000"/>
          <w:sz w:val="22"/>
          <w:szCs w:val="22"/>
        </w:rPr>
        <w:t xml:space="preserve">Junta Directiva conoce y acoge una solicitud del señor </w:t>
      </w:r>
      <w:r w:rsidR="00F44206">
        <w:rPr>
          <w:rFonts w:cs="Arial"/>
          <w:color w:val="000000"/>
          <w:sz w:val="22"/>
          <w:szCs w:val="22"/>
        </w:rPr>
        <w:t>Gerente General</w:t>
      </w:r>
      <w:r>
        <w:rPr>
          <w:rFonts w:cs="Arial"/>
          <w:color w:val="000000"/>
          <w:sz w:val="22"/>
          <w:szCs w:val="22"/>
        </w:rPr>
        <w:t xml:space="preserve">, para disfrutar de vacaciones </w:t>
      </w:r>
      <w:r w:rsidR="009A7FF9">
        <w:rPr>
          <w:rFonts w:cs="Arial"/>
          <w:color w:val="000000"/>
          <w:sz w:val="22"/>
          <w:szCs w:val="22"/>
        </w:rPr>
        <w:t xml:space="preserve">la tarde del 16 de diciembre y el día 17 de diciembre </w:t>
      </w:r>
      <w:r w:rsidR="00F44206">
        <w:rPr>
          <w:rFonts w:cs="Arial"/>
          <w:color w:val="000000"/>
          <w:sz w:val="22"/>
          <w:szCs w:val="22"/>
        </w:rPr>
        <w:t>del presente año</w:t>
      </w:r>
      <w:r>
        <w:rPr>
          <w:rFonts w:cs="Arial"/>
          <w:color w:val="000000"/>
          <w:sz w:val="22"/>
          <w:szCs w:val="22"/>
        </w:rPr>
        <w:t xml:space="preserve">.  Lo anterior, conforme se indica en </w:t>
      </w:r>
      <w:r w:rsidRPr="002C4E9A">
        <w:rPr>
          <w:rFonts w:cs="Arial"/>
          <w:bCs/>
          <w:color w:val="000000"/>
          <w:sz w:val="22"/>
          <w:szCs w:val="22"/>
        </w:rPr>
        <w:t xml:space="preserve">el </w:t>
      </w:r>
      <w:r w:rsidRPr="00981BE1">
        <w:rPr>
          <w:rFonts w:cs="Arial"/>
          <w:b/>
          <w:color w:val="000000"/>
          <w:sz w:val="22"/>
          <w:szCs w:val="22"/>
        </w:rPr>
        <w:t>Acuerdo N° 1</w:t>
      </w:r>
      <w:r>
        <w:rPr>
          <w:rFonts w:cs="Arial"/>
          <w:b/>
          <w:color w:val="000000"/>
          <w:sz w:val="22"/>
          <w:szCs w:val="22"/>
        </w:rPr>
        <w:t>2</w:t>
      </w:r>
      <w:r>
        <w:rPr>
          <w:rFonts w:cs="Arial"/>
          <w:color w:val="000000"/>
          <w:sz w:val="22"/>
          <w:szCs w:val="22"/>
        </w:rPr>
        <w:t xml:space="preserve"> que se anexa a esta minuta.</w:t>
      </w:r>
    </w:p>
    <w:p w14:paraId="56733C70" w14:textId="77777777" w:rsidR="009D03FE" w:rsidRDefault="009D03FE" w:rsidP="009D03FE">
      <w:pPr>
        <w:spacing w:line="360" w:lineRule="auto"/>
        <w:jc w:val="both"/>
        <w:rPr>
          <w:rFonts w:cs="Arial"/>
          <w:b/>
          <w:bCs/>
          <w:sz w:val="22"/>
          <w:szCs w:val="22"/>
          <w:u w:val="single"/>
          <w:lang w:val="es-ES_tradnl"/>
        </w:rPr>
      </w:pPr>
      <w:r w:rsidRPr="00D14EAF">
        <w:rPr>
          <w:rFonts w:cs="Arial"/>
          <w:b/>
          <w:sz w:val="22"/>
        </w:rPr>
        <w:t>************</w:t>
      </w:r>
    </w:p>
    <w:p w14:paraId="1DE2786B" w14:textId="77777777" w:rsidR="009D03FE" w:rsidRDefault="009D03FE" w:rsidP="002D0146">
      <w:pPr>
        <w:spacing w:line="360" w:lineRule="auto"/>
        <w:jc w:val="both"/>
        <w:rPr>
          <w:rFonts w:cs="Arial"/>
          <w:b/>
          <w:bCs/>
          <w:sz w:val="22"/>
          <w:szCs w:val="22"/>
          <w:u w:val="single"/>
          <w:lang w:val="es-ES_tradnl"/>
        </w:rPr>
      </w:pPr>
    </w:p>
    <w:p w14:paraId="696AD077" w14:textId="77777777" w:rsidR="00874941" w:rsidRPr="00AD4F06" w:rsidRDefault="00874941" w:rsidP="00874941">
      <w:pPr>
        <w:spacing w:line="360" w:lineRule="auto"/>
        <w:jc w:val="both"/>
        <w:outlineLvl w:val="0"/>
        <w:rPr>
          <w:rFonts w:cs="Arial"/>
          <w:sz w:val="22"/>
          <w:szCs w:val="22"/>
          <w:lang w:val="es-ES_tradnl"/>
        </w:rPr>
      </w:pPr>
      <w:r w:rsidRPr="00D17992">
        <w:rPr>
          <w:rFonts w:cs="Arial"/>
          <w:b/>
          <w:sz w:val="22"/>
          <w:szCs w:val="22"/>
          <w:lang w:val="es-ES_tradnl"/>
        </w:rPr>
        <w:lastRenderedPageBreak/>
        <w:t xml:space="preserve">16° </w:t>
      </w:r>
      <w:r w:rsidRPr="00D17992">
        <w:rPr>
          <w:rFonts w:cs="Arial"/>
          <w:b/>
          <w:bCs/>
          <w:sz w:val="22"/>
          <w:u w:val="single"/>
          <w:lang w:val="es-CR"/>
        </w:rPr>
        <w:t>Copia de oficio</w:t>
      </w:r>
      <w:r w:rsidRPr="00803EC6">
        <w:rPr>
          <w:rFonts w:cs="Arial"/>
          <w:b/>
          <w:bCs/>
          <w:sz w:val="22"/>
          <w:u w:val="single"/>
          <w:lang w:val="es-CR"/>
        </w:rPr>
        <w:t xml:space="preserve"> enviado por la </w:t>
      </w:r>
      <w:r w:rsidRPr="00803EC6">
        <w:rPr>
          <w:rFonts w:cs="Arial"/>
          <w:b/>
          <w:bCs/>
          <w:sz w:val="22"/>
          <w:u w:val="single"/>
          <w:lang w:val="es-ES_tradnl"/>
        </w:rPr>
        <w:t>Gerencia General a la SUGEF, comunicando el nombramiento del Subgerente Financiero</w:t>
      </w:r>
    </w:p>
    <w:p w14:paraId="41CC4D4E" w14:textId="77777777" w:rsidR="00874941" w:rsidRDefault="00874941" w:rsidP="00874941">
      <w:pPr>
        <w:spacing w:line="360" w:lineRule="auto"/>
        <w:jc w:val="both"/>
        <w:rPr>
          <w:rFonts w:cs="Arial"/>
          <w:sz w:val="22"/>
          <w:szCs w:val="22"/>
        </w:rPr>
      </w:pPr>
    </w:p>
    <w:p w14:paraId="55BE8EA3" w14:textId="740E05EA" w:rsidR="00874941" w:rsidRDefault="00874941" w:rsidP="00874941">
      <w:pPr>
        <w:spacing w:line="360" w:lineRule="auto"/>
        <w:jc w:val="both"/>
        <w:rPr>
          <w:rFonts w:cs="Arial"/>
          <w:sz w:val="22"/>
          <w:lang w:val="es-ES_tradnl"/>
        </w:rPr>
      </w:pPr>
      <w:r w:rsidRPr="00D17992">
        <w:rPr>
          <w:rFonts w:cs="Arial"/>
          <w:sz w:val="22"/>
          <w:u w:val="single"/>
          <w:lang w:val="es-ES_tradnl"/>
        </w:rPr>
        <w:t>Minuto 172:56</w:t>
      </w:r>
      <w:r>
        <w:rPr>
          <w:rFonts w:cs="Arial"/>
          <w:sz w:val="22"/>
          <w:lang w:val="es-ES_tradnl"/>
        </w:rPr>
        <w:t xml:space="preserve"> Se conoce copia del oficio GG-OF-1447-2020</w:t>
      </w:r>
      <w:r w:rsidR="00D17992">
        <w:rPr>
          <w:rFonts w:cs="Arial"/>
          <w:sz w:val="22"/>
          <w:lang w:val="es-ES_tradnl"/>
        </w:rPr>
        <w:t>,</w:t>
      </w:r>
      <w:r>
        <w:rPr>
          <w:rFonts w:cs="Arial"/>
          <w:sz w:val="22"/>
          <w:lang w:val="es-ES_tradnl"/>
        </w:rPr>
        <w:t xml:space="preserve"> del 3 de diciembre de 2020, mediante el cual, la Gerencia General </w:t>
      </w:r>
      <w:r w:rsidR="00D17992">
        <w:rPr>
          <w:rFonts w:cs="Arial"/>
          <w:sz w:val="22"/>
          <w:lang w:val="es-ES_tradnl"/>
        </w:rPr>
        <w:t xml:space="preserve">le </w:t>
      </w:r>
      <w:r>
        <w:rPr>
          <w:rFonts w:cs="Arial"/>
          <w:sz w:val="22"/>
          <w:lang w:val="es-ES_tradnl"/>
        </w:rPr>
        <w:t>comunica a la L</w:t>
      </w:r>
      <w:r w:rsidR="00D17992">
        <w:rPr>
          <w:rFonts w:cs="Arial"/>
          <w:sz w:val="22"/>
          <w:lang w:val="es-ES_tradnl"/>
        </w:rPr>
        <w:t>i</w:t>
      </w:r>
      <w:r>
        <w:rPr>
          <w:rFonts w:cs="Arial"/>
          <w:sz w:val="22"/>
          <w:lang w:val="es-ES_tradnl"/>
        </w:rPr>
        <w:t>cda. María del Rocío Aguilar Montoya, Superintende</w:t>
      </w:r>
      <w:r w:rsidR="00D17992">
        <w:rPr>
          <w:rFonts w:cs="Arial"/>
          <w:sz w:val="22"/>
          <w:lang w:val="es-ES_tradnl"/>
        </w:rPr>
        <w:t>n</w:t>
      </w:r>
      <w:r>
        <w:rPr>
          <w:rFonts w:cs="Arial"/>
          <w:sz w:val="22"/>
          <w:lang w:val="es-ES_tradnl"/>
        </w:rPr>
        <w:t xml:space="preserve">te General de Entidades </w:t>
      </w:r>
      <w:r w:rsidR="00D17992">
        <w:rPr>
          <w:rFonts w:cs="Arial"/>
          <w:sz w:val="22"/>
          <w:lang w:val="es-ES_tradnl"/>
        </w:rPr>
        <w:t>Financieras</w:t>
      </w:r>
      <w:r>
        <w:rPr>
          <w:rFonts w:cs="Arial"/>
          <w:sz w:val="22"/>
          <w:lang w:val="es-ES_tradnl"/>
        </w:rPr>
        <w:t xml:space="preserve">, </w:t>
      </w:r>
      <w:r w:rsidRPr="002C1918">
        <w:rPr>
          <w:sz w:val="22"/>
          <w:szCs w:val="22"/>
        </w:rPr>
        <w:t>el nombramiento del Sugerente Financiero del Banco</w:t>
      </w:r>
      <w:r>
        <w:rPr>
          <w:sz w:val="22"/>
          <w:szCs w:val="22"/>
        </w:rPr>
        <w:t>.</w:t>
      </w:r>
    </w:p>
    <w:p w14:paraId="0A72F33C" w14:textId="77777777" w:rsidR="00874941" w:rsidRPr="002C1918" w:rsidRDefault="00874941" w:rsidP="00874941">
      <w:pPr>
        <w:spacing w:line="360" w:lineRule="auto"/>
        <w:jc w:val="both"/>
        <w:rPr>
          <w:rFonts w:cs="Arial"/>
          <w:sz w:val="22"/>
          <w:szCs w:val="22"/>
          <w:lang w:val="es-ES_tradnl"/>
        </w:rPr>
      </w:pPr>
    </w:p>
    <w:p w14:paraId="76EA0D79" w14:textId="77777777" w:rsidR="00874941" w:rsidRDefault="00874941" w:rsidP="00874941">
      <w:pPr>
        <w:spacing w:line="360" w:lineRule="auto"/>
        <w:jc w:val="both"/>
        <w:rPr>
          <w:rFonts w:cs="Arial"/>
          <w:sz w:val="22"/>
          <w:lang w:val="es-ES_tradnl"/>
        </w:rPr>
      </w:pPr>
      <w:r>
        <w:rPr>
          <w:rFonts w:cs="Arial"/>
          <w:sz w:val="22"/>
          <w:szCs w:val="22"/>
        </w:rPr>
        <w:t xml:space="preserve">Sobre el particular, la </w:t>
      </w:r>
      <w:r w:rsidRPr="00251D99">
        <w:rPr>
          <w:rFonts w:cs="Arial"/>
          <w:sz w:val="22"/>
          <w:szCs w:val="22"/>
          <w:lang w:val="es-ES_tradnl"/>
        </w:rPr>
        <w:t>Junta Directiva</w:t>
      </w:r>
      <w:r>
        <w:rPr>
          <w:rFonts w:cs="Arial"/>
          <w:sz w:val="22"/>
          <w:szCs w:val="22"/>
          <w:lang w:val="es-ES_tradnl"/>
        </w:rPr>
        <w:t xml:space="preserve"> da por conocida dicha nota.</w:t>
      </w:r>
    </w:p>
    <w:p w14:paraId="0C13E281" w14:textId="77777777" w:rsidR="00874941" w:rsidRDefault="00874941" w:rsidP="00874941">
      <w:pPr>
        <w:spacing w:line="360" w:lineRule="auto"/>
        <w:jc w:val="both"/>
        <w:rPr>
          <w:rFonts w:cs="Arial"/>
          <w:b/>
          <w:bCs/>
          <w:sz w:val="22"/>
          <w:szCs w:val="22"/>
          <w:u w:val="single"/>
          <w:lang w:val="es-ES_tradnl"/>
        </w:rPr>
      </w:pPr>
      <w:r w:rsidRPr="00D14EAF">
        <w:rPr>
          <w:rFonts w:cs="Arial"/>
          <w:b/>
          <w:sz w:val="22"/>
        </w:rPr>
        <w:t>************</w:t>
      </w:r>
    </w:p>
    <w:p w14:paraId="71E538F7" w14:textId="77777777" w:rsidR="00874941" w:rsidRDefault="00874941" w:rsidP="00874941">
      <w:pPr>
        <w:spacing w:line="360" w:lineRule="auto"/>
        <w:jc w:val="both"/>
        <w:rPr>
          <w:rFonts w:cs="Arial"/>
          <w:b/>
          <w:bCs/>
          <w:sz w:val="22"/>
          <w:szCs w:val="22"/>
          <w:u w:val="single"/>
          <w:lang w:val="es-ES_tradnl"/>
        </w:rPr>
      </w:pPr>
    </w:p>
    <w:p w14:paraId="01C74E3A" w14:textId="77777777" w:rsidR="00874941" w:rsidRPr="00AD4F06" w:rsidRDefault="00874941" w:rsidP="00874941">
      <w:pPr>
        <w:spacing w:line="360" w:lineRule="auto"/>
        <w:jc w:val="both"/>
        <w:outlineLvl w:val="0"/>
        <w:rPr>
          <w:rFonts w:cs="Arial"/>
          <w:sz w:val="22"/>
          <w:szCs w:val="22"/>
          <w:lang w:val="es-ES_tradnl"/>
        </w:rPr>
      </w:pPr>
      <w:r>
        <w:rPr>
          <w:rFonts w:cs="Arial"/>
          <w:b/>
          <w:sz w:val="22"/>
          <w:szCs w:val="22"/>
          <w:lang w:val="es-ES_tradnl"/>
        </w:rPr>
        <w:t xml:space="preserve">17° </w:t>
      </w:r>
      <w:r w:rsidRPr="00803EC6">
        <w:rPr>
          <w:rFonts w:cs="Arial"/>
          <w:b/>
          <w:bCs/>
          <w:sz w:val="22"/>
          <w:u w:val="single"/>
          <w:lang w:val="es-CR"/>
        </w:rPr>
        <w:t xml:space="preserve">Copia de oficio enviado por la </w:t>
      </w:r>
      <w:r w:rsidRPr="00803EC6">
        <w:rPr>
          <w:rFonts w:cs="Arial"/>
          <w:b/>
          <w:bCs/>
          <w:sz w:val="22"/>
          <w:u w:val="single"/>
          <w:lang w:val="es-ES_tradnl"/>
        </w:rPr>
        <w:t>Gerencia General a la Contraloría General de la República, comunicando el nombramiento del Subgerente Financiero</w:t>
      </w:r>
    </w:p>
    <w:p w14:paraId="5610A929" w14:textId="77777777" w:rsidR="00874941" w:rsidRDefault="00874941" w:rsidP="00874941">
      <w:pPr>
        <w:spacing w:line="360" w:lineRule="auto"/>
        <w:jc w:val="both"/>
        <w:rPr>
          <w:rFonts w:cs="Arial"/>
          <w:sz w:val="22"/>
          <w:szCs w:val="22"/>
        </w:rPr>
      </w:pPr>
    </w:p>
    <w:p w14:paraId="58367C89" w14:textId="7D94C49B" w:rsidR="00874941" w:rsidRDefault="00874941" w:rsidP="00874941">
      <w:pPr>
        <w:spacing w:line="360" w:lineRule="auto"/>
        <w:jc w:val="both"/>
        <w:rPr>
          <w:rFonts w:cs="Arial"/>
          <w:sz w:val="22"/>
          <w:lang w:val="es-ES_tradnl"/>
        </w:rPr>
      </w:pPr>
      <w:r w:rsidRPr="0039311E">
        <w:rPr>
          <w:rFonts w:cs="Arial"/>
          <w:sz w:val="22"/>
          <w:u w:val="single"/>
          <w:lang w:val="es-ES_tradnl"/>
        </w:rPr>
        <w:t xml:space="preserve">Minuto </w:t>
      </w:r>
      <w:r>
        <w:rPr>
          <w:rFonts w:cs="Arial"/>
          <w:sz w:val="22"/>
          <w:u w:val="single"/>
          <w:lang w:val="es-ES_tradnl"/>
        </w:rPr>
        <w:t>173</w:t>
      </w:r>
      <w:r w:rsidRPr="0039311E">
        <w:rPr>
          <w:rFonts w:cs="Arial"/>
          <w:sz w:val="22"/>
          <w:u w:val="single"/>
          <w:lang w:val="es-ES_tradnl"/>
        </w:rPr>
        <w:t>:</w:t>
      </w:r>
      <w:r w:rsidR="005A2692">
        <w:rPr>
          <w:rFonts w:cs="Arial"/>
          <w:sz w:val="22"/>
          <w:u w:val="single"/>
          <w:lang w:val="es-ES_tradnl"/>
        </w:rPr>
        <w:t>05</w:t>
      </w:r>
      <w:r>
        <w:rPr>
          <w:rFonts w:cs="Arial"/>
          <w:sz w:val="22"/>
          <w:lang w:val="es-ES_tradnl"/>
        </w:rPr>
        <w:t xml:space="preserve"> Se conoce copia del oficio GG-OF-1448-2020</w:t>
      </w:r>
      <w:r w:rsidR="00D17992">
        <w:rPr>
          <w:rFonts w:cs="Arial"/>
          <w:sz w:val="22"/>
          <w:lang w:val="es-ES_tradnl"/>
        </w:rPr>
        <w:t>,</w:t>
      </w:r>
      <w:r>
        <w:rPr>
          <w:rFonts w:cs="Arial"/>
          <w:sz w:val="22"/>
          <w:lang w:val="es-ES_tradnl"/>
        </w:rPr>
        <w:t xml:space="preserve"> del 3 de diciembre de 2020, mediante el cual, la Gerencia General</w:t>
      </w:r>
      <w:r w:rsidR="00D17992">
        <w:rPr>
          <w:rFonts w:cs="Arial"/>
          <w:sz w:val="22"/>
          <w:lang w:val="es-ES_tradnl"/>
        </w:rPr>
        <w:t xml:space="preserve"> de</w:t>
      </w:r>
      <w:r>
        <w:rPr>
          <w:rFonts w:cs="Arial"/>
          <w:sz w:val="22"/>
          <w:lang w:val="es-ES_tradnl"/>
        </w:rPr>
        <w:t xml:space="preserve"> comunica a la L</w:t>
      </w:r>
      <w:r w:rsidR="00D17992">
        <w:rPr>
          <w:rFonts w:cs="Arial"/>
          <w:sz w:val="22"/>
          <w:lang w:val="es-ES_tradnl"/>
        </w:rPr>
        <w:t>i</w:t>
      </w:r>
      <w:r>
        <w:rPr>
          <w:rFonts w:cs="Arial"/>
          <w:sz w:val="22"/>
          <w:lang w:val="es-ES_tradnl"/>
        </w:rPr>
        <w:t xml:space="preserve">cda. Marta E. Acosta Zúñiga, Contralora General de la República, </w:t>
      </w:r>
      <w:r w:rsidRPr="002C1918">
        <w:rPr>
          <w:sz w:val="22"/>
          <w:szCs w:val="22"/>
        </w:rPr>
        <w:t>el nombramiento del Sugerente Financiero del Banco</w:t>
      </w:r>
      <w:r>
        <w:rPr>
          <w:sz w:val="22"/>
          <w:szCs w:val="22"/>
        </w:rPr>
        <w:t>.</w:t>
      </w:r>
    </w:p>
    <w:p w14:paraId="3D54812A" w14:textId="77777777" w:rsidR="00874941" w:rsidRPr="000875F1" w:rsidRDefault="00874941" w:rsidP="00874941">
      <w:pPr>
        <w:spacing w:line="360" w:lineRule="auto"/>
        <w:jc w:val="both"/>
        <w:rPr>
          <w:rFonts w:cs="Arial"/>
          <w:sz w:val="22"/>
          <w:szCs w:val="22"/>
          <w:lang w:val="es-ES_tradnl"/>
        </w:rPr>
      </w:pPr>
    </w:p>
    <w:p w14:paraId="6DEC0996" w14:textId="77777777" w:rsidR="00874941" w:rsidRDefault="00874941" w:rsidP="00874941">
      <w:pPr>
        <w:spacing w:line="360" w:lineRule="auto"/>
        <w:jc w:val="both"/>
        <w:rPr>
          <w:rFonts w:cs="Arial"/>
          <w:sz w:val="22"/>
          <w:lang w:val="es-ES_tradnl"/>
        </w:rPr>
      </w:pPr>
      <w:r>
        <w:rPr>
          <w:rFonts w:cs="Arial"/>
          <w:sz w:val="22"/>
          <w:szCs w:val="22"/>
        </w:rPr>
        <w:t xml:space="preserve">Al respecto, la </w:t>
      </w:r>
      <w:r w:rsidRPr="00251D99">
        <w:rPr>
          <w:rFonts w:cs="Arial"/>
          <w:sz w:val="22"/>
          <w:szCs w:val="22"/>
          <w:lang w:val="es-ES_tradnl"/>
        </w:rPr>
        <w:t>Junta Directiva</w:t>
      </w:r>
      <w:r>
        <w:rPr>
          <w:rFonts w:cs="Arial"/>
          <w:sz w:val="22"/>
          <w:szCs w:val="22"/>
          <w:lang w:val="es-ES_tradnl"/>
        </w:rPr>
        <w:t xml:space="preserve"> da por conocida dicha nota.</w:t>
      </w:r>
    </w:p>
    <w:p w14:paraId="1338BDD3" w14:textId="77777777" w:rsidR="00874941" w:rsidRPr="00AB2826" w:rsidRDefault="00874941" w:rsidP="00874941">
      <w:pPr>
        <w:spacing w:line="360" w:lineRule="auto"/>
        <w:jc w:val="both"/>
        <w:rPr>
          <w:rFonts w:cs="Arial"/>
          <w:color w:val="000000"/>
          <w:sz w:val="22"/>
          <w:szCs w:val="22"/>
        </w:rPr>
      </w:pPr>
      <w:r w:rsidRPr="00D14EAF">
        <w:rPr>
          <w:rFonts w:cs="Arial"/>
          <w:b/>
          <w:sz w:val="22"/>
        </w:rPr>
        <w:t>************</w:t>
      </w:r>
    </w:p>
    <w:p w14:paraId="02D704B9" w14:textId="77777777" w:rsidR="00874941" w:rsidRPr="00AB2826" w:rsidRDefault="00874941" w:rsidP="00874941">
      <w:pPr>
        <w:spacing w:line="360" w:lineRule="auto"/>
        <w:jc w:val="both"/>
        <w:rPr>
          <w:rFonts w:cs="Arial"/>
          <w:color w:val="000000"/>
          <w:sz w:val="22"/>
          <w:szCs w:val="22"/>
        </w:rPr>
      </w:pPr>
    </w:p>
    <w:p w14:paraId="0DDCE21C" w14:textId="77777777" w:rsidR="00874941" w:rsidRPr="00AD4F06" w:rsidRDefault="00874941" w:rsidP="00874941">
      <w:pPr>
        <w:spacing w:line="360" w:lineRule="auto"/>
        <w:jc w:val="both"/>
        <w:outlineLvl w:val="0"/>
        <w:rPr>
          <w:rFonts w:cs="Arial"/>
          <w:sz w:val="22"/>
          <w:szCs w:val="22"/>
          <w:lang w:val="es-ES_tradnl"/>
        </w:rPr>
      </w:pPr>
      <w:r>
        <w:rPr>
          <w:rFonts w:cs="Arial"/>
          <w:b/>
          <w:sz w:val="22"/>
          <w:szCs w:val="22"/>
          <w:lang w:val="es-ES_tradnl"/>
        </w:rPr>
        <w:t xml:space="preserve">18° </w:t>
      </w:r>
      <w:r w:rsidRPr="00803EC6">
        <w:rPr>
          <w:rFonts w:cs="Arial"/>
          <w:b/>
          <w:bCs/>
          <w:sz w:val="22"/>
          <w:u w:val="single"/>
          <w:lang w:val="es-CR"/>
        </w:rPr>
        <w:t xml:space="preserve">Oficio de denunciante, en relación con el </w:t>
      </w:r>
      <w:r w:rsidRPr="00803EC6">
        <w:rPr>
          <w:b/>
          <w:bCs/>
          <w:sz w:val="22"/>
          <w:szCs w:val="22"/>
          <w:u w:val="single"/>
        </w:rPr>
        <w:t>proyecto de ley sobre infracciones en el Sistema y la potestad sancionatoria del BANHVI</w:t>
      </w:r>
    </w:p>
    <w:p w14:paraId="6DDB08CA" w14:textId="77777777" w:rsidR="00874941" w:rsidRDefault="00874941" w:rsidP="00874941">
      <w:pPr>
        <w:spacing w:line="360" w:lineRule="auto"/>
        <w:jc w:val="both"/>
        <w:rPr>
          <w:rFonts w:cs="Arial"/>
          <w:sz w:val="22"/>
          <w:szCs w:val="22"/>
        </w:rPr>
      </w:pPr>
    </w:p>
    <w:p w14:paraId="06ED1C35" w14:textId="5A38F27B" w:rsidR="00874941" w:rsidRDefault="00874941" w:rsidP="00874941">
      <w:pPr>
        <w:spacing w:line="360" w:lineRule="auto"/>
        <w:jc w:val="both"/>
        <w:rPr>
          <w:rFonts w:cs="Arial"/>
          <w:sz w:val="22"/>
          <w:lang w:val="es-ES_tradnl"/>
        </w:rPr>
      </w:pPr>
      <w:r w:rsidRPr="0039311E">
        <w:rPr>
          <w:rFonts w:cs="Arial"/>
          <w:sz w:val="22"/>
          <w:u w:val="single"/>
          <w:lang w:val="es-ES_tradnl"/>
        </w:rPr>
        <w:t xml:space="preserve">Minuto </w:t>
      </w:r>
      <w:r>
        <w:rPr>
          <w:rFonts w:cs="Arial"/>
          <w:sz w:val="22"/>
          <w:u w:val="single"/>
          <w:lang w:val="es-ES_tradnl"/>
        </w:rPr>
        <w:t>173</w:t>
      </w:r>
      <w:r w:rsidRPr="0039311E">
        <w:rPr>
          <w:rFonts w:cs="Arial"/>
          <w:sz w:val="22"/>
          <w:u w:val="single"/>
          <w:lang w:val="es-ES_tradnl"/>
        </w:rPr>
        <w:t>:</w:t>
      </w:r>
      <w:r w:rsidR="005A2692">
        <w:rPr>
          <w:rFonts w:cs="Arial"/>
          <w:sz w:val="22"/>
          <w:u w:val="single"/>
          <w:lang w:val="es-ES_tradnl"/>
        </w:rPr>
        <w:t>13</w:t>
      </w:r>
      <w:r>
        <w:rPr>
          <w:rFonts w:cs="Arial"/>
          <w:sz w:val="22"/>
          <w:lang w:val="es-ES_tradnl"/>
        </w:rPr>
        <w:t xml:space="preserve"> Se conoce escrito del </w:t>
      </w:r>
      <w:r w:rsidR="00952E3D">
        <w:rPr>
          <w:rFonts w:cs="Arial"/>
          <w:sz w:val="22"/>
          <w:lang w:val="es-ES_tradnl"/>
        </w:rPr>
        <w:t>0</w:t>
      </w:r>
      <w:r>
        <w:rPr>
          <w:rFonts w:cs="Arial"/>
          <w:sz w:val="22"/>
          <w:lang w:val="es-ES_tradnl"/>
        </w:rPr>
        <w:t>6 de diciembre de 2020, mediante el cual</w:t>
      </w:r>
      <w:r w:rsidR="00501987">
        <w:rPr>
          <w:rFonts w:cs="Arial"/>
          <w:sz w:val="22"/>
          <w:lang w:val="es-ES_tradnl"/>
        </w:rPr>
        <w:t>, una empresa constructora presenta</w:t>
      </w:r>
      <w:bookmarkStart w:id="0" w:name="_Hlk59024688"/>
      <w:r w:rsidR="00501987">
        <w:rPr>
          <w:rFonts w:cs="Arial"/>
          <w:sz w:val="22"/>
          <w:lang w:val="es-ES_tradnl"/>
        </w:rPr>
        <w:t xml:space="preserve"> una serie de </w:t>
      </w:r>
      <w:r>
        <w:rPr>
          <w:sz w:val="22"/>
          <w:szCs w:val="22"/>
        </w:rPr>
        <w:t>cuestionamientos sobre lo discutido en la sesión 81-2020, en torno al proyecto de ley sobre infracciones en el Sistema y la potestad sancionatoria del BANHVI, relacionándolo con hechos denunciados</w:t>
      </w:r>
      <w:bookmarkEnd w:id="0"/>
      <w:r w:rsidR="00501987">
        <w:rPr>
          <w:sz w:val="22"/>
          <w:szCs w:val="22"/>
        </w:rPr>
        <w:t xml:space="preserve"> con anterioridad a este Banco</w:t>
      </w:r>
      <w:r>
        <w:rPr>
          <w:sz w:val="22"/>
          <w:szCs w:val="22"/>
        </w:rPr>
        <w:t>.</w:t>
      </w:r>
      <w:r>
        <w:rPr>
          <w:rFonts w:cs="Arial"/>
          <w:sz w:val="22"/>
          <w:lang w:val="es-ES_tradnl"/>
        </w:rPr>
        <w:t xml:space="preserve"> </w:t>
      </w:r>
    </w:p>
    <w:p w14:paraId="515FC33E" w14:textId="77777777" w:rsidR="00874941" w:rsidRDefault="00874941" w:rsidP="00874941">
      <w:pPr>
        <w:spacing w:line="360" w:lineRule="auto"/>
        <w:jc w:val="both"/>
        <w:rPr>
          <w:rFonts w:cs="Arial"/>
          <w:sz w:val="22"/>
          <w:szCs w:val="22"/>
        </w:rPr>
      </w:pPr>
    </w:p>
    <w:p w14:paraId="61D1FEE2" w14:textId="3F68D87A" w:rsidR="00874941" w:rsidRDefault="00874941" w:rsidP="00874941">
      <w:pPr>
        <w:spacing w:line="360" w:lineRule="auto"/>
        <w:jc w:val="both"/>
        <w:rPr>
          <w:rFonts w:cs="Arial"/>
          <w:sz w:val="22"/>
          <w:lang w:val="es-ES_tradnl"/>
        </w:rPr>
      </w:pPr>
      <w:r>
        <w:rPr>
          <w:rFonts w:cs="Arial"/>
          <w:sz w:val="22"/>
          <w:szCs w:val="22"/>
        </w:rPr>
        <w:t>Sobre el particul</w:t>
      </w:r>
      <w:r w:rsidR="00501987">
        <w:rPr>
          <w:rFonts w:cs="Arial"/>
          <w:sz w:val="22"/>
          <w:szCs w:val="22"/>
        </w:rPr>
        <w:t>a</w:t>
      </w:r>
      <w:r>
        <w:rPr>
          <w:rFonts w:cs="Arial"/>
          <w:sz w:val="22"/>
          <w:szCs w:val="22"/>
        </w:rPr>
        <w:t xml:space="preserve">r, la </w:t>
      </w:r>
      <w:r w:rsidRPr="003A0CD1">
        <w:rPr>
          <w:rFonts w:cs="Arial"/>
          <w:sz w:val="22"/>
          <w:szCs w:val="22"/>
          <w:lang w:val="es-ES_tradnl"/>
        </w:rPr>
        <w:t>Junta Directiva</w:t>
      </w:r>
      <w:r>
        <w:rPr>
          <w:rFonts w:cs="Arial"/>
          <w:sz w:val="22"/>
          <w:szCs w:val="22"/>
          <w:lang w:val="es-ES_tradnl"/>
        </w:rPr>
        <w:t xml:space="preserve"> toma el </w:t>
      </w:r>
      <w:r w:rsidRPr="003A0CD1">
        <w:rPr>
          <w:rFonts w:cs="Arial"/>
          <w:b/>
          <w:bCs/>
          <w:sz w:val="22"/>
          <w:szCs w:val="22"/>
          <w:lang w:val="es-ES_tradnl"/>
        </w:rPr>
        <w:t>Acuerdo N° 1</w:t>
      </w:r>
      <w:r>
        <w:rPr>
          <w:rFonts w:cs="Arial"/>
          <w:b/>
          <w:bCs/>
          <w:sz w:val="22"/>
          <w:szCs w:val="22"/>
          <w:lang w:val="es-ES_tradnl"/>
        </w:rPr>
        <w:t>3</w:t>
      </w:r>
      <w:r>
        <w:rPr>
          <w:rFonts w:cs="Arial"/>
          <w:sz w:val="22"/>
          <w:szCs w:val="22"/>
          <w:lang w:val="es-ES_tradnl"/>
        </w:rPr>
        <w:t xml:space="preserve"> que se anexa a esta minuta.</w:t>
      </w:r>
    </w:p>
    <w:p w14:paraId="502C0A61" w14:textId="77777777" w:rsidR="00874941" w:rsidRPr="00AB2826" w:rsidRDefault="00874941" w:rsidP="00874941">
      <w:pPr>
        <w:spacing w:line="360" w:lineRule="auto"/>
        <w:jc w:val="both"/>
        <w:rPr>
          <w:rFonts w:cs="Arial"/>
          <w:color w:val="000000"/>
          <w:sz w:val="22"/>
          <w:szCs w:val="22"/>
        </w:rPr>
      </w:pPr>
      <w:r w:rsidRPr="00D14EAF">
        <w:rPr>
          <w:rFonts w:cs="Arial"/>
          <w:b/>
          <w:sz w:val="22"/>
        </w:rPr>
        <w:t>************</w:t>
      </w:r>
    </w:p>
    <w:p w14:paraId="449702C1" w14:textId="77777777" w:rsidR="00874941" w:rsidRPr="00AB2826" w:rsidRDefault="00874941" w:rsidP="00874941">
      <w:pPr>
        <w:spacing w:line="360" w:lineRule="auto"/>
        <w:jc w:val="both"/>
        <w:rPr>
          <w:rFonts w:cs="Arial"/>
          <w:sz w:val="22"/>
          <w:szCs w:val="22"/>
        </w:rPr>
      </w:pPr>
    </w:p>
    <w:p w14:paraId="705185F2" w14:textId="77777777" w:rsidR="00874941" w:rsidRPr="00AD4F06" w:rsidRDefault="00874941" w:rsidP="00874941">
      <w:pPr>
        <w:spacing w:line="360" w:lineRule="auto"/>
        <w:jc w:val="both"/>
        <w:outlineLvl w:val="0"/>
        <w:rPr>
          <w:rFonts w:cs="Arial"/>
          <w:sz w:val="22"/>
          <w:szCs w:val="22"/>
          <w:lang w:val="es-ES_tradnl"/>
        </w:rPr>
      </w:pPr>
      <w:r>
        <w:rPr>
          <w:rFonts w:cs="Arial"/>
          <w:b/>
          <w:sz w:val="22"/>
          <w:szCs w:val="22"/>
          <w:lang w:val="es-ES_tradnl"/>
        </w:rPr>
        <w:lastRenderedPageBreak/>
        <w:t xml:space="preserve">19° </w:t>
      </w:r>
      <w:r w:rsidRPr="00803EC6">
        <w:rPr>
          <w:rFonts w:cs="Arial"/>
          <w:b/>
          <w:bCs/>
          <w:sz w:val="22"/>
          <w:u w:val="single"/>
          <w:lang w:val="es-CR"/>
        </w:rPr>
        <w:t xml:space="preserve">Copia de oficio enviado por la </w:t>
      </w:r>
      <w:r w:rsidRPr="00803EC6">
        <w:rPr>
          <w:rFonts w:cs="Arial"/>
          <w:b/>
          <w:bCs/>
          <w:sz w:val="22"/>
          <w:u w:val="single"/>
          <w:lang w:val="es-ES_tradnl"/>
        </w:rPr>
        <w:t xml:space="preserve">Gerencia General a la Contraloría General de la República, remitiendo información sobre la </w:t>
      </w:r>
      <w:r w:rsidRPr="00803EC6">
        <w:rPr>
          <w:b/>
          <w:bCs/>
          <w:sz w:val="22"/>
          <w:szCs w:val="22"/>
          <w:u w:val="single"/>
        </w:rPr>
        <w:t>disposición para regular la participación de terceros en los trámites para la obtención del bono</w:t>
      </w:r>
    </w:p>
    <w:p w14:paraId="028C7AF8" w14:textId="77777777" w:rsidR="00874941" w:rsidRDefault="00874941" w:rsidP="00874941">
      <w:pPr>
        <w:spacing w:line="360" w:lineRule="auto"/>
        <w:jc w:val="both"/>
        <w:rPr>
          <w:rFonts w:cs="Arial"/>
          <w:sz w:val="22"/>
          <w:szCs w:val="22"/>
        </w:rPr>
      </w:pPr>
    </w:p>
    <w:p w14:paraId="0C910A26" w14:textId="6286ADBA" w:rsidR="002E495F" w:rsidRDefault="00874941" w:rsidP="002E495F">
      <w:pPr>
        <w:spacing w:line="360" w:lineRule="auto"/>
        <w:jc w:val="both"/>
        <w:rPr>
          <w:rFonts w:cs="Arial"/>
          <w:sz w:val="22"/>
          <w:szCs w:val="22"/>
        </w:rPr>
      </w:pPr>
      <w:r w:rsidRPr="0039311E">
        <w:rPr>
          <w:rFonts w:cs="Arial"/>
          <w:sz w:val="22"/>
          <w:u w:val="single"/>
          <w:lang w:val="es-ES_tradnl"/>
        </w:rPr>
        <w:t xml:space="preserve">Minuto </w:t>
      </w:r>
      <w:r>
        <w:rPr>
          <w:rFonts w:cs="Arial"/>
          <w:sz w:val="22"/>
          <w:u w:val="single"/>
          <w:lang w:val="es-ES_tradnl"/>
        </w:rPr>
        <w:t>17</w:t>
      </w:r>
      <w:r w:rsidR="005A2692">
        <w:rPr>
          <w:rFonts w:cs="Arial"/>
          <w:sz w:val="22"/>
          <w:u w:val="single"/>
          <w:lang w:val="es-ES_tradnl"/>
        </w:rPr>
        <w:t>3</w:t>
      </w:r>
      <w:r w:rsidRPr="0039311E">
        <w:rPr>
          <w:rFonts w:cs="Arial"/>
          <w:sz w:val="22"/>
          <w:u w:val="single"/>
          <w:lang w:val="es-ES_tradnl"/>
        </w:rPr>
        <w:t>:</w:t>
      </w:r>
      <w:r w:rsidR="005A2692">
        <w:rPr>
          <w:rFonts w:cs="Arial"/>
          <w:sz w:val="22"/>
          <w:u w:val="single"/>
          <w:lang w:val="es-ES_tradnl"/>
        </w:rPr>
        <w:t>54</w:t>
      </w:r>
      <w:r>
        <w:rPr>
          <w:rFonts w:cs="Arial"/>
          <w:sz w:val="22"/>
          <w:lang w:val="es-ES_tradnl"/>
        </w:rPr>
        <w:t xml:space="preserve"> Se conoce copia del oficio GG-OF-1453-2020</w:t>
      </w:r>
      <w:r w:rsidR="002E495F">
        <w:rPr>
          <w:rFonts w:cs="Arial"/>
          <w:sz w:val="22"/>
          <w:lang w:val="es-ES_tradnl"/>
        </w:rPr>
        <w:t>,</w:t>
      </w:r>
      <w:r>
        <w:rPr>
          <w:rFonts w:cs="Arial"/>
          <w:sz w:val="22"/>
          <w:lang w:val="es-ES_tradnl"/>
        </w:rPr>
        <w:t xml:space="preserve"> del 4 de</w:t>
      </w:r>
      <w:r w:rsidR="002E495F">
        <w:rPr>
          <w:rFonts w:cs="Arial"/>
          <w:sz w:val="22"/>
          <w:lang w:val="es-ES_tradnl"/>
        </w:rPr>
        <w:t xml:space="preserve"> </w:t>
      </w:r>
      <w:r>
        <w:rPr>
          <w:rFonts w:cs="Arial"/>
          <w:sz w:val="22"/>
          <w:lang w:val="es-ES_tradnl"/>
        </w:rPr>
        <w:t>diciembre de 202</w:t>
      </w:r>
      <w:r w:rsidR="002E495F">
        <w:rPr>
          <w:rFonts w:cs="Arial"/>
          <w:sz w:val="22"/>
          <w:lang w:val="es-ES_tradnl"/>
        </w:rPr>
        <w:t>0</w:t>
      </w:r>
      <w:r>
        <w:rPr>
          <w:rFonts w:cs="Arial"/>
          <w:sz w:val="22"/>
          <w:lang w:val="es-ES_tradnl"/>
        </w:rPr>
        <w:t xml:space="preserve">, mediante el cual, la Gerencia General </w:t>
      </w:r>
      <w:r w:rsidR="002E495F">
        <w:rPr>
          <w:rFonts w:cs="Arial"/>
          <w:sz w:val="22"/>
          <w:lang w:val="es-ES_tradnl"/>
        </w:rPr>
        <w:t xml:space="preserve">le </w:t>
      </w:r>
      <w:r>
        <w:rPr>
          <w:rFonts w:cs="Arial"/>
          <w:sz w:val="22"/>
          <w:lang w:val="es-ES_tradnl"/>
        </w:rPr>
        <w:t>remite a la L</w:t>
      </w:r>
      <w:r w:rsidR="002E495F">
        <w:rPr>
          <w:rFonts w:cs="Arial"/>
          <w:sz w:val="22"/>
          <w:lang w:val="es-ES_tradnl"/>
        </w:rPr>
        <w:t>i</w:t>
      </w:r>
      <w:r>
        <w:rPr>
          <w:rFonts w:cs="Arial"/>
          <w:sz w:val="22"/>
          <w:lang w:val="es-ES_tradnl"/>
        </w:rPr>
        <w:t>cda. Ligia Segura Salazar, Fiscalizadora</w:t>
      </w:r>
      <w:r w:rsidR="002E495F">
        <w:rPr>
          <w:rFonts w:cs="Arial"/>
          <w:sz w:val="22"/>
          <w:lang w:val="es-ES_tradnl"/>
        </w:rPr>
        <w:t xml:space="preserve"> del Área de Seguimiento de las Disposiciones de la</w:t>
      </w:r>
      <w:r>
        <w:rPr>
          <w:rFonts w:cs="Arial"/>
          <w:sz w:val="22"/>
          <w:lang w:val="es-ES_tradnl"/>
        </w:rPr>
        <w:t xml:space="preserve"> Contraloría General de la República,</w:t>
      </w:r>
      <w:r w:rsidRPr="0020380D">
        <w:rPr>
          <w:sz w:val="22"/>
          <w:szCs w:val="22"/>
        </w:rPr>
        <w:t xml:space="preserve"> </w:t>
      </w:r>
      <w:r>
        <w:rPr>
          <w:sz w:val="22"/>
          <w:szCs w:val="22"/>
        </w:rPr>
        <w:t xml:space="preserve">información solicitada sobre lo actuado con respecto a la disposición para regular </w:t>
      </w:r>
      <w:r w:rsidRPr="00F60EE7">
        <w:rPr>
          <w:sz w:val="22"/>
          <w:szCs w:val="22"/>
        </w:rPr>
        <w:t>la participación de terceros en los trámites para la obtención del bono</w:t>
      </w:r>
      <w:r w:rsidR="002E495F">
        <w:rPr>
          <w:sz w:val="22"/>
          <w:szCs w:val="22"/>
        </w:rPr>
        <w:t xml:space="preserve">, contenida en el informe </w:t>
      </w:r>
      <w:r w:rsidR="002E495F" w:rsidRPr="002E495F">
        <w:rPr>
          <w:rFonts w:cs="Arial"/>
          <w:sz w:val="22"/>
          <w:szCs w:val="22"/>
          <w:lang w:val="es-CR"/>
        </w:rPr>
        <w:t>DFOE-EC-IF-00010-2019</w:t>
      </w:r>
      <w:r w:rsidR="002E495F">
        <w:rPr>
          <w:rFonts w:cs="Arial"/>
          <w:sz w:val="22"/>
          <w:szCs w:val="22"/>
          <w:lang w:val="es-CR"/>
        </w:rPr>
        <w:t>,</w:t>
      </w:r>
      <w:r w:rsidR="002E495F" w:rsidRPr="002E495F">
        <w:rPr>
          <w:rFonts w:cs="Arial"/>
          <w:sz w:val="22"/>
          <w:szCs w:val="22"/>
          <w:lang w:val="es-CR"/>
        </w:rPr>
        <w:t xml:space="preserve"> denominado “</w:t>
      </w:r>
      <w:r w:rsidR="002E495F" w:rsidRPr="002E495F">
        <w:rPr>
          <w:rFonts w:cs="Arial"/>
          <w:i/>
          <w:iCs/>
          <w:sz w:val="22"/>
          <w:szCs w:val="22"/>
          <w:lang w:val="es-CR"/>
        </w:rPr>
        <w:t>Informe Auditoría de carácter especial sobre el costo del trámite para obtener un bono familiar de vivienda ordinario y la mejora regulatoria en el BANHVI</w:t>
      </w:r>
      <w:r w:rsidR="002E495F" w:rsidRPr="002E495F">
        <w:rPr>
          <w:rFonts w:cs="Arial"/>
          <w:sz w:val="22"/>
          <w:szCs w:val="22"/>
          <w:lang w:val="es-CR"/>
        </w:rPr>
        <w:t>”</w:t>
      </w:r>
      <w:r w:rsidR="002E495F">
        <w:rPr>
          <w:rFonts w:cs="Arial"/>
          <w:sz w:val="22"/>
          <w:szCs w:val="22"/>
          <w:lang w:val="es-CR"/>
        </w:rPr>
        <w:t>.</w:t>
      </w:r>
    </w:p>
    <w:p w14:paraId="14D44921" w14:textId="77777777" w:rsidR="002E495F" w:rsidRDefault="002E495F" w:rsidP="00874941">
      <w:pPr>
        <w:spacing w:line="360" w:lineRule="auto"/>
        <w:jc w:val="both"/>
        <w:rPr>
          <w:rFonts w:cs="Arial"/>
          <w:sz w:val="22"/>
          <w:szCs w:val="22"/>
        </w:rPr>
      </w:pPr>
    </w:p>
    <w:p w14:paraId="64A92934" w14:textId="6B61EB05" w:rsidR="00874941" w:rsidRDefault="002E495F" w:rsidP="00874941">
      <w:pPr>
        <w:spacing w:line="360" w:lineRule="auto"/>
        <w:jc w:val="both"/>
        <w:rPr>
          <w:rFonts w:cs="Arial"/>
          <w:sz w:val="22"/>
          <w:lang w:val="es-ES_tradnl"/>
        </w:rPr>
      </w:pPr>
      <w:r>
        <w:rPr>
          <w:rFonts w:cs="Arial"/>
          <w:sz w:val="22"/>
          <w:szCs w:val="22"/>
        </w:rPr>
        <w:t>Sobre el particular</w:t>
      </w:r>
      <w:r w:rsidR="00874941">
        <w:rPr>
          <w:rFonts w:cs="Arial"/>
          <w:sz w:val="22"/>
          <w:szCs w:val="22"/>
        </w:rPr>
        <w:t xml:space="preserve">, la </w:t>
      </w:r>
      <w:r w:rsidR="00874941" w:rsidRPr="00251D99">
        <w:rPr>
          <w:rFonts w:cs="Arial"/>
          <w:sz w:val="22"/>
          <w:szCs w:val="22"/>
          <w:lang w:val="es-ES_tradnl"/>
        </w:rPr>
        <w:t>Junta Directiva</w:t>
      </w:r>
      <w:r w:rsidR="00874941">
        <w:rPr>
          <w:rFonts w:cs="Arial"/>
          <w:sz w:val="22"/>
          <w:szCs w:val="22"/>
          <w:lang w:val="es-ES_tradnl"/>
        </w:rPr>
        <w:t xml:space="preserve"> da por conocida dicha nota.</w:t>
      </w:r>
    </w:p>
    <w:p w14:paraId="489E9B1D" w14:textId="77777777" w:rsidR="00874941" w:rsidRDefault="00874941" w:rsidP="00874941">
      <w:pPr>
        <w:spacing w:line="360" w:lineRule="auto"/>
        <w:jc w:val="both"/>
        <w:rPr>
          <w:rFonts w:cs="Arial"/>
          <w:sz w:val="22"/>
          <w:szCs w:val="22"/>
        </w:rPr>
      </w:pPr>
      <w:r w:rsidRPr="00D14EAF">
        <w:rPr>
          <w:rFonts w:cs="Arial"/>
          <w:b/>
          <w:sz w:val="22"/>
        </w:rPr>
        <w:t>************</w:t>
      </w:r>
    </w:p>
    <w:p w14:paraId="07B17E9B" w14:textId="77777777" w:rsidR="00874941" w:rsidRDefault="00874941" w:rsidP="00874941">
      <w:pPr>
        <w:spacing w:line="360" w:lineRule="auto"/>
        <w:jc w:val="both"/>
        <w:rPr>
          <w:rFonts w:cs="Arial"/>
          <w:sz w:val="22"/>
          <w:szCs w:val="22"/>
        </w:rPr>
      </w:pPr>
    </w:p>
    <w:p w14:paraId="3F52B655" w14:textId="77777777" w:rsidR="00874941" w:rsidRPr="00AD4F06" w:rsidRDefault="00874941" w:rsidP="00874941">
      <w:pPr>
        <w:spacing w:line="360" w:lineRule="auto"/>
        <w:jc w:val="both"/>
        <w:outlineLvl w:val="0"/>
        <w:rPr>
          <w:rFonts w:cs="Arial"/>
          <w:sz w:val="22"/>
          <w:szCs w:val="22"/>
          <w:lang w:val="es-ES_tradnl"/>
        </w:rPr>
      </w:pPr>
      <w:r>
        <w:rPr>
          <w:rFonts w:cs="Arial"/>
          <w:b/>
          <w:sz w:val="22"/>
          <w:szCs w:val="22"/>
          <w:lang w:val="es-ES_tradnl"/>
        </w:rPr>
        <w:t xml:space="preserve">20° </w:t>
      </w:r>
      <w:r w:rsidRPr="0049168F">
        <w:rPr>
          <w:b/>
          <w:bCs/>
          <w:sz w:val="22"/>
          <w:szCs w:val="22"/>
          <w:u w:val="single"/>
        </w:rPr>
        <w:t>Oficio de la Asociación Pro-Vivienda Loma Grande, solicitando colaboración para el financiamiento del proyecto habitacional Loma Grande</w:t>
      </w:r>
    </w:p>
    <w:p w14:paraId="6329B34B" w14:textId="77777777" w:rsidR="00874941" w:rsidRDefault="00874941" w:rsidP="00874941">
      <w:pPr>
        <w:spacing w:line="360" w:lineRule="auto"/>
        <w:jc w:val="both"/>
        <w:rPr>
          <w:rFonts w:cs="Arial"/>
          <w:sz w:val="22"/>
          <w:szCs w:val="22"/>
        </w:rPr>
      </w:pPr>
    </w:p>
    <w:p w14:paraId="51D02AF9" w14:textId="35059FB0" w:rsidR="00874941" w:rsidRDefault="00874941" w:rsidP="00874941">
      <w:pPr>
        <w:spacing w:line="360" w:lineRule="auto"/>
        <w:jc w:val="both"/>
        <w:rPr>
          <w:rFonts w:cs="Arial"/>
          <w:sz w:val="22"/>
          <w:lang w:val="es-ES_tradnl"/>
        </w:rPr>
      </w:pPr>
      <w:r w:rsidRPr="0039311E">
        <w:rPr>
          <w:rFonts w:cs="Arial"/>
          <w:sz w:val="22"/>
          <w:u w:val="single"/>
          <w:lang w:val="es-ES_tradnl"/>
        </w:rPr>
        <w:t xml:space="preserve">Minuto </w:t>
      </w:r>
      <w:r>
        <w:rPr>
          <w:rFonts w:cs="Arial"/>
          <w:sz w:val="22"/>
          <w:u w:val="single"/>
          <w:lang w:val="es-ES_tradnl"/>
        </w:rPr>
        <w:t>174</w:t>
      </w:r>
      <w:r w:rsidRPr="0039311E">
        <w:rPr>
          <w:rFonts w:cs="Arial"/>
          <w:sz w:val="22"/>
          <w:u w:val="single"/>
          <w:lang w:val="es-ES_tradnl"/>
        </w:rPr>
        <w:t>:</w:t>
      </w:r>
      <w:r w:rsidR="005A2692">
        <w:rPr>
          <w:rFonts w:cs="Arial"/>
          <w:sz w:val="22"/>
          <w:u w:val="single"/>
          <w:lang w:val="es-ES_tradnl"/>
        </w:rPr>
        <w:t>05</w:t>
      </w:r>
      <w:r>
        <w:rPr>
          <w:rFonts w:cs="Arial"/>
          <w:sz w:val="22"/>
          <w:lang w:val="es-ES_tradnl"/>
        </w:rPr>
        <w:t xml:space="preserve"> Se conoce oficio del 06 de diciembre de 2020, mediante el cual</w:t>
      </w:r>
      <w:r w:rsidR="002E495F">
        <w:rPr>
          <w:rFonts w:cs="Arial"/>
          <w:sz w:val="22"/>
          <w:lang w:val="es-ES_tradnl"/>
        </w:rPr>
        <w:t>,</w:t>
      </w:r>
      <w:r>
        <w:rPr>
          <w:rFonts w:cs="Arial"/>
          <w:sz w:val="22"/>
          <w:lang w:val="es-ES_tradnl"/>
        </w:rPr>
        <w:t xml:space="preserve"> </w:t>
      </w:r>
      <w:r w:rsidR="002E495F">
        <w:rPr>
          <w:rFonts w:cs="Arial"/>
          <w:sz w:val="22"/>
          <w:lang w:val="es-ES_tradnl"/>
        </w:rPr>
        <w:t xml:space="preserve">la junta directiva de la </w:t>
      </w:r>
      <w:r>
        <w:rPr>
          <w:rFonts w:cs="Arial"/>
          <w:sz w:val="22"/>
          <w:lang w:val="es-ES_tradnl"/>
        </w:rPr>
        <w:t>Asociación Pro-Vivienda Loma Grande</w:t>
      </w:r>
      <w:r w:rsidR="002E495F">
        <w:rPr>
          <w:rFonts w:cs="Arial"/>
          <w:sz w:val="22"/>
          <w:lang w:val="es-ES_tradnl"/>
        </w:rPr>
        <w:t xml:space="preserve"> y representantes de la Comisión de Vivienda de la Municipalidad de Turrialba</w:t>
      </w:r>
      <w:r>
        <w:rPr>
          <w:rFonts w:cs="Arial"/>
          <w:sz w:val="22"/>
          <w:lang w:val="es-ES_tradnl"/>
        </w:rPr>
        <w:t xml:space="preserve">, </w:t>
      </w:r>
      <w:r>
        <w:rPr>
          <w:sz w:val="22"/>
          <w:szCs w:val="22"/>
        </w:rPr>
        <w:t>solicita</w:t>
      </w:r>
      <w:r w:rsidR="002E495F">
        <w:rPr>
          <w:sz w:val="22"/>
          <w:szCs w:val="22"/>
        </w:rPr>
        <w:t>n</w:t>
      </w:r>
      <w:r>
        <w:rPr>
          <w:sz w:val="22"/>
          <w:szCs w:val="22"/>
        </w:rPr>
        <w:t xml:space="preserve"> colaboración para darle trámite al financiamiento del proyecto Loma Grande.</w:t>
      </w:r>
      <w:r>
        <w:rPr>
          <w:rFonts w:cs="Arial"/>
          <w:sz w:val="22"/>
          <w:lang w:val="es-ES_tradnl"/>
        </w:rPr>
        <w:t xml:space="preserve"> </w:t>
      </w:r>
    </w:p>
    <w:p w14:paraId="3A0D6D6C" w14:textId="77777777" w:rsidR="00874941" w:rsidRDefault="00874941" w:rsidP="00874941">
      <w:pPr>
        <w:spacing w:line="360" w:lineRule="auto"/>
        <w:jc w:val="both"/>
        <w:rPr>
          <w:rFonts w:cs="Arial"/>
          <w:sz w:val="22"/>
          <w:szCs w:val="22"/>
        </w:rPr>
      </w:pPr>
    </w:p>
    <w:p w14:paraId="302B8F58" w14:textId="1373C59E" w:rsidR="00874941" w:rsidRDefault="00874941" w:rsidP="00874941">
      <w:pPr>
        <w:spacing w:line="360" w:lineRule="auto"/>
        <w:jc w:val="both"/>
        <w:rPr>
          <w:rFonts w:cs="Arial"/>
          <w:sz w:val="22"/>
          <w:lang w:val="es-ES_tradnl"/>
        </w:rPr>
      </w:pPr>
      <w:r>
        <w:rPr>
          <w:rFonts w:cs="Arial"/>
          <w:sz w:val="22"/>
          <w:szCs w:val="22"/>
        </w:rPr>
        <w:t>Sobre el particul</w:t>
      </w:r>
      <w:r w:rsidR="00A54AFD">
        <w:rPr>
          <w:rFonts w:cs="Arial"/>
          <w:sz w:val="22"/>
          <w:szCs w:val="22"/>
        </w:rPr>
        <w:t>a</w:t>
      </w:r>
      <w:r>
        <w:rPr>
          <w:rFonts w:cs="Arial"/>
          <w:sz w:val="22"/>
          <w:szCs w:val="22"/>
        </w:rPr>
        <w:t xml:space="preserve">r, la </w:t>
      </w:r>
      <w:r w:rsidRPr="003A0CD1">
        <w:rPr>
          <w:rFonts w:cs="Arial"/>
          <w:sz w:val="22"/>
          <w:szCs w:val="22"/>
          <w:lang w:val="es-ES_tradnl"/>
        </w:rPr>
        <w:t>Junta Directiva</w:t>
      </w:r>
      <w:r>
        <w:rPr>
          <w:rFonts w:cs="Arial"/>
          <w:sz w:val="22"/>
          <w:szCs w:val="22"/>
          <w:lang w:val="es-ES_tradnl"/>
        </w:rPr>
        <w:t xml:space="preserve"> toma el </w:t>
      </w:r>
      <w:r w:rsidRPr="003A0CD1">
        <w:rPr>
          <w:rFonts w:cs="Arial"/>
          <w:b/>
          <w:bCs/>
          <w:sz w:val="22"/>
          <w:szCs w:val="22"/>
          <w:lang w:val="es-ES_tradnl"/>
        </w:rPr>
        <w:t>Acuerdo N° 1</w:t>
      </w:r>
      <w:r>
        <w:rPr>
          <w:rFonts w:cs="Arial"/>
          <w:b/>
          <w:bCs/>
          <w:sz w:val="22"/>
          <w:szCs w:val="22"/>
          <w:lang w:val="es-ES_tradnl"/>
        </w:rPr>
        <w:t>4</w:t>
      </w:r>
      <w:r>
        <w:rPr>
          <w:rFonts w:cs="Arial"/>
          <w:sz w:val="22"/>
          <w:szCs w:val="22"/>
          <w:lang w:val="es-ES_tradnl"/>
        </w:rPr>
        <w:t xml:space="preserve"> que se anexa a esta minuta.</w:t>
      </w:r>
    </w:p>
    <w:p w14:paraId="1226E4E9" w14:textId="77777777" w:rsidR="00874941" w:rsidRDefault="00874941" w:rsidP="00874941">
      <w:pPr>
        <w:spacing w:line="360" w:lineRule="auto"/>
        <w:jc w:val="both"/>
        <w:rPr>
          <w:rFonts w:cs="Arial"/>
          <w:sz w:val="22"/>
          <w:szCs w:val="22"/>
        </w:rPr>
      </w:pPr>
      <w:r w:rsidRPr="00D14EAF">
        <w:rPr>
          <w:rFonts w:cs="Arial"/>
          <w:b/>
          <w:sz w:val="22"/>
        </w:rPr>
        <w:t>************</w:t>
      </w:r>
    </w:p>
    <w:p w14:paraId="79286C1F" w14:textId="77777777" w:rsidR="00874941" w:rsidRDefault="00874941" w:rsidP="00874941">
      <w:pPr>
        <w:spacing w:line="360" w:lineRule="auto"/>
        <w:jc w:val="both"/>
        <w:rPr>
          <w:rFonts w:cs="Arial"/>
          <w:sz w:val="22"/>
          <w:szCs w:val="22"/>
        </w:rPr>
      </w:pPr>
    </w:p>
    <w:p w14:paraId="1EC8EB48" w14:textId="77777777" w:rsidR="00874941" w:rsidRPr="00AD4F06" w:rsidRDefault="00874941" w:rsidP="00874941">
      <w:pPr>
        <w:spacing w:line="360" w:lineRule="auto"/>
        <w:jc w:val="both"/>
        <w:outlineLvl w:val="0"/>
        <w:rPr>
          <w:rFonts w:cs="Arial"/>
          <w:sz w:val="22"/>
          <w:szCs w:val="22"/>
          <w:lang w:val="es-ES_tradnl"/>
        </w:rPr>
      </w:pPr>
      <w:r>
        <w:rPr>
          <w:rFonts w:cs="Arial"/>
          <w:b/>
          <w:sz w:val="22"/>
          <w:szCs w:val="22"/>
          <w:lang w:val="es-ES_tradnl"/>
        </w:rPr>
        <w:t xml:space="preserve">21° </w:t>
      </w:r>
      <w:r w:rsidRPr="0049168F">
        <w:rPr>
          <w:rFonts w:cs="Arial"/>
          <w:b/>
          <w:bCs/>
          <w:sz w:val="22"/>
          <w:u w:val="single"/>
          <w:lang w:val="es-CR"/>
        </w:rPr>
        <w:t xml:space="preserve">Copia de oficio enviado por la </w:t>
      </w:r>
      <w:r w:rsidRPr="0049168F">
        <w:rPr>
          <w:rFonts w:cs="Arial"/>
          <w:b/>
          <w:bCs/>
          <w:sz w:val="22"/>
          <w:u w:val="single"/>
          <w:lang w:val="es-ES_tradnl"/>
        </w:rPr>
        <w:t>Gerencia General a las entidades autorizadas, comunicando el nombramiento del Subgerente Financiero</w:t>
      </w:r>
    </w:p>
    <w:p w14:paraId="1CF6F31D" w14:textId="77777777" w:rsidR="00874941" w:rsidRDefault="00874941" w:rsidP="00874941">
      <w:pPr>
        <w:spacing w:line="360" w:lineRule="auto"/>
        <w:jc w:val="both"/>
        <w:rPr>
          <w:rFonts w:cs="Arial"/>
          <w:sz w:val="22"/>
          <w:szCs w:val="22"/>
        </w:rPr>
      </w:pPr>
    </w:p>
    <w:p w14:paraId="48D95DBA" w14:textId="3C5650DF" w:rsidR="00874941" w:rsidRDefault="00874941" w:rsidP="00874941">
      <w:pPr>
        <w:spacing w:line="360" w:lineRule="auto"/>
        <w:jc w:val="both"/>
        <w:rPr>
          <w:rFonts w:cs="Arial"/>
          <w:sz w:val="22"/>
          <w:lang w:val="es-ES_tradnl"/>
        </w:rPr>
      </w:pPr>
      <w:r w:rsidRPr="0039311E">
        <w:rPr>
          <w:rFonts w:cs="Arial"/>
          <w:sz w:val="22"/>
          <w:u w:val="single"/>
          <w:lang w:val="es-ES_tradnl"/>
        </w:rPr>
        <w:t xml:space="preserve">Minuto </w:t>
      </w:r>
      <w:r>
        <w:rPr>
          <w:rFonts w:cs="Arial"/>
          <w:sz w:val="22"/>
          <w:u w:val="single"/>
          <w:lang w:val="es-ES_tradnl"/>
        </w:rPr>
        <w:t>174</w:t>
      </w:r>
      <w:r w:rsidRPr="0039311E">
        <w:rPr>
          <w:rFonts w:cs="Arial"/>
          <w:sz w:val="22"/>
          <w:u w:val="single"/>
          <w:lang w:val="es-ES_tradnl"/>
        </w:rPr>
        <w:t>:</w:t>
      </w:r>
      <w:r w:rsidR="005A2692">
        <w:rPr>
          <w:rFonts w:cs="Arial"/>
          <w:sz w:val="22"/>
          <w:u w:val="single"/>
          <w:lang w:val="es-ES_tradnl"/>
        </w:rPr>
        <w:t>32</w:t>
      </w:r>
      <w:r>
        <w:rPr>
          <w:rFonts w:cs="Arial"/>
          <w:sz w:val="22"/>
          <w:lang w:val="es-ES_tradnl"/>
        </w:rPr>
        <w:t xml:space="preserve"> Se conoce copia del oficio GG-CI-1455-2020 del 4 de diciembre de 2020, mediante el cual, la Gerencia General comunica a las </w:t>
      </w:r>
      <w:r w:rsidR="00E6673C">
        <w:rPr>
          <w:rFonts w:cs="Arial"/>
          <w:sz w:val="22"/>
          <w:lang w:val="es-ES_tradnl"/>
        </w:rPr>
        <w:t>e</w:t>
      </w:r>
      <w:r>
        <w:rPr>
          <w:rFonts w:cs="Arial"/>
          <w:sz w:val="22"/>
          <w:lang w:val="es-ES_tradnl"/>
        </w:rPr>
        <w:t xml:space="preserve">ntidades </w:t>
      </w:r>
      <w:r w:rsidR="00E6673C">
        <w:rPr>
          <w:rFonts w:cs="Arial"/>
          <w:sz w:val="22"/>
          <w:lang w:val="es-ES_tradnl"/>
        </w:rPr>
        <w:t>a</w:t>
      </w:r>
      <w:r>
        <w:rPr>
          <w:rFonts w:cs="Arial"/>
          <w:sz w:val="22"/>
          <w:lang w:val="es-ES_tradnl"/>
        </w:rPr>
        <w:t xml:space="preserve">utorizadas del Sistema Financiero Nacional para la Vivienda, </w:t>
      </w:r>
      <w:r>
        <w:rPr>
          <w:sz w:val="22"/>
          <w:szCs w:val="22"/>
        </w:rPr>
        <w:t>el nombramiento del Sugerente Financiero del Banco.</w:t>
      </w:r>
    </w:p>
    <w:p w14:paraId="55ED7944" w14:textId="77777777" w:rsidR="00874941" w:rsidRDefault="00874941" w:rsidP="00874941">
      <w:pPr>
        <w:spacing w:line="360" w:lineRule="auto"/>
        <w:jc w:val="both"/>
        <w:rPr>
          <w:rFonts w:cs="Arial"/>
          <w:sz w:val="22"/>
          <w:szCs w:val="22"/>
        </w:rPr>
      </w:pPr>
    </w:p>
    <w:p w14:paraId="12521799" w14:textId="77777777" w:rsidR="00874941" w:rsidRDefault="00874941" w:rsidP="00874941">
      <w:pPr>
        <w:spacing w:line="360" w:lineRule="auto"/>
        <w:jc w:val="both"/>
        <w:rPr>
          <w:rFonts w:cs="Arial"/>
          <w:sz w:val="22"/>
          <w:lang w:val="es-ES_tradnl"/>
        </w:rPr>
      </w:pPr>
      <w:r>
        <w:rPr>
          <w:rFonts w:cs="Arial"/>
          <w:sz w:val="22"/>
          <w:szCs w:val="22"/>
        </w:rPr>
        <w:lastRenderedPageBreak/>
        <w:t xml:space="preserve">Al respecto, la </w:t>
      </w:r>
      <w:r w:rsidRPr="00251D99">
        <w:rPr>
          <w:rFonts w:cs="Arial"/>
          <w:sz w:val="22"/>
          <w:szCs w:val="22"/>
          <w:lang w:val="es-ES_tradnl"/>
        </w:rPr>
        <w:t>Junta Directiva</w:t>
      </w:r>
      <w:r>
        <w:rPr>
          <w:rFonts w:cs="Arial"/>
          <w:sz w:val="22"/>
          <w:szCs w:val="22"/>
          <w:lang w:val="es-ES_tradnl"/>
        </w:rPr>
        <w:t xml:space="preserve"> da por conocida dicha nota.</w:t>
      </w:r>
    </w:p>
    <w:p w14:paraId="725FFFA7" w14:textId="77777777" w:rsidR="00874941" w:rsidRDefault="00874941" w:rsidP="00874941">
      <w:pPr>
        <w:spacing w:line="360" w:lineRule="auto"/>
        <w:jc w:val="both"/>
        <w:rPr>
          <w:rFonts w:cs="Arial"/>
          <w:sz w:val="22"/>
          <w:szCs w:val="22"/>
        </w:rPr>
      </w:pPr>
      <w:r w:rsidRPr="00D14EAF">
        <w:rPr>
          <w:rFonts w:cs="Arial"/>
          <w:b/>
          <w:sz w:val="22"/>
        </w:rPr>
        <w:t>************</w:t>
      </w:r>
    </w:p>
    <w:p w14:paraId="67DF96E9" w14:textId="77777777" w:rsidR="00874941" w:rsidRDefault="00874941" w:rsidP="00874941">
      <w:pPr>
        <w:spacing w:line="360" w:lineRule="auto"/>
        <w:jc w:val="both"/>
        <w:rPr>
          <w:rFonts w:cs="Arial"/>
          <w:sz w:val="22"/>
          <w:szCs w:val="22"/>
        </w:rPr>
      </w:pPr>
    </w:p>
    <w:p w14:paraId="07AD628E" w14:textId="77777777" w:rsidR="00874941" w:rsidRPr="00AD4F06" w:rsidRDefault="00874941" w:rsidP="00874941">
      <w:pPr>
        <w:spacing w:line="360" w:lineRule="auto"/>
        <w:jc w:val="both"/>
        <w:outlineLvl w:val="0"/>
        <w:rPr>
          <w:rFonts w:cs="Arial"/>
          <w:sz w:val="22"/>
          <w:szCs w:val="22"/>
          <w:lang w:val="es-ES_tradnl"/>
        </w:rPr>
      </w:pPr>
      <w:r>
        <w:rPr>
          <w:rFonts w:cs="Arial"/>
          <w:b/>
          <w:sz w:val="22"/>
          <w:szCs w:val="22"/>
          <w:lang w:val="es-ES_tradnl"/>
        </w:rPr>
        <w:t xml:space="preserve">22° </w:t>
      </w:r>
      <w:r w:rsidRPr="0049168F">
        <w:rPr>
          <w:rFonts w:cs="Arial"/>
          <w:b/>
          <w:bCs/>
          <w:sz w:val="22"/>
          <w:u w:val="single"/>
          <w:lang w:val="es-CR"/>
        </w:rPr>
        <w:t xml:space="preserve">Copia de escrito enviado por la </w:t>
      </w:r>
      <w:r w:rsidRPr="0049168F">
        <w:rPr>
          <w:rFonts w:cs="Arial"/>
          <w:b/>
          <w:bCs/>
          <w:sz w:val="22"/>
          <w:u w:val="single"/>
          <w:lang w:val="es-ES_tradnl"/>
        </w:rPr>
        <w:t xml:space="preserve">Gerencia General a la Constructora León Aguilar, </w:t>
      </w:r>
      <w:r w:rsidRPr="0049168F">
        <w:rPr>
          <w:b/>
          <w:bCs/>
          <w:sz w:val="22"/>
          <w:szCs w:val="22"/>
          <w:u w:val="single"/>
        </w:rPr>
        <w:t>atendiendo solicitud de información sobre el proyecto Las Trojas</w:t>
      </w:r>
    </w:p>
    <w:p w14:paraId="21AAA95F" w14:textId="77777777" w:rsidR="00874941" w:rsidRDefault="00874941" w:rsidP="00874941">
      <w:pPr>
        <w:spacing w:line="360" w:lineRule="auto"/>
        <w:jc w:val="both"/>
        <w:rPr>
          <w:rFonts w:cs="Arial"/>
          <w:sz w:val="22"/>
          <w:szCs w:val="22"/>
        </w:rPr>
      </w:pPr>
    </w:p>
    <w:p w14:paraId="2B305570" w14:textId="6C08F416" w:rsidR="00874941" w:rsidRDefault="00874941" w:rsidP="00874941">
      <w:pPr>
        <w:spacing w:line="360" w:lineRule="auto"/>
        <w:jc w:val="both"/>
        <w:rPr>
          <w:rFonts w:cs="Arial"/>
          <w:sz w:val="22"/>
          <w:lang w:val="es-ES_tradnl"/>
        </w:rPr>
      </w:pPr>
      <w:r w:rsidRPr="0039311E">
        <w:rPr>
          <w:rFonts w:cs="Arial"/>
          <w:sz w:val="22"/>
          <w:u w:val="single"/>
          <w:lang w:val="es-ES_tradnl"/>
        </w:rPr>
        <w:t xml:space="preserve">Minuto </w:t>
      </w:r>
      <w:r>
        <w:rPr>
          <w:rFonts w:cs="Arial"/>
          <w:sz w:val="22"/>
          <w:u w:val="single"/>
          <w:lang w:val="es-ES_tradnl"/>
        </w:rPr>
        <w:t>174</w:t>
      </w:r>
      <w:r w:rsidRPr="0039311E">
        <w:rPr>
          <w:rFonts w:cs="Arial"/>
          <w:sz w:val="22"/>
          <w:u w:val="single"/>
          <w:lang w:val="es-ES_tradnl"/>
        </w:rPr>
        <w:t>:</w:t>
      </w:r>
      <w:r>
        <w:rPr>
          <w:rFonts w:cs="Arial"/>
          <w:sz w:val="22"/>
          <w:u w:val="single"/>
          <w:lang w:val="es-ES_tradnl"/>
        </w:rPr>
        <w:t>3</w:t>
      </w:r>
      <w:r w:rsidR="00877173">
        <w:rPr>
          <w:rFonts w:cs="Arial"/>
          <w:sz w:val="22"/>
          <w:u w:val="single"/>
          <w:lang w:val="es-ES_tradnl"/>
        </w:rPr>
        <w:t>8</w:t>
      </w:r>
      <w:r>
        <w:rPr>
          <w:rFonts w:cs="Arial"/>
          <w:sz w:val="22"/>
          <w:lang w:val="es-ES_tradnl"/>
        </w:rPr>
        <w:t xml:space="preserve"> Se conoce escrito del 9 de diciembre de 2020, mediante el cu</w:t>
      </w:r>
      <w:r w:rsidR="00E6673C">
        <w:rPr>
          <w:rFonts w:cs="Arial"/>
          <w:sz w:val="22"/>
          <w:lang w:val="es-ES_tradnl"/>
        </w:rPr>
        <w:t>a</w:t>
      </w:r>
      <w:r>
        <w:rPr>
          <w:rFonts w:cs="Arial"/>
          <w:sz w:val="22"/>
          <w:lang w:val="es-ES_tradnl"/>
        </w:rPr>
        <w:t>l la Gerencia General</w:t>
      </w:r>
      <w:r w:rsidR="00E6673C">
        <w:rPr>
          <w:rFonts w:cs="Arial"/>
          <w:sz w:val="22"/>
          <w:lang w:val="es-ES_tradnl"/>
        </w:rPr>
        <w:t xml:space="preserve"> le</w:t>
      </w:r>
      <w:r>
        <w:rPr>
          <w:rFonts w:cs="Arial"/>
          <w:sz w:val="22"/>
          <w:lang w:val="es-ES_tradnl"/>
        </w:rPr>
        <w:t xml:space="preserve"> comunica al Ing. Diego León Carazo, Gerente de la Constructora León Aguilar,  </w:t>
      </w:r>
      <w:r>
        <w:rPr>
          <w:sz w:val="22"/>
          <w:szCs w:val="22"/>
        </w:rPr>
        <w:t>la forma en que será atendida la solicitud de información y las observaciones planteadas con respecto a la aprobación del proyecto Las Trojas</w:t>
      </w:r>
      <w:r w:rsidR="00E6673C">
        <w:rPr>
          <w:sz w:val="22"/>
          <w:szCs w:val="22"/>
        </w:rPr>
        <w:t>.</w:t>
      </w:r>
    </w:p>
    <w:p w14:paraId="784A7ECE" w14:textId="77777777" w:rsidR="00874941" w:rsidRDefault="00874941" w:rsidP="00874941">
      <w:pPr>
        <w:spacing w:line="360" w:lineRule="auto"/>
        <w:jc w:val="both"/>
        <w:rPr>
          <w:rFonts w:cs="Arial"/>
          <w:sz w:val="22"/>
          <w:szCs w:val="22"/>
        </w:rPr>
      </w:pPr>
    </w:p>
    <w:p w14:paraId="5CEF8BDC" w14:textId="77777777" w:rsidR="00874941" w:rsidRDefault="00874941" w:rsidP="00874941">
      <w:pPr>
        <w:spacing w:line="360" w:lineRule="auto"/>
        <w:jc w:val="both"/>
        <w:rPr>
          <w:rFonts w:cs="Arial"/>
          <w:sz w:val="22"/>
          <w:lang w:val="es-ES_tradnl"/>
        </w:rPr>
      </w:pPr>
      <w:r>
        <w:rPr>
          <w:rFonts w:cs="Arial"/>
          <w:sz w:val="22"/>
          <w:szCs w:val="22"/>
        </w:rPr>
        <w:t xml:space="preserve">Sobre el particular, la </w:t>
      </w:r>
      <w:r w:rsidRPr="00251D99">
        <w:rPr>
          <w:rFonts w:cs="Arial"/>
          <w:sz w:val="22"/>
          <w:szCs w:val="22"/>
          <w:lang w:val="es-ES_tradnl"/>
        </w:rPr>
        <w:t>Junta Directiva</w:t>
      </w:r>
      <w:r>
        <w:rPr>
          <w:rFonts w:cs="Arial"/>
          <w:sz w:val="22"/>
          <w:szCs w:val="22"/>
          <w:lang w:val="es-ES_tradnl"/>
        </w:rPr>
        <w:t xml:space="preserve"> da por conocida dicha nota.</w:t>
      </w:r>
    </w:p>
    <w:p w14:paraId="6CD56DD5" w14:textId="77777777" w:rsidR="00874941" w:rsidRDefault="00874941" w:rsidP="00874941">
      <w:pPr>
        <w:spacing w:line="360" w:lineRule="auto"/>
        <w:jc w:val="both"/>
        <w:rPr>
          <w:rFonts w:cs="Arial"/>
          <w:sz w:val="22"/>
          <w:szCs w:val="22"/>
        </w:rPr>
      </w:pPr>
      <w:r w:rsidRPr="00D14EAF">
        <w:rPr>
          <w:rFonts w:cs="Arial"/>
          <w:b/>
          <w:sz w:val="22"/>
        </w:rPr>
        <w:t>************</w:t>
      </w:r>
    </w:p>
    <w:p w14:paraId="52E36855" w14:textId="77777777" w:rsidR="00874941" w:rsidRDefault="00874941" w:rsidP="00874941">
      <w:pPr>
        <w:spacing w:line="360" w:lineRule="auto"/>
        <w:jc w:val="both"/>
        <w:rPr>
          <w:rFonts w:cs="Arial"/>
          <w:sz w:val="22"/>
          <w:szCs w:val="22"/>
        </w:rPr>
      </w:pPr>
    </w:p>
    <w:p w14:paraId="79266AB4" w14:textId="77777777" w:rsidR="00874941" w:rsidRPr="00AD4F06" w:rsidRDefault="00874941" w:rsidP="00874941">
      <w:pPr>
        <w:spacing w:line="360" w:lineRule="auto"/>
        <w:jc w:val="both"/>
        <w:outlineLvl w:val="0"/>
        <w:rPr>
          <w:rFonts w:cs="Arial"/>
          <w:sz w:val="22"/>
          <w:szCs w:val="22"/>
          <w:lang w:val="es-ES_tradnl"/>
        </w:rPr>
      </w:pPr>
      <w:r>
        <w:rPr>
          <w:rFonts w:cs="Arial"/>
          <w:b/>
          <w:sz w:val="22"/>
          <w:szCs w:val="22"/>
          <w:lang w:val="es-ES_tradnl"/>
        </w:rPr>
        <w:t xml:space="preserve">23° </w:t>
      </w:r>
      <w:r w:rsidRPr="0049168F">
        <w:rPr>
          <w:rFonts w:cs="Arial"/>
          <w:b/>
          <w:sz w:val="22"/>
          <w:szCs w:val="22"/>
          <w:u w:val="single"/>
          <w:lang w:val="es-CR"/>
        </w:rPr>
        <w:t>Oficio de un comité de vecinos, denunciando la posible afectación que generaría el proyecto Las Trojas, en una naciente de agua que abastece a una ciudadela en Sarchí Norte</w:t>
      </w:r>
    </w:p>
    <w:p w14:paraId="51D875D3" w14:textId="77777777" w:rsidR="00874941" w:rsidRDefault="00874941" w:rsidP="00874941">
      <w:pPr>
        <w:spacing w:line="360" w:lineRule="auto"/>
        <w:jc w:val="both"/>
        <w:rPr>
          <w:rFonts w:cs="Arial"/>
          <w:sz w:val="22"/>
          <w:szCs w:val="22"/>
        </w:rPr>
      </w:pPr>
    </w:p>
    <w:p w14:paraId="782CF1FF" w14:textId="51C4D5EA" w:rsidR="00874941" w:rsidRDefault="00874941" w:rsidP="00874941">
      <w:pPr>
        <w:spacing w:line="360" w:lineRule="auto"/>
        <w:jc w:val="both"/>
        <w:rPr>
          <w:rFonts w:cs="Arial"/>
          <w:sz w:val="22"/>
          <w:lang w:val="es-ES_tradnl"/>
        </w:rPr>
      </w:pPr>
      <w:r w:rsidRPr="0039311E">
        <w:rPr>
          <w:rFonts w:cs="Arial"/>
          <w:sz w:val="22"/>
          <w:u w:val="single"/>
          <w:lang w:val="es-ES_tradnl"/>
        </w:rPr>
        <w:t xml:space="preserve">Minuto </w:t>
      </w:r>
      <w:r>
        <w:rPr>
          <w:rFonts w:cs="Arial"/>
          <w:sz w:val="22"/>
          <w:u w:val="single"/>
          <w:lang w:val="es-ES_tradnl"/>
        </w:rPr>
        <w:t>174</w:t>
      </w:r>
      <w:r w:rsidRPr="0039311E">
        <w:rPr>
          <w:rFonts w:cs="Arial"/>
          <w:sz w:val="22"/>
          <w:u w:val="single"/>
          <w:lang w:val="es-ES_tradnl"/>
        </w:rPr>
        <w:t>:</w:t>
      </w:r>
      <w:r>
        <w:rPr>
          <w:rFonts w:cs="Arial"/>
          <w:sz w:val="22"/>
          <w:u w:val="single"/>
          <w:lang w:val="es-ES_tradnl"/>
        </w:rPr>
        <w:t>4</w:t>
      </w:r>
      <w:r w:rsidR="00877173">
        <w:rPr>
          <w:rFonts w:cs="Arial"/>
          <w:sz w:val="22"/>
          <w:u w:val="single"/>
          <w:lang w:val="es-ES_tradnl"/>
        </w:rPr>
        <w:t>8</w:t>
      </w:r>
      <w:r>
        <w:rPr>
          <w:rFonts w:cs="Arial"/>
          <w:sz w:val="22"/>
          <w:lang w:val="es-ES_tradnl"/>
        </w:rPr>
        <w:t xml:space="preserve"> Se conoce el oficio del 14 de diciembre de 2020, mediante el cual, un comité de vecinos </w:t>
      </w:r>
      <w:r>
        <w:rPr>
          <w:sz w:val="22"/>
          <w:szCs w:val="22"/>
        </w:rPr>
        <w:t xml:space="preserve">presenta </w:t>
      </w:r>
      <w:r w:rsidR="00E6673C">
        <w:rPr>
          <w:sz w:val="22"/>
          <w:szCs w:val="22"/>
        </w:rPr>
        <w:t xml:space="preserve">una </w:t>
      </w:r>
      <w:r>
        <w:rPr>
          <w:sz w:val="22"/>
          <w:szCs w:val="22"/>
        </w:rPr>
        <w:t xml:space="preserve">denuncia contra el desarrollo del proyecto Las Trojas, debido a la </w:t>
      </w:r>
      <w:r w:rsidR="00E6673C">
        <w:rPr>
          <w:sz w:val="22"/>
          <w:szCs w:val="22"/>
        </w:rPr>
        <w:t>supuesta</w:t>
      </w:r>
      <w:r>
        <w:rPr>
          <w:sz w:val="22"/>
          <w:szCs w:val="22"/>
        </w:rPr>
        <w:t xml:space="preserve"> afectación que generaría a una naciente de agua que abastece a los habitantes de una ciudadela en Sarchí Norte.</w:t>
      </w:r>
    </w:p>
    <w:p w14:paraId="6F4CB560" w14:textId="77777777" w:rsidR="00874941" w:rsidRDefault="00874941" w:rsidP="00874941">
      <w:pPr>
        <w:spacing w:line="360" w:lineRule="auto"/>
        <w:jc w:val="both"/>
        <w:rPr>
          <w:rFonts w:cs="Arial"/>
          <w:sz w:val="22"/>
          <w:szCs w:val="22"/>
        </w:rPr>
      </w:pPr>
    </w:p>
    <w:p w14:paraId="6CD719E2" w14:textId="77777777" w:rsidR="00874941" w:rsidRDefault="00874941" w:rsidP="00874941">
      <w:pPr>
        <w:spacing w:line="360" w:lineRule="auto"/>
        <w:jc w:val="both"/>
        <w:rPr>
          <w:rFonts w:cs="Arial"/>
          <w:sz w:val="22"/>
          <w:lang w:val="es-ES_tradnl"/>
        </w:rPr>
      </w:pPr>
      <w:r>
        <w:rPr>
          <w:rFonts w:cs="Arial"/>
          <w:sz w:val="22"/>
          <w:szCs w:val="22"/>
        </w:rPr>
        <w:t xml:space="preserve">Al respecto, la </w:t>
      </w:r>
      <w:r w:rsidRPr="003A0CD1">
        <w:rPr>
          <w:rFonts w:cs="Arial"/>
          <w:sz w:val="22"/>
          <w:szCs w:val="22"/>
          <w:lang w:val="es-ES_tradnl"/>
        </w:rPr>
        <w:t>Junta Directiva</w:t>
      </w:r>
      <w:r>
        <w:rPr>
          <w:rFonts w:cs="Arial"/>
          <w:sz w:val="22"/>
          <w:szCs w:val="22"/>
          <w:lang w:val="es-ES_tradnl"/>
        </w:rPr>
        <w:t xml:space="preserve"> toma el </w:t>
      </w:r>
      <w:r w:rsidRPr="003A0CD1">
        <w:rPr>
          <w:rFonts w:cs="Arial"/>
          <w:b/>
          <w:bCs/>
          <w:sz w:val="22"/>
          <w:szCs w:val="22"/>
          <w:lang w:val="es-ES_tradnl"/>
        </w:rPr>
        <w:t>Acuerdo N° 1</w:t>
      </w:r>
      <w:r>
        <w:rPr>
          <w:rFonts w:cs="Arial"/>
          <w:b/>
          <w:bCs/>
          <w:sz w:val="22"/>
          <w:szCs w:val="22"/>
          <w:lang w:val="es-ES_tradnl"/>
        </w:rPr>
        <w:t>5</w:t>
      </w:r>
      <w:r>
        <w:rPr>
          <w:rFonts w:cs="Arial"/>
          <w:sz w:val="22"/>
          <w:szCs w:val="22"/>
          <w:lang w:val="es-ES_tradnl"/>
        </w:rPr>
        <w:t xml:space="preserve"> que se anexa a esta minuta.</w:t>
      </w:r>
    </w:p>
    <w:p w14:paraId="1308F69B" w14:textId="77777777" w:rsidR="00874941" w:rsidRDefault="00874941" w:rsidP="00874941">
      <w:pPr>
        <w:spacing w:line="360" w:lineRule="auto"/>
        <w:jc w:val="both"/>
        <w:rPr>
          <w:rFonts w:cs="Arial"/>
          <w:sz w:val="22"/>
          <w:szCs w:val="22"/>
        </w:rPr>
      </w:pPr>
      <w:r w:rsidRPr="00D14EAF">
        <w:rPr>
          <w:rFonts w:cs="Arial"/>
          <w:b/>
          <w:sz w:val="22"/>
        </w:rPr>
        <w:t>************</w:t>
      </w:r>
    </w:p>
    <w:p w14:paraId="59E94364" w14:textId="77777777" w:rsidR="00874941" w:rsidRDefault="00874941" w:rsidP="00874941">
      <w:pPr>
        <w:spacing w:line="360" w:lineRule="auto"/>
        <w:jc w:val="both"/>
        <w:rPr>
          <w:rFonts w:cs="Arial"/>
          <w:sz w:val="22"/>
          <w:szCs w:val="22"/>
        </w:rPr>
      </w:pPr>
    </w:p>
    <w:p w14:paraId="64CB3E2D" w14:textId="77777777" w:rsidR="00874941" w:rsidRPr="00AD4F06" w:rsidRDefault="00874941" w:rsidP="00874941">
      <w:pPr>
        <w:spacing w:line="360" w:lineRule="auto"/>
        <w:jc w:val="both"/>
        <w:outlineLvl w:val="0"/>
        <w:rPr>
          <w:rFonts w:cs="Arial"/>
          <w:sz w:val="22"/>
          <w:szCs w:val="22"/>
          <w:lang w:val="es-ES_tradnl"/>
        </w:rPr>
      </w:pPr>
      <w:r>
        <w:rPr>
          <w:rFonts w:cs="Arial"/>
          <w:b/>
          <w:sz w:val="22"/>
          <w:szCs w:val="22"/>
          <w:lang w:val="es-ES_tradnl"/>
        </w:rPr>
        <w:t xml:space="preserve">24° </w:t>
      </w:r>
      <w:r w:rsidRPr="0049168F">
        <w:rPr>
          <w:rFonts w:cs="Arial"/>
          <w:b/>
          <w:bCs/>
          <w:sz w:val="22"/>
          <w:u w:val="single"/>
          <w:lang w:val="es-CR"/>
        </w:rPr>
        <w:t xml:space="preserve">Copia de escrito enviado por la </w:t>
      </w:r>
      <w:r w:rsidRPr="0049168F">
        <w:rPr>
          <w:rFonts w:cs="Arial"/>
          <w:b/>
          <w:bCs/>
          <w:sz w:val="22"/>
          <w:u w:val="single"/>
          <w:lang w:val="es-ES_tradnl"/>
        </w:rPr>
        <w:t xml:space="preserve">Gerencia General a la Constructora León Aguilar, comunicando el procedimiento que se aplicará para brindarle la información </w:t>
      </w:r>
      <w:r w:rsidRPr="0049168F">
        <w:rPr>
          <w:b/>
          <w:bCs/>
          <w:sz w:val="22"/>
          <w:szCs w:val="22"/>
          <w:u w:val="single"/>
        </w:rPr>
        <w:t>que ha solicitado sobre un grupo de proyectos de vivienda</w:t>
      </w:r>
    </w:p>
    <w:p w14:paraId="641D1EEF" w14:textId="77777777" w:rsidR="00874941" w:rsidRDefault="00874941" w:rsidP="00874941">
      <w:pPr>
        <w:spacing w:line="360" w:lineRule="auto"/>
        <w:jc w:val="both"/>
        <w:rPr>
          <w:rFonts w:cs="Arial"/>
          <w:sz w:val="22"/>
          <w:szCs w:val="22"/>
        </w:rPr>
      </w:pPr>
    </w:p>
    <w:p w14:paraId="4C38A7D1" w14:textId="1531BE0D" w:rsidR="00874941" w:rsidRDefault="00874941" w:rsidP="00874941">
      <w:pPr>
        <w:spacing w:line="360" w:lineRule="auto"/>
        <w:jc w:val="both"/>
        <w:rPr>
          <w:rFonts w:cs="Arial"/>
          <w:sz w:val="22"/>
          <w:lang w:val="es-ES_tradnl"/>
        </w:rPr>
      </w:pPr>
      <w:r w:rsidRPr="0039311E">
        <w:rPr>
          <w:rFonts w:cs="Arial"/>
          <w:sz w:val="22"/>
          <w:u w:val="single"/>
          <w:lang w:val="es-ES_tradnl"/>
        </w:rPr>
        <w:t xml:space="preserve">Minuto </w:t>
      </w:r>
      <w:r>
        <w:rPr>
          <w:rFonts w:cs="Arial"/>
          <w:sz w:val="22"/>
          <w:u w:val="single"/>
          <w:lang w:val="es-ES_tradnl"/>
        </w:rPr>
        <w:t>175</w:t>
      </w:r>
      <w:r w:rsidRPr="0039311E">
        <w:rPr>
          <w:rFonts w:cs="Arial"/>
          <w:sz w:val="22"/>
          <w:u w:val="single"/>
          <w:lang w:val="es-ES_tradnl"/>
        </w:rPr>
        <w:t>:</w:t>
      </w:r>
      <w:r w:rsidR="00877173">
        <w:rPr>
          <w:rFonts w:cs="Arial"/>
          <w:sz w:val="22"/>
          <w:u w:val="single"/>
          <w:lang w:val="es-ES_tradnl"/>
        </w:rPr>
        <w:t>29</w:t>
      </w:r>
      <w:r>
        <w:rPr>
          <w:rFonts w:cs="Arial"/>
          <w:sz w:val="22"/>
          <w:lang w:val="es-ES_tradnl"/>
        </w:rPr>
        <w:t xml:space="preserve"> Se conoce copia del oficio GG-OF-1463-2020 del 8 de diciembre de 2020, mediante el cual</w:t>
      </w:r>
      <w:r w:rsidR="004D2DF0">
        <w:rPr>
          <w:rFonts w:cs="Arial"/>
          <w:sz w:val="22"/>
          <w:lang w:val="es-ES_tradnl"/>
        </w:rPr>
        <w:t>,</w:t>
      </w:r>
      <w:r>
        <w:rPr>
          <w:rFonts w:cs="Arial"/>
          <w:sz w:val="22"/>
          <w:lang w:val="es-ES_tradnl"/>
        </w:rPr>
        <w:t xml:space="preserve"> la Gerencia General </w:t>
      </w:r>
      <w:r w:rsidR="004D2DF0">
        <w:rPr>
          <w:rFonts w:cs="Arial"/>
          <w:sz w:val="22"/>
          <w:lang w:val="es-ES_tradnl"/>
        </w:rPr>
        <w:t xml:space="preserve">le </w:t>
      </w:r>
      <w:r>
        <w:rPr>
          <w:rFonts w:cs="Arial"/>
          <w:sz w:val="22"/>
          <w:lang w:val="es-ES_tradnl"/>
        </w:rPr>
        <w:t>comunica al Ing. Diego León Carazo, Gerente de la Constru</w:t>
      </w:r>
      <w:r w:rsidR="004D2DF0">
        <w:rPr>
          <w:rFonts w:cs="Arial"/>
          <w:sz w:val="22"/>
          <w:lang w:val="es-ES_tradnl"/>
        </w:rPr>
        <w:t>c</w:t>
      </w:r>
      <w:r>
        <w:rPr>
          <w:rFonts w:cs="Arial"/>
          <w:sz w:val="22"/>
          <w:lang w:val="es-ES_tradnl"/>
        </w:rPr>
        <w:t xml:space="preserve">tora León Aguilar, </w:t>
      </w:r>
      <w:r>
        <w:rPr>
          <w:sz w:val="22"/>
          <w:szCs w:val="22"/>
        </w:rPr>
        <w:t>el procedimiento a seguir, para brindarle la información técnica que ha solicitado con respecto a un grupo de proyectos de vivienda</w:t>
      </w:r>
      <w:r w:rsidR="004D2DF0">
        <w:rPr>
          <w:sz w:val="22"/>
          <w:szCs w:val="22"/>
        </w:rPr>
        <w:t>.</w:t>
      </w:r>
      <w:r>
        <w:rPr>
          <w:rFonts w:cs="Arial"/>
          <w:sz w:val="22"/>
          <w:lang w:val="es-ES_tradnl"/>
        </w:rPr>
        <w:t xml:space="preserve">  </w:t>
      </w:r>
    </w:p>
    <w:p w14:paraId="348AD378" w14:textId="77777777" w:rsidR="00874941" w:rsidRDefault="00874941" w:rsidP="00874941">
      <w:pPr>
        <w:spacing w:line="360" w:lineRule="auto"/>
        <w:jc w:val="both"/>
        <w:rPr>
          <w:rFonts w:cs="Arial"/>
          <w:sz w:val="22"/>
          <w:szCs w:val="22"/>
        </w:rPr>
      </w:pPr>
    </w:p>
    <w:p w14:paraId="4CDF7491" w14:textId="77777777" w:rsidR="00874941" w:rsidRDefault="00874941" w:rsidP="00874941">
      <w:pPr>
        <w:spacing w:line="360" w:lineRule="auto"/>
        <w:jc w:val="both"/>
        <w:rPr>
          <w:rFonts w:cs="Arial"/>
          <w:sz w:val="22"/>
          <w:lang w:val="es-ES_tradnl"/>
        </w:rPr>
      </w:pPr>
      <w:r>
        <w:rPr>
          <w:rFonts w:cs="Arial"/>
          <w:sz w:val="22"/>
          <w:szCs w:val="22"/>
        </w:rPr>
        <w:t xml:space="preserve">Sobre el particular, la </w:t>
      </w:r>
      <w:r w:rsidRPr="00251D99">
        <w:rPr>
          <w:rFonts w:cs="Arial"/>
          <w:sz w:val="22"/>
          <w:szCs w:val="22"/>
          <w:lang w:val="es-ES_tradnl"/>
        </w:rPr>
        <w:t>Junta Directiva</w:t>
      </w:r>
      <w:r>
        <w:rPr>
          <w:rFonts w:cs="Arial"/>
          <w:sz w:val="22"/>
          <w:szCs w:val="22"/>
          <w:lang w:val="es-ES_tradnl"/>
        </w:rPr>
        <w:t xml:space="preserve"> da por conocida dicha nota.</w:t>
      </w:r>
    </w:p>
    <w:p w14:paraId="3387AD94" w14:textId="77777777" w:rsidR="00874941" w:rsidRDefault="00874941" w:rsidP="00874941">
      <w:pPr>
        <w:spacing w:line="360" w:lineRule="auto"/>
        <w:jc w:val="both"/>
        <w:rPr>
          <w:rFonts w:cs="Arial"/>
          <w:sz w:val="22"/>
          <w:szCs w:val="22"/>
        </w:rPr>
      </w:pPr>
      <w:r w:rsidRPr="00D14EAF">
        <w:rPr>
          <w:rFonts w:cs="Arial"/>
          <w:b/>
          <w:sz w:val="22"/>
        </w:rPr>
        <w:t>************</w:t>
      </w:r>
    </w:p>
    <w:p w14:paraId="771AC481" w14:textId="77777777" w:rsidR="00874941" w:rsidRDefault="00874941" w:rsidP="00874941">
      <w:pPr>
        <w:spacing w:line="360" w:lineRule="auto"/>
        <w:jc w:val="both"/>
        <w:rPr>
          <w:rFonts w:cs="Arial"/>
          <w:sz w:val="22"/>
          <w:szCs w:val="22"/>
        </w:rPr>
      </w:pPr>
    </w:p>
    <w:p w14:paraId="58F17C7A" w14:textId="77777777" w:rsidR="00874941" w:rsidRPr="00AD4F06" w:rsidRDefault="00874941" w:rsidP="00874941">
      <w:pPr>
        <w:spacing w:line="360" w:lineRule="auto"/>
        <w:jc w:val="both"/>
        <w:outlineLvl w:val="0"/>
        <w:rPr>
          <w:rFonts w:cs="Arial"/>
          <w:sz w:val="22"/>
          <w:szCs w:val="22"/>
          <w:lang w:val="es-ES_tradnl"/>
        </w:rPr>
      </w:pPr>
      <w:r>
        <w:rPr>
          <w:rFonts w:cs="Arial"/>
          <w:b/>
          <w:sz w:val="22"/>
          <w:szCs w:val="22"/>
          <w:lang w:val="es-ES_tradnl"/>
        </w:rPr>
        <w:t xml:space="preserve">25° </w:t>
      </w:r>
      <w:r w:rsidRPr="0049168F">
        <w:rPr>
          <w:b/>
          <w:bCs/>
          <w:sz w:val="22"/>
          <w:szCs w:val="22"/>
          <w:u w:val="single"/>
        </w:rPr>
        <w:t>Oficio de una funcionaria del Banco, solicitando</w:t>
      </w:r>
      <w:r w:rsidRPr="0049168F">
        <w:rPr>
          <w:b/>
          <w:bCs/>
          <w:sz w:val="22"/>
          <w:szCs w:val="22"/>
          <w:u w:val="single"/>
          <w:lang w:val="es-CR"/>
        </w:rPr>
        <w:t xml:space="preserve"> información sobre el cumplimiento de las recomendaciones emitidas por la </w:t>
      </w:r>
      <w:r w:rsidRPr="0049168F">
        <w:rPr>
          <w:b/>
          <w:bCs/>
          <w:sz w:val="22"/>
          <w:szCs w:val="22"/>
          <w:u w:val="single"/>
          <w:lang w:val="es-ES_tradnl"/>
        </w:rPr>
        <w:t xml:space="preserve">Auditoría Interna, en torno a la denuncia </w:t>
      </w:r>
      <w:r w:rsidRPr="0049168F">
        <w:rPr>
          <w:b/>
          <w:bCs/>
          <w:sz w:val="22"/>
          <w:szCs w:val="22"/>
          <w:u w:val="single"/>
          <w:lang w:val="es-CR"/>
        </w:rPr>
        <w:t>que presentó en el año 2018</w:t>
      </w:r>
    </w:p>
    <w:p w14:paraId="434138A6" w14:textId="77777777" w:rsidR="00874941" w:rsidRDefault="00874941" w:rsidP="00874941">
      <w:pPr>
        <w:spacing w:line="360" w:lineRule="auto"/>
        <w:jc w:val="both"/>
        <w:rPr>
          <w:rFonts w:cs="Arial"/>
          <w:sz w:val="22"/>
          <w:szCs w:val="22"/>
        </w:rPr>
      </w:pPr>
    </w:p>
    <w:p w14:paraId="38271A76" w14:textId="16F10671" w:rsidR="00874941" w:rsidRDefault="00874941" w:rsidP="00874941">
      <w:pPr>
        <w:spacing w:line="360" w:lineRule="auto"/>
        <w:jc w:val="both"/>
        <w:rPr>
          <w:rFonts w:cs="Arial"/>
          <w:sz w:val="22"/>
          <w:lang w:val="es-ES_tradnl"/>
        </w:rPr>
      </w:pPr>
      <w:r w:rsidRPr="0039311E">
        <w:rPr>
          <w:rFonts w:cs="Arial"/>
          <w:sz w:val="22"/>
          <w:u w:val="single"/>
          <w:lang w:val="es-ES_tradnl"/>
        </w:rPr>
        <w:t xml:space="preserve">Minuto </w:t>
      </w:r>
      <w:r>
        <w:rPr>
          <w:rFonts w:cs="Arial"/>
          <w:sz w:val="22"/>
          <w:u w:val="single"/>
          <w:lang w:val="es-ES_tradnl"/>
        </w:rPr>
        <w:t>175</w:t>
      </w:r>
      <w:r w:rsidRPr="0039311E">
        <w:rPr>
          <w:rFonts w:cs="Arial"/>
          <w:sz w:val="22"/>
          <w:u w:val="single"/>
          <w:lang w:val="es-ES_tradnl"/>
        </w:rPr>
        <w:t>:</w:t>
      </w:r>
      <w:r w:rsidR="00877173">
        <w:rPr>
          <w:rFonts w:cs="Arial"/>
          <w:sz w:val="22"/>
          <w:u w:val="single"/>
          <w:lang w:val="es-ES_tradnl"/>
        </w:rPr>
        <w:t>43</w:t>
      </w:r>
      <w:r>
        <w:rPr>
          <w:rFonts w:cs="Arial"/>
          <w:sz w:val="22"/>
          <w:lang w:val="es-ES_tradnl"/>
        </w:rPr>
        <w:t xml:space="preserve"> Se conoce oficio del 09 de diciembre del 2020, mediante el cual</w:t>
      </w:r>
      <w:r w:rsidR="004D2DF0">
        <w:rPr>
          <w:rFonts w:cs="Arial"/>
          <w:sz w:val="22"/>
          <w:lang w:val="es-ES_tradnl"/>
        </w:rPr>
        <w:t>, una funcionaria del Banco</w:t>
      </w:r>
      <w:r>
        <w:rPr>
          <w:rFonts w:cs="Arial"/>
          <w:sz w:val="22"/>
          <w:lang w:val="es-ES_tradnl"/>
        </w:rPr>
        <w:t xml:space="preserve"> </w:t>
      </w:r>
      <w:r>
        <w:rPr>
          <w:sz w:val="22"/>
          <w:szCs w:val="22"/>
        </w:rPr>
        <w:t xml:space="preserve">reitera </w:t>
      </w:r>
      <w:r w:rsidR="004D2DF0">
        <w:rPr>
          <w:sz w:val="22"/>
          <w:szCs w:val="22"/>
        </w:rPr>
        <w:t xml:space="preserve">la </w:t>
      </w:r>
      <w:r>
        <w:rPr>
          <w:sz w:val="22"/>
          <w:szCs w:val="22"/>
        </w:rPr>
        <w:t xml:space="preserve">solicitud planteada desde marzo de 2020, para que se le brinde información sobre el cumplimiento de las recomendaciones emitidas por la </w:t>
      </w:r>
      <w:r w:rsidRPr="00EE5817">
        <w:rPr>
          <w:sz w:val="22"/>
          <w:szCs w:val="22"/>
          <w:lang w:val="es-ES_tradnl"/>
        </w:rPr>
        <w:t>Auditoría Interna</w:t>
      </w:r>
      <w:r>
        <w:rPr>
          <w:sz w:val="22"/>
          <w:szCs w:val="22"/>
          <w:lang w:val="es-ES_tradnl"/>
        </w:rPr>
        <w:t xml:space="preserve">, en </w:t>
      </w:r>
      <w:r w:rsidR="004D2DF0">
        <w:rPr>
          <w:sz w:val="22"/>
          <w:szCs w:val="22"/>
          <w:lang w:val="es-ES_tradnl"/>
        </w:rPr>
        <w:t xml:space="preserve">el estudio emitido a raíz de la </w:t>
      </w:r>
      <w:r>
        <w:rPr>
          <w:sz w:val="22"/>
          <w:szCs w:val="22"/>
          <w:lang w:val="es-ES_tradnl"/>
        </w:rPr>
        <w:t xml:space="preserve">denuncia </w:t>
      </w:r>
      <w:r>
        <w:rPr>
          <w:sz w:val="22"/>
          <w:szCs w:val="22"/>
        </w:rPr>
        <w:t>que presentó en agosto de 2018.</w:t>
      </w:r>
    </w:p>
    <w:p w14:paraId="4F2EF8C2" w14:textId="77777777" w:rsidR="00874941" w:rsidRDefault="00874941" w:rsidP="00874941">
      <w:pPr>
        <w:spacing w:line="360" w:lineRule="auto"/>
        <w:jc w:val="both"/>
        <w:rPr>
          <w:rFonts w:cs="Arial"/>
          <w:sz w:val="22"/>
          <w:szCs w:val="22"/>
        </w:rPr>
      </w:pPr>
    </w:p>
    <w:p w14:paraId="580A06C9" w14:textId="77777777" w:rsidR="00874941" w:rsidRDefault="00874941" w:rsidP="00874941">
      <w:pPr>
        <w:spacing w:line="360" w:lineRule="auto"/>
        <w:jc w:val="both"/>
        <w:rPr>
          <w:rFonts w:cs="Arial"/>
          <w:sz w:val="22"/>
          <w:lang w:val="es-ES_tradnl"/>
        </w:rPr>
      </w:pPr>
      <w:r>
        <w:rPr>
          <w:rFonts w:cs="Arial"/>
          <w:sz w:val="22"/>
          <w:szCs w:val="22"/>
        </w:rPr>
        <w:t xml:space="preserve">Al respecto, la </w:t>
      </w:r>
      <w:r w:rsidRPr="003A0CD1">
        <w:rPr>
          <w:rFonts w:cs="Arial"/>
          <w:sz w:val="22"/>
          <w:szCs w:val="22"/>
          <w:lang w:val="es-ES_tradnl"/>
        </w:rPr>
        <w:t>Junta Directiva</w:t>
      </w:r>
      <w:r>
        <w:rPr>
          <w:rFonts w:cs="Arial"/>
          <w:sz w:val="22"/>
          <w:szCs w:val="22"/>
          <w:lang w:val="es-ES_tradnl"/>
        </w:rPr>
        <w:t xml:space="preserve"> toma el </w:t>
      </w:r>
      <w:r w:rsidRPr="003A0CD1">
        <w:rPr>
          <w:rFonts w:cs="Arial"/>
          <w:b/>
          <w:bCs/>
          <w:sz w:val="22"/>
          <w:szCs w:val="22"/>
          <w:lang w:val="es-ES_tradnl"/>
        </w:rPr>
        <w:t>Acuerdo N° 1</w:t>
      </w:r>
      <w:r>
        <w:rPr>
          <w:rFonts w:cs="Arial"/>
          <w:b/>
          <w:bCs/>
          <w:sz w:val="22"/>
          <w:szCs w:val="22"/>
          <w:lang w:val="es-ES_tradnl"/>
        </w:rPr>
        <w:t>6</w:t>
      </w:r>
      <w:r>
        <w:rPr>
          <w:rFonts w:cs="Arial"/>
          <w:sz w:val="22"/>
          <w:szCs w:val="22"/>
          <w:lang w:val="es-ES_tradnl"/>
        </w:rPr>
        <w:t xml:space="preserve"> que se anexa a esta minuta.</w:t>
      </w:r>
    </w:p>
    <w:p w14:paraId="13B344D5" w14:textId="77777777" w:rsidR="00874941" w:rsidRDefault="00874941" w:rsidP="00874941">
      <w:pPr>
        <w:spacing w:line="360" w:lineRule="auto"/>
        <w:jc w:val="both"/>
        <w:rPr>
          <w:rFonts w:cs="Arial"/>
          <w:sz w:val="22"/>
          <w:szCs w:val="22"/>
        </w:rPr>
      </w:pPr>
      <w:r w:rsidRPr="00D14EAF">
        <w:rPr>
          <w:rFonts w:cs="Arial"/>
          <w:b/>
          <w:sz w:val="22"/>
        </w:rPr>
        <w:t>************</w:t>
      </w:r>
    </w:p>
    <w:p w14:paraId="5F6463DD" w14:textId="77777777" w:rsidR="00874941" w:rsidRDefault="00874941" w:rsidP="00874941">
      <w:pPr>
        <w:spacing w:line="360" w:lineRule="auto"/>
        <w:jc w:val="both"/>
        <w:rPr>
          <w:rFonts w:cs="Arial"/>
          <w:sz w:val="22"/>
          <w:szCs w:val="22"/>
        </w:rPr>
      </w:pPr>
    </w:p>
    <w:p w14:paraId="2957EFE0" w14:textId="77777777" w:rsidR="00874941" w:rsidRPr="00AD4F06" w:rsidRDefault="00874941" w:rsidP="00874941">
      <w:pPr>
        <w:spacing w:line="360" w:lineRule="auto"/>
        <w:jc w:val="both"/>
        <w:outlineLvl w:val="0"/>
        <w:rPr>
          <w:rFonts w:cs="Arial"/>
          <w:sz w:val="22"/>
          <w:szCs w:val="22"/>
          <w:lang w:val="es-ES_tradnl"/>
        </w:rPr>
      </w:pPr>
      <w:r>
        <w:rPr>
          <w:rFonts w:cs="Arial"/>
          <w:b/>
          <w:sz w:val="22"/>
          <w:szCs w:val="22"/>
          <w:lang w:val="es-ES_tradnl"/>
        </w:rPr>
        <w:t xml:space="preserve">26° </w:t>
      </w:r>
      <w:r w:rsidRPr="0049168F">
        <w:rPr>
          <w:b/>
          <w:bCs/>
          <w:sz w:val="22"/>
          <w:szCs w:val="22"/>
          <w:u w:val="single"/>
        </w:rPr>
        <w:t xml:space="preserve">Copia de oficio enviado por la </w:t>
      </w:r>
      <w:r w:rsidRPr="0049168F">
        <w:rPr>
          <w:rFonts w:cs="Arial"/>
          <w:b/>
          <w:bCs/>
          <w:sz w:val="22"/>
          <w:szCs w:val="22"/>
          <w:u w:val="single"/>
          <w:lang w:val="es-ES_tradnl"/>
        </w:rPr>
        <w:t>Gerencia General a un denunciante, respondiendo cuestionamientos sobre el</w:t>
      </w:r>
      <w:r w:rsidRPr="0049168F">
        <w:rPr>
          <w:b/>
          <w:bCs/>
          <w:sz w:val="22"/>
          <w:szCs w:val="22"/>
          <w:u w:val="single"/>
        </w:rPr>
        <w:t xml:space="preserve"> monto de los bonos de varios proyectos de vivienda</w:t>
      </w:r>
    </w:p>
    <w:p w14:paraId="2D9A2F01" w14:textId="77777777" w:rsidR="00874941" w:rsidRDefault="00874941" w:rsidP="00874941">
      <w:pPr>
        <w:spacing w:line="360" w:lineRule="auto"/>
        <w:jc w:val="both"/>
        <w:rPr>
          <w:rFonts w:cs="Arial"/>
          <w:sz w:val="22"/>
          <w:szCs w:val="22"/>
        </w:rPr>
      </w:pPr>
    </w:p>
    <w:p w14:paraId="0F0A0FE9" w14:textId="3B8C15CB" w:rsidR="00874941" w:rsidRDefault="00874941" w:rsidP="00874941">
      <w:pPr>
        <w:spacing w:line="360" w:lineRule="auto"/>
        <w:jc w:val="both"/>
        <w:rPr>
          <w:rFonts w:cs="Arial"/>
          <w:sz w:val="22"/>
          <w:lang w:val="es-ES_tradnl"/>
        </w:rPr>
      </w:pPr>
      <w:r w:rsidRPr="0039311E">
        <w:rPr>
          <w:rFonts w:cs="Arial"/>
          <w:sz w:val="22"/>
          <w:u w:val="single"/>
          <w:lang w:val="es-ES_tradnl"/>
        </w:rPr>
        <w:t xml:space="preserve">Minuto </w:t>
      </w:r>
      <w:r>
        <w:rPr>
          <w:rFonts w:cs="Arial"/>
          <w:sz w:val="22"/>
          <w:u w:val="single"/>
          <w:lang w:val="es-ES_tradnl"/>
        </w:rPr>
        <w:t>17</w:t>
      </w:r>
      <w:r w:rsidR="00877173">
        <w:rPr>
          <w:rFonts w:cs="Arial"/>
          <w:sz w:val="22"/>
          <w:u w:val="single"/>
          <w:lang w:val="es-ES_tradnl"/>
        </w:rPr>
        <w:t>6</w:t>
      </w:r>
      <w:r w:rsidRPr="0039311E">
        <w:rPr>
          <w:rFonts w:cs="Arial"/>
          <w:sz w:val="22"/>
          <w:u w:val="single"/>
          <w:lang w:val="es-ES_tradnl"/>
        </w:rPr>
        <w:t>:</w:t>
      </w:r>
      <w:r w:rsidR="00877173">
        <w:rPr>
          <w:rFonts w:cs="Arial"/>
          <w:sz w:val="22"/>
          <w:u w:val="single"/>
          <w:lang w:val="es-ES_tradnl"/>
        </w:rPr>
        <w:t>31</w:t>
      </w:r>
      <w:r>
        <w:rPr>
          <w:rFonts w:cs="Arial"/>
          <w:sz w:val="22"/>
          <w:lang w:val="es-ES_tradnl"/>
        </w:rPr>
        <w:t xml:space="preserve"> Se conoce copia del oficio GG-OF-1476-2020</w:t>
      </w:r>
      <w:r w:rsidR="00BE26E6">
        <w:rPr>
          <w:rFonts w:cs="Arial"/>
          <w:sz w:val="22"/>
          <w:lang w:val="es-ES_tradnl"/>
        </w:rPr>
        <w:t>,</w:t>
      </w:r>
      <w:r>
        <w:rPr>
          <w:rFonts w:cs="Arial"/>
          <w:sz w:val="22"/>
          <w:lang w:val="es-ES_tradnl"/>
        </w:rPr>
        <w:t xml:space="preserve"> del 10 de diciembre de 2020, mediante el cual, la Gerencia General re</w:t>
      </w:r>
      <w:r w:rsidR="00BE26E6">
        <w:rPr>
          <w:rFonts w:cs="Arial"/>
          <w:sz w:val="22"/>
          <w:lang w:val="es-ES_tradnl"/>
        </w:rPr>
        <w:t>mite a una empresa constructora, el criterio del BANHVI sobre los cuestionamientos presentados, con respecto al</w:t>
      </w:r>
      <w:r>
        <w:rPr>
          <w:sz w:val="22"/>
          <w:szCs w:val="22"/>
        </w:rPr>
        <w:t xml:space="preserve"> monto de los bonos de varios proyectos de vivienda, aprobados al amparo del artículo 59</w:t>
      </w:r>
      <w:r w:rsidR="00BE26E6">
        <w:rPr>
          <w:sz w:val="22"/>
          <w:szCs w:val="22"/>
        </w:rPr>
        <w:t xml:space="preserve"> de la Ley 7052</w:t>
      </w:r>
      <w:r>
        <w:rPr>
          <w:sz w:val="22"/>
          <w:szCs w:val="22"/>
        </w:rPr>
        <w:t>.</w:t>
      </w:r>
    </w:p>
    <w:p w14:paraId="10110942" w14:textId="77777777" w:rsidR="00874941" w:rsidRDefault="00874941" w:rsidP="00874941">
      <w:pPr>
        <w:spacing w:line="360" w:lineRule="auto"/>
        <w:jc w:val="both"/>
        <w:rPr>
          <w:rFonts w:cs="Arial"/>
          <w:sz w:val="22"/>
          <w:szCs w:val="22"/>
        </w:rPr>
      </w:pPr>
    </w:p>
    <w:p w14:paraId="789CD182" w14:textId="36998A8B" w:rsidR="00874941" w:rsidRDefault="00874941" w:rsidP="00874941">
      <w:pPr>
        <w:spacing w:line="360" w:lineRule="auto"/>
        <w:jc w:val="both"/>
        <w:rPr>
          <w:rFonts w:cs="Arial"/>
          <w:sz w:val="22"/>
          <w:lang w:val="es-ES_tradnl"/>
        </w:rPr>
      </w:pPr>
      <w:r>
        <w:rPr>
          <w:rFonts w:cs="Arial"/>
          <w:sz w:val="22"/>
          <w:szCs w:val="22"/>
        </w:rPr>
        <w:t xml:space="preserve">Sobre el particular, la </w:t>
      </w:r>
      <w:r w:rsidRPr="00251D99">
        <w:rPr>
          <w:rFonts w:cs="Arial"/>
          <w:sz w:val="22"/>
          <w:szCs w:val="22"/>
          <w:lang w:val="es-ES_tradnl"/>
        </w:rPr>
        <w:t>Junta Directiva</w:t>
      </w:r>
      <w:r>
        <w:rPr>
          <w:rFonts w:cs="Arial"/>
          <w:sz w:val="22"/>
          <w:szCs w:val="22"/>
          <w:lang w:val="es-ES_tradnl"/>
        </w:rPr>
        <w:t xml:space="preserve"> </w:t>
      </w:r>
      <w:r w:rsidR="00BE26E6">
        <w:rPr>
          <w:rFonts w:cs="Arial"/>
          <w:sz w:val="22"/>
          <w:szCs w:val="22"/>
          <w:lang w:val="es-ES_tradnl"/>
        </w:rPr>
        <w:t xml:space="preserve">avala y </w:t>
      </w:r>
      <w:r>
        <w:rPr>
          <w:rFonts w:cs="Arial"/>
          <w:sz w:val="22"/>
          <w:szCs w:val="22"/>
          <w:lang w:val="es-ES_tradnl"/>
        </w:rPr>
        <w:t>da por conocida dicha nota</w:t>
      </w:r>
      <w:r w:rsidR="00127D92">
        <w:rPr>
          <w:rFonts w:cs="Arial"/>
          <w:sz w:val="22"/>
          <w:szCs w:val="22"/>
          <w:lang w:val="es-ES_tradnl"/>
        </w:rPr>
        <w:t xml:space="preserve"> de la </w:t>
      </w:r>
      <w:r w:rsidR="00127D92" w:rsidRPr="00127D92">
        <w:rPr>
          <w:rFonts w:cs="Arial"/>
          <w:sz w:val="22"/>
          <w:szCs w:val="22"/>
          <w:lang w:val="es-ES_tradnl"/>
        </w:rPr>
        <w:t>Gerencia General</w:t>
      </w:r>
      <w:r>
        <w:rPr>
          <w:rFonts w:cs="Arial"/>
          <w:sz w:val="22"/>
          <w:szCs w:val="22"/>
          <w:lang w:val="es-ES_tradnl"/>
        </w:rPr>
        <w:t>.</w:t>
      </w:r>
    </w:p>
    <w:p w14:paraId="331E72B2" w14:textId="77777777" w:rsidR="00874941" w:rsidRDefault="00874941" w:rsidP="00874941">
      <w:pPr>
        <w:spacing w:line="360" w:lineRule="auto"/>
        <w:jc w:val="both"/>
        <w:rPr>
          <w:rFonts w:cs="Arial"/>
          <w:sz w:val="22"/>
          <w:szCs w:val="22"/>
        </w:rPr>
      </w:pPr>
      <w:r w:rsidRPr="00D14EAF">
        <w:rPr>
          <w:rFonts w:cs="Arial"/>
          <w:b/>
          <w:sz w:val="22"/>
        </w:rPr>
        <w:t>************</w:t>
      </w:r>
    </w:p>
    <w:p w14:paraId="3222E3EB" w14:textId="77777777" w:rsidR="00874941" w:rsidRDefault="00874941" w:rsidP="00874941">
      <w:pPr>
        <w:spacing w:line="360" w:lineRule="auto"/>
        <w:jc w:val="both"/>
        <w:rPr>
          <w:rFonts w:cs="Arial"/>
          <w:sz w:val="22"/>
          <w:szCs w:val="22"/>
        </w:rPr>
      </w:pPr>
    </w:p>
    <w:p w14:paraId="7F8E6C42" w14:textId="77777777" w:rsidR="00874941" w:rsidRPr="00AD4F06" w:rsidRDefault="00874941" w:rsidP="00874941">
      <w:pPr>
        <w:spacing w:line="360" w:lineRule="auto"/>
        <w:jc w:val="both"/>
        <w:outlineLvl w:val="0"/>
        <w:rPr>
          <w:rFonts w:cs="Arial"/>
          <w:sz w:val="22"/>
          <w:szCs w:val="22"/>
          <w:lang w:val="es-ES_tradnl"/>
        </w:rPr>
      </w:pPr>
      <w:r>
        <w:rPr>
          <w:rFonts w:cs="Arial"/>
          <w:b/>
          <w:sz w:val="22"/>
          <w:szCs w:val="22"/>
          <w:lang w:val="es-ES_tradnl"/>
        </w:rPr>
        <w:t xml:space="preserve">27° </w:t>
      </w:r>
      <w:r w:rsidRPr="0049168F">
        <w:rPr>
          <w:b/>
          <w:bCs/>
          <w:sz w:val="22"/>
          <w:szCs w:val="22"/>
          <w:u w:val="single"/>
        </w:rPr>
        <w:t xml:space="preserve">Oficio de </w:t>
      </w:r>
      <w:r w:rsidRPr="0049168F">
        <w:rPr>
          <w:b/>
          <w:bCs/>
          <w:sz w:val="22"/>
          <w:szCs w:val="22"/>
          <w:u w:val="single"/>
          <w:lang w:val="es-CR"/>
        </w:rPr>
        <w:t>Construcciones del Oeste FMC, exponiendo supuestas distorsiones de</w:t>
      </w:r>
      <w:r w:rsidRPr="0049168F">
        <w:rPr>
          <w:b/>
          <w:bCs/>
          <w:sz w:val="22"/>
          <w:szCs w:val="22"/>
          <w:u w:val="single"/>
        </w:rPr>
        <w:t xml:space="preserve"> las disposiciones del BANHVI para el reconocimiento del IVA, en lo que respecta a la facturación de los servicios de gerencia y ejecución de proyectos</w:t>
      </w:r>
    </w:p>
    <w:p w14:paraId="15DC2188" w14:textId="77777777" w:rsidR="00874941" w:rsidRDefault="00874941" w:rsidP="00874941">
      <w:pPr>
        <w:spacing w:line="360" w:lineRule="auto"/>
        <w:jc w:val="both"/>
        <w:rPr>
          <w:rFonts w:cs="Arial"/>
          <w:sz w:val="22"/>
          <w:szCs w:val="22"/>
        </w:rPr>
      </w:pPr>
    </w:p>
    <w:p w14:paraId="38FF1421" w14:textId="0442CFD5" w:rsidR="00874941" w:rsidRDefault="00874941" w:rsidP="00874941">
      <w:pPr>
        <w:spacing w:line="360" w:lineRule="auto"/>
        <w:jc w:val="both"/>
        <w:rPr>
          <w:rFonts w:cs="Arial"/>
          <w:sz w:val="22"/>
          <w:lang w:val="es-ES_tradnl"/>
        </w:rPr>
      </w:pPr>
      <w:r w:rsidRPr="0039311E">
        <w:rPr>
          <w:rFonts w:cs="Arial"/>
          <w:sz w:val="22"/>
          <w:u w:val="single"/>
          <w:lang w:val="es-ES_tradnl"/>
        </w:rPr>
        <w:t xml:space="preserve">Minuto </w:t>
      </w:r>
      <w:r>
        <w:rPr>
          <w:rFonts w:cs="Arial"/>
          <w:sz w:val="22"/>
          <w:u w:val="single"/>
          <w:lang w:val="es-ES_tradnl"/>
        </w:rPr>
        <w:t>17</w:t>
      </w:r>
      <w:r w:rsidR="00877173">
        <w:rPr>
          <w:rFonts w:cs="Arial"/>
          <w:sz w:val="22"/>
          <w:u w:val="single"/>
          <w:lang w:val="es-ES_tradnl"/>
        </w:rPr>
        <w:t>6</w:t>
      </w:r>
      <w:r w:rsidRPr="0039311E">
        <w:rPr>
          <w:rFonts w:cs="Arial"/>
          <w:sz w:val="22"/>
          <w:u w:val="single"/>
          <w:lang w:val="es-ES_tradnl"/>
        </w:rPr>
        <w:t>:</w:t>
      </w:r>
      <w:r w:rsidR="00877173">
        <w:rPr>
          <w:rFonts w:cs="Arial"/>
          <w:sz w:val="22"/>
          <w:u w:val="single"/>
          <w:lang w:val="es-ES_tradnl"/>
        </w:rPr>
        <w:t>52</w:t>
      </w:r>
      <w:r>
        <w:rPr>
          <w:rFonts w:cs="Arial"/>
          <w:sz w:val="22"/>
          <w:lang w:val="es-ES_tradnl"/>
        </w:rPr>
        <w:t xml:space="preserve"> Se conoce oficio del 10 de diciembre de 2020, mediante el cual, el señor Fernando Morales Carmona, </w:t>
      </w:r>
      <w:r w:rsidR="00D5533D">
        <w:rPr>
          <w:rFonts w:cs="Arial"/>
          <w:sz w:val="22"/>
          <w:lang w:val="es-ES_tradnl"/>
        </w:rPr>
        <w:t>r</w:t>
      </w:r>
      <w:r>
        <w:rPr>
          <w:rFonts w:cs="Arial"/>
          <w:sz w:val="22"/>
          <w:lang w:val="es-ES_tradnl"/>
        </w:rPr>
        <w:t xml:space="preserve">epresentante </w:t>
      </w:r>
      <w:r w:rsidR="00D5533D">
        <w:rPr>
          <w:rFonts w:cs="Arial"/>
          <w:sz w:val="22"/>
          <w:lang w:val="es-ES_tradnl"/>
        </w:rPr>
        <w:t>l</w:t>
      </w:r>
      <w:r>
        <w:rPr>
          <w:rFonts w:cs="Arial"/>
          <w:sz w:val="22"/>
          <w:lang w:val="es-ES_tradnl"/>
        </w:rPr>
        <w:t xml:space="preserve">egal de </w:t>
      </w:r>
      <w:r w:rsidR="00D5533D">
        <w:rPr>
          <w:rFonts w:cs="Arial"/>
          <w:sz w:val="22"/>
          <w:lang w:val="es-ES_tradnl"/>
        </w:rPr>
        <w:t xml:space="preserve">la empresa </w:t>
      </w:r>
      <w:r>
        <w:rPr>
          <w:rFonts w:cs="Arial"/>
          <w:sz w:val="22"/>
          <w:lang w:val="es-ES_tradnl"/>
        </w:rPr>
        <w:t xml:space="preserve">Construcciones del Oeste </w:t>
      </w:r>
      <w:r w:rsidR="00D5533D">
        <w:rPr>
          <w:rFonts w:cs="Arial"/>
          <w:sz w:val="22"/>
          <w:lang w:val="es-ES_tradnl"/>
        </w:rPr>
        <w:lastRenderedPageBreak/>
        <w:t>F</w:t>
      </w:r>
      <w:r>
        <w:rPr>
          <w:rFonts w:cs="Arial"/>
          <w:sz w:val="22"/>
          <w:lang w:val="es-ES_tradnl"/>
        </w:rPr>
        <w:t>MC S.A</w:t>
      </w:r>
      <w:r w:rsidR="00D5533D">
        <w:rPr>
          <w:rFonts w:cs="Arial"/>
          <w:sz w:val="22"/>
          <w:lang w:val="es-ES_tradnl"/>
        </w:rPr>
        <w:t>.</w:t>
      </w:r>
      <w:r>
        <w:rPr>
          <w:rFonts w:cs="Arial"/>
          <w:sz w:val="22"/>
          <w:lang w:val="es-ES_tradnl"/>
        </w:rPr>
        <w:t xml:space="preserve">, </w:t>
      </w:r>
      <w:r w:rsidR="00D5533D">
        <w:rPr>
          <w:rFonts w:cs="Arial"/>
          <w:sz w:val="22"/>
          <w:lang w:val="es-ES_tradnl"/>
        </w:rPr>
        <w:t xml:space="preserve">comunica las </w:t>
      </w:r>
      <w:r>
        <w:rPr>
          <w:sz w:val="22"/>
          <w:szCs w:val="22"/>
        </w:rPr>
        <w:t>distorsiones que</w:t>
      </w:r>
      <w:r w:rsidR="00D5533D">
        <w:rPr>
          <w:sz w:val="22"/>
          <w:szCs w:val="22"/>
        </w:rPr>
        <w:t>, según su criterio,</w:t>
      </w:r>
      <w:r>
        <w:rPr>
          <w:sz w:val="22"/>
          <w:szCs w:val="22"/>
        </w:rPr>
        <w:t xml:space="preserve"> existen en las </w:t>
      </w:r>
      <w:r w:rsidRPr="00D05B44">
        <w:rPr>
          <w:sz w:val="22"/>
          <w:szCs w:val="22"/>
        </w:rPr>
        <w:t xml:space="preserve">disposiciones </w:t>
      </w:r>
      <w:r>
        <w:rPr>
          <w:sz w:val="22"/>
          <w:szCs w:val="22"/>
        </w:rPr>
        <w:t xml:space="preserve">del BANHVI </w:t>
      </w:r>
      <w:r w:rsidRPr="00D05B44">
        <w:rPr>
          <w:sz w:val="22"/>
          <w:szCs w:val="22"/>
        </w:rPr>
        <w:t>para el reconocimiento del IVA</w:t>
      </w:r>
      <w:r>
        <w:rPr>
          <w:sz w:val="22"/>
          <w:szCs w:val="22"/>
        </w:rPr>
        <w:t>, en lo que se relaciona con la facturación de los servicios de gerencia y ejecución de proyectos.</w:t>
      </w:r>
    </w:p>
    <w:p w14:paraId="2CB418E5" w14:textId="77777777" w:rsidR="00874941" w:rsidRDefault="00874941" w:rsidP="00874941">
      <w:pPr>
        <w:spacing w:line="360" w:lineRule="auto"/>
        <w:jc w:val="both"/>
        <w:rPr>
          <w:rFonts w:cs="Arial"/>
          <w:sz w:val="22"/>
          <w:szCs w:val="22"/>
        </w:rPr>
      </w:pPr>
    </w:p>
    <w:p w14:paraId="142BDA0B" w14:textId="77777777" w:rsidR="00874941" w:rsidRDefault="00874941" w:rsidP="00874941">
      <w:pPr>
        <w:spacing w:line="360" w:lineRule="auto"/>
        <w:jc w:val="both"/>
        <w:rPr>
          <w:rFonts w:cs="Arial"/>
          <w:sz w:val="22"/>
          <w:lang w:val="es-ES_tradnl"/>
        </w:rPr>
      </w:pPr>
      <w:r>
        <w:rPr>
          <w:rFonts w:cs="Arial"/>
          <w:sz w:val="22"/>
          <w:szCs w:val="22"/>
        </w:rPr>
        <w:t xml:space="preserve">Al respecto, la </w:t>
      </w:r>
      <w:r w:rsidRPr="003A0CD1">
        <w:rPr>
          <w:rFonts w:cs="Arial"/>
          <w:sz w:val="22"/>
          <w:szCs w:val="22"/>
          <w:lang w:val="es-ES_tradnl"/>
        </w:rPr>
        <w:t>Junta Directiva</w:t>
      </w:r>
      <w:r>
        <w:rPr>
          <w:rFonts w:cs="Arial"/>
          <w:sz w:val="22"/>
          <w:szCs w:val="22"/>
          <w:lang w:val="es-ES_tradnl"/>
        </w:rPr>
        <w:t xml:space="preserve"> toma el </w:t>
      </w:r>
      <w:r w:rsidRPr="003A0CD1">
        <w:rPr>
          <w:rFonts w:cs="Arial"/>
          <w:b/>
          <w:bCs/>
          <w:sz w:val="22"/>
          <w:szCs w:val="22"/>
          <w:lang w:val="es-ES_tradnl"/>
        </w:rPr>
        <w:t>Acuerdo N° 1</w:t>
      </w:r>
      <w:r>
        <w:rPr>
          <w:rFonts w:cs="Arial"/>
          <w:b/>
          <w:bCs/>
          <w:sz w:val="22"/>
          <w:szCs w:val="22"/>
          <w:lang w:val="es-ES_tradnl"/>
        </w:rPr>
        <w:t>7</w:t>
      </w:r>
      <w:r>
        <w:rPr>
          <w:rFonts w:cs="Arial"/>
          <w:sz w:val="22"/>
          <w:szCs w:val="22"/>
          <w:lang w:val="es-ES_tradnl"/>
        </w:rPr>
        <w:t xml:space="preserve"> que se anexa a esta minuta.</w:t>
      </w:r>
    </w:p>
    <w:p w14:paraId="71588B18" w14:textId="77777777" w:rsidR="00874941" w:rsidRDefault="00874941" w:rsidP="00874941">
      <w:pPr>
        <w:spacing w:line="360" w:lineRule="auto"/>
        <w:jc w:val="both"/>
        <w:rPr>
          <w:rFonts w:cs="Arial"/>
          <w:sz w:val="22"/>
          <w:szCs w:val="22"/>
        </w:rPr>
      </w:pPr>
      <w:r w:rsidRPr="00D14EAF">
        <w:rPr>
          <w:rFonts w:cs="Arial"/>
          <w:b/>
          <w:sz w:val="22"/>
        </w:rPr>
        <w:t>************</w:t>
      </w:r>
    </w:p>
    <w:p w14:paraId="6CDD1346" w14:textId="77777777" w:rsidR="00874941" w:rsidRDefault="00874941" w:rsidP="00874941">
      <w:pPr>
        <w:spacing w:line="360" w:lineRule="auto"/>
        <w:jc w:val="both"/>
        <w:rPr>
          <w:rFonts w:cs="Arial"/>
          <w:sz w:val="22"/>
          <w:szCs w:val="22"/>
        </w:rPr>
      </w:pPr>
    </w:p>
    <w:p w14:paraId="7839527F" w14:textId="77777777" w:rsidR="00874941" w:rsidRPr="00AD4F06" w:rsidRDefault="00874941" w:rsidP="00874941">
      <w:pPr>
        <w:spacing w:line="360" w:lineRule="auto"/>
        <w:jc w:val="both"/>
        <w:outlineLvl w:val="0"/>
        <w:rPr>
          <w:rFonts w:cs="Arial"/>
          <w:sz w:val="22"/>
          <w:szCs w:val="22"/>
          <w:lang w:val="es-ES_tradnl"/>
        </w:rPr>
      </w:pPr>
      <w:r>
        <w:rPr>
          <w:rFonts w:cs="Arial"/>
          <w:b/>
          <w:sz w:val="22"/>
          <w:szCs w:val="22"/>
          <w:lang w:val="es-ES_tradnl"/>
        </w:rPr>
        <w:t xml:space="preserve">28° </w:t>
      </w:r>
      <w:r w:rsidRPr="0049168F">
        <w:rPr>
          <w:b/>
          <w:bCs/>
          <w:sz w:val="22"/>
          <w:szCs w:val="22"/>
          <w:u w:val="single"/>
        </w:rPr>
        <w:t xml:space="preserve">Copia de escritos intercambiados entre la </w:t>
      </w:r>
      <w:r w:rsidRPr="0049168F">
        <w:rPr>
          <w:rFonts w:cs="Arial"/>
          <w:b/>
          <w:bCs/>
          <w:sz w:val="22"/>
          <w:szCs w:val="22"/>
          <w:u w:val="single"/>
          <w:lang w:val="es-ES_tradnl"/>
        </w:rPr>
        <w:t xml:space="preserve">Gerencia General y una empresa denunciante, respecto a los </w:t>
      </w:r>
      <w:r w:rsidRPr="0049168F">
        <w:rPr>
          <w:b/>
          <w:bCs/>
          <w:sz w:val="22"/>
          <w:szCs w:val="22"/>
          <w:u w:val="single"/>
        </w:rPr>
        <w:t>cuestionamientos realizados contra una entidad autorizada, en torno a un grupo de operaciones de bono en las cuales participa esa empresa</w:t>
      </w:r>
    </w:p>
    <w:p w14:paraId="4A1ECBE5" w14:textId="77777777" w:rsidR="00874941" w:rsidRDefault="00874941" w:rsidP="00874941">
      <w:pPr>
        <w:spacing w:line="360" w:lineRule="auto"/>
        <w:jc w:val="both"/>
        <w:rPr>
          <w:rFonts w:cs="Arial"/>
          <w:sz w:val="22"/>
          <w:szCs w:val="22"/>
        </w:rPr>
      </w:pPr>
    </w:p>
    <w:p w14:paraId="1A80F07A" w14:textId="7271B835" w:rsidR="00874941" w:rsidRDefault="00874941" w:rsidP="00874941">
      <w:pPr>
        <w:spacing w:line="360" w:lineRule="auto"/>
        <w:jc w:val="both"/>
        <w:rPr>
          <w:rFonts w:cs="Arial"/>
          <w:sz w:val="22"/>
          <w:lang w:val="es-ES_tradnl"/>
        </w:rPr>
      </w:pPr>
      <w:r w:rsidRPr="0039311E">
        <w:rPr>
          <w:rFonts w:cs="Arial"/>
          <w:sz w:val="22"/>
          <w:u w:val="single"/>
          <w:lang w:val="es-ES_tradnl"/>
        </w:rPr>
        <w:t xml:space="preserve">Minuto </w:t>
      </w:r>
      <w:r>
        <w:rPr>
          <w:rFonts w:cs="Arial"/>
          <w:sz w:val="22"/>
          <w:u w:val="single"/>
          <w:lang w:val="es-ES_tradnl"/>
        </w:rPr>
        <w:t>17</w:t>
      </w:r>
      <w:r w:rsidR="00877173">
        <w:rPr>
          <w:rFonts w:cs="Arial"/>
          <w:sz w:val="22"/>
          <w:u w:val="single"/>
          <w:lang w:val="es-ES_tradnl"/>
        </w:rPr>
        <w:t>7</w:t>
      </w:r>
      <w:r w:rsidRPr="0039311E">
        <w:rPr>
          <w:rFonts w:cs="Arial"/>
          <w:sz w:val="22"/>
          <w:u w:val="single"/>
          <w:lang w:val="es-ES_tradnl"/>
        </w:rPr>
        <w:t>:</w:t>
      </w:r>
      <w:r w:rsidR="00877173">
        <w:rPr>
          <w:rFonts w:cs="Arial"/>
          <w:sz w:val="22"/>
          <w:u w:val="single"/>
          <w:lang w:val="es-ES_tradnl"/>
        </w:rPr>
        <w:t>30</w:t>
      </w:r>
      <w:r>
        <w:rPr>
          <w:rFonts w:cs="Arial"/>
          <w:sz w:val="22"/>
          <w:lang w:val="es-ES_tradnl"/>
        </w:rPr>
        <w:t xml:space="preserve"> Se conoce</w:t>
      </w:r>
      <w:r w:rsidR="00CA259B">
        <w:rPr>
          <w:rFonts w:cs="Arial"/>
          <w:sz w:val="22"/>
          <w:lang w:val="es-ES_tradnl"/>
        </w:rPr>
        <w:t xml:space="preserve">n mensajes de correo intercambiados entre la </w:t>
      </w:r>
      <w:r w:rsidR="00CA259B" w:rsidRPr="00CA259B">
        <w:rPr>
          <w:rFonts w:cs="Arial"/>
          <w:sz w:val="22"/>
          <w:lang w:val="es-ES_tradnl"/>
        </w:rPr>
        <w:t>Gerencia General</w:t>
      </w:r>
      <w:r w:rsidR="00CA259B">
        <w:rPr>
          <w:rFonts w:cs="Arial"/>
          <w:sz w:val="22"/>
          <w:lang w:val="es-ES_tradnl"/>
        </w:rPr>
        <w:t xml:space="preserve"> y una empresa denunciante, con respecto a </w:t>
      </w:r>
      <w:r>
        <w:rPr>
          <w:sz w:val="22"/>
          <w:szCs w:val="22"/>
        </w:rPr>
        <w:t xml:space="preserve">una serie de </w:t>
      </w:r>
      <w:r w:rsidR="00CA259B">
        <w:rPr>
          <w:sz w:val="22"/>
          <w:szCs w:val="22"/>
        </w:rPr>
        <w:t xml:space="preserve">cuestionamientos contra lo actuado por una </w:t>
      </w:r>
      <w:r>
        <w:rPr>
          <w:sz w:val="22"/>
          <w:szCs w:val="22"/>
        </w:rPr>
        <w:t xml:space="preserve">entidad autorizada, </w:t>
      </w:r>
      <w:r w:rsidR="00CA259B">
        <w:rPr>
          <w:sz w:val="22"/>
          <w:szCs w:val="22"/>
        </w:rPr>
        <w:t xml:space="preserve">en relación con </w:t>
      </w:r>
      <w:r>
        <w:rPr>
          <w:sz w:val="22"/>
          <w:szCs w:val="22"/>
        </w:rPr>
        <w:t>un grupo de operaciones de bono en las cuales participa esa empresa.</w:t>
      </w:r>
    </w:p>
    <w:p w14:paraId="5F963B74" w14:textId="77777777" w:rsidR="00874941" w:rsidRDefault="00874941" w:rsidP="00874941">
      <w:pPr>
        <w:spacing w:line="360" w:lineRule="auto"/>
        <w:jc w:val="both"/>
        <w:rPr>
          <w:rFonts w:cs="Arial"/>
          <w:sz w:val="22"/>
          <w:szCs w:val="22"/>
        </w:rPr>
      </w:pPr>
    </w:p>
    <w:p w14:paraId="2173C7C1" w14:textId="5CD74297" w:rsidR="00874941" w:rsidRDefault="00874941" w:rsidP="00874941">
      <w:pPr>
        <w:spacing w:line="360" w:lineRule="auto"/>
        <w:jc w:val="both"/>
        <w:rPr>
          <w:rFonts w:cs="Arial"/>
          <w:sz w:val="22"/>
          <w:lang w:val="es-ES_tradnl"/>
        </w:rPr>
      </w:pPr>
      <w:r>
        <w:rPr>
          <w:rFonts w:cs="Arial"/>
          <w:sz w:val="22"/>
          <w:szCs w:val="22"/>
        </w:rPr>
        <w:t xml:space="preserve">Sobre el particular, la </w:t>
      </w:r>
      <w:r w:rsidRPr="00251D99">
        <w:rPr>
          <w:rFonts w:cs="Arial"/>
          <w:sz w:val="22"/>
          <w:szCs w:val="22"/>
          <w:lang w:val="es-ES_tradnl"/>
        </w:rPr>
        <w:t>Junta Directiva</w:t>
      </w:r>
      <w:r>
        <w:rPr>
          <w:rFonts w:cs="Arial"/>
          <w:sz w:val="22"/>
          <w:szCs w:val="22"/>
          <w:lang w:val="es-ES_tradnl"/>
        </w:rPr>
        <w:t xml:space="preserve"> da por conocid</w:t>
      </w:r>
      <w:r w:rsidR="00CA259B">
        <w:rPr>
          <w:rFonts w:cs="Arial"/>
          <w:sz w:val="22"/>
          <w:szCs w:val="22"/>
          <w:lang w:val="es-ES_tradnl"/>
        </w:rPr>
        <w:t>os</w:t>
      </w:r>
      <w:r>
        <w:rPr>
          <w:rFonts w:cs="Arial"/>
          <w:sz w:val="22"/>
          <w:szCs w:val="22"/>
          <w:lang w:val="es-ES_tradnl"/>
        </w:rPr>
        <w:t xml:space="preserve"> dich</w:t>
      </w:r>
      <w:r w:rsidR="00CA259B">
        <w:rPr>
          <w:rFonts w:cs="Arial"/>
          <w:sz w:val="22"/>
          <w:szCs w:val="22"/>
          <w:lang w:val="es-ES_tradnl"/>
        </w:rPr>
        <w:t>os mensajes</w:t>
      </w:r>
      <w:r>
        <w:rPr>
          <w:rFonts w:cs="Arial"/>
          <w:sz w:val="22"/>
          <w:szCs w:val="22"/>
          <w:lang w:val="es-ES_tradnl"/>
        </w:rPr>
        <w:t>.</w:t>
      </w:r>
    </w:p>
    <w:p w14:paraId="71C2FF31" w14:textId="77777777" w:rsidR="00874941" w:rsidRDefault="00874941" w:rsidP="00874941">
      <w:pPr>
        <w:spacing w:line="360" w:lineRule="auto"/>
        <w:jc w:val="both"/>
        <w:rPr>
          <w:rFonts w:cs="Arial"/>
          <w:sz w:val="22"/>
          <w:szCs w:val="22"/>
        </w:rPr>
      </w:pPr>
      <w:r w:rsidRPr="00D14EAF">
        <w:rPr>
          <w:rFonts w:cs="Arial"/>
          <w:b/>
          <w:sz w:val="22"/>
        </w:rPr>
        <w:t>************</w:t>
      </w:r>
    </w:p>
    <w:p w14:paraId="60C4F0F6" w14:textId="77777777" w:rsidR="00874941" w:rsidRDefault="00874941" w:rsidP="00874941">
      <w:pPr>
        <w:spacing w:line="360" w:lineRule="auto"/>
        <w:jc w:val="both"/>
        <w:rPr>
          <w:rFonts w:cs="Arial"/>
          <w:sz w:val="22"/>
          <w:szCs w:val="22"/>
        </w:rPr>
      </w:pPr>
    </w:p>
    <w:p w14:paraId="7E5CF870" w14:textId="77777777" w:rsidR="00874941" w:rsidRPr="00AD4F06" w:rsidRDefault="00874941" w:rsidP="00874941">
      <w:pPr>
        <w:spacing w:line="360" w:lineRule="auto"/>
        <w:jc w:val="both"/>
        <w:outlineLvl w:val="0"/>
        <w:rPr>
          <w:rFonts w:cs="Arial"/>
          <w:sz w:val="22"/>
          <w:szCs w:val="22"/>
          <w:lang w:val="es-ES_tradnl"/>
        </w:rPr>
      </w:pPr>
      <w:r>
        <w:rPr>
          <w:rFonts w:cs="Arial"/>
          <w:b/>
          <w:sz w:val="22"/>
          <w:szCs w:val="22"/>
          <w:lang w:val="es-ES_tradnl"/>
        </w:rPr>
        <w:t xml:space="preserve">29° </w:t>
      </w:r>
      <w:r w:rsidRPr="0049168F">
        <w:rPr>
          <w:b/>
          <w:bCs/>
          <w:sz w:val="22"/>
          <w:szCs w:val="22"/>
          <w:u w:val="single"/>
        </w:rPr>
        <w:t xml:space="preserve">Copia de oficio enviado por la Constructora León Aguilar a la </w:t>
      </w:r>
      <w:r w:rsidRPr="0049168F">
        <w:rPr>
          <w:rFonts w:cs="Arial"/>
          <w:b/>
          <w:bCs/>
          <w:sz w:val="22"/>
          <w:szCs w:val="22"/>
          <w:u w:val="single"/>
          <w:lang w:val="es-ES_tradnl"/>
        </w:rPr>
        <w:t xml:space="preserve">Gerencia General, reiterando solicitud </w:t>
      </w:r>
      <w:r w:rsidRPr="0049168F">
        <w:rPr>
          <w:b/>
          <w:bCs/>
          <w:sz w:val="22"/>
          <w:szCs w:val="22"/>
          <w:u w:val="single"/>
        </w:rPr>
        <w:t>para el pago de las facturas correspondientes al IVA de varias operaciones de bono tramitadas en la MUCAP</w:t>
      </w:r>
    </w:p>
    <w:p w14:paraId="4FB3D02E" w14:textId="77777777" w:rsidR="00874941" w:rsidRDefault="00874941" w:rsidP="00874941">
      <w:pPr>
        <w:spacing w:line="360" w:lineRule="auto"/>
        <w:jc w:val="both"/>
        <w:rPr>
          <w:rFonts w:cs="Arial"/>
          <w:sz w:val="22"/>
          <w:szCs w:val="22"/>
        </w:rPr>
      </w:pPr>
    </w:p>
    <w:p w14:paraId="40465957" w14:textId="572E45EF" w:rsidR="00874941" w:rsidRDefault="00874941" w:rsidP="00874941">
      <w:pPr>
        <w:spacing w:line="360" w:lineRule="auto"/>
        <w:jc w:val="both"/>
        <w:rPr>
          <w:rFonts w:cs="Arial"/>
          <w:sz w:val="22"/>
          <w:lang w:val="es-ES_tradnl"/>
        </w:rPr>
      </w:pPr>
      <w:r w:rsidRPr="0039311E">
        <w:rPr>
          <w:rFonts w:cs="Arial"/>
          <w:sz w:val="22"/>
          <w:u w:val="single"/>
          <w:lang w:val="es-ES_tradnl"/>
        </w:rPr>
        <w:t xml:space="preserve">Minuto </w:t>
      </w:r>
      <w:r>
        <w:rPr>
          <w:rFonts w:cs="Arial"/>
          <w:sz w:val="22"/>
          <w:u w:val="single"/>
          <w:lang w:val="es-ES_tradnl"/>
        </w:rPr>
        <w:t>17</w:t>
      </w:r>
      <w:r w:rsidR="00877173">
        <w:rPr>
          <w:rFonts w:cs="Arial"/>
          <w:sz w:val="22"/>
          <w:u w:val="single"/>
          <w:lang w:val="es-ES_tradnl"/>
        </w:rPr>
        <w:t>7</w:t>
      </w:r>
      <w:r w:rsidRPr="0039311E">
        <w:rPr>
          <w:rFonts w:cs="Arial"/>
          <w:sz w:val="22"/>
          <w:u w:val="single"/>
          <w:lang w:val="es-ES_tradnl"/>
        </w:rPr>
        <w:t>:</w:t>
      </w:r>
      <w:r w:rsidR="00877173">
        <w:rPr>
          <w:rFonts w:cs="Arial"/>
          <w:sz w:val="22"/>
          <w:u w:val="single"/>
          <w:lang w:val="es-ES_tradnl"/>
        </w:rPr>
        <w:t>58</w:t>
      </w:r>
      <w:r>
        <w:rPr>
          <w:rFonts w:cs="Arial"/>
          <w:sz w:val="22"/>
          <w:lang w:val="es-ES_tradnl"/>
        </w:rPr>
        <w:t xml:space="preserve"> Se conoce copia d</w:t>
      </w:r>
      <w:r w:rsidR="00CA259B">
        <w:rPr>
          <w:rFonts w:cs="Arial"/>
          <w:sz w:val="22"/>
          <w:lang w:val="es-ES_tradnl"/>
        </w:rPr>
        <w:t>e</w:t>
      </w:r>
      <w:r>
        <w:rPr>
          <w:rFonts w:cs="Arial"/>
          <w:sz w:val="22"/>
          <w:lang w:val="es-ES_tradnl"/>
        </w:rPr>
        <w:t xml:space="preserve"> escrito del 10 de diciembre de 2020, mediante el cual, el Ing. Diego León Carazo, Gerente de la Constructora León Aguilar, </w:t>
      </w:r>
      <w:r w:rsidR="00CA259B">
        <w:rPr>
          <w:rFonts w:cs="Arial"/>
          <w:sz w:val="22"/>
          <w:lang w:val="es-ES_tradnl"/>
        </w:rPr>
        <w:t xml:space="preserve">le reitera solicitud de respuesta al Gerente General, con respecto al pago </w:t>
      </w:r>
      <w:r>
        <w:rPr>
          <w:sz w:val="22"/>
          <w:szCs w:val="22"/>
        </w:rPr>
        <w:t xml:space="preserve">de </w:t>
      </w:r>
      <w:r w:rsidR="00CA259B">
        <w:rPr>
          <w:sz w:val="22"/>
          <w:szCs w:val="22"/>
        </w:rPr>
        <w:t xml:space="preserve">varias </w:t>
      </w:r>
      <w:r>
        <w:rPr>
          <w:sz w:val="22"/>
          <w:szCs w:val="22"/>
        </w:rPr>
        <w:t>facturas correspondientes al IVA</w:t>
      </w:r>
      <w:r w:rsidR="00CA259B">
        <w:rPr>
          <w:sz w:val="22"/>
          <w:szCs w:val="22"/>
        </w:rPr>
        <w:t>,</w:t>
      </w:r>
      <w:r>
        <w:rPr>
          <w:sz w:val="22"/>
          <w:szCs w:val="22"/>
        </w:rPr>
        <w:t xml:space="preserve"> de operaciones de bono</w:t>
      </w:r>
      <w:r w:rsidR="00CA259B">
        <w:rPr>
          <w:sz w:val="22"/>
          <w:szCs w:val="22"/>
        </w:rPr>
        <w:t xml:space="preserve"> en las que actúa esa empresa</w:t>
      </w:r>
      <w:r>
        <w:rPr>
          <w:sz w:val="22"/>
          <w:szCs w:val="22"/>
        </w:rPr>
        <w:t>.</w:t>
      </w:r>
      <w:r>
        <w:rPr>
          <w:rFonts w:cs="Arial"/>
          <w:sz w:val="22"/>
          <w:lang w:val="es-ES_tradnl"/>
        </w:rPr>
        <w:t xml:space="preserve"> </w:t>
      </w:r>
    </w:p>
    <w:p w14:paraId="65DE3645" w14:textId="77777777" w:rsidR="00874941" w:rsidRDefault="00874941" w:rsidP="00874941">
      <w:pPr>
        <w:spacing w:line="360" w:lineRule="auto"/>
        <w:jc w:val="both"/>
        <w:rPr>
          <w:rFonts w:cs="Arial"/>
          <w:sz w:val="22"/>
          <w:szCs w:val="22"/>
        </w:rPr>
      </w:pPr>
    </w:p>
    <w:p w14:paraId="18D4E2D7" w14:textId="77777777" w:rsidR="00874941" w:rsidRDefault="00874941" w:rsidP="00874941">
      <w:pPr>
        <w:spacing w:line="360" w:lineRule="auto"/>
        <w:jc w:val="both"/>
        <w:rPr>
          <w:rFonts w:cs="Arial"/>
          <w:sz w:val="22"/>
          <w:lang w:val="es-ES_tradnl"/>
        </w:rPr>
      </w:pPr>
      <w:r>
        <w:rPr>
          <w:rFonts w:cs="Arial"/>
          <w:sz w:val="22"/>
          <w:szCs w:val="22"/>
        </w:rPr>
        <w:t xml:space="preserve">Al respecto, la </w:t>
      </w:r>
      <w:r w:rsidRPr="00251D99">
        <w:rPr>
          <w:rFonts w:cs="Arial"/>
          <w:sz w:val="22"/>
          <w:szCs w:val="22"/>
          <w:lang w:val="es-ES_tradnl"/>
        </w:rPr>
        <w:t>Junta Directiva</w:t>
      </w:r>
      <w:r>
        <w:rPr>
          <w:rFonts w:cs="Arial"/>
          <w:sz w:val="22"/>
          <w:szCs w:val="22"/>
          <w:lang w:val="es-ES_tradnl"/>
        </w:rPr>
        <w:t xml:space="preserve"> da por conocida dicha nota.</w:t>
      </w:r>
    </w:p>
    <w:p w14:paraId="3A0F098E" w14:textId="77777777" w:rsidR="00874941" w:rsidRDefault="00874941" w:rsidP="00874941">
      <w:pPr>
        <w:spacing w:line="360" w:lineRule="auto"/>
        <w:jc w:val="both"/>
        <w:rPr>
          <w:rFonts w:cs="Arial"/>
          <w:sz w:val="22"/>
          <w:szCs w:val="22"/>
        </w:rPr>
      </w:pPr>
      <w:r w:rsidRPr="00D14EAF">
        <w:rPr>
          <w:rFonts w:cs="Arial"/>
          <w:b/>
          <w:sz w:val="22"/>
        </w:rPr>
        <w:t>************</w:t>
      </w:r>
    </w:p>
    <w:p w14:paraId="6DEE4FF2" w14:textId="77777777" w:rsidR="00874941" w:rsidRDefault="00874941" w:rsidP="00874941">
      <w:pPr>
        <w:spacing w:line="360" w:lineRule="auto"/>
        <w:jc w:val="both"/>
        <w:rPr>
          <w:rFonts w:cs="Arial"/>
          <w:sz w:val="22"/>
          <w:szCs w:val="22"/>
        </w:rPr>
      </w:pPr>
    </w:p>
    <w:p w14:paraId="6A7DDC11" w14:textId="77777777" w:rsidR="00874941" w:rsidRPr="00AD4F06" w:rsidRDefault="00874941" w:rsidP="00874941">
      <w:pPr>
        <w:spacing w:line="360" w:lineRule="auto"/>
        <w:jc w:val="both"/>
        <w:outlineLvl w:val="0"/>
        <w:rPr>
          <w:rFonts w:cs="Arial"/>
          <w:sz w:val="22"/>
          <w:szCs w:val="22"/>
          <w:lang w:val="es-ES_tradnl"/>
        </w:rPr>
      </w:pPr>
      <w:r>
        <w:rPr>
          <w:rFonts w:cs="Arial"/>
          <w:b/>
          <w:sz w:val="22"/>
          <w:szCs w:val="22"/>
          <w:lang w:val="es-ES_tradnl"/>
        </w:rPr>
        <w:t xml:space="preserve">30° </w:t>
      </w:r>
      <w:r w:rsidRPr="0049168F">
        <w:rPr>
          <w:b/>
          <w:bCs/>
          <w:sz w:val="22"/>
          <w:szCs w:val="22"/>
          <w:u w:val="single"/>
        </w:rPr>
        <w:t xml:space="preserve">Oficio de </w:t>
      </w:r>
      <w:r w:rsidRPr="0049168F">
        <w:rPr>
          <w:b/>
          <w:bCs/>
          <w:sz w:val="22"/>
          <w:szCs w:val="22"/>
          <w:u w:val="single"/>
          <w:lang w:val="es-CR"/>
        </w:rPr>
        <w:t>Isaura Gómez Villarreal, remitiendo justificación para que se le apruebe la solicitud de bono que está tramitando en la Fundación Costa Rica – Canadá</w:t>
      </w:r>
    </w:p>
    <w:p w14:paraId="79705A67" w14:textId="77777777" w:rsidR="00874941" w:rsidRDefault="00874941" w:rsidP="00874941">
      <w:pPr>
        <w:spacing w:line="360" w:lineRule="auto"/>
        <w:jc w:val="both"/>
        <w:rPr>
          <w:rFonts w:cs="Arial"/>
          <w:sz w:val="22"/>
          <w:szCs w:val="22"/>
        </w:rPr>
      </w:pPr>
    </w:p>
    <w:p w14:paraId="664926A3" w14:textId="6E17DDFF" w:rsidR="00874941" w:rsidRDefault="00874941" w:rsidP="00874941">
      <w:pPr>
        <w:spacing w:line="360" w:lineRule="auto"/>
        <w:jc w:val="both"/>
        <w:rPr>
          <w:rFonts w:cs="Arial"/>
          <w:sz w:val="22"/>
          <w:lang w:val="es-ES_tradnl"/>
        </w:rPr>
      </w:pPr>
      <w:r w:rsidRPr="0039311E">
        <w:rPr>
          <w:rFonts w:cs="Arial"/>
          <w:sz w:val="22"/>
          <w:u w:val="single"/>
          <w:lang w:val="es-ES_tradnl"/>
        </w:rPr>
        <w:t xml:space="preserve">Minuto </w:t>
      </w:r>
      <w:r>
        <w:rPr>
          <w:rFonts w:cs="Arial"/>
          <w:sz w:val="22"/>
          <w:u w:val="single"/>
          <w:lang w:val="es-ES_tradnl"/>
        </w:rPr>
        <w:t>17</w:t>
      </w:r>
      <w:r w:rsidR="00877173">
        <w:rPr>
          <w:rFonts w:cs="Arial"/>
          <w:sz w:val="22"/>
          <w:u w:val="single"/>
          <w:lang w:val="es-ES_tradnl"/>
        </w:rPr>
        <w:t>8</w:t>
      </w:r>
      <w:r w:rsidRPr="0039311E">
        <w:rPr>
          <w:rFonts w:cs="Arial"/>
          <w:sz w:val="22"/>
          <w:u w:val="single"/>
          <w:lang w:val="es-ES_tradnl"/>
        </w:rPr>
        <w:t>:</w:t>
      </w:r>
      <w:r w:rsidR="00877173">
        <w:rPr>
          <w:rFonts w:cs="Arial"/>
          <w:sz w:val="22"/>
          <w:u w:val="single"/>
          <w:lang w:val="es-ES_tradnl"/>
        </w:rPr>
        <w:t>38</w:t>
      </w:r>
      <w:r>
        <w:rPr>
          <w:rFonts w:cs="Arial"/>
          <w:sz w:val="22"/>
          <w:lang w:val="es-ES_tradnl"/>
        </w:rPr>
        <w:t xml:space="preserve"> Se conoce oficio del 11 de diciembre de 2020, mediante el cual</w:t>
      </w:r>
      <w:r w:rsidR="00CA259B">
        <w:rPr>
          <w:rFonts w:cs="Arial"/>
          <w:sz w:val="22"/>
          <w:lang w:val="es-ES_tradnl"/>
        </w:rPr>
        <w:t>,</w:t>
      </w:r>
      <w:r>
        <w:rPr>
          <w:rFonts w:cs="Arial"/>
          <w:sz w:val="22"/>
          <w:lang w:val="es-ES_tradnl"/>
        </w:rPr>
        <w:t xml:space="preserve"> la señora Isaura Gómez Villarreal, </w:t>
      </w:r>
      <w:r>
        <w:rPr>
          <w:sz w:val="22"/>
          <w:szCs w:val="22"/>
        </w:rPr>
        <w:t xml:space="preserve">remite </w:t>
      </w:r>
      <w:r w:rsidR="00CA259B">
        <w:rPr>
          <w:sz w:val="22"/>
          <w:szCs w:val="22"/>
        </w:rPr>
        <w:t xml:space="preserve">justificaciones y aclaraciones sobre el terreno </w:t>
      </w:r>
      <w:r w:rsidR="00742AEE">
        <w:rPr>
          <w:sz w:val="22"/>
          <w:szCs w:val="22"/>
        </w:rPr>
        <w:t>que pertenece a una prima, y solicita que se</w:t>
      </w:r>
      <w:r>
        <w:rPr>
          <w:sz w:val="22"/>
          <w:szCs w:val="22"/>
        </w:rPr>
        <w:t xml:space="preserve"> le apruebe la solicitud de bono que está tramitando en la Fundación Costa Rica – Canadá.</w:t>
      </w:r>
      <w:r>
        <w:rPr>
          <w:rFonts w:cs="Arial"/>
          <w:sz w:val="22"/>
          <w:lang w:val="es-ES_tradnl"/>
        </w:rPr>
        <w:t xml:space="preserve"> </w:t>
      </w:r>
    </w:p>
    <w:p w14:paraId="1F5C39EC" w14:textId="77777777" w:rsidR="00874941" w:rsidRDefault="00874941" w:rsidP="00874941">
      <w:pPr>
        <w:spacing w:line="360" w:lineRule="auto"/>
        <w:jc w:val="both"/>
        <w:rPr>
          <w:rFonts w:cs="Arial"/>
          <w:sz w:val="22"/>
          <w:szCs w:val="22"/>
        </w:rPr>
      </w:pPr>
    </w:p>
    <w:p w14:paraId="3026CC21" w14:textId="77777777" w:rsidR="00874941" w:rsidRDefault="00874941" w:rsidP="00874941">
      <w:pPr>
        <w:spacing w:line="360" w:lineRule="auto"/>
        <w:jc w:val="both"/>
        <w:rPr>
          <w:rFonts w:cs="Arial"/>
          <w:sz w:val="22"/>
          <w:lang w:val="es-ES_tradnl"/>
        </w:rPr>
      </w:pPr>
      <w:r>
        <w:rPr>
          <w:rFonts w:cs="Arial"/>
          <w:sz w:val="22"/>
          <w:szCs w:val="22"/>
        </w:rPr>
        <w:t xml:space="preserve">Sobre el particular, la </w:t>
      </w:r>
      <w:r w:rsidRPr="003A0CD1">
        <w:rPr>
          <w:rFonts w:cs="Arial"/>
          <w:sz w:val="22"/>
          <w:szCs w:val="22"/>
          <w:lang w:val="es-ES_tradnl"/>
        </w:rPr>
        <w:t>Junta Directiva</w:t>
      </w:r>
      <w:r>
        <w:rPr>
          <w:rFonts w:cs="Arial"/>
          <w:sz w:val="22"/>
          <w:szCs w:val="22"/>
          <w:lang w:val="es-ES_tradnl"/>
        </w:rPr>
        <w:t xml:space="preserve"> toma el </w:t>
      </w:r>
      <w:r w:rsidRPr="003A0CD1">
        <w:rPr>
          <w:rFonts w:cs="Arial"/>
          <w:b/>
          <w:bCs/>
          <w:sz w:val="22"/>
          <w:szCs w:val="22"/>
          <w:lang w:val="es-ES_tradnl"/>
        </w:rPr>
        <w:t>Acuerdo N° 1</w:t>
      </w:r>
      <w:r>
        <w:rPr>
          <w:rFonts w:cs="Arial"/>
          <w:b/>
          <w:bCs/>
          <w:sz w:val="22"/>
          <w:szCs w:val="22"/>
          <w:lang w:val="es-ES_tradnl"/>
        </w:rPr>
        <w:t>8</w:t>
      </w:r>
      <w:r>
        <w:rPr>
          <w:rFonts w:cs="Arial"/>
          <w:sz w:val="22"/>
          <w:szCs w:val="22"/>
          <w:lang w:val="es-ES_tradnl"/>
        </w:rPr>
        <w:t xml:space="preserve"> que se anexa a esta minuta</w:t>
      </w:r>
    </w:p>
    <w:p w14:paraId="5B71ED12" w14:textId="77777777" w:rsidR="00874941" w:rsidRDefault="00874941" w:rsidP="00874941">
      <w:pPr>
        <w:spacing w:line="360" w:lineRule="auto"/>
        <w:jc w:val="both"/>
        <w:rPr>
          <w:rFonts w:cs="Arial"/>
          <w:sz w:val="22"/>
          <w:szCs w:val="22"/>
        </w:rPr>
      </w:pPr>
      <w:r w:rsidRPr="00D14EAF">
        <w:rPr>
          <w:rFonts w:cs="Arial"/>
          <w:b/>
          <w:sz w:val="22"/>
        </w:rPr>
        <w:t>************</w:t>
      </w:r>
    </w:p>
    <w:p w14:paraId="3CA0B8A3" w14:textId="77777777" w:rsidR="00874941" w:rsidRDefault="00874941" w:rsidP="00874941">
      <w:pPr>
        <w:spacing w:line="360" w:lineRule="auto"/>
        <w:jc w:val="both"/>
        <w:rPr>
          <w:rFonts w:cs="Arial"/>
          <w:sz w:val="22"/>
          <w:szCs w:val="22"/>
        </w:rPr>
      </w:pPr>
    </w:p>
    <w:p w14:paraId="7CD80AAC" w14:textId="77777777" w:rsidR="00874941" w:rsidRPr="00AD4F06" w:rsidRDefault="00874941" w:rsidP="00874941">
      <w:pPr>
        <w:spacing w:line="360" w:lineRule="auto"/>
        <w:jc w:val="both"/>
        <w:outlineLvl w:val="0"/>
        <w:rPr>
          <w:rFonts w:cs="Arial"/>
          <w:sz w:val="22"/>
          <w:szCs w:val="22"/>
          <w:lang w:val="es-ES_tradnl"/>
        </w:rPr>
      </w:pPr>
      <w:r>
        <w:rPr>
          <w:rFonts w:cs="Arial"/>
          <w:b/>
          <w:sz w:val="22"/>
          <w:szCs w:val="22"/>
          <w:lang w:val="es-ES_tradnl"/>
        </w:rPr>
        <w:t xml:space="preserve">31° </w:t>
      </w:r>
      <w:r w:rsidRPr="0049168F">
        <w:rPr>
          <w:b/>
          <w:bCs/>
          <w:sz w:val="22"/>
          <w:szCs w:val="22"/>
          <w:u w:val="single"/>
          <w:lang w:val="es-CR"/>
        </w:rPr>
        <w:t xml:space="preserve">Copia de escrito enviado por el Departamento Técnico a la Constructora León Aguilar, comunicándole </w:t>
      </w:r>
      <w:r w:rsidRPr="0049168F">
        <w:rPr>
          <w:b/>
          <w:bCs/>
          <w:sz w:val="22"/>
          <w:szCs w:val="22"/>
          <w:u w:val="single"/>
        </w:rPr>
        <w:t>anuencia a que se presente al BANHVI, para revisar el expediente digital del proyecto Las Trojas</w:t>
      </w:r>
    </w:p>
    <w:p w14:paraId="071E50F0" w14:textId="77777777" w:rsidR="00874941" w:rsidRDefault="00874941" w:rsidP="00874941">
      <w:pPr>
        <w:spacing w:line="360" w:lineRule="auto"/>
        <w:jc w:val="both"/>
        <w:rPr>
          <w:rFonts w:cs="Arial"/>
          <w:sz w:val="22"/>
          <w:szCs w:val="22"/>
        </w:rPr>
      </w:pPr>
    </w:p>
    <w:p w14:paraId="3113C2C2" w14:textId="6A331F3A" w:rsidR="00874941" w:rsidRDefault="00874941" w:rsidP="00874941">
      <w:pPr>
        <w:spacing w:line="360" w:lineRule="auto"/>
        <w:jc w:val="both"/>
        <w:rPr>
          <w:rFonts w:cs="Arial"/>
          <w:sz w:val="22"/>
          <w:lang w:val="es-ES_tradnl"/>
        </w:rPr>
      </w:pPr>
      <w:r w:rsidRPr="0039311E">
        <w:rPr>
          <w:rFonts w:cs="Arial"/>
          <w:sz w:val="22"/>
          <w:u w:val="single"/>
          <w:lang w:val="es-ES_tradnl"/>
        </w:rPr>
        <w:t xml:space="preserve">Minuto </w:t>
      </w:r>
      <w:r>
        <w:rPr>
          <w:rFonts w:cs="Arial"/>
          <w:sz w:val="22"/>
          <w:u w:val="single"/>
          <w:lang w:val="es-ES_tradnl"/>
        </w:rPr>
        <w:t>17</w:t>
      </w:r>
      <w:r w:rsidR="00877173">
        <w:rPr>
          <w:rFonts w:cs="Arial"/>
          <w:sz w:val="22"/>
          <w:u w:val="single"/>
          <w:lang w:val="es-ES_tradnl"/>
        </w:rPr>
        <w:t>9</w:t>
      </w:r>
      <w:r w:rsidRPr="0039311E">
        <w:rPr>
          <w:rFonts w:cs="Arial"/>
          <w:sz w:val="22"/>
          <w:u w:val="single"/>
          <w:lang w:val="es-ES_tradnl"/>
        </w:rPr>
        <w:t>:</w:t>
      </w:r>
      <w:r w:rsidR="00877173">
        <w:rPr>
          <w:rFonts w:cs="Arial"/>
          <w:sz w:val="22"/>
          <w:u w:val="single"/>
          <w:lang w:val="es-ES_tradnl"/>
        </w:rPr>
        <w:t>04</w:t>
      </w:r>
      <w:r>
        <w:rPr>
          <w:rFonts w:cs="Arial"/>
          <w:sz w:val="22"/>
          <w:lang w:val="es-ES_tradnl"/>
        </w:rPr>
        <w:t xml:space="preserve"> Se conoce escrito del 11 de diciembre de 2020, medi</w:t>
      </w:r>
      <w:r w:rsidR="00742AEE">
        <w:rPr>
          <w:rFonts w:cs="Arial"/>
          <w:sz w:val="22"/>
          <w:lang w:val="es-ES_tradnl"/>
        </w:rPr>
        <w:t>a</w:t>
      </w:r>
      <w:r>
        <w:rPr>
          <w:rFonts w:cs="Arial"/>
          <w:sz w:val="22"/>
          <w:lang w:val="es-ES_tradnl"/>
        </w:rPr>
        <w:t xml:space="preserve">nte el cual, el Departamento Técnico </w:t>
      </w:r>
      <w:r w:rsidR="00742AEE">
        <w:rPr>
          <w:rFonts w:cs="Arial"/>
          <w:sz w:val="22"/>
          <w:lang w:val="es-ES_tradnl"/>
        </w:rPr>
        <w:t xml:space="preserve">le </w:t>
      </w:r>
      <w:r>
        <w:rPr>
          <w:rFonts w:cs="Arial"/>
          <w:sz w:val="22"/>
          <w:lang w:val="es-ES_tradnl"/>
        </w:rPr>
        <w:t>comunica al Ing. Diego L</w:t>
      </w:r>
      <w:r w:rsidR="00742AEE">
        <w:rPr>
          <w:rFonts w:cs="Arial"/>
          <w:sz w:val="22"/>
          <w:lang w:val="es-ES_tradnl"/>
        </w:rPr>
        <w:t xml:space="preserve">eón </w:t>
      </w:r>
      <w:r>
        <w:rPr>
          <w:rFonts w:cs="Arial"/>
          <w:sz w:val="22"/>
          <w:lang w:val="es-ES_tradnl"/>
        </w:rPr>
        <w:t xml:space="preserve">Carazo, Gerente de la Constructora León Aguilar, </w:t>
      </w:r>
      <w:r>
        <w:rPr>
          <w:sz w:val="22"/>
          <w:szCs w:val="22"/>
        </w:rPr>
        <w:t xml:space="preserve">la anuencia </w:t>
      </w:r>
      <w:r w:rsidR="00742AEE">
        <w:rPr>
          <w:sz w:val="22"/>
          <w:szCs w:val="22"/>
        </w:rPr>
        <w:t xml:space="preserve">para </w:t>
      </w:r>
      <w:r>
        <w:rPr>
          <w:sz w:val="22"/>
          <w:szCs w:val="22"/>
        </w:rPr>
        <w:t>que se presente al BANHVI</w:t>
      </w:r>
      <w:r w:rsidR="00742AEE">
        <w:rPr>
          <w:sz w:val="22"/>
          <w:szCs w:val="22"/>
        </w:rPr>
        <w:t xml:space="preserve"> a</w:t>
      </w:r>
      <w:r>
        <w:rPr>
          <w:sz w:val="22"/>
          <w:szCs w:val="22"/>
        </w:rPr>
        <w:t xml:space="preserve"> revisar el expediente digital del proyecto Las Trojas.</w:t>
      </w:r>
      <w:r>
        <w:rPr>
          <w:rFonts w:cs="Arial"/>
          <w:sz w:val="22"/>
          <w:lang w:val="es-ES_tradnl"/>
        </w:rPr>
        <w:t xml:space="preserve"> </w:t>
      </w:r>
    </w:p>
    <w:p w14:paraId="5E234F76" w14:textId="77777777" w:rsidR="00874941" w:rsidRDefault="00874941" w:rsidP="00874941">
      <w:pPr>
        <w:spacing w:line="360" w:lineRule="auto"/>
        <w:jc w:val="both"/>
        <w:rPr>
          <w:rFonts w:cs="Arial"/>
          <w:sz w:val="22"/>
          <w:szCs w:val="22"/>
        </w:rPr>
      </w:pPr>
    </w:p>
    <w:p w14:paraId="0BAC4A8C" w14:textId="77777777" w:rsidR="00874941" w:rsidRDefault="00874941" w:rsidP="00874941">
      <w:pPr>
        <w:spacing w:line="360" w:lineRule="auto"/>
        <w:jc w:val="both"/>
        <w:rPr>
          <w:rFonts w:cs="Arial"/>
          <w:sz w:val="22"/>
          <w:lang w:val="es-ES_tradnl"/>
        </w:rPr>
      </w:pPr>
      <w:r>
        <w:rPr>
          <w:rFonts w:cs="Arial"/>
          <w:sz w:val="22"/>
          <w:szCs w:val="22"/>
        </w:rPr>
        <w:t xml:space="preserve">Al respecto, la </w:t>
      </w:r>
      <w:r w:rsidRPr="00251D99">
        <w:rPr>
          <w:rFonts w:cs="Arial"/>
          <w:sz w:val="22"/>
          <w:szCs w:val="22"/>
          <w:lang w:val="es-ES_tradnl"/>
        </w:rPr>
        <w:t>Junta Directiva</w:t>
      </w:r>
      <w:r>
        <w:rPr>
          <w:rFonts w:cs="Arial"/>
          <w:sz w:val="22"/>
          <w:szCs w:val="22"/>
          <w:lang w:val="es-ES_tradnl"/>
        </w:rPr>
        <w:t xml:space="preserve"> da por conocida dicha nota.</w:t>
      </w:r>
    </w:p>
    <w:p w14:paraId="6BB486D1" w14:textId="77777777" w:rsidR="00874941" w:rsidRDefault="00874941" w:rsidP="00874941">
      <w:pPr>
        <w:spacing w:line="360" w:lineRule="auto"/>
        <w:jc w:val="both"/>
        <w:rPr>
          <w:rFonts w:cs="Arial"/>
          <w:sz w:val="22"/>
          <w:szCs w:val="22"/>
        </w:rPr>
      </w:pPr>
      <w:r w:rsidRPr="00D14EAF">
        <w:rPr>
          <w:rFonts w:cs="Arial"/>
          <w:b/>
          <w:sz w:val="22"/>
        </w:rPr>
        <w:t>************</w:t>
      </w:r>
    </w:p>
    <w:p w14:paraId="07A4F558" w14:textId="77777777" w:rsidR="00874941" w:rsidRDefault="00874941" w:rsidP="00874941">
      <w:pPr>
        <w:spacing w:line="360" w:lineRule="auto"/>
        <w:jc w:val="both"/>
        <w:rPr>
          <w:rFonts w:cs="Arial"/>
          <w:sz w:val="22"/>
          <w:szCs w:val="22"/>
        </w:rPr>
      </w:pPr>
    </w:p>
    <w:p w14:paraId="5E64D65B" w14:textId="77777777" w:rsidR="00874941" w:rsidRPr="00AD4F06" w:rsidRDefault="00874941" w:rsidP="00874941">
      <w:pPr>
        <w:spacing w:line="360" w:lineRule="auto"/>
        <w:jc w:val="both"/>
        <w:outlineLvl w:val="0"/>
        <w:rPr>
          <w:rFonts w:cs="Arial"/>
          <w:sz w:val="22"/>
          <w:szCs w:val="22"/>
          <w:lang w:val="es-ES_tradnl"/>
        </w:rPr>
      </w:pPr>
      <w:r>
        <w:rPr>
          <w:rFonts w:cs="Arial"/>
          <w:b/>
          <w:sz w:val="22"/>
          <w:szCs w:val="22"/>
          <w:lang w:val="es-ES_tradnl"/>
        </w:rPr>
        <w:t xml:space="preserve">32° </w:t>
      </w:r>
      <w:r w:rsidRPr="0049168F">
        <w:rPr>
          <w:b/>
          <w:bCs/>
          <w:sz w:val="22"/>
          <w:szCs w:val="22"/>
          <w:u w:val="single"/>
        </w:rPr>
        <w:t xml:space="preserve">Copia de oficio enviado por la </w:t>
      </w:r>
      <w:r w:rsidRPr="0049168F">
        <w:rPr>
          <w:rFonts w:cs="Arial"/>
          <w:b/>
          <w:bCs/>
          <w:sz w:val="22"/>
          <w:szCs w:val="22"/>
          <w:u w:val="single"/>
          <w:lang w:val="es-ES_tradnl"/>
        </w:rPr>
        <w:t xml:space="preserve">Gerencia General a la Dirección FOSUVI, autorizando la corrección de </w:t>
      </w:r>
      <w:r w:rsidRPr="0049168F">
        <w:rPr>
          <w:b/>
          <w:bCs/>
          <w:sz w:val="22"/>
          <w:szCs w:val="22"/>
          <w:u w:val="single"/>
        </w:rPr>
        <w:t>un error material, contenido en un acuerdo de aprobación de un bono extraordinario</w:t>
      </w:r>
    </w:p>
    <w:p w14:paraId="5D805366" w14:textId="77777777" w:rsidR="00874941" w:rsidRDefault="00874941" w:rsidP="00874941">
      <w:pPr>
        <w:spacing w:line="360" w:lineRule="auto"/>
        <w:jc w:val="both"/>
        <w:rPr>
          <w:rFonts w:cs="Arial"/>
          <w:sz w:val="22"/>
          <w:szCs w:val="22"/>
        </w:rPr>
      </w:pPr>
    </w:p>
    <w:p w14:paraId="1F0C50F0" w14:textId="6EB3E51C" w:rsidR="00874941" w:rsidRDefault="00874941" w:rsidP="00874941">
      <w:pPr>
        <w:spacing w:line="360" w:lineRule="auto"/>
        <w:jc w:val="both"/>
        <w:rPr>
          <w:rFonts w:cs="Arial"/>
          <w:sz w:val="22"/>
          <w:lang w:val="es-ES_tradnl"/>
        </w:rPr>
      </w:pPr>
      <w:r w:rsidRPr="0039311E">
        <w:rPr>
          <w:rFonts w:cs="Arial"/>
          <w:sz w:val="22"/>
          <w:u w:val="single"/>
          <w:lang w:val="es-ES_tradnl"/>
        </w:rPr>
        <w:t xml:space="preserve">Minuto </w:t>
      </w:r>
      <w:r>
        <w:rPr>
          <w:rFonts w:cs="Arial"/>
          <w:sz w:val="22"/>
          <w:u w:val="single"/>
          <w:lang w:val="es-ES_tradnl"/>
        </w:rPr>
        <w:t>17</w:t>
      </w:r>
      <w:r w:rsidR="00877173">
        <w:rPr>
          <w:rFonts w:cs="Arial"/>
          <w:sz w:val="22"/>
          <w:u w:val="single"/>
          <w:lang w:val="es-ES_tradnl"/>
        </w:rPr>
        <w:t>9</w:t>
      </w:r>
      <w:r w:rsidRPr="0039311E">
        <w:rPr>
          <w:rFonts w:cs="Arial"/>
          <w:sz w:val="22"/>
          <w:u w:val="single"/>
          <w:lang w:val="es-ES_tradnl"/>
        </w:rPr>
        <w:t>:</w:t>
      </w:r>
      <w:r w:rsidR="00877173">
        <w:rPr>
          <w:rFonts w:cs="Arial"/>
          <w:sz w:val="22"/>
          <w:u w:val="single"/>
          <w:lang w:val="es-ES_tradnl"/>
        </w:rPr>
        <w:t>12</w:t>
      </w:r>
      <w:r>
        <w:rPr>
          <w:rFonts w:cs="Arial"/>
          <w:sz w:val="22"/>
          <w:lang w:val="es-ES_tradnl"/>
        </w:rPr>
        <w:t xml:space="preserve"> Se conoce copia del oficio GG-ME-1485-2020</w:t>
      </w:r>
      <w:r w:rsidR="00742AEE">
        <w:rPr>
          <w:rFonts w:cs="Arial"/>
          <w:sz w:val="22"/>
          <w:lang w:val="es-ES_tradnl"/>
        </w:rPr>
        <w:t>,</w:t>
      </w:r>
      <w:r>
        <w:rPr>
          <w:rFonts w:cs="Arial"/>
          <w:sz w:val="22"/>
          <w:lang w:val="es-ES_tradnl"/>
        </w:rPr>
        <w:t xml:space="preserve"> del 11 de diciembre de 2020, mediante el cual, la Gerencia General autoriza a la Dirección del FOSUVI, </w:t>
      </w:r>
      <w:r w:rsidRPr="00E83381">
        <w:rPr>
          <w:sz w:val="22"/>
          <w:szCs w:val="22"/>
        </w:rPr>
        <w:t xml:space="preserve">la corrección de un error material </w:t>
      </w:r>
      <w:r w:rsidR="00742AEE">
        <w:rPr>
          <w:sz w:val="22"/>
          <w:szCs w:val="22"/>
        </w:rPr>
        <w:t xml:space="preserve">contenido </w:t>
      </w:r>
      <w:r w:rsidRPr="00E83381">
        <w:rPr>
          <w:sz w:val="22"/>
          <w:szCs w:val="22"/>
        </w:rPr>
        <w:t>e</w:t>
      </w:r>
      <w:r>
        <w:rPr>
          <w:sz w:val="22"/>
          <w:szCs w:val="22"/>
        </w:rPr>
        <w:t xml:space="preserve">n un </w:t>
      </w:r>
      <w:r w:rsidRPr="00E83381">
        <w:rPr>
          <w:sz w:val="22"/>
          <w:szCs w:val="22"/>
        </w:rPr>
        <w:t>acuerd</w:t>
      </w:r>
      <w:r>
        <w:rPr>
          <w:sz w:val="22"/>
          <w:szCs w:val="22"/>
        </w:rPr>
        <w:t>o</w:t>
      </w:r>
      <w:r w:rsidRPr="00E83381">
        <w:rPr>
          <w:sz w:val="22"/>
          <w:szCs w:val="22"/>
        </w:rPr>
        <w:t xml:space="preserve"> de aprobación de </w:t>
      </w:r>
      <w:r w:rsidR="00742AEE">
        <w:rPr>
          <w:sz w:val="22"/>
          <w:szCs w:val="22"/>
        </w:rPr>
        <w:t xml:space="preserve">un </w:t>
      </w:r>
      <w:r w:rsidRPr="00E83381">
        <w:rPr>
          <w:sz w:val="22"/>
          <w:szCs w:val="22"/>
        </w:rPr>
        <w:t>bono</w:t>
      </w:r>
      <w:r>
        <w:rPr>
          <w:sz w:val="22"/>
          <w:szCs w:val="22"/>
        </w:rPr>
        <w:t xml:space="preserve"> </w:t>
      </w:r>
      <w:r w:rsidRPr="00E83381">
        <w:rPr>
          <w:sz w:val="22"/>
          <w:szCs w:val="22"/>
        </w:rPr>
        <w:t>extraordinario</w:t>
      </w:r>
      <w:r>
        <w:rPr>
          <w:sz w:val="22"/>
          <w:szCs w:val="22"/>
        </w:rPr>
        <w:t>.</w:t>
      </w:r>
    </w:p>
    <w:p w14:paraId="3689DBB5" w14:textId="77777777" w:rsidR="00874941" w:rsidRDefault="00874941" w:rsidP="00874941">
      <w:pPr>
        <w:spacing w:line="360" w:lineRule="auto"/>
        <w:jc w:val="both"/>
        <w:rPr>
          <w:rFonts w:cs="Arial"/>
          <w:sz w:val="22"/>
          <w:szCs w:val="22"/>
        </w:rPr>
      </w:pPr>
    </w:p>
    <w:p w14:paraId="61BE8465" w14:textId="77777777" w:rsidR="00874941" w:rsidRDefault="00874941" w:rsidP="00874941">
      <w:pPr>
        <w:spacing w:line="360" w:lineRule="auto"/>
        <w:jc w:val="both"/>
        <w:rPr>
          <w:rFonts w:cs="Arial"/>
          <w:sz w:val="22"/>
          <w:lang w:val="es-ES_tradnl"/>
        </w:rPr>
      </w:pPr>
      <w:r>
        <w:rPr>
          <w:rFonts w:cs="Arial"/>
          <w:sz w:val="22"/>
          <w:szCs w:val="22"/>
        </w:rPr>
        <w:t xml:space="preserve">Sobre el particular, la </w:t>
      </w:r>
      <w:r w:rsidRPr="00251D99">
        <w:rPr>
          <w:rFonts w:cs="Arial"/>
          <w:sz w:val="22"/>
          <w:szCs w:val="22"/>
          <w:lang w:val="es-ES_tradnl"/>
        </w:rPr>
        <w:t>Junta Directiva</w:t>
      </w:r>
      <w:r>
        <w:rPr>
          <w:rFonts w:cs="Arial"/>
          <w:sz w:val="22"/>
          <w:szCs w:val="22"/>
          <w:lang w:val="es-ES_tradnl"/>
        </w:rPr>
        <w:t xml:space="preserve"> da por conocida dicha nota.</w:t>
      </w:r>
    </w:p>
    <w:p w14:paraId="64EA0822" w14:textId="77777777" w:rsidR="00874941" w:rsidRDefault="00874941" w:rsidP="00874941">
      <w:pPr>
        <w:spacing w:line="360" w:lineRule="auto"/>
        <w:jc w:val="both"/>
        <w:rPr>
          <w:rFonts w:cs="Arial"/>
          <w:sz w:val="22"/>
          <w:szCs w:val="22"/>
        </w:rPr>
      </w:pPr>
      <w:r w:rsidRPr="00D14EAF">
        <w:rPr>
          <w:rFonts w:cs="Arial"/>
          <w:b/>
          <w:sz w:val="22"/>
        </w:rPr>
        <w:t>************</w:t>
      </w:r>
    </w:p>
    <w:p w14:paraId="0146DA58" w14:textId="77777777" w:rsidR="00874941" w:rsidRDefault="00874941" w:rsidP="00874941">
      <w:pPr>
        <w:spacing w:line="360" w:lineRule="auto"/>
        <w:jc w:val="both"/>
        <w:rPr>
          <w:rFonts w:cs="Arial"/>
          <w:sz w:val="22"/>
          <w:szCs w:val="22"/>
        </w:rPr>
      </w:pPr>
    </w:p>
    <w:p w14:paraId="16331B38" w14:textId="77777777" w:rsidR="00874941" w:rsidRPr="00AD4F06" w:rsidRDefault="00874941" w:rsidP="00874941">
      <w:pPr>
        <w:spacing w:line="360" w:lineRule="auto"/>
        <w:jc w:val="both"/>
        <w:outlineLvl w:val="0"/>
        <w:rPr>
          <w:rFonts w:cs="Arial"/>
          <w:sz w:val="22"/>
          <w:szCs w:val="22"/>
          <w:lang w:val="es-ES_tradnl"/>
        </w:rPr>
      </w:pPr>
      <w:r>
        <w:rPr>
          <w:rFonts w:cs="Arial"/>
          <w:b/>
          <w:sz w:val="22"/>
          <w:szCs w:val="22"/>
          <w:lang w:val="es-ES_tradnl"/>
        </w:rPr>
        <w:lastRenderedPageBreak/>
        <w:t xml:space="preserve">33° </w:t>
      </w:r>
      <w:r w:rsidRPr="0049168F">
        <w:rPr>
          <w:rFonts w:cs="Arial"/>
          <w:b/>
          <w:bCs/>
          <w:sz w:val="22"/>
          <w:u w:val="single"/>
          <w:lang w:val="es-CR"/>
        </w:rPr>
        <w:t xml:space="preserve">Copia de oficio enviado por la </w:t>
      </w:r>
      <w:r w:rsidRPr="0049168F">
        <w:rPr>
          <w:rFonts w:cs="Arial"/>
          <w:b/>
          <w:bCs/>
          <w:sz w:val="22"/>
          <w:u w:val="single"/>
          <w:lang w:val="es-ES_tradnl"/>
        </w:rPr>
        <w:t>Gerencia General a la Contraloría General de la República, comunicando</w:t>
      </w:r>
      <w:r w:rsidRPr="0049168F">
        <w:rPr>
          <w:b/>
          <w:bCs/>
          <w:sz w:val="22"/>
          <w:szCs w:val="22"/>
          <w:u w:val="single"/>
        </w:rPr>
        <w:t xml:space="preserve"> los datos del responsable de darle seguimiento al informe sobre la gestión financiera del FONAVI</w:t>
      </w:r>
    </w:p>
    <w:p w14:paraId="41A7DE21" w14:textId="77777777" w:rsidR="00874941" w:rsidRDefault="00874941" w:rsidP="00874941">
      <w:pPr>
        <w:spacing w:line="360" w:lineRule="auto"/>
        <w:jc w:val="both"/>
        <w:rPr>
          <w:rFonts w:cs="Arial"/>
          <w:sz w:val="22"/>
          <w:szCs w:val="22"/>
        </w:rPr>
      </w:pPr>
    </w:p>
    <w:p w14:paraId="60017276" w14:textId="0D667E00" w:rsidR="00874941" w:rsidRDefault="00874941" w:rsidP="00874941">
      <w:pPr>
        <w:spacing w:line="360" w:lineRule="auto"/>
        <w:jc w:val="both"/>
        <w:rPr>
          <w:rFonts w:cs="Arial"/>
          <w:sz w:val="22"/>
          <w:lang w:val="es-ES_tradnl"/>
        </w:rPr>
      </w:pPr>
      <w:r w:rsidRPr="0039311E">
        <w:rPr>
          <w:rFonts w:cs="Arial"/>
          <w:sz w:val="22"/>
          <w:u w:val="single"/>
          <w:lang w:val="es-ES_tradnl"/>
        </w:rPr>
        <w:t xml:space="preserve">Minuto </w:t>
      </w:r>
      <w:r>
        <w:rPr>
          <w:rFonts w:cs="Arial"/>
          <w:sz w:val="22"/>
          <w:u w:val="single"/>
          <w:lang w:val="es-ES_tradnl"/>
        </w:rPr>
        <w:t>17</w:t>
      </w:r>
      <w:r w:rsidR="00877173">
        <w:rPr>
          <w:rFonts w:cs="Arial"/>
          <w:sz w:val="22"/>
          <w:u w:val="single"/>
          <w:lang w:val="es-ES_tradnl"/>
        </w:rPr>
        <w:t>9</w:t>
      </w:r>
      <w:r w:rsidRPr="0039311E">
        <w:rPr>
          <w:rFonts w:cs="Arial"/>
          <w:sz w:val="22"/>
          <w:u w:val="single"/>
          <w:lang w:val="es-ES_tradnl"/>
        </w:rPr>
        <w:t>:</w:t>
      </w:r>
      <w:r>
        <w:rPr>
          <w:rFonts w:cs="Arial"/>
          <w:sz w:val="22"/>
          <w:u w:val="single"/>
          <w:lang w:val="es-ES_tradnl"/>
        </w:rPr>
        <w:t>2</w:t>
      </w:r>
      <w:r w:rsidR="00877173">
        <w:rPr>
          <w:rFonts w:cs="Arial"/>
          <w:sz w:val="22"/>
          <w:u w:val="single"/>
          <w:lang w:val="es-ES_tradnl"/>
        </w:rPr>
        <w:t>0</w:t>
      </w:r>
      <w:r>
        <w:rPr>
          <w:rFonts w:cs="Arial"/>
          <w:sz w:val="22"/>
          <w:lang w:val="es-ES_tradnl"/>
        </w:rPr>
        <w:t xml:space="preserve"> Se conoce copia del oficio GG-OF-1466-2020</w:t>
      </w:r>
      <w:r w:rsidR="00742AEE">
        <w:rPr>
          <w:rFonts w:cs="Arial"/>
          <w:sz w:val="22"/>
          <w:lang w:val="es-ES_tradnl"/>
        </w:rPr>
        <w:t>,</w:t>
      </w:r>
      <w:r>
        <w:rPr>
          <w:rFonts w:cs="Arial"/>
          <w:sz w:val="22"/>
          <w:lang w:val="es-ES_tradnl"/>
        </w:rPr>
        <w:t xml:space="preserve"> del 8 de diciembre de 2020, mediante el cual, la Gerencia General</w:t>
      </w:r>
      <w:r w:rsidR="00742AEE">
        <w:rPr>
          <w:rFonts w:cs="Arial"/>
          <w:sz w:val="22"/>
          <w:lang w:val="es-ES_tradnl"/>
        </w:rPr>
        <w:t xml:space="preserve"> le</w:t>
      </w:r>
      <w:r>
        <w:rPr>
          <w:rFonts w:cs="Arial"/>
          <w:sz w:val="22"/>
          <w:lang w:val="es-ES_tradnl"/>
        </w:rPr>
        <w:t xml:space="preserve"> comunica a la L</w:t>
      </w:r>
      <w:r w:rsidR="00040C0F">
        <w:rPr>
          <w:rFonts w:cs="Arial"/>
          <w:sz w:val="22"/>
          <w:lang w:val="es-ES_tradnl"/>
        </w:rPr>
        <w:t>i</w:t>
      </w:r>
      <w:r>
        <w:rPr>
          <w:rFonts w:cs="Arial"/>
          <w:sz w:val="22"/>
          <w:lang w:val="es-ES_tradnl"/>
        </w:rPr>
        <w:t>cda</w:t>
      </w:r>
      <w:r w:rsidR="00040C0F">
        <w:rPr>
          <w:rFonts w:cs="Arial"/>
          <w:sz w:val="22"/>
          <w:lang w:val="es-ES_tradnl"/>
        </w:rPr>
        <w:t>.</w:t>
      </w:r>
      <w:r>
        <w:rPr>
          <w:rFonts w:cs="Arial"/>
          <w:sz w:val="22"/>
          <w:lang w:val="es-ES_tradnl"/>
        </w:rPr>
        <w:t xml:space="preserve"> Valeria Vanessa </w:t>
      </w:r>
      <w:r w:rsidR="00742AEE">
        <w:rPr>
          <w:rFonts w:cs="Arial"/>
          <w:sz w:val="22"/>
          <w:lang w:val="es-ES_tradnl"/>
        </w:rPr>
        <w:t>C</w:t>
      </w:r>
      <w:r>
        <w:rPr>
          <w:rFonts w:cs="Arial"/>
          <w:sz w:val="22"/>
          <w:lang w:val="es-ES_tradnl"/>
        </w:rPr>
        <w:t xml:space="preserve">orrales Rojas, Fiscalizadora </w:t>
      </w:r>
      <w:r w:rsidR="00742AEE">
        <w:rPr>
          <w:rFonts w:cs="Arial"/>
          <w:sz w:val="22"/>
          <w:lang w:val="es-ES_tradnl"/>
        </w:rPr>
        <w:t xml:space="preserve">de la </w:t>
      </w:r>
      <w:r>
        <w:rPr>
          <w:rFonts w:cs="Arial"/>
          <w:sz w:val="22"/>
          <w:lang w:val="es-ES_tradnl"/>
        </w:rPr>
        <w:t xml:space="preserve">División de Fiscalización Operativa y Evaluativa de la Contraloría General de la República, </w:t>
      </w:r>
      <w:r>
        <w:rPr>
          <w:sz w:val="22"/>
          <w:szCs w:val="22"/>
        </w:rPr>
        <w:t>el contacto oficial del Banco para darle seguimiento a las disposiciones del informe sobre la gestión financiera del FONAVI.</w:t>
      </w:r>
    </w:p>
    <w:p w14:paraId="3291128D" w14:textId="77777777" w:rsidR="00874941" w:rsidRDefault="00874941" w:rsidP="00874941">
      <w:pPr>
        <w:spacing w:line="360" w:lineRule="auto"/>
        <w:jc w:val="both"/>
        <w:rPr>
          <w:rFonts w:cs="Arial"/>
          <w:sz w:val="22"/>
          <w:szCs w:val="22"/>
        </w:rPr>
      </w:pPr>
    </w:p>
    <w:p w14:paraId="02818477" w14:textId="142951FB" w:rsidR="00874941" w:rsidRDefault="00874941" w:rsidP="00874941">
      <w:pPr>
        <w:spacing w:line="360" w:lineRule="auto"/>
        <w:jc w:val="both"/>
        <w:rPr>
          <w:rFonts w:cs="Arial"/>
          <w:sz w:val="22"/>
          <w:lang w:val="es-ES_tradnl"/>
        </w:rPr>
      </w:pPr>
      <w:r>
        <w:rPr>
          <w:rFonts w:cs="Arial"/>
          <w:sz w:val="22"/>
          <w:szCs w:val="22"/>
        </w:rPr>
        <w:t xml:space="preserve">Al respecto, la </w:t>
      </w:r>
      <w:r w:rsidRPr="00251D99">
        <w:rPr>
          <w:rFonts w:cs="Arial"/>
          <w:sz w:val="22"/>
          <w:szCs w:val="22"/>
          <w:lang w:val="es-ES_tradnl"/>
        </w:rPr>
        <w:t>Junta Directiva</w:t>
      </w:r>
      <w:r>
        <w:rPr>
          <w:rFonts w:cs="Arial"/>
          <w:sz w:val="22"/>
          <w:szCs w:val="22"/>
          <w:lang w:val="es-ES_tradnl"/>
        </w:rPr>
        <w:t xml:space="preserve"> da por conocida dicha nota</w:t>
      </w:r>
      <w:r w:rsidR="006B75DF">
        <w:rPr>
          <w:rFonts w:cs="Arial"/>
          <w:sz w:val="22"/>
          <w:szCs w:val="22"/>
          <w:lang w:val="es-ES_tradnl"/>
        </w:rPr>
        <w:t xml:space="preserve"> y se retiran de la sesión los funcionarios </w:t>
      </w:r>
      <w:r w:rsidR="006B75DF">
        <w:rPr>
          <w:rFonts w:cs="Arial"/>
          <w:sz w:val="22"/>
        </w:rPr>
        <w:t>Hidalgo Cortés, González Zumbado y Mora Villalobos.</w:t>
      </w:r>
    </w:p>
    <w:p w14:paraId="3DC38985" w14:textId="77777777" w:rsidR="00874941" w:rsidRDefault="00874941" w:rsidP="00874941">
      <w:pPr>
        <w:spacing w:line="360" w:lineRule="auto"/>
        <w:jc w:val="both"/>
        <w:rPr>
          <w:rFonts w:cs="Arial"/>
          <w:sz w:val="22"/>
          <w:szCs w:val="22"/>
        </w:rPr>
      </w:pPr>
      <w:r w:rsidRPr="00D14EAF">
        <w:rPr>
          <w:rFonts w:cs="Arial"/>
          <w:b/>
          <w:sz w:val="22"/>
        </w:rPr>
        <w:t>************</w:t>
      </w:r>
    </w:p>
    <w:p w14:paraId="627F03CC" w14:textId="77777777" w:rsidR="00E97960" w:rsidRDefault="00E97960" w:rsidP="00E97960">
      <w:pPr>
        <w:spacing w:line="360" w:lineRule="auto"/>
        <w:jc w:val="both"/>
        <w:rPr>
          <w:rFonts w:cs="Arial"/>
          <w:sz w:val="22"/>
          <w:szCs w:val="22"/>
        </w:rPr>
      </w:pPr>
    </w:p>
    <w:p w14:paraId="3DC1971B" w14:textId="331133BE" w:rsidR="00E97960" w:rsidRPr="00AD4F06" w:rsidRDefault="00E97960" w:rsidP="00E97960">
      <w:pPr>
        <w:spacing w:line="360" w:lineRule="auto"/>
        <w:jc w:val="both"/>
        <w:outlineLvl w:val="0"/>
        <w:rPr>
          <w:rFonts w:cs="Arial"/>
          <w:sz w:val="22"/>
          <w:szCs w:val="22"/>
          <w:lang w:val="es-ES_tradnl"/>
        </w:rPr>
      </w:pPr>
      <w:r>
        <w:rPr>
          <w:rFonts w:cs="Arial"/>
          <w:b/>
          <w:sz w:val="22"/>
          <w:szCs w:val="22"/>
          <w:lang w:val="es-ES_tradnl"/>
        </w:rPr>
        <w:t xml:space="preserve">34° </w:t>
      </w:r>
      <w:r w:rsidR="0049168F" w:rsidRPr="0049168F">
        <w:rPr>
          <w:rFonts w:cs="Arial"/>
          <w:b/>
          <w:bCs/>
          <w:sz w:val="22"/>
          <w:u w:val="single"/>
          <w:lang w:val="es-CR"/>
        </w:rPr>
        <w:t>Cuestionario de control interno para estudio de la Auditoría Interna sobre la Gestión de Riesgos con corte a octubre 2020</w:t>
      </w:r>
    </w:p>
    <w:p w14:paraId="46CEB329" w14:textId="77777777" w:rsidR="00E97960" w:rsidRDefault="00E97960" w:rsidP="00E97960">
      <w:pPr>
        <w:spacing w:line="360" w:lineRule="auto"/>
        <w:jc w:val="both"/>
        <w:rPr>
          <w:rFonts w:cs="Arial"/>
          <w:sz w:val="22"/>
          <w:szCs w:val="22"/>
        </w:rPr>
      </w:pPr>
    </w:p>
    <w:p w14:paraId="262BE1FF" w14:textId="34999227" w:rsidR="007226DC" w:rsidRDefault="007226DC" w:rsidP="007226DC">
      <w:pPr>
        <w:spacing w:line="360" w:lineRule="auto"/>
        <w:jc w:val="both"/>
        <w:rPr>
          <w:rFonts w:cs="Arial"/>
          <w:sz w:val="22"/>
          <w:lang w:val="es-ES_tradnl"/>
        </w:rPr>
      </w:pPr>
      <w:r w:rsidRPr="0039311E">
        <w:rPr>
          <w:rFonts w:cs="Arial"/>
          <w:sz w:val="22"/>
          <w:u w:val="single"/>
          <w:lang w:val="es-ES_tradnl"/>
        </w:rPr>
        <w:t xml:space="preserve">Minuto </w:t>
      </w:r>
      <w:r>
        <w:rPr>
          <w:rFonts w:cs="Arial"/>
          <w:sz w:val="22"/>
          <w:u w:val="single"/>
          <w:lang w:val="es-ES_tradnl"/>
        </w:rPr>
        <w:t>1</w:t>
      </w:r>
      <w:r w:rsidR="00652785">
        <w:rPr>
          <w:rFonts w:cs="Arial"/>
          <w:sz w:val="22"/>
          <w:u w:val="single"/>
          <w:lang w:val="es-ES_tradnl"/>
        </w:rPr>
        <w:t>81</w:t>
      </w:r>
      <w:r w:rsidRPr="0039311E">
        <w:rPr>
          <w:rFonts w:cs="Arial"/>
          <w:sz w:val="22"/>
          <w:u w:val="single"/>
          <w:lang w:val="es-ES_tradnl"/>
        </w:rPr>
        <w:t>:</w:t>
      </w:r>
      <w:r w:rsidR="00652785">
        <w:rPr>
          <w:rFonts w:cs="Arial"/>
          <w:sz w:val="22"/>
          <w:u w:val="single"/>
          <w:lang w:val="es-ES_tradnl"/>
        </w:rPr>
        <w:t>13</w:t>
      </w:r>
      <w:r>
        <w:rPr>
          <w:rFonts w:cs="Arial"/>
          <w:sz w:val="22"/>
          <w:lang w:val="es-ES_tradnl"/>
        </w:rPr>
        <w:t xml:space="preserve"> Atendiendo un requerimiento de la </w:t>
      </w:r>
      <w:r w:rsidRPr="00770851">
        <w:rPr>
          <w:rFonts w:cs="Arial"/>
          <w:sz w:val="22"/>
          <w:lang w:val="es-ES_tradnl"/>
        </w:rPr>
        <w:t>Auditoría Interna</w:t>
      </w:r>
      <w:r>
        <w:rPr>
          <w:rFonts w:cs="Arial"/>
          <w:sz w:val="22"/>
          <w:lang w:val="es-ES_tradnl"/>
        </w:rPr>
        <w:t xml:space="preserve">, la </w:t>
      </w:r>
      <w:r w:rsidRPr="00770851">
        <w:rPr>
          <w:rFonts w:cs="Arial"/>
          <w:sz w:val="22"/>
          <w:lang w:val="es-ES_tradnl"/>
        </w:rPr>
        <w:t>Junta Directiva</w:t>
      </w:r>
      <w:r>
        <w:rPr>
          <w:rFonts w:cs="Arial"/>
          <w:sz w:val="22"/>
          <w:lang w:val="es-ES_tradnl"/>
        </w:rPr>
        <w:t xml:space="preserve"> procede a llenar el cuestionario</w:t>
      </w:r>
      <w:r w:rsidRPr="00E57A90">
        <w:rPr>
          <w:rFonts w:cs="Arial"/>
          <w:sz w:val="22"/>
          <w:lang w:val="es-CR"/>
        </w:rPr>
        <w:t xml:space="preserve"> de control interno</w:t>
      </w:r>
      <w:r>
        <w:rPr>
          <w:rFonts w:cs="Arial"/>
          <w:sz w:val="22"/>
          <w:lang w:val="es-CR"/>
        </w:rPr>
        <w:t>,</w:t>
      </w:r>
      <w:r w:rsidRPr="00E57A90">
        <w:rPr>
          <w:rFonts w:cs="Arial"/>
          <w:sz w:val="22"/>
          <w:lang w:val="es-CR"/>
        </w:rPr>
        <w:t xml:space="preserve"> para el estudio denominado “Auditoría </w:t>
      </w:r>
      <w:r w:rsidR="00742AEE">
        <w:rPr>
          <w:rFonts w:cs="Arial"/>
          <w:sz w:val="22"/>
          <w:lang w:val="es-CR"/>
        </w:rPr>
        <w:t>Gestión de Riesgos</w:t>
      </w:r>
      <w:r w:rsidRPr="00E57A90">
        <w:rPr>
          <w:rFonts w:cs="Arial"/>
          <w:sz w:val="22"/>
          <w:lang w:val="es-CR"/>
        </w:rPr>
        <w:t>”</w:t>
      </w:r>
      <w:r>
        <w:rPr>
          <w:rFonts w:cs="Arial"/>
          <w:sz w:val="22"/>
          <w:lang w:val="es-CR"/>
        </w:rPr>
        <w:t xml:space="preserve">.  Lo anterior, según se consigna en el </w:t>
      </w:r>
      <w:r w:rsidRPr="00770851">
        <w:rPr>
          <w:rFonts w:cs="Arial"/>
          <w:b/>
          <w:bCs/>
          <w:sz w:val="22"/>
          <w:lang w:val="es-CR"/>
        </w:rPr>
        <w:t>Acuerdo N° 1</w:t>
      </w:r>
      <w:r>
        <w:rPr>
          <w:rFonts w:cs="Arial"/>
          <w:b/>
          <w:bCs/>
          <w:sz w:val="22"/>
          <w:lang w:val="es-CR"/>
        </w:rPr>
        <w:t>9</w:t>
      </w:r>
      <w:r>
        <w:rPr>
          <w:rFonts w:cs="Arial"/>
          <w:sz w:val="22"/>
          <w:lang w:val="es-CR"/>
        </w:rPr>
        <w:t xml:space="preserve"> que se anexa a esta minuta.</w:t>
      </w:r>
      <w:r w:rsidR="006B75DF">
        <w:rPr>
          <w:rFonts w:cs="Arial"/>
          <w:sz w:val="22"/>
          <w:lang w:val="es-CR"/>
        </w:rPr>
        <w:t xml:space="preserve">  Acto seguido, se retira de la sesión el funcionario López Pacheco.</w:t>
      </w:r>
    </w:p>
    <w:p w14:paraId="59BE3D2A" w14:textId="77777777" w:rsidR="00E97960" w:rsidRDefault="00E97960" w:rsidP="00E97960">
      <w:pPr>
        <w:spacing w:line="360" w:lineRule="auto"/>
        <w:jc w:val="both"/>
        <w:rPr>
          <w:rFonts w:cs="Arial"/>
          <w:sz w:val="22"/>
          <w:szCs w:val="22"/>
        </w:rPr>
      </w:pPr>
      <w:r w:rsidRPr="00D14EAF">
        <w:rPr>
          <w:rFonts w:cs="Arial"/>
          <w:b/>
          <w:sz w:val="22"/>
        </w:rPr>
        <w:t>************</w:t>
      </w:r>
    </w:p>
    <w:p w14:paraId="723D48B3" w14:textId="77777777" w:rsidR="00E97960" w:rsidRDefault="00E97960" w:rsidP="00E97960">
      <w:pPr>
        <w:spacing w:line="360" w:lineRule="auto"/>
        <w:jc w:val="both"/>
        <w:rPr>
          <w:rFonts w:cs="Arial"/>
          <w:sz w:val="22"/>
          <w:szCs w:val="22"/>
        </w:rPr>
      </w:pPr>
    </w:p>
    <w:p w14:paraId="341AF011" w14:textId="15AA50E4" w:rsidR="00E97960" w:rsidRPr="00AD4F06" w:rsidRDefault="00E97960" w:rsidP="00E97960">
      <w:pPr>
        <w:spacing w:line="360" w:lineRule="auto"/>
        <w:jc w:val="both"/>
        <w:outlineLvl w:val="0"/>
        <w:rPr>
          <w:rFonts w:cs="Arial"/>
          <w:sz w:val="22"/>
          <w:szCs w:val="22"/>
          <w:lang w:val="es-ES_tradnl"/>
        </w:rPr>
      </w:pPr>
      <w:r>
        <w:rPr>
          <w:rFonts w:cs="Arial"/>
          <w:b/>
          <w:sz w:val="22"/>
          <w:szCs w:val="22"/>
          <w:lang w:val="es-ES_tradnl"/>
        </w:rPr>
        <w:t xml:space="preserve">35° </w:t>
      </w:r>
      <w:r w:rsidR="0049168F" w:rsidRPr="0049168F">
        <w:rPr>
          <w:rFonts w:cs="Arial"/>
          <w:b/>
          <w:bCs/>
          <w:sz w:val="22"/>
          <w:u w:val="single"/>
        </w:rPr>
        <w:t xml:space="preserve">Respuesta a las observaciones planteadas por la </w:t>
      </w:r>
      <w:r w:rsidR="0049168F" w:rsidRPr="0049168F">
        <w:rPr>
          <w:rFonts w:cs="Arial"/>
          <w:b/>
          <w:bCs/>
          <w:sz w:val="22"/>
          <w:szCs w:val="22"/>
          <w:u w:val="single"/>
        </w:rPr>
        <w:t xml:space="preserve">Asesoría Legal, en torno </w:t>
      </w:r>
      <w:r w:rsidR="0049168F" w:rsidRPr="0049168F">
        <w:rPr>
          <w:rFonts w:cs="Arial"/>
          <w:b/>
          <w:bCs/>
          <w:sz w:val="22"/>
          <w:szCs w:val="22"/>
          <w:u w:val="single"/>
          <w:lang w:val="es-CR"/>
        </w:rPr>
        <w:t>al nombramiento del Subgerente Financiero y al contenido del acuerdo de ratificación</w:t>
      </w:r>
    </w:p>
    <w:p w14:paraId="08788B87" w14:textId="77777777" w:rsidR="00E97960" w:rsidRDefault="00E97960" w:rsidP="00E97960">
      <w:pPr>
        <w:spacing w:line="360" w:lineRule="auto"/>
        <w:jc w:val="both"/>
        <w:rPr>
          <w:rFonts w:cs="Arial"/>
          <w:sz w:val="22"/>
          <w:szCs w:val="22"/>
        </w:rPr>
      </w:pPr>
    </w:p>
    <w:p w14:paraId="36C6CA0E" w14:textId="4E9C58B2" w:rsidR="0014498C" w:rsidRDefault="0014498C" w:rsidP="0014498C">
      <w:pPr>
        <w:spacing w:line="360" w:lineRule="auto"/>
        <w:jc w:val="both"/>
        <w:rPr>
          <w:rFonts w:cs="Arial"/>
          <w:sz w:val="22"/>
          <w:szCs w:val="22"/>
        </w:rPr>
      </w:pPr>
      <w:r w:rsidRPr="0039311E">
        <w:rPr>
          <w:rFonts w:cs="Arial"/>
          <w:sz w:val="22"/>
          <w:u w:val="single"/>
          <w:lang w:val="es-ES_tradnl"/>
        </w:rPr>
        <w:t xml:space="preserve">Minuto </w:t>
      </w:r>
      <w:r>
        <w:rPr>
          <w:rFonts w:cs="Arial"/>
          <w:sz w:val="22"/>
          <w:u w:val="single"/>
          <w:lang w:val="es-ES_tradnl"/>
        </w:rPr>
        <w:t>1</w:t>
      </w:r>
      <w:r w:rsidR="006B75DF">
        <w:rPr>
          <w:rFonts w:cs="Arial"/>
          <w:sz w:val="22"/>
          <w:u w:val="single"/>
          <w:lang w:val="es-ES_tradnl"/>
        </w:rPr>
        <w:t>86</w:t>
      </w:r>
      <w:r w:rsidRPr="0039311E">
        <w:rPr>
          <w:rFonts w:cs="Arial"/>
          <w:sz w:val="22"/>
          <w:u w:val="single"/>
          <w:lang w:val="es-ES_tradnl"/>
        </w:rPr>
        <w:t>:</w:t>
      </w:r>
      <w:r>
        <w:rPr>
          <w:rFonts w:cs="Arial"/>
          <w:sz w:val="22"/>
          <w:u w:val="single"/>
          <w:lang w:val="es-ES_tradnl"/>
        </w:rPr>
        <w:t>2</w:t>
      </w:r>
      <w:r w:rsidR="00652785">
        <w:rPr>
          <w:rFonts w:cs="Arial"/>
          <w:sz w:val="22"/>
          <w:u w:val="single"/>
          <w:lang w:val="es-ES_tradnl"/>
        </w:rPr>
        <w:t>5</w:t>
      </w:r>
      <w:r>
        <w:rPr>
          <w:rFonts w:cs="Arial"/>
          <w:sz w:val="22"/>
          <w:lang w:val="es-ES_tradnl"/>
        </w:rPr>
        <w:t xml:space="preserve"> A</w:t>
      </w:r>
      <w:r>
        <w:rPr>
          <w:rFonts w:cs="Arial"/>
          <w:sz w:val="22"/>
          <w:szCs w:val="22"/>
        </w:rPr>
        <w:t xml:space="preserve"> partir de este momento, </w:t>
      </w:r>
      <w:r>
        <w:rPr>
          <w:rFonts w:cs="Arial"/>
          <w:color w:val="000000"/>
          <w:sz w:val="22"/>
          <w:szCs w:val="22"/>
        </w:rPr>
        <w:t xml:space="preserve">al amparo del artículo 25 de la Ley del </w:t>
      </w:r>
      <w:r w:rsidRPr="00EF5705">
        <w:rPr>
          <w:rFonts w:cs="Arial"/>
          <w:color w:val="000000"/>
          <w:sz w:val="22"/>
          <w:szCs w:val="22"/>
        </w:rPr>
        <w:t>Sistema Financiero Nacional para la Vivienda</w:t>
      </w:r>
      <w:r w:rsidR="006B75DF">
        <w:rPr>
          <w:rFonts w:cs="Arial"/>
          <w:color w:val="000000"/>
          <w:sz w:val="22"/>
          <w:szCs w:val="22"/>
        </w:rPr>
        <w:t xml:space="preserve">, </w:t>
      </w:r>
      <w:r>
        <w:rPr>
          <w:rFonts w:cs="Arial"/>
          <w:color w:val="000000"/>
          <w:sz w:val="22"/>
          <w:szCs w:val="22"/>
        </w:rPr>
        <w:t>la Junta Directiva sesiona únicamente con sus miembros y</w:t>
      </w:r>
      <w:r w:rsidR="006B75DF">
        <w:rPr>
          <w:rFonts w:cs="Arial"/>
          <w:color w:val="000000"/>
          <w:sz w:val="22"/>
          <w:szCs w:val="22"/>
        </w:rPr>
        <w:t>,</w:t>
      </w:r>
      <w:r>
        <w:rPr>
          <w:rFonts w:cs="Arial"/>
          <w:color w:val="000000"/>
          <w:sz w:val="22"/>
          <w:szCs w:val="22"/>
        </w:rPr>
        <w:t xml:space="preserve"> por lo tanto</w:t>
      </w:r>
      <w:r w:rsidR="006B75DF">
        <w:rPr>
          <w:rFonts w:cs="Arial"/>
          <w:color w:val="000000"/>
          <w:sz w:val="22"/>
          <w:szCs w:val="22"/>
        </w:rPr>
        <w:t>, se suspende</w:t>
      </w:r>
      <w:r>
        <w:rPr>
          <w:sz w:val="22"/>
          <w:szCs w:val="22"/>
        </w:rPr>
        <w:t xml:space="preserve"> la grabación de la sesión.</w:t>
      </w:r>
    </w:p>
    <w:p w14:paraId="415DF25B" w14:textId="77777777" w:rsidR="0014498C" w:rsidRDefault="0014498C" w:rsidP="007D4DB1">
      <w:pPr>
        <w:spacing w:line="360" w:lineRule="auto"/>
        <w:jc w:val="both"/>
        <w:rPr>
          <w:rFonts w:cs="Arial"/>
          <w:sz w:val="22"/>
          <w:szCs w:val="22"/>
          <w:lang w:val="es-CR" w:eastAsia="es-MX"/>
        </w:rPr>
      </w:pPr>
    </w:p>
    <w:p w14:paraId="41377930" w14:textId="52E66B0C" w:rsidR="007D4DB1" w:rsidRDefault="007D4DB1" w:rsidP="007D4DB1">
      <w:pPr>
        <w:spacing w:line="360" w:lineRule="auto"/>
        <w:jc w:val="both"/>
        <w:rPr>
          <w:rFonts w:cs="Arial"/>
          <w:sz w:val="22"/>
          <w:szCs w:val="22"/>
          <w:lang w:val="es-CR" w:eastAsia="es-MX"/>
        </w:rPr>
      </w:pPr>
      <w:r>
        <w:rPr>
          <w:rFonts w:cs="Arial"/>
          <w:sz w:val="22"/>
          <w:szCs w:val="22"/>
          <w:lang w:val="es-CR" w:eastAsia="es-MX"/>
        </w:rPr>
        <w:t xml:space="preserve">La Junta Directiva </w:t>
      </w:r>
      <w:r w:rsidR="006B75DF">
        <w:rPr>
          <w:rFonts w:cs="Arial"/>
          <w:sz w:val="22"/>
          <w:szCs w:val="22"/>
          <w:lang w:val="es-CR" w:eastAsia="es-MX"/>
        </w:rPr>
        <w:t xml:space="preserve">procede a elaborar la respuesta </w:t>
      </w:r>
      <w:r>
        <w:rPr>
          <w:rFonts w:cs="Arial"/>
          <w:sz w:val="22"/>
          <w:szCs w:val="22"/>
          <w:lang w:val="es-CR" w:eastAsia="es-MX"/>
        </w:rPr>
        <w:t xml:space="preserve">a </w:t>
      </w:r>
      <w:r w:rsidR="006B75DF">
        <w:rPr>
          <w:rFonts w:cs="Arial"/>
          <w:sz w:val="22"/>
          <w:szCs w:val="22"/>
          <w:lang w:val="es-CR" w:eastAsia="es-MX"/>
        </w:rPr>
        <w:t xml:space="preserve">un </w:t>
      </w:r>
      <w:r>
        <w:rPr>
          <w:rFonts w:cs="Arial"/>
          <w:sz w:val="22"/>
          <w:szCs w:val="22"/>
          <w:lang w:val="es-CR" w:eastAsia="es-MX"/>
        </w:rPr>
        <w:t>correo remitido por la Asesoría Legal</w:t>
      </w:r>
      <w:r w:rsidR="006B75DF">
        <w:rPr>
          <w:rFonts w:cs="Arial"/>
          <w:sz w:val="22"/>
          <w:szCs w:val="22"/>
          <w:lang w:val="es-CR" w:eastAsia="es-MX"/>
        </w:rPr>
        <w:t xml:space="preserve"> a la Secretaría de este Órgano Colegiado</w:t>
      </w:r>
      <w:r>
        <w:rPr>
          <w:rFonts w:cs="Arial"/>
          <w:sz w:val="22"/>
          <w:szCs w:val="22"/>
          <w:lang w:val="es-CR" w:eastAsia="es-MX"/>
        </w:rPr>
        <w:t xml:space="preserve">, sobre </w:t>
      </w:r>
      <w:r w:rsidR="006B75DF">
        <w:rPr>
          <w:rFonts w:cs="Arial"/>
          <w:sz w:val="22"/>
          <w:szCs w:val="22"/>
          <w:lang w:val="es-CR" w:eastAsia="es-MX"/>
        </w:rPr>
        <w:t xml:space="preserve">la </w:t>
      </w:r>
      <w:r>
        <w:rPr>
          <w:rFonts w:cs="Arial"/>
          <w:sz w:val="22"/>
          <w:szCs w:val="22"/>
          <w:lang w:val="es-CR" w:eastAsia="es-MX"/>
        </w:rPr>
        <w:t>comunicación de</w:t>
      </w:r>
      <w:r w:rsidR="006B75DF">
        <w:rPr>
          <w:rFonts w:cs="Arial"/>
          <w:sz w:val="22"/>
          <w:szCs w:val="22"/>
          <w:lang w:val="es-CR" w:eastAsia="es-MX"/>
        </w:rPr>
        <w:t>l</w:t>
      </w:r>
      <w:r>
        <w:rPr>
          <w:rFonts w:cs="Arial"/>
          <w:sz w:val="22"/>
          <w:szCs w:val="22"/>
          <w:lang w:val="es-CR" w:eastAsia="es-MX"/>
        </w:rPr>
        <w:t xml:space="preserve"> acuerdo de nombramiento del Subgerente Financiero, conocido en la </w:t>
      </w:r>
      <w:r w:rsidR="0014498C">
        <w:rPr>
          <w:rFonts w:cs="Arial"/>
          <w:sz w:val="22"/>
          <w:szCs w:val="22"/>
          <w:lang w:val="es-CR" w:eastAsia="es-MX"/>
        </w:rPr>
        <w:t>s</w:t>
      </w:r>
      <w:r>
        <w:rPr>
          <w:rFonts w:cs="Arial"/>
          <w:sz w:val="22"/>
          <w:szCs w:val="22"/>
          <w:lang w:val="es-CR" w:eastAsia="es-MX"/>
        </w:rPr>
        <w:t xml:space="preserve">esión 92-2020 del 23 de </w:t>
      </w:r>
      <w:r>
        <w:rPr>
          <w:rFonts w:cs="Arial"/>
          <w:sz w:val="22"/>
          <w:szCs w:val="22"/>
          <w:lang w:val="es-CR" w:eastAsia="es-MX"/>
        </w:rPr>
        <w:lastRenderedPageBreak/>
        <w:t>noviembre</w:t>
      </w:r>
      <w:r w:rsidR="006B75DF">
        <w:rPr>
          <w:rFonts w:cs="Arial"/>
          <w:sz w:val="22"/>
          <w:szCs w:val="22"/>
          <w:lang w:val="es-CR" w:eastAsia="es-MX"/>
        </w:rPr>
        <w:t xml:space="preserve"> de 2020.  Lo anterior, de la forma que se consigna en el </w:t>
      </w:r>
      <w:r w:rsidRPr="007D4DB1">
        <w:rPr>
          <w:rFonts w:cs="Arial"/>
          <w:b/>
          <w:bCs/>
          <w:sz w:val="22"/>
          <w:szCs w:val="22"/>
          <w:lang w:val="es-CR" w:eastAsia="es-MX"/>
        </w:rPr>
        <w:t>Acuerdo N° 20</w:t>
      </w:r>
      <w:r>
        <w:rPr>
          <w:rFonts w:cs="Arial"/>
          <w:sz w:val="22"/>
          <w:szCs w:val="22"/>
          <w:lang w:val="es-CR" w:eastAsia="es-MX"/>
        </w:rPr>
        <w:t xml:space="preserve"> que se anexa a esta minuta.</w:t>
      </w:r>
    </w:p>
    <w:p w14:paraId="510AD13E" w14:textId="77777777" w:rsidR="00E97960" w:rsidRDefault="00E97960" w:rsidP="00E97960">
      <w:pPr>
        <w:spacing w:line="360" w:lineRule="auto"/>
        <w:jc w:val="both"/>
        <w:rPr>
          <w:rFonts w:cs="Arial"/>
          <w:sz w:val="22"/>
          <w:szCs w:val="22"/>
        </w:rPr>
      </w:pPr>
      <w:r w:rsidRPr="00D14EAF">
        <w:rPr>
          <w:rFonts w:cs="Arial"/>
          <w:b/>
          <w:sz w:val="22"/>
        </w:rPr>
        <w:t>************</w:t>
      </w:r>
    </w:p>
    <w:p w14:paraId="270A2213" w14:textId="77777777" w:rsidR="00E97960" w:rsidRDefault="00E97960" w:rsidP="00E97960">
      <w:pPr>
        <w:spacing w:line="360" w:lineRule="auto"/>
        <w:jc w:val="both"/>
        <w:rPr>
          <w:rFonts w:cs="Arial"/>
          <w:sz w:val="22"/>
          <w:szCs w:val="22"/>
        </w:rPr>
      </w:pPr>
    </w:p>
    <w:p w14:paraId="4AC9F19E" w14:textId="7B7A2DA2" w:rsidR="00FA4CCB" w:rsidRPr="00AB2826" w:rsidRDefault="00FA4CCB" w:rsidP="002D0146">
      <w:pPr>
        <w:pStyle w:val="Textoindependiente"/>
        <w:ind w:right="0"/>
        <w:rPr>
          <w:rFonts w:cs="Arial"/>
          <w:szCs w:val="22"/>
        </w:rPr>
      </w:pPr>
      <w:r w:rsidRPr="00AB2826">
        <w:rPr>
          <w:rFonts w:cs="Arial"/>
          <w:szCs w:val="22"/>
        </w:rPr>
        <w:t xml:space="preserve">Siendo las </w:t>
      </w:r>
      <w:r w:rsidR="0049168F">
        <w:rPr>
          <w:rFonts w:cs="Arial"/>
          <w:szCs w:val="22"/>
        </w:rPr>
        <w:t xml:space="preserve">veintidós </w:t>
      </w:r>
      <w:r w:rsidRPr="00AB2826">
        <w:rPr>
          <w:rFonts w:cs="Arial"/>
          <w:szCs w:val="22"/>
        </w:rPr>
        <w:t>horas, se levanta la sesión.</w:t>
      </w:r>
    </w:p>
    <w:p w14:paraId="40471583" w14:textId="77777777" w:rsidR="006321F4" w:rsidRPr="00D14EAF" w:rsidRDefault="006321F4" w:rsidP="002D0146">
      <w:pPr>
        <w:spacing w:line="360" w:lineRule="auto"/>
        <w:jc w:val="both"/>
        <w:rPr>
          <w:rFonts w:cs="Arial"/>
          <w:b/>
          <w:sz w:val="22"/>
        </w:rPr>
      </w:pPr>
      <w:r w:rsidRPr="00D14EAF">
        <w:rPr>
          <w:rFonts w:cs="Arial"/>
          <w:b/>
          <w:sz w:val="22"/>
        </w:rPr>
        <w:t>************</w:t>
      </w:r>
    </w:p>
    <w:p w14:paraId="021117A3" w14:textId="77777777" w:rsidR="002B71CC" w:rsidRDefault="002B71CC">
      <w:pPr>
        <w:rPr>
          <w:rFonts w:cs="Arial"/>
          <w:sz w:val="22"/>
          <w:szCs w:val="22"/>
        </w:rPr>
      </w:pPr>
      <w:r>
        <w:rPr>
          <w:rFonts w:cs="Arial"/>
          <w:sz w:val="22"/>
          <w:szCs w:val="22"/>
        </w:rPr>
        <w:br w:type="page"/>
      </w:r>
    </w:p>
    <w:p w14:paraId="64C481E8" w14:textId="77777777" w:rsidR="00FA4CCB" w:rsidRDefault="00FA4CCB" w:rsidP="00AB2826">
      <w:pPr>
        <w:spacing w:line="360" w:lineRule="auto"/>
        <w:jc w:val="both"/>
        <w:rPr>
          <w:rFonts w:cs="Arial"/>
          <w:sz w:val="22"/>
          <w:szCs w:val="22"/>
        </w:rPr>
      </w:pPr>
    </w:p>
    <w:p w14:paraId="61B89C3D" w14:textId="77777777" w:rsidR="002B71CC" w:rsidRDefault="002B71CC" w:rsidP="00AB2826">
      <w:pPr>
        <w:spacing w:line="360" w:lineRule="auto"/>
        <w:jc w:val="both"/>
        <w:rPr>
          <w:rFonts w:cs="Arial"/>
          <w:sz w:val="22"/>
          <w:szCs w:val="22"/>
        </w:rPr>
      </w:pPr>
    </w:p>
    <w:p w14:paraId="024EC3C7" w14:textId="77777777" w:rsidR="002B71CC" w:rsidRDefault="002B71CC" w:rsidP="002B71CC">
      <w:pPr>
        <w:pStyle w:val="Ttulo"/>
        <w:ind w:right="51"/>
        <w:rPr>
          <w:rFonts w:cs="Arial"/>
        </w:rPr>
      </w:pPr>
      <w:r>
        <w:rPr>
          <w:rFonts w:cs="Arial"/>
        </w:rPr>
        <w:t>BANCO HIPOTECARIO DE LA VIVIENDA</w:t>
      </w:r>
    </w:p>
    <w:p w14:paraId="22B96730" w14:textId="77777777" w:rsidR="002B71CC" w:rsidRDefault="002B71CC" w:rsidP="002B71CC">
      <w:pPr>
        <w:spacing w:line="360" w:lineRule="auto"/>
        <w:ind w:right="51"/>
        <w:jc w:val="center"/>
        <w:rPr>
          <w:rFonts w:cs="Arial"/>
          <w:b/>
          <w:sz w:val="22"/>
          <w:u w:val="single"/>
        </w:rPr>
      </w:pPr>
      <w:r>
        <w:rPr>
          <w:rFonts w:cs="Arial"/>
          <w:b/>
          <w:sz w:val="22"/>
          <w:u w:val="single"/>
        </w:rPr>
        <w:t>JUNTA DIRECTIVA</w:t>
      </w:r>
    </w:p>
    <w:p w14:paraId="3DB85144" w14:textId="77777777" w:rsidR="002B71CC" w:rsidRDefault="002B71CC" w:rsidP="002B71CC">
      <w:pPr>
        <w:spacing w:line="360" w:lineRule="auto"/>
        <w:ind w:right="51"/>
        <w:jc w:val="center"/>
        <w:rPr>
          <w:rFonts w:cs="Arial"/>
          <w:b/>
          <w:sz w:val="22"/>
          <w:u w:val="single"/>
        </w:rPr>
      </w:pPr>
    </w:p>
    <w:p w14:paraId="63126A5A" w14:textId="5ABE541C" w:rsidR="002B71CC" w:rsidRDefault="002B71CC" w:rsidP="002B71CC">
      <w:pPr>
        <w:spacing w:line="360" w:lineRule="auto"/>
        <w:ind w:right="51"/>
        <w:jc w:val="center"/>
        <w:rPr>
          <w:rFonts w:cs="Arial"/>
          <w:b/>
          <w:sz w:val="22"/>
          <w:u w:val="single"/>
        </w:rPr>
      </w:pPr>
      <w:r>
        <w:rPr>
          <w:rFonts w:cs="Arial"/>
          <w:b/>
          <w:sz w:val="22"/>
          <w:u w:val="single"/>
        </w:rPr>
        <w:t xml:space="preserve">ACUERDOS DE LA SESION </w:t>
      </w:r>
      <w:r w:rsidR="00BB44FB">
        <w:rPr>
          <w:rFonts w:cs="Arial"/>
          <w:b/>
          <w:sz w:val="22"/>
          <w:u w:val="single"/>
        </w:rPr>
        <w:t>O</w:t>
      </w:r>
      <w:r>
        <w:rPr>
          <w:rFonts w:cs="Arial"/>
          <w:b/>
          <w:sz w:val="22"/>
          <w:u w:val="single"/>
        </w:rPr>
        <w:t xml:space="preserve">RDINARIA N° </w:t>
      </w:r>
      <w:r w:rsidR="00BB44FB">
        <w:rPr>
          <w:rFonts w:cs="Arial"/>
          <w:b/>
          <w:sz w:val="22"/>
          <w:u w:val="single"/>
        </w:rPr>
        <w:t>98</w:t>
      </w:r>
      <w:r>
        <w:rPr>
          <w:rFonts w:cs="Arial"/>
          <w:b/>
          <w:sz w:val="22"/>
          <w:u w:val="single"/>
        </w:rPr>
        <w:t>-20</w:t>
      </w:r>
      <w:r w:rsidR="00E97960">
        <w:rPr>
          <w:rFonts w:cs="Arial"/>
          <w:b/>
          <w:sz w:val="22"/>
          <w:u w:val="single"/>
        </w:rPr>
        <w:t>20</w:t>
      </w:r>
    </w:p>
    <w:p w14:paraId="5486F7EE" w14:textId="51FAEA88" w:rsidR="002B71CC" w:rsidRDefault="002B71CC" w:rsidP="002B71CC">
      <w:pPr>
        <w:spacing w:line="360" w:lineRule="auto"/>
        <w:ind w:right="51"/>
        <w:jc w:val="center"/>
        <w:rPr>
          <w:rFonts w:cs="Arial"/>
          <w:b/>
          <w:sz w:val="22"/>
          <w:u w:val="single"/>
        </w:rPr>
      </w:pPr>
      <w:r>
        <w:rPr>
          <w:rFonts w:cs="Arial"/>
          <w:b/>
          <w:sz w:val="22"/>
          <w:u w:val="single"/>
        </w:rPr>
        <w:t xml:space="preserve">DEL </w:t>
      </w:r>
      <w:r w:rsidR="00BB44FB">
        <w:rPr>
          <w:rFonts w:cs="Arial"/>
          <w:b/>
          <w:sz w:val="22"/>
          <w:u w:val="single"/>
        </w:rPr>
        <w:t>14</w:t>
      </w:r>
      <w:r>
        <w:rPr>
          <w:rFonts w:cs="Arial"/>
          <w:b/>
          <w:sz w:val="22"/>
          <w:u w:val="single"/>
        </w:rPr>
        <w:t xml:space="preserve"> DE </w:t>
      </w:r>
      <w:r w:rsidR="00BB44FB">
        <w:rPr>
          <w:rFonts w:cs="Arial"/>
          <w:b/>
          <w:sz w:val="22"/>
          <w:u w:val="single"/>
        </w:rPr>
        <w:t>DICIEMBRE</w:t>
      </w:r>
      <w:r>
        <w:rPr>
          <w:rFonts w:cs="Arial"/>
          <w:b/>
          <w:sz w:val="22"/>
          <w:u w:val="single"/>
        </w:rPr>
        <w:t xml:space="preserve"> DE 20</w:t>
      </w:r>
      <w:r w:rsidR="00E97960">
        <w:rPr>
          <w:rFonts w:cs="Arial"/>
          <w:b/>
          <w:sz w:val="22"/>
          <w:u w:val="single"/>
        </w:rPr>
        <w:t>20</w:t>
      </w:r>
    </w:p>
    <w:p w14:paraId="58E23B41" w14:textId="77777777" w:rsidR="002B71CC" w:rsidRDefault="002B71CC" w:rsidP="00AB2826">
      <w:pPr>
        <w:spacing w:line="360" w:lineRule="auto"/>
        <w:jc w:val="both"/>
        <w:rPr>
          <w:rFonts w:cs="Arial"/>
          <w:sz w:val="22"/>
          <w:szCs w:val="22"/>
        </w:rPr>
      </w:pPr>
    </w:p>
    <w:p w14:paraId="20CCC33D" w14:textId="77777777" w:rsidR="002B71CC" w:rsidRDefault="002B71CC" w:rsidP="002B71CC">
      <w:pPr>
        <w:spacing w:line="360" w:lineRule="auto"/>
        <w:jc w:val="both"/>
        <w:rPr>
          <w:rFonts w:cs="Arial"/>
          <w:sz w:val="22"/>
          <w:lang w:val="es-ES_tradnl"/>
        </w:rPr>
      </w:pPr>
    </w:p>
    <w:p w14:paraId="6A6AB53A"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1</w:t>
      </w:r>
      <w:r w:rsidRPr="00AB2826">
        <w:rPr>
          <w:rFonts w:cs="Arial"/>
          <w:szCs w:val="22"/>
        </w:rPr>
        <w:t>:</w:t>
      </w:r>
    </w:p>
    <w:p w14:paraId="03228B39" w14:textId="77777777" w:rsidR="0089231D" w:rsidRPr="00BB303F" w:rsidRDefault="0089231D" w:rsidP="0089231D">
      <w:pPr>
        <w:spacing w:line="360" w:lineRule="auto"/>
        <w:jc w:val="both"/>
        <w:rPr>
          <w:rFonts w:cs="Arial"/>
          <w:b/>
          <w:sz w:val="22"/>
          <w:szCs w:val="22"/>
        </w:rPr>
      </w:pPr>
      <w:r w:rsidRPr="00BB303F">
        <w:rPr>
          <w:rFonts w:cs="Arial"/>
          <w:b/>
          <w:sz w:val="22"/>
          <w:szCs w:val="22"/>
        </w:rPr>
        <w:t>Considerando:</w:t>
      </w:r>
    </w:p>
    <w:p w14:paraId="5F43CEA4" w14:textId="13CBA3DA" w:rsidR="0089231D" w:rsidRPr="00D81903" w:rsidRDefault="0089231D" w:rsidP="0089231D">
      <w:pPr>
        <w:spacing w:line="360" w:lineRule="auto"/>
        <w:jc w:val="both"/>
        <w:rPr>
          <w:rFonts w:cs="Arial"/>
          <w:sz w:val="22"/>
          <w:szCs w:val="22"/>
        </w:rPr>
      </w:pPr>
      <w:r w:rsidRPr="00D81903">
        <w:rPr>
          <w:rFonts w:cs="Arial"/>
          <w:b/>
          <w:sz w:val="22"/>
          <w:szCs w:val="22"/>
        </w:rPr>
        <w:t>Primero:</w:t>
      </w:r>
      <w:r w:rsidRPr="00D81903">
        <w:rPr>
          <w:rFonts w:cs="Arial"/>
          <w:sz w:val="22"/>
          <w:szCs w:val="22"/>
        </w:rPr>
        <w:t xml:space="preserve"> Que </w:t>
      </w:r>
      <w:r>
        <w:rPr>
          <w:rFonts w:cs="Arial"/>
          <w:sz w:val="22"/>
          <w:szCs w:val="22"/>
        </w:rPr>
        <w:t xml:space="preserve">el Grupo Mutual Alajuela – La Vivienda </w:t>
      </w:r>
      <w:r w:rsidRPr="00D81903">
        <w:rPr>
          <w:rFonts w:cs="Arial"/>
          <w:sz w:val="22"/>
          <w:szCs w:val="22"/>
          <w:lang w:val="es-ES_tradnl"/>
        </w:rPr>
        <w:t>de Ahorro y Préstamo (</w:t>
      </w:r>
      <w:r>
        <w:rPr>
          <w:rFonts w:cs="Arial"/>
          <w:sz w:val="22"/>
          <w:szCs w:val="22"/>
          <w:lang w:val="es-ES_tradnl"/>
        </w:rPr>
        <w:t>Grupo Mutual</w:t>
      </w:r>
      <w:r w:rsidRPr="00D81903">
        <w:rPr>
          <w:rFonts w:cs="Arial"/>
          <w:sz w:val="22"/>
          <w:szCs w:val="22"/>
          <w:lang w:val="es-ES_tradnl"/>
        </w:rPr>
        <w:t>),</w:t>
      </w:r>
      <w:r w:rsidRPr="00D81903">
        <w:rPr>
          <w:rFonts w:cs="Arial"/>
          <w:sz w:val="22"/>
          <w:szCs w:val="22"/>
        </w:rPr>
        <w:t xml:space="preserve"> ha presentado solicitud para financiar –al amparo del artículo 59 de la Ley del Sistema Financiero Nacional para la Vivienda– la compra de</w:t>
      </w:r>
      <w:r>
        <w:rPr>
          <w:rFonts w:cs="Arial"/>
          <w:sz w:val="22"/>
          <w:szCs w:val="22"/>
        </w:rPr>
        <w:t xml:space="preserve"> </w:t>
      </w:r>
      <w:r w:rsidR="00B06B76">
        <w:rPr>
          <w:rFonts w:cs="Arial"/>
          <w:sz w:val="22"/>
          <w:szCs w:val="22"/>
        </w:rPr>
        <w:t>siete</w:t>
      </w:r>
      <w:r>
        <w:rPr>
          <w:rFonts w:cs="Arial"/>
          <w:sz w:val="22"/>
          <w:szCs w:val="22"/>
        </w:rPr>
        <w:t xml:space="preserve"> viviendas </w:t>
      </w:r>
      <w:r w:rsidRPr="00D81903">
        <w:rPr>
          <w:rFonts w:cs="Arial"/>
          <w:sz w:val="22"/>
          <w:szCs w:val="22"/>
        </w:rPr>
        <w:t xml:space="preserve">en el </w:t>
      </w:r>
      <w:r>
        <w:rPr>
          <w:rFonts w:cs="Arial"/>
          <w:sz w:val="22"/>
          <w:szCs w:val="22"/>
        </w:rPr>
        <w:t>proyecto habitacional Malinche V, ubicado en el distrito y cantón de Santa Cruz, provincia de Guanacaste</w:t>
      </w:r>
      <w:r w:rsidRPr="00D81903">
        <w:rPr>
          <w:rFonts w:cs="Arial"/>
          <w:sz w:val="22"/>
          <w:szCs w:val="22"/>
        </w:rPr>
        <w:t>, dando solución habitacional a</w:t>
      </w:r>
      <w:r w:rsidR="00B06B76">
        <w:rPr>
          <w:rFonts w:cs="Arial"/>
          <w:sz w:val="22"/>
          <w:szCs w:val="22"/>
        </w:rPr>
        <w:t xml:space="preserve"> siete</w:t>
      </w:r>
      <w:r w:rsidRPr="00D81903">
        <w:rPr>
          <w:rFonts w:cs="Arial"/>
          <w:sz w:val="22"/>
          <w:szCs w:val="22"/>
        </w:rPr>
        <w:t xml:space="preserve"> familias que habitan en condición de extrema necesidad.</w:t>
      </w:r>
    </w:p>
    <w:p w14:paraId="475B479E" w14:textId="77777777" w:rsidR="0089231D" w:rsidRPr="00D81903" w:rsidRDefault="0089231D" w:rsidP="0089231D">
      <w:pPr>
        <w:spacing w:line="360" w:lineRule="auto"/>
        <w:jc w:val="both"/>
        <w:rPr>
          <w:rFonts w:cs="Arial"/>
          <w:sz w:val="22"/>
          <w:szCs w:val="22"/>
        </w:rPr>
      </w:pPr>
    </w:p>
    <w:p w14:paraId="13D7414F" w14:textId="23DF124D" w:rsidR="0089231D" w:rsidRDefault="0089231D" w:rsidP="0089231D">
      <w:pPr>
        <w:spacing w:line="360" w:lineRule="auto"/>
        <w:jc w:val="both"/>
        <w:rPr>
          <w:rFonts w:cs="Arial"/>
          <w:sz w:val="22"/>
          <w:szCs w:val="22"/>
        </w:rPr>
      </w:pPr>
      <w:r w:rsidRPr="00D81903">
        <w:rPr>
          <w:rFonts w:cs="Arial"/>
          <w:b/>
          <w:bCs/>
          <w:sz w:val="22"/>
          <w:szCs w:val="22"/>
        </w:rPr>
        <w:t>Segundo:</w:t>
      </w:r>
      <w:r w:rsidRPr="00D81903">
        <w:rPr>
          <w:rFonts w:cs="Arial"/>
          <w:sz w:val="22"/>
          <w:szCs w:val="22"/>
        </w:rPr>
        <w:t xml:space="preserve"> Que por medio de los informes DF-DT-IN-</w:t>
      </w:r>
      <w:r w:rsidR="00B06B76">
        <w:rPr>
          <w:rFonts w:cs="Arial"/>
          <w:sz w:val="22"/>
          <w:szCs w:val="22"/>
        </w:rPr>
        <w:t>1033</w:t>
      </w:r>
      <w:r w:rsidRPr="00D81903">
        <w:rPr>
          <w:rFonts w:cs="Arial"/>
          <w:sz w:val="22"/>
          <w:szCs w:val="22"/>
        </w:rPr>
        <w:t>-20</w:t>
      </w:r>
      <w:r>
        <w:rPr>
          <w:rFonts w:cs="Arial"/>
          <w:sz w:val="22"/>
          <w:szCs w:val="22"/>
        </w:rPr>
        <w:t>20,</w:t>
      </w:r>
      <w:r w:rsidRPr="00D81903">
        <w:rPr>
          <w:rFonts w:cs="Arial"/>
          <w:sz w:val="22"/>
          <w:szCs w:val="22"/>
        </w:rPr>
        <w:t xml:space="preserve"> DF-DT-IN-</w:t>
      </w:r>
      <w:r w:rsidR="00B06B76">
        <w:rPr>
          <w:rFonts w:cs="Arial"/>
          <w:sz w:val="22"/>
          <w:szCs w:val="22"/>
        </w:rPr>
        <w:t>1055</w:t>
      </w:r>
      <w:r w:rsidRPr="00D81903">
        <w:rPr>
          <w:rFonts w:cs="Arial"/>
          <w:sz w:val="22"/>
          <w:szCs w:val="22"/>
        </w:rPr>
        <w:t>-20</w:t>
      </w:r>
      <w:r>
        <w:rPr>
          <w:rFonts w:cs="Arial"/>
          <w:sz w:val="22"/>
          <w:szCs w:val="22"/>
        </w:rPr>
        <w:t>20</w:t>
      </w:r>
      <w:r w:rsidRPr="00D81903">
        <w:rPr>
          <w:rFonts w:cs="Arial"/>
          <w:sz w:val="22"/>
          <w:szCs w:val="22"/>
        </w:rPr>
        <w:t xml:space="preserve"> y DF-DT-</w:t>
      </w:r>
      <w:r>
        <w:rPr>
          <w:rFonts w:cs="Arial"/>
          <w:sz w:val="22"/>
          <w:szCs w:val="22"/>
        </w:rPr>
        <w:t>ME</w:t>
      </w:r>
      <w:r w:rsidRPr="00D81903">
        <w:rPr>
          <w:rFonts w:cs="Arial"/>
          <w:sz w:val="22"/>
          <w:szCs w:val="22"/>
        </w:rPr>
        <w:t>-</w:t>
      </w:r>
      <w:r w:rsidR="00B06B76">
        <w:rPr>
          <w:rFonts w:cs="Arial"/>
          <w:sz w:val="22"/>
          <w:szCs w:val="22"/>
        </w:rPr>
        <w:t>1063</w:t>
      </w:r>
      <w:r w:rsidRPr="00D81903">
        <w:rPr>
          <w:rFonts w:cs="Arial"/>
          <w:sz w:val="22"/>
          <w:szCs w:val="22"/>
        </w:rPr>
        <w:t>-20</w:t>
      </w:r>
      <w:r>
        <w:rPr>
          <w:rFonts w:cs="Arial"/>
          <w:sz w:val="22"/>
          <w:szCs w:val="22"/>
        </w:rPr>
        <w:t xml:space="preserve">20, </w:t>
      </w:r>
      <w:r w:rsidRPr="00D81903">
        <w:rPr>
          <w:rFonts w:cs="Arial"/>
          <w:sz w:val="22"/>
          <w:szCs w:val="22"/>
        </w:rPr>
        <w:t>el Departamento Técnico de la Dirección FOSUVI presenta el correspondiente dictamen técnico sobre la solicitud de</w:t>
      </w:r>
      <w:r>
        <w:rPr>
          <w:rFonts w:cs="Arial"/>
          <w:sz w:val="22"/>
          <w:szCs w:val="22"/>
        </w:rPr>
        <w:t>l Grupo Mutual</w:t>
      </w:r>
      <w:r w:rsidRPr="00D81903">
        <w:rPr>
          <w:rFonts w:cs="Arial"/>
          <w:sz w:val="22"/>
          <w:szCs w:val="22"/>
        </w:rPr>
        <w:t xml:space="preserve"> y con base en la documentación presentada por la entidad y los estudios técnicos realizados, ese Departamento concluye que los costos de las obras a </w:t>
      </w:r>
      <w:r w:rsidR="00B06B76">
        <w:rPr>
          <w:rFonts w:cs="Arial"/>
          <w:sz w:val="22"/>
          <w:szCs w:val="22"/>
        </w:rPr>
        <w:t xml:space="preserve">financiar </w:t>
      </w:r>
      <w:r w:rsidRPr="00D81903">
        <w:rPr>
          <w:rFonts w:cs="Arial"/>
          <w:sz w:val="22"/>
          <w:szCs w:val="22"/>
          <w:lang w:val="es-ES_tradnl"/>
        </w:rPr>
        <w:t xml:space="preserve">son adecuados y, por ende, recomienda acoger </w:t>
      </w:r>
      <w:r w:rsidRPr="00D81903">
        <w:rPr>
          <w:rFonts w:cs="Arial"/>
          <w:sz w:val="22"/>
          <w:szCs w:val="22"/>
        </w:rPr>
        <w:t>la solicitud planteada por esa mutual, estableciendo algunas condiciones con respecto a</w:t>
      </w:r>
      <w:r>
        <w:rPr>
          <w:rFonts w:cs="Arial"/>
          <w:sz w:val="22"/>
          <w:szCs w:val="22"/>
        </w:rPr>
        <w:t xml:space="preserve">l manejo y uso del alcantarillado sanitario, la verificación del funcionamiento del sistema de saneamiento de aguas residuales y la retención de recursos a la empresa constructora, como garantía para la operación y el funcionamiento de la estación de bombeo. </w:t>
      </w:r>
    </w:p>
    <w:p w14:paraId="43F11D0F" w14:textId="77777777" w:rsidR="0089231D" w:rsidRDefault="0089231D" w:rsidP="0089231D">
      <w:pPr>
        <w:spacing w:line="360" w:lineRule="auto"/>
        <w:jc w:val="both"/>
        <w:rPr>
          <w:rFonts w:cs="Arial"/>
          <w:sz w:val="22"/>
          <w:szCs w:val="22"/>
        </w:rPr>
      </w:pPr>
    </w:p>
    <w:p w14:paraId="13F4AC7B" w14:textId="58B10E78" w:rsidR="0089231D" w:rsidRPr="00D81903" w:rsidRDefault="0089231D" w:rsidP="0089231D">
      <w:pPr>
        <w:spacing w:line="360" w:lineRule="auto"/>
        <w:jc w:val="both"/>
        <w:rPr>
          <w:rFonts w:cs="Arial"/>
          <w:sz w:val="22"/>
          <w:szCs w:val="22"/>
        </w:rPr>
      </w:pPr>
      <w:r w:rsidRPr="00D81903">
        <w:rPr>
          <w:rFonts w:cs="Arial"/>
          <w:b/>
          <w:sz w:val="22"/>
          <w:szCs w:val="22"/>
        </w:rPr>
        <w:t>Tercero:</w:t>
      </w:r>
      <w:r w:rsidRPr="00D81903">
        <w:rPr>
          <w:rFonts w:cs="Arial"/>
          <w:sz w:val="22"/>
          <w:szCs w:val="22"/>
        </w:rPr>
        <w:t xml:space="preserve"> Que mediante </w:t>
      </w:r>
      <w:r>
        <w:rPr>
          <w:rFonts w:cs="Arial"/>
          <w:sz w:val="22"/>
          <w:szCs w:val="22"/>
        </w:rPr>
        <w:t xml:space="preserve">el </w:t>
      </w:r>
      <w:r w:rsidRPr="00D81903">
        <w:rPr>
          <w:rFonts w:cs="Arial"/>
          <w:sz w:val="22"/>
          <w:szCs w:val="22"/>
        </w:rPr>
        <w:t>oficio DF-OF-</w:t>
      </w:r>
      <w:r>
        <w:rPr>
          <w:rFonts w:cs="Arial"/>
          <w:sz w:val="22"/>
          <w:szCs w:val="22"/>
        </w:rPr>
        <w:t>1</w:t>
      </w:r>
      <w:r w:rsidR="00B06B76">
        <w:rPr>
          <w:rFonts w:cs="Arial"/>
          <w:sz w:val="22"/>
          <w:szCs w:val="22"/>
        </w:rPr>
        <w:t>446</w:t>
      </w:r>
      <w:r w:rsidRPr="00D81903">
        <w:rPr>
          <w:rFonts w:cs="Arial"/>
          <w:sz w:val="22"/>
          <w:szCs w:val="22"/>
        </w:rPr>
        <w:t>-20</w:t>
      </w:r>
      <w:r>
        <w:rPr>
          <w:rFonts w:cs="Arial"/>
          <w:sz w:val="22"/>
          <w:szCs w:val="22"/>
        </w:rPr>
        <w:t>20</w:t>
      </w:r>
      <w:r w:rsidRPr="00D81903">
        <w:rPr>
          <w:rFonts w:cs="Arial"/>
          <w:sz w:val="22"/>
          <w:szCs w:val="22"/>
        </w:rPr>
        <w:t xml:space="preserve"> del </w:t>
      </w:r>
      <w:r>
        <w:rPr>
          <w:rFonts w:cs="Arial"/>
          <w:sz w:val="22"/>
          <w:szCs w:val="22"/>
        </w:rPr>
        <w:t>1</w:t>
      </w:r>
      <w:r w:rsidR="00B06B76">
        <w:rPr>
          <w:rFonts w:cs="Arial"/>
          <w:sz w:val="22"/>
          <w:szCs w:val="22"/>
        </w:rPr>
        <w:t>0 de diciembre</w:t>
      </w:r>
      <w:r w:rsidRPr="00D81903">
        <w:rPr>
          <w:rFonts w:cs="Arial"/>
          <w:sz w:val="22"/>
          <w:szCs w:val="22"/>
        </w:rPr>
        <w:t xml:space="preserve"> de 20</w:t>
      </w:r>
      <w:r>
        <w:rPr>
          <w:rFonts w:cs="Arial"/>
          <w:sz w:val="22"/>
          <w:szCs w:val="22"/>
        </w:rPr>
        <w:t xml:space="preserve">20 –el cual es avalado por </w:t>
      </w:r>
      <w:r w:rsidRPr="00D81903">
        <w:rPr>
          <w:rFonts w:cs="Arial"/>
          <w:sz w:val="22"/>
          <w:szCs w:val="22"/>
        </w:rPr>
        <w:t>la Gerencia General</w:t>
      </w:r>
      <w:r>
        <w:rPr>
          <w:rFonts w:cs="Arial"/>
          <w:sz w:val="22"/>
          <w:szCs w:val="22"/>
        </w:rPr>
        <w:t>,</w:t>
      </w:r>
      <w:r w:rsidRPr="00D81903">
        <w:rPr>
          <w:rFonts w:cs="Arial"/>
          <w:sz w:val="22"/>
          <w:szCs w:val="22"/>
        </w:rPr>
        <w:t xml:space="preserve"> con la nota GG-ME-</w:t>
      </w:r>
      <w:r>
        <w:rPr>
          <w:rFonts w:cs="Arial"/>
          <w:sz w:val="22"/>
          <w:szCs w:val="22"/>
        </w:rPr>
        <w:t>1</w:t>
      </w:r>
      <w:r w:rsidR="00B06B76">
        <w:rPr>
          <w:rFonts w:cs="Arial"/>
          <w:sz w:val="22"/>
          <w:szCs w:val="22"/>
        </w:rPr>
        <w:t>483</w:t>
      </w:r>
      <w:r w:rsidRPr="00D81903">
        <w:rPr>
          <w:rFonts w:cs="Arial"/>
          <w:sz w:val="22"/>
          <w:szCs w:val="22"/>
        </w:rPr>
        <w:t>-20</w:t>
      </w:r>
      <w:r>
        <w:rPr>
          <w:rFonts w:cs="Arial"/>
          <w:sz w:val="22"/>
          <w:szCs w:val="22"/>
        </w:rPr>
        <w:t>20, de</w:t>
      </w:r>
      <w:r w:rsidR="00B06B76">
        <w:rPr>
          <w:rFonts w:cs="Arial"/>
          <w:sz w:val="22"/>
          <w:szCs w:val="22"/>
        </w:rPr>
        <w:t>l 11 de diciembre del año en curso</w:t>
      </w:r>
      <w:r>
        <w:rPr>
          <w:rFonts w:cs="Arial"/>
          <w:sz w:val="22"/>
          <w:szCs w:val="22"/>
        </w:rPr>
        <w:t xml:space="preserve">– la </w:t>
      </w:r>
      <w:r w:rsidRPr="00D81903">
        <w:rPr>
          <w:rFonts w:cs="Arial"/>
          <w:sz w:val="22"/>
          <w:szCs w:val="22"/>
        </w:rPr>
        <w:t xml:space="preserve">Dirección FOSUVI se refiere a los aspectos más relevantes de la solicitud presentada por </w:t>
      </w:r>
      <w:r>
        <w:rPr>
          <w:rFonts w:cs="Arial"/>
          <w:sz w:val="22"/>
          <w:szCs w:val="22"/>
        </w:rPr>
        <w:t>el Grupo Mutual</w:t>
      </w:r>
      <w:r w:rsidRPr="00D81903">
        <w:rPr>
          <w:rFonts w:cs="Arial"/>
          <w:sz w:val="22"/>
          <w:szCs w:val="22"/>
        </w:rPr>
        <w:t xml:space="preserve">, así como al detalle de las obras, la lista de beneficiarios, </w:t>
      </w:r>
      <w:r w:rsidRPr="00D81903">
        <w:rPr>
          <w:rFonts w:cs="Arial"/>
          <w:sz w:val="22"/>
          <w:szCs w:val="22"/>
        </w:rPr>
        <w:lastRenderedPageBreak/>
        <w:t>los costos propuestos y las condiciones bajo las cuales se recomienda acoger la solicitud de la entidad autorizada.</w:t>
      </w:r>
    </w:p>
    <w:p w14:paraId="2C89B0F8" w14:textId="77777777" w:rsidR="0089231D" w:rsidRPr="00D81903" w:rsidRDefault="0089231D" w:rsidP="0089231D">
      <w:pPr>
        <w:spacing w:line="360" w:lineRule="auto"/>
        <w:jc w:val="both"/>
        <w:rPr>
          <w:rFonts w:cs="Arial"/>
          <w:sz w:val="22"/>
          <w:szCs w:val="22"/>
        </w:rPr>
      </w:pPr>
    </w:p>
    <w:p w14:paraId="3956DC1B" w14:textId="139C8FF6" w:rsidR="0089231D" w:rsidRPr="00D81903" w:rsidRDefault="0089231D" w:rsidP="0089231D">
      <w:pPr>
        <w:spacing w:line="360" w:lineRule="auto"/>
        <w:jc w:val="both"/>
        <w:rPr>
          <w:rFonts w:cs="Arial"/>
          <w:sz w:val="22"/>
          <w:szCs w:val="22"/>
        </w:rPr>
      </w:pPr>
      <w:r>
        <w:rPr>
          <w:rFonts w:cs="Arial"/>
          <w:b/>
          <w:bCs/>
          <w:sz w:val="22"/>
          <w:szCs w:val="22"/>
        </w:rPr>
        <w:t>Cuarto</w:t>
      </w:r>
      <w:r w:rsidRPr="00D81903">
        <w:rPr>
          <w:rFonts w:cs="Arial"/>
          <w:b/>
          <w:bCs/>
          <w:sz w:val="22"/>
          <w:szCs w:val="22"/>
        </w:rPr>
        <w:t>:</w:t>
      </w:r>
      <w:r w:rsidRPr="00D81903">
        <w:rPr>
          <w:rFonts w:cs="Arial"/>
          <w:sz w:val="22"/>
          <w:szCs w:val="22"/>
        </w:rPr>
        <w:t xml:space="preserve"> Que conocidos y debidamente analizados los documentos que al respecto se han presentado a esta Junta Directiva, se estima procedente acoger la recomendación de la Administración, en los mismos términos señalados por la Dirección FOSUVI en </w:t>
      </w:r>
      <w:r>
        <w:rPr>
          <w:rFonts w:cs="Arial"/>
          <w:sz w:val="22"/>
          <w:szCs w:val="22"/>
        </w:rPr>
        <w:t>el</w:t>
      </w:r>
      <w:r w:rsidRPr="00D81903">
        <w:rPr>
          <w:rFonts w:cs="Arial"/>
          <w:sz w:val="22"/>
          <w:szCs w:val="22"/>
        </w:rPr>
        <w:t xml:space="preserve"> informe DF-OF-</w:t>
      </w:r>
      <w:r>
        <w:rPr>
          <w:rFonts w:cs="Arial"/>
          <w:sz w:val="22"/>
          <w:szCs w:val="22"/>
        </w:rPr>
        <w:t>1</w:t>
      </w:r>
      <w:r w:rsidR="00B06B76">
        <w:rPr>
          <w:rFonts w:cs="Arial"/>
          <w:sz w:val="22"/>
          <w:szCs w:val="22"/>
        </w:rPr>
        <w:t>446</w:t>
      </w:r>
      <w:r w:rsidRPr="00D81903">
        <w:rPr>
          <w:rFonts w:cs="Arial"/>
          <w:sz w:val="22"/>
          <w:szCs w:val="22"/>
        </w:rPr>
        <w:t>-20</w:t>
      </w:r>
      <w:r>
        <w:rPr>
          <w:rFonts w:cs="Arial"/>
          <w:sz w:val="22"/>
          <w:szCs w:val="22"/>
        </w:rPr>
        <w:t xml:space="preserve">20, </w:t>
      </w:r>
      <w:r w:rsidRPr="00D81903">
        <w:rPr>
          <w:rFonts w:cs="Arial"/>
          <w:sz w:val="22"/>
          <w:szCs w:val="22"/>
        </w:rPr>
        <w:t>valorando –según lo ha documentado la Administración– que se ha verificado la razonabilidad los costos de las obras y se</w:t>
      </w:r>
      <w:r w:rsidRPr="00D81903">
        <w:rPr>
          <w:rFonts w:cs="Arial"/>
          <w:sz w:val="22"/>
          <w:szCs w:val="22"/>
          <w:lang w:val="es-CR"/>
        </w:rPr>
        <w:t xml:space="preserve"> han cumplido a cabalidad todos los requisitos y trámites legales vigentes en el Sistema Financiero Nacional para la Vivienda.</w:t>
      </w:r>
    </w:p>
    <w:p w14:paraId="5446D29F" w14:textId="77777777" w:rsidR="0089231D" w:rsidRPr="00D81903" w:rsidRDefault="0089231D" w:rsidP="0089231D">
      <w:pPr>
        <w:spacing w:line="360" w:lineRule="auto"/>
        <w:jc w:val="both"/>
        <w:rPr>
          <w:rFonts w:cs="Arial"/>
          <w:b/>
          <w:sz w:val="22"/>
          <w:szCs w:val="22"/>
        </w:rPr>
      </w:pPr>
    </w:p>
    <w:p w14:paraId="3C0AFD4C" w14:textId="77777777" w:rsidR="0089231D" w:rsidRPr="00D81903" w:rsidRDefault="0089231D" w:rsidP="0089231D">
      <w:pPr>
        <w:spacing w:line="360" w:lineRule="auto"/>
        <w:jc w:val="both"/>
        <w:rPr>
          <w:rFonts w:cs="Arial"/>
          <w:b/>
          <w:sz w:val="22"/>
          <w:szCs w:val="22"/>
        </w:rPr>
      </w:pPr>
      <w:r w:rsidRPr="00D81903">
        <w:rPr>
          <w:rFonts w:cs="Arial"/>
          <w:b/>
          <w:sz w:val="22"/>
          <w:szCs w:val="22"/>
        </w:rPr>
        <w:t>Por tanto, se acuerda:</w:t>
      </w:r>
    </w:p>
    <w:p w14:paraId="0CA416CB" w14:textId="728B0A29" w:rsidR="0089231D" w:rsidRDefault="0089231D" w:rsidP="0089231D">
      <w:pPr>
        <w:spacing w:line="360" w:lineRule="auto"/>
        <w:ind w:right="-91"/>
        <w:jc w:val="both"/>
        <w:rPr>
          <w:rFonts w:cs="Arial"/>
          <w:color w:val="000000"/>
          <w:sz w:val="22"/>
          <w:szCs w:val="22"/>
        </w:rPr>
      </w:pPr>
      <w:r w:rsidRPr="00D81903">
        <w:rPr>
          <w:rFonts w:cs="Arial"/>
          <w:b/>
          <w:bCs/>
          <w:color w:val="000000"/>
          <w:sz w:val="22"/>
          <w:szCs w:val="22"/>
        </w:rPr>
        <w:t>1.</w:t>
      </w:r>
      <w:r w:rsidRPr="00D81903">
        <w:rPr>
          <w:rFonts w:cs="Arial"/>
          <w:color w:val="000000"/>
          <w:sz w:val="22"/>
          <w:szCs w:val="22"/>
        </w:rPr>
        <w:t xml:space="preserve">  Aprobar, al amparo del artículo 59 de la Ley del Sistema Financiero Nacional para la Vivienda, el financiamiento requerido para </w:t>
      </w:r>
      <w:r w:rsidRPr="00D81903">
        <w:rPr>
          <w:rFonts w:cs="Arial"/>
          <w:sz w:val="22"/>
          <w:szCs w:val="22"/>
        </w:rPr>
        <w:t xml:space="preserve">la compra de </w:t>
      </w:r>
      <w:r w:rsidR="00B06B76">
        <w:rPr>
          <w:rFonts w:cs="Arial"/>
          <w:sz w:val="22"/>
          <w:szCs w:val="22"/>
        </w:rPr>
        <w:t>siete</w:t>
      </w:r>
      <w:r w:rsidRPr="00D81903">
        <w:rPr>
          <w:rFonts w:cs="Arial"/>
          <w:sz w:val="22"/>
          <w:szCs w:val="22"/>
        </w:rPr>
        <w:t xml:space="preserve"> </w:t>
      </w:r>
      <w:r>
        <w:rPr>
          <w:rFonts w:cs="Arial"/>
          <w:sz w:val="22"/>
          <w:szCs w:val="22"/>
        </w:rPr>
        <w:t>viviendas</w:t>
      </w:r>
      <w:r w:rsidRPr="00D81903">
        <w:rPr>
          <w:rFonts w:cs="Arial"/>
          <w:sz w:val="22"/>
          <w:szCs w:val="22"/>
        </w:rPr>
        <w:t xml:space="preserve"> en el </w:t>
      </w:r>
      <w:r>
        <w:rPr>
          <w:rFonts w:cs="Arial"/>
          <w:sz w:val="22"/>
          <w:szCs w:val="22"/>
        </w:rPr>
        <w:t>proyecto habitacional Malinche V</w:t>
      </w:r>
      <w:r w:rsidRPr="00D81903">
        <w:rPr>
          <w:rFonts w:cs="Arial"/>
          <w:sz w:val="22"/>
          <w:szCs w:val="22"/>
        </w:rPr>
        <w:t xml:space="preserve">, ubicado en el distrito </w:t>
      </w:r>
      <w:r>
        <w:rPr>
          <w:rFonts w:cs="Arial"/>
          <w:sz w:val="22"/>
          <w:szCs w:val="22"/>
        </w:rPr>
        <w:t>y cantón de Santa Cruz, provincia de Guanacaste</w:t>
      </w:r>
      <w:r w:rsidRPr="00D81903">
        <w:rPr>
          <w:rFonts w:cs="Arial"/>
          <w:color w:val="000000"/>
          <w:sz w:val="22"/>
          <w:szCs w:val="22"/>
        </w:rPr>
        <w:t xml:space="preserve">, dando solución habitacional a </w:t>
      </w:r>
      <w:r w:rsidR="00B06B76">
        <w:rPr>
          <w:rFonts w:cs="Arial"/>
          <w:color w:val="000000"/>
          <w:sz w:val="22"/>
          <w:szCs w:val="22"/>
        </w:rPr>
        <w:t>siete</w:t>
      </w:r>
      <w:r w:rsidRPr="00D81903">
        <w:rPr>
          <w:rFonts w:cs="Arial"/>
          <w:color w:val="000000"/>
          <w:sz w:val="22"/>
          <w:szCs w:val="22"/>
        </w:rPr>
        <w:t xml:space="preserve"> familias que viven en situación de extrema necesidad</w:t>
      </w:r>
      <w:r>
        <w:rPr>
          <w:rFonts w:cs="Arial"/>
          <w:color w:val="000000"/>
          <w:sz w:val="22"/>
          <w:szCs w:val="22"/>
        </w:rPr>
        <w:t xml:space="preserve">. </w:t>
      </w:r>
      <w:r w:rsidRPr="00D81903">
        <w:rPr>
          <w:rFonts w:cs="Arial"/>
          <w:sz w:val="22"/>
          <w:szCs w:val="22"/>
        </w:rPr>
        <w:t xml:space="preserve">Lo anterior, </w:t>
      </w:r>
      <w:r w:rsidRPr="00D81903">
        <w:rPr>
          <w:rFonts w:cs="Arial"/>
          <w:color w:val="000000"/>
          <w:sz w:val="22"/>
          <w:szCs w:val="22"/>
        </w:rPr>
        <w:t xml:space="preserve">actuando </w:t>
      </w:r>
      <w:r>
        <w:rPr>
          <w:rFonts w:cs="Arial"/>
          <w:color w:val="000000"/>
          <w:sz w:val="22"/>
          <w:szCs w:val="22"/>
        </w:rPr>
        <w:t xml:space="preserve">el Grupo Mutual Alajuela – La Vivienda </w:t>
      </w:r>
      <w:r w:rsidRPr="00D81903">
        <w:rPr>
          <w:rFonts w:cs="Arial"/>
          <w:color w:val="000000"/>
          <w:sz w:val="22"/>
          <w:szCs w:val="22"/>
          <w:lang w:val="es-ES_tradnl"/>
        </w:rPr>
        <w:t>de Ahorro y Préstamo</w:t>
      </w:r>
      <w:r w:rsidRPr="00D81903">
        <w:rPr>
          <w:rFonts w:cs="Arial"/>
          <w:color w:val="000000"/>
          <w:sz w:val="22"/>
          <w:szCs w:val="22"/>
        </w:rPr>
        <w:t xml:space="preserve"> como entidad autorizada y </w:t>
      </w:r>
      <w:r>
        <w:rPr>
          <w:rFonts w:cs="Arial"/>
          <w:color w:val="000000"/>
          <w:sz w:val="22"/>
          <w:szCs w:val="22"/>
        </w:rPr>
        <w:t>la empresa 3-101-706651 S.A.</w:t>
      </w:r>
      <w:r w:rsidRPr="00D81903">
        <w:rPr>
          <w:rFonts w:cs="Arial"/>
          <w:color w:val="000000"/>
          <w:sz w:val="22"/>
          <w:szCs w:val="22"/>
        </w:rPr>
        <w:t xml:space="preserve">, </w:t>
      </w:r>
      <w:r>
        <w:rPr>
          <w:rFonts w:cs="Arial"/>
          <w:color w:val="000000"/>
          <w:sz w:val="22"/>
          <w:szCs w:val="22"/>
        </w:rPr>
        <w:t>como vendedora de los inmuebles,</w:t>
      </w:r>
      <w:r w:rsidRPr="00D81903">
        <w:rPr>
          <w:rFonts w:cs="Arial"/>
          <w:color w:val="000000"/>
          <w:sz w:val="22"/>
          <w:szCs w:val="22"/>
        </w:rPr>
        <w:t xml:space="preserve"> por un monto total de ¢</w:t>
      </w:r>
      <w:r w:rsidR="00B06B76">
        <w:rPr>
          <w:rFonts w:cs="Arial"/>
          <w:color w:val="000000"/>
          <w:sz w:val="22"/>
          <w:szCs w:val="22"/>
        </w:rPr>
        <w:t>215</w:t>
      </w:r>
      <w:r w:rsidRPr="00D81903">
        <w:rPr>
          <w:rFonts w:cs="Arial"/>
          <w:color w:val="000000"/>
          <w:sz w:val="22"/>
          <w:szCs w:val="22"/>
        </w:rPr>
        <w:t>.</w:t>
      </w:r>
      <w:r w:rsidR="00B06B76">
        <w:rPr>
          <w:rFonts w:cs="Arial"/>
          <w:color w:val="000000"/>
          <w:sz w:val="22"/>
          <w:szCs w:val="22"/>
        </w:rPr>
        <w:t>100</w:t>
      </w:r>
      <w:r w:rsidRPr="00D81903">
        <w:rPr>
          <w:rFonts w:cs="Arial"/>
          <w:color w:val="000000"/>
          <w:sz w:val="22"/>
          <w:szCs w:val="22"/>
        </w:rPr>
        <w:t>.</w:t>
      </w:r>
      <w:r w:rsidR="00B06B76">
        <w:rPr>
          <w:rFonts w:cs="Arial"/>
          <w:color w:val="000000"/>
          <w:sz w:val="22"/>
          <w:szCs w:val="22"/>
        </w:rPr>
        <w:t>636</w:t>
      </w:r>
      <w:r w:rsidRPr="00D81903">
        <w:rPr>
          <w:rFonts w:cs="Arial"/>
          <w:color w:val="000000"/>
          <w:sz w:val="22"/>
          <w:szCs w:val="22"/>
        </w:rPr>
        <w:t>,</w:t>
      </w:r>
      <w:r w:rsidR="00B06B76">
        <w:rPr>
          <w:rFonts w:cs="Arial"/>
          <w:color w:val="000000"/>
          <w:sz w:val="22"/>
          <w:szCs w:val="22"/>
        </w:rPr>
        <w:t>27</w:t>
      </w:r>
      <w:r w:rsidRPr="00D81903">
        <w:rPr>
          <w:rFonts w:cs="Arial"/>
          <w:color w:val="000000"/>
          <w:sz w:val="22"/>
          <w:szCs w:val="22"/>
        </w:rPr>
        <w:t xml:space="preserve"> (</w:t>
      </w:r>
      <w:r w:rsidR="00B06B76">
        <w:rPr>
          <w:rFonts w:cs="Arial"/>
          <w:color w:val="000000"/>
          <w:sz w:val="22"/>
          <w:szCs w:val="22"/>
        </w:rPr>
        <w:t>dos</w:t>
      </w:r>
      <w:r>
        <w:rPr>
          <w:rFonts w:cs="Arial"/>
          <w:color w:val="000000"/>
          <w:sz w:val="22"/>
          <w:szCs w:val="22"/>
        </w:rPr>
        <w:t xml:space="preserve">cientos </w:t>
      </w:r>
      <w:r w:rsidR="00B06B76">
        <w:rPr>
          <w:rFonts w:cs="Arial"/>
          <w:color w:val="000000"/>
          <w:sz w:val="22"/>
          <w:szCs w:val="22"/>
        </w:rPr>
        <w:t xml:space="preserve">quince </w:t>
      </w:r>
      <w:r>
        <w:rPr>
          <w:rFonts w:cs="Arial"/>
          <w:color w:val="000000"/>
          <w:sz w:val="22"/>
          <w:szCs w:val="22"/>
        </w:rPr>
        <w:t>millones cien mil se</w:t>
      </w:r>
      <w:r w:rsidR="00B06B76">
        <w:rPr>
          <w:rFonts w:cs="Arial"/>
          <w:color w:val="000000"/>
          <w:sz w:val="22"/>
          <w:szCs w:val="22"/>
        </w:rPr>
        <w:t>is</w:t>
      </w:r>
      <w:r>
        <w:rPr>
          <w:rFonts w:cs="Arial"/>
          <w:color w:val="000000"/>
          <w:sz w:val="22"/>
          <w:szCs w:val="22"/>
        </w:rPr>
        <w:t xml:space="preserve">cientos </w:t>
      </w:r>
      <w:r w:rsidR="00B06B76">
        <w:rPr>
          <w:rFonts w:cs="Arial"/>
          <w:color w:val="000000"/>
          <w:sz w:val="22"/>
          <w:szCs w:val="22"/>
        </w:rPr>
        <w:t xml:space="preserve">treinta y seis </w:t>
      </w:r>
      <w:r>
        <w:rPr>
          <w:rFonts w:cs="Arial"/>
          <w:color w:val="000000"/>
          <w:sz w:val="22"/>
          <w:szCs w:val="22"/>
        </w:rPr>
        <w:t xml:space="preserve">colones con </w:t>
      </w:r>
      <w:r w:rsidR="00B06B76">
        <w:rPr>
          <w:rFonts w:cs="Arial"/>
          <w:color w:val="000000"/>
          <w:sz w:val="22"/>
          <w:szCs w:val="22"/>
        </w:rPr>
        <w:t>27</w:t>
      </w:r>
      <w:r>
        <w:rPr>
          <w:rFonts w:cs="Arial"/>
          <w:color w:val="000000"/>
          <w:sz w:val="22"/>
          <w:szCs w:val="22"/>
        </w:rPr>
        <w:t>/100</w:t>
      </w:r>
      <w:r w:rsidRPr="00D81903">
        <w:rPr>
          <w:rFonts w:cs="Arial"/>
          <w:color w:val="000000"/>
          <w:sz w:val="22"/>
          <w:szCs w:val="22"/>
        </w:rPr>
        <w:t>), según el siguiente detalle</w:t>
      </w:r>
      <w:r>
        <w:rPr>
          <w:rFonts w:cs="Arial"/>
          <w:color w:val="000000"/>
          <w:sz w:val="22"/>
          <w:szCs w:val="22"/>
        </w:rPr>
        <w:t xml:space="preserve"> de beneficiarios y montos</w:t>
      </w:r>
      <w:r w:rsidRPr="00D81903">
        <w:rPr>
          <w:rFonts w:cs="Arial"/>
          <w:color w:val="000000"/>
          <w:sz w:val="22"/>
          <w:szCs w:val="22"/>
        </w:rPr>
        <w:t>:</w:t>
      </w:r>
    </w:p>
    <w:p w14:paraId="0E0B167B" w14:textId="77777777" w:rsidR="0089231D" w:rsidRDefault="0089231D" w:rsidP="0089231D">
      <w:pPr>
        <w:spacing w:line="360" w:lineRule="auto"/>
        <w:ind w:right="-91"/>
        <w:jc w:val="both"/>
        <w:rPr>
          <w:rFonts w:cs="Arial"/>
          <w:color w:val="000000"/>
          <w:sz w:val="22"/>
          <w:szCs w:val="22"/>
        </w:rPr>
      </w:pPr>
    </w:p>
    <w:tbl>
      <w:tblPr>
        <w:tblStyle w:val="Tablaconcuadrcula"/>
        <w:tblW w:w="8926" w:type="dxa"/>
        <w:tblLayout w:type="fixed"/>
        <w:tblLook w:val="04A0" w:firstRow="1" w:lastRow="0" w:firstColumn="1" w:lastColumn="0" w:noHBand="0" w:noVBand="1"/>
      </w:tblPr>
      <w:tblGrid>
        <w:gridCol w:w="1696"/>
        <w:gridCol w:w="993"/>
        <w:gridCol w:w="992"/>
        <w:gridCol w:w="1276"/>
        <w:gridCol w:w="992"/>
        <w:gridCol w:w="992"/>
        <w:gridCol w:w="1134"/>
        <w:gridCol w:w="851"/>
      </w:tblGrid>
      <w:tr w:rsidR="0089231D" w14:paraId="64D28EB8" w14:textId="77777777" w:rsidTr="007D4DB1">
        <w:tc>
          <w:tcPr>
            <w:tcW w:w="1696" w:type="dxa"/>
            <w:shd w:val="clear" w:color="auto" w:fill="DAEEF3" w:themeFill="accent5" w:themeFillTint="33"/>
            <w:vAlign w:val="center"/>
          </w:tcPr>
          <w:p w14:paraId="5A6A3104" w14:textId="77777777" w:rsidR="0089231D" w:rsidRPr="00FE0312" w:rsidRDefault="0089231D" w:rsidP="007D4DB1">
            <w:pPr>
              <w:jc w:val="center"/>
              <w:rPr>
                <w:rFonts w:cs="Arial"/>
                <w:b/>
                <w:bCs/>
                <w:color w:val="000000"/>
                <w:sz w:val="16"/>
                <w:szCs w:val="16"/>
              </w:rPr>
            </w:pPr>
            <w:r w:rsidRPr="00FE0312">
              <w:rPr>
                <w:rFonts w:ascii="Arial Narrow" w:hAnsi="Arial Narrow" w:cs="Arial"/>
                <w:b/>
                <w:bCs/>
                <w:sz w:val="16"/>
                <w:szCs w:val="16"/>
                <w:lang w:val="es-CR" w:eastAsia="es-CR"/>
              </w:rPr>
              <w:t>Jefe de familia</w:t>
            </w:r>
          </w:p>
        </w:tc>
        <w:tc>
          <w:tcPr>
            <w:tcW w:w="993" w:type="dxa"/>
            <w:shd w:val="clear" w:color="auto" w:fill="DAEEF3" w:themeFill="accent5" w:themeFillTint="33"/>
            <w:vAlign w:val="center"/>
          </w:tcPr>
          <w:p w14:paraId="36E75978" w14:textId="77777777" w:rsidR="0089231D" w:rsidRPr="00072348" w:rsidRDefault="0089231D" w:rsidP="007D4DB1">
            <w:pPr>
              <w:jc w:val="center"/>
              <w:rPr>
                <w:rFonts w:cs="Arial"/>
                <w:color w:val="000000"/>
                <w:sz w:val="16"/>
                <w:szCs w:val="16"/>
              </w:rPr>
            </w:pPr>
            <w:r w:rsidRPr="00072348">
              <w:rPr>
                <w:rFonts w:ascii="Arial Narrow" w:hAnsi="Arial Narrow" w:cs="Arial"/>
                <w:sz w:val="16"/>
                <w:szCs w:val="16"/>
                <w:lang w:val="es-CR" w:eastAsia="es-CR"/>
              </w:rPr>
              <w:t>Cédula identidad</w:t>
            </w:r>
          </w:p>
        </w:tc>
        <w:tc>
          <w:tcPr>
            <w:tcW w:w="992" w:type="dxa"/>
            <w:shd w:val="clear" w:color="auto" w:fill="DAEEF3" w:themeFill="accent5" w:themeFillTint="33"/>
            <w:vAlign w:val="center"/>
          </w:tcPr>
          <w:p w14:paraId="64602376" w14:textId="77777777" w:rsidR="0089231D" w:rsidRPr="00072348" w:rsidRDefault="0089231D" w:rsidP="007D4DB1">
            <w:pPr>
              <w:jc w:val="center"/>
              <w:rPr>
                <w:rFonts w:cs="Arial"/>
                <w:color w:val="000000"/>
                <w:sz w:val="16"/>
                <w:szCs w:val="16"/>
              </w:rPr>
            </w:pPr>
            <w:r w:rsidRPr="00072348">
              <w:rPr>
                <w:rFonts w:ascii="Arial Narrow" w:hAnsi="Arial Narrow" w:cs="Arial"/>
                <w:sz w:val="16"/>
                <w:szCs w:val="16"/>
                <w:lang w:val="es-CR" w:eastAsia="es-CR"/>
              </w:rPr>
              <w:t>Propiedad Folio Real</w:t>
            </w:r>
          </w:p>
        </w:tc>
        <w:tc>
          <w:tcPr>
            <w:tcW w:w="1276" w:type="dxa"/>
            <w:shd w:val="clear" w:color="auto" w:fill="DAEEF3" w:themeFill="accent5" w:themeFillTint="33"/>
            <w:vAlign w:val="center"/>
          </w:tcPr>
          <w:p w14:paraId="573D6206" w14:textId="77777777" w:rsidR="0089231D" w:rsidRPr="00072348" w:rsidRDefault="0089231D" w:rsidP="007D4DB1">
            <w:pPr>
              <w:jc w:val="center"/>
              <w:rPr>
                <w:rFonts w:cs="Arial"/>
                <w:color w:val="000000"/>
                <w:sz w:val="16"/>
                <w:szCs w:val="16"/>
              </w:rPr>
            </w:pPr>
            <w:r w:rsidRPr="00072348">
              <w:rPr>
                <w:rFonts w:ascii="Arial Narrow" w:hAnsi="Arial Narrow" w:cs="Arial"/>
                <w:sz w:val="16"/>
                <w:szCs w:val="16"/>
                <w:lang w:val="es-CR" w:eastAsia="es-CR"/>
              </w:rPr>
              <w:t>Monto Inmueble (¢)</w:t>
            </w:r>
          </w:p>
        </w:tc>
        <w:tc>
          <w:tcPr>
            <w:tcW w:w="992" w:type="dxa"/>
            <w:shd w:val="clear" w:color="auto" w:fill="DAEEF3" w:themeFill="accent5" w:themeFillTint="33"/>
            <w:vAlign w:val="center"/>
          </w:tcPr>
          <w:p w14:paraId="68E65931" w14:textId="77777777" w:rsidR="0089231D" w:rsidRPr="00072348" w:rsidRDefault="0089231D" w:rsidP="007D4DB1">
            <w:pPr>
              <w:jc w:val="center"/>
              <w:rPr>
                <w:rFonts w:cs="Arial"/>
                <w:color w:val="000000"/>
                <w:sz w:val="14"/>
                <w:szCs w:val="14"/>
              </w:rPr>
            </w:pPr>
            <w:r w:rsidRPr="00072348">
              <w:rPr>
                <w:rFonts w:ascii="Arial Narrow" w:hAnsi="Arial Narrow" w:cs="Arial"/>
                <w:sz w:val="14"/>
                <w:szCs w:val="14"/>
                <w:lang w:val="es-CR" w:eastAsia="es-CR"/>
              </w:rPr>
              <w:t>Gastos de Formalización (¢)</w:t>
            </w:r>
          </w:p>
        </w:tc>
        <w:tc>
          <w:tcPr>
            <w:tcW w:w="992" w:type="dxa"/>
            <w:shd w:val="clear" w:color="auto" w:fill="DAEEF3" w:themeFill="accent5" w:themeFillTint="33"/>
            <w:vAlign w:val="center"/>
          </w:tcPr>
          <w:p w14:paraId="67F8A4E9" w14:textId="77777777" w:rsidR="0089231D" w:rsidRPr="00072348" w:rsidRDefault="0089231D" w:rsidP="007D4DB1">
            <w:pPr>
              <w:jc w:val="center"/>
              <w:rPr>
                <w:rFonts w:cs="Arial"/>
                <w:color w:val="000000"/>
                <w:sz w:val="16"/>
                <w:szCs w:val="16"/>
              </w:rPr>
            </w:pPr>
            <w:r w:rsidRPr="00072348">
              <w:rPr>
                <w:rFonts w:ascii="Arial Narrow" w:hAnsi="Arial Narrow" w:cs="Arial"/>
                <w:sz w:val="16"/>
                <w:szCs w:val="16"/>
                <w:lang w:val="es-CR" w:eastAsia="es-CR"/>
              </w:rPr>
              <w:t>GF a financiar por BANHVI (¢)</w:t>
            </w:r>
          </w:p>
        </w:tc>
        <w:tc>
          <w:tcPr>
            <w:tcW w:w="1134" w:type="dxa"/>
            <w:shd w:val="clear" w:color="auto" w:fill="DAEEF3" w:themeFill="accent5" w:themeFillTint="33"/>
            <w:vAlign w:val="center"/>
          </w:tcPr>
          <w:p w14:paraId="48DB5F01" w14:textId="77777777" w:rsidR="0089231D" w:rsidRPr="00072348" w:rsidRDefault="0089231D" w:rsidP="007D4DB1">
            <w:pPr>
              <w:jc w:val="center"/>
              <w:rPr>
                <w:rFonts w:cs="Arial"/>
                <w:color w:val="000000"/>
                <w:sz w:val="16"/>
                <w:szCs w:val="16"/>
              </w:rPr>
            </w:pPr>
            <w:r w:rsidRPr="00072348">
              <w:rPr>
                <w:rFonts w:ascii="Arial Narrow" w:hAnsi="Arial Narrow" w:cs="Arial"/>
                <w:sz w:val="16"/>
                <w:szCs w:val="16"/>
                <w:lang w:val="es-CR" w:eastAsia="es-CR"/>
              </w:rPr>
              <w:t>Monto del Bono (¢)</w:t>
            </w:r>
          </w:p>
        </w:tc>
        <w:tc>
          <w:tcPr>
            <w:tcW w:w="851" w:type="dxa"/>
            <w:shd w:val="clear" w:color="auto" w:fill="DAEEF3" w:themeFill="accent5" w:themeFillTint="33"/>
            <w:vAlign w:val="center"/>
          </w:tcPr>
          <w:p w14:paraId="22D87378" w14:textId="77777777" w:rsidR="0089231D" w:rsidRPr="00072348" w:rsidRDefault="0089231D" w:rsidP="007D4DB1">
            <w:pPr>
              <w:ind w:left="-108"/>
              <w:jc w:val="center"/>
              <w:rPr>
                <w:rFonts w:cs="Arial"/>
                <w:color w:val="000000"/>
                <w:sz w:val="16"/>
                <w:szCs w:val="16"/>
              </w:rPr>
            </w:pPr>
            <w:r w:rsidRPr="00072348">
              <w:rPr>
                <w:rFonts w:ascii="Arial Narrow" w:hAnsi="Arial Narrow" w:cs="Arial"/>
                <w:sz w:val="16"/>
                <w:szCs w:val="16"/>
                <w:lang w:val="es-CR" w:eastAsia="es-CR"/>
              </w:rPr>
              <w:t>Aporte familiar (¢)</w:t>
            </w:r>
          </w:p>
        </w:tc>
      </w:tr>
      <w:tr w:rsidR="0089231D" w14:paraId="0CE5F430" w14:textId="77777777" w:rsidTr="007D4DB1">
        <w:tc>
          <w:tcPr>
            <w:tcW w:w="1696" w:type="dxa"/>
            <w:vAlign w:val="center"/>
          </w:tcPr>
          <w:p w14:paraId="7CBA17A9" w14:textId="52C3B1A9" w:rsidR="0089231D" w:rsidRPr="00576F26" w:rsidRDefault="008E40BF" w:rsidP="007D4DB1">
            <w:pPr>
              <w:rPr>
                <w:rFonts w:ascii="Arial Narrow" w:hAnsi="Arial Narrow" w:cs="Arial"/>
                <w:color w:val="000000"/>
                <w:sz w:val="18"/>
                <w:szCs w:val="18"/>
              </w:rPr>
            </w:pPr>
            <w:r>
              <w:rPr>
                <w:rFonts w:ascii="Arial Narrow" w:hAnsi="Arial Narrow" w:cs="Arial"/>
                <w:color w:val="000000"/>
                <w:sz w:val="18"/>
                <w:szCs w:val="18"/>
              </w:rPr>
              <w:t>Eric Gutiérrez Matarrita</w:t>
            </w:r>
          </w:p>
        </w:tc>
        <w:tc>
          <w:tcPr>
            <w:tcW w:w="993" w:type="dxa"/>
            <w:vAlign w:val="center"/>
          </w:tcPr>
          <w:p w14:paraId="0A2AA10A" w14:textId="01A39DFB" w:rsidR="0089231D" w:rsidRPr="00576F26" w:rsidRDefault="0088697B" w:rsidP="007D4DB1">
            <w:pPr>
              <w:jc w:val="center"/>
              <w:rPr>
                <w:rFonts w:ascii="Arial Narrow" w:hAnsi="Arial Narrow" w:cs="Arial"/>
                <w:color w:val="000000"/>
                <w:sz w:val="18"/>
                <w:szCs w:val="18"/>
              </w:rPr>
            </w:pPr>
            <w:r>
              <w:rPr>
                <w:rFonts w:ascii="Arial Narrow" w:hAnsi="Arial Narrow" w:cs="Arial"/>
                <w:color w:val="000000"/>
                <w:sz w:val="18"/>
                <w:szCs w:val="18"/>
              </w:rPr>
              <w:t>5-0188-0457</w:t>
            </w:r>
          </w:p>
        </w:tc>
        <w:tc>
          <w:tcPr>
            <w:tcW w:w="992" w:type="dxa"/>
            <w:vAlign w:val="center"/>
          </w:tcPr>
          <w:p w14:paraId="2070ACD0" w14:textId="6A1CD2CE" w:rsidR="0089231D" w:rsidRPr="00576F26" w:rsidRDefault="0088697B" w:rsidP="007D4DB1">
            <w:pPr>
              <w:jc w:val="center"/>
              <w:rPr>
                <w:rFonts w:ascii="Arial Narrow" w:hAnsi="Arial Narrow" w:cs="Arial"/>
                <w:color w:val="000000"/>
                <w:sz w:val="18"/>
                <w:szCs w:val="18"/>
              </w:rPr>
            </w:pPr>
            <w:r>
              <w:rPr>
                <w:rFonts w:ascii="Arial Narrow" w:hAnsi="Arial Narrow" w:cs="Arial"/>
                <w:color w:val="000000"/>
                <w:sz w:val="18"/>
                <w:szCs w:val="18"/>
              </w:rPr>
              <w:t>5-230108-000</w:t>
            </w:r>
          </w:p>
        </w:tc>
        <w:tc>
          <w:tcPr>
            <w:tcW w:w="1276" w:type="dxa"/>
            <w:vAlign w:val="center"/>
          </w:tcPr>
          <w:p w14:paraId="1DA27989" w14:textId="202D7339" w:rsidR="0089231D" w:rsidRPr="00430D01" w:rsidRDefault="0088697B" w:rsidP="007D4DB1">
            <w:pPr>
              <w:jc w:val="right"/>
              <w:rPr>
                <w:rFonts w:ascii="Arial Narrow" w:hAnsi="Arial Narrow" w:cs="Arial"/>
                <w:color w:val="000000"/>
                <w:sz w:val="18"/>
                <w:szCs w:val="18"/>
              </w:rPr>
            </w:pPr>
            <w:r>
              <w:rPr>
                <w:rFonts w:ascii="Arial Narrow" w:hAnsi="Arial Narrow" w:cs="Arial"/>
                <w:color w:val="000000"/>
                <w:sz w:val="18"/>
                <w:szCs w:val="18"/>
              </w:rPr>
              <w:t>31.222.500,00</w:t>
            </w:r>
          </w:p>
        </w:tc>
        <w:tc>
          <w:tcPr>
            <w:tcW w:w="992" w:type="dxa"/>
            <w:vAlign w:val="center"/>
          </w:tcPr>
          <w:p w14:paraId="7D1D4BAA" w14:textId="1E6E6BEA" w:rsidR="0089231D" w:rsidRPr="00430D01" w:rsidRDefault="0088697B" w:rsidP="007D4DB1">
            <w:pPr>
              <w:jc w:val="right"/>
              <w:rPr>
                <w:rFonts w:ascii="Arial Narrow" w:hAnsi="Arial Narrow" w:cs="Arial"/>
                <w:color w:val="000000"/>
                <w:sz w:val="18"/>
                <w:szCs w:val="18"/>
              </w:rPr>
            </w:pPr>
            <w:r>
              <w:rPr>
                <w:rFonts w:ascii="Arial Narrow" w:hAnsi="Arial Narrow" w:cs="Arial"/>
                <w:color w:val="000000"/>
                <w:sz w:val="18"/>
                <w:szCs w:val="18"/>
              </w:rPr>
              <w:t>708.612,14</w:t>
            </w:r>
          </w:p>
        </w:tc>
        <w:tc>
          <w:tcPr>
            <w:tcW w:w="992" w:type="dxa"/>
            <w:vAlign w:val="center"/>
          </w:tcPr>
          <w:p w14:paraId="67ECC339" w14:textId="6BF22177" w:rsidR="0089231D" w:rsidRPr="00430D01" w:rsidRDefault="0088697B" w:rsidP="007D4DB1">
            <w:pPr>
              <w:jc w:val="right"/>
              <w:rPr>
                <w:rFonts w:ascii="Arial Narrow" w:hAnsi="Arial Narrow" w:cs="Arial"/>
                <w:color w:val="000000"/>
                <w:sz w:val="18"/>
                <w:szCs w:val="18"/>
              </w:rPr>
            </w:pPr>
            <w:r>
              <w:rPr>
                <w:rFonts w:ascii="Arial Narrow" w:hAnsi="Arial Narrow" w:cs="Arial"/>
                <w:color w:val="000000"/>
                <w:sz w:val="18"/>
                <w:szCs w:val="18"/>
              </w:rPr>
              <w:t>496.028,50</w:t>
            </w:r>
          </w:p>
        </w:tc>
        <w:tc>
          <w:tcPr>
            <w:tcW w:w="1134" w:type="dxa"/>
            <w:vAlign w:val="center"/>
          </w:tcPr>
          <w:p w14:paraId="010A5553" w14:textId="1B9572E9" w:rsidR="0089231D" w:rsidRPr="00430D01" w:rsidRDefault="0088697B" w:rsidP="007D4DB1">
            <w:pPr>
              <w:ind w:left="-106"/>
              <w:jc w:val="right"/>
              <w:rPr>
                <w:rFonts w:ascii="Arial Narrow" w:hAnsi="Arial Narrow" w:cs="Arial"/>
                <w:color w:val="000000"/>
                <w:sz w:val="18"/>
                <w:szCs w:val="18"/>
              </w:rPr>
            </w:pPr>
            <w:r>
              <w:rPr>
                <w:rFonts w:ascii="Arial Narrow" w:hAnsi="Arial Narrow" w:cs="Arial"/>
                <w:color w:val="000000"/>
                <w:sz w:val="18"/>
                <w:szCs w:val="18"/>
              </w:rPr>
              <w:t>31.718.528,50</w:t>
            </w:r>
          </w:p>
        </w:tc>
        <w:tc>
          <w:tcPr>
            <w:tcW w:w="851" w:type="dxa"/>
            <w:vAlign w:val="center"/>
          </w:tcPr>
          <w:p w14:paraId="04780F0C" w14:textId="2FA30ADA" w:rsidR="0089231D" w:rsidRPr="00430D01" w:rsidRDefault="0088697B" w:rsidP="007D4DB1">
            <w:pPr>
              <w:ind w:left="-108"/>
              <w:jc w:val="right"/>
              <w:rPr>
                <w:rFonts w:ascii="Arial Narrow" w:hAnsi="Arial Narrow" w:cs="Arial"/>
                <w:color w:val="000000"/>
                <w:sz w:val="18"/>
                <w:szCs w:val="18"/>
              </w:rPr>
            </w:pPr>
            <w:r>
              <w:rPr>
                <w:rFonts w:ascii="Arial Narrow" w:hAnsi="Arial Narrow" w:cs="Arial"/>
                <w:color w:val="000000"/>
                <w:sz w:val="18"/>
                <w:szCs w:val="18"/>
              </w:rPr>
              <w:t>212.583,64</w:t>
            </w:r>
          </w:p>
        </w:tc>
      </w:tr>
      <w:tr w:rsidR="0089231D" w:rsidRPr="00C1111D" w14:paraId="3FEC68F6" w14:textId="77777777" w:rsidTr="007D4DB1">
        <w:trPr>
          <w:trHeight w:val="20"/>
        </w:trPr>
        <w:tc>
          <w:tcPr>
            <w:tcW w:w="1696" w:type="dxa"/>
            <w:vAlign w:val="center"/>
          </w:tcPr>
          <w:p w14:paraId="6CD59695" w14:textId="7EF2B07B" w:rsidR="0089231D" w:rsidRPr="00576F26" w:rsidRDefault="00F02090" w:rsidP="007D4DB1">
            <w:pPr>
              <w:rPr>
                <w:rFonts w:ascii="Arial Narrow" w:hAnsi="Arial Narrow" w:cstheme="minorHAnsi"/>
                <w:sz w:val="18"/>
                <w:szCs w:val="18"/>
                <w:lang w:val="es-CR" w:eastAsia="es-CR"/>
              </w:rPr>
            </w:pPr>
            <w:r>
              <w:rPr>
                <w:rFonts w:ascii="Arial Narrow" w:hAnsi="Arial Narrow" w:cstheme="minorHAnsi"/>
                <w:sz w:val="18"/>
                <w:szCs w:val="18"/>
                <w:lang w:val="es-CR" w:eastAsia="es-CR"/>
              </w:rPr>
              <w:t>Jessica Gutiérrez Ruiz</w:t>
            </w:r>
          </w:p>
        </w:tc>
        <w:tc>
          <w:tcPr>
            <w:tcW w:w="993" w:type="dxa"/>
            <w:vAlign w:val="center"/>
          </w:tcPr>
          <w:p w14:paraId="58FEB517" w14:textId="49D4100D" w:rsidR="0089231D" w:rsidRPr="00576F26" w:rsidRDefault="0088697B" w:rsidP="007D4DB1">
            <w:pPr>
              <w:jc w:val="center"/>
              <w:rPr>
                <w:rFonts w:ascii="Arial Narrow" w:hAnsi="Arial Narrow" w:cstheme="minorHAnsi"/>
                <w:sz w:val="18"/>
                <w:szCs w:val="18"/>
                <w:lang w:val="es-CR" w:eastAsia="es-CR"/>
              </w:rPr>
            </w:pPr>
            <w:r>
              <w:rPr>
                <w:rFonts w:ascii="Arial Narrow" w:hAnsi="Arial Narrow" w:cstheme="minorHAnsi"/>
                <w:sz w:val="18"/>
                <w:szCs w:val="18"/>
                <w:lang w:val="es-CR" w:eastAsia="es-CR"/>
              </w:rPr>
              <w:t>1-1134-0826</w:t>
            </w:r>
          </w:p>
        </w:tc>
        <w:tc>
          <w:tcPr>
            <w:tcW w:w="992" w:type="dxa"/>
            <w:vAlign w:val="center"/>
          </w:tcPr>
          <w:p w14:paraId="3E76130A" w14:textId="2920191D" w:rsidR="0089231D" w:rsidRPr="00576F26" w:rsidRDefault="0088697B" w:rsidP="007D4DB1">
            <w:pPr>
              <w:jc w:val="center"/>
              <w:rPr>
                <w:rFonts w:ascii="Arial Narrow" w:hAnsi="Arial Narrow" w:cstheme="minorHAnsi"/>
                <w:sz w:val="18"/>
                <w:szCs w:val="18"/>
                <w:lang w:val="es-CR" w:eastAsia="es-CR"/>
              </w:rPr>
            </w:pPr>
            <w:r>
              <w:rPr>
                <w:rFonts w:ascii="Arial Narrow" w:hAnsi="Arial Narrow" w:cs="Arial"/>
                <w:color w:val="000000"/>
                <w:sz w:val="18"/>
                <w:szCs w:val="18"/>
              </w:rPr>
              <w:t>5-230109-000</w:t>
            </w:r>
          </w:p>
        </w:tc>
        <w:tc>
          <w:tcPr>
            <w:tcW w:w="1276" w:type="dxa"/>
            <w:vAlign w:val="center"/>
          </w:tcPr>
          <w:p w14:paraId="52C53EBF" w14:textId="06F719FA" w:rsidR="0089231D" w:rsidRPr="00430D01" w:rsidRDefault="0088697B" w:rsidP="007D4DB1">
            <w:pPr>
              <w:jc w:val="right"/>
              <w:rPr>
                <w:rFonts w:ascii="Arial Narrow" w:hAnsi="Arial Narrow" w:cstheme="minorHAnsi"/>
                <w:sz w:val="18"/>
                <w:szCs w:val="18"/>
                <w:lang w:val="es-CR" w:eastAsia="es-CR"/>
              </w:rPr>
            </w:pPr>
            <w:r>
              <w:rPr>
                <w:rFonts w:ascii="Arial Narrow" w:hAnsi="Arial Narrow" w:cstheme="minorHAnsi"/>
                <w:sz w:val="18"/>
                <w:szCs w:val="18"/>
                <w:lang w:val="es-CR" w:eastAsia="es-CR"/>
              </w:rPr>
              <w:t>29.890.800,00</w:t>
            </w:r>
          </w:p>
        </w:tc>
        <w:tc>
          <w:tcPr>
            <w:tcW w:w="992" w:type="dxa"/>
            <w:vAlign w:val="center"/>
          </w:tcPr>
          <w:p w14:paraId="7405169A" w14:textId="59BABBA2" w:rsidR="0089231D" w:rsidRPr="00430D01" w:rsidRDefault="0088697B" w:rsidP="007D4DB1">
            <w:pPr>
              <w:jc w:val="right"/>
              <w:rPr>
                <w:rFonts w:ascii="Arial Narrow" w:hAnsi="Arial Narrow" w:cstheme="minorHAnsi"/>
                <w:sz w:val="18"/>
                <w:szCs w:val="18"/>
                <w:lang w:val="es-CR" w:eastAsia="es-CR"/>
              </w:rPr>
            </w:pPr>
            <w:r>
              <w:rPr>
                <w:rFonts w:ascii="Arial Narrow" w:hAnsi="Arial Narrow" w:cstheme="minorHAnsi"/>
                <w:sz w:val="18"/>
                <w:szCs w:val="18"/>
                <w:lang w:val="es-CR" w:eastAsia="es-CR"/>
              </w:rPr>
              <w:t>685.848,29</w:t>
            </w:r>
          </w:p>
        </w:tc>
        <w:tc>
          <w:tcPr>
            <w:tcW w:w="992" w:type="dxa"/>
            <w:vAlign w:val="center"/>
          </w:tcPr>
          <w:p w14:paraId="0240FD66" w14:textId="7954D10F" w:rsidR="0089231D" w:rsidRPr="00430D01" w:rsidRDefault="0088697B" w:rsidP="007D4DB1">
            <w:pPr>
              <w:jc w:val="right"/>
              <w:rPr>
                <w:rFonts w:ascii="Arial Narrow" w:hAnsi="Arial Narrow" w:cstheme="minorHAnsi"/>
                <w:sz w:val="18"/>
                <w:szCs w:val="18"/>
                <w:lang w:val="es-CR" w:eastAsia="es-CR"/>
              </w:rPr>
            </w:pPr>
            <w:r>
              <w:rPr>
                <w:rFonts w:ascii="Arial Narrow" w:hAnsi="Arial Narrow" w:cstheme="minorHAnsi"/>
                <w:sz w:val="18"/>
                <w:szCs w:val="18"/>
                <w:lang w:val="es-CR" w:eastAsia="es-CR"/>
              </w:rPr>
              <w:t>480.093,80</w:t>
            </w:r>
          </w:p>
        </w:tc>
        <w:tc>
          <w:tcPr>
            <w:tcW w:w="1134" w:type="dxa"/>
            <w:vAlign w:val="center"/>
          </w:tcPr>
          <w:p w14:paraId="1245D174" w14:textId="248179E3" w:rsidR="0089231D" w:rsidRPr="00430D01" w:rsidRDefault="0088697B" w:rsidP="007D4DB1">
            <w:pPr>
              <w:ind w:left="-106"/>
              <w:jc w:val="right"/>
              <w:rPr>
                <w:rFonts w:ascii="Arial Narrow" w:hAnsi="Arial Narrow" w:cstheme="minorHAnsi"/>
                <w:sz w:val="18"/>
                <w:szCs w:val="18"/>
                <w:lang w:val="es-CR" w:eastAsia="es-CR"/>
              </w:rPr>
            </w:pPr>
            <w:r>
              <w:rPr>
                <w:rFonts w:ascii="Arial Narrow" w:hAnsi="Arial Narrow" w:cstheme="minorHAnsi"/>
                <w:sz w:val="18"/>
                <w:szCs w:val="18"/>
                <w:lang w:val="es-CR" w:eastAsia="es-CR"/>
              </w:rPr>
              <w:t>30.370.893,80</w:t>
            </w:r>
          </w:p>
        </w:tc>
        <w:tc>
          <w:tcPr>
            <w:tcW w:w="851" w:type="dxa"/>
            <w:vAlign w:val="center"/>
          </w:tcPr>
          <w:p w14:paraId="1B8106BE" w14:textId="096285EB" w:rsidR="0089231D" w:rsidRPr="00430D01" w:rsidRDefault="0088697B" w:rsidP="007D4DB1">
            <w:pPr>
              <w:ind w:left="-108"/>
              <w:jc w:val="right"/>
              <w:rPr>
                <w:rFonts w:ascii="Arial Narrow" w:hAnsi="Arial Narrow" w:cstheme="minorHAnsi"/>
                <w:sz w:val="18"/>
                <w:szCs w:val="18"/>
                <w:lang w:val="es-CR" w:eastAsia="es-CR"/>
              </w:rPr>
            </w:pPr>
            <w:r>
              <w:rPr>
                <w:rFonts w:ascii="Arial Narrow" w:hAnsi="Arial Narrow" w:cstheme="minorHAnsi"/>
                <w:sz w:val="18"/>
                <w:szCs w:val="18"/>
                <w:lang w:val="es-CR" w:eastAsia="es-CR"/>
              </w:rPr>
              <w:t>205.754,49</w:t>
            </w:r>
          </w:p>
        </w:tc>
      </w:tr>
      <w:tr w:rsidR="0089231D" w:rsidRPr="00C1111D" w14:paraId="7FED7D83" w14:textId="77777777" w:rsidTr="007D4DB1">
        <w:trPr>
          <w:trHeight w:val="20"/>
        </w:trPr>
        <w:tc>
          <w:tcPr>
            <w:tcW w:w="1696" w:type="dxa"/>
            <w:vAlign w:val="center"/>
          </w:tcPr>
          <w:p w14:paraId="6B837936" w14:textId="3F790E3C" w:rsidR="0089231D" w:rsidRPr="00576F26" w:rsidRDefault="00F02090" w:rsidP="007D4DB1">
            <w:pPr>
              <w:rPr>
                <w:rFonts w:ascii="Arial Narrow" w:hAnsi="Arial Narrow" w:cstheme="minorHAnsi"/>
                <w:sz w:val="18"/>
                <w:szCs w:val="18"/>
                <w:lang w:val="es-CR" w:eastAsia="es-CR"/>
              </w:rPr>
            </w:pPr>
            <w:r>
              <w:rPr>
                <w:rFonts w:ascii="Arial Narrow" w:hAnsi="Arial Narrow" w:cstheme="minorHAnsi"/>
                <w:sz w:val="18"/>
                <w:szCs w:val="18"/>
                <w:lang w:val="es-CR" w:eastAsia="es-CR"/>
              </w:rPr>
              <w:t>María Guisselle Peña Ramos</w:t>
            </w:r>
          </w:p>
        </w:tc>
        <w:tc>
          <w:tcPr>
            <w:tcW w:w="993" w:type="dxa"/>
            <w:vAlign w:val="center"/>
          </w:tcPr>
          <w:p w14:paraId="2DCDF046" w14:textId="6D078118" w:rsidR="0089231D" w:rsidRPr="00576F26" w:rsidRDefault="0088697B" w:rsidP="007D4DB1">
            <w:pPr>
              <w:jc w:val="center"/>
              <w:rPr>
                <w:rFonts w:ascii="Arial Narrow" w:hAnsi="Arial Narrow" w:cstheme="minorHAnsi"/>
                <w:sz w:val="18"/>
                <w:szCs w:val="18"/>
                <w:lang w:val="es-CR" w:eastAsia="es-CR"/>
              </w:rPr>
            </w:pPr>
            <w:r>
              <w:rPr>
                <w:rFonts w:ascii="Arial Narrow" w:hAnsi="Arial Narrow" w:cstheme="minorHAnsi"/>
                <w:sz w:val="18"/>
                <w:szCs w:val="18"/>
                <w:lang w:val="es-CR" w:eastAsia="es-CR"/>
              </w:rPr>
              <w:t>5-0371-0920</w:t>
            </w:r>
          </w:p>
        </w:tc>
        <w:tc>
          <w:tcPr>
            <w:tcW w:w="992" w:type="dxa"/>
            <w:vAlign w:val="center"/>
          </w:tcPr>
          <w:p w14:paraId="50877762" w14:textId="14C0390C" w:rsidR="0089231D" w:rsidRPr="00576F26" w:rsidRDefault="0088697B" w:rsidP="007D4DB1">
            <w:pPr>
              <w:jc w:val="center"/>
              <w:rPr>
                <w:rFonts w:ascii="Arial Narrow" w:hAnsi="Arial Narrow" w:cstheme="minorHAnsi"/>
                <w:sz w:val="18"/>
                <w:szCs w:val="18"/>
                <w:lang w:val="es-CR" w:eastAsia="es-CR"/>
              </w:rPr>
            </w:pPr>
            <w:r>
              <w:rPr>
                <w:rFonts w:ascii="Arial Narrow" w:hAnsi="Arial Narrow" w:cs="Arial"/>
                <w:color w:val="000000"/>
                <w:sz w:val="18"/>
                <w:szCs w:val="18"/>
              </w:rPr>
              <w:t>5-230110-000</w:t>
            </w:r>
          </w:p>
        </w:tc>
        <w:tc>
          <w:tcPr>
            <w:tcW w:w="1276" w:type="dxa"/>
            <w:vAlign w:val="center"/>
          </w:tcPr>
          <w:p w14:paraId="77FBCF27" w14:textId="15464BDD" w:rsidR="0089231D" w:rsidRPr="00430D01" w:rsidRDefault="0088697B" w:rsidP="007D4DB1">
            <w:pPr>
              <w:jc w:val="right"/>
              <w:rPr>
                <w:rFonts w:ascii="Arial Narrow" w:hAnsi="Arial Narrow" w:cstheme="minorHAnsi"/>
                <w:sz w:val="18"/>
                <w:szCs w:val="18"/>
                <w:lang w:val="es-CR" w:eastAsia="es-CR"/>
              </w:rPr>
            </w:pPr>
            <w:r>
              <w:rPr>
                <w:rFonts w:ascii="Arial Narrow" w:hAnsi="Arial Narrow" w:cstheme="minorHAnsi"/>
                <w:sz w:val="18"/>
                <w:szCs w:val="18"/>
                <w:lang w:val="es-CR" w:eastAsia="es-CR"/>
              </w:rPr>
              <w:t>30.135.700,00</w:t>
            </w:r>
          </w:p>
        </w:tc>
        <w:tc>
          <w:tcPr>
            <w:tcW w:w="992" w:type="dxa"/>
            <w:vAlign w:val="center"/>
          </w:tcPr>
          <w:p w14:paraId="1247023B" w14:textId="781E8D20" w:rsidR="0089231D" w:rsidRPr="00430D01" w:rsidRDefault="0088697B" w:rsidP="007D4DB1">
            <w:pPr>
              <w:jc w:val="right"/>
              <w:rPr>
                <w:rFonts w:ascii="Arial Narrow" w:hAnsi="Arial Narrow" w:cstheme="minorHAnsi"/>
                <w:sz w:val="18"/>
                <w:szCs w:val="18"/>
                <w:lang w:val="es-CR" w:eastAsia="es-CR"/>
              </w:rPr>
            </w:pPr>
            <w:r>
              <w:rPr>
                <w:rFonts w:ascii="Arial Narrow" w:hAnsi="Arial Narrow" w:cstheme="minorHAnsi"/>
                <w:sz w:val="18"/>
                <w:szCs w:val="18"/>
                <w:lang w:val="es-CR" w:eastAsia="es-CR"/>
              </w:rPr>
              <w:t>690.034,94</w:t>
            </w:r>
          </w:p>
        </w:tc>
        <w:tc>
          <w:tcPr>
            <w:tcW w:w="992" w:type="dxa"/>
            <w:vAlign w:val="center"/>
          </w:tcPr>
          <w:p w14:paraId="492D5D09" w14:textId="625A010F" w:rsidR="0089231D" w:rsidRPr="00430D01" w:rsidRDefault="0088697B" w:rsidP="007D4DB1">
            <w:pPr>
              <w:jc w:val="right"/>
              <w:rPr>
                <w:rFonts w:ascii="Arial Narrow" w:hAnsi="Arial Narrow" w:cstheme="minorHAnsi"/>
                <w:sz w:val="18"/>
                <w:szCs w:val="18"/>
                <w:lang w:val="es-CR" w:eastAsia="es-CR"/>
              </w:rPr>
            </w:pPr>
            <w:r>
              <w:rPr>
                <w:rFonts w:ascii="Arial Narrow" w:hAnsi="Arial Narrow" w:cstheme="minorHAnsi"/>
                <w:sz w:val="18"/>
                <w:szCs w:val="18"/>
                <w:lang w:val="es-CR" w:eastAsia="es-CR"/>
              </w:rPr>
              <w:t>483.024,46</w:t>
            </w:r>
          </w:p>
        </w:tc>
        <w:tc>
          <w:tcPr>
            <w:tcW w:w="1134" w:type="dxa"/>
            <w:vAlign w:val="center"/>
          </w:tcPr>
          <w:p w14:paraId="6C5706AC" w14:textId="2A8F23F0" w:rsidR="0089231D" w:rsidRPr="00430D01" w:rsidRDefault="0088697B" w:rsidP="007D4DB1">
            <w:pPr>
              <w:ind w:left="-106"/>
              <w:jc w:val="right"/>
              <w:rPr>
                <w:rFonts w:ascii="Arial Narrow" w:hAnsi="Arial Narrow" w:cstheme="minorHAnsi"/>
                <w:sz w:val="18"/>
                <w:szCs w:val="18"/>
                <w:lang w:val="es-CR" w:eastAsia="es-CR"/>
              </w:rPr>
            </w:pPr>
            <w:r>
              <w:rPr>
                <w:rFonts w:ascii="Arial Narrow" w:hAnsi="Arial Narrow" w:cstheme="minorHAnsi"/>
                <w:sz w:val="18"/>
                <w:szCs w:val="18"/>
                <w:lang w:val="es-CR" w:eastAsia="es-CR"/>
              </w:rPr>
              <w:t>30.618.724,46</w:t>
            </w:r>
          </w:p>
        </w:tc>
        <w:tc>
          <w:tcPr>
            <w:tcW w:w="851" w:type="dxa"/>
            <w:vAlign w:val="center"/>
          </w:tcPr>
          <w:p w14:paraId="61A7DD9B" w14:textId="5D0C56A8" w:rsidR="0089231D" w:rsidRPr="00430D01" w:rsidRDefault="0088697B" w:rsidP="007D4DB1">
            <w:pPr>
              <w:ind w:left="-108"/>
              <w:jc w:val="right"/>
              <w:rPr>
                <w:rFonts w:ascii="Arial Narrow" w:hAnsi="Arial Narrow" w:cstheme="minorHAnsi"/>
                <w:sz w:val="18"/>
                <w:szCs w:val="18"/>
                <w:lang w:val="es-CR" w:eastAsia="es-CR"/>
              </w:rPr>
            </w:pPr>
            <w:r>
              <w:rPr>
                <w:rFonts w:ascii="Arial Narrow" w:hAnsi="Arial Narrow" w:cstheme="minorHAnsi"/>
                <w:sz w:val="18"/>
                <w:szCs w:val="18"/>
                <w:lang w:val="es-CR" w:eastAsia="es-CR"/>
              </w:rPr>
              <w:t>207.010,48</w:t>
            </w:r>
          </w:p>
        </w:tc>
      </w:tr>
      <w:tr w:rsidR="0089231D" w:rsidRPr="00C1111D" w14:paraId="00838746" w14:textId="77777777" w:rsidTr="007D4DB1">
        <w:trPr>
          <w:trHeight w:val="20"/>
        </w:trPr>
        <w:tc>
          <w:tcPr>
            <w:tcW w:w="1696" w:type="dxa"/>
            <w:vAlign w:val="center"/>
          </w:tcPr>
          <w:p w14:paraId="54F5149B" w14:textId="32EF0183" w:rsidR="0089231D" w:rsidRPr="00576F26" w:rsidRDefault="00F02090" w:rsidP="007D4DB1">
            <w:pPr>
              <w:rPr>
                <w:rFonts w:ascii="Arial Narrow" w:hAnsi="Arial Narrow" w:cstheme="minorHAnsi"/>
                <w:sz w:val="18"/>
                <w:szCs w:val="18"/>
                <w:lang w:val="es-CR" w:eastAsia="es-CR"/>
              </w:rPr>
            </w:pPr>
            <w:r>
              <w:rPr>
                <w:rFonts w:ascii="Arial Narrow" w:hAnsi="Arial Narrow" w:cstheme="minorHAnsi"/>
                <w:sz w:val="18"/>
                <w:szCs w:val="18"/>
                <w:lang w:val="es-CR" w:eastAsia="es-CR"/>
              </w:rPr>
              <w:t>Paola María Torres Matarrita</w:t>
            </w:r>
          </w:p>
        </w:tc>
        <w:tc>
          <w:tcPr>
            <w:tcW w:w="993" w:type="dxa"/>
            <w:vAlign w:val="center"/>
          </w:tcPr>
          <w:p w14:paraId="59246EA0" w14:textId="072FC300" w:rsidR="0089231D" w:rsidRPr="00576F26" w:rsidRDefault="0088697B" w:rsidP="007D4DB1">
            <w:pPr>
              <w:jc w:val="center"/>
              <w:rPr>
                <w:rFonts w:ascii="Arial Narrow" w:hAnsi="Arial Narrow" w:cstheme="minorHAnsi"/>
                <w:sz w:val="18"/>
                <w:szCs w:val="18"/>
                <w:lang w:val="es-CR" w:eastAsia="es-CR"/>
              </w:rPr>
            </w:pPr>
            <w:r>
              <w:rPr>
                <w:rFonts w:ascii="Arial Narrow" w:hAnsi="Arial Narrow" w:cstheme="minorHAnsi"/>
                <w:sz w:val="18"/>
                <w:szCs w:val="18"/>
                <w:lang w:val="es-CR" w:eastAsia="es-CR"/>
              </w:rPr>
              <w:t>5-0349-0248</w:t>
            </w:r>
          </w:p>
        </w:tc>
        <w:tc>
          <w:tcPr>
            <w:tcW w:w="992" w:type="dxa"/>
            <w:vAlign w:val="center"/>
          </w:tcPr>
          <w:p w14:paraId="65B4D4AD" w14:textId="40934102" w:rsidR="0089231D" w:rsidRPr="00576F26" w:rsidRDefault="0088697B" w:rsidP="007D4DB1">
            <w:pPr>
              <w:jc w:val="center"/>
              <w:rPr>
                <w:rFonts w:ascii="Arial Narrow" w:hAnsi="Arial Narrow" w:cstheme="minorHAnsi"/>
                <w:sz w:val="18"/>
                <w:szCs w:val="18"/>
                <w:lang w:val="es-CR" w:eastAsia="es-CR"/>
              </w:rPr>
            </w:pPr>
            <w:r>
              <w:rPr>
                <w:rFonts w:ascii="Arial Narrow" w:hAnsi="Arial Narrow" w:cs="Arial"/>
                <w:color w:val="000000"/>
                <w:sz w:val="18"/>
                <w:szCs w:val="18"/>
              </w:rPr>
              <w:t>5-230111-000</w:t>
            </w:r>
          </w:p>
        </w:tc>
        <w:tc>
          <w:tcPr>
            <w:tcW w:w="1276" w:type="dxa"/>
            <w:vAlign w:val="center"/>
          </w:tcPr>
          <w:p w14:paraId="654FE7E8" w14:textId="6545440A" w:rsidR="0089231D" w:rsidRPr="00430D01" w:rsidRDefault="0088697B" w:rsidP="007D4DB1">
            <w:pPr>
              <w:jc w:val="right"/>
              <w:rPr>
                <w:rFonts w:ascii="Arial Narrow" w:hAnsi="Arial Narrow" w:cstheme="minorHAnsi"/>
                <w:sz w:val="18"/>
                <w:szCs w:val="18"/>
                <w:lang w:val="es-CR" w:eastAsia="es-CR"/>
              </w:rPr>
            </w:pPr>
            <w:r>
              <w:rPr>
                <w:rFonts w:ascii="Arial Narrow" w:hAnsi="Arial Narrow" w:cstheme="minorHAnsi"/>
                <w:sz w:val="18"/>
                <w:szCs w:val="18"/>
                <w:lang w:val="es-CR" w:eastAsia="es-CR"/>
              </w:rPr>
              <w:t>29.576.800,00</w:t>
            </w:r>
          </w:p>
        </w:tc>
        <w:tc>
          <w:tcPr>
            <w:tcW w:w="992" w:type="dxa"/>
            <w:vAlign w:val="center"/>
          </w:tcPr>
          <w:p w14:paraId="4580A12C" w14:textId="67B82D09" w:rsidR="0089231D" w:rsidRPr="00430D01" w:rsidRDefault="00775155" w:rsidP="007D4DB1">
            <w:pPr>
              <w:jc w:val="right"/>
              <w:rPr>
                <w:rFonts w:ascii="Arial Narrow" w:hAnsi="Arial Narrow" w:cstheme="minorHAnsi"/>
                <w:sz w:val="18"/>
                <w:szCs w:val="18"/>
                <w:lang w:val="es-CR" w:eastAsia="es-CR"/>
              </w:rPr>
            </w:pPr>
            <w:r>
              <w:rPr>
                <w:rFonts w:ascii="Arial Narrow" w:hAnsi="Arial Narrow" w:cstheme="minorHAnsi"/>
                <w:sz w:val="18"/>
                <w:szCs w:val="18"/>
                <w:lang w:val="es-CR" w:eastAsia="es-CR"/>
              </w:rPr>
              <w:t>680.475,14</w:t>
            </w:r>
          </w:p>
        </w:tc>
        <w:tc>
          <w:tcPr>
            <w:tcW w:w="992" w:type="dxa"/>
            <w:vAlign w:val="center"/>
          </w:tcPr>
          <w:p w14:paraId="72B3F26B" w14:textId="699C5FC7" w:rsidR="0089231D" w:rsidRPr="00430D01" w:rsidRDefault="00775155" w:rsidP="007D4DB1">
            <w:pPr>
              <w:jc w:val="right"/>
              <w:rPr>
                <w:rFonts w:ascii="Arial Narrow" w:hAnsi="Arial Narrow" w:cstheme="minorHAnsi"/>
                <w:sz w:val="18"/>
                <w:szCs w:val="18"/>
                <w:lang w:val="es-CR" w:eastAsia="es-CR"/>
              </w:rPr>
            </w:pPr>
            <w:r>
              <w:rPr>
                <w:rFonts w:ascii="Arial Narrow" w:hAnsi="Arial Narrow" w:cstheme="minorHAnsi"/>
                <w:sz w:val="18"/>
                <w:szCs w:val="18"/>
                <w:lang w:val="es-CR" w:eastAsia="es-CR"/>
              </w:rPr>
              <w:t>612.427,63</w:t>
            </w:r>
          </w:p>
        </w:tc>
        <w:tc>
          <w:tcPr>
            <w:tcW w:w="1134" w:type="dxa"/>
            <w:vAlign w:val="center"/>
          </w:tcPr>
          <w:p w14:paraId="7C67E01D" w14:textId="07427BC0" w:rsidR="0089231D" w:rsidRPr="00430D01" w:rsidRDefault="00775155" w:rsidP="007D4DB1">
            <w:pPr>
              <w:ind w:left="-106"/>
              <w:jc w:val="right"/>
              <w:rPr>
                <w:rFonts w:ascii="Arial Narrow" w:hAnsi="Arial Narrow" w:cstheme="minorHAnsi"/>
                <w:sz w:val="18"/>
                <w:szCs w:val="18"/>
                <w:lang w:val="es-CR" w:eastAsia="es-CR"/>
              </w:rPr>
            </w:pPr>
            <w:r>
              <w:rPr>
                <w:rFonts w:ascii="Arial Narrow" w:hAnsi="Arial Narrow" w:cstheme="minorHAnsi"/>
                <w:sz w:val="18"/>
                <w:szCs w:val="18"/>
                <w:lang w:val="es-CR" w:eastAsia="es-CR"/>
              </w:rPr>
              <w:t>30.189.227,63</w:t>
            </w:r>
          </w:p>
        </w:tc>
        <w:tc>
          <w:tcPr>
            <w:tcW w:w="851" w:type="dxa"/>
            <w:vAlign w:val="center"/>
          </w:tcPr>
          <w:p w14:paraId="380DB272" w14:textId="67C19A88" w:rsidR="0089231D" w:rsidRPr="00430D01" w:rsidRDefault="00775155" w:rsidP="007D4DB1">
            <w:pPr>
              <w:ind w:left="-108"/>
              <w:jc w:val="right"/>
              <w:rPr>
                <w:rFonts w:ascii="Arial Narrow" w:hAnsi="Arial Narrow" w:cstheme="minorHAnsi"/>
                <w:sz w:val="18"/>
                <w:szCs w:val="18"/>
                <w:lang w:val="es-CR" w:eastAsia="es-CR"/>
              </w:rPr>
            </w:pPr>
            <w:r>
              <w:rPr>
                <w:rFonts w:ascii="Arial Narrow" w:hAnsi="Arial Narrow" w:cstheme="minorHAnsi"/>
                <w:sz w:val="18"/>
                <w:szCs w:val="18"/>
                <w:lang w:val="es-CR" w:eastAsia="es-CR"/>
              </w:rPr>
              <w:t>68.047,51</w:t>
            </w:r>
          </w:p>
        </w:tc>
      </w:tr>
      <w:tr w:rsidR="0089231D" w:rsidRPr="00C1111D" w14:paraId="0240E6F4" w14:textId="77777777" w:rsidTr="007D4DB1">
        <w:trPr>
          <w:trHeight w:val="20"/>
        </w:trPr>
        <w:tc>
          <w:tcPr>
            <w:tcW w:w="1696" w:type="dxa"/>
            <w:vAlign w:val="center"/>
          </w:tcPr>
          <w:p w14:paraId="50E94353" w14:textId="69A37CC9" w:rsidR="0089231D" w:rsidRPr="00576F26" w:rsidRDefault="0088697B" w:rsidP="007D4DB1">
            <w:pPr>
              <w:rPr>
                <w:rFonts w:ascii="Arial Narrow" w:hAnsi="Arial Narrow" w:cstheme="minorHAnsi"/>
                <w:sz w:val="18"/>
                <w:szCs w:val="18"/>
                <w:lang w:val="es-CR" w:eastAsia="es-CR"/>
              </w:rPr>
            </w:pPr>
            <w:r>
              <w:rPr>
                <w:rFonts w:ascii="Arial Narrow" w:hAnsi="Arial Narrow" w:cstheme="minorHAnsi"/>
                <w:sz w:val="18"/>
                <w:szCs w:val="18"/>
                <w:lang w:val="es-CR" w:eastAsia="es-CR"/>
              </w:rPr>
              <w:t>Marcos Chavarría Urbina</w:t>
            </w:r>
          </w:p>
        </w:tc>
        <w:tc>
          <w:tcPr>
            <w:tcW w:w="993" w:type="dxa"/>
            <w:vAlign w:val="center"/>
          </w:tcPr>
          <w:p w14:paraId="1FC89827" w14:textId="57820B05" w:rsidR="0089231D" w:rsidRPr="00576F26" w:rsidRDefault="0088697B" w:rsidP="007D4DB1">
            <w:pPr>
              <w:jc w:val="center"/>
              <w:rPr>
                <w:rFonts w:ascii="Arial Narrow" w:hAnsi="Arial Narrow" w:cstheme="minorHAnsi"/>
                <w:sz w:val="18"/>
                <w:szCs w:val="18"/>
                <w:lang w:val="es-CR" w:eastAsia="es-CR"/>
              </w:rPr>
            </w:pPr>
            <w:r>
              <w:rPr>
                <w:rFonts w:ascii="Arial Narrow" w:hAnsi="Arial Narrow" w:cstheme="minorHAnsi"/>
                <w:sz w:val="18"/>
                <w:szCs w:val="18"/>
                <w:lang w:val="es-CR" w:eastAsia="es-CR"/>
              </w:rPr>
              <w:t>5-0324-0978</w:t>
            </w:r>
          </w:p>
        </w:tc>
        <w:tc>
          <w:tcPr>
            <w:tcW w:w="992" w:type="dxa"/>
            <w:vAlign w:val="center"/>
          </w:tcPr>
          <w:p w14:paraId="6D81DCAB" w14:textId="094EB5F7" w:rsidR="0089231D" w:rsidRPr="00576F26" w:rsidRDefault="0088697B" w:rsidP="007D4DB1">
            <w:pPr>
              <w:jc w:val="center"/>
              <w:rPr>
                <w:rFonts w:ascii="Arial Narrow" w:hAnsi="Arial Narrow" w:cstheme="minorHAnsi"/>
                <w:sz w:val="18"/>
                <w:szCs w:val="18"/>
                <w:lang w:val="es-CR" w:eastAsia="es-CR"/>
              </w:rPr>
            </w:pPr>
            <w:r>
              <w:rPr>
                <w:rFonts w:ascii="Arial Narrow" w:hAnsi="Arial Narrow" w:cs="Arial"/>
                <w:color w:val="000000"/>
                <w:sz w:val="18"/>
                <w:szCs w:val="18"/>
              </w:rPr>
              <w:t>5-230113-000</w:t>
            </w:r>
          </w:p>
        </w:tc>
        <w:tc>
          <w:tcPr>
            <w:tcW w:w="1276" w:type="dxa"/>
            <w:vAlign w:val="center"/>
          </w:tcPr>
          <w:p w14:paraId="29FB776C" w14:textId="3D25E8AF" w:rsidR="0089231D" w:rsidRPr="00430D01" w:rsidRDefault="0088697B" w:rsidP="007D4DB1">
            <w:pPr>
              <w:jc w:val="right"/>
              <w:rPr>
                <w:rFonts w:ascii="Arial Narrow" w:hAnsi="Arial Narrow" w:cstheme="minorHAnsi"/>
                <w:sz w:val="18"/>
                <w:szCs w:val="18"/>
                <w:lang w:val="es-CR" w:eastAsia="es-CR"/>
              </w:rPr>
            </w:pPr>
            <w:r>
              <w:rPr>
                <w:rFonts w:ascii="Arial Narrow" w:hAnsi="Arial Narrow" w:cstheme="minorHAnsi"/>
                <w:sz w:val="18"/>
                <w:szCs w:val="18"/>
                <w:lang w:val="es-CR" w:eastAsia="es-CR"/>
              </w:rPr>
              <w:t>29.041.880,26</w:t>
            </w:r>
          </w:p>
        </w:tc>
        <w:tc>
          <w:tcPr>
            <w:tcW w:w="992" w:type="dxa"/>
            <w:vAlign w:val="center"/>
          </w:tcPr>
          <w:p w14:paraId="2F2121E8" w14:textId="79708D6F" w:rsidR="0089231D" w:rsidRPr="00430D01" w:rsidRDefault="00775155" w:rsidP="007D4DB1">
            <w:pPr>
              <w:jc w:val="right"/>
              <w:rPr>
                <w:rFonts w:ascii="Arial Narrow" w:hAnsi="Arial Narrow" w:cstheme="minorHAnsi"/>
                <w:sz w:val="18"/>
                <w:szCs w:val="18"/>
                <w:lang w:val="es-CR" w:eastAsia="es-CR"/>
              </w:rPr>
            </w:pPr>
            <w:r>
              <w:rPr>
                <w:rFonts w:ascii="Arial Narrow" w:hAnsi="Arial Narrow" w:cstheme="minorHAnsi"/>
                <w:sz w:val="18"/>
                <w:szCs w:val="18"/>
                <w:lang w:val="es-CR" w:eastAsia="es-CR"/>
              </w:rPr>
              <w:t>671.330,62</w:t>
            </w:r>
          </w:p>
        </w:tc>
        <w:tc>
          <w:tcPr>
            <w:tcW w:w="992" w:type="dxa"/>
            <w:vAlign w:val="center"/>
          </w:tcPr>
          <w:p w14:paraId="251E998C" w14:textId="1576AB33" w:rsidR="0089231D" w:rsidRPr="00430D01" w:rsidRDefault="00775155" w:rsidP="007D4DB1">
            <w:pPr>
              <w:jc w:val="right"/>
              <w:rPr>
                <w:rFonts w:ascii="Arial Narrow" w:hAnsi="Arial Narrow" w:cstheme="minorHAnsi"/>
                <w:sz w:val="18"/>
                <w:szCs w:val="18"/>
                <w:lang w:val="es-CR" w:eastAsia="es-CR"/>
              </w:rPr>
            </w:pPr>
            <w:r>
              <w:rPr>
                <w:rFonts w:ascii="Arial Narrow" w:hAnsi="Arial Narrow" w:cstheme="minorHAnsi"/>
                <w:sz w:val="18"/>
                <w:szCs w:val="18"/>
                <w:lang w:val="es-CR" w:eastAsia="es-CR"/>
              </w:rPr>
              <w:t>469.931,43</w:t>
            </w:r>
          </w:p>
        </w:tc>
        <w:tc>
          <w:tcPr>
            <w:tcW w:w="1134" w:type="dxa"/>
            <w:vAlign w:val="center"/>
          </w:tcPr>
          <w:p w14:paraId="21F568A7" w14:textId="1E20B37F" w:rsidR="0089231D" w:rsidRPr="00430D01" w:rsidRDefault="00775155" w:rsidP="007D4DB1">
            <w:pPr>
              <w:ind w:left="-106"/>
              <w:jc w:val="right"/>
              <w:rPr>
                <w:rFonts w:ascii="Arial Narrow" w:hAnsi="Arial Narrow" w:cstheme="minorHAnsi"/>
                <w:sz w:val="18"/>
                <w:szCs w:val="18"/>
                <w:lang w:val="es-CR" w:eastAsia="es-CR"/>
              </w:rPr>
            </w:pPr>
            <w:r>
              <w:rPr>
                <w:rFonts w:ascii="Arial Narrow" w:hAnsi="Arial Narrow" w:cstheme="minorHAnsi"/>
                <w:sz w:val="18"/>
                <w:szCs w:val="18"/>
                <w:lang w:val="es-CR" w:eastAsia="es-CR"/>
              </w:rPr>
              <w:t>29.511.811,69</w:t>
            </w:r>
          </w:p>
        </w:tc>
        <w:tc>
          <w:tcPr>
            <w:tcW w:w="851" w:type="dxa"/>
            <w:vAlign w:val="center"/>
          </w:tcPr>
          <w:p w14:paraId="5EBC8B82" w14:textId="1B1EB7D9" w:rsidR="0089231D" w:rsidRPr="00430D01" w:rsidRDefault="00775155" w:rsidP="007D4DB1">
            <w:pPr>
              <w:ind w:left="-108"/>
              <w:jc w:val="right"/>
              <w:rPr>
                <w:rFonts w:ascii="Arial Narrow" w:hAnsi="Arial Narrow" w:cstheme="minorHAnsi"/>
                <w:sz w:val="18"/>
                <w:szCs w:val="18"/>
                <w:lang w:val="es-CR" w:eastAsia="es-CR"/>
              </w:rPr>
            </w:pPr>
            <w:r>
              <w:rPr>
                <w:rFonts w:ascii="Arial Narrow" w:hAnsi="Arial Narrow" w:cstheme="minorHAnsi"/>
                <w:sz w:val="18"/>
                <w:szCs w:val="18"/>
                <w:lang w:val="es-CR" w:eastAsia="es-CR"/>
              </w:rPr>
              <w:t>201.399,18</w:t>
            </w:r>
          </w:p>
        </w:tc>
      </w:tr>
      <w:tr w:rsidR="0089231D" w:rsidRPr="00C1111D" w14:paraId="1E6AB033" w14:textId="77777777" w:rsidTr="007D4DB1">
        <w:trPr>
          <w:trHeight w:val="20"/>
        </w:trPr>
        <w:tc>
          <w:tcPr>
            <w:tcW w:w="1696" w:type="dxa"/>
            <w:vAlign w:val="center"/>
          </w:tcPr>
          <w:p w14:paraId="0EE8C143" w14:textId="0B2DDA6A" w:rsidR="0089231D" w:rsidRPr="00576F26" w:rsidRDefault="0088697B" w:rsidP="007D4DB1">
            <w:pPr>
              <w:rPr>
                <w:rFonts w:ascii="Arial Narrow" w:hAnsi="Arial Narrow" w:cstheme="minorHAnsi"/>
                <w:sz w:val="18"/>
                <w:szCs w:val="18"/>
                <w:lang w:val="es-CR" w:eastAsia="es-CR"/>
              </w:rPr>
            </w:pPr>
            <w:r>
              <w:rPr>
                <w:rFonts w:ascii="Arial Narrow" w:hAnsi="Arial Narrow" w:cstheme="minorHAnsi"/>
                <w:sz w:val="18"/>
                <w:szCs w:val="18"/>
                <w:lang w:val="es-CR" w:eastAsia="es-CR"/>
              </w:rPr>
              <w:t>Liseth María Matarrita Urbina</w:t>
            </w:r>
          </w:p>
        </w:tc>
        <w:tc>
          <w:tcPr>
            <w:tcW w:w="993" w:type="dxa"/>
            <w:vAlign w:val="center"/>
          </w:tcPr>
          <w:p w14:paraId="124AD7AD" w14:textId="1E394973" w:rsidR="0089231D" w:rsidRPr="00576F26" w:rsidRDefault="0088697B" w:rsidP="007D4DB1">
            <w:pPr>
              <w:jc w:val="center"/>
              <w:rPr>
                <w:rFonts w:ascii="Arial Narrow" w:hAnsi="Arial Narrow" w:cstheme="minorHAnsi"/>
                <w:sz w:val="18"/>
                <w:szCs w:val="18"/>
                <w:lang w:val="es-CR" w:eastAsia="es-CR"/>
              </w:rPr>
            </w:pPr>
            <w:r>
              <w:rPr>
                <w:rFonts w:ascii="Arial Narrow" w:hAnsi="Arial Narrow" w:cstheme="minorHAnsi"/>
                <w:sz w:val="18"/>
                <w:szCs w:val="18"/>
                <w:lang w:val="es-CR" w:eastAsia="es-CR"/>
              </w:rPr>
              <w:t>5-0345-0744</w:t>
            </w:r>
          </w:p>
        </w:tc>
        <w:tc>
          <w:tcPr>
            <w:tcW w:w="992" w:type="dxa"/>
            <w:vAlign w:val="center"/>
          </w:tcPr>
          <w:p w14:paraId="5C40B208" w14:textId="5DFA0B0D" w:rsidR="0089231D" w:rsidRPr="00576F26" w:rsidRDefault="0088697B" w:rsidP="007D4DB1">
            <w:pPr>
              <w:jc w:val="center"/>
              <w:rPr>
                <w:rFonts w:ascii="Arial Narrow" w:hAnsi="Arial Narrow" w:cstheme="minorHAnsi"/>
                <w:sz w:val="18"/>
                <w:szCs w:val="18"/>
                <w:lang w:val="es-CR" w:eastAsia="es-CR"/>
              </w:rPr>
            </w:pPr>
            <w:r>
              <w:rPr>
                <w:rFonts w:ascii="Arial Narrow" w:hAnsi="Arial Narrow" w:cs="Arial"/>
                <w:color w:val="000000"/>
                <w:sz w:val="18"/>
                <w:szCs w:val="18"/>
              </w:rPr>
              <w:t>5-230116-000</w:t>
            </w:r>
          </w:p>
        </w:tc>
        <w:tc>
          <w:tcPr>
            <w:tcW w:w="1276" w:type="dxa"/>
            <w:vAlign w:val="center"/>
          </w:tcPr>
          <w:p w14:paraId="38FAC0DD" w14:textId="5BB2F9BE" w:rsidR="0089231D" w:rsidRPr="00430D01" w:rsidRDefault="0088697B" w:rsidP="007D4DB1">
            <w:pPr>
              <w:jc w:val="right"/>
              <w:rPr>
                <w:rFonts w:ascii="Arial Narrow" w:hAnsi="Arial Narrow" w:cstheme="minorHAnsi"/>
                <w:sz w:val="18"/>
                <w:szCs w:val="18"/>
                <w:lang w:val="es-CR" w:eastAsia="es-CR"/>
              </w:rPr>
            </w:pPr>
            <w:r>
              <w:rPr>
                <w:rFonts w:ascii="Arial Narrow" w:hAnsi="Arial Narrow" w:cstheme="minorHAnsi"/>
                <w:sz w:val="18"/>
                <w:szCs w:val="18"/>
                <w:lang w:val="es-CR" w:eastAsia="es-CR"/>
              </w:rPr>
              <w:t>29.344.508,90</w:t>
            </w:r>
          </w:p>
        </w:tc>
        <w:tc>
          <w:tcPr>
            <w:tcW w:w="992" w:type="dxa"/>
            <w:vAlign w:val="center"/>
          </w:tcPr>
          <w:p w14:paraId="06C59D9A" w14:textId="271F3742" w:rsidR="0089231D" w:rsidRPr="00430D01" w:rsidRDefault="00775155" w:rsidP="007D4DB1">
            <w:pPr>
              <w:jc w:val="right"/>
              <w:rPr>
                <w:rFonts w:ascii="Arial Narrow" w:hAnsi="Arial Narrow" w:cstheme="minorHAnsi"/>
                <w:sz w:val="18"/>
                <w:szCs w:val="18"/>
                <w:lang w:val="es-CR" w:eastAsia="es-CR"/>
              </w:rPr>
            </w:pPr>
            <w:r>
              <w:rPr>
                <w:rFonts w:ascii="Arial Narrow" w:hAnsi="Arial Narrow" w:cstheme="minorHAnsi"/>
                <w:sz w:val="18"/>
                <w:szCs w:val="18"/>
                <w:lang w:val="es-CR" w:eastAsia="es-CR"/>
              </w:rPr>
              <w:t>676.508,84</w:t>
            </w:r>
          </w:p>
        </w:tc>
        <w:tc>
          <w:tcPr>
            <w:tcW w:w="992" w:type="dxa"/>
            <w:vAlign w:val="center"/>
          </w:tcPr>
          <w:p w14:paraId="663BE314" w14:textId="01771A29" w:rsidR="0089231D" w:rsidRPr="00430D01" w:rsidRDefault="00775155" w:rsidP="007D4DB1">
            <w:pPr>
              <w:jc w:val="right"/>
              <w:rPr>
                <w:rFonts w:ascii="Arial Narrow" w:hAnsi="Arial Narrow" w:cstheme="minorHAnsi"/>
                <w:sz w:val="18"/>
                <w:szCs w:val="18"/>
                <w:lang w:val="es-CR" w:eastAsia="es-CR"/>
              </w:rPr>
            </w:pPr>
            <w:r>
              <w:rPr>
                <w:rFonts w:ascii="Arial Narrow" w:hAnsi="Arial Narrow" w:cstheme="minorHAnsi"/>
                <w:sz w:val="18"/>
                <w:szCs w:val="18"/>
                <w:lang w:val="es-CR" w:eastAsia="es-CR"/>
              </w:rPr>
              <w:t>608.857,96</w:t>
            </w:r>
          </w:p>
        </w:tc>
        <w:tc>
          <w:tcPr>
            <w:tcW w:w="1134" w:type="dxa"/>
            <w:vAlign w:val="center"/>
          </w:tcPr>
          <w:p w14:paraId="228350B5" w14:textId="13D4C58D" w:rsidR="0089231D" w:rsidRPr="00430D01" w:rsidRDefault="00775155" w:rsidP="007D4DB1">
            <w:pPr>
              <w:ind w:left="-106"/>
              <w:jc w:val="right"/>
              <w:rPr>
                <w:rFonts w:ascii="Arial Narrow" w:hAnsi="Arial Narrow" w:cstheme="minorHAnsi"/>
                <w:sz w:val="18"/>
                <w:szCs w:val="18"/>
                <w:lang w:val="es-CR" w:eastAsia="es-CR"/>
              </w:rPr>
            </w:pPr>
            <w:r>
              <w:rPr>
                <w:rFonts w:ascii="Arial Narrow" w:hAnsi="Arial Narrow" w:cstheme="minorHAnsi"/>
                <w:sz w:val="18"/>
                <w:szCs w:val="18"/>
                <w:lang w:val="es-CR" w:eastAsia="es-CR"/>
              </w:rPr>
              <w:t>29.953.366,85</w:t>
            </w:r>
          </w:p>
        </w:tc>
        <w:tc>
          <w:tcPr>
            <w:tcW w:w="851" w:type="dxa"/>
            <w:vAlign w:val="center"/>
          </w:tcPr>
          <w:p w14:paraId="22BBEC73" w14:textId="03020923" w:rsidR="0089231D" w:rsidRPr="00430D01" w:rsidRDefault="00775155" w:rsidP="007D4DB1">
            <w:pPr>
              <w:ind w:left="-108"/>
              <w:jc w:val="right"/>
              <w:rPr>
                <w:rFonts w:ascii="Arial Narrow" w:hAnsi="Arial Narrow" w:cstheme="minorHAnsi"/>
                <w:sz w:val="18"/>
                <w:szCs w:val="18"/>
                <w:lang w:val="es-CR" w:eastAsia="es-CR"/>
              </w:rPr>
            </w:pPr>
            <w:r>
              <w:rPr>
                <w:rFonts w:ascii="Arial Narrow" w:hAnsi="Arial Narrow" w:cstheme="minorHAnsi"/>
                <w:sz w:val="18"/>
                <w:szCs w:val="18"/>
                <w:lang w:val="es-CR" w:eastAsia="es-CR"/>
              </w:rPr>
              <w:t>67.650,88</w:t>
            </w:r>
          </w:p>
        </w:tc>
      </w:tr>
      <w:tr w:rsidR="0089231D" w:rsidRPr="00C1111D" w14:paraId="259345DB" w14:textId="77777777" w:rsidTr="007D4DB1">
        <w:trPr>
          <w:trHeight w:val="20"/>
        </w:trPr>
        <w:tc>
          <w:tcPr>
            <w:tcW w:w="1696" w:type="dxa"/>
            <w:vAlign w:val="center"/>
          </w:tcPr>
          <w:p w14:paraId="7DF665BF" w14:textId="3DBDBE80" w:rsidR="0089231D" w:rsidRPr="00576F26" w:rsidRDefault="0088697B" w:rsidP="007D4DB1">
            <w:pPr>
              <w:rPr>
                <w:rFonts w:ascii="Arial Narrow" w:hAnsi="Arial Narrow" w:cstheme="minorHAnsi"/>
                <w:sz w:val="18"/>
                <w:szCs w:val="18"/>
                <w:lang w:val="es-CR" w:eastAsia="es-CR"/>
              </w:rPr>
            </w:pPr>
            <w:r>
              <w:rPr>
                <w:rFonts w:ascii="Arial Narrow" w:hAnsi="Arial Narrow" w:cstheme="minorHAnsi"/>
                <w:sz w:val="18"/>
                <w:szCs w:val="18"/>
                <w:lang w:val="es-CR" w:eastAsia="es-CR"/>
              </w:rPr>
              <w:t>Keyla Gutiérrez Ruiz</w:t>
            </w:r>
          </w:p>
        </w:tc>
        <w:tc>
          <w:tcPr>
            <w:tcW w:w="993" w:type="dxa"/>
            <w:vAlign w:val="center"/>
          </w:tcPr>
          <w:p w14:paraId="70AA4CB1" w14:textId="66974855" w:rsidR="0089231D" w:rsidRPr="00576F26" w:rsidRDefault="0088697B" w:rsidP="007D4DB1">
            <w:pPr>
              <w:jc w:val="center"/>
              <w:rPr>
                <w:rFonts w:ascii="Arial Narrow" w:hAnsi="Arial Narrow" w:cstheme="minorHAnsi"/>
                <w:sz w:val="18"/>
                <w:szCs w:val="18"/>
                <w:lang w:val="es-CR" w:eastAsia="es-CR"/>
              </w:rPr>
            </w:pPr>
            <w:r>
              <w:rPr>
                <w:rFonts w:ascii="Arial Narrow" w:hAnsi="Arial Narrow" w:cstheme="minorHAnsi"/>
                <w:sz w:val="18"/>
                <w:szCs w:val="18"/>
                <w:lang w:val="es-CR" w:eastAsia="es-CR"/>
              </w:rPr>
              <w:t>5-0363-0513</w:t>
            </w:r>
          </w:p>
        </w:tc>
        <w:tc>
          <w:tcPr>
            <w:tcW w:w="992" w:type="dxa"/>
            <w:vAlign w:val="center"/>
          </w:tcPr>
          <w:p w14:paraId="504D0954" w14:textId="0F164704" w:rsidR="0089231D" w:rsidRPr="00576F26" w:rsidRDefault="0088697B" w:rsidP="007D4DB1">
            <w:pPr>
              <w:jc w:val="center"/>
              <w:rPr>
                <w:rFonts w:ascii="Arial Narrow" w:hAnsi="Arial Narrow" w:cstheme="minorHAnsi"/>
                <w:sz w:val="18"/>
                <w:szCs w:val="18"/>
                <w:lang w:val="es-CR" w:eastAsia="es-CR"/>
              </w:rPr>
            </w:pPr>
            <w:r>
              <w:rPr>
                <w:rFonts w:ascii="Arial Narrow" w:hAnsi="Arial Narrow" w:cs="Arial"/>
                <w:color w:val="000000"/>
                <w:sz w:val="18"/>
                <w:szCs w:val="18"/>
              </w:rPr>
              <w:t>5-230117-000</w:t>
            </w:r>
          </w:p>
        </w:tc>
        <w:tc>
          <w:tcPr>
            <w:tcW w:w="1276" w:type="dxa"/>
            <w:vAlign w:val="center"/>
          </w:tcPr>
          <w:p w14:paraId="366BAC10" w14:textId="5914251B" w:rsidR="0089231D" w:rsidRPr="00430D01" w:rsidRDefault="0088697B" w:rsidP="007D4DB1">
            <w:pPr>
              <w:jc w:val="right"/>
              <w:rPr>
                <w:rFonts w:ascii="Arial Narrow" w:hAnsi="Arial Narrow" w:cstheme="minorHAnsi"/>
                <w:sz w:val="18"/>
                <w:szCs w:val="18"/>
                <w:lang w:val="es-CR" w:eastAsia="es-CR"/>
              </w:rPr>
            </w:pPr>
            <w:r>
              <w:rPr>
                <w:rFonts w:ascii="Arial Narrow" w:hAnsi="Arial Narrow" w:cstheme="minorHAnsi"/>
                <w:sz w:val="18"/>
                <w:szCs w:val="18"/>
                <w:lang w:val="es-CR" w:eastAsia="es-CR"/>
              </w:rPr>
              <w:t>32.230.000,00</w:t>
            </w:r>
          </w:p>
        </w:tc>
        <w:tc>
          <w:tcPr>
            <w:tcW w:w="992" w:type="dxa"/>
            <w:vAlign w:val="center"/>
          </w:tcPr>
          <w:p w14:paraId="5BB4C5C4" w14:textId="439E025E" w:rsidR="0089231D" w:rsidRPr="00430D01" w:rsidRDefault="00775155" w:rsidP="007D4DB1">
            <w:pPr>
              <w:jc w:val="right"/>
              <w:rPr>
                <w:rFonts w:ascii="Arial Narrow" w:hAnsi="Arial Narrow" w:cstheme="minorHAnsi"/>
                <w:sz w:val="18"/>
                <w:szCs w:val="18"/>
                <w:lang w:val="es-CR" w:eastAsia="es-CR"/>
              </w:rPr>
            </w:pPr>
            <w:r>
              <w:rPr>
                <w:rFonts w:ascii="Arial Narrow" w:hAnsi="Arial Narrow" w:cstheme="minorHAnsi"/>
                <w:sz w:val="18"/>
                <w:szCs w:val="18"/>
                <w:lang w:val="es-CR" w:eastAsia="es-CR"/>
              </w:rPr>
              <w:t>725.833,34</w:t>
            </w:r>
          </w:p>
        </w:tc>
        <w:tc>
          <w:tcPr>
            <w:tcW w:w="992" w:type="dxa"/>
            <w:vAlign w:val="center"/>
          </w:tcPr>
          <w:p w14:paraId="4113D5E2" w14:textId="11C33238" w:rsidR="0089231D" w:rsidRPr="00430D01" w:rsidRDefault="00775155" w:rsidP="007D4DB1">
            <w:pPr>
              <w:jc w:val="right"/>
              <w:rPr>
                <w:rFonts w:ascii="Arial Narrow" w:hAnsi="Arial Narrow" w:cstheme="minorHAnsi"/>
                <w:sz w:val="18"/>
                <w:szCs w:val="18"/>
                <w:lang w:val="es-CR" w:eastAsia="es-CR"/>
              </w:rPr>
            </w:pPr>
            <w:r>
              <w:rPr>
                <w:rFonts w:ascii="Arial Narrow" w:hAnsi="Arial Narrow" w:cstheme="minorHAnsi"/>
                <w:sz w:val="18"/>
                <w:szCs w:val="18"/>
                <w:lang w:val="es-CR" w:eastAsia="es-CR"/>
              </w:rPr>
              <w:t>508.083,34</w:t>
            </w:r>
          </w:p>
        </w:tc>
        <w:tc>
          <w:tcPr>
            <w:tcW w:w="1134" w:type="dxa"/>
            <w:vAlign w:val="center"/>
          </w:tcPr>
          <w:p w14:paraId="3101053C" w14:textId="5BE4F97F" w:rsidR="0089231D" w:rsidRPr="00430D01" w:rsidRDefault="00775155" w:rsidP="007D4DB1">
            <w:pPr>
              <w:ind w:left="-106"/>
              <w:jc w:val="right"/>
              <w:rPr>
                <w:rFonts w:ascii="Arial Narrow" w:hAnsi="Arial Narrow" w:cstheme="minorHAnsi"/>
                <w:sz w:val="18"/>
                <w:szCs w:val="18"/>
                <w:lang w:val="es-CR" w:eastAsia="es-CR"/>
              </w:rPr>
            </w:pPr>
            <w:r>
              <w:rPr>
                <w:rFonts w:ascii="Arial Narrow" w:hAnsi="Arial Narrow" w:cstheme="minorHAnsi"/>
                <w:sz w:val="18"/>
                <w:szCs w:val="18"/>
                <w:lang w:val="es-CR" w:eastAsia="es-CR"/>
              </w:rPr>
              <w:t>32.738.083,34</w:t>
            </w:r>
          </w:p>
        </w:tc>
        <w:tc>
          <w:tcPr>
            <w:tcW w:w="851" w:type="dxa"/>
            <w:vAlign w:val="center"/>
          </w:tcPr>
          <w:p w14:paraId="0F32A93D" w14:textId="671A8159" w:rsidR="0089231D" w:rsidRPr="00430D01" w:rsidRDefault="00775155" w:rsidP="007D4DB1">
            <w:pPr>
              <w:ind w:left="-108"/>
              <w:jc w:val="right"/>
              <w:rPr>
                <w:rFonts w:ascii="Arial Narrow" w:hAnsi="Arial Narrow" w:cstheme="minorHAnsi"/>
                <w:sz w:val="18"/>
                <w:szCs w:val="18"/>
                <w:lang w:val="es-CR" w:eastAsia="es-CR"/>
              </w:rPr>
            </w:pPr>
            <w:r>
              <w:rPr>
                <w:rFonts w:ascii="Arial Narrow" w:hAnsi="Arial Narrow" w:cstheme="minorHAnsi"/>
                <w:sz w:val="18"/>
                <w:szCs w:val="18"/>
                <w:lang w:val="es-CR" w:eastAsia="es-CR"/>
              </w:rPr>
              <w:t>217.750,00</w:t>
            </w:r>
          </w:p>
        </w:tc>
      </w:tr>
    </w:tbl>
    <w:p w14:paraId="4AAC904C" w14:textId="77777777" w:rsidR="0089231D" w:rsidRDefault="0089231D" w:rsidP="0089231D">
      <w:pPr>
        <w:spacing w:line="360" w:lineRule="auto"/>
        <w:ind w:right="-91"/>
        <w:jc w:val="both"/>
        <w:rPr>
          <w:rFonts w:cs="Arial"/>
          <w:color w:val="000000"/>
          <w:sz w:val="22"/>
          <w:szCs w:val="22"/>
        </w:rPr>
      </w:pPr>
    </w:p>
    <w:p w14:paraId="5928A37A" w14:textId="77777777" w:rsidR="0089231D" w:rsidRPr="00F77C99" w:rsidRDefault="0089231D" w:rsidP="0089231D">
      <w:pPr>
        <w:spacing w:line="360" w:lineRule="auto"/>
        <w:jc w:val="both"/>
        <w:rPr>
          <w:rFonts w:cs="Arial"/>
          <w:sz w:val="22"/>
          <w:szCs w:val="22"/>
        </w:rPr>
      </w:pPr>
      <w:r w:rsidRPr="00F541DF">
        <w:rPr>
          <w:rFonts w:cs="Arial"/>
          <w:b/>
          <w:bCs/>
          <w:sz w:val="22"/>
          <w:szCs w:val="22"/>
        </w:rPr>
        <w:t>2.</w:t>
      </w:r>
      <w:r>
        <w:rPr>
          <w:rFonts w:cs="Arial"/>
          <w:sz w:val="22"/>
          <w:szCs w:val="22"/>
        </w:rPr>
        <w:t xml:space="preserve"> </w:t>
      </w:r>
      <w:r w:rsidRPr="00F77C99">
        <w:rPr>
          <w:rFonts w:cs="Arial"/>
          <w:sz w:val="22"/>
          <w:szCs w:val="22"/>
        </w:rPr>
        <w:t xml:space="preserve">Dentro de los gastos de formalización se contempla prima de seguros, gastos legales, avalúo de la propiedad, kilometraje y </w:t>
      </w:r>
      <w:r>
        <w:rPr>
          <w:rFonts w:cs="Arial"/>
          <w:sz w:val="22"/>
          <w:szCs w:val="22"/>
        </w:rPr>
        <w:t>e</w:t>
      </w:r>
      <w:r w:rsidRPr="00F77C99">
        <w:rPr>
          <w:rFonts w:cs="Arial"/>
          <w:sz w:val="22"/>
          <w:szCs w:val="22"/>
        </w:rPr>
        <w:t xml:space="preserve">studio </w:t>
      </w:r>
      <w:r>
        <w:rPr>
          <w:rFonts w:cs="Arial"/>
          <w:sz w:val="22"/>
          <w:szCs w:val="22"/>
        </w:rPr>
        <w:t>s</w:t>
      </w:r>
      <w:r w:rsidRPr="00F77C99">
        <w:rPr>
          <w:rFonts w:cs="Arial"/>
          <w:sz w:val="22"/>
          <w:szCs w:val="22"/>
        </w:rPr>
        <w:t>ocial.</w:t>
      </w:r>
    </w:p>
    <w:p w14:paraId="0714606E" w14:textId="77777777" w:rsidR="0089231D" w:rsidRDefault="0089231D" w:rsidP="0089231D">
      <w:pPr>
        <w:spacing w:line="360" w:lineRule="auto"/>
        <w:jc w:val="both"/>
        <w:rPr>
          <w:rFonts w:cs="Arial"/>
          <w:sz w:val="22"/>
          <w:szCs w:val="22"/>
        </w:rPr>
      </w:pPr>
    </w:p>
    <w:p w14:paraId="33C41F06" w14:textId="77777777" w:rsidR="0089231D" w:rsidRDefault="0089231D" w:rsidP="0089231D">
      <w:pPr>
        <w:spacing w:line="360" w:lineRule="auto"/>
        <w:jc w:val="both"/>
        <w:rPr>
          <w:rFonts w:cs="Arial"/>
          <w:color w:val="000000"/>
          <w:sz w:val="22"/>
          <w:szCs w:val="22"/>
        </w:rPr>
      </w:pPr>
      <w:r>
        <w:rPr>
          <w:rFonts w:cs="Arial"/>
          <w:b/>
          <w:color w:val="000000"/>
          <w:sz w:val="22"/>
          <w:szCs w:val="22"/>
        </w:rPr>
        <w:lastRenderedPageBreak/>
        <w:t>3</w:t>
      </w:r>
      <w:r w:rsidRPr="003458A4">
        <w:rPr>
          <w:rFonts w:cs="Arial"/>
          <w:b/>
          <w:color w:val="000000"/>
          <w:sz w:val="22"/>
          <w:szCs w:val="22"/>
        </w:rPr>
        <w:t>.</w:t>
      </w:r>
      <w:r w:rsidRPr="003458A4">
        <w:rPr>
          <w:rFonts w:cs="Arial"/>
          <w:color w:val="000000"/>
          <w:sz w:val="22"/>
          <w:szCs w:val="22"/>
        </w:rPr>
        <w:t xml:space="preserve"> La entidad autorizada deberá formalizar las operaciones individuales</w:t>
      </w:r>
      <w:r>
        <w:rPr>
          <w:rFonts w:cs="Arial"/>
          <w:color w:val="000000"/>
          <w:sz w:val="22"/>
          <w:szCs w:val="22"/>
        </w:rPr>
        <w:t>,</w:t>
      </w:r>
      <w:r w:rsidRPr="003458A4">
        <w:rPr>
          <w:rFonts w:cs="Arial"/>
          <w:color w:val="000000"/>
          <w:sz w:val="22"/>
          <w:szCs w:val="22"/>
        </w:rPr>
        <w:t xml:space="preserve"> siguiendo estrictamente los términos del presente acuerdo, no pudiendo modificar</w:t>
      </w:r>
      <w:r>
        <w:rPr>
          <w:rFonts w:cs="Arial"/>
          <w:color w:val="000000"/>
          <w:sz w:val="22"/>
          <w:szCs w:val="22"/>
        </w:rPr>
        <w:t xml:space="preserve"> tales condiciones y alcances</w:t>
      </w:r>
      <w:r w:rsidRPr="003458A4">
        <w:rPr>
          <w:rFonts w:cs="Arial"/>
          <w:color w:val="000000"/>
          <w:sz w:val="22"/>
          <w:szCs w:val="22"/>
        </w:rPr>
        <w:t>.</w:t>
      </w:r>
    </w:p>
    <w:p w14:paraId="05E6F277" w14:textId="11D98294" w:rsidR="0089231D" w:rsidRDefault="0089231D" w:rsidP="0089231D">
      <w:pPr>
        <w:spacing w:line="360" w:lineRule="auto"/>
        <w:jc w:val="both"/>
        <w:rPr>
          <w:rFonts w:cs="Arial"/>
          <w:color w:val="000000"/>
          <w:sz w:val="22"/>
          <w:szCs w:val="22"/>
        </w:rPr>
      </w:pPr>
    </w:p>
    <w:p w14:paraId="799263B3" w14:textId="77777777" w:rsidR="00312235" w:rsidRPr="00F77C99" w:rsidRDefault="00312235" w:rsidP="00312235">
      <w:pPr>
        <w:spacing w:line="360" w:lineRule="auto"/>
        <w:jc w:val="both"/>
        <w:rPr>
          <w:rFonts w:cs="Arial"/>
          <w:sz w:val="22"/>
          <w:szCs w:val="22"/>
          <w:lang w:val="es-ES_tradnl"/>
        </w:rPr>
      </w:pPr>
      <w:r w:rsidRPr="00F541DF">
        <w:rPr>
          <w:rFonts w:cs="Arial"/>
          <w:b/>
          <w:bCs/>
          <w:sz w:val="22"/>
          <w:szCs w:val="22"/>
          <w:lang w:val="es-ES_tradnl"/>
        </w:rPr>
        <w:t>4.</w:t>
      </w:r>
      <w:r>
        <w:rPr>
          <w:rFonts w:cs="Arial"/>
          <w:sz w:val="22"/>
          <w:szCs w:val="22"/>
          <w:lang w:val="es-ES_tradnl"/>
        </w:rPr>
        <w:t xml:space="preserve"> </w:t>
      </w:r>
      <w:r w:rsidRPr="00F77C99">
        <w:rPr>
          <w:rFonts w:cs="Arial"/>
          <w:sz w:val="22"/>
          <w:szCs w:val="22"/>
          <w:lang w:val="es-ES_tradnl"/>
        </w:rPr>
        <w:t xml:space="preserve">Será responsabilidad de la </w:t>
      </w:r>
      <w:r>
        <w:rPr>
          <w:rFonts w:cs="Arial"/>
          <w:sz w:val="22"/>
          <w:szCs w:val="22"/>
          <w:lang w:val="es-ES_tradnl"/>
        </w:rPr>
        <w:t>e</w:t>
      </w:r>
      <w:r w:rsidRPr="00F77C99">
        <w:rPr>
          <w:rFonts w:cs="Arial"/>
          <w:sz w:val="22"/>
          <w:szCs w:val="22"/>
          <w:lang w:val="es-ES_tradnl"/>
        </w:rPr>
        <w:t xml:space="preserve">ntidad </w:t>
      </w:r>
      <w:r>
        <w:rPr>
          <w:rFonts w:cs="Arial"/>
          <w:sz w:val="22"/>
          <w:szCs w:val="22"/>
          <w:lang w:val="es-ES_tradnl"/>
        </w:rPr>
        <w:t>a</w:t>
      </w:r>
      <w:r w:rsidRPr="00F77C99">
        <w:rPr>
          <w:rFonts w:cs="Arial"/>
          <w:sz w:val="22"/>
          <w:szCs w:val="22"/>
          <w:lang w:val="es-ES_tradnl"/>
        </w:rPr>
        <w:t>utorizada</w:t>
      </w:r>
      <w:r>
        <w:rPr>
          <w:rFonts w:cs="Arial"/>
          <w:sz w:val="22"/>
          <w:szCs w:val="22"/>
          <w:lang w:val="es-ES_tradnl"/>
        </w:rPr>
        <w:t>, verificar que</w:t>
      </w:r>
      <w:r w:rsidRPr="00F77C99">
        <w:rPr>
          <w:rFonts w:cs="Arial"/>
          <w:sz w:val="22"/>
          <w:szCs w:val="22"/>
          <w:lang w:val="es-ES_tradnl"/>
        </w:rPr>
        <w:t xml:space="preserve"> los beneficiarios reciban el bien libre de gravámenes y queden libres de deudas con la </w:t>
      </w:r>
      <w:r>
        <w:rPr>
          <w:rFonts w:cs="Arial"/>
          <w:sz w:val="22"/>
          <w:szCs w:val="22"/>
          <w:lang w:val="es-ES_tradnl"/>
        </w:rPr>
        <w:t>e</w:t>
      </w:r>
      <w:r w:rsidRPr="00F77C99">
        <w:rPr>
          <w:rFonts w:cs="Arial"/>
          <w:sz w:val="22"/>
          <w:szCs w:val="22"/>
          <w:lang w:val="es-ES_tradnl"/>
        </w:rPr>
        <w:t>ntidad.</w:t>
      </w:r>
    </w:p>
    <w:p w14:paraId="60731013" w14:textId="393C9E77" w:rsidR="00312235" w:rsidRDefault="00312235" w:rsidP="0089231D">
      <w:pPr>
        <w:spacing w:line="360" w:lineRule="auto"/>
        <w:jc w:val="both"/>
        <w:rPr>
          <w:rFonts w:cs="Arial"/>
          <w:color w:val="000000"/>
          <w:sz w:val="22"/>
          <w:szCs w:val="22"/>
        </w:rPr>
      </w:pPr>
    </w:p>
    <w:p w14:paraId="54F49ED2" w14:textId="77777777" w:rsidR="00312235" w:rsidRPr="00F77C99" w:rsidRDefault="00312235" w:rsidP="00312235">
      <w:pPr>
        <w:spacing w:line="360" w:lineRule="auto"/>
        <w:jc w:val="both"/>
        <w:rPr>
          <w:rFonts w:cs="Arial"/>
          <w:sz w:val="22"/>
          <w:szCs w:val="22"/>
          <w:lang w:val="es-ES_tradnl"/>
        </w:rPr>
      </w:pPr>
      <w:r w:rsidRPr="00F541DF">
        <w:rPr>
          <w:rFonts w:cs="Arial"/>
          <w:b/>
          <w:bCs/>
          <w:sz w:val="22"/>
          <w:szCs w:val="22"/>
          <w:lang w:val="es-ES_tradnl"/>
        </w:rPr>
        <w:t>5.</w:t>
      </w:r>
      <w:r>
        <w:rPr>
          <w:rFonts w:cs="Arial"/>
          <w:sz w:val="22"/>
          <w:szCs w:val="22"/>
          <w:lang w:val="es-ES_tradnl"/>
        </w:rPr>
        <w:t xml:space="preserve"> L</w:t>
      </w:r>
      <w:r w:rsidRPr="00F77C99">
        <w:rPr>
          <w:rFonts w:cs="Arial"/>
          <w:sz w:val="22"/>
          <w:szCs w:val="22"/>
          <w:lang w:val="es-ES_tradnl"/>
        </w:rPr>
        <w:t>os gastos de formalización de inscripción registral y compraventa, no subsidiados por el BANHVI</w:t>
      </w:r>
      <w:r>
        <w:rPr>
          <w:rFonts w:cs="Arial"/>
          <w:sz w:val="22"/>
          <w:szCs w:val="22"/>
          <w:lang w:val="es-ES_tradnl"/>
        </w:rPr>
        <w:t>,</w:t>
      </w:r>
      <w:r w:rsidRPr="00F77C99">
        <w:rPr>
          <w:rFonts w:cs="Arial"/>
          <w:sz w:val="22"/>
          <w:szCs w:val="22"/>
          <w:lang w:val="es-ES_tradnl"/>
        </w:rPr>
        <w:t xml:space="preserve"> deberán pagarse en partes iguales por el vendedor y </w:t>
      </w:r>
      <w:r>
        <w:rPr>
          <w:rFonts w:cs="Arial"/>
          <w:sz w:val="22"/>
          <w:szCs w:val="22"/>
          <w:lang w:val="es-ES_tradnl"/>
        </w:rPr>
        <w:t>cada</w:t>
      </w:r>
      <w:r w:rsidRPr="00F77C99">
        <w:rPr>
          <w:rFonts w:cs="Arial"/>
          <w:sz w:val="22"/>
          <w:szCs w:val="22"/>
          <w:lang w:val="es-ES_tradnl"/>
        </w:rPr>
        <w:t xml:space="preserve"> familia.</w:t>
      </w:r>
    </w:p>
    <w:p w14:paraId="659814D8" w14:textId="1664859A" w:rsidR="00312235" w:rsidRDefault="00312235" w:rsidP="0089231D">
      <w:pPr>
        <w:spacing w:line="360" w:lineRule="auto"/>
        <w:jc w:val="both"/>
        <w:rPr>
          <w:rFonts w:cs="Arial"/>
          <w:color w:val="000000"/>
          <w:sz w:val="22"/>
          <w:szCs w:val="22"/>
        </w:rPr>
      </w:pPr>
    </w:p>
    <w:p w14:paraId="24E2976E" w14:textId="77777777" w:rsidR="00312235" w:rsidRPr="00F77C99" w:rsidRDefault="00312235" w:rsidP="00312235">
      <w:pPr>
        <w:spacing w:line="360" w:lineRule="auto"/>
        <w:jc w:val="both"/>
        <w:rPr>
          <w:rFonts w:cs="Arial"/>
          <w:sz w:val="22"/>
          <w:szCs w:val="22"/>
          <w:lang w:val="es-ES_tradnl"/>
        </w:rPr>
      </w:pPr>
      <w:r w:rsidRPr="00F541DF">
        <w:rPr>
          <w:rFonts w:cs="Arial"/>
          <w:b/>
          <w:bCs/>
          <w:sz w:val="22"/>
          <w:szCs w:val="22"/>
          <w:lang w:val="es-ES_tradnl"/>
        </w:rPr>
        <w:t>6.</w:t>
      </w:r>
      <w:r>
        <w:rPr>
          <w:rFonts w:cs="Arial"/>
          <w:sz w:val="22"/>
          <w:szCs w:val="22"/>
          <w:lang w:val="es-ES_tradnl"/>
        </w:rPr>
        <w:t xml:space="preserve"> Previo </w:t>
      </w:r>
      <w:r w:rsidRPr="00F77C99">
        <w:rPr>
          <w:rFonts w:cs="Arial"/>
          <w:sz w:val="22"/>
          <w:szCs w:val="22"/>
          <w:lang w:val="es-ES_tradnl"/>
        </w:rPr>
        <w:t>a la formalización de las operaciones</w:t>
      </w:r>
      <w:r>
        <w:rPr>
          <w:rFonts w:cs="Arial"/>
          <w:sz w:val="22"/>
          <w:szCs w:val="22"/>
          <w:lang w:val="es-ES_tradnl"/>
        </w:rPr>
        <w:t>, deberán</w:t>
      </w:r>
      <w:r w:rsidRPr="00F77C99">
        <w:rPr>
          <w:rFonts w:cs="Arial"/>
          <w:sz w:val="22"/>
          <w:szCs w:val="22"/>
          <w:lang w:val="es-ES_tradnl"/>
        </w:rPr>
        <w:t xml:space="preserve"> instal</w:t>
      </w:r>
      <w:r>
        <w:rPr>
          <w:rFonts w:cs="Arial"/>
          <w:sz w:val="22"/>
          <w:szCs w:val="22"/>
          <w:lang w:val="es-ES_tradnl"/>
        </w:rPr>
        <w:t>arse</w:t>
      </w:r>
      <w:r w:rsidRPr="00F77C99">
        <w:rPr>
          <w:rFonts w:cs="Arial"/>
          <w:sz w:val="22"/>
          <w:szCs w:val="22"/>
          <w:lang w:val="es-ES_tradnl"/>
        </w:rPr>
        <w:t xml:space="preserve"> las llaves de chorro que no fueron colocadas en las pilas de las viviendas (para evitar robos).</w:t>
      </w:r>
    </w:p>
    <w:p w14:paraId="29662456" w14:textId="4E8CC458" w:rsidR="00312235" w:rsidRDefault="00312235" w:rsidP="0089231D">
      <w:pPr>
        <w:spacing w:line="360" w:lineRule="auto"/>
        <w:jc w:val="both"/>
        <w:rPr>
          <w:rFonts w:cs="Arial"/>
          <w:color w:val="000000"/>
          <w:sz w:val="22"/>
          <w:szCs w:val="22"/>
        </w:rPr>
      </w:pPr>
    </w:p>
    <w:p w14:paraId="18BD4CAB" w14:textId="77777777" w:rsidR="00312235" w:rsidRPr="00F77C99" w:rsidRDefault="00312235" w:rsidP="00312235">
      <w:pPr>
        <w:spacing w:line="360" w:lineRule="auto"/>
        <w:jc w:val="both"/>
        <w:rPr>
          <w:rFonts w:cs="Arial"/>
          <w:sz w:val="22"/>
          <w:szCs w:val="22"/>
          <w:lang w:val="es-ES_tradnl"/>
        </w:rPr>
      </w:pPr>
      <w:r w:rsidRPr="00D8043C">
        <w:rPr>
          <w:rFonts w:cs="Arial"/>
          <w:b/>
          <w:bCs/>
          <w:sz w:val="22"/>
          <w:szCs w:val="22"/>
          <w:lang w:val="es-ES_tradnl"/>
        </w:rPr>
        <w:t>7.</w:t>
      </w:r>
      <w:r>
        <w:rPr>
          <w:rFonts w:cs="Arial"/>
          <w:sz w:val="22"/>
          <w:szCs w:val="22"/>
          <w:lang w:val="es-ES_tradnl"/>
        </w:rPr>
        <w:t xml:space="preserve"> En el </w:t>
      </w:r>
      <w:r w:rsidRPr="00F77C99">
        <w:rPr>
          <w:rFonts w:cs="Arial"/>
          <w:sz w:val="22"/>
          <w:szCs w:val="22"/>
          <w:lang w:val="es-ES_tradnl"/>
        </w:rPr>
        <w:t>acto de formalización de las operaciones</w:t>
      </w:r>
      <w:r>
        <w:rPr>
          <w:rFonts w:cs="Arial"/>
          <w:sz w:val="22"/>
          <w:szCs w:val="22"/>
          <w:lang w:val="es-ES_tradnl"/>
        </w:rPr>
        <w:t xml:space="preserve">, deberá indicarse a </w:t>
      </w:r>
      <w:r w:rsidRPr="00F77C99">
        <w:rPr>
          <w:rFonts w:cs="Arial"/>
          <w:sz w:val="22"/>
          <w:szCs w:val="22"/>
          <w:lang w:val="es-ES_tradnl"/>
        </w:rPr>
        <w:t>los beneficiarios</w:t>
      </w:r>
      <w:r>
        <w:rPr>
          <w:rFonts w:cs="Arial"/>
          <w:sz w:val="22"/>
          <w:szCs w:val="22"/>
          <w:lang w:val="es-ES_tradnl"/>
        </w:rPr>
        <w:t>,</w:t>
      </w:r>
      <w:r w:rsidRPr="00F77C99">
        <w:rPr>
          <w:rFonts w:cs="Arial"/>
          <w:sz w:val="22"/>
          <w:szCs w:val="22"/>
          <w:lang w:val="es-ES_tradnl"/>
        </w:rPr>
        <w:t xml:space="preserve"> que la garantía de la empresa constructora no aplica cuando se realizan modificaciones a las viviendas o sus sistemas (p</w:t>
      </w:r>
      <w:r>
        <w:rPr>
          <w:rFonts w:cs="Arial"/>
          <w:sz w:val="22"/>
          <w:szCs w:val="22"/>
          <w:lang w:val="es-ES_tradnl"/>
        </w:rPr>
        <w:t>or ejemplo:</w:t>
      </w:r>
      <w:r w:rsidRPr="00F77C99">
        <w:rPr>
          <w:rFonts w:cs="Arial"/>
          <w:sz w:val="22"/>
          <w:szCs w:val="22"/>
          <w:lang w:val="es-ES_tradnl"/>
        </w:rPr>
        <w:t xml:space="preserve"> alteraciones del sistema eléctrico).</w:t>
      </w:r>
    </w:p>
    <w:p w14:paraId="09553A4A" w14:textId="25A9E5F4" w:rsidR="00312235" w:rsidRDefault="00312235" w:rsidP="0089231D">
      <w:pPr>
        <w:spacing w:line="360" w:lineRule="auto"/>
        <w:jc w:val="both"/>
        <w:rPr>
          <w:rFonts w:cs="Arial"/>
          <w:color w:val="000000"/>
          <w:sz w:val="22"/>
          <w:szCs w:val="22"/>
        </w:rPr>
      </w:pPr>
    </w:p>
    <w:p w14:paraId="2DF8055C" w14:textId="77777777" w:rsidR="00312235" w:rsidRPr="00F77C99" w:rsidRDefault="00312235" w:rsidP="00312235">
      <w:pPr>
        <w:spacing w:line="360" w:lineRule="auto"/>
        <w:jc w:val="both"/>
        <w:rPr>
          <w:rFonts w:cs="Arial"/>
          <w:sz w:val="22"/>
          <w:szCs w:val="22"/>
          <w:lang w:val="es-ES_tradnl"/>
        </w:rPr>
      </w:pPr>
      <w:r>
        <w:rPr>
          <w:rFonts w:cs="Arial"/>
          <w:b/>
          <w:bCs/>
          <w:sz w:val="22"/>
          <w:szCs w:val="22"/>
          <w:lang w:val="es-ES_tradnl"/>
        </w:rPr>
        <w:t>8</w:t>
      </w:r>
      <w:r w:rsidRPr="00D8043C">
        <w:rPr>
          <w:rFonts w:cs="Arial"/>
          <w:b/>
          <w:bCs/>
          <w:sz w:val="22"/>
          <w:szCs w:val="22"/>
          <w:lang w:val="es-ES_tradnl"/>
        </w:rPr>
        <w:t>.</w:t>
      </w:r>
      <w:r>
        <w:rPr>
          <w:rFonts w:cs="Arial"/>
          <w:sz w:val="22"/>
          <w:szCs w:val="22"/>
          <w:lang w:val="es-ES_tradnl"/>
        </w:rPr>
        <w:t xml:space="preserve"> La </w:t>
      </w:r>
      <w:r w:rsidRPr="00F77C99">
        <w:rPr>
          <w:rFonts w:cs="Arial"/>
          <w:sz w:val="22"/>
          <w:szCs w:val="22"/>
          <w:lang w:val="es-ES_tradnl"/>
        </w:rPr>
        <w:t xml:space="preserve">formalización de las </w:t>
      </w:r>
      <w:r>
        <w:rPr>
          <w:rFonts w:cs="Arial"/>
          <w:sz w:val="22"/>
          <w:szCs w:val="22"/>
          <w:lang w:val="es-ES_tradnl"/>
        </w:rPr>
        <w:t>siete</w:t>
      </w:r>
      <w:r w:rsidRPr="00F77C99">
        <w:rPr>
          <w:rFonts w:cs="Arial"/>
          <w:sz w:val="22"/>
          <w:szCs w:val="22"/>
          <w:lang w:val="es-ES_tradnl"/>
        </w:rPr>
        <w:t xml:space="preserve"> soluciones habitacionales</w:t>
      </w:r>
      <w:r>
        <w:rPr>
          <w:rFonts w:cs="Arial"/>
          <w:sz w:val="22"/>
          <w:szCs w:val="22"/>
          <w:lang w:val="es-ES_tradnl"/>
        </w:rPr>
        <w:t>, deberá efectuarse</w:t>
      </w:r>
      <w:r w:rsidRPr="00F77C99">
        <w:rPr>
          <w:rFonts w:cs="Arial"/>
          <w:sz w:val="22"/>
          <w:szCs w:val="22"/>
          <w:lang w:val="es-ES_tradnl"/>
        </w:rPr>
        <w:t xml:space="preserve"> cumpliendo con el permiso del ICAA</w:t>
      </w:r>
      <w:r>
        <w:rPr>
          <w:rFonts w:cs="Arial"/>
          <w:sz w:val="22"/>
          <w:szCs w:val="22"/>
          <w:lang w:val="es-ES_tradnl"/>
        </w:rPr>
        <w:t>,</w:t>
      </w:r>
      <w:r w:rsidRPr="00F77C99">
        <w:rPr>
          <w:rFonts w:cs="Arial"/>
          <w:sz w:val="22"/>
          <w:szCs w:val="22"/>
          <w:lang w:val="es-ES_tradnl"/>
        </w:rPr>
        <w:t xml:space="preserve"> para el manejo y uso del alcantarillado sanitario, para lo cual</w:t>
      </w:r>
      <w:r>
        <w:rPr>
          <w:rFonts w:cs="Arial"/>
          <w:sz w:val="22"/>
          <w:szCs w:val="22"/>
          <w:lang w:val="es-ES_tradnl"/>
        </w:rPr>
        <w:t>,</w:t>
      </w:r>
      <w:r w:rsidRPr="00F77C99">
        <w:rPr>
          <w:rFonts w:cs="Arial"/>
          <w:sz w:val="22"/>
          <w:szCs w:val="22"/>
          <w:lang w:val="es-ES_tradnl"/>
        </w:rPr>
        <w:t xml:space="preserve"> la empresa constructora del proyecto</w:t>
      </w:r>
      <w:r>
        <w:rPr>
          <w:rFonts w:cs="Arial"/>
          <w:sz w:val="22"/>
          <w:szCs w:val="22"/>
          <w:lang w:val="es-ES_tradnl"/>
        </w:rPr>
        <w:t>,</w:t>
      </w:r>
      <w:r w:rsidRPr="00F77C99">
        <w:rPr>
          <w:rFonts w:cs="Arial"/>
          <w:sz w:val="22"/>
          <w:szCs w:val="22"/>
          <w:lang w:val="es-ES_tradnl"/>
        </w:rPr>
        <w:t xml:space="preserve"> SYNSA, S.A., según compromiso de nota del 4 de diciembre de 2019, remitido por medio del oficio C-1226-DC-19 de la </w:t>
      </w:r>
      <w:r>
        <w:rPr>
          <w:rFonts w:cs="Arial"/>
          <w:sz w:val="22"/>
          <w:szCs w:val="22"/>
          <w:lang w:val="es-ES_tradnl"/>
        </w:rPr>
        <w:t>e</w:t>
      </w:r>
      <w:r w:rsidRPr="00F77C99">
        <w:rPr>
          <w:rFonts w:cs="Arial"/>
          <w:sz w:val="22"/>
          <w:szCs w:val="22"/>
          <w:lang w:val="es-ES_tradnl"/>
        </w:rPr>
        <w:t xml:space="preserve">ntidad </w:t>
      </w:r>
      <w:r>
        <w:rPr>
          <w:rFonts w:cs="Arial"/>
          <w:sz w:val="22"/>
          <w:szCs w:val="22"/>
          <w:lang w:val="es-ES_tradnl"/>
        </w:rPr>
        <w:t>a</w:t>
      </w:r>
      <w:r w:rsidRPr="00F77C99">
        <w:rPr>
          <w:rFonts w:cs="Arial"/>
          <w:sz w:val="22"/>
          <w:szCs w:val="22"/>
          <w:lang w:val="es-ES_tradnl"/>
        </w:rPr>
        <w:t>utorizada, le dará mantenimiento, administración y operación a la estación de bombeo, hasta que dicho sistema sea recibido a satisfacción por parte del ente público encargado, lo cual incluye el mantenimiento de la estación, la seguridad y los costos operativos (p.e. electricidad y agua potable), sin que implique costos adicionales para el BANHVI. Dichos documentos fueron remitidos con firma digital y se dispone de copia impresa en el expediente del proyecto.</w:t>
      </w:r>
    </w:p>
    <w:p w14:paraId="01E7768B" w14:textId="477DCE75" w:rsidR="00312235" w:rsidRDefault="00312235" w:rsidP="0089231D">
      <w:pPr>
        <w:spacing w:line="360" w:lineRule="auto"/>
        <w:jc w:val="both"/>
        <w:rPr>
          <w:rFonts w:cs="Arial"/>
          <w:color w:val="000000"/>
          <w:sz w:val="22"/>
          <w:szCs w:val="22"/>
        </w:rPr>
      </w:pPr>
    </w:p>
    <w:p w14:paraId="3D240D18" w14:textId="77777777" w:rsidR="00516D83" w:rsidRPr="00F77C99" w:rsidRDefault="00516D83" w:rsidP="00516D83">
      <w:pPr>
        <w:spacing w:line="360" w:lineRule="auto"/>
        <w:jc w:val="both"/>
        <w:rPr>
          <w:rFonts w:cs="Arial"/>
          <w:sz w:val="22"/>
          <w:szCs w:val="22"/>
          <w:lang w:val="es-ES_tradnl"/>
        </w:rPr>
      </w:pPr>
      <w:r>
        <w:rPr>
          <w:rFonts w:cs="Arial"/>
          <w:b/>
          <w:bCs/>
          <w:sz w:val="22"/>
          <w:szCs w:val="22"/>
          <w:lang w:val="es-ES_tradnl"/>
        </w:rPr>
        <w:t>9</w:t>
      </w:r>
      <w:r w:rsidRPr="00D8043C">
        <w:rPr>
          <w:rFonts w:cs="Arial"/>
          <w:b/>
          <w:bCs/>
          <w:sz w:val="22"/>
          <w:szCs w:val="22"/>
          <w:lang w:val="es-ES_tradnl"/>
        </w:rPr>
        <w:t>.</w:t>
      </w:r>
      <w:r>
        <w:rPr>
          <w:rFonts w:cs="Arial"/>
          <w:sz w:val="22"/>
          <w:szCs w:val="22"/>
          <w:lang w:val="es-ES_tradnl"/>
        </w:rPr>
        <w:t xml:space="preserve"> </w:t>
      </w:r>
      <w:r w:rsidRPr="00F77C99">
        <w:rPr>
          <w:rFonts w:cs="Arial"/>
          <w:sz w:val="22"/>
          <w:szCs w:val="22"/>
          <w:lang w:val="es-ES_tradnl"/>
        </w:rPr>
        <w:t xml:space="preserve">La </w:t>
      </w:r>
      <w:r>
        <w:rPr>
          <w:rFonts w:cs="Arial"/>
          <w:sz w:val="22"/>
          <w:szCs w:val="22"/>
          <w:lang w:val="es-ES_tradnl"/>
        </w:rPr>
        <w:t>e</w:t>
      </w:r>
      <w:r w:rsidRPr="00F77C99">
        <w:rPr>
          <w:rFonts w:cs="Arial"/>
          <w:sz w:val="22"/>
          <w:szCs w:val="22"/>
          <w:lang w:val="es-ES_tradnl"/>
        </w:rPr>
        <w:t xml:space="preserve">ntidad </w:t>
      </w:r>
      <w:r>
        <w:rPr>
          <w:rFonts w:cs="Arial"/>
          <w:sz w:val="22"/>
          <w:szCs w:val="22"/>
          <w:lang w:val="es-ES_tradnl"/>
        </w:rPr>
        <w:t>a</w:t>
      </w:r>
      <w:r w:rsidRPr="00F77C99">
        <w:rPr>
          <w:rFonts w:cs="Arial"/>
          <w:sz w:val="22"/>
          <w:szCs w:val="22"/>
          <w:lang w:val="es-ES_tradnl"/>
        </w:rPr>
        <w:t>utorizada deberá verificar</w:t>
      </w:r>
      <w:r>
        <w:rPr>
          <w:rFonts w:cs="Arial"/>
          <w:sz w:val="22"/>
          <w:szCs w:val="22"/>
          <w:lang w:val="es-ES_tradnl"/>
        </w:rPr>
        <w:t>,</w:t>
      </w:r>
      <w:r w:rsidRPr="00F77C99">
        <w:rPr>
          <w:rFonts w:cs="Arial"/>
          <w:sz w:val="22"/>
          <w:szCs w:val="22"/>
          <w:lang w:val="es-ES_tradnl"/>
        </w:rPr>
        <w:t xml:space="preserve"> por medio de sus profesionales, el adecuado funcionamiento del sistema de saneamiento de aguas residuales, hasta la recepción a satisfacción por parte Instituto Costarricense de Acueductos y Alcantarillados, para lo cual deberá enviar al BANHVI, al menos cada 6 meses, los registros de buen funcionamiento del sistema de bombeo que así lo comprueben.</w:t>
      </w:r>
    </w:p>
    <w:p w14:paraId="4066351F" w14:textId="77777777" w:rsidR="00312235" w:rsidRDefault="00312235" w:rsidP="0089231D">
      <w:pPr>
        <w:spacing w:line="360" w:lineRule="auto"/>
        <w:jc w:val="both"/>
        <w:rPr>
          <w:rFonts w:cs="Arial"/>
          <w:color w:val="000000"/>
          <w:sz w:val="22"/>
          <w:szCs w:val="22"/>
        </w:rPr>
      </w:pPr>
    </w:p>
    <w:p w14:paraId="1782BCDE" w14:textId="77777777" w:rsidR="00516D83" w:rsidRPr="00F77C99" w:rsidRDefault="00516D83" w:rsidP="00516D83">
      <w:pPr>
        <w:spacing w:line="360" w:lineRule="auto"/>
        <w:jc w:val="both"/>
        <w:rPr>
          <w:rFonts w:cs="Arial"/>
          <w:sz w:val="22"/>
          <w:szCs w:val="22"/>
          <w:lang w:val="es-ES_tradnl"/>
        </w:rPr>
      </w:pPr>
      <w:r w:rsidRPr="00D8043C">
        <w:rPr>
          <w:rFonts w:cs="Arial"/>
          <w:b/>
          <w:bCs/>
          <w:sz w:val="22"/>
          <w:szCs w:val="22"/>
          <w:lang w:val="es-ES_tradnl"/>
        </w:rPr>
        <w:lastRenderedPageBreak/>
        <w:t>1</w:t>
      </w:r>
      <w:r>
        <w:rPr>
          <w:rFonts w:cs="Arial"/>
          <w:b/>
          <w:bCs/>
          <w:sz w:val="22"/>
          <w:szCs w:val="22"/>
          <w:lang w:val="es-ES_tradnl"/>
        </w:rPr>
        <w:t>0</w:t>
      </w:r>
      <w:r w:rsidRPr="00D8043C">
        <w:rPr>
          <w:rFonts w:cs="Arial"/>
          <w:b/>
          <w:bCs/>
          <w:sz w:val="22"/>
          <w:szCs w:val="22"/>
          <w:lang w:val="es-ES_tradnl"/>
        </w:rPr>
        <w:t>.</w:t>
      </w:r>
      <w:r>
        <w:rPr>
          <w:rFonts w:cs="Arial"/>
          <w:sz w:val="22"/>
          <w:szCs w:val="22"/>
          <w:lang w:val="es-ES_tradnl"/>
        </w:rPr>
        <w:t xml:space="preserve"> El BANHVI </w:t>
      </w:r>
      <w:r w:rsidRPr="00F77C99">
        <w:rPr>
          <w:rFonts w:cs="Arial"/>
          <w:sz w:val="22"/>
          <w:szCs w:val="22"/>
          <w:lang w:val="es-ES_tradnl"/>
        </w:rPr>
        <w:t>deberá realizar una retención a la empresa desarrolladora SYNSA, S.A.</w:t>
      </w:r>
      <w:r>
        <w:rPr>
          <w:rFonts w:cs="Arial"/>
          <w:sz w:val="22"/>
          <w:szCs w:val="22"/>
          <w:lang w:val="es-ES_tradnl"/>
        </w:rPr>
        <w:t>,</w:t>
      </w:r>
      <w:r w:rsidRPr="00F77C99">
        <w:rPr>
          <w:rFonts w:cs="Arial"/>
          <w:sz w:val="22"/>
          <w:szCs w:val="22"/>
          <w:lang w:val="es-ES_tradnl"/>
        </w:rPr>
        <w:t xml:space="preserve"> de</w:t>
      </w:r>
      <w:r>
        <w:rPr>
          <w:rFonts w:cs="Arial"/>
          <w:sz w:val="22"/>
          <w:szCs w:val="22"/>
          <w:lang w:val="es-ES_tradnl"/>
        </w:rPr>
        <w:t>l</w:t>
      </w:r>
      <w:r w:rsidRPr="00F77C99">
        <w:rPr>
          <w:rFonts w:cs="Arial"/>
          <w:sz w:val="22"/>
          <w:szCs w:val="22"/>
          <w:lang w:val="es-ES_tradnl"/>
        </w:rPr>
        <w:t xml:space="preserve"> 1% del total del financiamiento del proyecto</w:t>
      </w:r>
      <w:r>
        <w:rPr>
          <w:rFonts w:cs="Arial"/>
          <w:sz w:val="22"/>
          <w:szCs w:val="22"/>
          <w:lang w:val="es-ES_tradnl"/>
        </w:rPr>
        <w:t>, con</w:t>
      </w:r>
      <w:r w:rsidRPr="00F77C99">
        <w:rPr>
          <w:rFonts w:cs="Arial"/>
          <w:sz w:val="22"/>
          <w:szCs w:val="22"/>
          <w:lang w:val="es-ES_tradnl"/>
        </w:rPr>
        <w:t xml:space="preserve"> el fin de garantizar la operación y funcionamiento de la estación de bombeo. Dicha retención podrá ser devuelta a la empresa una vez recibidas las obras a satisfacción por parte de Instituto Costarricense de Acueductos y Alcantarillados. Mediante compromiso de nota del 4 de diciembre de 2019, remitido por medio del oficio C-1226-DC-19 de la </w:t>
      </w:r>
      <w:r>
        <w:rPr>
          <w:rFonts w:cs="Arial"/>
          <w:sz w:val="22"/>
          <w:szCs w:val="22"/>
          <w:lang w:val="es-ES_tradnl"/>
        </w:rPr>
        <w:t>e</w:t>
      </w:r>
      <w:r w:rsidRPr="00F77C99">
        <w:rPr>
          <w:rFonts w:cs="Arial"/>
          <w:sz w:val="22"/>
          <w:szCs w:val="22"/>
          <w:lang w:val="es-ES_tradnl"/>
        </w:rPr>
        <w:t xml:space="preserve">ntidad </w:t>
      </w:r>
      <w:r>
        <w:rPr>
          <w:rFonts w:cs="Arial"/>
          <w:sz w:val="22"/>
          <w:szCs w:val="22"/>
          <w:lang w:val="es-ES_tradnl"/>
        </w:rPr>
        <w:t>a</w:t>
      </w:r>
      <w:r w:rsidRPr="00F77C99">
        <w:rPr>
          <w:rFonts w:cs="Arial"/>
          <w:sz w:val="22"/>
          <w:szCs w:val="22"/>
          <w:lang w:val="es-ES_tradnl"/>
        </w:rPr>
        <w:t>utorizada, el representante legal de la sociedad propietaria de los inmuebles postulados</w:t>
      </w:r>
      <w:r>
        <w:rPr>
          <w:rFonts w:cs="Arial"/>
          <w:sz w:val="22"/>
          <w:szCs w:val="22"/>
          <w:lang w:val="es-ES_tradnl"/>
        </w:rPr>
        <w:t>,</w:t>
      </w:r>
      <w:r w:rsidRPr="00F77C99">
        <w:rPr>
          <w:rFonts w:cs="Arial"/>
          <w:sz w:val="22"/>
          <w:szCs w:val="22"/>
          <w:lang w:val="es-ES_tradnl"/>
        </w:rPr>
        <w:t xml:space="preserve"> acepta la retención del 1% del monto de formalización, hasta que el sistema de impulsión de la urbanización Malinche sea recibido a satisfacción por el ente público encargado. Dichos documentos fueron remitidos con firma digital y se dispone de copia impresa en el expediente del proyecto.</w:t>
      </w:r>
    </w:p>
    <w:p w14:paraId="5CA2835A" w14:textId="77777777" w:rsidR="00312235" w:rsidRDefault="00312235" w:rsidP="0089231D">
      <w:pPr>
        <w:spacing w:line="360" w:lineRule="auto"/>
        <w:jc w:val="both"/>
        <w:rPr>
          <w:rFonts w:cs="Arial"/>
          <w:color w:val="000000"/>
          <w:sz w:val="22"/>
          <w:szCs w:val="22"/>
        </w:rPr>
      </w:pPr>
    </w:p>
    <w:p w14:paraId="22DA7F3F" w14:textId="0CE4E3D4" w:rsidR="002B71CC" w:rsidRDefault="0089231D" w:rsidP="002B71CC">
      <w:pPr>
        <w:spacing w:line="360" w:lineRule="auto"/>
        <w:jc w:val="both"/>
        <w:rPr>
          <w:rFonts w:cs="Arial"/>
          <w:sz w:val="22"/>
          <w:szCs w:val="22"/>
        </w:rPr>
      </w:pPr>
      <w:r w:rsidRPr="00D8043C">
        <w:rPr>
          <w:rFonts w:cs="Arial"/>
          <w:b/>
          <w:bCs/>
          <w:sz w:val="22"/>
          <w:szCs w:val="22"/>
        </w:rPr>
        <w:t>1</w:t>
      </w:r>
      <w:r>
        <w:rPr>
          <w:rFonts w:cs="Arial"/>
          <w:b/>
          <w:bCs/>
          <w:sz w:val="22"/>
          <w:szCs w:val="22"/>
        </w:rPr>
        <w:t>1</w:t>
      </w:r>
      <w:r w:rsidRPr="00D8043C">
        <w:rPr>
          <w:rFonts w:cs="Arial"/>
          <w:b/>
          <w:bCs/>
          <w:sz w:val="22"/>
          <w:szCs w:val="22"/>
        </w:rPr>
        <w:t>.</w:t>
      </w:r>
      <w:r>
        <w:rPr>
          <w:rFonts w:cs="Arial"/>
          <w:sz w:val="22"/>
          <w:szCs w:val="22"/>
        </w:rPr>
        <w:t xml:space="preserve"> Deberán acatarse todas </w:t>
      </w:r>
      <w:r w:rsidRPr="00F77C99">
        <w:rPr>
          <w:rFonts w:cs="Arial"/>
          <w:sz w:val="22"/>
          <w:szCs w:val="22"/>
        </w:rPr>
        <w:t xml:space="preserve">las recomendaciones </w:t>
      </w:r>
      <w:r>
        <w:rPr>
          <w:rFonts w:cs="Arial"/>
          <w:sz w:val="22"/>
          <w:szCs w:val="22"/>
        </w:rPr>
        <w:t>planteadas</w:t>
      </w:r>
      <w:r w:rsidRPr="00F77C99">
        <w:rPr>
          <w:rFonts w:cs="Arial"/>
          <w:sz w:val="22"/>
          <w:szCs w:val="22"/>
        </w:rPr>
        <w:t xml:space="preserve"> por el Departamento Técnico, en informe </w:t>
      </w:r>
      <w:r w:rsidRPr="00D8043C">
        <w:rPr>
          <w:rFonts w:cs="Arial"/>
          <w:bCs/>
          <w:sz w:val="22"/>
          <w:szCs w:val="22"/>
        </w:rPr>
        <w:t>DF-DT-IN-</w:t>
      </w:r>
      <w:r w:rsidR="00516D83">
        <w:rPr>
          <w:rFonts w:cs="Arial"/>
          <w:bCs/>
          <w:sz w:val="22"/>
          <w:szCs w:val="22"/>
        </w:rPr>
        <w:t>1155</w:t>
      </w:r>
      <w:r w:rsidRPr="00D8043C">
        <w:rPr>
          <w:rFonts w:cs="Arial"/>
          <w:bCs/>
          <w:sz w:val="22"/>
          <w:szCs w:val="22"/>
        </w:rPr>
        <w:t>-20</w:t>
      </w:r>
      <w:r>
        <w:rPr>
          <w:rFonts w:cs="Arial"/>
          <w:bCs/>
          <w:sz w:val="22"/>
          <w:szCs w:val="22"/>
        </w:rPr>
        <w:t>20</w:t>
      </w:r>
      <w:r w:rsidRPr="00D8043C">
        <w:rPr>
          <w:rFonts w:cs="Arial"/>
          <w:bCs/>
          <w:sz w:val="22"/>
          <w:szCs w:val="22"/>
        </w:rPr>
        <w:t>.</w:t>
      </w:r>
    </w:p>
    <w:p w14:paraId="335055C0"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2BF673A1" w14:textId="77777777" w:rsidR="002B71CC" w:rsidRPr="00D14EAF" w:rsidRDefault="002B71CC" w:rsidP="002B71CC">
      <w:pPr>
        <w:spacing w:line="360" w:lineRule="auto"/>
        <w:jc w:val="both"/>
        <w:rPr>
          <w:rFonts w:cs="Arial"/>
          <w:b/>
          <w:sz w:val="22"/>
        </w:rPr>
      </w:pPr>
      <w:r w:rsidRPr="00D14EAF">
        <w:rPr>
          <w:rFonts w:cs="Arial"/>
          <w:b/>
          <w:sz w:val="22"/>
        </w:rPr>
        <w:t>************</w:t>
      </w:r>
    </w:p>
    <w:p w14:paraId="083E55CE" w14:textId="77777777" w:rsidR="00D333DF" w:rsidRDefault="00D333DF" w:rsidP="00D333DF">
      <w:pPr>
        <w:spacing w:line="360" w:lineRule="auto"/>
        <w:jc w:val="both"/>
        <w:rPr>
          <w:rFonts w:cs="Arial"/>
          <w:sz w:val="22"/>
          <w:szCs w:val="22"/>
        </w:rPr>
      </w:pPr>
    </w:p>
    <w:p w14:paraId="5A6E63E0" w14:textId="77777777" w:rsidR="00D333DF" w:rsidRPr="00AB2826" w:rsidRDefault="00D333DF" w:rsidP="00D333DF">
      <w:pPr>
        <w:pStyle w:val="Ttulo2"/>
        <w:spacing w:line="360" w:lineRule="auto"/>
        <w:rPr>
          <w:rFonts w:cs="Arial"/>
          <w:szCs w:val="22"/>
        </w:rPr>
      </w:pPr>
      <w:r w:rsidRPr="00AB2826">
        <w:rPr>
          <w:rFonts w:cs="Arial"/>
          <w:szCs w:val="22"/>
        </w:rPr>
        <w:t xml:space="preserve">ACUERDO </w:t>
      </w:r>
      <w:r>
        <w:rPr>
          <w:rFonts w:cs="Arial"/>
          <w:szCs w:val="22"/>
        </w:rPr>
        <w:t>N°2</w:t>
      </w:r>
      <w:r w:rsidRPr="00AB2826">
        <w:rPr>
          <w:rFonts w:cs="Arial"/>
          <w:szCs w:val="22"/>
        </w:rPr>
        <w:t>:</w:t>
      </w:r>
    </w:p>
    <w:p w14:paraId="57FA7060" w14:textId="77777777" w:rsidR="00D333DF" w:rsidRDefault="00D333DF" w:rsidP="00D333DF">
      <w:pPr>
        <w:spacing w:line="360" w:lineRule="auto"/>
        <w:jc w:val="both"/>
        <w:rPr>
          <w:rFonts w:cs="Arial"/>
          <w:b/>
          <w:bCs/>
          <w:sz w:val="22"/>
          <w:szCs w:val="22"/>
        </w:rPr>
      </w:pPr>
      <w:r>
        <w:rPr>
          <w:rFonts w:cs="Arial"/>
          <w:b/>
          <w:bCs/>
          <w:sz w:val="22"/>
          <w:szCs w:val="22"/>
        </w:rPr>
        <w:t>Considerando:</w:t>
      </w:r>
    </w:p>
    <w:p w14:paraId="3DB5F136" w14:textId="77777777" w:rsidR="00D333DF" w:rsidRDefault="00D333DF" w:rsidP="00D333DF">
      <w:pPr>
        <w:spacing w:line="360" w:lineRule="auto"/>
        <w:jc w:val="both"/>
        <w:rPr>
          <w:rFonts w:cs="Arial"/>
          <w:bCs/>
          <w:sz w:val="22"/>
        </w:rPr>
      </w:pPr>
      <w:r>
        <w:rPr>
          <w:rFonts w:cs="Arial"/>
          <w:b/>
          <w:bCs/>
          <w:sz w:val="22"/>
          <w:szCs w:val="22"/>
        </w:rPr>
        <w:t>Primero:</w:t>
      </w:r>
      <w:r>
        <w:rPr>
          <w:rFonts w:cs="Arial"/>
          <w:bCs/>
          <w:sz w:val="22"/>
          <w:szCs w:val="22"/>
        </w:rPr>
        <w:t xml:space="preserve"> Que por medio del </w:t>
      </w:r>
      <w:r>
        <w:rPr>
          <w:rFonts w:cs="Arial"/>
          <w:bCs/>
          <w:sz w:val="22"/>
        </w:rPr>
        <w:t xml:space="preserve">oficio GG-ME-1484-2020 del 11 de diciembre de 2020, la Gerencia General remite y avala el informe </w:t>
      </w:r>
      <w:r>
        <w:rPr>
          <w:rFonts w:cs="Arial"/>
          <w:sz w:val="22"/>
          <w:szCs w:val="22"/>
        </w:rPr>
        <w:t>DF</w:t>
      </w:r>
      <w:r w:rsidRPr="00B35EAF">
        <w:rPr>
          <w:rFonts w:cs="Arial"/>
          <w:sz w:val="22"/>
          <w:szCs w:val="22"/>
        </w:rPr>
        <w:t>-OF-</w:t>
      </w:r>
      <w:r>
        <w:rPr>
          <w:rFonts w:cs="Arial"/>
          <w:sz w:val="22"/>
          <w:szCs w:val="22"/>
        </w:rPr>
        <w:t>1454</w:t>
      </w:r>
      <w:r w:rsidRPr="00B35EAF">
        <w:rPr>
          <w:rFonts w:cs="Arial"/>
          <w:sz w:val="22"/>
          <w:szCs w:val="22"/>
        </w:rPr>
        <w:t>-20</w:t>
      </w:r>
      <w:r>
        <w:rPr>
          <w:rFonts w:cs="Arial"/>
          <w:sz w:val="22"/>
          <w:szCs w:val="22"/>
        </w:rPr>
        <w:t xml:space="preserve">20 de la </w:t>
      </w:r>
      <w:r w:rsidRPr="00B35EAF">
        <w:rPr>
          <w:rFonts w:cs="Arial"/>
          <w:sz w:val="22"/>
          <w:szCs w:val="22"/>
        </w:rPr>
        <w:t>Dirección FOSUVI</w:t>
      </w:r>
      <w:r>
        <w:rPr>
          <w:rFonts w:cs="Arial"/>
          <w:bCs/>
          <w:sz w:val="22"/>
        </w:rPr>
        <w:t>, que contiene un resumen de los resultados del estudio efectuado,</w:t>
      </w:r>
      <w:r w:rsidRPr="00D51D8B">
        <w:rPr>
          <w:rFonts w:cs="Arial"/>
          <w:bCs/>
          <w:sz w:val="22"/>
        </w:rPr>
        <w:t xml:space="preserve"> </w:t>
      </w:r>
      <w:r>
        <w:rPr>
          <w:rFonts w:cs="Arial"/>
          <w:bCs/>
          <w:sz w:val="22"/>
        </w:rPr>
        <w:t xml:space="preserve">en lo que ahora interesa, a las solicitudes de </w:t>
      </w:r>
      <w:r>
        <w:rPr>
          <w:rFonts w:cs="Arial"/>
          <w:bCs/>
          <w:sz w:val="22"/>
          <w:szCs w:val="22"/>
        </w:rPr>
        <w:t>Grupo Mutual Alajuela – La Vivienda de Ahorro y Préstamo</w:t>
      </w:r>
      <w:r>
        <w:rPr>
          <w:rFonts w:cs="Arial"/>
          <w:bCs/>
          <w:sz w:val="22"/>
        </w:rPr>
        <w:t>, Instituto Nacional de Vivienda y Urbanismo,</w:t>
      </w:r>
      <w:r w:rsidRPr="00991D90">
        <w:rPr>
          <w:rFonts w:cs="Arial"/>
          <w:bCs/>
          <w:sz w:val="22"/>
        </w:rPr>
        <w:t xml:space="preserve"> </w:t>
      </w:r>
      <w:r>
        <w:rPr>
          <w:rFonts w:cs="Arial"/>
          <w:bCs/>
          <w:sz w:val="22"/>
        </w:rPr>
        <w:t>Banco de Costa Rica y Fundación para la Vivienda Rural Costa Rica – Canadá, para financiar doce operaciones individuales de Bono Familiar de Vivienda, por situación de extrema necesidad,</w:t>
      </w:r>
      <w:r w:rsidRPr="00FD161B">
        <w:rPr>
          <w:rFonts w:cs="Arial"/>
          <w:bCs/>
          <w:sz w:val="22"/>
        </w:rPr>
        <w:t xml:space="preserve"> </w:t>
      </w:r>
      <w:r>
        <w:rPr>
          <w:rFonts w:cs="Arial"/>
          <w:bCs/>
          <w:sz w:val="22"/>
        </w:rPr>
        <w:t>al amparo del artículo 59 de la Ley del Sistema Financiero Nacional para la Vivienda.</w:t>
      </w:r>
    </w:p>
    <w:p w14:paraId="07F37266" w14:textId="77777777" w:rsidR="00D333DF" w:rsidRDefault="00D333DF" w:rsidP="00D333DF">
      <w:pPr>
        <w:spacing w:line="360" w:lineRule="auto"/>
        <w:jc w:val="both"/>
        <w:rPr>
          <w:rFonts w:cs="Arial"/>
          <w:bCs/>
          <w:sz w:val="22"/>
        </w:rPr>
      </w:pPr>
    </w:p>
    <w:p w14:paraId="21785500" w14:textId="77777777" w:rsidR="00D333DF" w:rsidRDefault="00D333DF" w:rsidP="00D333DF">
      <w:pPr>
        <w:spacing w:line="360" w:lineRule="auto"/>
        <w:jc w:val="both"/>
        <w:rPr>
          <w:rFonts w:cs="Arial"/>
          <w:bCs/>
          <w:sz w:val="22"/>
          <w:szCs w:val="22"/>
        </w:rPr>
      </w:pPr>
      <w:r>
        <w:rPr>
          <w:rFonts w:cs="Arial"/>
          <w:b/>
          <w:bCs/>
          <w:sz w:val="22"/>
          <w:szCs w:val="22"/>
        </w:rPr>
        <w:t>Segundo:</w:t>
      </w:r>
      <w:r>
        <w:rPr>
          <w:rFonts w:cs="Arial"/>
          <w:bCs/>
          <w:sz w:val="22"/>
          <w:szCs w:val="22"/>
        </w:rPr>
        <w:t xml:space="preserve"> Que en dicho informe, la Dirección FOSUVI presenta la valoración socioeconómica de cada solicitud de financiamiento y el análisis de los costos propuestos, concluyendo que con base en la normativa vigente y habiéndose comprobado la disponibilidad de recursos para cada subsidio, recomienda autorizar la emisión de los respectivos bonos familiares de vivienda, bajo las condiciones establecidas en el referido estudio.</w:t>
      </w:r>
    </w:p>
    <w:p w14:paraId="20619F58" w14:textId="77777777" w:rsidR="00D333DF" w:rsidRPr="009344DA" w:rsidRDefault="00D333DF" w:rsidP="00D333DF">
      <w:pPr>
        <w:spacing w:line="360" w:lineRule="auto"/>
        <w:jc w:val="both"/>
        <w:rPr>
          <w:rFonts w:cs="Arial"/>
          <w:bCs/>
          <w:sz w:val="22"/>
          <w:szCs w:val="22"/>
        </w:rPr>
      </w:pPr>
    </w:p>
    <w:p w14:paraId="5C2AAB3D" w14:textId="77777777" w:rsidR="00D333DF" w:rsidRPr="009344DA" w:rsidRDefault="00D333DF" w:rsidP="00D333DF">
      <w:pPr>
        <w:spacing w:line="360" w:lineRule="auto"/>
        <w:jc w:val="both"/>
        <w:rPr>
          <w:rFonts w:cs="Arial"/>
          <w:bCs/>
          <w:sz w:val="22"/>
          <w:szCs w:val="22"/>
          <w:lang w:val="es-ES_tradnl"/>
        </w:rPr>
      </w:pPr>
      <w:r w:rsidRPr="009344DA">
        <w:rPr>
          <w:rFonts w:cs="Arial"/>
          <w:b/>
          <w:bCs/>
          <w:sz w:val="22"/>
          <w:szCs w:val="22"/>
        </w:rPr>
        <w:lastRenderedPageBreak/>
        <w:t>Tercero</w:t>
      </w:r>
      <w:r w:rsidRPr="009344DA">
        <w:rPr>
          <w:rFonts w:cs="Arial"/>
          <w:b/>
          <w:bCs/>
          <w:sz w:val="22"/>
          <w:szCs w:val="22"/>
          <w:lang w:val="es-ES_tradnl"/>
        </w:rPr>
        <w:t>:</w:t>
      </w:r>
      <w:r w:rsidRPr="009344DA">
        <w:rPr>
          <w:rFonts w:cs="Arial"/>
          <w:bCs/>
          <w:sz w:val="22"/>
          <w:szCs w:val="22"/>
          <w:lang w:val="es-ES_tradnl"/>
        </w:rPr>
        <w:t xml:space="preserve"> Que conocida la información suministrada por </w:t>
      </w:r>
      <w:r w:rsidRPr="009344DA">
        <w:rPr>
          <w:rFonts w:cs="Arial"/>
          <w:bCs/>
          <w:sz w:val="22"/>
          <w:szCs w:val="22"/>
        </w:rPr>
        <w:t>la Dirección FOSUVI</w:t>
      </w:r>
      <w:r w:rsidRPr="009344DA">
        <w:rPr>
          <w:rFonts w:cs="Arial"/>
          <w:bCs/>
          <w:sz w:val="22"/>
          <w:szCs w:val="22"/>
          <w:lang w:val="es-ES_tradnl"/>
        </w:rPr>
        <w:t xml:space="preserve">, esta Junta Directiva no encuentra objeción en acoger la recomendación de la Administración y, en consecuencia, lo que procede es aprobar la emisión de los indicados bonos de vivienda, en los términos planteados en el informe </w:t>
      </w:r>
      <w:r w:rsidRPr="009344DA">
        <w:rPr>
          <w:rFonts w:cs="Arial"/>
          <w:sz w:val="22"/>
          <w:szCs w:val="22"/>
        </w:rPr>
        <w:t>DF-OF-</w:t>
      </w:r>
      <w:r>
        <w:rPr>
          <w:rFonts w:cs="Arial"/>
          <w:sz w:val="22"/>
          <w:szCs w:val="22"/>
        </w:rPr>
        <w:t>1454</w:t>
      </w:r>
      <w:r w:rsidRPr="009344DA">
        <w:rPr>
          <w:rFonts w:cs="Arial"/>
          <w:sz w:val="22"/>
          <w:szCs w:val="22"/>
        </w:rPr>
        <w:t>-2020</w:t>
      </w:r>
      <w:r w:rsidRPr="009344DA">
        <w:rPr>
          <w:rFonts w:cs="Arial"/>
          <w:bCs/>
          <w:sz w:val="22"/>
          <w:szCs w:val="22"/>
        </w:rPr>
        <w:t>.</w:t>
      </w:r>
    </w:p>
    <w:p w14:paraId="6BF82CCF" w14:textId="77777777" w:rsidR="00D333DF" w:rsidRPr="009344DA" w:rsidRDefault="00D333DF" w:rsidP="00D333DF">
      <w:pPr>
        <w:spacing w:line="360" w:lineRule="auto"/>
        <w:jc w:val="both"/>
        <w:rPr>
          <w:rFonts w:cs="Arial"/>
          <w:bCs/>
          <w:sz w:val="22"/>
          <w:szCs w:val="22"/>
          <w:lang w:val="es-ES_tradnl"/>
        </w:rPr>
      </w:pPr>
    </w:p>
    <w:p w14:paraId="2ADBDF63" w14:textId="77777777" w:rsidR="00D333DF" w:rsidRDefault="00D333DF" w:rsidP="00D333DF">
      <w:pPr>
        <w:spacing w:line="360" w:lineRule="auto"/>
        <w:jc w:val="both"/>
        <w:rPr>
          <w:rFonts w:cs="Arial"/>
          <w:b/>
          <w:bCs/>
          <w:sz w:val="22"/>
          <w:szCs w:val="22"/>
        </w:rPr>
      </w:pPr>
      <w:r>
        <w:rPr>
          <w:rFonts w:cs="Arial"/>
          <w:b/>
          <w:bCs/>
          <w:sz w:val="22"/>
          <w:szCs w:val="22"/>
        </w:rPr>
        <w:t>Por tanto, se acuerda:</w:t>
      </w:r>
    </w:p>
    <w:p w14:paraId="501598E1" w14:textId="77777777" w:rsidR="00D333DF" w:rsidRDefault="00D333DF" w:rsidP="00D333DF">
      <w:pPr>
        <w:spacing w:line="360" w:lineRule="auto"/>
        <w:jc w:val="both"/>
        <w:rPr>
          <w:rFonts w:cs="Arial"/>
          <w:bCs/>
          <w:sz w:val="22"/>
        </w:rPr>
      </w:pPr>
      <w:r w:rsidRPr="00AA6479">
        <w:rPr>
          <w:rFonts w:cs="Arial"/>
          <w:b/>
          <w:bCs/>
          <w:sz w:val="22"/>
          <w:szCs w:val="22"/>
        </w:rPr>
        <w:t>1)</w:t>
      </w:r>
      <w:r w:rsidRPr="00AA6479">
        <w:rPr>
          <w:rFonts w:cs="Arial"/>
          <w:bCs/>
          <w:sz w:val="22"/>
          <w:szCs w:val="22"/>
        </w:rPr>
        <w:t xml:space="preserve"> Autorizar, al amparo del artículo 59 de la Ley del Sistema Financiero Nacional para la Vivienda, la emisión de</w:t>
      </w:r>
      <w:r>
        <w:rPr>
          <w:rFonts w:cs="Arial"/>
          <w:bCs/>
          <w:sz w:val="22"/>
          <w:szCs w:val="22"/>
        </w:rPr>
        <w:t xml:space="preserve"> doce </w:t>
      </w:r>
      <w:r w:rsidRPr="00AA6479">
        <w:rPr>
          <w:rFonts w:cs="Arial"/>
          <w:bCs/>
          <w:sz w:val="22"/>
          <w:szCs w:val="22"/>
        </w:rPr>
        <w:t>operaciones individuales de Bono Familiar de Vivienda</w:t>
      </w:r>
      <w:r>
        <w:rPr>
          <w:rFonts w:cs="Arial"/>
          <w:bCs/>
          <w:sz w:val="22"/>
          <w:szCs w:val="22"/>
        </w:rPr>
        <w:t>,</w:t>
      </w:r>
      <w:r w:rsidRPr="00AA6479">
        <w:rPr>
          <w:rFonts w:cs="Arial"/>
          <w:bCs/>
          <w:sz w:val="22"/>
          <w:szCs w:val="22"/>
        </w:rPr>
        <w:t xml:space="preserve"> por situación de extrema necesidad, de conformidad con las condiciones que se consignan en el informe </w:t>
      </w:r>
      <w:r>
        <w:rPr>
          <w:rFonts w:cs="Arial"/>
          <w:sz w:val="22"/>
          <w:szCs w:val="22"/>
        </w:rPr>
        <w:t>DF</w:t>
      </w:r>
      <w:r w:rsidRPr="00B35EAF">
        <w:rPr>
          <w:rFonts w:cs="Arial"/>
          <w:sz w:val="22"/>
          <w:szCs w:val="22"/>
        </w:rPr>
        <w:t>-OF-</w:t>
      </w:r>
      <w:r>
        <w:rPr>
          <w:rFonts w:cs="Arial"/>
          <w:sz w:val="22"/>
          <w:szCs w:val="22"/>
        </w:rPr>
        <w:t xml:space="preserve">1454-2020 </w:t>
      </w:r>
      <w:r w:rsidRPr="00AA6479">
        <w:rPr>
          <w:rFonts w:cs="Arial"/>
          <w:bCs/>
          <w:sz w:val="22"/>
        </w:rPr>
        <w:t xml:space="preserve">de </w:t>
      </w:r>
      <w:r>
        <w:rPr>
          <w:rFonts w:cs="Arial"/>
          <w:bCs/>
          <w:sz w:val="22"/>
          <w:szCs w:val="22"/>
        </w:rPr>
        <w:t>la Dirección FOSUVI</w:t>
      </w:r>
      <w:r w:rsidRPr="00AA6479">
        <w:rPr>
          <w:rFonts w:cs="Arial"/>
          <w:bCs/>
          <w:sz w:val="22"/>
        </w:rPr>
        <w:t xml:space="preserve"> y según el siguiente detalle</w:t>
      </w:r>
      <w:r>
        <w:rPr>
          <w:rFonts w:cs="Arial"/>
          <w:bCs/>
          <w:sz w:val="22"/>
        </w:rPr>
        <w:t>:</w:t>
      </w:r>
    </w:p>
    <w:p w14:paraId="6796C741" w14:textId="77777777" w:rsidR="00D333DF" w:rsidRDefault="00D333DF" w:rsidP="00D333DF">
      <w:pPr>
        <w:spacing w:line="360" w:lineRule="auto"/>
        <w:jc w:val="both"/>
        <w:rPr>
          <w:rFonts w:cs="Arial"/>
          <w:bCs/>
          <w:sz w:val="22"/>
        </w:rPr>
      </w:pPr>
    </w:p>
    <w:tbl>
      <w:tblPr>
        <w:tblW w:w="9074" w:type="dxa"/>
        <w:tblInd w:w="55" w:type="dxa"/>
        <w:tblLayout w:type="fixed"/>
        <w:tblCellMar>
          <w:left w:w="70" w:type="dxa"/>
          <w:right w:w="70" w:type="dxa"/>
        </w:tblCellMar>
        <w:tblLook w:val="04A0" w:firstRow="1" w:lastRow="0" w:firstColumn="1" w:lastColumn="0" w:noHBand="0" w:noVBand="1"/>
      </w:tblPr>
      <w:tblGrid>
        <w:gridCol w:w="1575"/>
        <w:gridCol w:w="708"/>
        <w:gridCol w:w="709"/>
        <w:gridCol w:w="851"/>
        <w:gridCol w:w="567"/>
        <w:gridCol w:w="992"/>
        <w:gridCol w:w="992"/>
        <w:gridCol w:w="851"/>
        <w:gridCol w:w="837"/>
        <w:gridCol w:w="992"/>
      </w:tblGrid>
      <w:tr w:rsidR="00D333DF" w:rsidRPr="0008063E" w14:paraId="6CF04377" w14:textId="77777777" w:rsidTr="00033769">
        <w:trPr>
          <w:trHeight w:val="397"/>
        </w:trPr>
        <w:tc>
          <w:tcPr>
            <w:tcW w:w="9074"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E66E873" w14:textId="77777777" w:rsidR="00D333DF" w:rsidRPr="0008063E" w:rsidRDefault="00D333DF" w:rsidP="00033769">
            <w:pPr>
              <w:ind w:left="87"/>
              <w:rPr>
                <w:rFonts w:cs="Arial"/>
                <w:b/>
                <w:bCs/>
                <w:iCs/>
                <w:sz w:val="20"/>
                <w:szCs w:val="20"/>
                <w:lang w:val="es-CR" w:eastAsia="es-CR"/>
              </w:rPr>
            </w:pPr>
            <w:r w:rsidRPr="0008063E">
              <w:rPr>
                <w:rFonts w:cs="Arial"/>
                <w:b/>
                <w:bCs/>
                <w:iCs/>
                <w:sz w:val="20"/>
                <w:szCs w:val="20"/>
                <w:lang w:val="es-CR" w:eastAsia="es-CR"/>
              </w:rPr>
              <w:t xml:space="preserve">Entidad Autorizada:   </w:t>
            </w:r>
            <w:r w:rsidRPr="005C4DB9">
              <w:rPr>
                <w:rFonts w:cs="Arial"/>
                <w:b/>
                <w:bCs/>
                <w:sz w:val="20"/>
                <w:szCs w:val="20"/>
              </w:rPr>
              <w:t>Grupo Mutual Alajuela – La Vivienda de Ahorro</w:t>
            </w:r>
            <w:r>
              <w:rPr>
                <w:rFonts w:cs="Arial"/>
                <w:b/>
                <w:bCs/>
                <w:iCs/>
                <w:sz w:val="20"/>
                <w:szCs w:val="20"/>
                <w:lang w:val="es-CR" w:eastAsia="es-CR"/>
              </w:rPr>
              <w:t xml:space="preserve"> y Préstamo</w:t>
            </w:r>
          </w:p>
        </w:tc>
      </w:tr>
      <w:tr w:rsidR="00D333DF" w:rsidRPr="00142DB9" w14:paraId="18234D4E" w14:textId="77777777" w:rsidTr="00033769">
        <w:trPr>
          <w:trHeight w:val="20"/>
        </w:trPr>
        <w:tc>
          <w:tcPr>
            <w:tcW w:w="1575" w:type="dxa"/>
            <w:tcBorders>
              <w:top w:val="single" w:sz="4" w:space="0" w:color="auto"/>
              <w:left w:val="single" w:sz="4" w:space="0" w:color="auto"/>
              <w:bottom w:val="nil"/>
              <w:right w:val="single" w:sz="4" w:space="0" w:color="auto"/>
            </w:tcBorders>
            <w:shd w:val="clear" w:color="auto" w:fill="F1F5F9"/>
            <w:vAlign w:val="center"/>
          </w:tcPr>
          <w:p w14:paraId="58591534" w14:textId="77777777" w:rsidR="00D333DF" w:rsidRPr="00142DB9" w:rsidRDefault="00D333DF" w:rsidP="00033769">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Jefatura de familia</w:t>
            </w:r>
          </w:p>
        </w:tc>
        <w:tc>
          <w:tcPr>
            <w:tcW w:w="708" w:type="dxa"/>
            <w:tcBorders>
              <w:top w:val="single" w:sz="4" w:space="0" w:color="auto"/>
              <w:left w:val="single" w:sz="4" w:space="0" w:color="auto"/>
              <w:bottom w:val="nil"/>
              <w:right w:val="single" w:sz="4" w:space="0" w:color="auto"/>
            </w:tcBorders>
            <w:shd w:val="clear" w:color="auto" w:fill="F1F5F9"/>
            <w:vAlign w:val="center"/>
            <w:hideMark/>
          </w:tcPr>
          <w:p w14:paraId="6C8F5829" w14:textId="77777777" w:rsidR="00D333DF" w:rsidRPr="00142DB9" w:rsidRDefault="00D333DF" w:rsidP="00033769">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Cédula</w:t>
            </w:r>
          </w:p>
        </w:tc>
        <w:tc>
          <w:tcPr>
            <w:tcW w:w="709" w:type="dxa"/>
            <w:tcBorders>
              <w:top w:val="single" w:sz="4" w:space="0" w:color="auto"/>
              <w:left w:val="nil"/>
              <w:bottom w:val="single" w:sz="4" w:space="0" w:color="auto"/>
              <w:right w:val="single" w:sz="4" w:space="0" w:color="auto"/>
            </w:tcBorders>
            <w:shd w:val="clear" w:color="auto" w:fill="F1F5F9"/>
            <w:vAlign w:val="center"/>
            <w:hideMark/>
          </w:tcPr>
          <w:p w14:paraId="523608CA" w14:textId="77777777" w:rsidR="00D333DF" w:rsidRPr="00142DB9" w:rsidRDefault="00D333DF" w:rsidP="00033769">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Folio Real</w:t>
            </w:r>
          </w:p>
        </w:tc>
        <w:tc>
          <w:tcPr>
            <w:tcW w:w="851" w:type="dxa"/>
            <w:tcBorders>
              <w:top w:val="single" w:sz="4" w:space="0" w:color="auto"/>
              <w:left w:val="nil"/>
              <w:bottom w:val="single" w:sz="4" w:space="0" w:color="auto"/>
              <w:right w:val="single" w:sz="4" w:space="0" w:color="auto"/>
            </w:tcBorders>
            <w:shd w:val="clear" w:color="auto" w:fill="F1F5F9"/>
            <w:vAlign w:val="center"/>
          </w:tcPr>
          <w:p w14:paraId="7DFC1CCC" w14:textId="77777777" w:rsidR="00D333DF" w:rsidRPr="00142DB9" w:rsidRDefault="00D333DF" w:rsidP="00033769">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Cantón</w:t>
            </w:r>
          </w:p>
        </w:tc>
        <w:tc>
          <w:tcPr>
            <w:tcW w:w="567" w:type="dxa"/>
            <w:tcBorders>
              <w:top w:val="single" w:sz="4" w:space="0" w:color="auto"/>
              <w:left w:val="single" w:sz="4" w:space="0" w:color="auto"/>
              <w:bottom w:val="single" w:sz="4" w:space="0" w:color="auto"/>
              <w:right w:val="single" w:sz="4" w:space="0" w:color="auto"/>
            </w:tcBorders>
            <w:shd w:val="clear" w:color="auto" w:fill="F1F5F9"/>
            <w:vAlign w:val="center"/>
          </w:tcPr>
          <w:p w14:paraId="4BE9C222" w14:textId="77777777" w:rsidR="00D333DF" w:rsidRDefault="00D333DF" w:rsidP="00033769">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Propó-sito</w:t>
            </w:r>
          </w:p>
          <w:p w14:paraId="61C96E49" w14:textId="77777777" w:rsidR="00D333DF" w:rsidRDefault="00D333DF" w:rsidP="00033769">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w:t>
            </w:r>
          </w:p>
        </w:tc>
        <w:tc>
          <w:tcPr>
            <w:tcW w:w="992" w:type="dxa"/>
            <w:tcBorders>
              <w:top w:val="single" w:sz="4" w:space="0" w:color="auto"/>
              <w:left w:val="single" w:sz="4" w:space="0" w:color="auto"/>
              <w:bottom w:val="single" w:sz="4" w:space="0" w:color="auto"/>
              <w:right w:val="single" w:sz="4" w:space="0" w:color="auto"/>
            </w:tcBorders>
            <w:shd w:val="clear" w:color="auto" w:fill="F1F5F9"/>
            <w:vAlign w:val="center"/>
            <w:hideMark/>
          </w:tcPr>
          <w:p w14:paraId="0798E1DB" w14:textId="77777777" w:rsidR="00D333DF" w:rsidRPr="00142DB9" w:rsidRDefault="00D333DF" w:rsidP="00033769">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Costo</w:t>
            </w:r>
            <w:r w:rsidRPr="00142DB9">
              <w:rPr>
                <w:rFonts w:ascii="Arial Narrow" w:hAnsi="Arial Narrow" w:cs="Arial"/>
                <w:b/>
                <w:bCs/>
                <w:iCs/>
                <w:sz w:val="16"/>
                <w:szCs w:val="16"/>
                <w:lang w:val="es-CR" w:eastAsia="es-CR"/>
              </w:rPr>
              <w:t xml:space="preserve"> de terreno (¢)</w:t>
            </w:r>
          </w:p>
        </w:tc>
        <w:tc>
          <w:tcPr>
            <w:tcW w:w="992" w:type="dxa"/>
            <w:tcBorders>
              <w:top w:val="single" w:sz="4" w:space="0" w:color="auto"/>
              <w:left w:val="nil"/>
              <w:bottom w:val="single" w:sz="4" w:space="0" w:color="auto"/>
              <w:right w:val="single" w:sz="4" w:space="0" w:color="auto"/>
            </w:tcBorders>
            <w:shd w:val="clear" w:color="auto" w:fill="F1F5F9"/>
            <w:vAlign w:val="center"/>
            <w:hideMark/>
          </w:tcPr>
          <w:p w14:paraId="0F1D414A" w14:textId="77777777" w:rsidR="00D333DF" w:rsidRPr="00142DB9" w:rsidRDefault="00D333DF" w:rsidP="00033769">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Costo</w:t>
            </w:r>
            <w:r w:rsidRPr="00142DB9">
              <w:rPr>
                <w:rFonts w:ascii="Arial Narrow" w:hAnsi="Arial Narrow" w:cs="Arial"/>
                <w:b/>
                <w:bCs/>
                <w:iCs/>
                <w:sz w:val="16"/>
                <w:szCs w:val="16"/>
                <w:lang w:val="es-CR" w:eastAsia="es-CR"/>
              </w:rPr>
              <w:t xml:space="preserve"> de vivienda (¢)</w:t>
            </w:r>
          </w:p>
        </w:tc>
        <w:tc>
          <w:tcPr>
            <w:tcW w:w="851" w:type="dxa"/>
            <w:tcBorders>
              <w:top w:val="single" w:sz="4" w:space="0" w:color="auto"/>
              <w:left w:val="nil"/>
              <w:bottom w:val="single" w:sz="4" w:space="0" w:color="auto"/>
              <w:right w:val="single" w:sz="4" w:space="0" w:color="auto"/>
            </w:tcBorders>
            <w:shd w:val="clear" w:color="auto" w:fill="F1F5F9"/>
            <w:vAlign w:val="center"/>
          </w:tcPr>
          <w:p w14:paraId="705E663B" w14:textId="77777777" w:rsidR="00D333DF" w:rsidRPr="00142DB9" w:rsidRDefault="00D333DF" w:rsidP="00033769">
            <w:pPr>
              <w:ind w:left="-70"/>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Aporte familiar (¢)</w:t>
            </w:r>
          </w:p>
        </w:tc>
        <w:tc>
          <w:tcPr>
            <w:tcW w:w="837" w:type="dxa"/>
            <w:tcBorders>
              <w:top w:val="single" w:sz="4" w:space="0" w:color="auto"/>
              <w:left w:val="nil"/>
              <w:bottom w:val="single" w:sz="4" w:space="0" w:color="auto"/>
              <w:right w:val="single" w:sz="4" w:space="0" w:color="auto"/>
            </w:tcBorders>
            <w:shd w:val="clear" w:color="auto" w:fill="F1F5F9"/>
            <w:vAlign w:val="center"/>
            <w:hideMark/>
          </w:tcPr>
          <w:p w14:paraId="7084E808" w14:textId="77777777" w:rsidR="00D333DF" w:rsidRPr="00142DB9" w:rsidRDefault="00D333DF" w:rsidP="00033769">
            <w:pPr>
              <w:jc w:val="center"/>
              <w:rPr>
                <w:rFonts w:ascii="Arial Narrow" w:hAnsi="Arial Narrow" w:cs="Arial"/>
                <w:b/>
                <w:bCs/>
                <w:iCs/>
                <w:sz w:val="16"/>
                <w:szCs w:val="16"/>
                <w:lang w:val="es-CR" w:eastAsia="es-CR"/>
              </w:rPr>
            </w:pPr>
            <w:r w:rsidRPr="00142DB9">
              <w:rPr>
                <w:rFonts w:ascii="Arial Narrow" w:hAnsi="Arial Narrow" w:cs="Arial"/>
                <w:b/>
                <w:bCs/>
                <w:sz w:val="16"/>
                <w:szCs w:val="16"/>
              </w:rPr>
              <w:t>Gastos de formaliza-ción (¢)</w:t>
            </w:r>
          </w:p>
        </w:tc>
        <w:tc>
          <w:tcPr>
            <w:tcW w:w="992" w:type="dxa"/>
            <w:tcBorders>
              <w:top w:val="single" w:sz="4" w:space="0" w:color="auto"/>
              <w:left w:val="nil"/>
              <w:bottom w:val="single" w:sz="4" w:space="0" w:color="auto"/>
              <w:right w:val="single" w:sz="4" w:space="0" w:color="auto"/>
            </w:tcBorders>
            <w:shd w:val="clear" w:color="auto" w:fill="F1F5F9"/>
            <w:vAlign w:val="center"/>
            <w:hideMark/>
          </w:tcPr>
          <w:p w14:paraId="35C66BD3" w14:textId="77777777" w:rsidR="00D333DF" w:rsidRPr="00142DB9" w:rsidRDefault="00D333DF" w:rsidP="00033769">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Monto del Bono (¢)</w:t>
            </w:r>
          </w:p>
        </w:tc>
      </w:tr>
      <w:tr w:rsidR="00A63932" w:rsidRPr="006308C1" w14:paraId="1A83BF6A" w14:textId="77777777" w:rsidTr="00A63932">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1D596009" w14:textId="77777777" w:rsidR="00D333DF" w:rsidRPr="006308C1" w:rsidRDefault="00D333DF" w:rsidP="00033769">
            <w:pPr>
              <w:rPr>
                <w:rFonts w:ascii="Arial Narrow" w:hAnsi="Arial Narrow" w:cs="Arial"/>
                <w:sz w:val="16"/>
                <w:szCs w:val="16"/>
                <w:lang w:val="es-CR" w:eastAsia="es-CR"/>
              </w:rPr>
            </w:pPr>
            <w:r>
              <w:rPr>
                <w:rFonts w:ascii="Arial Narrow" w:hAnsi="Arial Narrow" w:cs="Arial"/>
                <w:sz w:val="16"/>
                <w:szCs w:val="16"/>
                <w:lang w:val="es-CR" w:eastAsia="es-CR"/>
              </w:rPr>
              <w:t>Mariela Elizondo Blanco</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8C603AD" w14:textId="77777777" w:rsidR="00D333DF" w:rsidRPr="006308C1" w:rsidRDefault="00D333DF" w:rsidP="00033769">
            <w:pPr>
              <w:jc w:val="center"/>
              <w:rPr>
                <w:rFonts w:ascii="Arial Narrow" w:hAnsi="Arial Narrow" w:cs="Arial"/>
                <w:sz w:val="16"/>
                <w:szCs w:val="16"/>
                <w:lang w:val="es-CR" w:eastAsia="es-CR"/>
              </w:rPr>
            </w:pPr>
            <w:r>
              <w:rPr>
                <w:rFonts w:ascii="Arial Narrow" w:hAnsi="Arial Narrow" w:cs="Arial"/>
                <w:sz w:val="16"/>
                <w:szCs w:val="16"/>
                <w:lang w:val="es-CR" w:eastAsia="es-CR"/>
              </w:rPr>
              <w:t>1-1389-0432</w:t>
            </w:r>
          </w:p>
        </w:tc>
        <w:tc>
          <w:tcPr>
            <w:tcW w:w="709" w:type="dxa"/>
            <w:tcBorders>
              <w:top w:val="single" w:sz="4" w:space="0" w:color="auto"/>
              <w:left w:val="nil"/>
              <w:bottom w:val="single" w:sz="4" w:space="0" w:color="auto"/>
              <w:right w:val="single" w:sz="4" w:space="0" w:color="auto"/>
            </w:tcBorders>
            <w:shd w:val="clear" w:color="auto" w:fill="auto"/>
            <w:vAlign w:val="center"/>
          </w:tcPr>
          <w:p w14:paraId="2F87C57C" w14:textId="77777777" w:rsidR="00D333DF" w:rsidRPr="006308C1" w:rsidRDefault="00D333DF" w:rsidP="00033769">
            <w:pPr>
              <w:jc w:val="center"/>
              <w:rPr>
                <w:rFonts w:ascii="Arial Narrow" w:hAnsi="Arial Narrow" w:cs="Arial"/>
                <w:sz w:val="16"/>
                <w:szCs w:val="16"/>
                <w:lang w:val="es-CR" w:eastAsia="es-CR"/>
              </w:rPr>
            </w:pPr>
            <w:r>
              <w:rPr>
                <w:rFonts w:ascii="Arial Narrow" w:hAnsi="Arial Narrow" w:cs="Arial"/>
                <w:sz w:val="16"/>
                <w:szCs w:val="16"/>
                <w:lang w:val="es-CR" w:eastAsia="es-CR"/>
              </w:rPr>
              <w:t>5-114508</w:t>
            </w:r>
          </w:p>
        </w:tc>
        <w:tc>
          <w:tcPr>
            <w:tcW w:w="851" w:type="dxa"/>
            <w:tcBorders>
              <w:top w:val="single" w:sz="4" w:space="0" w:color="auto"/>
              <w:left w:val="nil"/>
              <w:bottom w:val="single" w:sz="4" w:space="0" w:color="auto"/>
              <w:right w:val="single" w:sz="4" w:space="0" w:color="auto"/>
            </w:tcBorders>
            <w:shd w:val="clear" w:color="auto" w:fill="auto"/>
            <w:vAlign w:val="center"/>
          </w:tcPr>
          <w:p w14:paraId="06B00463" w14:textId="77777777" w:rsidR="00D333DF" w:rsidRPr="006308C1" w:rsidRDefault="00D333DF" w:rsidP="00033769">
            <w:pPr>
              <w:jc w:val="center"/>
              <w:rPr>
                <w:rFonts w:ascii="Arial Narrow" w:hAnsi="Arial Narrow" w:cs="Arial"/>
                <w:sz w:val="16"/>
                <w:szCs w:val="16"/>
                <w:lang w:val="es-CR" w:eastAsia="es-CR"/>
              </w:rPr>
            </w:pPr>
            <w:r>
              <w:rPr>
                <w:rFonts w:ascii="Arial Narrow" w:hAnsi="Arial Narrow" w:cs="Arial"/>
                <w:sz w:val="16"/>
                <w:szCs w:val="16"/>
                <w:lang w:val="es-CR" w:eastAsia="es-CR"/>
              </w:rPr>
              <w:t>Nandayure</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9A4F161" w14:textId="77777777" w:rsidR="00D333DF" w:rsidRPr="006308C1" w:rsidRDefault="00D333DF" w:rsidP="00033769">
            <w:pPr>
              <w:jc w:val="center"/>
              <w:rPr>
                <w:rFonts w:ascii="Arial Narrow" w:hAnsi="Arial Narrow" w:cs="Arial"/>
                <w:sz w:val="16"/>
                <w:szCs w:val="16"/>
                <w:lang w:val="es-CR" w:eastAsia="es-CR"/>
              </w:rPr>
            </w:pPr>
            <w:r>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7CCDE8B" w14:textId="77777777" w:rsidR="00D333DF" w:rsidRPr="006308C1" w:rsidRDefault="00D333DF" w:rsidP="00033769">
            <w:pPr>
              <w:jc w:val="right"/>
              <w:rPr>
                <w:rFonts w:ascii="Arial Narrow" w:hAnsi="Arial Narrow" w:cs="Arial"/>
                <w:sz w:val="16"/>
                <w:szCs w:val="16"/>
                <w:lang w:val="es-CR" w:eastAsia="es-CR"/>
              </w:rPr>
            </w:pPr>
            <w:r>
              <w:rPr>
                <w:rFonts w:ascii="Arial Narrow" w:hAnsi="Arial Narrow" w:cs="Arial"/>
                <w:sz w:val="16"/>
                <w:szCs w:val="16"/>
                <w:lang w:val="es-CR" w:eastAsia="es-CR"/>
              </w:rPr>
              <w:t>5.632.000,00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49825F33" w14:textId="77777777" w:rsidR="00D333DF" w:rsidRPr="006308C1" w:rsidRDefault="00D333DF" w:rsidP="00033769">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10.206.000,00</w:t>
            </w:r>
          </w:p>
        </w:tc>
        <w:tc>
          <w:tcPr>
            <w:tcW w:w="851" w:type="dxa"/>
            <w:tcBorders>
              <w:top w:val="single" w:sz="4" w:space="0" w:color="auto"/>
              <w:left w:val="nil"/>
              <w:bottom w:val="single" w:sz="4" w:space="0" w:color="auto"/>
              <w:right w:val="single" w:sz="4" w:space="0" w:color="auto"/>
            </w:tcBorders>
            <w:shd w:val="clear" w:color="auto" w:fill="auto"/>
            <w:vAlign w:val="center"/>
          </w:tcPr>
          <w:p w14:paraId="298B062A" w14:textId="77777777" w:rsidR="00D333DF" w:rsidRPr="006308C1" w:rsidRDefault="00D333DF" w:rsidP="00033769">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160.407,35</w:t>
            </w:r>
          </w:p>
        </w:tc>
        <w:tc>
          <w:tcPr>
            <w:tcW w:w="837" w:type="dxa"/>
            <w:tcBorders>
              <w:top w:val="single" w:sz="4" w:space="0" w:color="auto"/>
              <w:left w:val="nil"/>
              <w:bottom w:val="single" w:sz="4" w:space="0" w:color="auto"/>
              <w:right w:val="single" w:sz="4" w:space="0" w:color="auto"/>
            </w:tcBorders>
            <w:shd w:val="clear" w:color="auto" w:fill="auto"/>
            <w:vAlign w:val="center"/>
          </w:tcPr>
          <w:p w14:paraId="55783C8B" w14:textId="77777777" w:rsidR="00D333DF" w:rsidRPr="006308C1" w:rsidRDefault="00D333DF" w:rsidP="00033769">
            <w:pPr>
              <w:jc w:val="right"/>
              <w:rPr>
                <w:rFonts w:ascii="Arial Narrow" w:hAnsi="Arial Narrow" w:cs="Arial"/>
                <w:sz w:val="16"/>
                <w:szCs w:val="16"/>
                <w:lang w:val="es-CR" w:eastAsia="es-CR"/>
              </w:rPr>
            </w:pPr>
            <w:r>
              <w:rPr>
                <w:rFonts w:ascii="Arial Narrow" w:hAnsi="Arial Narrow" w:cs="Arial"/>
                <w:sz w:val="16"/>
                <w:szCs w:val="16"/>
                <w:lang w:val="es-CR" w:eastAsia="es-CR"/>
              </w:rPr>
              <w:t>534.691,15</w:t>
            </w:r>
          </w:p>
        </w:tc>
        <w:tc>
          <w:tcPr>
            <w:tcW w:w="992" w:type="dxa"/>
            <w:tcBorders>
              <w:top w:val="single" w:sz="4" w:space="0" w:color="auto"/>
              <w:left w:val="nil"/>
              <w:bottom w:val="single" w:sz="4" w:space="0" w:color="auto"/>
              <w:right w:val="single" w:sz="4" w:space="0" w:color="auto"/>
            </w:tcBorders>
            <w:shd w:val="clear" w:color="auto" w:fill="auto"/>
            <w:vAlign w:val="center"/>
          </w:tcPr>
          <w:p w14:paraId="00B77EAF" w14:textId="77777777" w:rsidR="00D333DF" w:rsidRPr="006308C1" w:rsidRDefault="00D333DF" w:rsidP="00033769">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16.212.283,81</w:t>
            </w:r>
          </w:p>
        </w:tc>
      </w:tr>
      <w:tr w:rsidR="00A63932" w:rsidRPr="006308C1" w14:paraId="1B922CA8" w14:textId="77777777" w:rsidTr="00A63932">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4B53160E" w14:textId="77777777" w:rsidR="00D333DF" w:rsidRPr="006308C1" w:rsidRDefault="00D333DF" w:rsidP="00033769">
            <w:pPr>
              <w:rPr>
                <w:rFonts w:ascii="Arial Narrow" w:hAnsi="Arial Narrow" w:cs="Arial"/>
                <w:sz w:val="16"/>
                <w:szCs w:val="16"/>
                <w:lang w:val="es-CR" w:eastAsia="es-CR"/>
              </w:rPr>
            </w:pPr>
            <w:r>
              <w:rPr>
                <w:rFonts w:ascii="Arial Narrow" w:hAnsi="Arial Narrow" w:cs="Arial"/>
                <w:sz w:val="16"/>
                <w:szCs w:val="16"/>
                <w:lang w:val="es-CR" w:eastAsia="es-CR"/>
              </w:rPr>
              <w:t>Gerardo Salas Villegas</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D82068B" w14:textId="77777777" w:rsidR="00D333DF" w:rsidRPr="006308C1" w:rsidRDefault="00D333DF" w:rsidP="00033769">
            <w:pPr>
              <w:jc w:val="center"/>
              <w:rPr>
                <w:rFonts w:ascii="Arial Narrow" w:hAnsi="Arial Narrow" w:cs="Arial"/>
                <w:sz w:val="16"/>
                <w:szCs w:val="16"/>
                <w:lang w:val="es-CR" w:eastAsia="es-CR"/>
              </w:rPr>
            </w:pPr>
            <w:r>
              <w:rPr>
                <w:rFonts w:ascii="Arial Narrow" w:hAnsi="Arial Narrow" w:cs="Arial"/>
                <w:sz w:val="16"/>
                <w:szCs w:val="16"/>
                <w:lang w:val="es-CR" w:eastAsia="es-CR"/>
              </w:rPr>
              <w:t>2-0319-0079</w:t>
            </w:r>
          </w:p>
        </w:tc>
        <w:tc>
          <w:tcPr>
            <w:tcW w:w="709" w:type="dxa"/>
            <w:tcBorders>
              <w:top w:val="single" w:sz="4" w:space="0" w:color="auto"/>
              <w:left w:val="nil"/>
              <w:bottom w:val="single" w:sz="4" w:space="0" w:color="auto"/>
              <w:right w:val="single" w:sz="4" w:space="0" w:color="auto"/>
            </w:tcBorders>
            <w:shd w:val="clear" w:color="auto" w:fill="auto"/>
            <w:vAlign w:val="center"/>
          </w:tcPr>
          <w:p w14:paraId="1041D06D" w14:textId="77777777" w:rsidR="00D333DF" w:rsidRPr="006308C1" w:rsidRDefault="00D333DF" w:rsidP="00033769">
            <w:pPr>
              <w:jc w:val="center"/>
              <w:rPr>
                <w:rFonts w:ascii="Arial Narrow" w:hAnsi="Arial Narrow" w:cs="Arial"/>
                <w:sz w:val="16"/>
                <w:szCs w:val="16"/>
                <w:lang w:val="es-CR" w:eastAsia="es-CR"/>
              </w:rPr>
            </w:pPr>
            <w:r>
              <w:rPr>
                <w:rFonts w:ascii="Arial Narrow" w:hAnsi="Arial Narrow" w:cs="Arial"/>
                <w:sz w:val="16"/>
                <w:szCs w:val="16"/>
                <w:lang w:val="es-CR" w:eastAsia="es-CR"/>
              </w:rPr>
              <w:t>2-587367</w:t>
            </w:r>
          </w:p>
        </w:tc>
        <w:tc>
          <w:tcPr>
            <w:tcW w:w="851" w:type="dxa"/>
            <w:tcBorders>
              <w:top w:val="single" w:sz="4" w:space="0" w:color="auto"/>
              <w:left w:val="nil"/>
              <w:bottom w:val="single" w:sz="4" w:space="0" w:color="auto"/>
              <w:right w:val="single" w:sz="4" w:space="0" w:color="auto"/>
            </w:tcBorders>
            <w:shd w:val="clear" w:color="auto" w:fill="auto"/>
            <w:vAlign w:val="center"/>
          </w:tcPr>
          <w:p w14:paraId="47E5957A" w14:textId="77777777" w:rsidR="00D333DF" w:rsidRPr="006308C1" w:rsidRDefault="00D333DF" w:rsidP="00033769">
            <w:pPr>
              <w:jc w:val="center"/>
              <w:rPr>
                <w:rFonts w:ascii="Arial Narrow" w:hAnsi="Arial Narrow" w:cs="Arial"/>
                <w:sz w:val="16"/>
                <w:szCs w:val="16"/>
                <w:lang w:val="es-CR" w:eastAsia="es-CR"/>
              </w:rPr>
            </w:pPr>
            <w:r>
              <w:rPr>
                <w:rFonts w:ascii="Arial Narrow" w:hAnsi="Arial Narrow" w:cs="Arial"/>
                <w:sz w:val="16"/>
                <w:szCs w:val="16"/>
                <w:lang w:val="es-CR" w:eastAsia="es-CR"/>
              </w:rPr>
              <w:t>San Carlos</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DA445C8" w14:textId="77777777" w:rsidR="00D333DF" w:rsidRPr="006308C1" w:rsidRDefault="00D333DF" w:rsidP="00033769">
            <w:pPr>
              <w:jc w:val="center"/>
              <w:rPr>
                <w:rFonts w:ascii="Arial Narrow" w:hAnsi="Arial Narrow" w:cs="Arial"/>
                <w:sz w:val="16"/>
                <w:szCs w:val="16"/>
                <w:lang w:val="es-CR" w:eastAsia="es-CR"/>
              </w:rPr>
            </w:pPr>
            <w:r>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215E90B" w14:textId="77777777" w:rsidR="00D333DF" w:rsidRPr="006308C1" w:rsidRDefault="00D333DF" w:rsidP="00033769">
            <w:pPr>
              <w:jc w:val="right"/>
              <w:rPr>
                <w:rFonts w:ascii="Arial Narrow" w:hAnsi="Arial Narrow" w:cs="Arial"/>
                <w:sz w:val="16"/>
                <w:szCs w:val="16"/>
                <w:lang w:val="es-CR" w:eastAsia="es-CR"/>
              </w:rPr>
            </w:pPr>
            <w:r>
              <w:rPr>
                <w:rFonts w:ascii="Arial Narrow" w:hAnsi="Arial Narrow" w:cs="Arial"/>
                <w:sz w:val="16"/>
                <w:szCs w:val="16"/>
                <w:lang w:val="es-CR" w:eastAsia="es-CR"/>
              </w:rPr>
              <w:t>7.000.000,00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0D9A073E" w14:textId="77777777" w:rsidR="00D333DF" w:rsidRPr="006308C1" w:rsidRDefault="00D333DF" w:rsidP="00033769">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12.611.000,00</w:t>
            </w:r>
          </w:p>
        </w:tc>
        <w:tc>
          <w:tcPr>
            <w:tcW w:w="851" w:type="dxa"/>
            <w:tcBorders>
              <w:top w:val="single" w:sz="4" w:space="0" w:color="auto"/>
              <w:left w:val="nil"/>
              <w:bottom w:val="single" w:sz="4" w:space="0" w:color="auto"/>
              <w:right w:val="single" w:sz="4" w:space="0" w:color="auto"/>
            </w:tcBorders>
            <w:shd w:val="clear" w:color="auto" w:fill="auto"/>
            <w:vAlign w:val="center"/>
          </w:tcPr>
          <w:p w14:paraId="69148A7F" w14:textId="77777777" w:rsidR="00D333DF" w:rsidRPr="006308C1" w:rsidRDefault="00D333DF" w:rsidP="00033769">
            <w:pPr>
              <w:ind w:left="-70"/>
              <w:jc w:val="right"/>
              <w:rPr>
                <w:rFonts w:ascii="Arial Narrow" w:hAnsi="Arial Narrow" w:cs="Arial"/>
                <w:sz w:val="16"/>
                <w:szCs w:val="16"/>
                <w:lang w:val="es-CR" w:eastAsia="es-CR"/>
              </w:rPr>
            </w:pPr>
            <w:r>
              <w:rPr>
                <w:rFonts w:ascii="Arial Narrow" w:hAnsi="Arial Narrow" w:cs="Arial"/>
                <w:sz w:val="16"/>
                <w:szCs w:val="16"/>
                <w:lang w:val="es-CR" w:eastAsia="es-CR"/>
              </w:rPr>
              <w:t>45.141,00</w:t>
            </w:r>
          </w:p>
        </w:tc>
        <w:tc>
          <w:tcPr>
            <w:tcW w:w="837" w:type="dxa"/>
            <w:tcBorders>
              <w:top w:val="single" w:sz="4" w:space="0" w:color="auto"/>
              <w:left w:val="nil"/>
              <w:bottom w:val="single" w:sz="4" w:space="0" w:color="auto"/>
              <w:right w:val="single" w:sz="4" w:space="0" w:color="auto"/>
            </w:tcBorders>
            <w:shd w:val="clear" w:color="auto" w:fill="auto"/>
            <w:vAlign w:val="center"/>
          </w:tcPr>
          <w:p w14:paraId="54121416" w14:textId="77777777" w:rsidR="00D333DF" w:rsidRPr="006308C1" w:rsidRDefault="00D333DF" w:rsidP="00033769">
            <w:pPr>
              <w:jc w:val="right"/>
              <w:rPr>
                <w:rFonts w:ascii="Arial Narrow" w:hAnsi="Arial Narrow" w:cs="Arial"/>
                <w:sz w:val="16"/>
                <w:szCs w:val="16"/>
                <w:lang w:val="es-CR" w:eastAsia="es-CR"/>
              </w:rPr>
            </w:pPr>
            <w:r>
              <w:rPr>
                <w:rFonts w:ascii="Arial Narrow" w:hAnsi="Arial Narrow" w:cs="Arial"/>
                <w:sz w:val="16"/>
                <w:szCs w:val="16"/>
                <w:lang w:val="es-CR" w:eastAsia="es-CR"/>
              </w:rPr>
              <w:t>451.410,00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549963B0" w14:textId="77777777" w:rsidR="00D333DF" w:rsidRPr="006308C1" w:rsidRDefault="00D333DF" w:rsidP="00033769">
            <w:pPr>
              <w:ind w:left="-70"/>
              <w:jc w:val="right"/>
              <w:rPr>
                <w:rFonts w:ascii="Arial Narrow" w:hAnsi="Arial Narrow" w:cs="Arial"/>
                <w:sz w:val="16"/>
                <w:szCs w:val="16"/>
                <w:lang w:val="es-CR" w:eastAsia="es-CR"/>
              </w:rPr>
            </w:pPr>
            <w:r>
              <w:rPr>
                <w:rFonts w:ascii="Arial Narrow" w:hAnsi="Arial Narrow" w:cs="Arial"/>
                <w:sz w:val="16"/>
                <w:szCs w:val="16"/>
                <w:lang w:val="es-CR" w:eastAsia="es-CR"/>
              </w:rPr>
              <w:t>20.017.269,00</w:t>
            </w:r>
          </w:p>
        </w:tc>
      </w:tr>
      <w:tr w:rsidR="00A63932" w:rsidRPr="006308C1" w14:paraId="3E01A997" w14:textId="77777777" w:rsidTr="00A63932">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51C7FB14" w14:textId="77777777" w:rsidR="00D333DF" w:rsidRPr="006308C1" w:rsidRDefault="00D333DF" w:rsidP="00033769">
            <w:pPr>
              <w:rPr>
                <w:rFonts w:ascii="Arial Narrow" w:hAnsi="Arial Narrow" w:cs="Arial"/>
                <w:sz w:val="16"/>
                <w:szCs w:val="16"/>
                <w:lang w:val="es-CR" w:eastAsia="es-CR"/>
              </w:rPr>
            </w:pPr>
            <w:r>
              <w:rPr>
                <w:rFonts w:ascii="Arial Narrow" w:hAnsi="Arial Narrow" w:cs="Arial"/>
                <w:sz w:val="16"/>
                <w:szCs w:val="16"/>
                <w:lang w:val="es-CR" w:eastAsia="es-CR"/>
              </w:rPr>
              <w:t>Diana Patricia Villalobos Pérez</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FF80421" w14:textId="77777777" w:rsidR="00D333DF" w:rsidRPr="006308C1" w:rsidRDefault="00D333DF" w:rsidP="00033769">
            <w:pPr>
              <w:jc w:val="center"/>
              <w:rPr>
                <w:rFonts w:ascii="Arial Narrow" w:hAnsi="Arial Narrow" w:cs="Arial"/>
                <w:sz w:val="16"/>
                <w:szCs w:val="16"/>
                <w:lang w:val="es-CR" w:eastAsia="es-CR"/>
              </w:rPr>
            </w:pPr>
            <w:r>
              <w:rPr>
                <w:rFonts w:ascii="Arial Narrow" w:hAnsi="Arial Narrow" w:cs="Arial"/>
                <w:sz w:val="16"/>
                <w:szCs w:val="16"/>
                <w:lang w:val="es-CR" w:eastAsia="es-CR"/>
              </w:rPr>
              <w:t>5-0358-0762</w:t>
            </w:r>
          </w:p>
        </w:tc>
        <w:tc>
          <w:tcPr>
            <w:tcW w:w="709" w:type="dxa"/>
            <w:tcBorders>
              <w:top w:val="single" w:sz="4" w:space="0" w:color="auto"/>
              <w:left w:val="nil"/>
              <w:bottom w:val="single" w:sz="4" w:space="0" w:color="auto"/>
              <w:right w:val="single" w:sz="4" w:space="0" w:color="auto"/>
            </w:tcBorders>
            <w:shd w:val="clear" w:color="auto" w:fill="auto"/>
            <w:vAlign w:val="center"/>
          </w:tcPr>
          <w:p w14:paraId="68C36C55" w14:textId="77777777" w:rsidR="00D333DF" w:rsidRPr="006308C1" w:rsidRDefault="00D333DF" w:rsidP="00033769">
            <w:pPr>
              <w:jc w:val="center"/>
              <w:rPr>
                <w:rFonts w:ascii="Arial Narrow" w:hAnsi="Arial Narrow" w:cs="Arial"/>
                <w:sz w:val="16"/>
                <w:szCs w:val="16"/>
                <w:lang w:val="es-CR" w:eastAsia="es-CR"/>
              </w:rPr>
            </w:pPr>
            <w:r>
              <w:rPr>
                <w:rFonts w:ascii="Arial Narrow" w:hAnsi="Arial Narrow" w:cs="Arial"/>
                <w:sz w:val="16"/>
                <w:szCs w:val="16"/>
                <w:lang w:val="es-CR" w:eastAsia="es-CR"/>
              </w:rPr>
              <w:t>5-108465</w:t>
            </w:r>
          </w:p>
        </w:tc>
        <w:tc>
          <w:tcPr>
            <w:tcW w:w="851" w:type="dxa"/>
            <w:tcBorders>
              <w:top w:val="single" w:sz="4" w:space="0" w:color="auto"/>
              <w:left w:val="nil"/>
              <w:bottom w:val="single" w:sz="4" w:space="0" w:color="auto"/>
              <w:right w:val="single" w:sz="4" w:space="0" w:color="auto"/>
            </w:tcBorders>
            <w:shd w:val="clear" w:color="auto" w:fill="auto"/>
            <w:vAlign w:val="center"/>
          </w:tcPr>
          <w:p w14:paraId="2C1FECF2" w14:textId="77777777" w:rsidR="00D333DF" w:rsidRPr="006308C1" w:rsidRDefault="00D333DF" w:rsidP="00033769">
            <w:pPr>
              <w:jc w:val="center"/>
              <w:rPr>
                <w:rFonts w:ascii="Arial Narrow" w:hAnsi="Arial Narrow" w:cs="Arial"/>
                <w:sz w:val="16"/>
                <w:szCs w:val="16"/>
                <w:lang w:val="es-CR" w:eastAsia="es-CR"/>
              </w:rPr>
            </w:pPr>
            <w:r>
              <w:rPr>
                <w:rFonts w:ascii="Arial Narrow" w:hAnsi="Arial Narrow" w:cs="Arial"/>
                <w:sz w:val="16"/>
                <w:szCs w:val="16"/>
                <w:lang w:val="es-CR" w:eastAsia="es-CR"/>
              </w:rPr>
              <w:t>Tilarán</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FD1C140" w14:textId="77777777" w:rsidR="00D333DF" w:rsidRPr="006308C1" w:rsidRDefault="00D333DF" w:rsidP="00033769">
            <w:pPr>
              <w:jc w:val="center"/>
              <w:rPr>
                <w:rFonts w:ascii="Arial Narrow" w:hAnsi="Arial Narrow" w:cs="Arial"/>
                <w:sz w:val="16"/>
                <w:szCs w:val="16"/>
                <w:lang w:val="es-CR" w:eastAsia="es-CR"/>
              </w:rPr>
            </w:pPr>
            <w:r>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CEF9D14" w14:textId="77777777" w:rsidR="00D333DF" w:rsidRPr="006308C1" w:rsidRDefault="00D333DF" w:rsidP="00033769">
            <w:pPr>
              <w:jc w:val="right"/>
              <w:rPr>
                <w:rFonts w:ascii="Arial Narrow" w:hAnsi="Arial Narrow" w:cs="Arial"/>
                <w:sz w:val="16"/>
                <w:szCs w:val="16"/>
                <w:lang w:val="es-CR" w:eastAsia="es-CR"/>
              </w:rPr>
            </w:pPr>
            <w:r>
              <w:rPr>
                <w:rFonts w:ascii="Arial Narrow" w:hAnsi="Arial Narrow" w:cs="Arial"/>
                <w:sz w:val="16"/>
                <w:szCs w:val="16"/>
                <w:lang w:val="es-CR" w:eastAsia="es-CR"/>
              </w:rPr>
              <w:t>4.000.000,00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5F69C029" w14:textId="77777777" w:rsidR="00D333DF" w:rsidRPr="006308C1" w:rsidRDefault="00D333DF" w:rsidP="00033769">
            <w:pPr>
              <w:ind w:left="-70"/>
              <w:jc w:val="right"/>
              <w:rPr>
                <w:rFonts w:ascii="Arial Narrow" w:hAnsi="Arial Narrow" w:cs="Arial"/>
                <w:sz w:val="16"/>
                <w:szCs w:val="16"/>
                <w:lang w:val="es-CR" w:eastAsia="es-CR"/>
              </w:rPr>
            </w:pPr>
            <w:r>
              <w:rPr>
                <w:rFonts w:ascii="Arial Narrow" w:hAnsi="Arial Narrow" w:cs="Arial"/>
                <w:sz w:val="16"/>
                <w:szCs w:val="16"/>
                <w:lang w:val="es-CR" w:eastAsia="es-CR"/>
              </w:rPr>
              <w:t>8.190.000,00</w:t>
            </w:r>
          </w:p>
        </w:tc>
        <w:tc>
          <w:tcPr>
            <w:tcW w:w="851" w:type="dxa"/>
            <w:tcBorders>
              <w:top w:val="single" w:sz="4" w:space="0" w:color="auto"/>
              <w:left w:val="nil"/>
              <w:bottom w:val="single" w:sz="4" w:space="0" w:color="auto"/>
              <w:right w:val="single" w:sz="4" w:space="0" w:color="auto"/>
            </w:tcBorders>
            <w:shd w:val="clear" w:color="auto" w:fill="auto"/>
            <w:vAlign w:val="center"/>
          </w:tcPr>
          <w:p w14:paraId="76FDD210" w14:textId="77777777" w:rsidR="00D333DF" w:rsidRPr="006308C1" w:rsidRDefault="00D333DF" w:rsidP="00033769">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157.675,83</w:t>
            </w:r>
          </w:p>
        </w:tc>
        <w:tc>
          <w:tcPr>
            <w:tcW w:w="837" w:type="dxa"/>
            <w:tcBorders>
              <w:top w:val="single" w:sz="4" w:space="0" w:color="auto"/>
              <w:left w:val="nil"/>
              <w:bottom w:val="single" w:sz="4" w:space="0" w:color="auto"/>
              <w:right w:val="single" w:sz="4" w:space="0" w:color="auto"/>
            </w:tcBorders>
            <w:shd w:val="clear" w:color="auto" w:fill="auto"/>
            <w:vAlign w:val="center"/>
          </w:tcPr>
          <w:p w14:paraId="0270A29B" w14:textId="77777777" w:rsidR="00D333DF" w:rsidRPr="006308C1" w:rsidRDefault="00D333DF" w:rsidP="00033769">
            <w:pPr>
              <w:jc w:val="right"/>
              <w:rPr>
                <w:rFonts w:ascii="Arial Narrow" w:hAnsi="Arial Narrow" w:cs="Arial"/>
                <w:sz w:val="16"/>
                <w:szCs w:val="16"/>
                <w:lang w:val="es-CR" w:eastAsia="es-CR"/>
              </w:rPr>
            </w:pPr>
            <w:r>
              <w:rPr>
                <w:rFonts w:ascii="Arial Narrow" w:hAnsi="Arial Narrow" w:cs="Arial"/>
                <w:sz w:val="16"/>
                <w:szCs w:val="16"/>
                <w:lang w:val="es-CR" w:eastAsia="es-CR"/>
              </w:rPr>
              <w:t>315.351,66</w:t>
            </w:r>
          </w:p>
        </w:tc>
        <w:tc>
          <w:tcPr>
            <w:tcW w:w="992" w:type="dxa"/>
            <w:tcBorders>
              <w:top w:val="single" w:sz="4" w:space="0" w:color="auto"/>
              <w:left w:val="nil"/>
              <w:bottom w:val="single" w:sz="4" w:space="0" w:color="auto"/>
              <w:right w:val="single" w:sz="4" w:space="0" w:color="auto"/>
            </w:tcBorders>
            <w:shd w:val="clear" w:color="auto" w:fill="auto"/>
            <w:vAlign w:val="center"/>
          </w:tcPr>
          <w:p w14:paraId="361AD246" w14:textId="77777777" w:rsidR="00D333DF" w:rsidRPr="006308C1" w:rsidRDefault="00D333DF" w:rsidP="00033769">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12.347.675,83</w:t>
            </w:r>
          </w:p>
        </w:tc>
      </w:tr>
      <w:tr w:rsidR="00A63932" w:rsidRPr="006308C1" w14:paraId="264C843B" w14:textId="77777777" w:rsidTr="00A63932">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60D3CE62" w14:textId="77777777" w:rsidR="00D333DF" w:rsidRPr="006308C1" w:rsidRDefault="00D333DF" w:rsidP="00033769">
            <w:pPr>
              <w:rPr>
                <w:rFonts w:ascii="Arial Narrow" w:hAnsi="Arial Narrow" w:cs="Arial"/>
                <w:sz w:val="16"/>
                <w:szCs w:val="16"/>
                <w:lang w:val="es-CR" w:eastAsia="es-CR"/>
              </w:rPr>
            </w:pPr>
            <w:r>
              <w:rPr>
                <w:rFonts w:ascii="Arial Narrow" w:hAnsi="Arial Narrow" w:cs="Arial"/>
                <w:sz w:val="16"/>
                <w:szCs w:val="16"/>
                <w:lang w:val="es-CR" w:eastAsia="es-CR"/>
              </w:rPr>
              <w:t>Josselyn de los Ángeles Herrera Ramírez</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8A17F36" w14:textId="77777777" w:rsidR="00D333DF" w:rsidRPr="006308C1" w:rsidRDefault="00D333DF" w:rsidP="00033769">
            <w:pPr>
              <w:jc w:val="center"/>
              <w:rPr>
                <w:rFonts w:ascii="Arial Narrow" w:hAnsi="Arial Narrow" w:cs="Arial"/>
                <w:sz w:val="16"/>
                <w:szCs w:val="16"/>
                <w:lang w:val="es-CR" w:eastAsia="es-CR"/>
              </w:rPr>
            </w:pPr>
            <w:r>
              <w:rPr>
                <w:rFonts w:ascii="Arial Narrow" w:hAnsi="Arial Narrow" w:cs="Arial"/>
                <w:sz w:val="16"/>
                <w:szCs w:val="16"/>
                <w:lang w:val="es-CR" w:eastAsia="es-CR"/>
              </w:rPr>
              <w:t>6-0384-0607</w:t>
            </w:r>
          </w:p>
        </w:tc>
        <w:tc>
          <w:tcPr>
            <w:tcW w:w="709" w:type="dxa"/>
            <w:tcBorders>
              <w:top w:val="single" w:sz="4" w:space="0" w:color="auto"/>
              <w:left w:val="nil"/>
              <w:bottom w:val="single" w:sz="4" w:space="0" w:color="auto"/>
              <w:right w:val="single" w:sz="4" w:space="0" w:color="auto"/>
            </w:tcBorders>
            <w:shd w:val="clear" w:color="auto" w:fill="auto"/>
            <w:vAlign w:val="center"/>
          </w:tcPr>
          <w:p w14:paraId="269A0CE4" w14:textId="77777777" w:rsidR="00D333DF" w:rsidRPr="006308C1" w:rsidRDefault="00D333DF" w:rsidP="00033769">
            <w:pPr>
              <w:jc w:val="center"/>
              <w:rPr>
                <w:rFonts w:ascii="Arial Narrow" w:hAnsi="Arial Narrow" w:cs="Arial"/>
                <w:sz w:val="16"/>
                <w:szCs w:val="16"/>
                <w:lang w:val="es-CR" w:eastAsia="es-CR"/>
              </w:rPr>
            </w:pPr>
            <w:r>
              <w:rPr>
                <w:rFonts w:ascii="Arial Narrow" w:hAnsi="Arial Narrow" w:cs="Arial"/>
                <w:sz w:val="16"/>
                <w:szCs w:val="16"/>
                <w:lang w:val="es-CR" w:eastAsia="es-CR"/>
              </w:rPr>
              <w:t>6-188382</w:t>
            </w:r>
          </w:p>
        </w:tc>
        <w:tc>
          <w:tcPr>
            <w:tcW w:w="851" w:type="dxa"/>
            <w:tcBorders>
              <w:top w:val="single" w:sz="4" w:space="0" w:color="auto"/>
              <w:left w:val="nil"/>
              <w:bottom w:val="single" w:sz="4" w:space="0" w:color="auto"/>
              <w:right w:val="single" w:sz="4" w:space="0" w:color="auto"/>
            </w:tcBorders>
            <w:shd w:val="clear" w:color="auto" w:fill="auto"/>
            <w:vAlign w:val="center"/>
          </w:tcPr>
          <w:p w14:paraId="7EED4B3C" w14:textId="77777777" w:rsidR="00D333DF" w:rsidRPr="006308C1" w:rsidRDefault="00D333DF" w:rsidP="00033769">
            <w:pPr>
              <w:jc w:val="center"/>
              <w:rPr>
                <w:rFonts w:ascii="Arial Narrow" w:hAnsi="Arial Narrow" w:cs="Arial"/>
                <w:sz w:val="16"/>
                <w:szCs w:val="16"/>
                <w:lang w:val="es-CR" w:eastAsia="es-CR"/>
              </w:rPr>
            </w:pPr>
            <w:r>
              <w:rPr>
                <w:rFonts w:ascii="Arial Narrow" w:hAnsi="Arial Narrow" w:cs="Arial"/>
                <w:sz w:val="16"/>
                <w:szCs w:val="16"/>
                <w:lang w:val="es-CR" w:eastAsia="es-CR"/>
              </w:rPr>
              <w:t>Puntarenas</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06C36C7" w14:textId="77777777" w:rsidR="00D333DF" w:rsidRPr="006308C1" w:rsidRDefault="00D333DF" w:rsidP="00033769">
            <w:pPr>
              <w:jc w:val="center"/>
              <w:rPr>
                <w:rFonts w:ascii="Arial Narrow" w:hAnsi="Arial Narrow" w:cs="Arial"/>
                <w:sz w:val="16"/>
                <w:szCs w:val="16"/>
                <w:lang w:val="es-CR" w:eastAsia="es-CR"/>
              </w:rPr>
            </w:pPr>
            <w:r>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27E6569" w14:textId="77777777" w:rsidR="00D333DF" w:rsidRPr="006308C1" w:rsidRDefault="00D333DF" w:rsidP="00033769">
            <w:pPr>
              <w:jc w:val="right"/>
              <w:rPr>
                <w:rFonts w:ascii="Arial Narrow" w:hAnsi="Arial Narrow" w:cs="Arial"/>
                <w:sz w:val="16"/>
                <w:szCs w:val="16"/>
                <w:lang w:val="es-CR" w:eastAsia="es-CR"/>
              </w:rPr>
            </w:pPr>
            <w:r>
              <w:rPr>
                <w:rFonts w:ascii="Arial Narrow" w:hAnsi="Arial Narrow" w:cs="Arial"/>
                <w:sz w:val="16"/>
                <w:szCs w:val="16"/>
                <w:lang w:val="es-CR" w:eastAsia="es-CR"/>
              </w:rPr>
              <w:t>6.200.000,00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46051D06" w14:textId="77777777" w:rsidR="00D333DF" w:rsidRPr="006308C1" w:rsidRDefault="00D333DF" w:rsidP="00033769">
            <w:pPr>
              <w:ind w:left="-70"/>
              <w:jc w:val="right"/>
              <w:rPr>
                <w:rFonts w:ascii="Arial Narrow" w:hAnsi="Arial Narrow" w:cs="Arial"/>
                <w:sz w:val="16"/>
                <w:szCs w:val="16"/>
                <w:lang w:val="es-CR" w:eastAsia="es-CR"/>
              </w:rPr>
            </w:pPr>
            <w:r>
              <w:rPr>
                <w:rFonts w:ascii="Arial Narrow" w:hAnsi="Arial Narrow" w:cs="Arial"/>
                <w:sz w:val="16"/>
                <w:szCs w:val="16"/>
                <w:lang w:val="es-CR" w:eastAsia="es-CR"/>
              </w:rPr>
              <w:t>8.862.000,00</w:t>
            </w:r>
          </w:p>
        </w:tc>
        <w:tc>
          <w:tcPr>
            <w:tcW w:w="851" w:type="dxa"/>
            <w:tcBorders>
              <w:top w:val="single" w:sz="4" w:space="0" w:color="auto"/>
              <w:left w:val="nil"/>
              <w:bottom w:val="single" w:sz="4" w:space="0" w:color="auto"/>
              <w:right w:val="single" w:sz="4" w:space="0" w:color="auto"/>
            </w:tcBorders>
            <w:shd w:val="clear" w:color="auto" w:fill="auto"/>
            <w:vAlign w:val="center"/>
          </w:tcPr>
          <w:p w14:paraId="4D374BA5" w14:textId="77777777" w:rsidR="00D333DF" w:rsidRPr="006308C1" w:rsidRDefault="00D333DF" w:rsidP="00033769">
            <w:pPr>
              <w:ind w:left="-70"/>
              <w:jc w:val="right"/>
              <w:rPr>
                <w:rFonts w:ascii="Arial Narrow" w:hAnsi="Arial Narrow" w:cs="Arial"/>
                <w:sz w:val="16"/>
                <w:szCs w:val="16"/>
                <w:lang w:val="es-CR" w:eastAsia="es-CR"/>
              </w:rPr>
            </w:pPr>
            <w:r>
              <w:rPr>
                <w:rFonts w:ascii="Arial Narrow" w:hAnsi="Arial Narrow" w:cs="Arial"/>
                <w:sz w:val="16"/>
                <w:szCs w:val="16"/>
                <w:lang w:val="es-CR" w:eastAsia="es-CR"/>
              </w:rPr>
              <w:t>247.387,51</w:t>
            </w:r>
          </w:p>
        </w:tc>
        <w:tc>
          <w:tcPr>
            <w:tcW w:w="837" w:type="dxa"/>
            <w:tcBorders>
              <w:top w:val="single" w:sz="4" w:space="0" w:color="auto"/>
              <w:left w:val="nil"/>
              <w:bottom w:val="single" w:sz="4" w:space="0" w:color="auto"/>
              <w:right w:val="single" w:sz="4" w:space="0" w:color="auto"/>
            </w:tcBorders>
            <w:shd w:val="clear" w:color="auto" w:fill="auto"/>
            <w:vAlign w:val="center"/>
          </w:tcPr>
          <w:p w14:paraId="5D5DC8F7" w14:textId="77777777" w:rsidR="00D333DF" w:rsidRPr="006308C1" w:rsidRDefault="00D333DF" w:rsidP="00033769">
            <w:pPr>
              <w:jc w:val="right"/>
              <w:rPr>
                <w:rFonts w:ascii="Arial Narrow" w:hAnsi="Arial Narrow" w:cs="Arial"/>
                <w:sz w:val="16"/>
                <w:szCs w:val="16"/>
                <w:lang w:val="es-CR" w:eastAsia="es-CR"/>
              </w:rPr>
            </w:pPr>
            <w:r>
              <w:rPr>
                <w:rFonts w:ascii="Arial Narrow" w:hAnsi="Arial Narrow" w:cs="Arial"/>
                <w:sz w:val="16"/>
                <w:szCs w:val="16"/>
                <w:lang w:val="es-CR" w:eastAsia="es-CR"/>
              </w:rPr>
              <w:t>494.775,02</w:t>
            </w:r>
          </w:p>
        </w:tc>
        <w:tc>
          <w:tcPr>
            <w:tcW w:w="992" w:type="dxa"/>
            <w:tcBorders>
              <w:top w:val="single" w:sz="4" w:space="0" w:color="auto"/>
              <w:left w:val="nil"/>
              <w:bottom w:val="single" w:sz="4" w:space="0" w:color="auto"/>
              <w:right w:val="single" w:sz="4" w:space="0" w:color="auto"/>
            </w:tcBorders>
            <w:shd w:val="clear" w:color="auto" w:fill="auto"/>
            <w:vAlign w:val="center"/>
          </w:tcPr>
          <w:p w14:paraId="71F38544" w14:textId="77777777" w:rsidR="00D333DF" w:rsidRPr="006308C1" w:rsidRDefault="00D333DF" w:rsidP="00033769">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15.309.387,51</w:t>
            </w:r>
          </w:p>
        </w:tc>
      </w:tr>
      <w:tr w:rsidR="00A63932" w:rsidRPr="006308C1" w14:paraId="0700DFA4" w14:textId="77777777" w:rsidTr="00A63932">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60798F18" w14:textId="77777777" w:rsidR="00D333DF" w:rsidRPr="006308C1" w:rsidRDefault="00D333DF" w:rsidP="00033769">
            <w:pPr>
              <w:rPr>
                <w:rFonts w:ascii="Arial Narrow" w:hAnsi="Arial Narrow" w:cs="Arial"/>
                <w:sz w:val="16"/>
                <w:szCs w:val="16"/>
                <w:lang w:val="es-CR" w:eastAsia="es-CR"/>
              </w:rPr>
            </w:pPr>
            <w:r>
              <w:rPr>
                <w:rFonts w:ascii="Arial Narrow" w:hAnsi="Arial Narrow" w:cs="Arial"/>
                <w:sz w:val="16"/>
                <w:szCs w:val="16"/>
                <w:lang w:val="es-CR" w:eastAsia="es-CR"/>
              </w:rPr>
              <w:t>Maribel Palma Pérez</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2736662" w14:textId="77777777" w:rsidR="00D333DF" w:rsidRPr="006308C1" w:rsidRDefault="00D333DF" w:rsidP="00033769">
            <w:pPr>
              <w:jc w:val="center"/>
              <w:rPr>
                <w:rFonts w:ascii="Arial Narrow" w:hAnsi="Arial Narrow" w:cs="Arial"/>
                <w:sz w:val="16"/>
                <w:szCs w:val="16"/>
                <w:lang w:val="es-CR" w:eastAsia="es-CR"/>
              </w:rPr>
            </w:pPr>
            <w:r>
              <w:rPr>
                <w:rFonts w:ascii="Arial Narrow" w:hAnsi="Arial Narrow" w:cs="Arial"/>
                <w:sz w:val="16"/>
                <w:szCs w:val="16"/>
                <w:lang w:val="es-CR" w:eastAsia="es-CR"/>
              </w:rPr>
              <w:t>5-0305-0908</w:t>
            </w:r>
          </w:p>
        </w:tc>
        <w:tc>
          <w:tcPr>
            <w:tcW w:w="709" w:type="dxa"/>
            <w:tcBorders>
              <w:top w:val="single" w:sz="4" w:space="0" w:color="auto"/>
              <w:left w:val="nil"/>
              <w:bottom w:val="single" w:sz="4" w:space="0" w:color="auto"/>
              <w:right w:val="single" w:sz="4" w:space="0" w:color="auto"/>
            </w:tcBorders>
            <w:shd w:val="clear" w:color="auto" w:fill="auto"/>
            <w:vAlign w:val="center"/>
          </w:tcPr>
          <w:p w14:paraId="102B8F34" w14:textId="77777777" w:rsidR="00D333DF" w:rsidRPr="006308C1" w:rsidRDefault="00D333DF" w:rsidP="00033769">
            <w:pPr>
              <w:jc w:val="center"/>
              <w:rPr>
                <w:rFonts w:ascii="Arial Narrow" w:hAnsi="Arial Narrow" w:cs="Arial"/>
                <w:sz w:val="16"/>
                <w:szCs w:val="16"/>
                <w:lang w:val="es-CR" w:eastAsia="es-CR"/>
              </w:rPr>
            </w:pPr>
            <w:r>
              <w:rPr>
                <w:rFonts w:ascii="Arial Narrow" w:hAnsi="Arial Narrow" w:cs="Arial"/>
                <w:sz w:val="16"/>
                <w:szCs w:val="16"/>
                <w:lang w:val="es-CR" w:eastAsia="es-CR"/>
              </w:rPr>
              <w:t>5-174506</w:t>
            </w:r>
          </w:p>
        </w:tc>
        <w:tc>
          <w:tcPr>
            <w:tcW w:w="851" w:type="dxa"/>
            <w:tcBorders>
              <w:top w:val="single" w:sz="4" w:space="0" w:color="auto"/>
              <w:left w:val="nil"/>
              <w:bottom w:val="single" w:sz="4" w:space="0" w:color="auto"/>
              <w:right w:val="single" w:sz="4" w:space="0" w:color="auto"/>
            </w:tcBorders>
            <w:shd w:val="clear" w:color="auto" w:fill="auto"/>
            <w:vAlign w:val="center"/>
          </w:tcPr>
          <w:p w14:paraId="722169F2" w14:textId="77777777" w:rsidR="00D333DF" w:rsidRPr="006308C1" w:rsidRDefault="00D333DF" w:rsidP="00033769">
            <w:pPr>
              <w:jc w:val="center"/>
              <w:rPr>
                <w:rFonts w:ascii="Arial Narrow" w:hAnsi="Arial Narrow" w:cs="Arial"/>
                <w:sz w:val="16"/>
                <w:szCs w:val="16"/>
                <w:lang w:val="es-CR" w:eastAsia="es-CR"/>
              </w:rPr>
            </w:pPr>
            <w:r>
              <w:rPr>
                <w:rFonts w:ascii="Arial Narrow" w:hAnsi="Arial Narrow" w:cs="Arial"/>
                <w:sz w:val="16"/>
                <w:szCs w:val="16"/>
                <w:lang w:val="es-CR" w:eastAsia="es-CR"/>
              </w:rPr>
              <w:t>La Cruz</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6EA61A1" w14:textId="77777777" w:rsidR="00D333DF" w:rsidRPr="006308C1" w:rsidRDefault="00D333DF" w:rsidP="00033769">
            <w:pPr>
              <w:jc w:val="center"/>
              <w:rPr>
                <w:rFonts w:ascii="Arial Narrow" w:hAnsi="Arial Narrow" w:cs="Arial"/>
                <w:sz w:val="16"/>
                <w:szCs w:val="16"/>
                <w:lang w:val="es-CR" w:eastAsia="es-CR"/>
              </w:rPr>
            </w:pPr>
            <w:r>
              <w:rPr>
                <w:rFonts w:ascii="Arial Narrow" w:hAnsi="Arial Narrow" w:cs="Arial"/>
                <w:sz w:val="16"/>
                <w:szCs w:val="16"/>
                <w:lang w:val="es-CR" w:eastAsia="es-CR"/>
              </w:rPr>
              <w:t>CVE</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8B00293" w14:textId="77777777" w:rsidR="00D333DF" w:rsidRPr="006308C1" w:rsidRDefault="00D333DF" w:rsidP="00033769">
            <w:pPr>
              <w:jc w:val="center"/>
              <w:rPr>
                <w:rFonts w:ascii="Arial Narrow" w:hAnsi="Arial Narrow" w:cs="Arial"/>
                <w:sz w:val="16"/>
                <w:szCs w:val="16"/>
                <w:lang w:val="es-CR" w:eastAsia="es-CR"/>
              </w:rPr>
            </w:pPr>
            <w:r>
              <w:rPr>
                <w:rFonts w:ascii="Arial Narrow" w:hAnsi="Arial Narrow" w:cs="Arial"/>
                <w:sz w:val="16"/>
                <w:szCs w:val="16"/>
                <w:lang w:val="es-CR" w:eastAsia="es-CR"/>
              </w:rPr>
              <w:t>No aplica</w:t>
            </w:r>
          </w:p>
        </w:tc>
        <w:tc>
          <w:tcPr>
            <w:tcW w:w="992" w:type="dxa"/>
            <w:tcBorders>
              <w:top w:val="single" w:sz="4" w:space="0" w:color="auto"/>
              <w:left w:val="nil"/>
              <w:bottom w:val="single" w:sz="4" w:space="0" w:color="auto"/>
              <w:right w:val="single" w:sz="4" w:space="0" w:color="auto"/>
            </w:tcBorders>
            <w:shd w:val="clear" w:color="auto" w:fill="auto"/>
            <w:vAlign w:val="center"/>
          </w:tcPr>
          <w:p w14:paraId="435FBE3C" w14:textId="77777777" w:rsidR="00D333DF" w:rsidRPr="006308C1" w:rsidRDefault="00D333DF" w:rsidP="00033769">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15.420.000,00</w:t>
            </w:r>
          </w:p>
        </w:tc>
        <w:tc>
          <w:tcPr>
            <w:tcW w:w="851" w:type="dxa"/>
            <w:tcBorders>
              <w:top w:val="single" w:sz="4" w:space="0" w:color="auto"/>
              <w:left w:val="nil"/>
              <w:bottom w:val="single" w:sz="4" w:space="0" w:color="auto"/>
              <w:right w:val="single" w:sz="4" w:space="0" w:color="auto"/>
            </w:tcBorders>
            <w:shd w:val="clear" w:color="auto" w:fill="auto"/>
            <w:vAlign w:val="center"/>
          </w:tcPr>
          <w:p w14:paraId="4B11CECD" w14:textId="77777777" w:rsidR="00D333DF" w:rsidRPr="006308C1" w:rsidRDefault="00D333DF" w:rsidP="00033769">
            <w:pPr>
              <w:ind w:left="-70"/>
              <w:jc w:val="right"/>
              <w:rPr>
                <w:rFonts w:ascii="Arial Narrow" w:hAnsi="Arial Narrow" w:cs="Arial"/>
                <w:sz w:val="16"/>
                <w:szCs w:val="16"/>
                <w:lang w:val="es-CR" w:eastAsia="es-CR"/>
              </w:rPr>
            </w:pPr>
            <w:r>
              <w:rPr>
                <w:rFonts w:ascii="Arial Narrow" w:hAnsi="Arial Narrow" w:cs="Arial"/>
                <w:sz w:val="16"/>
                <w:szCs w:val="16"/>
                <w:lang w:val="es-CR" w:eastAsia="es-CR"/>
              </w:rPr>
              <w:t>39.800,15</w:t>
            </w:r>
          </w:p>
        </w:tc>
        <w:tc>
          <w:tcPr>
            <w:tcW w:w="837" w:type="dxa"/>
            <w:tcBorders>
              <w:top w:val="single" w:sz="4" w:space="0" w:color="auto"/>
              <w:left w:val="nil"/>
              <w:bottom w:val="single" w:sz="4" w:space="0" w:color="auto"/>
              <w:right w:val="single" w:sz="4" w:space="0" w:color="auto"/>
            </w:tcBorders>
            <w:shd w:val="clear" w:color="auto" w:fill="auto"/>
            <w:vAlign w:val="center"/>
          </w:tcPr>
          <w:p w14:paraId="0537617F" w14:textId="77777777" w:rsidR="00D333DF" w:rsidRPr="006308C1" w:rsidRDefault="00D333DF" w:rsidP="00033769">
            <w:pPr>
              <w:jc w:val="right"/>
              <w:rPr>
                <w:rFonts w:ascii="Arial Narrow" w:hAnsi="Arial Narrow" w:cs="Arial"/>
                <w:sz w:val="16"/>
                <w:szCs w:val="16"/>
                <w:lang w:val="es-CR" w:eastAsia="es-CR"/>
              </w:rPr>
            </w:pPr>
            <w:r>
              <w:rPr>
                <w:rFonts w:ascii="Arial Narrow" w:hAnsi="Arial Narrow" w:cs="Arial"/>
                <w:sz w:val="16"/>
                <w:szCs w:val="16"/>
                <w:lang w:val="es-CR" w:eastAsia="es-CR"/>
              </w:rPr>
              <w:t>398.001,50</w:t>
            </w:r>
          </w:p>
        </w:tc>
        <w:tc>
          <w:tcPr>
            <w:tcW w:w="992" w:type="dxa"/>
            <w:tcBorders>
              <w:top w:val="single" w:sz="4" w:space="0" w:color="auto"/>
              <w:left w:val="nil"/>
              <w:bottom w:val="single" w:sz="4" w:space="0" w:color="auto"/>
              <w:right w:val="single" w:sz="4" w:space="0" w:color="auto"/>
            </w:tcBorders>
            <w:shd w:val="clear" w:color="auto" w:fill="auto"/>
            <w:vAlign w:val="center"/>
          </w:tcPr>
          <w:p w14:paraId="38A40281" w14:textId="77777777" w:rsidR="00D333DF" w:rsidRPr="006308C1" w:rsidRDefault="00D333DF" w:rsidP="00033769">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15.778.201,35</w:t>
            </w:r>
          </w:p>
        </w:tc>
      </w:tr>
      <w:tr w:rsidR="00A63932" w:rsidRPr="006308C1" w14:paraId="25C4E1FB" w14:textId="77777777" w:rsidTr="00A63932">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479042B6" w14:textId="77777777" w:rsidR="00D333DF" w:rsidRPr="006308C1" w:rsidRDefault="00D333DF" w:rsidP="00033769">
            <w:pPr>
              <w:rPr>
                <w:rFonts w:ascii="Arial Narrow" w:hAnsi="Arial Narrow" w:cs="Arial"/>
                <w:sz w:val="16"/>
                <w:szCs w:val="16"/>
                <w:lang w:val="es-CR" w:eastAsia="es-CR"/>
              </w:rPr>
            </w:pPr>
            <w:r>
              <w:rPr>
                <w:rFonts w:ascii="Arial Narrow" w:hAnsi="Arial Narrow" w:cs="Arial"/>
                <w:sz w:val="16"/>
                <w:szCs w:val="16"/>
                <w:lang w:val="es-CR" w:eastAsia="es-CR"/>
              </w:rPr>
              <w:t>Johanna María Batista Fallas</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45C1970" w14:textId="77777777" w:rsidR="00D333DF" w:rsidRPr="006308C1" w:rsidRDefault="00D333DF" w:rsidP="00033769">
            <w:pPr>
              <w:jc w:val="center"/>
              <w:rPr>
                <w:rFonts w:ascii="Arial Narrow" w:hAnsi="Arial Narrow" w:cs="Arial"/>
                <w:sz w:val="16"/>
                <w:szCs w:val="16"/>
                <w:lang w:val="es-CR" w:eastAsia="es-CR"/>
              </w:rPr>
            </w:pPr>
            <w:r>
              <w:rPr>
                <w:rFonts w:ascii="Arial Narrow" w:hAnsi="Arial Narrow" w:cs="Arial"/>
                <w:sz w:val="16"/>
                <w:szCs w:val="16"/>
                <w:lang w:val="es-CR" w:eastAsia="es-CR"/>
              </w:rPr>
              <w:t>1-1338-0977</w:t>
            </w:r>
          </w:p>
        </w:tc>
        <w:tc>
          <w:tcPr>
            <w:tcW w:w="709" w:type="dxa"/>
            <w:tcBorders>
              <w:top w:val="single" w:sz="4" w:space="0" w:color="auto"/>
              <w:left w:val="nil"/>
              <w:bottom w:val="single" w:sz="4" w:space="0" w:color="auto"/>
              <w:right w:val="single" w:sz="4" w:space="0" w:color="auto"/>
            </w:tcBorders>
            <w:shd w:val="clear" w:color="auto" w:fill="auto"/>
            <w:vAlign w:val="center"/>
          </w:tcPr>
          <w:p w14:paraId="5C487E94" w14:textId="77777777" w:rsidR="00D333DF" w:rsidRPr="006308C1" w:rsidRDefault="00D333DF" w:rsidP="00033769">
            <w:pPr>
              <w:jc w:val="center"/>
              <w:rPr>
                <w:rFonts w:ascii="Arial Narrow" w:hAnsi="Arial Narrow" w:cs="Arial"/>
                <w:sz w:val="16"/>
                <w:szCs w:val="16"/>
                <w:lang w:val="es-CR" w:eastAsia="es-CR"/>
              </w:rPr>
            </w:pPr>
            <w:r>
              <w:rPr>
                <w:rFonts w:ascii="Arial Narrow" w:hAnsi="Arial Narrow" w:cs="Arial"/>
                <w:sz w:val="16"/>
                <w:szCs w:val="16"/>
                <w:lang w:val="es-CR" w:eastAsia="es-CR"/>
              </w:rPr>
              <w:t>1-688279</w:t>
            </w:r>
          </w:p>
        </w:tc>
        <w:tc>
          <w:tcPr>
            <w:tcW w:w="851" w:type="dxa"/>
            <w:tcBorders>
              <w:top w:val="single" w:sz="4" w:space="0" w:color="auto"/>
              <w:left w:val="nil"/>
              <w:bottom w:val="single" w:sz="4" w:space="0" w:color="auto"/>
              <w:right w:val="single" w:sz="4" w:space="0" w:color="auto"/>
            </w:tcBorders>
            <w:shd w:val="clear" w:color="auto" w:fill="auto"/>
            <w:vAlign w:val="center"/>
          </w:tcPr>
          <w:p w14:paraId="642CEA00" w14:textId="77777777" w:rsidR="00D333DF" w:rsidRPr="006308C1" w:rsidRDefault="00D333DF" w:rsidP="00033769">
            <w:pPr>
              <w:jc w:val="center"/>
              <w:rPr>
                <w:rFonts w:ascii="Arial Narrow" w:hAnsi="Arial Narrow" w:cs="Arial"/>
                <w:sz w:val="16"/>
                <w:szCs w:val="16"/>
                <w:lang w:val="es-CR" w:eastAsia="es-CR"/>
              </w:rPr>
            </w:pPr>
            <w:r>
              <w:rPr>
                <w:rFonts w:ascii="Arial Narrow" w:hAnsi="Arial Narrow" w:cs="Arial"/>
                <w:sz w:val="16"/>
                <w:szCs w:val="16"/>
                <w:lang w:val="es-CR" w:eastAsia="es-CR"/>
              </w:rPr>
              <w:t>Pérez Zeledón</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A19F3F8" w14:textId="77777777" w:rsidR="00D333DF" w:rsidRPr="006308C1" w:rsidRDefault="00D333DF" w:rsidP="00033769">
            <w:pPr>
              <w:jc w:val="center"/>
              <w:rPr>
                <w:rFonts w:ascii="Arial Narrow" w:hAnsi="Arial Narrow" w:cs="Arial"/>
                <w:sz w:val="16"/>
                <w:szCs w:val="16"/>
                <w:lang w:val="es-CR" w:eastAsia="es-CR"/>
              </w:rPr>
            </w:pPr>
            <w:r>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0B12F22" w14:textId="77777777" w:rsidR="00D333DF" w:rsidRPr="006308C1" w:rsidRDefault="00D333DF" w:rsidP="00033769">
            <w:pPr>
              <w:jc w:val="right"/>
              <w:rPr>
                <w:rFonts w:ascii="Arial Narrow" w:hAnsi="Arial Narrow" w:cs="Arial"/>
                <w:sz w:val="16"/>
                <w:szCs w:val="16"/>
                <w:lang w:val="es-CR" w:eastAsia="es-CR"/>
              </w:rPr>
            </w:pPr>
            <w:r>
              <w:rPr>
                <w:rFonts w:ascii="Arial Narrow" w:hAnsi="Arial Narrow" w:cs="Arial"/>
                <w:sz w:val="16"/>
                <w:szCs w:val="16"/>
                <w:lang w:val="es-CR" w:eastAsia="es-CR"/>
              </w:rPr>
              <w:t>4.200.000,00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686A1479" w14:textId="77777777" w:rsidR="00D333DF" w:rsidRPr="006308C1" w:rsidRDefault="00D333DF" w:rsidP="00033769">
            <w:pPr>
              <w:ind w:left="-70"/>
              <w:jc w:val="right"/>
              <w:rPr>
                <w:rFonts w:ascii="Arial Narrow" w:hAnsi="Arial Narrow" w:cs="Arial"/>
                <w:sz w:val="16"/>
                <w:szCs w:val="16"/>
                <w:lang w:val="es-CR" w:eastAsia="es-CR"/>
              </w:rPr>
            </w:pPr>
            <w:r>
              <w:rPr>
                <w:rFonts w:ascii="Arial Narrow" w:hAnsi="Arial Narrow" w:cs="Arial"/>
                <w:sz w:val="16"/>
                <w:szCs w:val="16"/>
                <w:lang w:val="es-CR" w:eastAsia="es-CR"/>
              </w:rPr>
              <w:t>7.980.000,00</w:t>
            </w:r>
          </w:p>
        </w:tc>
        <w:tc>
          <w:tcPr>
            <w:tcW w:w="851" w:type="dxa"/>
            <w:tcBorders>
              <w:top w:val="single" w:sz="4" w:space="0" w:color="auto"/>
              <w:left w:val="nil"/>
              <w:bottom w:val="single" w:sz="4" w:space="0" w:color="auto"/>
              <w:right w:val="single" w:sz="4" w:space="0" w:color="auto"/>
            </w:tcBorders>
            <w:shd w:val="clear" w:color="auto" w:fill="auto"/>
            <w:vAlign w:val="center"/>
          </w:tcPr>
          <w:p w14:paraId="48A06017" w14:textId="77777777" w:rsidR="00D333DF" w:rsidRPr="006308C1" w:rsidRDefault="00D333DF" w:rsidP="00033769">
            <w:pPr>
              <w:ind w:left="-70"/>
              <w:jc w:val="right"/>
              <w:rPr>
                <w:rFonts w:ascii="Arial Narrow" w:hAnsi="Arial Narrow" w:cs="Arial"/>
                <w:sz w:val="16"/>
                <w:szCs w:val="16"/>
                <w:lang w:val="es-CR" w:eastAsia="es-CR"/>
              </w:rPr>
            </w:pPr>
            <w:r>
              <w:rPr>
                <w:rFonts w:ascii="Arial Narrow" w:hAnsi="Arial Narrow" w:cs="Arial"/>
                <w:sz w:val="16"/>
                <w:szCs w:val="16"/>
                <w:lang w:val="es-CR" w:eastAsia="es-CR"/>
              </w:rPr>
              <w:t>22.567,40</w:t>
            </w:r>
          </w:p>
        </w:tc>
        <w:tc>
          <w:tcPr>
            <w:tcW w:w="837" w:type="dxa"/>
            <w:tcBorders>
              <w:top w:val="single" w:sz="4" w:space="0" w:color="auto"/>
              <w:left w:val="nil"/>
              <w:bottom w:val="single" w:sz="4" w:space="0" w:color="auto"/>
              <w:right w:val="single" w:sz="4" w:space="0" w:color="auto"/>
            </w:tcBorders>
            <w:shd w:val="clear" w:color="auto" w:fill="auto"/>
            <w:vAlign w:val="center"/>
          </w:tcPr>
          <w:p w14:paraId="4B932F0B" w14:textId="77777777" w:rsidR="00D333DF" w:rsidRPr="006308C1" w:rsidRDefault="00D333DF" w:rsidP="00033769">
            <w:pPr>
              <w:jc w:val="right"/>
              <w:rPr>
                <w:rFonts w:ascii="Arial Narrow" w:hAnsi="Arial Narrow" w:cs="Arial"/>
                <w:sz w:val="16"/>
                <w:szCs w:val="16"/>
                <w:lang w:val="es-CR" w:eastAsia="es-CR"/>
              </w:rPr>
            </w:pPr>
            <w:r>
              <w:rPr>
                <w:rFonts w:ascii="Arial Narrow" w:hAnsi="Arial Narrow" w:cs="Arial"/>
                <w:sz w:val="16"/>
                <w:szCs w:val="16"/>
                <w:lang w:val="es-CR" w:eastAsia="es-CR"/>
              </w:rPr>
              <w:t>225.673,96</w:t>
            </w:r>
          </w:p>
        </w:tc>
        <w:tc>
          <w:tcPr>
            <w:tcW w:w="992" w:type="dxa"/>
            <w:tcBorders>
              <w:top w:val="single" w:sz="4" w:space="0" w:color="auto"/>
              <w:left w:val="nil"/>
              <w:bottom w:val="single" w:sz="4" w:space="0" w:color="auto"/>
              <w:right w:val="single" w:sz="4" w:space="0" w:color="auto"/>
            </w:tcBorders>
            <w:shd w:val="clear" w:color="auto" w:fill="auto"/>
            <w:vAlign w:val="center"/>
          </w:tcPr>
          <w:p w14:paraId="688086EB" w14:textId="77777777" w:rsidR="00D333DF" w:rsidRPr="006308C1" w:rsidRDefault="00D333DF" w:rsidP="00033769">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12.383.106,56</w:t>
            </w:r>
          </w:p>
        </w:tc>
      </w:tr>
      <w:tr w:rsidR="00D333DF" w:rsidRPr="006308C1" w14:paraId="7A91E541" w14:textId="77777777" w:rsidTr="00033769">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0D1E1049" w14:textId="77777777" w:rsidR="00D333DF" w:rsidRPr="006308C1" w:rsidRDefault="00D333DF" w:rsidP="00033769">
            <w:pPr>
              <w:rPr>
                <w:rFonts w:ascii="Arial Narrow" w:hAnsi="Arial Narrow" w:cs="Arial"/>
                <w:sz w:val="16"/>
                <w:szCs w:val="16"/>
                <w:lang w:val="es-CR" w:eastAsia="es-CR"/>
              </w:rPr>
            </w:pPr>
            <w:r>
              <w:rPr>
                <w:rFonts w:ascii="Arial Narrow" w:hAnsi="Arial Narrow" w:cs="Arial"/>
                <w:sz w:val="16"/>
                <w:szCs w:val="16"/>
                <w:lang w:val="es-CR" w:eastAsia="es-CR"/>
              </w:rPr>
              <w:t>Michael Alonso Córdoba Alfaro</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563798A" w14:textId="178A8F65" w:rsidR="00D333DF" w:rsidRPr="006308C1" w:rsidRDefault="00D333DF" w:rsidP="00033769">
            <w:pPr>
              <w:jc w:val="center"/>
              <w:rPr>
                <w:rFonts w:ascii="Arial Narrow" w:hAnsi="Arial Narrow" w:cs="Arial"/>
                <w:sz w:val="16"/>
                <w:szCs w:val="16"/>
                <w:lang w:val="es-CR" w:eastAsia="es-CR"/>
              </w:rPr>
            </w:pPr>
            <w:r>
              <w:rPr>
                <w:rFonts w:ascii="Arial Narrow" w:hAnsi="Arial Narrow" w:cs="Arial"/>
                <w:sz w:val="16"/>
                <w:szCs w:val="16"/>
                <w:lang w:val="es-CR" w:eastAsia="es-CR"/>
              </w:rPr>
              <w:t>2-074</w:t>
            </w:r>
            <w:r w:rsidR="00626343">
              <w:rPr>
                <w:rFonts w:ascii="Arial Narrow" w:hAnsi="Arial Narrow" w:cs="Arial"/>
                <w:sz w:val="16"/>
                <w:szCs w:val="16"/>
                <w:lang w:val="es-CR" w:eastAsia="es-CR"/>
              </w:rPr>
              <w:t>7</w:t>
            </w:r>
            <w:r>
              <w:rPr>
                <w:rFonts w:ascii="Arial Narrow" w:hAnsi="Arial Narrow" w:cs="Arial"/>
                <w:sz w:val="16"/>
                <w:szCs w:val="16"/>
                <w:lang w:val="es-CR" w:eastAsia="es-CR"/>
              </w:rPr>
              <w:t>-0718</w:t>
            </w:r>
          </w:p>
        </w:tc>
        <w:tc>
          <w:tcPr>
            <w:tcW w:w="709" w:type="dxa"/>
            <w:tcBorders>
              <w:top w:val="single" w:sz="4" w:space="0" w:color="auto"/>
              <w:left w:val="nil"/>
              <w:bottom w:val="single" w:sz="4" w:space="0" w:color="auto"/>
              <w:right w:val="single" w:sz="4" w:space="0" w:color="auto"/>
            </w:tcBorders>
            <w:shd w:val="clear" w:color="auto" w:fill="auto"/>
            <w:vAlign w:val="center"/>
          </w:tcPr>
          <w:p w14:paraId="643A85BD" w14:textId="77777777" w:rsidR="00D333DF" w:rsidRPr="006308C1" w:rsidRDefault="00D333DF" w:rsidP="00033769">
            <w:pPr>
              <w:jc w:val="center"/>
              <w:rPr>
                <w:rFonts w:ascii="Arial Narrow" w:hAnsi="Arial Narrow" w:cs="Arial"/>
                <w:sz w:val="16"/>
                <w:szCs w:val="16"/>
                <w:lang w:val="es-CR" w:eastAsia="es-CR"/>
              </w:rPr>
            </w:pPr>
            <w:r>
              <w:rPr>
                <w:rFonts w:ascii="Arial Narrow" w:hAnsi="Arial Narrow" w:cs="Arial"/>
                <w:sz w:val="16"/>
                <w:szCs w:val="16"/>
                <w:lang w:val="es-CR" w:eastAsia="es-CR"/>
              </w:rPr>
              <w:t>2-467077</w:t>
            </w:r>
          </w:p>
        </w:tc>
        <w:tc>
          <w:tcPr>
            <w:tcW w:w="851" w:type="dxa"/>
            <w:tcBorders>
              <w:top w:val="single" w:sz="4" w:space="0" w:color="auto"/>
              <w:left w:val="nil"/>
              <w:bottom w:val="single" w:sz="4" w:space="0" w:color="auto"/>
              <w:right w:val="single" w:sz="4" w:space="0" w:color="auto"/>
            </w:tcBorders>
            <w:shd w:val="clear" w:color="auto" w:fill="auto"/>
            <w:vAlign w:val="center"/>
          </w:tcPr>
          <w:p w14:paraId="34297F00" w14:textId="77777777" w:rsidR="00D333DF" w:rsidRPr="006308C1" w:rsidRDefault="00D333DF" w:rsidP="00033769">
            <w:pPr>
              <w:jc w:val="center"/>
              <w:rPr>
                <w:rFonts w:ascii="Arial Narrow" w:hAnsi="Arial Narrow" w:cs="Arial"/>
                <w:sz w:val="16"/>
                <w:szCs w:val="16"/>
                <w:lang w:val="es-CR" w:eastAsia="es-CR"/>
              </w:rPr>
            </w:pPr>
            <w:r>
              <w:rPr>
                <w:rFonts w:ascii="Arial Narrow" w:hAnsi="Arial Narrow" w:cs="Arial"/>
                <w:sz w:val="16"/>
                <w:szCs w:val="16"/>
                <w:lang w:val="es-CR" w:eastAsia="es-CR"/>
              </w:rPr>
              <w:t>San Carlos</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6F9E696" w14:textId="77777777" w:rsidR="00D333DF" w:rsidRPr="006308C1" w:rsidRDefault="00D333DF" w:rsidP="00033769">
            <w:pPr>
              <w:jc w:val="center"/>
              <w:rPr>
                <w:rFonts w:ascii="Arial Narrow" w:hAnsi="Arial Narrow" w:cs="Arial"/>
                <w:sz w:val="16"/>
                <w:szCs w:val="16"/>
                <w:lang w:val="es-CR" w:eastAsia="es-CR"/>
              </w:rPr>
            </w:pPr>
            <w:r>
              <w:rPr>
                <w:rFonts w:ascii="Arial Narrow" w:hAnsi="Arial Narrow" w:cs="Arial"/>
                <w:sz w:val="16"/>
                <w:szCs w:val="16"/>
                <w:lang w:val="es-CR" w:eastAsia="es-CR"/>
              </w:rPr>
              <w:t>CVE</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C0FDC30" w14:textId="77777777" w:rsidR="00D333DF" w:rsidRPr="006308C1" w:rsidRDefault="00D333DF" w:rsidP="00033769">
            <w:pPr>
              <w:jc w:val="center"/>
              <w:rPr>
                <w:rFonts w:ascii="Arial Narrow" w:hAnsi="Arial Narrow" w:cs="Arial"/>
                <w:sz w:val="16"/>
                <w:szCs w:val="16"/>
                <w:lang w:val="es-CR" w:eastAsia="es-CR"/>
              </w:rPr>
            </w:pPr>
            <w:r>
              <w:rPr>
                <w:rFonts w:ascii="Arial Narrow" w:hAnsi="Arial Narrow" w:cs="Arial"/>
                <w:sz w:val="16"/>
                <w:szCs w:val="16"/>
                <w:lang w:val="es-CR" w:eastAsia="es-CR"/>
              </w:rPr>
              <w:t>No aplica</w:t>
            </w:r>
          </w:p>
        </w:tc>
        <w:tc>
          <w:tcPr>
            <w:tcW w:w="992" w:type="dxa"/>
            <w:tcBorders>
              <w:top w:val="single" w:sz="4" w:space="0" w:color="auto"/>
              <w:left w:val="nil"/>
              <w:bottom w:val="single" w:sz="4" w:space="0" w:color="auto"/>
              <w:right w:val="single" w:sz="4" w:space="0" w:color="auto"/>
            </w:tcBorders>
            <w:shd w:val="clear" w:color="auto" w:fill="auto"/>
            <w:vAlign w:val="center"/>
          </w:tcPr>
          <w:p w14:paraId="777EF327" w14:textId="77777777" w:rsidR="00D333DF" w:rsidRPr="006308C1" w:rsidRDefault="00D333DF" w:rsidP="00033769">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18.000.000,00</w:t>
            </w:r>
          </w:p>
        </w:tc>
        <w:tc>
          <w:tcPr>
            <w:tcW w:w="851" w:type="dxa"/>
            <w:tcBorders>
              <w:top w:val="single" w:sz="4" w:space="0" w:color="auto"/>
              <w:left w:val="nil"/>
              <w:bottom w:val="single" w:sz="4" w:space="0" w:color="auto"/>
              <w:right w:val="single" w:sz="4" w:space="0" w:color="auto"/>
            </w:tcBorders>
            <w:shd w:val="clear" w:color="auto" w:fill="auto"/>
            <w:vAlign w:val="center"/>
          </w:tcPr>
          <w:p w14:paraId="5C431794" w14:textId="77777777" w:rsidR="00D333DF" w:rsidRPr="006308C1" w:rsidRDefault="00D333DF" w:rsidP="00033769">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146.244,00</w:t>
            </w:r>
          </w:p>
        </w:tc>
        <w:tc>
          <w:tcPr>
            <w:tcW w:w="837" w:type="dxa"/>
            <w:tcBorders>
              <w:top w:val="single" w:sz="4" w:space="0" w:color="auto"/>
              <w:left w:val="nil"/>
              <w:bottom w:val="single" w:sz="4" w:space="0" w:color="auto"/>
              <w:right w:val="single" w:sz="4" w:space="0" w:color="auto"/>
            </w:tcBorders>
            <w:shd w:val="clear" w:color="auto" w:fill="auto"/>
            <w:vAlign w:val="center"/>
          </w:tcPr>
          <w:p w14:paraId="14EC5EB6" w14:textId="77777777" w:rsidR="00D333DF" w:rsidRPr="006308C1" w:rsidRDefault="00D333DF" w:rsidP="00033769">
            <w:pPr>
              <w:jc w:val="right"/>
              <w:rPr>
                <w:rFonts w:ascii="Arial Narrow" w:hAnsi="Arial Narrow" w:cs="Arial"/>
                <w:sz w:val="16"/>
                <w:szCs w:val="16"/>
                <w:lang w:val="es-CR" w:eastAsia="es-CR"/>
              </w:rPr>
            </w:pPr>
            <w:r>
              <w:rPr>
                <w:rFonts w:ascii="Arial Narrow" w:hAnsi="Arial Narrow" w:cs="Arial"/>
                <w:sz w:val="16"/>
                <w:szCs w:val="16"/>
                <w:lang w:val="es-CR" w:eastAsia="es-CR"/>
              </w:rPr>
              <w:t>487.480,00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4AFA2CB4" w14:textId="77777777" w:rsidR="00D333DF" w:rsidRPr="006308C1" w:rsidRDefault="00D333DF" w:rsidP="00033769">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18.341.236,00</w:t>
            </w:r>
          </w:p>
        </w:tc>
      </w:tr>
      <w:tr w:rsidR="00D333DF" w:rsidRPr="0008063E" w14:paraId="21316D0E" w14:textId="77777777" w:rsidTr="00033769">
        <w:trPr>
          <w:trHeight w:val="397"/>
        </w:trPr>
        <w:tc>
          <w:tcPr>
            <w:tcW w:w="9074"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A14F615" w14:textId="77777777" w:rsidR="00D333DF" w:rsidRPr="0008063E" w:rsidRDefault="00D333DF" w:rsidP="00033769">
            <w:pPr>
              <w:ind w:left="87"/>
              <w:rPr>
                <w:rFonts w:cs="Arial"/>
                <w:b/>
                <w:bCs/>
                <w:iCs/>
                <w:sz w:val="20"/>
                <w:szCs w:val="20"/>
                <w:lang w:val="es-CR" w:eastAsia="es-CR"/>
              </w:rPr>
            </w:pPr>
            <w:r w:rsidRPr="0008063E">
              <w:rPr>
                <w:rFonts w:cs="Arial"/>
                <w:b/>
                <w:bCs/>
                <w:iCs/>
                <w:sz w:val="20"/>
                <w:szCs w:val="20"/>
                <w:lang w:val="es-CR" w:eastAsia="es-CR"/>
              </w:rPr>
              <w:t xml:space="preserve">Entidad Autorizada:   </w:t>
            </w:r>
            <w:r>
              <w:rPr>
                <w:rFonts w:cs="Arial"/>
                <w:b/>
                <w:bCs/>
                <w:iCs/>
                <w:sz w:val="20"/>
                <w:szCs w:val="20"/>
                <w:lang w:val="es-CR" w:eastAsia="es-CR"/>
              </w:rPr>
              <w:t xml:space="preserve">Banco de Costa Rica </w:t>
            </w:r>
          </w:p>
        </w:tc>
      </w:tr>
      <w:tr w:rsidR="00D333DF" w:rsidRPr="00142DB9" w14:paraId="22BD2A3E" w14:textId="77777777" w:rsidTr="00033769">
        <w:trPr>
          <w:trHeight w:val="20"/>
        </w:trPr>
        <w:tc>
          <w:tcPr>
            <w:tcW w:w="1575" w:type="dxa"/>
            <w:tcBorders>
              <w:top w:val="single" w:sz="4" w:space="0" w:color="auto"/>
              <w:left w:val="single" w:sz="4" w:space="0" w:color="auto"/>
              <w:bottom w:val="nil"/>
              <w:right w:val="single" w:sz="4" w:space="0" w:color="auto"/>
            </w:tcBorders>
            <w:shd w:val="clear" w:color="auto" w:fill="F1F5F9"/>
            <w:vAlign w:val="center"/>
          </w:tcPr>
          <w:p w14:paraId="00317B5F" w14:textId="77777777" w:rsidR="00D333DF" w:rsidRPr="00142DB9" w:rsidRDefault="00D333DF" w:rsidP="00033769">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Jefatura de familia</w:t>
            </w:r>
          </w:p>
        </w:tc>
        <w:tc>
          <w:tcPr>
            <w:tcW w:w="708" w:type="dxa"/>
            <w:tcBorders>
              <w:top w:val="single" w:sz="4" w:space="0" w:color="auto"/>
              <w:left w:val="single" w:sz="4" w:space="0" w:color="auto"/>
              <w:bottom w:val="nil"/>
              <w:right w:val="single" w:sz="4" w:space="0" w:color="auto"/>
            </w:tcBorders>
            <w:shd w:val="clear" w:color="auto" w:fill="F1F5F9"/>
            <w:vAlign w:val="center"/>
            <w:hideMark/>
          </w:tcPr>
          <w:p w14:paraId="0556915B" w14:textId="77777777" w:rsidR="00D333DF" w:rsidRPr="00142DB9" w:rsidRDefault="00D333DF" w:rsidP="00033769">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Cédula</w:t>
            </w:r>
          </w:p>
        </w:tc>
        <w:tc>
          <w:tcPr>
            <w:tcW w:w="709" w:type="dxa"/>
            <w:tcBorders>
              <w:top w:val="single" w:sz="4" w:space="0" w:color="auto"/>
              <w:left w:val="nil"/>
              <w:bottom w:val="single" w:sz="4" w:space="0" w:color="auto"/>
              <w:right w:val="single" w:sz="4" w:space="0" w:color="auto"/>
            </w:tcBorders>
            <w:shd w:val="clear" w:color="auto" w:fill="F1F5F9"/>
            <w:vAlign w:val="center"/>
            <w:hideMark/>
          </w:tcPr>
          <w:p w14:paraId="6512F91E" w14:textId="77777777" w:rsidR="00D333DF" w:rsidRPr="00142DB9" w:rsidRDefault="00D333DF" w:rsidP="00033769">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Folio Real</w:t>
            </w:r>
          </w:p>
        </w:tc>
        <w:tc>
          <w:tcPr>
            <w:tcW w:w="851" w:type="dxa"/>
            <w:tcBorders>
              <w:top w:val="single" w:sz="4" w:space="0" w:color="auto"/>
              <w:left w:val="nil"/>
              <w:bottom w:val="single" w:sz="4" w:space="0" w:color="auto"/>
              <w:right w:val="single" w:sz="4" w:space="0" w:color="auto"/>
            </w:tcBorders>
            <w:shd w:val="clear" w:color="auto" w:fill="F1F5F9"/>
            <w:vAlign w:val="center"/>
          </w:tcPr>
          <w:p w14:paraId="23EBF0CB" w14:textId="77777777" w:rsidR="00D333DF" w:rsidRPr="00142DB9" w:rsidRDefault="00D333DF" w:rsidP="00033769">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Cantón</w:t>
            </w:r>
          </w:p>
        </w:tc>
        <w:tc>
          <w:tcPr>
            <w:tcW w:w="567" w:type="dxa"/>
            <w:tcBorders>
              <w:top w:val="single" w:sz="4" w:space="0" w:color="auto"/>
              <w:left w:val="single" w:sz="4" w:space="0" w:color="auto"/>
              <w:bottom w:val="single" w:sz="4" w:space="0" w:color="auto"/>
              <w:right w:val="single" w:sz="4" w:space="0" w:color="auto"/>
            </w:tcBorders>
            <w:shd w:val="clear" w:color="auto" w:fill="F1F5F9"/>
            <w:vAlign w:val="center"/>
          </w:tcPr>
          <w:p w14:paraId="2D8156DE" w14:textId="77777777" w:rsidR="00D333DF" w:rsidRDefault="00D333DF" w:rsidP="00033769">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Propó-sito</w:t>
            </w:r>
          </w:p>
          <w:p w14:paraId="55EE4230" w14:textId="77777777" w:rsidR="00D333DF" w:rsidRDefault="00D333DF" w:rsidP="00033769">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w:t>
            </w:r>
          </w:p>
        </w:tc>
        <w:tc>
          <w:tcPr>
            <w:tcW w:w="992" w:type="dxa"/>
            <w:tcBorders>
              <w:top w:val="single" w:sz="4" w:space="0" w:color="auto"/>
              <w:left w:val="single" w:sz="4" w:space="0" w:color="auto"/>
              <w:bottom w:val="single" w:sz="4" w:space="0" w:color="auto"/>
              <w:right w:val="single" w:sz="4" w:space="0" w:color="auto"/>
            </w:tcBorders>
            <w:shd w:val="clear" w:color="auto" w:fill="F1F5F9"/>
            <w:vAlign w:val="center"/>
            <w:hideMark/>
          </w:tcPr>
          <w:p w14:paraId="306E067A" w14:textId="77777777" w:rsidR="00D333DF" w:rsidRPr="00142DB9" w:rsidRDefault="00D333DF" w:rsidP="00033769">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Costo</w:t>
            </w:r>
            <w:r w:rsidRPr="00142DB9">
              <w:rPr>
                <w:rFonts w:ascii="Arial Narrow" w:hAnsi="Arial Narrow" w:cs="Arial"/>
                <w:b/>
                <w:bCs/>
                <w:iCs/>
                <w:sz w:val="16"/>
                <w:szCs w:val="16"/>
                <w:lang w:val="es-CR" w:eastAsia="es-CR"/>
              </w:rPr>
              <w:t xml:space="preserve"> de terreno (¢)</w:t>
            </w:r>
          </w:p>
        </w:tc>
        <w:tc>
          <w:tcPr>
            <w:tcW w:w="992" w:type="dxa"/>
            <w:tcBorders>
              <w:top w:val="single" w:sz="4" w:space="0" w:color="auto"/>
              <w:left w:val="nil"/>
              <w:bottom w:val="single" w:sz="4" w:space="0" w:color="auto"/>
              <w:right w:val="single" w:sz="4" w:space="0" w:color="auto"/>
            </w:tcBorders>
            <w:shd w:val="clear" w:color="auto" w:fill="F1F5F9"/>
            <w:vAlign w:val="center"/>
            <w:hideMark/>
          </w:tcPr>
          <w:p w14:paraId="07FB4466" w14:textId="77777777" w:rsidR="00D333DF" w:rsidRPr="00142DB9" w:rsidRDefault="00D333DF" w:rsidP="00033769">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Costo</w:t>
            </w:r>
            <w:r w:rsidRPr="00142DB9">
              <w:rPr>
                <w:rFonts w:ascii="Arial Narrow" w:hAnsi="Arial Narrow" w:cs="Arial"/>
                <w:b/>
                <w:bCs/>
                <w:iCs/>
                <w:sz w:val="16"/>
                <w:szCs w:val="16"/>
                <w:lang w:val="es-CR" w:eastAsia="es-CR"/>
              </w:rPr>
              <w:t xml:space="preserve"> de vivienda (¢)</w:t>
            </w:r>
          </w:p>
        </w:tc>
        <w:tc>
          <w:tcPr>
            <w:tcW w:w="851" w:type="dxa"/>
            <w:tcBorders>
              <w:top w:val="single" w:sz="4" w:space="0" w:color="auto"/>
              <w:left w:val="nil"/>
              <w:bottom w:val="single" w:sz="4" w:space="0" w:color="auto"/>
              <w:right w:val="single" w:sz="4" w:space="0" w:color="auto"/>
            </w:tcBorders>
            <w:shd w:val="clear" w:color="auto" w:fill="F1F5F9"/>
            <w:vAlign w:val="center"/>
          </w:tcPr>
          <w:p w14:paraId="4D7BBADF" w14:textId="77777777" w:rsidR="00D333DF" w:rsidRPr="00142DB9" w:rsidRDefault="00D333DF" w:rsidP="00033769">
            <w:pPr>
              <w:ind w:left="-70"/>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Aporte familiar (¢)</w:t>
            </w:r>
          </w:p>
        </w:tc>
        <w:tc>
          <w:tcPr>
            <w:tcW w:w="837" w:type="dxa"/>
            <w:tcBorders>
              <w:top w:val="single" w:sz="4" w:space="0" w:color="auto"/>
              <w:left w:val="nil"/>
              <w:bottom w:val="single" w:sz="4" w:space="0" w:color="auto"/>
              <w:right w:val="single" w:sz="4" w:space="0" w:color="auto"/>
            </w:tcBorders>
            <w:shd w:val="clear" w:color="auto" w:fill="F1F5F9"/>
            <w:vAlign w:val="center"/>
            <w:hideMark/>
          </w:tcPr>
          <w:p w14:paraId="1EBCD13C" w14:textId="77777777" w:rsidR="00D333DF" w:rsidRPr="00142DB9" w:rsidRDefault="00D333DF" w:rsidP="00033769">
            <w:pPr>
              <w:jc w:val="center"/>
              <w:rPr>
                <w:rFonts w:ascii="Arial Narrow" w:hAnsi="Arial Narrow" w:cs="Arial"/>
                <w:b/>
                <w:bCs/>
                <w:iCs/>
                <w:sz w:val="16"/>
                <w:szCs w:val="16"/>
                <w:lang w:val="es-CR" w:eastAsia="es-CR"/>
              </w:rPr>
            </w:pPr>
            <w:r w:rsidRPr="00142DB9">
              <w:rPr>
                <w:rFonts w:ascii="Arial Narrow" w:hAnsi="Arial Narrow" w:cs="Arial"/>
                <w:b/>
                <w:bCs/>
                <w:sz w:val="16"/>
                <w:szCs w:val="16"/>
              </w:rPr>
              <w:t>Gastos de formaliza-ción (¢)</w:t>
            </w:r>
          </w:p>
        </w:tc>
        <w:tc>
          <w:tcPr>
            <w:tcW w:w="992" w:type="dxa"/>
            <w:tcBorders>
              <w:top w:val="single" w:sz="4" w:space="0" w:color="auto"/>
              <w:left w:val="nil"/>
              <w:bottom w:val="single" w:sz="4" w:space="0" w:color="auto"/>
              <w:right w:val="single" w:sz="4" w:space="0" w:color="auto"/>
            </w:tcBorders>
            <w:shd w:val="clear" w:color="auto" w:fill="F1F5F9"/>
            <w:vAlign w:val="center"/>
            <w:hideMark/>
          </w:tcPr>
          <w:p w14:paraId="4CB3A491" w14:textId="77777777" w:rsidR="00D333DF" w:rsidRPr="00142DB9" w:rsidRDefault="00D333DF" w:rsidP="00033769">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Monto del Bono (¢)</w:t>
            </w:r>
          </w:p>
        </w:tc>
      </w:tr>
      <w:tr w:rsidR="00A63932" w:rsidRPr="006308C1" w14:paraId="2CF81D39" w14:textId="77777777" w:rsidTr="00A63932">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4E0A3EA6" w14:textId="77777777" w:rsidR="00D333DF" w:rsidRPr="006308C1" w:rsidRDefault="00D333DF" w:rsidP="00033769">
            <w:pPr>
              <w:rPr>
                <w:rFonts w:ascii="Arial Narrow" w:hAnsi="Arial Narrow" w:cs="Arial"/>
                <w:sz w:val="16"/>
                <w:szCs w:val="16"/>
                <w:lang w:val="es-CR" w:eastAsia="es-CR"/>
              </w:rPr>
            </w:pPr>
            <w:r>
              <w:rPr>
                <w:rFonts w:ascii="Arial Narrow" w:hAnsi="Arial Narrow" w:cs="Arial"/>
                <w:sz w:val="16"/>
                <w:szCs w:val="16"/>
                <w:lang w:val="es-CR" w:eastAsia="es-CR"/>
              </w:rPr>
              <w:t>Flor María Pérez Pérez</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A1253FF" w14:textId="77777777" w:rsidR="00D333DF" w:rsidRPr="006308C1" w:rsidRDefault="00D333DF" w:rsidP="00033769">
            <w:pPr>
              <w:jc w:val="center"/>
              <w:rPr>
                <w:rFonts w:ascii="Arial Narrow" w:hAnsi="Arial Narrow" w:cs="Arial"/>
                <w:sz w:val="16"/>
                <w:szCs w:val="16"/>
                <w:lang w:val="es-CR" w:eastAsia="es-CR"/>
              </w:rPr>
            </w:pPr>
            <w:r>
              <w:rPr>
                <w:rFonts w:ascii="Arial Narrow" w:hAnsi="Arial Narrow" w:cs="Arial"/>
                <w:sz w:val="16"/>
                <w:szCs w:val="16"/>
                <w:lang w:val="es-CR" w:eastAsia="es-CR"/>
              </w:rPr>
              <w:t>9-0037-0406</w:t>
            </w:r>
          </w:p>
        </w:tc>
        <w:tc>
          <w:tcPr>
            <w:tcW w:w="709" w:type="dxa"/>
            <w:tcBorders>
              <w:top w:val="single" w:sz="4" w:space="0" w:color="auto"/>
              <w:left w:val="nil"/>
              <w:bottom w:val="single" w:sz="4" w:space="0" w:color="auto"/>
              <w:right w:val="single" w:sz="4" w:space="0" w:color="auto"/>
            </w:tcBorders>
            <w:shd w:val="clear" w:color="auto" w:fill="auto"/>
            <w:vAlign w:val="center"/>
          </w:tcPr>
          <w:p w14:paraId="2C2D5AD8" w14:textId="77777777" w:rsidR="00D333DF" w:rsidRPr="006308C1" w:rsidRDefault="00D333DF" w:rsidP="00033769">
            <w:pPr>
              <w:jc w:val="center"/>
              <w:rPr>
                <w:rFonts w:ascii="Arial Narrow" w:hAnsi="Arial Narrow" w:cs="Arial"/>
                <w:sz w:val="16"/>
                <w:szCs w:val="16"/>
                <w:lang w:val="es-CR" w:eastAsia="es-CR"/>
              </w:rPr>
            </w:pPr>
            <w:r>
              <w:rPr>
                <w:rFonts w:ascii="Arial Narrow" w:hAnsi="Arial Narrow" w:cs="Arial"/>
                <w:sz w:val="16"/>
                <w:szCs w:val="16"/>
                <w:lang w:val="es-CR" w:eastAsia="es-CR"/>
              </w:rPr>
              <w:t>3-203397</w:t>
            </w:r>
          </w:p>
        </w:tc>
        <w:tc>
          <w:tcPr>
            <w:tcW w:w="851" w:type="dxa"/>
            <w:tcBorders>
              <w:top w:val="single" w:sz="4" w:space="0" w:color="auto"/>
              <w:left w:val="nil"/>
              <w:bottom w:val="single" w:sz="4" w:space="0" w:color="auto"/>
              <w:right w:val="single" w:sz="4" w:space="0" w:color="auto"/>
            </w:tcBorders>
            <w:shd w:val="clear" w:color="auto" w:fill="auto"/>
            <w:vAlign w:val="center"/>
          </w:tcPr>
          <w:p w14:paraId="6302D806" w14:textId="77777777" w:rsidR="00D333DF" w:rsidRPr="006308C1" w:rsidRDefault="00D333DF" w:rsidP="00033769">
            <w:pPr>
              <w:jc w:val="center"/>
              <w:rPr>
                <w:rFonts w:ascii="Arial Narrow" w:hAnsi="Arial Narrow" w:cs="Arial"/>
                <w:sz w:val="16"/>
                <w:szCs w:val="16"/>
                <w:lang w:val="es-CR" w:eastAsia="es-CR"/>
              </w:rPr>
            </w:pPr>
            <w:r>
              <w:rPr>
                <w:rFonts w:ascii="Arial Narrow" w:hAnsi="Arial Narrow" w:cs="Arial"/>
                <w:sz w:val="16"/>
                <w:szCs w:val="16"/>
                <w:lang w:val="es-CR" w:eastAsia="es-CR"/>
              </w:rPr>
              <w:t>Turrialba</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F2649EC" w14:textId="77777777" w:rsidR="00D333DF" w:rsidRPr="006308C1" w:rsidRDefault="00D333DF" w:rsidP="00033769">
            <w:pPr>
              <w:jc w:val="center"/>
              <w:rPr>
                <w:rFonts w:ascii="Arial Narrow" w:hAnsi="Arial Narrow" w:cs="Arial"/>
                <w:sz w:val="16"/>
                <w:szCs w:val="16"/>
                <w:lang w:val="es-CR" w:eastAsia="es-CR"/>
              </w:rPr>
            </w:pPr>
            <w:r>
              <w:rPr>
                <w:rFonts w:ascii="Arial Narrow" w:hAnsi="Arial Narrow" w:cs="Arial"/>
                <w:sz w:val="16"/>
                <w:szCs w:val="16"/>
                <w:lang w:val="es-CR" w:eastAsia="es-CR"/>
              </w:rPr>
              <w:t>CVE</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AEEEA93" w14:textId="77777777" w:rsidR="00D333DF" w:rsidRPr="006308C1" w:rsidRDefault="00D333DF" w:rsidP="00033769">
            <w:pPr>
              <w:jc w:val="center"/>
              <w:rPr>
                <w:rFonts w:ascii="Arial Narrow" w:hAnsi="Arial Narrow" w:cs="Arial"/>
                <w:sz w:val="16"/>
                <w:szCs w:val="16"/>
                <w:lang w:val="es-CR" w:eastAsia="es-CR"/>
              </w:rPr>
            </w:pPr>
            <w:r>
              <w:rPr>
                <w:rFonts w:ascii="Arial Narrow" w:hAnsi="Arial Narrow" w:cs="Arial"/>
                <w:sz w:val="16"/>
                <w:szCs w:val="16"/>
                <w:lang w:val="es-CR" w:eastAsia="es-CR"/>
              </w:rPr>
              <w:t>No aplica</w:t>
            </w:r>
          </w:p>
        </w:tc>
        <w:tc>
          <w:tcPr>
            <w:tcW w:w="992" w:type="dxa"/>
            <w:tcBorders>
              <w:top w:val="single" w:sz="4" w:space="0" w:color="auto"/>
              <w:left w:val="nil"/>
              <w:bottom w:val="single" w:sz="4" w:space="0" w:color="auto"/>
              <w:right w:val="single" w:sz="4" w:space="0" w:color="auto"/>
            </w:tcBorders>
            <w:shd w:val="clear" w:color="auto" w:fill="auto"/>
            <w:vAlign w:val="center"/>
          </w:tcPr>
          <w:p w14:paraId="3AAA15BE" w14:textId="77777777" w:rsidR="00D333DF" w:rsidRPr="006308C1" w:rsidRDefault="00D333DF" w:rsidP="00033769">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15.000.000,00</w:t>
            </w:r>
          </w:p>
        </w:tc>
        <w:tc>
          <w:tcPr>
            <w:tcW w:w="851" w:type="dxa"/>
            <w:tcBorders>
              <w:top w:val="single" w:sz="4" w:space="0" w:color="auto"/>
              <w:left w:val="nil"/>
              <w:bottom w:val="single" w:sz="4" w:space="0" w:color="auto"/>
              <w:right w:val="single" w:sz="4" w:space="0" w:color="auto"/>
            </w:tcBorders>
            <w:shd w:val="clear" w:color="auto" w:fill="auto"/>
            <w:vAlign w:val="center"/>
          </w:tcPr>
          <w:p w14:paraId="2A10FC1B" w14:textId="77777777" w:rsidR="00D333DF" w:rsidRPr="006308C1" w:rsidRDefault="00D333DF" w:rsidP="00033769">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1.550,52</w:t>
            </w:r>
          </w:p>
        </w:tc>
        <w:tc>
          <w:tcPr>
            <w:tcW w:w="837" w:type="dxa"/>
            <w:tcBorders>
              <w:top w:val="single" w:sz="4" w:space="0" w:color="auto"/>
              <w:left w:val="nil"/>
              <w:bottom w:val="single" w:sz="4" w:space="0" w:color="auto"/>
              <w:right w:val="single" w:sz="4" w:space="0" w:color="auto"/>
            </w:tcBorders>
            <w:shd w:val="clear" w:color="auto" w:fill="auto"/>
            <w:vAlign w:val="center"/>
          </w:tcPr>
          <w:p w14:paraId="68A468BB" w14:textId="77777777" w:rsidR="00D333DF" w:rsidRPr="006308C1" w:rsidRDefault="00D333DF" w:rsidP="00033769">
            <w:pPr>
              <w:jc w:val="right"/>
              <w:rPr>
                <w:rFonts w:ascii="Arial Narrow" w:hAnsi="Arial Narrow" w:cs="Arial"/>
                <w:sz w:val="16"/>
                <w:szCs w:val="16"/>
                <w:lang w:val="es-CR" w:eastAsia="es-CR"/>
              </w:rPr>
            </w:pPr>
            <w:r>
              <w:rPr>
                <w:rFonts w:ascii="Arial Narrow" w:hAnsi="Arial Narrow" w:cs="Arial"/>
                <w:sz w:val="16"/>
                <w:szCs w:val="16"/>
                <w:lang w:val="es-CR" w:eastAsia="es-CR"/>
              </w:rPr>
              <w:t>15.505,20</w:t>
            </w:r>
          </w:p>
        </w:tc>
        <w:tc>
          <w:tcPr>
            <w:tcW w:w="992" w:type="dxa"/>
            <w:tcBorders>
              <w:top w:val="single" w:sz="4" w:space="0" w:color="auto"/>
              <w:left w:val="nil"/>
              <w:bottom w:val="single" w:sz="4" w:space="0" w:color="auto"/>
              <w:right w:val="single" w:sz="4" w:space="0" w:color="auto"/>
            </w:tcBorders>
            <w:shd w:val="clear" w:color="auto" w:fill="auto"/>
            <w:vAlign w:val="center"/>
          </w:tcPr>
          <w:p w14:paraId="0652AE5F" w14:textId="77777777" w:rsidR="00D333DF" w:rsidRPr="006308C1" w:rsidRDefault="00D333DF" w:rsidP="00033769">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15.013.954,68</w:t>
            </w:r>
          </w:p>
        </w:tc>
      </w:tr>
      <w:tr w:rsidR="00D333DF" w:rsidRPr="0008063E" w14:paraId="3B4AC450" w14:textId="77777777" w:rsidTr="00033769">
        <w:trPr>
          <w:trHeight w:val="397"/>
        </w:trPr>
        <w:tc>
          <w:tcPr>
            <w:tcW w:w="9074"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585DBB7" w14:textId="77777777" w:rsidR="00D333DF" w:rsidRPr="0008063E" w:rsidRDefault="00D333DF" w:rsidP="00033769">
            <w:pPr>
              <w:ind w:left="87"/>
              <w:rPr>
                <w:rFonts w:cs="Arial"/>
                <w:b/>
                <w:bCs/>
                <w:iCs/>
                <w:sz w:val="20"/>
                <w:szCs w:val="20"/>
                <w:lang w:val="es-CR" w:eastAsia="es-CR"/>
              </w:rPr>
            </w:pPr>
            <w:r w:rsidRPr="0008063E">
              <w:rPr>
                <w:rFonts w:cs="Arial"/>
                <w:b/>
                <w:bCs/>
                <w:iCs/>
                <w:sz w:val="20"/>
                <w:szCs w:val="20"/>
                <w:lang w:val="es-CR" w:eastAsia="es-CR"/>
              </w:rPr>
              <w:t xml:space="preserve">Entidad Autorizada:   </w:t>
            </w:r>
            <w:r>
              <w:rPr>
                <w:rFonts w:cs="Arial"/>
                <w:b/>
                <w:bCs/>
                <w:iCs/>
                <w:sz w:val="20"/>
                <w:szCs w:val="20"/>
                <w:lang w:val="es-CR" w:eastAsia="es-CR"/>
              </w:rPr>
              <w:t xml:space="preserve">Fundación para la Vivienda Rural Costa Rica - Canadá </w:t>
            </w:r>
          </w:p>
        </w:tc>
      </w:tr>
      <w:tr w:rsidR="00D333DF" w:rsidRPr="00142DB9" w14:paraId="79E7AF66" w14:textId="77777777" w:rsidTr="00033769">
        <w:trPr>
          <w:trHeight w:val="20"/>
        </w:trPr>
        <w:tc>
          <w:tcPr>
            <w:tcW w:w="1575" w:type="dxa"/>
            <w:tcBorders>
              <w:top w:val="single" w:sz="4" w:space="0" w:color="auto"/>
              <w:left w:val="single" w:sz="4" w:space="0" w:color="auto"/>
              <w:bottom w:val="nil"/>
              <w:right w:val="single" w:sz="4" w:space="0" w:color="auto"/>
            </w:tcBorders>
            <w:shd w:val="clear" w:color="auto" w:fill="F1F5F9"/>
            <w:vAlign w:val="center"/>
          </w:tcPr>
          <w:p w14:paraId="3E59F9D1" w14:textId="77777777" w:rsidR="00D333DF" w:rsidRPr="00142DB9" w:rsidRDefault="00D333DF" w:rsidP="00033769">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Jefatura de familia</w:t>
            </w:r>
          </w:p>
        </w:tc>
        <w:tc>
          <w:tcPr>
            <w:tcW w:w="708" w:type="dxa"/>
            <w:tcBorders>
              <w:top w:val="single" w:sz="4" w:space="0" w:color="auto"/>
              <w:left w:val="single" w:sz="4" w:space="0" w:color="auto"/>
              <w:bottom w:val="nil"/>
              <w:right w:val="single" w:sz="4" w:space="0" w:color="auto"/>
            </w:tcBorders>
            <w:shd w:val="clear" w:color="auto" w:fill="F1F5F9"/>
            <w:vAlign w:val="center"/>
            <w:hideMark/>
          </w:tcPr>
          <w:p w14:paraId="1CD1AF14" w14:textId="77777777" w:rsidR="00D333DF" w:rsidRPr="00142DB9" w:rsidRDefault="00D333DF" w:rsidP="00033769">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Cédula</w:t>
            </w:r>
          </w:p>
        </w:tc>
        <w:tc>
          <w:tcPr>
            <w:tcW w:w="709" w:type="dxa"/>
            <w:tcBorders>
              <w:top w:val="single" w:sz="4" w:space="0" w:color="auto"/>
              <w:left w:val="nil"/>
              <w:bottom w:val="single" w:sz="4" w:space="0" w:color="auto"/>
              <w:right w:val="single" w:sz="4" w:space="0" w:color="auto"/>
            </w:tcBorders>
            <w:shd w:val="clear" w:color="auto" w:fill="F1F5F9"/>
            <w:vAlign w:val="center"/>
            <w:hideMark/>
          </w:tcPr>
          <w:p w14:paraId="3336582D" w14:textId="77777777" w:rsidR="00D333DF" w:rsidRPr="00142DB9" w:rsidRDefault="00D333DF" w:rsidP="00033769">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Folio Real</w:t>
            </w:r>
          </w:p>
        </w:tc>
        <w:tc>
          <w:tcPr>
            <w:tcW w:w="851" w:type="dxa"/>
            <w:tcBorders>
              <w:top w:val="single" w:sz="4" w:space="0" w:color="auto"/>
              <w:left w:val="nil"/>
              <w:bottom w:val="single" w:sz="4" w:space="0" w:color="auto"/>
              <w:right w:val="single" w:sz="4" w:space="0" w:color="auto"/>
            </w:tcBorders>
            <w:shd w:val="clear" w:color="auto" w:fill="F1F5F9"/>
            <w:vAlign w:val="center"/>
          </w:tcPr>
          <w:p w14:paraId="46E17BE2" w14:textId="77777777" w:rsidR="00D333DF" w:rsidRPr="00142DB9" w:rsidRDefault="00D333DF" w:rsidP="00033769">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Cantón</w:t>
            </w:r>
          </w:p>
        </w:tc>
        <w:tc>
          <w:tcPr>
            <w:tcW w:w="567" w:type="dxa"/>
            <w:tcBorders>
              <w:top w:val="single" w:sz="4" w:space="0" w:color="auto"/>
              <w:left w:val="single" w:sz="4" w:space="0" w:color="auto"/>
              <w:bottom w:val="single" w:sz="4" w:space="0" w:color="auto"/>
              <w:right w:val="single" w:sz="4" w:space="0" w:color="auto"/>
            </w:tcBorders>
            <w:shd w:val="clear" w:color="auto" w:fill="F1F5F9"/>
            <w:vAlign w:val="center"/>
          </w:tcPr>
          <w:p w14:paraId="535A5628" w14:textId="77777777" w:rsidR="00D333DF" w:rsidRDefault="00D333DF" w:rsidP="00033769">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Propó-sito</w:t>
            </w:r>
          </w:p>
          <w:p w14:paraId="4BA81A31" w14:textId="77777777" w:rsidR="00D333DF" w:rsidRDefault="00D333DF" w:rsidP="00033769">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w:t>
            </w:r>
          </w:p>
        </w:tc>
        <w:tc>
          <w:tcPr>
            <w:tcW w:w="992" w:type="dxa"/>
            <w:tcBorders>
              <w:top w:val="single" w:sz="4" w:space="0" w:color="auto"/>
              <w:left w:val="single" w:sz="4" w:space="0" w:color="auto"/>
              <w:bottom w:val="single" w:sz="4" w:space="0" w:color="auto"/>
              <w:right w:val="single" w:sz="4" w:space="0" w:color="auto"/>
            </w:tcBorders>
            <w:shd w:val="clear" w:color="auto" w:fill="F1F5F9"/>
            <w:vAlign w:val="center"/>
            <w:hideMark/>
          </w:tcPr>
          <w:p w14:paraId="0B01A597" w14:textId="77777777" w:rsidR="00D333DF" w:rsidRPr="00142DB9" w:rsidRDefault="00D333DF" w:rsidP="00033769">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Costo</w:t>
            </w:r>
            <w:r w:rsidRPr="00142DB9">
              <w:rPr>
                <w:rFonts w:ascii="Arial Narrow" w:hAnsi="Arial Narrow" w:cs="Arial"/>
                <w:b/>
                <w:bCs/>
                <w:iCs/>
                <w:sz w:val="16"/>
                <w:szCs w:val="16"/>
                <w:lang w:val="es-CR" w:eastAsia="es-CR"/>
              </w:rPr>
              <w:t xml:space="preserve"> de terreno (¢)</w:t>
            </w:r>
          </w:p>
        </w:tc>
        <w:tc>
          <w:tcPr>
            <w:tcW w:w="992" w:type="dxa"/>
            <w:tcBorders>
              <w:top w:val="single" w:sz="4" w:space="0" w:color="auto"/>
              <w:left w:val="nil"/>
              <w:bottom w:val="single" w:sz="4" w:space="0" w:color="auto"/>
              <w:right w:val="single" w:sz="4" w:space="0" w:color="auto"/>
            </w:tcBorders>
            <w:shd w:val="clear" w:color="auto" w:fill="F1F5F9"/>
            <w:vAlign w:val="center"/>
            <w:hideMark/>
          </w:tcPr>
          <w:p w14:paraId="593A58E3" w14:textId="77777777" w:rsidR="00D333DF" w:rsidRPr="00142DB9" w:rsidRDefault="00D333DF" w:rsidP="00033769">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Costo</w:t>
            </w:r>
            <w:r w:rsidRPr="00142DB9">
              <w:rPr>
                <w:rFonts w:ascii="Arial Narrow" w:hAnsi="Arial Narrow" w:cs="Arial"/>
                <w:b/>
                <w:bCs/>
                <w:iCs/>
                <w:sz w:val="16"/>
                <w:szCs w:val="16"/>
                <w:lang w:val="es-CR" w:eastAsia="es-CR"/>
              </w:rPr>
              <w:t xml:space="preserve"> de vivienda (¢)</w:t>
            </w:r>
          </w:p>
        </w:tc>
        <w:tc>
          <w:tcPr>
            <w:tcW w:w="851" w:type="dxa"/>
            <w:tcBorders>
              <w:top w:val="single" w:sz="4" w:space="0" w:color="auto"/>
              <w:left w:val="nil"/>
              <w:bottom w:val="single" w:sz="4" w:space="0" w:color="auto"/>
              <w:right w:val="single" w:sz="4" w:space="0" w:color="auto"/>
            </w:tcBorders>
            <w:shd w:val="clear" w:color="auto" w:fill="F1F5F9"/>
            <w:vAlign w:val="center"/>
          </w:tcPr>
          <w:p w14:paraId="2E70DDCC" w14:textId="77777777" w:rsidR="00D333DF" w:rsidRPr="00142DB9" w:rsidRDefault="00D333DF" w:rsidP="00033769">
            <w:pPr>
              <w:ind w:left="-70"/>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Aporte familiar (¢)</w:t>
            </w:r>
          </w:p>
        </w:tc>
        <w:tc>
          <w:tcPr>
            <w:tcW w:w="837" w:type="dxa"/>
            <w:tcBorders>
              <w:top w:val="single" w:sz="4" w:space="0" w:color="auto"/>
              <w:left w:val="nil"/>
              <w:bottom w:val="single" w:sz="4" w:space="0" w:color="auto"/>
              <w:right w:val="single" w:sz="4" w:space="0" w:color="auto"/>
            </w:tcBorders>
            <w:shd w:val="clear" w:color="auto" w:fill="F1F5F9"/>
            <w:vAlign w:val="center"/>
            <w:hideMark/>
          </w:tcPr>
          <w:p w14:paraId="3AF9B313" w14:textId="77777777" w:rsidR="00D333DF" w:rsidRPr="00142DB9" w:rsidRDefault="00D333DF" w:rsidP="00033769">
            <w:pPr>
              <w:jc w:val="center"/>
              <w:rPr>
                <w:rFonts w:ascii="Arial Narrow" w:hAnsi="Arial Narrow" w:cs="Arial"/>
                <w:b/>
                <w:bCs/>
                <w:iCs/>
                <w:sz w:val="16"/>
                <w:szCs w:val="16"/>
                <w:lang w:val="es-CR" w:eastAsia="es-CR"/>
              </w:rPr>
            </w:pPr>
            <w:r w:rsidRPr="00142DB9">
              <w:rPr>
                <w:rFonts w:ascii="Arial Narrow" w:hAnsi="Arial Narrow" w:cs="Arial"/>
                <w:b/>
                <w:bCs/>
                <w:sz w:val="16"/>
                <w:szCs w:val="16"/>
              </w:rPr>
              <w:t>Gastos de formaliza-ción (¢)</w:t>
            </w:r>
          </w:p>
        </w:tc>
        <w:tc>
          <w:tcPr>
            <w:tcW w:w="992" w:type="dxa"/>
            <w:tcBorders>
              <w:top w:val="single" w:sz="4" w:space="0" w:color="auto"/>
              <w:left w:val="nil"/>
              <w:bottom w:val="single" w:sz="4" w:space="0" w:color="auto"/>
              <w:right w:val="single" w:sz="4" w:space="0" w:color="auto"/>
            </w:tcBorders>
            <w:shd w:val="clear" w:color="auto" w:fill="F1F5F9"/>
            <w:vAlign w:val="center"/>
            <w:hideMark/>
          </w:tcPr>
          <w:p w14:paraId="1857C32F" w14:textId="77777777" w:rsidR="00D333DF" w:rsidRPr="00142DB9" w:rsidRDefault="00D333DF" w:rsidP="00033769">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Monto del Bono (¢)</w:t>
            </w:r>
          </w:p>
        </w:tc>
      </w:tr>
      <w:tr w:rsidR="00A63932" w:rsidRPr="006308C1" w14:paraId="5A69B488" w14:textId="77777777" w:rsidTr="00A63932">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4840C747" w14:textId="77777777" w:rsidR="00D333DF" w:rsidRPr="006308C1" w:rsidRDefault="00D333DF" w:rsidP="00033769">
            <w:pPr>
              <w:rPr>
                <w:rFonts w:ascii="Arial Narrow" w:hAnsi="Arial Narrow" w:cs="Arial"/>
                <w:sz w:val="16"/>
                <w:szCs w:val="16"/>
                <w:lang w:val="es-CR" w:eastAsia="es-CR"/>
              </w:rPr>
            </w:pPr>
            <w:r>
              <w:rPr>
                <w:rFonts w:ascii="Arial Narrow" w:hAnsi="Arial Narrow" w:cs="Arial"/>
                <w:sz w:val="16"/>
                <w:szCs w:val="16"/>
                <w:lang w:val="es-CR" w:eastAsia="es-CR"/>
              </w:rPr>
              <w:t>Juan Joaquín Dinartes Dinartes</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829C5EE" w14:textId="77777777" w:rsidR="00D333DF" w:rsidRPr="006308C1" w:rsidRDefault="00D333DF" w:rsidP="00033769">
            <w:pPr>
              <w:jc w:val="center"/>
              <w:rPr>
                <w:rFonts w:ascii="Arial Narrow" w:hAnsi="Arial Narrow" w:cs="Arial"/>
                <w:sz w:val="16"/>
                <w:szCs w:val="16"/>
                <w:lang w:val="es-CR" w:eastAsia="es-CR"/>
              </w:rPr>
            </w:pPr>
            <w:r>
              <w:rPr>
                <w:rFonts w:ascii="Arial Narrow" w:hAnsi="Arial Narrow" w:cs="Arial"/>
                <w:sz w:val="16"/>
                <w:szCs w:val="16"/>
                <w:lang w:val="es-CR" w:eastAsia="es-CR"/>
              </w:rPr>
              <w:t>5-0083-0541</w:t>
            </w:r>
          </w:p>
        </w:tc>
        <w:tc>
          <w:tcPr>
            <w:tcW w:w="709" w:type="dxa"/>
            <w:tcBorders>
              <w:top w:val="single" w:sz="4" w:space="0" w:color="auto"/>
              <w:left w:val="nil"/>
              <w:bottom w:val="single" w:sz="4" w:space="0" w:color="auto"/>
              <w:right w:val="single" w:sz="4" w:space="0" w:color="auto"/>
            </w:tcBorders>
            <w:shd w:val="clear" w:color="auto" w:fill="auto"/>
            <w:vAlign w:val="center"/>
          </w:tcPr>
          <w:p w14:paraId="759B452D" w14:textId="77777777" w:rsidR="00D333DF" w:rsidRPr="006308C1" w:rsidRDefault="00D333DF" w:rsidP="00033769">
            <w:pPr>
              <w:jc w:val="center"/>
              <w:rPr>
                <w:rFonts w:ascii="Arial Narrow" w:hAnsi="Arial Narrow" w:cs="Arial"/>
                <w:sz w:val="16"/>
                <w:szCs w:val="16"/>
                <w:lang w:val="es-CR" w:eastAsia="es-CR"/>
              </w:rPr>
            </w:pPr>
            <w:r>
              <w:rPr>
                <w:rFonts w:ascii="Arial Narrow" w:hAnsi="Arial Narrow" w:cs="Arial"/>
                <w:sz w:val="16"/>
                <w:szCs w:val="16"/>
                <w:lang w:val="es-CR" w:eastAsia="es-CR"/>
              </w:rPr>
              <w:t>5-215431</w:t>
            </w:r>
          </w:p>
        </w:tc>
        <w:tc>
          <w:tcPr>
            <w:tcW w:w="851" w:type="dxa"/>
            <w:tcBorders>
              <w:top w:val="single" w:sz="4" w:space="0" w:color="auto"/>
              <w:left w:val="nil"/>
              <w:bottom w:val="single" w:sz="4" w:space="0" w:color="auto"/>
              <w:right w:val="single" w:sz="4" w:space="0" w:color="auto"/>
            </w:tcBorders>
            <w:shd w:val="clear" w:color="auto" w:fill="auto"/>
            <w:vAlign w:val="center"/>
          </w:tcPr>
          <w:p w14:paraId="60B9CA27" w14:textId="77777777" w:rsidR="00D333DF" w:rsidRPr="006308C1" w:rsidRDefault="00D333DF" w:rsidP="00033769">
            <w:pPr>
              <w:jc w:val="center"/>
              <w:rPr>
                <w:rFonts w:ascii="Arial Narrow" w:hAnsi="Arial Narrow" w:cs="Arial"/>
                <w:sz w:val="16"/>
                <w:szCs w:val="16"/>
                <w:lang w:val="es-CR" w:eastAsia="es-CR"/>
              </w:rPr>
            </w:pPr>
            <w:r>
              <w:rPr>
                <w:rFonts w:ascii="Arial Narrow" w:hAnsi="Arial Narrow" w:cs="Arial"/>
                <w:sz w:val="16"/>
                <w:szCs w:val="16"/>
                <w:lang w:val="es-CR" w:eastAsia="es-CR"/>
              </w:rPr>
              <w:t>Santa Cruz</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28D2F48" w14:textId="77777777" w:rsidR="00D333DF" w:rsidRPr="006308C1" w:rsidRDefault="00D333DF" w:rsidP="00033769">
            <w:pPr>
              <w:jc w:val="center"/>
              <w:rPr>
                <w:rFonts w:ascii="Arial Narrow" w:hAnsi="Arial Narrow" w:cs="Arial"/>
                <w:sz w:val="16"/>
                <w:szCs w:val="16"/>
                <w:lang w:val="es-CR" w:eastAsia="es-CR"/>
              </w:rPr>
            </w:pPr>
            <w:r>
              <w:rPr>
                <w:rFonts w:ascii="Arial Narrow" w:hAnsi="Arial Narrow" w:cs="Arial"/>
                <w:sz w:val="16"/>
                <w:szCs w:val="16"/>
                <w:lang w:val="es-CR" w:eastAsia="es-CR"/>
              </w:rPr>
              <w:t>CLP</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D5BB354" w14:textId="77777777" w:rsidR="00D333DF" w:rsidRPr="006308C1" w:rsidRDefault="00D333DF" w:rsidP="00033769">
            <w:pPr>
              <w:jc w:val="center"/>
              <w:rPr>
                <w:rFonts w:ascii="Arial Narrow" w:hAnsi="Arial Narrow" w:cs="Arial"/>
                <w:sz w:val="16"/>
                <w:szCs w:val="16"/>
                <w:lang w:val="es-CR" w:eastAsia="es-CR"/>
              </w:rPr>
            </w:pPr>
            <w:r>
              <w:rPr>
                <w:rFonts w:ascii="Arial Narrow" w:hAnsi="Arial Narrow" w:cs="Arial"/>
                <w:sz w:val="16"/>
                <w:szCs w:val="16"/>
                <w:lang w:val="es-CR" w:eastAsia="es-CR"/>
              </w:rPr>
              <w:t>No aplica</w:t>
            </w:r>
          </w:p>
        </w:tc>
        <w:tc>
          <w:tcPr>
            <w:tcW w:w="992" w:type="dxa"/>
            <w:tcBorders>
              <w:top w:val="single" w:sz="4" w:space="0" w:color="auto"/>
              <w:left w:val="nil"/>
              <w:bottom w:val="single" w:sz="4" w:space="0" w:color="auto"/>
              <w:right w:val="single" w:sz="4" w:space="0" w:color="auto"/>
            </w:tcBorders>
            <w:shd w:val="clear" w:color="auto" w:fill="auto"/>
            <w:vAlign w:val="center"/>
          </w:tcPr>
          <w:p w14:paraId="11FB4CA6" w14:textId="77777777" w:rsidR="00D333DF" w:rsidRPr="006308C1" w:rsidRDefault="00D333DF" w:rsidP="00033769">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12.127.794,19</w:t>
            </w:r>
          </w:p>
        </w:tc>
        <w:tc>
          <w:tcPr>
            <w:tcW w:w="851" w:type="dxa"/>
            <w:tcBorders>
              <w:top w:val="single" w:sz="4" w:space="0" w:color="auto"/>
              <w:left w:val="nil"/>
              <w:bottom w:val="single" w:sz="4" w:space="0" w:color="auto"/>
              <w:right w:val="single" w:sz="4" w:space="0" w:color="auto"/>
            </w:tcBorders>
            <w:shd w:val="clear" w:color="auto" w:fill="auto"/>
            <w:vAlign w:val="center"/>
          </w:tcPr>
          <w:p w14:paraId="70B83972" w14:textId="77777777" w:rsidR="00D333DF" w:rsidRPr="006308C1" w:rsidRDefault="00D333DF" w:rsidP="00033769">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140.920,47</w:t>
            </w:r>
          </w:p>
        </w:tc>
        <w:tc>
          <w:tcPr>
            <w:tcW w:w="837" w:type="dxa"/>
            <w:tcBorders>
              <w:top w:val="single" w:sz="4" w:space="0" w:color="auto"/>
              <w:left w:val="nil"/>
              <w:bottom w:val="single" w:sz="4" w:space="0" w:color="auto"/>
              <w:right w:val="single" w:sz="4" w:space="0" w:color="auto"/>
            </w:tcBorders>
            <w:shd w:val="clear" w:color="auto" w:fill="auto"/>
            <w:vAlign w:val="center"/>
          </w:tcPr>
          <w:p w14:paraId="6680ACA5" w14:textId="77777777" w:rsidR="00D333DF" w:rsidRPr="006308C1" w:rsidRDefault="00D333DF" w:rsidP="00033769">
            <w:pPr>
              <w:jc w:val="right"/>
              <w:rPr>
                <w:rFonts w:ascii="Arial Narrow" w:hAnsi="Arial Narrow" w:cs="Arial"/>
                <w:sz w:val="16"/>
                <w:szCs w:val="16"/>
                <w:lang w:val="es-CR" w:eastAsia="es-CR"/>
              </w:rPr>
            </w:pPr>
            <w:r>
              <w:rPr>
                <w:rFonts w:ascii="Arial Narrow" w:hAnsi="Arial Narrow" w:cs="Arial"/>
                <w:sz w:val="16"/>
                <w:szCs w:val="16"/>
                <w:lang w:val="es-CR" w:eastAsia="es-CR"/>
              </w:rPr>
              <w:t>469.734,91</w:t>
            </w:r>
          </w:p>
        </w:tc>
        <w:tc>
          <w:tcPr>
            <w:tcW w:w="992" w:type="dxa"/>
            <w:tcBorders>
              <w:top w:val="single" w:sz="4" w:space="0" w:color="auto"/>
              <w:left w:val="nil"/>
              <w:bottom w:val="single" w:sz="4" w:space="0" w:color="auto"/>
              <w:right w:val="single" w:sz="4" w:space="0" w:color="auto"/>
            </w:tcBorders>
            <w:shd w:val="clear" w:color="auto" w:fill="auto"/>
            <w:vAlign w:val="center"/>
          </w:tcPr>
          <w:p w14:paraId="716C14DF" w14:textId="77777777" w:rsidR="00D333DF" w:rsidRPr="006308C1" w:rsidRDefault="00D333DF" w:rsidP="00033769">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12.456.608,63</w:t>
            </w:r>
          </w:p>
        </w:tc>
      </w:tr>
      <w:tr w:rsidR="00D333DF" w:rsidRPr="0008063E" w14:paraId="3BC0D809" w14:textId="77777777" w:rsidTr="00033769">
        <w:trPr>
          <w:trHeight w:val="397"/>
        </w:trPr>
        <w:tc>
          <w:tcPr>
            <w:tcW w:w="9074"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43FB99F" w14:textId="77777777" w:rsidR="00D333DF" w:rsidRPr="0008063E" w:rsidRDefault="00D333DF" w:rsidP="00033769">
            <w:pPr>
              <w:ind w:left="87"/>
              <w:rPr>
                <w:rFonts w:cs="Arial"/>
                <w:b/>
                <w:bCs/>
                <w:iCs/>
                <w:sz w:val="20"/>
                <w:szCs w:val="20"/>
                <w:lang w:val="es-CR" w:eastAsia="es-CR"/>
              </w:rPr>
            </w:pPr>
            <w:r w:rsidRPr="0008063E">
              <w:rPr>
                <w:rFonts w:cs="Arial"/>
                <w:b/>
                <w:bCs/>
                <w:iCs/>
                <w:sz w:val="20"/>
                <w:szCs w:val="20"/>
                <w:lang w:val="es-CR" w:eastAsia="es-CR"/>
              </w:rPr>
              <w:t xml:space="preserve">Entidad Autorizada:   </w:t>
            </w:r>
            <w:r>
              <w:rPr>
                <w:rFonts w:cs="Arial"/>
                <w:b/>
                <w:bCs/>
                <w:iCs/>
                <w:sz w:val="20"/>
                <w:szCs w:val="20"/>
                <w:lang w:val="es-CR" w:eastAsia="es-CR"/>
              </w:rPr>
              <w:t xml:space="preserve">Instituto Nacional de Vivienda y Urbanismo </w:t>
            </w:r>
          </w:p>
        </w:tc>
      </w:tr>
      <w:tr w:rsidR="00D333DF" w:rsidRPr="00142DB9" w14:paraId="11D73EEF" w14:textId="77777777" w:rsidTr="00033769">
        <w:trPr>
          <w:trHeight w:val="20"/>
        </w:trPr>
        <w:tc>
          <w:tcPr>
            <w:tcW w:w="1575" w:type="dxa"/>
            <w:tcBorders>
              <w:top w:val="single" w:sz="4" w:space="0" w:color="auto"/>
              <w:left w:val="single" w:sz="4" w:space="0" w:color="auto"/>
              <w:bottom w:val="nil"/>
              <w:right w:val="single" w:sz="4" w:space="0" w:color="auto"/>
            </w:tcBorders>
            <w:shd w:val="clear" w:color="auto" w:fill="F1F5F9"/>
            <w:vAlign w:val="center"/>
          </w:tcPr>
          <w:p w14:paraId="702CB1D9" w14:textId="77777777" w:rsidR="00D333DF" w:rsidRPr="00142DB9" w:rsidRDefault="00D333DF" w:rsidP="00033769">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Jefatura de familia</w:t>
            </w:r>
          </w:p>
        </w:tc>
        <w:tc>
          <w:tcPr>
            <w:tcW w:w="708" w:type="dxa"/>
            <w:tcBorders>
              <w:top w:val="single" w:sz="4" w:space="0" w:color="auto"/>
              <w:left w:val="single" w:sz="4" w:space="0" w:color="auto"/>
              <w:bottom w:val="nil"/>
              <w:right w:val="single" w:sz="4" w:space="0" w:color="auto"/>
            </w:tcBorders>
            <w:shd w:val="clear" w:color="auto" w:fill="F1F5F9"/>
            <w:vAlign w:val="center"/>
            <w:hideMark/>
          </w:tcPr>
          <w:p w14:paraId="7DAFD733" w14:textId="77777777" w:rsidR="00D333DF" w:rsidRPr="00142DB9" w:rsidRDefault="00D333DF" w:rsidP="00033769">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Cédula</w:t>
            </w:r>
          </w:p>
        </w:tc>
        <w:tc>
          <w:tcPr>
            <w:tcW w:w="709" w:type="dxa"/>
            <w:tcBorders>
              <w:top w:val="single" w:sz="4" w:space="0" w:color="auto"/>
              <w:left w:val="nil"/>
              <w:bottom w:val="single" w:sz="4" w:space="0" w:color="auto"/>
              <w:right w:val="single" w:sz="4" w:space="0" w:color="auto"/>
            </w:tcBorders>
            <w:shd w:val="clear" w:color="auto" w:fill="F1F5F9"/>
            <w:vAlign w:val="center"/>
            <w:hideMark/>
          </w:tcPr>
          <w:p w14:paraId="5DDFCC04" w14:textId="77777777" w:rsidR="00D333DF" w:rsidRPr="00142DB9" w:rsidRDefault="00D333DF" w:rsidP="00033769">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Folio Real</w:t>
            </w:r>
          </w:p>
        </w:tc>
        <w:tc>
          <w:tcPr>
            <w:tcW w:w="851" w:type="dxa"/>
            <w:tcBorders>
              <w:top w:val="single" w:sz="4" w:space="0" w:color="auto"/>
              <w:left w:val="nil"/>
              <w:bottom w:val="single" w:sz="4" w:space="0" w:color="auto"/>
              <w:right w:val="single" w:sz="4" w:space="0" w:color="auto"/>
            </w:tcBorders>
            <w:shd w:val="clear" w:color="auto" w:fill="F1F5F9"/>
            <w:vAlign w:val="center"/>
          </w:tcPr>
          <w:p w14:paraId="6DA2A578" w14:textId="77777777" w:rsidR="00D333DF" w:rsidRPr="00142DB9" w:rsidRDefault="00D333DF" w:rsidP="00033769">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Cantón</w:t>
            </w:r>
          </w:p>
        </w:tc>
        <w:tc>
          <w:tcPr>
            <w:tcW w:w="567" w:type="dxa"/>
            <w:tcBorders>
              <w:top w:val="single" w:sz="4" w:space="0" w:color="auto"/>
              <w:left w:val="single" w:sz="4" w:space="0" w:color="auto"/>
              <w:bottom w:val="single" w:sz="4" w:space="0" w:color="auto"/>
              <w:right w:val="single" w:sz="4" w:space="0" w:color="auto"/>
            </w:tcBorders>
            <w:shd w:val="clear" w:color="auto" w:fill="F1F5F9"/>
            <w:vAlign w:val="center"/>
          </w:tcPr>
          <w:p w14:paraId="13B2DBA4" w14:textId="77777777" w:rsidR="00D333DF" w:rsidRDefault="00D333DF" w:rsidP="00033769">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Propó-sito</w:t>
            </w:r>
          </w:p>
          <w:p w14:paraId="4FA0DD8C" w14:textId="77777777" w:rsidR="00D333DF" w:rsidRDefault="00D333DF" w:rsidP="00033769">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w:t>
            </w:r>
          </w:p>
        </w:tc>
        <w:tc>
          <w:tcPr>
            <w:tcW w:w="992" w:type="dxa"/>
            <w:tcBorders>
              <w:top w:val="single" w:sz="4" w:space="0" w:color="auto"/>
              <w:left w:val="single" w:sz="4" w:space="0" w:color="auto"/>
              <w:bottom w:val="single" w:sz="4" w:space="0" w:color="auto"/>
              <w:right w:val="single" w:sz="4" w:space="0" w:color="auto"/>
            </w:tcBorders>
            <w:shd w:val="clear" w:color="auto" w:fill="F1F5F9"/>
            <w:vAlign w:val="center"/>
            <w:hideMark/>
          </w:tcPr>
          <w:p w14:paraId="69601BD3" w14:textId="77777777" w:rsidR="00D333DF" w:rsidRPr="00142DB9" w:rsidRDefault="00D333DF" w:rsidP="00033769">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Costo</w:t>
            </w:r>
            <w:r w:rsidRPr="00142DB9">
              <w:rPr>
                <w:rFonts w:ascii="Arial Narrow" w:hAnsi="Arial Narrow" w:cs="Arial"/>
                <w:b/>
                <w:bCs/>
                <w:iCs/>
                <w:sz w:val="16"/>
                <w:szCs w:val="16"/>
                <w:lang w:val="es-CR" w:eastAsia="es-CR"/>
              </w:rPr>
              <w:t xml:space="preserve"> de terreno (¢)</w:t>
            </w:r>
          </w:p>
        </w:tc>
        <w:tc>
          <w:tcPr>
            <w:tcW w:w="992" w:type="dxa"/>
            <w:tcBorders>
              <w:top w:val="single" w:sz="4" w:space="0" w:color="auto"/>
              <w:left w:val="nil"/>
              <w:bottom w:val="single" w:sz="4" w:space="0" w:color="auto"/>
              <w:right w:val="single" w:sz="4" w:space="0" w:color="auto"/>
            </w:tcBorders>
            <w:shd w:val="clear" w:color="auto" w:fill="F1F5F9"/>
            <w:vAlign w:val="center"/>
            <w:hideMark/>
          </w:tcPr>
          <w:p w14:paraId="271850EF" w14:textId="77777777" w:rsidR="00D333DF" w:rsidRPr="00142DB9" w:rsidRDefault="00D333DF" w:rsidP="00033769">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Costo</w:t>
            </w:r>
            <w:r w:rsidRPr="00142DB9">
              <w:rPr>
                <w:rFonts w:ascii="Arial Narrow" w:hAnsi="Arial Narrow" w:cs="Arial"/>
                <w:b/>
                <w:bCs/>
                <w:iCs/>
                <w:sz w:val="16"/>
                <w:szCs w:val="16"/>
                <w:lang w:val="es-CR" w:eastAsia="es-CR"/>
              </w:rPr>
              <w:t xml:space="preserve"> de vivienda (¢)</w:t>
            </w:r>
          </w:p>
        </w:tc>
        <w:tc>
          <w:tcPr>
            <w:tcW w:w="851" w:type="dxa"/>
            <w:tcBorders>
              <w:top w:val="single" w:sz="4" w:space="0" w:color="auto"/>
              <w:left w:val="nil"/>
              <w:bottom w:val="single" w:sz="4" w:space="0" w:color="auto"/>
              <w:right w:val="single" w:sz="4" w:space="0" w:color="auto"/>
            </w:tcBorders>
            <w:shd w:val="clear" w:color="auto" w:fill="F1F5F9"/>
            <w:vAlign w:val="center"/>
          </w:tcPr>
          <w:p w14:paraId="6AE5AE26" w14:textId="77777777" w:rsidR="00D333DF" w:rsidRPr="00142DB9" w:rsidRDefault="00D333DF" w:rsidP="00033769">
            <w:pPr>
              <w:ind w:left="-70"/>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Aporte familiar (¢)</w:t>
            </w:r>
          </w:p>
        </w:tc>
        <w:tc>
          <w:tcPr>
            <w:tcW w:w="837" w:type="dxa"/>
            <w:tcBorders>
              <w:top w:val="single" w:sz="4" w:space="0" w:color="auto"/>
              <w:left w:val="nil"/>
              <w:bottom w:val="single" w:sz="4" w:space="0" w:color="auto"/>
              <w:right w:val="single" w:sz="4" w:space="0" w:color="auto"/>
            </w:tcBorders>
            <w:shd w:val="clear" w:color="auto" w:fill="F1F5F9"/>
            <w:vAlign w:val="center"/>
            <w:hideMark/>
          </w:tcPr>
          <w:p w14:paraId="0856D308" w14:textId="77777777" w:rsidR="00D333DF" w:rsidRPr="00142DB9" w:rsidRDefault="00D333DF" w:rsidP="00033769">
            <w:pPr>
              <w:jc w:val="center"/>
              <w:rPr>
                <w:rFonts w:ascii="Arial Narrow" w:hAnsi="Arial Narrow" w:cs="Arial"/>
                <w:b/>
                <w:bCs/>
                <w:iCs/>
                <w:sz w:val="16"/>
                <w:szCs w:val="16"/>
                <w:lang w:val="es-CR" w:eastAsia="es-CR"/>
              </w:rPr>
            </w:pPr>
            <w:r w:rsidRPr="00142DB9">
              <w:rPr>
                <w:rFonts w:ascii="Arial Narrow" w:hAnsi="Arial Narrow" w:cs="Arial"/>
                <w:b/>
                <w:bCs/>
                <w:sz w:val="16"/>
                <w:szCs w:val="16"/>
              </w:rPr>
              <w:t>Gastos de formaliza-ción (¢)</w:t>
            </w:r>
          </w:p>
        </w:tc>
        <w:tc>
          <w:tcPr>
            <w:tcW w:w="992" w:type="dxa"/>
            <w:tcBorders>
              <w:top w:val="single" w:sz="4" w:space="0" w:color="auto"/>
              <w:left w:val="nil"/>
              <w:bottom w:val="single" w:sz="4" w:space="0" w:color="auto"/>
              <w:right w:val="single" w:sz="4" w:space="0" w:color="auto"/>
            </w:tcBorders>
            <w:shd w:val="clear" w:color="auto" w:fill="F1F5F9"/>
            <w:vAlign w:val="center"/>
            <w:hideMark/>
          </w:tcPr>
          <w:p w14:paraId="05EA8AB0" w14:textId="77777777" w:rsidR="00D333DF" w:rsidRPr="00142DB9" w:rsidRDefault="00D333DF" w:rsidP="00033769">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Monto del Bono (¢)</w:t>
            </w:r>
          </w:p>
        </w:tc>
      </w:tr>
      <w:tr w:rsidR="00A63932" w:rsidRPr="006308C1" w14:paraId="0470D9A6" w14:textId="77777777" w:rsidTr="00A63932">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099604C2" w14:textId="77777777" w:rsidR="00D333DF" w:rsidRPr="006308C1" w:rsidRDefault="00D333DF" w:rsidP="00033769">
            <w:pPr>
              <w:rPr>
                <w:rFonts w:ascii="Arial Narrow" w:hAnsi="Arial Narrow" w:cs="Arial"/>
                <w:sz w:val="16"/>
                <w:szCs w:val="16"/>
                <w:lang w:val="es-CR" w:eastAsia="es-CR"/>
              </w:rPr>
            </w:pPr>
            <w:r>
              <w:rPr>
                <w:rFonts w:ascii="Arial Narrow" w:hAnsi="Arial Narrow" w:cs="Arial"/>
                <w:sz w:val="16"/>
                <w:szCs w:val="16"/>
                <w:lang w:val="es-CR" w:eastAsia="es-CR"/>
              </w:rPr>
              <w:t>Katherine Andrea Marín Castro</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B414737" w14:textId="77777777" w:rsidR="00D333DF" w:rsidRPr="006308C1" w:rsidRDefault="00D333DF" w:rsidP="00033769">
            <w:pPr>
              <w:jc w:val="center"/>
              <w:rPr>
                <w:rFonts w:ascii="Arial Narrow" w:hAnsi="Arial Narrow" w:cs="Arial"/>
                <w:sz w:val="16"/>
                <w:szCs w:val="16"/>
                <w:lang w:val="es-CR" w:eastAsia="es-CR"/>
              </w:rPr>
            </w:pPr>
            <w:r>
              <w:rPr>
                <w:rFonts w:ascii="Arial Narrow" w:hAnsi="Arial Narrow" w:cs="Arial"/>
                <w:sz w:val="16"/>
                <w:szCs w:val="16"/>
                <w:lang w:val="es-CR" w:eastAsia="es-CR"/>
              </w:rPr>
              <w:t>7-0178-0117</w:t>
            </w:r>
          </w:p>
        </w:tc>
        <w:tc>
          <w:tcPr>
            <w:tcW w:w="709" w:type="dxa"/>
            <w:tcBorders>
              <w:top w:val="single" w:sz="4" w:space="0" w:color="auto"/>
              <w:left w:val="nil"/>
              <w:bottom w:val="single" w:sz="4" w:space="0" w:color="auto"/>
              <w:right w:val="single" w:sz="4" w:space="0" w:color="auto"/>
            </w:tcBorders>
            <w:shd w:val="clear" w:color="auto" w:fill="auto"/>
            <w:vAlign w:val="center"/>
          </w:tcPr>
          <w:p w14:paraId="7255E06B" w14:textId="77777777" w:rsidR="00D333DF" w:rsidRPr="006308C1" w:rsidRDefault="00D333DF" w:rsidP="00033769">
            <w:pPr>
              <w:jc w:val="center"/>
              <w:rPr>
                <w:rFonts w:ascii="Arial Narrow" w:hAnsi="Arial Narrow" w:cs="Arial"/>
                <w:sz w:val="16"/>
                <w:szCs w:val="16"/>
                <w:lang w:val="es-CR" w:eastAsia="es-CR"/>
              </w:rPr>
            </w:pPr>
            <w:r>
              <w:rPr>
                <w:rFonts w:ascii="Arial Narrow" w:hAnsi="Arial Narrow" w:cs="Arial"/>
                <w:sz w:val="16"/>
                <w:szCs w:val="16"/>
                <w:lang w:val="es-CR" w:eastAsia="es-CR"/>
              </w:rPr>
              <w:t>2-495674</w:t>
            </w:r>
          </w:p>
        </w:tc>
        <w:tc>
          <w:tcPr>
            <w:tcW w:w="851" w:type="dxa"/>
            <w:tcBorders>
              <w:top w:val="single" w:sz="4" w:space="0" w:color="auto"/>
              <w:left w:val="nil"/>
              <w:bottom w:val="single" w:sz="4" w:space="0" w:color="auto"/>
              <w:right w:val="single" w:sz="4" w:space="0" w:color="auto"/>
            </w:tcBorders>
            <w:shd w:val="clear" w:color="auto" w:fill="auto"/>
            <w:vAlign w:val="center"/>
          </w:tcPr>
          <w:p w14:paraId="638F6819" w14:textId="77777777" w:rsidR="00D333DF" w:rsidRPr="006308C1" w:rsidRDefault="00D333DF" w:rsidP="00033769">
            <w:pPr>
              <w:jc w:val="center"/>
              <w:rPr>
                <w:rFonts w:ascii="Arial Narrow" w:hAnsi="Arial Narrow" w:cs="Arial"/>
                <w:sz w:val="16"/>
                <w:szCs w:val="16"/>
                <w:lang w:val="es-CR" w:eastAsia="es-CR"/>
              </w:rPr>
            </w:pPr>
            <w:r>
              <w:rPr>
                <w:rFonts w:ascii="Arial Narrow" w:hAnsi="Arial Narrow" w:cs="Arial"/>
                <w:sz w:val="16"/>
                <w:szCs w:val="16"/>
                <w:lang w:val="es-CR" w:eastAsia="es-CR"/>
              </w:rPr>
              <w:t>Poás</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F997169" w14:textId="77777777" w:rsidR="00D333DF" w:rsidRPr="006308C1" w:rsidRDefault="00D333DF" w:rsidP="00033769">
            <w:pPr>
              <w:jc w:val="center"/>
              <w:rPr>
                <w:rFonts w:ascii="Arial Narrow" w:hAnsi="Arial Narrow" w:cs="Arial"/>
                <w:sz w:val="16"/>
                <w:szCs w:val="16"/>
                <w:lang w:val="es-CR" w:eastAsia="es-CR"/>
              </w:rPr>
            </w:pPr>
            <w:r>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CA072F5" w14:textId="77777777" w:rsidR="00D333DF" w:rsidRPr="006308C1" w:rsidRDefault="00D333DF" w:rsidP="00033769">
            <w:pPr>
              <w:jc w:val="center"/>
              <w:rPr>
                <w:rFonts w:ascii="Arial Narrow" w:hAnsi="Arial Narrow" w:cs="Arial"/>
                <w:sz w:val="16"/>
                <w:szCs w:val="16"/>
                <w:lang w:val="es-CR" w:eastAsia="es-CR"/>
              </w:rPr>
            </w:pPr>
            <w:r>
              <w:rPr>
                <w:rFonts w:ascii="Arial Narrow" w:hAnsi="Arial Narrow" w:cs="Arial"/>
                <w:sz w:val="16"/>
                <w:szCs w:val="16"/>
                <w:lang w:val="es-CR" w:eastAsia="es-CR"/>
              </w:rPr>
              <w:t>9.500.000,00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0266E21F" w14:textId="77777777" w:rsidR="00D333DF" w:rsidRPr="006308C1" w:rsidRDefault="00D333DF" w:rsidP="00033769">
            <w:pPr>
              <w:ind w:left="-70"/>
              <w:jc w:val="right"/>
              <w:rPr>
                <w:rFonts w:ascii="Arial Narrow" w:hAnsi="Arial Narrow" w:cs="Arial"/>
                <w:sz w:val="16"/>
                <w:szCs w:val="16"/>
                <w:lang w:val="es-CR" w:eastAsia="es-CR"/>
              </w:rPr>
            </w:pPr>
            <w:r>
              <w:rPr>
                <w:rFonts w:ascii="Arial Narrow" w:hAnsi="Arial Narrow" w:cs="Arial"/>
                <w:sz w:val="16"/>
                <w:szCs w:val="16"/>
                <w:lang w:val="es-CR" w:eastAsia="es-CR"/>
              </w:rPr>
              <w:t>8.898.870,59</w:t>
            </w:r>
          </w:p>
        </w:tc>
        <w:tc>
          <w:tcPr>
            <w:tcW w:w="851" w:type="dxa"/>
            <w:tcBorders>
              <w:top w:val="single" w:sz="4" w:space="0" w:color="auto"/>
              <w:left w:val="nil"/>
              <w:bottom w:val="single" w:sz="4" w:space="0" w:color="auto"/>
              <w:right w:val="single" w:sz="4" w:space="0" w:color="auto"/>
            </w:tcBorders>
            <w:shd w:val="clear" w:color="auto" w:fill="auto"/>
            <w:vAlign w:val="center"/>
          </w:tcPr>
          <w:p w14:paraId="3FFD6CD2" w14:textId="77777777" w:rsidR="00D333DF" w:rsidRPr="006308C1" w:rsidRDefault="00D333DF" w:rsidP="00033769">
            <w:pPr>
              <w:ind w:left="-70"/>
              <w:jc w:val="right"/>
              <w:rPr>
                <w:rFonts w:ascii="Arial Narrow" w:hAnsi="Arial Narrow" w:cs="Arial"/>
                <w:sz w:val="16"/>
                <w:szCs w:val="16"/>
                <w:lang w:val="es-CR" w:eastAsia="es-CR"/>
              </w:rPr>
            </w:pPr>
            <w:r>
              <w:rPr>
                <w:rFonts w:ascii="Arial Narrow" w:hAnsi="Arial Narrow" w:cs="Arial"/>
                <w:sz w:val="16"/>
                <w:szCs w:val="16"/>
                <w:lang w:val="es-CR" w:eastAsia="es-CR"/>
              </w:rPr>
              <w:t>72.934,97</w:t>
            </w:r>
          </w:p>
        </w:tc>
        <w:tc>
          <w:tcPr>
            <w:tcW w:w="837" w:type="dxa"/>
            <w:tcBorders>
              <w:top w:val="single" w:sz="4" w:space="0" w:color="auto"/>
              <w:left w:val="nil"/>
              <w:bottom w:val="single" w:sz="4" w:space="0" w:color="auto"/>
              <w:right w:val="single" w:sz="4" w:space="0" w:color="auto"/>
            </w:tcBorders>
            <w:shd w:val="clear" w:color="auto" w:fill="auto"/>
            <w:vAlign w:val="center"/>
          </w:tcPr>
          <w:p w14:paraId="7844788C" w14:textId="77777777" w:rsidR="00D333DF" w:rsidRPr="006308C1" w:rsidRDefault="00D333DF" w:rsidP="00033769">
            <w:pPr>
              <w:jc w:val="right"/>
              <w:rPr>
                <w:rFonts w:ascii="Arial Narrow" w:hAnsi="Arial Narrow" w:cs="Arial"/>
                <w:sz w:val="16"/>
                <w:szCs w:val="16"/>
                <w:lang w:val="es-CR" w:eastAsia="es-CR"/>
              </w:rPr>
            </w:pPr>
            <w:r>
              <w:rPr>
                <w:rFonts w:ascii="Arial Narrow" w:hAnsi="Arial Narrow" w:cs="Arial"/>
                <w:sz w:val="16"/>
                <w:szCs w:val="16"/>
                <w:lang w:val="es-CR" w:eastAsia="es-CR"/>
              </w:rPr>
              <w:t>243.116,57</w:t>
            </w:r>
          </w:p>
        </w:tc>
        <w:tc>
          <w:tcPr>
            <w:tcW w:w="992" w:type="dxa"/>
            <w:tcBorders>
              <w:top w:val="single" w:sz="4" w:space="0" w:color="auto"/>
              <w:left w:val="nil"/>
              <w:bottom w:val="single" w:sz="4" w:space="0" w:color="auto"/>
              <w:right w:val="single" w:sz="4" w:space="0" w:color="auto"/>
            </w:tcBorders>
            <w:shd w:val="clear" w:color="auto" w:fill="auto"/>
            <w:vAlign w:val="center"/>
          </w:tcPr>
          <w:p w14:paraId="75D195E8" w14:textId="77777777" w:rsidR="00D333DF" w:rsidRPr="006308C1" w:rsidRDefault="00D333DF" w:rsidP="00033769">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18.569.052,19</w:t>
            </w:r>
          </w:p>
        </w:tc>
      </w:tr>
      <w:tr w:rsidR="00A63932" w:rsidRPr="006308C1" w14:paraId="44CB8670" w14:textId="77777777" w:rsidTr="00A63932">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785A6C39" w14:textId="77777777" w:rsidR="00D333DF" w:rsidRDefault="00D333DF" w:rsidP="00033769">
            <w:pPr>
              <w:rPr>
                <w:rFonts w:ascii="Arial Narrow" w:hAnsi="Arial Narrow" w:cs="Arial"/>
                <w:sz w:val="16"/>
                <w:szCs w:val="16"/>
                <w:lang w:val="es-CR" w:eastAsia="es-CR"/>
              </w:rPr>
            </w:pPr>
            <w:r>
              <w:rPr>
                <w:rFonts w:ascii="Arial Narrow" w:hAnsi="Arial Narrow" w:cs="Arial"/>
                <w:sz w:val="16"/>
                <w:szCs w:val="16"/>
                <w:lang w:val="es-CR" w:eastAsia="es-CR"/>
              </w:rPr>
              <w:lastRenderedPageBreak/>
              <w:t>Marcia Luz Corea Vallejos</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FF6CC61" w14:textId="420FEDF8" w:rsidR="00D333DF" w:rsidRDefault="00D333DF" w:rsidP="00033769">
            <w:pPr>
              <w:jc w:val="center"/>
              <w:rPr>
                <w:rFonts w:ascii="Arial Narrow" w:hAnsi="Arial Narrow" w:cs="Arial"/>
                <w:sz w:val="16"/>
                <w:szCs w:val="16"/>
                <w:lang w:val="es-CR" w:eastAsia="es-CR"/>
              </w:rPr>
            </w:pPr>
            <w:r>
              <w:rPr>
                <w:rFonts w:ascii="Arial Narrow" w:hAnsi="Arial Narrow" w:cs="Arial"/>
                <w:sz w:val="16"/>
                <w:szCs w:val="16"/>
                <w:lang w:val="es-CR" w:eastAsia="es-CR"/>
              </w:rPr>
              <w:t>155804</w:t>
            </w:r>
            <w:r w:rsidR="008463F4">
              <w:rPr>
                <w:rFonts w:ascii="Arial Narrow" w:hAnsi="Arial Narrow" w:cs="Arial"/>
                <w:sz w:val="16"/>
                <w:szCs w:val="16"/>
                <w:lang w:val="es-CR" w:eastAsia="es-CR"/>
              </w:rPr>
              <w:t>-</w:t>
            </w:r>
          </w:p>
          <w:p w14:paraId="7A0B80DF" w14:textId="5F9DC15D" w:rsidR="00D333DF" w:rsidRDefault="008463F4" w:rsidP="00033769">
            <w:pPr>
              <w:jc w:val="center"/>
              <w:rPr>
                <w:rFonts w:ascii="Arial Narrow" w:hAnsi="Arial Narrow" w:cs="Arial"/>
                <w:sz w:val="16"/>
                <w:szCs w:val="16"/>
                <w:lang w:val="es-CR" w:eastAsia="es-CR"/>
              </w:rPr>
            </w:pPr>
            <w:r>
              <w:rPr>
                <w:rFonts w:ascii="Arial Narrow" w:hAnsi="Arial Narrow" w:cs="Arial"/>
                <w:sz w:val="16"/>
                <w:szCs w:val="16"/>
                <w:lang w:val="es-CR" w:eastAsia="es-CR"/>
              </w:rPr>
              <w:t>78</w:t>
            </w:r>
            <w:r w:rsidR="00D333DF">
              <w:rPr>
                <w:rFonts w:ascii="Arial Narrow" w:hAnsi="Arial Narrow" w:cs="Arial"/>
                <w:sz w:val="16"/>
                <w:szCs w:val="16"/>
                <w:lang w:val="es-CR" w:eastAsia="es-CR"/>
              </w:rPr>
              <w:t>3229</w:t>
            </w:r>
          </w:p>
        </w:tc>
        <w:tc>
          <w:tcPr>
            <w:tcW w:w="709" w:type="dxa"/>
            <w:tcBorders>
              <w:top w:val="single" w:sz="4" w:space="0" w:color="auto"/>
              <w:left w:val="nil"/>
              <w:bottom w:val="single" w:sz="4" w:space="0" w:color="auto"/>
              <w:right w:val="single" w:sz="4" w:space="0" w:color="auto"/>
            </w:tcBorders>
            <w:shd w:val="clear" w:color="auto" w:fill="auto"/>
            <w:vAlign w:val="center"/>
          </w:tcPr>
          <w:p w14:paraId="265BF0D6" w14:textId="77777777" w:rsidR="00D333DF" w:rsidRDefault="00D333DF" w:rsidP="00033769">
            <w:pPr>
              <w:jc w:val="center"/>
              <w:rPr>
                <w:rFonts w:ascii="Arial Narrow" w:hAnsi="Arial Narrow" w:cs="Arial"/>
                <w:sz w:val="16"/>
                <w:szCs w:val="16"/>
                <w:lang w:val="es-CR" w:eastAsia="es-CR"/>
              </w:rPr>
            </w:pPr>
            <w:r>
              <w:rPr>
                <w:rFonts w:ascii="Arial Narrow" w:hAnsi="Arial Narrow" w:cs="Arial"/>
                <w:sz w:val="16"/>
                <w:szCs w:val="16"/>
                <w:lang w:val="es-CR" w:eastAsia="es-CR"/>
              </w:rPr>
              <w:t>4-164859</w:t>
            </w:r>
          </w:p>
        </w:tc>
        <w:tc>
          <w:tcPr>
            <w:tcW w:w="851" w:type="dxa"/>
            <w:tcBorders>
              <w:top w:val="single" w:sz="4" w:space="0" w:color="auto"/>
              <w:left w:val="nil"/>
              <w:bottom w:val="single" w:sz="4" w:space="0" w:color="auto"/>
              <w:right w:val="single" w:sz="4" w:space="0" w:color="auto"/>
            </w:tcBorders>
            <w:shd w:val="clear" w:color="auto" w:fill="auto"/>
            <w:vAlign w:val="center"/>
          </w:tcPr>
          <w:p w14:paraId="3033051B" w14:textId="77777777" w:rsidR="00D333DF" w:rsidRDefault="00D333DF" w:rsidP="00033769">
            <w:pPr>
              <w:jc w:val="center"/>
              <w:rPr>
                <w:rFonts w:ascii="Arial Narrow" w:hAnsi="Arial Narrow" w:cs="Arial"/>
                <w:sz w:val="16"/>
                <w:szCs w:val="16"/>
                <w:lang w:val="es-CR" w:eastAsia="es-CR"/>
              </w:rPr>
            </w:pPr>
            <w:r>
              <w:rPr>
                <w:rFonts w:ascii="Arial Narrow" w:hAnsi="Arial Narrow" w:cs="Arial"/>
                <w:sz w:val="16"/>
                <w:szCs w:val="16"/>
                <w:lang w:val="es-CR" w:eastAsia="es-CR"/>
              </w:rPr>
              <w:t>Heredia</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0579B9A" w14:textId="77777777" w:rsidR="00D333DF" w:rsidRDefault="00D333DF" w:rsidP="00033769">
            <w:pPr>
              <w:jc w:val="center"/>
              <w:rPr>
                <w:rFonts w:ascii="Arial Narrow" w:hAnsi="Arial Narrow" w:cs="Arial"/>
                <w:sz w:val="16"/>
                <w:szCs w:val="16"/>
                <w:lang w:val="es-CR" w:eastAsia="es-CR"/>
              </w:rPr>
            </w:pPr>
            <w:r>
              <w:rPr>
                <w:rFonts w:ascii="Arial Narrow" w:hAnsi="Arial Narrow" w:cs="Arial"/>
                <w:sz w:val="16"/>
                <w:szCs w:val="16"/>
                <w:lang w:val="es-CR" w:eastAsia="es-CR"/>
              </w:rPr>
              <w:t>CVE</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BF91EAA" w14:textId="77777777" w:rsidR="00D333DF" w:rsidRDefault="00D333DF" w:rsidP="00033769">
            <w:pPr>
              <w:jc w:val="center"/>
              <w:rPr>
                <w:rFonts w:ascii="Arial Narrow" w:hAnsi="Arial Narrow" w:cs="Arial"/>
                <w:sz w:val="16"/>
                <w:szCs w:val="16"/>
                <w:lang w:val="es-CR" w:eastAsia="es-CR"/>
              </w:rPr>
            </w:pPr>
            <w:r>
              <w:rPr>
                <w:rFonts w:ascii="Arial Narrow" w:hAnsi="Arial Narrow" w:cs="Arial"/>
                <w:sz w:val="16"/>
                <w:szCs w:val="16"/>
                <w:lang w:val="es-CR" w:eastAsia="es-CR"/>
              </w:rPr>
              <w:t>No aplica</w:t>
            </w:r>
          </w:p>
        </w:tc>
        <w:tc>
          <w:tcPr>
            <w:tcW w:w="992" w:type="dxa"/>
            <w:tcBorders>
              <w:top w:val="single" w:sz="4" w:space="0" w:color="auto"/>
              <w:left w:val="nil"/>
              <w:bottom w:val="single" w:sz="4" w:space="0" w:color="auto"/>
              <w:right w:val="single" w:sz="4" w:space="0" w:color="auto"/>
            </w:tcBorders>
            <w:shd w:val="clear" w:color="auto" w:fill="auto"/>
            <w:vAlign w:val="center"/>
          </w:tcPr>
          <w:p w14:paraId="0F1A30AF" w14:textId="77777777" w:rsidR="00D333DF" w:rsidRDefault="00D333DF" w:rsidP="00033769">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14.400.000,00</w:t>
            </w:r>
          </w:p>
        </w:tc>
        <w:tc>
          <w:tcPr>
            <w:tcW w:w="851" w:type="dxa"/>
            <w:tcBorders>
              <w:top w:val="single" w:sz="4" w:space="0" w:color="auto"/>
              <w:left w:val="nil"/>
              <w:bottom w:val="single" w:sz="4" w:space="0" w:color="auto"/>
              <w:right w:val="single" w:sz="4" w:space="0" w:color="auto"/>
            </w:tcBorders>
            <w:shd w:val="clear" w:color="auto" w:fill="auto"/>
            <w:vAlign w:val="center"/>
          </w:tcPr>
          <w:p w14:paraId="7ACA63A4" w14:textId="77777777" w:rsidR="00D333DF" w:rsidRDefault="00D333DF" w:rsidP="00033769">
            <w:pPr>
              <w:ind w:left="-70"/>
              <w:jc w:val="right"/>
              <w:rPr>
                <w:rFonts w:ascii="Arial Narrow" w:hAnsi="Arial Narrow" w:cs="Arial"/>
                <w:sz w:val="16"/>
                <w:szCs w:val="16"/>
                <w:lang w:val="es-CR" w:eastAsia="es-CR"/>
              </w:rPr>
            </w:pPr>
            <w:r>
              <w:rPr>
                <w:rFonts w:ascii="Arial Narrow" w:hAnsi="Arial Narrow" w:cs="Arial"/>
                <w:sz w:val="16"/>
                <w:szCs w:val="16"/>
                <w:lang w:val="es-CR" w:eastAsia="es-CR"/>
              </w:rPr>
              <w:t>30.904,91</w:t>
            </w:r>
          </w:p>
        </w:tc>
        <w:tc>
          <w:tcPr>
            <w:tcW w:w="837" w:type="dxa"/>
            <w:tcBorders>
              <w:top w:val="single" w:sz="4" w:space="0" w:color="auto"/>
              <w:left w:val="nil"/>
              <w:bottom w:val="single" w:sz="4" w:space="0" w:color="auto"/>
              <w:right w:val="single" w:sz="4" w:space="0" w:color="auto"/>
            </w:tcBorders>
            <w:shd w:val="clear" w:color="auto" w:fill="auto"/>
            <w:vAlign w:val="center"/>
          </w:tcPr>
          <w:p w14:paraId="415D8204" w14:textId="77777777" w:rsidR="00D333DF" w:rsidRDefault="00D333DF" w:rsidP="00033769">
            <w:pPr>
              <w:jc w:val="right"/>
              <w:rPr>
                <w:rFonts w:ascii="Arial Narrow" w:hAnsi="Arial Narrow" w:cs="Arial"/>
                <w:sz w:val="16"/>
                <w:szCs w:val="16"/>
                <w:lang w:val="es-CR" w:eastAsia="es-CR"/>
              </w:rPr>
            </w:pPr>
            <w:r>
              <w:rPr>
                <w:rFonts w:ascii="Arial Narrow" w:hAnsi="Arial Narrow" w:cs="Arial"/>
                <w:sz w:val="16"/>
                <w:szCs w:val="16"/>
                <w:lang w:val="es-CR" w:eastAsia="es-CR"/>
              </w:rPr>
              <w:t>103.016,36</w:t>
            </w:r>
          </w:p>
        </w:tc>
        <w:tc>
          <w:tcPr>
            <w:tcW w:w="992" w:type="dxa"/>
            <w:tcBorders>
              <w:top w:val="single" w:sz="4" w:space="0" w:color="auto"/>
              <w:left w:val="nil"/>
              <w:bottom w:val="single" w:sz="4" w:space="0" w:color="auto"/>
              <w:right w:val="single" w:sz="4" w:space="0" w:color="auto"/>
            </w:tcBorders>
            <w:shd w:val="clear" w:color="auto" w:fill="auto"/>
            <w:vAlign w:val="center"/>
          </w:tcPr>
          <w:p w14:paraId="3B519B9C" w14:textId="77777777" w:rsidR="00D333DF" w:rsidRDefault="00D333DF" w:rsidP="00033769">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14.472.111,45</w:t>
            </w:r>
          </w:p>
        </w:tc>
      </w:tr>
      <w:tr w:rsidR="00A63932" w:rsidRPr="006308C1" w14:paraId="431BF647" w14:textId="77777777" w:rsidTr="00A63932">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4EF15D90" w14:textId="77777777" w:rsidR="00D333DF" w:rsidRDefault="00D333DF" w:rsidP="00033769">
            <w:pPr>
              <w:rPr>
                <w:rFonts w:ascii="Arial Narrow" w:hAnsi="Arial Narrow" w:cs="Arial"/>
                <w:sz w:val="16"/>
                <w:szCs w:val="16"/>
                <w:lang w:val="es-CR" w:eastAsia="es-CR"/>
              </w:rPr>
            </w:pPr>
            <w:r>
              <w:rPr>
                <w:rFonts w:ascii="Arial Narrow" w:hAnsi="Arial Narrow" w:cs="Arial"/>
                <w:sz w:val="16"/>
                <w:szCs w:val="16"/>
                <w:lang w:val="es-CR" w:eastAsia="es-CR"/>
              </w:rPr>
              <w:t>Ivannia Romero Solano</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C9F4637" w14:textId="77777777" w:rsidR="00D333DF" w:rsidRDefault="00D333DF" w:rsidP="00033769">
            <w:pPr>
              <w:jc w:val="center"/>
              <w:rPr>
                <w:rFonts w:ascii="Arial Narrow" w:hAnsi="Arial Narrow" w:cs="Arial"/>
                <w:sz w:val="16"/>
                <w:szCs w:val="16"/>
                <w:lang w:val="es-CR" w:eastAsia="es-CR"/>
              </w:rPr>
            </w:pPr>
            <w:r>
              <w:rPr>
                <w:rFonts w:ascii="Arial Narrow" w:hAnsi="Arial Narrow" w:cs="Arial"/>
                <w:sz w:val="16"/>
                <w:szCs w:val="16"/>
                <w:lang w:val="es-CR" w:eastAsia="es-CR"/>
              </w:rPr>
              <w:t>1-1363-0057</w:t>
            </w:r>
          </w:p>
        </w:tc>
        <w:tc>
          <w:tcPr>
            <w:tcW w:w="709" w:type="dxa"/>
            <w:tcBorders>
              <w:top w:val="single" w:sz="4" w:space="0" w:color="auto"/>
              <w:left w:val="nil"/>
              <w:bottom w:val="single" w:sz="4" w:space="0" w:color="auto"/>
              <w:right w:val="single" w:sz="4" w:space="0" w:color="auto"/>
            </w:tcBorders>
            <w:shd w:val="clear" w:color="auto" w:fill="auto"/>
            <w:vAlign w:val="center"/>
          </w:tcPr>
          <w:p w14:paraId="25556AD9" w14:textId="77777777" w:rsidR="00D333DF" w:rsidRDefault="00D333DF" w:rsidP="00033769">
            <w:pPr>
              <w:jc w:val="center"/>
              <w:rPr>
                <w:rFonts w:ascii="Arial Narrow" w:hAnsi="Arial Narrow" w:cs="Arial"/>
                <w:sz w:val="16"/>
                <w:szCs w:val="16"/>
                <w:lang w:val="es-CR" w:eastAsia="es-CR"/>
              </w:rPr>
            </w:pPr>
            <w:r>
              <w:rPr>
                <w:rFonts w:ascii="Arial Narrow" w:hAnsi="Arial Narrow" w:cs="Arial"/>
                <w:sz w:val="16"/>
                <w:szCs w:val="16"/>
                <w:lang w:val="es-CR" w:eastAsia="es-CR"/>
              </w:rPr>
              <w:t>1-425224</w:t>
            </w:r>
          </w:p>
        </w:tc>
        <w:tc>
          <w:tcPr>
            <w:tcW w:w="851" w:type="dxa"/>
            <w:tcBorders>
              <w:top w:val="single" w:sz="4" w:space="0" w:color="auto"/>
              <w:left w:val="nil"/>
              <w:bottom w:val="single" w:sz="4" w:space="0" w:color="auto"/>
              <w:right w:val="single" w:sz="4" w:space="0" w:color="auto"/>
            </w:tcBorders>
            <w:shd w:val="clear" w:color="auto" w:fill="auto"/>
            <w:vAlign w:val="center"/>
          </w:tcPr>
          <w:p w14:paraId="58F0C984" w14:textId="77777777" w:rsidR="00D333DF" w:rsidRDefault="00D333DF" w:rsidP="00033769">
            <w:pPr>
              <w:jc w:val="center"/>
              <w:rPr>
                <w:rFonts w:ascii="Arial Narrow" w:hAnsi="Arial Narrow" w:cs="Arial"/>
                <w:sz w:val="16"/>
                <w:szCs w:val="16"/>
                <w:lang w:val="es-CR" w:eastAsia="es-CR"/>
              </w:rPr>
            </w:pPr>
            <w:r>
              <w:rPr>
                <w:rFonts w:ascii="Arial Narrow" w:hAnsi="Arial Narrow" w:cs="Arial"/>
                <w:sz w:val="16"/>
                <w:szCs w:val="16"/>
                <w:lang w:val="es-CR" w:eastAsia="es-CR"/>
              </w:rPr>
              <w:t>San José</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86FC01F" w14:textId="77777777" w:rsidR="00D333DF" w:rsidRDefault="00D333DF" w:rsidP="00033769">
            <w:pPr>
              <w:jc w:val="center"/>
              <w:rPr>
                <w:rFonts w:ascii="Arial Narrow" w:hAnsi="Arial Narrow" w:cs="Arial"/>
                <w:sz w:val="16"/>
                <w:szCs w:val="16"/>
                <w:lang w:val="es-CR" w:eastAsia="es-CR"/>
              </w:rPr>
            </w:pPr>
            <w:r>
              <w:rPr>
                <w:rFonts w:ascii="Arial Narrow" w:hAnsi="Arial Narrow" w:cs="Arial"/>
                <w:sz w:val="16"/>
                <w:szCs w:val="16"/>
                <w:lang w:val="es-CR" w:eastAsia="es-CR"/>
              </w:rPr>
              <w:t>CVE</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22A1FB4" w14:textId="77777777" w:rsidR="00D333DF" w:rsidRDefault="00D333DF" w:rsidP="00033769">
            <w:pPr>
              <w:jc w:val="center"/>
              <w:rPr>
                <w:rFonts w:ascii="Arial Narrow" w:hAnsi="Arial Narrow" w:cs="Arial"/>
                <w:sz w:val="16"/>
                <w:szCs w:val="16"/>
                <w:lang w:val="es-CR" w:eastAsia="es-CR"/>
              </w:rPr>
            </w:pPr>
            <w:r>
              <w:rPr>
                <w:rFonts w:ascii="Arial Narrow" w:hAnsi="Arial Narrow" w:cs="Arial"/>
                <w:sz w:val="16"/>
                <w:szCs w:val="16"/>
                <w:lang w:val="es-CR" w:eastAsia="es-CR"/>
              </w:rPr>
              <w:t>No aplica</w:t>
            </w:r>
          </w:p>
        </w:tc>
        <w:tc>
          <w:tcPr>
            <w:tcW w:w="992" w:type="dxa"/>
            <w:tcBorders>
              <w:top w:val="single" w:sz="4" w:space="0" w:color="auto"/>
              <w:left w:val="nil"/>
              <w:bottom w:val="single" w:sz="4" w:space="0" w:color="auto"/>
              <w:right w:val="single" w:sz="4" w:space="0" w:color="auto"/>
            </w:tcBorders>
            <w:shd w:val="clear" w:color="auto" w:fill="auto"/>
            <w:vAlign w:val="center"/>
          </w:tcPr>
          <w:p w14:paraId="050F304F" w14:textId="77777777" w:rsidR="00D333DF" w:rsidRDefault="00D333DF" w:rsidP="00033769">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14.800.000,00</w:t>
            </w:r>
          </w:p>
        </w:tc>
        <w:tc>
          <w:tcPr>
            <w:tcW w:w="851" w:type="dxa"/>
            <w:tcBorders>
              <w:top w:val="single" w:sz="4" w:space="0" w:color="auto"/>
              <w:left w:val="nil"/>
              <w:bottom w:val="single" w:sz="4" w:space="0" w:color="auto"/>
              <w:right w:val="single" w:sz="4" w:space="0" w:color="auto"/>
            </w:tcBorders>
            <w:shd w:val="clear" w:color="auto" w:fill="auto"/>
            <w:vAlign w:val="center"/>
          </w:tcPr>
          <w:p w14:paraId="32BCFA1A" w14:textId="77777777" w:rsidR="00D333DF" w:rsidRDefault="00D333DF" w:rsidP="00033769">
            <w:pPr>
              <w:ind w:left="-70"/>
              <w:jc w:val="right"/>
              <w:rPr>
                <w:rFonts w:ascii="Arial Narrow" w:hAnsi="Arial Narrow" w:cs="Arial"/>
                <w:sz w:val="16"/>
                <w:szCs w:val="16"/>
                <w:lang w:val="es-CR" w:eastAsia="es-CR"/>
              </w:rPr>
            </w:pPr>
            <w:r>
              <w:rPr>
                <w:rFonts w:ascii="Arial Narrow" w:hAnsi="Arial Narrow" w:cs="Arial"/>
                <w:sz w:val="16"/>
                <w:szCs w:val="16"/>
                <w:lang w:val="es-CR" w:eastAsia="es-CR"/>
              </w:rPr>
              <w:t>9.053,23</w:t>
            </w:r>
          </w:p>
        </w:tc>
        <w:tc>
          <w:tcPr>
            <w:tcW w:w="837" w:type="dxa"/>
            <w:tcBorders>
              <w:top w:val="single" w:sz="4" w:space="0" w:color="auto"/>
              <w:left w:val="nil"/>
              <w:bottom w:val="single" w:sz="4" w:space="0" w:color="auto"/>
              <w:right w:val="single" w:sz="4" w:space="0" w:color="auto"/>
            </w:tcBorders>
            <w:shd w:val="clear" w:color="auto" w:fill="auto"/>
            <w:vAlign w:val="center"/>
          </w:tcPr>
          <w:p w14:paraId="16D38227" w14:textId="77777777" w:rsidR="00D333DF" w:rsidRDefault="00D333DF" w:rsidP="00033769">
            <w:pPr>
              <w:jc w:val="right"/>
              <w:rPr>
                <w:rFonts w:ascii="Arial Narrow" w:hAnsi="Arial Narrow" w:cs="Arial"/>
                <w:sz w:val="16"/>
                <w:szCs w:val="16"/>
                <w:lang w:val="es-CR" w:eastAsia="es-CR"/>
              </w:rPr>
            </w:pPr>
            <w:r>
              <w:rPr>
                <w:rFonts w:ascii="Arial Narrow" w:hAnsi="Arial Narrow" w:cs="Arial"/>
                <w:sz w:val="16"/>
                <w:szCs w:val="16"/>
                <w:lang w:val="es-CR" w:eastAsia="es-CR"/>
              </w:rPr>
              <w:t>90.532,33</w:t>
            </w:r>
          </w:p>
        </w:tc>
        <w:tc>
          <w:tcPr>
            <w:tcW w:w="992" w:type="dxa"/>
            <w:tcBorders>
              <w:top w:val="single" w:sz="4" w:space="0" w:color="auto"/>
              <w:left w:val="nil"/>
              <w:bottom w:val="single" w:sz="4" w:space="0" w:color="auto"/>
              <w:right w:val="single" w:sz="4" w:space="0" w:color="auto"/>
            </w:tcBorders>
            <w:shd w:val="clear" w:color="auto" w:fill="auto"/>
            <w:vAlign w:val="center"/>
          </w:tcPr>
          <w:p w14:paraId="4B34C951" w14:textId="77777777" w:rsidR="00D333DF" w:rsidRDefault="00D333DF" w:rsidP="00033769">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14.881.479,10</w:t>
            </w:r>
          </w:p>
        </w:tc>
      </w:tr>
      <w:tr w:rsidR="00D333DF" w:rsidRPr="00F67547" w14:paraId="05D8467D" w14:textId="77777777" w:rsidTr="00033769">
        <w:trPr>
          <w:trHeight w:val="239"/>
        </w:trPr>
        <w:tc>
          <w:tcPr>
            <w:tcW w:w="4410" w:type="dxa"/>
            <w:gridSpan w:val="5"/>
            <w:tcBorders>
              <w:top w:val="nil"/>
              <w:left w:val="single" w:sz="4" w:space="0" w:color="auto"/>
              <w:bottom w:val="single" w:sz="4" w:space="0" w:color="auto"/>
              <w:right w:val="single" w:sz="4" w:space="0" w:color="auto"/>
            </w:tcBorders>
            <w:shd w:val="clear" w:color="000000" w:fill="FFFFFF"/>
            <w:vAlign w:val="center"/>
          </w:tcPr>
          <w:p w14:paraId="2124EED4" w14:textId="77777777" w:rsidR="00D333DF" w:rsidRDefault="00D333DF" w:rsidP="00033769">
            <w:pPr>
              <w:jc w:val="both"/>
              <w:rPr>
                <w:rFonts w:ascii="Arial Narrow" w:hAnsi="Arial Narrow" w:cs="Arial"/>
                <w:sz w:val="16"/>
                <w:szCs w:val="16"/>
                <w:lang w:val="es-CR"/>
              </w:rPr>
            </w:pPr>
            <w:r w:rsidRPr="00F67547">
              <w:rPr>
                <w:rFonts w:ascii="Arial Narrow" w:hAnsi="Arial Narrow" w:cs="Arial"/>
                <w:sz w:val="16"/>
                <w:szCs w:val="16"/>
                <w:lang w:val="es-CR"/>
              </w:rPr>
              <w:t>(*) CLCV: Compra de lote y construcción de vivienda</w:t>
            </w:r>
          </w:p>
          <w:p w14:paraId="22C3D112" w14:textId="7D3CFDA9" w:rsidR="00B4615E" w:rsidRPr="00F67547" w:rsidRDefault="00B4615E" w:rsidP="00033769">
            <w:pPr>
              <w:jc w:val="both"/>
              <w:rPr>
                <w:rFonts w:ascii="Arial Narrow" w:hAnsi="Arial Narrow" w:cs="Arial"/>
                <w:sz w:val="16"/>
                <w:szCs w:val="16"/>
                <w:lang w:val="es-CR"/>
              </w:rPr>
            </w:pPr>
            <w:r>
              <w:rPr>
                <w:rFonts w:ascii="Arial Narrow" w:hAnsi="Arial Narrow" w:cs="Arial"/>
                <w:sz w:val="16"/>
                <w:szCs w:val="16"/>
                <w:lang w:val="es-CR"/>
              </w:rPr>
              <w:t xml:space="preserve">     CLP: Construcción de vivienda en lote propio</w:t>
            </w:r>
          </w:p>
        </w:tc>
        <w:tc>
          <w:tcPr>
            <w:tcW w:w="4664" w:type="dxa"/>
            <w:gridSpan w:val="5"/>
            <w:tcBorders>
              <w:top w:val="nil"/>
              <w:left w:val="single" w:sz="4" w:space="0" w:color="auto"/>
              <w:bottom w:val="single" w:sz="4" w:space="0" w:color="auto"/>
              <w:right w:val="single" w:sz="4" w:space="0" w:color="auto"/>
            </w:tcBorders>
            <w:shd w:val="clear" w:color="000000" w:fill="FFFFFF"/>
            <w:vAlign w:val="center"/>
          </w:tcPr>
          <w:p w14:paraId="4D3859C2" w14:textId="77777777" w:rsidR="00D333DF" w:rsidRPr="00F67547" w:rsidRDefault="00D333DF" w:rsidP="00033769">
            <w:pPr>
              <w:jc w:val="both"/>
              <w:rPr>
                <w:rFonts w:ascii="Arial Narrow" w:hAnsi="Arial Narrow" w:cs="Arial"/>
                <w:sz w:val="16"/>
                <w:szCs w:val="16"/>
                <w:lang w:val="es-CR"/>
              </w:rPr>
            </w:pPr>
            <w:r>
              <w:rPr>
                <w:rFonts w:ascii="Arial Narrow" w:hAnsi="Arial Narrow" w:cs="Arial"/>
                <w:sz w:val="16"/>
                <w:szCs w:val="16"/>
                <w:lang w:val="es-CR"/>
              </w:rPr>
              <w:t>CVE: Compra de vivienda existente</w:t>
            </w:r>
          </w:p>
        </w:tc>
      </w:tr>
    </w:tbl>
    <w:p w14:paraId="5514E92C" w14:textId="77777777" w:rsidR="00D333DF" w:rsidRDefault="00D333DF" w:rsidP="00D333DF">
      <w:pPr>
        <w:spacing w:line="360" w:lineRule="auto"/>
        <w:jc w:val="both"/>
        <w:rPr>
          <w:rFonts w:cs="Arial"/>
          <w:sz w:val="22"/>
          <w:szCs w:val="22"/>
        </w:rPr>
      </w:pPr>
    </w:p>
    <w:p w14:paraId="1E422CEE" w14:textId="77777777" w:rsidR="00D333DF" w:rsidRPr="00FD161B" w:rsidRDefault="00D333DF" w:rsidP="00D333DF">
      <w:pPr>
        <w:spacing w:line="360" w:lineRule="auto"/>
        <w:jc w:val="both"/>
        <w:rPr>
          <w:rFonts w:cs="Arial"/>
          <w:bCs/>
          <w:sz w:val="22"/>
          <w:szCs w:val="22"/>
        </w:rPr>
      </w:pPr>
      <w:r w:rsidRPr="00FD161B">
        <w:rPr>
          <w:rFonts w:cs="Arial"/>
          <w:b/>
          <w:bCs/>
          <w:sz w:val="22"/>
          <w:szCs w:val="22"/>
        </w:rPr>
        <w:t>2)</w:t>
      </w:r>
      <w:r w:rsidRPr="00FD161B">
        <w:rPr>
          <w:rFonts w:cs="Arial"/>
          <w:bCs/>
          <w:sz w:val="22"/>
          <w:szCs w:val="22"/>
        </w:rPr>
        <w:t xml:space="preserve"> En los casos que incluyan la construcción de vivienda, será responsabilidad de la entidad autorizada, velar porque la vivienda cumpla con las especificaciones técnicas de la Directriz Gubernamental Nº 27.</w:t>
      </w:r>
    </w:p>
    <w:p w14:paraId="6BC2682C" w14:textId="77777777" w:rsidR="00D333DF" w:rsidRPr="00FD161B" w:rsidRDefault="00D333DF" w:rsidP="00D333DF">
      <w:pPr>
        <w:spacing w:line="360" w:lineRule="auto"/>
        <w:jc w:val="both"/>
        <w:rPr>
          <w:rFonts w:cs="Arial"/>
          <w:bCs/>
          <w:sz w:val="22"/>
          <w:szCs w:val="22"/>
        </w:rPr>
      </w:pPr>
    </w:p>
    <w:p w14:paraId="1C23454A" w14:textId="77777777" w:rsidR="00D333DF" w:rsidRPr="00FD161B" w:rsidRDefault="00D333DF" w:rsidP="00D333DF">
      <w:pPr>
        <w:spacing w:line="360" w:lineRule="auto"/>
        <w:jc w:val="both"/>
        <w:rPr>
          <w:sz w:val="22"/>
          <w:szCs w:val="22"/>
        </w:rPr>
      </w:pPr>
      <w:r w:rsidRPr="00FD161B">
        <w:rPr>
          <w:b/>
          <w:bCs/>
          <w:sz w:val="22"/>
          <w:szCs w:val="22"/>
        </w:rPr>
        <w:t>3)</w:t>
      </w:r>
      <w:r w:rsidRPr="00FD161B">
        <w:rPr>
          <w:sz w:val="22"/>
          <w:szCs w:val="22"/>
        </w:rPr>
        <w:t xml:space="preserve"> Será responsabilidad de la entidad autorizada, velar porque al momento de la formalización, la familia beneficiaria reciba el bien libre de gravámenes, sin deudas y con los impuestos nacionales y municipales al día.</w:t>
      </w:r>
    </w:p>
    <w:p w14:paraId="1025F18A" w14:textId="77777777" w:rsidR="00D333DF" w:rsidRPr="00FD161B" w:rsidRDefault="00D333DF" w:rsidP="00D333DF">
      <w:pPr>
        <w:spacing w:line="360" w:lineRule="auto"/>
        <w:jc w:val="both"/>
        <w:rPr>
          <w:rFonts w:cs="Arial"/>
          <w:bCs/>
          <w:sz w:val="22"/>
          <w:szCs w:val="22"/>
        </w:rPr>
      </w:pPr>
    </w:p>
    <w:p w14:paraId="1AB003D1" w14:textId="77777777" w:rsidR="00D333DF" w:rsidRPr="00FD161B" w:rsidRDefault="00D333DF" w:rsidP="00D333DF">
      <w:pPr>
        <w:spacing w:line="360" w:lineRule="auto"/>
        <w:jc w:val="both"/>
        <w:rPr>
          <w:rFonts w:cs="Arial"/>
          <w:bCs/>
          <w:sz w:val="22"/>
          <w:szCs w:val="22"/>
        </w:rPr>
      </w:pPr>
      <w:r w:rsidRPr="00FD161B">
        <w:rPr>
          <w:rFonts w:cs="Arial"/>
          <w:b/>
          <w:bCs/>
          <w:sz w:val="22"/>
          <w:szCs w:val="22"/>
        </w:rPr>
        <w:t>4)</w:t>
      </w:r>
      <w:r w:rsidRPr="00FD161B">
        <w:rPr>
          <w:rFonts w:cs="Arial"/>
          <w:bCs/>
          <w:sz w:val="22"/>
          <w:szCs w:val="22"/>
        </w:rPr>
        <w:t xml:space="preserve"> Los gastos de formalización correspondientes a la inscripción registral y compraventa, no subsidiados por el BANHVI, deberán pagarse en partes iguales por parte del vendedor y la familia beneficiaria.</w:t>
      </w:r>
    </w:p>
    <w:p w14:paraId="6D8F23BE" w14:textId="77777777" w:rsidR="00D333DF" w:rsidRPr="00FD161B" w:rsidRDefault="00D333DF" w:rsidP="00D333DF">
      <w:pPr>
        <w:spacing w:line="360" w:lineRule="auto"/>
        <w:jc w:val="both"/>
        <w:rPr>
          <w:rFonts w:cs="Arial"/>
          <w:bCs/>
          <w:sz w:val="22"/>
          <w:szCs w:val="22"/>
        </w:rPr>
      </w:pPr>
    </w:p>
    <w:p w14:paraId="275B206B" w14:textId="77777777" w:rsidR="00D333DF" w:rsidRDefault="00D333DF" w:rsidP="00D333DF">
      <w:pPr>
        <w:spacing w:line="360" w:lineRule="auto"/>
        <w:jc w:val="both"/>
        <w:rPr>
          <w:rFonts w:cs="Arial"/>
          <w:sz w:val="22"/>
          <w:szCs w:val="22"/>
        </w:rPr>
      </w:pPr>
      <w:r w:rsidRPr="00FD161B">
        <w:rPr>
          <w:rFonts w:cs="Arial"/>
          <w:b/>
          <w:bCs/>
          <w:sz w:val="22"/>
          <w:szCs w:val="22"/>
        </w:rPr>
        <w:t>5)</w:t>
      </w:r>
      <w:r w:rsidRPr="00FD161B">
        <w:rPr>
          <w:rFonts w:cs="Arial"/>
          <w:bCs/>
          <w:sz w:val="22"/>
          <w:szCs w:val="22"/>
        </w:rPr>
        <w:t xml:space="preserve"> La entidad autorizada deberá formalizar el Bono Familiar de Vivienda, siguiendo estrictamente los términos del presente acuerdo, no pudiendo modificar tales condiciones y alcances sin autorización previa del BANHVI.</w:t>
      </w:r>
    </w:p>
    <w:p w14:paraId="6DF76E07" w14:textId="77777777" w:rsidR="00D333DF" w:rsidRPr="00AB2826" w:rsidRDefault="00D333DF" w:rsidP="00D333DF">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4844F57C" w14:textId="77777777" w:rsidR="00D333DF" w:rsidRPr="00D14EAF" w:rsidRDefault="00D333DF" w:rsidP="00D333DF">
      <w:pPr>
        <w:spacing w:line="360" w:lineRule="auto"/>
        <w:jc w:val="both"/>
        <w:rPr>
          <w:rFonts w:cs="Arial"/>
          <w:b/>
          <w:sz w:val="22"/>
        </w:rPr>
      </w:pPr>
      <w:r w:rsidRPr="00D14EAF">
        <w:rPr>
          <w:rFonts w:cs="Arial"/>
          <w:b/>
          <w:sz w:val="22"/>
        </w:rPr>
        <w:t>************</w:t>
      </w:r>
    </w:p>
    <w:p w14:paraId="188A621A" w14:textId="77777777" w:rsidR="00D333DF" w:rsidRDefault="00D333DF" w:rsidP="00D333DF">
      <w:pPr>
        <w:spacing w:line="360" w:lineRule="auto"/>
        <w:jc w:val="both"/>
        <w:rPr>
          <w:rFonts w:cs="Arial"/>
          <w:sz w:val="22"/>
          <w:szCs w:val="22"/>
        </w:rPr>
      </w:pPr>
    </w:p>
    <w:p w14:paraId="0FE240F0" w14:textId="77777777" w:rsidR="00D333DF" w:rsidRPr="00AB2826" w:rsidRDefault="00D333DF" w:rsidP="00D333DF">
      <w:pPr>
        <w:pStyle w:val="Ttulo2"/>
        <w:spacing w:line="360" w:lineRule="auto"/>
        <w:rPr>
          <w:rFonts w:cs="Arial"/>
          <w:szCs w:val="22"/>
        </w:rPr>
      </w:pPr>
      <w:r w:rsidRPr="00AB2826">
        <w:rPr>
          <w:rFonts w:cs="Arial"/>
          <w:szCs w:val="22"/>
        </w:rPr>
        <w:t xml:space="preserve">ACUERDO </w:t>
      </w:r>
      <w:r>
        <w:rPr>
          <w:rFonts w:cs="Arial"/>
          <w:szCs w:val="22"/>
        </w:rPr>
        <w:t>N°3</w:t>
      </w:r>
      <w:r w:rsidRPr="00AB2826">
        <w:rPr>
          <w:rFonts w:cs="Arial"/>
          <w:szCs w:val="22"/>
        </w:rPr>
        <w:t>:</w:t>
      </w:r>
    </w:p>
    <w:p w14:paraId="75E1E138" w14:textId="77777777" w:rsidR="00D333DF" w:rsidRDefault="00D333DF" w:rsidP="00D333DF">
      <w:pPr>
        <w:spacing w:line="360" w:lineRule="auto"/>
        <w:jc w:val="both"/>
        <w:rPr>
          <w:rFonts w:cs="Arial"/>
          <w:b/>
          <w:bCs/>
          <w:sz w:val="22"/>
          <w:szCs w:val="22"/>
        </w:rPr>
      </w:pPr>
      <w:r>
        <w:rPr>
          <w:rFonts w:cs="Arial"/>
          <w:b/>
          <w:bCs/>
          <w:sz w:val="22"/>
          <w:szCs w:val="22"/>
        </w:rPr>
        <w:t>Considerando:</w:t>
      </w:r>
    </w:p>
    <w:p w14:paraId="758A1DB9" w14:textId="77777777" w:rsidR="00D333DF" w:rsidRDefault="00D333DF" w:rsidP="00D333DF">
      <w:pPr>
        <w:spacing w:line="360" w:lineRule="auto"/>
        <w:jc w:val="both"/>
        <w:rPr>
          <w:rFonts w:cs="Arial"/>
          <w:bCs/>
          <w:sz w:val="22"/>
        </w:rPr>
      </w:pPr>
      <w:r>
        <w:rPr>
          <w:rFonts w:cs="Arial"/>
          <w:b/>
          <w:bCs/>
          <w:sz w:val="22"/>
          <w:szCs w:val="22"/>
        </w:rPr>
        <w:t>Primero:</w:t>
      </w:r>
      <w:r>
        <w:rPr>
          <w:rFonts w:cs="Arial"/>
          <w:bCs/>
          <w:sz w:val="22"/>
          <w:szCs w:val="22"/>
        </w:rPr>
        <w:t xml:space="preserve"> Que por medio del </w:t>
      </w:r>
      <w:r>
        <w:rPr>
          <w:rFonts w:cs="Arial"/>
          <w:bCs/>
          <w:sz w:val="22"/>
        </w:rPr>
        <w:t xml:space="preserve">oficio GG-ME-1484-2020 del 11 de diciembre de 2020, la Gerencia General remite y avala el informe </w:t>
      </w:r>
      <w:r>
        <w:rPr>
          <w:rFonts w:cs="Arial"/>
          <w:sz w:val="22"/>
          <w:szCs w:val="22"/>
        </w:rPr>
        <w:t>DF</w:t>
      </w:r>
      <w:r w:rsidRPr="00B35EAF">
        <w:rPr>
          <w:rFonts w:cs="Arial"/>
          <w:sz w:val="22"/>
          <w:szCs w:val="22"/>
        </w:rPr>
        <w:t>-OF-</w:t>
      </w:r>
      <w:r>
        <w:rPr>
          <w:rFonts w:cs="Arial"/>
          <w:sz w:val="22"/>
          <w:szCs w:val="22"/>
        </w:rPr>
        <w:t>1454</w:t>
      </w:r>
      <w:r w:rsidRPr="00B35EAF">
        <w:rPr>
          <w:rFonts w:cs="Arial"/>
          <w:sz w:val="22"/>
          <w:szCs w:val="22"/>
        </w:rPr>
        <w:t>-20</w:t>
      </w:r>
      <w:r>
        <w:rPr>
          <w:rFonts w:cs="Arial"/>
          <w:sz w:val="22"/>
          <w:szCs w:val="22"/>
        </w:rPr>
        <w:t xml:space="preserve">20 de la </w:t>
      </w:r>
      <w:r w:rsidRPr="00B35EAF">
        <w:rPr>
          <w:rFonts w:cs="Arial"/>
          <w:sz w:val="22"/>
          <w:szCs w:val="22"/>
        </w:rPr>
        <w:t>Dirección FOSUVI</w:t>
      </w:r>
      <w:r>
        <w:rPr>
          <w:rFonts w:cs="Arial"/>
          <w:bCs/>
          <w:sz w:val="22"/>
        </w:rPr>
        <w:t xml:space="preserve">, que contiene un resumen de los resultados del estudio efectuado, en lo que ahora interesa, a las solicitudes de </w:t>
      </w:r>
      <w:r>
        <w:rPr>
          <w:rFonts w:cs="Arial"/>
          <w:bCs/>
          <w:sz w:val="22"/>
          <w:szCs w:val="22"/>
        </w:rPr>
        <w:t>Grupo Mutual Alajuela – La Vivienda de Ahorro y Préstamo</w:t>
      </w:r>
      <w:r>
        <w:rPr>
          <w:rFonts w:cs="Arial"/>
          <w:bCs/>
          <w:sz w:val="22"/>
        </w:rPr>
        <w:t>, y el Instituto Nacional de Vivienda y Urbanismo, para financiar tres operaciones individuales de Bono Familiar de Vivienda, por situación de extrema necesidad,</w:t>
      </w:r>
      <w:r w:rsidRPr="00FD161B">
        <w:rPr>
          <w:rFonts w:cs="Arial"/>
          <w:bCs/>
          <w:sz w:val="22"/>
        </w:rPr>
        <w:t xml:space="preserve"> </w:t>
      </w:r>
      <w:r>
        <w:rPr>
          <w:rFonts w:cs="Arial"/>
          <w:bCs/>
          <w:sz w:val="22"/>
        </w:rPr>
        <w:t>al amparo del artículo 59 de la Ley del Sistema Financiero Nacional para la Vivienda.</w:t>
      </w:r>
    </w:p>
    <w:p w14:paraId="4EA33020" w14:textId="77777777" w:rsidR="00D333DF" w:rsidRDefault="00D333DF" w:rsidP="00D333DF">
      <w:pPr>
        <w:spacing w:line="360" w:lineRule="auto"/>
        <w:jc w:val="both"/>
        <w:rPr>
          <w:rFonts w:cs="Arial"/>
          <w:bCs/>
          <w:sz w:val="22"/>
        </w:rPr>
      </w:pPr>
    </w:p>
    <w:p w14:paraId="657A2772" w14:textId="77777777" w:rsidR="00D333DF" w:rsidRDefault="00D333DF" w:rsidP="00D333DF">
      <w:pPr>
        <w:spacing w:line="360" w:lineRule="auto"/>
        <w:jc w:val="both"/>
        <w:rPr>
          <w:rFonts w:cs="Arial"/>
          <w:bCs/>
          <w:sz w:val="22"/>
          <w:szCs w:val="22"/>
        </w:rPr>
      </w:pPr>
      <w:r>
        <w:rPr>
          <w:rFonts w:cs="Arial"/>
          <w:b/>
          <w:bCs/>
          <w:sz w:val="22"/>
          <w:szCs w:val="22"/>
        </w:rPr>
        <w:t>Segundo:</w:t>
      </w:r>
      <w:r>
        <w:rPr>
          <w:rFonts w:cs="Arial"/>
          <w:bCs/>
          <w:sz w:val="22"/>
          <w:szCs w:val="22"/>
        </w:rPr>
        <w:t xml:space="preserve"> Que en dicho informe, la Dirección FOSUVI presenta la valoración socioeconómica de cada solicitud de financiamiento y el análisis de los costos propuestos, </w:t>
      </w:r>
      <w:r>
        <w:rPr>
          <w:rFonts w:cs="Arial"/>
          <w:bCs/>
          <w:sz w:val="22"/>
          <w:szCs w:val="22"/>
        </w:rPr>
        <w:lastRenderedPageBreak/>
        <w:t>concluyendo que con base en la normativa vigente y habiéndose comprobado la disponibilidad de recursos para cada subsidio, recomienda autorizar la emisión de los respectivos bonos familiares de vivienda, bajo las condiciones establecidas en el referido estudio.</w:t>
      </w:r>
    </w:p>
    <w:p w14:paraId="1A4828DE" w14:textId="77777777" w:rsidR="00D333DF" w:rsidRPr="009344DA" w:rsidRDefault="00D333DF" w:rsidP="00D333DF">
      <w:pPr>
        <w:spacing w:line="360" w:lineRule="auto"/>
        <w:jc w:val="both"/>
        <w:rPr>
          <w:rFonts w:cs="Arial"/>
          <w:bCs/>
          <w:sz w:val="22"/>
          <w:szCs w:val="22"/>
        </w:rPr>
      </w:pPr>
    </w:p>
    <w:p w14:paraId="5D548811" w14:textId="77777777" w:rsidR="00D333DF" w:rsidRPr="009344DA" w:rsidRDefault="00D333DF" w:rsidP="00D333DF">
      <w:pPr>
        <w:spacing w:line="360" w:lineRule="auto"/>
        <w:jc w:val="both"/>
        <w:rPr>
          <w:rFonts w:cs="Arial"/>
          <w:bCs/>
          <w:sz w:val="22"/>
          <w:szCs w:val="22"/>
          <w:lang w:val="es-ES_tradnl"/>
        </w:rPr>
      </w:pPr>
      <w:r w:rsidRPr="009344DA">
        <w:rPr>
          <w:rFonts w:cs="Arial"/>
          <w:b/>
          <w:bCs/>
          <w:sz w:val="22"/>
          <w:szCs w:val="22"/>
        </w:rPr>
        <w:t>Tercero</w:t>
      </w:r>
      <w:r w:rsidRPr="009344DA">
        <w:rPr>
          <w:rFonts w:cs="Arial"/>
          <w:b/>
          <w:bCs/>
          <w:sz w:val="22"/>
          <w:szCs w:val="22"/>
          <w:lang w:val="es-ES_tradnl"/>
        </w:rPr>
        <w:t>:</w:t>
      </w:r>
      <w:r w:rsidRPr="009344DA">
        <w:rPr>
          <w:rFonts w:cs="Arial"/>
          <w:bCs/>
          <w:sz w:val="22"/>
          <w:szCs w:val="22"/>
          <w:lang w:val="es-ES_tradnl"/>
        </w:rPr>
        <w:t xml:space="preserve"> Que conocida la información suministrada por </w:t>
      </w:r>
      <w:r w:rsidRPr="009344DA">
        <w:rPr>
          <w:rFonts w:cs="Arial"/>
          <w:bCs/>
          <w:sz w:val="22"/>
          <w:szCs w:val="22"/>
        </w:rPr>
        <w:t>la Dirección FOSUVI</w:t>
      </w:r>
      <w:r w:rsidRPr="009344DA">
        <w:rPr>
          <w:rFonts w:cs="Arial"/>
          <w:bCs/>
          <w:sz w:val="22"/>
          <w:szCs w:val="22"/>
          <w:lang w:val="es-ES_tradnl"/>
        </w:rPr>
        <w:t xml:space="preserve">, esta Junta Directiva no encuentra objeción en acoger la recomendación de la Administración y, en consecuencia, lo que procede es aprobar la emisión de los indicados bonos de vivienda, en los términos planteados en el informe </w:t>
      </w:r>
      <w:r w:rsidRPr="009344DA">
        <w:rPr>
          <w:rFonts w:cs="Arial"/>
          <w:sz w:val="22"/>
          <w:szCs w:val="22"/>
        </w:rPr>
        <w:t>DF-OF-</w:t>
      </w:r>
      <w:r>
        <w:rPr>
          <w:rFonts w:cs="Arial"/>
          <w:sz w:val="22"/>
          <w:szCs w:val="22"/>
        </w:rPr>
        <w:t>1454</w:t>
      </w:r>
      <w:r w:rsidRPr="009344DA">
        <w:rPr>
          <w:rFonts w:cs="Arial"/>
          <w:sz w:val="22"/>
          <w:szCs w:val="22"/>
        </w:rPr>
        <w:t>-2020</w:t>
      </w:r>
      <w:r w:rsidRPr="009344DA">
        <w:rPr>
          <w:rFonts w:cs="Arial"/>
          <w:bCs/>
          <w:sz w:val="22"/>
          <w:szCs w:val="22"/>
        </w:rPr>
        <w:t>.</w:t>
      </w:r>
    </w:p>
    <w:p w14:paraId="0EF4CF97" w14:textId="77777777" w:rsidR="00D333DF" w:rsidRPr="009344DA" w:rsidRDefault="00D333DF" w:rsidP="00D333DF">
      <w:pPr>
        <w:spacing w:line="360" w:lineRule="auto"/>
        <w:jc w:val="both"/>
        <w:rPr>
          <w:rFonts w:cs="Arial"/>
          <w:bCs/>
          <w:sz w:val="22"/>
          <w:szCs w:val="22"/>
          <w:lang w:val="es-ES_tradnl"/>
        </w:rPr>
      </w:pPr>
    </w:p>
    <w:p w14:paraId="60CC9E68" w14:textId="77777777" w:rsidR="00D333DF" w:rsidRDefault="00D333DF" w:rsidP="00D333DF">
      <w:pPr>
        <w:spacing w:line="360" w:lineRule="auto"/>
        <w:jc w:val="both"/>
        <w:rPr>
          <w:rFonts w:cs="Arial"/>
          <w:b/>
          <w:bCs/>
          <w:sz w:val="22"/>
          <w:szCs w:val="22"/>
        </w:rPr>
      </w:pPr>
      <w:r>
        <w:rPr>
          <w:rFonts w:cs="Arial"/>
          <w:b/>
          <w:bCs/>
          <w:sz w:val="22"/>
          <w:szCs w:val="22"/>
        </w:rPr>
        <w:t>Por tanto, se acuerda:</w:t>
      </w:r>
    </w:p>
    <w:p w14:paraId="24E5F1B8" w14:textId="77777777" w:rsidR="00D333DF" w:rsidRDefault="00D333DF" w:rsidP="00D333DF">
      <w:pPr>
        <w:spacing w:line="360" w:lineRule="auto"/>
        <w:jc w:val="both"/>
        <w:rPr>
          <w:rFonts w:cs="Arial"/>
          <w:bCs/>
          <w:sz w:val="22"/>
        </w:rPr>
      </w:pPr>
      <w:r w:rsidRPr="00AA6479">
        <w:rPr>
          <w:rFonts w:cs="Arial"/>
          <w:b/>
          <w:bCs/>
          <w:sz w:val="22"/>
          <w:szCs w:val="22"/>
        </w:rPr>
        <w:t>1)</w:t>
      </w:r>
      <w:r w:rsidRPr="00AA6479">
        <w:rPr>
          <w:rFonts w:cs="Arial"/>
          <w:bCs/>
          <w:sz w:val="22"/>
          <w:szCs w:val="22"/>
        </w:rPr>
        <w:t xml:space="preserve"> Autorizar, al amparo del artículo 59 de la Ley del Sistema Financiero Nacional para la Vivienda, la emisión de</w:t>
      </w:r>
      <w:r>
        <w:rPr>
          <w:rFonts w:cs="Arial"/>
          <w:bCs/>
          <w:sz w:val="22"/>
          <w:szCs w:val="22"/>
        </w:rPr>
        <w:t xml:space="preserve"> tres </w:t>
      </w:r>
      <w:r w:rsidRPr="00AA6479">
        <w:rPr>
          <w:rFonts w:cs="Arial"/>
          <w:bCs/>
          <w:sz w:val="22"/>
          <w:szCs w:val="22"/>
        </w:rPr>
        <w:t>operaciones individuales de Bono Familiar de Vivienda</w:t>
      </w:r>
      <w:r>
        <w:rPr>
          <w:rFonts w:cs="Arial"/>
          <w:bCs/>
          <w:sz w:val="22"/>
          <w:szCs w:val="22"/>
        </w:rPr>
        <w:t>,</w:t>
      </w:r>
      <w:r w:rsidRPr="00AA6479">
        <w:rPr>
          <w:rFonts w:cs="Arial"/>
          <w:bCs/>
          <w:sz w:val="22"/>
          <w:szCs w:val="22"/>
        </w:rPr>
        <w:t xml:space="preserve"> por situación de extrema necesidad, de conformidad con las condiciones que se consignan en el informe </w:t>
      </w:r>
      <w:r>
        <w:rPr>
          <w:rFonts w:cs="Arial"/>
          <w:sz w:val="22"/>
          <w:szCs w:val="22"/>
        </w:rPr>
        <w:t>DF</w:t>
      </w:r>
      <w:r w:rsidRPr="00B35EAF">
        <w:rPr>
          <w:rFonts w:cs="Arial"/>
          <w:sz w:val="22"/>
          <w:szCs w:val="22"/>
        </w:rPr>
        <w:t>-OF-</w:t>
      </w:r>
      <w:r>
        <w:rPr>
          <w:rFonts w:cs="Arial"/>
          <w:sz w:val="22"/>
          <w:szCs w:val="22"/>
        </w:rPr>
        <w:t xml:space="preserve">1454-2020 </w:t>
      </w:r>
      <w:r w:rsidRPr="00AA6479">
        <w:rPr>
          <w:rFonts w:cs="Arial"/>
          <w:bCs/>
          <w:sz w:val="22"/>
        </w:rPr>
        <w:t xml:space="preserve">de </w:t>
      </w:r>
      <w:r>
        <w:rPr>
          <w:rFonts w:cs="Arial"/>
          <w:bCs/>
          <w:sz w:val="22"/>
          <w:szCs w:val="22"/>
        </w:rPr>
        <w:t>la Dirección FOSUVI</w:t>
      </w:r>
      <w:r w:rsidRPr="00AA6479">
        <w:rPr>
          <w:rFonts w:cs="Arial"/>
          <w:bCs/>
          <w:sz w:val="22"/>
        </w:rPr>
        <w:t xml:space="preserve"> y según el siguiente detalle</w:t>
      </w:r>
      <w:r>
        <w:rPr>
          <w:rFonts w:cs="Arial"/>
          <w:bCs/>
          <w:sz w:val="22"/>
        </w:rPr>
        <w:t>:</w:t>
      </w:r>
    </w:p>
    <w:p w14:paraId="2476F5F0" w14:textId="77777777" w:rsidR="00D333DF" w:rsidRDefault="00D333DF" w:rsidP="00D333DF">
      <w:pPr>
        <w:spacing w:line="360" w:lineRule="auto"/>
        <w:jc w:val="both"/>
        <w:rPr>
          <w:rFonts w:cs="Arial"/>
          <w:bCs/>
          <w:sz w:val="22"/>
        </w:rPr>
      </w:pPr>
    </w:p>
    <w:tbl>
      <w:tblPr>
        <w:tblW w:w="9074" w:type="dxa"/>
        <w:tblInd w:w="55" w:type="dxa"/>
        <w:tblLayout w:type="fixed"/>
        <w:tblCellMar>
          <w:left w:w="70" w:type="dxa"/>
          <w:right w:w="70" w:type="dxa"/>
        </w:tblCellMar>
        <w:tblLook w:val="04A0" w:firstRow="1" w:lastRow="0" w:firstColumn="1" w:lastColumn="0" w:noHBand="0" w:noVBand="1"/>
      </w:tblPr>
      <w:tblGrid>
        <w:gridCol w:w="1575"/>
        <w:gridCol w:w="708"/>
        <w:gridCol w:w="709"/>
        <w:gridCol w:w="851"/>
        <w:gridCol w:w="567"/>
        <w:gridCol w:w="992"/>
        <w:gridCol w:w="992"/>
        <w:gridCol w:w="851"/>
        <w:gridCol w:w="837"/>
        <w:gridCol w:w="992"/>
      </w:tblGrid>
      <w:tr w:rsidR="00D333DF" w:rsidRPr="0008063E" w14:paraId="78651BBD" w14:textId="77777777" w:rsidTr="00033769">
        <w:trPr>
          <w:trHeight w:val="397"/>
        </w:trPr>
        <w:tc>
          <w:tcPr>
            <w:tcW w:w="9074"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2C5C6B7" w14:textId="77777777" w:rsidR="00D333DF" w:rsidRPr="0008063E" w:rsidRDefault="00D333DF" w:rsidP="00033769">
            <w:pPr>
              <w:ind w:left="87"/>
              <w:rPr>
                <w:rFonts w:cs="Arial"/>
                <w:b/>
                <w:bCs/>
                <w:iCs/>
                <w:sz w:val="20"/>
                <w:szCs w:val="20"/>
                <w:lang w:val="es-CR" w:eastAsia="es-CR"/>
              </w:rPr>
            </w:pPr>
            <w:r w:rsidRPr="0008063E">
              <w:rPr>
                <w:rFonts w:cs="Arial"/>
                <w:b/>
                <w:bCs/>
                <w:iCs/>
                <w:sz w:val="20"/>
                <w:szCs w:val="20"/>
                <w:lang w:val="es-CR" w:eastAsia="es-CR"/>
              </w:rPr>
              <w:t xml:space="preserve">Entidad Autorizada:   </w:t>
            </w:r>
            <w:r w:rsidRPr="005C4DB9">
              <w:rPr>
                <w:rFonts w:cs="Arial"/>
                <w:b/>
                <w:bCs/>
                <w:sz w:val="20"/>
                <w:szCs w:val="20"/>
              </w:rPr>
              <w:t>Grupo Mutual Alajuela – La Vivienda de Ahorro</w:t>
            </w:r>
            <w:r>
              <w:rPr>
                <w:rFonts w:cs="Arial"/>
                <w:b/>
                <w:bCs/>
                <w:iCs/>
                <w:sz w:val="20"/>
                <w:szCs w:val="20"/>
                <w:lang w:val="es-CR" w:eastAsia="es-CR"/>
              </w:rPr>
              <w:t xml:space="preserve"> y Préstamo</w:t>
            </w:r>
          </w:p>
        </w:tc>
      </w:tr>
      <w:tr w:rsidR="00D333DF" w:rsidRPr="00142DB9" w14:paraId="64B368EB" w14:textId="77777777" w:rsidTr="00033769">
        <w:trPr>
          <w:trHeight w:val="20"/>
        </w:trPr>
        <w:tc>
          <w:tcPr>
            <w:tcW w:w="1575" w:type="dxa"/>
            <w:tcBorders>
              <w:top w:val="single" w:sz="4" w:space="0" w:color="auto"/>
              <w:left w:val="single" w:sz="4" w:space="0" w:color="auto"/>
              <w:bottom w:val="nil"/>
              <w:right w:val="single" w:sz="4" w:space="0" w:color="auto"/>
            </w:tcBorders>
            <w:shd w:val="clear" w:color="auto" w:fill="F1F5F9"/>
            <w:vAlign w:val="center"/>
          </w:tcPr>
          <w:p w14:paraId="59E629E2" w14:textId="77777777" w:rsidR="00D333DF" w:rsidRPr="00142DB9" w:rsidRDefault="00D333DF" w:rsidP="00033769">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Jefatura de familia</w:t>
            </w:r>
          </w:p>
        </w:tc>
        <w:tc>
          <w:tcPr>
            <w:tcW w:w="708" w:type="dxa"/>
            <w:tcBorders>
              <w:top w:val="single" w:sz="4" w:space="0" w:color="auto"/>
              <w:left w:val="single" w:sz="4" w:space="0" w:color="auto"/>
              <w:bottom w:val="nil"/>
              <w:right w:val="single" w:sz="4" w:space="0" w:color="auto"/>
            </w:tcBorders>
            <w:shd w:val="clear" w:color="auto" w:fill="F1F5F9"/>
            <w:vAlign w:val="center"/>
            <w:hideMark/>
          </w:tcPr>
          <w:p w14:paraId="6DE19632" w14:textId="77777777" w:rsidR="00D333DF" w:rsidRPr="00142DB9" w:rsidRDefault="00D333DF" w:rsidP="00033769">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Cédula</w:t>
            </w:r>
          </w:p>
        </w:tc>
        <w:tc>
          <w:tcPr>
            <w:tcW w:w="709" w:type="dxa"/>
            <w:tcBorders>
              <w:top w:val="single" w:sz="4" w:space="0" w:color="auto"/>
              <w:left w:val="nil"/>
              <w:bottom w:val="single" w:sz="4" w:space="0" w:color="auto"/>
              <w:right w:val="single" w:sz="4" w:space="0" w:color="auto"/>
            </w:tcBorders>
            <w:shd w:val="clear" w:color="auto" w:fill="F1F5F9"/>
            <w:vAlign w:val="center"/>
            <w:hideMark/>
          </w:tcPr>
          <w:p w14:paraId="024BE6DE" w14:textId="77777777" w:rsidR="00D333DF" w:rsidRPr="00142DB9" w:rsidRDefault="00D333DF" w:rsidP="00033769">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Folio Real</w:t>
            </w:r>
          </w:p>
        </w:tc>
        <w:tc>
          <w:tcPr>
            <w:tcW w:w="851" w:type="dxa"/>
            <w:tcBorders>
              <w:top w:val="single" w:sz="4" w:space="0" w:color="auto"/>
              <w:left w:val="nil"/>
              <w:bottom w:val="single" w:sz="4" w:space="0" w:color="auto"/>
              <w:right w:val="single" w:sz="4" w:space="0" w:color="auto"/>
            </w:tcBorders>
            <w:shd w:val="clear" w:color="auto" w:fill="F1F5F9"/>
            <w:vAlign w:val="center"/>
          </w:tcPr>
          <w:p w14:paraId="34E478F0" w14:textId="77777777" w:rsidR="00D333DF" w:rsidRPr="00142DB9" w:rsidRDefault="00D333DF" w:rsidP="00033769">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Cantón</w:t>
            </w:r>
          </w:p>
        </w:tc>
        <w:tc>
          <w:tcPr>
            <w:tcW w:w="567" w:type="dxa"/>
            <w:tcBorders>
              <w:top w:val="single" w:sz="4" w:space="0" w:color="auto"/>
              <w:left w:val="single" w:sz="4" w:space="0" w:color="auto"/>
              <w:bottom w:val="single" w:sz="4" w:space="0" w:color="auto"/>
              <w:right w:val="single" w:sz="4" w:space="0" w:color="auto"/>
            </w:tcBorders>
            <w:shd w:val="clear" w:color="auto" w:fill="F1F5F9"/>
            <w:vAlign w:val="center"/>
          </w:tcPr>
          <w:p w14:paraId="3C006210" w14:textId="77777777" w:rsidR="00D333DF" w:rsidRDefault="00D333DF" w:rsidP="00033769">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Propó-sito</w:t>
            </w:r>
          </w:p>
          <w:p w14:paraId="75BEC63E" w14:textId="77777777" w:rsidR="00D333DF" w:rsidRDefault="00D333DF" w:rsidP="00033769">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w:t>
            </w:r>
          </w:p>
        </w:tc>
        <w:tc>
          <w:tcPr>
            <w:tcW w:w="992" w:type="dxa"/>
            <w:tcBorders>
              <w:top w:val="single" w:sz="4" w:space="0" w:color="auto"/>
              <w:left w:val="single" w:sz="4" w:space="0" w:color="auto"/>
              <w:bottom w:val="single" w:sz="4" w:space="0" w:color="auto"/>
              <w:right w:val="single" w:sz="4" w:space="0" w:color="auto"/>
            </w:tcBorders>
            <w:shd w:val="clear" w:color="auto" w:fill="F1F5F9"/>
            <w:vAlign w:val="center"/>
            <w:hideMark/>
          </w:tcPr>
          <w:p w14:paraId="32C82ED6" w14:textId="77777777" w:rsidR="00D333DF" w:rsidRPr="00142DB9" w:rsidRDefault="00D333DF" w:rsidP="00033769">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Costo</w:t>
            </w:r>
            <w:r w:rsidRPr="00142DB9">
              <w:rPr>
                <w:rFonts w:ascii="Arial Narrow" w:hAnsi="Arial Narrow" w:cs="Arial"/>
                <w:b/>
                <w:bCs/>
                <w:iCs/>
                <w:sz w:val="16"/>
                <w:szCs w:val="16"/>
                <w:lang w:val="es-CR" w:eastAsia="es-CR"/>
              </w:rPr>
              <w:t xml:space="preserve"> de terreno (¢)</w:t>
            </w:r>
          </w:p>
        </w:tc>
        <w:tc>
          <w:tcPr>
            <w:tcW w:w="992" w:type="dxa"/>
            <w:tcBorders>
              <w:top w:val="single" w:sz="4" w:space="0" w:color="auto"/>
              <w:left w:val="nil"/>
              <w:bottom w:val="single" w:sz="4" w:space="0" w:color="auto"/>
              <w:right w:val="single" w:sz="4" w:space="0" w:color="auto"/>
            </w:tcBorders>
            <w:shd w:val="clear" w:color="auto" w:fill="F1F5F9"/>
            <w:vAlign w:val="center"/>
            <w:hideMark/>
          </w:tcPr>
          <w:p w14:paraId="44B99A63" w14:textId="77777777" w:rsidR="00D333DF" w:rsidRPr="00142DB9" w:rsidRDefault="00D333DF" w:rsidP="00033769">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Costo</w:t>
            </w:r>
            <w:r w:rsidRPr="00142DB9">
              <w:rPr>
                <w:rFonts w:ascii="Arial Narrow" w:hAnsi="Arial Narrow" w:cs="Arial"/>
                <w:b/>
                <w:bCs/>
                <w:iCs/>
                <w:sz w:val="16"/>
                <w:szCs w:val="16"/>
                <w:lang w:val="es-CR" w:eastAsia="es-CR"/>
              </w:rPr>
              <w:t xml:space="preserve"> de vivienda (¢)</w:t>
            </w:r>
          </w:p>
        </w:tc>
        <w:tc>
          <w:tcPr>
            <w:tcW w:w="851" w:type="dxa"/>
            <w:tcBorders>
              <w:top w:val="single" w:sz="4" w:space="0" w:color="auto"/>
              <w:left w:val="nil"/>
              <w:bottom w:val="single" w:sz="4" w:space="0" w:color="auto"/>
              <w:right w:val="single" w:sz="4" w:space="0" w:color="auto"/>
            </w:tcBorders>
            <w:shd w:val="clear" w:color="auto" w:fill="F1F5F9"/>
            <w:vAlign w:val="center"/>
          </w:tcPr>
          <w:p w14:paraId="1F64AF38" w14:textId="77777777" w:rsidR="00D333DF" w:rsidRPr="00142DB9" w:rsidRDefault="00D333DF" w:rsidP="00033769">
            <w:pPr>
              <w:ind w:left="-70"/>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Aporte familiar (¢)</w:t>
            </w:r>
          </w:p>
        </w:tc>
        <w:tc>
          <w:tcPr>
            <w:tcW w:w="837" w:type="dxa"/>
            <w:tcBorders>
              <w:top w:val="single" w:sz="4" w:space="0" w:color="auto"/>
              <w:left w:val="nil"/>
              <w:bottom w:val="single" w:sz="4" w:space="0" w:color="auto"/>
              <w:right w:val="single" w:sz="4" w:space="0" w:color="auto"/>
            </w:tcBorders>
            <w:shd w:val="clear" w:color="auto" w:fill="F1F5F9"/>
            <w:vAlign w:val="center"/>
            <w:hideMark/>
          </w:tcPr>
          <w:p w14:paraId="74A2B65B" w14:textId="77777777" w:rsidR="00D333DF" w:rsidRPr="00142DB9" w:rsidRDefault="00D333DF" w:rsidP="00033769">
            <w:pPr>
              <w:jc w:val="center"/>
              <w:rPr>
                <w:rFonts w:ascii="Arial Narrow" w:hAnsi="Arial Narrow" w:cs="Arial"/>
                <w:b/>
                <w:bCs/>
                <w:iCs/>
                <w:sz w:val="16"/>
                <w:szCs w:val="16"/>
                <w:lang w:val="es-CR" w:eastAsia="es-CR"/>
              </w:rPr>
            </w:pPr>
            <w:r w:rsidRPr="00142DB9">
              <w:rPr>
                <w:rFonts w:ascii="Arial Narrow" w:hAnsi="Arial Narrow" w:cs="Arial"/>
                <w:b/>
                <w:bCs/>
                <w:sz w:val="16"/>
                <w:szCs w:val="16"/>
              </w:rPr>
              <w:t>Gastos de formaliza-ción (¢)</w:t>
            </w:r>
          </w:p>
        </w:tc>
        <w:tc>
          <w:tcPr>
            <w:tcW w:w="992" w:type="dxa"/>
            <w:tcBorders>
              <w:top w:val="single" w:sz="4" w:space="0" w:color="auto"/>
              <w:left w:val="nil"/>
              <w:bottom w:val="single" w:sz="4" w:space="0" w:color="auto"/>
              <w:right w:val="single" w:sz="4" w:space="0" w:color="auto"/>
            </w:tcBorders>
            <w:shd w:val="clear" w:color="auto" w:fill="F1F5F9"/>
            <w:vAlign w:val="center"/>
            <w:hideMark/>
          </w:tcPr>
          <w:p w14:paraId="213AB80C" w14:textId="77777777" w:rsidR="00D333DF" w:rsidRPr="00142DB9" w:rsidRDefault="00D333DF" w:rsidP="00033769">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Monto del Bono (¢)</w:t>
            </w:r>
          </w:p>
        </w:tc>
      </w:tr>
      <w:tr w:rsidR="00D333DF" w:rsidRPr="006308C1" w14:paraId="783190AB" w14:textId="77777777" w:rsidTr="00033769">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51CCE0ED" w14:textId="77777777" w:rsidR="00D333DF" w:rsidRPr="006308C1" w:rsidRDefault="00D333DF" w:rsidP="00033769">
            <w:pPr>
              <w:rPr>
                <w:rFonts w:ascii="Arial Narrow" w:hAnsi="Arial Narrow" w:cs="Arial"/>
                <w:sz w:val="16"/>
                <w:szCs w:val="16"/>
                <w:lang w:val="es-CR" w:eastAsia="es-CR"/>
              </w:rPr>
            </w:pPr>
            <w:r>
              <w:rPr>
                <w:rFonts w:ascii="Arial Narrow" w:hAnsi="Arial Narrow" w:cs="Arial"/>
                <w:sz w:val="16"/>
                <w:szCs w:val="16"/>
                <w:lang w:val="es-CR" w:eastAsia="es-CR"/>
              </w:rPr>
              <w:t>Jessi María Díaz Mayorga</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BDDD0F8" w14:textId="77777777" w:rsidR="00D333DF" w:rsidRPr="006308C1" w:rsidRDefault="00D333DF" w:rsidP="00033769">
            <w:pPr>
              <w:jc w:val="center"/>
              <w:rPr>
                <w:rFonts w:ascii="Arial Narrow" w:hAnsi="Arial Narrow" w:cs="Arial"/>
                <w:sz w:val="16"/>
                <w:szCs w:val="16"/>
                <w:lang w:val="es-CR" w:eastAsia="es-CR"/>
              </w:rPr>
            </w:pPr>
            <w:r>
              <w:rPr>
                <w:rFonts w:ascii="Arial Narrow" w:hAnsi="Arial Narrow" w:cs="Arial"/>
                <w:sz w:val="16"/>
                <w:szCs w:val="16"/>
                <w:lang w:val="es-CR" w:eastAsia="es-CR"/>
              </w:rPr>
              <w:t>1-1037-0799</w:t>
            </w:r>
          </w:p>
        </w:tc>
        <w:tc>
          <w:tcPr>
            <w:tcW w:w="709" w:type="dxa"/>
            <w:tcBorders>
              <w:top w:val="single" w:sz="4" w:space="0" w:color="auto"/>
              <w:left w:val="nil"/>
              <w:bottom w:val="single" w:sz="4" w:space="0" w:color="auto"/>
              <w:right w:val="single" w:sz="4" w:space="0" w:color="auto"/>
            </w:tcBorders>
            <w:shd w:val="clear" w:color="auto" w:fill="auto"/>
            <w:vAlign w:val="center"/>
          </w:tcPr>
          <w:p w14:paraId="47A69103" w14:textId="77777777" w:rsidR="00D333DF" w:rsidRPr="006308C1" w:rsidRDefault="00D333DF" w:rsidP="00033769">
            <w:pPr>
              <w:jc w:val="center"/>
              <w:rPr>
                <w:rFonts w:ascii="Arial Narrow" w:hAnsi="Arial Narrow" w:cs="Arial"/>
                <w:sz w:val="16"/>
                <w:szCs w:val="16"/>
                <w:lang w:val="es-CR" w:eastAsia="es-CR"/>
              </w:rPr>
            </w:pPr>
            <w:r>
              <w:rPr>
                <w:rFonts w:ascii="Arial Narrow" w:hAnsi="Arial Narrow" w:cs="Arial"/>
                <w:sz w:val="16"/>
                <w:szCs w:val="16"/>
                <w:lang w:val="es-CR" w:eastAsia="es-CR"/>
              </w:rPr>
              <w:t>1-430938</w:t>
            </w:r>
          </w:p>
        </w:tc>
        <w:tc>
          <w:tcPr>
            <w:tcW w:w="851" w:type="dxa"/>
            <w:tcBorders>
              <w:top w:val="single" w:sz="4" w:space="0" w:color="auto"/>
              <w:left w:val="nil"/>
              <w:bottom w:val="single" w:sz="4" w:space="0" w:color="auto"/>
              <w:right w:val="single" w:sz="4" w:space="0" w:color="auto"/>
            </w:tcBorders>
            <w:shd w:val="clear" w:color="auto" w:fill="auto"/>
            <w:vAlign w:val="center"/>
          </w:tcPr>
          <w:p w14:paraId="5C15EE8A" w14:textId="77777777" w:rsidR="00D333DF" w:rsidRPr="006308C1" w:rsidRDefault="00D333DF" w:rsidP="00033769">
            <w:pPr>
              <w:jc w:val="center"/>
              <w:rPr>
                <w:rFonts w:ascii="Arial Narrow" w:hAnsi="Arial Narrow" w:cs="Arial"/>
                <w:sz w:val="16"/>
                <w:szCs w:val="16"/>
                <w:lang w:val="es-CR" w:eastAsia="es-CR"/>
              </w:rPr>
            </w:pPr>
            <w:r>
              <w:rPr>
                <w:rFonts w:ascii="Arial Narrow" w:hAnsi="Arial Narrow" w:cs="Arial"/>
                <w:sz w:val="16"/>
                <w:szCs w:val="16"/>
                <w:lang w:val="es-CR" w:eastAsia="es-CR"/>
              </w:rPr>
              <w:t>Goicoechea</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06D04CA" w14:textId="77777777" w:rsidR="00D333DF" w:rsidRPr="006308C1" w:rsidRDefault="00D333DF" w:rsidP="00033769">
            <w:pPr>
              <w:jc w:val="center"/>
              <w:rPr>
                <w:rFonts w:ascii="Arial Narrow" w:hAnsi="Arial Narrow" w:cs="Arial"/>
                <w:sz w:val="16"/>
                <w:szCs w:val="16"/>
                <w:lang w:val="es-CR" w:eastAsia="es-CR"/>
              </w:rPr>
            </w:pPr>
            <w:r>
              <w:rPr>
                <w:rFonts w:ascii="Arial Narrow" w:hAnsi="Arial Narrow" w:cs="Arial"/>
                <w:sz w:val="16"/>
                <w:szCs w:val="16"/>
                <w:lang w:val="es-CR" w:eastAsia="es-CR"/>
              </w:rPr>
              <w:t>CVE</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15D9F5D" w14:textId="77777777" w:rsidR="00D333DF" w:rsidRPr="006308C1" w:rsidRDefault="00D333DF" w:rsidP="00033769">
            <w:pPr>
              <w:jc w:val="center"/>
              <w:rPr>
                <w:rFonts w:ascii="Arial Narrow" w:hAnsi="Arial Narrow" w:cs="Arial"/>
                <w:sz w:val="16"/>
                <w:szCs w:val="16"/>
                <w:lang w:val="es-CR" w:eastAsia="es-CR"/>
              </w:rPr>
            </w:pPr>
            <w:r>
              <w:rPr>
                <w:rFonts w:ascii="Arial Narrow" w:hAnsi="Arial Narrow" w:cs="Arial"/>
                <w:sz w:val="16"/>
                <w:szCs w:val="16"/>
                <w:lang w:val="es-CR" w:eastAsia="es-CR"/>
              </w:rPr>
              <w:t>No aplica</w:t>
            </w:r>
          </w:p>
        </w:tc>
        <w:tc>
          <w:tcPr>
            <w:tcW w:w="992" w:type="dxa"/>
            <w:tcBorders>
              <w:top w:val="single" w:sz="4" w:space="0" w:color="auto"/>
              <w:left w:val="nil"/>
              <w:bottom w:val="single" w:sz="4" w:space="0" w:color="auto"/>
              <w:right w:val="single" w:sz="4" w:space="0" w:color="auto"/>
            </w:tcBorders>
            <w:shd w:val="clear" w:color="auto" w:fill="auto"/>
            <w:vAlign w:val="center"/>
          </w:tcPr>
          <w:p w14:paraId="7FB76E6D" w14:textId="77777777" w:rsidR="00D333DF" w:rsidRPr="006308C1" w:rsidRDefault="00D333DF" w:rsidP="00033769">
            <w:pPr>
              <w:ind w:left="-70"/>
              <w:jc w:val="right"/>
              <w:rPr>
                <w:rFonts w:ascii="Arial Narrow" w:hAnsi="Arial Narrow" w:cs="Arial"/>
                <w:sz w:val="16"/>
                <w:szCs w:val="16"/>
                <w:lang w:val="es-CR" w:eastAsia="es-CR"/>
              </w:rPr>
            </w:pPr>
            <w:r>
              <w:rPr>
                <w:rFonts w:ascii="Arial Narrow" w:hAnsi="Arial Narrow" w:cs="Arial"/>
                <w:sz w:val="16"/>
                <w:szCs w:val="16"/>
                <w:lang w:val="es-CR" w:eastAsia="es-CR"/>
              </w:rPr>
              <w:t>20.000.000,00</w:t>
            </w:r>
          </w:p>
        </w:tc>
        <w:tc>
          <w:tcPr>
            <w:tcW w:w="851" w:type="dxa"/>
            <w:tcBorders>
              <w:top w:val="single" w:sz="4" w:space="0" w:color="auto"/>
              <w:left w:val="nil"/>
              <w:bottom w:val="single" w:sz="4" w:space="0" w:color="auto"/>
              <w:right w:val="single" w:sz="4" w:space="0" w:color="auto"/>
            </w:tcBorders>
            <w:shd w:val="clear" w:color="auto" w:fill="auto"/>
            <w:vAlign w:val="center"/>
          </w:tcPr>
          <w:p w14:paraId="3B143BEB" w14:textId="77777777" w:rsidR="00D333DF" w:rsidRPr="006308C1" w:rsidRDefault="00D333DF" w:rsidP="00033769">
            <w:pPr>
              <w:ind w:left="-70"/>
              <w:jc w:val="right"/>
              <w:rPr>
                <w:rFonts w:ascii="Arial Narrow" w:hAnsi="Arial Narrow" w:cs="Arial"/>
                <w:sz w:val="16"/>
                <w:szCs w:val="16"/>
                <w:lang w:val="es-CR" w:eastAsia="es-CR"/>
              </w:rPr>
            </w:pPr>
            <w:r>
              <w:rPr>
                <w:rFonts w:ascii="Arial Narrow" w:hAnsi="Arial Narrow" w:cs="Arial"/>
                <w:sz w:val="16"/>
                <w:szCs w:val="16"/>
                <w:lang w:val="es-CR" w:eastAsia="es-CR"/>
              </w:rPr>
              <w:t>235.000,00</w:t>
            </w:r>
          </w:p>
        </w:tc>
        <w:tc>
          <w:tcPr>
            <w:tcW w:w="837" w:type="dxa"/>
            <w:tcBorders>
              <w:top w:val="single" w:sz="4" w:space="0" w:color="auto"/>
              <w:left w:val="nil"/>
              <w:bottom w:val="single" w:sz="4" w:space="0" w:color="auto"/>
              <w:right w:val="single" w:sz="4" w:space="0" w:color="auto"/>
            </w:tcBorders>
            <w:shd w:val="clear" w:color="auto" w:fill="auto"/>
            <w:vAlign w:val="center"/>
          </w:tcPr>
          <w:p w14:paraId="124B702E" w14:textId="77777777" w:rsidR="00D333DF" w:rsidRPr="006308C1" w:rsidRDefault="00D333DF" w:rsidP="00033769">
            <w:pPr>
              <w:jc w:val="right"/>
              <w:rPr>
                <w:rFonts w:ascii="Arial Narrow" w:hAnsi="Arial Narrow" w:cs="Arial"/>
                <w:sz w:val="16"/>
                <w:szCs w:val="16"/>
                <w:lang w:val="es-CR" w:eastAsia="es-CR"/>
              </w:rPr>
            </w:pPr>
            <w:r>
              <w:rPr>
                <w:rFonts w:ascii="Arial Narrow" w:hAnsi="Arial Narrow" w:cs="Arial"/>
                <w:sz w:val="16"/>
                <w:szCs w:val="16"/>
                <w:lang w:val="es-CR" w:eastAsia="es-CR"/>
              </w:rPr>
              <w:t>538.643,61</w:t>
            </w:r>
          </w:p>
        </w:tc>
        <w:tc>
          <w:tcPr>
            <w:tcW w:w="992" w:type="dxa"/>
            <w:tcBorders>
              <w:top w:val="single" w:sz="4" w:space="0" w:color="auto"/>
              <w:left w:val="nil"/>
              <w:bottom w:val="single" w:sz="4" w:space="0" w:color="auto"/>
              <w:right w:val="single" w:sz="4" w:space="0" w:color="auto"/>
            </w:tcBorders>
            <w:shd w:val="clear" w:color="auto" w:fill="auto"/>
            <w:vAlign w:val="center"/>
          </w:tcPr>
          <w:p w14:paraId="731B44F6" w14:textId="77777777" w:rsidR="00D333DF" w:rsidRPr="006308C1" w:rsidRDefault="00D333DF" w:rsidP="00033769">
            <w:pPr>
              <w:ind w:left="-70"/>
              <w:jc w:val="right"/>
              <w:rPr>
                <w:rFonts w:ascii="Arial Narrow" w:hAnsi="Arial Narrow" w:cs="Arial"/>
                <w:sz w:val="16"/>
                <w:szCs w:val="16"/>
                <w:lang w:val="es-CR" w:eastAsia="es-CR"/>
              </w:rPr>
            </w:pPr>
            <w:r>
              <w:rPr>
                <w:rFonts w:ascii="Arial Narrow" w:hAnsi="Arial Narrow" w:cs="Arial"/>
                <w:sz w:val="16"/>
                <w:szCs w:val="16"/>
                <w:lang w:val="es-CR" w:eastAsia="es-CR"/>
              </w:rPr>
              <w:t>20.303.643,61</w:t>
            </w:r>
          </w:p>
        </w:tc>
      </w:tr>
      <w:tr w:rsidR="00D333DF" w:rsidRPr="006308C1" w14:paraId="50DBB212" w14:textId="77777777" w:rsidTr="00033769">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2087E157" w14:textId="5664A7EE" w:rsidR="00D333DF" w:rsidRPr="006308C1" w:rsidRDefault="00D333DF" w:rsidP="00033769">
            <w:pPr>
              <w:rPr>
                <w:rFonts w:ascii="Arial Narrow" w:hAnsi="Arial Narrow" w:cs="Arial"/>
                <w:sz w:val="16"/>
                <w:szCs w:val="16"/>
                <w:lang w:val="es-CR" w:eastAsia="es-CR"/>
              </w:rPr>
            </w:pPr>
            <w:r>
              <w:rPr>
                <w:rFonts w:ascii="Arial Narrow" w:hAnsi="Arial Narrow" w:cs="Arial"/>
                <w:sz w:val="16"/>
                <w:szCs w:val="16"/>
                <w:lang w:val="es-CR" w:eastAsia="es-CR"/>
              </w:rPr>
              <w:t>Gustavo A</w:t>
            </w:r>
            <w:r w:rsidR="00626343">
              <w:rPr>
                <w:rFonts w:ascii="Arial Narrow" w:hAnsi="Arial Narrow" w:cs="Arial"/>
                <w:sz w:val="16"/>
                <w:szCs w:val="16"/>
                <w:lang w:val="es-CR" w:eastAsia="es-CR"/>
              </w:rPr>
              <w:t>lonso</w:t>
            </w:r>
            <w:r>
              <w:rPr>
                <w:rFonts w:ascii="Arial Narrow" w:hAnsi="Arial Narrow" w:cs="Arial"/>
                <w:sz w:val="16"/>
                <w:szCs w:val="16"/>
                <w:lang w:val="es-CR" w:eastAsia="es-CR"/>
              </w:rPr>
              <w:t xml:space="preserve"> Fonseca Castillo</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7DC8BC4" w14:textId="77777777" w:rsidR="00D333DF" w:rsidRPr="006308C1" w:rsidRDefault="00D333DF" w:rsidP="00033769">
            <w:pPr>
              <w:jc w:val="center"/>
              <w:rPr>
                <w:rFonts w:ascii="Arial Narrow" w:hAnsi="Arial Narrow" w:cs="Arial"/>
                <w:sz w:val="16"/>
                <w:szCs w:val="16"/>
                <w:lang w:val="es-CR" w:eastAsia="es-CR"/>
              </w:rPr>
            </w:pPr>
            <w:r>
              <w:rPr>
                <w:rFonts w:ascii="Arial Narrow" w:hAnsi="Arial Narrow" w:cs="Arial"/>
                <w:sz w:val="16"/>
                <w:szCs w:val="16"/>
                <w:lang w:val="es-CR" w:eastAsia="es-CR"/>
              </w:rPr>
              <w:t>1-0934-0510</w:t>
            </w:r>
          </w:p>
        </w:tc>
        <w:tc>
          <w:tcPr>
            <w:tcW w:w="709" w:type="dxa"/>
            <w:tcBorders>
              <w:top w:val="single" w:sz="4" w:space="0" w:color="auto"/>
              <w:left w:val="nil"/>
              <w:bottom w:val="single" w:sz="4" w:space="0" w:color="auto"/>
              <w:right w:val="single" w:sz="4" w:space="0" w:color="auto"/>
            </w:tcBorders>
            <w:shd w:val="clear" w:color="auto" w:fill="auto"/>
            <w:vAlign w:val="center"/>
          </w:tcPr>
          <w:p w14:paraId="02EAAAC9" w14:textId="77777777" w:rsidR="00D333DF" w:rsidRPr="006308C1" w:rsidRDefault="00D333DF" w:rsidP="00033769">
            <w:pPr>
              <w:jc w:val="center"/>
              <w:rPr>
                <w:rFonts w:ascii="Arial Narrow" w:hAnsi="Arial Narrow" w:cs="Arial"/>
                <w:sz w:val="16"/>
                <w:szCs w:val="16"/>
                <w:lang w:val="es-CR" w:eastAsia="es-CR"/>
              </w:rPr>
            </w:pPr>
            <w:r>
              <w:rPr>
                <w:rFonts w:ascii="Arial Narrow" w:hAnsi="Arial Narrow" w:cs="Arial"/>
                <w:sz w:val="16"/>
                <w:szCs w:val="16"/>
                <w:lang w:val="es-CR" w:eastAsia="es-CR"/>
              </w:rPr>
              <w:t>4-254716</w:t>
            </w:r>
          </w:p>
        </w:tc>
        <w:tc>
          <w:tcPr>
            <w:tcW w:w="851" w:type="dxa"/>
            <w:tcBorders>
              <w:top w:val="single" w:sz="4" w:space="0" w:color="auto"/>
              <w:left w:val="nil"/>
              <w:bottom w:val="single" w:sz="4" w:space="0" w:color="auto"/>
              <w:right w:val="single" w:sz="4" w:space="0" w:color="auto"/>
            </w:tcBorders>
            <w:shd w:val="clear" w:color="auto" w:fill="auto"/>
            <w:vAlign w:val="center"/>
          </w:tcPr>
          <w:p w14:paraId="7FA6868E" w14:textId="77777777" w:rsidR="00D333DF" w:rsidRPr="006308C1" w:rsidRDefault="00D333DF" w:rsidP="00033769">
            <w:pPr>
              <w:jc w:val="center"/>
              <w:rPr>
                <w:rFonts w:ascii="Arial Narrow" w:hAnsi="Arial Narrow" w:cs="Arial"/>
                <w:sz w:val="16"/>
                <w:szCs w:val="16"/>
                <w:lang w:val="es-CR" w:eastAsia="es-CR"/>
              </w:rPr>
            </w:pPr>
            <w:r>
              <w:rPr>
                <w:rFonts w:ascii="Arial Narrow" w:hAnsi="Arial Narrow" w:cs="Arial"/>
                <w:sz w:val="16"/>
                <w:szCs w:val="16"/>
                <w:lang w:val="es-CR" w:eastAsia="es-CR"/>
              </w:rPr>
              <w:t>Sarapiquí</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284F5DE" w14:textId="77777777" w:rsidR="00D333DF" w:rsidRPr="006308C1" w:rsidRDefault="00D333DF" w:rsidP="00033769">
            <w:pPr>
              <w:jc w:val="center"/>
              <w:rPr>
                <w:rFonts w:ascii="Arial Narrow" w:hAnsi="Arial Narrow" w:cs="Arial"/>
                <w:sz w:val="16"/>
                <w:szCs w:val="16"/>
                <w:lang w:val="es-CR" w:eastAsia="es-CR"/>
              </w:rPr>
            </w:pPr>
            <w:r>
              <w:rPr>
                <w:rFonts w:ascii="Arial Narrow" w:hAnsi="Arial Narrow" w:cs="Arial"/>
                <w:sz w:val="16"/>
                <w:szCs w:val="16"/>
                <w:lang w:val="es-CR" w:eastAsia="es-CR"/>
              </w:rPr>
              <w:t>CVE</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1D90F01" w14:textId="77777777" w:rsidR="00D333DF" w:rsidRPr="006308C1" w:rsidRDefault="00D333DF" w:rsidP="00033769">
            <w:pPr>
              <w:jc w:val="center"/>
              <w:rPr>
                <w:rFonts w:ascii="Arial Narrow" w:hAnsi="Arial Narrow" w:cs="Arial"/>
                <w:sz w:val="16"/>
                <w:szCs w:val="16"/>
                <w:lang w:val="es-CR" w:eastAsia="es-CR"/>
              </w:rPr>
            </w:pPr>
            <w:r>
              <w:rPr>
                <w:rFonts w:ascii="Arial Narrow" w:hAnsi="Arial Narrow" w:cs="Arial"/>
                <w:sz w:val="16"/>
                <w:szCs w:val="16"/>
                <w:lang w:val="es-CR" w:eastAsia="es-CR"/>
              </w:rPr>
              <w:t>No aplica</w:t>
            </w:r>
          </w:p>
        </w:tc>
        <w:tc>
          <w:tcPr>
            <w:tcW w:w="992" w:type="dxa"/>
            <w:tcBorders>
              <w:top w:val="single" w:sz="4" w:space="0" w:color="auto"/>
              <w:left w:val="nil"/>
              <w:bottom w:val="single" w:sz="4" w:space="0" w:color="auto"/>
              <w:right w:val="single" w:sz="4" w:space="0" w:color="auto"/>
            </w:tcBorders>
            <w:shd w:val="clear" w:color="auto" w:fill="auto"/>
            <w:vAlign w:val="center"/>
          </w:tcPr>
          <w:p w14:paraId="6F216C88" w14:textId="77777777" w:rsidR="00D333DF" w:rsidRPr="006308C1" w:rsidRDefault="00D333DF" w:rsidP="00033769">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18.000.000,00</w:t>
            </w:r>
          </w:p>
        </w:tc>
        <w:tc>
          <w:tcPr>
            <w:tcW w:w="851" w:type="dxa"/>
            <w:tcBorders>
              <w:top w:val="single" w:sz="4" w:space="0" w:color="auto"/>
              <w:left w:val="nil"/>
              <w:bottom w:val="single" w:sz="4" w:space="0" w:color="auto"/>
              <w:right w:val="single" w:sz="4" w:space="0" w:color="auto"/>
            </w:tcBorders>
            <w:shd w:val="clear" w:color="auto" w:fill="auto"/>
            <w:vAlign w:val="center"/>
          </w:tcPr>
          <w:p w14:paraId="704D8F12" w14:textId="77777777" w:rsidR="00D333DF" w:rsidRPr="006308C1" w:rsidRDefault="00D333DF" w:rsidP="00033769">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150.400,69</w:t>
            </w:r>
          </w:p>
        </w:tc>
        <w:tc>
          <w:tcPr>
            <w:tcW w:w="837" w:type="dxa"/>
            <w:tcBorders>
              <w:top w:val="single" w:sz="4" w:space="0" w:color="auto"/>
              <w:left w:val="nil"/>
              <w:bottom w:val="single" w:sz="4" w:space="0" w:color="auto"/>
              <w:right w:val="single" w:sz="4" w:space="0" w:color="auto"/>
            </w:tcBorders>
            <w:shd w:val="clear" w:color="auto" w:fill="auto"/>
            <w:vAlign w:val="center"/>
          </w:tcPr>
          <w:p w14:paraId="6A769481" w14:textId="77777777" w:rsidR="00D333DF" w:rsidRPr="006308C1" w:rsidRDefault="00D333DF" w:rsidP="00033769">
            <w:pPr>
              <w:jc w:val="right"/>
              <w:rPr>
                <w:rFonts w:ascii="Arial Narrow" w:hAnsi="Arial Narrow" w:cs="Arial"/>
                <w:sz w:val="16"/>
                <w:szCs w:val="16"/>
                <w:lang w:val="es-CR" w:eastAsia="es-CR"/>
              </w:rPr>
            </w:pPr>
            <w:r>
              <w:rPr>
                <w:rFonts w:ascii="Arial Narrow" w:hAnsi="Arial Narrow" w:cs="Arial"/>
                <w:sz w:val="16"/>
                <w:szCs w:val="16"/>
                <w:lang w:val="es-CR" w:eastAsia="es-CR"/>
              </w:rPr>
              <w:t>501.335,63</w:t>
            </w:r>
          </w:p>
        </w:tc>
        <w:tc>
          <w:tcPr>
            <w:tcW w:w="992" w:type="dxa"/>
            <w:tcBorders>
              <w:top w:val="single" w:sz="4" w:space="0" w:color="auto"/>
              <w:left w:val="nil"/>
              <w:bottom w:val="single" w:sz="4" w:space="0" w:color="auto"/>
              <w:right w:val="single" w:sz="4" w:space="0" w:color="auto"/>
            </w:tcBorders>
            <w:shd w:val="clear" w:color="auto" w:fill="auto"/>
            <w:vAlign w:val="center"/>
          </w:tcPr>
          <w:p w14:paraId="622C1983" w14:textId="77777777" w:rsidR="00D333DF" w:rsidRPr="006308C1" w:rsidRDefault="00D333DF" w:rsidP="00033769">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18.350.934,94</w:t>
            </w:r>
          </w:p>
        </w:tc>
      </w:tr>
      <w:tr w:rsidR="00D333DF" w:rsidRPr="0008063E" w14:paraId="3D6BE226" w14:textId="77777777" w:rsidTr="00033769">
        <w:trPr>
          <w:trHeight w:val="397"/>
        </w:trPr>
        <w:tc>
          <w:tcPr>
            <w:tcW w:w="9074"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74B4391" w14:textId="77777777" w:rsidR="00D333DF" w:rsidRPr="0008063E" w:rsidRDefault="00D333DF" w:rsidP="00033769">
            <w:pPr>
              <w:ind w:left="87"/>
              <w:rPr>
                <w:rFonts w:cs="Arial"/>
                <w:b/>
                <w:bCs/>
                <w:iCs/>
                <w:sz w:val="20"/>
                <w:szCs w:val="20"/>
                <w:lang w:val="es-CR" w:eastAsia="es-CR"/>
              </w:rPr>
            </w:pPr>
            <w:r w:rsidRPr="0008063E">
              <w:rPr>
                <w:rFonts w:cs="Arial"/>
                <w:b/>
                <w:bCs/>
                <w:iCs/>
                <w:sz w:val="20"/>
                <w:szCs w:val="20"/>
                <w:lang w:val="es-CR" w:eastAsia="es-CR"/>
              </w:rPr>
              <w:t xml:space="preserve">Entidad Autorizada:   </w:t>
            </w:r>
            <w:r>
              <w:rPr>
                <w:rFonts w:cs="Arial"/>
                <w:b/>
                <w:bCs/>
                <w:iCs/>
                <w:sz w:val="20"/>
                <w:szCs w:val="20"/>
                <w:lang w:val="es-CR" w:eastAsia="es-CR"/>
              </w:rPr>
              <w:t xml:space="preserve">Instituto Nacional de Vivienda y Urbanismo </w:t>
            </w:r>
          </w:p>
        </w:tc>
      </w:tr>
      <w:tr w:rsidR="00D333DF" w:rsidRPr="00142DB9" w14:paraId="201B2AEE" w14:textId="77777777" w:rsidTr="00033769">
        <w:trPr>
          <w:trHeight w:val="20"/>
        </w:trPr>
        <w:tc>
          <w:tcPr>
            <w:tcW w:w="1575" w:type="dxa"/>
            <w:tcBorders>
              <w:top w:val="single" w:sz="4" w:space="0" w:color="auto"/>
              <w:left w:val="single" w:sz="4" w:space="0" w:color="auto"/>
              <w:bottom w:val="nil"/>
              <w:right w:val="single" w:sz="4" w:space="0" w:color="auto"/>
            </w:tcBorders>
            <w:shd w:val="clear" w:color="auto" w:fill="F1F5F9"/>
            <w:vAlign w:val="center"/>
          </w:tcPr>
          <w:p w14:paraId="6ECFA8CA" w14:textId="77777777" w:rsidR="00D333DF" w:rsidRPr="00142DB9" w:rsidRDefault="00D333DF" w:rsidP="00033769">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Jefatura de familia</w:t>
            </w:r>
          </w:p>
        </w:tc>
        <w:tc>
          <w:tcPr>
            <w:tcW w:w="708" w:type="dxa"/>
            <w:tcBorders>
              <w:top w:val="single" w:sz="4" w:space="0" w:color="auto"/>
              <w:left w:val="single" w:sz="4" w:space="0" w:color="auto"/>
              <w:bottom w:val="nil"/>
              <w:right w:val="single" w:sz="4" w:space="0" w:color="auto"/>
            </w:tcBorders>
            <w:shd w:val="clear" w:color="auto" w:fill="F1F5F9"/>
            <w:vAlign w:val="center"/>
            <w:hideMark/>
          </w:tcPr>
          <w:p w14:paraId="2F8B372F" w14:textId="77777777" w:rsidR="00D333DF" w:rsidRPr="00142DB9" w:rsidRDefault="00D333DF" w:rsidP="00033769">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Cédula</w:t>
            </w:r>
          </w:p>
        </w:tc>
        <w:tc>
          <w:tcPr>
            <w:tcW w:w="709" w:type="dxa"/>
            <w:tcBorders>
              <w:top w:val="single" w:sz="4" w:space="0" w:color="auto"/>
              <w:left w:val="nil"/>
              <w:bottom w:val="single" w:sz="4" w:space="0" w:color="auto"/>
              <w:right w:val="single" w:sz="4" w:space="0" w:color="auto"/>
            </w:tcBorders>
            <w:shd w:val="clear" w:color="auto" w:fill="F1F5F9"/>
            <w:vAlign w:val="center"/>
            <w:hideMark/>
          </w:tcPr>
          <w:p w14:paraId="0AD0CBD6" w14:textId="77777777" w:rsidR="00D333DF" w:rsidRPr="00142DB9" w:rsidRDefault="00D333DF" w:rsidP="00033769">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Folio Real</w:t>
            </w:r>
          </w:p>
        </w:tc>
        <w:tc>
          <w:tcPr>
            <w:tcW w:w="851" w:type="dxa"/>
            <w:tcBorders>
              <w:top w:val="single" w:sz="4" w:space="0" w:color="auto"/>
              <w:left w:val="nil"/>
              <w:bottom w:val="single" w:sz="4" w:space="0" w:color="auto"/>
              <w:right w:val="single" w:sz="4" w:space="0" w:color="auto"/>
            </w:tcBorders>
            <w:shd w:val="clear" w:color="auto" w:fill="F1F5F9"/>
            <w:vAlign w:val="center"/>
          </w:tcPr>
          <w:p w14:paraId="07288858" w14:textId="77777777" w:rsidR="00D333DF" w:rsidRPr="00142DB9" w:rsidRDefault="00D333DF" w:rsidP="00033769">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Cantón</w:t>
            </w:r>
          </w:p>
        </w:tc>
        <w:tc>
          <w:tcPr>
            <w:tcW w:w="567" w:type="dxa"/>
            <w:tcBorders>
              <w:top w:val="single" w:sz="4" w:space="0" w:color="auto"/>
              <w:left w:val="single" w:sz="4" w:space="0" w:color="auto"/>
              <w:bottom w:val="single" w:sz="4" w:space="0" w:color="auto"/>
              <w:right w:val="single" w:sz="4" w:space="0" w:color="auto"/>
            </w:tcBorders>
            <w:shd w:val="clear" w:color="auto" w:fill="F1F5F9"/>
            <w:vAlign w:val="center"/>
          </w:tcPr>
          <w:p w14:paraId="390342E7" w14:textId="77777777" w:rsidR="00D333DF" w:rsidRDefault="00D333DF" w:rsidP="00033769">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Propó-sito</w:t>
            </w:r>
          </w:p>
          <w:p w14:paraId="4D2A74D4" w14:textId="77777777" w:rsidR="00D333DF" w:rsidRDefault="00D333DF" w:rsidP="00033769">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w:t>
            </w:r>
          </w:p>
        </w:tc>
        <w:tc>
          <w:tcPr>
            <w:tcW w:w="992" w:type="dxa"/>
            <w:tcBorders>
              <w:top w:val="single" w:sz="4" w:space="0" w:color="auto"/>
              <w:left w:val="single" w:sz="4" w:space="0" w:color="auto"/>
              <w:bottom w:val="single" w:sz="4" w:space="0" w:color="auto"/>
              <w:right w:val="single" w:sz="4" w:space="0" w:color="auto"/>
            </w:tcBorders>
            <w:shd w:val="clear" w:color="auto" w:fill="F1F5F9"/>
            <w:vAlign w:val="center"/>
            <w:hideMark/>
          </w:tcPr>
          <w:p w14:paraId="70D0CBD8" w14:textId="77777777" w:rsidR="00D333DF" w:rsidRPr="00142DB9" w:rsidRDefault="00D333DF" w:rsidP="00033769">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Costo</w:t>
            </w:r>
            <w:r w:rsidRPr="00142DB9">
              <w:rPr>
                <w:rFonts w:ascii="Arial Narrow" w:hAnsi="Arial Narrow" w:cs="Arial"/>
                <w:b/>
                <w:bCs/>
                <w:iCs/>
                <w:sz w:val="16"/>
                <w:szCs w:val="16"/>
                <w:lang w:val="es-CR" w:eastAsia="es-CR"/>
              </w:rPr>
              <w:t xml:space="preserve"> de terreno (¢)</w:t>
            </w:r>
          </w:p>
        </w:tc>
        <w:tc>
          <w:tcPr>
            <w:tcW w:w="992" w:type="dxa"/>
            <w:tcBorders>
              <w:top w:val="single" w:sz="4" w:space="0" w:color="auto"/>
              <w:left w:val="nil"/>
              <w:bottom w:val="single" w:sz="4" w:space="0" w:color="auto"/>
              <w:right w:val="single" w:sz="4" w:space="0" w:color="auto"/>
            </w:tcBorders>
            <w:shd w:val="clear" w:color="auto" w:fill="F1F5F9"/>
            <w:vAlign w:val="center"/>
            <w:hideMark/>
          </w:tcPr>
          <w:p w14:paraId="15290DB7" w14:textId="77777777" w:rsidR="00D333DF" w:rsidRPr="00142DB9" w:rsidRDefault="00D333DF" w:rsidP="00033769">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Costo</w:t>
            </w:r>
            <w:r w:rsidRPr="00142DB9">
              <w:rPr>
                <w:rFonts w:ascii="Arial Narrow" w:hAnsi="Arial Narrow" w:cs="Arial"/>
                <w:b/>
                <w:bCs/>
                <w:iCs/>
                <w:sz w:val="16"/>
                <w:szCs w:val="16"/>
                <w:lang w:val="es-CR" w:eastAsia="es-CR"/>
              </w:rPr>
              <w:t xml:space="preserve"> de vivienda (¢)</w:t>
            </w:r>
          </w:p>
        </w:tc>
        <w:tc>
          <w:tcPr>
            <w:tcW w:w="851" w:type="dxa"/>
            <w:tcBorders>
              <w:top w:val="single" w:sz="4" w:space="0" w:color="auto"/>
              <w:left w:val="nil"/>
              <w:bottom w:val="single" w:sz="4" w:space="0" w:color="auto"/>
              <w:right w:val="single" w:sz="4" w:space="0" w:color="auto"/>
            </w:tcBorders>
            <w:shd w:val="clear" w:color="auto" w:fill="F1F5F9"/>
            <w:vAlign w:val="center"/>
          </w:tcPr>
          <w:p w14:paraId="62FFDCDA" w14:textId="77777777" w:rsidR="00D333DF" w:rsidRPr="00142DB9" w:rsidRDefault="00D333DF" w:rsidP="00033769">
            <w:pPr>
              <w:ind w:left="-70"/>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Aporte familiar (¢)</w:t>
            </w:r>
          </w:p>
        </w:tc>
        <w:tc>
          <w:tcPr>
            <w:tcW w:w="837" w:type="dxa"/>
            <w:tcBorders>
              <w:top w:val="single" w:sz="4" w:space="0" w:color="auto"/>
              <w:left w:val="nil"/>
              <w:bottom w:val="single" w:sz="4" w:space="0" w:color="auto"/>
              <w:right w:val="single" w:sz="4" w:space="0" w:color="auto"/>
            </w:tcBorders>
            <w:shd w:val="clear" w:color="auto" w:fill="F1F5F9"/>
            <w:vAlign w:val="center"/>
            <w:hideMark/>
          </w:tcPr>
          <w:p w14:paraId="0CC879F4" w14:textId="77777777" w:rsidR="00D333DF" w:rsidRPr="00142DB9" w:rsidRDefault="00D333DF" w:rsidP="00033769">
            <w:pPr>
              <w:jc w:val="center"/>
              <w:rPr>
                <w:rFonts w:ascii="Arial Narrow" w:hAnsi="Arial Narrow" w:cs="Arial"/>
                <w:b/>
                <w:bCs/>
                <w:iCs/>
                <w:sz w:val="16"/>
                <w:szCs w:val="16"/>
                <w:lang w:val="es-CR" w:eastAsia="es-CR"/>
              </w:rPr>
            </w:pPr>
            <w:r w:rsidRPr="00142DB9">
              <w:rPr>
                <w:rFonts w:ascii="Arial Narrow" w:hAnsi="Arial Narrow" w:cs="Arial"/>
                <w:b/>
                <w:bCs/>
                <w:sz w:val="16"/>
                <w:szCs w:val="16"/>
              </w:rPr>
              <w:t>Gastos de formaliza-ción (¢)</w:t>
            </w:r>
          </w:p>
        </w:tc>
        <w:tc>
          <w:tcPr>
            <w:tcW w:w="992" w:type="dxa"/>
            <w:tcBorders>
              <w:top w:val="single" w:sz="4" w:space="0" w:color="auto"/>
              <w:left w:val="nil"/>
              <w:bottom w:val="single" w:sz="4" w:space="0" w:color="auto"/>
              <w:right w:val="single" w:sz="4" w:space="0" w:color="auto"/>
            </w:tcBorders>
            <w:shd w:val="clear" w:color="auto" w:fill="F1F5F9"/>
            <w:vAlign w:val="center"/>
            <w:hideMark/>
          </w:tcPr>
          <w:p w14:paraId="01FB488E" w14:textId="77777777" w:rsidR="00D333DF" w:rsidRPr="00142DB9" w:rsidRDefault="00D333DF" w:rsidP="00033769">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Monto del Bono (¢)</w:t>
            </w:r>
          </w:p>
        </w:tc>
      </w:tr>
      <w:tr w:rsidR="00D333DF" w:rsidRPr="006308C1" w14:paraId="4D66E4ED" w14:textId="77777777" w:rsidTr="00033769">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4D4AC0E8" w14:textId="77777777" w:rsidR="00D333DF" w:rsidRPr="006308C1" w:rsidRDefault="00D333DF" w:rsidP="00033769">
            <w:pPr>
              <w:rPr>
                <w:rFonts w:ascii="Arial Narrow" w:hAnsi="Arial Narrow" w:cs="Arial"/>
                <w:sz w:val="16"/>
                <w:szCs w:val="16"/>
                <w:lang w:val="es-CR" w:eastAsia="es-CR"/>
              </w:rPr>
            </w:pPr>
            <w:r>
              <w:rPr>
                <w:rFonts w:ascii="Arial Narrow" w:hAnsi="Arial Narrow" w:cs="Arial"/>
                <w:sz w:val="16"/>
                <w:szCs w:val="16"/>
                <w:lang w:val="es-CR" w:eastAsia="es-CR"/>
              </w:rPr>
              <w:t>Grettel Cristina Ortiz Oporta</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7D769F5" w14:textId="77777777" w:rsidR="00D333DF" w:rsidRPr="006308C1" w:rsidRDefault="00D333DF" w:rsidP="00033769">
            <w:pPr>
              <w:jc w:val="center"/>
              <w:rPr>
                <w:rFonts w:ascii="Arial Narrow" w:hAnsi="Arial Narrow" w:cs="Arial"/>
                <w:sz w:val="16"/>
                <w:szCs w:val="16"/>
                <w:lang w:val="es-CR" w:eastAsia="es-CR"/>
              </w:rPr>
            </w:pPr>
            <w:r>
              <w:rPr>
                <w:rFonts w:ascii="Arial Narrow" w:hAnsi="Arial Narrow" w:cs="Arial"/>
                <w:sz w:val="16"/>
                <w:szCs w:val="16"/>
                <w:lang w:val="es-CR" w:eastAsia="es-CR"/>
              </w:rPr>
              <w:t>2-0650-0199</w:t>
            </w:r>
          </w:p>
        </w:tc>
        <w:tc>
          <w:tcPr>
            <w:tcW w:w="709" w:type="dxa"/>
            <w:tcBorders>
              <w:top w:val="single" w:sz="4" w:space="0" w:color="auto"/>
              <w:left w:val="nil"/>
              <w:bottom w:val="single" w:sz="4" w:space="0" w:color="auto"/>
              <w:right w:val="single" w:sz="4" w:space="0" w:color="auto"/>
            </w:tcBorders>
            <w:shd w:val="clear" w:color="auto" w:fill="auto"/>
            <w:vAlign w:val="center"/>
          </w:tcPr>
          <w:p w14:paraId="2E08C880" w14:textId="77777777" w:rsidR="00D333DF" w:rsidRPr="006308C1" w:rsidRDefault="00D333DF" w:rsidP="00033769">
            <w:pPr>
              <w:jc w:val="center"/>
              <w:rPr>
                <w:rFonts w:ascii="Arial Narrow" w:hAnsi="Arial Narrow" w:cs="Arial"/>
                <w:sz w:val="16"/>
                <w:szCs w:val="16"/>
                <w:lang w:val="es-CR" w:eastAsia="es-CR"/>
              </w:rPr>
            </w:pPr>
            <w:r>
              <w:rPr>
                <w:rFonts w:ascii="Arial Narrow" w:hAnsi="Arial Narrow" w:cs="Arial"/>
                <w:sz w:val="16"/>
                <w:szCs w:val="16"/>
                <w:lang w:val="es-CR" w:eastAsia="es-CR"/>
              </w:rPr>
              <w:t>2-308181</w:t>
            </w:r>
          </w:p>
        </w:tc>
        <w:tc>
          <w:tcPr>
            <w:tcW w:w="851" w:type="dxa"/>
            <w:tcBorders>
              <w:top w:val="single" w:sz="4" w:space="0" w:color="auto"/>
              <w:left w:val="nil"/>
              <w:bottom w:val="single" w:sz="4" w:space="0" w:color="auto"/>
              <w:right w:val="single" w:sz="4" w:space="0" w:color="auto"/>
            </w:tcBorders>
            <w:shd w:val="clear" w:color="auto" w:fill="auto"/>
            <w:vAlign w:val="center"/>
          </w:tcPr>
          <w:p w14:paraId="2200B0F1" w14:textId="77777777" w:rsidR="00D333DF" w:rsidRPr="006308C1" w:rsidRDefault="00D333DF" w:rsidP="00033769">
            <w:pPr>
              <w:jc w:val="center"/>
              <w:rPr>
                <w:rFonts w:ascii="Arial Narrow" w:hAnsi="Arial Narrow" w:cs="Arial"/>
                <w:sz w:val="16"/>
                <w:szCs w:val="16"/>
                <w:lang w:val="es-CR" w:eastAsia="es-CR"/>
              </w:rPr>
            </w:pPr>
            <w:r>
              <w:rPr>
                <w:rFonts w:ascii="Arial Narrow" w:hAnsi="Arial Narrow" w:cs="Arial"/>
                <w:sz w:val="16"/>
                <w:szCs w:val="16"/>
                <w:lang w:val="es-CR" w:eastAsia="es-CR"/>
              </w:rPr>
              <w:t>Upala</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F90CA3F" w14:textId="77777777" w:rsidR="00D333DF" w:rsidRPr="006308C1" w:rsidRDefault="00D333DF" w:rsidP="00033769">
            <w:pPr>
              <w:jc w:val="center"/>
              <w:rPr>
                <w:rFonts w:ascii="Arial Narrow" w:hAnsi="Arial Narrow" w:cs="Arial"/>
                <w:sz w:val="16"/>
                <w:szCs w:val="16"/>
                <w:lang w:val="es-CR" w:eastAsia="es-CR"/>
              </w:rPr>
            </w:pPr>
            <w:r>
              <w:rPr>
                <w:rFonts w:ascii="Arial Narrow" w:hAnsi="Arial Narrow" w:cs="Arial"/>
                <w:sz w:val="16"/>
                <w:szCs w:val="16"/>
                <w:lang w:val="es-CR" w:eastAsia="es-CR"/>
              </w:rPr>
              <w:t>CVE</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0AB8B4F" w14:textId="77777777" w:rsidR="00D333DF" w:rsidRPr="006308C1" w:rsidRDefault="00D333DF" w:rsidP="00033769">
            <w:pPr>
              <w:jc w:val="center"/>
              <w:rPr>
                <w:rFonts w:ascii="Arial Narrow" w:hAnsi="Arial Narrow" w:cs="Arial"/>
                <w:sz w:val="16"/>
                <w:szCs w:val="16"/>
                <w:lang w:val="es-CR" w:eastAsia="es-CR"/>
              </w:rPr>
            </w:pPr>
            <w:r>
              <w:rPr>
                <w:rFonts w:ascii="Arial Narrow" w:hAnsi="Arial Narrow" w:cs="Arial"/>
                <w:sz w:val="16"/>
                <w:szCs w:val="16"/>
                <w:lang w:val="es-CR" w:eastAsia="es-CR"/>
              </w:rPr>
              <w:t>No aplica</w:t>
            </w:r>
          </w:p>
        </w:tc>
        <w:tc>
          <w:tcPr>
            <w:tcW w:w="992" w:type="dxa"/>
            <w:tcBorders>
              <w:top w:val="single" w:sz="4" w:space="0" w:color="auto"/>
              <w:left w:val="nil"/>
              <w:bottom w:val="single" w:sz="4" w:space="0" w:color="auto"/>
              <w:right w:val="single" w:sz="4" w:space="0" w:color="auto"/>
            </w:tcBorders>
            <w:shd w:val="clear" w:color="auto" w:fill="auto"/>
            <w:vAlign w:val="center"/>
          </w:tcPr>
          <w:p w14:paraId="100C26ED" w14:textId="77777777" w:rsidR="00D333DF" w:rsidRPr="006308C1" w:rsidRDefault="00D333DF" w:rsidP="00033769">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15.000.000,00</w:t>
            </w:r>
          </w:p>
        </w:tc>
        <w:tc>
          <w:tcPr>
            <w:tcW w:w="851" w:type="dxa"/>
            <w:tcBorders>
              <w:top w:val="single" w:sz="4" w:space="0" w:color="auto"/>
              <w:left w:val="nil"/>
              <w:bottom w:val="single" w:sz="4" w:space="0" w:color="auto"/>
              <w:right w:val="single" w:sz="4" w:space="0" w:color="auto"/>
            </w:tcBorders>
            <w:shd w:val="clear" w:color="auto" w:fill="auto"/>
            <w:vAlign w:val="center"/>
          </w:tcPr>
          <w:p w14:paraId="3D3E01AD" w14:textId="77777777" w:rsidR="00D333DF" w:rsidRPr="006308C1" w:rsidRDefault="00D333DF" w:rsidP="00033769">
            <w:pPr>
              <w:ind w:left="-70"/>
              <w:jc w:val="right"/>
              <w:rPr>
                <w:rFonts w:ascii="Arial Narrow" w:hAnsi="Arial Narrow" w:cs="Arial"/>
                <w:sz w:val="16"/>
                <w:szCs w:val="16"/>
                <w:lang w:val="es-CR" w:eastAsia="es-CR"/>
              </w:rPr>
            </w:pPr>
            <w:r>
              <w:rPr>
                <w:rFonts w:ascii="Arial Narrow" w:hAnsi="Arial Narrow" w:cs="Arial"/>
                <w:sz w:val="16"/>
                <w:szCs w:val="16"/>
                <w:lang w:val="es-CR" w:eastAsia="es-CR"/>
              </w:rPr>
              <w:t>31.429,45</w:t>
            </w:r>
          </w:p>
        </w:tc>
        <w:tc>
          <w:tcPr>
            <w:tcW w:w="837" w:type="dxa"/>
            <w:tcBorders>
              <w:top w:val="single" w:sz="4" w:space="0" w:color="auto"/>
              <w:left w:val="nil"/>
              <w:bottom w:val="single" w:sz="4" w:space="0" w:color="auto"/>
              <w:right w:val="single" w:sz="4" w:space="0" w:color="auto"/>
            </w:tcBorders>
            <w:shd w:val="clear" w:color="auto" w:fill="auto"/>
            <w:vAlign w:val="center"/>
          </w:tcPr>
          <w:p w14:paraId="0ED330CD" w14:textId="77777777" w:rsidR="00D333DF" w:rsidRPr="006308C1" w:rsidRDefault="00D333DF" w:rsidP="00033769">
            <w:pPr>
              <w:jc w:val="right"/>
              <w:rPr>
                <w:rFonts w:ascii="Arial Narrow" w:hAnsi="Arial Narrow" w:cs="Arial"/>
                <w:sz w:val="16"/>
                <w:szCs w:val="16"/>
                <w:lang w:val="es-CR" w:eastAsia="es-CR"/>
              </w:rPr>
            </w:pPr>
            <w:r>
              <w:rPr>
                <w:rFonts w:ascii="Arial Narrow" w:hAnsi="Arial Narrow" w:cs="Arial"/>
                <w:sz w:val="16"/>
                <w:szCs w:val="16"/>
                <w:lang w:val="es-CR" w:eastAsia="es-CR"/>
              </w:rPr>
              <w:t>104.764,84</w:t>
            </w:r>
          </w:p>
        </w:tc>
        <w:tc>
          <w:tcPr>
            <w:tcW w:w="992" w:type="dxa"/>
            <w:tcBorders>
              <w:top w:val="single" w:sz="4" w:space="0" w:color="auto"/>
              <w:left w:val="nil"/>
              <w:bottom w:val="single" w:sz="4" w:space="0" w:color="auto"/>
              <w:right w:val="single" w:sz="4" w:space="0" w:color="auto"/>
            </w:tcBorders>
            <w:shd w:val="clear" w:color="auto" w:fill="auto"/>
            <w:vAlign w:val="center"/>
          </w:tcPr>
          <w:p w14:paraId="5703F1FA" w14:textId="77777777" w:rsidR="00D333DF" w:rsidRPr="006308C1" w:rsidRDefault="00D333DF" w:rsidP="00033769">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15.073.335,39</w:t>
            </w:r>
          </w:p>
        </w:tc>
      </w:tr>
      <w:tr w:rsidR="00D333DF" w:rsidRPr="00F67547" w14:paraId="1490FBB9" w14:textId="77777777" w:rsidTr="00033769">
        <w:trPr>
          <w:trHeight w:val="239"/>
        </w:trPr>
        <w:tc>
          <w:tcPr>
            <w:tcW w:w="4410" w:type="dxa"/>
            <w:gridSpan w:val="5"/>
            <w:tcBorders>
              <w:top w:val="nil"/>
              <w:left w:val="single" w:sz="4" w:space="0" w:color="auto"/>
              <w:bottom w:val="single" w:sz="4" w:space="0" w:color="auto"/>
              <w:right w:val="single" w:sz="4" w:space="0" w:color="auto"/>
            </w:tcBorders>
            <w:shd w:val="clear" w:color="000000" w:fill="FFFFFF"/>
            <w:vAlign w:val="center"/>
          </w:tcPr>
          <w:p w14:paraId="7F694185" w14:textId="77777777" w:rsidR="00D333DF" w:rsidRPr="00F67547" w:rsidRDefault="00D333DF" w:rsidP="00033769">
            <w:pPr>
              <w:jc w:val="both"/>
              <w:rPr>
                <w:rFonts w:ascii="Arial Narrow" w:hAnsi="Arial Narrow" w:cs="Arial"/>
                <w:sz w:val="16"/>
                <w:szCs w:val="16"/>
                <w:lang w:val="es-CR"/>
              </w:rPr>
            </w:pPr>
            <w:r w:rsidRPr="00F67547">
              <w:rPr>
                <w:rFonts w:ascii="Arial Narrow" w:hAnsi="Arial Narrow" w:cs="Arial"/>
                <w:sz w:val="16"/>
                <w:szCs w:val="16"/>
                <w:lang w:val="es-CR"/>
              </w:rPr>
              <w:t>(*) CLCV: Compra de lote y construcción de vivienda</w:t>
            </w:r>
          </w:p>
        </w:tc>
        <w:tc>
          <w:tcPr>
            <w:tcW w:w="4664" w:type="dxa"/>
            <w:gridSpan w:val="5"/>
            <w:tcBorders>
              <w:top w:val="nil"/>
              <w:left w:val="single" w:sz="4" w:space="0" w:color="auto"/>
              <w:bottom w:val="single" w:sz="4" w:space="0" w:color="auto"/>
              <w:right w:val="single" w:sz="4" w:space="0" w:color="auto"/>
            </w:tcBorders>
            <w:shd w:val="clear" w:color="000000" w:fill="FFFFFF"/>
            <w:vAlign w:val="center"/>
          </w:tcPr>
          <w:p w14:paraId="04037AF7" w14:textId="77777777" w:rsidR="00D333DF" w:rsidRPr="00F67547" w:rsidRDefault="00D333DF" w:rsidP="00033769">
            <w:pPr>
              <w:jc w:val="both"/>
              <w:rPr>
                <w:rFonts w:ascii="Arial Narrow" w:hAnsi="Arial Narrow" w:cs="Arial"/>
                <w:sz w:val="16"/>
                <w:szCs w:val="16"/>
                <w:lang w:val="es-CR"/>
              </w:rPr>
            </w:pPr>
            <w:r>
              <w:rPr>
                <w:rFonts w:ascii="Arial Narrow" w:hAnsi="Arial Narrow" w:cs="Arial"/>
                <w:sz w:val="16"/>
                <w:szCs w:val="16"/>
                <w:lang w:val="es-CR"/>
              </w:rPr>
              <w:t>CVE: Compra de vivienda existente</w:t>
            </w:r>
          </w:p>
        </w:tc>
      </w:tr>
    </w:tbl>
    <w:p w14:paraId="19159F35" w14:textId="77777777" w:rsidR="00D333DF" w:rsidRDefault="00D333DF" w:rsidP="00D333DF">
      <w:pPr>
        <w:spacing w:line="360" w:lineRule="auto"/>
        <w:jc w:val="both"/>
        <w:rPr>
          <w:rFonts w:cs="Arial"/>
          <w:sz w:val="22"/>
          <w:szCs w:val="22"/>
        </w:rPr>
      </w:pPr>
    </w:p>
    <w:p w14:paraId="5579B78C" w14:textId="33603770" w:rsidR="00D333DF" w:rsidRPr="00FD161B" w:rsidRDefault="00B4615E" w:rsidP="00D333DF">
      <w:pPr>
        <w:spacing w:line="360" w:lineRule="auto"/>
        <w:jc w:val="both"/>
        <w:rPr>
          <w:sz w:val="22"/>
          <w:szCs w:val="22"/>
        </w:rPr>
      </w:pPr>
      <w:r>
        <w:rPr>
          <w:b/>
          <w:bCs/>
          <w:sz w:val="22"/>
          <w:szCs w:val="22"/>
        </w:rPr>
        <w:t>2</w:t>
      </w:r>
      <w:r w:rsidR="00D333DF" w:rsidRPr="00FD161B">
        <w:rPr>
          <w:b/>
          <w:bCs/>
          <w:sz w:val="22"/>
          <w:szCs w:val="22"/>
        </w:rPr>
        <w:t>)</w:t>
      </w:r>
      <w:r w:rsidR="00D333DF" w:rsidRPr="00FD161B">
        <w:rPr>
          <w:sz w:val="22"/>
          <w:szCs w:val="22"/>
        </w:rPr>
        <w:t xml:space="preserve"> Será responsabilidad de la entidad autorizada, velar porque al momento de la formalización, la familia beneficiaria reciba el bien libre de gravámenes, sin deudas y con los impuestos nacionales y municipales al día.</w:t>
      </w:r>
    </w:p>
    <w:p w14:paraId="39835BEA" w14:textId="77777777" w:rsidR="00D333DF" w:rsidRPr="00FD161B" w:rsidRDefault="00D333DF" w:rsidP="00D333DF">
      <w:pPr>
        <w:spacing w:line="360" w:lineRule="auto"/>
        <w:jc w:val="both"/>
        <w:rPr>
          <w:rFonts w:cs="Arial"/>
          <w:bCs/>
          <w:sz w:val="22"/>
          <w:szCs w:val="22"/>
        </w:rPr>
      </w:pPr>
    </w:p>
    <w:p w14:paraId="7F69E29E" w14:textId="44140A56" w:rsidR="00D333DF" w:rsidRPr="00FD161B" w:rsidRDefault="00B4615E" w:rsidP="00D333DF">
      <w:pPr>
        <w:spacing w:line="360" w:lineRule="auto"/>
        <w:jc w:val="both"/>
        <w:rPr>
          <w:rFonts w:cs="Arial"/>
          <w:bCs/>
          <w:sz w:val="22"/>
          <w:szCs w:val="22"/>
        </w:rPr>
      </w:pPr>
      <w:r>
        <w:rPr>
          <w:rFonts w:cs="Arial"/>
          <w:b/>
          <w:bCs/>
          <w:sz w:val="22"/>
          <w:szCs w:val="22"/>
        </w:rPr>
        <w:t>3</w:t>
      </w:r>
      <w:r w:rsidR="00D333DF" w:rsidRPr="00FD161B">
        <w:rPr>
          <w:rFonts w:cs="Arial"/>
          <w:b/>
          <w:bCs/>
          <w:sz w:val="22"/>
          <w:szCs w:val="22"/>
        </w:rPr>
        <w:t>)</w:t>
      </w:r>
      <w:r w:rsidR="00D333DF" w:rsidRPr="00FD161B">
        <w:rPr>
          <w:rFonts w:cs="Arial"/>
          <w:bCs/>
          <w:sz w:val="22"/>
          <w:szCs w:val="22"/>
        </w:rPr>
        <w:t xml:space="preserve"> Los gastos de formalización correspondientes a la inscripción registral y compraventa, no subsidiados por el BANHVI, deberán pagarse en partes iguales por parte del vendedor y la familia beneficiaria.</w:t>
      </w:r>
    </w:p>
    <w:p w14:paraId="1C27B399" w14:textId="77777777" w:rsidR="00D333DF" w:rsidRPr="00FD161B" w:rsidRDefault="00D333DF" w:rsidP="00D333DF">
      <w:pPr>
        <w:spacing w:line="360" w:lineRule="auto"/>
        <w:jc w:val="both"/>
        <w:rPr>
          <w:rFonts w:cs="Arial"/>
          <w:bCs/>
          <w:sz w:val="22"/>
          <w:szCs w:val="22"/>
        </w:rPr>
      </w:pPr>
    </w:p>
    <w:p w14:paraId="3A21B326" w14:textId="77E95914" w:rsidR="00D333DF" w:rsidRDefault="00B4615E" w:rsidP="00D333DF">
      <w:pPr>
        <w:spacing w:line="360" w:lineRule="auto"/>
        <w:jc w:val="both"/>
        <w:rPr>
          <w:rFonts w:cs="Arial"/>
          <w:sz w:val="22"/>
          <w:szCs w:val="22"/>
        </w:rPr>
      </w:pPr>
      <w:r>
        <w:rPr>
          <w:rFonts w:cs="Arial"/>
          <w:b/>
          <w:bCs/>
          <w:sz w:val="22"/>
          <w:szCs w:val="22"/>
        </w:rPr>
        <w:lastRenderedPageBreak/>
        <w:t>4</w:t>
      </w:r>
      <w:r w:rsidR="00D333DF" w:rsidRPr="00FD161B">
        <w:rPr>
          <w:rFonts w:cs="Arial"/>
          <w:b/>
          <w:bCs/>
          <w:sz w:val="22"/>
          <w:szCs w:val="22"/>
        </w:rPr>
        <w:t>)</w:t>
      </w:r>
      <w:r w:rsidR="00D333DF" w:rsidRPr="00FD161B">
        <w:rPr>
          <w:rFonts w:cs="Arial"/>
          <w:bCs/>
          <w:sz w:val="22"/>
          <w:szCs w:val="22"/>
        </w:rPr>
        <w:t xml:space="preserve"> La entidad autorizada deberá formalizar el Bono Familiar de Vivienda, siguiendo estrictamente los términos del presente acuerdo, no pudiendo modificar tales condiciones y alcances sin autorización previa del BANHVI.</w:t>
      </w:r>
    </w:p>
    <w:p w14:paraId="39E285FB" w14:textId="77777777" w:rsidR="00D333DF" w:rsidRPr="00AB2826" w:rsidRDefault="00D333DF" w:rsidP="00D333DF">
      <w:pPr>
        <w:pStyle w:val="Ttulo2"/>
        <w:spacing w:line="360" w:lineRule="auto"/>
        <w:rPr>
          <w:rFonts w:cs="Arial"/>
          <w:szCs w:val="22"/>
          <w:lang w:val="es-ES_tradnl"/>
        </w:rPr>
      </w:pPr>
      <w:r w:rsidRPr="00AB2826">
        <w:rPr>
          <w:rFonts w:cs="Arial"/>
          <w:szCs w:val="22"/>
        </w:rPr>
        <w:t xml:space="preserve">Acuerdo </w:t>
      </w:r>
      <w:r>
        <w:rPr>
          <w:rFonts w:cs="Arial"/>
          <w:szCs w:val="22"/>
        </w:rPr>
        <w:t>por Mayoría y Firme</w:t>
      </w:r>
      <w:r w:rsidRPr="00AB2826">
        <w:rPr>
          <w:rFonts w:cs="Arial"/>
          <w:szCs w:val="22"/>
        </w:rPr>
        <w:t>.-</w:t>
      </w:r>
    </w:p>
    <w:p w14:paraId="423ACB78" w14:textId="77777777" w:rsidR="00D333DF" w:rsidRPr="00D14EAF" w:rsidRDefault="00D333DF" w:rsidP="00D333DF">
      <w:pPr>
        <w:spacing w:line="360" w:lineRule="auto"/>
        <w:jc w:val="both"/>
        <w:rPr>
          <w:rFonts w:cs="Arial"/>
          <w:b/>
          <w:sz w:val="22"/>
        </w:rPr>
      </w:pPr>
      <w:r w:rsidRPr="00D14EAF">
        <w:rPr>
          <w:rFonts w:cs="Arial"/>
          <w:b/>
          <w:sz w:val="22"/>
        </w:rPr>
        <w:t>************</w:t>
      </w:r>
    </w:p>
    <w:p w14:paraId="515AC152" w14:textId="77777777" w:rsidR="002B71CC" w:rsidRDefault="002B71CC" w:rsidP="002B71CC">
      <w:pPr>
        <w:spacing w:line="360" w:lineRule="auto"/>
        <w:jc w:val="both"/>
        <w:rPr>
          <w:rFonts w:cs="Arial"/>
          <w:sz w:val="22"/>
          <w:lang w:val="es-ES_tradnl"/>
        </w:rPr>
      </w:pPr>
    </w:p>
    <w:p w14:paraId="21B75097"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4</w:t>
      </w:r>
      <w:r w:rsidRPr="00AB2826">
        <w:rPr>
          <w:rFonts w:cs="Arial"/>
          <w:szCs w:val="22"/>
        </w:rPr>
        <w:t>:</w:t>
      </w:r>
    </w:p>
    <w:p w14:paraId="109B769E" w14:textId="24D10824" w:rsidR="002B71CC" w:rsidRPr="00D333DF" w:rsidRDefault="00D333DF" w:rsidP="002B71CC">
      <w:pPr>
        <w:spacing w:line="360" w:lineRule="auto"/>
        <w:jc w:val="both"/>
        <w:rPr>
          <w:rFonts w:cs="Arial"/>
          <w:b/>
          <w:bCs/>
          <w:sz w:val="22"/>
          <w:szCs w:val="22"/>
        </w:rPr>
      </w:pPr>
      <w:r w:rsidRPr="00D333DF">
        <w:rPr>
          <w:rFonts w:cs="Arial"/>
          <w:b/>
          <w:bCs/>
          <w:sz w:val="22"/>
          <w:szCs w:val="22"/>
        </w:rPr>
        <w:t>Considerando:</w:t>
      </w:r>
    </w:p>
    <w:p w14:paraId="6E6C5C25" w14:textId="571BDCA2" w:rsidR="00EA4256" w:rsidRDefault="00EA4256" w:rsidP="00EA4256">
      <w:pPr>
        <w:spacing w:line="360" w:lineRule="auto"/>
        <w:jc w:val="both"/>
        <w:rPr>
          <w:rFonts w:cs="Arial"/>
          <w:sz w:val="22"/>
          <w:szCs w:val="22"/>
        </w:rPr>
      </w:pPr>
      <w:r w:rsidRPr="00BB303F">
        <w:rPr>
          <w:rFonts w:cs="Arial"/>
          <w:b/>
          <w:bCs/>
          <w:sz w:val="22"/>
          <w:szCs w:val="22"/>
        </w:rPr>
        <w:t>Primero:</w:t>
      </w:r>
      <w:r w:rsidRPr="00BB303F">
        <w:rPr>
          <w:rFonts w:cs="Arial"/>
          <w:sz w:val="22"/>
          <w:szCs w:val="22"/>
        </w:rPr>
        <w:t xml:space="preserve"> Que </w:t>
      </w:r>
      <w:r>
        <w:rPr>
          <w:rFonts w:cs="Arial"/>
          <w:sz w:val="22"/>
          <w:szCs w:val="22"/>
        </w:rPr>
        <w:t xml:space="preserve">mediante el acuerdo </w:t>
      </w:r>
      <w:r w:rsidRPr="00E30ABB">
        <w:rPr>
          <w:rFonts w:cs="Arial"/>
          <w:sz w:val="22"/>
          <w:szCs w:val="22"/>
          <w:lang w:val="es-ES_tradnl"/>
        </w:rPr>
        <w:t>N°</w:t>
      </w:r>
      <w:r>
        <w:rPr>
          <w:rFonts w:cs="Arial"/>
          <w:sz w:val="22"/>
          <w:szCs w:val="22"/>
          <w:lang w:val="es-ES_tradnl"/>
        </w:rPr>
        <w:t xml:space="preserve"> </w:t>
      </w:r>
      <w:r w:rsidR="00033769">
        <w:rPr>
          <w:rFonts w:cs="Arial"/>
          <w:sz w:val="22"/>
          <w:szCs w:val="22"/>
          <w:lang w:val="es-ES_tradnl"/>
        </w:rPr>
        <w:t>2</w:t>
      </w:r>
      <w:r w:rsidRPr="00E30ABB">
        <w:rPr>
          <w:rFonts w:cs="Arial"/>
          <w:sz w:val="22"/>
          <w:szCs w:val="22"/>
        </w:rPr>
        <w:t xml:space="preserve"> de la sesión </w:t>
      </w:r>
      <w:r>
        <w:rPr>
          <w:rFonts w:cs="Arial"/>
          <w:sz w:val="22"/>
          <w:szCs w:val="22"/>
        </w:rPr>
        <w:t>8</w:t>
      </w:r>
      <w:r w:rsidR="00033769">
        <w:rPr>
          <w:rFonts w:cs="Arial"/>
          <w:sz w:val="22"/>
          <w:szCs w:val="22"/>
        </w:rPr>
        <w:t>6</w:t>
      </w:r>
      <w:r w:rsidRPr="00E30ABB">
        <w:rPr>
          <w:rFonts w:cs="Arial"/>
          <w:sz w:val="22"/>
          <w:szCs w:val="22"/>
        </w:rPr>
        <w:t>-20</w:t>
      </w:r>
      <w:r w:rsidR="00033769">
        <w:rPr>
          <w:rFonts w:cs="Arial"/>
          <w:sz w:val="22"/>
          <w:szCs w:val="22"/>
        </w:rPr>
        <w:t>20</w:t>
      </w:r>
      <w:r w:rsidRPr="00E30ABB">
        <w:rPr>
          <w:rFonts w:cs="Arial"/>
          <w:sz w:val="22"/>
          <w:szCs w:val="22"/>
        </w:rPr>
        <w:t xml:space="preserve"> del </w:t>
      </w:r>
      <w:r>
        <w:rPr>
          <w:rFonts w:cs="Arial"/>
          <w:sz w:val="22"/>
          <w:szCs w:val="22"/>
        </w:rPr>
        <w:t>0</w:t>
      </w:r>
      <w:r w:rsidR="00033769">
        <w:rPr>
          <w:rFonts w:cs="Arial"/>
          <w:sz w:val="22"/>
          <w:szCs w:val="22"/>
        </w:rPr>
        <w:t>2</w:t>
      </w:r>
      <w:r w:rsidRPr="00E30ABB">
        <w:rPr>
          <w:rFonts w:cs="Arial"/>
          <w:sz w:val="22"/>
          <w:szCs w:val="22"/>
        </w:rPr>
        <w:t xml:space="preserve"> de </w:t>
      </w:r>
      <w:r w:rsidR="00033769">
        <w:rPr>
          <w:rFonts w:cs="Arial"/>
          <w:sz w:val="22"/>
          <w:szCs w:val="22"/>
        </w:rPr>
        <w:t>noviembre</w:t>
      </w:r>
      <w:r w:rsidRPr="00E30ABB">
        <w:rPr>
          <w:rFonts w:cs="Arial"/>
          <w:sz w:val="22"/>
          <w:szCs w:val="22"/>
        </w:rPr>
        <w:t xml:space="preserve"> de 20</w:t>
      </w:r>
      <w:r w:rsidR="00033769">
        <w:rPr>
          <w:rFonts w:cs="Arial"/>
          <w:sz w:val="22"/>
          <w:szCs w:val="22"/>
        </w:rPr>
        <w:t>20</w:t>
      </w:r>
      <w:r>
        <w:rPr>
          <w:rFonts w:cs="Arial"/>
          <w:sz w:val="22"/>
          <w:szCs w:val="22"/>
        </w:rPr>
        <w:t xml:space="preserve">, esta </w:t>
      </w:r>
      <w:r w:rsidRPr="00FD0B7A">
        <w:rPr>
          <w:rFonts w:cs="Arial"/>
          <w:sz w:val="22"/>
          <w:szCs w:val="22"/>
        </w:rPr>
        <w:t>Junta Directiva</w:t>
      </w:r>
      <w:r>
        <w:rPr>
          <w:rFonts w:cs="Arial"/>
          <w:sz w:val="22"/>
          <w:szCs w:val="22"/>
        </w:rPr>
        <w:t xml:space="preserve"> otorgó a </w:t>
      </w:r>
      <w:r w:rsidR="00033769">
        <w:rPr>
          <w:rFonts w:cs="Arial"/>
          <w:sz w:val="22"/>
          <w:szCs w:val="22"/>
        </w:rPr>
        <w:t xml:space="preserve">Grupo Mutual Alajuela – La Vivienda </w:t>
      </w:r>
      <w:r w:rsidR="00033769" w:rsidRPr="00757674">
        <w:rPr>
          <w:rFonts w:cs="Arial"/>
          <w:sz w:val="22"/>
          <w:szCs w:val="22"/>
          <w:lang w:val="es-ES_tradnl"/>
        </w:rPr>
        <w:t>de Ahorro y Préstamo</w:t>
      </w:r>
      <w:r w:rsidR="00033769">
        <w:rPr>
          <w:rFonts w:cs="Arial"/>
          <w:sz w:val="22"/>
          <w:szCs w:val="22"/>
          <w:lang w:val="es-ES_tradnl"/>
        </w:rPr>
        <w:t xml:space="preserve"> (Grupo Mutual),</w:t>
      </w:r>
      <w:r w:rsidRPr="00FD0B7A">
        <w:rPr>
          <w:rFonts w:cs="Arial"/>
          <w:sz w:val="22"/>
          <w:szCs w:val="22"/>
        </w:rPr>
        <w:t xml:space="preserve"> al amparo del artículo 59 de la Ley del Sistema Financiero Nacional para la Vivienda, los recursos requeridos </w:t>
      </w:r>
      <w:r>
        <w:rPr>
          <w:rFonts w:cs="Arial"/>
          <w:sz w:val="22"/>
          <w:szCs w:val="22"/>
        </w:rPr>
        <w:t xml:space="preserve">en administración, para </w:t>
      </w:r>
      <w:r w:rsidR="00033769">
        <w:rPr>
          <w:rFonts w:cs="Arial"/>
          <w:sz w:val="22"/>
          <w:szCs w:val="22"/>
        </w:rPr>
        <w:t xml:space="preserve">la compra de 21 lotes con servicios y la construcción de igual número de viviendas, en el proyecto habitacional Lotificación Miravalles II, </w:t>
      </w:r>
      <w:r w:rsidR="00033769" w:rsidRPr="00FC0CF0">
        <w:rPr>
          <w:rFonts w:cs="Arial"/>
          <w:sz w:val="22"/>
          <w:szCs w:val="22"/>
        </w:rPr>
        <w:t xml:space="preserve">ubicado en el distrito </w:t>
      </w:r>
      <w:r w:rsidR="00033769">
        <w:rPr>
          <w:rFonts w:cs="Arial"/>
          <w:sz w:val="22"/>
          <w:szCs w:val="22"/>
        </w:rPr>
        <w:t>y cantón de Upala</w:t>
      </w:r>
      <w:r w:rsidR="00033769" w:rsidRPr="00FC0CF0">
        <w:rPr>
          <w:rFonts w:cs="Arial"/>
          <w:sz w:val="22"/>
          <w:szCs w:val="22"/>
        </w:rPr>
        <w:t xml:space="preserve">, provincia de </w:t>
      </w:r>
      <w:r w:rsidR="00033769">
        <w:rPr>
          <w:rFonts w:cs="Arial"/>
          <w:sz w:val="22"/>
          <w:szCs w:val="22"/>
        </w:rPr>
        <w:t>Alajuela</w:t>
      </w:r>
      <w:r>
        <w:rPr>
          <w:rFonts w:cs="Arial"/>
          <w:sz w:val="22"/>
          <w:szCs w:val="22"/>
        </w:rPr>
        <w:t>.</w:t>
      </w:r>
    </w:p>
    <w:p w14:paraId="4E17D793" w14:textId="77777777" w:rsidR="00EA4256" w:rsidRDefault="00EA4256" w:rsidP="00EA4256">
      <w:pPr>
        <w:spacing w:line="360" w:lineRule="auto"/>
        <w:jc w:val="both"/>
        <w:rPr>
          <w:rFonts w:cs="Arial"/>
          <w:sz w:val="22"/>
          <w:szCs w:val="22"/>
        </w:rPr>
      </w:pPr>
    </w:p>
    <w:p w14:paraId="03B5FE0B" w14:textId="19AC1995" w:rsidR="00EA4256" w:rsidRPr="00BB303F" w:rsidRDefault="00EA4256" w:rsidP="00EA4256">
      <w:pPr>
        <w:spacing w:line="360" w:lineRule="auto"/>
        <w:jc w:val="both"/>
        <w:rPr>
          <w:rFonts w:cs="Arial"/>
          <w:sz w:val="22"/>
          <w:szCs w:val="22"/>
        </w:rPr>
      </w:pPr>
      <w:r w:rsidRPr="00BB303F">
        <w:rPr>
          <w:rFonts w:cs="Arial"/>
          <w:b/>
          <w:bCs/>
          <w:sz w:val="22"/>
          <w:szCs w:val="22"/>
        </w:rPr>
        <w:t>Segundo:</w:t>
      </w:r>
      <w:r w:rsidRPr="00BB303F">
        <w:rPr>
          <w:rFonts w:cs="Arial"/>
          <w:sz w:val="22"/>
          <w:szCs w:val="22"/>
        </w:rPr>
        <w:t xml:space="preserve"> Que</w:t>
      </w:r>
      <w:r>
        <w:rPr>
          <w:rFonts w:cs="Arial"/>
          <w:sz w:val="22"/>
          <w:szCs w:val="22"/>
        </w:rPr>
        <w:t xml:space="preserve"> por medio del oficio </w:t>
      </w:r>
      <w:r w:rsidRPr="00D06AB7">
        <w:rPr>
          <w:rFonts w:cs="Arial"/>
          <w:sz w:val="22"/>
          <w:szCs w:val="22"/>
          <w:lang w:val="es-CR"/>
        </w:rPr>
        <w:t>C</w:t>
      </w:r>
      <w:r w:rsidR="00CD78E4">
        <w:rPr>
          <w:rFonts w:cs="Arial"/>
          <w:sz w:val="22"/>
          <w:szCs w:val="22"/>
          <w:lang w:val="es-CR"/>
        </w:rPr>
        <w:t>-177-SCB-</w:t>
      </w:r>
      <w:r w:rsidRPr="00D06AB7">
        <w:rPr>
          <w:rFonts w:cs="Arial"/>
          <w:sz w:val="22"/>
          <w:szCs w:val="22"/>
          <w:lang w:val="es-CR"/>
        </w:rPr>
        <w:t>2020,</w:t>
      </w:r>
      <w:r w:rsidRPr="007D4DF7">
        <w:rPr>
          <w:rFonts w:cs="Arial"/>
          <w:sz w:val="22"/>
          <w:szCs w:val="22"/>
          <w:lang w:val="es-CR"/>
        </w:rPr>
        <w:t xml:space="preserve"> del </w:t>
      </w:r>
      <w:r w:rsidR="00CD78E4">
        <w:rPr>
          <w:rFonts w:cs="Arial"/>
          <w:sz w:val="22"/>
          <w:szCs w:val="22"/>
          <w:lang w:val="es-CR"/>
        </w:rPr>
        <w:t>22 de setiembre</w:t>
      </w:r>
      <w:r w:rsidRPr="007D4DF7">
        <w:rPr>
          <w:rFonts w:cs="Arial"/>
          <w:sz w:val="22"/>
          <w:szCs w:val="22"/>
          <w:lang w:val="es-CR"/>
        </w:rPr>
        <w:t xml:space="preserve"> de 2020</w:t>
      </w:r>
      <w:r>
        <w:rPr>
          <w:rFonts w:cs="Arial"/>
          <w:sz w:val="22"/>
          <w:szCs w:val="22"/>
          <w:lang w:val="es-CR"/>
        </w:rPr>
        <w:t xml:space="preserve">, </w:t>
      </w:r>
      <w:r w:rsidR="00CD78E4">
        <w:rPr>
          <w:rFonts w:cs="Arial"/>
          <w:sz w:val="22"/>
          <w:szCs w:val="22"/>
          <w:lang w:val="es-CR"/>
        </w:rPr>
        <w:t>Grupo Mutual</w:t>
      </w:r>
      <w:r w:rsidRPr="00BB303F">
        <w:rPr>
          <w:rFonts w:cs="Arial"/>
          <w:sz w:val="22"/>
          <w:szCs w:val="22"/>
        </w:rPr>
        <w:t xml:space="preserve"> </w:t>
      </w:r>
      <w:r>
        <w:rPr>
          <w:rFonts w:cs="Arial"/>
          <w:sz w:val="22"/>
          <w:szCs w:val="22"/>
        </w:rPr>
        <w:t>ha solicitado</w:t>
      </w:r>
      <w:r w:rsidRPr="00BB303F">
        <w:rPr>
          <w:rFonts w:cs="Arial"/>
          <w:sz w:val="22"/>
          <w:szCs w:val="22"/>
        </w:rPr>
        <w:t xml:space="preserve"> la autorización de este Banco para sustituir </w:t>
      </w:r>
      <w:r>
        <w:rPr>
          <w:rFonts w:cs="Arial"/>
          <w:sz w:val="22"/>
          <w:szCs w:val="22"/>
        </w:rPr>
        <w:t>un núcleo familiar</w:t>
      </w:r>
      <w:r w:rsidRPr="00BB303F">
        <w:rPr>
          <w:rFonts w:cs="Arial"/>
          <w:sz w:val="22"/>
          <w:szCs w:val="22"/>
        </w:rPr>
        <w:t xml:space="preserve"> del citado proyecto de vivienda, como consecuencia de</w:t>
      </w:r>
      <w:r>
        <w:rPr>
          <w:rFonts w:cs="Arial"/>
          <w:sz w:val="22"/>
          <w:szCs w:val="22"/>
        </w:rPr>
        <w:t xml:space="preserve">l </w:t>
      </w:r>
      <w:r w:rsidR="00CD78E4">
        <w:rPr>
          <w:rFonts w:cs="Arial"/>
          <w:sz w:val="22"/>
          <w:szCs w:val="22"/>
        </w:rPr>
        <w:t xml:space="preserve">incumplimiento de requisitos por parte de la </w:t>
      </w:r>
      <w:r w:rsidRPr="00BB303F">
        <w:rPr>
          <w:rFonts w:cs="Arial"/>
          <w:color w:val="000000"/>
          <w:sz w:val="22"/>
          <w:szCs w:val="22"/>
        </w:rPr>
        <w:t>beneficiari</w:t>
      </w:r>
      <w:r w:rsidR="00CD78E4">
        <w:rPr>
          <w:rFonts w:cs="Arial"/>
          <w:color w:val="000000"/>
          <w:sz w:val="22"/>
          <w:szCs w:val="22"/>
        </w:rPr>
        <w:t>a</w:t>
      </w:r>
      <w:r w:rsidRPr="00BB303F">
        <w:rPr>
          <w:rFonts w:cs="Arial"/>
          <w:color w:val="000000"/>
          <w:sz w:val="22"/>
          <w:szCs w:val="22"/>
        </w:rPr>
        <w:t xml:space="preserve"> original.</w:t>
      </w:r>
    </w:p>
    <w:p w14:paraId="77DFA517" w14:textId="77777777" w:rsidR="00EA4256" w:rsidRPr="00BB303F" w:rsidRDefault="00EA4256" w:rsidP="00EA4256">
      <w:pPr>
        <w:spacing w:line="360" w:lineRule="auto"/>
        <w:jc w:val="both"/>
        <w:rPr>
          <w:rFonts w:cs="Arial"/>
          <w:sz w:val="22"/>
          <w:szCs w:val="22"/>
        </w:rPr>
      </w:pPr>
    </w:p>
    <w:p w14:paraId="59CD4CEE" w14:textId="473DC807" w:rsidR="00EA4256" w:rsidRPr="00BB303F" w:rsidRDefault="00EA4256" w:rsidP="00EA4256">
      <w:pPr>
        <w:spacing w:line="360" w:lineRule="auto"/>
        <w:jc w:val="both"/>
        <w:rPr>
          <w:rFonts w:cs="Arial"/>
          <w:bCs/>
          <w:sz w:val="22"/>
          <w:szCs w:val="22"/>
        </w:rPr>
      </w:pPr>
      <w:r w:rsidRPr="00BB303F">
        <w:rPr>
          <w:rFonts w:cs="Arial"/>
          <w:b/>
          <w:bCs/>
          <w:sz w:val="22"/>
          <w:szCs w:val="22"/>
        </w:rPr>
        <w:t>Tercero:</w:t>
      </w:r>
      <w:r w:rsidRPr="00BB303F">
        <w:rPr>
          <w:rFonts w:cs="Arial"/>
          <w:sz w:val="22"/>
          <w:szCs w:val="22"/>
        </w:rPr>
        <w:t xml:space="preserve"> Que mediante el oficio DF-OF-</w:t>
      </w:r>
      <w:r>
        <w:rPr>
          <w:rFonts w:cs="Arial"/>
          <w:sz w:val="22"/>
          <w:szCs w:val="22"/>
        </w:rPr>
        <w:t>1</w:t>
      </w:r>
      <w:r w:rsidR="00CD78E4">
        <w:rPr>
          <w:rFonts w:cs="Arial"/>
          <w:sz w:val="22"/>
          <w:szCs w:val="22"/>
        </w:rPr>
        <w:t>422</w:t>
      </w:r>
      <w:r w:rsidRPr="00BB303F">
        <w:rPr>
          <w:rFonts w:cs="Arial"/>
          <w:sz w:val="22"/>
          <w:szCs w:val="22"/>
        </w:rPr>
        <w:t>-20</w:t>
      </w:r>
      <w:r>
        <w:rPr>
          <w:rFonts w:cs="Arial"/>
          <w:sz w:val="22"/>
          <w:szCs w:val="22"/>
        </w:rPr>
        <w:t xml:space="preserve">20 </w:t>
      </w:r>
      <w:r w:rsidRPr="00BB303F">
        <w:rPr>
          <w:rFonts w:cs="Arial"/>
          <w:sz w:val="22"/>
          <w:szCs w:val="22"/>
        </w:rPr>
        <w:t xml:space="preserve">del </w:t>
      </w:r>
      <w:r w:rsidR="00CD78E4">
        <w:rPr>
          <w:rFonts w:cs="Arial"/>
          <w:sz w:val="22"/>
          <w:szCs w:val="22"/>
        </w:rPr>
        <w:t>08</w:t>
      </w:r>
      <w:r>
        <w:rPr>
          <w:rFonts w:cs="Arial"/>
          <w:sz w:val="22"/>
          <w:szCs w:val="22"/>
        </w:rPr>
        <w:t xml:space="preserve"> de </w:t>
      </w:r>
      <w:r w:rsidR="00CD78E4">
        <w:rPr>
          <w:rFonts w:cs="Arial"/>
          <w:sz w:val="22"/>
          <w:szCs w:val="22"/>
        </w:rPr>
        <w:t>diciembre</w:t>
      </w:r>
      <w:r>
        <w:rPr>
          <w:rFonts w:cs="Arial"/>
          <w:sz w:val="22"/>
          <w:szCs w:val="22"/>
        </w:rPr>
        <w:t xml:space="preserve"> </w:t>
      </w:r>
      <w:r w:rsidRPr="00BB303F">
        <w:rPr>
          <w:rFonts w:cs="Arial"/>
          <w:sz w:val="22"/>
          <w:szCs w:val="22"/>
        </w:rPr>
        <w:t>de 20</w:t>
      </w:r>
      <w:r>
        <w:rPr>
          <w:rFonts w:cs="Arial"/>
          <w:sz w:val="22"/>
          <w:szCs w:val="22"/>
        </w:rPr>
        <w:t>20</w:t>
      </w:r>
      <w:r w:rsidRPr="00BB303F">
        <w:rPr>
          <w:rFonts w:cs="Arial"/>
          <w:sz w:val="22"/>
          <w:szCs w:val="22"/>
        </w:rPr>
        <w:t xml:space="preserve"> –el cual es avalado por la Gerencia General con la nota GG-ME-</w:t>
      </w:r>
      <w:r>
        <w:rPr>
          <w:rFonts w:cs="Arial"/>
          <w:sz w:val="22"/>
          <w:szCs w:val="22"/>
        </w:rPr>
        <w:t>1</w:t>
      </w:r>
      <w:r w:rsidR="00CD78E4">
        <w:rPr>
          <w:rFonts w:cs="Arial"/>
          <w:sz w:val="22"/>
          <w:szCs w:val="22"/>
        </w:rPr>
        <w:t>482</w:t>
      </w:r>
      <w:r w:rsidRPr="00BB303F">
        <w:rPr>
          <w:rFonts w:cs="Arial"/>
          <w:sz w:val="22"/>
          <w:szCs w:val="22"/>
        </w:rPr>
        <w:t>-20</w:t>
      </w:r>
      <w:r>
        <w:rPr>
          <w:rFonts w:cs="Arial"/>
          <w:sz w:val="22"/>
          <w:szCs w:val="22"/>
        </w:rPr>
        <w:t>20</w:t>
      </w:r>
      <w:r w:rsidRPr="00BB303F">
        <w:rPr>
          <w:rFonts w:cs="Arial"/>
          <w:sz w:val="22"/>
          <w:szCs w:val="22"/>
        </w:rPr>
        <w:t>, de</w:t>
      </w:r>
      <w:r w:rsidR="00CD78E4">
        <w:rPr>
          <w:rFonts w:cs="Arial"/>
          <w:sz w:val="22"/>
          <w:szCs w:val="22"/>
        </w:rPr>
        <w:t>l 11 de diciembre del año en curso</w:t>
      </w:r>
      <w:r w:rsidRPr="00BB303F">
        <w:rPr>
          <w:rFonts w:cs="Arial"/>
          <w:sz w:val="22"/>
          <w:szCs w:val="22"/>
        </w:rPr>
        <w:t>–, la Dirección FOSUVI presenta el resultado del análisis realizado a la solicitud de la entidad autorizada y en éste se recomienda aprobar los cambios requeridos, certificando que</w:t>
      </w:r>
      <w:r>
        <w:rPr>
          <w:rFonts w:cs="Arial"/>
          <w:sz w:val="22"/>
          <w:szCs w:val="22"/>
        </w:rPr>
        <w:t xml:space="preserve"> el</w:t>
      </w:r>
      <w:r w:rsidRPr="00BB303F">
        <w:rPr>
          <w:rFonts w:cs="Arial"/>
          <w:sz w:val="22"/>
          <w:szCs w:val="22"/>
        </w:rPr>
        <w:t xml:space="preserve"> nuevo núcleo familiar califica satisfactoriamente para recibir el Bono Familiar de Vivienda.</w:t>
      </w:r>
    </w:p>
    <w:p w14:paraId="340D1DC1" w14:textId="77777777" w:rsidR="00EA4256" w:rsidRDefault="00EA4256" w:rsidP="00EA4256">
      <w:pPr>
        <w:spacing w:line="360" w:lineRule="auto"/>
        <w:jc w:val="both"/>
        <w:rPr>
          <w:rFonts w:cs="Arial"/>
          <w:sz w:val="22"/>
          <w:szCs w:val="22"/>
        </w:rPr>
      </w:pPr>
    </w:p>
    <w:p w14:paraId="763B400A" w14:textId="4553A366" w:rsidR="00EA4256" w:rsidRPr="00707F21" w:rsidRDefault="00EA4256" w:rsidP="00EA4256">
      <w:pPr>
        <w:spacing w:line="360" w:lineRule="auto"/>
        <w:jc w:val="both"/>
        <w:rPr>
          <w:rFonts w:cs="Arial"/>
          <w:sz w:val="22"/>
          <w:szCs w:val="22"/>
        </w:rPr>
      </w:pPr>
      <w:r w:rsidRPr="00707F21">
        <w:rPr>
          <w:rFonts w:cs="Arial"/>
          <w:b/>
          <w:bCs/>
          <w:sz w:val="22"/>
          <w:szCs w:val="22"/>
        </w:rPr>
        <w:t xml:space="preserve">Cuarto: </w:t>
      </w:r>
      <w:r w:rsidRPr="00707F21">
        <w:rPr>
          <w:rFonts w:cs="Arial"/>
          <w:sz w:val="22"/>
          <w:szCs w:val="22"/>
        </w:rPr>
        <w:t>Que esta Junta Directiva no encuentra objeción en acoger la recomendación de la Administración y, en consecuencia, lo que procede es autorizar la</w:t>
      </w:r>
      <w:r>
        <w:rPr>
          <w:rFonts w:cs="Arial"/>
          <w:sz w:val="22"/>
          <w:szCs w:val="22"/>
        </w:rPr>
        <w:t>s</w:t>
      </w:r>
      <w:r w:rsidRPr="00707F21">
        <w:rPr>
          <w:rFonts w:cs="Arial"/>
          <w:sz w:val="22"/>
          <w:szCs w:val="22"/>
        </w:rPr>
        <w:t xml:space="preserve"> sustituci</w:t>
      </w:r>
      <w:r>
        <w:rPr>
          <w:rFonts w:cs="Arial"/>
          <w:sz w:val="22"/>
          <w:szCs w:val="22"/>
        </w:rPr>
        <w:t>ones</w:t>
      </w:r>
      <w:r w:rsidRPr="00707F21">
        <w:rPr>
          <w:rFonts w:cs="Arial"/>
          <w:sz w:val="22"/>
          <w:szCs w:val="22"/>
        </w:rPr>
        <w:t xml:space="preserve"> indicada</w:t>
      </w:r>
      <w:r>
        <w:rPr>
          <w:rFonts w:cs="Arial"/>
          <w:sz w:val="22"/>
          <w:szCs w:val="22"/>
        </w:rPr>
        <w:t>s</w:t>
      </w:r>
      <w:r w:rsidRPr="00707F21">
        <w:rPr>
          <w:rFonts w:cs="Arial"/>
          <w:sz w:val="22"/>
          <w:szCs w:val="22"/>
        </w:rPr>
        <w:t xml:space="preserve"> en el citado informe </w:t>
      </w:r>
      <w:r w:rsidRPr="00707F21">
        <w:rPr>
          <w:rFonts w:cs="Arial"/>
          <w:bCs/>
          <w:sz w:val="22"/>
          <w:szCs w:val="22"/>
        </w:rPr>
        <w:t>DF-OF-</w:t>
      </w:r>
      <w:r>
        <w:rPr>
          <w:rFonts w:cs="Arial"/>
          <w:bCs/>
          <w:sz w:val="22"/>
          <w:szCs w:val="22"/>
        </w:rPr>
        <w:t>1</w:t>
      </w:r>
      <w:r w:rsidR="00CD78E4">
        <w:rPr>
          <w:rFonts w:cs="Arial"/>
          <w:bCs/>
          <w:sz w:val="22"/>
          <w:szCs w:val="22"/>
        </w:rPr>
        <w:t>422</w:t>
      </w:r>
      <w:r w:rsidRPr="00707F21">
        <w:rPr>
          <w:rFonts w:cs="Arial"/>
          <w:bCs/>
          <w:sz w:val="22"/>
          <w:szCs w:val="22"/>
        </w:rPr>
        <w:t>-20</w:t>
      </w:r>
      <w:r>
        <w:rPr>
          <w:rFonts w:cs="Arial"/>
          <w:bCs/>
          <w:sz w:val="22"/>
          <w:szCs w:val="22"/>
        </w:rPr>
        <w:t>20</w:t>
      </w:r>
      <w:r w:rsidRPr="00707F21">
        <w:rPr>
          <w:rFonts w:cs="Arial"/>
          <w:sz w:val="22"/>
          <w:szCs w:val="22"/>
        </w:rPr>
        <w:t>.</w:t>
      </w:r>
    </w:p>
    <w:p w14:paraId="5A14B20C" w14:textId="77777777" w:rsidR="00EA4256" w:rsidRDefault="00EA4256" w:rsidP="00EA4256">
      <w:pPr>
        <w:spacing w:line="360" w:lineRule="auto"/>
        <w:jc w:val="both"/>
        <w:rPr>
          <w:rFonts w:cs="Arial"/>
          <w:sz w:val="22"/>
          <w:szCs w:val="22"/>
        </w:rPr>
      </w:pPr>
    </w:p>
    <w:p w14:paraId="66FF5E48" w14:textId="77777777" w:rsidR="00EA4256" w:rsidRPr="00BB303F" w:rsidRDefault="00EA4256" w:rsidP="00EA4256">
      <w:pPr>
        <w:spacing w:line="360" w:lineRule="auto"/>
        <w:jc w:val="both"/>
        <w:rPr>
          <w:rFonts w:cs="Arial"/>
          <w:b/>
          <w:bCs/>
          <w:sz w:val="22"/>
          <w:szCs w:val="22"/>
        </w:rPr>
      </w:pPr>
      <w:r w:rsidRPr="00BB303F">
        <w:rPr>
          <w:rFonts w:cs="Arial"/>
          <w:b/>
          <w:bCs/>
          <w:sz w:val="22"/>
          <w:szCs w:val="22"/>
        </w:rPr>
        <w:t>Por tanto, se acuerda:</w:t>
      </w:r>
    </w:p>
    <w:p w14:paraId="62640ABC" w14:textId="3A50B554" w:rsidR="002B71CC" w:rsidRDefault="00EA4256" w:rsidP="002B71CC">
      <w:pPr>
        <w:spacing w:line="360" w:lineRule="auto"/>
        <w:jc w:val="both"/>
        <w:rPr>
          <w:rFonts w:cs="Arial"/>
          <w:sz w:val="22"/>
          <w:szCs w:val="22"/>
        </w:rPr>
      </w:pPr>
      <w:r w:rsidRPr="0062363E">
        <w:rPr>
          <w:rFonts w:cs="Arial"/>
          <w:sz w:val="22"/>
          <w:szCs w:val="22"/>
        </w:rPr>
        <w:t>Autorizar la exclusión de</w:t>
      </w:r>
      <w:r>
        <w:rPr>
          <w:rFonts w:cs="Arial"/>
          <w:sz w:val="22"/>
          <w:szCs w:val="22"/>
        </w:rPr>
        <w:t xml:space="preserve"> la señora </w:t>
      </w:r>
      <w:r w:rsidR="00033769" w:rsidRPr="00033769">
        <w:rPr>
          <w:rFonts w:cs="Arial"/>
          <w:sz w:val="22"/>
          <w:szCs w:val="22"/>
          <w:lang w:val="es-CR"/>
        </w:rPr>
        <w:t>Dayanna Mar</w:t>
      </w:r>
      <w:r w:rsidR="00CD78E4">
        <w:rPr>
          <w:rFonts w:cs="Arial"/>
          <w:sz w:val="22"/>
          <w:szCs w:val="22"/>
          <w:lang w:val="es-CR"/>
        </w:rPr>
        <w:t>í</w:t>
      </w:r>
      <w:r w:rsidR="00033769" w:rsidRPr="00033769">
        <w:rPr>
          <w:rFonts w:cs="Arial"/>
          <w:sz w:val="22"/>
          <w:szCs w:val="22"/>
          <w:lang w:val="es-CR"/>
        </w:rPr>
        <w:t>a Solís Pérez</w:t>
      </w:r>
      <w:r>
        <w:rPr>
          <w:rFonts w:cs="Arial"/>
          <w:sz w:val="22"/>
          <w:szCs w:val="22"/>
        </w:rPr>
        <w:t xml:space="preserve">, </w:t>
      </w:r>
      <w:r w:rsidRPr="0062363E">
        <w:rPr>
          <w:rFonts w:cs="Arial"/>
          <w:sz w:val="22"/>
          <w:szCs w:val="22"/>
        </w:rPr>
        <w:t xml:space="preserve">cédula N° </w:t>
      </w:r>
      <w:r w:rsidR="00033769" w:rsidRPr="00033769">
        <w:rPr>
          <w:rFonts w:cs="Arial"/>
          <w:sz w:val="22"/>
          <w:szCs w:val="22"/>
          <w:lang w:val="es-CR"/>
        </w:rPr>
        <w:t>2-0758-0370</w:t>
      </w:r>
      <w:r>
        <w:rPr>
          <w:rFonts w:cs="Arial"/>
          <w:sz w:val="22"/>
          <w:szCs w:val="22"/>
        </w:rPr>
        <w:t>,</w:t>
      </w:r>
      <w:r w:rsidRPr="0062363E">
        <w:rPr>
          <w:rFonts w:cs="Arial"/>
          <w:sz w:val="22"/>
          <w:szCs w:val="22"/>
        </w:rPr>
        <w:t xml:space="preserve"> como beneficiari</w:t>
      </w:r>
      <w:r>
        <w:rPr>
          <w:rFonts w:cs="Arial"/>
          <w:sz w:val="22"/>
          <w:szCs w:val="22"/>
        </w:rPr>
        <w:t>a</w:t>
      </w:r>
      <w:r w:rsidRPr="0062363E">
        <w:rPr>
          <w:rFonts w:cs="Arial"/>
          <w:sz w:val="22"/>
          <w:szCs w:val="22"/>
        </w:rPr>
        <w:t xml:space="preserve"> del proyecto habitacional </w:t>
      </w:r>
      <w:r w:rsidR="00CD78E4">
        <w:rPr>
          <w:rFonts w:cs="Arial"/>
          <w:sz w:val="22"/>
          <w:szCs w:val="22"/>
        </w:rPr>
        <w:t>Lotificación Miravalles II</w:t>
      </w:r>
      <w:r>
        <w:rPr>
          <w:rFonts w:cs="Arial"/>
          <w:sz w:val="22"/>
          <w:szCs w:val="22"/>
        </w:rPr>
        <w:t xml:space="preserve">, </w:t>
      </w:r>
      <w:r w:rsidRPr="0062363E">
        <w:rPr>
          <w:rFonts w:cs="Arial"/>
          <w:sz w:val="22"/>
          <w:szCs w:val="22"/>
        </w:rPr>
        <w:t xml:space="preserve">e incluir como </w:t>
      </w:r>
      <w:r w:rsidRPr="0062363E">
        <w:rPr>
          <w:rFonts w:cs="Arial"/>
          <w:sz w:val="22"/>
          <w:szCs w:val="22"/>
        </w:rPr>
        <w:lastRenderedPageBreak/>
        <w:t>beneficiari</w:t>
      </w:r>
      <w:r w:rsidR="00CD78E4">
        <w:rPr>
          <w:rFonts w:cs="Arial"/>
          <w:sz w:val="22"/>
          <w:szCs w:val="22"/>
        </w:rPr>
        <w:t>a</w:t>
      </w:r>
      <w:r>
        <w:rPr>
          <w:rFonts w:cs="Arial"/>
          <w:sz w:val="22"/>
          <w:szCs w:val="22"/>
        </w:rPr>
        <w:t xml:space="preserve"> </w:t>
      </w:r>
      <w:r w:rsidRPr="0062363E">
        <w:rPr>
          <w:rFonts w:cs="Arial"/>
          <w:sz w:val="22"/>
          <w:szCs w:val="22"/>
        </w:rPr>
        <w:t>de dicho proyecto</w:t>
      </w:r>
      <w:r>
        <w:rPr>
          <w:rFonts w:cs="Arial"/>
          <w:sz w:val="22"/>
          <w:szCs w:val="22"/>
        </w:rPr>
        <w:t>,</w:t>
      </w:r>
      <w:r w:rsidRPr="0062363E">
        <w:rPr>
          <w:rFonts w:cs="Arial"/>
          <w:sz w:val="22"/>
          <w:szCs w:val="22"/>
        </w:rPr>
        <w:t xml:space="preserve"> a la familia que encabeza </w:t>
      </w:r>
      <w:r>
        <w:rPr>
          <w:rFonts w:cs="Arial"/>
          <w:sz w:val="22"/>
          <w:szCs w:val="22"/>
        </w:rPr>
        <w:t xml:space="preserve">la señora </w:t>
      </w:r>
      <w:r w:rsidR="00CD78E4">
        <w:rPr>
          <w:rFonts w:cs="Arial"/>
          <w:sz w:val="22"/>
          <w:szCs w:val="22"/>
        </w:rPr>
        <w:t>Estephany Chavarría Romero</w:t>
      </w:r>
      <w:r w:rsidRPr="0062363E">
        <w:rPr>
          <w:rFonts w:cs="Arial"/>
          <w:sz w:val="22"/>
          <w:szCs w:val="22"/>
        </w:rPr>
        <w:t xml:space="preserve">, </w:t>
      </w:r>
      <w:r>
        <w:rPr>
          <w:rFonts w:cs="Arial"/>
          <w:sz w:val="22"/>
          <w:szCs w:val="22"/>
        </w:rPr>
        <w:t xml:space="preserve">con cédula N° </w:t>
      </w:r>
      <w:r w:rsidR="00CD78E4">
        <w:rPr>
          <w:rFonts w:cs="Arial"/>
          <w:sz w:val="22"/>
          <w:szCs w:val="22"/>
        </w:rPr>
        <w:t>2</w:t>
      </w:r>
      <w:r>
        <w:rPr>
          <w:rFonts w:cs="Arial"/>
          <w:sz w:val="22"/>
          <w:szCs w:val="22"/>
        </w:rPr>
        <w:t>-0</w:t>
      </w:r>
      <w:r w:rsidR="00CD78E4">
        <w:rPr>
          <w:rFonts w:cs="Arial"/>
          <w:sz w:val="22"/>
          <w:szCs w:val="22"/>
        </w:rPr>
        <w:t>776</w:t>
      </w:r>
      <w:r>
        <w:rPr>
          <w:rFonts w:cs="Arial"/>
          <w:sz w:val="22"/>
          <w:szCs w:val="22"/>
        </w:rPr>
        <w:t>-09</w:t>
      </w:r>
      <w:r w:rsidR="00CD78E4">
        <w:rPr>
          <w:rFonts w:cs="Arial"/>
          <w:sz w:val="22"/>
          <w:szCs w:val="22"/>
        </w:rPr>
        <w:t>61</w:t>
      </w:r>
      <w:r>
        <w:rPr>
          <w:rFonts w:cs="Arial"/>
          <w:sz w:val="22"/>
          <w:szCs w:val="22"/>
        </w:rPr>
        <w:t>.</w:t>
      </w:r>
    </w:p>
    <w:p w14:paraId="32FCB121"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232408DF" w14:textId="77777777" w:rsidR="002B71CC" w:rsidRPr="00D14EAF" w:rsidRDefault="002B71CC" w:rsidP="002B71CC">
      <w:pPr>
        <w:spacing w:line="360" w:lineRule="auto"/>
        <w:jc w:val="both"/>
        <w:rPr>
          <w:rFonts w:cs="Arial"/>
          <w:b/>
          <w:sz w:val="22"/>
        </w:rPr>
      </w:pPr>
      <w:r w:rsidRPr="00D14EAF">
        <w:rPr>
          <w:rFonts w:cs="Arial"/>
          <w:b/>
          <w:sz w:val="22"/>
        </w:rPr>
        <w:t>************</w:t>
      </w:r>
    </w:p>
    <w:p w14:paraId="38750A3C" w14:textId="77777777" w:rsidR="002B71CC" w:rsidRDefault="002B71CC" w:rsidP="002B71CC">
      <w:pPr>
        <w:spacing w:line="360" w:lineRule="auto"/>
        <w:jc w:val="both"/>
        <w:rPr>
          <w:rFonts w:cs="Arial"/>
          <w:sz w:val="22"/>
          <w:szCs w:val="22"/>
        </w:rPr>
      </w:pPr>
    </w:p>
    <w:p w14:paraId="61849C8D"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5</w:t>
      </w:r>
      <w:r w:rsidRPr="00AB2826">
        <w:rPr>
          <w:rFonts w:cs="Arial"/>
          <w:szCs w:val="22"/>
        </w:rPr>
        <w:t>:</w:t>
      </w:r>
    </w:p>
    <w:p w14:paraId="02658368" w14:textId="77777777" w:rsidR="00EA4256" w:rsidRPr="00D949B2" w:rsidRDefault="00EA4256" w:rsidP="00EA4256">
      <w:pPr>
        <w:spacing w:line="360" w:lineRule="auto"/>
        <w:jc w:val="both"/>
        <w:rPr>
          <w:rFonts w:cs="Arial"/>
          <w:b/>
          <w:bCs/>
          <w:sz w:val="22"/>
          <w:szCs w:val="22"/>
        </w:rPr>
      </w:pPr>
      <w:r w:rsidRPr="00D949B2">
        <w:rPr>
          <w:rFonts w:cs="Arial"/>
          <w:b/>
          <w:bCs/>
          <w:sz w:val="22"/>
          <w:szCs w:val="22"/>
        </w:rPr>
        <w:t>Considerando:</w:t>
      </w:r>
    </w:p>
    <w:p w14:paraId="0B6EE069" w14:textId="66D20B0A" w:rsidR="00EA4256" w:rsidRDefault="00EA4256" w:rsidP="00EA4256">
      <w:pPr>
        <w:spacing w:line="360" w:lineRule="auto"/>
        <w:jc w:val="both"/>
        <w:rPr>
          <w:rFonts w:cs="Arial"/>
          <w:sz w:val="22"/>
          <w:szCs w:val="22"/>
          <w:lang w:val="es-CR"/>
        </w:rPr>
      </w:pPr>
      <w:r w:rsidRPr="00D949B2">
        <w:rPr>
          <w:rFonts w:cs="Arial"/>
          <w:b/>
          <w:bCs/>
          <w:sz w:val="22"/>
          <w:szCs w:val="22"/>
        </w:rPr>
        <w:t>Primero:</w:t>
      </w:r>
      <w:r>
        <w:rPr>
          <w:rFonts w:cs="Arial"/>
          <w:sz w:val="22"/>
          <w:szCs w:val="22"/>
        </w:rPr>
        <w:t xml:space="preserve"> Que por medio del oficio GG-ME-</w:t>
      </w:r>
      <w:r w:rsidR="00B95682">
        <w:rPr>
          <w:rFonts w:cs="Arial"/>
          <w:sz w:val="22"/>
          <w:szCs w:val="22"/>
        </w:rPr>
        <w:t>1481</w:t>
      </w:r>
      <w:r>
        <w:rPr>
          <w:rFonts w:cs="Arial"/>
          <w:sz w:val="22"/>
          <w:szCs w:val="22"/>
        </w:rPr>
        <w:t>-2020 del 1</w:t>
      </w:r>
      <w:r w:rsidR="00B95682">
        <w:rPr>
          <w:rFonts w:cs="Arial"/>
          <w:sz w:val="22"/>
          <w:szCs w:val="22"/>
        </w:rPr>
        <w:t>1</w:t>
      </w:r>
      <w:r>
        <w:rPr>
          <w:rFonts w:cs="Arial"/>
          <w:sz w:val="22"/>
          <w:szCs w:val="22"/>
        </w:rPr>
        <w:t xml:space="preserve"> de </w:t>
      </w:r>
      <w:r w:rsidR="00B95682">
        <w:rPr>
          <w:rFonts w:cs="Arial"/>
          <w:sz w:val="22"/>
          <w:szCs w:val="22"/>
        </w:rPr>
        <w:t>diciembre</w:t>
      </w:r>
      <w:r>
        <w:rPr>
          <w:rFonts w:cs="Arial"/>
          <w:sz w:val="22"/>
          <w:szCs w:val="22"/>
        </w:rPr>
        <w:t xml:space="preserve"> de 2020, la </w:t>
      </w:r>
      <w:r w:rsidRPr="00303BB2">
        <w:rPr>
          <w:rFonts w:cs="Arial"/>
          <w:sz w:val="22"/>
          <w:szCs w:val="22"/>
          <w:lang w:val="es-ES_tradnl"/>
        </w:rPr>
        <w:t>Gerencia General</w:t>
      </w:r>
      <w:r>
        <w:rPr>
          <w:rFonts w:cs="Arial"/>
          <w:sz w:val="22"/>
          <w:szCs w:val="22"/>
          <w:lang w:val="es-ES_tradnl"/>
        </w:rPr>
        <w:t xml:space="preserve"> remite el informe DF-OF-</w:t>
      </w:r>
      <w:r w:rsidR="00B95682">
        <w:rPr>
          <w:rFonts w:cs="Arial"/>
          <w:sz w:val="22"/>
          <w:szCs w:val="22"/>
          <w:lang w:val="es-ES_tradnl"/>
        </w:rPr>
        <w:t>1421</w:t>
      </w:r>
      <w:r>
        <w:rPr>
          <w:rFonts w:cs="Arial"/>
          <w:sz w:val="22"/>
          <w:szCs w:val="22"/>
          <w:lang w:val="es-ES_tradnl"/>
        </w:rPr>
        <w:t xml:space="preserve">-2020 de la Dirección FOSUVI, que contiene los resultados del estudio efectuado a la solicitud de </w:t>
      </w:r>
      <w:r w:rsidR="00B95682">
        <w:rPr>
          <w:rFonts w:cs="Arial"/>
          <w:sz w:val="22"/>
          <w:szCs w:val="22"/>
          <w:lang w:val="es-ES_tradnl"/>
        </w:rPr>
        <w:t>Coopealianza R.L.</w:t>
      </w:r>
      <w:r>
        <w:rPr>
          <w:rFonts w:cs="Arial"/>
          <w:sz w:val="22"/>
          <w:szCs w:val="22"/>
          <w:lang w:val="es-ES_tradnl"/>
        </w:rPr>
        <w:t xml:space="preserve">, para anular la operación de </w:t>
      </w:r>
      <w:r w:rsidRPr="00303BB2">
        <w:rPr>
          <w:rFonts w:cs="Arial"/>
          <w:sz w:val="22"/>
          <w:szCs w:val="22"/>
          <w:lang w:val="es-ES_tradnl"/>
        </w:rPr>
        <w:t>Bono Familiar de Vivienda</w:t>
      </w:r>
      <w:r>
        <w:rPr>
          <w:rFonts w:cs="Arial"/>
          <w:sz w:val="22"/>
          <w:szCs w:val="22"/>
          <w:lang w:val="es-ES_tradnl"/>
        </w:rPr>
        <w:t xml:space="preserve">, aprobada con el acuerdo N° </w:t>
      </w:r>
      <w:r w:rsidR="00B95682">
        <w:rPr>
          <w:rFonts w:cs="Arial"/>
          <w:sz w:val="22"/>
          <w:szCs w:val="22"/>
          <w:lang w:val="es-ES_tradnl"/>
        </w:rPr>
        <w:t>9</w:t>
      </w:r>
      <w:r>
        <w:rPr>
          <w:rFonts w:cs="Arial"/>
          <w:sz w:val="22"/>
          <w:szCs w:val="22"/>
          <w:lang w:val="es-ES_tradnl"/>
        </w:rPr>
        <w:t xml:space="preserve"> de la sesión </w:t>
      </w:r>
      <w:r w:rsidR="00B95682">
        <w:rPr>
          <w:rFonts w:cs="Arial"/>
          <w:sz w:val="22"/>
          <w:szCs w:val="22"/>
          <w:lang w:val="es-ES_tradnl"/>
        </w:rPr>
        <w:t>77</w:t>
      </w:r>
      <w:r>
        <w:rPr>
          <w:rFonts w:cs="Arial"/>
          <w:sz w:val="22"/>
          <w:szCs w:val="22"/>
          <w:lang w:val="es-ES_tradnl"/>
        </w:rPr>
        <w:t>-201</w:t>
      </w:r>
      <w:r w:rsidR="00B95682">
        <w:rPr>
          <w:rFonts w:cs="Arial"/>
          <w:sz w:val="22"/>
          <w:szCs w:val="22"/>
          <w:lang w:val="es-ES_tradnl"/>
        </w:rPr>
        <w:t>8</w:t>
      </w:r>
      <w:r>
        <w:rPr>
          <w:rFonts w:cs="Arial"/>
          <w:sz w:val="22"/>
          <w:szCs w:val="22"/>
          <w:lang w:val="es-ES_tradnl"/>
        </w:rPr>
        <w:t>, del 1</w:t>
      </w:r>
      <w:r w:rsidR="00B95682">
        <w:rPr>
          <w:rFonts w:cs="Arial"/>
          <w:sz w:val="22"/>
          <w:szCs w:val="22"/>
          <w:lang w:val="es-ES_tradnl"/>
        </w:rPr>
        <w:t xml:space="preserve">7 de diciembre </w:t>
      </w:r>
      <w:r>
        <w:rPr>
          <w:rFonts w:cs="Arial"/>
          <w:sz w:val="22"/>
          <w:szCs w:val="22"/>
          <w:lang w:val="es-ES_tradnl"/>
        </w:rPr>
        <w:t>de 201</w:t>
      </w:r>
      <w:r w:rsidR="00B95682">
        <w:rPr>
          <w:rFonts w:cs="Arial"/>
          <w:sz w:val="22"/>
          <w:szCs w:val="22"/>
          <w:lang w:val="es-ES_tradnl"/>
        </w:rPr>
        <w:t>8</w:t>
      </w:r>
      <w:r>
        <w:rPr>
          <w:rFonts w:cs="Arial"/>
          <w:sz w:val="22"/>
          <w:szCs w:val="22"/>
          <w:lang w:val="es-ES_tradnl"/>
        </w:rPr>
        <w:t xml:space="preserve">, a favor de la señora </w:t>
      </w:r>
      <w:r w:rsidR="00B95682">
        <w:rPr>
          <w:rFonts w:cs="Arial"/>
          <w:sz w:val="22"/>
          <w:szCs w:val="22"/>
          <w:lang w:val="es-ES_tradnl"/>
        </w:rPr>
        <w:t>Karolina Valverde Guzmán</w:t>
      </w:r>
      <w:r w:rsidRPr="00517395">
        <w:rPr>
          <w:rFonts w:cs="Arial"/>
          <w:sz w:val="22"/>
          <w:szCs w:val="22"/>
          <w:lang w:val="es-CR"/>
        </w:rPr>
        <w:t xml:space="preserve">, cédula de identidad </w:t>
      </w:r>
      <w:r w:rsidR="00B95682">
        <w:rPr>
          <w:rFonts w:cs="Arial"/>
          <w:sz w:val="22"/>
          <w:szCs w:val="22"/>
          <w:lang w:val="es-CR"/>
        </w:rPr>
        <w:t>1-1256-0212</w:t>
      </w:r>
      <w:r>
        <w:rPr>
          <w:rFonts w:cs="Arial"/>
          <w:sz w:val="22"/>
          <w:szCs w:val="22"/>
          <w:lang w:val="es-CR"/>
        </w:rPr>
        <w:t>.</w:t>
      </w:r>
    </w:p>
    <w:p w14:paraId="2B371288" w14:textId="77777777" w:rsidR="00234484" w:rsidRDefault="00234484" w:rsidP="00EA4256">
      <w:pPr>
        <w:spacing w:line="360" w:lineRule="auto"/>
        <w:jc w:val="both"/>
        <w:rPr>
          <w:rFonts w:cs="Arial"/>
          <w:sz w:val="22"/>
          <w:szCs w:val="22"/>
          <w:lang w:val="es-ES_tradnl"/>
        </w:rPr>
      </w:pPr>
    </w:p>
    <w:p w14:paraId="233E4579" w14:textId="396BFE76" w:rsidR="00EA4256" w:rsidRDefault="00EA4256" w:rsidP="00EA4256">
      <w:pPr>
        <w:spacing w:line="360" w:lineRule="auto"/>
        <w:jc w:val="both"/>
        <w:rPr>
          <w:rFonts w:cs="Arial"/>
          <w:sz w:val="22"/>
          <w:szCs w:val="22"/>
        </w:rPr>
      </w:pPr>
      <w:r w:rsidRPr="00E217C3">
        <w:rPr>
          <w:rFonts w:cs="Arial"/>
          <w:b/>
          <w:bCs/>
          <w:sz w:val="22"/>
          <w:szCs w:val="22"/>
        </w:rPr>
        <w:t>Segundo:</w:t>
      </w:r>
      <w:r>
        <w:rPr>
          <w:rFonts w:cs="Arial"/>
          <w:sz w:val="22"/>
          <w:szCs w:val="22"/>
        </w:rPr>
        <w:t xml:space="preserve"> Que en dicho informe, la Dirección FOSUVI recomienda acoger la solicitud de</w:t>
      </w:r>
      <w:r w:rsidR="00234484">
        <w:rPr>
          <w:rFonts w:cs="Arial"/>
          <w:sz w:val="22"/>
          <w:szCs w:val="22"/>
        </w:rPr>
        <w:t xml:space="preserve"> Coopealianza R.L.</w:t>
      </w:r>
      <w:r>
        <w:rPr>
          <w:rFonts w:cs="Arial"/>
          <w:sz w:val="22"/>
          <w:szCs w:val="22"/>
        </w:rPr>
        <w:t>, señalando, en resumen, lo siguiente:</w:t>
      </w:r>
    </w:p>
    <w:p w14:paraId="4D72AFF6" w14:textId="1B0DC85D" w:rsidR="00234484" w:rsidRPr="00234484" w:rsidRDefault="00234484" w:rsidP="00234484">
      <w:pPr>
        <w:spacing w:line="360" w:lineRule="auto"/>
        <w:jc w:val="both"/>
        <w:rPr>
          <w:rFonts w:cs="Arial"/>
          <w:sz w:val="22"/>
          <w:szCs w:val="22"/>
          <w:lang w:val="es-CR"/>
        </w:rPr>
      </w:pPr>
      <w:r>
        <w:rPr>
          <w:rFonts w:cs="Arial"/>
          <w:sz w:val="22"/>
          <w:szCs w:val="22"/>
        </w:rPr>
        <w:t xml:space="preserve">a) La señora </w:t>
      </w:r>
      <w:r w:rsidRPr="00234484">
        <w:rPr>
          <w:rFonts w:cs="Arial"/>
          <w:sz w:val="22"/>
          <w:szCs w:val="22"/>
          <w:lang w:val="es-CR"/>
        </w:rPr>
        <w:t>Valverde se postul</w:t>
      </w:r>
      <w:r>
        <w:rPr>
          <w:rFonts w:cs="Arial"/>
          <w:sz w:val="22"/>
          <w:szCs w:val="22"/>
          <w:lang w:val="es-CR"/>
        </w:rPr>
        <w:t>ó</w:t>
      </w:r>
      <w:r w:rsidRPr="00234484">
        <w:rPr>
          <w:rFonts w:cs="Arial"/>
          <w:sz w:val="22"/>
          <w:szCs w:val="22"/>
          <w:lang w:val="es-CR"/>
        </w:rPr>
        <w:t xml:space="preserve"> </w:t>
      </w:r>
      <w:r>
        <w:rPr>
          <w:rFonts w:cs="Arial"/>
          <w:sz w:val="22"/>
          <w:szCs w:val="22"/>
          <w:lang w:val="es-CR"/>
        </w:rPr>
        <w:t>a</w:t>
      </w:r>
      <w:r w:rsidRPr="00234484">
        <w:rPr>
          <w:rFonts w:cs="Arial"/>
          <w:sz w:val="22"/>
          <w:szCs w:val="22"/>
          <w:lang w:val="es-CR"/>
        </w:rPr>
        <w:t xml:space="preserve"> un bono para compra de lote y</w:t>
      </w:r>
      <w:r>
        <w:rPr>
          <w:rFonts w:cs="Arial"/>
          <w:sz w:val="22"/>
          <w:szCs w:val="22"/>
          <w:lang w:val="es-CR"/>
        </w:rPr>
        <w:t xml:space="preserve"> </w:t>
      </w:r>
      <w:r w:rsidRPr="00234484">
        <w:rPr>
          <w:rFonts w:cs="Arial"/>
          <w:sz w:val="22"/>
          <w:szCs w:val="22"/>
          <w:lang w:val="es-CR"/>
        </w:rPr>
        <w:t>construcci</w:t>
      </w:r>
      <w:r>
        <w:rPr>
          <w:rFonts w:cs="Arial"/>
          <w:sz w:val="22"/>
          <w:szCs w:val="22"/>
          <w:lang w:val="es-CR"/>
        </w:rPr>
        <w:t>ón</w:t>
      </w:r>
      <w:r w:rsidRPr="00234484">
        <w:rPr>
          <w:rFonts w:cs="Arial"/>
          <w:sz w:val="22"/>
          <w:szCs w:val="22"/>
          <w:lang w:val="es-CR"/>
        </w:rPr>
        <w:t>.</w:t>
      </w:r>
    </w:p>
    <w:p w14:paraId="5513A955" w14:textId="5E4BF3FD" w:rsidR="00234484" w:rsidRPr="00234484" w:rsidRDefault="00234484" w:rsidP="00234484">
      <w:pPr>
        <w:spacing w:line="360" w:lineRule="auto"/>
        <w:jc w:val="both"/>
        <w:rPr>
          <w:rFonts w:cs="Arial"/>
          <w:sz w:val="22"/>
          <w:szCs w:val="22"/>
          <w:lang w:val="es-CR"/>
        </w:rPr>
      </w:pPr>
      <w:r>
        <w:rPr>
          <w:rFonts w:cs="Arial"/>
          <w:sz w:val="22"/>
          <w:szCs w:val="22"/>
          <w:lang w:val="es-CR"/>
        </w:rPr>
        <w:t>b)</w:t>
      </w:r>
      <w:r w:rsidRPr="00234484">
        <w:rPr>
          <w:rFonts w:cs="Arial"/>
          <w:sz w:val="22"/>
          <w:szCs w:val="22"/>
          <w:lang w:val="es-CR"/>
        </w:rPr>
        <w:t xml:space="preserve"> </w:t>
      </w:r>
      <w:r>
        <w:rPr>
          <w:rFonts w:cs="Arial"/>
          <w:sz w:val="22"/>
          <w:szCs w:val="22"/>
          <w:lang w:val="es-CR"/>
        </w:rPr>
        <w:t xml:space="preserve">Por medio de </w:t>
      </w:r>
      <w:r w:rsidRPr="00234484">
        <w:rPr>
          <w:rFonts w:cs="Arial"/>
          <w:sz w:val="22"/>
          <w:szCs w:val="22"/>
          <w:lang w:val="es-CR"/>
        </w:rPr>
        <w:t>una carta con fecha 26 de agosto de 2020,</w:t>
      </w:r>
      <w:r>
        <w:rPr>
          <w:rFonts w:cs="Arial"/>
          <w:sz w:val="22"/>
          <w:szCs w:val="22"/>
          <w:lang w:val="es-CR"/>
        </w:rPr>
        <w:t xml:space="preserve"> la señora Valverde </w:t>
      </w:r>
      <w:r w:rsidRPr="00234484">
        <w:rPr>
          <w:rFonts w:cs="Arial"/>
          <w:sz w:val="22"/>
          <w:szCs w:val="22"/>
          <w:lang w:val="es-CR"/>
        </w:rPr>
        <w:t xml:space="preserve">solicita </w:t>
      </w:r>
      <w:r>
        <w:rPr>
          <w:rFonts w:cs="Arial"/>
          <w:sz w:val="22"/>
          <w:szCs w:val="22"/>
          <w:lang w:val="es-CR"/>
        </w:rPr>
        <w:t>l</w:t>
      </w:r>
      <w:r w:rsidRPr="00234484">
        <w:rPr>
          <w:rFonts w:cs="Arial"/>
          <w:sz w:val="22"/>
          <w:szCs w:val="22"/>
          <w:lang w:val="es-CR"/>
        </w:rPr>
        <w:t>a anulaci</w:t>
      </w:r>
      <w:r>
        <w:rPr>
          <w:rFonts w:cs="Arial"/>
          <w:sz w:val="22"/>
          <w:szCs w:val="22"/>
          <w:lang w:val="es-CR"/>
        </w:rPr>
        <w:t xml:space="preserve">ón </w:t>
      </w:r>
      <w:r w:rsidRPr="00234484">
        <w:rPr>
          <w:rFonts w:cs="Arial"/>
          <w:sz w:val="22"/>
          <w:szCs w:val="22"/>
          <w:lang w:val="es-CR"/>
        </w:rPr>
        <w:t>de su tr</w:t>
      </w:r>
      <w:r>
        <w:rPr>
          <w:rFonts w:cs="Arial"/>
          <w:sz w:val="22"/>
          <w:szCs w:val="22"/>
          <w:lang w:val="es-CR"/>
        </w:rPr>
        <w:t>á</w:t>
      </w:r>
      <w:r w:rsidRPr="00234484">
        <w:rPr>
          <w:rFonts w:cs="Arial"/>
          <w:sz w:val="22"/>
          <w:szCs w:val="22"/>
          <w:lang w:val="es-CR"/>
        </w:rPr>
        <w:t>mite</w:t>
      </w:r>
      <w:r>
        <w:rPr>
          <w:rFonts w:cs="Arial"/>
          <w:sz w:val="22"/>
          <w:szCs w:val="22"/>
          <w:lang w:val="es-CR"/>
        </w:rPr>
        <w:t>,</w:t>
      </w:r>
      <w:r w:rsidRPr="00234484">
        <w:rPr>
          <w:rFonts w:cs="Arial"/>
          <w:sz w:val="22"/>
          <w:szCs w:val="22"/>
          <w:lang w:val="es-CR"/>
        </w:rPr>
        <w:t xml:space="preserve"> debido a que </w:t>
      </w:r>
      <w:r>
        <w:rPr>
          <w:rFonts w:cs="Arial"/>
          <w:sz w:val="22"/>
          <w:szCs w:val="22"/>
          <w:lang w:val="es-CR"/>
        </w:rPr>
        <w:t>l</w:t>
      </w:r>
      <w:r w:rsidRPr="00234484">
        <w:rPr>
          <w:rFonts w:cs="Arial"/>
          <w:sz w:val="22"/>
          <w:szCs w:val="22"/>
          <w:lang w:val="es-CR"/>
        </w:rPr>
        <w:t>a Municipalidad no</w:t>
      </w:r>
      <w:r>
        <w:rPr>
          <w:rFonts w:cs="Arial"/>
          <w:sz w:val="22"/>
          <w:szCs w:val="22"/>
          <w:lang w:val="es-CR"/>
        </w:rPr>
        <w:t xml:space="preserve"> </w:t>
      </w:r>
      <w:r w:rsidRPr="00234484">
        <w:rPr>
          <w:rFonts w:cs="Arial"/>
          <w:sz w:val="22"/>
          <w:szCs w:val="22"/>
          <w:lang w:val="es-CR"/>
        </w:rPr>
        <w:t>le dio el permiso de uso de suelo.</w:t>
      </w:r>
    </w:p>
    <w:p w14:paraId="1A1ACC70" w14:textId="778FC4CF" w:rsidR="00EA4256" w:rsidRDefault="00234484" w:rsidP="00234484">
      <w:pPr>
        <w:spacing w:line="360" w:lineRule="auto"/>
        <w:jc w:val="both"/>
        <w:rPr>
          <w:rFonts w:cs="Arial"/>
          <w:sz w:val="22"/>
          <w:szCs w:val="22"/>
        </w:rPr>
      </w:pPr>
      <w:r>
        <w:rPr>
          <w:rFonts w:cs="Arial"/>
          <w:sz w:val="22"/>
          <w:szCs w:val="22"/>
          <w:lang w:val="es-CR"/>
        </w:rPr>
        <w:t>c)</w:t>
      </w:r>
      <w:r w:rsidRPr="00234484">
        <w:rPr>
          <w:rFonts w:cs="Arial"/>
          <w:sz w:val="22"/>
          <w:szCs w:val="22"/>
          <w:lang w:val="es-CR"/>
        </w:rPr>
        <w:t xml:space="preserve"> La entidad </w:t>
      </w:r>
      <w:r>
        <w:rPr>
          <w:rFonts w:cs="Arial"/>
          <w:sz w:val="22"/>
          <w:szCs w:val="22"/>
          <w:lang w:val="es-CR"/>
        </w:rPr>
        <w:t xml:space="preserve">autorizada ha indicado </w:t>
      </w:r>
      <w:r w:rsidRPr="00234484">
        <w:rPr>
          <w:rFonts w:cs="Arial"/>
          <w:sz w:val="22"/>
          <w:szCs w:val="22"/>
          <w:lang w:val="es-CR"/>
        </w:rPr>
        <w:t>que no se va a continuar con el tr</w:t>
      </w:r>
      <w:r>
        <w:rPr>
          <w:rFonts w:cs="Arial"/>
          <w:sz w:val="22"/>
          <w:szCs w:val="22"/>
          <w:lang w:val="es-CR"/>
        </w:rPr>
        <w:t>á</w:t>
      </w:r>
      <w:r w:rsidRPr="00234484">
        <w:rPr>
          <w:rFonts w:cs="Arial"/>
          <w:sz w:val="22"/>
          <w:szCs w:val="22"/>
          <w:lang w:val="es-CR"/>
        </w:rPr>
        <w:t>mite y que no</w:t>
      </w:r>
      <w:r>
        <w:rPr>
          <w:rFonts w:cs="Arial"/>
          <w:sz w:val="22"/>
          <w:szCs w:val="22"/>
          <w:lang w:val="es-CR"/>
        </w:rPr>
        <w:t xml:space="preserve"> </w:t>
      </w:r>
      <w:r w:rsidRPr="00234484">
        <w:rPr>
          <w:rFonts w:cs="Arial"/>
          <w:sz w:val="22"/>
          <w:szCs w:val="22"/>
          <w:lang w:val="es-CR"/>
        </w:rPr>
        <w:t>se solicit</w:t>
      </w:r>
      <w:r>
        <w:rPr>
          <w:rFonts w:cs="Arial"/>
          <w:sz w:val="22"/>
          <w:szCs w:val="22"/>
          <w:lang w:val="es-CR"/>
        </w:rPr>
        <w:t>ó</w:t>
      </w:r>
      <w:r w:rsidRPr="00234484">
        <w:rPr>
          <w:rFonts w:cs="Arial"/>
          <w:sz w:val="22"/>
          <w:szCs w:val="22"/>
          <w:lang w:val="es-CR"/>
        </w:rPr>
        <w:t xml:space="preserve"> </w:t>
      </w:r>
      <w:r>
        <w:rPr>
          <w:rFonts w:cs="Arial"/>
          <w:sz w:val="22"/>
          <w:szCs w:val="22"/>
          <w:lang w:val="es-CR"/>
        </w:rPr>
        <w:t>l</w:t>
      </w:r>
      <w:r w:rsidRPr="00234484">
        <w:rPr>
          <w:rFonts w:cs="Arial"/>
          <w:sz w:val="22"/>
          <w:szCs w:val="22"/>
          <w:lang w:val="es-CR"/>
        </w:rPr>
        <w:t>a anulaci</w:t>
      </w:r>
      <w:r>
        <w:rPr>
          <w:rFonts w:cs="Arial"/>
          <w:sz w:val="22"/>
          <w:szCs w:val="22"/>
          <w:lang w:val="es-CR"/>
        </w:rPr>
        <w:t xml:space="preserve">ón con anterioridad, dado que </w:t>
      </w:r>
      <w:r w:rsidRPr="00234484">
        <w:rPr>
          <w:rFonts w:cs="Arial"/>
          <w:sz w:val="22"/>
          <w:szCs w:val="22"/>
          <w:lang w:val="es-CR"/>
        </w:rPr>
        <w:t>hab</w:t>
      </w:r>
      <w:r>
        <w:rPr>
          <w:rFonts w:cs="Arial"/>
          <w:sz w:val="22"/>
          <w:szCs w:val="22"/>
          <w:lang w:val="es-CR"/>
        </w:rPr>
        <w:t xml:space="preserve">ía un </w:t>
      </w:r>
      <w:r w:rsidRPr="00234484">
        <w:rPr>
          <w:rFonts w:cs="Arial"/>
          <w:sz w:val="22"/>
          <w:szCs w:val="22"/>
          <w:lang w:val="es-CR"/>
        </w:rPr>
        <w:t>proceso legal para lograr</w:t>
      </w:r>
      <w:r>
        <w:rPr>
          <w:rFonts w:cs="Arial"/>
          <w:sz w:val="22"/>
          <w:szCs w:val="22"/>
          <w:lang w:val="es-CR"/>
        </w:rPr>
        <w:t xml:space="preserve"> </w:t>
      </w:r>
      <w:r w:rsidRPr="00234484">
        <w:rPr>
          <w:rFonts w:cs="Arial"/>
          <w:sz w:val="22"/>
          <w:szCs w:val="22"/>
          <w:lang w:val="es-CR"/>
        </w:rPr>
        <w:t xml:space="preserve">que </w:t>
      </w:r>
      <w:r>
        <w:rPr>
          <w:rFonts w:cs="Arial"/>
          <w:sz w:val="22"/>
          <w:szCs w:val="22"/>
          <w:lang w:val="es-CR"/>
        </w:rPr>
        <w:t>l</w:t>
      </w:r>
      <w:r w:rsidRPr="00234484">
        <w:rPr>
          <w:rFonts w:cs="Arial"/>
          <w:sz w:val="22"/>
          <w:szCs w:val="22"/>
          <w:lang w:val="es-CR"/>
        </w:rPr>
        <w:t>a Municipalidad diera el permiso de uso de suelo y</w:t>
      </w:r>
      <w:r>
        <w:rPr>
          <w:rFonts w:cs="Arial"/>
          <w:sz w:val="22"/>
          <w:szCs w:val="22"/>
          <w:lang w:val="es-CR"/>
        </w:rPr>
        <w:t>, una vez</w:t>
      </w:r>
      <w:r w:rsidRPr="00234484">
        <w:rPr>
          <w:rFonts w:cs="Arial"/>
          <w:sz w:val="22"/>
          <w:szCs w:val="22"/>
          <w:lang w:val="es-CR"/>
        </w:rPr>
        <w:t xml:space="preserve"> agotadas</w:t>
      </w:r>
      <w:r>
        <w:rPr>
          <w:rFonts w:cs="Arial"/>
          <w:sz w:val="22"/>
          <w:szCs w:val="22"/>
          <w:lang w:val="es-CR"/>
        </w:rPr>
        <w:t xml:space="preserve"> </w:t>
      </w:r>
      <w:r w:rsidRPr="00234484">
        <w:rPr>
          <w:rFonts w:cs="Arial"/>
          <w:sz w:val="22"/>
          <w:szCs w:val="22"/>
          <w:lang w:val="es-CR"/>
        </w:rPr>
        <w:t>todas las instancias</w:t>
      </w:r>
      <w:r>
        <w:rPr>
          <w:rFonts w:cs="Arial"/>
          <w:sz w:val="22"/>
          <w:szCs w:val="22"/>
          <w:lang w:val="es-CR"/>
        </w:rPr>
        <w:t>,</w:t>
      </w:r>
      <w:r w:rsidRPr="00234484">
        <w:rPr>
          <w:rFonts w:cs="Arial"/>
          <w:sz w:val="22"/>
          <w:szCs w:val="22"/>
          <w:lang w:val="es-CR"/>
        </w:rPr>
        <w:t xml:space="preserve"> eso no se logr</w:t>
      </w:r>
      <w:r>
        <w:rPr>
          <w:rFonts w:cs="Arial"/>
          <w:sz w:val="22"/>
          <w:szCs w:val="22"/>
          <w:lang w:val="es-CR"/>
        </w:rPr>
        <w:t>ó</w:t>
      </w:r>
      <w:r w:rsidRPr="00234484">
        <w:rPr>
          <w:rFonts w:cs="Arial"/>
          <w:sz w:val="22"/>
          <w:szCs w:val="22"/>
          <w:lang w:val="es-CR"/>
        </w:rPr>
        <w:t>.</w:t>
      </w:r>
    </w:p>
    <w:p w14:paraId="11219C4A" w14:textId="77777777" w:rsidR="00EA4256" w:rsidRDefault="00EA4256" w:rsidP="00EA4256">
      <w:pPr>
        <w:spacing w:line="360" w:lineRule="auto"/>
        <w:jc w:val="both"/>
        <w:rPr>
          <w:rFonts w:cs="Arial"/>
          <w:sz w:val="22"/>
          <w:szCs w:val="22"/>
        </w:rPr>
      </w:pPr>
    </w:p>
    <w:p w14:paraId="51756DD1" w14:textId="7342E0DC" w:rsidR="00EA4256" w:rsidRDefault="00EA4256" w:rsidP="00EA4256">
      <w:pPr>
        <w:spacing w:line="360" w:lineRule="auto"/>
        <w:jc w:val="both"/>
        <w:rPr>
          <w:rFonts w:cs="Arial"/>
          <w:sz w:val="22"/>
          <w:szCs w:val="22"/>
        </w:rPr>
      </w:pPr>
      <w:r w:rsidRPr="00E217C3">
        <w:rPr>
          <w:rFonts w:cs="Arial"/>
          <w:b/>
          <w:bCs/>
          <w:sz w:val="22"/>
          <w:szCs w:val="22"/>
        </w:rPr>
        <w:t>Tercero:</w:t>
      </w:r>
      <w:r>
        <w:rPr>
          <w:rFonts w:cs="Arial"/>
          <w:bCs/>
          <w:sz w:val="22"/>
          <w:szCs w:val="22"/>
          <w:lang w:val="es-ES_tradnl"/>
        </w:rPr>
        <w:t xml:space="preserve"> Que conocida la información suministrada por </w:t>
      </w:r>
      <w:r>
        <w:rPr>
          <w:rFonts w:cs="Arial"/>
          <w:bCs/>
          <w:sz w:val="22"/>
          <w:szCs w:val="22"/>
        </w:rPr>
        <w:t>la Dirección FOSUVI</w:t>
      </w:r>
      <w:r>
        <w:rPr>
          <w:rFonts w:cs="Arial"/>
          <w:bCs/>
          <w:sz w:val="22"/>
          <w:szCs w:val="22"/>
          <w:lang w:val="es-ES_tradnl"/>
        </w:rPr>
        <w:t xml:space="preserve">, esta Junta Directiva no encuentra objeción en actuar de la forma que recomienda la Administración y, en consecuencia, lo que procede es autorizar la anulación del respectivo bono de vivienda, en los términos planteados en el informe </w:t>
      </w:r>
      <w:r>
        <w:rPr>
          <w:rFonts w:cs="Arial"/>
          <w:sz w:val="22"/>
          <w:szCs w:val="22"/>
        </w:rPr>
        <w:t>DF</w:t>
      </w:r>
      <w:r w:rsidRPr="00B35EAF">
        <w:rPr>
          <w:rFonts w:cs="Arial"/>
          <w:sz w:val="22"/>
          <w:szCs w:val="22"/>
        </w:rPr>
        <w:t>-OF-</w:t>
      </w:r>
      <w:r w:rsidR="00234484">
        <w:rPr>
          <w:rFonts w:cs="Arial"/>
          <w:sz w:val="22"/>
          <w:szCs w:val="22"/>
        </w:rPr>
        <w:t>1421</w:t>
      </w:r>
      <w:r w:rsidRPr="00B35EAF">
        <w:rPr>
          <w:rFonts w:cs="Arial"/>
          <w:sz w:val="22"/>
          <w:szCs w:val="22"/>
        </w:rPr>
        <w:t>-20</w:t>
      </w:r>
      <w:r>
        <w:rPr>
          <w:rFonts w:cs="Arial"/>
          <w:sz w:val="22"/>
          <w:szCs w:val="22"/>
        </w:rPr>
        <w:t>20</w:t>
      </w:r>
      <w:r>
        <w:rPr>
          <w:rFonts w:cs="Arial"/>
          <w:bCs/>
          <w:sz w:val="22"/>
          <w:szCs w:val="22"/>
        </w:rPr>
        <w:t>.</w:t>
      </w:r>
    </w:p>
    <w:p w14:paraId="2102C7D7" w14:textId="77777777" w:rsidR="00EA4256" w:rsidRDefault="00EA4256" w:rsidP="00EA4256">
      <w:pPr>
        <w:spacing w:line="360" w:lineRule="auto"/>
        <w:jc w:val="both"/>
        <w:rPr>
          <w:rFonts w:cs="Arial"/>
          <w:sz w:val="22"/>
          <w:szCs w:val="22"/>
        </w:rPr>
      </w:pPr>
    </w:p>
    <w:p w14:paraId="02B93F94" w14:textId="77777777" w:rsidR="00EA4256" w:rsidRPr="00E217C3" w:rsidRDefault="00EA4256" w:rsidP="00EA4256">
      <w:pPr>
        <w:spacing w:line="360" w:lineRule="auto"/>
        <w:jc w:val="both"/>
        <w:rPr>
          <w:rFonts w:cs="Arial"/>
          <w:b/>
          <w:bCs/>
          <w:sz w:val="22"/>
          <w:szCs w:val="22"/>
        </w:rPr>
      </w:pPr>
      <w:r w:rsidRPr="00E217C3">
        <w:rPr>
          <w:rFonts w:cs="Arial"/>
          <w:b/>
          <w:bCs/>
          <w:sz w:val="22"/>
          <w:szCs w:val="22"/>
        </w:rPr>
        <w:t>Por tanto, se acuerda:</w:t>
      </w:r>
    </w:p>
    <w:p w14:paraId="4CD11261" w14:textId="6F596908" w:rsidR="002B71CC" w:rsidRDefault="00EA4256" w:rsidP="002B71CC">
      <w:pPr>
        <w:spacing w:line="360" w:lineRule="auto"/>
        <w:jc w:val="both"/>
        <w:rPr>
          <w:rFonts w:cs="Arial"/>
          <w:sz w:val="22"/>
          <w:szCs w:val="22"/>
        </w:rPr>
      </w:pPr>
      <w:r>
        <w:rPr>
          <w:rFonts w:cs="Arial"/>
          <w:sz w:val="22"/>
          <w:szCs w:val="22"/>
          <w:lang w:val="es-ES_tradnl"/>
        </w:rPr>
        <w:t xml:space="preserve">Anular la operación de </w:t>
      </w:r>
      <w:r w:rsidRPr="00303BB2">
        <w:rPr>
          <w:rFonts w:cs="Arial"/>
          <w:sz w:val="22"/>
          <w:szCs w:val="22"/>
          <w:lang w:val="es-ES_tradnl"/>
        </w:rPr>
        <w:t>Bono Familiar de Vivienda</w:t>
      </w:r>
      <w:r>
        <w:rPr>
          <w:rFonts w:cs="Arial"/>
          <w:sz w:val="22"/>
          <w:szCs w:val="22"/>
          <w:lang w:val="es-ES_tradnl"/>
        </w:rPr>
        <w:t xml:space="preserve">, aprobada con el acuerdo </w:t>
      </w:r>
      <w:r w:rsidR="00234484">
        <w:rPr>
          <w:rFonts w:cs="Arial"/>
          <w:sz w:val="22"/>
          <w:szCs w:val="22"/>
          <w:lang w:val="es-ES_tradnl"/>
        </w:rPr>
        <w:t xml:space="preserve">N° 9 de la sesión 77-2018, del 17 de diciembre de 2018, </w:t>
      </w:r>
      <w:r w:rsidR="00234484" w:rsidRPr="00234484">
        <w:rPr>
          <w:rFonts w:cs="Arial"/>
          <w:sz w:val="22"/>
          <w:szCs w:val="22"/>
          <w:lang w:val="es-CR"/>
        </w:rPr>
        <w:t xml:space="preserve">por un monto de </w:t>
      </w:r>
      <w:r w:rsidR="00234484">
        <w:rPr>
          <w:rFonts w:cs="Arial"/>
          <w:sz w:val="22"/>
          <w:szCs w:val="22"/>
          <w:lang w:val="es-CR"/>
        </w:rPr>
        <w:t>¢</w:t>
      </w:r>
      <w:r w:rsidR="00234484" w:rsidRPr="00234484">
        <w:rPr>
          <w:rFonts w:cs="Arial"/>
          <w:sz w:val="22"/>
          <w:szCs w:val="22"/>
          <w:lang w:val="es-CR"/>
        </w:rPr>
        <w:t>12</w:t>
      </w:r>
      <w:r w:rsidR="00234484">
        <w:rPr>
          <w:rFonts w:cs="Arial"/>
          <w:sz w:val="22"/>
          <w:szCs w:val="22"/>
          <w:lang w:val="es-CR"/>
        </w:rPr>
        <w:t>.</w:t>
      </w:r>
      <w:r w:rsidR="00234484" w:rsidRPr="00234484">
        <w:rPr>
          <w:rFonts w:cs="Arial"/>
          <w:sz w:val="22"/>
          <w:szCs w:val="22"/>
          <w:lang w:val="es-CR"/>
        </w:rPr>
        <w:t>229</w:t>
      </w:r>
      <w:r w:rsidR="00234484">
        <w:rPr>
          <w:rFonts w:cs="Arial"/>
          <w:sz w:val="22"/>
          <w:szCs w:val="22"/>
          <w:lang w:val="es-CR"/>
        </w:rPr>
        <w:t>.</w:t>
      </w:r>
      <w:r w:rsidR="00234484" w:rsidRPr="00234484">
        <w:rPr>
          <w:rFonts w:cs="Arial"/>
          <w:sz w:val="22"/>
          <w:szCs w:val="22"/>
          <w:lang w:val="es-CR"/>
        </w:rPr>
        <w:t>472</w:t>
      </w:r>
      <w:r w:rsidR="00234484">
        <w:rPr>
          <w:rFonts w:cs="Arial"/>
          <w:sz w:val="22"/>
          <w:szCs w:val="22"/>
          <w:lang w:val="es-CR"/>
        </w:rPr>
        <w:t>,</w:t>
      </w:r>
      <w:r w:rsidR="00234484" w:rsidRPr="00234484">
        <w:rPr>
          <w:rFonts w:cs="Arial"/>
          <w:sz w:val="22"/>
          <w:szCs w:val="22"/>
          <w:lang w:val="es-CR"/>
        </w:rPr>
        <w:t>31,</w:t>
      </w:r>
      <w:r w:rsidR="00234484">
        <w:rPr>
          <w:rFonts w:cs="Arial"/>
          <w:sz w:val="22"/>
          <w:szCs w:val="22"/>
          <w:lang w:val="es-CR"/>
        </w:rPr>
        <w:t xml:space="preserve"> </w:t>
      </w:r>
      <w:r w:rsidR="00234484">
        <w:rPr>
          <w:rFonts w:cs="Arial"/>
          <w:sz w:val="22"/>
          <w:szCs w:val="22"/>
          <w:lang w:val="es-ES_tradnl"/>
        </w:rPr>
        <w:t>a favor de la señora Karolina Valverde Guzmán</w:t>
      </w:r>
      <w:r w:rsidR="00234484" w:rsidRPr="00517395">
        <w:rPr>
          <w:rFonts w:cs="Arial"/>
          <w:sz w:val="22"/>
          <w:szCs w:val="22"/>
          <w:lang w:val="es-CR"/>
        </w:rPr>
        <w:t xml:space="preserve">, cédula de identidad </w:t>
      </w:r>
      <w:r w:rsidR="00234484">
        <w:rPr>
          <w:rFonts w:cs="Arial"/>
          <w:sz w:val="22"/>
          <w:szCs w:val="22"/>
          <w:lang w:val="es-CR"/>
        </w:rPr>
        <w:t>1-1256-0212.</w:t>
      </w:r>
    </w:p>
    <w:p w14:paraId="0BBAE630" w14:textId="77777777" w:rsidR="002B71CC" w:rsidRPr="00AB2826" w:rsidRDefault="002B71CC" w:rsidP="002B71CC">
      <w:pPr>
        <w:pStyle w:val="Ttulo2"/>
        <w:spacing w:line="360" w:lineRule="auto"/>
        <w:rPr>
          <w:rFonts w:cs="Arial"/>
          <w:szCs w:val="22"/>
          <w:lang w:val="es-ES_tradnl"/>
        </w:rPr>
      </w:pPr>
      <w:r w:rsidRPr="00AB2826">
        <w:rPr>
          <w:rFonts w:cs="Arial"/>
          <w:szCs w:val="22"/>
        </w:rPr>
        <w:lastRenderedPageBreak/>
        <w:t>Acuerdo Unánime</w:t>
      </w:r>
      <w:r>
        <w:rPr>
          <w:rFonts w:cs="Arial"/>
          <w:szCs w:val="22"/>
        </w:rPr>
        <w:t xml:space="preserve"> y Firme</w:t>
      </w:r>
      <w:r w:rsidRPr="00AB2826">
        <w:rPr>
          <w:rFonts w:cs="Arial"/>
          <w:szCs w:val="22"/>
        </w:rPr>
        <w:t>.-</w:t>
      </w:r>
    </w:p>
    <w:p w14:paraId="1C1D75D7" w14:textId="77777777" w:rsidR="002B71CC" w:rsidRPr="00D14EAF" w:rsidRDefault="002B71CC" w:rsidP="002B71CC">
      <w:pPr>
        <w:spacing w:line="360" w:lineRule="auto"/>
        <w:jc w:val="both"/>
        <w:rPr>
          <w:rFonts w:cs="Arial"/>
          <w:b/>
          <w:sz w:val="22"/>
        </w:rPr>
      </w:pPr>
      <w:r w:rsidRPr="00D14EAF">
        <w:rPr>
          <w:rFonts w:cs="Arial"/>
          <w:b/>
          <w:sz w:val="22"/>
        </w:rPr>
        <w:t>************</w:t>
      </w:r>
    </w:p>
    <w:p w14:paraId="313E67A3" w14:textId="77777777" w:rsidR="002B71CC" w:rsidRDefault="002B71CC" w:rsidP="002B71CC">
      <w:pPr>
        <w:spacing w:line="360" w:lineRule="auto"/>
        <w:jc w:val="both"/>
        <w:rPr>
          <w:rFonts w:cs="Arial"/>
          <w:sz w:val="22"/>
          <w:szCs w:val="22"/>
        </w:rPr>
      </w:pPr>
    </w:p>
    <w:p w14:paraId="14058215"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6</w:t>
      </w:r>
      <w:r w:rsidRPr="00AB2826">
        <w:rPr>
          <w:rFonts w:cs="Arial"/>
          <w:szCs w:val="22"/>
        </w:rPr>
        <w:t>:</w:t>
      </w:r>
    </w:p>
    <w:p w14:paraId="62C3089F" w14:textId="77777777" w:rsidR="00EA4256" w:rsidRPr="00C80F87" w:rsidRDefault="00EA4256" w:rsidP="00EA4256">
      <w:pPr>
        <w:spacing w:line="360" w:lineRule="auto"/>
        <w:jc w:val="both"/>
        <w:rPr>
          <w:rFonts w:cs="Arial"/>
          <w:b/>
          <w:sz w:val="22"/>
          <w:szCs w:val="22"/>
        </w:rPr>
      </w:pPr>
      <w:r w:rsidRPr="00C80F87">
        <w:rPr>
          <w:rFonts w:cs="Arial"/>
          <w:b/>
          <w:sz w:val="22"/>
          <w:szCs w:val="22"/>
        </w:rPr>
        <w:t>Considerando:</w:t>
      </w:r>
    </w:p>
    <w:p w14:paraId="6F2E97FF" w14:textId="58B097F3" w:rsidR="00EA4256" w:rsidRPr="00C80F87" w:rsidRDefault="00EA4256" w:rsidP="00EA4256">
      <w:pPr>
        <w:spacing w:line="360" w:lineRule="auto"/>
        <w:jc w:val="both"/>
        <w:rPr>
          <w:rFonts w:cs="Arial"/>
          <w:sz w:val="22"/>
          <w:szCs w:val="22"/>
        </w:rPr>
      </w:pPr>
      <w:r w:rsidRPr="00C80F87">
        <w:rPr>
          <w:rFonts w:cs="Arial"/>
          <w:b/>
          <w:sz w:val="22"/>
          <w:szCs w:val="22"/>
        </w:rPr>
        <w:t>Primero:</w:t>
      </w:r>
      <w:r w:rsidRPr="00C80F87">
        <w:rPr>
          <w:rFonts w:cs="Arial"/>
          <w:sz w:val="22"/>
          <w:szCs w:val="22"/>
        </w:rPr>
        <w:t xml:space="preserve"> Que por medio </w:t>
      </w:r>
      <w:r>
        <w:rPr>
          <w:rFonts w:cs="Arial"/>
          <w:sz w:val="22"/>
          <w:szCs w:val="22"/>
        </w:rPr>
        <w:t>del oficio</w:t>
      </w:r>
      <w:r w:rsidRPr="00C80F87">
        <w:rPr>
          <w:rFonts w:cs="Arial"/>
          <w:sz w:val="22"/>
          <w:szCs w:val="22"/>
        </w:rPr>
        <w:t xml:space="preserve"> </w:t>
      </w:r>
      <w:r>
        <w:rPr>
          <w:rFonts w:cs="Arial"/>
          <w:sz w:val="22"/>
          <w:szCs w:val="22"/>
          <w:lang w:val="es-ES_tradnl"/>
        </w:rPr>
        <w:t>GG-ME-</w:t>
      </w:r>
      <w:r w:rsidR="00E00509">
        <w:rPr>
          <w:rFonts w:cs="Arial"/>
          <w:sz w:val="22"/>
          <w:szCs w:val="22"/>
          <w:lang w:val="es-ES_tradnl"/>
        </w:rPr>
        <w:t>1186</w:t>
      </w:r>
      <w:r>
        <w:rPr>
          <w:rFonts w:cs="Arial"/>
          <w:sz w:val="22"/>
          <w:szCs w:val="22"/>
          <w:lang w:val="es-ES_tradnl"/>
        </w:rPr>
        <w:t>-2020 del 1</w:t>
      </w:r>
      <w:r w:rsidR="00E00509">
        <w:rPr>
          <w:rFonts w:cs="Arial"/>
          <w:sz w:val="22"/>
          <w:szCs w:val="22"/>
          <w:lang w:val="es-ES_tradnl"/>
        </w:rPr>
        <w:t>1 de diciembre</w:t>
      </w:r>
      <w:r>
        <w:rPr>
          <w:rFonts w:cs="Arial"/>
          <w:sz w:val="22"/>
          <w:szCs w:val="22"/>
          <w:lang w:val="es-ES_tradnl"/>
        </w:rPr>
        <w:t xml:space="preserve"> de 2020, </w:t>
      </w:r>
      <w:r w:rsidRPr="00C80F87">
        <w:rPr>
          <w:rFonts w:cs="Arial"/>
          <w:sz w:val="22"/>
          <w:szCs w:val="22"/>
        </w:rPr>
        <w:t xml:space="preserve">la Gerencia General somete a la consideración de esta Junta Directiva </w:t>
      </w:r>
      <w:r w:rsidR="003F58A6">
        <w:rPr>
          <w:rFonts w:cs="Arial"/>
          <w:sz w:val="22"/>
          <w:szCs w:val="22"/>
        </w:rPr>
        <w:t>el</w:t>
      </w:r>
      <w:r w:rsidRPr="00C80F87">
        <w:rPr>
          <w:rFonts w:cs="Arial"/>
          <w:sz w:val="22"/>
          <w:szCs w:val="22"/>
        </w:rPr>
        <w:t xml:space="preserve"> informe DF-OF-</w:t>
      </w:r>
      <w:r w:rsidR="003F58A6">
        <w:rPr>
          <w:rFonts w:cs="Arial"/>
          <w:sz w:val="22"/>
          <w:szCs w:val="22"/>
        </w:rPr>
        <w:t>1461</w:t>
      </w:r>
      <w:r w:rsidRPr="00C80F87">
        <w:rPr>
          <w:rFonts w:cs="Arial"/>
          <w:sz w:val="22"/>
          <w:szCs w:val="22"/>
        </w:rPr>
        <w:t>-20</w:t>
      </w:r>
      <w:r>
        <w:rPr>
          <w:rFonts w:cs="Arial"/>
          <w:sz w:val="22"/>
          <w:szCs w:val="22"/>
        </w:rPr>
        <w:t xml:space="preserve">20 </w:t>
      </w:r>
      <w:r w:rsidRPr="00C80F87">
        <w:rPr>
          <w:rFonts w:cs="Arial"/>
          <w:sz w:val="22"/>
          <w:szCs w:val="22"/>
        </w:rPr>
        <w:t xml:space="preserve">de la Dirección FOSUVI, que contiene los resultados del estudio realizado a la solicitud de </w:t>
      </w:r>
      <w:r>
        <w:rPr>
          <w:rFonts w:cs="Arial"/>
          <w:sz w:val="22"/>
          <w:szCs w:val="22"/>
        </w:rPr>
        <w:t>Coopenae R.L.</w:t>
      </w:r>
      <w:r w:rsidRPr="00C80F87">
        <w:rPr>
          <w:rFonts w:cs="Arial"/>
          <w:sz w:val="22"/>
          <w:szCs w:val="22"/>
        </w:rPr>
        <w:t xml:space="preserve">, para </w:t>
      </w:r>
      <w:r>
        <w:rPr>
          <w:rFonts w:cs="Arial"/>
          <w:sz w:val="22"/>
          <w:szCs w:val="22"/>
          <w:lang w:val="es-ES_tradnl"/>
        </w:rPr>
        <w:t>financiar actividades</w:t>
      </w:r>
      <w:r w:rsidRPr="00C80F87">
        <w:rPr>
          <w:rFonts w:cs="Arial"/>
          <w:sz w:val="22"/>
          <w:szCs w:val="22"/>
          <w:lang w:val="es-ES_tradnl"/>
        </w:rPr>
        <w:t xml:space="preserve"> adicionales no incluidas en el alcance original del proyecto</w:t>
      </w:r>
      <w:r w:rsidRPr="00C80F87">
        <w:rPr>
          <w:rFonts w:cs="Arial"/>
          <w:sz w:val="22"/>
          <w:szCs w:val="22"/>
        </w:rPr>
        <w:t xml:space="preserve"> </w:t>
      </w:r>
      <w:r>
        <w:rPr>
          <w:rFonts w:cs="Arial"/>
          <w:sz w:val="22"/>
          <w:szCs w:val="22"/>
        </w:rPr>
        <w:t>Astúa Pirie</w:t>
      </w:r>
      <w:r w:rsidRPr="00B767D3">
        <w:rPr>
          <w:rFonts w:cs="Arial"/>
          <w:sz w:val="22"/>
          <w:szCs w:val="22"/>
        </w:rPr>
        <w:t xml:space="preserve">, ubicado en el distrito </w:t>
      </w:r>
      <w:r>
        <w:rPr>
          <w:rFonts w:cs="Arial"/>
          <w:sz w:val="22"/>
          <w:szCs w:val="22"/>
        </w:rPr>
        <w:t>Cariari del</w:t>
      </w:r>
      <w:r w:rsidRPr="00B767D3">
        <w:rPr>
          <w:rFonts w:cs="Arial"/>
          <w:sz w:val="22"/>
          <w:szCs w:val="22"/>
        </w:rPr>
        <w:t xml:space="preserve"> cantón de </w:t>
      </w:r>
      <w:r>
        <w:rPr>
          <w:rFonts w:cs="Arial"/>
          <w:sz w:val="22"/>
          <w:szCs w:val="22"/>
        </w:rPr>
        <w:t>Pococí</w:t>
      </w:r>
      <w:r w:rsidRPr="00B767D3">
        <w:rPr>
          <w:rFonts w:cs="Arial"/>
          <w:sz w:val="22"/>
          <w:szCs w:val="22"/>
        </w:rPr>
        <w:t xml:space="preserve">, provincia de </w:t>
      </w:r>
      <w:r>
        <w:rPr>
          <w:rFonts w:cs="Arial"/>
          <w:sz w:val="22"/>
          <w:szCs w:val="22"/>
        </w:rPr>
        <w:t>Limón</w:t>
      </w:r>
      <w:r w:rsidRPr="00B767D3">
        <w:rPr>
          <w:rFonts w:cs="Arial"/>
          <w:sz w:val="22"/>
          <w:szCs w:val="22"/>
        </w:rPr>
        <w:t xml:space="preserve">, y aprobado con el </w:t>
      </w:r>
      <w:r w:rsidRPr="00B767D3">
        <w:rPr>
          <w:rFonts w:cs="Arial"/>
          <w:sz w:val="22"/>
          <w:szCs w:val="22"/>
          <w:lang w:val="es-ES_tradnl"/>
        </w:rPr>
        <w:t>acuerdo N° 2</w:t>
      </w:r>
      <w:r w:rsidRPr="00B767D3">
        <w:rPr>
          <w:rFonts w:cs="Arial"/>
          <w:sz w:val="22"/>
          <w:szCs w:val="22"/>
        </w:rPr>
        <w:t xml:space="preserve"> de la sesión 81-2015 del 21 de diciembre de 2015</w:t>
      </w:r>
      <w:r w:rsidRPr="00C80F87">
        <w:rPr>
          <w:rFonts w:cs="Arial"/>
          <w:sz w:val="22"/>
          <w:szCs w:val="22"/>
        </w:rPr>
        <w:t>.</w:t>
      </w:r>
    </w:p>
    <w:p w14:paraId="698A027A" w14:textId="77777777" w:rsidR="00EA4256" w:rsidRPr="00C80F87" w:rsidRDefault="00EA4256" w:rsidP="00EA4256">
      <w:pPr>
        <w:spacing w:line="360" w:lineRule="auto"/>
        <w:jc w:val="both"/>
        <w:rPr>
          <w:rFonts w:cs="Arial"/>
          <w:sz w:val="22"/>
          <w:szCs w:val="22"/>
        </w:rPr>
      </w:pPr>
    </w:p>
    <w:p w14:paraId="6E8DF170" w14:textId="7A282333" w:rsidR="00EA4256" w:rsidRDefault="00EA4256" w:rsidP="00170713">
      <w:pPr>
        <w:spacing w:line="360" w:lineRule="auto"/>
        <w:jc w:val="both"/>
        <w:rPr>
          <w:rFonts w:cs="Arial"/>
          <w:sz w:val="22"/>
          <w:szCs w:val="22"/>
          <w:lang w:val="es-ES_tradnl"/>
        </w:rPr>
      </w:pPr>
      <w:r w:rsidRPr="00C80F87">
        <w:rPr>
          <w:rFonts w:cs="Arial"/>
          <w:b/>
          <w:sz w:val="22"/>
          <w:szCs w:val="22"/>
          <w:lang w:val="es-ES_tradnl"/>
        </w:rPr>
        <w:t>Segundo:</w:t>
      </w:r>
      <w:r w:rsidRPr="00C80F87">
        <w:rPr>
          <w:rFonts w:cs="Arial"/>
          <w:sz w:val="22"/>
          <w:szCs w:val="22"/>
          <w:lang w:val="es-ES_tradnl"/>
        </w:rPr>
        <w:t xml:space="preserve"> Que en dicho</w:t>
      </w:r>
      <w:r>
        <w:rPr>
          <w:rFonts w:cs="Arial"/>
          <w:sz w:val="22"/>
          <w:szCs w:val="22"/>
          <w:lang w:val="es-ES_tradnl"/>
        </w:rPr>
        <w:t>s</w:t>
      </w:r>
      <w:r w:rsidRPr="00C80F87">
        <w:rPr>
          <w:rFonts w:cs="Arial"/>
          <w:sz w:val="22"/>
          <w:szCs w:val="22"/>
          <w:lang w:val="es-ES_tradnl"/>
        </w:rPr>
        <w:t xml:space="preserve"> informe</w:t>
      </w:r>
      <w:r>
        <w:rPr>
          <w:rFonts w:cs="Arial"/>
          <w:sz w:val="22"/>
          <w:szCs w:val="22"/>
          <w:lang w:val="es-ES_tradnl"/>
        </w:rPr>
        <w:t>s</w:t>
      </w:r>
      <w:r w:rsidRPr="00C80F87">
        <w:rPr>
          <w:rFonts w:cs="Arial"/>
          <w:sz w:val="22"/>
          <w:szCs w:val="22"/>
          <w:lang w:val="es-ES_tradnl"/>
        </w:rPr>
        <w:t xml:space="preserve">, la Dirección FOSUVI analiza y finalmente avala la solicitud de la entidad autorizada, </w:t>
      </w:r>
      <w:r w:rsidR="003F58A6">
        <w:rPr>
          <w:rFonts w:cs="Arial"/>
          <w:sz w:val="22"/>
          <w:szCs w:val="22"/>
          <w:lang w:val="es-ES_tradnl"/>
        </w:rPr>
        <w:t xml:space="preserve">proponiendo </w:t>
      </w:r>
      <w:r w:rsidR="00170713">
        <w:rPr>
          <w:rFonts w:cs="Arial"/>
          <w:sz w:val="22"/>
          <w:szCs w:val="22"/>
        </w:rPr>
        <w:t xml:space="preserve">financiar </w:t>
      </w:r>
      <w:r w:rsidR="00170713">
        <w:rPr>
          <w:rFonts w:cs="Arial"/>
          <w:sz w:val="22"/>
          <w:szCs w:val="22"/>
          <w:lang w:val="es-ES_tradnl"/>
        </w:rPr>
        <w:t xml:space="preserve">la suma total de ¢2.864.119,08, con el propósito de </w:t>
      </w:r>
      <w:r w:rsidR="00170713" w:rsidRPr="00170713">
        <w:rPr>
          <w:rFonts w:cs="Arial"/>
          <w:sz w:val="22"/>
          <w:szCs w:val="22"/>
          <w:lang w:val="es-CR"/>
        </w:rPr>
        <w:t>sufragar los costos adicionales</w:t>
      </w:r>
      <w:r w:rsidR="00170713">
        <w:rPr>
          <w:rFonts w:cs="Arial"/>
          <w:sz w:val="22"/>
          <w:szCs w:val="22"/>
          <w:lang w:val="es-CR"/>
        </w:rPr>
        <w:t xml:space="preserve"> </w:t>
      </w:r>
      <w:r w:rsidR="00170713" w:rsidRPr="00170713">
        <w:rPr>
          <w:rFonts w:cs="Arial"/>
          <w:sz w:val="22"/>
          <w:szCs w:val="22"/>
          <w:lang w:val="es-CR"/>
        </w:rPr>
        <w:t>por concepto de</w:t>
      </w:r>
      <w:r w:rsidR="00170713">
        <w:rPr>
          <w:rFonts w:cs="Arial"/>
          <w:sz w:val="22"/>
          <w:szCs w:val="22"/>
          <w:lang w:val="es-CR"/>
        </w:rPr>
        <w:t>l</w:t>
      </w:r>
      <w:r w:rsidR="00170713" w:rsidRPr="00170713">
        <w:rPr>
          <w:rFonts w:cs="Arial"/>
          <w:sz w:val="22"/>
          <w:szCs w:val="22"/>
          <w:lang w:val="es-CR"/>
        </w:rPr>
        <w:t xml:space="preserve"> cambio de</w:t>
      </w:r>
      <w:r w:rsidR="00170713">
        <w:rPr>
          <w:rFonts w:cs="Arial"/>
          <w:sz w:val="22"/>
          <w:szCs w:val="22"/>
          <w:lang w:val="es-CR"/>
        </w:rPr>
        <w:t>l</w:t>
      </w:r>
      <w:r w:rsidR="00170713" w:rsidRPr="00170713">
        <w:rPr>
          <w:rFonts w:cs="Arial"/>
          <w:sz w:val="22"/>
          <w:szCs w:val="22"/>
          <w:lang w:val="es-CR"/>
        </w:rPr>
        <w:t xml:space="preserve"> tipo de viviendas</w:t>
      </w:r>
      <w:r w:rsidR="00170713" w:rsidRPr="00BB303F">
        <w:rPr>
          <w:rFonts w:cs="Arial"/>
          <w:sz w:val="22"/>
          <w:szCs w:val="22"/>
        </w:rPr>
        <w:t xml:space="preserve"> </w:t>
      </w:r>
      <w:r w:rsidR="00170713">
        <w:rPr>
          <w:rFonts w:cs="Arial"/>
          <w:sz w:val="22"/>
          <w:szCs w:val="22"/>
        </w:rPr>
        <w:t>a dos familias beneficiarias</w:t>
      </w:r>
      <w:r w:rsidR="003F58A6">
        <w:rPr>
          <w:rFonts w:cs="Arial"/>
          <w:sz w:val="22"/>
          <w:szCs w:val="22"/>
          <w:lang w:val="es-CR" w:eastAsia="es-CR"/>
        </w:rPr>
        <w:t xml:space="preserve">, </w:t>
      </w:r>
      <w:r w:rsidR="00170713">
        <w:rPr>
          <w:rFonts w:cs="Arial"/>
          <w:sz w:val="22"/>
          <w:szCs w:val="22"/>
          <w:lang w:val="es-CR" w:eastAsia="es-CR"/>
        </w:rPr>
        <w:t xml:space="preserve">a las que se les otorgará una vivienda con tres dormitorios, </w:t>
      </w:r>
      <w:r w:rsidR="003F58A6">
        <w:rPr>
          <w:rFonts w:cs="Arial"/>
          <w:sz w:val="22"/>
          <w:szCs w:val="22"/>
          <w:lang w:val="es-CR" w:eastAsia="es-CR"/>
        </w:rPr>
        <w:t>debido a</w:t>
      </w:r>
      <w:r w:rsidR="00170713">
        <w:rPr>
          <w:rFonts w:cs="Arial"/>
          <w:sz w:val="22"/>
          <w:szCs w:val="22"/>
          <w:lang w:val="es-CR" w:eastAsia="es-CR"/>
        </w:rPr>
        <w:t xml:space="preserve"> la composición de </w:t>
      </w:r>
      <w:r w:rsidR="003F58A6">
        <w:rPr>
          <w:rFonts w:cs="Arial"/>
          <w:sz w:val="22"/>
          <w:szCs w:val="22"/>
          <w:lang w:val="es-CR" w:eastAsia="es-CR"/>
        </w:rPr>
        <w:t>los núcleos familiares</w:t>
      </w:r>
      <w:r>
        <w:rPr>
          <w:rFonts w:cs="Arial"/>
          <w:sz w:val="22"/>
          <w:szCs w:val="22"/>
          <w:lang w:val="es-ES_tradnl"/>
        </w:rPr>
        <w:t>, según los términos y condiciones que se detallan en dichos informes.</w:t>
      </w:r>
    </w:p>
    <w:p w14:paraId="3D5223A4" w14:textId="25A51F90" w:rsidR="00170713" w:rsidRDefault="00170713" w:rsidP="00EA4256">
      <w:pPr>
        <w:spacing w:line="360" w:lineRule="auto"/>
        <w:jc w:val="both"/>
        <w:rPr>
          <w:rFonts w:cs="Arial"/>
          <w:sz w:val="22"/>
          <w:szCs w:val="22"/>
          <w:lang w:val="es-ES_tradnl"/>
        </w:rPr>
      </w:pPr>
    </w:p>
    <w:p w14:paraId="2304C607" w14:textId="24DA5F95" w:rsidR="004E4E66" w:rsidRDefault="004E4E66" w:rsidP="004E4E66">
      <w:pPr>
        <w:spacing w:line="360" w:lineRule="auto"/>
        <w:jc w:val="both"/>
        <w:rPr>
          <w:rFonts w:cs="Arial"/>
          <w:sz w:val="22"/>
          <w:szCs w:val="22"/>
          <w:lang w:val="es-ES_tradnl"/>
        </w:rPr>
      </w:pPr>
      <w:r>
        <w:rPr>
          <w:rFonts w:cs="Arial"/>
          <w:b/>
          <w:sz w:val="22"/>
          <w:szCs w:val="22"/>
        </w:rPr>
        <w:t>T</w:t>
      </w:r>
      <w:r w:rsidRPr="002F0FBB">
        <w:rPr>
          <w:rFonts w:cs="Arial"/>
          <w:b/>
          <w:sz w:val="22"/>
          <w:szCs w:val="22"/>
        </w:rPr>
        <w:t>ercero:</w:t>
      </w:r>
      <w:r w:rsidRPr="002F0FBB">
        <w:rPr>
          <w:rFonts w:cs="Arial"/>
          <w:sz w:val="22"/>
          <w:szCs w:val="22"/>
        </w:rPr>
        <w:t xml:space="preserve"> </w:t>
      </w:r>
      <w:r w:rsidRPr="00EA7ADB">
        <w:rPr>
          <w:rFonts w:cs="Arial"/>
          <w:sz w:val="22"/>
          <w:szCs w:val="22"/>
        </w:rPr>
        <w:t>Que esta Junta Directiva no encuentra objeción en acoger la reco</w:t>
      </w:r>
      <w:r>
        <w:rPr>
          <w:rFonts w:cs="Arial"/>
          <w:sz w:val="22"/>
          <w:szCs w:val="22"/>
        </w:rPr>
        <w:t xml:space="preserve">mendación de la Administración </w:t>
      </w:r>
      <w:r w:rsidRPr="00EA7ADB">
        <w:rPr>
          <w:rFonts w:cs="Arial"/>
          <w:sz w:val="22"/>
          <w:szCs w:val="22"/>
        </w:rPr>
        <w:t>y, en consecuencia, lo que procede es modificar los parámetros del financiamiento otorgado</w:t>
      </w:r>
      <w:r>
        <w:rPr>
          <w:rFonts w:cs="Arial"/>
          <w:sz w:val="22"/>
          <w:szCs w:val="22"/>
        </w:rPr>
        <w:t xml:space="preserve"> a Coopenae R.L. para</w:t>
      </w:r>
      <w:r w:rsidRPr="00EA7ADB">
        <w:rPr>
          <w:rFonts w:cs="Arial"/>
          <w:sz w:val="22"/>
          <w:szCs w:val="22"/>
        </w:rPr>
        <w:t xml:space="preserve"> el referido proyecto de vivienda, en los mismos términos que p</w:t>
      </w:r>
      <w:r>
        <w:rPr>
          <w:rFonts w:cs="Arial"/>
          <w:sz w:val="22"/>
          <w:szCs w:val="22"/>
        </w:rPr>
        <w:t xml:space="preserve">ropone </w:t>
      </w:r>
      <w:r w:rsidRPr="00EA7ADB">
        <w:rPr>
          <w:rFonts w:cs="Arial"/>
          <w:sz w:val="22"/>
          <w:szCs w:val="22"/>
        </w:rPr>
        <w:t xml:space="preserve">la </w:t>
      </w:r>
      <w:r>
        <w:rPr>
          <w:rFonts w:cs="Arial"/>
          <w:sz w:val="22"/>
          <w:szCs w:val="22"/>
        </w:rPr>
        <w:t xml:space="preserve">Dirección FOSUVI en el informe </w:t>
      </w:r>
      <w:r>
        <w:rPr>
          <w:rFonts w:cs="Arial"/>
          <w:color w:val="000000"/>
          <w:sz w:val="22"/>
          <w:szCs w:val="22"/>
        </w:rPr>
        <w:t>DF</w:t>
      </w:r>
      <w:r w:rsidRPr="00EA7ADB">
        <w:rPr>
          <w:rFonts w:cs="Arial"/>
          <w:color w:val="000000"/>
          <w:sz w:val="22"/>
          <w:szCs w:val="22"/>
        </w:rPr>
        <w:t>-OF-</w:t>
      </w:r>
      <w:r>
        <w:rPr>
          <w:rFonts w:cs="Arial"/>
          <w:color w:val="000000"/>
          <w:sz w:val="22"/>
          <w:szCs w:val="22"/>
        </w:rPr>
        <w:t>1461</w:t>
      </w:r>
      <w:r w:rsidRPr="00EA7ADB">
        <w:rPr>
          <w:rFonts w:cs="Arial"/>
          <w:color w:val="000000"/>
          <w:sz w:val="22"/>
          <w:szCs w:val="22"/>
        </w:rPr>
        <w:t>-20</w:t>
      </w:r>
      <w:r>
        <w:rPr>
          <w:rFonts w:cs="Arial"/>
          <w:color w:val="000000"/>
          <w:sz w:val="22"/>
          <w:szCs w:val="22"/>
        </w:rPr>
        <w:t>20.</w:t>
      </w:r>
    </w:p>
    <w:p w14:paraId="4947BCCC" w14:textId="77777777" w:rsidR="00EA4256" w:rsidRPr="00C80F87" w:rsidRDefault="00EA4256" w:rsidP="00EA4256">
      <w:pPr>
        <w:spacing w:line="360" w:lineRule="auto"/>
        <w:jc w:val="both"/>
        <w:rPr>
          <w:rFonts w:cs="Arial"/>
          <w:sz w:val="22"/>
          <w:szCs w:val="22"/>
        </w:rPr>
      </w:pPr>
    </w:p>
    <w:p w14:paraId="6022B2DA" w14:textId="77777777" w:rsidR="00EA4256" w:rsidRPr="00C80F87" w:rsidRDefault="00EA4256" w:rsidP="00EA4256">
      <w:pPr>
        <w:spacing w:line="360" w:lineRule="auto"/>
        <w:jc w:val="both"/>
        <w:rPr>
          <w:rFonts w:cs="Arial"/>
          <w:b/>
          <w:sz w:val="22"/>
          <w:szCs w:val="22"/>
        </w:rPr>
      </w:pPr>
      <w:r w:rsidRPr="00C80F87">
        <w:rPr>
          <w:rFonts w:cs="Arial"/>
          <w:b/>
          <w:sz w:val="22"/>
          <w:szCs w:val="22"/>
        </w:rPr>
        <w:t>Por tanto, se acuerda:</w:t>
      </w:r>
    </w:p>
    <w:p w14:paraId="3DBCE60B" w14:textId="3C59379F" w:rsidR="004E4E66" w:rsidRDefault="00EA4256" w:rsidP="004E4E66">
      <w:pPr>
        <w:spacing w:line="360" w:lineRule="auto"/>
        <w:jc w:val="both"/>
        <w:rPr>
          <w:rFonts w:cs="Arial"/>
          <w:sz w:val="22"/>
          <w:szCs w:val="22"/>
          <w:lang w:val="es-ES_tradnl"/>
        </w:rPr>
      </w:pPr>
      <w:r w:rsidRPr="00C80F87">
        <w:rPr>
          <w:rFonts w:cs="Arial"/>
          <w:b/>
          <w:sz w:val="22"/>
          <w:szCs w:val="22"/>
          <w:lang w:val="es-ES_tradnl"/>
        </w:rPr>
        <w:t>1)</w:t>
      </w:r>
      <w:r w:rsidRPr="00C80F87">
        <w:rPr>
          <w:rFonts w:cs="Arial"/>
          <w:sz w:val="22"/>
          <w:szCs w:val="22"/>
          <w:lang w:val="es-ES_tradnl"/>
        </w:rPr>
        <w:t xml:space="preserve"> Aprobar a </w:t>
      </w:r>
      <w:r>
        <w:rPr>
          <w:rFonts w:cs="Arial"/>
          <w:sz w:val="22"/>
          <w:szCs w:val="22"/>
          <w:lang w:val="es-ES_tradnl"/>
        </w:rPr>
        <w:t>Coopenae R.L.</w:t>
      </w:r>
      <w:r w:rsidRPr="00C80F87">
        <w:rPr>
          <w:rFonts w:cs="Arial"/>
          <w:sz w:val="22"/>
          <w:szCs w:val="22"/>
          <w:lang w:val="es-ES_tradnl"/>
        </w:rPr>
        <w:t xml:space="preserve">, </w:t>
      </w:r>
      <w:r w:rsidR="004E4E66">
        <w:rPr>
          <w:rFonts w:cs="Arial"/>
          <w:sz w:val="22"/>
          <w:szCs w:val="22"/>
          <w:lang w:val="es-ES_tradnl"/>
        </w:rPr>
        <w:t xml:space="preserve">para el proyecto de vivienda Astúa Pirie, </w:t>
      </w:r>
      <w:r w:rsidRPr="00C80F87">
        <w:rPr>
          <w:rFonts w:cs="Arial"/>
          <w:sz w:val="22"/>
          <w:szCs w:val="22"/>
          <w:lang w:val="es-ES_tradnl"/>
        </w:rPr>
        <w:t xml:space="preserve">un financiamiento adicional de </w:t>
      </w:r>
      <w:r w:rsidRPr="00C80F87">
        <w:rPr>
          <w:rFonts w:cs="Arial"/>
          <w:b/>
          <w:sz w:val="22"/>
          <w:szCs w:val="22"/>
          <w:lang w:val="es-ES_tradnl"/>
        </w:rPr>
        <w:t>¢</w:t>
      </w:r>
      <w:r w:rsidR="004E4E66">
        <w:rPr>
          <w:rFonts w:cs="Arial"/>
          <w:b/>
          <w:sz w:val="22"/>
          <w:szCs w:val="22"/>
          <w:lang w:val="es-ES_tradnl"/>
        </w:rPr>
        <w:t>2</w:t>
      </w:r>
      <w:r w:rsidRPr="00C80F87">
        <w:rPr>
          <w:rFonts w:cs="Arial"/>
          <w:b/>
          <w:sz w:val="22"/>
          <w:szCs w:val="22"/>
          <w:lang w:val="es-ES_tradnl"/>
        </w:rPr>
        <w:t>.</w:t>
      </w:r>
      <w:r>
        <w:rPr>
          <w:rFonts w:cs="Arial"/>
          <w:b/>
          <w:sz w:val="22"/>
          <w:szCs w:val="22"/>
          <w:lang w:val="es-ES_tradnl"/>
        </w:rPr>
        <w:t>8</w:t>
      </w:r>
      <w:r w:rsidR="004E4E66">
        <w:rPr>
          <w:rFonts w:cs="Arial"/>
          <w:b/>
          <w:sz w:val="22"/>
          <w:szCs w:val="22"/>
          <w:lang w:val="es-ES_tradnl"/>
        </w:rPr>
        <w:t>6</w:t>
      </w:r>
      <w:r>
        <w:rPr>
          <w:rFonts w:cs="Arial"/>
          <w:b/>
          <w:sz w:val="22"/>
          <w:szCs w:val="22"/>
          <w:lang w:val="es-ES_tradnl"/>
        </w:rPr>
        <w:t>4</w:t>
      </w:r>
      <w:r w:rsidRPr="00C80F87">
        <w:rPr>
          <w:rFonts w:cs="Arial"/>
          <w:b/>
          <w:sz w:val="22"/>
          <w:szCs w:val="22"/>
          <w:lang w:val="es-ES_tradnl"/>
        </w:rPr>
        <w:t>.</w:t>
      </w:r>
      <w:r w:rsidR="004E4E66">
        <w:rPr>
          <w:rFonts w:cs="Arial"/>
          <w:b/>
          <w:sz w:val="22"/>
          <w:szCs w:val="22"/>
          <w:lang w:val="es-ES_tradnl"/>
        </w:rPr>
        <w:t>119</w:t>
      </w:r>
      <w:r w:rsidRPr="00C80F87">
        <w:rPr>
          <w:rFonts w:cs="Arial"/>
          <w:b/>
          <w:sz w:val="22"/>
          <w:szCs w:val="22"/>
          <w:lang w:val="es-ES_tradnl"/>
        </w:rPr>
        <w:t>,</w:t>
      </w:r>
      <w:r w:rsidR="004E4E66">
        <w:rPr>
          <w:rFonts w:cs="Arial"/>
          <w:b/>
          <w:sz w:val="22"/>
          <w:szCs w:val="22"/>
          <w:lang w:val="es-ES_tradnl"/>
        </w:rPr>
        <w:t>08</w:t>
      </w:r>
      <w:r w:rsidRPr="00C80F87">
        <w:rPr>
          <w:rFonts w:cs="Arial"/>
          <w:sz w:val="22"/>
          <w:szCs w:val="22"/>
          <w:lang w:val="es-ES_tradnl"/>
        </w:rPr>
        <w:t xml:space="preserve"> (</w:t>
      </w:r>
      <w:r w:rsidR="004E4E66">
        <w:rPr>
          <w:rFonts w:cs="Arial"/>
          <w:sz w:val="22"/>
          <w:szCs w:val="22"/>
          <w:lang w:val="es-ES_tradnl"/>
        </w:rPr>
        <w:t>dos</w:t>
      </w:r>
      <w:r>
        <w:rPr>
          <w:rFonts w:cs="Arial"/>
          <w:sz w:val="22"/>
          <w:szCs w:val="22"/>
          <w:lang w:val="es-ES_tradnl"/>
        </w:rPr>
        <w:t xml:space="preserve"> </w:t>
      </w:r>
      <w:r w:rsidRPr="00C80F87">
        <w:rPr>
          <w:rFonts w:cs="Arial"/>
          <w:sz w:val="22"/>
          <w:szCs w:val="22"/>
          <w:lang w:val="es-ES_tradnl"/>
        </w:rPr>
        <w:t>mill</w:t>
      </w:r>
      <w:r>
        <w:rPr>
          <w:rFonts w:cs="Arial"/>
          <w:sz w:val="22"/>
          <w:szCs w:val="22"/>
          <w:lang w:val="es-ES_tradnl"/>
        </w:rPr>
        <w:t>ones</w:t>
      </w:r>
      <w:r w:rsidRPr="00C80F87">
        <w:rPr>
          <w:rFonts w:cs="Arial"/>
          <w:sz w:val="22"/>
          <w:szCs w:val="22"/>
          <w:lang w:val="es-ES_tradnl"/>
        </w:rPr>
        <w:t xml:space="preserve"> </w:t>
      </w:r>
      <w:r>
        <w:rPr>
          <w:rFonts w:cs="Arial"/>
          <w:sz w:val="22"/>
          <w:szCs w:val="22"/>
          <w:lang w:val="es-ES_tradnl"/>
        </w:rPr>
        <w:t xml:space="preserve">ochocientos </w:t>
      </w:r>
      <w:r w:rsidR="004E4E66">
        <w:rPr>
          <w:rFonts w:cs="Arial"/>
          <w:sz w:val="22"/>
          <w:szCs w:val="22"/>
          <w:lang w:val="es-ES_tradnl"/>
        </w:rPr>
        <w:t xml:space="preserve">sesenta y </w:t>
      </w:r>
      <w:r>
        <w:rPr>
          <w:rFonts w:cs="Arial"/>
          <w:sz w:val="22"/>
          <w:szCs w:val="22"/>
          <w:lang w:val="es-ES_tradnl"/>
        </w:rPr>
        <w:t>cua</w:t>
      </w:r>
      <w:r w:rsidR="004E4E66">
        <w:rPr>
          <w:rFonts w:cs="Arial"/>
          <w:sz w:val="22"/>
          <w:szCs w:val="22"/>
          <w:lang w:val="es-ES_tradnl"/>
        </w:rPr>
        <w:t>tro</w:t>
      </w:r>
      <w:r>
        <w:rPr>
          <w:rFonts w:cs="Arial"/>
          <w:sz w:val="22"/>
          <w:szCs w:val="22"/>
          <w:lang w:val="es-ES_tradnl"/>
        </w:rPr>
        <w:t xml:space="preserve"> mil ciento</w:t>
      </w:r>
      <w:r w:rsidR="004E4E66">
        <w:rPr>
          <w:rFonts w:cs="Arial"/>
          <w:sz w:val="22"/>
          <w:szCs w:val="22"/>
          <w:lang w:val="es-ES_tradnl"/>
        </w:rPr>
        <w:t xml:space="preserve"> diecinueve</w:t>
      </w:r>
      <w:r>
        <w:rPr>
          <w:rFonts w:cs="Arial"/>
          <w:sz w:val="22"/>
          <w:szCs w:val="22"/>
          <w:lang w:val="es-ES_tradnl"/>
        </w:rPr>
        <w:t xml:space="preserve"> colones con </w:t>
      </w:r>
      <w:r w:rsidR="004E4E66">
        <w:rPr>
          <w:rFonts w:cs="Arial"/>
          <w:sz w:val="22"/>
          <w:szCs w:val="22"/>
          <w:lang w:val="es-ES_tradnl"/>
        </w:rPr>
        <w:t>08</w:t>
      </w:r>
      <w:r>
        <w:rPr>
          <w:rFonts w:cs="Arial"/>
          <w:sz w:val="22"/>
          <w:szCs w:val="22"/>
          <w:lang w:val="es-ES_tradnl"/>
        </w:rPr>
        <w:t>/100</w:t>
      </w:r>
      <w:r w:rsidRPr="00C80F87">
        <w:rPr>
          <w:rFonts w:cs="Arial"/>
          <w:sz w:val="22"/>
          <w:szCs w:val="22"/>
          <w:lang w:val="es-ES_tradnl"/>
        </w:rPr>
        <w:t xml:space="preserve">), para </w:t>
      </w:r>
      <w:r>
        <w:rPr>
          <w:rFonts w:cs="Arial"/>
          <w:sz w:val="22"/>
          <w:szCs w:val="22"/>
          <w:lang w:val="es-ES_tradnl"/>
        </w:rPr>
        <w:t xml:space="preserve">sufragar </w:t>
      </w:r>
      <w:r w:rsidR="004E4E66" w:rsidRPr="004E4E66">
        <w:rPr>
          <w:rFonts w:cs="Arial"/>
          <w:sz w:val="22"/>
          <w:szCs w:val="22"/>
          <w:lang w:val="es-CR"/>
        </w:rPr>
        <w:t>los costos por concepto de</w:t>
      </w:r>
      <w:r w:rsidR="004E4E66">
        <w:rPr>
          <w:rFonts w:cs="Arial"/>
          <w:sz w:val="22"/>
          <w:szCs w:val="22"/>
          <w:lang w:val="es-CR"/>
        </w:rPr>
        <w:t>l</w:t>
      </w:r>
      <w:r w:rsidR="004E4E66" w:rsidRPr="004E4E66">
        <w:rPr>
          <w:rFonts w:cs="Arial"/>
          <w:sz w:val="22"/>
          <w:szCs w:val="22"/>
          <w:lang w:val="es-CR"/>
        </w:rPr>
        <w:t xml:space="preserve"> cambio de tipo de viviendas</w:t>
      </w:r>
      <w:r w:rsidR="004E4E66">
        <w:rPr>
          <w:rFonts w:cs="Arial"/>
          <w:sz w:val="22"/>
          <w:szCs w:val="22"/>
          <w:lang w:val="es-CR"/>
        </w:rPr>
        <w:t xml:space="preserve"> a dos familias beneficiarias</w:t>
      </w:r>
      <w:r w:rsidR="004E4E66" w:rsidRPr="004E4E66">
        <w:rPr>
          <w:rFonts w:cs="Arial"/>
          <w:sz w:val="22"/>
          <w:szCs w:val="22"/>
          <w:lang w:val="es-CR"/>
        </w:rPr>
        <w:t xml:space="preserve">, </w:t>
      </w:r>
      <w:r w:rsidR="004E4E66">
        <w:rPr>
          <w:rFonts w:cs="Arial"/>
          <w:sz w:val="22"/>
          <w:szCs w:val="22"/>
          <w:lang w:val="es-CR"/>
        </w:rPr>
        <w:t>según el detalle que se consigna en el informe DF-OF-1461-2020 de la Dirección FOSUVI</w:t>
      </w:r>
      <w:r w:rsidR="004E4E66" w:rsidRPr="004E4E66">
        <w:rPr>
          <w:rFonts w:cs="Arial"/>
          <w:sz w:val="22"/>
          <w:szCs w:val="22"/>
          <w:lang w:val="es-CR"/>
        </w:rPr>
        <w:t>.</w:t>
      </w:r>
    </w:p>
    <w:p w14:paraId="1F3E7E5B" w14:textId="77777777" w:rsidR="004E4E66" w:rsidRDefault="004E4E66" w:rsidP="00EA4256">
      <w:pPr>
        <w:spacing w:line="360" w:lineRule="auto"/>
        <w:jc w:val="both"/>
        <w:rPr>
          <w:rFonts w:cs="Arial"/>
          <w:sz w:val="22"/>
          <w:szCs w:val="22"/>
          <w:lang w:val="es-ES_tradnl"/>
        </w:rPr>
      </w:pPr>
    </w:p>
    <w:p w14:paraId="14924C62" w14:textId="58C119A3" w:rsidR="00EA4256" w:rsidRDefault="004E4E66" w:rsidP="00EA4256">
      <w:pPr>
        <w:autoSpaceDE w:val="0"/>
        <w:autoSpaceDN w:val="0"/>
        <w:adjustRightInd w:val="0"/>
        <w:spacing w:line="360" w:lineRule="auto"/>
        <w:jc w:val="both"/>
        <w:rPr>
          <w:rFonts w:cs="Arial"/>
          <w:sz w:val="22"/>
          <w:szCs w:val="22"/>
        </w:rPr>
      </w:pPr>
      <w:r>
        <w:rPr>
          <w:rFonts w:cs="Arial"/>
          <w:b/>
          <w:sz w:val="22"/>
          <w:szCs w:val="22"/>
          <w:lang w:val="es-ES_tradnl"/>
        </w:rPr>
        <w:t>2</w:t>
      </w:r>
      <w:r w:rsidR="00EA4256" w:rsidRPr="006F4E98">
        <w:rPr>
          <w:rFonts w:cs="Arial"/>
          <w:b/>
          <w:sz w:val="22"/>
          <w:szCs w:val="22"/>
          <w:lang w:val="es-ES_tradnl"/>
        </w:rPr>
        <w:t>)</w:t>
      </w:r>
      <w:r w:rsidR="00EA4256" w:rsidRPr="006F4E98">
        <w:rPr>
          <w:rFonts w:cs="Arial"/>
          <w:sz w:val="22"/>
          <w:szCs w:val="22"/>
          <w:lang w:val="es-ES_tradnl"/>
        </w:rPr>
        <w:t xml:space="preserve"> </w:t>
      </w:r>
      <w:r w:rsidR="00EA4256">
        <w:rPr>
          <w:rFonts w:cs="Arial"/>
          <w:sz w:val="22"/>
          <w:szCs w:val="22"/>
          <w:lang w:val="es-ES_tradnl"/>
        </w:rPr>
        <w:t xml:space="preserve">Deberá realizarse una adenda al </w:t>
      </w:r>
      <w:r w:rsidR="00EA4256" w:rsidRPr="0019058E">
        <w:rPr>
          <w:rFonts w:cs="Arial"/>
          <w:sz w:val="22"/>
          <w:szCs w:val="22"/>
          <w:lang w:val="es-CR"/>
        </w:rPr>
        <w:t>contrato de administración de recursos</w:t>
      </w:r>
      <w:r w:rsidR="00EA4256">
        <w:rPr>
          <w:rFonts w:cs="Arial"/>
          <w:sz w:val="22"/>
          <w:szCs w:val="22"/>
          <w:lang w:val="es-ES_tradnl"/>
        </w:rPr>
        <w:t xml:space="preserve">, por el </w:t>
      </w:r>
      <w:r w:rsidR="00EA4256" w:rsidRPr="0019058E">
        <w:rPr>
          <w:rFonts w:cs="Arial"/>
          <w:sz w:val="22"/>
          <w:szCs w:val="22"/>
          <w:lang w:val="es-CR"/>
        </w:rPr>
        <w:t xml:space="preserve">monto </w:t>
      </w:r>
      <w:r w:rsidR="00EA4256">
        <w:rPr>
          <w:rFonts w:cs="Arial"/>
          <w:sz w:val="22"/>
          <w:szCs w:val="22"/>
          <w:lang w:val="es-CR"/>
        </w:rPr>
        <w:t>del financiamiento adicional aprobado en el presente acuerdo.</w:t>
      </w:r>
    </w:p>
    <w:p w14:paraId="75067BB3" w14:textId="77777777" w:rsidR="002B71CC" w:rsidRPr="00AB2826" w:rsidRDefault="002B71CC" w:rsidP="002B71CC">
      <w:pPr>
        <w:pStyle w:val="Ttulo2"/>
        <w:spacing w:line="360" w:lineRule="auto"/>
        <w:rPr>
          <w:rFonts w:cs="Arial"/>
          <w:szCs w:val="22"/>
          <w:lang w:val="es-ES_tradnl"/>
        </w:rPr>
      </w:pPr>
      <w:r w:rsidRPr="00AB2826">
        <w:rPr>
          <w:rFonts w:cs="Arial"/>
          <w:szCs w:val="22"/>
        </w:rPr>
        <w:lastRenderedPageBreak/>
        <w:t>Acuerdo Unánime</w:t>
      </w:r>
      <w:r>
        <w:rPr>
          <w:rFonts w:cs="Arial"/>
          <w:szCs w:val="22"/>
        </w:rPr>
        <w:t xml:space="preserve"> y Firme</w:t>
      </w:r>
      <w:r w:rsidRPr="00AB2826">
        <w:rPr>
          <w:rFonts w:cs="Arial"/>
          <w:szCs w:val="22"/>
        </w:rPr>
        <w:t>.-</w:t>
      </w:r>
    </w:p>
    <w:p w14:paraId="14C4877A" w14:textId="77777777" w:rsidR="002B71CC" w:rsidRPr="00D14EAF" w:rsidRDefault="002B71CC" w:rsidP="002B71CC">
      <w:pPr>
        <w:spacing w:line="360" w:lineRule="auto"/>
        <w:jc w:val="both"/>
        <w:rPr>
          <w:rFonts w:cs="Arial"/>
          <w:b/>
          <w:sz w:val="22"/>
        </w:rPr>
      </w:pPr>
      <w:r w:rsidRPr="00D14EAF">
        <w:rPr>
          <w:rFonts w:cs="Arial"/>
          <w:b/>
          <w:sz w:val="22"/>
        </w:rPr>
        <w:t>************</w:t>
      </w:r>
    </w:p>
    <w:p w14:paraId="528E1A20" w14:textId="77777777" w:rsidR="002B71CC" w:rsidRDefault="002B71CC" w:rsidP="002B71CC">
      <w:pPr>
        <w:spacing w:line="360" w:lineRule="auto"/>
        <w:jc w:val="both"/>
        <w:rPr>
          <w:rFonts w:cs="Arial"/>
          <w:sz w:val="22"/>
          <w:szCs w:val="22"/>
        </w:rPr>
      </w:pPr>
    </w:p>
    <w:p w14:paraId="338736D6"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7</w:t>
      </w:r>
      <w:r w:rsidRPr="00AB2826">
        <w:rPr>
          <w:rFonts w:cs="Arial"/>
          <w:szCs w:val="22"/>
        </w:rPr>
        <w:t>:</w:t>
      </w:r>
    </w:p>
    <w:p w14:paraId="1107B6C5" w14:textId="77777777" w:rsidR="00883233" w:rsidRPr="002F0FBB" w:rsidRDefault="00883233" w:rsidP="00883233">
      <w:pPr>
        <w:spacing w:line="360" w:lineRule="auto"/>
        <w:ind w:right="51"/>
        <w:jc w:val="both"/>
        <w:rPr>
          <w:rFonts w:cs="Arial"/>
          <w:b/>
          <w:sz w:val="22"/>
          <w:szCs w:val="22"/>
        </w:rPr>
      </w:pPr>
      <w:r w:rsidRPr="002F0FBB">
        <w:rPr>
          <w:rFonts w:cs="Arial"/>
          <w:b/>
          <w:sz w:val="22"/>
          <w:szCs w:val="22"/>
        </w:rPr>
        <w:t>Considerando:</w:t>
      </w:r>
    </w:p>
    <w:p w14:paraId="6FFB4D60" w14:textId="14C51EBA" w:rsidR="00883233" w:rsidRPr="002F0FBB" w:rsidRDefault="00883233" w:rsidP="00883233">
      <w:pPr>
        <w:spacing w:line="360" w:lineRule="auto"/>
        <w:ind w:right="51"/>
        <w:jc w:val="both"/>
        <w:rPr>
          <w:rFonts w:cs="Arial"/>
          <w:b/>
          <w:sz w:val="22"/>
          <w:szCs w:val="22"/>
        </w:rPr>
      </w:pPr>
      <w:r w:rsidRPr="00EA7ADB">
        <w:rPr>
          <w:rFonts w:cs="Arial"/>
          <w:b/>
          <w:sz w:val="22"/>
          <w:szCs w:val="22"/>
        </w:rPr>
        <w:t>Primero:</w:t>
      </w:r>
      <w:r w:rsidRPr="00EA7ADB">
        <w:rPr>
          <w:rFonts w:cs="Arial"/>
          <w:sz w:val="22"/>
          <w:szCs w:val="22"/>
        </w:rPr>
        <w:t xml:space="preserve"> Que por medio del oficio </w:t>
      </w:r>
      <w:r w:rsidR="00DA08C4">
        <w:rPr>
          <w:rFonts w:cs="Arial"/>
          <w:sz w:val="22"/>
          <w:szCs w:val="22"/>
        </w:rPr>
        <w:t>SGF</w:t>
      </w:r>
      <w:r w:rsidRPr="00EA7ADB">
        <w:rPr>
          <w:rFonts w:cs="Arial"/>
          <w:sz w:val="22"/>
          <w:szCs w:val="22"/>
        </w:rPr>
        <w:t>-ME-</w:t>
      </w:r>
      <w:r w:rsidR="00DA08C4">
        <w:rPr>
          <w:rFonts w:cs="Arial"/>
          <w:sz w:val="22"/>
          <w:szCs w:val="22"/>
        </w:rPr>
        <w:t>0007</w:t>
      </w:r>
      <w:r w:rsidRPr="00EA7ADB">
        <w:rPr>
          <w:rFonts w:cs="Arial"/>
          <w:sz w:val="22"/>
          <w:szCs w:val="22"/>
        </w:rPr>
        <w:t>-20</w:t>
      </w:r>
      <w:r>
        <w:rPr>
          <w:rFonts w:cs="Arial"/>
          <w:sz w:val="22"/>
          <w:szCs w:val="22"/>
        </w:rPr>
        <w:t>20</w:t>
      </w:r>
      <w:r w:rsidRPr="00EA7ADB">
        <w:rPr>
          <w:rFonts w:cs="Arial"/>
          <w:sz w:val="22"/>
          <w:szCs w:val="22"/>
        </w:rPr>
        <w:t xml:space="preserve"> del </w:t>
      </w:r>
      <w:r w:rsidR="00DA08C4">
        <w:rPr>
          <w:rFonts w:cs="Arial"/>
          <w:sz w:val="22"/>
          <w:szCs w:val="22"/>
        </w:rPr>
        <w:t>11 de diciembre</w:t>
      </w:r>
      <w:r w:rsidRPr="00EA7ADB">
        <w:rPr>
          <w:rFonts w:cs="Arial"/>
          <w:sz w:val="22"/>
          <w:szCs w:val="22"/>
        </w:rPr>
        <w:t xml:space="preserve"> de 20</w:t>
      </w:r>
      <w:r>
        <w:rPr>
          <w:rFonts w:cs="Arial"/>
          <w:sz w:val="22"/>
          <w:szCs w:val="22"/>
        </w:rPr>
        <w:t>20</w:t>
      </w:r>
      <w:r w:rsidRPr="00EA7ADB">
        <w:rPr>
          <w:rFonts w:cs="Arial"/>
          <w:sz w:val="22"/>
          <w:szCs w:val="22"/>
        </w:rPr>
        <w:t xml:space="preserve">, </w:t>
      </w:r>
      <w:r w:rsidR="00DA08C4">
        <w:rPr>
          <w:rFonts w:cs="Arial"/>
          <w:sz w:val="22"/>
          <w:szCs w:val="22"/>
        </w:rPr>
        <w:t xml:space="preserve">la Subgerencia Financiera avala </w:t>
      </w:r>
      <w:r>
        <w:rPr>
          <w:rFonts w:cs="Arial"/>
          <w:sz w:val="22"/>
          <w:szCs w:val="22"/>
        </w:rPr>
        <w:t xml:space="preserve">y </w:t>
      </w:r>
      <w:r w:rsidRPr="00EA7ADB">
        <w:rPr>
          <w:rFonts w:cs="Arial"/>
          <w:sz w:val="22"/>
          <w:szCs w:val="22"/>
        </w:rPr>
        <w:t>somete a la consideración de esta Junta Directiva</w:t>
      </w:r>
      <w:r>
        <w:rPr>
          <w:rFonts w:cs="Arial"/>
          <w:sz w:val="22"/>
          <w:szCs w:val="22"/>
        </w:rPr>
        <w:t>,</w:t>
      </w:r>
      <w:r w:rsidRPr="00EA7ADB">
        <w:rPr>
          <w:rFonts w:cs="Arial"/>
          <w:sz w:val="22"/>
          <w:szCs w:val="22"/>
        </w:rPr>
        <w:t xml:space="preserve"> el informe </w:t>
      </w:r>
      <w:r w:rsidRPr="00EA7ADB">
        <w:rPr>
          <w:rFonts w:cs="Arial"/>
          <w:color w:val="000000"/>
          <w:sz w:val="22"/>
          <w:szCs w:val="22"/>
        </w:rPr>
        <w:t>DF-OF-</w:t>
      </w:r>
      <w:r>
        <w:rPr>
          <w:rFonts w:cs="Arial"/>
          <w:color w:val="000000"/>
          <w:sz w:val="22"/>
          <w:szCs w:val="22"/>
        </w:rPr>
        <w:t>1</w:t>
      </w:r>
      <w:r w:rsidR="00DA08C4">
        <w:rPr>
          <w:rFonts w:cs="Arial"/>
          <w:color w:val="000000"/>
          <w:sz w:val="22"/>
          <w:szCs w:val="22"/>
        </w:rPr>
        <w:t>463</w:t>
      </w:r>
      <w:r w:rsidRPr="00EA7ADB">
        <w:rPr>
          <w:rFonts w:cs="Arial"/>
          <w:color w:val="000000"/>
          <w:sz w:val="22"/>
          <w:szCs w:val="22"/>
        </w:rPr>
        <w:t>-20</w:t>
      </w:r>
      <w:r>
        <w:rPr>
          <w:rFonts w:cs="Arial"/>
          <w:color w:val="000000"/>
          <w:sz w:val="22"/>
          <w:szCs w:val="22"/>
        </w:rPr>
        <w:t>20</w:t>
      </w:r>
      <w:r w:rsidRPr="00EA7ADB">
        <w:rPr>
          <w:rFonts w:cs="Arial"/>
          <w:color w:val="000000"/>
          <w:sz w:val="22"/>
          <w:szCs w:val="22"/>
        </w:rPr>
        <w:t xml:space="preserve"> de la Dirección FOSUVI, que contiene </w:t>
      </w:r>
      <w:r w:rsidRPr="002F0FBB">
        <w:rPr>
          <w:rFonts w:cs="Arial"/>
          <w:color w:val="000000"/>
          <w:sz w:val="22"/>
          <w:szCs w:val="22"/>
        </w:rPr>
        <w:t>los resultados del estudio realizado a la solicitud de</w:t>
      </w:r>
      <w:r>
        <w:rPr>
          <w:rFonts w:cs="Arial"/>
          <w:color w:val="000000"/>
          <w:sz w:val="22"/>
          <w:szCs w:val="22"/>
        </w:rPr>
        <w:t xml:space="preserve"> </w:t>
      </w:r>
      <w:r>
        <w:rPr>
          <w:rFonts w:cs="Arial"/>
          <w:sz w:val="22"/>
          <w:szCs w:val="22"/>
        </w:rPr>
        <w:t xml:space="preserve">la Mutual Cartago de </w:t>
      </w:r>
      <w:r w:rsidRPr="002B0618">
        <w:rPr>
          <w:rFonts w:cs="Arial"/>
          <w:color w:val="000000"/>
          <w:sz w:val="22"/>
          <w:szCs w:val="22"/>
        </w:rPr>
        <w:t>Ahorro y Préstamo</w:t>
      </w:r>
      <w:r>
        <w:rPr>
          <w:rFonts w:cs="Arial"/>
          <w:color w:val="000000"/>
          <w:sz w:val="22"/>
          <w:szCs w:val="22"/>
        </w:rPr>
        <w:t xml:space="preserve"> (MUCAP),</w:t>
      </w:r>
      <w:r w:rsidRPr="002F0FBB">
        <w:rPr>
          <w:rFonts w:cs="Arial"/>
          <w:color w:val="000000"/>
          <w:sz w:val="22"/>
          <w:szCs w:val="22"/>
        </w:rPr>
        <w:t xml:space="preserve"> </w:t>
      </w:r>
      <w:r w:rsidRPr="002E30F1">
        <w:rPr>
          <w:rFonts w:cs="Arial"/>
          <w:sz w:val="22"/>
          <w:szCs w:val="22"/>
          <w:lang w:val="es-ES_tradnl"/>
        </w:rPr>
        <w:t xml:space="preserve">para </w:t>
      </w:r>
      <w:r>
        <w:rPr>
          <w:rFonts w:cs="Arial"/>
          <w:sz w:val="22"/>
          <w:szCs w:val="22"/>
          <w:lang w:val="es-ES_tradnl"/>
        </w:rPr>
        <w:t xml:space="preserve">financiar </w:t>
      </w:r>
      <w:r w:rsidRPr="00083DEF">
        <w:rPr>
          <w:sz w:val="22"/>
          <w:szCs w:val="22"/>
        </w:rPr>
        <w:t>–al amparo del artículo 59 de la Ley del Sistema Financiero Nacional para la Vivienda (LSFNV)–</w:t>
      </w:r>
      <w:r>
        <w:rPr>
          <w:rFonts w:cs="Arial"/>
          <w:sz w:val="22"/>
          <w:szCs w:val="22"/>
        </w:rPr>
        <w:t xml:space="preserve"> actividades</w:t>
      </w:r>
      <w:r>
        <w:rPr>
          <w:rFonts w:cs="Arial"/>
          <w:sz w:val="22"/>
          <w:szCs w:val="22"/>
          <w:lang w:val="es-ES_tradnl"/>
        </w:rPr>
        <w:t xml:space="preserve"> adicionales no incluidas en el alcance original de la consultoría para el diseño del </w:t>
      </w:r>
      <w:r w:rsidRPr="001726C4">
        <w:rPr>
          <w:rFonts w:cs="Arial"/>
          <w:bCs/>
          <w:sz w:val="22"/>
          <w:szCs w:val="22"/>
        </w:rPr>
        <w:t xml:space="preserve">proyecto </w:t>
      </w:r>
      <w:r>
        <w:rPr>
          <w:rFonts w:cs="Arial"/>
          <w:bCs/>
          <w:sz w:val="22"/>
          <w:szCs w:val="22"/>
        </w:rPr>
        <w:t>Juan Pablo II</w:t>
      </w:r>
      <w:r w:rsidRPr="001726C4">
        <w:rPr>
          <w:rFonts w:cs="Arial"/>
          <w:bCs/>
          <w:sz w:val="22"/>
          <w:szCs w:val="22"/>
        </w:rPr>
        <w:t>, ubicado en el distrito</w:t>
      </w:r>
      <w:r>
        <w:rPr>
          <w:rFonts w:cs="Arial"/>
          <w:bCs/>
          <w:sz w:val="22"/>
          <w:szCs w:val="22"/>
        </w:rPr>
        <w:t xml:space="preserve"> y cantón de Turrialba</w:t>
      </w:r>
      <w:r w:rsidRPr="001726C4">
        <w:rPr>
          <w:rFonts w:cs="Arial"/>
          <w:color w:val="000000"/>
          <w:sz w:val="22"/>
          <w:szCs w:val="22"/>
        </w:rPr>
        <w:t>, financiad</w:t>
      </w:r>
      <w:r>
        <w:rPr>
          <w:rFonts w:cs="Arial"/>
          <w:color w:val="000000"/>
          <w:sz w:val="22"/>
          <w:szCs w:val="22"/>
        </w:rPr>
        <w:t>a</w:t>
      </w:r>
      <w:r w:rsidRPr="001726C4">
        <w:rPr>
          <w:rFonts w:cs="Arial"/>
          <w:color w:val="000000"/>
          <w:sz w:val="22"/>
          <w:szCs w:val="22"/>
        </w:rPr>
        <w:t xml:space="preserve"> al amparo del artículo 59 de la Ley del Sistema Financiero Nacional para la Vivienda, por medio del acuerdo </w:t>
      </w:r>
      <w:r>
        <w:rPr>
          <w:rFonts w:cs="Arial"/>
          <w:color w:val="000000"/>
          <w:sz w:val="22"/>
          <w:szCs w:val="22"/>
        </w:rPr>
        <w:t>N°</w:t>
      </w:r>
      <w:r w:rsidRPr="001726C4">
        <w:rPr>
          <w:rFonts w:cs="Arial"/>
          <w:sz w:val="22"/>
          <w:szCs w:val="22"/>
        </w:rPr>
        <w:t xml:space="preserve"> </w:t>
      </w:r>
      <w:r>
        <w:rPr>
          <w:rFonts w:cs="Arial"/>
          <w:sz w:val="22"/>
          <w:szCs w:val="22"/>
        </w:rPr>
        <w:t>8</w:t>
      </w:r>
      <w:r w:rsidRPr="001726C4">
        <w:rPr>
          <w:rFonts w:cs="Arial"/>
          <w:color w:val="000000"/>
          <w:sz w:val="22"/>
          <w:szCs w:val="22"/>
        </w:rPr>
        <w:t xml:space="preserve"> de la sesión </w:t>
      </w:r>
      <w:r>
        <w:rPr>
          <w:rFonts w:cs="Arial"/>
          <w:color w:val="000000"/>
          <w:sz w:val="22"/>
          <w:szCs w:val="22"/>
        </w:rPr>
        <w:t>40</w:t>
      </w:r>
      <w:r w:rsidRPr="001726C4">
        <w:rPr>
          <w:rFonts w:cs="Arial"/>
          <w:color w:val="000000"/>
          <w:sz w:val="22"/>
          <w:szCs w:val="22"/>
        </w:rPr>
        <w:t>-20</w:t>
      </w:r>
      <w:r>
        <w:rPr>
          <w:rFonts w:cs="Arial"/>
          <w:color w:val="000000"/>
          <w:sz w:val="22"/>
          <w:szCs w:val="22"/>
        </w:rPr>
        <w:t>20</w:t>
      </w:r>
      <w:r w:rsidRPr="001726C4">
        <w:rPr>
          <w:rFonts w:cs="Arial"/>
          <w:color w:val="000000"/>
          <w:sz w:val="22"/>
          <w:szCs w:val="22"/>
        </w:rPr>
        <w:t xml:space="preserve"> del </w:t>
      </w:r>
      <w:r>
        <w:rPr>
          <w:rFonts w:cs="Arial"/>
          <w:color w:val="000000"/>
          <w:sz w:val="22"/>
          <w:szCs w:val="22"/>
        </w:rPr>
        <w:t>1°</w:t>
      </w:r>
      <w:r w:rsidRPr="001726C4">
        <w:rPr>
          <w:rFonts w:cs="Arial"/>
          <w:color w:val="000000"/>
          <w:sz w:val="22"/>
          <w:szCs w:val="22"/>
        </w:rPr>
        <w:t xml:space="preserve"> de </w:t>
      </w:r>
      <w:r>
        <w:rPr>
          <w:rFonts w:cs="Arial"/>
          <w:color w:val="000000"/>
          <w:sz w:val="22"/>
          <w:szCs w:val="22"/>
        </w:rPr>
        <w:t>junio</w:t>
      </w:r>
      <w:r w:rsidRPr="001726C4">
        <w:rPr>
          <w:rFonts w:cs="Arial"/>
          <w:color w:val="000000"/>
          <w:sz w:val="22"/>
          <w:szCs w:val="22"/>
        </w:rPr>
        <w:t xml:space="preserve"> de 20</w:t>
      </w:r>
      <w:r>
        <w:rPr>
          <w:rFonts w:cs="Arial"/>
          <w:color w:val="000000"/>
          <w:sz w:val="22"/>
          <w:szCs w:val="22"/>
        </w:rPr>
        <w:t>20</w:t>
      </w:r>
      <w:r>
        <w:rPr>
          <w:rFonts w:cs="Arial"/>
          <w:sz w:val="22"/>
          <w:szCs w:val="22"/>
        </w:rPr>
        <w:t>.</w:t>
      </w:r>
    </w:p>
    <w:p w14:paraId="16D4435B" w14:textId="77777777" w:rsidR="00883233" w:rsidRDefault="00883233" w:rsidP="00883233">
      <w:pPr>
        <w:spacing w:line="360" w:lineRule="auto"/>
        <w:jc w:val="both"/>
        <w:rPr>
          <w:rFonts w:cs="Arial"/>
          <w:sz w:val="22"/>
          <w:szCs w:val="22"/>
        </w:rPr>
      </w:pPr>
    </w:p>
    <w:p w14:paraId="6828A7B0" w14:textId="038251CA" w:rsidR="00883233" w:rsidRDefault="00883233" w:rsidP="00883233">
      <w:pPr>
        <w:spacing w:line="360" w:lineRule="auto"/>
        <w:jc w:val="both"/>
        <w:rPr>
          <w:rFonts w:cs="Arial"/>
          <w:sz w:val="22"/>
          <w:szCs w:val="22"/>
          <w:lang w:val="es-ES_tradnl"/>
        </w:rPr>
      </w:pPr>
      <w:r w:rsidRPr="002F0FBB">
        <w:rPr>
          <w:rFonts w:cs="Arial"/>
          <w:b/>
          <w:sz w:val="22"/>
          <w:szCs w:val="22"/>
          <w:lang w:val="es-ES_tradnl"/>
        </w:rPr>
        <w:t>Segundo:</w:t>
      </w:r>
      <w:r w:rsidRPr="002F0FBB">
        <w:rPr>
          <w:rFonts w:cs="Arial"/>
          <w:sz w:val="22"/>
          <w:szCs w:val="22"/>
          <w:lang w:val="es-ES_tradnl"/>
        </w:rPr>
        <w:t xml:space="preserve"> Que en dicho informe, la Dirección FOSUVI</w:t>
      </w:r>
      <w:r>
        <w:rPr>
          <w:rFonts w:cs="Arial"/>
          <w:sz w:val="22"/>
          <w:szCs w:val="22"/>
          <w:lang w:val="es-ES_tradnl"/>
        </w:rPr>
        <w:t xml:space="preserve"> </w:t>
      </w:r>
      <w:r w:rsidRPr="002F0FBB">
        <w:rPr>
          <w:rFonts w:cs="Arial"/>
          <w:sz w:val="22"/>
          <w:szCs w:val="22"/>
          <w:lang w:val="es-ES_tradnl"/>
        </w:rPr>
        <w:t>analiza y finalmente</w:t>
      </w:r>
      <w:r>
        <w:rPr>
          <w:rFonts w:cs="Arial"/>
          <w:sz w:val="22"/>
          <w:szCs w:val="22"/>
          <w:lang w:val="es-ES_tradnl"/>
        </w:rPr>
        <w:t xml:space="preserve"> se manifiesta a favor de acoger la</w:t>
      </w:r>
      <w:r w:rsidRPr="002F0FBB">
        <w:rPr>
          <w:rFonts w:cs="Arial"/>
          <w:sz w:val="22"/>
          <w:szCs w:val="22"/>
          <w:lang w:val="es-ES_tradnl"/>
        </w:rPr>
        <w:t xml:space="preserve"> solicitud de la entidad autorizada, </w:t>
      </w:r>
      <w:r>
        <w:rPr>
          <w:rFonts w:cs="Arial"/>
          <w:sz w:val="22"/>
          <w:szCs w:val="22"/>
          <w:lang w:val="es-ES_tradnl"/>
        </w:rPr>
        <w:t xml:space="preserve">en el sentido de </w:t>
      </w:r>
      <w:r w:rsidR="00DA08C4">
        <w:rPr>
          <w:rFonts w:cs="Arial"/>
          <w:sz w:val="22"/>
          <w:szCs w:val="22"/>
          <w:lang w:val="es-ES_tradnl"/>
        </w:rPr>
        <w:t xml:space="preserve">autorizar un </w:t>
      </w:r>
      <w:r w:rsidR="00DA08C4" w:rsidRPr="00AA6479">
        <w:rPr>
          <w:rFonts w:cs="Arial"/>
          <w:sz w:val="22"/>
          <w:szCs w:val="22"/>
          <w:lang w:val="es-ES_tradnl"/>
        </w:rPr>
        <w:t xml:space="preserve">financiamiento adicional </w:t>
      </w:r>
      <w:r w:rsidR="00DA08C4">
        <w:rPr>
          <w:rFonts w:cs="Arial"/>
          <w:sz w:val="22"/>
          <w:szCs w:val="22"/>
          <w:lang w:val="es-ES_tradnl"/>
        </w:rPr>
        <w:t>por un monto de ¢</w:t>
      </w:r>
      <w:r w:rsidR="001E5177">
        <w:rPr>
          <w:rFonts w:cs="Arial"/>
          <w:sz w:val="22"/>
          <w:szCs w:val="22"/>
          <w:lang w:val="es-ES_tradnl"/>
        </w:rPr>
        <w:t>1</w:t>
      </w:r>
      <w:r w:rsidR="00DA08C4">
        <w:rPr>
          <w:rFonts w:cs="Arial"/>
          <w:sz w:val="22"/>
          <w:szCs w:val="22"/>
          <w:lang w:val="es-ES_tradnl"/>
        </w:rPr>
        <w:t>.</w:t>
      </w:r>
      <w:r w:rsidR="001E5177">
        <w:rPr>
          <w:rFonts w:cs="Arial"/>
          <w:sz w:val="22"/>
          <w:szCs w:val="22"/>
          <w:lang w:val="es-ES_tradnl"/>
        </w:rPr>
        <w:t>695</w:t>
      </w:r>
      <w:r w:rsidR="00DA08C4">
        <w:rPr>
          <w:rFonts w:cs="Arial"/>
          <w:sz w:val="22"/>
          <w:szCs w:val="22"/>
          <w:lang w:val="es-ES_tradnl"/>
        </w:rPr>
        <w:t>.</w:t>
      </w:r>
      <w:r w:rsidR="001E5177">
        <w:rPr>
          <w:rFonts w:cs="Arial"/>
          <w:sz w:val="22"/>
          <w:szCs w:val="22"/>
          <w:lang w:val="es-ES_tradnl"/>
        </w:rPr>
        <w:t>00</w:t>
      </w:r>
      <w:r w:rsidR="00DA08C4">
        <w:rPr>
          <w:rFonts w:cs="Arial"/>
          <w:sz w:val="22"/>
          <w:szCs w:val="22"/>
          <w:lang w:val="es-ES_tradnl"/>
        </w:rPr>
        <w:t xml:space="preserve">0,00, con el propósito de costear los servicios de consultoría </w:t>
      </w:r>
      <w:r w:rsidR="0066658F" w:rsidRPr="0066658F">
        <w:rPr>
          <w:rFonts w:cs="Arial"/>
          <w:sz w:val="22"/>
          <w:szCs w:val="22"/>
          <w:lang w:val="es-CR"/>
        </w:rPr>
        <w:t>para actualiza</w:t>
      </w:r>
      <w:r w:rsidR="0066658F">
        <w:rPr>
          <w:rFonts w:cs="Arial"/>
          <w:sz w:val="22"/>
          <w:szCs w:val="22"/>
          <w:lang w:val="es-CR"/>
        </w:rPr>
        <w:t xml:space="preserve">r </w:t>
      </w:r>
      <w:r w:rsidR="0066658F" w:rsidRPr="0066658F">
        <w:rPr>
          <w:rFonts w:cs="Arial"/>
          <w:sz w:val="22"/>
          <w:szCs w:val="22"/>
          <w:lang w:val="es-CR"/>
        </w:rPr>
        <w:t>el estudio h</w:t>
      </w:r>
      <w:r w:rsidR="0066658F">
        <w:rPr>
          <w:rFonts w:cs="Arial"/>
          <w:sz w:val="22"/>
          <w:szCs w:val="22"/>
          <w:lang w:val="es-CR"/>
        </w:rPr>
        <w:t>í</w:t>
      </w:r>
      <w:r w:rsidR="0066658F" w:rsidRPr="0066658F">
        <w:rPr>
          <w:rFonts w:cs="Arial"/>
          <w:sz w:val="22"/>
          <w:szCs w:val="22"/>
          <w:lang w:val="es-CR"/>
        </w:rPr>
        <w:t xml:space="preserve">drico </w:t>
      </w:r>
      <w:r w:rsidR="0079327C">
        <w:rPr>
          <w:rFonts w:cs="Arial"/>
          <w:sz w:val="22"/>
          <w:szCs w:val="22"/>
          <w:lang w:val="es-CR"/>
        </w:rPr>
        <w:t xml:space="preserve">que permita </w:t>
      </w:r>
      <w:r w:rsidR="0066658F" w:rsidRPr="0066658F">
        <w:rPr>
          <w:rFonts w:cs="Arial"/>
          <w:sz w:val="22"/>
          <w:szCs w:val="22"/>
          <w:lang w:val="es-CR"/>
        </w:rPr>
        <w:t xml:space="preserve">obtener </w:t>
      </w:r>
      <w:r w:rsidR="0066658F">
        <w:rPr>
          <w:rFonts w:cs="Arial"/>
          <w:sz w:val="22"/>
          <w:szCs w:val="22"/>
          <w:lang w:val="es-CR"/>
        </w:rPr>
        <w:t>l</w:t>
      </w:r>
      <w:r w:rsidR="0066658F" w:rsidRPr="0066658F">
        <w:rPr>
          <w:rFonts w:cs="Arial"/>
          <w:sz w:val="22"/>
          <w:szCs w:val="22"/>
          <w:lang w:val="es-CR"/>
        </w:rPr>
        <w:t>a constancia de capacidad h</w:t>
      </w:r>
      <w:r w:rsidR="0066658F">
        <w:rPr>
          <w:rFonts w:cs="Arial"/>
          <w:sz w:val="22"/>
          <w:szCs w:val="22"/>
          <w:lang w:val="es-CR"/>
        </w:rPr>
        <w:t>í</w:t>
      </w:r>
      <w:r w:rsidR="0066658F" w:rsidRPr="0066658F">
        <w:rPr>
          <w:rFonts w:cs="Arial"/>
          <w:sz w:val="22"/>
          <w:szCs w:val="22"/>
          <w:lang w:val="es-CR"/>
        </w:rPr>
        <w:t>drica de</w:t>
      </w:r>
      <w:r w:rsidR="0066658F">
        <w:rPr>
          <w:rFonts w:cs="Arial"/>
          <w:sz w:val="22"/>
          <w:szCs w:val="22"/>
          <w:lang w:val="es-CR"/>
        </w:rPr>
        <w:t xml:space="preserve"> </w:t>
      </w:r>
      <w:r w:rsidR="0066658F" w:rsidRPr="0066658F">
        <w:rPr>
          <w:rFonts w:cs="Arial"/>
          <w:sz w:val="22"/>
          <w:szCs w:val="22"/>
          <w:lang w:val="es-CR"/>
        </w:rPr>
        <w:t>proyecto</w:t>
      </w:r>
      <w:r w:rsidR="00DA08C4">
        <w:rPr>
          <w:rFonts w:cs="Arial"/>
          <w:sz w:val="22"/>
          <w:szCs w:val="22"/>
          <w:lang w:val="es-ES_tradnl"/>
        </w:rPr>
        <w:t>. Lo anterior, según lo dictaminado por el Departamento Técnico.</w:t>
      </w:r>
    </w:p>
    <w:p w14:paraId="145A8FA9" w14:textId="71460050" w:rsidR="001E5177" w:rsidRDefault="001E5177" w:rsidP="00883233">
      <w:pPr>
        <w:spacing w:line="360" w:lineRule="auto"/>
        <w:jc w:val="both"/>
        <w:rPr>
          <w:rFonts w:cs="Arial"/>
          <w:sz w:val="22"/>
          <w:szCs w:val="22"/>
          <w:lang w:val="es-ES_tradnl"/>
        </w:rPr>
      </w:pPr>
    </w:p>
    <w:p w14:paraId="7290DEA9" w14:textId="3EDE49F2" w:rsidR="007442E7" w:rsidRDefault="00883233" w:rsidP="007442E7">
      <w:pPr>
        <w:spacing w:line="360" w:lineRule="auto"/>
        <w:jc w:val="both"/>
        <w:rPr>
          <w:rFonts w:cs="Arial"/>
          <w:color w:val="000000"/>
          <w:sz w:val="22"/>
          <w:szCs w:val="22"/>
        </w:rPr>
      </w:pPr>
      <w:r>
        <w:rPr>
          <w:rFonts w:cs="Arial"/>
          <w:b/>
          <w:sz w:val="22"/>
          <w:szCs w:val="22"/>
        </w:rPr>
        <w:t>T</w:t>
      </w:r>
      <w:r w:rsidRPr="001B70B5">
        <w:rPr>
          <w:rFonts w:cs="Arial"/>
          <w:b/>
          <w:sz w:val="22"/>
          <w:szCs w:val="22"/>
        </w:rPr>
        <w:t>ercero:</w:t>
      </w:r>
      <w:r w:rsidRPr="001B70B5">
        <w:rPr>
          <w:rFonts w:cs="Arial"/>
          <w:sz w:val="22"/>
          <w:szCs w:val="22"/>
        </w:rPr>
        <w:t xml:space="preserve"> Que esta Junta Directiva </w:t>
      </w:r>
      <w:r w:rsidR="00BB1126">
        <w:rPr>
          <w:rFonts w:cs="Arial"/>
          <w:sz w:val="22"/>
          <w:szCs w:val="22"/>
        </w:rPr>
        <w:t xml:space="preserve">encuentra </w:t>
      </w:r>
      <w:r w:rsidR="007D42E0">
        <w:rPr>
          <w:rFonts w:cs="Arial"/>
          <w:sz w:val="22"/>
          <w:szCs w:val="22"/>
        </w:rPr>
        <w:t xml:space="preserve">pertinente actuar de la </w:t>
      </w:r>
      <w:r w:rsidR="00D73B4D">
        <w:rPr>
          <w:rFonts w:cs="Arial"/>
          <w:sz w:val="22"/>
          <w:szCs w:val="22"/>
        </w:rPr>
        <w:t xml:space="preserve">forma que recomienda la </w:t>
      </w:r>
      <w:r w:rsidR="00D73B4D" w:rsidRPr="00D73B4D">
        <w:rPr>
          <w:rFonts w:cs="Arial"/>
          <w:sz w:val="22"/>
          <w:szCs w:val="22"/>
          <w:lang w:val="es-ES_tradnl"/>
        </w:rPr>
        <w:t>Administración</w:t>
      </w:r>
      <w:r w:rsidR="00D73B4D">
        <w:rPr>
          <w:rFonts w:cs="Arial"/>
          <w:sz w:val="22"/>
          <w:szCs w:val="22"/>
          <w:lang w:val="es-ES_tradnl"/>
        </w:rPr>
        <w:t xml:space="preserve">, </w:t>
      </w:r>
      <w:r w:rsidR="00D73B4D">
        <w:rPr>
          <w:rFonts w:cs="Arial"/>
          <w:sz w:val="22"/>
          <w:szCs w:val="22"/>
        </w:rPr>
        <w:t>en los mismos términos propuestos por la Dirección FOSUVI</w:t>
      </w:r>
      <w:r w:rsidR="00D73B4D" w:rsidRPr="00B21DDC">
        <w:rPr>
          <w:rFonts w:cs="Arial"/>
          <w:sz w:val="22"/>
          <w:szCs w:val="22"/>
        </w:rPr>
        <w:t xml:space="preserve"> </w:t>
      </w:r>
      <w:r w:rsidR="00D73B4D">
        <w:rPr>
          <w:rFonts w:cs="Arial"/>
          <w:sz w:val="22"/>
          <w:szCs w:val="22"/>
        </w:rPr>
        <w:t xml:space="preserve">en </w:t>
      </w:r>
      <w:r w:rsidR="00D73B4D" w:rsidRPr="00EA7ADB">
        <w:rPr>
          <w:rFonts w:cs="Arial"/>
          <w:sz w:val="22"/>
          <w:szCs w:val="22"/>
        </w:rPr>
        <w:t xml:space="preserve">el </w:t>
      </w:r>
      <w:r w:rsidR="00D73B4D">
        <w:rPr>
          <w:rFonts w:cs="Arial"/>
          <w:sz w:val="22"/>
          <w:szCs w:val="22"/>
        </w:rPr>
        <w:t xml:space="preserve">informe </w:t>
      </w:r>
      <w:r w:rsidR="00D73B4D" w:rsidRPr="00EA7ADB">
        <w:rPr>
          <w:rFonts w:cs="Arial"/>
          <w:color w:val="000000"/>
          <w:sz w:val="22"/>
          <w:szCs w:val="22"/>
        </w:rPr>
        <w:t>DF-OF-</w:t>
      </w:r>
      <w:r w:rsidR="00D73B4D">
        <w:rPr>
          <w:rFonts w:cs="Arial"/>
          <w:color w:val="000000"/>
          <w:sz w:val="22"/>
          <w:szCs w:val="22"/>
        </w:rPr>
        <w:t>1463</w:t>
      </w:r>
      <w:r w:rsidR="00D73B4D" w:rsidRPr="00EA7ADB">
        <w:rPr>
          <w:rFonts w:cs="Arial"/>
          <w:color w:val="000000"/>
          <w:sz w:val="22"/>
          <w:szCs w:val="22"/>
        </w:rPr>
        <w:t>-20</w:t>
      </w:r>
      <w:r w:rsidR="00D73B4D">
        <w:rPr>
          <w:rFonts w:cs="Arial"/>
          <w:color w:val="000000"/>
          <w:sz w:val="22"/>
          <w:szCs w:val="22"/>
        </w:rPr>
        <w:t>20</w:t>
      </w:r>
      <w:r w:rsidR="005937CB">
        <w:rPr>
          <w:rFonts w:cs="Arial"/>
          <w:color w:val="000000"/>
          <w:sz w:val="22"/>
          <w:szCs w:val="22"/>
        </w:rPr>
        <w:t>.  No obstante</w:t>
      </w:r>
      <w:r w:rsidR="00D73B4D">
        <w:rPr>
          <w:rFonts w:cs="Arial"/>
          <w:color w:val="000000"/>
          <w:sz w:val="22"/>
          <w:szCs w:val="22"/>
        </w:rPr>
        <w:t xml:space="preserve">, </w:t>
      </w:r>
      <w:r w:rsidR="00426D08">
        <w:rPr>
          <w:rFonts w:cs="Arial"/>
          <w:color w:val="000000"/>
          <w:sz w:val="22"/>
          <w:szCs w:val="22"/>
        </w:rPr>
        <w:t xml:space="preserve">considerando la importancia de velar por el uso adecuado de los recursos del FOSUVI, se </w:t>
      </w:r>
      <w:r w:rsidR="00BB1126">
        <w:rPr>
          <w:rFonts w:cs="Arial"/>
          <w:color w:val="000000"/>
          <w:sz w:val="22"/>
          <w:szCs w:val="22"/>
        </w:rPr>
        <w:t xml:space="preserve">estima oportuno </w:t>
      </w:r>
      <w:r w:rsidR="00A06F55">
        <w:rPr>
          <w:rFonts w:cs="Arial"/>
          <w:color w:val="000000"/>
          <w:sz w:val="22"/>
          <w:szCs w:val="22"/>
        </w:rPr>
        <w:t>g</w:t>
      </w:r>
      <w:r w:rsidR="00426D08">
        <w:rPr>
          <w:rFonts w:cs="Arial"/>
          <w:color w:val="000000"/>
          <w:sz w:val="22"/>
          <w:szCs w:val="22"/>
        </w:rPr>
        <w:t xml:space="preserve">irar instrucciones a la </w:t>
      </w:r>
      <w:r w:rsidR="00426D08" w:rsidRPr="00426D08">
        <w:rPr>
          <w:rFonts w:cs="Arial"/>
          <w:color w:val="000000"/>
          <w:sz w:val="22"/>
          <w:szCs w:val="22"/>
          <w:lang w:val="es-ES_tradnl"/>
        </w:rPr>
        <w:t>Administración</w:t>
      </w:r>
      <w:r w:rsidR="00A06F55">
        <w:rPr>
          <w:rFonts w:cs="Arial"/>
          <w:color w:val="000000"/>
          <w:sz w:val="22"/>
          <w:szCs w:val="22"/>
          <w:lang w:val="es-ES_tradnl"/>
        </w:rPr>
        <w:t xml:space="preserve">, para que investigue </w:t>
      </w:r>
      <w:r w:rsidR="00BB1126">
        <w:rPr>
          <w:rFonts w:cs="Arial"/>
          <w:color w:val="000000"/>
          <w:sz w:val="22"/>
          <w:szCs w:val="22"/>
          <w:lang w:val="es-ES_tradnl"/>
        </w:rPr>
        <w:t xml:space="preserve">y presente a esta </w:t>
      </w:r>
      <w:r w:rsidR="00BB1126" w:rsidRPr="00BB1126">
        <w:rPr>
          <w:rFonts w:cs="Arial"/>
          <w:color w:val="000000"/>
          <w:sz w:val="22"/>
          <w:szCs w:val="22"/>
          <w:lang w:val="es-ES_tradnl"/>
        </w:rPr>
        <w:t>Junta Directiva</w:t>
      </w:r>
      <w:r w:rsidR="00BB1126">
        <w:rPr>
          <w:rFonts w:cs="Arial"/>
          <w:color w:val="000000"/>
          <w:sz w:val="22"/>
          <w:szCs w:val="22"/>
          <w:lang w:val="es-ES_tradnl"/>
        </w:rPr>
        <w:t xml:space="preserve">, una explicación y </w:t>
      </w:r>
      <w:r w:rsidR="007442E7">
        <w:rPr>
          <w:rFonts w:cs="Arial"/>
          <w:color w:val="000000"/>
          <w:sz w:val="22"/>
          <w:szCs w:val="22"/>
          <w:lang w:val="es-ES_tradnl"/>
        </w:rPr>
        <w:t>eventuales responsabilidades</w:t>
      </w:r>
      <w:r w:rsidR="00965130">
        <w:rPr>
          <w:rFonts w:cs="Arial"/>
          <w:color w:val="000000"/>
          <w:sz w:val="22"/>
          <w:szCs w:val="22"/>
          <w:lang w:val="es-ES_tradnl"/>
        </w:rPr>
        <w:t>,</w:t>
      </w:r>
      <w:r w:rsidR="007442E7">
        <w:rPr>
          <w:rFonts w:cs="Arial"/>
          <w:color w:val="000000"/>
          <w:sz w:val="22"/>
          <w:szCs w:val="22"/>
          <w:lang w:val="es-ES_tradnl"/>
        </w:rPr>
        <w:t xml:space="preserve"> ante el vencimiento de </w:t>
      </w:r>
      <w:r w:rsidR="007442E7">
        <w:rPr>
          <w:rFonts w:cs="Arial"/>
          <w:color w:val="000000"/>
          <w:sz w:val="22"/>
          <w:szCs w:val="22"/>
          <w:lang w:val="es-CR"/>
        </w:rPr>
        <w:t>l</w:t>
      </w:r>
      <w:r w:rsidR="007442E7" w:rsidRPr="007442E7">
        <w:rPr>
          <w:rFonts w:cs="Arial"/>
          <w:color w:val="000000"/>
          <w:sz w:val="22"/>
          <w:szCs w:val="22"/>
          <w:lang w:val="es-CR"/>
        </w:rPr>
        <w:t>a constancia de capacidad h</w:t>
      </w:r>
      <w:r w:rsidR="007442E7">
        <w:rPr>
          <w:rFonts w:cs="Arial"/>
          <w:color w:val="000000"/>
          <w:sz w:val="22"/>
          <w:szCs w:val="22"/>
          <w:lang w:val="es-CR"/>
        </w:rPr>
        <w:t>í</w:t>
      </w:r>
      <w:r w:rsidR="007442E7" w:rsidRPr="007442E7">
        <w:rPr>
          <w:rFonts w:cs="Arial"/>
          <w:color w:val="000000"/>
          <w:sz w:val="22"/>
          <w:szCs w:val="22"/>
          <w:lang w:val="es-CR"/>
        </w:rPr>
        <w:t>drica por</w:t>
      </w:r>
      <w:r w:rsidR="007442E7">
        <w:rPr>
          <w:rFonts w:cs="Arial"/>
          <w:color w:val="000000"/>
          <w:sz w:val="22"/>
          <w:szCs w:val="22"/>
          <w:lang w:val="es-CR"/>
        </w:rPr>
        <w:t xml:space="preserve"> </w:t>
      </w:r>
      <w:r w:rsidR="007442E7" w:rsidRPr="007442E7">
        <w:rPr>
          <w:rFonts w:cs="Arial"/>
          <w:color w:val="000000"/>
          <w:sz w:val="22"/>
          <w:szCs w:val="22"/>
          <w:lang w:val="es-CR"/>
        </w:rPr>
        <w:t xml:space="preserve">parte de </w:t>
      </w:r>
      <w:r w:rsidR="007442E7">
        <w:rPr>
          <w:rFonts w:cs="Arial"/>
          <w:color w:val="000000"/>
          <w:sz w:val="22"/>
          <w:szCs w:val="22"/>
          <w:lang w:val="es-CR"/>
        </w:rPr>
        <w:t>l</w:t>
      </w:r>
      <w:r w:rsidR="007442E7" w:rsidRPr="007442E7">
        <w:rPr>
          <w:rFonts w:cs="Arial"/>
          <w:color w:val="000000"/>
          <w:sz w:val="22"/>
          <w:szCs w:val="22"/>
          <w:lang w:val="es-CR"/>
        </w:rPr>
        <w:t>a ASADA de Carmen Lyra,</w:t>
      </w:r>
      <w:r w:rsidR="007442E7">
        <w:rPr>
          <w:rFonts w:cs="Arial"/>
          <w:color w:val="000000"/>
          <w:sz w:val="22"/>
          <w:szCs w:val="22"/>
          <w:lang w:val="es-CR"/>
        </w:rPr>
        <w:t xml:space="preserve"> </w:t>
      </w:r>
      <w:r w:rsidR="00BB1126">
        <w:rPr>
          <w:rFonts w:cs="Arial"/>
          <w:color w:val="000000"/>
          <w:sz w:val="22"/>
          <w:szCs w:val="22"/>
          <w:lang w:val="es-CR"/>
        </w:rPr>
        <w:t xml:space="preserve">así como el </w:t>
      </w:r>
      <w:r w:rsidR="007442E7">
        <w:rPr>
          <w:rFonts w:cs="Arial"/>
          <w:color w:val="000000"/>
          <w:sz w:val="22"/>
          <w:szCs w:val="22"/>
        </w:rPr>
        <w:t xml:space="preserve">cronograma de actividades del proyecto, con el fin de comprobar que </w:t>
      </w:r>
      <w:r w:rsidR="000067F4">
        <w:rPr>
          <w:rFonts w:cs="Arial"/>
          <w:color w:val="000000"/>
          <w:sz w:val="22"/>
          <w:szCs w:val="22"/>
        </w:rPr>
        <w:t xml:space="preserve">más adelante </w:t>
      </w:r>
      <w:r w:rsidR="00BB1126">
        <w:rPr>
          <w:rFonts w:cs="Arial"/>
          <w:color w:val="000000"/>
          <w:sz w:val="22"/>
          <w:szCs w:val="22"/>
        </w:rPr>
        <w:t xml:space="preserve">no se </w:t>
      </w:r>
      <w:r w:rsidR="000067F4">
        <w:rPr>
          <w:rFonts w:cs="Arial"/>
          <w:color w:val="000000"/>
          <w:sz w:val="22"/>
          <w:szCs w:val="22"/>
        </w:rPr>
        <w:t xml:space="preserve">tendrán invertir más recursos en la renovación de </w:t>
      </w:r>
      <w:r w:rsidR="00BB1126">
        <w:rPr>
          <w:rFonts w:cs="Arial"/>
          <w:color w:val="000000"/>
          <w:sz w:val="22"/>
          <w:szCs w:val="22"/>
        </w:rPr>
        <w:t xml:space="preserve">dicha </w:t>
      </w:r>
      <w:r w:rsidR="007442E7">
        <w:rPr>
          <w:rFonts w:cs="Arial"/>
          <w:color w:val="000000"/>
          <w:sz w:val="22"/>
          <w:szCs w:val="22"/>
        </w:rPr>
        <w:t>constancia.</w:t>
      </w:r>
    </w:p>
    <w:p w14:paraId="1936378A" w14:textId="77777777" w:rsidR="00883233" w:rsidRDefault="00883233" w:rsidP="00883233">
      <w:pPr>
        <w:spacing w:line="360" w:lineRule="auto"/>
        <w:jc w:val="both"/>
        <w:rPr>
          <w:rFonts w:cs="Arial"/>
          <w:sz w:val="22"/>
          <w:szCs w:val="22"/>
          <w:lang w:val="es-ES_tradnl"/>
        </w:rPr>
      </w:pPr>
    </w:p>
    <w:p w14:paraId="4FFD5BA2" w14:textId="77777777" w:rsidR="00883233" w:rsidRPr="002F0FBB" w:rsidRDefault="00883233" w:rsidP="00883233">
      <w:pPr>
        <w:spacing w:line="360" w:lineRule="auto"/>
        <w:jc w:val="both"/>
        <w:rPr>
          <w:rFonts w:cs="Arial"/>
          <w:b/>
          <w:sz w:val="22"/>
          <w:szCs w:val="22"/>
        </w:rPr>
      </w:pPr>
      <w:r w:rsidRPr="002F0FBB">
        <w:rPr>
          <w:rFonts w:cs="Arial"/>
          <w:b/>
          <w:sz w:val="22"/>
          <w:szCs w:val="22"/>
        </w:rPr>
        <w:t>Por tanto, se acuerda:</w:t>
      </w:r>
    </w:p>
    <w:p w14:paraId="08C8F456" w14:textId="543393FD" w:rsidR="000067F4" w:rsidRDefault="00D03E6A" w:rsidP="000067F4">
      <w:pPr>
        <w:autoSpaceDE w:val="0"/>
        <w:autoSpaceDN w:val="0"/>
        <w:adjustRightInd w:val="0"/>
        <w:spacing w:line="360" w:lineRule="auto"/>
        <w:jc w:val="both"/>
        <w:rPr>
          <w:rFonts w:cs="Arial"/>
          <w:color w:val="000000"/>
          <w:sz w:val="22"/>
          <w:szCs w:val="22"/>
          <w:lang w:val="es-CR"/>
        </w:rPr>
      </w:pPr>
      <w:r>
        <w:rPr>
          <w:rFonts w:cs="Arial"/>
          <w:b/>
          <w:bCs/>
          <w:sz w:val="22"/>
          <w:szCs w:val="22"/>
          <w:lang w:val="es-ES_tradnl"/>
        </w:rPr>
        <w:lastRenderedPageBreak/>
        <w:t>A</w:t>
      </w:r>
      <w:r w:rsidR="000067F4" w:rsidRPr="00D03E6A">
        <w:rPr>
          <w:rFonts w:cs="Arial"/>
          <w:b/>
          <w:bCs/>
          <w:sz w:val="22"/>
          <w:szCs w:val="22"/>
          <w:lang w:val="es-ES_tradnl"/>
        </w:rPr>
        <w:t>)</w:t>
      </w:r>
      <w:r w:rsidR="000067F4">
        <w:rPr>
          <w:rFonts w:cs="Arial"/>
          <w:sz w:val="22"/>
          <w:szCs w:val="22"/>
          <w:lang w:val="es-ES_tradnl"/>
        </w:rPr>
        <w:t xml:space="preserve"> </w:t>
      </w:r>
      <w:r w:rsidR="00883233">
        <w:rPr>
          <w:rFonts w:cs="Arial"/>
          <w:sz w:val="22"/>
          <w:szCs w:val="22"/>
          <w:lang w:val="es-ES_tradnl"/>
        </w:rPr>
        <w:t xml:space="preserve">Autorizar a la Mutual Cartago </w:t>
      </w:r>
      <w:r w:rsidR="00883233" w:rsidRPr="003A7279">
        <w:rPr>
          <w:rFonts w:cs="Arial"/>
          <w:color w:val="000000"/>
          <w:sz w:val="22"/>
          <w:szCs w:val="22"/>
          <w:lang w:val="es-ES_tradnl"/>
        </w:rPr>
        <w:t>de Ahorro y Préstamo</w:t>
      </w:r>
      <w:r w:rsidR="00883233">
        <w:rPr>
          <w:rFonts w:cs="Arial"/>
          <w:color w:val="000000"/>
          <w:sz w:val="22"/>
          <w:szCs w:val="22"/>
          <w:lang w:val="es-ES_tradnl"/>
        </w:rPr>
        <w:t xml:space="preserve">, para el proyecto Juan Pablo II, </w:t>
      </w:r>
      <w:r w:rsidR="000067F4">
        <w:rPr>
          <w:rFonts w:cs="Arial"/>
          <w:color w:val="000000"/>
          <w:sz w:val="22"/>
          <w:szCs w:val="22"/>
          <w:lang w:val="es-ES_tradnl"/>
        </w:rPr>
        <w:t xml:space="preserve">un </w:t>
      </w:r>
      <w:r w:rsidR="000067F4">
        <w:rPr>
          <w:rFonts w:cs="Arial"/>
          <w:sz w:val="22"/>
          <w:szCs w:val="22"/>
          <w:lang w:val="es-ES_tradnl"/>
        </w:rPr>
        <w:t xml:space="preserve">financiamiento adicional de ¢1.695.000,00 (un millón seiscientos noventa y cinco mil colones), </w:t>
      </w:r>
      <w:r w:rsidR="000067F4">
        <w:rPr>
          <w:rFonts w:cs="Arial"/>
          <w:sz w:val="22"/>
          <w:szCs w:val="22"/>
          <w:lang w:val="es-CR"/>
        </w:rPr>
        <w:t>para costear los servicios de consultoría para actualizar el estudio hídrico que permita obtener la constancia</w:t>
      </w:r>
      <w:r w:rsidR="000067F4" w:rsidRPr="000067F4">
        <w:rPr>
          <w:rFonts w:cs="Arial"/>
          <w:color w:val="000000"/>
          <w:sz w:val="22"/>
          <w:szCs w:val="22"/>
          <w:lang w:val="es-CR"/>
        </w:rPr>
        <w:t xml:space="preserve"> de capacidad h</w:t>
      </w:r>
      <w:r w:rsidR="000067F4">
        <w:rPr>
          <w:rFonts w:cs="Arial"/>
          <w:color w:val="000000"/>
          <w:sz w:val="22"/>
          <w:szCs w:val="22"/>
          <w:lang w:val="es-CR"/>
        </w:rPr>
        <w:t>í</w:t>
      </w:r>
      <w:r w:rsidR="000067F4" w:rsidRPr="000067F4">
        <w:rPr>
          <w:rFonts w:cs="Arial"/>
          <w:color w:val="000000"/>
          <w:sz w:val="22"/>
          <w:szCs w:val="22"/>
          <w:lang w:val="es-CR"/>
        </w:rPr>
        <w:t>drica del proyecto</w:t>
      </w:r>
      <w:r w:rsidR="000067F4">
        <w:rPr>
          <w:rFonts w:cs="Arial"/>
          <w:color w:val="000000"/>
          <w:sz w:val="22"/>
          <w:szCs w:val="22"/>
          <w:lang w:val="es-CR"/>
        </w:rPr>
        <w:t>.</w:t>
      </w:r>
    </w:p>
    <w:p w14:paraId="0B3C5232" w14:textId="77777777" w:rsidR="000067F4" w:rsidRDefault="000067F4" w:rsidP="000067F4">
      <w:pPr>
        <w:autoSpaceDE w:val="0"/>
        <w:autoSpaceDN w:val="0"/>
        <w:adjustRightInd w:val="0"/>
        <w:spacing w:line="360" w:lineRule="auto"/>
        <w:jc w:val="both"/>
        <w:rPr>
          <w:rFonts w:cs="Arial"/>
          <w:color w:val="000000"/>
          <w:sz w:val="22"/>
          <w:szCs w:val="22"/>
          <w:lang w:val="es-CR"/>
        </w:rPr>
      </w:pPr>
    </w:p>
    <w:p w14:paraId="441D1A04" w14:textId="00C024D7" w:rsidR="002B71CC" w:rsidRDefault="00D03E6A" w:rsidP="002B71CC">
      <w:pPr>
        <w:spacing w:line="360" w:lineRule="auto"/>
        <w:jc w:val="both"/>
        <w:rPr>
          <w:rFonts w:cs="Arial"/>
          <w:sz w:val="22"/>
          <w:szCs w:val="22"/>
        </w:rPr>
      </w:pPr>
      <w:r>
        <w:rPr>
          <w:rFonts w:cs="Arial"/>
          <w:b/>
          <w:bCs/>
          <w:color w:val="000000"/>
          <w:sz w:val="22"/>
          <w:szCs w:val="22"/>
        </w:rPr>
        <w:t>B</w:t>
      </w:r>
      <w:r w:rsidR="000067F4" w:rsidRPr="00D03E6A">
        <w:rPr>
          <w:rFonts w:cs="Arial"/>
          <w:b/>
          <w:bCs/>
          <w:color w:val="000000"/>
          <w:sz w:val="22"/>
          <w:szCs w:val="22"/>
        </w:rPr>
        <w:t>)</w:t>
      </w:r>
      <w:r w:rsidR="000067F4">
        <w:rPr>
          <w:rFonts w:cs="Arial"/>
          <w:color w:val="000000"/>
          <w:sz w:val="22"/>
          <w:szCs w:val="22"/>
        </w:rPr>
        <w:t xml:space="preserve"> Instruir a la </w:t>
      </w:r>
      <w:r w:rsidR="000067F4" w:rsidRPr="00426D08">
        <w:rPr>
          <w:rFonts w:cs="Arial"/>
          <w:color w:val="000000"/>
          <w:sz w:val="22"/>
          <w:szCs w:val="22"/>
          <w:lang w:val="es-ES_tradnl"/>
        </w:rPr>
        <w:t>Administración</w:t>
      </w:r>
      <w:r w:rsidR="000067F4">
        <w:rPr>
          <w:rFonts w:cs="Arial"/>
          <w:color w:val="000000"/>
          <w:sz w:val="22"/>
          <w:szCs w:val="22"/>
          <w:lang w:val="es-ES_tradnl"/>
        </w:rPr>
        <w:t xml:space="preserve">, para que investigue y presente a esta </w:t>
      </w:r>
      <w:r w:rsidR="000067F4" w:rsidRPr="00BB1126">
        <w:rPr>
          <w:rFonts w:cs="Arial"/>
          <w:color w:val="000000"/>
          <w:sz w:val="22"/>
          <w:szCs w:val="22"/>
          <w:lang w:val="es-ES_tradnl"/>
        </w:rPr>
        <w:t>Junta Directiva</w:t>
      </w:r>
      <w:r w:rsidR="000067F4">
        <w:rPr>
          <w:rFonts w:cs="Arial"/>
          <w:color w:val="000000"/>
          <w:sz w:val="22"/>
          <w:szCs w:val="22"/>
          <w:lang w:val="es-ES_tradnl"/>
        </w:rPr>
        <w:t>, una explicación y eventuales responsabilidades</w:t>
      </w:r>
      <w:r w:rsidR="00965130">
        <w:rPr>
          <w:rFonts w:cs="Arial"/>
          <w:color w:val="000000"/>
          <w:sz w:val="22"/>
          <w:szCs w:val="22"/>
          <w:lang w:val="es-ES_tradnl"/>
        </w:rPr>
        <w:t>,</w:t>
      </w:r>
      <w:r w:rsidR="000067F4">
        <w:rPr>
          <w:rFonts w:cs="Arial"/>
          <w:color w:val="000000"/>
          <w:sz w:val="22"/>
          <w:szCs w:val="22"/>
          <w:lang w:val="es-ES_tradnl"/>
        </w:rPr>
        <w:t xml:space="preserve"> ante el vencimiento de </w:t>
      </w:r>
      <w:r w:rsidR="000067F4">
        <w:rPr>
          <w:rFonts w:cs="Arial"/>
          <w:color w:val="000000"/>
          <w:sz w:val="22"/>
          <w:szCs w:val="22"/>
          <w:lang w:val="es-CR"/>
        </w:rPr>
        <w:t>l</w:t>
      </w:r>
      <w:r w:rsidR="000067F4" w:rsidRPr="007442E7">
        <w:rPr>
          <w:rFonts w:cs="Arial"/>
          <w:color w:val="000000"/>
          <w:sz w:val="22"/>
          <w:szCs w:val="22"/>
          <w:lang w:val="es-CR"/>
        </w:rPr>
        <w:t>a constancia de capacidad h</w:t>
      </w:r>
      <w:r w:rsidR="000067F4">
        <w:rPr>
          <w:rFonts w:cs="Arial"/>
          <w:color w:val="000000"/>
          <w:sz w:val="22"/>
          <w:szCs w:val="22"/>
          <w:lang w:val="es-CR"/>
        </w:rPr>
        <w:t>í</w:t>
      </w:r>
      <w:r w:rsidR="000067F4" w:rsidRPr="007442E7">
        <w:rPr>
          <w:rFonts w:cs="Arial"/>
          <w:color w:val="000000"/>
          <w:sz w:val="22"/>
          <w:szCs w:val="22"/>
          <w:lang w:val="es-CR"/>
        </w:rPr>
        <w:t>drica por</w:t>
      </w:r>
      <w:r w:rsidR="000067F4">
        <w:rPr>
          <w:rFonts w:cs="Arial"/>
          <w:color w:val="000000"/>
          <w:sz w:val="22"/>
          <w:szCs w:val="22"/>
          <w:lang w:val="es-CR"/>
        </w:rPr>
        <w:t xml:space="preserve"> </w:t>
      </w:r>
      <w:r w:rsidR="000067F4" w:rsidRPr="007442E7">
        <w:rPr>
          <w:rFonts w:cs="Arial"/>
          <w:color w:val="000000"/>
          <w:sz w:val="22"/>
          <w:szCs w:val="22"/>
          <w:lang w:val="es-CR"/>
        </w:rPr>
        <w:t xml:space="preserve">parte de </w:t>
      </w:r>
      <w:r w:rsidR="000067F4">
        <w:rPr>
          <w:rFonts w:cs="Arial"/>
          <w:color w:val="000000"/>
          <w:sz w:val="22"/>
          <w:szCs w:val="22"/>
          <w:lang w:val="es-CR"/>
        </w:rPr>
        <w:t>l</w:t>
      </w:r>
      <w:r w:rsidR="000067F4" w:rsidRPr="007442E7">
        <w:rPr>
          <w:rFonts w:cs="Arial"/>
          <w:color w:val="000000"/>
          <w:sz w:val="22"/>
          <w:szCs w:val="22"/>
          <w:lang w:val="es-CR"/>
        </w:rPr>
        <w:t>a ASADA de Carmen Lyra,</w:t>
      </w:r>
      <w:r w:rsidR="000067F4">
        <w:rPr>
          <w:rFonts w:cs="Arial"/>
          <w:color w:val="000000"/>
          <w:sz w:val="22"/>
          <w:szCs w:val="22"/>
          <w:lang w:val="es-CR"/>
        </w:rPr>
        <w:t xml:space="preserve"> así como el </w:t>
      </w:r>
      <w:r w:rsidR="000067F4">
        <w:rPr>
          <w:rFonts w:cs="Arial"/>
          <w:color w:val="000000"/>
          <w:sz w:val="22"/>
          <w:szCs w:val="22"/>
        </w:rPr>
        <w:t>cronograma de actividades del proyecto, con el fin de comprobar que más adelante no se tendrán</w:t>
      </w:r>
      <w:r w:rsidR="00882078">
        <w:rPr>
          <w:rFonts w:cs="Arial"/>
          <w:color w:val="000000"/>
          <w:sz w:val="22"/>
          <w:szCs w:val="22"/>
        </w:rPr>
        <w:t xml:space="preserve"> que</w:t>
      </w:r>
      <w:r w:rsidR="000067F4">
        <w:rPr>
          <w:rFonts w:cs="Arial"/>
          <w:color w:val="000000"/>
          <w:sz w:val="22"/>
          <w:szCs w:val="22"/>
        </w:rPr>
        <w:t xml:space="preserve"> invertir más recursos en la renovación de dicha constancia.</w:t>
      </w:r>
    </w:p>
    <w:p w14:paraId="2B7BF661"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4DA7A26E" w14:textId="77777777" w:rsidR="002B71CC" w:rsidRPr="00D14EAF" w:rsidRDefault="002B71CC" w:rsidP="002B71CC">
      <w:pPr>
        <w:spacing w:line="360" w:lineRule="auto"/>
        <w:jc w:val="both"/>
        <w:rPr>
          <w:rFonts w:cs="Arial"/>
          <w:b/>
          <w:sz w:val="22"/>
        </w:rPr>
      </w:pPr>
      <w:r w:rsidRPr="00D14EAF">
        <w:rPr>
          <w:rFonts w:cs="Arial"/>
          <w:b/>
          <w:sz w:val="22"/>
        </w:rPr>
        <w:t>************</w:t>
      </w:r>
    </w:p>
    <w:p w14:paraId="330F42D5" w14:textId="77777777" w:rsidR="002B71CC" w:rsidRDefault="002B71CC" w:rsidP="002B71CC">
      <w:pPr>
        <w:spacing w:line="360" w:lineRule="auto"/>
        <w:jc w:val="both"/>
        <w:rPr>
          <w:rFonts w:cs="Arial"/>
          <w:sz w:val="22"/>
          <w:szCs w:val="22"/>
        </w:rPr>
      </w:pPr>
    </w:p>
    <w:p w14:paraId="37DB7E0F"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8</w:t>
      </w:r>
      <w:r w:rsidRPr="00AB2826">
        <w:rPr>
          <w:rFonts w:cs="Arial"/>
          <w:szCs w:val="22"/>
        </w:rPr>
        <w:t>:</w:t>
      </w:r>
    </w:p>
    <w:p w14:paraId="0721CA4F" w14:textId="77777777" w:rsidR="004D11ED" w:rsidRPr="002F0FBB" w:rsidRDefault="004D11ED" w:rsidP="004D11ED">
      <w:pPr>
        <w:spacing w:line="360" w:lineRule="auto"/>
        <w:ind w:right="51"/>
        <w:jc w:val="both"/>
        <w:rPr>
          <w:rFonts w:cs="Arial"/>
          <w:b/>
          <w:sz w:val="22"/>
          <w:szCs w:val="22"/>
        </w:rPr>
      </w:pPr>
      <w:r w:rsidRPr="002F0FBB">
        <w:rPr>
          <w:rFonts w:cs="Arial"/>
          <w:b/>
          <w:sz w:val="22"/>
          <w:szCs w:val="22"/>
        </w:rPr>
        <w:t>Considerando:</w:t>
      </w:r>
    </w:p>
    <w:p w14:paraId="0059FE88" w14:textId="31099473" w:rsidR="003F3C19" w:rsidRDefault="004D11ED" w:rsidP="004D11ED">
      <w:pPr>
        <w:spacing w:line="360" w:lineRule="auto"/>
        <w:ind w:right="51"/>
        <w:jc w:val="both"/>
        <w:rPr>
          <w:rFonts w:cs="Arial"/>
          <w:sz w:val="22"/>
          <w:szCs w:val="22"/>
        </w:rPr>
      </w:pPr>
      <w:r w:rsidRPr="00EA7ADB">
        <w:rPr>
          <w:rFonts w:cs="Arial"/>
          <w:b/>
          <w:sz w:val="22"/>
          <w:szCs w:val="22"/>
        </w:rPr>
        <w:t>Primero:</w:t>
      </w:r>
      <w:r w:rsidRPr="00EA7ADB">
        <w:rPr>
          <w:rFonts w:cs="Arial"/>
          <w:sz w:val="22"/>
          <w:szCs w:val="22"/>
        </w:rPr>
        <w:t xml:space="preserve"> Que por medio del oficio </w:t>
      </w:r>
      <w:r w:rsidR="00EE0042">
        <w:rPr>
          <w:rFonts w:cs="Arial"/>
          <w:sz w:val="22"/>
          <w:szCs w:val="22"/>
        </w:rPr>
        <w:t>SGF</w:t>
      </w:r>
      <w:r w:rsidRPr="00EA7ADB">
        <w:rPr>
          <w:rFonts w:cs="Arial"/>
          <w:sz w:val="22"/>
          <w:szCs w:val="22"/>
        </w:rPr>
        <w:t>-ME-</w:t>
      </w:r>
      <w:r w:rsidR="00EE0042">
        <w:rPr>
          <w:rFonts w:cs="Arial"/>
          <w:sz w:val="22"/>
          <w:szCs w:val="22"/>
        </w:rPr>
        <w:t>0008</w:t>
      </w:r>
      <w:r w:rsidRPr="00EA7ADB">
        <w:rPr>
          <w:rFonts w:cs="Arial"/>
          <w:sz w:val="22"/>
          <w:szCs w:val="22"/>
        </w:rPr>
        <w:t>-20</w:t>
      </w:r>
      <w:r>
        <w:rPr>
          <w:rFonts w:cs="Arial"/>
          <w:sz w:val="22"/>
          <w:szCs w:val="22"/>
        </w:rPr>
        <w:t>20</w:t>
      </w:r>
      <w:r w:rsidRPr="00EA7ADB">
        <w:rPr>
          <w:rFonts w:cs="Arial"/>
          <w:sz w:val="22"/>
          <w:szCs w:val="22"/>
        </w:rPr>
        <w:t xml:space="preserve"> del </w:t>
      </w:r>
      <w:r w:rsidR="00EE0042">
        <w:rPr>
          <w:rFonts w:cs="Arial"/>
          <w:sz w:val="22"/>
          <w:szCs w:val="22"/>
        </w:rPr>
        <w:t>1</w:t>
      </w:r>
      <w:r>
        <w:rPr>
          <w:rFonts w:cs="Arial"/>
          <w:sz w:val="22"/>
          <w:szCs w:val="22"/>
        </w:rPr>
        <w:t>1</w:t>
      </w:r>
      <w:r w:rsidRPr="00EA7ADB">
        <w:rPr>
          <w:rFonts w:cs="Arial"/>
          <w:sz w:val="22"/>
          <w:szCs w:val="22"/>
        </w:rPr>
        <w:t xml:space="preserve"> de </w:t>
      </w:r>
      <w:r w:rsidR="00EE0042">
        <w:rPr>
          <w:rFonts w:cs="Arial"/>
          <w:sz w:val="22"/>
          <w:szCs w:val="22"/>
        </w:rPr>
        <w:t>diciembre</w:t>
      </w:r>
      <w:r w:rsidRPr="00EA7ADB">
        <w:rPr>
          <w:rFonts w:cs="Arial"/>
          <w:sz w:val="22"/>
          <w:szCs w:val="22"/>
        </w:rPr>
        <w:t xml:space="preserve"> de 20</w:t>
      </w:r>
      <w:r>
        <w:rPr>
          <w:rFonts w:cs="Arial"/>
          <w:sz w:val="22"/>
          <w:szCs w:val="22"/>
        </w:rPr>
        <w:t>20</w:t>
      </w:r>
      <w:r w:rsidRPr="00EA7ADB">
        <w:rPr>
          <w:rFonts w:cs="Arial"/>
          <w:sz w:val="22"/>
          <w:szCs w:val="22"/>
        </w:rPr>
        <w:t xml:space="preserve">, </w:t>
      </w:r>
      <w:r w:rsidR="00EE0042">
        <w:rPr>
          <w:rFonts w:cs="Arial"/>
          <w:sz w:val="22"/>
          <w:szCs w:val="22"/>
        </w:rPr>
        <w:t xml:space="preserve">y atendiendo lo dispuesto en el acuerdo N° 3 de la sesión 83-2020, del 22 de octubre de 2020, </w:t>
      </w:r>
      <w:r w:rsidRPr="00EA7ADB">
        <w:rPr>
          <w:rFonts w:cs="Arial"/>
          <w:sz w:val="22"/>
          <w:szCs w:val="22"/>
        </w:rPr>
        <w:t xml:space="preserve">la </w:t>
      </w:r>
      <w:r w:rsidR="00EE0042">
        <w:rPr>
          <w:rFonts w:cs="Arial"/>
          <w:sz w:val="22"/>
          <w:szCs w:val="22"/>
        </w:rPr>
        <w:t>Subgerencia Financiera</w:t>
      </w:r>
      <w:r w:rsidRPr="00EA7ADB">
        <w:rPr>
          <w:rFonts w:cs="Arial"/>
          <w:sz w:val="22"/>
          <w:szCs w:val="22"/>
        </w:rPr>
        <w:t xml:space="preserve"> </w:t>
      </w:r>
      <w:r>
        <w:rPr>
          <w:rFonts w:cs="Arial"/>
          <w:sz w:val="22"/>
          <w:szCs w:val="22"/>
        </w:rPr>
        <w:t xml:space="preserve">avala y </w:t>
      </w:r>
      <w:r w:rsidRPr="00EA7ADB">
        <w:rPr>
          <w:rFonts w:cs="Arial"/>
          <w:sz w:val="22"/>
          <w:szCs w:val="22"/>
        </w:rPr>
        <w:t>somete a la consideración de esta Junta Directiva</w:t>
      </w:r>
      <w:r>
        <w:rPr>
          <w:rFonts w:cs="Arial"/>
          <w:sz w:val="22"/>
          <w:szCs w:val="22"/>
        </w:rPr>
        <w:t>,</w:t>
      </w:r>
      <w:r w:rsidRPr="00EA7ADB">
        <w:rPr>
          <w:rFonts w:cs="Arial"/>
          <w:sz w:val="22"/>
          <w:szCs w:val="22"/>
        </w:rPr>
        <w:t xml:space="preserve"> el informe </w:t>
      </w:r>
      <w:r w:rsidRPr="00EA7ADB">
        <w:rPr>
          <w:rFonts w:cs="Arial"/>
          <w:color w:val="000000"/>
          <w:sz w:val="22"/>
          <w:szCs w:val="22"/>
        </w:rPr>
        <w:t>DF-OF-</w:t>
      </w:r>
      <w:r>
        <w:rPr>
          <w:rFonts w:cs="Arial"/>
          <w:color w:val="000000"/>
          <w:sz w:val="22"/>
          <w:szCs w:val="22"/>
        </w:rPr>
        <w:t>1</w:t>
      </w:r>
      <w:r w:rsidR="00EE0042">
        <w:rPr>
          <w:rFonts w:cs="Arial"/>
          <w:color w:val="000000"/>
          <w:sz w:val="22"/>
          <w:szCs w:val="22"/>
        </w:rPr>
        <w:t>464</w:t>
      </w:r>
      <w:r w:rsidRPr="00EA7ADB">
        <w:rPr>
          <w:rFonts w:cs="Arial"/>
          <w:color w:val="000000"/>
          <w:sz w:val="22"/>
          <w:szCs w:val="22"/>
        </w:rPr>
        <w:t>-20</w:t>
      </w:r>
      <w:r>
        <w:rPr>
          <w:rFonts w:cs="Arial"/>
          <w:color w:val="000000"/>
          <w:sz w:val="22"/>
          <w:szCs w:val="22"/>
        </w:rPr>
        <w:t xml:space="preserve">20 de la </w:t>
      </w:r>
      <w:r w:rsidRPr="00EA7ADB">
        <w:rPr>
          <w:rFonts w:cs="Arial"/>
          <w:color w:val="000000"/>
          <w:sz w:val="22"/>
          <w:szCs w:val="22"/>
        </w:rPr>
        <w:t xml:space="preserve">Dirección FOSUVI, que contiene </w:t>
      </w:r>
      <w:r w:rsidRPr="002F0FBB">
        <w:rPr>
          <w:rFonts w:cs="Arial"/>
          <w:color w:val="000000"/>
          <w:sz w:val="22"/>
          <w:szCs w:val="22"/>
        </w:rPr>
        <w:t>los resultados del estudio realizado a la solicitud de</w:t>
      </w:r>
      <w:r>
        <w:rPr>
          <w:rFonts w:cs="Arial"/>
          <w:color w:val="000000"/>
          <w:sz w:val="22"/>
          <w:szCs w:val="22"/>
        </w:rPr>
        <w:t xml:space="preserve"> la Mutual Cartago </w:t>
      </w:r>
      <w:r w:rsidRPr="002E75AC">
        <w:rPr>
          <w:rFonts w:cs="Arial"/>
          <w:color w:val="000000"/>
          <w:sz w:val="22"/>
          <w:szCs w:val="22"/>
          <w:lang w:val="es-ES_tradnl"/>
        </w:rPr>
        <w:t>de Ahorro y Préstamo</w:t>
      </w:r>
      <w:r>
        <w:rPr>
          <w:rFonts w:cs="Arial"/>
          <w:color w:val="000000"/>
          <w:sz w:val="22"/>
          <w:szCs w:val="22"/>
          <w:lang w:val="es-ES_tradnl"/>
        </w:rPr>
        <w:t xml:space="preserve"> (MUCAP),</w:t>
      </w:r>
      <w:r>
        <w:rPr>
          <w:rFonts w:cs="Arial"/>
          <w:color w:val="000000"/>
          <w:sz w:val="22"/>
          <w:szCs w:val="22"/>
        </w:rPr>
        <w:t xml:space="preserve"> </w:t>
      </w:r>
      <w:r>
        <w:rPr>
          <w:rFonts w:cs="Arial"/>
          <w:sz w:val="22"/>
          <w:szCs w:val="22"/>
        </w:rPr>
        <w:t xml:space="preserve">para </w:t>
      </w:r>
      <w:r w:rsidR="003F3C19">
        <w:rPr>
          <w:rFonts w:cs="Arial"/>
          <w:sz w:val="22"/>
          <w:szCs w:val="22"/>
        </w:rPr>
        <w:t xml:space="preserve">financiar una serie de rubros relacionados con la </w:t>
      </w:r>
      <w:r w:rsidR="003F3C19" w:rsidRPr="00FE15CE">
        <w:rPr>
          <w:rFonts w:cs="Arial"/>
          <w:sz w:val="22"/>
          <w:szCs w:val="22"/>
        </w:rPr>
        <w:t xml:space="preserve">aplicación de protocolos por </w:t>
      </w:r>
      <w:r w:rsidR="003F3C19">
        <w:rPr>
          <w:rFonts w:cs="Arial"/>
          <w:sz w:val="22"/>
          <w:szCs w:val="22"/>
        </w:rPr>
        <w:t>la pandemia del C</w:t>
      </w:r>
      <w:r w:rsidR="003F3C19" w:rsidRPr="00FE15CE">
        <w:rPr>
          <w:rFonts w:cs="Arial"/>
          <w:sz w:val="22"/>
          <w:szCs w:val="22"/>
        </w:rPr>
        <w:t>ovid-19</w:t>
      </w:r>
      <w:r w:rsidR="003F3C19">
        <w:rPr>
          <w:rFonts w:cs="Arial"/>
          <w:sz w:val="22"/>
          <w:szCs w:val="22"/>
        </w:rPr>
        <w:t xml:space="preserve"> y reconocer </w:t>
      </w:r>
      <w:r w:rsidR="003F3C19" w:rsidRPr="003F3C19">
        <w:rPr>
          <w:rFonts w:cs="Arial"/>
          <w:bCs/>
          <w:sz w:val="22"/>
          <w:szCs w:val="22"/>
          <w:lang w:val="es-CR"/>
        </w:rPr>
        <w:t xml:space="preserve">gastos operativos por concepto de </w:t>
      </w:r>
      <w:r w:rsidR="003F3C19">
        <w:rPr>
          <w:rFonts w:cs="Arial"/>
          <w:bCs/>
          <w:sz w:val="22"/>
          <w:szCs w:val="22"/>
          <w:lang w:val="es-CR"/>
        </w:rPr>
        <w:t xml:space="preserve">la </w:t>
      </w:r>
      <w:r w:rsidR="003F3C19" w:rsidRPr="003F3C19">
        <w:rPr>
          <w:rFonts w:cs="Arial"/>
          <w:bCs/>
          <w:sz w:val="22"/>
          <w:szCs w:val="22"/>
          <w:lang w:val="es-CR"/>
        </w:rPr>
        <w:t>ampliación de</w:t>
      </w:r>
      <w:r w:rsidR="00D53C78">
        <w:rPr>
          <w:rFonts w:cs="Arial"/>
          <w:bCs/>
          <w:sz w:val="22"/>
          <w:szCs w:val="22"/>
          <w:lang w:val="es-CR"/>
        </w:rPr>
        <w:t>l</w:t>
      </w:r>
      <w:r w:rsidR="003F3C19" w:rsidRPr="003F3C19">
        <w:rPr>
          <w:rFonts w:cs="Arial"/>
          <w:bCs/>
          <w:sz w:val="22"/>
          <w:szCs w:val="22"/>
          <w:lang w:val="es-CR"/>
        </w:rPr>
        <w:t xml:space="preserve"> plazo</w:t>
      </w:r>
      <w:r w:rsidR="00D53C78">
        <w:rPr>
          <w:rFonts w:cs="Arial"/>
          <w:bCs/>
          <w:sz w:val="22"/>
          <w:szCs w:val="22"/>
          <w:lang w:val="es-CR"/>
        </w:rPr>
        <w:t xml:space="preserve"> </w:t>
      </w:r>
      <w:r w:rsidR="00907CC0">
        <w:rPr>
          <w:rFonts w:cs="Arial"/>
          <w:bCs/>
          <w:sz w:val="22"/>
          <w:szCs w:val="22"/>
          <w:lang w:val="es-CR"/>
        </w:rPr>
        <w:t xml:space="preserve">del contrato de administración de recursos, que fue </w:t>
      </w:r>
      <w:r w:rsidR="001019FA">
        <w:rPr>
          <w:rFonts w:cs="Arial"/>
          <w:bCs/>
          <w:sz w:val="22"/>
          <w:szCs w:val="22"/>
          <w:lang w:val="es-CR"/>
        </w:rPr>
        <w:t xml:space="preserve">aprobada </w:t>
      </w:r>
      <w:r w:rsidR="00907CC0">
        <w:rPr>
          <w:rFonts w:cs="Arial"/>
          <w:bCs/>
          <w:sz w:val="22"/>
          <w:szCs w:val="22"/>
          <w:lang w:val="es-CR"/>
        </w:rPr>
        <w:t xml:space="preserve">mediante el </w:t>
      </w:r>
      <w:r w:rsidR="00907CC0">
        <w:rPr>
          <w:rFonts w:cs="Arial"/>
          <w:sz w:val="22"/>
          <w:szCs w:val="22"/>
        </w:rPr>
        <w:t xml:space="preserve">acuerdo N° 3 de la sesión 83-2020, para el </w:t>
      </w:r>
      <w:r w:rsidR="00907CC0" w:rsidRPr="007656B9">
        <w:rPr>
          <w:rFonts w:cs="Arial"/>
          <w:sz w:val="22"/>
          <w:szCs w:val="22"/>
          <w:lang w:val="es-CR"/>
        </w:rPr>
        <w:t xml:space="preserve">Sistema de Recolección y Tratamiento de Aguas Residuales del proyecto Limón 2000, ubicado en el cantón </w:t>
      </w:r>
      <w:r w:rsidR="00907CC0">
        <w:rPr>
          <w:rFonts w:cs="Arial"/>
          <w:sz w:val="22"/>
          <w:szCs w:val="22"/>
          <w:lang w:val="es-CR"/>
        </w:rPr>
        <w:t xml:space="preserve">y provincia de </w:t>
      </w:r>
      <w:r w:rsidR="00907CC0" w:rsidRPr="007656B9">
        <w:rPr>
          <w:rFonts w:cs="Arial"/>
          <w:sz w:val="22"/>
          <w:szCs w:val="22"/>
          <w:lang w:val="es-CR"/>
        </w:rPr>
        <w:t>Limón</w:t>
      </w:r>
      <w:r w:rsidR="00907CC0">
        <w:rPr>
          <w:rFonts w:cs="Arial"/>
          <w:sz w:val="22"/>
          <w:szCs w:val="22"/>
          <w:lang w:val="es-CR"/>
        </w:rPr>
        <w:t>.</w:t>
      </w:r>
    </w:p>
    <w:p w14:paraId="45569786" w14:textId="77777777" w:rsidR="00EE0042" w:rsidRPr="002F0FBB" w:rsidRDefault="00EE0042" w:rsidP="004D11ED">
      <w:pPr>
        <w:spacing w:line="360" w:lineRule="auto"/>
        <w:ind w:right="51"/>
        <w:jc w:val="both"/>
        <w:rPr>
          <w:rFonts w:cs="Arial"/>
          <w:b/>
          <w:sz w:val="22"/>
          <w:szCs w:val="22"/>
        </w:rPr>
      </w:pPr>
    </w:p>
    <w:p w14:paraId="69812E3C" w14:textId="312BA69B" w:rsidR="004D11ED" w:rsidRDefault="004D11ED" w:rsidP="004D11ED">
      <w:pPr>
        <w:spacing w:line="360" w:lineRule="auto"/>
        <w:jc w:val="both"/>
        <w:rPr>
          <w:rFonts w:cs="Arial"/>
          <w:sz w:val="22"/>
          <w:szCs w:val="22"/>
        </w:rPr>
      </w:pPr>
      <w:r w:rsidRPr="002F0FBB">
        <w:rPr>
          <w:rFonts w:cs="Arial"/>
          <w:b/>
          <w:sz w:val="22"/>
          <w:szCs w:val="22"/>
          <w:lang w:val="es-ES_tradnl"/>
        </w:rPr>
        <w:t>Segundo:</w:t>
      </w:r>
      <w:r w:rsidRPr="002F0FBB">
        <w:rPr>
          <w:rFonts w:cs="Arial"/>
          <w:sz w:val="22"/>
          <w:szCs w:val="22"/>
          <w:lang w:val="es-ES_tradnl"/>
        </w:rPr>
        <w:t xml:space="preserve"> Que en dicho informe, la Dirección FOSUVI</w:t>
      </w:r>
      <w:r>
        <w:rPr>
          <w:rFonts w:cs="Arial"/>
          <w:sz w:val="22"/>
          <w:szCs w:val="22"/>
          <w:lang w:val="es-ES_tradnl"/>
        </w:rPr>
        <w:t xml:space="preserve"> </w:t>
      </w:r>
      <w:r w:rsidRPr="002F0FBB">
        <w:rPr>
          <w:rFonts w:cs="Arial"/>
          <w:sz w:val="22"/>
          <w:szCs w:val="22"/>
          <w:lang w:val="es-ES_tradnl"/>
        </w:rPr>
        <w:t>analiza y finalmente avala</w:t>
      </w:r>
      <w:r>
        <w:rPr>
          <w:rFonts w:cs="Arial"/>
          <w:sz w:val="22"/>
          <w:szCs w:val="22"/>
          <w:lang w:val="es-ES_tradnl"/>
        </w:rPr>
        <w:t xml:space="preserve"> </w:t>
      </w:r>
      <w:r w:rsidR="00907CC0">
        <w:rPr>
          <w:rFonts w:cs="Arial"/>
          <w:sz w:val="22"/>
          <w:szCs w:val="22"/>
          <w:lang w:val="es-ES_tradnl"/>
        </w:rPr>
        <w:t xml:space="preserve">parcialmente </w:t>
      </w:r>
      <w:r w:rsidRPr="002F0FBB">
        <w:rPr>
          <w:rFonts w:cs="Arial"/>
          <w:sz w:val="22"/>
          <w:szCs w:val="22"/>
          <w:lang w:val="es-ES_tradnl"/>
        </w:rPr>
        <w:t>la solicitud de la entidad autorizada,</w:t>
      </w:r>
      <w:r w:rsidR="009B348A">
        <w:rPr>
          <w:rFonts w:cs="Arial"/>
          <w:sz w:val="22"/>
          <w:szCs w:val="22"/>
          <w:lang w:val="es-ES_tradnl"/>
        </w:rPr>
        <w:t xml:space="preserve"> considerando para ello lo indicado por la </w:t>
      </w:r>
      <w:r w:rsidR="009B348A" w:rsidRPr="009B348A">
        <w:rPr>
          <w:rFonts w:cs="Arial"/>
          <w:sz w:val="22"/>
          <w:szCs w:val="22"/>
          <w:lang w:val="es-ES_tradnl"/>
        </w:rPr>
        <w:t>Asesoría Legal</w:t>
      </w:r>
      <w:r w:rsidR="009B348A">
        <w:rPr>
          <w:rFonts w:cs="Arial"/>
          <w:sz w:val="22"/>
          <w:szCs w:val="22"/>
          <w:lang w:val="es-ES_tradnl"/>
        </w:rPr>
        <w:t xml:space="preserve"> en el oficio AL-OF-086-2020, </w:t>
      </w:r>
      <w:r>
        <w:rPr>
          <w:rFonts w:cs="Arial"/>
          <w:sz w:val="22"/>
          <w:szCs w:val="22"/>
          <w:lang w:val="es-ES_tradnl"/>
        </w:rPr>
        <w:t xml:space="preserve">en </w:t>
      </w:r>
      <w:r w:rsidR="00EB7982">
        <w:rPr>
          <w:rFonts w:cs="Arial"/>
          <w:sz w:val="22"/>
          <w:szCs w:val="22"/>
          <w:lang w:val="es-ES_tradnl"/>
        </w:rPr>
        <w:t xml:space="preserve">el sentido de </w:t>
      </w:r>
      <w:r>
        <w:rPr>
          <w:rFonts w:cs="Arial"/>
          <w:sz w:val="22"/>
          <w:szCs w:val="22"/>
          <w:lang w:val="es-ES_tradnl"/>
        </w:rPr>
        <w:t xml:space="preserve">financiar la suma total de </w:t>
      </w:r>
      <w:r w:rsidRPr="00110579">
        <w:rPr>
          <w:rFonts w:cs="Arial"/>
          <w:sz w:val="22"/>
          <w:szCs w:val="22"/>
          <w:lang w:val="es-ES_tradnl"/>
        </w:rPr>
        <w:t>¢</w:t>
      </w:r>
      <w:r w:rsidR="00907CC0">
        <w:rPr>
          <w:rFonts w:cs="Arial"/>
          <w:sz w:val="22"/>
          <w:szCs w:val="22"/>
          <w:lang w:val="es-ES_tradnl"/>
        </w:rPr>
        <w:t>40</w:t>
      </w:r>
      <w:r w:rsidRPr="00110579">
        <w:rPr>
          <w:rFonts w:cs="Arial"/>
          <w:sz w:val="22"/>
          <w:szCs w:val="22"/>
          <w:lang w:val="es-ES_tradnl"/>
        </w:rPr>
        <w:t>.</w:t>
      </w:r>
      <w:r>
        <w:rPr>
          <w:rFonts w:cs="Arial"/>
          <w:sz w:val="22"/>
          <w:szCs w:val="22"/>
          <w:lang w:val="es-ES_tradnl"/>
        </w:rPr>
        <w:t>522</w:t>
      </w:r>
      <w:r w:rsidRPr="00110579">
        <w:rPr>
          <w:rFonts w:cs="Arial"/>
          <w:sz w:val="22"/>
          <w:szCs w:val="22"/>
          <w:lang w:val="es-ES_tradnl"/>
        </w:rPr>
        <w:t>.</w:t>
      </w:r>
      <w:r>
        <w:rPr>
          <w:rFonts w:cs="Arial"/>
          <w:sz w:val="22"/>
          <w:szCs w:val="22"/>
          <w:lang w:val="es-ES_tradnl"/>
        </w:rPr>
        <w:t>057</w:t>
      </w:r>
      <w:r w:rsidRPr="00110579">
        <w:rPr>
          <w:rFonts w:cs="Arial"/>
          <w:sz w:val="22"/>
          <w:szCs w:val="22"/>
          <w:lang w:val="es-ES_tradnl"/>
        </w:rPr>
        <w:t>,</w:t>
      </w:r>
      <w:r>
        <w:rPr>
          <w:rFonts w:cs="Arial"/>
          <w:sz w:val="22"/>
          <w:szCs w:val="22"/>
          <w:lang w:val="es-ES_tradnl"/>
        </w:rPr>
        <w:t>10 que comprende</w:t>
      </w:r>
      <w:r w:rsidRPr="00860C71">
        <w:rPr>
          <w:rFonts w:cs="Arial"/>
          <w:sz w:val="22"/>
          <w:szCs w:val="22"/>
        </w:rPr>
        <w:t xml:space="preserve"> </w:t>
      </w:r>
      <w:r>
        <w:rPr>
          <w:rFonts w:cs="Arial"/>
          <w:sz w:val="22"/>
          <w:szCs w:val="22"/>
        </w:rPr>
        <w:t xml:space="preserve">los costos </w:t>
      </w:r>
      <w:r w:rsidR="00896969">
        <w:rPr>
          <w:rFonts w:cs="Arial"/>
          <w:sz w:val="22"/>
          <w:szCs w:val="22"/>
          <w:lang w:val="es-ES_tradnl"/>
        </w:rPr>
        <w:t xml:space="preserve">administrativos asociados a la </w:t>
      </w:r>
      <w:r w:rsidR="00896969" w:rsidRPr="00896969">
        <w:rPr>
          <w:rFonts w:cs="Arial"/>
          <w:sz w:val="22"/>
          <w:szCs w:val="22"/>
          <w:lang w:val="es-CR"/>
        </w:rPr>
        <w:t>ampliaci</w:t>
      </w:r>
      <w:r w:rsidR="00896969">
        <w:rPr>
          <w:rFonts w:cs="Arial"/>
          <w:sz w:val="22"/>
          <w:szCs w:val="22"/>
          <w:lang w:val="es-CR"/>
        </w:rPr>
        <w:t xml:space="preserve">ón </w:t>
      </w:r>
      <w:r w:rsidR="00896969" w:rsidRPr="00896969">
        <w:rPr>
          <w:rFonts w:cs="Arial"/>
          <w:sz w:val="22"/>
          <w:szCs w:val="22"/>
          <w:lang w:val="es-CR"/>
        </w:rPr>
        <w:t>de</w:t>
      </w:r>
      <w:r w:rsidR="00896969">
        <w:rPr>
          <w:rFonts w:cs="Arial"/>
          <w:sz w:val="22"/>
          <w:szCs w:val="22"/>
          <w:lang w:val="es-CR"/>
        </w:rPr>
        <w:t>l</w:t>
      </w:r>
      <w:r w:rsidR="00896969" w:rsidRPr="00896969">
        <w:rPr>
          <w:rFonts w:cs="Arial"/>
          <w:sz w:val="22"/>
          <w:szCs w:val="22"/>
          <w:lang w:val="es-CR"/>
        </w:rPr>
        <w:t xml:space="preserve"> plazo del proyecto</w:t>
      </w:r>
      <w:r w:rsidR="00896969">
        <w:rPr>
          <w:rFonts w:cs="Arial"/>
          <w:sz w:val="22"/>
          <w:szCs w:val="22"/>
          <w:lang w:val="es-CR"/>
        </w:rPr>
        <w:t>.</w:t>
      </w:r>
    </w:p>
    <w:p w14:paraId="1BD79728" w14:textId="77777777" w:rsidR="004D11ED" w:rsidRDefault="004D11ED" w:rsidP="004D11ED">
      <w:pPr>
        <w:spacing w:line="360" w:lineRule="auto"/>
        <w:jc w:val="both"/>
        <w:rPr>
          <w:rFonts w:cs="Arial"/>
          <w:sz w:val="22"/>
          <w:szCs w:val="22"/>
          <w:lang w:val="es-ES_tradnl"/>
        </w:rPr>
      </w:pPr>
    </w:p>
    <w:p w14:paraId="1883BFFE" w14:textId="77777777" w:rsidR="00896969" w:rsidRDefault="004D11ED" w:rsidP="004D11ED">
      <w:pPr>
        <w:spacing w:line="360" w:lineRule="auto"/>
        <w:jc w:val="both"/>
        <w:rPr>
          <w:rFonts w:cs="Arial"/>
          <w:sz w:val="22"/>
          <w:szCs w:val="22"/>
        </w:rPr>
      </w:pPr>
      <w:r>
        <w:rPr>
          <w:rFonts w:cs="Arial"/>
          <w:b/>
          <w:sz w:val="22"/>
          <w:szCs w:val="22"/>
        </w:rPr>
        <w:lastRenderedPageBreak/>
        <w:t>T</w:t>
      </w:r>
      <w:r w:rsidRPr="002F0FBB">
        <w:rPr>
          <w:rFonts w:cs="Arial"/>
          <w:b/>
          <w:sz w:val="22"/>
          <w:szCs w:val="22"/>
        </w:rPr>
        <w:t>ercero:</w:t>
      </w:r>
      <w:r w:rsidRPr="002F0FBB">
        <w:rPr>
          <w:rFonts w:cs="Arial"/>
          <w:sz w:val="22"/>
          <w:szCs w:val="22"/>
        </w:rPr>
        <w:t xml:space="preserve"> </w:t>
      </w:r>
      <w:r w:rsidRPr="00EA7ADB">
        <w:rPr>
          <w:rFonts w:cs="Arial"/>
          <w:sz w:val="22"/>
          <w:szCs w:val="22"/>
        </w:rPr>
        <w:t>Que esta Junta Directiva no encuentra objeción en acoger la reco</w:t>
      </w:r>
      <w:r>
        <w:rPr>
          <w:rFonts w:cs="Arial"/>
          <w:sz w:val="22"/>
          <w:szCs w:val="22"/>
        </w:rPr>
        <w:t xml:space="preserve">mendación de la Administración, </w:t>
      </w:r>
      <w:r w:rsidR="00896969">
        <w:rPr>
          <w:rFonts w:cs="Arial"/>
          <w:sz w:val="22"/>
          <w:szCs w:val="22"/>
        </w:rPr>
        <w:t>en los mismos términos propuestos por la Dirección FOSUVI en el informe DF-OF-1464-2020.</w:t>
      </w:r>
    </w:p>
    <w:p w14:paraId="662FA0F7" w14:textId="77777777" w:rsidR="004D11ED" w:rsidRPr="00A620D0" w:rsidRDefault="004D11ED" w:rsidP="004D11ED">
      <w:pPr>
        <w:spacing w:line="360" w:lineRule="auto"/>
        <w:jc w:val="both"/>
        <w:rPr>
          <w:rFonts w:cs="Arial"/>
          <w:sz w:val="22"/>
          <w:szCs w:val="22"/>
          <w:lang w:val="es-ES_tradnl"/>
        </w:rPr>
      </w:pPr>
    </w:p>
    <w:p w14:paraId="4C3F2189" w14:textId="77777777" w:rsidR="004D11ED" w:rsidRPr="002F0FBB" w:rsidRDefault="004D11ED" w:rsidP="004D11ED">
      <w:pPr>
        <w:spacing w:line="360" w:lineRule="auto"/>
        <w:jc w:val="both"/>
        <w:rPr>
          <w:rFonts w:cs="Arial"/>
          <w:b/>
          <w:sz w:val="22"/>
          <w:szCs w:val="22"/>
        </w:rPr>
      </w:pPr>
      <w:r w:rsidRPr="002F0FBB">
        <w:rPr>
          <w:rFonts w:cs="Arial"/>
          <w:b/>
          <w:sz w:val="22"/>
          <w:szCs w:val="22"/>
        </w:rPr>
        <w:t>Por tanto, se acuerda:</w:t>
      </w:r>
    </w:p>
    <w:p w14:paraId="1E444479" w14:textId="101414C1" w:rsidR="00896969" w:rsidRDefault="004D11ED" w:rsidP="00896969">
      <w:pPr>
        <w:autoSpaceDE w:val="0"/>
        <w:autoSpaceDN w:val="0"/>
        <w:adjustRightInd w:val="0"/>
        <w:spacing w:line="360" w:lineRule="auto"/>
        <w:jc w:val="both"/>
        <w:rPr>
          <w:rFonts w:cs="Arial"/>
          <w:sz w:val="22"/>
          <w:szCs w:val="22"/>
          <w:lang w:val="es-CR"/>
        </w:rPr>
      </w:pPr>
      <w:r>
        <w:rPr>
          <w:rFonts w:cs="Arial"/>
          <w:b/>
          <w:sz w:val="22"/>
          <w:szCs w:val="22"/>
          <w:lang w:val="es-ES_tradnl"/>
        </w:rPr>
        <w:t>1</w:t>
      </w:r>
      <w:r w:rsidRPr="00874BC3">
        <w:rPr>
          <w:rFonts w:cs="Arial"/>
          <w:b/>
          <w:sz w:val="22"/>
          <w:szCs w:val="22"/>
          <w:lang w:val="es-ES_tradnl"/>
        </w:rPr>
        <w:t>)</w:t>
      </w:r>
      <w:r w:rsidRPr="00874BC3">
        <w:rPr>
          <w:rFonts w:cs="Arial"/>
          <w:sz w:val="22"/>
          <w:szCs w:val="22"/>
          <w:lang w:val="es-ES_tradnl"/>
        </w:rPr>
        <w:t xml:space="preserve"> </w:t>
      </w:r>
      <w:r>
        <w:rPr>
          <w:rFonts w:cs="Arial"/>
          <w:sz w:val="22"/>
          <w:szCs w:val="22"/>
          <w:lang w:val="es-ES_tradnl"/>
        </w:rPr>
        <w:t xml:space="preserve">Aprobar a Mutual Cartago </w:t>
      </w:r>
      <w:r w:rsidRPr="002E75AC">
        <w:rPr>
          <w:rFonts w:cs="Arial"/>
          <w:sz w:val="22"/>
          <w:szCs w:val="22"/>
          <w:lang w:val="es-ES_tradnl"/>
        </w:rPr>
        <w:t>de Ahorro y Préstamo</w:t>
      </w:r>
      <w:r>
        <w:rPr>
          <w:rFonts w:cs="Arial"/>
          <w:sz w:val="22"/>
          <w:szCs w:val="22"/>
          <w:lang w:val="es-ES_tradnl"/>
        </w:rPr>
        <w:t xml:space="preserve">, para el proyecto de Bono Colectivo Limón 2000, un financiamiento adicional por un monto de </w:t>
      </w:r>
      <w:r w:rsidRPr="00CE210F">
        <w:rPr>
          <w:rFonts w:cs="Arial"/>
          <w:b/>
          <w:sz w:val="22"/>
          <w:szCs w:val="22"/>
          <w:lang w:val="es-ES_tradnl"/>
        </w:rPr>
        <w:t>¢</w:t>
      </w:r>
      <w:r w:rsidR="00896969">
        <w:rPr>
          <w:rFonts w:cs="Arial"/>
          <w:b/>
          <w:sz w:val="22"/>
          <w:szCs w:val="22"/>
          <w:lang w:val="es-ES_tradnl"/>
        </w:rPr>
        <w:t>40</w:t>
      </w:r>
      <w:r w:rsidRPr="00CE210F">
        <w:rPr>
          <w:rFonts w:cs="Arial"/>
          <w:b/>
          <w:sz w:val="22"/>
          <w:szCs w:val="22"/>
          <w:lang w:val="es-ES_tradnl"/>
        </w:rPr>
        <w:t>.</w:t>
      </w:r>
      <w:r w:rsidR="00896969">
        <w:rPr>
          <w:rFonts w:cs="Arial"/>
          <w:b/>
          <w:sz w:val="22"/>
          <w:szCs w:val="22"/>
          <w:lang w:val="es-ES_tradnl"/>
        </w:rPr>
        <w:t>210</w:t>
      </w:r>
      <w:r w:rsidRPr="00CE210F">
        <w:rPr>
          <w:rFonts w:cs="Arial"/>
          <w:b/>
          <w:sz w:val="22"/>
          <w:szCs w:val="22"/>
          <w:lang w:val="es-ES_tradnl"/>
        </w:rPr>
        <w:t>.</w:t>
      </w:r>
      <w:r w:rsidR="00896969">
        <w:rPr>
          <w:rFonts w:cs="Arial"/>
          <w:b/>
          <w:sz w:val="22"/>
          <w:szCs w:val="22"/>
          <w:lang w:val="es-ES_tradnl"/>
        </w:rPr>
        <w:t>491</w:t>
      </w:r>
      <w:r w:rsidRPr="00CE210F">
        <w:rPr>
          <w:rFonts w:cs="Arial"/>
          <w:b/>
          <w:sz w:val="22"/>
          <w:szCs w:val="22"/>
          <w:lang w:val="es-ES_tradnl"/>
        </w:rPr>
        <w:t>,</w:t>
      </w:r>
      <w:r w:rsidR="00896969">
        <w:rPr>
          <w:rFonts w:cs="Arial"/>
          <w:b/>
          <w:sz w:val="22"/>
          <w:szCs w:val="22"/>
          <w:lang w:val="es-ES_tradnl"/>
        </w:rPr>
        <w:t>59</w:t>
      </w:r>
      <w:r w:rsidRPr="00874BC3">
        <w:rPr>
          <w:rFonts w:cs="Arial"/>
          <w:sz w:val="22"/>
          <w:szCs w:val="22"/>
          <w:lang w:val="es-ES_tradnl"/>
        </w:rPr>
        <w:t xml:space="preserve"> </w:t>
      </w:r>
      <w:r>
        <w:rPr>
          <w:rFonts w:cs="Arial"/>
          <w:sz w:val="22"/>
          <w:szCs w:val="22"/>
          <w:lang w:val="es-ES_tradnl"/>
        </w:rPr>
        <w:t>(</w:t>
      </w:r>
      <w:r w:rsidR="00896969">
        <w:rPr>
          <w:rFonts w:cs="Arial"/>
          <w:sz w:val="22"/>
          <w:szCs w:val="22"/>
          <w:lang w:val="es-ES_tradnl"/>
        </w:rPr>
        <w:t xml:space="preserve">cuarenta </w:t>
      </w:r>
      <w:r>
        <w:rPr>
          <w:rFonts w:cs="Arial"/>
          <w:sz w:val="22"/>
          <w:szCs w:val="22"/>
          <w:lang w:val="es-ES_tradnl"/>
        </w:rPr>
        <w:t xml:space="preserve">millones doscientos </w:t>
      </w:r>
      <w:r w:rsidR="00896969">
        <w:rPr>
          <w:rFonts w:cs="Arial"/>
          <w:sz w:val="22"/>
          <w:szCs w:val="22"/>
          <w:lang w:val="es-ES_tradnl"/>
        </w:rPr>
        <w:t>diez mil cuatrocientos noventa y un colones con 59/100</w:t>
      </w:r>
      <w:r>
        <w:rPr>
          <w:rFonts w:cs="Arial"/>
          <w:sz w:val="22"/>
          <w:szCs w:val="22"/>
          <w:lang w:val="es-ES_tradnl"/>
        </w:rPr>
        <w:t>)</w:t>
      </w:r>
      <w:r w:rsidRPr="00874BC3">
        <w:rPr>
          <w:rFonts w:cs="Arial"/>
          <w:sz w:val="22"/>
          <w:szCs w:val="22"/>
          <w:lang w:val="es-ES_tradnl"/>
        </w:rPr>
        <w:t xml:space="preserve">, para </w:t>
      </w:r>
      <w:r>
        <w:rPr>
          <w:rFonts w:cs="Arial"/>
          <w:sz w:val="22"/>
          <w:szCs w:val="22"/>
          <w:lang w:val="es-ES_tradnl"/>
        </w:rPr>
        <w:t xml:space="preserve">sufragar los costos </w:t>
      </w:r>
      <w:r w:rsidR="00896969">
        <w:rPr>
          <w:rFonts w:cs="Arial"/>
          <w:sz w:val="22"/>
          <w:szCs w:val="22"/>
          <w:lang w:val="es-ES_tradnl"/>
        </w:rPr>
        <w:t xml:space="preserve">administrativos </w:t>
      </w:r>
      <w:r>
        <w:rPr>
          <w:rFonts w:cs="Arial"/>
          <w:sz w:val="22"/>
          <w:szCs w:val="22"/>
          <w:lang w:val="es-ES_tradnl"/>
        </w:rPr>
        <w:t>asociados a la</w:t>
      </w:r>
      <w:r w:rsidR="00896969">
        <w:rPr>
          <w:rFonts w:cs="Arial"/>
          <w:sz w:val="22"/>
          <w:szCs w:val="22"/>
          <w:lang w:val="es-ES_tradnl"/>
        </w:rPr>
        <w:t xml:space="preserve"> </w:t>
      </w:r>
      <w:r w:rsidR="00896969" w:rsidRPr="00896969">
        <w:rPr>
          <w:rFonts w:cs="Arial"/>
          <w:sz w:val="22"/>
          <w:szCs w:val="22"/>
          <w:lang w:val="es-CR"/>
        </w:rPr>
        <w:t>ampliaci</w:t>
      </w:r>
      <w:r w:rsidR="00896969">
        <w:rPr>
          <w:rFonts w:cs="Arial"/>
          <w:sz w:val="22"/>
          <w:szCs w:val="22"/>
          <w:lang w:val="es-CR"/>
        </w:rPr>
        <w:t xml:space="preserve">ón </w:t>
      </w:r>
      <w:r w:rsidR="00896969" w:rsidRPr="00896969">
        <w:rPr>
          <w:rFonts w:cs="Arial"/>
          <w:sz w:val="22"/>
          <w:szCs w:val="22"/>
          <w:lang w:val="es-CR"/>
        </w:rPr>
        <w:t>de</w:t>
      </w:r>
      <w:r w:rsidR="00896969">
        <w:rPr>
          <w:rFonts w:cs="Arial"/>
          <w:sz w:val="22"/>
          <w:szCs w:val="22"/>
          <w:lang w:val="es-CR"/>
        </w:rPr>
        <w:t>l</w:t>
      </w:r>
      <w:r w:rsidR="00896969" w:rsidRPr="00896969">
        <w:rPr>
          <w:rFonts w:cs="Arial"/>
          <w:sz w:val="22"/>
          <w:szCs w:val="22"/>
          <w:lang w:val="es-CR"/>
        </w:rPr>
        <w:t xml:space="preserve"> plazo del proyecto</w:t>
      </w:r>
      <w:r w:rsidR="00896969">
        <w:rPr>
          <w:rFonts w:cs="Arial"/>
          <w:sz w:val="22"/>
          <w:szCs w:val="22"/>
          <w:lang w:val="es-CR"/>
        </w:rPr>
        <w:t>, según el detalle que se indica en el informe</w:t>
      </w:r>
      <w:r w:rsidR="00896969" w:rsidRPr="00896969">
        <w:rPr>
          <w:rFonts w:cs="Arial"/>
          <w:color w:val="000000"/>
          <w:sz w:val="22"/>
          <w:szCs w:val="22"/>
        </w:rPr>
        <w:t xml:space="preserve"> </w:t>
      </w:r>
      <w:r w:rsidR="00896969" w:rsidRPr="00EA7ADB">
        <w:rPr>
          <w:rFonts w:cs="Arial"/>
          <w:color w:val="000000"/>
          <w:sz w:val="22"/>
          <w:szCs w:val="22"/>
        </w:rPr>
        <w:t>DF-OF-</w:t>
      </w:r>
      <w:r w:rsidR="00896969">
        <w:rPr>
          <w:rFonts w:cs="Arial"/>
          <w:color w:val="000000"/>
          <w:sz w:val="22"/>
          <w:szCs w:val="22"/>
        </w:rPr>
        <w:t>1464</w:t>
      </w:r>
      <w:r w:rsidR="00896969" w:rsidRPr="00EA7ADB">
        <w:rPr>
          <w:rFonts w:cs="Arial"/>
          <w:color w:val="000000"/>
          <w:sz w:val="22"/>
          <w:szCs w:val="22"/>
        </w:rPr>
        <w:t>-20</w:t>
      </w:r>
      <w:r w:rsidR="00896969">
        <w:rPr>
          <w:rFonts w:cs="Arial"/>
          <w:color w:val="000000"/>
          <w:sz w:val="22"/>
          <w:szCs w:val="22"/>
        </w:rPr>
        <w:t xml:space="preserve">20 de la </w:t>
      </w:r>
      <w:r w:rsidR="00896969" w:rsidRPr="00EA7ADB">
        <w:rPr>
          <w:rFonts w:cs="Arial"/>
          <w:color w:val="000000"/>
          <w:sz w:val="22"/>
          <w:szCs w:val="22"/>
        </w:rPr>
        <w:t>Dirección FOSUVI</w:t>
      </w:r>
      <w:r w:rsidR="00896969">
        <w:rPr>
          <w:rFonts w:cs="Arial"/>
          <w:sz w:val="22"/>
          <w:szCs w:val="22"/>
          <w:lang w:val="es-CR"/>
        </w:rPr>
        <w:t>.</w:t>
      </w:r>
    </w:p>
    <w:p w14:paraId="579BF444" w14:textId="14F6B92F" w:rsidR="00896969" w:rsidRDefault="00896969" w:rsidP="00896969">
      <w:pPr>
        <w:autoSpaceDE w:val="0"/>
        <w:autoSpaceDN w:val="0"/>
        <w:adjustRightInd w:val="0"/>
        <w:spacing w:line="360" w:lineRule="auto"/>
        <w:jc w:val="both"/>
        <w:rPr>
          <w:rFonts w:cs="Arial"/>
          <w:sz w:val="22"/>
          <w:szCs w:val="22"/>
          <w:lang w:val="es-CR"/>
        </w:rPr>
      </w:pPr>
    </w:p>
    <w:p w14:paraId="3FC43184" w14:textId="48B2CE57" w:rsidR="00896969" w:rsidRDefault="00896969" w:rsidP="00896969">
      <w:pPr>
        <w:autoSpaceDE w:val="0"/>
        <w:autoSpaceDN w:val="0"/>
        <w:adjustRightInd w:val="0"/>
        <w:spacing w:line="360" w:lineRule="auto"/>
        <w:jc w:val="both"/>
        <w:rPr>
          <w:rFonts w:cs="Arial"/>
          <w:sz w:val="22"/>
          <w:szCs w:val="22"/>
          <w:lang w:val="es-CR"/>
        </w:rPr>
      </w:pPr>
      <w:r w:rsidRPr="00896969">
        <w:rPr>
          <w:rFonts w:cs="Arial"/>
          <w:b/>
          <w:bCs/>
          <w:sz w:val="22"/>
          <w:szCs w:val="22"/>
          <w:lang w:val="es-CR"/>
        </w:rPr>
        <w:t>2)</w:t>
      </w:r>
      <w:r w:rsidRPr="00896969">
        <w:rPr>
          <w:rFonts w:cs="Arial"/>
          <w:sz w:val="22"/>
          <w:szCs w:val="22"/>
          <w:lang w:val="es-CR"/>
        </w:rPr>
        <w:t xml:space="preserve"> Dichos montos ser</w:t>
      </w:r>
      <w:r>
        <w:rPr>
          <w:rFonts w:cs="Arial"/>
          <w:sz w:val="22"/>
          <w:szCs w:val="22"/>
          <w:lang w:val="es-CR"/>
        </w:rPr>
        <w:t>á</w:t>
      </w:r>
      <w:r w:rsidRPr="00896969">
        <w:rPr>
          <w:rFonts w:cs="Arial"/>
          <w:sz w:val="22"/>
          <w:szCs w:val="22"/>
          <w:lang w:val="es-CR"/>
        </w:rPr>
        <w:t>n liquidables contra informes del fiscal de inversi</w:t>
      </w:r>
      <w:r>
        <w:rPr>
          <w:rFonts w:cs="Arial"/>
          <w:sz w:val="22"/>
          <w:szCs w:val="22"/>
          <w:lang w:val="es-CR"/>
        </w:rPr>
        <w:t>ón de la e</w:t>
      </w:r>
      <w:r w:rsidRPr="00896969">
        <w:rPr>
          <w:rFonts w:cs="Arial"/>
          <w:sz w:val="22"/>
          <w:szCs w:val="22"/>
          <w:lang w:val="es-CR"/>
        </w:rPr>
        <w:t xml:space="preserve">ntidad </w:t>
      </w:r>
      <w:r>
        <w:rPr>
          <w:rFonts w:cs="Arial"/>
          <w:sz w:val="22"/>
          <w:szCs w:val="22"/>
          <w:lang w:val="es-CR"/>
        </w:rPr>
        <w:t>a</w:t>
      </w:r>
      <w:r w:rsidRPr="00896969">
        <w:rPr>
          <w:rFonts w:cs="Arial"/>
          <w:sz w:val="22"/>
          <w:szCs w:val="22"/>
          <w:lang w:val="es-CR"/>
        </w:rPr>
        <w:t>utorizada.</w:t>
      </w:r>
    </w:p>
    <w:p w14:paraId="2C3A6501" w14:textId="77777777" w:rsidR="00896969" w:rsidRPr="00896969" w:rsidRDefault="00896969" w:rsidP="00896969">
      <w:pPr>
        <w:autoSpaceDE w:val="0"/>
        <w:autoSpaceDN w:val="0"/>
        <w:adjustRightInd w:val="0"/>
        <w:spacing w:line="360" w:lineRule="auto"/>
        <w:jc w:val="both"/>
        <w:rPr>
          <w:rFonts w:cs="Arial"/>
          <w:sz w:val="22"/>
          <w:szCs w:val="22"/>
          <w:lang w:val="es-CR"/>
        </w:rPr>
      </w:pPr>
    </w:p>
    <w:p w14:paraId="67723142" w14:textId="0C766C89" w:rsidR="00896969" w:rsidRDefault="00896969" w:rsidP="004D11ED">
      <w:pPr>
        <w:autoSpaceDE w:val="0"/>
        <w:autoSpaceDN w:val="0"/>
        <w:adjustRightInd w:val="0"/>
        <w:spacing w:line="360" w:lineRule="auto"/>
        <w:jc w:val="both"/>
        <w:rPr>
          <w:rFonts w:cs="Arial"/>
          <w:sz w:val="22"/>
          <w:szCs w:val="22"/>
          <w:lang w:val="es-ES_tradnl"/>
        </w:rPr>
      </w:pPr>
      <w:r w:rsidRPr="00896969">
        <w:rPr>
          <w:rFonts w:cs="Arial"/>
          <w:b/>
          <w:bCs/>
          <w:sz w:val="22"/>
          <w:szCs w:val="22"/>
          <w:lang w:val="es-CR"/>
        </w:rPr>
        <w:t>3)</w:t>
      </w:r>
      <w:r>
        <w:rPr>
          <w:rFonts w:cs="Arial"/>
          <w:sz w:val="22"/>
          <w:szCs w:val="22"/>
          <w:lang w:val="es-CR"/>
        </w:rPr>
        <w:t xml:space="preserve"> Deberá realizarse una </w:t>
      </w:r>
      <w:r w:rsidRPr="00896969">
        <w:rPr>
          <w:rFonts w:cs="Arial"/>
          <w:sz w:val="22"/>
          <w:szCs w:val="22"/>
          <w:lang w:val="es-CR"/>
        </w:rPr>
        <w:t>adenda al contrato de administraci</w:t>
      </w:r>
      <w:r>
        <w:rPr>
          <w:rFonts w:cs="Arial"/>
          <w:sz w:val="22"/>
          <w:szCs w:val="22"/>
          <w:lang w:val="es-CR"/>
        </w:rPr>
        <w:t xml:space="preserve">ón </w:t>
      </w:r>
      <w:r w:rsidRPr="00896969">
        <w:rPr>
          <w:rFonts w:cs="Arial"/>
          <w:sz w:val="22"/>
          <w:szCs w:val="22"/>
          <w:lang w:val="es-CR"/>
        </w:rPr>
        <w:t>de recursos</w:t>
      </w:r>
      <w:r>
        <w:rPr>
          <w:rFonts w:cs="Arial"/>
          <w:sz w:val="22"/>
          <w:szCs w:val="22"/>
          <w:lang w:val="es-CR"/>
        </w:rPr>
        <w:t xml:space="preserve">, </w:t>
      </w:r>
      <w:r w:rsidRPr="00896969">
        <w:rPr>
          <w:rFonts w:cs="Arial"/>
          <w:sz w:val="22"/>
          <w:szCs w:val="22"/>
          <w:lang w:val="es-CR"/>
        </w:rPr>
        <w:t xml:space="preserve">independiente al principal, con </w:t>
      </w:r>
      <w:r>
        <w:rPr>
          <w:rFonts w:cs="Arial"/>
          <w:sz w:val="22"/>
          <w:szCs w:val="22"/>
          <w:lang w:val="es-CR"/>
        </w:rPr>
        <w:t xml:space="preserve">el </w:t>
      </w:r>
      <w:r w:rsidRPr="00896969">
        <w:rPr>
          <w:rFonts w:cs="Arial"/>
          <w:sz w:val="22"/>
          <w:szCs w:val="22"/>
          <w:lang w:val="es-CR"/>
        </w:rPr>
        <w:t>monto</w:t>
      </w:r>
      <w:r>
        <w:rPr>
          <w:rFonts w:cs="Arial"/>
          <w:sz w:val="22"/>
          <w:szCs w:val="22"/>
          <w:lang w:val="es-CR"/>
        </w:rPr>
        <w:t xml:space="preserve"> aprobado en el </w:t>
      </w:r>
      <w:r w:rsidRPr="00896969">
        <w:rPr>
          <w:rFonts w:cs="Arial"/>
          <w:sz w:val="22"/>
          <w:szCs w:val="22"/>
          <w:lang w:val="es-CR"/>
        </w:rPr>
        <w:t>presente</w:t>
      </w:r>
      <w:r>
        <w:rPr>
          <w:rFonts w:cs="Arial"/>
          <w:sz w:val="22"/>
          <w:szCs w:val="22"/>
          <w:lang w:val="es-CR"/>
        </w:rPr>
        <w:t xml:space="preserve"> acuerdo.</w:t>
      </w:r>
    </w:p>
    <w:p w14:paraId="522A99D7"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475CB04F" w14:textId="77777777" w:rsidR="002B71CC" w:rsidRPr="00D14EAF" w:rsidRDefault="002B71CC" w:rsidP="002B71CC">
      <w:pPr>
        <w:spacing w:line="360" w:lineRule="auto"/>
        <w:jc w:val="both"/>
        <w:rPr>
          <w:rFonts w:cs="Arial"/>
          <w:b/>
          <w:sz w:val="22"/>
        </w:rPr>
      </w:pPr>
      <w:r w:rsidRPr="00D14EAF">
        <w:rPr>
          <w:rFonts w:cs="Arial"/>
          <w:b/>
          <w:sz w:val="22"/>
        </w:rPr>
        <w:t>************</w:t>
      </w:r>
    </w:p>
    <w:p w14:paraId="49E4B36B" w14:textId="77777777" w:rsidR="002B71CC" w:rsidRDefault="002B71CC" w:rsidP="002B71CC">
      <w:pPr>
        <w:spacing w:line="360" w:lineRule="auto"/>
        <w:jc w:val="both"/>
        <w:rPr>
          <w:rFonts w:cs="Arial"/>
          <w:sz w:val="22"/>
          <w:szCs w:val="22"/>
        </w:rPr>
      </w:pPr>
    </w:p>
    <w:p w14:paraId="2B22B7AD"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9</w:t>
      </w:r>
      <w:r w:rsidRPr="00AB2826">
        <w:rPr>
          <w:rFonts w:cs="Arial"/>
          <w:szCs w:val="22"/>
        </w:rPr>
        <w:t>:</w:t>
      </w:r>
    </w:p>
    <w:p w14:paraId="16A22F3A" w14:textId="77777777" w:rsidR="00883233" w:rsidRPr="002F0FBB" w:rsidRDefault="00883233" w:rsidP="00883233">
      <w:pPr>
        <w:spacing w:line="360" w:lineRule="auto"/>
        <w:ind w:right="51"/>
        <w:jc w:val="both"/>
        <w:rPr>
          <w:rFonts w:cs="Arial"/>
          <w:b/>
          <w:sz w:val="22"/>
          <w:szCs w:val="22"/>
        </w:rPr>
      </w:pPr>
      <w:r w:rsidRPr="002F0FBB">
        <w:rPr>
          <w:rFonts w:cs="Arial"/>
          <w:b/>
          <w:sz w:val="22"/>
          <w:szCs w:val="22"/>
        </w:rPr>
        <w:t>Considerando:</w:t>
      </w:r>
    </w:p>
    <w:p w14:paraId="66FA7DFD" w14:textId="74B071E4" w:rsidR="00883233" w:rsidRPr="002F0FBB" w:rsidRDefault="00883233" w:rsidP="00883233">
      <w:pPr>
        <w:spacing w:line="360" w:lineRule="auto"/>
        <w:ind w:right="51"/>
        <w:jc w:val="both"/>
        <w:rPr>
          <w:rFonts w:cs="Arial"/>
          <w:b/>
          <w:sz w:val="22"/>
          <w:szCs w:val="22"/>
        </w:rPr>
      </w:pPr>
      <w:r w:rsidRPr="00EA7ADB">
        <w:rPr>
          <w:rFonts w:cs="Arial"/>
          <w:b/>
          <w:sz w:val="22"/>
          <w:szCs w:val="22"/>
        </w:rPr>
        <w:t>Primero:</w:t>
      </w:r>
      <w:r w:rsidRPr="00EA7ADB">
        <w:rPr>
          <w:rFonts w:cs="Arial"/>
          <w:sz w:val="22"/>
          <w:szCs w:val="22"/>
        </w:rPr>
        <w:t xml:space="preserve"> Que por medio del oficio GG-ME-</w:t>
      </w:r>
      <w:r>
        <w:rPr>
          <w:rFonts w:cs="Arial"/>
          <w:sz w:val="22"/>
          <w:szCs w:val="22"/>
        </w:rPr>
        <w:t>1</w:t>
      </w:r>
      <w:r w:rsidR="009D670F">
        <w:rPr>
          <w:rFonts w:cs="Arial"/>
          <w:sz w:val="22"/>
          <w:szCs w:val="22"/>
        </w:rPr>
        <w:t>487</w:t>
      </w:r>
      <w:r w:rsidRPr="00EA7ADB">
        <w:rPr>
          <w:rFonts w:cs="Arial"/>
          <w:sz w:val="22"/>
          <w:szCs w:val="22"/>
        </w:rPr>
        <w:t>-20</w:t>
      </w:r>
      <w:r>
        <w:rPr>
          <w:rFonts w:cs="Arial"/>
          <w:sz w:val="22"/>
          <w:szCs w:val="22"/>
        </w:rPr>
        <w:t>20</w:t>
      </w:r>
      <w:r w:rsidRPr="00EA7ADB">
        <w:rPr>
          <w:rFonts w:cs="Arial"/>
          <w:sz w:val="22"/>
          <w:szCs w:val="22"/>
        </w:rPr>
        <w:t xml:space="preserve"> del </w:t>
      </w:r>
      <w:r w:rsidR="009D670F">
        <w:rPr>
          <w:rFonts w:cs="Arial"/>
          <w:sz w:val="22"/>
          <w:szCs w:val="22"/>
        </w:rPr>
        <w:t>11</w:t>
      </w:r>
      <w:r w:rsidRPr="00EA7ADB">
        <w:rPr>
          <w:rFonts w:cs="Arial"/>
          <w:sz w:val="22"/>
          <w:szCs w:val="22"/>
        </w:rPr>
        <w:t xml:space="preserve"> de </w:t>
      </w:r>
      <w:r w:rsidR="009D670F">
        <w:rPr>
          <w:rFonts w:cs="Arial"/>
          <w:sz w:val="22"/>
          <w:szCs w:val="22"/>
        </w:rPr>
        <w:t>diciembre</w:t>
      </w:r>
      <w:r w:rsidRPr="00EA7ADB">
        <w:rPr>
          <w:rFonts w:cs="Arial"/>
          <w:sz w:val="22"/>
          <w:szCs w:val="22"/>
        </w:rPr>
        <w:t xml:space="preserve"> de 20</w:t>
      </w:r>
      <w:r>
        <w:rPr>
          <w:rFonts w:cs="Arial"/>
          <w:sz w:val="22"/>
          <w:szCs w:val="22"/>
        </w:rPr>
        <w:t>20</w:t>
      </w:r>
      <w:r w:rsidRPr="00EA7ADB">
        <w:rPr>
          <w:rFonts w:cs="Arial"/>
          <w:sz w:val="22"/>
          <w:szCs w:val="22"/>
        </w:rPr>
        <w:t xml:space="preserve">, la Gerencia General </w:t>
      </w:r>
      <w:r>
        <w:rPr>
          <w:rFonts w:cs="Arial"/>
          <w:sz w:val="22"/>
          <w:szCs w:val="22"/>
        </w:rPr>
        <w:t xml:space="preserve">avala y </w:t>
      </w:r>
      <w:r w:rsidRPr="00EA7ADB">
        <w:rPr>
          <w:rFonts w:cs="Arial"/>
          <w:sz w:val="22"/>
          <w:szCs w:val="22"/>
        </w:rPr>
        <w:t>somete a la consideración de esta Junta Directiva</w:t>
      </w:r>
      <w:r>
        <w:rPr>
          <w:rFonts w:cs="Arial"/>
          <w:sz w:val="22"/>
          <w:szCs w:val="22"/>
        </w:rPr>
        <w:t>,</w:t>
      </w:r>
      <w:r w:rsidRPr="00EA7ADB">
        <w:rPr>
          <w:rFonts w:cs="Arial"/>
          <w:sz w:val="22"/>
          <w:szCs w:val="22"/>
        </w:rPr>
        <w:t xml:space="preserve"> el informe </w:t>
      </w:r>
      <w:r w:rsidRPr="00EA7ADB">
        <w:rPr>
          <w:rFonts w:cs="Arial"/>
          <w:color w:val="000000"/>
          <w:sz w:val="22"/>
          <w:szCs w:val="22"/>
        </w:rPr>
        <w:t>DF-OF-</w:t>
      </w:r>
      <w:r>
        <w:rPr>
          <w:rFonts w:cs="Arial"/>
          <w:color w:val="000000"/>
          <w:sz w:val="22"/>
          <w:szCs w:val="22"/>
        </w:rPr>
        <w:t>1</w:t>
      </w:r>
      <w:r w:rsidR="009D670F">
        <w:rPr>
          <w:rFonts w:cs="Arial"/>
          <w:color w:val="000000"/>
          <w:sz w:val="22"/>
          <w:szCs w:val="22"/>
        </w:rPr>
        <w:t>465</w:t>
      </w:r>
      <w:r w:rsidRPr="00EA7ADB">
        <w:rPr>
          <w:rFonts w:cs="Arial"/>
          <w:color w:val="000000"/>
          <w:sz w:val="22"/>
          <w:szCs w:val="22"/>
        </w:rPr>
        <w:t>-20</w:t>
      </w:r>
      <w:r>
        <w:rPr>
          <w:rFonts w:cs="Arial"/>
          <w:color w:val="000000"/>
          <w:sz w:val="22"/>
          <w:szCs w:val="22"/>
        </w:rPr>
        <w:t xml:space="preserve">20 de la </w:t>
      </w:r>
      <w:r w:rsidRPr="00EA7ADB">
        <w:rPr>
          <w:rFonts w:cs="Arial"/>
          <w:color w:val="000000"/>
          <w:sz w:val="22"/>
          <w:szCs w:val="22"/>
        </w:rPr>
        <w:t xml:space="preserve">Dirección FOSUVI, que contiene </w:t>
      </w:r>
      <w:r w:rsidRPr="002F0FBB">
        <w:rPr>
          <w:rFonts w:cs="Arial"/>
          <w:color w:val="000000"/>
          <w:sz w:val="22"/>
          <w:szCs w:val="22"/>
        </w:rPr>
        <w:t>los resultados del estudio realizado a la solicitud de</w:t>
      </w:r>
      <w:r>
        <w:rPr>
          <w:rFonts w:cs="Arial"/>
          <w:color w:val="000000"/>
          <w:sz w:val="22"/>
          <w:szCs w:val="22"/>
        </w:rPr>
        <w:t xml:space="preserve"> Grupo Mutual Alajuela – La Vivienda </w:t>
      </w:r>
      <w:r w:rsidRPr="002E75AC">
        <w:rPr>
          <w:rFonts w:cs="Arial"/>
          <w:color w:val="000000"/>
          <w:sz w:val="22"/>
          <w:szCs w:val="22"/>
          <w:lang w:val="es-ES_tradnl"/>
        </w:rPr>
        <w:t>de Ahorro y Préstamo</w:t>
      </w:r>
      <w:r>
        <w:rPr>
          <w:rFonts w:cs="Arial"/>
          <w:color w:val="000000"/>
          <w:sz w:val="22"/>
          <w:szCs w:val="22"/>
          <w:lang w:val="es-ES_tradnl"/>
        </w:rPr>
        <w:t xml:space="preserve"> (Grupo Mutual),</w:t>
      </w:r>
      <w:r>
        <w:rPr>
          <w:rFonts w:cs="Arial"/>
          <w:color w:val="000000"/>
          <w:sz w:val="22"/>
          <w:szCs w:val="22"/>
        </w:rPr>
        <w:t xml:space="preserve"> </w:t>
      </w:r>
      <w:r>
        <w:rPr>
          <w:rFonts w:cs="Arial"/>
          <w:sz w:val="22"/>
          <w:szCs w:val="22"/>
        </w:rPr>
        <w:t xml:space="preserve">para financiar, </w:t>
      </w:r>
      <w:r w:rsidRPr="009C1F77">
        <w:rPr>
          <w:rFonts w:cs="Arial"/>
          <w:sz w:val="22"/>
          <w:szCs w:val="22"/>
        </w:rPr>
        <w:t>al amparo de</w:t>
      </w:r>
      <w:r>
        <w:rPr>
          <w:rFonts w:cs="Arial"/>
          <w:sz w:val="22"/>
          <w:szCs w:val="22"/>
        </w:rPr>
        <w:t xml:space="preserve">l artículo 59 de la Ley del </w:t>
      </w:r>
      <w:r w:rsidRPr="00577FF9">
        <w:rPr>
          <w:rFonts w:cs="Arial"/>
          <w:sz w:val="22"/>
          <w:szCs w:val="22"/>
        </w:rPr>
        <w:t>Sistema Financiero Nacional para la Vivienda</w:t>
      </w:r>
      <w:r>
        <w:rPr>
          <w:rFonts w:cs="Arial"/>
          <w:sz w:val="22"/>
          <w:szCs w:val="22"/>
        </w:rPr>
        <w:t xml:space="preserve">, actividades adicionales no contempladas originalmente en </w:t>
      </w:r>
      <w:r w:rsidRPr="009C1F77">
        <w:rPr>
          <w:rFonts w:cs="Arial"/>
          <w:sz w:val="22"/>
          <w:szCs w:val="22"/>
        </w:rPr>
        <w:t xml:space="preserve">el </w:t>
      </w:r>
      <w:r>
        <w:rPr>
          <w:rFonts w:cs="Arial"/>
          <w:sz w:val="22"/>
          <w:szCs w:val="22"/>
        </w:rPr>
        <w:t>proyecto habitacional Caña Real</w:t>
      </w:r>
      <w:r w:rsidRPr="009C1F77">
        <w:rPr>
          <w:rFonts w:cs="Arial"/>
          <w:sz w:val="22"/>
          <w:szCs w:val="22"/>
        </w:rPr>
        <w:t xml:space="preserve">, ubicado en </w:t>
      </w:r>
      <w:r>
        <w:rPr>
          <w:rFonts w:cs="Arial"/>
          <w:sz w:val="22"/>
          <w:szCs w:val="22"/>
        </w:rPr>
        <w:t>el distrito Juan Viñas del cantón de Jiménez, p</w:t>
      </w:r>
      <w:r w:rsidRPr="009C1F77">
        <w:rPr>
          <w:rFonts w:cs="Arial"/>
          <w:sz w:val="22"/>
          <w:szCs w:val="22"/>
        </w:rPr>
        <w:t xml:space="preserve">rovincia de </w:t>
      </w:r>
      <w:r>
        <w:rPr>
          <w:rFonts w:cs="Arial"/>
          <w:sz w:val="22"/>
          <w:szCs w:val="22"/>
        </w:rPr>
        <w:t xml:space="preserve">Cartago, y aprobado con el </w:t>
      </w:r>
      <w:r w:rsidRPr="00E30ABB">
        <w:rPr>
          <w:rFonts w:cs="Arial"/>
          <w:sz w:val="22"/>
          <w:szCs w:val="22"/>
          <w:lang w:val="es-ES_tradnl"/>
        </w:rPr>
        <w:t>acuerdo N°</w:t>
      </w:r>
      <w:r>
        <w:rPr>
          <w:rFonts w:cs="Arial"/>
          <w:sz w:val="22"/>
          <w:szCs w:val="22"/>
          <w:lang w:val="es-ES_tradnl"/>
        </w:rPr>
        <w:t xml:space="preserve"> 6</w:t>
      </w:r>
      <w:r w:rsidRPr="00E30ABB">
        <w:rPr>
          <w:rFonts w:cs="Arial"/>
          <w:sz w:val="22"/>
          <w:szCs w:val="22"/>
        </w:rPr>
        <w:t xml:space="preserve"> de la sesión </w:t>
      </w:r>
      <w:r>
        <w:rPr>
          <w:rFonts w:cs="Arial"/>
          <w:sz w:val="22"/>
          <w:szCs w:val="22"/>
        </w:rPr>
        <w:t>92</w:t>
      </w:r>
      <w:r w:rsidRPr="00E30ABB">
        <w:rPr>
          <w:rFonts w:cs="Arial"/>
          <w:sz w:val="22"/>
          <w:szCs w:val="22"/>
        </w:rPr>
        <w:t>-201</w:t>
      </w:r>
      <w:r>
        <w:rPr>
          <w:rFonts w:cs="Arial"/>
          <w:sz w:val="22"/>
          <w:szCs w:val="22"/>
        </w:rPr>
        <w:t>7</w:t>
      </w:r>
      <w:r w:rsidRPr="00E30ABB">
        <w:rPr>
          <w:rFonts w:cs="Arial"/>
          <w:sz w:val="22"/>
          <w:szCs w:val="22"/>
        </w:rPr>
        <w:t xml:space="preserve"> del </w:t>
      </w:r>
      <w:r>
        <w:rPr>
          <w:rFonts w:cs="Arial"/>
          <w:sz w:val="22"/>
          <w:szCs w:val="22"/>
        </w:rPr>
        <w:t>18</w:t>
      </w:r>
      <w:r w:rsidRPr="00E30ABB">
        <w:rPr>
          <w:rFonts w:cs="Arial"/>
          <w:sz w:val="22"/>
          <w:szCs w:val="22"/>
        </w:rPr>
        <w:t xml:space="preserve"> de </w:t>
      </w:r>
      <w:r>
        <w:rPr>
          <w:rFonts w:cs="Arial"/>
          <w:sz w:val="22"/>
          <w:szCs w:val="22"/>
        </w:rPr>
        <w:t>diciembre</w:t>
      </w:r>
      <w:r w:rsidRPr="00E30ABB">
        <w:rPr>
          <w:rFonts w:cs="Arial"/>
          <w:sz w:val="22"/>
          <w:szCs w:val="22"/>
        </w:rPr>
        <w:t xml:space="preserve"> de 201</w:t>
      </w:r>
      <w:r>
        <w:rPr>
          <w:rFonts w:cs="Arial"/>
          <w:sz w:val="22"/>
          <w:szCs w:val="22"/>
        </w:rPr>
        <w:t>7.</w:t>
      </w:r>
    </w:p>
    <w:p w14:paraId="32C03C69" w14:textId="77777777" w:rsidR="00883233" w:rsidRPr="002F0FBB" w:rsidRDefault="00883233" w:rsidP="00883233">
      <w:pPr>
        <w:spacing w:line="360" w:lineRule="auto"/>
        <w:ind w:right="51"/>
        <w:jc w:val="both"/>
        <w:rPr>
          <w:rFonts w:cs="Arial"/>
          <w:b/>
          <w:sz w:val="22"/>
          <w:szCs w:val="22"/>
        </w:rPr>
      </w:pPr>
    </w:p>
    <w:p w14:paraId="13DA5865" w14:textId="7D54A02A" w:rsidR="00883233" w:rsidRDefault="00883233" w:rsidP="00883233">
      <w:pPr>
        <w:spacing w:line="360" w:lineRule="auto"/>
        <w:jc w:val="both"/>
        <w:rPr>
          <w:rFonts w:cs="Arial"/>
          <w:sz w:val="22"/>
          <w:szCs w:val="22"/>
          <w:lang w:val="es-ES_tradnl"/>
        </w:rPr>
      </w:pPr>
      <w:r w:rsidRPr="002F0FBB">
        <w:rPr>
          <w:rFonts w:cs="Arial"/>
          <w:b/>
          <w:sz w:val="22"/>
          <w:szCs w:val="22"/>
          <w:lang w:val="es-ES_tradnl"/>
        </w:rPr>
        <w:t>Segundo:</w:t>
      </w:r>
      <w:r w:rsidRPr="002F0FBB">
        <w:rPr>
          <w:rFonts w:cs="Arial"/>
          <w:sz w:val="22"/>
          <w:szCs w:val="22"/>
          <w:lang w:val="es-ES_tradnl"/>
        </w:rPr>
        <w:t xml:space="preserve"> Que en dicho informe, la Dirección FOSUVI analiza y finalmente avala</w:t>
      </w:r>
      <w:r>
        <w:rPr>
          <w:rFonts w:cs="Arial"/>
          <w:sz w:val="22"/>
          <w:szCs w:val="22"/>
          <w:lang w:val="es-ES_tradnl"/>
        </w:rPr>
        <w:t xml:space="preserve"> </w:t>
      </w:r>
      <w:r w:rsidRPr="002F0FBB">
        <w:rPr>
          <w:rFonts w:cs="Arial"/>
          <w:sz w:val="22"/>
          <w:szCs w:val="22"/>
          <w:lang w:val="es-ES_tradnl"/>
        </w:rPr>
        <w:t xml:space="preserve">la solicitud de la entidad autorizada, </w:t>
      </w:r>
      <w:r>
        <w:rPr>
          <w:rFonts w:cs="Arial"/>
          <w:sz w:val="22"/>
          <w:szCs w:val="22"/>
          <w:lang w:val="es-ES_tradnl"/>
        </w:rPr>
        <w:t xml:space="preserve">en el sentido de financiar la suma total de </w:t>
      </w:r>
      <w:r w:rsidRPr="00110579">
        <w:rPr>
          <w:rFonts w:cs="Arial"/>
          <w:sz w:val="22"/>
          <w:szCs w:val="22"/>
          <w:lang w:val="es-ES_tradnl"/>
        </w:rPr>
        <w:t>¢</w:t>
      </w:r>
      <w:r w:rsidR="009D670F">
        <w:rPr>
          <w:rFonts w:cs="Arial"/>
          <w:sz w:val="22"/>
          <w:szCs w:val="22"/>
          <w:lang w:val="es-ES_tradnl"/>
        </w:rPr>
        <w:t>3</w:t>
      </w:r>
      <w:r w:rsidRPr="00110579">
        <w:rPr>
          <w:rFonts w:cs="Arial"/>
          <w:sz w:val="22"/>
          <w:szCs w:val="22"/>
          <w:lang w:val="es-ES_tradnl"/>
        </w:rPr>
        <w:t>.</w:t>
      </w:r>
      <w:r w:rsidR="009D670F">
        <w:rPr>
          <w:rFonts w:cs="Arial"/>
          <w:sz w:val="22"/>
          <w:szCs w:val="22"/>
          <w:lang w:val="es-ES_tradnl"/>
        </w:rPr>
        <w:t>533</w:t>
      </w:r>
      <w:r w:rsidRPr="00110579">
        <w:rPr>
          <w:rFonts w:cs="Arial"/>
          <w:sz w:val="22"/>
          <w:szCs w:val="22"/>
          <w:lang w:val="es-ES_tradnl"/>
        </w:rPr>
        <w:t>.</w:t>
      </w:r>
      <w:r w:rsidR="009D670F">
        <w:rPr>
          <w:rFonts w:cs="Arial"/>
          <w:sz w:val="22"/>
          <w:szCs w:val="22"/>
          <w:lang w:val="es-ES_tradnl"/>
        </w:rPr>
        <w:t>002</w:t>
      </w:r>
      <w:r w:rsidRPr="00110579">
        <w:rPr>
          <w:rFonts w:cs="Arial"/>
          <w:sz w:val="22"/>
          <w:szCs w:val="22"/>
          <w:lang w:val="es-ES_tradnl"/>
        </w:rPr>
        <w:t>,</w:t>
      </w:r>
      <w:r w:rsidR="009D670F">
        <w:rPr>
          <w:rFonts w:cs="Arial"/>
          <w:sz w:val="22"/>
          <w:szCs w:val="22"/>
          <w:lang w:val="es-ES_tradnl"/>
        </w:rPr>
        <w:t>72</w:t>
      </w:r>
      <w:r>
        <w:rPr>
          <w:rFonts w:cs="Arial"/>
          <w:sz w:val="22"/>
          <w:szCs w:val="22"/>
          <w:lang w:val="es-ES_tradnl"/>
        </w:rPr>
        <w:t xml:space="preserve">, que comprende los costos por concepto de mantenimiento de las viviendas </w:t>
      </w:r>
      <w:r w:rsidR="009D670F">
        <w:rPr>
          <w:rFonts w:cs="Arial"/>
          <w:sz w:val="22"/>
          <w:szCs w:val="22"/>
          <w:lang w:val="es-ES_tradnl"/>
        </w:rPr>
        <w:t xml:space="preserve">durante los meses </w:t>
      </w:r>
      <w:r w:rsidR="009D670F">
        <w:rPr>
          <w:rFonts w:cs="Arial"/>
          <w:sz w:val="22"/>
          <w:szCs w:val="22"/>
          <w:lang w:val="es-ES_tradnl"/>
        </w:rPr>
        <w:lastRenderedPageBreak/>
        <w:t>comprendidos entre setiembre y diciembre de 2020</w:t>
      </w:r>
      <w:r>
        <w:rPr>
          <w:rFonts w:cs="Arial"/>
          <w:sz w:val="22"/>
          <w:szCs w:val="22"/>
          <w:lang w:val="es-ES_tradnl"/>
        </w:rPr>
        <w:t>, según lo dictaminado por el Departamento Técnico.</w:t>
      </w:r>
    </w:p>
    <w:p w14:paraId="3A7DE2C6" w14:textId="77777777" w:rsidR="00883233" w:rsidRDefault="00883233" w:rsidP="00883233">
      <w:pPr>
        <w:spacing w:line="360" w:lineRule="auto"/>
        <w:jc w:val="both"/>
        <w:rPr>
          <w:rFonts w:cs="Arial"/>
          <w:sz w:val="22"/>
          <w:szCs w:val="22"/>
          <w:lang w:val="es-ES_tradnl"/>
        </w:rPr>
      </w:pPr>
    </w:p>
    <w:p w14:paraId="0A7195BB" w14:textId="30A9BCE2" w:rsidR="00883233" w:rsidRDefault="00883233" w:rsidP="00883233">
      <w:pPr>
        <w:spacing w:line="360" w:lineRule="auto"/>
        <w:jc w:val="both"/>
        <w:rPr>
          <w:rFonts w:cs="Arial"/>
          <w:sz w:val="22"/>
          <w:szCs w:val="22"/>
          <w:lang w:val="es-ES_tradnl"/>
        </w:rPr>
      </w:pPr>
      <w:r>
        <w:rPr>
          <w:rFonts w:cs="Arial"/>
          <w:b/>
          <w:sz w:val="22"/>
          <w:szCs w:val="22"/>
        </w:rPr>
        <w:t>T</w:t>
      </w:r>
      <w:r w:rsidRPr="002F0FBB">
        <w:rPr>
          <w:rFonts w:cs="Arial"/>
          <w:b/>
          <w:sz w:val="22"/>
          <w:szCs w:val="22"/>
        </w:rPr>
        <w:t>ercero:</w:t>
      </w:r>
      <w:r w:rsidRPr="002F0FBB">
        <w:rPr>
          <w:rFonts w:cs="Arial"/>
          <w:sz w:val="22"/>
          <w:szCs w:val="22"/>
        </w:rPr>
        <w:t xml:space="preserve"> </w:t>
      </w:r>
      <w:r w:rsidRPr="00EA7ADB">
        <w:rPr>
          <w:rFonts w:cs="Arial"/>
          <w:sz w:val="22"/>
          <w:szCs w:val="22"/>
        </w:rPr>
        <w:t>Que esta Junta Directiva no encuentra objeción en acoger la reco</w:t>
      </w:r>
      <w:r>
        <w:rPr>
          <w:rFonts w:cs="Arial"/>
          <w:sz w:val="22"/>
          <w:szCs w:val="22"/>
        </w:rPr>
        <w:t xml:space="preserve">mendación de la Administración </w:t>
      </w:r>
      <w:r w:rsidRPr="00EA7ADB">
        <w:rPr>
          <w:rFonts w:cs="Arial"/>
          <w:sz w:val="22"/>
          <w:szCs w:val="22"/>
        </w:rPr>
        <w:t>y, en consecuencia, lo que procede es modificar los parámetros del financiamiento otorgado a</w:t>
      </w:r>
      <w:r>
        <w:rPr>
          <w:rFonts w:cs="Arial"/>
          <w:sz w:val="22"/>
          <w:szCs w:val="22"/>
        </w:rPr>
        <w:t xml:space="preserve"> Grupo Mutual </w:t>
      </w:r>
      <w:r w:rsidRPr="00EA7ADB">
        <w:rPr>
          <w:rFonts w:cs="Arial"/>
          <w:sz w:val="22"/>
          <w:szCs w:val="22"/>
        </w:rPr>
        <w:t>para el referido proyecto de vivienda, en los mismos términos que p</w:t>
      </w:r>
      <w:r>
        <w:rPr>
          <w:rFonts w:cs="Arial"/>
          <w:sz w:val="22"/>
          <w:szCs w:val="22"/>
        </w:rPr>
        <w:t xml:space="preserve">ropone </w:t>
      </w:r>
      <w:r w:rsidRPr="00EA7ADB">
        <w:rPr>
          <w:rFonts w:cs="Arial"/>
          <w:sz w:val="22"/>
          <w:szCs w:val="22"/>
        </w:rPr>
        <w:t xml:space="preserve">la </w:t>
      </w:r>
      <w:r>
        <w:rPr>
          <w:rFonts w:cs="Arial"/>
          <w:sz w:val="22"/>
          <w:szCs w:val="22"/>
        </w:rPr>
        <w:t xml:space="preserve">Administración en el informe </w:t>
      </w:r>
      <w:r>
        <w:rPr>
          <w:rFonts w:cs="Arial"/>
          <w:color w:val="000000"/>
          <w:sz w:val="22"/>
          <w:szCs w:val="22"/>
        </w:rPr>
        <w:t>DF</w:t>
      </w:r>
      <w:r w:rsidRPr="00EA7ADB">
        <w:rPr>
          <w:rFonts w:cs="Arial"/>
          <w:color w:val="000000"/>
          <w:sz w:val="22"/>
          <w:szCs w:val="22"/>
        </w:rPr>
        <w:t>-OF-</w:t>
      </w:r>
      <w:r>
        <w:rPr>
          <w:rFonts w:cs="Arial"/>
          <w:color w:val="000000"/>
          <w:sz w:val="22"/>
          <w:szCs w:val="22"/>
        </w:rPr>
        <w:t>1</w:t>
      </w:r>
      <w:r w:rsidR="009D670F">
        <w:rPr>
          <w:rFonts w:cs="Arial"/>
          <w:color w:val="000000"/>
          <w:sz w:val="22"/>
          <w:szCs w:val="22"/>
        </w:rPr>
        <w:t>465</w:t>
      </w:r>
      <w:r w:rsidRPr="00EA7ADB">
        <w:rPr>
          <w:rFonts w:cs="Arial"/>
          <w:color w:val="000000"/>
          <w:sz w:val="22"/>
          <w:szCs w:val="22"/>
        </w:rPr>
        <w:t>-20</w:t>
      </w:r>
      <w:r>
        <w:rPr>
          <w:rFonts w:cs="Arial"/>
          <w:color w:val="000000"/>
          <w:sz w:val="22"/>
          <w:szCs w:val="22"/>
        </w:rPr>
        <w:t>20</w:t>
      </w:r>
      <w:r>
        <w:rPr>
          <w:rFonts w:cs="Arial"/>
          <w:sz w:val="22"/>
          <w:szCs w:val="22"/>
        </w:rPr>
        <w:t>.</w:t>
      </w:r>
    </w:p>
    <w:p w14:paraId="4289EB91" w14:textId="77777777" w:rsidR="00883233" w:rsidRPr="00A620D0" w:rsidRDefault="00883233" w:rsidP="00883233">
      <w:pPr>
        <w:spacing w:line="360" w:lineRule="auto"/>
        <w:jc w:val="both"/>
        <w:rPr>
          <w:rFonts w:cs="Arial"/>
          <w:sz w:val="22"/>
          <w:szCs w:val="22"/>
          <w:lang w:val="es-ES_tradnl"/>
        </w:rPr>
      </w:pPr>
    </w:p>
    <w:p w14:paraId="401F0233" w14:textId="77777777" w:rsidR="00883233" w:rsidRPr="002F0FBB" w:rsidRDefault="00883233" w:rsidP="00883233">
      <w:pPr>
        <w:spacing w:line="360" w:lineRule="auto"/>
        <w:jc w:val="both"/>
        <w:rPr>
          <w:rFonts w:cs="Arial"/>
          <w:b/>
          <w:sz w:val="22"/>
          <w:szCs w:val="22"/>
        </w:rPr>
      </w:pPr>
      <w:r w:rsidRPr="002F0FBB">
        <w:rPr>
          <w:rFonts w:cs="Arial"/>
          <w:b/>
          <w:sz w:val="22"/>
          <w:szCs w:val="22"/>
        </w:rPr>
        <w:t>Por tanto, se acuerda:</w:t>
      </w:r>
    </w:p>
    <w:p w14:paraId="00A44748" w14:textId="17B9EFCD" w:rsidR="00883233" w:rsidRDefault="00883233" w:rsidP="00883233">
      <w:pPr>
        <w:autoSpaceDE w:val="0"/>
        <w:autoSpaceDN w:val="0"/>
        <w:adjustRightInd w:val="0"/>
        <w:spacing w:line="360" w:lineRule="auto"/>
        <w:jc w:val="both"/>
        <w:rPr>
          <w:rFonts w:cs="Arial"/>
          <w:sz w:val="22"/>
          <w:szCs w:val="22"/>
          <w:lang w:val="es-ES_tradnl"/>
        </w:rPr>
      </w:pPr>
      <w:r w:rsidRPr="00874BC3">
        <w:rPr>
          <w:rFonts w:cs="Arial"/>
          <w:b/>
          <w:sz w:val="22"/>
          <w:szCs w:val="22"/>
          <w:lang w:val="es-ES_tradnl"/>
        </w:rPr>
        <w:t>A)</w:t>
      </w:r>
      <w:r w:rsidRPr="00874BC3">
        <w:rPr>
          <w:rFonts w:cs="Arial"/>
          <w:sz w:val="22"/>
          <w:szCs w:val="22"/>
          <w:lang w:val="es-ES_tradnl"/>
        </w:rPr>
        <w:t xml:space="preserve"> </w:t>
      </w:r>
      <w:r>
        <w:rPr>
          <w:rFonts w:cs="Arial"/>
          <w:sz w:val="22"/>
          <w:szCs w:val="22"/>
          <w:lang w:val="es-ES_tradnl"/>
        </w:rPr>
        <w:t xml:space="preserve">Aprobar a Grupo Mutual Alajuela – La Vivienda </w:t>
      </w:r>
      <w:r w:rsidRPr="002E75AC">
        <w:rPr>
          <w:rFonts w:cs="Arial"/>
          <w:sz w:val="22"/>
          <w:szCs w:val="22"/>
          <w:lang w:val="es-ES_tradnl"/>
        </w:rPr>
        <w:t>de Ahorro y Préstamo</w:t>
      </w:r>
      <w:r>
        <w:rPr>
          <w:rFonts w:cs="Arial"/>
          <w:sz w:val="22"/>
          <w:szCs w:val="22"/>
          <w:lang w:val="es-ES_tradnl"/>
        </w:rPr>
        <w:t xml:space="preserve">, para el proyecto habitacional Caña Real, un financiamiento adicional por un monto de </w:t>
      </w:r>
      <w:r w:rsidRPr="00CE210F">
        <w:rPr>
          <w:rFonts w:cs="Arial"/>
          <w:b/>
          <w:sz w:val="22"/>
          <w:szCs w:val="22"/>
          <w:lang w:val="es-ES_tradnl"/>
        </w:rPr>
        <w:t>¢</w:t>
      </w:r>
      <w:r w:rsidR="009D670F" w:rsidRPr="009D670F">
        <w:rPr>
          <w:rFonts w:cs="Arial"/>
          <w:b/>
          <w:bCs/>
          <w:sz w:val="22"/>
          <w:szCs w:val="22"/>
          <w:lang w:val="es-ES_tradnl"/>
        </w:rPr>
        <w:t>3.533.002,72</w:t>
      </w:r>
      <w:r w:rsidRPr="00874BC3">
        <w:rPr>
          <w:rFonts w:cs="Arial"/>
          <w:sz w:val="22"/>
          <w:szCs w:val="22"/>
          <w:lang w:val="es-ES_tradnl"/>
        </w:rPr>
        <w:t xml:space="preserve"> </w:t>
      </w:r>
      <w:r>
        <w:rPr>
          <w:rFonts w:cs="Arial"/>
          <w:sz w:val="22"/>
          <w:szCs w:val="22"/>
          <w:lang w:val="es-ES_tradnl"/>
        </w:rPr>
        <w:t>(</w:t>
      </w:r>
      <w:r w:rsidR="009D670F">
        <w:rPr>
          <w:rFonts w:cs="Arial"/>
          <w:sz w:val="22"/>
          <w:szCs w:val="22"/>
          <w:lang w:val="es-ES_tradnl"/>
        </w:rPr>
        <w:t>tres</w:t>
      </w:r>
      <w:r>
        <w:rPr>
          <w:rFonts w:cs="Arial"/>
          <w:sz w:val="22"/>
          <w:szCs w:val="22"/>
          <w:lang w:val="es-ES_tradnl"/>
        </w:rPr>
        <w:t xml:space="preserve"> millones </w:t>
      </w:r>
      <w:r w:rsidR="009D670F">
        <w:rPr>
          <w:rFonts w:cs="Arial"/>
          <w:sz w:val="22"/>
          <w:szCs w:val="22"/>
          <w:lang w:val="es-ES_tradnl"/>
        </w:rPr>
        <w:t>quinientos treinta y tres mil dos colones con 72/100</w:t>
      </w:r>
      <w:r>
        <w:rPr>
          <w:rFonts w:cs="Arial"/>
          <w:sz w:val="22"/>
          <w:szCs w:val="22"/>
          <w:lang w:val="es-ES_tradnl"/>
        </w:rPr>
        <w:t>)</w:t>
      </w:r>
      <w:r w:rsidRPr="00874BC3">
        <w:rPr>
          <w:rFonts w:cs="Arial"/>
          <w:sz w:val="22"/>
          <w:szCs w:val="22"/>
          <w:lang w:val="es-ES_tradnl"/>
        </w:rPr>
        <w:t xml:space="preserve">, para </w:t>
      </w:r>
      <w:r>
        <w:rPr>
          <w:rFonts w:cs="Arial"/>
          <w:sz w:val="22"/>
          <w:szCs w:val="22"/>
          <w:lang w:val="es-ES_tradnl"/>
        </w:rPr>
        <w:t>sufragar costos asociados al mantenimiento de las viviendas</w:t>
      </w:r>
      <w:r w:rsidR="00550E37">
        <w:rPr>
          <w:rFonts w:cs="Arial"/>
          <w:sz w:val="22"/>
          <w:szCs w:val="22"/>
          <w:lang w:val="es-ES_tradnl"/>
        </w:rPr>
        <w:t>,</w:t>
      </w:r>
      <w:r>
        <w:rPr>
          <w:rFonts w:cs="Arial"/>
          <w:sz w:val="22"/>
          <w:szCs w:val="22"/>
          <w:lang w:val="es-ES_tradnl"/>
        </w:rPr>
        <w:t xml:space="preserve"> </w:t>
      </w:r>
      <w:r w:rsidR="00550E37">
        <w:rPr>
          <w:rFonts w:cs="Arial"/>
          <w:sz w:val="22"/>
          <w:szCs w:val="22"/>
          <w:lang w:val="es-ES_tradnl"/>
        </w:rPr>
        <w:t xml:space="preserve">durante los meses comprendidos entre setiembre y diciembre de 2020, </w:t>
      </w:r>
      <w:r>
        <w:rPr>
          <w:rFonts w:cs="Arial"/>
          <w:sz w:val="22"/>
          <w:szCs w:val="22"/>
          <w:lang w:val="es-ES_tradnl"/>
        </w:rPr>
        <w:t xml:space="preserve">según el detalle que se consigna en el informe </w:t>
      </w:r>
      <w:r>
        <w:rPr>
          <w:rFonts w:cs="Arial"/>
          <w:color w:val="000000"/>
          <w:sz w:val="22"/>
          <w:szCs w:val="22"/>
        </w:rPr>
        <w:t>DF</w:t>
      </w:r>
      <w:r w:rsidRPr="00EA7ADB">
        <w:rPr>
          <w:rFonts w:cs="Arial"/>
          <w:color w:val="000000"/>
          <w:sz w:val="22"/>
          <w:szCs w:val="22"/>
        </w:rPr>
        <w:t>-OF-</w:t>
      </w:r>
      <w:r>
        <w:rPr>
          <w:rFonts w:cs="Arial"/>
          <w:color w:val="000000"/>
          <w:sz w:val="22"/>
          <w:szCs w:val="22"/>
        </w:rPr>
        <w:t>1</w:t>
      </w:r>
      <w:r w:rsidR="00550E37">
        <w:rPr>
          <w:rFonts w:cs="Arial"/>
          <w:color w:val="000000"/>
          <w:sz w:val="22"/>
          <w:szCs w:val="22"/>
        </w:rPr>
        <w:t>465</w:t>
      </w:r>
      <w:r w:rsidRPr="00EA7ADB">
        <w:rPr>
          <w:rFonts w:cs="Arial"/>
          <w:color w:val="000000"/>
          <w:sz w:val="22"/>
          <w:szCs w:val="22"/>
        </w:rPr>
        <w:t>-20</w:t>
      </w:r>
      <w:r>
        <w:rPr>
          <w:rFonts w:cs="Arial"/>
          <w:color w:val="000000"/>
          <w:sz w:val="22"/>
          <w:szCs w:val="22"/>
        </w:rPr>
        <w:t>20 de</w:t>
      </w:r>
      <w:r>
        <w:rPr>
          <w:rFonts w:cs="Arial"/>
          <w:sz w:val="22"/>
          <w:szCs w:val="22"/>
          <w:lang w:val="es-ES_tradnl"/>
        </w:rPr>
        <w:t xml:space="preserve"> la Dirección FOSUVI.</w:t>
      </w:r>
    </w:p>
    <w:p w14:paraId="394F4616" w14:textId="77777777" w:rsidR="00883233" w:rsidRDefault="00883233" w:rsidP="00883233">
      <w:pPr>
        <w:autoSpaceDE w:val="0"/>
        <w:autoSpaceDN w:val="0"/>
        <w:adjustRightInd w:val="0"/>
        <w:spacing w:line="360" w:lineRule="auto"/>
        <w:jc w:val="both"/>
        <w:rPr>
          <w:rFonts w:cs="Arial"/>
          <w:sz w:val="22"/>
          <w:szCs w:val="22"/>
          <w:lang w:val="es-ES_tradnl"/>
        </w:rPr>
      </w:pPr>
    </w:p>
    <w:p w14:paraId="2DB8DC84" w14:textId="521AE386" w:rsidR="002B71CC" w:rsidRDefault="00883233" w:rsidP="00550E37">
      <w:pPr>
        <w:autoSpaceDE w:val="0"/>
        <w:autoSpaceDN w:val="0"/>
        <w:adjustRightInd w:val="0"/>
        <w:spacing w:line="360" w:lineRule="auto"/>
        <w:jc w:val="both"/>
        <w:rPr>
          <w:rFonts w:cs="Arial"/>
          <w:sz w:val="22"/>
          <w:szCs w:val="22"/>
        </w:rPr>
      </w:pPr>
      <w:r w:rsidRPr="006F4E98">
        <w:rPr>
          <w:rFonts w:cs="Arial"/>
          <w:b/>
          <w:sz w:val="22"/>
          <w:szCs w:val="22"/>
          <w:lang w:val="es-ES_tradnl"/>
        </w:rPr>
        <w:t>B)</w:t>
      </w:r>
      <w:r w:rsidRPr="006F4E98">
        <w:rPr>
          <w:rFonts w:cs="Arial"/>
          <w:sz w:val="22"/>
          <w:szCs w:val="22"/>
          <w:lang w:val="es-ES_tradnl"/>
        </w:rPr>
        <w:t xml:space="preserve"> </w:t>
      </w:r>
      <w:r>
        <w:rPr>
          <w:rFonts w:cs="Arial"/>
          <w:sz w:val="22"/>
          <w:szCs w:val="22"/>
          <w:lang w:val="es-ES_tradnl"/>
        </w:rPr>
        <w:t>D</w:t>
      </w:r>
      <w:r w:rsidR="00550E37">
        <w:rPr>
          <w:rFonts w:cs="Arial"/>
          <w:sz w:val="22"/>
          <w:szCs w:val="22"/>
          <w:lang w:val="es-ES_tradnl"/>
        </w:rPr>
        <w:t>icho monto deberá incorporarse al respectivo contrato de administración de recursos del proyecto y será liquidable contra el aval del fiscal de inversión y la entidad autorizada.</w:t>
      </w:r>
    </w:p>
    <w:p w14:paraId="27F0913E"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5300B078" w14:textId="77777777" w:rsidR="002B71CC" w:rsidRPr="00D14EAF" w:rsidRDefault="002B71CC" w:rsidP="002B71CC">
      <w:pPr>
        <w:spacing w:line="360" w:lineRule="auto"/>
        <w:jc w:val="both"/>
        <w:rPr>
          <w:rFonts w:cs="Arial"/>
          <w:b/>
          <w:sz w:val="22"/>
        </w:rPr>
      </w:pPr>
      <w:r w:rsidRPr="00D14EAF">
        <w:rPr>
          <w:rFonts w:cs="Arial"/>
          <w:b/>
          <w:sz w:val="22"/>
        </w:rPr>
        <w:t>************</w:t>
      </w:r>
    </w:p>
    <w:p w14:paraId="5C7EC73B" w14:textId="77777777" w:rsidR="002B71CC" w:rsidRDefault="002B71CC" w:rsidP="002B71CC">
      <w:pPr>
        <w:spacing w:line="360" w:lineRule="auto"/>
        <w:jc w:val="both"/>
        <w:rPr>
          <w:rFonts w:cs="Arial"/>
          <w:sz w:val="22"/>
          <w:szCs w:val="22"/>
        </w:rPr>
      </w:pPr>
    </w:p>
    <w:p w14:paraId="5C8B7167"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10</w:t>
      </w:r>
      <w:r w:rsidRPr="00AB2826">
        <w:rPr>
          <w:rFonts w:cs="Arial"/>
          <w:szCs w:val="22"/>
        </w:rPr>
        <w:t>:</w:t>
      </w:r>
    </w:p>
    <w:p w14:paraId="13DDCBE2" w14:textId="77777777" w:rsidR="00883233" w:rsidRPr="00BD3192" w:rsidRDefault="00883233" w:rsidP="00883233">
      <w:pPr>
        <w:spacing w:line="360" w:lineRule="auto"/>
        <w:jc w:val="both"/>
        <w:rPr>
          <w:rFonts w:cs="Arial"/>
          <w:b/>
          <w:bCs/>
          <w:sz w:val="22"/>
          <w:szCs w:val="22"/>
        </w:rPr>
      </w:pPr>
      <w:r w:rsidRPr="00BD3192">
        <w:rPr>
          <w:rFonts w:cs="Arial"/>
          <w:b/>
          <w:bCs/>
          <w:sz w:val="22"/>
          <w:szCs w:val="22"/>
        </w:rPr>
        <w:t>Considerando:</w:t>
      </w:r>
    </w:p>
    <w:p w14:paraId="3EE3687B" w14:textId="7D2541AF" w:rsidR="00883233" w:rsidRPr="00BD3192" w:rsidRDefault="00883233" w:rsidP="00883233">
      <w:pPr>
        <w:spacing w:line="360" w:lineRule="auto"/>
        <w:jc w:val="both"/>
        <w:rPr>
          <w:rFonts w:cs="Arial"/>
          <w:sz w:val="22"/>
          <w:szCs w:val="22"/>
        </w:rPr>
      </w:pPr>
      <w:r w:rsidRPr="00BD3192">
        <w:rPr>
          <w:rFonts w:cs="Arial"/>
          <w:b/>
          <w:bCs/>
          <w:sz w:val="22"/>
          <w:szCs w:val="22"/>
        </w:rPr>
        <w:t>Primero:</w:t>
      </w:r>
      <w:r w:rsidRPr="00BD3192">
        <w:rPr>
          <w:rFonts w:cs="Arial"/>
          <w:sz w:val="22"/>
          <w:szCs w:val="22"/>
        </w:rPr>
        <w:t xml:space="preserve"> Que mediante el oficio C-</w:t>
      </w:r>
      <w:r w:rsidR="00756016">
        <w:rPr>
          <w:rFonts w:cs="Arial"/>
          <w:sz w:val="22"/>
          <w:szCs w:val="22"/>
        </w:rPr>
        <w:t>1234</w:t>
      </w:r>
      <w:r w:rsidRPr="00BD3192">
        <w:rPr>
          <w:rFonts w:cs="Arial"/>
          <w:sz w:val="22"/>
          <w:szCs w:val="22"/>
        </w:rPr>
        <w:t>-DC-</w:t>
      </w:r>
      <w:r w:rsidR="00756016">
        <w:rPr>
          <w:rFonts w:cs="Arial"/>
          <w:sz w:val="22"/>
          <w:szCs w:val="22"/>
        </w:rPr>
        <w:t>2020</w:t>
      </w:r>
      <w:r w:rsidRPr="00BD3192">
        <w:rPr>
          <w:rFonts w:cs="Arial"/>
          <w:sz w:val="22"/>
          <w:szCs w:val="22"/>
        </w:rPr>
        <w:t xml:space="preserve"> del </w:t>
      </w:r>
      <w:r w:rsidR="00756016">
        <w:rPr>
          <w:rFonts w:cs="Arial"/>
          <w:sz w:val="22"/>
          <w:szCs w:val="22"/>
        </w:rPr>
        <w:t>08</w:t>
      </w:r>
      <w:r w:rsidRPr="00BD3192">
        <w:rPr>
          <w:rFonts w:cs="Arial"/>
          <w:sz w:val="22"/>
          <w:szCs w:val="22"/>
        </w:rPr>
        <w:t xml:space="preserve"> de </w:t>
      </w:r>
      <w:r w:rsidR="00756016">
        <w:rPr>
          <w:rFonts w:cs="Arial"/>
          <w:sz w:val="22"/>
          <w:szCs w:val="22"/>
        </w:rPr>
        <w:t>diciembre</w:t>
      </w:r>
      <w:r w:rsidRPr="00BD3192">
        <w:rPr>
          <w:rFonts w:cs="Arial"/>
          <w:sz w:val="22"/>
          <w:szCs w:val="22"/>
        </w:rPr>
        <w:t xml:space="preserve"> de 20</w:t>
      </w:r>
      <w:r w:rsidR="00756016">
        <w:rPr>
          <w:rFonts w:cs="Arial"/>
          <w:sz w:val="22"/>
          <w:szCs w:val="22"/>
        </w:rPr>
        <w:t>20</w:t>
      </w:r>
      <w:r w:rsidRPr="00BD3192">
        <w:rPr>
          <w:rFonts w:cs="Arial"/>
          <w:sz w:val="22"/>
          <w:szCs w:val="22"/>
        </w:rPr>
        <w:t>, el Grupo Mutual Alajuela – La Vivienda de Ahorro y Préstamo (Grupo Mutual), solicita la autorización de este Banco para prorrogar la fecha de vencimiento del contrato de administración de recursos del proyecto habitacional Las Agujas, ubicado en el distrito Tárcoles del cantón de Garabito, provincia de Puntarenas, y aprobado al amparo del artículo 59 de la Ley del Sistema Financiero Nacional para la Vivienda, según consta en el acuerdo N° 1 de la sesión 79-2016 del 07 de noviembre de 2016.</w:t>
      </w:r>
    </w:p>
    <w:p w14:paraId="352C062F" w14:textId="77777777" w:rsidR="00883233" w:rsidRPr="00BD3192" w:rsidRDefault="00883233" w:rsidP="00883233">
      <w:pPr>
        <w:spacing w:line="360" w:lineRule="auto"/>
        <w:jc w:val="both"/>
        <w:rPr>
          <w:rFonts w:cs="Arial"/>
          <w:sz w:val="22"/>
          <w:szCs w:val="22"/>
        </w:rPr>
      </w:pPr>
    </w:p>
    <w:p w14:paraId="74F60832" w14:textId="141A2179" w:rsidR="00883233" w:rsidRPr="00BD3192" w:rsidRDefault="00883233" w:rsidP="00883233">
      <w:pPr>
        <w:spacing w:line="360" w:lineRule="auto"/>
        <w:jc w:val="both"/>
        <w:rPr>
          <w:rFonts w:cs="Arial"/>
          <w:sz w:val="22"/>
          <w:szCs w:val="22"/>
        </w:rPr>
      </w:pPr>
      <w:r w:rsidRPr="00BD3192">
        <w:rPr>
          <w:rFonts w:cs="Arial"/>
          <w:b/>
          <w:bCs/>
          <w:sz w:val="22"/>
          <w:szCs w:val="22"/>
        </w:rPr>
        <w:t>Segundo:</w:t>
      </w:r>
      <w:r w:rsidRPr="00BD3192">
        <w:rPr>
          <w:rFonts w:cs="Arial"/>
          <w:sz w:val="22"/>
          <w:szCs w:val="22"/>
        </w:rPr>
        <w:t xml:space="preserve"> Que por medio del oficio DF-OF-</w:t>
      </w:r>
      <w:r w:rsidR="00756016">
        <w:rPr>
          <w:rFonts w:cs="Arial"/>
          <w:sz w:val="22"/>
          <w:szCs w:val="22"/>
        </w:rPr>
        <w:t>1466</w:t>
      </w:r>
      <w:r w:rsidRPr="00BD3192">
        <w:rPr>
          <w:rFonts w:cs="Arial"/>
          <w:sz w:val="22"/>
          <w:szCs w:val="22"/>
        </w:rPr>
        <w:t>-20</w:t>
      </w:r>
      <w:r w:rsidR="00756016">
        <w:rPr>
          <w:rFonts w:cs="Arial"/>
          <w:sz w:val="22"/>
          <w:szCs w:val="22"/>
        </w:rPr>
        <w:t>20</w:t>
      </w:r>
      <w:r w:rsidRPr="00BD3192">
        <w:rPr>
          <w:rFonts w:cs="Arial"/>
          <w:sz w:val="22"/>
          <w:szCs w:val="22"/>
        </w:rPr>
        <w:t xml:space="preserve"> del </w:t>
      </w:r>
      <w:r w:rsidR="00756016">
        <w:rPr>
          <w:rFonts w:cs="Arial"/>
          <w:sz w:val="22"/>
          <w:szCs w:val="22"/>
        </w:rPr>
        <w:t>11</w:t>
      </w:r>
      <w:r w:rsidRPr="00BD3192">
        <w:rPr>
          <w:rFonts w:cs="Arial"/>
          <w:sz w:val="22"/>
          <w:szCs w:val="22"/>
        </w:rPr>
        <w:t xml:space="preserve"> de </w:t>
      </w:r>
      <w:r w:rsidR="00756016">
        <w:rPr>
          <w:rFonts w:cs="Arial"/>
          <w:sz w:val="22"/>
          <w:szCs w:val="22"/>
        </w:rPr>
        <w:t>diciembre</w:t>
      </w:r>
      <w:r w:rsidRPr="00BD3192">
        <w:rPr>
          <w:rFonts w:cs="Arial"/>
          <w:sz w:val="22"/>
          <w:szCs w:val="22"/>
        </w:rPr>
        <w:t xml:space="preserve"> de 20</w:t>
      </w:r>
      <w:r w:rsidR="00756016">
        <w:rPr>
          <w:rFonts w:cs="Arial"/>
          <w:sz w:val="22"/>
          <w:szCs w:val="22"/>
        </w:rPr>
        <w:t>20</w:t>
      </w:r>
      <w:r w:rsidRPr="00BD3192">
        <w:rPr>
          <w:rFonts w:cs="Arial"/>
          <w:sz w:val="22"/>
          <w:szCs w:val="22"/>
        </w:rPr>
        <w:t xml:space="preserve"> –el cual es avalado por la Gerencia General con la nota GG-ME-</w:t>
      </w:r>
      <w:r w:rsidR="00756016">
        <w:rPr>
          <w:rFonts w:cs="Arial"/>
          <w:sz w:val="22"/>
          <w:szCs w:val="22"/>
        </w:rPr>
        <w:t>1488</w:t>
      </w:r>
      <w:r w:rsidRPr="00BD3192">
        <w:rPr>
          <w:rFonts w:cs="Arial"/>
          <w:sz w:val="22"/>
          <w:szCs w:val="22"/>
        </w:rPr>
        <w:t>-20</w:t>
      </w:r>
      <w:r w:rsidR="00756016">
        <w:rPr>
          <w:rFonts w:cs="Arial"/>
          <w:sz w:val="22"/>
          <w:szCs w:val="22"/>
        </w:rPr>
        <w:t>20</w:t>
      </w:r>
      <w:r w:rsidRPr="00BD3192">
        <w:rPr>
          <w:rFonts w:cs="Arial"/>
          <w:sz w:val="22"/>
          <w:szCs w:val="22"/>
        </w:rPr>
        <w:t>, de</w:t>
      </w:r>
      <w:r>
        <w:rPr>
          <w:rFonts w:cs="Arial"/>
          <w:sz w:val="22"/>
          <w:szCs w:val="22"/>
        </w:rPr>
        <w:t xml:space="preserve"> esa misma fecha</w:t>
      </w:r>
      <w:r w:rsidRPr="00BD3192">
        <w:rPr>
          <w:rFonts w:cs="Arial"/>
          <w:sz w:val="22"/>
          <w:szCs w:val="22"/>
        </w:rPr>
        <w:t xml:space="preserve">– la Dirección FOSUVI presenta el resultado del estudio efectuado a la solicitud del Grupo </w:t>
      </w:r>
      <w:r w:rsidRPr="00BD3192">
        <w:rPr>
          <w:rFonts w:cs="Arial"/>
          <w:sz w:val="22"/>
          <w:szCs w:val="22"/>
        </w:rPr>
        <w:lastRenderedPageBreak/>
        <w:t xml:space="preserve">Mutual, concluyendo que con base en los argumentos señalados por esa entidad para justificar el plazo requerido, recomienda aprobar una prórroga </w:t>
      </w:r>
      <w:r>
        <w:rPr>
          <w:rFonts w:cs="Arial"/>
          <w:sz w:val="22"/>
          <w:szCs w:val="22"/>
        </w:rPr>
        <w:t xml:space="preserve">de </w:t>
      </w:r>
      <w:r w:rsidR="00756016">
        <w:rPr>
          <w:rFonts w:cs="Arial"/>
          <w:sz w:val="22"/>
          <w:szCs w:val="22"/>
        </w:rPr>
        <w:t>tres</w:t>
      </w:r>
      <w:r>
        <w:rPr>
          <w:rFonts w:cs="Arial"/>
          <w:sz w:val="22"/>
          <w:szCs w:val="22"/>
        </w:rPr>
        <w:t xml:space="preserve"> meses al respectivo contrato de administración de recursos</w:t>
      </w:r>
      <w:r w:rsidRPr="00BD3192">
        <w:rPr>
          <w:rFonts w:cs="Arial"/>
          <w:sz w:val="22"/>
          <w:szCs w:val="22"/>
        </w:rPr>
        <w:t>.</w:t>
      </w:r>
    </w:p>
    <w:p w14:paraId="1DA55F2D" w14:textId="77777777" w:rsidR="00883233" w:rsidRPr="00BD3192" w:rsidRDefault="00883233" w:rsidP="00883233">
      <w:pPr>
        <w:spacing w:line="360" w:lineRule="auto"/>
        <w:jc w:val="both"/>
        <w:rPr>
          <w:rFonts w:cs="Arial"/>
          <w:sz w:val="22"/>
          <w:szCs w:val="22"/>
        </w:rPr>
      </w:pPr>
    </w:p>
    <w:p w14:paraId="6C41024F" w14:textId="39A04877" w:rsidR="00883233" w:rsidRPr="00BD3192" w:rsidRDefault="00883233" w:rsidP="00883233">
      <w:pPr>
        <w:spacing w:line="360" w:lineRule="auto"/>
        <w:jc w:val="both"/>
        <w:rPr>
          <w:rFonts w:cs="Arial"/>
          <w:sz w:val="22"/>
          <w:szCs w:val="22"/>
        </w:rPr>
      </w:pPr>
      <w:r w:rsidRPr="00BD3192">
        <w:rPr>
          <w:rFonts w:cs="Arial"/>
          <w:b/>
          <w:bCs/>
          <w:sz w:val="22"/>
          <w:szCs w:val="22"/>
        </w:rPr>
        <w:t>Tercero:</w:t>
      </w:r>
      <w:r w:rsidRPr="00BD3192">
        <w:rPr>
          <w:rFonts w:cs="Arial"/>
          <w:sz w:val="22"/>
          <w:szCs w:val="22"/>
        </w:rPr>
        <w:t xml:space="preserve"> Que esta Junta Directiva no encuentra objeción en acoger la recomendación de la </w:t>
      </w:r>
      <w:r w:rsidR="00756016" w:rsidRPr="00756016">
        <w:rPr>
          <w:rFonts w:cs="Arial"/>
          <w:sz w:val="22"/>
          <w:szCs w:val="22"/>
          <w:lang w:val="es-ES_tradnl"/>
        </w:rPr>
        <w:t>Administración</w:t>
      </w:r>
      <w:r>
        <w:rPr>
          <w:rFonts w:cs="Arial"/>
          <w:sz w:val="22"/>
          <w:szCs w:val="22"/>
        </w:rPr>
        <w:t>,</w:t>
      </w:r>
      <w:r w:rsidRPr="00BD3192">
        <w:rPr>
          <w:rFonts w:cs="Arial"/>
          <w:sz w:val="22"/>
          <w:szCs w:val="22"/>
        </w:rPr>
        <w:t xml:space="preserve"> en los mismos términos planteados </w:t>
      </w:r>
      <w:r w:rsidR="00756016">
        <w:rPr>
          <w:rFonts w:cs="Arial"/>
          <w:sz w:val="22"/>
          <w:szCs w:val="22"/>
        </w:rPr>
        <w:t xml:space="preserve">por la Dirección FOSUVI </w:t>
      </w:r>
      <w:r w:rsidRPr="00BD3192">
        <w:rPr>
          <w:rFonts w:cs="Arial"/>
          <w:sz w:val="22"/>
          <w:szCs w:val="22"/>
        </w:rPr>
        <w:t>en el informe DF-OF-</w:t>
      </w:r>
      <w:r w:rsidR="00756016">
        <w:rPr>
          <w:rFonts w:cs="Arial"/>
          <w:sz w:val="22"/>
          <w:szCs w:val="22"/>
        </w:rPr>
        <w:t>1466</w:t>
      </w:r>
      <w:r w:rsidRPr="00BD3192">
        <w:rPr>
          <w:rFonts w:cs="Arial"/>
          <w:sz w:val="22"/>
          <w:szCs w:val="22"/>
        </w:rPr>
        <w:t>-20</w:t>
      </w:r>
      <w:r w:rsidR="00756016">
        <w:rPr>
          <w:rFonts w:cs="Arial"/>
          <w:sz w:val="22"/>
          <w:szCs w:val="22"/>
        </w:rPr>
        <w:t>20</w:t>
      </w:r>
      <w:r>
        <w:rPr>
          <w:rFonts w:cs="Arial"/>
          <w:sz w:val="22"/>
          <w:szCs w:val="22"/>
        </w:rPr>
        <w:t>.</w:t>
      </w:r>
    </w:p>
    <w:p w14:paraId="15027D0C" w14:textId="77777777" w:rsidR="00883233" w:rsidRPr="00BD3192" w:rsidRDefault="00883233" w:rsidP="00883233">
      <w:pPr>
        <w:spacing w:line="360" w:lineRule="auto"/>
        <w:jc w:val="both"/>
        <w:rPr>
          <w:rFonts w:cs="Arial"/>
          <w:sz w:val="22"/>
          <w:szCs w:val="22"/>
        </w:rPr>
      </w:pPr>
    </w:p>
    <w:p w14:paraId="1B840203" w14:textId="77777777" w:rsidR="00883233" w:rsidRPr="00BD3192" w:rsidRDefault="00883233" w:rsidP="00883233">
      <w:pPr>
        <w:spacing w:line="360" w:lineRule="auto"/>
        <w:jc w:val="both"/>
        <w:rPr>
          <w:rFonts w:cs="Arial"/>
          <w:b/>
          <w:bCs/>
          <w:sz w:val="22"/>
          <w:szCs w:val="22"/>
        </w:rPr>
      </w:pPr>
      <w:r w:rsidRPr="00BD3192">
        <w:rPr>
          <w:rFonts w:cs="Arial"/>
          <w:b/>
          <w:bCs/>
          <w:sz w:val="22"/>
          <w:szCs w:val="22"/>
        </w:rPr>
        <w:t>Por tanto, se acuerda:</w:t>
      </w:r>
    </w:p>
    <w:p w14:paraId="32333BE9" w14:textId="7C24EFEE" w:rsidR="00883233" w:rsidRDefault="00883233" w:rsidP="00883233">
      <w:pPr>
        <w:spacing w:line="360" w:lineRule="auto"/>
        <w:jc w:val="both"/>
        <w:rPr>
          <w:rFonts w:cs="Arial"/>
          <w:sz w:val="22"/>
          <w:szCs w:val="22"/>
        </w:rPr>
      </w:pPr>
      <w:r w:rsidRPr="00310F4B">
        <w:rPr>
          <w:rFonts w:cs="Arial"/>
          <w:b/>
          <w:sz w:val="22"/>
          <w:szCs w:val="22"/>
        </w:rPr>
        <w:t>1)</w:t>
      </w:r>
      <w:r>
        <w:rPr>
          <w:rFonts w:cs="Arial"/>
          <w:sz w:val="22"/>
          <w:szCs w:val="22"/>
        </w:rPr>
        <w:t xml:space="preserve"> </w:t>
      </w:r>
      <w:r w:rsidRPr="00310F4B">
        <w:rPr>
          <w:rFonts w:cs="Arial"/>
          <w:sz w:val="22"/>
          <w:szCs w:val="22"/>
        </w:rPr>
        <w:t xml:space="preserve">Autorizar al Grupo Mutual Alajuela - La Vivienda </w:t>
      </w:r>
      <w:r w:rsidRPr="00310F4B">
        <w:rPr>
          <w:rFonts w:cs="Arial"/>
          <w:sz w:val="22"/>
          <w:szCs w:val="22"/>
          <w:lang w:val="es-ES_tradnl"/>
        </w:rPr>
        <w:t xml:space="preserve">de Ahorro y Préstamo, una ampliación </w:t>
      </w:r>
      <w:r w:rsidR="00756016">
        <w:rPr>
          <w:rFonts w:cs="Arial"/>
          <w:sz w:val="22"/>
          <w:szCs w:val="22"/>
          <w:lang w:val="es-ES_tradnl"/>
        </w:rPr>
        <w:t xml:space="preserve">de tres meses </w:t>
      </w:r>
      <w:r w:rsidRPr="00310F4B">
        <w:rPr>
          <w:rFonts w:cs="Arial"/>
          <w:sz w:val="22"/>
          <w:szCs w:val="22"/>
          <w:lang w:val="es-ES_tradnl"/>
        </w:rPr>
        <w:t xml:space="preserve">al plazo del </w:t>
      </w:r>
      <w:r w:rsidRPr="00310F4B">
        <w:rPr>
          <w:rFonts w:cs="Arial"/>
          <w:sz w:val="22"/>
          <w:szCs w:val="22"/>
        </w:rPr>
        <w:t xml:space="preserve">proyecto habitacional Las Agujas, </w:t>
      </w:r>
      <w:r w:rsidR="00756016">
        <w:rPr>
          <w:rFonts w:cs="Arial"/>
          <w:sz w:val="22"/>
          <w:szCs w:val="22"/>
        </w:rPr>
        <w:t>a partir</w:t>
      </w:r>
      <w:r w:rsidRPr="00310F4B">
        <w:rPr>
          <w:rFonts w:cs="Arial"/>
          <w:sz w:val="22"/>
          <w:szCs w:val="22"/>
        </w:rPr>
        <w:t xml:space="preserve"> de la firma de la adenda al contrato de administración de recursos</w:t>
      </w:r>
      <w:r>
        <w:rPr>
          <w:rFonts w:cs="Arial"/>
          <w:sz w:val="22"/>
          <w:szCs w:val="22"/>
        </w:rPr>
        <w:t>,</w:t>
      </w:r>
      <w:r w:rsidRPr="00310F4B">
        <w:rPr>
          <w:rFonts w:cs="Arial"/>
          <w:sz w:val="22"/>
          <w:szCs w:val="22"/>
        </w:rPr>
        <w:t xml:space="preserve"> para </w:t>
      </w:r>
      <w:r>
        <w:rPr>
          <w:rFonts w:cs="Arial"/>
          <w:sz w:val="22"/>
          <w:szCs w:val="22"/>
        </w:rPr>
        <w:t>la entrega y recepción de las áreas pública</w:t>
      </w:r>
      <w:r w:rsidR="00756016">
        <w:rPr>
          <w:rFonts w:cs="Arial"/>
          <w:sz w:val="22"/>
          <w:szCs w:val="22"/>
        </w:rPr>
        <w:t>s, así como para</w:t>
      </w:r>
      <w:r>
        <w:rPr>
          <w:rFonts w:cs="Arial"/>
          <w:sz w:val="22"/>
          <w:szCs w:val="22"/>
        </w:rPr>
        <w:t xml:space="preserve"> </w:t>
      </w:r>
      <w:r w:rsidR="00756016">
        <w:rPr>
          <w:rFonts w:cs="Arial"/>
          <w:sz w:val="22"/>
          <w:szCs w:val="22"/>
        </w:rPr>
        <w:t xml:space="preserve">presentar </w:t>
      </w:r>
      <w:r w:rsidRPr="00310F4B">
        <w:rPr>
          <w:rFonts w:cs="Arial"/>
          <w:sz w:val="22"/>
          <w:szCs w:val="22"/>
        </w:rPr>
        <w:t>el cierre técnico y financiero del proyecto.</w:t>
      </w:r>
    </w:p>
    <w:p w14:paraId="728E2B63" w14:textId="77777777" w:rsidR="00883233" w:rsidRDefault="00883233" w:rsidP="00883233">
      <w:pPr>
        <w:spacing w:line="360" w:lineRule="auto"/>
        <w:jc w:val="both"/>
        <w:rPr>
          <w:rFonts w:cs="Arial"/>
          <w:sz w:val="22"/>
          <w:szCs w:val="22"/>
        </w:rPr>
      </w:pPr>
    </w:p>
    <w:p w14:paraId="53237BAF" w14:textId="6690E276" w:rsidR="00883233" w:rsidRDefault="00883233" w:rsidP="00883233">
      <w:pPr>
        <w:spacing w:line="360" w:lineRule="auto"/>
        <w:jc w:val="both"/>
        <w:rPr>
          <w:rFonts w:cs="Arial"/>
          <w:sz w:val="22"/>
          <w:szCs w:val="22"/>
        </w:rPr>
      </w:pPr>
      <w:r w:rsidRPr="00BD3192">
        <w:rPr>
          <w:rFonts w:cs="Arial"/>
          <w:b/>
          <w:sz w:val="22"/>
          <w:szCs w:val="22"/>
          <w:lang w:val="es-ES_tradnl"/>
        </w:rPr>
        <w:t>2)</w:t>
      </w:r>
      <w:r w:rsidRPr="00BD3192">
        <w:rPr>
          <w:rFonts w:cs="Arial"/>
          <w:sz w:val="22"/>
          <w:szCs w:val="22"/>
          <w:lang w:val="es-ES_tradnl"/>
        </w:rPr>
        <w:t xml:space="preserve"> Deberá</w:t>
      </w:r>
      <w:r w:rsidRPr="00BD3192">
        <w:rPr>
          <w:rFonts w:cs="Arial"/>
          <w:sz w:val="22"/>
          <w:szCs w:val="22"/>
        </w:rPr>
        <w:t xml:space="preserve"> elaborarse una adenda al contrato de administración de recursos</w:t>
      </w:r>
      <w:r>
        <w:rPr>
          <w:rFonts w:cs="Arial"/>
          <w:sz w:val="22"/>
          <w:szCs w:val="22"/>
        </w:rPr>
        <w:t>,</w:t>
      </w:r>
      <w:r w:rsidRPr="00BD3192">
        <w:rPr>
          <w:rFonts w:cs="Arial"/>
          <w:sz w:val="22"/>
          <w:szCs w:val="22"/>
        </w:rPr>
        <w:t xml:space="preserve"> donde se establezca</w:t>
      </w:r>
      <w:r w:rsidR="00756016">
        <w:rPr>
          <w:rFonts w:cs="Arial"/>
          <w:sz w:val="22"/>
          <w:szCs w:val="22"/>
        </w:rPr>
        <w:t xml:space="preserve"> el </w:t>
      </w:r>
      <w:r w:rsidRPr="00BD3192">
        <w:rPr>
          <w:rFonts w:cs="Arial"/>
          <w:sz w:val="22"/>
          <w:szCs w:val="22"/>
        </w:rPr>
        <w:t>plazo</w:t>
      </w:r>
      <w:r w:rsidR="00756016">
        <w:rPr>
          <w:rFonts w:cs="Arial"/>
          <w:sz w:val="22"/>
          <w:szCs w:val="22"/>
        </w:rPr>
        <w:t xml:space="preserve"> autorizado </w:t>
      </w:r>
      <w:r w:rsidRPr="00BD3192">
        <w:rPr>
          <w:rFonts w:cs="Arial"/>
          <w:sz w:val="22"/>
          <w:szCs w:val="22"/>
        </w:rPr>
        <w:t>en el presente acuerdo.</w:t>
      </w:r>
    </w:p>
    <w:p w14:paraId="0582408F"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70F37295" w14:textId="77777777" w:rsidR="002B71CC" w:rsidRPr="00D14EAF" w:rsidRDefault="002B71CC" w:rsidP="002B71CC">
      <w:pPr>
        <w:spacing w:line="360" w:lineRule="auto"/>
        <w:jc w:val="both"/>
        <w:rPr>
          <w:rFonts w:cs="Arial"/>
          <w:b/>
          <w:sz w:val="22"/>
        </w:rPr>
      </w:pPr>
      <w:r w:rsidRPr="00D14EAF">
        <w:rPr>
          <w:rFonts w:cs="Arial"/>
          <w:b/>
          <w:sz w:val="22"/>
        </w:rPr>
        <w:t>************</w:t>
      </w:r>
    </w:p>
    <w:p w14:paraId="467FA6A7" w14:textId="77777777" w:rsidR="002B71CC" w:rsidRDefault="002B71CC" w:rsidP="002B71CC">
      <w:pPr>
        <w:spacing w:line="360" w:lineRule="auto"/>
        <w:jc w:val="both"/>
        <w:rPr>
          <w:rFonts w:cs="Arial"/>
          <w:sz w:val="22"/>
          <w:szCs w:val="22"/>
        </w:rPr>
      </w:pPr>
    </w:p>
    <w:p w14:paraId="0B28E909"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11</w:t>
      </w:r>
      <w:r w:rsidRPr="00AB2826">
        <w:rPr>
          <w:rFonts w:cs="Arial"/>
          <w:szCs w:val="22"/>
        </w:rPr>
        <w:t>:</w:t>
      </w:r>
    </w:p>
    <w:p w14:paraId="51E3C0A5" w14:textId="405042FD" w:rsidR="002B71CC" w:rsidRDefault="00FE70D7" w:rsidP="002B71CC">
      <w:pPr>
        <w:spacing w:line="360" w:lineRule="auto"/>
        <w:jc w:val="both"/>
        <w:rPr>
          <w:rFonts w:cs="Arial"/>
          <w:sz w:val="22"/>
          <w:szCs w:val="22"/>
        </w:rPr>
      </w:pPr>
      <w:r>
        <w:rPr>
          <w:rFonts w:cs="Arial"/>
          <w:sz w:val="22"/>
          <w:szCs w:val="22"/>
        </w:rPr>
        <w:t xml:space="preserve">Instruir a la </w:t>
      </w:r>
      <w:r w:rsidRPr="002E62C7">
        <w:rPr>
          <w:rFonts w:cs="Arial"/>
          <w:sz w:val="22"/>
          <w:szCs w:val="22"/>
          <w:lang w:val="es-ES_tradnl"/>
        </w:rPr>
        <w:t>Gerencia General</w:t>
      </w:r>
      <w:r>
        <w:rPr>
          <w:rFonts w:cs="Arial"/>
          <w:sz w:val="22"/>
          <w:szCs w:val="22"/>
          <w:lang w:val="es-ES_tradnl"/>
        </w:rPr>
        <w:t xml:space="preserve">, para que comunique a la Comisión Permanente </w:t>
      </w:r>
      <w:r w:rsidR="008F45D0">
        <w:rPr>
          <w:rFonts w:cs="Arial"/>
          <w:sz w:val="22"/>
          <w:szCs w:val="22"/>
          <w:lang w:val="es-ES_tradnl"/>
        </w:rPr>
        <w:t xml:space="preserve">Especial </w:t>
      </w:r>
      <w:r>
        <w:rPr>
          <w:rFonts w:cs="Arial"/>
          <w:sz w:val="22"/>
          <w:szCs w:val="22"/>
          <w:lang w:val="es-ES_tradnl"/>
        </w:rPr>
        <w:t xml:space="preserve">de Asuntos </w:t>
      </w:r>
      <w:r w:rsidR="008F45D0">
        <w:rPr>
          <w:rFonts w:cs="Arial"/>
          <w:sz w:val="22"/>
          <w:szCs w:val="22"/>
          <w:lang w:val="es-ES_tradnl"/>
        </w:rPr>
        <w:t xml:space="preserve">de Discapacidad y Adulto Mayor </w:t>
      </w:r>
      <w:r>
        <w:rPr>
          <w:rFonts w:cs="Arial"/>
          <w:sz w:val="22"/>
          <w:szCs w:val="22"/>
          <w:lang w:val="es-ES_tradnl"/>
        </w:rPr>
        <w:t xml:space="preserve">de la Asamblea Legislativa, el criterio formal de este Banco sobre el proyecto de </w:t>
      </w:r>
      <w:r w:rsidRPr="002E62C7">
        <w:rPr>
          <w:rFonts w:cs="Arial"/>
          <w:sz w:val="22"/>
          <w:szCs w:val="22"/>
          <w:lang w:val="es-CR"/>
        </w:rPr>
        <w:t xml:space="preserve">denominado </w:t>
      </w:r>
      <w:r w:rsidRPr="008F45D0">
        <w:rPr>
          <w:rFonts w:cs="Arial"/>
          <w:i/>
          <w:iCs/>
          <w:sz w:val="22"/>
          <w:szCs w:val="22"/>
          <w:lang w:val="es-CR"/>
        </w:rPr>
        <w:t>“</w:t>
      </w:r>
      <w:r w:rsidR="008F45D0" w:rsidRPr="008F45D0">
        <w:rPr>
          <w:rFonts w:cs="Arial"/>
          <w:i/>
          <w:iCs/>
          <w:sz w:val="22"/>
          <w:szCs w:val="22"/>
          <w:lang w:val="es-CR"/>
        </w:rPr>
        <w:t xml:space="preserve">REFORMA INTEGRAL A LA </w:t>
      </w:r>
      <w:r w:rsidRPr="008F45D0">
        <w:rPr>
          <w:rFonts w:cs="Arial"/>
          <w:i/>
          <w:iCs/>
          <w:sz w:val="22"/>
          <w:szCs w:val="22"/>
          <w:lang w:val="es-CR"/>
        </w:rPr>
        <w:t xml:space="preserve">LEY </w:t>
      </w:r>
      <w:r w:rsidR="008F45D0" w:rsidRPr="008F45D0">
        <w:rPr>
          <w:rFonts w:cs="Arial"/>
          <w:i/>
          <w:iCs/>
          <w:sz w:val="22"/>
          <w:szCs w:val="22"/>
          <w:lang w:val="es-CR"/>
        </w:rPr>
        <w:t>N° 7600, LEY DE IGUALDAD DE OPORTUNIDADES PARA PERSONAS CON DISCAPACIDAD Y SUS REFORMAS, DE 29 DE MAYO DE 1996</w:t>
      </w:r>
      <w:r w:rsidRPr="008F45D0">
        <w:rPr>
          <w:rFonts w:cs="Arial"/>
          <w:i/>
          <w:iCs/>
          <w:sz w:val="22"/>
          <w:szCs w:val="22"/>
          <w:lang w:val="es-CR"/>
        </w:rPr>
        <w:t>”,</w:t>
      </w:r>
      <w:r w:rsidRPr="002E62C7">
        <w:rPr>
          <w:rFonts w:cs="Arial"/>
          <w:sz w:val="22"/>
          <w:szCs w:val="22"/>
          <w:lang w:val="es-CR"/>
        </w:rPr>
        <w:t xml:space="preserve"> tramitado mediante el expediente legislativo No. 21.</w:t>
      </w:r>
      <w:r w:rsidR="008F45D0">
        <w:rPr>
          <w:rFonts w:cs="Arial"/>
          <w:sz w:val="22"/>
          <w:szCs w:val="22"/>
          <w:lang w:val="es-CR"/>
        </w:rPr>
        <w:t>443</w:t>
      </w:r>
      <w:r>
        <w:rPr>
          <w:rFonts w:cs="Arial"/>
          <w:sz w:val="22"/>
          <w:szCs w:val="22"/>
          <w:lang w:val="es-CR"/>
        </w:rPr>
        <w:t xml:space="preserve">, </w:t>
      </w:r>
      <w:r>
        <w:rPr>
          <w:rFonts w:cs="Arial"/>
          <w:sz w:val="22"/>
          <w:szCs w:val="22"/>
        </w:rPr>
        <w:t xml:space="preserve">en los mismos términos que se indican en el oficio </w:t>
      </w:r>
      <w:r w:rsidRPr="00D574AE">
        <w:rPr>
          <w:rFonts w:cs="Arial"/>
          <w:sz w:val="22"/>
          <w:szCs w:val="22"/>
        </w:rPr>
        <w:t>GG-ME-</w:t>
      </w:r>
      <w:r w:rsidR="008F45D0">
        <w:rPr>
          <w:rFonts w:cs="Arial"/>
          <w:sz w:val="22"/>
          <w:szCs w:val="22"/>
        </w:rPr>
        <w:t>1489</w:t>
      </w:r>
      <w:r>
        <w:rPr>
          <w:rFonts w:cs="Arial"/>
          <w:sz w:val="22"/>
          <w:szCs w:val="22"/>
        </w:rPr>
        <w:t>-2</w:t>
      </w:r>
      <w:r w:rsidRPr="00D574AE">
        <w:rPr>
          <w:rFonts w:cs="Arial"/>
          <w:sz w:val="22"/>
          <w:szCs w:val="22"/>
        </w:rPr>
        <w:t>0</w:t>
      </w:r>
      <w:r>
        <w:rPr>
          <w:rFonts w:cs="Arial"/>
          <w:sz w:val="22"/>
          <w:szCs w:val="22"/>
        </w:rPr>
        <w:t>20.</w:t>
      </w:r>
    </w:p>
    <w:p w14:paraId="296251D6"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3BEA34B1" w14:textId="77777777" w:rsidR="002B71CC" w:rsidRPr="00D14EAF" w:rsidRDefault="002B71CC" w:rsidP="002B71CC">
      <w:pPr>
        <w:spacing w:line="360" w:lineRule="auto"/>
        <w:jc w:val="both"/>
        <w:rPr>
          <w:rFonts w:cs="Arial"/>
          <w:b/>
          <w:sz w:val="22"/>
        </w:rPr>
      </w:pPr>
      <w:r w:rsidRPr="00D14EAF">
        <w:rPr>
          <w:rFonts w:cs="Arial"/>
          <w:b/>
          <w:sz w:val="22"/>
        </w:rPr>
        <w:t>************</w:t>
      </w:r>
    </w:p>
    <w:p w14:paraId="22F43BC0" w14:textId="77777777" w:rsidR="002B71CC" w:rsidRDefault="002B71CC" w:rsidP="002B71CC">
      <w:pPr>
        <w:spacing w:line="360" w:lineRule="auto"/>
        <w:jc w:val="both"/>
        <w:rPr>
          <w:rFonts w:cs="Arial"/>
          <w:sz w:val="22"/>
          <w:szCs w:val="22"/>
        </w:rPr>
      </w:pPr>
    </w:p>
    <w:p w14:paraId="69FA4D62"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12</w:t>
      </w:r>
      <w:r w:rsidRPr="00AB2826">
        <w:rPr>
          <w:rFonts w:cs="Arial"/>
          <w:szCs w:val="22"/>
        </w:rPr>
        <w:t>:</w:t>
      </w:r>
    </w:p>
    <w:p w14:paraId="4AAADE76" w14:textId="29E5555B" w:rsidR="002B71CC" w:rsidRDefault="009A7FF9" w:rsidP="002B71CC">
      <w:pPr>
        <w:spacing w:line="360" w:lineRule="auto"/>
        <w:jc w:val="both"/>
        <w:rPr>
          <w:rFonts w:cs="Arial"/>
          <w:sz w:val="22"/>
          <w:szCs w:val="22"/>
        </w:rPr>
      </w:pPr>
      <w:r w:rsidRPr="004B56BF">
        <w:rPr>
          <w:rFonts w:cs="Arial"/>
          <w:color w:val="000000"/>
          <w:sz w:val="22"/>
          <w:szCs w:val="22"/>
        </w:rPr>
        <w:t xml:space="preserve">Autorizar al </w:t>
      </w:r>
      <w:r>
        <w:rPr>
          <w:rFonts w:cs="Arial"/>
          <w:color w:val="000000"/>
          <w:sz w:val="22"/>
          <w:szCs w:val="22"/>
        </w:rPr>
        <w:t xml:space="preserve">señor Dagoberto Hidalgo </w:t>
      </w:r>
      <w:r w:rsidR="00D7022A">
        <w:rPr>
          <w:rFonts w:cs="Arial"/>
          <w:color w:val="000000"/>
          <w:sz w:val="22"/>
          <w:szCs w:val="22"/>
        </w:rPr>
        <w:t>Cortés</w:t>
      </w:r>
      <w:r w:rsidRPr="004B56BF">
        <w:rPr>
          <w:rFonts w:cs="Arial"/>
          <w:color w:val="000000"/>
          <w:sz w:val="22"/>
          <w:szCs w:val="22"/>
        </w:rPr>
        <w:t xml:space="preserve">, </w:t>
      </w:r>
      <w:r w:rsidR="00D7022A">
        <w:rPr>
          <w:rFonts w:cs="Arial"/>
          <w:color w:val="000000"/>
          <w:sz w:val="22"/>
          <w:szCs w:val="22"/>
        </w:rPr>
        <w:t>Gerente General de est</w:t>
      </w:r>
      <w:r>
        <w:rPr>
          <w:rFonts w:cs="Arial"/>
          <w:color w:val="000000"/>
          <w:sz w:val="22"/>
          <w:szCs w:val="22"/>
        </w:rPr>
        <w:t xml:space="preserve">e Banco, </w:t>
      </w:r>
      <w:r w:rsidRPr="004B56BF">
        <w:rPr>
          <w:rFonts w:cs="Arial"/>
          <w:color w:val="000000"/>
          <w:sz w:val="22"/>
          <w:szCs w:val="22"/>
        </w:rPr>
        <w:t>para que</w:t>
      </w:r>
      <w:r>
        <w:rPr>
          <w:rFonts w:cs="Arial"/>
          <w:color w:val="000000"/>
          <w:sz w:val="22"/>
          <w:szCs w:val="22"/>
        </w:rPr>
        <w:t xml:space="preserve"> </w:t>
      </w:r>
      <w:r w:rsidRPr="004B56BF">
        <w:rPr>
          <w:rFonts w:cs="Arial"/>
          <w:color w:val="000000"/>
          <w:sz w:val="22"/>
          <w:szCs w:val="22"/>
        </w:rPr>
        <w:t>disfrute de vacaciones</w:t>
      </w:r>
      <w:r>
        <w:rPr>
          <w:rFonts w:cs="Arial"/>
          <w:color w:val="000000"/>
          <w:sz w:val="22"/>
          <w:szCs w:val="22"/>
        </w:rPr>
        <w:t xml:space="preserve"> la tarde del 16 de diciembre de 2020 y el día 17 de diciembre de 2020</w:t>
      </w:r>
      <w:r w:rsidR="00D7022A">
        <w:rPr>
          <w:rFonts w:cs="Arial"/>
          <w:color w:val="000000"/>
          <w:sz w:val="22"/>
          <w:szCs w:val="22"/>
        </w:rPr>
        <w:t>.</w:t>
      </w:r>
    </w:p>
    <w:p w14:paraId="18254470" w14:textId="77777777" w:rsidR="002B71CC" w:rsidRPr="00AB2826" w:rsidRDefault="002B71CC" w:rsidP="002B71CC">
      <w:pPr>
        <w:pStyle w:val="Ttulo2"/>
        <w:spacing w:line="360" w:lineRule="auto"/>
        <w:rPr>
          <w:rFonts w:cs="Arial"/>
          <w:szCs w:val="22"/>
          <w:lang w:val="es-ES_tradnl"/>
        </w:rPr>
      </w:pPr>
      <w:r w:rsidRPr="00AB2826">
        <w:rPr>
          <w:rFonts w:cs="Arial"/>
          <w:szCs w:val="22"/>
        </w:rPr>
        <w:lastRenderedPageBreak/>
        <w:t>Acuerdo Unánime</w:t>
      </w:r>
      <w:r>
        <w:rPr>
          <w:rFonts w:cs="Arial"/>
          <w:szCs w:val="22"/>
        </w:rPr>
        <w:t xml:space="preserve"> y Firme</w:t>
      </w:r>
      <w:r w:rsidRPr="00AB2826">
        <w:rPr>
          <w:rFonts w:cs="Arial"/>
          <w:szCs w:val="22"/>
        </w:rPr>
        <w:t>.-</w:t>
      </w:r>
    </w:p>
    <w:p w14:paraId="68BF41EB" w14:textId="77777777" w:rsidR="002B71CC" w:rsidRPr="00D14EAF" w:rsidRDefault="002B71CC" w:rsidP="002B71CC">
      <w:pPr>
        <w:spacing w:line="360" w:lineRule="auto"/>
        <w:jc w:val="both"/>
        <w:rPr>
          <w:rFonts w:cs="Arial"/>
          <w:b/>
          <w:sz w:val="22"/>
        </w:rPr>
      </w:pPr>
      <w:r w:rsidRPr="00D14EAF">
        <w:rPr>
          <w:rFonts w:cs="Arial"/>
          <w:b/>
          <w:sz w:val="22"/>
        </w:rPr>
        <w:t>************</w:t>
      </w:r>
    </w:p>
    <w:p w14:paraId="0C50CE48" w14:textId="77777777" w:rsidR="002B71CC" w:rsidRDefault="002B71CC" w:rsidP="002B71CC">
      <w:pPr>
        <w:spacing w:line="360" w:lineRule="auto"/>
        <w:jc w:val="both"/>
        <w:rPr>
          <w:rFonts w:cs="Arial"/>
          <w:sz w:val="22"/>
          <w:szCs w:val="22"/>
        </w:rPr>
      </w:pPr>
    </w:p>
    <w:p w14:paraId="7F59E89D" w14:textId="77777777" w:rsidR="00AA59D3" w:rsidRPr="00AB2826" w:rsidRDefault="00AA59D3" w:rsidP="00AA59D3">
      <w:pPr>
        <w:pStyle w:val="Ttulo2"/>
        <w:spacing w:line="360" w:lineRule="auto"/>
        <w:rPr>
          <w:rFonts w:cs="Arial"/>
          <w:szCs w:val="22"/>
        </w:rPr>
      </w:pPr>
      <w:r w:rsidRPr="00AB2826">
        <w:rPr>
          <w:rFonts w:cs="Arial"/>
          <w:szCs w:val="22"/>
        </w:rPr>
        <w:t xml:space="preserve">ACUERDO </w:t>
      </w:r>
      <w:r>
        <w:rPr>
          <w:rFonts w:cs="Arial"/>
          <w:szCs w:val="22"/>
        </w:rPr>
        <w:t>N°13</w:t>
      </w:r>
      <w:r w:rsidRPr="00AB2826">
        <w:rPr>
          <w:rFonts w:cs="Arial"/>
          <w:szCs w:val="22"/>
        </w:rPr>
        <w:t>:</w:t>
      </w:r>
    </w:p>
    <w:p w14:paraId="4885B2FF" w14:textId="3D3B05FB" w:rsidR="00501987" w:rsidRDefault="00501987" w:rsidP="00AA59D3">
      <w:pPr>
        <w:spacing w:line="360" w:lineRule="auto"/>
        <w:jc w:val="both"/>
        <w:rPr>
          <w:sz w:val="22"/>
          <w:szCs w:val="22"/>
        </w:rPr>
      </w:pPr>
      <w:r>
        <w:rPr>
          <w:rFonts w:cs="Arial"/>
          <w:sz w:val="22"/>
          <w:szCs w:val="22"/>
        </w:rPr>
        <w:t xml:space="preserve">Instruir </w:t>
      </w:r>
      <w:r w:rsidR="00AA59D3" w:rsidRPr="00414269">
        <w:rPr>
          <w:rFonts w:cs="Arial"/>
          <w:sz w:val="22"/>
          <w:szCs w:val="22"/>
        </w:rPr>
        <w:t xml:space="preserve">a la Administración, para </w:t>
      </w:r>
      <w:r w:rsidR="00AA59D3">
        <w:rPr>
          <w:rFonts w:cs="Arial"/>
          <w:sz w:val="22"/>
          <w:szCs w:val="22"/>
        </w:rPr>
        <w:t xml:space="preserve">que en un </w:t>
      </w:r>
      <w:r>
        <w:rPr>
          <w:rFonts w:cs="Arial"/>
          <w:sz w:val="22"/>
          <w:szCs w:val="22"/>
        </w:rPr>
        <w:t>plazo máximo de hasta el 14 de enero de 2021,</w:t>
      </w:r>
      <w:r w:rsidR="00AA59D3" w:rsidRPr="00414269">
        <w:rPr>
          <w:rFonts w:cs="Arial"/>
          <w:sz w:val="22"/>
          <w:szCs w:val="22"/>
        </w:rPr>
        <w:t xml:space="preserve"> present</w:t>
      </w:r>
      <w:r w:rsidR="00AA59D3">
        <w:rPr>
          <w:rFonts w:cs="Arial"/>
          <w:sz w:val="22"/>
          <w:szCs w:val="22"/>
        </w:rPr>
        <w:t>e</w:t>
      </w:r>
      <w:r w:rsidR="00AA59D3" w:rsidRPr="00414269">
        <w:rPr>
          <w:rFonts w:cs="Arial"/>
          <w:sz w:val="22"/>
          <w:szCs w:val="22"/>
        </w:rPr>
        <w:t xml:space="preserve"> a esta </w:t>
      </w:r>
      <w:r w:rsidR="00AA59D3" w:rsidRPr="00414269">
        <w:rPr>
          <w:rFonts w:cs="Arial"/>
          <w:sz w:val="22"/>
          <w:szCs w:val="22"/>
          <w:lang w:val="es-ES_tradnl"/>
        </w:rPr>
        <w:t>Junta Directiva el criterio correspondiente</w:t>
      </w:r>
      <w:r w:rsidR="00AA59D3">
        <w:rPr>
          <w:rFonts w:cs="Arial"/>
          <w:sz w:val="22"/>
          <w:szCs w:val="22"/>
          <w:lang w:val="es-ES_tradnl"/>
        </w:rPr>
        <w:t xml:space="preserve">, </w:t>
      </w:r>
      <w:r w:rsidR="00AA59D3">
        <w:rPr>
          <w:rFonts w:cs="Arial"/>
          <w:sz w:val="22"/>
          <w:lang w:val="es-ES_tradnl"/>
        </w:rPr>
        <w:t xml:space="preserve"> </w:t>
      </w:r>
      <w:r>
        <w:rPr>
          <w:rFonts w:cs="Arial"/>
          <w:sz w:val="22"/>
          <w:lang w:val="es-ES_tradnl"/>
        </w:rPr>
        <w:t>con respecto a</w:t>
      </w:r>
      <w:r w:rsidR="00AA59D3">
        <w:rPr>
          <w:rFonts w:cs="Arial"/>
          <w:sz w:val="22"/>
          <w:lang w:val="es-ES_tradnl"/>
        </w:rPr>
        <w:t>l escrito del 6 de diciembre de 2020, mediante el cual</w:t>
      </w:r>
      <w:r>
        <w:rPr>
          <w:rFonts w:cs="Arial"/>
          <w:sz w:val="22"/>
          <w:lang w:val="es-ES_tradnl"/>
        </w:rPr>
        <w:t xml:space="preserve">, una empresa constructora presenta una serie de </w:t>
      </w:r>
      <w:r>
        <w:rPr>
          <w:sz w:val="22"/>
          <w:szCs w:val="22"/>
        </w:rPr>
        <w:t>cuestionamientos sobre lo discutido en la sesión 81-2020, en torno al proyecto de ley sobre infracciones en el Sistema y la potestad sancionatoria del BANHVI, relacionándolo con hechos denunciados por esa empresa a este Banco.</w:t>
      </w:r>
    </w:p>
    <w:p w14:paraId="55FFAE77" w14:textId="1FA4C7A4" w:rsidR="00AA59D3" w:rsidRPr="00AB2826" w:rsidRDefault="00AA59D3" w:rsidP="00AA59D3">
      <w:pPr>
        <w:pStyle w:val="Ttulo2"/>
        <w:spacing w:line="360" w:lineRule="auto"/>
        <w:rPr>
          <w:rFonts w:cs="Arial"/>
          <w:szCs w:val="22"/>
          <w:lang w:val="es-ES_tradnl"/>
        </w:rPr>
      </w:pPr>
      <w:r w:rsidRPr="00AB2826">
        <w:rPr>
          <w:rFonts w:cs="Arial"/>
          <w:szCs w:val="22"/>
        </w:rPr>
        <w:t>Acuerdo Unánime.-</w:t>
      </w:r>
    </w:p>
    <w:p w14:paraId="4CD4EE96" w14:textId="77777777" w:rsidR="00AA59D3" w:rsidRPr="00D14EAF" w:rsidRDefault="00AA59D3" w:rsidP="00AA59D3">
      <w:pPr>
        <w:spacing w:line="360" w:lineRule="auto"/>
        <w:jc w:val="both"/>
        <w:rPr>
          <w:rFonts w:cs="Arial"/>
          <w:b/>
          <w:sz w:val="22"/>
        </w:rPr>
      </w:pPr>
      <w:r w:rsidRPr="00D14EAF">
        <w:rPr>
          <w:rFonts w:cs="Arial"/>
          <w:b/>
          <w:sz w:val="22"/>
        </w:rPr>
        <w:t>************</w:t>
      </w:r>
    </w:p>
    <w:p w14:paraId="1FD1C4CA" w14:textId="77777777" w:rsidR="00AA59D3" w:rsidRDefault="00AA59D3" w:rsidP="00AA59D3">
      <w:pPr>
        <w:spacing w:line="360" w:lineRule="auto"/>
        <w:jc w:val="both"/>
        <w:rPr>
          <w:rFonts w:cs="Arial"/>
          <w:sz w:val="22"/>
          <w:szCs w:val="22"/>
        </w:rPr>
      </w:pPr>
    </w:p>
    <w:p w14:paraId="4D773A1F" w14:textId="77777777" w:rsidR="00AA59D3" w:rsidRPr="00AB2826" w:rsidRDefault="00AA59D3" w:rsidP="00AA59D3">
      <w:pPr>
        <w:pStyle w:val="Ttulo2"/>
        <w:spacing w:line="360" w:lineRule="auto"/>
        <w:rPr>
          <w:rFonts w:cs="Arial"/>
          <w:szCs w:val="22"/>
        </w:rPr>
      </w:pPr>
      <w:r w:rsidRPr="00AB2826">
        <w:rPr>
          <w:rFonts w:cs="Arial"/>
          <w:szCs w:val="22"/>
        </w:rPr>
        <w:t xml:space="preserve">ACUERDO </w:t>
      </w:r>
      <w:r>
        <w:rPr>
          <w:rFonts w:cs="Arial"/>
          <w:szCs w:val="22"/>
        </w:rPr>
        <w:t>N°14</w:t>
      </w:r>
      <w:r w:rsidRPr="00AB2826">
        <w:rPr>
          <w:rFonts w:cs="Arial"/>
          <w:szCs w:val="22"/>
        </w:rPr>
        <w:t>:</w:t>
      </w:r>
    </w:p>
    <w:p w14:paraId="71FD8EB3" w14:textId="29473E92" w:rsidR="00AA59D3" w:rsidRDefault="002E495F" w:rsidP="00AA59D3">
      <w:pPr>
        <w:spacing w:line="360" w:lineRule="auto"/>
        <w:jc w:val="both"/>
        <w:rPr>
          <w:rFonts w:cs="Arial"/>
          <w:sz w:val="22"/>
          <w:szCs w:val="22"/>
        </w:rPr>
      </w:pPr>
      <w:r>
        <w:rPr>
          <w:rFonts w:cs="Arial"/>
          <w:sz w:val="22"/>
          <w:szCs w:val="22"/>
        </w:rPr>
        <w:t xml:space="preserve">Instruir </w:t>
      </w:r>
      <w:r w:rsidR="00AA59D3" w:rsidRPr="00790FA6">
        <w:rPr>
          <w:rFonts w:cs="Arial"/>
          <w:sz w:val="22"/>
          <w:szCs w:val="22"/>
        </w:rPr>
        <w:t>a la Administración</w:t>
      </w:r>
      <w:r>
        <w:rPr>
          <w:rFonts w:cs="Arial"/>
          <w:sz w:val="22"/>
          <w:szCs w:val="22"/>
        </w:rPr>
        <w:t>,</w:t>
      </w:r>
      <w:r w:rsidR="00AA59D3" w:rsidRPr="00790FA6">
        <w:rPr>
          <w:rFonts w:cs="Arial"/>
          <w:sz w:val="22"/>
          <w:szCs w:val="22"/>
        </w:rPr>
        <w:t xml:space="preserve"> para </w:t>
      </w:r>
      <w:r>
        <w:rPr>
          <w:rFonts w:cs="Arial"/>
          <w:sz w:val="22"/>
          <w:szCs w:val="22"/>
        </w:rPr>
        <w:t xml:space="preserve">que a más tardar el </w:t>
      </w:r>
      <w:r w:rsidR="00AA59D3" w:rsidRPr="002E495F">
        <w:rPr>
          <w:rFonts w:cs="Arial"/>
          <w:sz w:val="22"/>
          <w:szCs w:val="22"/>
        </w:rPr>
        <w:t>1</w:t>
      </w:r>
      <w:r w:rsidRPr="002E495F">
        <w:rPr>
          <w:rFonts w:cs="Arial"/>
          <w:sz w:val="22"/>
          <w:szCs w:val="22"/>
        </w:rPr>
        <w:t>4</w:t>
      </w:r>
      <w:r w:rsidR="00AA59D3" w:rsidRPr="002E495F">
        <w:rPr>
          <w:rFonts w:cs="Arial"/>
          <w:sz w:val="22"/>
          <w:szCs w:val="22"/>
        </w:rPr>
        <w:t xml:space="preserve"> de enero de 2021</w:t>
      </w:r>
      <w:r w:rsidR="0077191B">
        <w:rPr>
          <w:rFonts w:cs="Arial"/>
          <w:sz w:val="22"/>
          <w:szCs w:val="22"/>
        </w:rPr>
        <w:t xml:space="preserve">, presente a esta </w:t>
      </w:r>
      <w:r w:rsidR="0077191B" w:rsidRPr="0077191B">
        <w:rPr>
          <w:rFonts w:cs="Arial"/>
          <w:sz w:val="22"/>
          <w:szCs w:val="22"/>
          <w:lang w:val="es-ES_tradnl"/>
        </w:rPr>
        <w:t>Junta Directiva</w:t>
      </w:r>
      <w:r w:rsidR="00AA59D3" w:rsidRPr="00790FA6">
        <w:rPr>
          <w:rFonts w:cs="Arial"/>
          <w:sz w:val="22"/>
          <w:szCs w:val="22"/>
        </w:rPr>
        <w:t xml:space="preserve"> </w:t>
      </w:r>
      <w:r w:rsidR="0077191B">
        <w:rPr>
          <w:rFonts w:cs="Arial"/>
          <w:sz w:val="22"/>
          <w:szCs w:val="22"/>
        </w:rPr>
        <w:t xml:space="preserve">un </w:t>
      </w:r>
      <w:r w:rsidR="00AA59D3">
        <w:rPr>
          <w:rFonts w:cs="Arial"/>
          <w:sz w:val="22"/>
          <w:szCs w:val="22"/>
        </w:rPr>
        <w:t xml:space="preserve">informe </w:t>
      </w:r>
      <w:r w:rsidR="0077191B">
        <w:rPr>
          <w:rFonts w:cs="Arial"/>
          <w:sz w:val="22"/>
          <w:szCs w:val="22"/>
        </w:rPr>
        <w:t xml:space="preserve">sobre el </w:t>
      </w:r>
      <w:r w:rsidR="00E6673C">
        <w:rPr>
          <w:sz w:val="22"/>
          <w:szCs w:val="22"/>
        </w:rPr>
        <w:t>trámite del financiamiento del proyecto Loma Grande, en Turrialba,</w:t>
      </w:r>
      <w:r w:rsidR="00E6673C">
        <w:rPr>
          <w:rFonts w:cs="Arial"/>
          <w:sz w:val="22"/>
          <w:szCs w:val="22"/>
        </w:rPr>
        <w:t xml:space="preserve"> para responder el</w:t>
      </w:r>
      <w:r w:rsidR="00AA59D3">
        <w:rPr>
          <w:rFonts w:cs="Arial"/>
          <w:sz w:val="22"/>
          <w:lang w:val="es-ES_tradnl"/>
        </w:rPr>
        <w:t xml:space="preserve"> oficio del 06 de diciembre de 2020, </w:t>
      </w:r>
      <w:r w:rsidR="00E6673C">
        <w:rPr>
          <w:rFonts w:cs="Arial"/>
          <w:sz w:val="22"/>
          <w:lang w:val="es-ES_tradnl"/>
        </w:rPr>
        <w:t>suscrito por la junta directiva de la Asociación Pro-Vivienda Loma Grande y representantes de la Comisión de Vivienda de la Municipalidad de Turrialba</w:t>
      </w:r>
      <w:r w:rsidR="00AA59D3">
        <w:rPr>
          <w:sz w:val="22"/>
          <w:szCs w:val="22"/>
        </w:rPr>
        <w:t>.</w:t>
      </w:r>
    </w:p>
    <w:p w14:paraId="27586842" w14:textId="61A7EEB6" w:rsidR="00AA59D3" w:rsidRPr="00AB2826" w:rsidRDefault="00AA59D3" w:rsidP="00AA59D3">
      <w:pPr>
        <w:pStyle w:val="Ttulo2"/>
        <w:spacing w:line="360" w:lineRule="auto"/>
        <w:rPr>
          <w:rFonts w:cs="Arial"/>
          <w:szCs w:val="22"/>
          <w:lang w:val="es-ES_tradnl"/>
        </w:rPr>
      </w:pPr>
      <w:r w:rsidRPr="00AB2826">
        <w:rPr>
          <w:rFonts w:cs="Arial"/>
          <w:szCs w:val="22"/>
        </w:rPr>
        <w:t>Acuerdo Unánime.-</w:t>
      </w:r>
    </w:p>
    <w:p w14:paraId="05A46FF1" w14:textId="77777777" w:rsidR="00AA59D3" w:rsidRPr="00D14EAF" w:rsidRDefault="00AA59D3" w:rsidP="00AA59D3">
      <w:pPr>
        <w:spacing w:line="360" w:lineRule="auto"/>
        <w:jc w:val="both"/>
        <w:rPr>
          <w:rFonts w:cs="Arial"/>
          <w:b/>
          <w:sz w:val="22"/>
        </w:rPr>
      </w:pPr>
      <w:r w:rsidRPr="00D14EAF">
        <w:rPr>
          <w:rFonts w:cs="Arial"/>
          <w:b/>
          <w:sz w:val="22"/>
        </w:rPr>
        <w:t>************</w:t>
      </w:r>
    </w:p>
    <w:p w14:paraId="10671A5D" w14:textId="77777777" w:rsidR="00AA59D3" w:rsidRDefault="00AA59D3" w:rsidP="00AA59D3">
      <w:pPr>
        <w:spacing w:line="360" w:lineRule="auto"/>
        <w:jc w:val="both"/>
        <w:rPr>
          <w:rFonts w:cs="Arial"/>
          <w:sz w:val="22"/>
          <w:szCs w:val="22"/>
        </w:rPr>
      </w:pPr>
    </w:p>
    <w:p w14:paraId="5E6B22E5" w14:textId="77777777" w:rsidR="00AA59D3" w:rsidRPr="00AB2826" w:rsidRDefault="00AA59D3" w:rsidP="00AA59D3">
      <w:pPr>
        <w:pStyle w:val="Ttulo2"/>
        <w:spacing w:line="360" w:lineRule="auto"/>
        <w:rPr>
          <w:rFonts w:cs="Arial"/>
          <w:szCs w:val="22"/>
        </w:rPr>
      </w:pPr>
      <w:r w:rsidRPr="00AB2826">
        <w:rPr>
          <w:rFonts w:cs="Arial"/>
          <w:szCs w:val="22"/>
        </w:rPr>
        <w:t xml:space="preserve">ACUERDO </w:t>
      </w:r>
      <w:r>
        <w:rPr>
          <w:rFonts w:cs="Arial"/>
          <w:szCs w:val="22"/>
        </w:rPr>
        <w:t>N°15</w:t>
      </w:r>
      <w:r w:rsidRPr="00AB2826">
        <w:rPr>
          <w:rFonts w:cs="Arial"/>
          <w:szCs w:val="22"/>
        </w:rPr>
        <w:t>:</w:t>
      </w:r>
    </w:p>
    <w:p w14:paraId="4F26A579" w14:textId="55BB3D63" w:rsidR="00AA59D3" w:rsidRDefault="00E6673C" w:rsidP="00AA59D3">
      <w:pPr>
        <w:spacing w:line="360" w:lineRule="auto"/>
        <w:jc w:val="both"/>
        <w:rPr>
          <w:rFonts w:cs="Arial"/>
          <w:sz w:val="22"/>
          <w:szCs w:val="22"/>
        </w:rPr>
      </w:pPr>
      <w:r>
        <w:rPr>
          <w:rFonts w:cs="Arial"/>
          <w:sz w:val="22"/>
          <w:szCs w:val="22"/>
        </w:rPr>
        <w:t xml:space="preserve">Instruir </w:t>
      </w:r>
      <w:r w:rsidRPr="00790FA6">
        <w:rPr>
          <w:rFonts w:cs="Arial"/>
          <w:sz w:val="22"/>
          <w:szCs w:val="22"/>
        </w:rPr>
        <w:t>a la Administración</w:t>
      </w:r>
      <w:r>
        <w:rPr>
          <w:rFonts w:cs="Arial"/>
          <w:sz w:val="22"/>
          <w:szCs w:val="22"/>
        </w:rPr>
        <w:t>,</w:t>
      </w:r>
      <w:r w:rsidRPr="00790FA6">
        <w:rPr>
          <w:rFonts w:cs="Arial"/>
          <w:sz w:val="22"/>
          <w:szCs w:val="22"/>
        </w:rPr>
        <w:t xml:space="preserve"> para </w:t>
      </w:r>
      <w:r>
        <w:rPr>
          <w:rFonts w:cs="Arial"/>
          <w:sz w:val="22"/>
          <w:szCs w:val="22"/>
        </w:rPr>
        <w:t xml:space="preserve">que a más tardar el </w:t>
      </w:r>
      <w:r w:rsidRPr="002E495F">
        <w:rPr>
          <w:rFonts w:cs="Arial"/>
          <w:sz w:val="22"/>
          <w:szCs w:val="22"/>
        </w:rPr>
        <w:t>14 de enero de 2021</w:t>
      </w:r>
      <w:r>
        <w:rPr>
          <w:rFonts w:cs="Arial"/>
          <w:sz w:val="22"/>
          <w:szCs w:val="22"/>
        </w:rPr>
        <w:t xml:space="preserve">, presente a esta </w:t>
      </w:r>
      <w:r w:rsidRPr="0077191B">
        <w:rPr>
          <w:rFonts w:cs="Arial"/>
          <w:sz w:val="22"/>
          <w:szCs w:val="22"/>
          <w:lang w:val="es-ES_tradnl"/>
        </w:rPr>
        <w:t>Junta Directiva</w:t>
      </w:r>
      <w:r w:rsidRPr="00790FA6">
        <w:rPr>
          <w:rFonts w:cs="Arial"/>
          <w:sz w:val="22"/>
          <w:szCs w:val="22"/>
        </w:rPr>
        <w:t xml:space="preserve"> </w:t>
      </w:r>
      <w:r>
        <w:rPr>
          <w:rFonts w:cs="Arial"/>
          <w:sz w:val="22"/>
          <w:szCs w:val="22"/>
        </w:rPr>
        <w:t>el informe y la recomendación correspondiente, con respecto a lo indicado por un comité de vecinos</w:t>
      </w:r>
      <w:r w:rsidR="005A2692">
        <w:rPr>
          <w:rFonts w:cs="Arial"/>
          <w:sz w:val="22"/>
          <w:szCs w:val="22"/>
        </w:rPr>
        <w:t>,</w:t>
      </w:r>
      <w:r>
        <w:rPr>
          <w:rFonts w:cs="Arial"/>
          <w:sz w:val="22"/>
          <w:szCs w:val="22"/>
        </w:rPr>
        <w:t xml:space="preserve"> en escrito del </w:t>
      </w:r>
      <w:r w:rsidR="00AA59D3">
        <w:rPr>
          <w:rFonts w:cs="Arial"/>
          <w:sz w:val="22"/>
          <w:lang w:val="es-ES_tradnl"/>
        </w:rPr>
        <w:t>14 de diciembre de 2020,</w:t>
      </w:r>
      <w:r>
        <w:rPr>
          <w:rFonts w:cs="Arial"/>
          <w:sz w:val="22"/>
          <w:lang w:val="es-ES_tradnl"/>
        </w:rPr>
        <w:t xml:space="preserve"> por medio del cual, </w:t>
      </w:r>
      <w:r w:rsidR="004D2DF0">
        <w:rPr>
          <w:rFonts w:cs="Arial"/>
          <w:sz w:val="22"/>
          <w:lang w:val="es-ES_tradnl"/>
        </w:rPr>
        <w:t xml:space="preserve">denuncian la </w:t>
      </w:r>
      <w:r>
        <w:rPr>
          <w:sz w:val="22"/>
          <w:szCs w:val="22"/>
        </w:rPr>
        <w:t xml:space="preserve">eventual afectación que generaría </w:t>
      </w:r>
      <w:r w:rsidR="00AA59D3">
        <w:rPr>
          <w:sz w:val="22"/>
          <w:szCs w:val="22"/>
        </w:rPr>
        <w:t>el desarrollo del proyecto Las Trojas, a una naciente de agua que abastece a los habitantes de una ciudadela en Sarchí Norte.</w:t>
      </w:r>
    </w:p>
    <w:p w14:paraId="18A6FD95" w14:textId="73187DB9" w:rsidR="00AA59D3" w:rsidRPr="00AB2826" w:rsidRDefault="00AA59D3" w:rsidP="00AA59D3">
      <w:pPr>
        <w:pStyle w:val="Ttulo2"/>
        <w:spacing w:line="360" w:lineRule="auto"/>
        <w:rPr>
          <w:rFonts w:cs="Arial"/>
          <w:szCs w:val="22"/>
          <w:lang w:val="es-ES_tradnl"/>
        </w:rPr>
      </w:pPr>
      <w:r w:rsidRPr="00AB2826">
        <w:rPr>
          <w:rFonts w:cs="Arial"/>
          <w:szCs w:val="22"/>
        </w:rPr>
        <w:t>Acuerdo Unánime.-</w:t>
      </w:r>
    </w:p>
    <w:p w14:paraId="595B02D0" w14:textId="77777777" w:rsidR="00AA59D3" w:rsidRPr="00D14EAF" w:rsidRDefault="00AA59D3" w:rsidP="00AA59D3">
      <w:pPr>
        <w:spacing w:line="360" w:lineRule="auto"/>
        <w:jc w:val="both"/>
        <w:rPr>
          <w:rFonts w:cs="Arial"/>
          <w:b/>
          <w:sz w:val="22"/>
        </w:rPr>
      </w:pPr>
      <w:r w:rsidRPr="00D14EAF">
        <w:rPr>
          <w:rFonts w:cs="Arial"/>
          <w:b/>
          <w:sz w:val="22"/>
        </w:rPr>
        <w:t>************</w:t>
      </w:r>
    </w:p>
    <w:p w14:paraId="1387BC8F" w14:textId="77777777" w:rsidR="00AA59D3" w:rsidRDefault="00AA59D3" w:rsidP="00AA59D3">
      <w:pPr>
        <w:spacing w:line="360" w:lineRule="auto"/>
        <w:jc w:val="both"/>
        <w:rPr>
          <w:rFonts w:cs="Arial"/>
          <w:sz w:val="22"/>
          <w:szCs w:val="22"/>
        </w:rPr>
      </w:pPr>
    </w:p>
    <w:p w14:paraId="59596901" w14:textId="77777777" w:rsidR="00AA59D3" w:rsidRPr="00AB2826" w:rsidRDefault="00AA59D3" w:rsidP="00AA59D3">
      <w:pPr>
        <w:pStyle w:val="Ttulo2"/>
        <w:spacing w:line="360" w:lineRule="auto"/>
        <w:rPr>
          <w:rFonts w:cs="Arial"/>
          <w:szCs w:val="22"/>
        </w:rPr>
      </w:pPr>
      <w:r w:rsidRPr="00AB2826">
        <w:rPr>
          <w:rFonts w:cs="Arial"/>
          <w:szCs w:val="22"/>
        </w:rPr>
        <w:t xml:space="preserve">ACUERDO </w:t>
      </w:r>
      <w:r>
        <w:rPr>
          <w:rFonts w:cs="Arial"/>
          <w:szCs w:val="22"/>
        </w:rPr>
        <w:t>N°16</w:t>
      </w:r>
      <w:r w:rsidRPr="00AB2826">
        <w:rPr>
          <w:rFonts w:cs="Arial"/>
          <w:szCs w:val="22"/>
        </w:rPr>
        <w:t>:</w:t>
      </w:r>
    </w:p>
    <w:p w14:paraId="561E27E6" w14:textId="1E9A0A3B" w:rsidR="00AA59D3" w:rsidRDefault="00AA59D3" w:rsidP="00AA59D3">
      <w:pPr>
        <w:spacing w:line="360" w:lineRule="auto"/>
        <w:jc w:val="both"/>
        <w:rPr>
          <w:rFonts w:cs="Arial"/>
          <w:sz w:val="22"/>
          <w:szCs w:val="22"/>
        </w:rPr>
      </w:pPr>
      <w:r w:rsidRPr="007C1B12">
        <w:rPr>
          <w:rFonts w:cs="Arial"/>
          <w:sz w:val="22"/>
          <w:szCs w:val="22"/>
        </w:rPr>
        <w:t xml:space="preserve">Instruir a la </w:t>
      </w:r>
      <w:r w:rsidRPr="007C1B12">
        <w:rPr>
          <w:rFonts w:cs="Arial"/>
          <w:sz w:val="22"/>
          <w:szCs w:val="22"/>
          <w:lang w:val="es-ES_tradnl"/>
        </w:rPr>
        <w:t xml:space="preserve">Gerencia General, para que de inmediato </w:t>
      </w:r>
      <w:r w:rsidRPr="007C1B12">
        <w:rPr>
          <w:rFonts w:cs="Arial"/>
          <w:sz w:val="22"/>
          <w:szCs w:val="22"/>
        </w:rPr>
        <w:t>remita la información solicitada</w:t>
      </w:r>
      <w:r>
        <w:rPr>
          <w:rFonts w:cs="Arial"/>
          <w:sz w:val="22"/>
          <w:lang w:val="es-ES_tradnl"/>
        </w:rPr>
        <w:t xml:space="preserve"> en el oficio del 09 de diciembre del 2020, </w:t>
      </w:r>
      <w:r w:rsidR="004D2DF0">
        <w:rPr>
          <w:rFonts w:cs="Arial"/>
          <w:sz w:val="22"/>
          <w:lang w:val="es-ES_tradnl"/>
        </w:rPr>
        <w:t xml:space="preserve">por medio del </w:t>
      </w:r>
      <w:r>
        <w:rPr>
          <w:rFonts w:cs="Arial"/>
          <w:sz w:val="22"/>
          <w:lang w:val="es-ES_tradnl"/>
        </w:rPr>
        <w:t>cual</w:t>
      </w:r>
      <w:r w:rsidR="004D2DF0">
        <w:rPr>
          <w:rFonts w:cs="Arial"/>
          <w:sz w:val="22"/>
          <w:lang w:val="es-ES_tradnl"/>
        </w:rPr>
        <w:t xml:space="preserve">, una funcionaria del Banco </w:t>
      </w:r>
      <w:r w:rsidR="004D2DF0">
        <w:rPr>
          <w:sz w:val="22"/>
          <w:szCs w:val="22"/>
        </w:rPr>
        <w:t xml:space="preserve">reitera la </w:t>
      </w:r>
      <w:r w:rsidR="004D2DF0">
        <w:rPr>
          <w:sz w:val="22"/>
          <w:szCs w:val="22"/>
        </w:rPr>
        <w:lastRenderedPageBreak/>
        <w:t xml:space="preserve">solicitud planteada desde marzo de 2020, para que se le brinde información sobre el cumplimiento de las recomendaciones emitidas por la </w:t>
      </w:r>
      <w:r w:rsidR="004D2DF0" w:rsidRPr="00EE5817">
        <w:rPr>
          <w:sz w:val="22"/>
          <w:szCs w:val="22"/>
          <w:lang w:val="es-ES_tradnl"/>
        </w:rPr>
        <w:t>Auditoría Interna</w:t>
      </w:r>
      <w:r w:rsidR="004D2DF0">
        <w:rPr>
          <w:sz w:val="22"/>
          <w:szCs w:val="22"/>
          <w:lang w:val="es-ES_tradnl"/>
        </w:rPr>
        <w:t xml:space="preserve">, en el estudio emitido a raíz de la denuncia </w:t>
      </w:r>
      <w:r w:rsidR="004D2DF0">
        <w:rPr>
          <w:sz w:val="22"/>
          <w:szCs w:val="22"/>
        </w:rPr>
        <w:t>que presentó en agosto de 2018.</w:t>
      </w:r>
    </w:p>
    <w:p w14:paraId="5DED88E8" w14:textId="6A82469F" w:rsidR="00AA59D3" w:rsidRPr="00AB2826" w:rsidRDefault="00AA59D3" w:rsidP="00AA59D3">
      <w:pPr>
        <w:pStyle w:val="Ttulo2"/>
        <w:spacing w:line="360" w:lineRule="auto"/>
        <w:rPr>
          <w:rFonts w:cs="Arial"/>
          <w:szCs w:val="22"/>
          <w:lang w:val="es-ES_tradnl"/>
        </w:rPr>
      </w:pPr>
      <w:r w:rsidRPr="00AB2826">
        <w:rPr>
          <w:rFonts w:cs="Arial"/>
          <w:szCs w:val="22"/>
        </w:rPr>
        <w:t>Acuerdo Unánime.-</w:t>
      </w:r>
    </w:p>
    <w:p w14:paraId="7CAA0AC3" w14:textId="77777777" w:rsidR="00AA59D3" w:rsidRPr="00D14EAF" w:rsidRDefault="00AA59D3" w:rsidP="00AA59D3">
      <w:pPr>
        <w:spacing w:line="360" w:lineRule="auto"/>
        <w:jc w:val="both"/>
        <w:rPr>
          <w:rFonts w:cs="Arial"/>
          <w:b/>
          <w:sz w:val="22"/>
        </w:rPr>
      </w:pPr>
      <w:r w:rsidRPr="00D14EAF">
        <w:rPr>
          <w:rFonts w:cs="Arial"/>
          <w:b/>
          <w:sz w:val="22"/>
        </w:rPr>
        <w:t>************</w:t>
      </w:r>
    </w:p>
    <w:p w14:paraId="226BDCEB" w14:textId="77777777" w:rsidR="00AA59D3" w:rsidRDefault="00AA59D3" w:rsidP="00AA59D3">
      <w:pPr>
        <w:spacing w:line="360" w:lineRule="auto"/>
        <w:jc w:val="both"/>
        <w:rPr>
          <w:rFonts w:cs="Arial"/>
          <w:sz w:val="22"/>
          <w:lang w:val="es-ES_tradnl"/>
        </w:rPr>
      </w:pPr>
    </w:p>
    <w:p w14:paraId="1F06E370" w14:textId="77777777" w:rsidR="00AA59D3" w:rsidRPr="00AB2826" w:rsidRDefault="00AA59D3" w:rsidP="00AA59D3">
      <w:pPr>
        <w:pStyle w:val="Ttulo2"/>
        <w:spacing w:line="360" w:lineRule="auto"/>
        <w:rPr>
          <w:rFonts w:cs="Arial"/>
          <w:szCs w:val="22"/>
        </w:rPr>
      </w:pPr>
      <w:r w:rsidRPr="00AB2826">
        <w:rPr>
          <w:rFonts w:cs="Arial"/>
          <w:szCs w:val="22"/>
        </w:rPr>
        <w:t xml:space="preserve">ACUERDO </w:t>
      </w:r>
      <w:r>
        <w:rPr>
          <w:rFonts w:cs="Arial"/>
          <w:szCs w:val="22"/>
        </w:rPr>
        <w:t>N°17</w:t>
      </w:r>
      <w:r w:rsidRPr="00AB2826">
        <w:rPr>
          <w:rFonts w:cs="Arial"/>
          <w:szCs w:val="22"/>
        </w:rPr>
        <w:t>:</w:t>
      </w:r>
    </w:p>
    <w:p w14:paraId="664FFEC6" w14:textId="18B25608" w:rsidR="00AA59D3" w:rsidRDefault="00AD4AF2" w:rsidP="00AA59D3">
      <w:pPr>
        <w:spacing w:line="360" w:lineRule="auto"/>
        <w:jc w:val="both"/>
        <w:rPr>
          <w:rFonts w:cs="Arial"/>
          <w:sz w:val="22"/>
          <w:szCs w:val="22"/>
        </w:rPr>
      </w:pPr>
      <w:r>
        <w:rPr>
          <w:rFonts w:cs="Arial"/>
          <w:sz w:val="22"/>
          <w:szCs w:val="22"/>
        </w:rPr>
        <w:t xml:space="preserve">Instruir a la </w:t>
      </w:r>
      <w:r w:rsidR="00AA59D3" w:rsidRPr="00B62B8B">
        <w:rPr>
          <w:rFonts w:cs="Arial"/>
          <w:sz w:val="22"/>
          <w:szCs w:val="22"/>
        </w:rPr>
        <w:t>Administración</w:t>
      </w:r>
      <w:r>
        <w:rPr>
          <w:rFonts w:cs="Arial"/>
          <w:sz w:val="22"/>
          <w:szCs w:val="22"/>
        </w:rPr>
        <w:t>,</w:t>
      </w:r>
      <w:r w:rsidR="00AA59D3" w:rsidRPr="00B62B8B">
        <w:rPr>
          <w:rFonts w:cs="Arial"/>
          <w:sz w:val="22"/>
          <w:szCs w:val="22"/>
        </w:rPr>
        <w:t xml:space="preserve"> para </w:t>
      </w:r>
      <w:r>
        <w:rPr>
          <w:rFonts w:cs="Arial"/>
          <w:sz w:val="22"/>
          <w:szCs w:val="22"/>
        </w:rPr>
        <w:t xml:space="preserve">que el </w:t>
      </w:r>
      <w:r w:rsidR="00AA59D3" w:rsidRPr="00AD4AF2">
        <w:rPr>
          <w:rFonts w:cs="Arial"/>
          <w:sz w:val="22"/>
          <w:szCs w:val="22"/>
        </w:rPr>
        <w:t>0</w:t>
      </w:r>
      <w:r w:rsidRPr="00AD4AF2">
        <w:rPr>
          <w:rFonts w:cs="Arial"/>
          <w:sz w:val="22"/>
          <w:szCs w:val="22"/>
        </w:rPr>
        <w:t>7</w:t>
      </w:r>
      <w:r w:rsidR="00AA59D3" w:rsidRPr="00AD4AF2">
        <w:rPr>
          <w:rFonts w:cs="Arial"/>
          <w:sz w:val="22"/>
          <w:szCs w:val="22"/>
        </w:rPr>
        <w:t xml:space="preserve"> de enero de 2021</w:t>
      </w:r>
      <w:r>
        <w:rPr>
          <w:rFonts w:cs="Arial"/>
          <w:sz w:val="22"/>
          <w:szCs w:val="22"/>
        </w:rPr>
        <w:t xml:space="preserve">, presente a esta </w:t>
      </w:r>
      <w:r w:rsidRPr="00AD4AF2">
        <w:rPr>
          <w:rFonts w:cs="Arial"/>
          <w:sz w:val="22"/>
          <w:szCs w:val="22"/>
          <w:lang w:val="es-ES_tradnl"/>
        </w:rPr>
        <w:t>Junta Directiva</w:t>
      </w:r>
      <w:r w:rsidR="00AA59D3" w:rsidRPr="00B62B8B">
        <w:rPr>
          <w:rFonts w:cs="Arial"/>
          <w:sz w:val="22"/>
          <w:szCs w:val="22"/>
        </w:rPr>
        <w:t xml:space="preserve"> la recomendación correspondiente</w:t>
      </w:r>
      <w:r w:rsidR="00AA59D3">
        <w:rPr>
          <w:rFonts w:cs="Arial"/>
          <w:sz w:val="22"/>
          <w:lang w:val="es-ES_tradnl"/>
        </w:rPr>
        <w:t xml:space="preserve">, </w:t>
      </w:r>
      <w:r>
        <w:rPr>
          <w:rFonts w:cs="Arial"/>
          <w:sz w:val="22"/>
          <w:lang w:val="es-ES_tradnl"/>
        </w:rPr>
        <w:t xml:space="preserve">con respecto a lo indicado en </w:t>
      </w:r>
      <w:r w:rsidR="00AA59D3">
        <w:rPr>
          <w:rFonts w:cs="Arial"/>
          <w:sz w:val="22"/>
          <w:lang w:val="es-ES_tradnl"/>
        </w:rPr>
        <w:t xml:space="preserve">el oficio del 10 de diciembre de 2020, </w:t>
      </w:r>
      <w:r>
        <w:rPr>
          <w:rFonts w:cs="Arial"/>
          <w:sz w:val="22"/>
          <w:lang w:val="es-ES_tradnl"/>
        </w:rPr>
        <w:t>por medio del cual, el</w:t>
      </w:r>
      <w:r w:rsidR="00AA59D3">
        <w:rPr>
          <w:rFonts w:cs="Arial"/>
          <w:sz w:val="22"/>
          <w:lang w:val="es-ES_tradnl"/>
        </w:rPr>
        <w:t xml:space="preserve"> señor </w:t>
      </w:r>
      <w:r>
        <w:rPr>
          <w:rFonts w:cs="Arial"/>
          <w:sz w:val="22"/>
          <w:lang w:val="es-ES_tradnl"/>
        </w:rPr>
        <w:t xml:space="preserve">Fernando Morales Carmona, representante legal de la empresa Construcciones del Oeste FMC S.A., comunica las </w:t>
      </w:r>
      <w:r>
        <w:rPr>
          <w:sz w:val="22"/>
          <w:szCs w:val="22"/>
        </w:rPr>
        <w:t xml:space="preserve">distorsiones que, según su criterio, existen en las </w:t>
      </w:r>
      <w:r w:rsidRPr="00D05B44">
        <w:rPr>
          <w:sz w:val="22"/>
          <w:szCs w:val="22"/>
        </w:rPr>
        <w:t xml:space="preserve">disposiciones </w:t>
      </w:r>
      <w:r>
        <w:rPr>
          <w:sz w:val="22"/>
          <w:szCs w:val="22"/>
        </w:rPr>
        <w:t xml:space="preserve">del BANHVI </w:t>
      </w:r>
      <w:r w:rsidRPr="00D05B44">
        <w:rPr>
          <w:sz w:val="22"/>
          <w:szCs w:val="22"/>
        </w:rPr>
        <w:t>para el reconocimiento del IVA</w:t>
      </w:r>
      <w:r>
        <w:rPr>
          <w:sz w:val="22"/>
          <w:szCs w:val="22"/>
        </w:rPr>
        <w:t>, en lo que se relaciona con la facturación de los servicios de gerencia y ejecución de proyectos</w:t>
      </w:r>
      <w:r w:rsidR="00AA59D3">
        <w:rPr>
          <w:sz w:val="22"/>
          <w:szCs w:val="22"/>
        </w:rPr>
        <w:t>.</w:t>
      </w:r>
    </w:p>
    <w:p w14:paraId="25EDEFE3" w14:textId="64DA549D" w:rsidR="00AA59D3" w:rsidRPr="00AB2826" w:rsidRDefault="00AA59D3" w:rsidP="00AA59D3">
      <w:pPr>
        <w:pStyle w:val="Ttulo2"/>
        <w:spacing w:line="360" w:lineRule="auto"/>
        <w:rPr>
          <w:rFonts w:cs="Arial"/>
          <w:szCs w:val="22"/>
          <w:lang w:val="es-ES_tradnl"/>
        </w:rPr>
      </w:pPr>
      <w:r w:rsidRPr="00AB2826">
        <w:rPr>
          <w:rFonts w:cs="Arial"/>
          <w:szCs w:val="22"/>
        </w:rPr>
        <w:t>Acuerdo Unánime.-</w:t>
      </w:r>
    </w:p>
    <w:p w14:paraId="341897E7" w14:textId="77777777" w:rsidR="00AA59D3" w:rsidRPr="00D14EAF" w:rsidRDefault="00AA59D3" w:rsidP="00AA59D3">
      <w:pPr>
        <w:spacing w:line="360" w:lineRule="auto"/>
        <w:jc w:val="both"/>
        <w:rPr>
          <w:rFonts w:cs="Arial"/>
          <w:b/>
          <w:sz w:val="22"/>
        </w:rPr>
      </w:pPr>
      <w:r w:rsidRPr="00D14EAF">
        <w:rPr>
          <w:rFonts w:cs="Arial"/>
          <w:b/>
          <w:sz w:val="22"/>
        </w:rPr>
        <w:t>************</w:t>
      </w:r>
    </w:p>
    <w:p w14:paraId="2E885ADA" w14:textId="77777777" w:rsidR="00AA59D3" w:rsidRDefault="00AA59D3" w:rsidP="00AA59D3">
      <w:pPr>
        <w:spacing w:line="360" w:lineRule="auto"/>
        <w:jc w:val="both"/>
        <w:rPr>
          <w:rFonts w:cs="Arial"/>
          <w:sz w:val="22"/>
          <w:lang w:val="es-ES_tradnl"/>
        </w:rPr>
      </w:pPr>
    </w:p>
    <w:p w14:paraId="4012202E" w14:textId="77777777" w:rsidR="00AA59D3" w:rsidRPr="00AB2826" w:rsidRDefault="00AA59D3" w:rsidP="00AA59D3">
      <w:pPr>
        <w:pStyle w:val="Ttulo2"/>
        <w:spacing w:line="360" w:lineRule="auto"/>
        <w:rPr>
          <w:rFonts w:cs="Arial"/>
          <w:szCs w:val="22"/>
        </w:rPr>
      </w:pPr>
      <w:r w:rsidRPr="00AB2826">
        <w:rPr>
          <w:rFonts w:cs="Arial"/>
          <w:szCs w:val="22"/>
        </w:rPr>
        <w:t xml:space="preserve">ACUERDO </w:t>
      </w:r>
      <w:r>
        <w:rPr>
          <w:rFonts w:cs="Arial"/>
          <w:szCs w:val="22"/>
        </w:rPr>
        <w:t>N°18</w:t>
      </w:r>
      <w:r w:rsidRPr="00AB2826">
        <w:rPr>
          <w:rFonts w:cs="Arial"/>
          <w:szCs w:val="22"/>
        </w:rPr>
        <w:t>:</w:t>
      </w:r>
    </w:p>
    <w:p w14:paraId="12696D64" w14:textId="332BA439" w:rsidR="00AA59D3" w:rsidRDefault="00742AEE" w:rsidP="00AA59D3">
      <w:pPr>
        <w:spacing w:line="360" w:lineRule="auto"/>
        <w:jc w:val="both"/>
        <w:rPr>
          <w:rFonts w:cs="Arial"/>
          <w:sz w:val="22"/>
          <w:szCs w:val="22"/>
        </w:rPr>
      </w:pPr>
      <w:r>
        <w:rPr>
          <w:rFonts w:cs="Arial"/>
          <w:sz w:val="22"/>
          <w:szCs w:val="22"/>
        </w:rPr>
        <w:t xml:space="preserve">Instruir a la </w:t>
      </w:r>
      <w:r w:rsidR="00AA59D3" w:rsidRPr="003474AB">
        <w:rPr>
          <w:rFonts w:cs="Arial"/>
          <w:sz w:val="22"/>
          <w:szCs w:val="22"/>
          <w:lang w:val="es-ES_tradnl"/>
        </w:rPr>
        <w:t xml:space="preserve">Gerencia General, para </w:t>
      </w:r>
      <w:r>
        <w:rPr>
          <w:rFonts w:cs="Arial"/>
          <w:sz w:val="22"/>
          <w:szCs w:val="22"/>
          <w:lang w:val="es-ES_tradnl"/>
        </w:rPr>
        <w:t>que a más tardar el 11 de enero de 2020, valore y resuelva lo que corresponda, con respecto a lo planteado en el</w:t>
      </w:r>
      <w:r w:rsidR="00AA59D3">
        <w:rPr>
          <w:rFonts w:cs="Arial"/>
          <w:sz w:val="22"/>
          <w:lang w:val="es-ES_tradnl"/>
        </w:rPr>
        <w:t xml:space="preserve"> oficio del 11 de diciembre de 2020, </w:t>
      </w:r>
      <w:r>
        <w:rPr>
          <w:rFonts w:cs="Arial"/>
          <w:sz w:val="22"/>
          <w:lang w:val="es-ES_tradnl"/>
        </w:rPr>
        <w:t xml:space="preserve">según el cual, </w:t>
      </w:r>
      <w:r w:rsidR="00AA59D3">
        <w:rPr>
          <w:rFonts w:cs="Arial"/>
          <w:sz w:val="22"/>
          <w:lang w:val="es-ES_tradnl"/>
        </w:rPr>
        <w:t xml:space="preserve">la señora Isaura Gómez Villarreal, </w:t>
      </w:r>
      <w:r>
        <w:rPr>
          <w:sz w:val="22"/>
          <w:szCs w:val="22"/>
        </w:rPr>
        <w:t>remite justificaciones y aclaraciones sobre el terreno que pertenece a una prima, y solicita que se le apruebe la solicitud de bono que está tramitando en la Fundación Costa Rica – Canadá.</w:t>
      </w:r>
    </w:p>
    <w:p w14:paraId="71963F49" w14:textId="39BB89A6" w:rsidR="00AA59D3" w:rsidRPr="00AB2826" w:rsidRDefault="00AA59D3" w:rsidP="00AA59D3">
      <w:pPr>
        <w:pStyle w:val="Ttulo2"/>
        <w:spacing w:line="360" w:lineRule="auto"/>
        <w:rPr>
          <w:rFonts w:cs="Arial"/>
          <w:szCs w:val="22"/>
          <w:lang w:val="es-ES_tradnl"/>
        </w:rPr>
      </w:pPr>
      <w:r w:rsidRPr="00AB2826">
        <w:rPr>
          <w:rFonts w:cs="Arial"/>
          <w:szCs w:val="22"/>
        </w:rPr>
        <w:t>Acuerdo Unánime.-</w:t>
      </w:r>
    </w:p>
    <w:p w14:paraId="2C06C8EF" w14:textId="77777777" w:rsidR="00AA59D3" w:rsidRPr="00D14EAF" w:rsidRDefault="00AA59D3" w:rsidP="00AA59D3">
      <w:pPr>
        <w:spacing w:line="360" w:lineRule="auto"/>
        <w:jc w:val="both"/>
        <w:rPr>
          <w:rFonts w:cs="Arial"/>
          <w:b/>
          <w:sz w:val="22"/>
        </w:rPr>
      </w:pPr>
      <w:r w:rsidRPr="00D14EAF">
        <w:rPr>
          <w:rFonts w:cs="Arial"/>
          <w:b/>
          <w:sz w:val="22"/>
        </w:rPr>
        <w:t>************</w:t>
      </w:r>
    </w:p>
    <w:p w14:paraId="3870F4B6" w14:textId="77777777" w:rsidR="002B71CC" w:rsidRDefault="002B71CC" w:rsidP="002B71CC">
      <w:pPr>
        <w:spacing w:line="360" w:lineRule="auto"/>
        <w:jc w:val="both"/>
        <w:rPr>
          <w:rFonts w:cs="Arial"/>
          <w:sz w:val="22"/>
          <w:lang w:val="es-ES_tradnl"/>
        </w:rPr>
      </w:pPr>
    </w:p>
    <w:p w14:paraId="6068B8A4"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19</w:t>
      </w:r>
      <w:r w:rsidRPr="00AB2826">
        <w:rPr>
          <w:rFonts w:cs="Arial"/>
          <w:szCs w:val="22"/>
        </w:rPr>
        <w:t>:</w:t>
      </w:r>
    </w:p>
    <w:p w14:paraId="04F4D401" w14:textId="57D9C71F" w:rsidR="002B71CC" w:rsidRDefault="007226DC" w:rsidP="002B71CC">
      <w:pPr>
        <w:spacing w:line="360" w:lineRule="auto"/>
        <w:jc w:val="both"/>
        <w:rPr>
          <w:rFonts w:cs="Arial"/>
          <w:sz w:val="22"/>
          <w:szCs w:val="22"/>
        </w:rPr>
      </w:pPr>
      <w:r>
        <w:rPr>
          <w:rFonts w:cs="Arial"/>
          <w:sz w:val="22"/>
          <w:szCs w:val="22"/>
        </w:rPr>
        <w:t xml:space="preserve">Trasladar a la </w:t>
      </w:r>
      <w:r w:rsidRPr="00E57A90">
        <w:rPr>
          <w:rFonts w:cs="Arial"/>
          <w:sz w:val="22"/>
          <w:szCs w:val="22"/>
          <w:lang w:val="es-ES_tradnl"/>
        </w:rPr>
        <w:t>Auditoría Interna</w:t>
      </w:r>
      <w:r>
        <w:rPr>
          <w:rFonts w:cs="Arial"/>
          <w:sz w:val="22"/>
          <w:szCs w:val="22"/>
          <w:lang w:val="es-ES_tradnl"/>
        </w:rPr>
        <w:t xml:space="preserve">, para el trámite correspondiente, </w:t>
      </w:r>
      <w:r w:rsidR="00742AEE">
        <w:rPr>
          <w:rFonts w:cs="Arial"/>
          <w:sz w:val="22"/>
          <w:szCs w:val="22"/>
          <w:lang w:val="es-ES_tradnl"/>
        </w:rPr>
        <w:t xml:space="preserve">las respuestas </w:t>
      </w:r>
      <w:r w:rsidR="006E199B">
        <w:rPr>
          <w:rFonts w:cs="Arial"/>
          <w:sz w:val="22"/>
          <w:szCs w:val="22"/>
          <w:lang w:val="es-ES_tradnl"/>
        </w:rPr>
        <w:t>emitidas</w:t>
      </w:r>
      <w:r w:rsidR="00742AEE">
        <w:rPr>
          <w:rFonts w:cs="Arial"/>
          <w:sz w:val="22"/>
          <w:szCs w:val="22"/>
          <w:lang w:val="es-ES_tradnl"/>
        </w:rPr>
        <w:t xml:space="preserve"> por esta </w:t>
      </w:r>
      <w:r w:rsidR="00742AEE" w:rsidRPr="00742AEE">
        <w:rPr>
          <w:rFonts w:cs="Arial"/>
          <w:sz w:val="22"/>
          <w:szCs w:val="22"/>
          <w:lang w:val="es-ES_tradnl"/>
        </w:rPr>
        <w:t>Junta Directiva</w:t>
      </w:r>
      <w:r w:rsidR="00742AEE">
        <w:rPr>
          <w:rFonts w:cs="Arial"/>
          <w:sz w:val="22"/>
          <w:szCs w:val="22"/>
          <w:lang w:val="es-ES_tradnl"/>
        </w:rPr>
        <w:t xml:space="preserve">, al </w:t>
      </w:r>
      <w:r>
        <w:rPr>
          <w:rFonts w:cs="Arial"/>
          <w:sz w:val="22"/>
          <w:szCs w:val="22"/>
          <w:lang w:val="es-ES_tradnl"/>
        </w:rPr>
        <w:t>cuestionario</w:t>
      </w:r>
      <w:r w:rsidRPr="00E57A90">
        <w:rPr>
          <w:rFonts w:cs="Arial"/>
          <w:sz w:val="22"/>
          <w:lang w:val="es-CR"/>
        </w:rPr>
        <w:t xml:space="preserve"> de control interno para el estudio denominado “Auditoría </w:t>
      </w:r>
      <w:r w:rsidR="002E3ADD">
        <w:rPr>
          <w:rFonts w:cs="Arial"/>
          <w:sz w:val="22"/>
          <w:lang w:val="es-CR"/>
        </w:rPr>
        <w:t>Gestión de Riesgos</w:t>
      </w:r>
      <w:r w:rsidRPr="00E57A90">
        <w:rPr>
          <w:rFonts w:cs="Arial"/>
          <w:sz w:val="22"/>
          <w:lang w:val="es-CR"/>
        </w:rPr>
        <w:t>”</w:t>
      </w:r>
      <w:r>
        <w:rPr>
          <w:rFonts w:cs="Arial"/>
          <w:sz w:val="22"/>
          <w:lang w:val="es-CR"/>
        </w:rPr>
        <w:t>.</w:t>
      </w:r>
    </w:p>
    <w:p w14:paraId="3F75D3F3" w14:textId="0F53B0CD" w:rsidR="002B71CC" w:rsidRPr="00AB2826" w:rsidRDefault="002B71CC" w:rsidP="002B71CC">
      <w:pPr>
        <w:pStyle w:val="Ttulo2"/>
        <w:spacing w:line="360" w:lineRule="auto"/>
        <w:rPr>
          <w:rFonts w:cs="Arial"/>
          <w:szCs w:val="22"/>
          <w:lang w:val="es-ES_tradnl"/>
        </w:rPr>
      </w:pPr>
      <w:r w:rsidRPr="00AB2826">
        <w:rPr>
          <w:rFonts w:cs="Arial"/>
          <w:szCs w:val="22"/>
        </w:rPr>
        <w:t>Acuerdo Unánime.-</w:t>
      </w:r>
    </w:p>
    <w:p w14:paraId="2650E3DA" w14:textId="77777777" w:rsidR="002B71CC" w:rsidRPr="00D14EAF" w:rsidRDefault="002B71CC" w:rsidP="002B71CC">
      <w:pPr>
        <w:spacing w:line="360" w:lineRule="auto"/>
        <w:jc w:val="both"/>
        <w:rPr>
          <w:rFonts w:cs="Arial"/>
          <w:b/>
          <w:sz w:val="22"/>
        </w:rPr>
      </w:pPr>
      <w:r w:rsidRPr="00D14EAF">
        <w:rPr>
          <w:rFonts w:cs="Arial"/>
          <w:b/>
          <w:sz w:val="22"/>
        </w:rPr>
        <w:t>************</w:t>
      </w:r>
    </w:p>
    <w:p w14:paraId="0841DC1E" w14:textId="77777777" w:rsidR="002B71CC" w:rsidRDefault="002B71CC" w:rsidP="002B71CC">
      <w:pPr>
        <w:spacing w:line="360" w:lineRule="auto"/>
        <w:jc w:val="both"/>
        <w:rPr>
          <w:rFonts w:cs="Arial"/>
          <w:sz w:val="22"/>
          <w:szCs w:val="22"/>
        </w:rPr>
      </w:pPr>
    </w:p>
    <w:p w14:paraId="3F40DF85" w14:textId="77777777" w:rsidR="002B71CC" w:rsidRPr="00AB2826" w:rsidRDefault="002B71CC" w:rsidP="002B71CC">
      <w:pPr>
        <w:pStyle w:val="Ttulo2"/>
        <w:spacing w:line="360" w:lineRule="auto"/>
        <w:rPr>
          <w:rFonts w:cs="Arial"/>
          <w:szCs w:val="22"/>
        </w:rPr>
      </w:pPr>
      <w:r w:rsidRPr="00AB2826">
        <w:rPr>
          <w:rFonts w:cs="Arial"/>
          <w:szCs w:val="22"/>
        </w:rPr>
        <w:lastRenderedPageBreak/>
        <w:t xml:space="preserve">ACUERDO </w:t>
      </w:r>
      <w:r>
        <w:rPr>
          <w:rFonts w:cs="Arial"/>
          <w:szCs w:val="22"/>
        </w:rPr>
        <w:t>N°</w:t>
      </w:r>
      <w:r w:rsidR="00FA2104">
        <w:rPr>
          <w:rFonts w:cs="Arial"/>
          <w:szCs w:val="22"/>
        </w:rPr>
        <w:t>20</w:t>
      </w:r>
      <w:r w:rsidRPr="00AB2826">
        <w:rPr>
          <w:rFonts w:cs="Arial"/>
          <w:szCs w:val="22"/>
        </w:rPr>
        <w:t>:</w:t>
      </w:r>
    </w:p>
    <w:p w14:paraId="3205F640" w14:textId="614970E9" w:rsidR="007D4DB1" w:rsidRDefault="007D4DB1" w:rsidP="007D4DB1">
      <w:pPr>
        <w:spacing w:line="360" w:lineRule="auto"/>
        <w:jc w:val="both"/>
        <w:rPr>
          <w:rFonts w:cs="Arial"/>
          <w:sz w:val="22"/>
          <w:szCs w:val="22"/>
          <w:lang w:val="es-CR" w:eastAsia="es-MX"/>
        </w:rPr>
      </w:pPr>
      <w:r>
        <w:rPr>
          <w:rFonts w:cs="Arial"/>
          <w:sz w:val="22"/>
          <w:szCs w:val="22"/>
          <w:lang w:val="es-CR" w:eastAsia="es-MX"/>
        </w:rPr>
        <w:t xml:space="preserve">Esta Junta Directiva da respuesta a copia de correo remitido por </w:t>
      </w:r>
      <w:bookmarkStart w:id="1" w:name="_Hlk58870707"/>
      <w:r>
        <w:rPr>
          <w:rFonts w:cs="Arial"/>
          <w:sz w:val="22"/>
          <w:szCs w:val="22"/>
          <w:lang w:val="es-CR" w:eastAsia="es-MX"/>
        </w:rPr>
        <w:t>la Asesoría Legal, sobre comunicación de acuerdo de nombramiento del Subgerente Financiero, conocido en la Sesión 92-2020 del 23 de noviembre.</w:t>
      </w:r>
      <w:bookmarkEnd w:id="1"/>
    </w:p>
    <w:p w14:paraId="29C4C593" w14:textId="77777777" w:rsidR="007D4DB1" w:rsidRDefault="007D4DB1" w:rsidP="007D4DB1">
      <w:pPr>
        <w:spacing w:line="360" w:lineRule="auto"/>
        <w:jc w:val="both"/>
        <w:rPr>
          <w:rFonts w:cs="Arial"/>
          <w:sz w:val="22"/>
          <w:szCs w:val="22"/>
          <w:lang w:val="es-CR" w:eastAsia="es-MX"/>
        </w:rPr>
      </w:pPr>
    </w:p>
    <w:p w14:paraId="7CDC6773" w14:textId="77777777" w:rsidR="007D4DB1" w:rsidRDefault="007D4DB1" w:rsidP="007D4DB1">
      <w:pPr>
        <w:spacing w:line="360" w:lineRule="auto"/>
        <w:jc w:val="both"/>
        <w:rPr>
          <w:rFonts w:cs="Arial"/>
          <w:sz w:val="22"/>
          <w:szCs w:val="22"/>
          <w:lang w:val="es-CR" w:eastAsia="es-MX"/>
        </w:rPr>
      </w:pPr>
      <w:r>
        <w:rPr>
          <w:rFonts w:cs="Arial"/>
          <w:sz w:val="22"/>
          <w:szCs w:val="22"/>
          <w:lang w:val="es-CR" w:eastAsia="es-MX"/>
        </w:rPr>
        <w:t>Primeramente, es importante aclarar que el Considerando de todo acuerdo responde exclusivamente a los motivos expuestos por los miembros de Junta Directiva a la hora de adoptar el acuerdo respectivo, motivación que en este caso se apega en su totalidad a lo externado en la aprobación del acuerdo</w:t>
      </w:r>
      <w:r>
        <w:rPr>
          <w:rFonts w:cs="Arial"/>
          <w:color w:val="1D2228"/>
          <w:sz w:val="22"/>
          <w:szCs w:val="22"/>
          <w:shd w:val="clear" w:color="auto" w:fill="FFFFFF"/>
        </w:rPr>
        <w:t xml:space="preserve"> N°1 de la sesión 88-2020.</w:t>
      </w:r>
    </w:p>
    <w:p w14:paraId="2E7998D2" w14:textId="77777777" w:rsidR="007D4DB1" w:rsidRDefault="007D4DB1" w:rsidP="007D4DB1">
      <w:pPr>
        <w:spacing w:line="360" w:lineRule="auto"/>
        <w:jc w:val="both"/>
        <w:rPr>
          <w:rFonts w:cs="Arial"/>
          <w:sz w:val="22"/>
          <w:szCs w:val="22"/>
          <w:lang w:val="es-CR" w:eastAsia="es-MX"/>
        </w:rPr>
      </w:pPr>
    </w:p>
    <w:p w14:paraId="09E87574" w14:textId="77777777" w:rsidR="007D4DB1" w:rsidRDefault="007D4DB1" w:rsidP="007D4DB1">
      <w:pPr>
        <w:spacing w:line="360" w:lineRule="auto"/>
        <w:jc w:val="both"/>
        <w:rPr>
          <w:rFonts w:cs="Arial"/>
          <w:sz w:val="22"/>
          <w:szCs w:val="22"/>
          <w:lang w:val="es-CR" w:eastAsia="es-MX"/>
        </w:rPr>
      </w:pPr>
      <w:r>
        <w:rPr>
          <w:rFonts w:cs="Arial"/>
          <w:sz w:val="22"/>
          <w:szCs w:val="22"/>
          <w:lang w:val="es-CR" w:eastAsia="es-MX"/>
        </w:rPr>
        <w:t xml:space="preserve">Igualmente se aclara que la Junta Directiva conoció dictamen de las áreas técnicas responsables, el Área de Recursos Humanos y la Oficialía de Cumplimiento, no obstante, acogió para la ampliación del análisis las observaciones realizadas por la Asesoría Legal: verificación de la renuncia al puesto de fiscal de la sociedad Tsunami Global Group S.A. y si era accionista, revisión del objeto y condición tributaria de las sociedades en las que se participaba y comprobación de la naturaleza de los bienes e inmuebles inscritos. </w:t>
      </w:r>
    </w:p>
    <w:p w14:paraId="35EE895B" w14:textId="77777777" w:rsidR="007D4DB1" w:rsidRDefault="007D4DB1" w:rsidP="007D4DB1">
      <w:pPr>
        <w:spacing w:line="360" w:lineRule="auto"/>
        <w:jc w:val="both"/>
        <w:rPr>
          <w:rFonts w:cs="Arial"/>
          <w:sz w:val="22"/>
          <w:szCs w:val="22"/>
          <w:lang w:val="es-CR" w:eastAsia="es-MX"/>
        </w:rPr>
      </w:pPr>
    </w:p>
    <w:p w14:paraId="1B1833F7" w14:textId="77777777" w:rsidR="007D4DB1" w:rsidRDefault="007D4DB1" w:rsidP="007D4DB1">
      <w:pPr>
        <w:spacing w:line="360" w:lineRule="auto"/>
        <w:jc w:val="both"/>
        <w:rPr>
          <w:rFonts w:cs="Arial"/>
          <w:sz w:val="22"/>
          <w:szCs w:val="22"/>
          <w:lang w:val="es-CR" w:eastAsia="es-MX"/>
        </w:rPr>
      </w:pPr>
      <w:r>
        <w:rPr>
          <w:rFonts w:cs="Arial"/>
          <w:sz w:val="22"/>
          <w:szCs w:val="22"/>
          <w:lang w:val="es-CR" w:eastAsia="es-MX"/>
        </w:rPr>
        <w:t>Con respecto al análisis que nos ocupa, la Junta Directiva no compartió la interpretación de la Asesoría Legal al atribuirle al puesto de Fiscal de una sociedad mercantil, el ser solidariamente responsable de una deuda con el Estado; así como dejó claro el hecho de no tener competencia alguna para señalar responsabilidades, que pudiese haberse tenido en la actuación como fiscal de una sociedad mercantil.</w:t>
      </w:r>
    </w:p>
    <w:p w14:paraId="0A8E3E49" w14:textId="77777777" w:rsidR="007D4DB1" w:rsidRDefault="007D4DB1" w:rsidP="007D4DB1">
      <w:pPr>
        <w:spacing w:line="360" w:lineRule="auto"/>
        <w:jc w:val="both"/>
        <w:rPr>
          <w:rFonts w:cs="Arial"/>
          <w:sz w:val="22"/>
          <w:szCs w:val="22"/>
          <w:lang w:val="es-CR" w:eastAsia="es-MX"/>
        </w:rPr>
      </w:pPr>
    </w:p>
    <w:p w14:paraId="0DF828CD" w14:textId="77777777" w:rsidR="007D4DB1" w:rsidRDefault="007D4DB1" w:rsidP="007D4DB1">
      <w:pPr>
        <w:spacing w:line="360" w:lineRule="auto"/>
        <w:jc w:val="both"/>
        <w:rPr>
          <w:rFonts w:cs="Arial"/>
          <w:sz w:val="22"/>
          <w:szCs w:val="22"/>
          <w:lang w:val="es-CR" w:eastAsia="es-MX"/>
        </w:rPr>
      </w:pPr>
      <w:r>
        <w:rPr>
          <w:rFonts w:cs="Arial"/>
          <w:sz w:val="22"/>
          <w:szCs w:val="22"/>
          <w:lang w:val="es-CR" w:eastAsia="es-MX"/>
        </w:rPr>
        <w:t>De conformidad con el Código Mercantil, las responsabilidades de un fiscal de una sociedad se encuentran claramente reguladas en el artículo 197 del código de comercio que al respeto indica lo siguiente:</w:t>
      </w:r>
    </w:p>
    <w:p w14:paraId="0441EF62" w14:textId="77777777" w:rsidR="007D4DB1" w:rsidRDefault="007D4DB1" w:rsidP="007D4DB1">
      <w:pPr>
        <w:jc w:val="both"/>
        <w:rPr>
          <w:rFonts w:cs="Arial"/>
          <w:sz w:val="22"/>
          <w:szCs w:val="22"/>
          <w:lang w:val="es-CR" w:eastAsia="es-MX"/>
        </w:rPr>
      </w:pPr>
    </w:p>
    <w:p w14:paraId="70892AD6" w14:textId="77777777" w:rsidR="007D4DB1" w:rsidRDefault="007D4DB1" w:rsidP="007D4DB1">
      <w:pPr>
        <w:pStyle w:val="NormalWeb"/>
        <w:spacing w:before="0" w:beforeAutospacing="0" w:after="0" w:afterAutospacing="0"/>
        <w:ind w:left="284" w:right="335"/>
        <w:jc w:val="both"/>
        <w:rPr>
          <w:rFonts w:ascii="Arial" w:hAnsi="Arial" w:cs="Arial"/>
          <w:color w:val="000000"/>
          <w:sz w:val="22"/>
          <w:szCs w:val="22"/>
        </w:rPr>
      </w:pPr>
      <w:r>
        <w:rPr>
          <w:rFonts w:ascii="Arial" w:hAnsi="Arial" w:cs="Arial"/>
          <w:color w:val="000000"/>
          <w:sz w:val="22"/>
          <w:szCs w:val="22"/>
        </w:rPr>
        <w:t>ARTÍCULO 197.- Son facultades y obligaciones de los fiscales:</w:t>
      </w:r>
    </w:p>
    <w:p w14:paraId="593D4256" w14:textId="77777777" w:rsidR="007D4DB1" w:rsidRDefault="007D4DB1" w:rsidP="007D4DB1">
      <w:pPr>
        <w:pStyle w:val="NormalWeb"/>
        <w:spacing w:before="0" w:beforeAutospacing="0" w:after="0" w:afterAutospacing="0"/>
        <w:ind w:left="284" w:right="335"/>
        <w:jc w:val="both"/>
        <w:rPr>
          <w:rFonts w:ascii="Arial" w:hAnsi="Arial" w:cs="Arial"/>
          <w:color w:val="000000"/>
          <w:sz w:val="22"/>
          <w:szCs w:val="22"/>
        </w:rPr>
      </w:pPr>
      <w:r>
        <w:rPr>
          <w:rFonts w:ascii="Arial" w:hAnsi="Arial" w:cs="Arial"/>
          <w:color w:val="000000"/>
          <w:sz w:val="22"/>
          <w:szCs w:val="22"/>
        </w:rPr>
        <w:t>a) Comprobar que en la sociedad se hace un balance mensual de situación;</w:t>
      </w:r>
    </w:p>
    <w:p w14:paraId="1E26BAFB" w14:textId="77777777" w:rsidR="007D4DB1" w:rsidRDefault="007D4DB1" w:rsidP="007D4DB1">
      <w:pPr>
        <w:pStyle w:val="NormalWeb"/>
        <w:spacing w:before="0" w:beforeAutospacing="0" w:after="0" w:afterAutospacing="0"/>
        <w:ind w:left="284" w:right="335"/>
        <w:jc w:val="both"/>
        <w:rPr>
          <w:rFonts w:ascii="Arial" w:hAnsi="Arial" w:cs="Arial"/>
          <w:color w:val="000000"/>
          <w:sz w:val="22"/>
          <w:szCs w:val="22"/>
        </w:rPr>
      </w:pPr>
      <w:r>
        <w:rPr>
          <w:rFonts w:ascii="Arial" w:hAnsi="Arial" w:cs="Arial"/>
          <w:color w:val="000000"/>
          <w:sz w:val="22"/>
          <w:szCs w:val="22"/>
        </w:rPr>
        <w:t>b) Comprobar que se llevan actas de las reuniones del consejo de administración y de las asambleas de accionistas;</w:t>
      </w:r>
    </w:p>
    <w:p w14:paraId="4EDFEB93" w14:textId="77777777" w:rsidR="007D4DB1" w:rsidRDefault="007D4DB1" w:rsidP="007D4DB1">
      <w:pPr>
        <w:pStyle w:val="NormalWeb"/>
        <w:spacing w:before="0" w:beforeAutospacing="0" w:after="0" w:afterAutospacing="0"/>
        <w:ind w:left="284" w:right="335"/>
        <w:jc w:val="both"/>
        <w:rPr>
          <w:rFonts w:ascii="Arial" w:hAnsi="Arial" w:cs="Arial"/>
          <w:color w:val="000000"/>
          <w:sz w:val="22"/>
          <w:szCs w:val="22"/>
        </w:rPr>
      </w:pPr>
      <w:r>
        <w:rPr>
          <w:rFonts w:ascii="Arial" w:hAnsi="Arial" w:cs="Arial"/>
          <w:color w:val="000000"/>
          <w:sz w:val="22"/>
          <w:szCs w:val="22"/>
        </w:rPr>
        <w:t>c) Vigilar el cumplimiento de las resoluciones tomadas en las asambleas de accionistas;</w:t>
      </w:r>
    </w:p>
    <w:p w14:paraId="7F5D4FAC" w14:textId="77777777" w:rsidR="007D4DB1" w:rsidRDefault="007D4DB1" w:rsidP="007D4DB1">
      <w:pPr>
        <w:pStyle w:val="NormalWeb"/>
        <w:spacing w:before="0" w:beforeAutospacing="0" w:after="0" w:afterAutospacing="0"/>
        <w:ind w:left="284" w:right="335"/>
        <w:jc w:val="both"/>
        <w:rPr>
          <w:rFonts w:ascii="Arial" w:hAnsi="Arial" w:cs="Arial"/>
          <w:color w:val="000000"/>
          <w:sz w:val="22"/>
          <w:szCs w:val="22"/>
        </w:rPr>
      </w:pPr>
      <w:r>
        <w:rPr>
          <w:rFonts w:ascii="Arial" w:hAnsi="Arial" w:cs="Arial"/>
          <w:color w:val="000000"/>
          <w:sz w:val="22"/>
          <w:szCs w:val="22"/>
        </w:rPr>
        <w:t>d) Revisar el balance anual y examinar las cuentas y estados de liquidación de operaciones al cierre de cada ejercicio fiscal;</w:t>
      </w:r>
    </w:p>
    <w:p w14:paraId="39C6818E" w14:textId="77777777" w:rsidR="007D4DB1" w:rsidRDefault="007D4DB1" w:rsidP="007D4DB1">
      <w:pPr>
        <w:pStyle w:val="NormalWeb"/>
        <w:spacing w:before="0" w:beforeAutospacing="0" w:after="0" w:afterAutospacing="0"/>
        <w:ind w:left="284" w:right="335"/>
        <w:jc w:val="both"/>
        <w:rPr>
          <w:rFonts w:ascii="Arial" w:hAnsi="Arial" w:cs="Arial"/>
          <w:color w:val="000000"/>
          <w:sz w:val="22"/>
          <w:szCs w:val="22"/>
        </w:rPr>
      </w:pPr>
      <w:r>
        <w:rPr>
          <w:rFonts w:ascii="Arial" w:hAnsi="Arial" w:cs="Arial"/>
          <w:color w:val="000000"/>
          <w:sz w:val="22"/>
          <w:szCs w:val="22"/>
        </w:rPr>
        <w:t>e) Convocar a asambleas ordinarias y extraordinarias de accionistas en caso de omisión de los administradores;</w:t>
      </w:r>
    </w:p>
    <w:p w14:paraId="0F64F909" w14:textId="77777777" w:rsidR="007D4DB1" w:rsidRDefault="007D4DB1" w:rsidP="007D4DB1">
      <w:pPr>
        <w:pStyle w:val="NormalWeb"/>
        <w:spacing w:before="0" w:beforeAutospacing="0" w:after="0" w:afterAutospacing="0"/>
        <w:ind w:left="284" w:right="335"/>
        <w:jc w:val="both"/>
        <w:rPr>
          <w:rFonts w:ascii="Arial" w:hAnsi="Arial" w:cs="Arial"/>
          <w:color w:val="000000"/>
          <w:sz w:val="22"/>
          <w:szCs w:val="22"/>
        </w:rPr>
      </w:pPr>
      <w:r>
        <w:rPr>
          <w:rFonts w:ascii="Arial" w:hAnsi="Arial" w:cs="Arial"/>
          <w:color w:val="000000"/>
          <w:sz w:val="22"/>
          <w:szCs w:val="22"/>
        </w:rPr>
        <w:lastRenderedPageBreak/>
        <w:t>f) Someter al consejo de administración sus observaciones y recomendaciones con relación a los resultados obtenidos en el cumplimiento de sus atribuciones, por lo menos dos veces al año.</w:t>
      </w:r>
    </w:p>
    <w:p w14:paraId="2FB27695" w14:textId="77777777" w:rsidR="007D4DB1" w:rsidRDefault="007D4DB1" w:rsidP="007D4DB1">
      <w:pPr>
        <w:pStyle w:val="NormalWeb"/>
        <w:spacing w:before="0" w:beforeAutospacing="0" w:after="0" w:afterAutospacing="0"/>
        <w:ind w:left="284" w:right="335"/>
        <w:jc w:val="both"/>
        <w:rPr>
          <w:rFonts w:ascii="Arial" w:hAnsi="Arial" w:cs="Arial"/>
          <w:color w:val="000000"/>
          <w:sz w:val="22"/>
          <w:szCs w:val="22"/>
        </w:rPr>
      </w:pPr>
      <w:r>
        <w:rPr>
          <w:rFonts w:ascii="Arial" w:hAnsi="Arial" w:cs="Arial"/>
          <w:color w:val="000000"/>
          <w:sz w:val="22"/>
          <w:szCs w:val="22"/>
        </w:rPr>
        <w:t>Será obligación del consejo someter al conocimiento de la asamblea general ordinaria los respectivos informes;</w:t>
      </w:r>
    </w:p>
    <w:p w14:paraId="6C7C0153" w14:textId="77777777" w:rsidR="007D4DB1" w:rsidRDefault="007D4DB1" w:rsidP="007D4DB1">
      <w:pPr>
        <w:pStyle w:val="NormalWeb"/>
        <w:spacing w:before="0" w:beforeAutospacing="0" w:after="0" w:afterAutospacing="0"/>
        <w:ind w:left="284" w:right="335"/>
        <w:jc w:val="both"/>
        <w:rPr>
          <w:rFonts w:ascii="Arial" w:hAnsi="Arial" w:cs="Arial"/>
          <w:color w:val="000000"/>
          <w:sz w:val="22"/>
          <w:szCs w:val="22"/>
        </w:rPr>
      </w:pPr>
      <w:r>
        <w:rPr>
          <w:rFonts w:ascii="Arial" w:hAnsi="Arial" w:cs="Arial"/>
          <w:color w:val="000000"/>
          <w:sz w:val="22"/>
          <w:szCs w:val="22"/>
        </w:rPr>
        <w:t>g) Asistir a las sesiones del consejo de administración con motivo de la presentación y discusión de sus informes, con voz pero sin voto;</w:t>
      </w:r>
    </w:p>
    <w:p w14:paraId="6C4BCD21" w14:textId="77777777" w:rsidR="007D4DB1" w:rsidRDefault="007D4DB1" w:rsidP="007D4DB1">
      <w:pPr>
        <w:pStyle w:val="NormalWeb"/>
        <w:spacing w:before="0" w:beforeAutospacing="0" w:after="0" w:afterAutospacing="0"/>
        <w:ind w:left="284" w:right="335"/>
        <w:jc w:val="both"/>
        <w:rPr>
          <w:rFonts w:ascii="Arial" w:hAnsi="Arial" w:cs="Arial"/>
          <w:color w:val="000000"/>
          <w:sz w:val="22"/>
          <w:szCs w:val="22"/>
        </w:rPr>
      </w:pPr>
      <w:r>
        <w:rPr>
          <w:rFonts w:ascii="Arial" w:hAnsi="Arial" w:cs="Arial"/>
          <w:color w:val="000000"/>
          <w:sz w:val="22"/>
          <w:szCs w:val="22"/>
        </w:rPr>
        <w:t>h) Asistir a las asambleas de accionistas, para informar verbalmente o por escrito de sus gestiones y actividades;</w:t>
      </w:r>
    </w:p>
    <w:p w14:paraId="33094E1F" w14:textId="77777777" w:rsidR="007D4DB1" w:rsidRDefault="007D4DB1" w:rsidP="007D4DB1">
      <w:pPr>
        <w:pStyle w:val="NormalWeb"/>
        <w:spacing w:before="0" w:beforeAutospacing="0" w:after="0" w:afterAutospacing="0"/>
        <w:ind w:left="284" w:right="335"/>
        <w:jc w:val="both"/>
        <w:rPr>
          <w:rFonts w:ascii="Arial" w:hAnsi="Arial" w:cs="Arial"/>
          <w:color w:val="000000"/>
          <w:sz w:val="22"/>
          <w:szCs w:val="22"/>
        </w:rPr>
      </w:pPr>
      <w:r>
        <w:rPr>
          <w:rFonts w:ascii="Arial" w:hAnsi="Arial" w:cs="Arial"/>
          <w:color w:val="000000"/>
          <w:sz w:val="22"/>
          <w:szCs w:val="22"/>
        </w:rPr>
        <w:t>i) En general, vigilar ilimitadamente y en cualquier tiempo, las operaciones de la sociedad, para lo cual tendrán libre acceso a libros y papeles de la sociedad, así como a las existencias en caja;</w:t>
      </w:r>
    </w:p>
    <w:p w14:paraId="0706BABB" w14:textId="77777777" w:rsidR="007D4DB1" w:rsidRDefault="007D4DB1" w:rsidP="007D4DB1">
      <w:pPr>
        <w:pStyle w:val="NormalWeb"/>
        <w:spacing w:before="0" w:beforeAutospacing="0" w:after="0" w:afterAutospacing="0"/>
        <w:ind w:left="284" w:right="335"/>
        <w:jc w:val="both"/>
        <w:rPr>
          <w:rFonts w:ascii="Arial" w:hAnsi="Arial" w:cs="Arial"/>
          <w:color w:val="000000"/>
          <w:sz w:val="22"/>
          <w:szCs w:val="22"/>
        </w:rPr>
      </w:pPr>
      <w:r>
        <w:rPr>
          <w:rFonts w:ascii="Arial" w:hAnsi="Arial" w:cs="Arial"/>
          <w:color w:val="000000"/>
          <w:sz w:val="22"/>
          <w:szCs w:val="22"/>
        </w:rPr>
        <w:t>j) Recibir e investigar las quejas formuladas por cualquier accionista e informar al consejo sobre ellas; y</w:t>
      </w:r>
    </w:p>
    <w:p w14:paraId="283645A4" w14:textId="77777777" w:rsidR="007D4DB1" w:rsidRDefault="007D4DB1" w:rsidP="007D4DB1">
      <w:pPr>
        <w:pStyle w:val="NormalWeb"/>
        <w:spacing w:before="0" w:beforeAutospacing="0" w:after="0" w:afterAutospacing="0"/>
        <w:ind w:left="284" w:right="335"/>
        <w:jc w:val="both"/>
        <w:rPr>
          <w:rFonts w:ascii="Arial" w:hAnsi="Arial" w:cs="Arial"/>
          <w:color w:val="000000"/>
          <w:sz w:val="22"/>
          <w:szCs w:val="22"/>
        </w:rPr>
      </w:pPr>
      <w:r>
        <w:rPr>
          <w:rFonts w:ascii="Arial" w:hAnsi="Arial" w:cs="Arial"/>
          <w:color w:val="000000"/>
          <w:sz w:val="22"/>
          <w:szCs w:val="22"/>
        </w:rPr>
        <w:t>k) Las demás que consigne la escritura social.</w:t>
      </w:r>
    </w:p>
    <w:p w14:paraId="234B6DBC" w14:textId="77777777" w:rsidR="007D4DB1" w:rsidRDefault="007D4DB1" w:rsidP="007D4DB1">
      <w:pPr>
        <w:jc w:val="both"/>
        <w:rPr>
          <w:rFonts w:cs="Arial"/>
          <w:sz w:val="22"/>
          <w:szCs w:val="22"/>
          <w:lang w:val="es-CR" w:eastAsia="es-MX"/>
        </w:rPr>
      </w:pPr>
      <w:r>
        <w:rPr>
          <w:rFonts w:cs="Arial"/>
          <w:sz w:val="22"/>
          <w:szCs w:val="22"/>
          <w:lang w:val="es-CR" w:eastAsia="es-MX"/>
        </w:rPr>
        <w:t> </w:t>
      </w:r>
    </w:p>
    <w:p w14:paraId="1FBD9D0A" w14:textId="77777777" w:rsidR="007D4DB1" w:rsidRPr="007D4DB1" w:rsidRDefault="007D4DB1" w:rsidP="007D4DB1">
      <w:pPr>
        <w:pStyle w:val="Ttulo2"/>
        <w:spacing w:line="360" w:lineRule="auto"/>
        <w:rPr>
          <w:rFonts w:cs="Arial"/>
          <w:b w:val="0"/>
          <w:i w:val="0"/>
          <w:iCs/>
          <w:szCs w:val="22"/>
          <w:u w:val="none"/>
          <w:lang w:val="es-CR" w:eastAsia="es-MX"/>
        </w:rPr>
      </w:pPr>
      <w:r w:rsidRPr="007D4DB1">
        <w:rPr>
          <w:rFonts w:cs="Arial"/>
          <w:b w:val="0"/>
          <w:bCs/>
          <w:i w:val="0"/>
          <w:iCs/>
          <w:szCs w:val="22"/>
          <w:u w:val="none"/>
        </w:rPr>
        <w:t xml:space="preserve">De la normativa anteriormente transcrita queda evidenciado las responsabilidades del Fiscal, las cuales, son frente a la propia Empresa. </w:t>
      </w:r>
    </w:p>
    <w:p w14:paraId="483E5702" w14:textId="77777777" w:rsidR="007D4DB1" w:rsidRPr="007D4DB1" w:rsidRDefault="007D4DB1" w:rsidP="007D4DB1">
      <w:pPr>
        <w:pStyle w:val="Ttulo2"/>
        <w:spacing w:line="360" w:lineRule="auto"/>
        <w:rPr>
          <w:rFonts w:cs="Arial"/>
          <w:b w:val="0"/>
          <w:bCs/>
          <w:i w:val="0"/>
          <w:iCs/>
          <w:szCs w:val="22"/>
          <w:u w:val="none"/>
        </w:rPr>
      </w:pPr>
    </w:p>
    <w:p w14:paraId="1A9CC16B" w14:textId="5E57D11B" w:rsidR="007D4DB1" w:rsidRPr="007D4DB1" w:rsidRDefault="007D4DB1" w:rsidP="007D4DB1">
      <w:pPr>
        <w:pStyle w:val="Ttulo2"/>
        <w:spacing w:line="360" w:lineRule="auto"/>
        <w:rPr>
          <w:rFonts w:cs="Arial"/>
          <w:b w:val="0"/>
          <w:bCs/>
          <w:i w:val="0"/>
          <w:iCs/>
          <w:szCs w:val="22"/>
          <w:u w:val="none"/>
        </w:rPr>
      </w:pPr>
      <w:r w:rsidRPr="007D4DB1">
        <w:rPr>
          <w:rFonts w:cs="Arial"/>
          <w:b w:val="0"/>
          <w:bCs/>
          <w:i w:val="0"/>
          <w:iCs/>
          <w:szCs w:val="22"/>
          <w:u w:val="none"/>
        </w:rPr>
        <w:t>Es importante tener claridad que en ningún momento el fiscalizador puede tomar decisiones sobre la actividad que desarrolla la Empresa, su labor, tal como lo establece es vigilar que la Empresa cumpla con el ordenamiento jurídico, y el acta constitutiva, es decir, que la actividad empresarial debe ser conforme a las disposiciones antes dichas. Por lo anterior, el órgano fiscalizador “a lo máximo pueden ejercitar un control técnico sobre el modo de llevar a cabo la actividad, pero no pueden controlar la oportunidad o no de llevar a cabo actos, ya que dicha esfera compete exclusivamente al consejo directivo” ...  Por ello solo se puede demandar responsabilidad al fiscal, por faltar a sus obligaciones si previamente ... presupone una acción previa de los administradores ... la acción de responsabilidad frente al fiscal ... solo puede ser exigida por un acuerdo general de la asamblea de accionistas” (ver en Controles sobre las sociedades por acciones en las legislaciones costarricenses, hondureña y Mejicana. Breves consideraciones Criticas, Dr. Alfonso Gutiérrez Cerdas, Rev ciencias jurídicas)</w:t>
      </w:r>
    </w:p>
    <w:p w14:paraId="0AB4E99C" w14:textId="77777777" w:rsidR="007D4DB1" w:rsidRPr="007D4DB1" w:rsidRDefault="007D4DB1" w:rsidP="007D4DB1">
      <w:pPr>
        <w:pStyle w:val="Ttulo2"/>
        <w:spacing w:line="360" w:lineRule="auto"/>
        <w:rPr>
          <w:rFonts w:cs="Arial"/>
          <w:b w:val="0"/>
          <w:bCs/>
          <w:i w:val="0"/>
          <w:iCs/>
          <w:szCs w:val="22"/>
          <w:u w:val="none"/>
        </w:rPr>
      </w:pPr>
    </w:p>
    <w:p w14:paraId="5972C0F0" w14:textId="77777777" w:rsidR="007D4DB1" w:rsidRPr="007D4DB1" w:rsidRDefault="007D4DB1" w:rsidP="007D4DB1">
      <w:pPr>
        <w:pStyle w:val="Ttulo2"/>
        <w:spacing w:line="360" w:lineRule="auto"/>
        <w:rPr>
          <w:rFonts w:cs="Arial"/>
          <w:b w:val="0"/>
          <w:bCs/>
          <w:i w:val="0"/>
          <w:iCs/>
          <w:szCs w:val="22"/>
          <w:u w:val="none"/>
        </w:rPr>
      </w:pPr>
      <w:r w:rsidRPr="007D4DB1">
        <w:rPr>
          <w:rFonts w:cs="Arial"/>
          <w:b w:val="0"/>
          <w:bCs/>
          <w:i w:val="0"/>
          <w:iCs/>
          <w:szCs w:val="22"/>
          <w:u w:val="none"/>
        </w:rPr>
        <w:t xml:space="preserve">Por lo anterior, es jurídicamente imposible que un acreedor de la sociedad pueda demandar directamente a un fiscal por no pago de las deudas, ya que es una acción proveniente del Consejo administrativo, porque el órgano fiscalizador, carece de competencia para realizar </w:t>
      </w:r>
      <w:r w:rsidRPr="007D4DB1">
        <w:rPr>
          <w:rFonts w:cs="Arial"/>
          <w:b w:val="0"/>
          <w:bCs/>
          <w:i w:val="0"/>
          <w:iCs/>
          <w:color w:val="000000"/>
          <w:szCs w:val="22"/>
          <w:u w:val="none"/>
          <w:shd w:val="clear" w:color="auto" w:fill="FFFFFF"/>
        </w:rPr>
        <w:t xml:space="preserve">actividades propias de otro órgano a saber: Junta Directiva quien administra la sociedad. Corolario de lo anterior, es que el único órgano (consejo) que puede representar válidamente a la sociedad tanto judicial, cuanto extrajudicialmente, por medio de la figura </w:t>
      </w:r>
      <w:r w:rsidRPr="007D4DB1">
        <w:rPr>
          <w:rFonts w:cs="Arial"/>
          <w:b w:val="0"/>
          <w:bCs/>
          <w:i w:val="0"/>
          <w:iCs/>
          <w:color w:val="000000"/>
          <w:szCs w:val="22"/>
          <w:u w:val="none"/>
          <w:shd w:val="clear" w:color="auto" w:fill="FFFFFF"/>
        </w:rPr>
        <w:lastRenderedPageBreak/>
        <w:t>del presidente de la Junta Directiva, frente a terceros, (ver resolución Tribunal</w:t>
      </w:r>
      <w:r w:rsidRPr="007D4DB1">
        <w:rPr>
          <w:rFonts w:cs="Arial"/>
          <w:b w:val="0"/>
          <w:bCs/>
          <w:i w:val="0"/>
          <w:iCs/>
          <w:color w:val="000000"/>
          <w:szCs w:val="22"/>
          <w:u w:val="none"/>
        </w:rPr>
        <w:t xml:space="preserve"> Segundo Civil, Sección I Res 75-2007). </w:t>
      </w:r>
    </w:p>
    <w:p w14:paraId="2260AB07" w14:textId="77777777" w:rsidR="007D4DB1" w:rsidRPr="007D4DB1" w:rsidRDefault="007D4DB1" w:rsidP="007D4DB1">
      <w:pPr>
        <w:pStyle w:val="Ttulo2"/>
        <w:spacing w:line="360" w:lineRule="auto"/>
        <w:rPr>
          <w:rFonts w:cs="Arial"/>
          <w:b w:val="0"/>
          <w:bCs/>
          <w:i w:val="0"/>
          <w:iCs/>
          <w:color w:val="000000"/>
          <w:szCs w:val="22"/>
          <w:u w:val="none"/>
        </w:rPr>
      </w:pPr>
    </w:p>
    <w:p w14:paraId="718DFE56" w14:textId="77777777" w:rsidR="007D4DB1" w:rsidRPr="007D4DB1" w:rsidRDefault="007D4DB1" w:rsidP="007D4DB1">
      <w:pPr>
        <w:pStyle w:val="Ttulo2"/>
        <w:spacing w:line="360" w:lineRule="auto"/>
        <w:rPr>
          <w:rFonts w:cs="Arial"/>
          <w:b w:val="0"/>
          <w:bCs/>
          <w:i w:val="0"/>
          <w:iCs/>
          <w:color w:val="000000"/>
          <w:szCs w:val="22"/>
          <w:u w:val="none"/>
        </w:rPr>
      </w:pPr>
      <w:r w:rsidRPr="007D4DB1">
        <w:rPr>
          <w:rFonts w:cs="Arial"/>
          <w:b w:val="0"/>
          <w:bCs/>
          <w:i w:val="0"/>
          <w:iCs/>
          <w:color w:val="000000"/>
          <w:szCs w:val="22"/>
          <w:u w:val="none"/>
        </w:rPr>
        <w:t>Cuando la ley señala en su artículo 199 del código mercantil de que cada persona que ejerza la vigilancia de la sociedad responde solidariamente, se entiende que es el órgano fiscalizador, conformado por varios fiscalizadores, y en ese sentido cada uno de esos fiscalizadores responden individualmente ante la asamblea de socios, por las obligaciones legales estipuladas tanto en el ordenamiento jurídico, como en el pacto constitutivo y los estatutos de la organización.</w:t>
      </w:r>
    </w:p>
    <w:p w14:paraId="6F631E6D" w14:textId="77777777" w:rsidR="007D4DB1" w:rsidRPr="007D4DB1" w:rsidRDefault="007D4DB1" w:rsidP="007D4DB1">
      <w:pPr>
        <w:pStyle w:val="Ttulo2"/>
        <w:spacing w:line="360" w:lineRule="auto"/>
        <w:rPr>
          <w:rFonts w:cs="Arial"/>
          <w:b w:val="0"/>
          <w:bCs/>
          <w:i w:val="0"/>
          <w:iCs/>
          <w:color w:val="000000"/>
          <w:szCs w:val="22"/>
          <w:u w:val="none"/>
        </w:rPr>
      </w:pPr>
    </w:p>
    <w:p w14:paraId="63313353" w14:textId="2807935A" w:rsidR="002B71CC" w:rsidRDefault="007D4DB1" w:rsidP="007D4DB1">
      <w:pPr>
        <w:pStyle w:val="Ttulo2"/>
        <w:spacing w:line="360" w:lineRule="auto"/>
        <w:rPr>
          <w:rFonts w:cs="Arial"/>
          <w:szCs w:val="22"/>
        </w:rPr>
      </w:pPr>
      <w:r w:rsidRPr="007D4DB1">
        <w:rPr>
          <w:rFonts w:cs="Arial"/>
          <w:b w:val="0"/>
          <w:bCs/>
          <w:i w:val="0"/>
          <w:iCs/>
          <w:color w:val="000000"/>
          <w:szCs w:val="22"/>
          <w:u w:val="none"/>
        </w:rPr>
        <w:t>Esta Junta Directiva, concluyó que la responsabilidad del fiscal, como se indica supra es frente a la Asamblea de Accionistas, y esta responsabilidad cesa en el momento que los estados financieros son aprobados por la Asamblea. Por lo tanto, desde el punto de vista legal como procesal, no es posible que un tercero pueda demandar en lo personal a un fiscal por no pago de una obligación de la sociedad.</w:t>
      </w:r>
    </w:p>
    <w:p w14:paraId="718ADFE6" w14:textId="77777777" w:rsidR="002B71CC" w:rsidRPr="00AB2826" w:rsidRDefault="002B71CC" w:rsidP="007D4DB1">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77BC7835" w14:textId="77777777" w:rsidR="002B71CC" w:rsidRPr="00D14EAF" w:rsidRDefault="002B71CC" w:rsidP="002B71CC">
      <w:pPr>
        <w:spacing w:line="360" w:lineRule="auto"/>
        <w:jc w:val="both"/>
        <w:rPr>
          <w:rFonts w:cs="Arial"/>
          <w:b/>
          <w:sz w:val="22"/>
        </w:rPr>
      </w:pPr>
      <w:r w:rsidRPr="00D14EAF">
        <w:rPr>
          <w:rFonts w:cs="Arial"/>
          <w:b/>
          <w:sz w:val="22"/>
        </w:rPr>
        <w:t>************</w:t>
      </w:r>
    </w:p>
    <w:p w14:paraId="145C7AA0" w14:textId="77777777" w:rsidR="002B71CC" w:rsidRDefault="002B71CC" w:rsidP="002B71CC">
      <w:pPr>
        <w:spacing w:line="360" w:lineRule="auto"/>
        <w:jc w:val="both"/>
        <w:rPr>
          <w:rFonts w:cs="Arial"/>
          <w:sz w:val="22"/>
          <w:szCs w:val="22"/>
        </w:rPr>
      </w:pPr>
    </w:p>
    <w:p w14:paraId="3AD8F8DC" w14:textId="77777777" w:rsidR="002B71CC" w:rsidRDefault="002B71CC" w:rsidP="002B71CC">
      <w:pPr>
        <w:spacing w:line="360" w:lineRule="auto"/>
        <w:jc w:val="both"/>
        <w:rPr>
          <w:rFonts w:cs="Arial"/>
          <w:sz w:val="22"/>
          <w:lang w:val="es-ES_tradnl"/>
        </w:rPr>
      </w:pPr>
    </w:p>
    <w:p w14:paraId="5FC3BAEB" w14:textId="77777777" w:rsidR="002B71CC" w:rsidRPr="00AB2826" w:rsidRDefault="002B71CC" w:rsidP="00AB2826">
      <w:pPr>
        <w:spacing w:line="360" w:lineRule="auto"/>
        <w:jc w:val="both"/>
        <w:rPr>
          <w:rFonts w:cs="Arial"/>
          <w:sz w:val="22"/>
          <w:szCs w:val="22"/>
        </w:rPr>
      </w:pPr>
    </w:p>
    <w:sectPr w:rsidR="002B71CC" w:rsidRPr="00AB2826">
      <w:headerReference w:type="default" r:id="rId7"/>
      <w:pgSz w:w="12242" w:h="15842" w:code="1"/>
      <w:pgMar w:top="1418" w:right="1701" w:bottom="1418" w:left="1701" w:header="720" w:footer="720" w:gutter="0"/>
      <w:lnNumType w:countBy="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D6EBB3" w14:textId="77777777" w:rsidR="00202618" w:rsidRDefault="00202618">
      <w:r>
        <w:separator/>
      </w:r>
    </w:p>
  </w:endnote>
  <w:endnote w:type="continuationSeparator" w:id="0">
    <w:p w14:paraId="47BFAA79" w14:textId="77777777" w:rsidR="00202618" w:rsidRDefault="002026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E6B44A" w14:textId="77777777" w:rsidR="00202618" w:rsidRDefault="00202618">
      <w:r>
        <w:separator/>
      </w:r>
    </w:p>
  </w:footnote>
  <w:footnote w:type="continuationSeparator" w:id="0">
    <w:p w14:paraId="5D69DF7E" w14:textId="77777777" w:rsidR="00202618" w:rsidRDefault="002026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79239A" w14:textId="77777777" w:rsidR="00202618" w:rsidRDefault="00202618">
    <w:pPr>
      <w:pStyle w:val="Encabezado"/>
      <w:rPr>
        <w:lang w:val="es-ES"/>
      </w:rPr>
    </w:pPr>
  </w:p>
  <w:p w14:paraId="31578C49" w14:textId="5D41F964" w:rsidR="00202618" w:rsidRDefault="00202618">
    <w:pPr>
      <w:pStyle w:val="Encabezado"/>
      <w:rPr>
        <w:rStyle w:val="Nmerodepgina"/>
        <w:sz w:val="18"/>
      </w:rPr>
    </w:pPr>
    <w:r>
      <w:rPr>
        <w:sz w:val="18"/>
        <w:lang w:val="es-ES"/>
      </w:rPr>
      <w:t xml:space="preserve">    Minuta de la sesión Nº 98-2020                   14 de diciembre de 2020                                                      </w:t>
    </w:r>
    <w:r>
      <w:rPr>
        <w:rStyle w:val="Nmerodepgina"/>
        <w:sz w:val="18"/>
      </w:rPr>
      <w:fldChar w:fldCharType="begin"/>
    </w:r>
    <w:r>
      <w:rPr>
        <w:rStyle w:val="Nmerodepgina"/>
        <w:sz w:val="18"/>
      </w:rPr>
      <w:instrText xml:space="preserve"> PAGE </w:instrText>
    </w:r>
    <w:r>
      <w:rPr>
        <w:rStyle w:val="Nmerodepgina"/>
        <w:sz w:val="18"/>
      </w:rPr>
      <w:fldChar w:fldCharType="separate"/>
    </w:r>
    <w:r>
      <w:rPr>
        <w:rStyle w:val="Nmerodepgina"/>
        <w:noProof/>
        <w:sz w:val="18"/>
      </w:rPr>
      <w:t>17</w:t>
    </w:r>
    <w:r>
      <w:rPr>
        <w:rStyle w:val="Nmerodepgina"/>
        <w:sz w:val="18"/>
      </w:rPr>
      <w:fldChar w:fldCharType="end"/>
    </w:r>
  </w:p>
  <w:p w14:paraId="06AD8EFC" w14:textId="77777777" w:rsidR="00202618" w:rsidRDefault="00202618">
    <w:pPr>
      <w:pStyle w:val="Encabezado"/>
      <w:rPr>
        <w:sz w:val="18"/>
        <w:lang w:val="es-ES"/>
      </w:rPr>
    </w:pPr>
    <w:r>
      <w:rPr>
        <w:rStyle w:val="Nmerodepgina"/>
        <w:sz w:val="18"/>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64963266"/>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118323C"/>
    <w:multiLevelType w:val="hybridMultilevel"/>
    <w:tmpl w:val="D9A4FE60"/>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01A84A5B"/>
    <w:multiLevelType w:val="hybridMultilevel"/>
    <w:tmpl w:val="904C2F36"/>
    <w:lvl w:ilvl="0" w:tplc="92E4C7C0">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FDA643A"/>
    <w:multiLevelType w:val="hybridMultilevel"/>
    <w:tmpl w:val="D9E49582"/>
    <w:lvl w:ilvl="0" w:tplc="080A0011">
      <w:start w:val="1"/>
      <w:numFmt w:val="decimal"/>
      <w:lvlText w:val="%1)"/>
      <w:lvlJc w:val="left"/>
      <w:pPr>
        <w:tabs>
          <w:tab w:val="num" w:pos="360"/>
        </w:tabs>
        <w:ind w:left="360" w:hanging="360"/>
      </w:pPr>
    </w:lvl>
    <w:lvl w:ilvl="1" w:tplc="0C0A0001">
      <w:start w:val="1"/>
      <w:numFmt w:val="bullet"/>
      <w:lvlText w:val=""/>
      <w:lvlJc w:val="left"/>
      <w:pPr>
        <w:tabs>
          <w:tab w:val="num" w:pos="1080"/>
        </w:tabs>
        <w:ind w:left="1080" w:hanging="360"/>
      </w:pPr>
      <w:rPr>
        <w:rFonts w:ascii="Symbol" w:hAnsi="Symbol" w:hint="default"/>
      </w:rPr>
    </w:lvl>
    <w:lvl w:ilvl="2" w:tplc="080A001B" w:tentative="1">
      <w:start w:val="1"/>
      <w:numFmt w:val="lowerRoman"/>
      <w:lvlText w:val="%3."/>
      <w:lvlJc w:val="right"/>
      <w:pPr>
        <w:tabs>
          <w:tab w:val="num" w:pos="1800"/>
        </w:tabs>
        <w:ind w:left="1800" w:hanging="180"/>
      </w:pPr>
    </w:lvl>
    <w:lvl w:ilvl="3" w:tplc="080A000F" w:tentative="1">
      <w:start w:val="1"/>
      <w:numFmt w:val="decimal"/>
      <w:lvlText w:val="%4."/>
      <w:lvlJc w:val="left"/>
      <w:pPr>
        <w:tabs>
          <w:tab w:val="num" w:pos="2520"/>
        </w:tabs>
        <w:ind w:left="2520" w:hanging="360"/>
      </w:pPr>
    </w:lvl>
    <w:lvl w:ilvl="4" w:tplc="080A0019" w:tentative="1">
      <w:start w:val="1"/>
      <w:numFmt w:val="lowerLetter"/>
      <w:lvlText w:val="%5."/>
      <w:lvlJc w:val="left"/>
      <w:pPr>
        <w:tabs>
          <w:tab w:val="num" w:pos="3240"/>
        </w:tabs>
        <w:ind w:left="3240" w:hanging="360"/>
      </w:pPr>
    </w:lvl>
    <w:lvl w:ilvl="5" w:tplc="080A001B" w:tentative="1">
      <w:start w:val="1"/>
      <w:numFmt w:val="lowerRoman"/>
      <w:lvlText w:val="%6."/>
      <w:lvlJc w:val="right"/>
      <w:pPr>
        <w:tabs>
          <w:tab w:val="num" w:pos="3960"/>
        </w:tabs>
        <w:ind w:left="3960" w:hanging="180"/>
      </w:pPr>
    </w:lvl>
    <w:lvl w:ilvl="6" w:tplc="080A000F" w:tentative="1">
      <w:start w:val="1"/>
      <w:numFmt w:val="decimal"/>
      <w:lvlText w:val="%7."/>
      <w:lvlJc w:val="left"/>
      <w:pPr>
        <w:tabs>
          <w:tab w:val="num" w:pos="4680"/>
        </w:tabs>
        <w:ind w:left="4680" w:hanging="360"/>
      </w:pPr>
    </w:lvl>
    <w:lvl w:ilvl="7" w:tplc="080A0019" w:tentative="1">
      <w:start w:val="1"/>
      <w:numFmt w:val="lowerLetter"/>
      <w:lvlText w:val="%8."/>
      <w:lvlJc w:val="left"/>
      <w:pPr>
        <w:tabs>
          <w:tab w:val="num" w:pos="5400"/>
        </w:tabs>
        <w:ind w:left="5400" w:hanging="360"/>
      </w:pPr>
    </w:lvl>
    <w:lvl w:ilvl="8" w:tplc="080A001B" w:tentative="1">
      <w:start w:val="1"/>
      <w:numFmt w:val="lowerRoman"/>
      <w:lvlText w:val="%9."/>
      <w:lvlJc w:val="right"/>
      <w:pPr>
        <w:tabs>
          <w:tab w:val="num" w:pos="6120"/>
        </w:tabs>
        <w:ind w:left="6120" w:hanging="180"/>
      </w:pPr>
    </w:lvl>
  </w:abstractNum>
  <w:abstractNum w:abstractNumId="4" w15:restartNumberingAfterBreak="0">
    <w:nsid w:val="1DE87DF3"/>
    <w:multiLevelType w:val="hybridMultilevel"/>
    <w:tmpl w:val="014C3272"/>
    <w:lvl w:ilvl="0" w:tplc="0C0A0011">
      <w:start w:val="2"/>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1F554300"/>
    <w:multiLevelType w:val="hybridMultilevel"/>
    <w:tmpl w:val="4B4AE4B6"/>
    <w:lvl w:ilvl="0" w:tplc="A7168C2C">
      <w:start w:val="1"/>
      <w:numFmt w:val="ordin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6" w15:restartNumberingAfterBreak="0">
    <w:nsid w:val="34461C6F"/>
    <w:multiLevelType w:val="hybridMultilevel"/>
    <w:tmpl w:val="1CE4DDBA"/>
    <w:lvl w:ilvl="0" w:tplc="293899DE">
      <w:start w:val="1"/>
      <w:numFmt w:val="decimal"/>
      <w:lvlText w:val="%1."/>
      <w:lvlJc w:val="left"/>
      <w:pPr>
        <w:tabs>
          <w:tab w:val="num" w:pos="757"/>
        </w:tabs>
        <w:ind w:left="757" w:hanging="397"/>
      </w:pPr>
      <w:rPr>
        <w:rFonts w:ascii="Arial" w:hAnsi="Arial"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3699514E"/>
    <w:multiLevelType w:val="hybridMultilevel"/>
    <w:tmpl w:val="A3B00BEC"/>
    <w:lvl w:ilvl="0" w:tplc="4B66F9C4">
      <w:start w:val="1"/>
      <w:numFmt w:val="decimal"/>
      <w:lvlText w:val="%1."/>
      <w:lvlJc w:val="left"/>
      <w:pPr>
        <w:tabs>
          <w:tab w:val="num" w:pos="397"/>
        </w:tabs>
        <w:ind w:left="397" w:hanging="39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0">
    <w:nsid w:val="43D929E3"/>
    <w:multiLevelType w:val="hybridMultilevel"/>
    <w:tmpl w:val="5636ACC4"/>
    <w:lvl w:ilvl="0" w:tplc="37A634FC">
      <w:start w:val="3"/>
      <w:numFmt w:val="bullet"/>
      <w:lvlText w:val="-"/>
      <w:lvlJc w:val="left"/>
      <w:pPr>
        <w:tabs>
          <w:tab w:val="num" w:pos="284"/>
        </w:tabs>
        <w:ind w:left="284" w:hanging="284"/>
      </w:pPr>
      <w:rPr>
        <w:rFonts w:ascii="Arial" w:eastAsia="Times New Roman" w:hAnsi="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5366132"/>
    <w:multiLevelType w:val="hybridMultilevel"/>
    <w:tmpl w:val="25D24290"/>
    <w:lvl w:ilvl="0" w:tplc="140A0019">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0" w15:restartNumberingAfterBreak="0">
    <w:nsid w:val="46C36373"/>
    <w:multiLevelType w:val="hybridMultilevel"/>
    <w:tmpl w:val="F95CE5FE"/>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15:restartNumberingAfterBreak="0">
    <w:nsid w:val="56D4510F"/>
    <w:multiLevelType w:val="hybridMultilevel"/>
    <w:tmpl w:val="F0C2006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9E0221E"/>
    <w:multiLevelType w:val="hybridMultilevel"/>
    <w:tmpl w:val="13109FF2"/>
    <w:lvl w:ilvl="0" w:tplc="129A1A6C">
      <w:start w:val="1"/>
      <w:numFmt w:val="lowerLetter"/>
      <w:lvlText w:val="%1."/>
      <w:lvlJc w:val="left"/>
      <w:pPr>
        <w:ind w:left="720" w:hanging="360"/>
      </w:pPr>
      <w:rPr>
        <w:rFonts w:hint="default"/>
        <w:color w:val="00000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3" w15:restartNumberingAfterBreak="0">
    <w:nsid w:val="66E52872"/>
    <w:multiLevelType w:val="hybridMultilevel"/>
    <w:tmpl w:val="36CA627C"/>
    <w:lvl w:ilvl="0" w:tplc="4D2CE928">
      <w:numFmt w:val="bullet"/>
      <w:lvlText w:val="-"/>
      <w:lvlJc w:val="left"/>
      <w:pPr>
        <w:ind w:left="720" w:hanging="360"/>
      </w:pPr>
      <w:rPr>
        <w:rFonts w:ascii="Arial" w:eastAsia="Times New Roman" w:hAnsi="Arial" w:cs="Aria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4" w15:restartNumberingAfterBreak="0">
    <w:nsid w:val="66F64B1A"/>
    <w:multiLevelType w:val="hybridMultilevel"/>
    <w:tmpl w:val="F3083290"/>
    <w:lvl w:ilvl="0" w:tplc="140A000F">
      <w:start w:val="1"/>
      <w:numFmt w:val="decimal"/>
      <w:lvlText w:val="%1."/>
      <w:lvlJc w:val="left"/>
      <w:pPr>
        <w:ind w:left="928"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5" w15:restartNumberingAfterBreak="0">
    <w:nsid w:val="71D97067"/>
    <w:multiLevelType w:val="hybridMultilevel"/>
    <w:tmpl w:val="F490EDFE"/>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6" w15:restartNumberingAfterBreak="0">
    <w:nsid w:val="79D959F1"/>
    <w:multiLevelType w:val="hybridMultilevel"/>
    <w:tmpl w:val="7DBE4A08"/>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15:restartNumberingAfterBreak="0">
    <w:nsid w:val="7CE35CD3"/>
    <w:multiLevelType w:val="hybridMultilevel"/>
    <w:tmpl w:val="CECE3B00"/>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abstractNumId w:val="7"/>
  </w:num>
  <w:num w:numId="2">
    <w:abstractNumId w:val="2"/>
  </w:num>
  <w:num w:numId="3">
    <w:abstractNumId w:val="10"/>
  </w:num>
  <w:num w:numId="4">
    <w:abstractNumId w:val="1"/>
  </w:num>
  <w:num w:numId="5">
    <w:abstractNumId w:val="0"/>
  </w:num>
  <w:num w:numId="6">
    <w:abstractNumId w:val="11"/>
  </w:num>
  <w:num w:numId="7">
    <w:abstractNumId w:val="16"/>
  </w:num>
  <w:num w:numId="8">
    <w:abstractNumId w:val="8"/>
  </w:num>
  <w:num w:numId="9">
    <w:abstractNumId w:val="6"/>
  </w:num>
  <w:num w:numId="10">
    <w:abstractNumId w:val="3"/>
  </w:num>
  <w:num w:numId="11">
    <w:abstractNumId w:val="4"/>
  </w:num>
  <w:num w:numId="12">
    <w:abstractNumId w:val="17"/>
  </w:num>
  <w:num w:numId="13">
    <w:abstractNumId w:val="15"/>
  </w:num>
  <w:num w:numId="14">
    <w:abstractNumId w:val="13"/>
  </w:num>
  <w:num w:numId="15">
    <w:abstractNumId w:val="9"/>
  </w:num>
  <w:num w:numId="16">
    <w:abstractNumId w:val="12"/>
  </w:num>
  <w:num w:numId="17">
    <w:abstractNumId w:val="14"/>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1" w:cryptProviderType="rsaAES" w:cryptAlgorithmClass="hash" w:cryptAlgorithmType="typeAny" w:cryptAlgorithmSid="14" w:cryptSpinCount="100000" w:hash="auEUbuB3vi4XXFxszvAkY1op79CFSQfTNZpLQSClU/BxM2+PRJ0yU9g8wljgmdgz2b2wB1gEca0oRfqSK7UoHg==" w:salt="zdss91fZXk7W6io8XTGFMw=="/>
  <w:defaultTabStop w:val="708"/>
  <w:hyphenationZone w:val="425"/>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44FB"/>
    <w:rsid w:val="0000085A"/>
    <w:rsid w:val="000067F4"/>
    <w:rsid w:val="00011DC1"/>
    <w:rsid w:val="0001401F"/>
    <w:rsid w:val="00026DCA"/>
    <w:rsid w:val="00027E78"/>
    <w:rsid w:val="0003318B"/>
    <w:rsid w:val="00033769"/>
    <w:rsid w:val="000352AC"/>
    <w:rsid w:val="00036A8B"/>
    <w:rsid w:val="00040C0F"/>
    <w:rsid w:val="00053A32"/>
    <w:rsid w:val="000547A2"/>
    <w:rsid w:val="00067B32"/>
    <w:rsid w:val="00074534"/>
    <w:rsid w:val="00076A47"/>
    <w:rsid w:val="00081BB0"/>
    <w:rsid w:val="00085DF1"/>
    <w:rsid w:val="0009136B"/>
    <w:rsid w:val="00093401"/>
    <w:rsid w:val="0009389D"/>
    <w:rsid w:val="000A3147"/>
    <w:rsid w:val="000A6259"/>
    <w:rsid w:val="000B0F7B"/>
    <w:rsid w:val="000C4E35"/>
    <w:rsid w:val="000C5661"/>
    <w:rsid w:val="000D6C13"/>
    <w:rsid w:val="000D792C"/>
    <w:rsid w:val="000F5F31"/>
    <w:rsid w:val="000F6DBD"/>
    <w:rsid w:val="001019FA"/>
    <w:rsid w:val="00105CCE"/>
    <w:rsid w:val="0011401E"/>
    <w:rsid w:val="001147C3"/>
    <w:rsid w:val="00117E78"/>
    <w:rsid w:val="001227FE"/>
    <w:rsid w:val="00127D92"/>
    <w:rsid w:val="0014498C"/>
    <w:rsid w:val="0014535E"/>
    <w:rsid w:val="00145A56"/>
    <w:rsid w:val="00154E36"/>
    <w:rsid w:val="00170713"/>
    <w:rsid w:val="00183234"/>
    <w:rsid w:val="0018634C"/>
    <w:rsid w:val="001909BE"/>
    <w:rsid w:val="00193B2D"/>
    <w:rsid w:val="00196DD0"/>
    <w:rsid w:val="001A41C0"/>
    <w:rsid w:val="001B6D7C"/>
    <w:rsid w:val="001B703A"/>
    <w:rsid w:val="001C0FA5"/>
    <w:rsid w:val="001C3F1B"/>
    <w:rsid w:val="001D7E23"/>
    <w:rsid w:val="001E5177"/>
    <w:rsid w:val="001F277B"/>
    <w:rsid w:val="001F7D2C"/>
    <w:rsid w:val="00202618"/>
    <w:rsid w:val="002026DC"/>
    <w:rsid w:val="00204086"/>
    <w:rsid w:val="002070B6"/>
    <w:rsid w:val="00210B7F"/>
    <w:rsid w:val="00213FA6"/>
    <w:rsid w:val="00214849"/>
    <w:rsid w:val="002163C7"/>
    <w:rsid w:val="002166B0"/>
    <w:rsid w:val="00234484"/>
    <w:rsid w:val="00236CA9"/>
    <w:rsid w:val="00237191"/>
    <w:rsid w:val="00240946"/>
    <w:rsid w:val="00243275"/>
    <w:rsid w:val="00243461"/>
    <w:rsid w:val="00253CA2"/>
    <w:rsid w:val="00253D8D"/>
    <w:rsid w:val="00260325"/>
    <w:rsid w:val="00261C88"/>
    <w:rsid w:val="00270B9C"/>
    <w:rsid w:val="00272EC7"/>
    <w:rsid w:val="00273438"/>
    <w:rsid w:val="002736F3"/>
    <w:rsid w:val="00273AB5"/>
    <w:rsid w:val="002751C8"/>
    <w:rsid w:val="00277DD3"/>
    <w:rsid w:val="00280E6F"/>
    <w:rsid w:val="002821F7"/>
    <w:rsid w:val="00282C93"/>
    <w:rsid w:val="0028301A"/>
    <w:rsid w:val="0028757E"/>
    <w:rsid w:val="00291CD2"/>
    <w:rsid w:val="002A51F3"/>
    <w:rsid w:val="002A6A4B"/>
    <w:rsid w:val="002B71CC"/>
    <w:rsid w:val="002D0146"/>
    <w:rsid w:val="002D158A"/>
    <w:rsid w:val="002E1BAC"/>
    <w:rsid w:val="002E3ADD"/>
    <w:rsid w:val="002E495F"/>
    <w:rsid w:val="002F3D41"/>
    <w:rsid w:val="003004E7"/>
    <w:rsid w:val="0030131C"/>
    <w:rsid w:val="00312235"/>
    <w:rsid w:val="003156CD"/>
    <w:rsid w:val="00317B31"/>
    <w:rsid w:val="00320F35"/>
    <w:rsid w:val="00320F9C"/>
    <w:rsid w:val="00322947"/>
    <w:rsid w:val="00335993"/>
    <w:rsid w:val="003409E8"/>
    <w:rsid w:val="00343CAA"/>
    <w:rsid w:val="00345E78"/>
    <w:rsid w:val="00346C2F"/>
    <w:rsid w:val="003473D2"/>
    <w:rsid w:val="00352AFB"/>
    <w:rsid w:val="00353979"/>
    <w:rsid w:val="00367B23"/>
    <w:rsid w:val="00373725"/>
    <w:rsid w:val="00373B50"/>
    <w:rsid w:val="00374710"/>
    <w:rsid w:val="003803AB"/>
    <w:rsid w:val="00380645"/>
    <w:rsid w:val="003853CD"/>
    <w:rsid w:val="00386AA9"/>
    <w:rsid w:val="003A4E5A"/>
    <w:rsid w:val="003A5204"/>
    <w:rsid w:val="003A70CE"/>
    <w:rsid w:val="003B0676"/>
    <w:rsid w:val="003B1738"/>
    <w:rsid w:val="003B20EA"/>
    <w:rsid w:val="003C6FEB"/>
    <w:rsid w:val="003D1ED8"/>
    <w:rsid w:val="003E664F"/>
    <w:rsid w:val="003F3C19"/>
    <w:rsid w:val="003F58A6"/>
    <w:rsid w:val="00407CC4"/>
    <w:rsid w:val="00416539"/>
    <w:rsid w:val="00421BEA"/>
    <w:rsid w:val="00426D08"/>
    <w:rsid w:val="00432126"/>
    <w:rsid w:val="00445673"/>
    <w:rsid w:val="004755F8"/>
    <w:rsid w:val="0047593B"/>
    <w:rsid w:val="00477244"/>
    <w:rsid w:val="0048086A"/>
    <w:rsid w:val="00482801"/>
    <w:rsid w:val="004851DA"/>
    <w:rsid w:val="0048746C"/>
    <w:rsid w:val="0049043C"/>
    <w:rsid w:val="0049168F"/>
    <w:rsid w:val="004930AA"/>
    <w:rsid w:val="004948F5"/>
    <w:rsid w:val="00494E77"/>
    <w:rsid w:val="00496B93"/>
    <w:rsid w:val="00497711"/>
    <w:rsid w:val="004B373F"/>
    <w:rsid w:val="004B7456"/>
    <w:rsid w:val="004C50B4"/>
    <w:rsid w:val="004C5B22"/>
    <w:rsid w:val="004C724E"/>
    <w:rsid w:val="004D11ED"/>
    <w:rsid w:val="004D1D73"/>
    <w:rsid w:val="004D2DF0"/>
    <w:rsid w:val="004E10F9"/>
    <w:rsid w:val="004E1777"/>
    <w:rsid w:val="004E4E66"/>
    <w:rsid w:val="004E5D21"/>
    <w:rsid w:val="005011AD"/>
    <w:rsid w:val="00501987"/>
    <w:rsid w:val="00513B4F"/>
    <w:rsid w:val="00516D83"/>
    <w:rsid w:val="00531B93"/>
    <w:rsid w:val="005459D0"/>
    <w:rsid w:val="005504E6"/>
    <w:rsid w:val="00550E37"/>
    <w:rsid w:val="0057519A"/>
    <w:rsid w:val="00585347"/>
    <w:rsid w:val="005937CB"/>
    <w:rsid w:val="00595395"/>
    <w:rsid w:val="0059625B"/>
    <w:rsid w:val="00596AB4"/>
    <w:rsid w:val="005A2692"/>
    <w:rsid w:val="005A306C"/>
    <w:rsid w:val="005A32C2"/>
    <w:rsid w:val="005B45E6"/>
    <w:rsid w:val="005B67A2"/>
    <w:rsid w:val="005C18D2"/>
    <w:rsid w:val="005C6147"/>
    <w:rsid w:val="005E7559"/>
    <w:rsid w:val="005F6DDB"/>
    <w:rsid w:val="006008E0"/>
    <w:rsid w:val="00615FBF"/>
    <w:rsid w:val="00623D36"/>
    <w:rsid w:val="00625485"/>
    <w:rsid w:val="00626343"/>
    <w:rsid w:val="006321F4"/>
    <w:rsid w:val="00646C5C"/>
    <w:rsid w:val="00652785"/>
    <w:rsid w:val="0066494B"/>
    <w:rsid w:val="0066658F"/>
    <w:rsid w:val="0066756A"/>
    <w:rsid w:val="00673B5F"/>
    <w:rsid w:val="00681878"/>
    <w:rsid w:val="00683504"/>
    <w:rsid w:val="00692A55"/>
    <w:rsid w:val="006A474B"/>
    <w:rsid w:val="006A779D"/>
    <w:rsid w:val="006B0F5F"/>
    <w:rsid w:val="006B75DF"/>
    <w:rsid w:val="006B7846"/>
    <w:rsid w:val="006C0086"/>
    <w:rsid w:val="006C1542"/>
    <w:rsid w:val="006C1D3B"/>
    <w:rsid w:val="006C1F07"/>
    <w:rsid w:val="006C772C"/>
    <w:rsid w:val="006D0624"/>
    <w:rsid w:val="006D5482"/>
    <w:rsid w:val="006E199B"/>
    <w:rsid w:val="006E31FB"/>
    <w:rsid w:val="006E51E9"/>
    <w:rsid w:val="006E7C0F"/>
    <w:rsid w:val="006F7DB3"/>
    <w:rsid w:val="007062BD"/>
    <w:rsid w:val="00711E6C"/>
    <w:rsid w:val="007226DC"/>
    <w:rsid w:val="00723211"/>
    <w:rsid w:val="00733B41"/>
    <w:rsid w:val="00735384"/>
    <w:rsid w:val="00737234"/>
    <w:rsid w:val="00742AEE"/>
    <w:rsid w:val="007442E7"/>
    <w:rsid w:val="00751002"/>
    <w:rsid w:val="00756016"/>
    <w:rsid w:val="007605D2"/>
    <w:rsid w:val="00765327"/>
    <w:rsid w:val="0077191B"/>
    <w:rsid w:val="007749FC"/>
    <w:rsid w:val="00775155"/>
    <w:rsid w:val="00775656"/>
    <w:rsid w:val="00780AB2"/>
    <w:rsid w:val="00782C46"/>
    <w:rsid w:val="007833E7"/>
    <w:rsid w:val="0079327C"/>
    <w:rsid w:val="00795CA5"/>
    <w:rsid w:val="00797660"/>
    <w:rsid w:val="007A6568"/>
    <w:rsid w:val="007B2EB9"/>
    <w:rsid w:val="007B5EDF"/>
    <w:rsid w:val="007C2929"/>
    <w:rsid w:val="007C3229"/>
    <w:rsid w:val="007C39B9"/>
    <w:rsid w:val="007D42E0"/>
    <w:rsid w:val="007D4DB1"/>
    <w:rsid w:val="007D6EF8"/>
    <w:rsid w:val="007E0717"/>
    <w:rsid w:val="007E31DD"/>
    <w:rsid w:val="007E6A24"/>
    <w:rsid w:val="007F2AB3"/>
    <w:rsid w:val="007F614F"/>
    <w:rsid w:val="007F66D6"/>
    <w:rsid w:val="008006FA"/>
    <w:rsid w:val="00803EC6"/>
    <w:rsid w:val="008110AA"/>
    <w:rsid w:val="00811427"/>
    <w:rsid w:val="0081794F"/>
    <w:rsid w:val="00825856"/>
    <w:rsid w:val="008260E8"/>
    <w:rsid w:val="008269B3"/>
    <w:rsid w:val="008343A2"/>
    <w:rsid w:val="00834957"/>
    <w:rsid w:val="00834A2F"/>
    <w:rsid w:val="00846281"/>
    <w:rsid w:val="008463F4"/>
    <w:rsid w:val="00851373"/>
    <w:rsid w:val="00854DE9"/>
    <w:rsid w:val="0085744D"/>
    <w:rsid w:val="00861680"/>
    <w:rsid w:val="008674D6"/>
    <w:rsid w:val="00870163"/>
    <w:rsid w:val="00874941"/>
    <w:rsid w:val="00874BE1"/>
    <w:rsid w:val="00877173"/>
    <w:rsid w:val="00882078"/>
    <w:rsid w:val="00883233"/>
    <w:rsid w:val="0088697B"/>
    <w:rsid w:val="0089231D"/>
    <w:rsid w:val="00895A5D"/>
    <w:rsid w:val="00896352"/>
    <w:rsid w:val="00896969"/>
    <w:rsid w:val="00896BC6"/>
    <w:rsid w:val="008B09FC"/>
    <w:rsid w:val="008C486C"/>
    <w:rsid w:val="008C60A9"/>
    <w:rsid w:val="008D35D8"/>
    <w:rsid w:val="008D6E0F"/>
    <w:rsid w:val="008E40BF"/>
    <w:rsid w:val="008F2DE6"/>
    <w:rsid w:val="008F38A8"/>
    <w:rsid w:val="008F45D0"/>
    <w:rsid w:val="008F6C96"/>
    <w:rsid w:val="00907CC0"/>
    <w:rsid w:val="00911F06"/>
    <w:rsid w:val="009240FD"/>
    <w:rsid w:val="00940420"/>
    <w:rsid w:val="00943118"/>
    <w:rsid w:val="00952E3D"/>
    <w:rsid w:val="00956495"/>
    <w:rsid w:val="00965130"/>
    <w:rsid w:val="009669CF"/>
    <w:rsid w:val="009810EC"/>
    <w:rsid w:val="00986348"/>
    <w:rsid w:val="009A7FF9"/>
    <w:rsid w:val="009B348A"/>
    <w:rsid w:val="009C11C0"/>
    <w:rsid w:val="009D03FE"/>
    <w:rsid w:val="009D670F"/>
    <w:rsid w:val="009D70A8"/>
    <w:rsid w:val="009D78B0"/>
    <w:rsid w:val="009E1B07"/>
    <w:rsid w:val="009F2788"/>
    <w:rsid w:val="009F62A9"/>
    <w:rsid w:val="00A06F55"/>
    <w:rsid w:val="00A15415"/>
    <w:rsid w:val="00A3046D"/>
    <w:rsid w:val="00A3146D"/>
    <w:rsid w:val="00A330FA"/>
    <w:rsid w:val="00A536DE"/>
    <w:rsid w:val="00A54AFD"/>
    <w:rsid w:val="00A57ECD"/>
    <w:rsid w:val="00A63932"/>
    <w:rsid w:val="00A65016"/>
    <w:rsid w:val="00A70A82"/>
    <w:rsid w:val="00A73DC5"/>
    <w:rsid w:val="00A775DD"/>
    <w:rsid w:val="00A80073"/>
    <w:rsid w:val="00A80608"/>
    <w:rsid w:val="00A837EB"/>
    <w:rsid w:val="00AA4E2A"/>
    <w:rsid w:val="00AA59D3"/>
    <w:rsid w:val="00AB15C1"/>
    <w:rsid w:val="00AB1E41"/>
    <w:rsid w:val="00AB2826"/>
    <w:rsid w:val="00AB4B39"/>
    <w:rsid w:val="00AC3573"/>
    <w:rsid w:val="00AD4943"/>
    <w:rsid w:val="00AD4AF2"/>
    <w:rsid w:val="00AD4F06"/>
    <w:rsid w:val="00AD7C3D"/>
    <w:rsid w:val="00AE7AB3"/>
    <w:rsid w:val="00AF2A9B"/>
    <w:rsid w:val="00AF4C49"/>
    <w:rsid w:val="00B00832"/>
    <w:rsid w:val="00B019A0"/>
    <w:rsid w:val="00B06B76"/>
    <w:rsid w:val="00B13896"/>
    <w:rsid w:val="00B2152C"/>
    <w:rsid w:val="00B30501"/>
    <w:rsid w:val="00B34414"/>
    <w:rsid w:val="00B3640B"/>
    <w:rsid w:val="00B36CE6"/>
    <w:rsid w:val="00B4615E"/>
    <w:rsid w:val="00B527D9"/>
    <w:rsid w:val="00B5583C"/>
    <w:rsid w:val="00B56F87"/>
    <w:rsid w:val="00B64449"/>
    <w:rsid w:val="00B66D8C"/>
    <w:rsid w:val="00B67287"/>
    <w:rsid w:val="00B851B1"/>
    <w:rsid w:val="00B864C3"/>
    <w:rsid w:val="00B95682"/>
    <w:rsid w:val="00BA3517"/>
    <w:rsid w:val="00BA3C35"/>
    <w:rsid w:val="00BA58F6"/>
    <w:rsid w:val="00BA6913"/>
    <w:rsid w:val="00BA7805"/>
    <w:rsid w:val="00BB034D"/>
    <w:rsid w:val="00BB1126"/>
    <w:rsid w:val="00BB44FB"/>
    <w:rsid w:val="00BC1E08"/>
    <w:rsid w:val="00BC4504"/>
    <w:rsid w:val="00BD11AC"/>
    <w:rsid w:val="00BE0F52"/>
    <w:rsid w:val="00BE26E6"/>
    <w:rsid w:val="00BE452A"/>
    <w:rsid w:val="00BF0C80"/>
    <w:rsid w:val="00BF124E"/>
    <w:rsid w:val="00C0084E"/>
    <w:rsid w:val="00C01425"/>
    <w:rsid w:val="00C12152"/>
    <w:rsid w:val="00C122B4"/>
    <w:rsid w:val="00C159B1"/>
    <w:rsid w:val="00C308C3"/>
    <w:rsid w:val="00C36F84"/>
    <w:rsid w:val="00C42332"/>
    <w:rsid w:val="00C4730D"/>
    <w:rsid w:val="00C50AAF"/>
    <w:rsid w:val="00C60EBD"/>
    <w:rsid w:val="00C67469"/>
    <w:rsid w:val="00C676D8"/>
    <w:rsid w:val="00C67AFE"/>
    <w:rsid w:val="00C80B39"/>
    <w:rsid w:val="00CA259B"/>
    <w:rsid w:val="00CA3661"/>
    <w:rsid w:val="00CA42F6"/>
    <w:rsid w:val="00CB2CC3"/>
    <w:rsid w:val="00CC0A79"/>
    <w:rsid w:val="00CC60FC"/>
    <w:rsid w:val="00CC7940"/>
    <w:rsid w:val="00CD1C56"/>
    <w:rsid w:val="00CD78E4"/>
    <w:rsid w:val="00CD7A02"/>
    <w:rsid w:val="00CE00BB"/>
    <w:rsid w:val="00CF0E50"/>
    <w:rsid w:val="00CF483E"/>
    <w:rsid w:val="00CF4BE9"/>
    <w:rsid w:val="00D034AB"/>
    <w:rsid w:val="00D03E6A"/>
    <w:rsid w:val="00D04C7A"/>
    <w:rsid w:val="00D13B6B"/>
    <w:rsid w:val="00D17992"/>
    <w:rsid w:val="00D22B80"/>
    <w:rsid w:val="00D330C4"/>
    <w:rsid w:val="00D330DE"/>
    <w:rsid w:val="00D333DF"/>
    <w:rsid w:val="00D35784"/>
    <w:rsid w:val="00D37592"/>
    <w:rsid w:val="00D509A7"/>
    <w:rsid w:val="00D51D8B"/>
    <w:rsid w:val="00D53C78"/>
    <w:rsid w:val="00D54758"/>
    <w:rsid w:val="00D5533D"/>
    <w:rsid w:val="00D60482"/>
    <w:rsid w:val="00D61F89"/>
    <w:rsid w:val="00D7022A"/>
    <w:rsid w:val="00D72C3B"/>
    <w:rsid w:val="00D73B4D"/>
    <w:rsid w:val="00D85409"/>
    <w:rsid w:val="00DA08C4"/>
    <w:rsid w:val="00DA156E"/>
    <w:rsid w:val="00DA1D4B"/>
    <w:rsid w:val="00DA4C56"/>
    <w:rsid w:val="00DB38FB"/>
    <w:rsid w:val="00DC32CD"/>
    <w:rsid w:val="00DE0BBA"/>
    <w:rsid w:val="00DE7715"/>
    <w:rsid w:val="00DF7B1B"/>
    <w:rsid w:val="00E00509"/>
    <w:rsid w:val="00E0071B"/>
    <w:rsid w:val="00E01CDD"/>
    <w:rsid w:val="00E2143B"/>
    <w:rsid w:val="00E31F79"/>
    <w:rsid w:val="00E3738A"/>
    <w:rsid w:val="00E6222D"/>
    <w:rsid w:val="00E63068"/>
    <w:rsid w:val="00E63BC8"/>
    <w:rsid w:val="00E646C7"/>
    <w:rsid w:val="00E6673C"/>
    <w:rsid w:val="00E76C46"/>
    <w:rsid w:val="00E8788A"/>
    <w:rsid w:val="00E97960"/>
    <w:rsid w:val="00E979D2"/>
    <w:rsid w:val="00EA4256"/>
    <w:rsid w:val="00EA53B9"/>
    <w:rsid w:val="00EB7982"/>
    <w:rsid w:val="00EC02B6"/>
    <w:rsid w:val="00EC4D3E"/>
    <w:rsid w:val="00EC6324"/>
    <w:rsid w:val="00EC7E01"/>
    <w:rsid w:val="00ED044F"/>
    <w:rsid w:val="00EE0042"/>
    <w:rsid w:val="00EE139E"/>
    <w:rsid w:val="00EE228C"/>
    <w:rsid w:val="00EE4383"/>
    <w:rsid w:val="00EE491C"/>
    <w:rsid w:val="00EF7D85"/>
    <w:rsid w:val="00F00FF1"/>
    <w:rsid w:val="00F02090"/>
    <w:rsid w:val="00F1305E"/>
    <w:rsid w:val="00F16E81"/>
    <w:rsid w:val="00F22F5F"/>
    <w:rsid w:val="00F30531"/>
    <w:rsid w:val="00F31891"/>
    <w:rsid w:val="00F336DE"/>
    <w:rsid w:val="00F343EA"/>
    <w:rsid w:val="00F357CB"/>
    <w:rsid w:val="00F42278"/>
    <w:rsid w:val="00F44206"/>
    <w:rsid w:val="00F541D9"/>
    <w:rsid w:val="00F83C00"/>
    <w:rsid w:val="00F9130B"/>
    <w:rsid w:val="00F97718"/>
    <w:rsid w:val="00FA1809"/>
    <w:rsid w:val="00FA2104"/>
    <w:rsid w:val="00FA3FBA"/>
    <w:rsid w:val="00FA4CCB"/>
    <w:rsid w:val="00FB1364"/>
    <w:rsid w:val="00FC2173"/>
    <w:rsid w:val="00FC257F"/>
    <w:rsid w:val="00FD2670"/>
    <w:rsid w:val="00FE310F"/>
    <w:rsid w:val="00FE4822"/>
    <w:rsid w:val="00FE57D3"/>
    <w:rsid w:val="00FE70D7"/>
    <w:rsid w:val="00FF7258"/>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AEEC724"/>
  <w15:docId w15:val="{25A49DE5-9EB1-4E21-80B9-C9DB59BDE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s-CR" w:eastAsia="es-C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4"/>
      <w:szCs w:val="24"/>
      <w:lang w:val="es-ES" w:eastAsia="es-ES"/>
    </w:rPr>
  </w:style>
  <w:style w:type="paragraph" w:styleId="Ttulo1">
    <w:name w:val="heading 1"/>
    <w:basedOn w:val="Normal"/>
    <w:next w:val="Normal"/>
    <w:qFormat/>
    <w:pPr>
      <w:keepNext/>
      <w:spacing w:line="360" w:lineRule="auto"/>
      <w:ind w:right="-233"/>
      <w:jc w:val="center"/>
      <w:outlineLvl w:val="0"/>
    </w:pPr>
    <w:rPr>
      <w:b/>
      <w:sz w:val="22"/>
      <w:szCs w:val="20"/>
      <w:u w:val="single"/>
    </w:rPr>
  </w:style>
  <w:style w:type="paragraph" w:styleId="Ttulo2">
    <w:name w:val="heading 2"/>
    <w:basedOn w:val="Normal"/>
    <w:next w:val="Normal"/>
    <w:link w:val="Ttulo2Car"/>
    <w:qFormat/>
    <w:pPr>
      <w:keepNext/>
      <w:jc w:val="both"/>
      <w:outlineLvl w:val="1"/>
    </w:pPr>
    <w:rPr>
      <w:b/>
      <w:i/>
      <w:sz w:val="22"/>
      <w:szCs w:val="20"/>
      <w:u w:val="single"/>
    </w:rPr>
  </w:style>
  <w:style w:type="paragraph" w:styleId="Ttulo4">
    <w:name w:val="heading 4"/>
    <w:basedOn w:val="Normal"/>
    <w:next w:val="Normal"/>
    <w:qFormat/>
    <w:pPr>
      <w:keepNext/>
      <w:outlineLvl w:val="3"/>
    </w:pPr>
    <w:rPr>
      <w:b/>
      <w:sz w:val="22"/>
      <w:szCs w:val="20"/>
      <w:u w:val="single"/>
      <w:lang w:val="es-C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qFormat/>
    <w:pPr>
      <w:spacing w:line="360" w:lineRule="auto"/>
      <w:ind w:right="-233"/>
      <w:jc w:val="center"/>
    </w:pPr>
    <w:rPr>
      <w:b/>
      <w:sz w:val="22"/>
      <w:szCs w:val="20"/>
      <w:u w:val="single"/>
    </w:rPr>
  </w:style>
  <w:style w:type="paragraph" w:styleId="Textoindependiente">
    <w:name w:val="Body Text"/>
    <w:basedOn w:val="Normal"/>
    <w:link w:val="TextoindependienteCar"/>
    <w:pPr>
      <w:spacing w:line="360" w:lineRule="auto"/>
      <w:ind w:right="51"/>
      <w:jc w:val="both"/>
    </w:pPr>
    <w:rPr>
      <w:sz w:val="22"/>
      <w:szCs w:val="20"/>
    </w:rPr>
  </w:style>
  <w:style w:type="paragraph" w:styleId="Encabezado">
    <w:name w:val="header"/>
    <w:basedOn w:val="Normal"/>
    <w:pPr>
      <w:tabs>
        <w:tab w:val="center" w:pos="4252"/>
        <w:tab w:val="right" w:pos="8504"/>
      </w:tabs>
    </w:pPr>
    <w:rPr>
      <w:sz w:val="22"/>
      <w:szCs w:val="20"/>
      <w:lang w:val="es-CR"/>
    </w:rPr>
  </w:style>
  <w:style w:type="character" w:styleId="Nmerodepgina">
    <w:name w:val="page number"/>
    <w:basedOn w:val="Fuentedeprrafopredeter"/>
  </w:style>
  <w:style w:type="paragraph" w:styleId="Textoindependiente2">
    <w:name w:val="Body Text 2"/>
    <w:basedOn w:val="Normal"/>
    <w:pPr>
      <w:spacing w:line="360" w:lineRule="auto"/>
      <w:jc w:val="both"/>
    </w:pPr>
    <w:rPr>
      <w:rFonts w:cs="Arial"/>
      <w:bCs/>
      <w:sz w:val="22"/>
    </w:rPr>
  </w:style>
  <w:style w:type="paragraph" w:styleId="Sangra2detindependiente">
    <w:name w:val="Body Text Indent 2"/>
    <w:basedOn w:val="Normal"/>
    <w:link w:val="Sangra2detindependienteCar"/>
    <w:pPr>
      <w:spacing w:line="360" w:lineRule="auto"/>
      <w:ind w:left="360" w:hanging="360"/>
      <w:jc w:val="both"/>
    </w:pPr>
    <w:rPr>
      <w:rFonts w:cs="Arial"/>
      <w:sz w:val="22"/>
    </w:rPr>
  </w:style>
  <w:style w:type="paragraph" w:styleId="Piedepgina">
    <w:name w:val="footer"/>
    <w:basedOn w:val="Normal"/>
    <w:pPr>
      <w:tabs>
        <w:tab w:val="center" w:pos="4252"/>
        <w:tab w:val="right" w:pos="8504"/>
      </w:tabs>
    </w:pPr>
  </w:style>
  <w:style w:type="character" w:styleId="Nmerodelnea">
    <w:name w:val="line number"/>
    <w:basedOn w:val="Fuentedeprrafopredeter"/>
  </w:style>
  <w:style w:type="paragraph" w:styleId="Textoindependiente3">
    <w:name w:val="Body Text 3"/>
    <w:basedOn w:val="Normal"/>
    <w:pPr>
      <w:ind w:right="51"/>
      <w:jc w:val="both"/>
    </w:pPr>
    <w:rPr>
      <w:rFonts w:cs="Arial"/>
      <w:i/>
      <w:iCs/>
      <w:sz w:val="20"/>
    </w:rPr>
  </w:style>
  <w:style w:type="paragraph" w:styleId="Listaconvietas">
    <w:name w:val="List Bullet"/>
    <w:basedOn w:val="Normal"/>
    <w:autoRedefine/>
    <w:pPr>
      <w:numPr>
        <w:numId w:val="5"/>
      </w:numPr>
    </w:pPr>
  </w:style>
  <w:style w:type="paragraph" w:customStyle="1" w:styleId="CarCarCar1CarCarCarCarCarCar">
    <w:name w:val="Car Car Car1 Car Car Car Car Car Car"/>
    <w:basedOn w:val="Normal"/>
    <w:rsid w:val="00C12152"/>
    <w:pPr>
      <w:spacing w:after="160" w:line="240" w:lineRule="exact"/>
    </w:pPr>
    <w:rPr>
      <w:sz w:val="20"/>
      <w:szCs w:val="20"/>
      <w:lang w:val="en-US" w:eastAsia="en-US"/>
    </w:rPr>
  </w:style>
  <w:style w:type="paragraph" w:styleId="Textodebloque">
    <w:name w:val="Block Text"/>
    <w:basedOn w:val="Normal"/>
    <w:rsid w:val="004E1777"/>
    <w:pPr>
      <w:ind w:left="360" w:right="333"/>
      <w:jc w:val="both"/>
    </w:pPr>
    <w:rPr>
      <w:rFonts w:ascii="Times New Roman" w:hAnsi="Times New Roman"/>
      <w:szCs w:val="20"/>
      <w:lang w:val="es-ES_tradnl"/>
    </w:rPr>
  </w:style>
  <w:style w:type="table" w:styleId="Tablaconcuadrcula">
    <w:name w:val="Table Grid"/>
    <w:basedOn w:val="Tablanormal"/>
    <w:rsid w:val="00253D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EC7E01"/>
    <w:pPr>
      <w:ind w:left="720"/>
      <w:contextualSpacing/>
    </w:pPr>
  </w:style>
  <w:style w:type="character" w:customStyle="1" w:styleId="Ttulo2Car">
    <w:name w:val="Título 2 Car"/>
    <w:basedOn w:val="Fuentedeprrafopredeter"/>
    <w:link w:val="Ttulo2"/>
    <w:rsid w:val="003A5204"/>
    <w:rPr>
      <w:rFonts w:ascii="Arial" w:hAnsi="Arial"/>
      <w:b/>
      <w:i/>
      <w:sz w:val="22"/>
      <w:u w:val="single"/>
      <w:lang w:val="es-ES" w:eastAsia="es-ES"/>
    </w:rPr>
  </w:style>
  <w:style w:type="character" w:customStyle="1" w:styleId="TextoindependienteCar">
    <w:name w:val="Texto independiente Car"/>
    <w:basedOn w:val="Fuentedeprrafopredeter"/>
    <w:link w:val="Textoindependiente"/>
    <w:rsid w:val="003A5204"/>
    <w:rPr>
      <w:rFonts w:ascii="Arial" w:hAnsi="Arial"/>
      <w:sz w:val="22"/>
      <w:lang w:val="es-ES" w:eastAsia="es-ES"/>
    </w:rPr>
  </w:style>
  <w:style w:type="character" w:customStyle="1" w:styleId="Sangra2detindependienteCar">
    <w:name w:val="Sangría 2 de t. independiente Car"/>
    <w:basedOn w:val="Fuentedeprrafopredeter"/>
    <w:link w:val="Sangra2detindependiente"/>
    <w:rsid w:val="003A5204"/>
    <w:rPr>
      <w:rFonts w:ascii="Arial" w:hAnsi="Arial" w:cs="Arial"/>
      <w:sz w:val="22"/>
      <w:szCs w:val="24"/>
      <w:lang w:val="es-ES" w:eastAsia="es-ES"/>
    </w:rPr>
  </w:style>
  <w:style w:type="paragraph" w:styleId="NormalWeb">
    <w:name w:val="Normal (Web)"/>
    <w:basedOn w:val="Normal"/>
    <w:uiPriority w:val="99"/>
    <w:semiHidden/>
    <w:unhideWhenUsed/>
    <w:rsid w:val="007D4DB1"/>
    <w:pPr>
      <w:spacing w:before="100" w:beforeAutospacing="1" w:after="100" w:afterAutospacing="1"/>
    </w:pPr>
    <w:rPr>
      <w:rFonts w:ascii="Times New Roman" w:hAnsi="Times New Roman"/>
      <w:lang w:val="es-CR"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17895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Personal\Documents\Plantillas%20personalizadas%20de%20Office\Plantilla%20act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Plantilla acta</Template>
  <TotalTime>2453</TotalTime>
  <Pages>42</Pages>
  <Words>12750</Words>
  <Characters>69603</Characters>
  <Application>Microsoft Office Word</Application>
  <DocSecurity>8</DocSecurity>
  <Lines>580</Lines>
  <Paragraphs>164</Paragraphs>
  <ScaleCrop>false</ScaleCrop>
  <HeadingPairs>
    <vt:vector size="2" baseType="variant">
      <vt:variant>
        <vt:lpstr>Título</vt:lpstr>
      </vt:variant>
      <vt:variant>
        <vt:i4>1</vt:i4>
      </vt:variant>
    </vt:vector>
  </HeadingPairs>
  <TitlesOfParts>
    <vt:vector size="1" baseType="lpstr">
      <vt:lpstr>BANCO HIPOTECARIO DE LA VIVIENDA</vt:lpstr>
    </vt:vector>
  </TitlesOfParts>
  <Company>B.Hipotecario de la Vivienda</Company>
  <LinksUpToDate>false</LinksUpToDate>
  <CharactersWithSpaces>82189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BANCO HIPOTECARIO DE LA VIVIENDA</dc:title>
  <dc:creator>López Pacheco David</dc:creator>
  <cp:lastModifiedBy>López Pacheco David</cp:lastModifiedBy>
  <cp:revision>137</cp:revision>
  <cp:lastPrinted>2011-09-07T16:03:00Z</cp:lastPrinted>
  <dcterms:created xsi:type="dcterms:W3CDTF">2020-12-15T20:56:00Z</dcterms:created>
  <dcterms:modified xsi:type="dcterms:W3CDTF">2021-01-05T14:49:00Z</dcterms:modified>
</cp:coreProperties>
</file>